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1CB" w:rsidRDefault="00A411CB" w:rsidP="00E30C98">
      <w:pPr>
        <w:pStyle w:val="BodyText"/>
        <w:jc w:val="center"/>
        <w:rPr>
          <w:b/>
          <w:color w:val="1F497D" w:themeColor="text2"/>
        </w:rPr>
      </w:pPr>
    </w:p>
    <w:p w:rsidR="007F5BB0" w:rsidRDefault="007F5BB0" w:rsidP="00E30C98">
      <w:pPr>
        <w:pStyle w:val="BodyText"/>
        <w:jc w:val="center"/>
        <w:rPr>
          <w:b/>
          <w:color w:val="1F497D" w:themeColor="text2"/>
        </w:rPr>
      </w:pPr>
    </w:p>
    <w:p w:rsidR="007F5BB0" w:rsidRPr="00E30C98" w:rsidRDefault="007F5BB0" w:rsidP="00E30C98">
      <w:pPr>
        <w:pStyle w:val="BodyText"/>
        <w:jc w:val="center"/>
        <w:rPr>
          <w:b/>
          <w:color w:val="1F497D" w:themeColor="text2"/>
        </w:rPr>
      </w:pPr>
    </w:p>
    <w:p w:rsidR="00A411CB" w:rsidRPr="00E30C98" w:rsidRDefault="00DA0B75" w:rsidP="00E30C98">
      <w:pPr>
        <w:pStyle w:val="BodyText"/>
        <w:jc w:val="center"/>
        <w:rPr>
          <w:b/>
          <w:color w:val="1F497D" w:themeColor="text2"/>
        </w:rPr>
      </w:pPr>
      <w:r w:rsidRPr="00E30C98">
        <w:rPr>
          <w:b/>
          <w:color w:val="1F497D" w:themeColor="text2"/>
        </w:rPr>
        <w:t>PROIECT</w:t>
      </w:r>
    </w:p>
    <w:p w:rsidR="0094675D" w:rsidRPr="00E30C98" w:rsidRDefault="0094675D" w:rsidP="00857EB7">
      <w:pPr>
        <w:pStyle w:val="BodyText"/>
        <w:jc w:val="center"/>
        <w:rPr>
          <w:b/>
          <w:color w:val="1F497D" w:themeColor="text2"/>
        </w:rPr>
      </w:pPr>
    </w:p>
    <w:p w:rsidR="0094675D" w:rsidRPr="00E30C98" w:rsidRDefault="00857EB7" w:rsidP="00857EB7">
      <w:pPr>
        <w:ind w:right="2710"/>
        <w:jc w:val="center"/>
        <w:rPr>
          <w:b/>
          <w:color w:val="1F497D" w:themeColor="text2"/>
          <w:sz w:val="24"/>
          <w:szCs w:val="24"/>
        </w:rPr>
      </w:pPr>
      <w:r>
        <w:rPr>
          <w:b/>
          <w:color w:val="1F497D" w:themeColor="text2"/>
          <w:sz w:val="24"/>
          <w:szCs w:val="24"/>
        </w:rPr>
        <w:t xml:space="preserve">                                    </w:t>
      </w:r>
      <w:r w:rsidR="00340DDA" w:rsidRPr="00E30C98">
        <w:rPr>
          <w:b/>
          <w:color w:val="1F497D" w:themeColor="text2"/>
          <w:sz w:val="24"/>
          <w:szCs w:val="24"/>
        </w:rPr>
        <w:t>AUTORIZAŢIE INTEGRATĂ DEMEDIU</w:t>
      </w:r>
    </w:p>
    <w:p w:rsidR="00EF6EFC" w:rsidRDefault="00340DDA" w:rsidP="00857EB7">
      <w:pPr>
        <w:ind w:left="2415" w:right="2710"/>
        <w:jc w:val="center"/>
        <w:rPr>
          <w:color w:val="1F497D" w:themeColor="text2"/>
          <w:sz w:val="24"/>
          <w:szCs w:val="24"/>
        </w:rPr>
      </w:pPr>
      <w:r w:rsidRPr="00E30C98">
        <w:rPr>
          <w:b/>
          <w:color w:val="1F497D" w:themeColor="text2"/>
          <w:sz w:val="24"/>
          <w:szCs w:val="24"/>
        </w:rPr>
        <w:t xml:space="preserve">Nr.  </w:t>
      </w:r>
      <w:r w:rsidR="00DA0B75" w:rsidRPr="00E30C98">
        <w:rPr>
          <w:color w:val="1F497D" w:themeColor="text2"/>
          <w:sz w:val="24"/>
          <w:szCs w:val="24"/>
        </w:rPr>
        <w:t>SB 112 din 22.03.2010</w:t>
      </w:r>
    </w:p>
    <w:p w:rsidR="00A411CB" w:rsidRDefault="00DA0B75" w:rsidP="00857EB7">
      <w:pPr>
        <w:ind w:left="2415" w:right="2710"/>
        <w:jc w:val="center"/>
        <w:rPr>
          <w:color w:val="1F497D" w:themeColor="text2"/>
          <w:sz w:val="24"/>
          <w:szCs w:val="24"/>
        </w:rPr>
      </w:pPr>
      <w:r w:rsidRPr="00E30C98">
        <w:rPr>
          <w:color w:val="1F497D" w:themeColor="text2"/>
          <w:sz w:val="24"/>
          <w:szCs w:val="24"/>
        </w:rPr>
        <w:t>revizuită la data de 19.05.2011</w:t>
      </w:r>
    </w:p>
    <w:p w:rsidR="00EF6EFC" w:rsidRPr="00E30C98" w:rsidRDefault="00EF6EFC" w:rsidP="00857EB7">
      <w:pPr>
        <w:ind w:left="2415" w:right="2710"/>
        <w:jc w:val="center"/>
        <w:rPr>
          <w:b/>
          <w:color w:val="1F497D" w:themeColor="text2"/>
          <w:sz w:val="24"/>
          <w:szCs w:val="24"/>
        </w:rPr>
      </w:pPr>
      <w:r w:rsidRPr="00EF6EFC">
        <w:rPr>
          <w:color w:val="1F497D" w:themeColor="text2"/>
          <w:sz w:val="24"/>
          <w:szCs w:val="24"/>
          <w:highlight w:val="yellow"/>
        </w:rPr>
        <w:t>revizuită la data de ................2019</w:t>
      </w:r>
    </w:p>
    <w:p w:rsidR="00EF6EFC" w:rsidRPr="00E30C98" w:rsidRDefault="00EF6EFC" w:rsidP="00E30C98">
      <w:pPr>
        <w:ind w:left="2415" w:right="2710"/>
        <w:jc w:val="center"/>
        <w:rPr>
          <w:b/>
          <w:color w:val="1F497D" w:themeColor="text2"/>
          <w:sz w:val="24"/>
          <w:szCs w:val="24"/>
        </w:rPr>
      </w:pPr>
    </w:p>
    <w:p w:rsidR="00A411CB" w:rsidRPr="00E30C98" w:rsidRDefault="00A411CB" w:rsidP="00E30C98">
      <w:pPr>
        <w:pStyle w:val="BodyText"/>
        <w:rPr>
          <w:b/>
          <w:color w:val="1F497D" w:themeColor="text2"/>
        </w:rPr>
      </w:pPr>
    </w:p>
    <w:p w:rsidR="00F372C9" w:rsidRPr="00E30C98" w:rsidRDefault="00F372C9" w:rsidP="00E30C98">
      <w:pPr>
        <w:pStyle w:val="BodyText"/>
        <w:rPr>
          <w:b/>
          <w:color w:val="1F497D" w:themeColor="text2"/>
        </w:rPr>
      </w:pPr>
    </w:p>
    <w:p w:rsidR="00F372C9" w:rsidRPr="00E30C98" w:rsidRDefault="00F372C9" w:rsidP="00E30C98">
      <w:pPr>
        <w:pStyle w:val="BodyText"/>
        <w:rPr>
          <w:b/>
          <w:color w:val="1F497D" w:themeColor="text2"/>
        </w:rPr>
      </w:pPr>
    </w:p>
    <w:p w:rsidR="00CF3C44" w:rsidRPr="00E30C98" w:rsidRDefault="00CF3C44" w:rsidP="00E30C98">
      <w:pPr>
        <w:jc w:val="both"/>
        <w:rPr>
          <w:b/>
          <w:bCs/>
          <w:color w:val="1F497D" w:themeColor="text2"/>
          <w:sz w:val="24"/>
          <w:szCs w:val="24"/>
        </w:rPr>
      </w:pPr>
      <w:r w:rsidRPr="00E30C98">
        <w:rPr>
          <w:b/>
          <w:bCs/>
          <w:i/>
          <w:iCs/>
          <w:color w:val="1F497D" w:themeColor="text2"/>
          <w:sz w:val="24"/>
          <w:szCs w:val="24"/>
        </w:rPr>
        <w:t>Titularul activităţii/operator:</w:t>
      </w:r>
      <w:r w:rsidRPr="00E30C98">
        <w:rPr>
          <w:b/>
          <w:bCs/>
          <w:iCs/>
          <w:color w:val="1F497D" w:themeColor="text2"/>
          <w:sz w:val="24"/>
          <w:szCs w:val="24"/>
        </w:rPr>
        <w:t xml:space="preserve"> S.C. FIN – ECO S.A. Braşov </w:t>
      </w:r>
    </w:p>
    <w:p w:rsidR="00CF3C44" w:rsidRPr="00E30C98" w:rsidRDefault="00CF3C44" w:rsidP="00E30C98">
      <w:pPr>
        <w:jc w:val="both"/>
        <w:rPr>
          <w:color w:val="1F497D" w:themeColor="text2"/>
          <w:sz w:val="24"/>
          <w:szCs w:val="24"/>
        </w:rPr>
      </w:pPr>
      <w:r w:rsidRPr="00E30C98">
        <w:rPr>
          <w:b/>
          <w:bCs/>
          <w:i/>
          <w:iCs/>
          <w:color w:val="1F497D" w:themeColor="text2"/>
          <w:sz w:val="24"/>
          <w:szCs w:val="24"/>
        </w:rPr>
        <w:t>Adresa</w:t>
      </w:r>
      <w:r w:rsidR="00A06ABD" w:rsidRPr="00E30C98">
        <w:rPr>
          <w:b/>
          <w:bCs/>
          <w:i/>
          <w:iCs/>
          <w:color w:val="1F497D" w:themeColor="text2"/>
          <w:sz w:val="24"/>
          <w:szCs w:val="24"/>
        </w:rPr>
        <w:t xml:space="preserve"> sediu social</w:t>
      </w:r>
      <w:r w:rsidRPr="00E30C98">
        <w:rPr>
          <w:b/>
          <w:bCs/>
          <w:i/>
          <w:iCs/>
          <w:color w:val="1F497D" w:themeColor="text2"/>
          <w:sz w:val="24"/>
          <w:szCs w:val="24"/>
        </w:rPr>
        <w:t>: Braşov, str. Vlad Ţepeş nr. 13, judeţul Braşov</w:t>
      </w:r>
    </w:p>
    <w:p w:rsidR="00CF3C44" w:rsidRPr="00E30C98" w:rsidRDefault="00CF3C44" w:rsidP="00E30C98">
      <w:pPr>
        <w:pStyle w:val="Subtitle"/>
        <w:jc w:val="both"/>
        <w:rPr>
          <w:rFonts w:ascii="Arial" w:hAnsi="Arial" w:cs="Arial"/>
          <w:b w:val="0"/>
          <w:color w:val="1F497D" w:themeColor="text2"/>
          <w:sz w:val="24"/>
          <w:szCs w:val="24"/>
        </w:rPr>
      </w:pPr>
      <w:r w:rsidRPr="00E30C98">
        <w:rPr>
          <w:rFonts w:ascii="Arial" w:hAnsi="Arial" w:cs="Arial"/>
          <w:bCs w:val="0"/>
          <w:i/>
          <w:iCs/>
          <w:color w:val="1F497D" w:themeColor="text2"/>
          <w:sz w:val="24"/>
          <w:szCs w:val="24"/>
        </w:rPr>
        <w:t>Locaţia activităţii:</w:t>
      </w:r>
      <w:r w:rsidRPr="00E30C98">
        <w:rPr>
          <w:rFonts w:ascii="Arial" w:hAnsi="Arial" w:cs="Arial"/>
          <w:b w:val="0"/>
          <w:color w:val="1F497D" w:themeColor="text2"/>
          <w:sz w:val="24"/>
          <w:szCs w:val="24"/>
        </w:rPr>
        <w:t xml:space="preserve">Extravilan localitatea Săcele, str. Rampei FN, la limita cu zona industrială S-SE a Municipiului Braşov, în </w:t>
      </w:r>
      <w:r w:rsidR="000D5B63">
        <w:rPr>
          <w:rFonts w:ascii="Arial" w:hAnsi="Arial" w:cs="Arial"/>
          <w:b w:val="0"/>
          <w:color w:val="1F497D" w:themeColor="text2"/>
          <w:sz w:val="24"/>
          <w:szCs w:val="24"/>
        </w:rPr>
        <w:t>vecinătatea CET Braşov, jud. Brașov.</w:t>
      </w:r>
    </w:p>
    <w:p w:rsidR="00F372C9" w:rsidRPr="00E30C98" w:rsidRDefault="00A278E1" w:rsidP="00E30C98">
      <w:pPr>
        <w:jc w:val="both"/>
        <w:rPr>
          <w:b/>
          <w:color w:val="1F497D" w:themeColor="text2"/>
          <w:sz w:val="24"/>
          <w:szCs w:val="24"/>
        </w:rPr>
      </w:pPr>
      <w:r w:rsidRPr="00E30C98">
        <w:rPr>
          <w:b/>
          <w:color w:val="1F497D" w:themeColor="text2"/>
          <w:sz w:val="24"/>
          <w:szCs w:val="24"/>
        </w:rPr>
        <w:t>Categoria de activitate conform</w:t>
      </w:r>
      <w:r w:rsidR="00F372C9" w:rsidRPr="00E30C98">
        <w:rPr>
          <w:b/>
          <w:color w:val="1F497D" w:themeColor="text2"/>
          <w:sz w:val="24"/>
          <w:szCs w:val="24"/>
        </w:rPr>
        <w:t>:</w:t>
      </w:r>
    </w:p>
    <w:p w:rsidR="00F372C9" w:rsidRPr="00E30C98" w:rsidRDefault="00340DDA" w:rsidP="00E30C98">
      <w:pPr>
        <w:jc w:val="both"/>
        <w:rPr>
          <w:b/>
          <w:i/>
          <w:color w:val="1F497D" w:themeColor="text2"/>
          <w:sz w:val="24"/>
          <w:szCs w:val="24"/>
        </w:rPr>
      </w:pPr>
      <w:r w:rsidRPr="00E30C98">
        <w:rPr>
          <w:b/>
          <w:i/>
          <w:color w:val="1F497D" w:themeColor="text2"/>
          <w:sz w:val="24"/>
          <w:szCs w:val="24"/>
        </w:rPr>
        <w:t xml:space="preserve">Anexei 1 la Legea nr. 278/2013 privind emisiile industriale </w:t>
      </w:r>
    </w:p>
    <w:tbl>
      <w:tblPr>
        <w:tblW w:w="9254" w:type="dxa"/>
        <w:tblInd w:w="5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8"/>
        <w:gridCol w:w="1418"/>
        <w:gridCol w:w="5528"/>
        <w:gridCol w:w="812"/>
        <w:gridCol w:w="908"/>
      </w:tblGrid>
      <w:tr w:rsidR="005724D8" w:rsidRPr="00FD34CE" w:rsidTr="00337E21">
        <w:trPr>
          <w:trHeight w:val="547"/>
        </w:trPr>
        <w:tc>
          <w:tcPr>
            <w:tcW w:w="588" w:type="dxa"/>
            <w:shd w:val="clear" w:color="auto" w:fill="BEBEBE"/>
          </w:tcPr>
          <w:p w:rsidR="00F372C9" w:rsidRPr="00FD34CE" w:rsidRDefault="00F372C9" w:rsidP="00E30C98">
            <w:pPr>
              <w:pStyle w:val="TableParagraph"/>
              <w:ind w:left="79" w:right="52" w:firstLine="36"/>
              <w:jc w:val="left"/>
              <w:rPr>
                <w:b/>
                <w:color w:val="1F497D" w:themeColor="text2"/>
              </w:rPr>
            </w:pPr>
            <w:r w:rsidRPr="00FD34CE">
              <w:rPr>
                <w:b/>
                <w:color w:val="1F497D" w:themeColor="text2"/>
              </w:rPr>
              <w:t>Nr. Crt.</w:t>
            </w:r>
          </w:p>
        </w:tc>
        <w:tc>
          <w:tcPr>
            <w:tcW w:w="1418" w:type="dxa"/>
            <w:shd w:val="clear" w:color="auto" w:fill="BEBEBE"/>
          </w:tcPr>
          <w:p w:rsidR="00F372C9" w:rsidRPr="00FD34CE" w:rsidRDefault="00F372C9" w:rsidP="00E30C98">
            <w:pPr>
              <w:pStyle w:val="TableParagraph"/>
              <w:ind w:left="9" w:right="-15"/>
              <w:rPr>
                <w:b/>
                <w:color w:val="1F497D" w:themeColor="text2"/>
              </w:rPr>
            </w:pPr>
            <w:r w:rsidRPr="00FD34CE">
              <w:rPr>
                <w:b/>
                <w:color w:val="1F497D" w:themeColor="text2"/>
              </w:rPr>
              <w:t>Cod activitateIED</w:t>
            </w:r>
          </w:p>
        </w:tc>
        <w:tc>
          <w:tcPr>
            <w:tcW w:w="5528" w:type="dxa"/>
            <w:shd w:val="clear" w:color="auto" w:fill="BEBEBE"/>
          </w:tcPr>
          <w:p w:rsidR="00F372C9" w:rsidRPr="00FD34CE" w:rsidRDefault="00F372C9" w:rsidP="00E30C98">
            <w:pPr>
              <w:pStyle w:val="TableParagraph"/>
              <w:ind w:left="1291"/>
              <w:jc w:val="left"/>
              <w:rPr>
                <w:b/>
                <w:color w:val="1F497D" w:themeColor="text2"/>
              </w:rPr>
            </w:pPr>
            <w:r w:rsidRPr="00FD34CE">
              <w:rPr>
                <w:b/>
                <w:color w:val="1F497D" w:themeColor="text2"/>
              </w:rPr>
              <w:t>Denumire activitate IED</w:t>
            </w:r>
          </w:p>
        </w:tc>
        <w:tc>
          <w:tcPr>
            <w:tcW w:w="812" w:type="dxa"/>
            <w:shd w:val="clear" w:color="auto" w:fill="BEBEBE"/>
          </w:tcPr>
          <w:p w:rsidR="00F372C9" w:rsidRPr="00FD34CE" w:rsidRDefault="00F372C9" w:rsidP="00E30C98">
            <w:pPr>
              <w:pStyle w:val="TableParagraph"/>
              <w:ind w:left="177"/>
              <w:jc w:val="left"/>
              <w:rPr>
                <w:b/>
                <w:color w:val="1F497D" w:themeColor="text2"/>
              </w:rPr>
            </w:pPr>
            <w:r w:rsidRPr="00FD34CE">
              <w:rPr>
                <w:b/>
                <w:color w:val="1F497D" w:themeColor="text2"/>
              </w:rPr>
              <w:t>NFR</w:t>
            </w:r>
          </w:p>
        </w:tc>
        <w:tc>
          <w:tcPr>
            <w:tcW w:w="908" w:type="dxa"/>
            <w:shd w:val="clear" w:color="auto" w:fill="BEBEBE"/>
          </w:tcPr>
          <w:p w:rsidR="00F372C9" w:rsidRPr="00FD34CE" w:rsidRDefault="00F372C9" w:rsidP="00E30C98">
            <w:pPr>
              <w:pStyle w:val="TableParagraph"/>
              <w:ind w:left="57" w:right="50"/>
              <w:rPr>
                <w:b/>
                <w:color w:val="1F497D" w:themeColor="text2"/>
              </w:rPr>
            </w:pPr>
            <w:r w:rsidRPr="00FD34CE">
              <w:rPr>
                <w:b/>
                <w:color w:val="1F497D" w:themeColor="text2"/>
              </w:rPr>
              <w:t>SNAP</w:t>
            </w:r>
          </w:p>
        </w:tc>
      </w:tr>
      <w:tr w:rsidR="005724D8" w:rsidRPr="00FD34CE" w:rsidTr="00337E21">
        <w:trPr>
          <w:trHeight w:val="1417"/>
        </w:trPr>
        <w:tc>
          <w:tcPr>
            <w:tcW w:w="588" w:type="dxa"/>
          </w:tcPr>
          <w:p w:rsidR="00F372C9" w:rsidRPr="00FD34CE" w:rsidRDefault="00F372C9" w:rsidP="00E30C98">
            <w:pPr>
              <w:pStyle w:val="TableParagraph"/>
              <w:jc w:val="left"/>
              <w:rPr>
                <w:b/>
                <w:color w:val="1F497D" w:themeColor="text2"/>
              </w:rPr>
            </w:pPr>
          </w:p>
          <w:p w:rsidR="00F372C9" w:rsidRPr="00FD34CE" w:rsidRDefault="00F372C9" w:rsidP="00E30C98">
            <w:pPr>
              <w:pStyle w:val="TableParagraph"/>
              <w:jc w:val="left"/>
              <w:rPr>
                <w:b/>
                <w:color w:val="1F497D" w:themeColor="text2"/>
              </w:rPr>
            </w:pPr>
          </w:p>
          <w:p w:rsidR="00F372C9" w:rsidRPr="00FD34CE" w:rsidRDefault="00F372C9" w:rsidP="00E30C98">
            <w:pPr>
              <w:pStyle w:val="TableParagraph"/>
              <w:ind w:left="7"/>
              <w:rPr>
                <w:color w:val="1F497D" w:themeColor="text2"/>
              </w:rPr>
            </w:pPr>
            <w:r w:rsidRPr="00FD34CE">
              <w:rPr>
                <w:color w:val="1F497D" w:themeColor="text2"/>
                <w:w w:val="99"/>
              </w:rPr>
              <w:t>1</w:t>
            </w:r>
          </w:p>
        </w:tc>
        <w:tc>
          <w:tcPr>
            <w:tcW w:w="1418" w:type="dxa"/>
          </w:tcPr>
          <w:p w:rsidR="00F372C9" w:rsidRPr="00FD34CE" w:rsidRDefault="00F372C9" w:rsidP="00E30C98">
            <w:pPr>
              <w:pStyle w:val="TableParagraph"/>
              <w:jc w:val="left"/>
              <w:rPr>
                <w:b/>
                <w:color w:val="1F497D" w:themeColor="text2"/>
              </w:rPr>
            </w:pPr>
          </w:p>
          <w:p w:rsidR="00F372C9" w:rsidRPr="00FD34CE" w:rsidRDefault="00F372C9" w:rsidP="00E30C98">
            <w:pPr>
              <w:pStyle w:val="TableParagraph"/>
              <w:jc w:val="left"/>
              <w:rPr>
                <w:b/>
                <w:color w:val="1F497D" w:themeColor="text2"/>
              </w:rPr>
            </w:pPr>
          </w:p>
          <w:p w:rsidR="00F372C9" w:rsidRPr="00FD34CE" w:rsidRDefault="00F372C9" w:rsidP="00E30C98">
            <w:pPr>
              <w:pStyle w:val="TableParagraph"/>
              <w:ind w:left="9" w:right="3"/>
              <w:rPr>
                <w:color w:val="1F497D" w:themeColor="text2"/>
              </w:rPr>
            </w:pPr>
            <w:r w:rsidRPr="00FD34CE">
              <w:rPr>
                <w:color w:val="1F497D" w:themeColor="text2"/>
              </w:rPr>
              <w:t>5.4.</w:t>
            </w:r>
          </w:p>
        </w:tc>
        <w:tc>
          <w:tcPr>
            <w:tcW w:w="5528" w:type="dxa"/>
          </w:tcPr>
          <w:p w:rsidR="00F372C9" w:rsidRPr="00FD34CE" w:rsidRDefault="00F372C9" w:rsidP="00E30C98">
            <w:pPr>
              <w:pStyle w:val="TableParagraph"/>
              <w:ind w:left="45" w:right="35" w:hanging="9"/>
              <w:rPr>
                <w:color w:val="1F497D" w:themeColor="text2"/>
              </w:rPr>
            </w:pPr>
            <w:r w:rsidRPr="00FD34CE">
              <w:rPr>
                <w:color w:val="1F497D" w:themeColor="text2"/>
              </w:rPr>
              <w:t xml:space="preserve">Depozitele de deşeuri, astfel cum sunt definite la lit. b) din anexa nr. 1 la Hotărârea Guvernului nr. </w:t>
            </w:r>
            <w:r w:rsidRPr="00FD34CE">
              <w:rPr>
                <w:color w:val="1F497D" w:themeColor="text2"/>
                <w:u w:val="single"/>
              </w:rPr>
              <w:t>349/2005</w:t>
            </w:r>
            <w:r w:rsidRPr="00FD34CE">
              <w:rPr>
                <w:color w:val="1F497D" w:themeColor="text2"/>
              </w:rPr>
              <w:t xml:space="preserve"> privind depozitarea deşeurilor, cu modificările şi completările ulterioare, care primesc peste 10 tone de deşeuri pe zi sau cu o capacitate totală de peste 25.000</w:t>
            </w:r>
          </w:p>
          <w:p w:rsidR="00F372C9" w:rsidRPr="00FD34CE" w:rsidRDefault="00F372C9" w:rsidP="00E30C98">
            <w:pPr>
              <w:pStyle w:val="TableParagraph"/>
              <w:ind w:left="19" w:right="19"/>
              <w:rPr>
                <w:color w:val="1F497D" w:themeColor="text2"/>
              </w:rPr>
            </w:pPr>
            <w:r w:rsidRPr="00FD34CE">
              <w:rPr>
                <w:color w:val="1F497D" w:themeColor="text2"/>
              </w:rPr>
              <w:t>de tone, cu excepţia depozitelor pentru deşeuri inerte</w:t>
            </w:r>
          </w:p>
        </w:tc>
        <w:tc>
          <w:tcPr>
            <w:tcW w:w="812" w:type="dxa"/>
          </w:tcPr>
          <w:p w:rsidR="00F372C9" w:rsidRPr="00FD34CE" w:rsidRDefault="00F372C9" w:rsidP="00E30C98">
            <w:pPr>
              <w:pStyle w:val="TableParagraph"/>
              <w:jc w:val="left"/>
              <w:rPr>
                <w:b/>
                <w:color w:val="1F497D" w:themeColor="text2"/>
              </w:rPr>
            </w:pPr>
          </w:p>
          <w:p w:rsidR="00F372C9" w:rsidRPr="00FD34CE" w:rsidRDefault="00F372C9" w:rsidP="00E30C98">
            <w:pPr>
              <w:pStyle w:val="TableParagraph"/>
              <w:jc w:val="left"/>
              <w:rPr>
                <w:b/>
                <w:color w:val="1F497D" w:themeColor="text2"/>
              </w:rPr>
            </w:pPr>
          </w:p>
          <w:p w:rsidR="00F372C9" w:rsidRPr="00FD34CE" w:rsidRDefault="00F372C9" w:rsidP="00E30C98">
            <w:pPr>
              <w:pStyle w:val="TableParagraph"/>
              <w:ind w:left="199"/>
              <w:jc w:val="left"/>
              <w:rPr>
                <w:color w:val="1F497D" w:themeColor="text2"/>
              </w:rPr>
            </w:pPr>
            <w:r w:rsidRPr="00FD34CE">
              <w:rPr>
                <w:color w:val="1F497D" w:themeColor="text2"/>
              </w:rPr>
              <w:t>5.A.</w:t>
            </w:r>
          </w:p>
        </w:tc>
        <w:tc>
          <w:tcPr>
            <w:tcW w:w="908" w:type="dxa"/>
          </w:tcPr>
          <w:p w:rsidR="00F372C9" w:rsidRPr="00FD34CE" w:rsidRDefault="00F372C9" w:rsidP="00E30C98">
            <w:pPr>
              <w:pStyle w:val="TableParagraph"/>
              <w:jc w:val="left"/>
              <w:rPr>
                <w:b/>
                <w:color w:val="1F497D" w:themeColor="text2"/>
              </w:rPr>
            </w:pPr>
          </w:p>
          <w:p w:rsidR="00F372C9" w:rsidRPr="00FD34CE" w:rsidRDefault="00F372C9" w:rsidP="00E30C98">
            <w:pPr>
              <w:pStyle w:val="TableParagraph"/>
              <w:jc w:val="left"/>
              <w:rPr>
                <w:b/>
                <w:color w:val="1F497D" w:themeColor="text2"/>
              </w:rPr>
            </w:pPr>
          </w:p>
          <w:p w:rsidR="00F372C9" w:rsidRPr="00FD34CE" w:rsidRDefault="00F372C9" w:rsidP="00E30C98">
            <w:pPr>
              <w:pStyle w:val="TableParagraph"/>
              <w:ind w:left="57" w:right="53"/>
              <w:rPr>
                <w:color w:val="1F497D" w:themeColor="text2"/>
              </w:rPr>
            </w:pPr>
            <w:r w:rsidRPr="00FD34CE">
              <w:rPr>
                <w:color w:val="1F497D" w:themeColor="text2"/>
              </w:rPr>
              <w:t>090401</w:t>
            </w:r>
          </w:p>
        </w:tc>
      </w:tr>
    </w:tbl>
    <w:p w:rsidR="00F372C9" w:rsidRPr="00E30C98" w:rsidRDefault="00F372C9" w:rsidP="00BF4062">
      <w:pPr>
        <w:ind w:right="3"/>
        <w:jc w:val="both"/>
        <w:rPr>
          <w:b/>
          <w:i/>
          <w:color w:val="1F497D" w:themeColor="text2"/>
          <w:sz w:val="24"/>
          <w:szCs w:val="24"/>
        </w:rPr>
      </w:pPr>
      <w:r w:rsidRPr="00E30C98">
        <w:rPr>
          <w:b/>
          <w:i/>
          <w:color w:val="1F497D" w:themeColor="text2"/>
          <w:sz w:val="24"/>
          <w:szCs w:val="24"/>
        </w:rPr>
        <w:t>Anexei I la Regulamentul (CE) nr. 166/2006 al Parlamentului European și al Consiliului din 18.01.2006 privind infiin</w:t>
      </w:r>
      <w:r w:rsidR="009068A3">
        <w:rPr>
          <w:b/>
          <w:i/>
          <w:color w:val="1F497D" w:themeColor="text2"/>
          <w:sz w:val="24"/>
          <w:szCs w:val="24"/>
        </w:rPr>
        <w:t>ț</w:t>
      </w:r>
      <w:r w:rsidRPr="00E30C98">
        <w:rPr>
          <w:b/>
          <w:i/>
          <w:color w:val="1F497D" w:themeColor="text2"/>
          <w:sz w:val="24"/>
          <w:szCs w:val="24"/>
        </w:rPr>
        <w:t>area registrului European al Poluan</w:t>
      </w:r>
      <w:r w:rsidR="009068A3">
        <w:rPr>
          <w:b/>
          <w:i/>
          <w:color w:val="1F497D" w:themeColor="text2"/>
          <w:sz w:val="24"/>
          <w:szCs w:val="24"/>
        </w:rPr>
        <w:t>ț</w:t>
      </w:r>
      <w:r w:rsidRPr="00E30C98">
        <w:rPr>
          <w:b/>
          <w:i/>
          <w:color w:val="1F497D" w:themeColor="text2"/>
          <w:sz w:val="24"/>
          <w:szCs w:val="24"/>
        </w:rPr>
        <w:t>ilor Emi</w:t>
      </w:r>
      <w:r w:rsidR="009068A3">
        <w:rPr>
          <w:b/>
          <w:i/>
          <w:color w:val="1F497D" w:themeColor="text2"/>
          <w:sz w:val="24"/>
          <w:szCs w:val="24"/>
        </w:rPr>
        <w:t>ș</w:t>
      </w:r>
      <w:r w:rsidRPr="00E30C98">
        <w:rPr>
          <w:b/>
          <w:i/>
          <w:color w:val="1F497D" w:themeColor="text2"/>
          <w:sz w:val="24"/>
          <w:szCs w:val="24"/>
        </w:rPr>
        <w:t>i și Transfera</w:t>
      </w:r>
      <w:r w:rsidR="009068A3">
        <w:rPr>
          <w:b/>
          <w:i/>
          <w:color w:val="1F497D" w:themeColor="text2"/>
          <w:sz w:val="24"/>
          <w:szCs w:val="24"/>
        </w:rPr>
        <w:t>ț</w:t>
      </w:r>
      <w:r w:rsidRPr="00E30C98">
        <w:rPr>
          <w:b/>
          <w:i/>
          <w:color w:val="1F497D" w:themeColor="text2"/>
          <w:sz w:val="24"/>
          <w:szCs w:val="24"/>
        </w:rPr>
        <w:t>i,</w:t>
      </w:r>
    </w:p>
    <w:tbl>
      <w:tblPr>
        <w:tblW w:w="9214"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8"/>
        <w:gridCol w:w="1417"/>
        <w:gridCol w:w="6379"/>
      </w:tblGrid>
      <w:tr w:rsidR="005724D8" w:rsidRPr="00FD34CE" w:rsidTr="00223A55">
        <w:trPr>
          <w:trHeight w:val="252"/>
        </w:trPr>
        <w:tc>
          <w:tcPr>
            <w:tcW w:w="1418" w:type="dxa"/>
            <w:shd w:val="clear" w:color="auto" w:fill="C0C0C0"/>
          </w:tcPr>
          <w:p w:rsidR="00223A55" w:rsidRPr="00FD34CE" w:rsidRDefault="00223A55" w:rsidP="00E30C98">
            <w:pPr>
              <w:pStyle w:val="TableParagraph"/>
              <w:ind w:left="141" w:right="138"/>
              <w:rPr>
                <w:b/>
                <w:color w:val="1F497D" w:themeColor="text2"/>
              </w:rPr>
            </w:pPr>
            <w:r w:rsidRPr="00FD34CE">
              <w:rPr>
                <w:b/>
                <w:color w:val="1F497D" w:themeColor="text2"/>
              </w:rPr>
              <w:t>Activitate IED</w:t>
            </w:r>
          </w:p>
        </w:tc>
        <w:tc>
          <w:tcPr>
            <w:tcW w:w="1417" w:type="dxa"/>
            <w:shd w:val="clear" w:color="auto" w:fill="C0C0C0"/>
          </w:tcPr>
          <w:p w:rsidR="00223A55" w:rsidRPr="00FD34CE" w:rsidRDefault="00223A55" w:rsidP="00E30C98">
            <w:pPr>
              <w:pStyle w:val="TableParagraph"/>
              <w:ind w:left="141" w:right="138"/>
              <w:rPr>
                <w:b/>
                <w:color w:val="1F497D" w:themeColor="text2"/>
              </w:rPr>
            </w:pPr>
            <w:r w:rsidRPr="00FD34CE">
              <w:rPr>
                <w:b/>
                <w:color w:val="1F497D" w:themeColor="text2"/>
              </w:rPr>
              <w:t>Activitate PRTR</w:t>
            </w:r>
          </w:p>
        </w:tc>
        <w:tc>
          <w:tcPr>
            <w:tcW w:w="6379" w:type="dxa"/>
            <w:shd w:val="clear" w:color="auto" w:fill="C0C0C0"/>
          </w:tcPr>
          <w:p w:rsidR="00223A55" w:rsidRPr="00FD34CE" w:rsidRDefault="00223A55" w:rsidP="00E30C98">
            <w:pPr>
              <w:pStyle w:val="TableParagraph"/>
              <w:ind w:left="2613"/>
              <w:jc w:val="left"/>
              <w:rPr>
                <w:b/>
                <w:color w:val="1F497D" w:themeColor="text2"/>
              </w:rPr>
            </w:pPr>
            <w:r w:rsidRPr="00FD34CE">
              <w:rPr>
                <w:b/>
                <w:color w:val="1F497D" w:themeColor="text2"/>
              </w:rPr>
              <w:t>Denumire activitate PRTR</w:t>
            </w:r>
          </w:p>
        </w:tc>
      </w:tr>
      <w:tr w:rsidR="005724D8" w:rsidRPr="00FD34CE" w:rsidTr="00223A55">
        <w:trPr>
          <w:trHeight w:val="827"/>
        </w:trPr>
        <w:tc>
          <w:tcPr>
            <w:tcW w:w="1418" w:type="dxa"/>
          </w:tcPr>
          <w:p w:rsidR="00223A55" w:rsidRPr="00FD34CE" w:rsidRDefault="00223A55" w:rsidP="00E30C98">
            <w:pPr>
              <w:pStyle w:val="TableParagraph"/>
              <w:ind w:left="141" w:right="134"/>
              <w:rPr>
                <w:color w:val="1F497D" w:themeColor="text2"/>
              </w:rPr>
            </w:pPr>
            <w:r w:rsidRPr="00FD34CE">
              <w:rPr>
                <w:color w:val="1F497D" w:themeColor="text2"/>
              </w:rPr>
              <w:t>5.4.</w:t>
            </w:r>
          </w:p>
        </w:tc>
        <w:tc>
          <w:tcPr>
            <w:tcW w:w="1417" w:type="dxa"/>
          </w:tcPr>
          <w:p w:rsidR="00223A55" w:rsidRPr="00FD34CE" w:rsidRDefault="00223A55" w:rsidP="00E30C98">
            <w:pPr>
              <w:pStyle w:val="TableParagraph"/>
              <w:ind w:left="141" w:right="134"/>
              <w:rPr>
                <w:color w:val="1F497D" w:themeColor="text2"/>
              </w:rPr>
            </w:pPr>
            <w:r w:rsidRPr="00FD34CE">
              <w:rPr>
                <w:color w:val="1F497D" w:themeColor="text2"/>
              </w:rPr>
              <w:t>5.(d)</w:t>
            </w:r>
          </w:p>
        </w:tc>
        <w:tc>
          <w:tcPr>
            <w:tcW w:w="6379" w:type="dxa"/>
          </w:tcPr>
          <w:p w:rsidR="00223A55" w:rsidRPr="00FD34CE" w:rsidRDefault="00223A55" w:rsidP="00E30C98">
            <w:pPr>
              <w:pStyle w:val="TableParagraph"/>
              <w:ind w:left="584" w:hanging="452"/>
              <w:jc w:val="left"/>
              <w:rPr>
                <w:color w:val="1F497D" w:themeColor="text2"/>
              </w:rPr>
            </w:pPr>
            <w:r w:rsidRPr="00FD34CE">
              <w:rPr>
                <w:color w:val="1F497D" w:themeColor="text2"/>
              </w:rPr>
              <w:t>Depozitele de deşeuri care primesc peste 10 tone de deşeuri pe zi sau cu o capacitate totală de peste 25.000 de tone, cu excepţia depozitelor pentru deşeuri inerte</w:t>
            </w:r>
          </w:p>
        </w:tc>
      </w:tr>
    </w:tbl>
    <w:p w:rsidR="00F372C9" w:rsidRPr="00BF4062" w:rsidRDefault="00340DDA" w:rsidP="00BF4062">
      <w:pPr>
        <w:ind w:left="454" w:hanging="454"/>
        <w:jc w:val="both"/>
        <w:rPr>
          <w:b/>
          <w:i/>
          <w:color w:val="1F497D" w:themeColor="text2"/>
          <w:sz w:val="24"/>
          <w:szCs w:val="24"/>
        </w:rPr>
      </w:pPr>
      <w:r w:rsidRPr="00E30C98">
        <w:rPr>
          <w:b/>
          <w:i/>
          <w:color w:val="1F497D" w:themeColor="text2"/>
          <w:sz w:val="24"/>
          <w:szCs w:val="24"/>
        </w:rPr>
        <w:t>Clasific</w:t>
      </w:r>
      <w:r w:rsidR="009068A3">
        <w:rPr>
          <w:b/>
          <w:i/>
          <w:color w:val="1F497D" w:themeColor="text2"/>
          <w:sz w:val="24"/>
          <w:szCs w:val="24"/>
        </w:rPr>
        <w:t>ă</w:t>
      </w:r>
      <w:r w:rsidRPr="00E30C98">
        <w:rPr>
          <w:b/>
          <w:i/>
          <w:color w:val="1F497D" w:themeColor="text2"/>
          <w:sz w:val="24"/>
          <w:szCs w:val="24"/>
        </w:rPr>
        <w:t>rii activit</w:t>
      </w:r>
      <w:r w:rsidR="009068A3">
        <w:rPr>
          <w:b/>
          <w:i/>
          <w:color w:val="1F497D" w:themeColor="text2"/>
          <w:sz w:val="24"/>
          <w:szCs w:val="24"/>
        </w:rPr>
        <w:t>ăț</w:t>
      </w:r>
      <w:r w:rsidRPr="00E30C98">
        <w:rPr>
          <w:b/>
          <w:i/>
          <w:color w:val="1F497D" w:themeColor="text2"/>
          <w:sz w:val="24"/>
          <w:szCs w:val="24"/>
        </w:rPr>
        <w:t>ilor din economia național</w:t>
      </w:r>
      <w:r w:rsidR="009068A3">
        <w:rPr>
          <w:b/>
          <w:i/>
          <w:color w:val="1F497D" w:themeColor="text2"/>
          <w:sz w:val="24"/>
          <w:szCs w:val="24"/>
        </w:rPr>
        <w:t>ă</w:t>
      </w:r>
      <w:r w:rsidRPr="00E30C98">
        <w:rPr>
          <w:b/>
          <w:i/>
          <w:color w:val="1F497D" w:themeColor="text2"/>
          <w:sz w:val="24"/>
          <w:szCs w:val="24"/>
        </w:rPr>
        <w:t xml:space="preserve"> CAEN</w:t>
      </w:r>
    </w:p>
    <w:tbl>
      <w:tblPr>
        <w:tblW w:w="0" w:type="auto"/>
        <w:tblInd w:w="55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073"/>
        <w:gridCol w:w="2811"/>
        <w:gridCol w:w="1419"/>
        <w:gridCol w:w="1170"/>
        <w:gridCol w:w="2790"/>
      </w:tblGrid>
      <w:tr w:rsidR="00F372C9" w:rsidRPr="00FD34CE" w:rsidTr="00A06ABD">
        <w:trPr>
          <w:trHeight w:val="1123"/>
        </w:trPr>
        <w:tc>
          <w:tcPr>
            <w:tcW w:w="1073" w:type="dxa"/>
            <w:shd w:val="clear" w:color="auto" w:fill="CCCCCC"/>
          </w:tcPr>
          <w:p w:rsidR="00F372C9" w:rsidRPr="00FD34CE" w:rsidRDefault="00F372C9" w:rsidP="00E30C98">
            <w:pPr>
              <w:pStyle w:val="TableParagraph"/>
              <w:ind w:left="75" w:right="58" w:hanging="3"/>
              <w:rPr>
                <w:b/>
                <w:color w:val="1F497D" w:themeColor="text2"/>
              </w:rPr>
            </w:pPr>
            <w:r w:rsidRPr="00FD34CE">
              <w:rPr>
                <w:b/>
                <w:color w:val="1F497D" w:themeColor="text2"/>
              </w:rPr>
              <w:t xml:space="preserve">Cod </w:t>
            </w:r>
            <w:r w:rsidRPr="00FD34CE">
              <w:rPr>
                <w:b/>
                <w:color w:val="1F497D" w:themeColor="text2"/>
                <w:spacing w:val="-1"/>
              </w:rPr>
              <w:t>CAEN</w:t>
            </w:r>
          </w:p>
          <w:p w:rsidR="00F372C9" w:rsidRPr="00FD34CE" w:rsidRDefault="00F372C9" w:rsidP="00E30C98">
            <w:pPr>
              <w:pStyle w:val="TableParagraph"/>
              <w:ind w:left="41" w:right="29"/>
              <w:rPr>
                <w:b/>
                <w:color w:val="1F497D" w:themeColor="text2"/>
              </w:rPr>
            </w:pPr>
            <w:r w:rsidRPr="00FD34CE">
              <w:rPr>
                <w:b/>
                <w:color w:val="1F497D" w:themeColor="text2"/>
              </w:rPr>
              <w:t>Rev.2</w:t>
            </w:r>
          </w:p>
        </w:tc>
        <w:tc>
          <w:tcPr>
            <w:tcW w:w="2811" w:type="dxa"/>
            <w:shd w:val="clear" w:color="auto" w:fill="CCCCCC"/>
          </w:tcPr>
          <w:p w:rsidR="00F372C9" w:rsidRPr="00FD34CE" w:rsidRDefault="00F372C9" w:rsidP="00E30C98">
            <w:pPr>
              <w:pStyle w:val="TableParagraph"/>
              <w:jc w:val="left"/>
              <w:rPr>
                <w:b/>
                <w:color w:val="1F497D" w:themeColor="text2"/>
              </w:rPr>
            </w:pPr>
          </w:p>
          <w:p w:rsidR="00F372C9" w:rsidRPr="00FD34CE" w:rsidRDefault="00F372C9" w:rsidP="009068A3">
            <w:pPr>
              <w:pStyle w:val="TableParagraph"/>
              <w:ind w:left="132" w:right="124" w:firstLine="3"/>
              <w:rPr>
                <w:b/>
                <w:color w:val="1F497D" w:themeColor="text2"/>
              </w:rPr>
            </w:pPr>
            <w:r w:rsidRPr="00FD34CE">
              <w:rPr>
                <w:b/>
                <w:color w:val="1F497D" w:themeColor="text2"/>
              </w:rPr>
              <w:t>Denumire activitate CAEN Rev. 2</w:t>
            </w:r>
          </w:p>
        </w:tc>
        <w:tc>
          <w:tcPr>
            <w:tcW w:w="1419" w:type="dxa"/>
            <w:shd w:val="clear" w:color="auto" w:fill="CCCCCC"/>
          </w:tcPr>
          <w:p w:rsidR="00F372C9" w:rsidRPr="00562C9C" w:rsidRDefault="00F372C9" w:rsidP="00562C9C">
            <w:pPr>
              <w:pStyle w:val="TableParagraph"/>
              <w:ind w:left="169" w:right="152" w:firstLine="40"/>
              <w:rPr>
                <w:b/>
                <w:color w:val="E36C0A" w:themeColor="accent6" w:themeShade="BF"/>
              </w:rPr>
            </w:pPr>
            <w:r w:rsidRPr="00DC00D3">
              <w:rPr>
                <w:b/>
                <w:color w:val="1F497D"/>
              </w:rPr>
              <w:t>Poziție Anexa I din O</w:t>
            </w:r>
            <w:r w:rsidR="00DC00D3" w:rsidRPr="00DC00D3">
              <w:rPr>
                <w:b/>
                <w:color w:val="1F497D"/>
              </w:rPr>
              <w:t>.</w:t>
            </w:r>
            <w:r w:rsidRPr="00DC00D3">
              <w:rPr>
                <w:b/>
                <w:color w:val="1F497D"/>
              </w:rPr>
              <w:t>M</w:t>
            </w:r>
            <w:r w:rsidR="00DC00D3" w:rsidRPr="00DC00D3">
              <w:rPr>
                <w:b/>
                <w:color w:val="1F497D"/>
              </w:rPr>
              <w:t>.</w:t>
            </w:r>
            <w:r w:rsidRPr="00DC00D3">
              <w:rPr>
                <w:b/>
                <w:color w:val="1F497D"/>
              </w:rPr>
              <w:t xml:space="preserve"> 1798/07</w:t>
            </w:r>
          </w:p>
        </w:tc>
        <w:tc>
          <w:tcPr>
            <w:tcW w:w="1170" w:type="dxa"/>
            <w:shd w:val="clear" w:color="auto" w:fill="CCCCCC"/>
          </w:tcPr>
          <w:p w:rsidR="00F372C9" w:rsidRPr="00FD34CE" w:rsidRDefault="00F372C9" w:rsidP="00E30C98">
            <w:pPr>
              <w:pStyle w:val="TableParagraph"/>
              <w:ind w:left="202" w:right="189" w:hanging="3"/>
              <w:rPr>
                <w:b/>
                <w:color w:val="1F497D" w:themeColor="text2"/>
              </w:rPr>
            </w:pPr>
            <w:r w:rsidRPr="00FD34CE">
              <w:rPr>
                <w:b/>
                <w:color w:val="1F497D" w:themeColor="text2"/>
              </w:rPr>
              <w:t xml:space="preserve">Cod </w:t>
            </w:r>
            <w:r w:rsidRPr="00FD34CE">
              <w:rPr>
                <w:b/>
                <w:color w:val="1F497D" w:themeColor="text2"/>
                <w:spacing w:val="-1"/>
              </w:rPr>
              <w:t>CAEN</w:t>
            </w:r>
          </w:p>
          <w:p w:rsidR="00F372C9" w:rsidRPr="00FD34CE" w:rsidRDefault="00F372C9" w:rsidP="00E30C98">
            <w:pPr>
              <w:pStyle w:val="TableParagraph"/>
              <w:ind w:left="168" w:right="160"/>
              <w:rPr>
                <w:b/>
                <w:color w:val="1F497D" w:themeColor="text2"/>
              </w:rPr>
            </w:pPr>
            <w:r w:rsidRPr="00FD34CE">
              <w:rPr>
                <w:b/>
                <w:color w:val="1F497D" w:themeColor="text2"/>
              </w:rPr>
              <w:t>Rev.1</w:t>
            </w:r>
          </w:p>
        </w:tc>
        <w:tc>
          <w:tcPr>
            <w:tcW w:w="2790" w:type="dxa"/>
            <w:shd w:val="clear" w:color="auto" w:fill="CCCCCC"/>
          </w:tcPr>
          <w:p w:rsidR="00F372C9" w:rsidRPr="00FD34CE" w:rsidRDefault="00F372C9" w:rsidP="009068A3">
            <w:pPr>
              <w:pStyle w:val="TableParagraph"/>
              <w:rPr>
                <w:b/>
                <w:color w:val="1F497D" w:themeColor="text2"/>
              </w:rPr>
            </w:pPr>
          </w:p>
          <w:p w:rsidR="00F372C9" w:rsidRPr="00FD34CE" w:rsidRDefault="00F372C9" w:rsidP="009068A3">
            <w:pPr>
              <w:pStyle w:val="TableParagraph"/>
              <w:ind w:left="132" w:right="124" w:firstLine="3"/>
              <w:rPr>
                <w:b/>
                <w:color w:val="1F497D" w:themeColor="text2"/>
              </w:rPr>
            </w:pPr>
            <w:r w:rsidRPr="00FD34CE">
              <w:rPr>
                <w:b/>
                <w:color w:val="1F497D" w:themeColor="text2"/>
              </w:rPr>
              <w:t>Denumire activitate CAEN Rev.1</w:t>
            </w:r>
          </w:p>
        </w:tc>
      </w:tr>
      <w:tr w:rsidR="005724D8" w:rsidRPr="00FD34CE" w:rsidTr="007B47CA">
        <w:trPr>
          <w:trHeight w:val="558"/>
        </w:trPr>
        <w:tc>
          <w:tcPr>
            <w:tcW w:w="1073" w:type="dxa"/>
            <w:vAlign w:val="center"/>
          </w:tcPr>
          <w:p w:rsidR="00F372C9" w:rsidRPr="00FD34CE" w:rsidRDefault="00F372C9" w:rsidP="009068A3">
            <w:pPr>
              <w:pStyle w:val="TableParagraph"/>
              <w:ind w:left="41" w:right="29"/>
              <w:rPr>
                <w:color w:val="1F497D" w:themeColor="text2"/>
              </w:rPr>
            </w:pPr>
            <w:r w:rsidRPr="00FD34CE">
              <w:rPr>
                <w:color w:val="1F497D" w:themeColor="text2"/>
              </w:rPr>
              <w:t>3821</w:t>
            </w:r>
          </w:p>
        </w:tc>
        <w:tc>
          <w:tcPr>
            <w:tcW w:w="2811" w:type="dxa"/>
            <w:vAlign w:val="center"/>
          </w:tcPr>
          <w:p w:rsidR="00F372C9" w:rsidRPr="00FD34CE" w:rsidRDefault="00F372C9" w:rsidP="009068A3">
            <w:pPr>
              <w:pStyle w:val="TableParagraph"/>
              <w:ind w:left="132" w:right="124" w:firstLine="3"/>
              <w:jc w:val="left"/>
              <w:rPr>
                <w:color w:val="1F497D" w:themeColor="text2"/>
              </w:rPr>
            </w:pPr>
            <w:r w:rsidRPr="00FD34CE">
              <w:rPr>
                <w:color w:val="1F497D" w:themeColor="text2"/>
              </w:rPr>
              <w:t>Tratarea și eliminarea deșeurilor nepericuloase</w:t>
            </w:r>
          </w:p>
        </w:tc>
        <w:tc>
          <w:tcPr>
            <w:tcW w:w="1419" w:type="dxa"/>
            <w:vAlign w:val="center"/>
          </w:tcPr>
          <w:p w:rsidR="00F372C9" w:rsidRPr="004D3F7D" w:rsidRDefault="007B47CA" w:rsidP="009068A3">
            <w:pPr>
              <w:pStyle w:val="TableParagraph"/>
              <w:ind w:left="132" w:right="124" w:firstLine="3"/>
              <w:rPr>
                <w:color w:val="1F497D" w:themeColor="text2"/>
              </w:rPr>
            </w:pPr>
            <w:r w:rsidRPr="004D3F7D">
              <w:rPr>
                <w:color w:val="1F497D" w:themeColor="text2"/>
              </w:rPr>
              <w:t>277</w:t>
            </w:r>
          </w:p>
        </w:tc>
        <w:tc>
          <w:tcPr>
            <w:tcW w:w="1170" w:type="dxa"/>
            <w:vAlign w:val="center"/>
          </w:tcPr>
          <w:p w:rsidR="00F372C9" w:rsidRPr="00FD34CE" w:rsidRDefault="00F372C9" w:rsidP="00D942DD">
            <w:pPr>
              <w:pStyle w:val="TableParagraph"/>
              <w:ind w:left="132" w:right="124" w:firstLine="3"/>
              <w:rPr>
                <w:color w:val="1F497D" w:themeColor="text2"/>
              </w:rPr>
            </w:pPr>
            <w:r w:rsidRPr="00FD34CE">
              <w:rPr>
                <w:color w:val="1F497D" w:themeColor="text2"/>
              </w:rPr>
              <w:t>9002</w:t>
            </w:r>
          </w:p>
        </w:tc>
        <w:tc>
          <w:tcPr>
            <w:tcW w:w="2790" w:type="dxa"/>
          </w:tcPr>
          <w:p w:rsidR="00F372C9" w:rsidRPr="00FD34CE" w:rsidRDefault="00F372C9" w:rsidP="009068A3">
            <w:pPr>
              <w:pStyle w:val="TableParagraph"/>
              <w:ind w:left="132" w:right="124" w:firstLine="3"/>
              <w:jc w:val="left"/>
              <w:rPr>
                <w:color w:val="1F497D" w:themeColor="text2"/>
              </w:rPr>
            </w:pPr>
            <w:r w:rsidRPr="00FD34CE">
              <w:rPr>
                <w:color w:val="1F497D" w:themeColor="text2"/>
              </w:rPr>
              <w:t>Tratarea și eliminarea deșeurilor nepericuloase</w:t>
            </w:r>
          </w:p>
        </w:tc>
      </w:tr>
      <w:tr w:rsidR="005724D8" w:rsidRPr="00FD34CE" w:rsidTr="00D942DD">
        <w:trPr>
          <w:trHeight w:val="583"/>
        </w:trPr>
        <w:tc>
          <w:tcPr>
            <w:tcW w:w="1073" w:type="dxa"/>
            <w:vAlign w:val="center"/>
          </w:tcPr>
          <w:p w:rsidR="00F372C9" w:rsidRPr="00FD34CE" w:rsidRDefault="00F372C9" w:rsidP="009068A3">
            <w:pPr>
              <w:pStyle w:val="TableParagraph"/>
              <w:ind w:left="41" w:right="29"/>
              <w:rPr>
                <w:b/>
                <w:color w:val="1F497D" w:themeColor="text2"/>
              </w:rPr>
            </w:pPr>
            <w:r w:rsidRPr="00FD34CE">
              <w:rPr>
                <w:color w:val="1F497D" w:themeColor="text2"/>
              </w:rPr>
              <w:t>3811</w:t>
            </w:r>
          </w:p>
        </w:tc>
        <w:tc>
          <w:tcPr>
            <w:tcW w:w="2811" w:type="dxa"/>
          </w:tcPr>
          <w:p w:rsidR="00F372C9" w:rsidRPr="00FD34CE" w:rsidRDefault="00F372C9" w:rsidP="009068A3">
            <w:pPr>
              <w:pStyle w:val="TableParagraph"/>
              <w:ind w:left="132" w:right="124" w:firstLine="3"/>
              <w:jc w:val="left"/>
              <w:rPr>
                <w:color w:val="1F497D" w:themeColor="text2"/>
              </w:rPr>
            </w:pPr>
            <w:r w:rsidRPr="00FD34CE">
              <w:rPr>
                <w:color w:val="1F497D" w:themeColor="text2"/>
              </w:rPr>
              <w:t>Colectarea deșeurilor nepericuloase</w:t>
            </w:r>
          </w:p>
        </w:tc>
        <w:tc>
          <w:tcPr>
            <w:tcW w:w="1419" w:type="dxa"/>
          </w:tcPr>
          <w:p w:rsidR="00F372C9" w:rsidRPr="004D3F7D" w:rsidRDefault="00F372C9" w:rsidP="009068A3">
            <w:pPr>
              <w:pStyle w:val="TableParagraph"/>
              <w:ind w:left="378" w:right="369"/>
              <w:rPr>
                <w:color w:val="1F497D" w:themeColor="text2"/>
              </w:rPr>
            </w:pPr>
            <w:r w:rsidRPr="004D3F7D">
              <w:rPr>
                <w:color w:val="1F497D" w:themeColor="text2"/>
              </w:rPr>
              <w:t>277</w:t>
            </w:r>
          </w:p>
          <w:p w:rsidR="00562C9C" w:rsidRPr="004D3F7D" w:rsidRDefault="00562C9C" w:rsidP="009068A3">
            <w:pPr>
              <w:pStyle w:val="TableParagraph"/>
              <w:ind w:left="378" w:right="369"/>
              <w:rPr>
                <w:color w:val="1F497D" w:themeColor="text2"/>
              </w:rPr>
            </w:pPr>
            <w:r w:rsidRPr="004D3F7D">
              <w:rPr>
                <w:color w:val="1F497D" w:themeColor="text2"/>
              </w:rPr>
              <w:t>278</w:t>
            </w:r>
          </w:p>
        </w:tc>
        <w:tc>
          <w:tcPr>
            <w:tcW w:w="1170" w:type="dxa"/>
            <w:vAlign w:val="center"/>
          </w:tcPr>
          <w:p w:rsidR="00654EFB" w:rsidRDefault="00F372C9" w:rsidP="00D942DD">
            <w:pPr>
              <w:pStyle w:val="TableParagraph"/>
              <w:ind w:left="291"/>
              <w:jc w:val="left"/>
              <w:rPr>
                <w:color w:val="1F497D" w:themeColor="text2"/>
              </w:rPr>
            </w:pPr>
            <w:r w:rsidRPr="00FD34CE">
              <w:rPr>
                <w:color w:val="1F497D" w:themeColor="text2"/>
              </w:rPr>
              <w:t>9002</w:t>
            </w:r>
          </w:p>
          <w:p w:rsidR="00F372C9" w:rsidRPr="00FD34CE" w:rsidRDefault="00F372C9" w:rsidP="00D942DD">
            <w:pPr>
              <w:pStyle w:val="TableParagraph"/>
              <w:ind w:left="291"/>
              <w:jc w:val="left"/>
              <w:rPr>
                <w:color w:val="1F497D" w:themeColor="text2"/>
              </w:rPr>
            </w:pPr>
            <w:r w:rsidRPr="00FD34CE">
              <w:rPr>
                <w:color w:val="1F497D" w:themeColor="text2"/>
              </w:rPr>
              <w:t>9003</w:t>
            </w:r>
          </w:p>
        </w:tc>
        <w:tc>
          <w:tcPr>
            <w:tcW w:w="2790" w:type="dxa"/>
          </w:tcPr>
          <w:p w:rsidR="00F372C9" w:rsidRPr="00FD34CE" w:rsidRDefault="00F372C9" w:rsidP="009068A3">
            <w:pPr>
              <w:pStyle w:val="TableParagraph"/>
              <w:ind w:left="132" w:right="124" w:firstLine="3"/>
              <w:jc w:val="left"/>
              <w:rPr>
                <w:color w:val="1F497D" w:themeColor="text2"/>
              </w:rPr>
            </w:pPr>
            <w:r w:rsidRPr="00FD34CE">
              <w:rPr>
                <w:color w:val="1F497D" w:themeColor="text2"/>
              </w:rPr>
              <w:t>Colectarea și tratarea altor reziduuri</w:t>
            </w:r>
          </w:p>
        </w:tc>
      </w:tr>
      <w:tr w:rsidR="00F372C9" w:rsidRPr="00FD34CE" w:rsidTr="007B47CA">
        <w:trPr>
          <w:trHeight w:val="794"/>
        </w:trPr>
        <w:tc>
          <w:tcPr>
            <w:tcW w:w="1073" w:type="dxa"/>
          </w:tcPr>
          <w:p w:rsidR="00F372C9" w:rsidRPr="00FD34CE" w:rsidRDefault="00F372C9" w:rsidP="00E30C98">
            <w:pPr>
              <w:pStyle w:val="TableParagraph"/>
              <w:jc w:val="left"/>
              <w:rPr>
                <w:b/>
                <w:color w:val="1F497D" w:themeColor="text2"/>
              </w:rPr>
            </w:pPr>
          </w:p>
          <w:p w:rsidR="00F372C9" w:rsidRPr="00FD34CE" w:rsidRDefault="00F372C9" w:rsidP="00E30C98">
            <w:pPr>
              <w:pStyle w:val="TableParagraph"/>
              <w:ind w:left="41" w:right="29"/>
              <w:rPr>
                <w:color w:val="1F497D" w:themeColor="text2"/>
              </w:rPr>
            </w:pPr>
            <w:r w:rsidRPr="00FD34CE">
              <w:rPr>
                <w:color w:val="1F497D" w:themeColor="text2"/>
              </w:rPr>
              <w:t>3832</w:t>
            </w:r>
          </w:p>
        </w:tc>
        <w:tc>
          <w:tcPr>
            <w:tcW w:w="2811" w:type="dxa"/>
          </w:tcPr>
          <w:p w:rsidR="009068A3" w:rsidRDefault="009068A3" w:rsidP="00E30C98">
            <w:pPr>
              <w:pStyle w:val="TableParagraph"/>
              <w:ind w:left="132" w:right="124" w:firstLine="3"/>
              <w:jc w:val="both"/>
              <w:rPr>
                <w:color w:val="1F497D" w:themeColor="text2"/>
                <w:sz w:val="2"/>
                <w:szCs w:val="2"/>
              </w:rPr>
            </w:pPr>
          </w:p>
          <w:p w:rsidR="009068A3" w:rsidRDefault="009068A3" w:rsidP="00E30C98">
            <w:pPr>
              <w:pStyle w:val="TableParagraph"/>
              <w:ind w:left="132" w:right="124" w:firstLine="3"/>
              <w:jc w:val="both"/>
              <w:rPr>
                <w:color w:val="1F497D" w:themeColor="text2"/>
                <w:sz w:val="2"/>
                <w:szCs w:val="2"/>
              </w:rPr>
            </w:pPr>
          </w:p>
          <w:p w:rsidR="009068A3" w:rsidRDefault="009068A3" w:rsidP="00E30C98">
            <w:pPr>
              <w:pStyle w:val="TableParagraph"/>
              <w:ind w:left="132" w:right="124" w:firstLine="3"/>
              <w:jc w:val="both"/>
              <w:rPr>
                <w:color w:val="1F497D" w:themeColor="text2"/>
                <w:sz w:val="2"/>
                <w:szCs w:val="2"/>
              </w:rPr>
            </w:pPr>
          </w:p>
          <w:p w:rsidR="009068A3" w:rsidRDefault="009068A3" w:rsidP="00E30C98">
            <w:pPr>
              <w:pStyle w:val="TableParagraph"/>
              <w:ind w:left="132" w:right="124" w:firstLine="3"/>
              <w:jc w:val="both"/>
              <w:rPr>
                <w:color w:val="1F497D" w:themeColor="text2"/>
                <w:sz w:val="2"/>
                <w:szCs w:val="2"/>
              </w:rPr>
            </w:pPr>
          </w:p>
          <w:p w:rsidR="009068A3" w:rsidRDefault="009068A3" w:rsidP="00E30C98">
            <w:pPr>
              <w:pStyle w:val="TableParagraph"/>
              <w:ind w:left="132" w:right="124" w:firstLine="3"/>
              <w:jc w:val="both"/>
              <w:rPr>
                <w:color w:val="1F497D" w:themeColor="text2"/>
                <w:sz w:val="2"/>
                <w:szCs w:val="2"/>
              </w:rPr>
            </w:pPr>
          </w:p>
          <w:p w:rsidR="009068A3" w:rsidRPr="009068A3" w:rsidRDefault="009068A3" w:rsidP="00E30C98">
            <w:pPr>
              <w:pStyle w:val="TableParagraph"/>
              <w:ind w:left="132" w:right="124" w:firstLine="3"/>
              <w:jc w:val="both"/>
              <w:rPr>
                <w:color w:val="1F497D" w:themeColor="text2"/>
                <w:sz w:val="2"/>
                <w:szCs w:val="2"/>
              </w:rPr>
            </w:pPr>
          </w:p>
          <w:p w:rsidR="00F372C9" w:rsidRPr="00FD34CE" w:rsidRDefault="00F372C9" w:rsidP="00E30C98">
            <w:pPr>
              <w:pStyle w:val="TableParagraph"/>
              <w:ind w:left="132" w:right="124" w:firstLine="3"/>
              <w:jc w:val="both"/>
              <w:rPr>
                <w:color w:val="1F497D" w:themeColor="text2"/>
              </w:rPr>
            </w:pPr>
            <w:r w:rsidRPr="00FD34CE">
              <w:rPr>
                <w:color w:val="1F497D" w:themeColor="text2"/>
              </w:rPr>
              <w:t>Recuperarea materialelor reciclabile sortate</w:t>
            </w:r>
          </w:p>
        </w:tc>
        <w:tc>
          <w:tcPr>
            <w:tcW w:w="1419" w:type="dxa"/>
          </w:tcPr>
          <w:p w:rsidR="009068A3" w:rsidRDefault="009068A3" w:rsidP="009068A3">
            <w:pPr>
              <w:pStyle w:val="TableParagraph"/>
              <w:ind w:left="378" w:right="369"/>
              <w:rPr>
                <w:color w:val="1F497D" w:themeColor="text2"/>
                <w:sz w:val="2"/>
                <w:szCs w:val="2"/>
              </w:rPr>
            </w:pPr>
          </w:p>
          <w:p w:rsidR="009068A3" w:rsidRDefault="009068A3" w:rsidP="009068A3">
            <w:pPr>
              <w:pStyle w:val="TableParagraph"/>
              <w:ind w:left="378" w:right="369"/>
              <w:rPr>
                <w:color w:val="1F497D" w:themeColor="text2"/>
                <w:sz w:val="2"/>
                <w:szCs w:val="2"/>
              </w:rPr>
            </w:pPr>
          </w:p>
          <w:p w:rsidR="009068A3" w:rsidRDefault="009068A3" w:rsidP="009068A3">
            <w:pPr>
              <w:pStyle w:val="TableParagraph"/>
              <w:ind w:left="378" w:right="369"/>
              <w:rPr>
                <w:color w:val="1F497D" w:themeColor="text2"/>
                <w:sz w:val="2"/>
                <w:szCs w:val="2"/>
              </w:rPr>
            </w:pPr>
          </w:p>
          <w:p w:rsidR="009068A3" w:rsidRDefault="009068A3" w:rsidP="009068A3">
            <w:pPr>
              <w:pStyle w:val="TableParagraph"/>
              <w:ind w:left="378" w:right="369"/>
              <w:rPr>
                <w:color w:val="1F497D" w:themeColor="text2"/>
                <w:sz w:val="2"/>
                <w:szCs w:val="2"/>
              </w:rPr>
            </w:pPr>
          </w:p>
          <w:p w:rsidR="009068A3" w:rsidRDefault="009068A3" w:rsidP="009068A3">
            <w:pPr>
              <w:pStyle w:val="TableParagraph"/>
              <w:ind w:left="378" w:right="369"/>
              <w:rPr>
                <w:color w:val="1F497D" w:themeColor="text2"/>
                <w:sz w:val="2"/>
                <w:szCs w:val="2"/>
              </w:rPr>
            </w:pPr>
          </w:p>
          <w:p w:rsidR="009068A3" w:rsidRPr="009068A3" w:rsidRDefault="009068A3" w:rsidP="009068A3">
            <w:pPr>
              <w:pStyle w:val="TableParagraph"/>
              <w:ind w:left="378" w:right="369"/>
              <w:rPr>
                <w:color w:val="1F497D" w:themeColor="text2"/>
                <w:sz w:val="2"/>
                <w:szCs w:val="2"/>
              </w:rPr>
            </w:pPr>
          </w:p>
          <w:p w:rsidR="00F372C9" w:rsidRPr="00FD34CE" w:rsidRDefault="00F372C9" w:rsidP="009068A3">
            <w:pPr>
              <w:pStyle w:val="TableParagraph"/>
              <w:ind w:left="378" w:right="369"/>
              <w:rPr>
                <w:color w:val="1F497D" w:themeColor="text2"/>
              </w:rPr>
            </w:pPr>
            <w:r w:rsidRPr="00FD34CE">
              <w:rPr>
                <w:color w:val="1F497D" w:themeColor="text2"/>
              </w:rPr>
              <w:t>247</w:t>
            </w:r>
          </w:p>
          <w:p w:rsidR="00F372C9" w:rsidRPr="00FD34CE" w:rsidRDefault="00F372C9" w:rsidP="009068A3">
            <w:pPr>
              <w:pStyle w:val="TableParagraph"/>
              <w:ind w:left="378" w:right="369"/>
              <w:rPr>
                <w:color w:val="1F497D" w:themeColor="text2"/>
              </w:rPr>
            </w:pPr>
            <w:r w:rsidRPr="00FD34CE">
              <w:rPr>
                <w:color w:val="1F497D" w:themeColor="text2"/>
              </w:rPr>
              <w:t>248</w:t>
            </w:r>
          </w:p>
        </w:tc>
        <w:tc>
          <w:tcPr>
            <w:tcW w:w="1170" w:type="dxa"/>
            <w:vAlign w:val="center"/>
          </w:tcPr>
          <w:p w:rsidR="00F372C9" w:rsidRPr="00FD34CE" w:rsidRDefault="00F372C9" w:rsidP="007B47CA">
            <w:pPr>
              <w:pStyle w:val="TableParagraph"/>
              <w:ind w:left="291"/>
              <w:jc w:val="left"/>
              <w:rPr>
                <w:color w:val="1F497D" w:themeColor="text2"/>
              </w:rPr>
            </w:pPr>
            <w:r w:rsidRPr="00FD34CE">
              <w:rPr>
                <w:color w:val="1F497D" w:themeColor="text2"/>
              </w:rPr>
              <w:t>3710</w:t>
            </w:r>
          </w:p>
          <w:p w:rsidR="00F372C9" w:rsidRPr="00FD34CE" w:rsidRDefault="00F372C9" w:rsidP="007B47CA">
            <w:pPr>
              <w:pStyle w:val="TableParagraph"/>
              <w:ind w:left="291"/>
              <w:jc w:val="left"/>
              <w:rPr>
                <w:color w:val="1F497D" w:themeColor="text2"/>
              </w:rPr>
            </w:pPr>
            <w:r w:rsidRPr="00FD34CE">
              <w:rPr>
                <w:color w:val="1F497D" w:themeColor="text2"/>
              </w:rPr>
              <w:t>3720</w:t>
            </w:r>
          </w:p>
        </w:tc>
        <w:tc>
          <w:tcPr>
            <w:tcW w:w="2790" w:type="dxa"/>
          </w:tcPr>
          <w:p w:rsidR="00F372C9" w:rsidRPr="00FD34CE" w:rsidRDefault="00F372C9" w:rsidP="009068A3">
            <w:pPr>
              <w:pStyle w:val="TableParagraph"/>
              <w:ind w:left="132" w:right="124" w:firstLine="3"/>
              <w:jc w:val="left"/>
              <w:rPr>
                <w:color w:val="1F497D" w:themeColor="text2"/>
              </w:rPr>
            </w:pPr>
            <w:r w:rsidRPr="00FD34CE">
              <w:rPr>
                <w:color w:val="1F497D" w:themeColor="text2"/>
              </w:rPr>
              <w:t>Recuperarea de</w:t>
            </w:r>
            <w:r w:rsidR="009068A3">
              <w:rPr>
                <w:color w:val="1F497D" w:themeColor="text2"/>
              </w:rPr>
              <w:t>ș</w:t>
            </w:r>
            <w:r w:rsidRPr="00FD34CE">
              <w:rPr>
                <w:color w:val="1F497D" w:themeColor="text2"/>
              </w:rPr>
              <w:t xml:space="preserve">eurilor </w:t>
            </w:r>
            <w:r w:rsidR="009068A3">
              <w:rPr>
                <w:color w:val="1F497D" w:themeColor="text2"/>
              </w:rPr>
              <w:t>ș</w:t>
            </w:r>
            <w:r w:rsidRPr="00FD34CE">
              <w:rPr>
                <w:color w:val="1F497D" w:themeColor="text2"/>
              </w:rPr>
              <w:t xml:space="preserve">i resturilor metalice </w:t>
            </w:r>
            <w:r w:rsidR="009068A3">
              <w:rPr>
                <w:color w:val="1F497D" w:themeColor="text2"/>
              </w:rPr>
              <w:t>ș</w:t>
            </w:r>
            <w:r w:rsidRPr="00FD34CE">
              <w:rPr>
                <w:color w:val="1F497D" w:themeColor="text2"/>
              </w:rPr>
              <w:t>inemetalice reciclabile</w:t>
            </w:r>
          </w:p>
        </w:tc>
      </w:tr>
      <w:tr w:rsidR="00F372C9" w:rsidRPr="00FD34CE" w:rsidTr="009068A3">
        <w:trPr>
          <w:trHeight w:val="568"/>
        </w:trPr>
        <w:tc>
          <w:tcPr>
            <w:tcW w:w="1073" w:type="dxa"/>
            <w:tcBorders>
              <w:top w:val="single" w:sz="4" w:space="0" w:color="000000"/>
              <w:left w:val="single" w:sz="4" w:space="0" w:color="000000"/>
              <w:bottom w:val="single" w:sz="4" w:space="0" w:color="000000"/>
              <w:right w:val="single" w:sz="4" w:space="0" w:color="000000"/>
            </w:tcBorders>
            <w:vAlign w:val="center"/>
          </w:tcPr>
          <w:p w:rsidR="00F372C9" w:rsidRPr="00FD34CE" w:rsidRDefault="00F372C9" w:rsidP="009068A3">
            <w:pPr>
              <w:pStyle w:val="TableParagraph"/>
              <w:ind w:left="140" w:right="128"/>
              <w:rPr>
                <w:color w:val="1F497D" w:themeColor="text2"/>
              </w:rPr>
            </w:pPr>
            <w:r w:rsidRPr="00FD34CE">
              <w:rPr>
                <w:color w:val="1F497D" w:themeColor="text2"/>
              </w:rPr>
              <w:lastRenderedPageBreak/>
              <w:t>3700</w:t>
            </w:r>
          </w:p>
        </w:tc>
        <w:tc>
          <w:tcPr>
            <w:tcW w:w="2811" w:type="dxa"/>
            <w:tcBorders>
              <w:top w:val="single" w:sz="4" w:space="0" w:color="000000"/>
              <w:left w:val="single" w:sz="4" w:space="0" w:color="000000"/>
              <w:bottom w:val="single" w:sz="4" w:space="0" w:color="000000"/>
              <w:right w:val="single" w:sz="4" w:space="0" w:color="000000"/>
            </w:tcBorders>
          </w:tcPr>
          <w:p w:rsidR="00F372C9" w:rsidRPr="00FD34CE" w:rsidRDefault="00F372C9" w:rsidP="009068A3">
            <w:pPr>
              <w:pStyle w:val="TableParagraph"/>
              <w:ind w:left="132" w:right="124" w:firstLine="3"/>
              <w:jc w:val="left"/>
              <w:rPr>
                <w:color w:val="1F497D" w:themeColor="text2"/>
              </w:rPr>
            </w:pPr>
            <w:r w:rsidRPr="00FD34CE">
              <w:rPr>
                <w:color w:val="1F497D" w:themeColor="text2"/>
              </w:rPr>
              <w:t xml:space="preserve">Colectarea </w:t>
            </w:r>
            <w:r w:rsidR="009068A3">
              <w:rPr>
                <w:color w:val="1F497D" w:themeColor="text2"/>
              </w:rPr>
              <w:t>ș</w:t>
            </w:r>
            <w:r w:rsidRPr="00FD34CE">
              <w:rPr>
                <w:color w:val="1F497D" w:themeColor="text2"/>
              </w:rPr>
              <w:t>i epurarea apelor uzate</w:t>
            </w:r>
          </w:p>
        </w:tc>
        <w:tc>
          <w:tcPr>
            <w:tcW w:w="1419" w:type="dxa"/>
            <w:tcBorders>
              <w:top w:val="single" w:sz="4" w:space="0" w:color="000000"/>
              <w:left w:val="single" w:sz="4" w:space="0" w:color="000000"/>
              <w:bottom w:val="single" w:sz="4" w:space="0" w:color="000000"/>
              <w:right w:val="single" w:sz="4" w:space="0" w:color="000000"/>
            </w:tcBorders>
            <w:vAlign w:val="center"/>
          </w:tcPr>
          <w:p w:rsidR="00F372C9" w:rsidRPr="00FD34CE" w:rsidRDefault="00F372C9" w:rsidP="009068A3">
            <w:pPr>
              <w:pStyle w:val="TableParagraph"/>
              <w:ind w:left="375" w:right="366"/>
              <w:rPr>
                <w:color w:val="1F497D" w:themeColor="text2"/>
              </w:rPr>
            </w:pPr>
            <w:r w:rsidRPr="00FD34CE">
              <w:rPr>
                <w:color w:val="1F497D" w:themeColor="text2"/>
              </w:rPr>
              <w:t>276</w:t>
            </w:r>
          </w:p>
        </w:tc>
        <w:tc>
          <w:tcPr>
            <w:tcW w:w="1170" w:type="dxa"/>
            <w:tcBorders>
              <w:top w:val="single" w:sz="4" w:space="0" w:color="000000"/>
              <w:left w:val="single" w:sz="4" w:space="0" w:color="000000"/>
              <w:bottom w:val="single" w:sz="4" w:space="0" w:color="000000"/>
              <w:right w:val="single" w:sz="4" w:space="0" w:color="000000"/>
            </w:tcBorders>
            <w:vAlign w:val="center"/>
          </w:tcPr>
          <w:p w:rsidR="00F372C9" w:rsidRPr="00FD34CE" w:rsidRDefault="00F372C9" w:rsidP="009068A3">
            <w:pPr>
              <w:pStyle w:val="TableParagraph"/>
              <w:ind w:left="267" w:right="259"/>
              <w:rPr>
                <w:color w:val="1F497D" w:themeColor="text2"/>
              </w:rPr>
            </w:pPr>
            <w:r w:rsidRPr="00FD34CE">
              <w:rPr>
                <w:color w:val="1F497D" w:themeColor="text2"/>
              </w:rPr>
              <w:t>9001</w:t>
            </w:r>
          </w:p>
        </w:tc>
        <w:tc>
          <w:tcPr>
            <w:tcW w:w="2790" w:type="dxa"/>
            <w:tcBorders>
              <w:top w:val="single" w:sz="4" w:space="0" w:color="000000"/>
              <w:left w:val="single" w:sz="4" w:space="0" w:color="000000"/>
              <w:bottom w:val="single" w:sz="4" w:space="0" w:color="000000"/>
              <w:right w:val="single" w:sz="4" w:space="0" w:color="000000"/>
            </w:tcBorders>
          </w:tcPr>
          <w:p w:rsidR="00F372C9" w:rsidRPr="00FD34CE" w:rsidRDefault="00F372C9" w:rsidP="009068A3">
            <w:pPr>
              <w:pStyle w:val="TableParagraph"/>
              <w:ind w:left="132" w:right="124" w:firstLine="3"/>
              <w:jc w:val="left"/>
              <w:rPr>
                <w:color w:val="1F497D" w:themeColor="text2"/>
              </w:rPr>
            </w:pPr>
            <w:r w:rsidRPr="00FD34CE">
              <w:rPr>
                <w:color w:val="1F497D" w:themeColor="text2"/>
              </w:rPr>
              <w:t xml:space="preserve">Colectarea </w:t>
            </w:r>
            <w:r w:rsidR="009068A3">
              <w:rPr>
                <w:color w:val="1F497D" w:themeColor="text2"/>
              </w:rPr>
              <w:t>ș</w:t>
            </w:r>
            <w:r w:rsidRPr="00FD34CE">
              <w:rPr>
                <w:color w:val="1F497D" w:themeColor="text2"/>
              </w:rPr>
              <w:t>i tratarea apelor uzate</w:t>
            </w:r>
          </w:p>
        </w:tc>
      </w:tr>
      <w:tr w:rsidR="00F372C9" w:rsidRPr="00FD34CE" w:rsidTr="009068A3">
        <w:trPr>
          <w:trHeight w:val="568"/>
        </w:trPr>
        <w:tc>
          <w:tcPr>
            <w:tcW w:w="1073" w:type="dxa"/>
            <w:tcBorders>
              <w:top w:val="single" w:sz="4" w:space="0" w:color="000000"/>
              <w:left w:val="single" w:sz="4" w:space="0" w:color="000000"/>
              <w:bottom w:val="single" w:sz="4" w:space="0" w:color="000000"/>
              <w:right w:val="single" w:sz="4" w:space="0" w:color="000000"/>
            </w:tcBorders>
            <w:vAlign w:val="center"/>
          </w:tcPr>
          <w:p w:rsidR="00F372C9" w:rsidRPr="00FD34CE" w:rsidRDefault="00F372C9" w:rsidP="009068A3">
            <w:pPr>
              <w:pStyle w:val="TableParagraph"/>
              <w:ind w:left="140" w:right="128"/>
              <w:rPr>
                <w:color w:val="1F497D" w:themeColor="text2"/>
              </w:rPr>
            </w:pPr>
            <w:r w:rsidRPr="00FD34CE">
              <w:rPr>
                <w:color w:val="1F497D" w:themeColor="text2"/>
              </w:rPr>
              <w:t>0812</w:t>
            </w:r>
          </w:p>
        </w:tc>
        <w:tc>
          <w:tcPr>
            <w:tcW w:w="2811" w:type="dxa"/>
            <w:tcBorders>
              <w:top w:val="single" w:sz="4" w:space="0" w:color="000000"/>
              <w:left w:val="single" w:sz="4" w:space="0" w:color="000000"/>
              <w:bottom w:val="single" w:sz="4" w:space="0" w:color="000000"/>
              <w:right w:val="single" w:sz="4" w:space="0" w:color="000000"/>
            </w:tcBorders>
            <w:vAlign w:val="center"/>
          </w:tcPr>
          <w:p w:rsidR="00F372C9" w:rsidRPr="00FD34CE" w:rsidRDefault="00F372C9" w:rsidP="009068A3">
            <w:pPr>
              <w:pStyle w:val="TableParagraph"/>
              <w:ind w:left="132" w:right="124" w:firstLine="3"/>
              <w:jc w:val="left"/>
              <w:rPr>
                <w:color w:val="1F497D" w:themeColor="text2"/>
              </w:rPr>
            </w:pPr>
            <w:r w:rsidRPr="00FD34CE">
              <w:rPr>
                <w:color w:val="1F497D" w:themeColor="text2"/>
              </w:rPr>
              <w:t>Extracția pietrișului și nisipului, extracția argilei și caolinului</w:t>
            </w:r>
          </w:p>
        </w:tc>
        <w:tc>
          <w:tcPr>
            <w:tcW w:w="1419" w:type="dxa"/>
            <w:tcBorders>
              <w:top w:val="single" w:sz="4" w:space="0" w:color="000000"/>
              <w:left w:val="single" w:sz="4" w:space="0" w:color="000000"/>
              <w:bottom w:val="single" w:sz="4" w:space="0" w:color="000000"/>
              <w:right w:val="single" w:sz="4" w:space="0" w:color="000000"/>
            </w:tcBorders>
            <w:vAlign w:val="center"/>
          </w:tcPr>
          <w:p w:rsidR="00F372C9" w:rsidRPr="004D3F7D" w:rsidRDefault="00423D52" w:rsidP="009068A3">
            <w:pPr>
              <w:pStyle w:val="TableParagraph"/>
              <w:ind w:left="375" w:right="366"/>
              <w:rPr>
                <w:color w:val="1F497D" w:themeColor="text2"/>
              </w:rPr>
            </w:pPr>
            <w:r w:rsidRPr="004D3F7D">
              <w:rPr>
                <w:color w:val="1F497D" w:themeColor="text2"/>
              </w:rPr>
              <w:t>22</w:t>
            </w:r>
          </w:p>
          <w:p w:rsidR="00423D52" w:rsidRPr="00FD34CE" w:rsidRDefault="00423D52" w:rsidP="009068A3">
            <w:pPr>
              <w:pStyle w:val="TableParagraph"/>
              <w:ind w:left="375" w:right="366"/>
              <w:rPr>
                <w:color w:val="1F497D" w:themeColor="text2"/>
              </w:rPr>
            </w:pPr>
            <w:r w:rsidRPr="004D3F7D">
              <w:rPr>
                <w:color w:val="1F497D" w:themeColor="text2"/>
              </w:rPr>
              <w:t>23</w:t>
            </w:r>
          </w:p>
        </w:tc>
        <w:tc>
          <w:tcPr>
            <w:tcW w:w="1170" w:type="dxa"/>
            <w:tcBorders>
              <w:top w:val="single" w:sz="4" w:space="0" w:color="000000"/>
              <w:left w:val="single" w:sz="4" w:space="0" w:color="000000"/>
              <w:bottom w:val="single" w:sz="4" w:space="0" w:color="000000"/>
              <w:right w:val="single" w:sz="4" w:space="0" w:color="000000"/>
            </w:tcBorders>
            <w:vAlign w:val="center"/>
          </w:tcPr>
          <w:p w:rsidR="00F372C9" w:rsidRPr="00FD34CE" w:rsidRDefault="00F372C9" w:rsidP="009068A3">
            <w:pPr>
              <w:pStyle w:val="TableParagraph"/>
              <w:ind w:left="267" w:right="259"/>
              <w:rPr>
                <w:color w:val="1F497D" w:themeColor="text2"/>
              </w:rPr>
            </w:pPr>
            <w:r w:rsidRPr="00FD34CE">
              <w:rPr>
                <w:color w:val="1F497D" w:themeColor="text2"/>
              </w:rPr>
              <w:t>0812</w:t>
            </w:r>
          </w:p>
        </w:tc>
        <w:tc>
          <w:tcPr>
            <w:tcW w:w="2790" w:type="dxa"/>
            <w:tcBorders>
              <w:top w:val="single" w:sz="4" w:space="0" w:color="000000"/>
              <w:left w:val="single" w:sz="4" w:space="0" w:color="000000"/>
              <w:bottom w:val="single" w:sz="4" w:space="0" w:color="000000"/>
              <w:right w:val="single" w:sz="4" w:space="0" w:color="000000"/>
            </w:tcBorders>
            <w:vAlign w:val="center"/>
          </w:tcPr>
          <w:p w:rsidR="00F372C9" w:rsidRPr="00FD34CE" w:rsidRDefault="00F372C9" w:rsidP="009068A3">
            <w:pPr>
              <w:pStyle w:val="TableParagraph"/>
              <w:ind w:left="132" w:right="124" w:firstLine="3"/>
              <w:jc w:val="left"/>
              <w:rPr>
                <w:color w:val="1F497D" w:themeColor="text2"/>
              </w:rPr>
            </w:pPr>
            <w:r w:rsidRPr="00FD34CE">
              <w:rPr>
                <w:color w:val="1F497D" w:themeColor="text2"/>
              </w:rPr>
              <w:t>Extracția pietrișului și nisipului, extracția argilei și caolinului</w:t>
            </w:r>
          </w:p>
        </w:tc>
      </w:tr>
    </w:tbl>
    <w:p w:rsidR="00A411CB" w:rsidRPr="00E30C98" w:rsidRDefault="00A411CB" w:rsidP="00E30C98">
      <w:pPr>
        <w:pStyle w:val="BodyText"/>
        <w:rPr>
          <w:b/>
          <w:color w:val="1F497D" w:themeColor="text2"/>
        </w:rPr>
      </w:pPr>
    </w:p>
    <w:p w:rsidR="00A411CB" w:rsidRPr="00E30C98" w:rsidRDefault="00340DDA" w:rsidP="008C01D9">
      <w:pPr>
        <w:ind w:left="231"/>
        <w:rPr>
          <w:b/>
          <w:color w:val="1F497D" w:themeColor="text2"/>
          <w:sz w:val="24"/>
          <w:szCs w:val="24"/>
        </w:rPr>
      </w:pPr>
      <w:r w:rsidRPr="00E30C98">
        <w:rPr>
          <w:b/>
          <w:color w:val="1F497D" w:themeColor="text2"/>
          <w:sz w:val="24"/>
          <w:szCs w:val="24"/>
        </w:rPr>
        <w:t>Emisa de: A</w:t>
      </w:r>
      <w:r w:rsidR="004F36B9" w:rsidRPr="004F36B9">
        <w:rPr>
          <w:b/>
          <w:color w:val="E36C0A" w:themeColor="accent6" w:themeShade="BF"/>
          <w:sz w:val="24"/>
          <w:szCs w:val="24"/>
        </w:rPr>
        <w:t>.</w:t>
      </w:r>
      <w:r w:rsidRPr="00E30C98">
        <w:rPr>
          <w:b/>
          <w:color w:val="1F497D" w:themeColor="text2"/>
          <w:sz w:val="24"/>
          <w:szCs w:val="24"/>
        </w:rPr>
        <w:t>P</w:t>
      </w:r>
      <w:r w:rsidR="004F36B9" w:rsidRPr="004F36B9">
        <w:rPr>
          <w:b/>
          <w:color w:val="E36C0A" w:themeColor="accent6" w:themeShade="BF"/>
          <w:sz w:val="24"/>
          <w:szCs w:val="24"/>
        </w:rPr>
        <w:t>.</w:t>
      </w:r>
      <w:r w:rsidRPr="00E30C98">
        <w:rPr>
          <w:b/>
          <w:color w:val="1F497D" w:themeColor="text2"/>
          <w:sz w:val="24"/>
          <w:szCs w:val="24"/>
        </w:rPr>
        <w:t>M</w:t>
      </w:r>
      <w:r w:rsidR="004F36B9" w:rsidRPr="004F36B9">
        <w:rPr>
          <w:b/>
          <w:color w:val="E36C0A" w:themeColor="accent6" w:themeShade="BF"/>
          <w:sz w:val="24"/>
          <w:szCs w:val="24"/>
        </w:rPr>
        <w:t>.</w:t>
      </w:r>
      <w:r w:rsidR="00BF1DDB" w:rsidRPr="00E30C98">
        <w:rPr>
          <w:b/>
          <w:color w:val="1F497D" w:themeColor="text2"/>
          <w:sz w:val="24"/>
          <w:szCs w:val="24"/>
        </w:rPr>
        <w:t>Brașov</w:t>
      </w:r>
    </w:p>
    <w:p w:rsidR="00A411CB" w:rsidRDefault="00340DDA" w:rsidP="008C01D9">
      <w:pPr>
        <w:ind w:left="231" w:right="3283"/>
        <w:rPr>
          <w:b/>
          <w:color w:val="C00000"/>
          <w:sz w:val="24"/>
          <w:szCs w:val="24"/>
        </w:rPr>
      </w:pPr>
      <w:r w:rsidRPr="00E30C98">
        <w:rPr>
          <w:b/>
          <w:color w:val="C00000"/>
          <w:sz w:val="24"/>
          <w:szCs w:val="24"/>
        </w:rPr>
        <w:t xml:space="preserve">Data emiterii: </w:t>
      </w:r>
      <w:r w:rsidR="005724D8" w:rsidRPr="00E30C98">
        <w:rPr>
          <w:b/>
          <w:color w:val="C00000"/>
          <w:sz w:val="24"/>
          <w:szCs w:val="24"/>
        </w:rPr>
        <w:t>.......................</w:t>
      </w:r>
      <w:r w:rsidR="0052512F" w:rsidRPr="00E30C98">
        <w:rPr>
          <w:b/>
          <w:color w:val="C00000"/>
          <w:sz w:val="24"/>
          <w:szCs w:val="24"/>
        </w:rPr>
        <w:t>2019</w:t>
      </w:r>
    </w:p>
    <w:p w:rsidR="008C01D9" w:rsidRPr="007D535B" w:rsidRDefault="008C01D9" w:rsidP="008C01D9">
      <w:pPr>
        <w:jc w:val="both"/>
        <w:rPr>
          <w:rFonts w:cs="Times New Roman"/>
          <w:color w:val="1F497D" w:themeColor="text2"/>
          <w:sz w:val="24"/>
          <w:szCs w:val="24"/>
        </w:rPr>
      </w:pPr>
      <w:r w:rsidRPr="00EF55EB">
        <w:rPr>
          <w:rFonts w:cs="Times New Roman"/>
          <w:b/>
          <w:i/>
          <w:color w:val="1F497D" w:themeColor="text2"/>
          <w:sz w:val="24"/>
          <w:szCs w:val="24"/>
        </w:rPr>
        <w:t>Motivația solicitării actuale de revizuire a Autorizației Integrate de Mediu</w:t>
      </w:r>
      <w:r w:rsidRPr="00EF55EB">
        <w:rPr>
          <w:rFonts w:cs="Times New Roman"/>
          <w:color w:val="1F497D" w:themeColor="text2"/>
          <w:sz w:val="24"/>
          <w:szCs w:val="24"/>
        </w:rPr>
        <w:t xml:space="preserve"> este finalizarea lucrărilor de extindere a Depozitului ecologic zonal </w:t>
      </w:r>
      <w:r w:rsidRPr="00EF55EB">
        <w:rPr>
          <w:bCs/>
          <w:iCs/>
          <w:color w:val="1F497D" w:themeColor="text2"/>
          <w:sz w:val="24"/>
          <w:szCs w:val="24"/>
        </w:rPr>
        <w:t>de deşeuri nepericuloase Braşov</w:t>
      </w:r>
      <w:r w:rsidRPr="00EF55EB">
        <w:rPr>
          <w:rFonts w:cs="Times New Roman"/>
          <w:color w:val="1F497D" w:themeColor="text2"/>
          <w:sz w:val="24"/>
          <w:szCs w:val="24"/>
        </w:rPr>
        <w:t xml:space="preserve">, respectiv realizarea celulei III a depozitului, </w:t>
      </w:r>
      <w:r w:rsidRPr="00E109AD">
        <w:rPr>
          <w:rFonts w:cs="Times New Roman"/>
          <w:color w:val="1F497D"/>
          <w:sz w:val="24"/>
          <w:szCs w:val="24"/>
        </w:rPr>
        <w:t>celulă  în exploatare</w:t>
      </w:r>
    </w:p>
    <w:p w:rsidR="005724D8" w:rsidRPr="00E30C98" w:rsidRDefault="005724D8" w:rsidP="008C01D9">
      <w:pPr>
        <w:tabs>
          <w:tab w:val="left" w:pos="0"/>
        </w:tabs>
        <w:suppressAutoHyphens/>
        <w:jc w:val="both"/>
        <w:rPr>
          <w:b/>
          <w:color w:val="1F497D" w:themeColor="text2"/>
          <w:sz w:val="24"/>
          <w:szCs w:val="24"/>
        </w:rPr>
      </w:pPr>
      <w:r w:rsidRPr="00E30C98">
        <w:rPr>
          <w:b/>
          <w:color w:val="1F497D" w:themeColor="text2"/>
          <w:sz w:val="24"/>
          <w:szCs w:val="24"/>
        </w:rPr>
        <w:t>Autoriza</w:t>
      </w:r>
      <w:r w:rsidR="009068A3">
        <w:rPr>
          <w:b/>
          <w:color w:val="1F497D" w:themeColor="text2"/>
          <w:sz w:val="24"/>
          <w:szCs w:val="24"/>
        </w:rPr>
        <w:t>ț</w:t>
      </w:r>
      <w:r w:rsidRPr="00E30C98">
        <w:rPr>
          <w:b/>
          <w:color w:val="1F497D" w:themeColor="text2"/>
          <w:sz w:val="24"/>
          <w:szCs w:val="24"/>
        </w:rPr>
        <w:t xml:space="preserve">ia integrată de mediu </w:t>
      </w:r>
      <w:r w:rsidR="009068A3">
        <w:rPr>
          <w:b/>
          <w:color w:val="1F497D" w:themeColor="text2"/>
          <w:sz w:val="24"/>
          <w:szCs w:val="24"/>
        </w:rPr>
        <w:t>îș</w:t>
      </w:r>
      <w:r w:rsidRPr="00E30C98">
        <w:rPr>
          <w:b/>
          <w:color w:val="1F497D" w:themeColor="text2"/>
          <w:sz w:val="24"/>
          <w:szCs w:val="24"/>
        </w:rPr>
        <w:t>i p</w:t>
      </w:r>
      <w:r w:rsidR="009068A3">
        <w:rPr>
          <w:b/>
          <w:color w:val="1F497D" w:themeColor="text2"/>
          <w:sz w:val="24"/>
          <w:szCs w:val="24"/>
        </w:rPr>
        <w:t>ă</w:t>
      </w:r>
      <w:r w:rsidRPr="00E30C98">
        <w:rPr>
          <w:b/>
          <w:color w:val="1F497D" w:themeColor="text2"/>
          <w:sz w:val="24"/>
          <w:szCs w:val="24"/>
        </w:rPr>
        <w:t>streaz</w:t>
      </w:r>
      <w:r w:rsidR="009068A3">
        <w:rPr>
          <w:b/>
          <w:color w:val="1F497D" w:themeColor="text2"/>
          <w:sz w:val="24"/>
          <w:szCs w:val="24"/>
        </w:rPr>
        <w:t>ă</w:t>
      </w:r>
      <w:r w:rsidRPr="00E30C98">
        <w:rPr>
          <w:b/>
          <w:color w:val="1F497D" w:themeColor="text2"/>
          <w:sz w:val="24"/>
          <w:szCs w:val="24"/>
        </w:rPr>
        <w:t xml:space="preserve"> valabilitatea pe toat</w:t>
      </w:r>
      <w:r w:rsidR="009068A3">
        <w:rPr>
          <w:b/>
          <w:color w:val="1F497D" w:themeColor="text2"/>
          <w:sz w:val="24"/>
          <w:szCs w:val="24"/>
        </w:rPr>
        <w:t>ă</w:t>
      </w:r>
      <w:r w:rsidRPr="00E30C98">
        <w:rPr>
          <w:b/>
          <w:color w:val="1F497D" w:themeColor="text2"/>
          <w:sz w:val="24"/>
          <w:szCs w:val="24"/>
        </w:rPr>
        <w:t xml:space="preserve"> perioada </w:t>
      </w:r>
      <w:r w:rsidR="009068A3">
        <w:rPr>
          <w:b/>
          <w:color w:val="1F497D" w:themeColor="text2"/>
          <w:sz w:val="24"/>
          <w:szCs w:val="24"/>
        </w:rPr>
        <w:t>î</w:t>
      </w:r>
      <w:r w:rsidRPr="00E30C98">
        <w:rPr>
          <w:b/>
          <w:color w:val="1F497D" w:themeColor="text2"/>
          <w:sz w:val="24"/>
          <w:szCs w:val="24"/>
        </w:rPr>
        <w:t>n care beneficiarul acesteia ob</w:t>
      </w:r>
      <w:r w:rsidR="009068A3">
        <w:rPr>
          <w:b/>
          <w:color w:val="1F497D" w:themeColor="text2"/>
          <w:sz w:val="24"/>
          <w:szCs w:val="24"/>
        </w:rPr>
        <w:t>ț</w:t>
      </w:r>
      <w:r w:rsidRPr="00E30C98">
        <w:rPr>
          <w:b/>
          <w:color w:val="1F497D" w:themeColor="text2"/>
          <w:sz w:val="24"/>
          <w:szCs w:val="24"/>
        </w:rPr>
        <w:t>ine viza anual</w:t>
      </w:r>
      <w:r w:rsidR="009068A3">
        <w:rPr>
          <w:b/>
          <w:color w:val="1F497D" w:themeColor="text2"/>
          <w:sz w:val="24"/>
          <w:szCs w:val="24"/>
        </w:rPr>
        <w:t>ă</w:t>
      </w:r>
      <w:r w:rsidRPr="00E30C98">
        <w:rPr>
          <w:b/>
          <w:color w:val="1F497D" w:themeColor="text2"/>
          <w:sz w:val="24"/>
          <w:szCs w:val="24"/>
        </w:rPr>
        <w:t>.</w:t>
      </w:r>
    </w:p>
    <w:p w:rsidR="005724D8" w:rsidRPr="00E30C98" w:rsidRDefault="005724D8" w:rsidP="008C01D9">
      <w:pPr>
        <w:tabs>
          <w:tab w:val="left" w:pos="0"/>
        </w:tabs>
        <w:suppressAutoHyphens/>
        <w:jc w:val="both"/>
        <w:rPr>
          <w:b/>
          <w:color w:val="1F497D" w:themeColor="text2"/>
          <w:sz w:val="24"/>
          <w:szCs w:val="24"/>
        </w:rPr>
      </w:pPr>
      <w:r w:rsidRPr="00E30C98">
        <w:rPr>
          <w:b/>
          <w:color w:val="1F497D" w:themeColor="text2"/>
          <w:sz w:val="24"/>
          <w:szCs w:val="24"/>
        </w:rPr>
        <w:t>Titularul va solicita obţinerea vizei, în fiecare an, cu minimum 60 de zile înainte de ziua şi luna în care a fost emisă autorizaţia de mediu.</w:t>
      </w:r>
    </w:p>
    <w:p w:rsidR="008C01D9" w:rsidRDefault="005724D8" w:rsidP="00E30C98">
      <w:pPr>
        <w:tabs>
          <w:tab w:val="left" w:pos="0"/>
        </w:tabs>
        <w:suppressAutoHyphens/>
        <w:jc w:val="both"/>
        <w:rPr>
          <w:b/>
          <w:color w:val="1F497D" w:themeColor="text2"/>
          <w:sz w:val="24"/>
          <w:szCs w:val="24"/>
        </w:rPr>
      </w:pPr>
      <w:r w:rsidRPr="00E30C98">
        <w:rPr>
          <w:b/>
          <w:color w:val="1F497D" w:themeColor="text2"/>
          <w:sz w:val="24"/>
          <w:szCs w:val="24"/>
        </w:rPr>
        <w:t>Decizia privind viza anuală se afişează la loc vizibil de către titularul autorizaţiei de mediu.</w:t>
      </w:r>
    </w:p>
    <w:p w:rsidR="005724D8" w:rsidRPr="00E30C98" w:rsidRDefault="005724D8" w:rsidP="00E30C98">
      <w:pPr>
        <w:tabs>
          <w:tab w:val="left" w:pos="0"/>
        </w:tabs>
        <w:suppressAutoHyphens/>
        <w:jc w:val="both"/>
        <w:rPr>
          <w:b/>
          <w:color w:val="1F497D" w:themeColor="text2"/>
          <w:sz w:val="24"/>
          <w:szCs w:val="24"/>
        </w:rPr>
      </w:pPr>
      <w:r w:rsidRPr="00E30C98">
        <w:rPr>
          <w:b/>
          <w:color w:val="1F497D" w:themeColor="text2"/>
          <w:sz w:val="24"/>
          <w:szCs w:val="24"/>
        </w:rPr>
        <w:t>Autorizaţia</w:t>
      </w:r>
      <w:r w:rsidR="00DE2105" w:rsidRPr="00E30C98">
        <w:rPr>
          <w:b/>
          <w:color w:val="1F497D" w:themeColor="text2"/>
          <w:sz w:val="24"/>
          <w:szCs w:val="24"/>
        </w:rPr>
        <w:t xml:space="preserve"> integrată </w:t>
      </w:r>
      <w:r w:rsidRPr="00E30C98">
        <w:rPr>
          <w:b/>
          <w:color w:val="1F497D" w:themeColor="text2"/>
          <w:sz w:val="24"/>
          <w:szCs w:val="24"/>
        </w:rPr>
        <w:t>de mediu pentru care nu se obţine viza anuală îşi încetează efectele juridice.</w:t>
      </w:r>
    </w:p>
    <w:p w:rsidR="005724D8" w:rsidRPr="00E30C98" w:rsidRDefault="009068A3" w:rsidP="00E30C98">
      <w:pPr>
        <w:tabs>
          <w:tab w:val="left" w:pos="0"/>
        </w:tabs>
        <w:suppressAutoHyphens/>
        <w:jc w:val="both"/>
        <w:rPr>
          <w:b/>
          <w:color w:val="1F497D" w:themeColor="text2"/>
          <w:sz w:val="24"/>
          <w:szCs w:val="24"/>
        </w:rPr>
      </w:pPr>
      <w:r>
        <w:rPr>
          <w:b/>
          <w:color w:val="1F497D" w:themeColor="text2"/>
          <w:sz w:val="24"/>
          <w:szCs w:val="24"/>
        </w:rPr>
        <w:t>Î</w:t>
      </w:r>
      <w:r w:rsidR="005724D8" w:rsidRPr="00E30C98">
        <w:rPr>
          <w:b/>
          <w:color w:val="1F497D" w:themeColor="text2"/>
          <w:sz w:val="24"/>
          <w:szCs w:val="24"/>
        </w:rPr>
        <w:t>n situația modificării actelor normative menționate în prezenta autorizație</w:t>
      </w:r>
      <w:r w:rsidR="00DE2105" w:rsidRPr="00E30C98">
        <w:rPr>
          <w:b/>
          <w:color w:val="1F497D" w:themeColor="text2"/>
          <w:sz w:val="24"/>
          <w:szCs w:val="24"/>
        </w:rPr>
        <w:t xml:space="preserve"> integrată de mediu</w:t>
      </w:r>
      <w:r w:rsidR="005724D8" w:rsidRPr="00E30C98">
        <w:rPr>
          <w:b/>
          <w:color w:val="1F497D" w:themeColor="text2"/>
          <w:sz w:val="24"/>
          <w:szCs w:val="24"/>
        </w:rPr>
        <w:t>, titularul are obligația să se supună prevederilornoilor acte normative intrate în vigoare, ce modifică, completează sau abrogă actele normative vechi.</w:t>
      </w:r>
    </w:p>
    <w:p w:rsidR="005724D8" w:rsidRPr="00E30C98" w:rsidRDefault="005724D8" w:rsidP="00E30C98">
      <w:pPr>
        <w:tabs>
          <w:tab w:val="left" w:pos="0"/>
        </w:tabs>
        <w:suppressAutoHyphens/>
        <w:jc w:val="both"/>
        <w:rPr>
          <w:b/>
          <w:color w:val="1F497D" w:themeColor="text2"/>
          <w:sz w:val="24"/>
          <w:szCs w:val="24"/>
        </w:rPr>
      </w:pPr>
      <w:r w:rsidRPr="00E30C98">
        <w:rPr>
          <w:b/>
          <w:color w:val="1F497D" w:themeColor="text2"/>
          <w:sz w:val="24"/>
          <w:szCs w:val="24"/>
        </w:rPr>
        <w:t>Nerespectarea prevederilor prezentei autorizații de mediu se sancţionează conform prevederilor legale în vigoare.</w:t>
      </w:r>
    </w:p>
    <w:p w:rsidR="005724D8" w:rsidRPr="00E30C98" w:rsidRDefault="005724D8" w:rsidP="00E30C98">
      <w:pPr>
        <w:tabs>
          <w:tab w:val="left" w:pos="0"/>
        </w:tabs>
        <w:suppressAutoHyphens/>
        <w:jc w:val="both"/>
        <w:rPr>
          <w:b/>
          <w:iCs/>
          <w:color w:val="1F497D" w:themeColor="text2"/>
          <w:sz w:val="24"/>
          <w:szCs w:val="24"/>
        </w:rPr>
      </w:pPr>
      <w:r w:rsidRPr="00E30C98">
        <w:rPr>
          <w:b/>
          <w:iCs/>
          <w:color w:val="1F497D" w:themeColor="text2"/>
          <w:sz w:val="24"/>
          <w:szCs w:val="24"/>
        </w:rPr>
        <w:t>Litigiile generate de emiterea, revizuirea, suspendarea sau anularea prezentei autorizații se soluționează de instanțele de contencios administrativ competente, potrivit Legii contenciosului administrativ nr. 554/2004, modificată și completată prin Legea nr. 262/2007.</w:t>
      </w:r>
    </w:p>
    <w:p w:rsidR="005724D8" w:rsidRPr="00E30C98" w:rsidRDefault="005724D8" w:rsidP="00E30C98">
      <w:pPr>
        <w:tabs>
          <w:tab w:val="left" w:pos="0"/>
        </w:tabs>
        <w:suppressAutoHyphens/>
        <w:jc w:val="both"/>
        <w:rPr>
          <w:b/>
          <w:iCs/>
          <w:color w:val="1F497D" w:themeColor="text2"/>
          <w:sz w:val="24"/>
          <w:szCs w:val="24"/>
        </w:rPr>
      </w:pPr>
      <w:r w:rsidRPr="00E30C98">
        <w:rPr>
          <w:b/>
          <w:iCs/>
          <w:color w:val="1F497D" w:themeColor="text2"/>
          <w:sz w:val="24"/>
          <w:szCs w:val="24"/>
        </w:rPr>
        <w:t xml:space="preserve">Pentrulegalitatea </w:t>
      </w:r>
      <w:r w:rsidR="009068A3">
        <w:rPr>
          <w:b/>
          <w:iCs/>
          <w:color w:val="1F497D" w:themeColor="text2"/>
          <w:sz w:val="24"/>
          <w:szCs w:val="24"/>
        </w:rPr>
        <w:t>ș</w:t>
      </w:r>
      <w:r w:rsidRPr="00E30C98">
        <w:rPr>
          <w:b/>
          <w:iCs/>
          <w:color w:val="1F497D" w:themeColor="text2"/>
          <w:sz w:val="24"/>
          <w:szCs w:val="24"/>
        </w:rPr>
        <w:t>i autenticitatea documentelor depuse la dosar se face r</w:t>
      </w:r>
      <w:r w:rsidR="009068A3">
        <w:rPr>
          <w:b/>
          <w:iCs/>
          <w:color w:val="1F497D" w:themeColor="text2"/>
          <w:sz w:val="24"/>
          <w:szCs w:val="24"/>
        </w:rPr>
        <w:t>ă</w:t>
      </w:r>
      <w:r w:rsidRPr="00E30C98">
        <w:rPr>
          <w:b/>
          <w:iCs/>
          <w:color w:val="1F497D" w:themeColor="text2"/>
          <w:sz w:val="24"/>
          <w:szCs w:val="24"/>
        </w:rPr>
        <w:t xml:space="preserve">spunzatoare societatea. </w:t>
      </w:r>
    </w:p>
    <w:p w:rsidR="005724D8" w:rsidRDefault="005724D8" w:rsidP="00BF4062">
      <w:pPr>
        <w:tabs>
          <w:tab w:val="left" w:pos="0"/>
        </w:tabs>
        <w:suppressAutoHyphens/>
        <w:jc w:val="both"/>
        <w:rPr>
          <w:b/>
          <w:color w:val="1F497D" w:themeColor="text2"/>
          <w:sz w:val="24"/>
          <w:szCs w:val="24"/>
        </w:rPr>
      </w:pPr>
      <w:r w:rsidRPr="00E30C98">
        <w:rPr>
          <w:b/>
          <w:color w:val="1F497D" w:themeColor="text2"/>
          <w:sz w:val="24"/>
          <w:szCs w:val="24"/>
        </w:rPr>
        <w:t>Răspunderea pentru corectitudinea informațiilor puse la dispoziția autorității competente pentru protecția mediului și a publicului revine în întregime titularului activității, conform art. 21, alin. (4) din O</w:t>
      </w:r>
      <w:r w:rsidR="00A66A4D" w:rsidRPr="00A66A4D">
        <w:rPr>
          <w:b/>
          <w:color w:val="E36C0A" w:themeColor="accent6" w:themeShade="BF"/>
          <w:sz w:val="24"/>
          <w:szCs w:val="24"/>
        </w:rPr>
        <w:t>.</w:t>
      </w:r>
      <w:r w:rsidRPr="00E30C98">
        <w:rPr>
          <w:b/>
          <w:color w:val="1F497D" w:themeColor="text2"/>
          <w:sz w:val="24"/>
          <w:szCs w:val="24"/>
        </w:rPr>
        <w:t>U</w:t>
      </w:r>
      <w:r w:rsidR="00A66A4D" w:rsidRPr="00A66A4D">
        <w:rPr>
          <w:b/>
          <w:color w:val="E36C0A" w:themeColor="accent6" w:themeShade="BF"/>
          <w:sz w:val="24"/>
          <w:szCs w:val="24"/>
        </w:rPr>
        <w:t>.</w:t>
      </w:r>
      <w:r w:rsidRPr="00E30C98">
        <w:rPr>
          <w:b/>
          <w:color w:val="1F497D" w:themeColor="text2"/>
          <w:sz w:val="24"/>
          <w:szCs w:val="24"/>
        </w:rPr>
        <w:t>G</w:t>
      </w:r>
      <w:r w:rsidRPr="00A66A4D">
        <w:rPr>
          <w:b/>
          <w:color w:val="E36C0A" w:themeColor="accent6" w:themeShade="BF"/>
          <w:sz w:val="24"/>
          <w:szCs w:val="24"/>
        </w:rPr>
        <w:t>.</w:t>
      </w:r>
      <w:r w:rsidRPr="00E30C98">
        <w:rPr>
          <w:b/>
          <w:color w:val="1F497D" w:themeColor="text2"/>
          <w:sz w:val="24"/>
          <w:szCs w:val="24"/>
        </w:rPr>
        <w:t xml:space="preserve"> 195/2005 privind protec</w:t>
      </w:r>
      <w:r w:rsidR="000C3A83">
        <w:rPr>
          <w:b/>
          <w:color w:val="1F497D" w:themeColor="text2"/>
          <w:sz w:val="24"/>
          <w:szCs w:val="24"/>
        </w:rPr>
        <w:t>ț</w:t>
      </w:r>
      <w:r w:rsidRPr="00E30C98">
        <w:rPr>
          <w:b/>
          <w:color w:val="1F497D" w:themeColor="text2"/>
          <w:sz w:val="24"/>
          <w:szCs w:val="24"/>
        </w:rPr>
        <w:t xml:space="preserve">ia mediului, aprobată cu modificări </w:t>
      </w:r>
      <w:r w:rsidR="000C3A83">
        <w:rPr>
          <w:b/>
          <w:color w:val="1F497D" w:themeColor="text2"/>
          <w:sz w:val="24"/>
          <w:szCs w:val="24"/>
        </w:rPr>
        <w:t>ș</w:t>
      </w:r>
      <w:r w:rsidRPr="00E30C98">
        <w:rPr>
          <w:b/>
          <w:color w:val="1F497D" w:themeColor="text2"/>
          <w:sz w:val="24"/>
          <w:szCs w:val="24"/>
        </w:rPr>
        <w:t>i completări prin Legea nr. 265/2006, cu modifică</w:t>
      </w:r>
      <w:r w:rsidR="00BF4062">
        <w:rPr>
          <w:b/>
          <w:color w:val="1F497D" w:themeColor="text2"/>
          <w:sz w:val="24"/>
          <w:szCs w:val="24"/>
        </w:rPr>
        <w:t xml:space="preserve">rile </w:t>
      </w:r>
      <w:r w:rsidR="000C3A83">
        <w:rPr>
          <w:b/>
          <w:color w:val="1F497D" w:themeColor="text2"/>
          <w:sz w:val="24"/>
          <w:szCs w:val="24"/>
        </w:rPr>
        <w:t>ș</w:t>
      </w:r>
      <w:r w:rsidR="00BF4062">
        <w:rPr>
          <w:b/>
          <w:color w:val="1F497D" w:themeColor="text2"/>
          <w:sz w:val="24"/>
          <w:szCs w:val="24"/>
        </w:rPr>
        <w:t>i completările ulterioare</w:t>
      </w:r>
      <w:r w:rsidR="000C3A83">
        <w:rPr>
          <w:b/>
          <w:color w:val="1F497D" w:themeColor="text2"/>
          <w:sz w:val="24"/>
          <w:szCs w:val="24"/>
        </w:rPr>
        <w:t>.</w:t>
      </w:r>
    </w:p>
    <w:p w:rsidR="0049158E" w:rsidRPr="00E30C98" w:rsidRDefault="0049158E" w:rsidP="00E30C98">
      <w:pPr>
        <w:pStyle w:val="ListParagraph"/>
        <w:tabs>
          <w:tab w:val="left" w:pos="500"/>
        </w:tabs>
        <w:ind w:left="231" w:right="3833" w:firstLine="0"/>
        <w:jc w:val="right"/>
        <w:rPr>
          <w:b/>
          <w:color w:val="1F497D" w:themeColor="text2"/>
          <w:sz w:val="24"/>
          <w:szCs w:val="24"/>
        </w:rPr>
      </w:pPr>
    </w:p>
    <w:p w:rsidR="00A411CB" w:rsidRPr="00E30C98" w:rsidRDefault="00340DDA" w:rsidP="00741838">
      <w:pPr>
        <w:pStyle w:val="ListParagraph"/>
        <w:numPr>
          <w:ilvl w:val="0"/>
          <w:numId w:val="15"/>
        </w:numPr>
        <w:tabs>
          <w:tab w:val="left" w:pos="500"/>
        </w:tabs>
        <w:ind w:right="3833" w:firstLine="0"/>
        <w:jc w:val="left"/>
        <w:rPr>
          <w:b/>
          <w:color w:val="1F497D" w:themeColor="text2"/>
          <w:sz w:val="24"/>
          <w:szCs w:val="24"/>
        </w:rPr>
      </w:pPr>
      <w:r w:rsidRPr="00E30C98">
        <w:rPr>
          <w:b/>
          <w:color w:val="1F497D" w:themeColor="text2"/>
          <w:sz w:val="24"/>
          <w:szCs w:val="24"/>
        </w:rPr>
        <w:t xml:space="preserve">DATE DE IDENTIFICARE A OPERATORULUI Operator: </w:t>
      </w:r>
      <w:r w:rsidR="00CF3C44" w:rsidRPr="00E30C98">
        <w:rPr>
          <w:b/>
          <w:bCs/>
          <w:iCs/>
          <w:color w:val="1F497D" w:themeColor="text2"/>
          <w:sz w:val="24"/>
          <w:szCs w:val="24"/>
        </w:rPr>
        <w:t>S.C. FIN – ECO S.A. Braşov</w:t>
      </w:r>
    </w:p>
    <w:p w:rsidR="00A411CB" w:rsidRDefault="00340DDA" w:rsidP="000C3A83">
      <w:pPr>
        <w:ind w:left="231"/>
        <w:rPr>
          <w:b/>
          <w:bCs/>
          <w:iCs/>
          <w:color w:val="1F497D" w:themeColor="text2"/>
          <w:sz w:val="24"/>
          <w:szCs w:val="24"/>
        </w:rPr>
      </w:pPr>
      <w:r w:rsidRPr="009F551C">
        <w:rPr>
          <w:b/>
          <w:color w:val="1F497D" w:themeColor="text2"/>
          <w:sz w:val="24"/>
          <w:szCs w:val="24"/>
        </w:rPr>
        <w:t xml:space="preserve">Sediul social: </w:t>
      </w:r>
      <w:r w:rsidR="00CF3C44" w:rsidRPr="009F551C">
        <w:rPr>
          <w:b/>
          <w:bCs/>
          <w:iCs/>
          <w:color w:val="1F497D" w:themeColor="text2"/>
          <w:sz w:val="24"/>
          <w:szCs w:val="24"/>
        </w:rPr>
        <w:t>Braşov, str. Vlad Ţepeş</w:t>
      </w:r>
      <w:r w:rsidR="000C3A83">
        <w:rPr>
          <w:b/>
          <w:bCs/>
          <w:iCs/>
          <w:color w:val="1F497D" w:themeColor="text2"/>
          <w:sz w:val="24"/>
          <w:szCs w:val="24"/>
        </w:rPr>
        <w:t>,</w:t>
      </w:r>
      <w:r w:rsidR="00CF3C44" w:rsidRPr="009F551C">
        <w:rPr>
          <w:b/>
          <w:bCs/>
          <w:iCs/>
          <w:color w:val="1F497D" w:themeColor="text2"/>
          <w:sz w:val="24"/>
          <w:szCs w:val="24"/>
        </w:rPr>
        <w:t xml:space="preserve"> nr. 13, judeţul Braşov</w:t>
      </w:r>
      <w:r w:rsidR="005724D8" w:rsidRPr="009F551C">
        <w:rPr>
          <w:b/>
          <w:bCs/>
          <w:iCs/>
          <w:color w:val="1F497D" w:themeColor="text2"/>
          <w:sz w:val="24"/>
          <w:szCs w:val="24"/>
        </w:rPr>
        <w:t>,cod po</w:t>
      </w:r>
      <w:r w:rsidR="000C3A83">
        <w:rPr>
          <w:b/>
          <w:bCs/>
          <w:iCs/>
          <w:color w:val="1F497D" w:themeColor="text2"/>
          <w:sz w:val="24"/>
          <w:szCs w:val="24"/>
        </w:rPr>
        <w:t>ș</w:t>
      </w:r>
      <w:r w:rsidR="005724D8" w:rsidRPr="009F551C">
        <w:rPr>
          <w:b/>
          <w:bCs/>
          <w:iCs/>
          <w:color w:val="1F497D" w:themeColor="text2"/>
          <w:sz w:val="24"/>
          <w:szCs w:val="24"/>
        </w:rPr>
        <w:t xml:space="preserve">tal </w:t>
      </w:r>
      <w:r w:rsidR="00A06ABD" w:rsidRPr="009F551C">
        <w:rPr>
          <w:b/>
          <w:bCs/>
          <w:iCs/>
          <w:color w:val="1F497D" w:themeColor="text2"/>
          <w:sz w:val="24"/>
          <w:szCs w:val="24"/>
        </w:rPr>
        <w:t xml:space="preserve">500092; </w:t>
      </w:r>
    </w:p>
    <w:p w:rsidR="000C3A83" w:rsidRPr="009F551C" w:rsidRDefault="000C3A83" w:rsidP="000C3A83">
      <w:pPr>
        <w:rPr>
          <w:b/>
          <w:color w:val="1F497D" w:themeColor="text2"/>
          <w:sz w:val="24"/>
          <w:szCs w:val="24"/>
        </w:rPr>
      </w:pPr>
      <w:r w:rsidRPr="009F551C">
        <w:rPr>
          <w:b/>
          <w:color w:val="1F497D" w:themeColor="text2"/>
          <w:sz w:val="24"/>
          <w:szCs w:val="24"/>
        </w:rPr>
        <w:t xml:space="preserve">Certificat de </w:t>
      </w:r>
      <w:r>
        <w:rPr>
          <w:b/>
          <w:color w:val="1F497D" w:themeColor="text2"/>
          <w:sz w:val="24"/>
          <w:szCs w:val="24"/>
        </w:rPr>
        <w:t>î</w:t>
      </w:r>
      <w:r w:rsidRPr="009F551C">
        <w:rPr>
          <w:b/>
          <w:color w:val="1F497D" w:themeColor="text2"/>
          <w:sz w:val="24"/>
          <w:szCs w:val="24"/>
        </w:rPr>
        <w:t>nregistrare: Seria B</w:t>
      </w:r>
      <w:r w:rsidRPr="00E30C98">
        <w:rPr>
          <w:b/>
          <w:color w:val="1F497D" w:themeColor="text2"/>
          <w:sz w:val="24"/>
          <w:szCs w:val="24"/>
        </w:rPr>
        <w:t>1406584</w:t>
      </w:r>
    </w:p>
    <w:p w:rsidR="00A411CB" w:rsidRPr="00E30C98" w:rsidRDefault="00340DDA" w:rsidP="000C3A83">
      <w:pPr>
        <w:ind w:right="4976"/>
        <w:rPr>
          <w:b/>
          <w:color w:val="1F497D" w:themeColor="text2"/>
          <w:sz w:val="24"/>
          <w:szCs w:val="24"/>
        </w:rPr>
      </w:pPr>
      <w:r w:rsidRPr="00E30C98">
        <w:rPr>
          <w:b/>
          <w:color w:val="1F497D" w:themeColor="text2"/>
          <w:sz w:val="24"/>
          <w:szCs w:val="24"/>
        </w:rPr>
        <w:t xml:space="preserve">Cod unic de </w:t>
      </w:r>
      <w:r w:rsidR="000C3A83">
        <w:rPr>
          <w:b/>
          <w:color w:val="1F497D" w:themeColor="text2"/>
          <w:sz w:val="24"/>
          <w:szCs w:val="24"/>
        </w:rPr>
        <w:t>î</w:t>
      </w:r>
      <w:r w:rsidRPr="00E30C98">
        <w:rPr>
          <w:b/>
          <w:color w:val="1F497D" w:themeColor="text2"/>
          <w:sz w:val="24"/>
          <w:szCs w:val="24"/>
        </w:rPr>
        <w:t xml:space="preserve">nregistrare: </w:t>
      </w:r>
      <w:r w:rsidR="0052512F" w:rsidRPr="00E30C98">
        <w:rPr>
          <w:b/>
          <w:color w:val="1F497D" w:themeColor="text2"/>
          <w:sz w:val="24"/>
          <w:szCs w:val="24"/>
        </w:rPr>
        <w:t>RO</w:t>
      </w:r>
      <w:r w:rsidR="00CF3C44" w:rsidRPr="00E30C98">
        <w:rPr>
          <w:b/>
          <w:color w:val="1F497D" w:themeColor="text2"/>
          <w:sz w:val="24"/>
          <w:szCs w:val="24"/>
        </w:rPr>
        <w:t>14379584</w:t>
      </w:r>
    </w:p>
    <w:p w:rsidR="00CF3C44" w:rsidRPr="00E30C98" w:rsidRDefault="00340DDA" w:rsidP="000C3A83">
      <w:pPr>
        <w:ind w:left="231" w:right="2804"/>
        <w:rPr>
          <w:b/>
          <w:color w:val="1F497D" w:themeColor="text2"/>
          <w:sz w:val="24"/>
          <w:szCs w:val="24"/>
        </w:rPr>
      </w:pPr>
      <w:r w:rsidRPr="00E30C98">
        <w:rPr>
          <w:b/>
          <w:color w:val="1F497D" w:themeColor="text2"/>
          <w:sz w:val="24"/>
          <w:szCs w:val="24"/>
        </w:rPr>
        <w:t>Num</w:t>
      </w:r>
      <w:r w:rsidR="000C3A83">
        <w:rPr>
          <w:b/>
          <w:color w:val="1F497D" w:themeColor="text2"/>
          <w:sz w:val="24"/>
          <w:szCs w:val="24"/>
        </w:rPr>
        <w:t>ă</w:t>
      </w:r>
      <w:r w:rsidRPr="00E30C98">
        <w:rPr>
          <w:b/>
          <w:color w:val="1F497D" w:themeColor="text2"/>
          <w:sz w:val="24"/>
          <w:szCs w:val="24"/>
        </w:rPr>
        <w:t>r de ordine în registrul comer</w:t>
      </w:r>
      <w:r w:rsidR="000C3A83">
        <w:rPr>
          <w:b/>
          <w:color w:val="1F497D" w:themeColor="text2"/>
          <w:sz w:val="24"/>
          <w:szCs w:val="24"/>
        </w:rPr>
        <w:t>ț</w:t>
      </w:r>
      <w:r w:rsidRPr="00E30C98">
        <w:rPr>
          <w:b/>
          <w:color w:val="1F497D" w:themeColor="text2"/>
          <w:sz w:val="24"/>
          <w:szCs w:val="24"/>
        </w:rPr>
        <w:t xml:space="preserve">ului: </w:t>
      </w:r>
      <w:r w:rsidR="00CF3C44" w:rsidRPr="00E30C98">
        <w:rPr>
          <w:b/>
          <w:color w:val="1F497D" w:themeColor="text2"/>
          <w:sz w:val="24"/>
          <w:szCs w:val="24"/>
        </w:rPr>
        <w:t>J08/43/2002</w:t>
      </w:r>
    </w:p>
    <w:p w:rsidR="00A411CB" w:rsidRPr="00E30C98" w:rsidRDefault="00340DDA" w:rsidP="000C3A83">
      <w:pPr>
        <w:ind w:left="231"/>
        <w:rPr>
          <w:b/>
          <w:color w:val="1F497D" w:themeColor="text2"/>
          <w:sz w:val="24"/>
          <w:szCs w:val="24"/>
        </w:rPr>
      </w:pPr>
      <w:r w:rsidRPr="00E30C98">
        <w:rPr>
          <w:b/>
          <w:color w:val="1F497D" w:themeColor="text2"/>
          <w:sz w:val="24"/>
          <w:szCs w:val="24"/>
        </w:rPr>
        <w:t xml:space="preserve">Punctul de lucru: </w:t>
      </w:r>
      <w:r w:rsidR="00CF3C44" w:rsidRPr="00E30C98">
        <w:rPr>
          <w:b/>
          <w:color w:val="1F497D" w:themeColor="text2"/>
          <w:sz w:val="24"/>
          <w:szCs w:val="24"/>
        </w:rPr>
        <w:t>Extravilan localitatea Săcele, str. Rampei FN, la limita cu zona industrială S-SE a Municipiului Br</w:t>
      </w:r>
      <w:r w:rsidR="00A06ABD" w:rsidRPr="00E30C98">
        <w:rPr>
          <w:b/>
          <w:color w:val="1F497D" w:themeColor="text2"/>
          <w:sz w:val="24"/>
          <w:szCs w:val="24"/>
        </w:rPr>
        <w:t>aşov, în vecinătatea CET Braşov, cod po</w:t>
      </w:r>
      <w:r w:rsidR="000C3A83">
        <w:rPr>
          <w:b/>
          <w:color w:val="1F497D" w:themeColor="text2"/>
          <w:sz w:val="24"/>
          <w:szCs w:val="24"/>
        </w:rPr>
        <w:t>ș</w:t>
      </w:r>
      <w:r w:rsidR="00A06ABD" w:rsidRPr="00E30C98">
        <w:rPr>
          <w:b/>
          <w:color w:val="1F497D" w:themeColor="text2"/>
          <w:sz w:val="24"/>
          <w:szCs w:val="24"/>
        </w:rPr>
        <w:t>tal 505600;</w:t>
      </w:r>
    </w:p>
    <w:p w:rsidR="00E078C4" w:rsidRPr="00E078C4" w:rsidRDefault="00E078C4" w:rsidP="00E078C4">
      <w:pPr>
        <w:ind w:firstLine="231"/>
        <w:rPr>
          <w:rFonts w:cs="Times New Roman"/>
          <w:color w:val="1F497D" w:themeColor="text2"/>
          <w:sz w:val="24"/>
          <w:szCs w:val="24"/>
        </w:rPr>
      </w:pPr>
      <w:r w:rsidRPr="004D3F7D">
        <w:rPr>
          <w:rFonts w:cs="Times New Roman"/>
          <w:b/>
          <w:bCs/>
          <w:color w:val="1F497D" w:themeColor="text2"/>
          <w:sz w:val="24"/>
          <w:szCs w:val="24"/>
        </w:rPr>
        <w:t>An punere în funcțiune a instalației</w:t>
      </w:r>
      <w:r w:rsidR="004D3F7D">
        <w:rPr>
          <w:rFonts w:cs="Times New Roman"/>
          <w:color w:val="1F497D" w:themeColor="text2"/>
          <w:sz w:val="24"/>
          <w:szCs w:val="24"/>
        </w:rPr>
        <w:t xml:space="preserve">: </w:t>
      </w:r>
      <w:r w:rsidRPr="004D3F7D">
        <w:rPr>
          <w:rFonts w:cs="Times New Roman"/>
          <w:color w:val="1F497D" w:themeColor="text2"/>
          <w:sz w:val="24"/>
          <w:szCs w:val="24"/>
        </w:rPr>
        <w:t>2004;</w:t>
      </w:r>
    </w:p>
    <w:p w:rsidR="00A06ABD" w:rsidRPr="00E30C98" w:rsidRDefault="00A06ABD" w:rsidP="00E30C98">
      <w:pPr>
        <w:ind w:left="231"/>
        <w:rPr>
          <w:b/>
          <w:color w:val="1F497D" w:themeColor="text2"/>
          <w:sz w:val="24"/>
          <w:szCs w:val="24"/>
        </w:rPr>
      </w:pPr>
    </w:p>
    <w:p w:rsidR="00A411CB" w:rsidRPr="00BF4062" w:rsidRDefault="00340DDA" w:rsidP="00741838">
      <w:pPr>
        <w:pStyle w:val="ListParagraph"/>
        <w:numPr>
          <w:ilvl w:val="0"/>
          <w:numId w:val="15"/>
        </w:numPr>
        <w:tabs>
          <w:tab w:val="left" w:pos="500"/>
        </w:tabs>
        <w:ind w:left="500"/>
        <w:jc w:val="left"/>
        <w:rPr>
          <w:b/>
          <w:color w:val="1F497D" w:themeColor="text2"/>
        </w:rPr>
      </w:pPr>
      <w:r w:rsidRPr="00BF4062">
        <w:rPr>
          <w:b/>
          <w:color w:val="1F497D" w:themeColor="text2"/>
          <w:sz w:val="24"/>
          <w:szCs w:val="24"/>
        </w:rPr>
        <w:t>TEMEIULLEGAL</w:t>
      </w:r>
    </w:p>
    <w:p w:rsidR="00CF3C44" w:rsidRPr="000C3A83" w:rsidRDefault="00CF3C44" w:rsidP="00741838">
      <w:pPr>
        <w:pStyle w:val="ListParagraph"/>
        <w:numPr>
          <w:ilvl w:val="1"/>
          <w:numId w:val="15"/>
        </w:numPr>
        <w:tabs>
          <w:tab w:val="left" w:pos="940"/>
        </w:tabs>
        <w:ind w:left="567" w:right="3" w:hanging="283"/>
        <w:jc w:val="both"/>
        <w:rPr>
          <w:color w:val="1F497D" w:themeColor="text2"/>
          <w:sz w:val="24"/>
          <w:szCs w:val="24"/>
        </w:rPr>
      </w:pPr>
      <w:r w:rsidRPr="000C3A83">
        <w:rPr>
          <w:color w:val="1F497D" w:themeColor="text2"/>
          <w:sz w:val="24"/>
          <w:szCs w:val="24"/>
        </w:rPr>
        <w:t>Ca urmare a cererii adresate de S.C. FIN-ECO S.A. cu sediul în Braşov, str. Vlad Ţepeş nr. 13, judeţul Braşov,</w:t>
      </w:r>
      <w:r w:rsidR="005724D8" w:rsidRPr="000C3A83">
        <w:rPr>
          <w:color w:val="1F497D" w:themeColor="text2"/>
          <w:sz w:val="24"/>
          <w:szCs w:val="24"/>
        </w:rPr>
        <w:t xml:space="preserve"> cu punctul de lucru Extravilan localitatea Săcele, str. Rampei FN, la limita cu zona</w:t>
      </w:r>
      <w:r w:rsidR="000C3A83" w:rsidRPr="004D3F7D">
        <w:rPr>
          <w:color w:val="1F497D" w:themeColor="text2"/>
          <w:sz w:val="24"/>
          <w:szCs w:val="24"/>
        </w:rPr>
        <w:t>industrială S-SE a Municipiului Brașov</w:t>
      </w:r>
      <w:r w:rsidR="005724D8" w:rsidRPr="000C3A83">
        <w:rPr>
          <w:color w:val="1F497D" w:themeColor="text2"/>
          <w:sz w:val="24"/>
          <w:szCs w:val="24"/>
        </w:rPr>
        <w:t xml:space="preserve">, </w:t>
      </w:r>
      <w:r w:rsidRPr="000C3A83">
        <w:rPr>
          <w:color w:val="1F497D" w:themeColor="text2"/>
          <w:sz w:val="24"/>
          <w:szCs w:val="24"/>
        </w:rPr>
        <w:t xml:space="preserve"> înregistrată la Agenţia pentru Protecţia Mediulu</w:t>
      </w:r>
      <w:r w:rsidR="00A06ABD" w:rsidRPr="000C3A83">
        <w:rPr>
          <w:color w:val="1F497D" w:themeColor="text2"/>
          <w:sz w:val="24"/>
          <w:szCs w:val="24"/>
        </w:rPr>
        <w:t>i Braşov cu nr. 1143/18.01.2017 și a depunerii completărilor înregistrate la A</w:t>
      </w:r>
      <w:r w:rsidR="004F36B9" w:rsidRPr="004F36B9">
        <w:rPr>
          <w:color w:val="E36C0A" w:themeColor="accent6" w:themeShade="BF"/>
          <w:sz w:val="24"/>
          <w:szCs w:val="24"/>
        </w:rPr>
        <w:t>.</w:t>
      </w:r>
      <w:r w:rsidR="00A06ABD" w:rsidRPr="000C3A83">
        <w:rPr>
          <w:color w:val="1F497D" w:themeColor="text2"/>
          <w:sz w:val="24"/>
          <w:szCs w:val="24"/>
        </w:rPr>
        <w:t>P</w:t>
      </w:r>
      <w:r w:rsidR="004F36B9" w:rsidRPr="004F36B9">
        <w:rPr>
          <w:color w:val="E36C0A" w:themeColor="accent6" w:themeShade="BF"/>
          <w:sz w:val="24"/>
          <w:szCs w:val="24"/>
        </w:rPr>
        <w:t>.</w:t>
      </w:r>
      <w:r w:rsidR="00A06ABD" w:rsidRPr="000C3A83">
        <w:rPr>
          <w:color w:val="1F497D" w:themeColor="text2"/>
          <w:sz w:val="24"/>
          <w:szCs w:val="24"/>
        </w:rPr>
        <w:t>M</w:t>
      </w:r>
      <w:r w:rsidR="004F36B9" w:rsidRPr="004F36B9">
        <w:rPr>
          <w:color w:val="E36C0A" w:themeColor="accent6" w:themeShade="BF"/>
          <w:sz w:val="24"/>
          <w:szCs w:val="24"/>
        </w:rPr>
        <w:t>.</w:t>
      </w:r>
      <w:r w:rsidR="00A06ABD" w:rsidRPr="000C3A83">
        <w:rPr>
          <w:color w:val="1F497D" w:themeColor="text2"/>
          <w:sz w:val="24"/>
          <w:szCs w:val="24"/>
        </w:rPr>
        <w:t xml:space="preserve"> Brașov cu nr.</w:t>
      </w:r>
      <w:r w:rsidR="00282A78" w:rsidRPr="000C3A83">
        <w:rPr>
          <w:color w:val="1F497D" w:themeColor="text2"/>
          <w:sz w:val="24"/>
          <w:szCs w:val="24"/>
        </w:rPr>
        <w:t xml:space="preserve"> 4363/14.03.2017, 4361/14.03.2017, 13182/17.08.2017,</w:t>
      </w:r>
      <w:r w:rsidR="000C3A83">
        <w:rPr>
          <w:color w:val="1F497D" w:themeColor="text2"/>
          <w:sz w:val="24"/>
          <w:szCs w:val="24"/>
        </w:rPr>
        <w:t xml:space="preserve"> </w:t>
      </w:r>
      <w:r w:rsidR="000C3A83">
        <w:rPr>
          <w:color w:val="1F497D" w:themeColor="text2"/>
          <w:sz w:val="24"/>
          <w:szCs w:val="24"/>
        </w:rPr>
        <w:lastRenderedPageBreak/>
        <w:t>1</w:t>
      </w:r>
      <w:r w:rsidR="00282A78" w:rsidRPr="000C3A83">
        <w:rPr>
          <w:color w:val="1F497D" w:themeColor="text2"/>
          <w:sz w:val="24"/>
          <w:szCs w:val="24"/>
        </w:rPr>
        <w:t>7401/31.10.2017,4134/09.03.2018,5207/29.03.2018,13198/22.08.2018, 16369/19.10.2018, 17066/06.11.2018,</w:t>
      </w:r>
      <w:r w:rsidR="000C3A83">
        <w:rPr>
          <w:color w:val="1F497D" w:themeColor="text2"/>
          <w:sz w:val="24"/>
          <w:szCs w:val="24"/>
        </w:rPr>
        <w:t xml:space="preserve"> 1</w:t>
      </w:r>
      <w:r w:rsidR="00282A78" w:rsidRPr="000C3A83">
        <w:rPr>
          <w:color w:val="1F497D" w:themeColor="text2"/>
          <w:sz w:val="24"/>
          <w:szCs w:val="24"/>
        </w:rPr>
        <w:t>7476/08.11.2018, 19290/12.12.2018,  511/10.01.2019,1269/23.01.2019</w:t>
      </w:r>
      <w:r w:rsidR="000C3A83">
        <w:rPr>
          <w:color w:val="1F497D" w:themeColor="text2"/>
          <w:sz w:val="24"/>
          <w:szCs w:val="24"/>
        </w:rPr>
        <w:t>.</w:t>
      </w:r>
    </w:p>
    <w:p w:rsidR="00A411CB" w:rsidRPr="00E30C98" w:rsidRDefault="000C3A83" w:rsidP="00741838">
      <w:pPr>
        <w:pStyle w:val="ListParagraph"/>
        <w:numPr>
          <w:ilvl w:val="1"/>
          <w:numId w:val="15"/>
        </w:numPr>
        <w:tabs>
          <w:tab w:val="left" w:pos="940"/>
        </w:tabs>
        <w:ind w:left="567" w:right="3" w:hanging="283"/>
        <w:jc w:val="both"/>
        <w:rPr>
          <w:color w:val="1F497D" w:themeColor="text2"/>
          <w:sz w:val="24"/>
          <w:szCs w:val="24"/>
        </w:rPr>
      </w:pPr>
      <w:r>
        <w:rPr>
          <w:color w:val="1F497D" w:themeColor="text2"/>
          <w:sz w:val="24"/>
          <w:szCs w:val="24"/>
        </w:rPr>
        <w:t>Î</w:t>
      </w:r>
      <w:r w:rsidR="00340DDA" w:rsidRPr="00E30C98">
        <w:rPr>
          <w:color w:val="1F497D" w:themeColor="text2"/>
          <w:sz w:val="24"/>
          <w:szCs w:val="24"/>
        </w:rPr>
        <w:t>n urma analizării documentaţiei de susținere a solicit</w:t>
      </w:r>
      <w:r>
        <w:rPr>
          <w:color w:val="1F497D" w:themeColor="text2"/>
          <w:sz w:val="24"/>
          <w:szCs w:val="24"/>
        </w:rPr>
        <w:t>ă</w:t>
      </w:r>
      <w:r w:rsidR="00340DDA" w:rsidRPr="00E30C98">
        <w:rPr>
          <w:color w:val="1F497D" w:themeColor="text2"/>
          <w:sz w:val="24"/>
          <w:szCs w:val="24"/>
        </w:rPr>
        <w:t>rii pentru ob</w:t>
      </w:r>
      <w:r>
        <w:rPr>
          <w:color w:val="1F497D" w:themeColor="text2"/>
          <w:sz w:val="24"/>
          <w:szCs w:val="24"/>
        </w:rPr>
        <w:t>ț</w:t>
      </w:r>
      <w:r w:rsidR="00340DDA" w:rsidRPr="00E30C98">
        <w:rPr>
          <w:color w:val="1F497D" w:themeColor="text2"/>
          <w:sz w:val="24"/>
          <w:szCs w:val="24"/>
        </w:rPr>
        <w:t>inerea Autoriza</w:t>
      </w:r>
      <w:r>
        <w:rPr>
          <w:color w:val="1F497D" w:themeColor="text2"/>
          <w:sz w:val="24"/>
          <w:szCs w:val="24"/>
        </w:rPr>
        <w:t>ț</w:t>
      </w:r>
      <w:r w:rsidR="00340DDA" w:rsidRPr="00E30C98">
        <w:rPr>
          <w:color w:val="1F497D" w:themeColor="text2"/>
          <w:sz w:val="24"/>
          <w:szCs w:val="24"/>
        </w:rPr>
        <w:t xml:space="preserve">iei integrate de mediu,a comentariilor și punctelor de vedere </w:t>
      </w:r>
      <w:r>
        <w:rPr>
          <w:color w:val="1F497D" w:themeColor="text2"/>
          <w:sz w:val="24"/>
          <w:szCs w:val="24"/>
        </w:rPr>
        <w:t>î</w:t>
      </w:r>
      <w:r w:rsidR="00340DDA" w:rsidRPr="00E30C98">
        <w:rPr>
          <w:color w:val="1F497D" w:themeColor="text2"/>
          <w:sz w:val="24"/>
          <w:szCs w:val="24"/>
        </w:rPr>
        <w:t>nregistrate în timpul derul</w:t>
      </w:r>
      <w:r>
        <w:rPr>
          <w:color w:val="1F497D" w:themeColor="text2"/>
          <w:sz w:val="24"/>
          <w:szCs w:val="24"/>
        </w:rPr>
        <w:t>ă</w:t>
      </w:r>
      <w:r w:rsidR="00340DDA" w:rsidRPr="00E30C98">
        <w:rPr>
          <w:color w:val="1F497D" w:themeColor="text2"/>
          <w:sz w:val="24"/>
          <w:szCs w:val="24"/>
        </w:rPr>
        <w:t>riiprocedurii;</w:t>
      </w:r>
    </w:p>
    <w:p w:rsidR="00A411CB" w:rsidRPr="00E30C98" w:rsidRDefault="00340DDA" w:rsidP="00741838">
      <w:pPr>
        <w:pStyle w:val="ListParagraph"/>
        <w:numPr>
          <w:ilvl w:val="1"/>
          <w:numId w:val="15"/>
        </w:numPr>
        <w:tabs>
          <w:tab w:val="left" w:pos="940"/>
        </w:tabs>
        <w:ind w:left="567" w:right="3" w:hanging="283"/>
        <w:jc w:val="both"/>
        <w:rPr>
          <w:color w:val="1F497D" w:themeColor="text2"/>
          <w:sz w:val="24"/>
          <w:szCs w:val="24"/>
        </w:rPr>
      </w:pPr>
      <w:r w:rsidRPr="00E30C98">
        <w:rPr>
          <w:color w:val="1F497D" w:themeColor="text2"/>
          <w:sz w:val="24"/>
          <w:szCs w:val="24"/>
        </w:rPr>
        <w:t>În urma consult</w:t>
      </w:r>
      <w:r w:rsidR="000C3A83">
        <w:rPr>
          <w:color w:val="1F497D" w:themeColor="text2"/>
          <w:sz w:val="24"/>
          <w:szCs w:val="24"/>
        </w:rPr>
        <w:t>ă</w:t>
      </w:r>
      <w:r w:rsidRPr="00E30C98">
        <w:rPr>
          <w:color w:val="1F497D" w:themeColor="text2"/>
          <w:sz w:val="24"/>
          <w:szCs w:val="24"/>
        </w:rPr>
        <w:t>rii publicului și a organiz</w:t>
      </w:r>
      <w:r w:rsidR="000C3A83">
        <w:rPr>
          <w:color w:val="1F497D" w:themeColor="text2"/>
          <w:sz w:val="24"/>
          <w:szCs w:val="24"/>
        </w:rPr>
        <w:t>ă</w:t>
      </w:r>
      <w:r w:rsidRPr="00E30C98">
        <w:rPr>
          <w:color w:val="1F497D" w:themeColor="text2"/>
          <w:sz w:val="24"/>
          <w:szCs w:val="24"/>
        </w:rPr>
        <w:t xml:space="preserve">rii </w:t>
      </w:r>
      <w:r w:rsidR="000C3A83">
        <w:rPr>
          <w:color w:val="1F497D" w:themeColor="text2"/>
          <w:sz w:val="24"/>
          <w:szCs w:val="24"/>
        </w:rPr>
        <w:t>ș</w:t>
      </w:r>
      <w:r w:rsidRPr="00E30C98">
        <w:rPr>
          <w:color w:val="1F497D" w:themeColor="text2"/>
          <w:sz w:val="24"/>
          <w:szCs w:val="24"/>
        </w:rPr>
        <w:t>edin</w:t>
      </w:r>
      <w:r w:rsidR="000C3A83">
        <w:rPr>
          <w:color w:val="1F497D" w:themeColor="text2"/>
          <w:sz w:val="24"/>
          <w:szCs w:val="24"/>
        </w:rPr>
        <w:t>ț</w:t>
      </w:r>
      <w:r w:rsidRPr="00E30C98">
        <w:rPr>
          <w:color w:val="1F497D" w:themeColor="text2"/>
          <w:sz w:val="24"/>
          <w:szCs w:val="24"/>
        </w:rPr>
        <w:t>ei de dezbatere public</w:t>
      </w:r>
      <w:r w:rsidR="000C3A83">
        <w:rPr>
          <w:color w:val="1F497D" w:themeColor="text2"/>
          <w:sz w:val="24"/>
          <w:szCs w:val="24"/>
        </w:rPr>
        <w:t>ă</w:t>
      </w:r>
      <w:r w:rsidRPr="00E30C98">
        <w:rPr>
          <w:color w:val="1F497D" w:themeColor="text2"/>
          <w:sz w:val="24"/>
          <w:szCs w:val="24"/>
        </w:rPr>
        <w:t xml:space="preserve"> din data de </w:t>
      </w:r>
      <w:r w:rsidR="00CF3C44" w:rsidRPr="00E30C98">
        <w:rPr>
          <w:color w:val="1F497D" w:themeColor="text2"/>
          <w:sz w:val="24"/>
          <w:szCs w:val="24"/>
        </w:rPr>
        <w:t>08.11.2018</w:t>
      </w:r>
      <w:r w:rsidRPr="00E30C98">
        <w:rPr>
          <w:color w:val="1F497D" w:themeColor="text2"/>
          <w:sz w:val="24"/>
          <w:szCs w:val="24"/>
        </w:rPr>
        <w:t>;</w:t>
      </w:r>
    </w:p>
    <w:p w:rsidR="00DE2105" w:rsidRPr="00E30C98" w:rsidRDefault="00340DDA" w:rsidP="00741838">
      <w:pPr>
        <w:pStyle w:val="ListParagraph"/>
        <w:numPr>
          <w:ilvl w:val="1"/>
          <w:numId w:val="15"/>
        </w:numPr>
        <w:tabs>
          <w:tab w:val="left" w:pos="940"/>
        </w:tabs>
        <w:ind w:left="567" w:right="3" w:hanging="283"/>
        <w:jc w:val="both"/>
        <w:rPr>
          <w:color w:val="1F497D" w:themeColor="text2"/>
          <w:sz w:val="24"/>
          <w:szCs w:val="24"/>
        </w:rPr>
      </w:pPr>
      <w:r w:rsidRPr="00E30C98">
        <w:rPr>
          <w:color w:val="1F497D" w:themeColor="text2"/>
          <w:sz w:val="24"/>
          <w:szCs w:val="24"/>
        </w:rPr>
        <w:t>În urma evalu</w:t>
      </w:r>
      <w:r w:rsidR="000C3A83">
        <w:rPr>
          <w:color w:val="1F497D" w:themeColor="text2"/>
          <w:sz w:val="24"/>
          <w:szCs w:val="24"/>
        </w:rPr>
        <w:t>ă</w:t>
      </w:r>
      <w:r w:rsidRPr="00E30C98">
        <w:rPr>
          <w:color w:val="1F497D" w:themeColor="text2"/>
          <w:sz w:val="24"/>
          <w:szCs w:val="24"/>
        </w:rPr>
        <w:t>rii condi</w:t>
      </w:r>
      <w:r w:rsidR="000C3A83">
        <w:rPr>
          <w:color w:val="1F497D" w:themeColor="text2"/>
          <w:sz w:val="24"/>
          <w:szCs w:val="24"/>
        </w:rPr>
        <w:t>ț</w:t>
      </w:r>
      <w:r w:rsidRPr="00E30C98">
        <w:rPr>
          <w:color w:val="1F497D" w:themeColor="text2"/>
          <w:sz w:val="24"/>
          <w:szCs w:val="24"/>
        </w:rPr>
        <w:t>iilor de operare și a respect</w:t>
      </w:r>
      <w:r w:rsidR="000C3A83">
        <w:rPr>
          <w:color w:val="1F497D" w:themeColor="text2"/>
          <w:sz w:val="24"/>
          <w:szCs w:val="24"/>
        </w:rPr>
        <w:t>ă</w:t>
      </w:r>
      <w:r w:rsidRPr="00E30C98">
        <w:rPr>
          <w:color w:val="1F497D" w:themeColor="text2"/>
          <w:sz w:val="24"/>
          <w:szCs w:val="24"/>
        </w:rPr>
        <w:t>rii cerin</w:t>
      </w:r>
      <w:r w:rsidR="000C3A83">
        <w:rPr>
          <w:color w:val="1F497D" w:themeColor="text2"/>
          <w:sz w:val="24"/>
          <w:szCs w:val="24"/>
        </w:rPr>
        <w:t>ț</w:t>
      </w:r>
      <w:r w:rsidRPr="00E30C98">
        <w:rPr>
          <w:color w:val="1F497D" w:themeColor="text2"/>
          <w:sz w:val="24"/>
          <w:szCs w:val="24"/>
        </w:rPr>
        <w:t>elor Legii nr. 278/2013 privind emisiile industriale;</w:t>
      </w:r>
    </w:p>
    <w:p w:rsidR="00A411CB" w:rsidRPr="00E30C98" w:rsidRDefault="00340DDA" w:rsidP="00741838">
      <w:pPr>
        <w:pStyle w:val="ListParagraph"/>
        <w:numPr>
          <w:ilvl w:val="1"/>
          <w:numId w:val="15"/>
        </w:numPr>
        <w:tabs>
          <w:tab w:val="left" w:pos="940"/>
        </w:tabs>
        <w:ind w:left="567" w:right="3" w:hanging="283"/>
        <w:jc w:val="both"/>
        <w:rPr>
          <w:color w:val="1F497D" w:themeColor="text2"/>
          <w:sz w:val="24"/>
          <w:szCs w:val="24"/>
        </w:rPr>
      </w:pPr>
      <w:r w:rsidRPr="00E30C98">
        <w:rPr>
          <w:color w:val="1F497D" w:themeColor="text2"/>
          <w:sz w:val="24"/>
          <w:szCs w:val="24"/>
        </w:rPr>
        <w:t>În baza O.U.G. nr. 195/2005 privind protecția mediului, aprobat</w:t>
      </w:r>
      <w:r w:rsidR="000C3A83">
        <w:rPr>
          <w:color w:val="1F497D" w:themeColor="text2"/>
          <w:sz w:val="24"/>
          <w:szCs w:val="24"/>
        </w:rPr>
        <w:t>ă</w:t>
      </w:r>
      <w:r w:rsidRPr="00E30C98">
        <w:rPr>
          <w:color w:val="1F497D" w:themeColor="text2"/>
          <w:sz w:val="24"/>
          <w:szCs w:val="24"/>
        </w:rPr>
        <w:t xml:space="preserve"> prin Legea nr. 265/2006, cu modific</w:t>
      </w:r>
      <w:r w:rsidR="000C3A83">
        <w:rPr>
          <w:color w:val="1F497D" w:themeColor="text2"/>
          <w:sz w:val="24"/>
          <w:szCs w:val="24"/>
        </w:rPr>
        <w:t>ă</w:t>
      </w:r>
      <w:r w:rsidRPr="00E30C98">
        <w:rPr>
          <w:color w:val="1F497D" w:themeColor="text2"/>
          <w:sz w:val="24"/>
          <w:szCs w:val="24"/>
        </w:rPr>
        <w:t>rile și complet</w:t>
      </w:r>
      <w:r w:rsidR="000C3A83">
        <w:rPr>
          <w:color w:val="1F497D" w:themeColor="text2"/>
          <w:sz w:val="24"/>
          <w:szCs w:val="24"/>
        </w:rPr>
        <w:t>ă</w:t>
      </w:r>
      <w:r w:rsidRPr="00E30C98">
        <w:rPr>
          <w:color w:val="1F497D" w:themeColor="text2"/>
          <w:sz w:val="24"/>
          <w:szCs w:val="24"/>
        </w:rPr>
        <w:t>rile anterioare;</w:t>
      </w:r>
    </w:p>
    <w:p w:rsidR="00A411CB" w:rsidRPr="00E30C98" w:rsidRDefault="00340DDA" w:rsidP="00741838">
      <w:pPr>
        <w:pStyle w:val="ListParagraph"/>
        <w:numPr>
          <w:ilvl w:val="1"/>
          <w:numId w:val="15"/>
        </w:numPr>
        <w:tabs>
          <w:tab w:val="left" w:pos="940"/>
        </w:tabs>
        <w:ind w:left="567" w:right="3" w:hanging="283"/>
        <w:jc w:val="both"/>
        <w:rPr>
          <w:color w:val="1F497D" w:themeColor="text2"/>
          <w:sz w:val="24"/>
          <w:szCs w:val="24"/>
        </w:rPr>
      </w:pPr>
      <w:r w:rsidRPr="00E30C98">
        <w:rPr>
          <w:color w:val="1F497D" w:themeColor="text2"/>
          <w:sz w:val="24"/>
          <w:szCs w:val="24"/>
        </w:rPr>
        <w:t>În baza O.M. nr. 818/2003, privind aprobarea Procedurii de emitere a autoriza</w:t>
      </w:r>
      <w:r w:rsidR="000C3A83">
        <w:rPr>
          <w:color w:val="1F497D" w:themeColor="text2"/>
          <w:sz w:val="24"/>
          <w:szCs w:val="24"/>
        </w:rPr>
        <w:t>ț</w:t>
      </w:r>
      <w:r w:rsidRPr="00E30C98">
        <w:rPr>
          <w:color w:val="1F497D" w:themeColor="text2"/>
          <w:sz w:val="24"/>
          <w:szCs w:val="24"/>
        </w:rPr>
        <w:t>iei integrate de mediu, cu modific</w:t>
      </w:r>
      <w:r w:rsidR="000C3A83">
        <w:rPr>
          <w:color w:val="1F497D" w:themeColor="text2"/>
          <w:sz w:val="24"/>
          <w:szCs w:val="24"/>
        </w:rPr>
        <w:t>ă</w:t>
      </w:r>
      <w:r w:rsidRPr="00E30C98">
        <w:rPr>
          <w:color w:val="1F497D" w:themeColor="text2"/>
          <w:sz w:val="24"/>
          <w:szCs w:val="24"/>
        </w:rPr>
        <w:t>rile și complet</w:t>
      </w:r>
      <w:r w:rsidR="000C3A83">
        <w:rPr>
          <w:color w:val="1F497D" w:themeColor="text2"/>
          <w:sz w:val="24"/>
          <w:szCs w:val="24"/>
        </w:rPr>
        <w:t>ă</w:t>
      </w:r>
      <w:r w:rsidRPr="00E30C98">
        <w:rPr>
          <w:color w:val="1F497D" w:themeColor="text2"/>
          <w:sz w:val="24"/>
          <w:szCs w:val="24"/>
        </w:rPr>
        <w:t>rileulterioare;</w:t>
      </w:r>
    </w:p>
    <w:p w:rsidR="00A411CB" w:rsidRPr="00E30C98" w:rsidRDefault="00340DDA" w:rsidP="00741838">
      <w:pPr>
        <w:pStyle w:val="ListParagraph"/>
        <w:numPr>
          <w:ilvl w:val="1"/>
          <w:numId w:val="15"/>
        </w:numPr>
        <w:tabs>
          <w:tab w:val="left" w:pos="940"/>
        </w:tabs>
        <w:ind w:left="567" w:right="3" w:hanging="283"/>
        <w:jc w:val="both"/>
        <w:rPr>
          <w:color w:val="1F497D" w:themeColor="text2"/>
          <w:sz w:val="24"/>
          <w:szCs w:val="24"/>
        </w:rPr>
      </w:pPr>
      <w:r w:rsidRPr="00E30C98">
        <w:rPr>
          <w:color w:val="1F497D" w:themeColor="text2"/>
          <w:sz w:val="24"/>
          <w:szCs w:val="24"/>
        </w:rPr>
        <w:t>În baza H.G. nr. 19/2017 privind organizarea și funcționarea Ministerului Mediului;</w:t>
      </w:r>
    </w:p>
    <w:p w:rsidR="00A411CB" w:rsidRPr="00E30C98" w:rsidRDefault="00340DDA" w:rsidP="00741838">
      <w:pPr>
        <w:pStyle w:val="ListParagraph"/>
        <w:numPr>
          <w:ilvl w:val="1"/>
          <w:numId w:val="15"/>
        </w:numPr>
        <w:tabs>
          <w:tab w:val="left" w:pos="940"/>
        </w:tabs>
        <w:ind w:left="567" w:right="3" w:hanging="283"/>
        <w:jc w:val="both"/>
        <w:rPr>
          <w:color w:val="1F497D" w:themeColor="text2"/>
          <w:sz w:val="24"/>
          <w:szCs w:val="24"/>
        </w:rPr>
      </w:pPr>
      <w:r w:rsidRPr="00E30C98">
        <w:rPr>
          <w:color w:val="1F497D" w:themeColor="text2"/>
          <w:sz w:val="24"/>
          <w:szCs w:val="24"/>
        </w:rPr>
        <w:t>În baza H.G. nr. 1000/2012 privind organizarea și funcționarea Agen</w:t>
      </w:r>
      <w:r w:rsidR="000C3A83">
        <w:rPr>
          <w:color w:val="1F497D" w:themeColor="text2"/>
          <w:sz w:val="24"/>
          <w:szCs w:val="24"/>
        </w:rPr>
        <w:t>ț</w:t>
      </w:r>
      <w:r w:rsidRPr="00E30C98">
        <w:rPr>
          <w:color w:val="1F497D" w:themeColor="text2"/>
          <w:sz w:val="24"/>
          <w:szCs w:val="24"/>
        </w:rPr>
        <w:t>iei Naționale pentru Protecția Mediului și a institu</w:t>
      </w:r>
      <w:r w:rsidR="000C3A83">
        <w:rPr>
          <w:color w:val="1F497D" w:themeColor="text2"/>
          <w:sz w:val="24"/>
          <w:szCs w:val="24"/>
        </w:rPr>
        <w:t>ț</w:t>
      </w:r>
      <w:r w:rsidRPr="00E30C98">
        <w:rPr>
          <w:color w:val="1F497D" w:themeColor="text2"/>
          <w:sz w:val="24"/>
          <w:szCs w:val="24"/>
        </w:rPr>
        <w:t>iilor publice aflate în subordinea acesteia;</w:t>
      </w:r>
    </w:p>
    <w:p w:rsidR="00A411CB" w:rsidRPr="00E30C98" w:rsidRDefault="00340DDA" w:rsidP="00741838">
      <w:pPr>
        <w:pStyle w:val="ListParagraph"/>
        <w:numPr>
          <w:ilvl w:val="1"/>
          <w:numId w:val="15"/>
        </w:numPr>
        <w:tabs>
          <w:tab w:val="left" w:pos="940"/>
        </w:tabs>
        <w:ind w:left="567" w:right="3" w:hanging="283"/>
        <w:jc w:val="both"/>
        <w:rPr>
          <w:color w:val="1F497D" w:themeColor="text2"/>
          <w:sz w:val="24"/>
          <w:szCs w:val="24"/>
        </w:rPr>
      </w:pPr>
      <w:r w:rsidRPr="00E30C98">
        <w:rPr>
          <w:color w:val="1F497D" w:themeColor="text2"/>
          <w:sz w:val="24"/>
          <w:szCs w:val="24"/>
        </w:rPr>
        <w:t>În baza H.G. nr. 349/2005 privind depozitarea de</w:t>
      </w:r>
      <w:r w:rsidR="000C3A83">
        <w:rPr>
          <w:color w:val="1F497D" w:themeColor="text2"/>
          <w:sz w:val="24"/>
          <w:szCs w:val="24"/>
        </w:rPr>
        <w:t>ș</w:t>
      </w:r>
      <w:r w:rsidRPr="00E30C98">
        <w:rPr>
          <w:color w:val="1F497D" w:themeColor="text2"/>
          <w:sz w:val="24"/>
          <w:szCs w:val="24"/>
        </w:rPr>
        <w:t>eurilor, modificat</w:t>
      </w:r>
      <w:r w:rsidR="000C3A83">
        <w:rPr>
          <w:color w:val="1F497D" w:themeColor="text2"/>
          <w:sz w:val="24"/>
          <w:szCs w:val="24"/>
        </w:rPr>
        <w:t>ăș</w:t>
      </w:r>
      <w:r w:rsidRPr="00E30C98">
        <w:rPr>
          <w:color w:val="1F497D" w:themeColor="text2"/>
          <w:sz w:val="24"/>
          <w:szCs w:val="24"/>
        </w:rPr>
        <w:t>i completat</w:t>
      </w:r>
      <w:r w:rsidR="000C3A83">
        <w:rPr>
          <w:color w:val="1F497D" w:themeColor="text2"/>
          <w:sz w:val="24"/>
          <w:szCs w:val="24"/>
        </w:rPr>
        <w:t>ă</w:t>
      </w:r>
      <w:r w:rsidRPr="00E30C98">
        <w:rPr>
          <w:color w:val="1F497D" w:themeColor="text2"/>
          <w:sz w:val="24"/>
          <w:szCs w:val="24"/>
        </w:rPr>
        <w:t xml:space="preserve"> cu H</w:t>
      </w:r>
      <w:r w:rsidR="00956EA2" w:rsidRPr="00956EA2">
        <w:rPr>
          <w:color w:val="E36C0A" w:themeColor="accent6" w:themeShade="BF"/>
          <w:sz w:val="24"/>
          <w:szCs w:val="24"/>
        </w:rPr>
        <w:t>.</w:t>
      </w:r>
      <w:r w:rsidRPr="00E30C98">
        <w:rPr>
          <w:color w:val="1F497D" w:themeColor="text2"/>
          <w:sz w:val="24"/>
          <w:szCs w:val="24"/>
        </w:rPr>
        <w:t>G</w:t>
      </w:r>
      <w:r w:rsidR="00956EA2" w:rsidRPr="00956EA2">
        <w:rPr>
          <w:color w:val="E36C0A" w:themeColor="accent6" w:themeShade="BF"/>
          <w:sz w:val="24"/>
          <w:szCs w:val="24"/>
        </w:rPr>
        <w:t>.</w:t>
      </w:r>
      <w:r w:rsidRPr="00E30C98">
        <w:rPr>
          <w:color w:val="1F497D" w:themeColor="text2"/>
          <w:sz w:val="24"/>
          <w:szCs w:val="24"/>
        </w:rPr>
        <w:t xml:space="preserve"> nr.1292/2010;</w:t>
      </w:r>
    </w:p>
    <w:p w:rsidR="00A411CB" w:rsidRPr="00E30C98" w:rsidRDefault="000C3A83" w:rsidP="00741838">
      <w:pPr>
        <w:pStyle w:val="ListParagraph"/>
        <w:numPr>
          <w:ilvl w:val="1"/>
          <w:numId w:val="15"/>
        </w:numPr>
        <w:tabs>
          <w:tab w:val="left" w:pos="940"/>
        </w:tabs>
        <w:ind w:left="567" w:right="3" w:hanging="283"/>
        <w:jc w:val="both"/>
        <w:rPr>
          <w:color w:val="1F497D" w:themeColor="text2"/>
          <w:sz w:val="24"/>
          <w:szCs w:val="24"/>
        </w:rPr>
      </w:pPr>
      <w:r>
        <w:rPr>
          <w:color w:val="1F497D" w:themeColor="text2"/>
          <w:sz w:val="24"/>
          <w:szCs w:val="24"/>
        </w:rPr>
        <w:t>Î</w:t>
      </w:r>
      <w:r w:rsidR="00340DDA" w:rsidRPr="00E30C98">
        <w:rPr>
          <w:color w:val="1F497D" w:themeColor="text2"/>
          <w:sz w:val="24"/>
          <w:szCs w:val="24"/>
        </w:rPr>
        <w:t>n baza Ordinului 757/2004 pentru aprobarea Normativului Tehnic privind depozitarea de</w:t>
      </w:r>
      <w:r>
        <w:rPr>
          <w:color w:val="1F497D" w:themeColor="text2"/>
          <w:sz w:val="24"/>
          <w:szCs w:val="24"/>
        </w:rPr>
        <w:t>ș</w:t>
      </w:r>
      <w:r w:rsidR="00340DDA" w:rsidRPr="00E30C98">
        <w:rPr>
          <w:color w:val="1F497D" w:themeColor="text2"/>
          <w:sz w:val="24"/>
          <w:szCs w:val="24"/>
        </w:rPr>
        <w:t>eurilor;</w:t>
      </w:r>
    </w:p>
    <w:p w:rsidR="005724D8" w:rsidRPr="00E30C98" w:rsidRDefault="005724D8" w:rsidP="00741838">
      <w:pPr>
        <w:pStyle w:val="ListParagraph"/>
        <w:numPr>
          <w:ilvl w:val="1"/>
          <w:numId w:val="15"/>
        </w:numPr>
        <w:tabs>
          <w:tab w:val="left" w:pos="940"/>
        </w:tabs>
        <w:ind w:left="567" w:right="3" w:hanging="283"/>
        <w:jc w:val="both"/>
        <w:rPr>
          <w:color w:val="1F497D" w:themeColor="text2"/>
          <w:sz w:val="24"/>
          <w:szCs w:val="24"/>
        </w:rPr>
      </w:pPr>
      <w:r w:rsidRPr="00E30C98">
        <w:rPr>
          <w:color w:val="1F497D" w:themeColor="text2"/>
          <w:sz w:val="24"/>
          <w:szCs w:val="24"/>
        </w:rPr>
        <w:t>Ţinând cont de recomandările documentelor de referinţă privind cele mai bune tehnici disponibile (BREF)</w:t>
      </w:r>
      <w:r w:rsidR="000C3A83" w:rsidRPr="002E3451">
        <w:rPr>
          <w:color w:val="1F497D" w:themeColor="text2"/>
          <w:sz w:val="24"/>
          <w:szCs w:val="24"/>
          <w:lang w:val="fr-FR"/>
        </w:rPr>
        <w:t>;</w:t>
      </w:r>
    </w:p>
    <w:p w:rsidR="005724D8" w:rsidRPr="00E30C98" w:rsidRDefault="005724D8" w:rsidP="00741838">
      <w:pPr>
        <w:pStyle w:val="ListParagraph"/>
        <w:numPr>
          <w:ilvl w:val="1"/>
          <w:numId w:val="15"/>
        </w:numPr>
        <w:tabs>
          <w:tab w:val="left" w:pos="940"/>
        </w:tabs>
        <w:ind w:left="567" w:right="3" w:hanging="283"/>
        <w:jc w:val="both"/>
        <w:rPr>
          <w:color w:val="1F497D" w:themeColor="text2"/>
          <w:sz w:val="24"/>
          <w:szCs w:val="24"/>
        </w:rPr>
      </w:pPr>
      <w:r w:rsidRPr="00E30C98">
        <w:rPr>
          <w:color w:val="1F497D" w:themeColor="text2"/>
          <w:sz w:val="24"/>
          <w:szCs w:val="24"/>
        </w:rPr>
        <w:t>Document de Referinţ</w:t>
      </w:r>
      <w:r w:rsidR="004818A9">
        <w:rPr>
          <w:color w:val="1F497D" w:themeColor="text2"/>
          <w:sz w:val="24"/>
          <w:szCs w:val="24"/>
        </w:rPr>
        <w:t>ă</w:t>
      </w:r>
      <w:r w:rsidRPr="00E30C98">
        <w:rPr>
          <w:color w:val="1F497D" w:themeColor="text2"/>
          <w:sz w:val="24"/>
          <w:szCs w:val="24"/>
        </w:rPr>
        <w:t xml:space="preserve"> asupra Celor Mai Bune Tehnici Disponibile pentru </w:t>
      </w:r>
      <w:r w:rsidRPr="004818A9">
        <w:rPr>
          <w:color w:val="E36C0A" w:themeColor="accent6" w:themeShade="BF"/>
          <w:sz w:val="24"/>
          <w:szCs w:val="24"/>
        </w:rPr>
        <w:t>......,</w:t>
      </w:r>
      <w:r w:rsidRPr="00E30C98">
        <w:rPr>
          <w:color w:val="1F497D" w:themeColor="text2"/>
          <w:sz w:val="24"/>
          <w:szCs w:val="24"/>
        </w:rPr>
        <w:t xml:space="preserve"> ediţia:</w:t>
      </w:r>
    </w:p>
    <w:p w:rsidR="00A411CB" w:rsidRPr="00E30C98" w:rsidRDefault="00340DDA" w:rsidP="00741838">
      <w:pPr>
        <w:pStyle w:val="ListParagraph"/>
        <w:numPr>
          <w:ilvl w:val="1"/>
          <w:numId w:val="15"/>
        </w:numPr>
        <w:tabs>
          <w:tab w:val="left" w:pos="940"/>
        </w:tabs>
        <w:ind w:left="567" w:right="3" w:hanging="283"/>
        <w:jc w:val="both"/>
        <w:rPr>
          <w:color w:val="1F497D" w:themeColor="text2"/>
          <w:sz w:val="24"/>
          <w:szCs w:val="24"/>
        </w:rPr>
      </w:pPr>
      <w:r w:rsidRPr="00E30C98">
        <w:rPr>
          <w:color w:val="1F497D" w:themeColor="text2"/>
          <w:sz w:val="24"/>
          <w:szCs w:val="24"/>
        </w:rPr>
        <w:t>În condi</w:t>
      </w:r>
      <w:r w:rsidR="004818A9">
        <w:rPr>
          <w:color w:val="1F497D" w:themeColor="text2"/>
          <w:sz w:val="24"/>
          <w:szCs w:val="24"/>
        </w:rPr>
        <w:t>ț</w:t>
      </w:r>
      <w:r w:rsidRPr="00E30C98">
        <w:rPr>
          <w:color w:val="1F497D" w:themeColor="text2"/>
          <w:sz w:val="24"/>
          <w:szCs w:val="24"/>
        </w:rPr>
        <w:t>iile în care orice emisie rezultat</w:t>
      </w:r>
      <w:r w:rsidR="004818A9">
        <w:rPr>
          <w:color w:val="1F497D" w:themeColor="text2"/>
          <w:sz w:val="24"/>
          <w:szCs w:val="24"/>
        </w:rPr>
        <w:t>ă</w:t>
      </w:r>
      <w:r w:rsidRPr="00E30C98">
        <w:rPr>
          <w:color w:val="1F497D" w:themeColor="text2"/>
          <w:sz w:val="24"/>
          <w:szCs w:val="24"/>
        </w:rPr>
        <w:t xml:space="preserve"> în urma activit</w:t>
      </w:r>
      <w:r w:rsidR="004818A9">
        <w:rPr>
          <w:color w:val="1F497D" w:themeColor="text2"/>
          <w:sz w:val="24"/>
          <w:szCs w:val="24"/>
        </w:rPr>
        <w:t>ăț</w:t>
      </w:r>
      <w:r w:rsidRPr="00E30C98">
        <w:rPr>
          <w:color w:val="1F497D" w:themeColor="text2"/>
          <w:sz w:val="24"/>
          <w:szCs w:val="24"/>
        </w:rPr>
        <w:t>ii va fi în conformitate și nu va dep</w:t>
      </w:r>
      <w:r w:rsidR="004818A9">
        <w:rPr>
          <w:color w:val="1F497D" w:themeColor="text2"/>
          <w:sz w:val="24"/>
          <w:szCs w:val="24"/>
        </w:rPr>
        <w:t>ăși</w:t>
      </w:r>
      <w:r w:rsidRPr="00E30C98">
        <w:rPr>
          <w:color w:val="1F497D" w:themeColor="text2"/>
          <w:sz w:val="24"/>
          <w:szCs w:val="24"/>
        </w:rPr>
        <w:t xml:space="preserve"> cerin</w:t>
      </w:r>
      <w:r w:rsidR="004818A9">
        <w:rPr>
          <w:color w:val="1F497D" w:themeColor="text2"/>
          <w:sz w:val="24"/>
          <w:szCs w:val="24"/>
        </w:rPr>
        <w:t>ț</w:t>
      </w:r>
      <w:r w:rsidRPr="00E30C98">
        <w:rPr>
          <w:color w:val="1F497D" w:themeColor="text2"/>
          <w:sz w:val="24"/>
          <w:szCs w:val="24"/>
        </w:rPr>
        <w:t>ele legisla</w:t>
      </w:r>
      <w:r w:rsidR="004818A9">
        <w:rPr>
          <w:color w:val="1F497D" w:themeColor="text2"/>
          <w:sz w:val="24"/>
          <w:szCs w:val="24"/>
        </w:rPr>
        <w:t>ț</w:t>
      </w:r>
      <w:r w:rsidRPr="00E30C98">
        <w:rPr>
          <w:color w:val="1F497D" w:themeColor="text2"/>
          <w:sz w:val="24"/>
          <w:szCs w:val="24"/>
        </w:rPr>
        <w:t>iei de mediu din Rom</w:t>
      </w:r>
      <w:r w:rsidR="004818A9">
        <w:rPr>
          <w:color w:val="1F497D" w:themeColor="text2"/>
          <w:sz w:val="24"/>
          <w:szCs w:val="24"/>
        </w:rPr>
        <w:t>â</w:t>
      </w:r>
      <w:r w:rsidRPr="00E30C98">
        <w:rPr>
          <w:color w:val="1F497D" w:themeColor="text2"/>
          <w:sz w:val="24"/>
          <w:szCs w:val="24"/>
        </w:rPr>
        <w:t>nia, armonizat</w:t>
      </w:r>
      <w:r w:rsidR="004818A9">
        <w:rPr>
          <w:color w:val="1F497D" w:themeColor="text2"/>
          <w:sz w:val="24"/>
          <w:szCs w:val="24"/>
        </w:rPr>
        <w:t>ă</w:t>
      </w:r>
      <w:r w:rsidRPr="00E30C98">
        <w:rPr>
          <w:color w:val="1F497D" w:themeColor="text2"/>
          <w:sz w:val="24"/>
          <w:szCs w:val="24"/>
        </w:rPr>
        <w:t xml:space="preserve"> legisla</w:t>
      </w:r>
      <w:r w:rsidR="004818A9">
        <w:rPr>
          <w:color w:val="1F497D" w:themeColor="text2"/>
          <w:sz w:val="24"/>
          <w:szCs w:val="24"/>
        </w:rPr>
        <w:t>ț</w:t>
      </w:r>
      <w:r w:rsidRPr="00E30C98">
        <w:rPr>
          <w:color w:val="1F497D" w:themeColor="text2"/>
          <w:sz w:val="24"/>
          <w:szCs w:val="24"/>
        </w:rPr>
        <w:t>iei Uniunii Europene și prevederile prezenteiautoriza</w:t>
      </w:r>
      <w:r w:rsidR="004818A9">
        <w:rPr>
          <w:color w:val="1F497D" w:themeColor="text2"/>
          <w:sz w:val="24"/>
          <w:szCs w:val="24"/>
        </w:rPr>
        <w:t>ț</w:t>
      </w:r>
      <w:r w:rsidRPr="00E30C98">
        <w:rPr>
          <w:color w:val="1F497D" w:themeColor="text2"/>
          <w:sz w:val="24"/>
          <w:szCs w:val="24"/>
        </w:rPr>
        <w:t>ii,</w:t>
      </w:r>
    </w:p>
    <w:p w:rsidR="00E30C98" w:rsidRPr="00E30C98" w:rsidRDefault="00E30C98" w:rsidP="00E30C98">
      <w:pPr>
        <w:pStyle w:val="Heading1"/>
        <w:ind w:left="454" w:right="3"/>
        <w:rPr>
          <w:color w:val="1F497D" w:themeColor="text2"/>
        </w:rPr>
      </w:pPr>
    </w:p>
    <w:p w:rsidR="0049158E" w:rsidRPr="00E30C98" w:rsidRDefault="00340DDA" w:rsidP="00E30C98">
      <w:pPr>
        <w:pStyle w:val="Heading1"/>
        <w:ind w:left="454" w:right="3"/>
        <w:rPr>
          <w:color w:val="1F497D" w:themeColor="text2"/>
        </w:rPr>
      </w:pPr>
      <w:r w:rsidRPr="00E30C98">
        <w:rPr>
          <w:color w:val="1F497D" w:themeColor="text2"/>
        </w:rPr>
        <w:t>se emite:</w:t>
      </w:r>
    </w:p>
    <w:p w:rsidR="00A411CB" w:rsidRPr="0049158E" w:rsidRDefault="00340DDA" w:rsidP="00E30C98">
      <w:pPr>
        <w:ind w:left="2838" w:right="3"/>
        <w:rPr>
          <w:b/>
          <w:color w:val="1F497D" w:themeColor="text2"/>
          <w:sz w:val="28"/>
          <w:szCs w:val="28"/>
        </w:rPr>
      </w:pPr>
      <w:r w:rsidRPr="0049158E">
        <w:rPr>
          <w:b/>
          <w:color w:val="1F497D" w:themeColor="text2"/>
          <w:sz w:val="28"/>
          <w:szCs w:val="28"/>
        </w:rPr>
        <w:t>AUTORIZAŢIA INTEGRATĂ DE MEDIU</w:t>
      </w:r>
    </w:p>
    <w:p w:rsidR="00A411CB" w:rsidRPr="00E30C98" w:rsidRDefault="00A411CB" w:rsidP="00E30C98">
      <w:pPr>
        <w:pStyle w:val="BodyText"/>
        <w:ind w:right="3"/>
        <w:jc w:val="both"/>
        <w:rPr>
          <w:b/>
          <w:color w:val="1F497D" w:themeColor="text2"/>
        </w:rPr>
      </w:pPr>
    </w:p>
    <w:p w:rsidR="00CF3C44" w:rsidRPr="002E3451" w:rsidRDefault="00340DDA" w:rsidP="00E30C98">
      <w:pPr>
        <w:ind w:right="3" w:firstLine="454"/>
        <w:jc w:val="both"/>
        <w:rPr>
          <w:b/>
          <w:color w:val="1F497D" w:themeColor="text2"/>
          <w:sz w:val="24"/>
          <w:szCs w:val="24"/>
        </w:rPr>
      </w:pPr>
      <w:r w:rsidRPr="00E30C98">
        <w:rPr>
          <w:b/>
          <w:color w:val="1F497D" w:themeColor="text2"/>
          <w:sz w:val="24"/>
          <w:szCs w:val="24"/>
        </w:rPr>
        <w:t>Pentru funcționarea instala</w:t>
      </w:r>
      <w:r w:rsidR="004818A9">
        <w:rPr>
          <w:b/>
          <w:color w:val="1F497D" w:themeColor="text2"/>
          <w:sz w:val="24"/>
          <w:szCs w:val="24"/>
        </w:rPr>
        <w:t>ț</w:t>
      </w:r>
      <w:r w:rsidRPr="00E30C98">
        <w:rPr>
          <w:b/>
          <w:color w:val="1F497D" w:themeColor="text2"/>
          <w:sz w:val="24"/>
          <w:szCs w:val="24"/>
        </w:rPr>
        <w:t xml:space="preserve">iei: </w:t>
      </w:r>
      <w:r w:rsidR="00282A78" w:rsidRPr="00E30C98">
        <w:rPr>
          <w:b/>
          <w:color w:val="1F497D" w:themeColor="text2"/>
          <w:sz w:val="24"/>
          <w:szCs w:val="24"/>
        </w:rPr>
        <w:t xml:space="preserve">DEPOZIT ECOLOGIC </w:t>
      </w:r>
      <w:r w:rsidR="00A06ABD" w:rsidRPr="00E30C98">
        <w:rPr>
          <w:b/>
          <w:color w:val="1F497D" w:themeColor="text2"/>
          <w:sz w:val="24"/>
          <w:szCs w:val="24"/>
        </w:rPr>
        <w:t xml:space="preserve">ZONAL BRAȘOV DE DEȘEURI </w:t>
      </w:r>
      <w:r w:rsidR="00EA0246">
        <w:rPr>
          <w:b/>
          <w:color w:val="1F497D" w:themeColor="text2"/>
          <w:sz w:val="24"/>
          <w:szCs w:val="24"/>
        </w:rPr>
        <w:t>NEPERICULOASE</w:t>
      </w:r>
      <w:r w:rsidR="00A06ABD" w:rsidRPr="00E30C98">
        <w:rPr>
          <w:b/>
          <w:color w:val="1F497D" w:themeColor="text2"/>
          <w:sz w:val="24"/>
          <w:szCs w:val="24"/>
        </w:rPr>
        <w:t xml:space="preserve"> clasa ”b”-titular </w:t>
      </w:r>
      <w:r w:rsidR="00CF3C44" w:rsidRPr="002E3451">
        <w:rPr>
          <w:b/>
          <w:color w:val="1F497D" w:themeColor="text2"/>
          <w:sz w:val="24"/>
          <w:szCs w:val="24"/>
        </w:rPr>
        <w:t xml:space="preserve">S.C. FIN-ECO S.A. </w:t>
      </w:r>
    </w:p>
    <w:p w:rsidR="00A411CB" w:rsidRPr="00E30C98" w:rsidRDefault="00340DDA" w:rsidP="00E30C98">
      <w:pPr>
        <w:ind w:left="454" w:right="3"/>
        <w:rPr>
          <w:b/>
          <w:color w:val="1F497D" w:themeColor="text2"/>
          <w:sz w:val="24"/>
          <w:szCs w:val="24"/>
        </w:rPr>
      </w:pPr>
      <w:r w:rsidRPr="00E30C98">
        <w:rPr>
          <w:b/>
          <w:color w:val="1F497D" w:themeColor="text2"/>
          <w:sz w:val="24"/>
          <w:szCs w:val="24"/>
        </w:rPr>
        <w:t xml:space="preserve">Amplasată în: </w:t>
      </w:r>
      <w:bookmarkStart w:id="0" w:name="_Hlk3185185"/>
      <w:r w:rsidR="00CF3C44" w:rsidRPr="00E30C98">
        <w:rPr>
          <w:b/>
          <w:color w:val="1F497D" w:themeColor="text2"/>
          <w:sz w:val="24"/>
          <w:szCs w:val="24"/>
        </w:rPr>
        <w:t>Extravilan localitatea Săcele, str. Rampei FN, la limita cu zona industrială S-SE a Municipiului Braşov, în vecinătatea CET Braşov.</w:t>
      </w:r>
      <w:bookmarkEnd w:id="0"/>
    </w:p>
    <w:p w:rsidR="005724D8" w:rsidRPr="005724D8" w:rsidRDefault="005724D8" w:rsidP="005724D8">
      <w:pPr>
        <w:ind w:right="-551"/>
        <w:jc w:val="both"/>
        <w:rPr>
          <w:b/>
          <w:color w:val="1F497D" w:themeColor="text2"/>
          <w:sz w:val="24"/>
          <w:szCs w:val="24"/>
        </w:rPr>
      </w:pPr>
      <w:r w:rsidRPr="005724D8">
        <w:rPr>
          <w:b/>
          <w:bCs/>
          <w:iCs/>
          <w:color w:val="1F497D" w:themeColor="text2"/>
          <w:sz w:val="24"/>
          <w:szCs w:val="24"/>
        </w:rPr>
        <w:t>Autorizaţia include condiţiile necesare pentru asigurarea că:</w:t>
      </w:r>
    </w:p>
    <w:p w:rsidR="005724D8" w:rsidRPr="005724D8" w:rsidRDefault="005724D8" w:rsidP="00741838">
      <w:pPr>
        <w:widowControl/>
        <w:numPr>
          <w:ilvl w:val="0"/>
          <w:numId w:val="18"/>
        </w:numPr>
        <w:autoSpaceDE/>
        <w:autoSpaceDN/>
        <w:ind w:left="360"/>
        <w:jc w:val="both"/>
        <w:rPr>
          <w:bCs/>
          <w:color w:val="1F497D" w:themeColor="text2"/>
          <w:sz w:val="24"/>
          <w:szCs w:val="24"/>
        </w:rPr>
      </w:pPr>
      <w:r w:rsidRPr="005724D8">
        <w:rPr>
          <w:bCs/>
          <w:color w:val="1F497D" w:themeColor="text2"/>
          <w:sz w:val="24"/>
          <w:szCs w:val="24"/>
        </w:rPr>
        <w:t xml:space="preserve">sunt luate toate măsurile adecvate de </w:t>
      </w:r>
      <w:r w:rsidRPr="004D3F7D">
        <w:rPr>
          <w:bCs/>
          <w:color w:val="1F497D" w:themeColor="text2"/>
          <w:sz w:val="24"/>
          <w:szCs w:val="24"/>
        </w:rPr>
        <w:t>preven</w:t>
      </w:r>
      <w:r w:rsidR="004818A9" w:rsidRPr="004D3F7D">
        <w:rPr>
          <w:bCs/>
          <w:color w:val="1F497D" w:themeColor="text2"/>
          <w:sz w:val="24"/>
          <w:szCs w:val="24"/>
        </w:rPr>
        <w:t>i</w:t>
      </w:r>
      <w:r w:rsidRPr="004D3F7D">
        <w:rPr>
          <w:bCs/>
          <w:color w:val="1F497D" w:themeColor="text2"/>
          <w:sz w:val="24"/>
          <w:szCs w:val="24"/>
        </w:rPr>
        <w:t xml:space="preserve">re a </w:t>
      </w:r>
      <w:r w:rsidRPr="005724D8">
        <w:rPr>
          <w:bCs/>
          <w:color w:val="1F497D" w:themeColor="text2"/>
          <w:sz w:val="24"/>
          <w:szCs w:val="24"/>
        </w:rPr>
        <w:t>poluării, în special prin aplicarea celor mai bune tehnici disponibile;</w:t>
      </w:r>
    </w:p>
    <w:p w:rsidR="005724D8" w:rsidRPr="005724D8" w:rsidRDefault="005724D8" w:rsidP="00741838">
      <w:pPr>
        <w:widowControl/>
        <w:numPr>
          <w:ilvl w:val="0"/>
          <w:numId w:val="18"/>
        </w:numPr>
        <w:autoSpaceDE/>
        <w:autoSpaceDN/>
        <w:ind w:left="360"/>
        <w:jc w:val="both"/>
        <w:rPr>
          <w:bCs/>
          <w:color w:val="1F497D" w:themeColor="text2"/>
          <w:sz w:val="24"/>
          <w:szCs w:val="24"/>
        </w:rPr>
      </w:pPr>
      <w:r w:rsidRPr="005724D8">
        <w:rPr>
          <w:bCs/>
          <w:color w:val="1F497D" w:themeColor="text2"/>
          <w:sz w:val="24"/>
          <w:szCs w:val="24"/>
        </w:rPr>
        <w:t>nu va fi cauzată nici o poluare semnificativă;</w:t>
      </w:r>
    </w:p>
    <w:p w:rsidR="005724D8" w:rsidRPr="005724D8" w:rsidRDefault="005724D8" w:rsidP="00741838">
      <w:pPr>
        <w:widowControl/>
        <w:numPr>
          <w:ilvl w:val="0"/>
          <w:numId w:val="18"/>
        </w:numPr>
        <w:autoSpaceDE/>
        <w:autoSpaceDN/>
        <w:ind w:left="360"/>
        <w:jc w:val="both"/>
        <w:rPr>
          <w:bCs/>
          <w:color w:val="1F497D" w:themeColor="text2"/>
          <w:sz w:val="24"/>
          <w:szCs w:val="24"/>
        </w:rPr>
      </w:pPr>
      <w:r w:rsidRPr="005724D8">
        <w:rPr>
          <w:bCs/>
          <w:color w:val="1F497D" w:themeColor="text2"/>
          <w:sz w:val="24"/>
          <w:szCs w:val="24"/>
        </w:rPr>
        <w:t>este evitată generarea deşeurilor, iar acolo unde deşeurile sunt produse ele sunt recuperate sau în cazul în care recuperarea este imposibilă din punct de vedere tehnic şi economic, deşeurile sunt eliminate evitând sau reducând orice impact asupra mediului;</w:t>
      </w:r>
    </w:p>
    <w:p w:rsidR="005724D8" w:rsidRPr="005724D8" w:rsidRDefault="005724D8" w:rsidP="00741838">
      <w:pPr>
        <w:widowControl/>
        <w:numPr>
          <w:ilvl w:val="0"/>
          <w:numId w:val="18"/>
        </w:numPr>
        <w:autoSpaceDE/>
        <w:autoSpaceDN/>
        <w:ind w:left="360"/>
        <w:jc w:val="both"/>
        <w:rPr>
          <w:bCs/>
          <w:color w:val="1F497D" w:themeColor="text2"/>
          <w:sz w:val="24"/>
          <w:szCs w:val="24"/>
        </w:rPr>
      </w:pPr>
      <w:r w:rsidRPr="005724D8">
        <w:rPr>
          <w:bCs/>
          <w:color w:val="1F497D" w:themeColor="text2"/>
          <w:sz w:val="24"/>
          <w:szCs w:val="24"/>
        </w:rPr>
        <w:t>sunt luate măsuri necesare pentru a preveni accidentele şi a limita consecinţele lor;</w:t>
      </w:r>
    </w:p>
    <w:p w:rsidR="005724D8" w:rsidRPr="005724D8" w:rsidRDefault="005724D8" w:rsidP="00741838">
      <w:pPr>
        <w:widowControl/>
        <w:numPr>
          <w:ilvl w:val="0"/>
          <w:numId w:val="18"/>
        </w:numPr>
        <w:autoSpaceDE/>
        <w:autoSpaceDN/>
        <w:ind w:left="360"/>
        <w:jc w:val="both"/>
        <w:rPr>
          <w:bCs/>
          <w:color w:val="1F497D" w:themeColor="text2"/>
          <w:sz w:val="24"/>
          <w:szCs w:val="24"/>
        </w:rPr>
      </w:pPr>
      <w:r w:rsidRPr="005724D8">
        <w:rPr>
          <w:bCs/>
          <w:color w:val="1F497D" w:themeColor="text2"/>
          <w:sz w:val="24"/>
          <w:szCs w:val="24"/>
        </w:rPr>
        <w:t>este minimizat impactul semnificativ de mediu produs de anumite condiţii altele dec</w:t>
      </w:r>
      <w:r w:rsidR="004818A9" w:rsidRPr="004818A9">
        <w:rPr>
          <w:bCs/>
          <w:color w:val="E36C0A" w:themeColor="accent6" w:themeShade="BF"/>
          <w:sz w:val="24"/>
          <w:szCs w:val="24"/>
        </w:rPr>
        <w:t>â</w:t>
      </w:r>
      <w:r w:rsidRPr="005724D8">
        <w:rPr>
          <w:bCs/>
          <w:color w:val="1F497D" w:themeColor="text2"/>
          <w:sz w:val="24"/>
          <w:szCs w:val="24"/>
        </w:rPr>
        <w:t>t cele normale de funcţionare;</w:t>
      </w:r>
    </w:p>
    <w:p w:rsidR="005724D8" w:rsidRPr="005724D8" w:rsidRDefault="005724D8" w:rsidP="00741838">
      <w:pPr>
        <w:widowControl/>
        <w:numPr>
          <w:ilvl w:val="0"/>
          <w:numId w:val="18"/>
        </w:numPr>
        <w:autoSpaceDE/>
        <w:autoSpaceDN/>
        <w:ind w:left="360"/>
        <w:jc w:val="both"/>
        <w:rPr>
          <w:bCs/>
          <w:color w:val="1F497D" w:themeColor="text2"/>
          <w:sz w:val="24"/>
          <w:szCs w:val="24"/>
        </w:rPr>
      </w:pPr>
      <w:r w:rsidRPr="005724D8">
        <w:rPr>
          <w:bCs/>
          <w:color w:val="1F497D" w:themeColor="text2"/>
          <w:sz w:val="24"/>
          <w:szCs w:val="24"/>
        </w:rPr>
        <w:t xml:space="preserve">sunt luate măsurile necesare pentru ca în cazul încetării definitive a activităţii să se evite orice risc de poluare şi să se refacă amplasamentul la o stare satisfăcătoare; </w:t>
      </w:r>
    </w:p>
    <w:p w:rsidR="005724D8" w:rsidRPr="005724D8" w:rsidRDefault="005724D8" w:rsidP="00741838">
      <w:pPr>
        <w:widowControl/>
        <w:numPr>
          <w:ilvl w:val="0"/>
          <w:numId w:val="18"/>
        </w:numPr>
        <w:autoSpaceDE/>
        <w:autoSpaceDN/>
        <w:ind w:left="360"/>
        <w:jc w:val="both"/>
        <w:rPr>
          <w:bCs/>
          <w:color w:val="1F497D" w:themeColor="text2"/>
          <w:sz w:val="24"/>
          <w:szCs w:val="24"/>
        </w:rPr>
      </w:pPr>
      <w:r w:rsidRPr="005724D8">
        <w:rPr>
          <w:bCs/>
          <w:color w:val="1F497D" w:themeColor="text2"/>
          <w:sz w:val="24"/>
          <w:szCs w:val="24"/>
        </w:rPr>
        <w:t>sunt luate măsurile necesare pentru utilizarea eficientă a energiei.</w:t>
      </w:r>
    </w:p>
    <w:p w:rsidR="005724D8" w:rsidRDefault="005724D8" w:rsidP="00BF4062">
      <w:pPr>
        <w:tabs>
          <w:tab w:val="num" w:pos="0"/>
        </w:tabs>
        <w:ind w:right="-58"/>
        <w:jc w:val="both"/>
        <w:rPr>
          <w:bCs/>
          <w:color w:val="1F497D" w:themeColor="text2"/>
          <w:sz w:val="24"/>
          <w:szCs w:val="24"/>
        </w:rPr>
      </w:pPr>
      <w:r w:rsidRPr="005724D8">
        <w:rPr>
          <w:bCs/>
          <w:color w:val="1F497D" w:themeColor="text2"/>
          <w:sz w:val="24"/>
          <w:szCs w:val="24"/>
        </w:rPr>
        <w:t>Autorizaţia integrată de mediu conţine cerinţe de monitorizare adecvate descărcărilor de poluanţi care au loc, cu specificarea metodologiei şi frecvenţei de măsurare şi obligaţia de a furniza autorităţii competente datele solicitate de aceasta pentru verificarea conformării cu autorizaţia.</w:t>
      </w:r>
    </w:p>
    <w:p w:rsidR="004D3F7D" w:rsidRPr="005724D8" w:rsidRDefault="004D3F7D" w:rsidP="00BF4062">
      <w:pPr>
        <w:tabs>
          <w:tab w:val="num" w:pos="0"/>
        </w:tabs>
        <w:ind w:right="-58"/>
        <w:jc w:val="both"/>
        <w:rPr>
          <w:b/>
          <w:bCs/>
          <w:color w:val="1F497D" w:themeColor="text2"/>
          <w:sz w:val="24"/>
          <w:szCs w:val="24"/>
        </w:rPr>
      </w:pPr>
    </w:p>
    <w:p w:rsidR="005724D8" w:rsidRDefault="005724D8" w:rsidP="00BF4062">
      <w:pPr>
        <w:pStyle w:val="Footer"/>
        <w:tabs>
          <w:tab w:val="left" w:pos="260"/>
        </w:tabs>
        <w:jc w:val="both"/>
        <w:rPr>
          <w:b/>
          <w:i/>
          <w:color w:val="1F497D" w:themeColor="text2"/>
          <w:sz w:val="24"/>
          <w:szCs w:val="24"/>
        </w:rPr>
      </w:pPr>
      <w:r w:rsidRPr="005724D8">
        <w:rPr>
          <w:b/>
          <w:i/>
          <w:color w:val="1F497D" w:themeColor="text2"/>
          <w:sz w:val="24"/>
          <w:szCs w:val="24"/>
        </w:rPr>
        <w:t>Conform prevederilor O.U.G nr. 195/2005 aprobată prin Legea nr. 265/2006, cu modificările şi completările ulterioare, nerespectarea prevederilor autorizaţiei integrate de mediu atrage suspendarea şi/sau anularea acesteia, după caz.</w:t>
      </w:r>
    </w:p>
    <w:p w:rsidR="00BF4062" w:rsidRPr="005724D8" w:rsidRDefault="00BF4062" w:rsidP="00BF4062">
      <w:pPr>
        <w:pStyle w:val="Footer"/>
        <w:tabs>
          <w:tab w:val="left" w:pos="260"/>
        </w:tabs>
        <w:jc w:val="both"/>
        <w:rPr>
          <w:b/>
          <w:i/>
          <w:color w:val="1F497D" w:themeColor="text2"/>
          <w:sz w:val="24"/>
          <w:szCs w:val="24"/>
        </w:rPr>
      </w:pPr>
    </w:p>
    <w:p w:rsidR="00A411CB" w:rsidRPr="000301AB" w:rsidRDefault="00340DDA" w:rsidP="00741838">
      <w:pPr>
        <w:pStyle w:val="ListParagraph"/>
        <w:numPr>
          <w:ilvl w:val="0"/>
          <w:numId w:val="15"/>
        </w:numPr>
        <w:tabs>
          <w:tab w:val="left" w:pos="724"/>
        </w:tabs>
        <w:ind w:left="454" w:right="3" w:firstLine="0"/>
        <w:jc w:val="left"/>
        <w:rPr>
          <w:b/>
          <w:color w:val="1F497D" w:themeColor="text2"/>
          <w:sz w:val="24"/>
          <w:szCs w:val="24"/>
        </w:rPr>
      </w:pPr>
      <w:r w:rsidRPr="000301AB">
        <w:rPr>
          <w:b/>
          <w:color w:val="1F497D" w:themeColor="text2"/>
          <w:sz w:val="24"/>
          <w:szCs w:val="24"/>
        </w:rPr>
        <w:t>CATEGORIA DE</w:t>
      </w:r>
      <w:r w:rsidR="0094675D" w:rsidRPr="000301AB">
        <w:rPr>
          <w:b/>
          <w:color w:val="1F497D" w:themeColor="text2"/>
          <w:spacing w:val="-11"/>
          <w:sz w:val="24"/>
          <w:szCs w:val="24"/>
        </w:rPr>
        <w:t>A</w:t>
      </w:r>
      <w:r w:rsidRPr="000301AB">
        <w:rPr>
          <w:b/>
          <w:color w:val="1F497D" w:themeColor="text2"/>
          <w:sz w:val="24"/>
          <w:szCs w:val="24"/>
        </w:rPr>
        <w:t xml:space="preserve">CTIVITATE </w:t>
      </w:r>
    </w:p>
    <w:p w:rsidR="000301AB" w:rsidRPr="004D3F7D" w:rsidRDefault="000301AB" w:rsidP="00BF4062">
      <w:pPr>
        <w:ind w:right="3"/>
        <w:jc w:val="both"/>
        <w:rPr>
          <w:b/>
          <w:color w:val="1F497D" w:themeColor="text2"/>
          <w:sz w:val="24"/>
          <w:szCs w:val="24"/>
        </w:rPr>
      </w:pPr>
      <w:r w:rsidRPr="004D3F7D">
        <w:rPr>
          <w:b/>
          <w:color w:val="1F497D" w:themeColor="text2"/>
          <w:sz w:val="24"/>
          <w:szCs w:val="24"/>
        </w:rPr>
        <w:t xml:space="preserve">Autorizaţia se referă la funcţionarea celulei 3 din etapa a II-a de dezvoltare a depozitului </w:t>
      </w:r>
      <w:r w:rsidR="004D3F7D" w:rsidRPr="004D3F7D">
        <w:rPr>
          <w:b/>
          <w:color w:val="1F497D" w:themeColor="text2"/>
          <w:sz w:val="24"/>
          <w:szCs w:val="24"/>
        </w:rPr>
        <w:t>ecologic zonal Brașov de deșeuri  nepericuloase  clasa ”b”.</w:t>
      </w:r>
    </w:p>
    <w:tbl>
      <w:tblPr>
        <w:tblpPr w:leftFromText="180" w:rightFromText="180" w:vertAnchor="text" w:tblpY="14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0"/>
        <w:gridCol w:w="4655"/>
        <w:gridCol w:w="3103"/>
      </w:tblGrid>
      <w:tr w:rsidR="005724D8" w:rsidRPr="000301AB" w:rsidTr="00223A55">
        <w:trPr>
          <w:trHeight w:val="292"/>
        </w:trPr>
        <w:tc>
          <w:tcPr>
            <w:tcW w:w="1550" w:type="dxa"/>
            <w:shd w:val="clear" w:color="auto" w:fill="C0C0C0"/>
          </w:tcPr>
          <w:p w:rsidR="00223A55" w:rsidRPr="000301AB" w:rsidRDefault="00223A55" w:rsidP="00BF4062">
            <w:pPr>
              <w:pStyle w:val="TableParagraph"/>
              <w:ind w:left="45" w:right="36"/>
              <w:rPr>
                <w:b/>
                <w:color w:val="1F497D" w:themeColor="text2"/>
                <w:sz w:val="24"/>
                <w:szCs w:val="24"/>
              </w:rPr>
            </w:pPr>
            <w:r w:rsidRPr="000301AB">
              <w:rPr>
                <w:b/>
                <w:color w:val="1F497D" w:themeColor="text2"/>
                <w:sz w:val="24"/>
                <w:szCs w:val="24"/>
              </w:rPr>
              <w:t>Activitate IED</w:t>
            </w:r>
          </w:p>
        </w:tc>
        <w:tc>
          <w:tcPr>
            <w:tcW w:w="4655" w:type="dxa"/>
            <w:shd w:val="clear" w:color="auto" w:fill="C0C0C0"/>
          </w:tcPr>
          <w:p w:rsidR="00223A55" w:rsidRPr="000301AB" w:rsidRDefault="00223A55" w:rsidP="00BF4062">
            <w:pPr>
              <w:pStyle w:val="TableParagraph"/>
              <w:ind w:left="125" w:right="113"/>
              <w:rPr>
                <w:b/>
                <w:color w:val="1F497D" w:themeColor="text2"/>
                <w:sz w:val="24"/>
                <w:szCs w:val="24"/>
              </w:rPr>
            </w:pPr>
            <w:r w:rsidRPr="000301AB">
              <w:rPr>
                <w:b/>
                <w:color w:val="1F497D" w:themeColor="text2"/>
                <w:sz w:val="24"/>
                <w:szCs w:val="24"/>
              </w:rPr>
              <w:t>Capacitate maximă proiectată a instalației</w:t>
            </w:r>
          </w:p>
        </w:tc>
        <w:tc>
          <w:tcPr>
            <w:tcW w:w="3103" w:type="dxa"/>
            <w:shd w:val="clear" w:color="auto" w:fill="C0C0C0"/>
          </w:tcPr>
          <w:p w:rsidR="00223A55" w:rsidRPr="000301AB" w:rsidRDefault="00223A55" w:rsidP="00BF4062">
            <w:pPr>
              <w:pStyle w:val="TableParagraph"/>
              <w:ind w:left="1061" w:right="1057"/>
              <w:rPr>
                <w:b/>
                <w:color w:val="1F497D" w:themeColor="text2"/>
                <w:sz w:val="24"/>
                <w:szCs w:val="24"/>
              </w:rPr>
            </w:pPr>
            <w:r w:rsidRPr="000301AB">
              <w:rPr>
                <w:b/>
                <w:color w:val="1F497D" w:themeColor="text2"/>
                <w:sz w:val="24"/>
                <w:szCs w:val="24"/>
              </w:rPr>
              <w:t>UM</w:t>
            </w:r>
          </w:p>
        </w:tc>
      </w:tr>
      <w:tr w:rsidR="005724D8" w:rsidRPr="000301AB" w:rsidTr="00223A55">
        <w:trPr>
          <w:trHeight w:val="270"/>
        </w:trPr>
        <w:tc>
          <w:tcPr>
            <w:tcW w:w="1550" w:type="dxa"/>
          </w:tcPr>
          <w:p w:rsidR="00223A55" w:rsidRPr="000301AB" w:rsidRDefault="00223A55" w:rsidP="00BF4062">
            <w:pPr>
              <w:pStyle w:val="TableParagraph"/>
              <w:ind w:left="40" w:right="36"/>
              <w:rPr>
                <w:color w:val="1F497D" w:themeColor="text2"/>
                <w:sz w:val="24"/>
                <w:szCs w:val="24"/>
              </w:rPr>
            </w:pPr>
            <w:r w:rsidRPr="000301AB">
              <w:rPr>
                <w:color w:val="1F497D" w:themeColor="text2"/>
                <w:sz w:val="24"/>
                <w:szCs w:val="24"/>
              </w:rPr>
              <w:t>5.4.</w:t>
            </w:r>
          </w:p>
        </w:tc>
        <w:tc>
          <w:tcPr>
            <w:tcW w:w="4655" w:type="dxa"/>
          </w:tcPr>
          <w:p w:rsidR="00223A55" w:rsidRPr="00373EBE" w:rsidRDefault="007D535B" w:rsidP="00BF4062">
            <w:pPr>
              <w:pStyle w:val="TableParagraph"/>
              <w:ind w:left="125" w:right="113"/>
              <w:rPr>
                <w:color w:val="E36C0A" w:themeColor="accent6" w:themeShade="BF"/>
                <w:sz w:val="24"/>
                <w:szCs w:val="24"/>
              </w:rPr>
            </w:pPr>
            <w:r w:rsidRPr="004D3F7D">
              <w:rPr>
                <w:color w:val="1F497D" w:themeColor="text2"/>
                <w:sz w:val="24"/>
                <w:szCs w:val="24"/>
              </w:rPr>
              <w:t>955.245</w:t>
            </w:r>
          </w:p>
        </w:tc>
        <w:tc>
          <w:tcPr>
            <w:tcW w:w="3103" w:type="dxa"/>
          </w:tcPr>
          <w:p w:rsidR="00223A55" w:rsidRPr="000301AB" w:rsidRDefault="000301AB" w:rsidP="00BF4062">
            <w:pPr>
              <w:pStyle w:val="TableParagraph"/>
              <w:ind w:left="1061" w:right="1058"/>
              <w:rPr>
                <w:color w:val="1F497D" w:themeColor="text2"/>
                <w:sz w:val="24"/>
                <w:szCs w:val="24"/>
              </w:rPr>
            </w:pPr>
            <w:r>
              <w:rPr>
                <w:color w:val="1F497D" w:themeColor="text2"/>
                <w:sz w:val="24"/>
                <w:szCs w:val="24"/>
              </w:rPr>
              <w:t>mc</w:t>
            </w:r>
          </w:p>
        </w:tc>
      </w:tr>
    </w:tbl>
    <w:p w:rsidR="0019205B" w:rsidRPr="00746252" w:rsidRDefault="00DB5B39" w:rsidP="00746252">
      <w:pPr>
        <w:adjustRightInd w:val="0"/>
        <w:jc w:val="both"/>
        <w:rPr>
          <w:color w:val="E36C0A" w:themeColor="accent6" w:themeShade="BF"/>
          <w:sz w:val="24"/>
          <w:szCs w:val="24"/>
        </w:rPr>
      </w:pPr>
      <w:r w:rsidRPr="000301AB">
        <w:rPr>
          <w:rFonts w:eastAsia="Calibri"/>
          <w:color w:val="1F497D" w:themeColor="text2"/>
          <w:sz w:val="24"/>
          <w:szCs w:val="24"/>
        </w:rPr>
        <w:t xml:space="preserve">Depozitul ecologic zonal Brașov de deșeuri </w:t>
      </w:r>
      <w:r w:rsidR="00EA0246">
        <w:rPr>
          <w:rFonts w:eastAsia="Calibri"/>
          <w:color w:val="1F497D" w:themeColor="text2"/>
          <w:sz w:val="24"/>
          <w:szCs w:val="24"/>
        </w:rPr>
        <w:t>nepericuloase</w:t>
      </w:r>
      <w:r w:rsidRPr="000301AB">
        <w:rPr>
          <w:rFonts w:eastAsia="Calibri"/>
          <w:color w:val="1F497D" w:themeColor="text2"/>
          <w:sz w:val="24"/>
          <w:szCs w:val="24"/>
        </w:rPr>
        <w:t xml:space="preserve"> a fost realizat  în baza Acordului de </w:t>
      </w:r>
      <w:r w:rsidRPr="004D3F7D">
        <w:rPr>
          <w:rFonts w:eastAsia="Calibri"/>
          <w:color w:val="1F497D" w:themeColor="text2"/>
          <w:sz w:val="24"/>
          <w:szCs w:val="24"/>
        </w:rPr>
        <w:t>mediu nr. 390 din 11.07.2002</w:t>
      </w:r>
      <w:r w:rsidR="0094635B" w:rsidRPr="004D3F7D">
        <w:rPr>
          <w:rFonts w:eastAsia="Calibri"/>
          <w:color w:val="1F497D" w:themeColor="text2"/>
          <w:sz w:val="24"/>
          <w:szCs w:val="24"/>
        </w:rPr>
        <w:t xml:space="preserve"> emis de A</w:t>
      </w:r>
      <w:r w:rsidR="004F36B9" w:rsidRPr="004D3F7D">
        <w:rPr>
          <w:rFonts w:eastAsia="Calibri"/>
          <w:color w:val="1F497D" w:themeColor="text2"/>
          <w:sz w:val="24"/>
          <w:szCs w:val="24"/>
        </w:rPr>
        <w:t>.</w:t>
      </w:r>
      <w:r w:rsidR="0094635B" w:rsidRPr="004D3F7D">
        <w:rPr>
          <w:rFonts w:eastAsia="Calibri"/>
          <w:color w:val="1F497D" w:themeColor="text2"/>
          <w:sz w:val="24"/>
          <w:szCs w:val="24"/>
        </w:rPr>
        <w:t>P</w:t>
      </w:r>
      <w:r w:rsidR="004F36B9" w:rsidRPr="004D3F7D">
        <w:rPr>
          <w:rFonts w:eastAsia="Calibri"/>
          <w:color w:val="1F497D" w:themeColor="text2"/>
          <w:sz w:val="24"/>
          <w:szCs w:val="24"/>
        </w:rPr>
        <w:t>.</w:t>
      </w:r>
      <w:r w:rsidR="0094635B" w:rsidRPr="004D3F7D">
        <w:rPr>
          <w:rFonts w:eastAsia="Calibri"/>
          <w:color w:val="1F497D" w:themeColor="text2"/>
          <w:sz w:val="24"/>
          <w:szCs w:val="24"/>
        </w:rPr>
        <w:t>M</w:t>
      </w:r>
      <w:r w:rsidR="004F36B9" w:rsidRPr="004D3F7D">
        <w:rPr>
          <w:rFonts w:eastAsia="Calibri"/>
          <w:color w:val="1F497D" w:themeColor="text2"/>
          <w:sz w:val="24"/>
          <w:szCs w:val="24"/>
        </w:rPr>
        <w:t>.</w:t>
      </w:r>
      <w:r w:rsidR="0094635B" w:rsidRPr="004D3F7D">
        <w:rPr>
          <w:rFonts w:eastAsia="Calibri"/>
          <w:color w:val="1F497D" w:themeColor="text2"/>
          <w:sz w:val="24"/>
          <w:szCs w:val="24"/>
        </w:rPr>
        <w:t xml:space="preserve"> Brașov</w:t>
      </w:r>
      <w:r w:rsidR="004D3F7D" w:rsidRPr="004D3F7D">
        <w:rPr>
          <w:rFonts w:eastAsia="Calibri"/>
          <w:color w:val="1F497D" w:themeColor="text2"/>
          <w:sz w:val="24"/>
          <w:szCs w:val="24"/>
        </w:rPr>
        <w:t xml:space="preserve">, </w:t>
      </w:r>
      <w:r w:rsidRPr="004D3F7D">
        <w:rPr>
          <w:rFonts w:eastAsia="Calibri"/>
          <w:color w:val="1F497D" w:themeColor="text2"/>
          <w:sz w:val="24"/>
          <w:szCs w:val="24"/>
        </w:rPr>
        <w:t xml:space="preserve">a </w:t>
      </w:r>
      <w:r w:rsidR="0094635B" w:rsidRPr="004D3F7D">
        <w:rPr>
          <w:rFonts w:eastAsia="Calibri"/>
          <w:color w:val="1F497D" w:themeColor="text2"/>
          <w:sz w:val="24"/>
          <w:szCs w:val="24"/>
        </w:rPr>
        <w:t>A</w:t>
      </w:r>
      <w:r w:rsidRPr="004D3F7D">
        <w:rPr>
          <w:rFonts w:eastAsia="Calibri"/>
          <w:color w:val="1F497D" w:themeColor="text2"/>
          <w:sz w:val="24"/>
          <w:szCs w:val="24"/>
        </w:rPr>
        <w:t xml:space="preserve">cordului integrat de mediu nr. 80 din </w:t>
      </w:r>
      <w:r w:rsidR="004818A9" w:rsidRPr="004D3F7D">
        <w:rPr>
          <w:rFonts w:eastAsia="Calibri"/>
          <w:color w:val="1F497D" w:themeColor="text2"/>
          <w:sz w:val="24"/>
          <w:szCs w:val="24"/>
        </w:rPr>
        <w:t>1</w:t>
      </w:r>
      <w:r w:rsidRPr="004D3F7D">
        <w:rPr>
          <w:rFonts w:eastAsia="Calibri"/>
          <w:color w:val="1F497D" w:themeColor="text2"/>
          <w:sz w:val="24"/>
          <w:szCs w:val="24"/>
        </w:rPr>
        <w:t>9.</w:t>
      </w:r>
      <w:r w:rsidR="004818A9" w:rsidRPr="004D3F7D">
        <w:rPr>
          <w:rFonts w:eastAsia="Calibri"/>
          <w:color w:val="1F497D" w:themeColor="text2"/>
          <w:sz w:val="24"/>
          <w:szCs w:val="24"/>
        </w:rPr>
        <w:t>1</w:t>
      </w:r>
      <w:r w:rsidRPr="004D3F7D">
        <w:rPr>
          <w:rFonts w:eastAsia="Calibri"/>
          <w:color w:val="1F497D" w:themeColor="text2"/>
          <w:sz w:val="24"/>
          <w:szCs w:val="24"/>
        </w:rPr>
        <w:t>2.2003 emis de M.A.P.A.M.</w:t>
      </w:r>
      <w:r w:rsidR="0094635B" w:rsidRPr="004D3F7D">
        <w:rPr>
          <w:rFonts w:eastAsia="Calibri"/>
          <w:color w:val="1F497D" w:themeColor="text2"/>
          <w:sz w:val="24"/>
          <w:szCs w:val="24"/>
        </w:rPr>
        <w:t xml:space="preserve"> pentru 6 celule de depozitare, c</w:t>
      </w:r>
      <w:r w:rsidR="00340DDA" w:rsidRPr="004D3F7D">
        <w:rPr>
          <w:color w:val="1F497D" w:themeColor="text2"/>
          <w:sz w:val="24"/>
          <w:szCs w:val="24"/>
        </w:rPr>
        <w:t>apacitatea maxim</w:t>
      </w:r>
      <w:r w:rsidR="004818A9" w:rsidRPr="004D3F7D">
        <w:rPr>
          <w:color w:val="1F497D" w:themeColor="text2"/>
          <w:sz w:val="24"/>
          <w:szCs w:val="24"/>
        </w:rPr>
        <w:t>ă</w:t>
      </w:r>
      <w:r w:rsidR="00340DDA" w:rsidRPr="004D3F7D">
        <w:rPr>
          <w:color w:val="1F497D" w:themeColor="text2"/>
          <w:sz w:val="24"/>
          <w:szCs w:val="24"/>
        </w:rPr>
        <w:t xml:space="preserve"> de depozitare </w:t>
      </w:r>
      <w:r w:rsidR="004818A9" w:rsidRPr="004D3F7D">
        <w:rPr>
          <w:color w:val="1F497D" w:themeColor="text2"/>
          <w:sz w:val="24"/>
          <w:szCs w:val="24"/>
        </w:rPr>
        <w:t>î</w:t>
      </w:r>
      <w:r w:rsidR="00340DDA" w:rsidRPr="004D3F7D">
        <w:rPr>
          <w:color w:val="1F497D" w:themeColor="text2"/>
          <w:sz w:val="24"/>
          <w:szCs w:val="24"/>
        </w:rPr>
        <w:t xml:space="preserve">n cele </w:t>
      </w:r>
      <w:r w:rsidR="00CF3C44" w:rsidRPr="004D3F7D">
        <w:rPr>
          <w:color w:val="1F497D" w:themeColor="text2"/>
          <w:sz w:val="24"/>
          <w:szCs w:val="24"/>
        </w:rPr>
        <w:t>6celule</w:t>
      </w:r>
      <w:r w:rsidR="00340DDA" w:rsidRPr="004D3F7D">
        <w:rPr>
          <w:color w:val="1F497D" w:themeColor="text2"/>
          <w:sz w:val="24"/>
          <w:szCs w:val="24"/>
        </w:rPr>
        <w:t xml:space="preserve"> este de </w:t>
      </w:r>
      <w:r w:rsidR="00DB69DE" w:rsidRPr="004D3F7D">
        <w:rPr>
          <w:color w:val="1F497D" w:themeColor="text2"/>
          <w:sz w:val="24"/>
          <w:szCs w:val="24"/>
        </w:rPr>
        <w:t>11.230.000</w:t>
      </w:r>
      <w:r w:rsidR="00340DDA" w:rsidRPr="004D3F7D">
        <w:rPr>
          <w:color w:val="1F497D" w:themeColor="text2"/>
          <w:sz w:val="24"/>
          <w:szCs w:val="24"/>
        </w:rPr>
        <w:t xml:space="preserve"> m</w:t>
      </w:r>
      <w:r w:rsidR="00340DDA" w:rsidRPr="004D3F7D">
        <w:rPr>
          <w:color w:val="1F497D" w:themeColor="text2"/>
          <w:sz w:val="24"/>
          <w:szCs w:val="24"/>
          <w:vertAlign w:val="superscript"/>
        </w:rPr>
        <w:t>3</w:t>
      </w:r>
      <w:r w:rsidR="00746252" w:rsidRPr="004D3F7D">
        <w:rPr>
          <w:color w:val="1F497D" w:themeColor="text2"/>
          <w:sz w:val="24"/>
          <w:szCs w:val="24"/>
        </w:rPr>
        <w:t>, Autorizației integrate de mediu Nr. SB 1</w:t>
      </w:r>
      <w:r w:rsidR="00746252" w:rsidRPr="004D3F7D">
        <w:rPr>
          <w:rFonts w:eastAsia="Calibri"/>
          <w:color w:val="1F497D" w:themeColor="text2"/>
          <w:sz w:val="24"/>
          <w:szCs w:val="24"/>
        </w:rPr>
        <w:t xml:space="preserve">din 08.11.2004, </w:t>
      </w:r>
      <w:r w:rsidR="00746252" w:rsidRPr="004D3F7D">
        <w:rPr>
          <w:color w:val="1F497D" w:themeColor="text2"/>
          <w:sz w:val="24"/>
          <w:szCs w:val="24"/>
        </w:rPr>
        <w:t>Autorizației integrate de mediu Nr. SB 1 d</w:t>
      </w:r>
      <w:r w:rsidR="00746252" w:rsidRPr="004D3F7D">
        <w:rPr>
          <w:rFonts w:eastAsia="Calibri"/>
          <w:color w:val="1F497D" w:themeColor="text2"/>
          <w:sz w:val="24"/>
          <w:szCs w:val="24"/>
        </w:rPr>
        <w:t xml:space="preserve">in 31.01.2005. </w:t>
      </w:r>
      <w:r w:rsidR="0019205B" w:rsidRPr="004D3F7D">
        <w:rPr>
          <w:rFonts w:eastAsia="Calibri"/>
          <w:color w:val="1F497D" w:themeColor="text2"/>
          <w:sz w:val="24"/>
          <w:szCs w:val="24"/>
        </w:rPr>
        <w:t>Depozitul s-a dezvoltat etapizat, prin amenajarea de noi celule de depozitare, iar pentru realizarea extinderilo</w:t>
      </w:r>
      <w:r w:rsidR="004D3F7D" w:rsidRPr="004D3F7D">
        <w:rPr>
          <w:rFonts w:eastAsia="Calibri"/>
          <w:color w:val="1F497D" w:themeColor="text2"/>
          <w:sz w:val="24"/>
          <w:szCs w:val="24"/>
        </w:rPr>
        <w:t>r depozitului au fost obținute A</w:t>
      </w:r>
      <w:r w:rsidR="0019205B" w:rsidRPr="004D3F7D">
        <w:rPr>
          <w:rFonts w:eastAsia="Calibri"/>
          <w:color w:val="1F497D" w:themeColor="text2"/>
          <w:sz w:val="24"/>
          <w:szCs w:val="24"/>
        </w:rPr>
        <w:t>cordul de mediu nr. SB 07 din 21.05.2009 emis de A.R.P.M. Sibiu (celula II)</w:t>
      </w:r>
      <w:r w:rsidR="00746252" w:rsidRPr="004D3F7D">
        <w:rPr>
          <w:rFonts w:eastAsia="Calibri"/>
          <w:color w:val="1F497D" w:themeColor="text2"/>
          <w:sz w:val="24"/>
          <w:szCs w:val="24"/>
        </w:rPr>
        <w:t xml:space="preserve">, </w:t>
      </w:r>
      <w:r w:rsidR="00746252" w:rsidRPr="004D3F7D">
        <w:rPr>
          <w:color w:val="1F497D" w:themeColor="text2"/>
          <w:sz w:val="24"/>
          <w:szCs w:val="24"/>
        </w:rPr>
        <w:t>Autorizați</w:t>
      </w:r>
      <w:r w:rsidR="004D3F7D" w:rsidRPr="004D3F7D">
        <w:rPr>
          <w:color w:val="1F497D" w:themeColor="text2"/>
          <w:sz w:val="24"/>
          <w:szCs w:val="24"/>
        </w:rPr>
        <w:t>a</w:t>
      </w:r>
      <w:r w:rsidR="00746252" w:rsidRPr="004D3F7D">
        <w:rPr>
          <w:color w:val="1F497D" w:themeColor="text2"/>
          <w:sz w:val="24"/>
          <w:szCs w:val="24"/>
        </w:rPr>
        <w:t xml:space="preserve"> integrat</w:t>
      </w:r>
      <w:r w:rsidR="004D3F7D" w:rsidRPr="004D3F7D">
        <w:rPr>
          <w:color w:val="1F497D" w:themeColor="text2"/>
          <w:sz w:val="24"/>
          <w:szCs w:val="24"/>
        </w:rPr>
        <w:t>a</w:t>
      </w:r>
      <w:r w:rsidR="00746252" w:rsidRPr="004D3F7D">
        <w:rPr>
          <w:color w:val="1F497D" w:themeColor="text2"/>
          <w:sz w:val="24"/>
          <w:szCs w:val="24"/>
        </w:rPr>
        <w:t xml:space="preserve"> de mediu Nr. SB 112 din 22.03.2010,  Autorizați</w:t>
      </w:r>
      <w:r w:rsidR="004D3F7D" w:rsidRPr="004D3F7D">
        <w:rPr>
          <w:color w:val="1F497D" w:themeColor="text2"/>
          <w:sz w:val="24"/>
          <w:szCs w:val="24"/>
        </w:rPr>
        <w:t>a</w:t>
      </w:r>
      <w:r w:rsidR="00746252" w:rsidRPr="004D3F7D">
        <w:rPr>
          <w:color w:val="1F497D" w:themeColor="text2"/>
          <w:sz w:val="24"/>
          <w:szCs w:val="24"/>
        </w:rPr>
        <w:t xml:space="preserve"> integrat</w:t>
      </w:r>
      <w:r w:rsidR="004D3F7D" w:rsidRPr="004D3F7D">
        <w:rPr>
          <w:color w:val="1F497D" w:themeColor="text2"/>
          <w:sz w:val="24"/>
          <w:szCs w:val="24"/>
        </w:rPr>
        <w:t>a</w:t>
      </w:r>
      <w:r w:rsidR="00746252" w:rsidRPr="004D3F7D">
        <w:rPr>
          <w:color w:val="1F497D" w:themeColor="text2"/>
          <w:sz w:val="24"/>
          <w:szCs w:val="24"/>
        </w:rPr>
        <w:t xml:space="preserve"> de mediu Nr. SB 112 d</w:t>
      </w:r>
      <w:r w:rsidR="00746252" w:rsidRPr="004D3F7D">
        <w:rPr>
          <w:rFonts w:eastAsia="Calibri"/>
          <w:color w:val="1F497D" w:themeColor="text2"/>
          <w:sz w:val="24"/>
          <w:szCs w:val="24"/>
        </w:rPr>
        <w:t>in 22.03.2010 revizuită la 19.05.2011</w:t>
      </w:r>
      <w:r w:rsidR="0019205B" w:rsidRPr="004D3F7D">
        <w:rPr>
          <w:rFonts w:eastAsia="Calibri"/>
          <w:color w:val="1F497D" w:themeColor="text2"/>
          <w:sz w:val="24"/>
          <w:szCs w:val="24"/>
        </w:rPr>
        <w:t xml:space="preserve"> și Decizia etapei de încadrare nr. 131 I din 02.04.2014 revizuită 26.05.2014 emisă de A.P.M. Brașov (celula III).</w:t>
      </w:r>
    </w:p>
    <w:p w:rsidR="0094635B" w:rsidRPr="000301AB" w:rsidRDefault="0094635B" w:rsidP="000301AB">
      <w:pPr>
        <w:ind w:right="3"/>
        <w:jc w:val="both"/>
        <w:rPr>
          <w:color w:val="1F497D" w:themeColor="text2"/>
          <w:sz w:val="24"/>
          <w:szCs w:val="24"/>
        </w:rPr>
      </w:pPr>
      <w:r w:rsidRPr="000301AB">
        <w:rPr>
          <w:color w:val="1F497D" w:themeColor="text2"/>
          <w:sz w:val="24"/>
          <w:szCs w:val="24"/>
        </w:rPr>
        <w:t xml:space="preserve">În celulele </w:t>
      </w:r>
      <w:r w:rsidR="00340DDA" w:rsidRPr="000301AB">
        <w:rPr>
          <w:color w:val="1F497D" w:themeColor="text2"/>
          <w:sz w:val="24"/>
          <w:szCs w:val="24"/>
        </w:rPr>
        <w:t xml:space="preserve"> 1-</w:t>
      </w:r>
      <w:r w:rsidR="00CF3C44" w:rsidRPr="000301AB">
        <w:rPr>
          <w:color w:val="1F497D" w:themeColor="text2"/>
          <w:sz w:val="24"/>
          <w:szCs w:val="24"/>
        </w:rPr>
        <w:t>2</w:t>
      </w:r>
      <w:r w:rsidRPr="000301AB">
        <w:rPr>
          <w:color w:val="1F497D" w:themeColor="text2"/>
          <w:sz w:val="24"/>
          <w:szCs w:val="24"/>
        </w:rPr>
        <w:t xml:space="preserve"> s-a sistat depozitarea</w:t>
      </w:r>
      <w:r w:rsidR="00884140" w:rsidRPr="000301AB">
        <w:rPr>
          <w:color w:val="1F497D" w:themeColor="text2"/>
          <w:sz w:val="24"/>
          <w:szCs w:val="24"/>
        </w:rPr>
        <w:t xml:space="preserve"> şi</w:t>
      </w:r>
      <w:r w:rsidR="00340DDA" w:rsidRPr="000301AB">
        <w:rPr>
          <w:color w:val="1F497D" w:themeColor="text2"/>
          <w:sz w:val="24"/>
          <w:szCs w:val="24"/>
        </w:rPr>
        <w:t xml:space="preserve">sunt </w:t>
      </w:r>
      <w:r w:rsidRPr="000301AB">
        <w:rPr>
          <w:color w:val="1F497D" w:themeColor="text2"/>
          <w:sz w:val="24"/>
          <w:szCs w:val="24"/>
        </w:rPr>
        <w:t>în proces de închidere</w:t>
      </w:r>
      <w:r w:rsidR="00340DDA" w:rsidRPr="000301AB">
        <w:rPr>
          <w:color w:val="1F497D" w:themeColor="text2"/>
          <w:sz w:val="24"/>
          <w:szCs w:val="24"/>
        </w:rPr>
        <w:t xml:space="preserve"> conform proiectului tehnic </w:t>
      </w:r>
      <w:r w:rsidR="00340DDA" w:rsidRPr="0016766A">
        <w:rPr>
          <w:color w:val="1F497D"/>
          <w:sz w:val="24"/>
          <w:szCs w:val="24"/>
        </w:rPr>
        <w:t xml:space="preserve">de </w:t>
      </w:r>
      <w:r w:rsidR="004818A9" w:rsidRPr="0016766A">
        <w:rPr>
          <w:color w:val="1F497D"/>
          <w:sz w:val="24"/>
          <w:szCs w:val="24"/>
        </w:rPr>
        <w:t>î</w:t>
      </w:r>
      <w:r w:rsidR="00340DDA" w:rsidRPr="0016766A">
        <w:rPr>
          <w:color w:val="1F497D"/>
          <w:sz w:val="24"/>
          <w:szCs w:val="24"/>
        </w:rPr>
        <w:t>nchidere pentru care A</w:t>
      </w:r>
      <w:r w:rsidR="004F36B9" w:rsidRPr="0016766A">
        <w:rPr>
          <w:color w:val="1F497D"/>
          <w:sz w:val="24"/>
          <w:szCs w:val="24"/>
        </w:rPr>
        <w:t>.</w:t>
      </w:r>
      <w:r w:rsidR="00340DDA" w:rsidRPr="0016766A">
        <w:rPr>
          <w:color w:val="1F497D"/>
          <w:sz w:val="24"/>
          <w:szCs w:val="24"/>
        </w:rPr>
        <w:t>P</w:t>
      </w:r>
      <w:r w:rsidR="004F36B9" w:rsidRPr="0016766A">
        <w:rPr>
          <w:color w:val="1F497D"/>
          <w:sz w:val="24"/>
          <w:szCs w:val="24"/>
        </w:rPr>
        <w:t>.</w:t>
      </w:r>
      <w:r w:rsidR="00340DDA" w:rsidRPr="0016766A">
        <w:rPr>
          <w:color w:val="1F497D"/>
          <w:sz w:val="24"/>
          <w:szCs w:val="24"/>
        </w:rPr>
        <w:t>M</w:t>
      </w:r>
      <w:r w:rsidR="004F36B9" w:rsidRPr="0016766A">
        <w:rPr>
          <w:color w:val="1F497D"/>
          <w:sz w:val="24"/>
          <w:szCs w:val="24"/>
        </w:rPr>
        <w:t>.</w:t>
      </w:r>
      <w:r w:rsidR="00340DDA" w:rsidRPr="0016766A">
        <w:rPr>
          <w:color w:val="1F497D"/>
          <w:sz w:val="24"/>
          <w:szCs w:val="24"/>
        </w:rPr>
        <w:t xml:space="preserve"> B</w:t>
      </w:r>
      <w:r w:rsidR="00DB69DE" w:rsidRPr="0016766A">
        <w:rPr>
          <w:color w:val="1F497D"/>
          <w:sz w:val="24"/>
          <w:szCs w:val="24"/>
        </w:rPr>
        <w:t>rașov</w:t>
      </w:r>
      <w:r w:rsidR="00340DDA" w:rsidRPr="0016766A">
        <w:rPr>
          <w:color w:val="1F497D"/>
          <w:sz w:val="24"/>
          <w:szCs w:val="24"/>
        </w:rPr>
        <w:t xml:space="preserve"> a emis Decizia Etapei de </w:t>
      </w:r>
      <w:r w:rsidR="004818A9" w:rsidRPr="0016766A">
        <w:rPr>
          <w:color w:val="1F497D"/>
          <w:sz w:val="24"/>
          <w:szCs w:val="24"/>
        </w:rPr>
        <w:t>Î</w:t>
      </w:r>
      <w:r w:rsidR="00340DDA" w:rsidRPr="0016766A">
        <w:rPr>
          <w:color w:val="1F497D"/>
          <w:sz w:val="24"/>
          <w:szCs w:val="24"/>
        </w:rPr>
        <w:t xml:space="preserve">ncadrare </w:t>
      </w:r>
      <w:r w:rsidR="00340DDA" w:rsidRPr="000301AB">
        <w:rPr>
          <w:color w:val="1F497D" w:themeColor="text2"/>
          <w:sz w:val="24"/>
          <w:szCs w:val="24"/>
        </w:rPr>
        <w:t xml:space="preserve">nr. </w:t>
      </w:r>
      <w:r w:rsidR="000679AC" w:rsidRPr="000301AB">
        <w:rPr>
          <w:b/>
          <w:color w:val="1F497D" w:themeColor="text2"/>
          <w:sz w:val="24"/>
          <w:szCs w:val="24"/>
        </w:rPr>
        <w:t>535 din 29.10.2018</w:t>
      </w:r>
      <w:r w:rsidRPr="000301AB">
        <w:rPr>
          <w:color w:val="1F497D" w:themeColor="text2"/>
          <w:sz w:val="24"/>
          <w:szCs w:val="24"/>
        </w:rPr>
        <w:t>și pentru care s-a obținut Autorizația de construire nr. 2/14.01.2019 emisă de cătrePrimăria Municipiului Săcele pentru Executarea lucrărilor de construire pentru închidere celula I și II din depozitul ecologic zonal Brașov;</w:t>
      </w:r>
    </w:p>
    <w:p w:rsidR="00884140" w:rsidRPr="000301AB" w:rsidRDefault="00884140" w:rsidP="000301AB">
      <w:pPr>
        <w:pStyle w:val="Heading2"/>
        <w:keepLines w:val="0"/>
        <w:widowControl/>
        <w:numPr>
          <w:ilvl w:val="1"/>
          <w:numId w:val="0"/>
        </w:numPr>
        <w:tabs>
          <w:tab w:val="num" w:pos="720"/>
          <w:tab w:val="num" w:pos="1404"/>
        </w:tabs>
        <w:autoSpaceDE/>
        <w:autoSpaceDN/>
        <w:spacing w:before="0"/>
        <w:ind w:left="1080" w:hanging="720"/>
        <w:jc w:val="both"/>
        <w:rPr>
          <w:rFonts w:ascii="Arial" w:hAnsi="Arial" w:cs="Arial"/>
          <w:b w:val="0"/>
          <w:color w:val="1F497D" w:themeColor="text2"/>
          <w:sz w:val="24"/>
          <w:szCs w:val="24"/>
        </w:rPr>
      </w:pPr>
      <w:bookmarkStart w:id="1" w:name="_Toc532382593"/>
      <w:r w:rsidRPr="000301AB">
        <w:rPr>
          <w:rFonts w:ascii="Arial" w:hAnsi="Arial" w:cs="Arial"/>
          <w:b w:val="0"/>
          <w:color w:val="1F497D" w:themeColor="text2"/>
          <w:sz w:val="24"/>
          <w:szCs w:val="24"/>
        </w:rPr>
        <w:t>Caracteristici celula a III-a depozitului</w:t>
      </w:r>
      <w:bookmarkEnd w:id="1"/>
      <w:r w:rsidRPr="000301AB">
        <w:rPr>
          <w:rFonts w:ascii="Arial" w:hAnsi="Arial" w:cs="Arial"/>
          <w:b w:val="0"/>
          <w:color w:val="1F497D" w:themeColor="text2"/>
          <w:sz w:val="24"/>
          <w:szCs w:val="24"/>
        </w:rPr>
        <w:t>:</w:t>
      </w:r>
    </w:p>
    <w:p w:rsidR="00884140" w:rsidRPr="000301AB" w:rsidRDefault="00884140" w:rsidP="00741838">
      <w:pPr>
        <w:pStyle w:val="ListParagraph"/>
        <w:widowControl/>
        <w:numPr>
          <w:ilvl w:val="0"/>
          <w:numId w:val="22"/>
        </w:numPr>
        <w:autoSpaceDE/>
        <w:autoSpaceDN/>
        <w:contextualSpacing/>
        <w:jc w:val="both"/>
        <w:rPr>
          <w:color w:val="1F497D" w:themeColor="text2"/>
          <w:sz w:val="24"/>
          <w:szCs w:val="24"/>
        </w:rPr>
      </w:pPr>
      <w:r w:rsidRPr="000301AB">
        <w:rPr>
          <w:color w:val="1F497D" w:themeColor="text2"/>
          <w:sz w:val="24"/>
          <w:szCs w:val="24"/>
        </w:rPr>
        <w:t xml:space="preserve">suprafața totală la sol 6,589 ha din care bazinul rampei de cca. </w:t>
      </w:r>
      <w:r w:rsidRPr="00E53CC5">
        <w:rPr>
          <w:color w:val="1F497D"/>
          <w:sz w:val="24"/>
          <w:szCs w:val="24"/>
        </w:rPr>
        <w:t>2,25 ha;</w:t>
      </w:r>
    </w:p>
    <w:p w:rsidR="00884140" w:rsidRPr="000301AB" w:rsidRDefault="00884140" w:rsidP="00741838">
      <w:pPr>
        <w:pStyle w:val="ListParagraph"/>
        <w:widowControl/>
        <w:numPr>
          <w:ilvl w:val="0"/>
          <w:numId w:val="22"/>
        </w:numPr>
        <w:autoSpaceDE/>
        <w:autoSpaceDN/>
        <w:contextualSpacing/>
        <w:jc w:val="both"/>
        <w:rPr>
          <w:color w:val="1F497D" w:themeColor="text2"/>
          <w:sz w:val="24"/>
          <w:szCs w:val="24"/>
        </w:rPr>
      </w:pPr>
      <w:r w:rsidRPr="000301AB">
        <w:rPr>
          <w:color w:val="1F497D" w:themeColor="text2"/>
          <w:sz w:val="24"/>
          <w:szCs w:val="24"/>
        </w:rPr>
        <w:t>capacitatea anuală de depozitare: 212.157 mc;</w:t>
      </w:r>
    </w:p>
    <w:p w:rsidR="00884140" w:rsidRPr="000301AB" w:rsidRDefault="00884140" w:rsidP="00741838">
      <w:pPr>
        <w:pStyle w:val="ListParagraph"/>
        <w:widowControl/>
        <w:numPr>
          <w:ilvl w:val="0"/>
          <w:numId w:val="22"/>
        </w:numPr>
        <w:autoSpaceDE/>
        <w:autoSpaceDN/>
        <w:contextualSpacing/>
        <w:jc w:val="both"/>
        <w:rPr>
          <w:color w:val="1F497D" w:themeColor="text2"/>
          <w:sz w:val="24"/>
          <w:szCs w:val="24"/>
        </w:rPr>
      </w:pPr>
      <w:r w:rsidRPr="000301AB">
        <w:rPr>
          <w:color w:val="1F497D" w:themeColor="text2"/>
          <w:sz w:val="24"/>
          <w:szCs w:val="24"/>
        </w:rPr>
        <w:t>capacitatea totală de depozitare a celulei III: 955.245 mc;</w:t>
      </w:r>
    </w:p>
    <w:p w:rsidR="00884140" w:rsidRPr="000301AB" w:rsidRDefault="00884140" w:rsidP="00741838">
      <w:pPr>
        <w:pStyle w:val="ListParagraph"/>
        <w:widowControl/>
        <w:numPr>
          <w:ilvl w:val="0"/>
          <w:numId w:val="22"/>
        </w:numPr>
        <w:autoSpaceDE/>
        <w:autoSpaceDN/>
        <w:contextualSpacing/>
        <w:jc w:val="both"/>
        <w:rPr>
          <w:color w:val="1F497D" w:themeColor="text2"/>
          <w:sz w:val="24"/>
          <w:szCs w:val="24"/>
        </w:rPr>
      </w:pPr>
      <w:r w:rsidRPr="000301AB">
        <w:rPr>
          <w:color w:val="1F497D" w:themeColor="text2"/>
          <w:sz w:val="24"/>
          <w:szCs w:val="24"/>
        </w:rPr>
        <w:t>adâncime medie debleu: 21 m;</w:t>
      </w:r>
    </w:p>
    <w:p w:rsidR="00884140" w:rsidRPr="000301AB" w:rsidRDefault="00884140" w:rsidP="00741838">
      <w:pPr>
        <w:pStyle w:val="ListParagraph"/>
        <w:widowControl/>
        <w:numPr>
          <w:ilvl w:val="0"/>
          <w:numId w:val="22"/>
        </w:numPr>
        <w:autoSpaceDE/>
        <w:autoSpaceDN/>
        <w:ind w:right="3"/>
        <w:contextualSpacing/>
        <w:jc w:val="both"/>
        <w:rPr>
          <w:color w:val="1F497D" w:themeColor="text2"/>
          <w:sz w:val="24"/>
          <w:szCs w:val="24"/>
        </w:rPr>
      </w:pPr>
      <w:r w:rsidRPr="000301AB">
        <w:rPr>
          <w:color w:val="1F497D" w:themeColor="text2"/>
          <w:sz w:val="24"/>
          <w:szCs w:val="24"/>
        </w:rPr>
        <w:t>înălțimea maximă de depozitare în rambleu: 23 m;</w:t>
      </w:r>
    </w:p>
    <w:p w:rsidR="00884140" w:rsidRPr="000301AB" w:rsidRDefault="00884140" w:rsidP="00741838">
      <w:pPr>
        <w:pStyle w:val="ListParagraph"/>
        <w:widowControl/>
        <w:numPr>
          <w:ilvl w:val="0"/>
          <w:numId w:val="22"/>
        </w:numPr>
        <w:autoSpaceDE/>
        <w:autoSpaceDN/>
        <w:ind w:right="3"/>
        <w:contextualSpacing/>
        <w:jc w:val="both"/>
        <w:rPr>
          <w:color w:val="1F497D" w:themeColor="text2"/>
          <w:sz w:val="24"/>
          <w:szCs w:val="24"/>
        </w:rPr>
      </w:pPr>
      <w:r w:rsidRPr="000301AB">
        <w:rPr>
          <w:color w:val="1F497D" w:themeColor="text2"/>
          <w:sz w:val="24"/>
          <w:szCs w:val="24"/>
        </w:rPr>
        <w:t>volumul total de săpătură în bazin rampă: 392.430 m</w:t>
      </w:r>
      <w:r w:rsidRPr="000301AB">
        <w:rPr>
          <w:color w:val="1F497D" w:themeColor="text2"/>
          <w:sz w:val="24"/>
          <w:szCs w:val="24"/>
          <w:vertAlign w:val="superscript"/>
        </w:rPr>
        <w:t>3</w:t>
      </w:r>
      <w:r w:rsidRPr="000301AB">
        <w:rPr>
          <w:color w:val="1F497D" w:themeColor="text2"/>
          <w:sz w:val="24"/>
          <w:szCs w:val="24"/>
        </w:rPr>
        <w:t>.</w:t>
      </w:r>
    </w:p>
    <w:p w:rsidR="00A411CB" w:rsidRPr="0016766A" w:rsidRDefault="00340DDA" w:rsidP="000301AB">
      <w:pPr>
        <w:ind w:right="3"/>
        <w:jc w:val="both"/>
        <w:rPr>
          <w:b/>
          <w:color w:val="1F497D"/>
          <w:sz w:val="24"/>
          <w:szCs w:val="24"/>
        </w:rPr>
      </w:pPr>
      <w:r w:rsidRPr="0016766A">
        <w:rPr>
          <w:b/>
          <w:color w:val="1F497D"/>
          <w:sz w:val="24"/>
          <w:szCs w:val="24"/>
        </w:rPr>
        <w:t xml:space="preserve">Depozitul se </w:t>
      </w:r>
      <w:r w:rsidR="00E53CC5" w:rsidRPr="0016766A">
        <w:rPr>
          <w:b/>
          <w:color w:val="1F497D"/>
          <w:sz w:val="24"/>
          <w:szCs w:val="24"/>
        </w:rPr>
        <w:t>î</w:t>
      </w:r>
      <w:r w:rsidRPr="0016766A">
        <w:rPr>
          <w:b/>
          <w:color w:val="1F497D"/>
          <w:sz w:val="24"/>
          <w:szCs w:val="24"/>
        </w:rPr>
        <w:t>ncadreaz</w:t>
      </w:r>
      <w:r w:rsidR="00E53CC5" w:rsidRPr="0016766A">
        <w:rPr>
          <w:b/>
          <w:color w:val="1F497D"/>
          <w:sz w:val="24"/>
          <w:szCs w:val="24"/>
        </w:rPr>
        <w:t>ăî</w:t>
      </w:r>
      <w:r w:rsidRPr="0016766A">
        <w:rPr>
          <w:b/>
          <w:color w:val="1F497D"/>
          <w:sz w:val="24"/>
          <w:szCs w:val="24"/>
        </w:rPr>
        <w:t>n clasa b - depozit de de</w:t>
      </w:r>
      <w:r w:rsidR="00E53CC5" w:rsidRPr="0016766A">
        <w:rPr>
          <w:b/>
          <w:color w:val="1F497D"/>
          <w:sz w:val="24"/>
          <w:szCs w:val="24"/>
        </w:rPr>
        <w:t>ș</w:t>
      </w:r>
      <w:r w:rsidRPr="0016766A">
        <w:rPr>
          <w:b/>
          <w:color w:val="1F497D"/>
          <w:sz w:val="24"/>
          <w:szCs w:val="24"/>
        </w:rPr>
        <w:t>euri nepericuloase, conform clasific</w:t>
      </w:r>
      <w:r w:rsidR="00E53CC5" w:rsidRPr="0016766A">
        <w:rPr>
          <w:b/>
          <w:color w:val="1F497D"/>
          <w:sz w:val="24"/>
          <w:szCs w:val="24"/>
        </w:rPr>
        <w:t>ă</w:t>
      </w:r>
      <w:r w:rsidRPr="0016766A">
        <w:rPr>
          <w:b/>
          <w:color w:val="1F497D"/>
          <w:sz w:val="24"/>
          <w:szCs w:val="24"/>
        </w:rPr>
        <w:t>rii din H.G. nr. 349/2005 (art. 4), completat</w:t>
      </w:r>
      <w:r w:rsidR="00E53CC5" w:rsidRPr="0016766A">
        <w:rPr>
          <w:b/>
          <w:color w:val="1F497D"/>
          <w:sz w:val="24"/>
          <w:szCs w:val="24"/>
        </w:rPr>
        <w:t>ă</w:t>
      </w:r>
      <w:r w:rsidRPr="0016766A">
        <w:rPr>
          <w:b/>
          <w:color w:val="1F497D"/>
          <w:sz w:val="24"/>
          <w:szCs w:val="24"/>
        </w:rPr>
        <w:t xml:space="preserve"> şi modificat</w:t>
      </w:r>
      <w:r w:rsidR="00E53CC5" w:rsidRPr="0016766A">
        <w:rPr>
          <w:b/>
          <w:color w:val="1F497D"/>
          <w:sz w:val="24"/>
          <w:szCs w:val="24"/>
        </w:rPr>
        <w:t>ă</w:t>
      </w:r>
      <w:r w:rsidRPr="0016766A">
        <w:rPr>
          <w:b/>
          <w:color w:val="1F497D"/>
          <w:sz w:val="24"/>
          <w:szCs w:val="24"/>
        </w:rPr>
        <w:t xml:space="preserve"> prin H.G. nr. 1292/2010.</w:t>
      </w:r>
    </w:p>
    <w:p w:rsidR="006F76A3" w:rsidRPr="0016766A" w:rsidRDefault="006F76A3" w:rsidP="000301AB">
      <w:pPr>
        <w:rPr>
          <w:b/>
          <w:color w:val="1F497D"/>
          <w:sz w:val="24"/>
          <w:szCs w:val="24"/>
        </w:rPr>
      </w:pPr>
      <w:r w:rsidRPr="0016766A">
        <w:rPr>
          <w:color w:val="1F497D"/>
          <w:sz w:val="24"/>
          <w:szCs w:val="24"/>
        </w:rPr>
        <w:t xml:space="preserve">Dezvoltări existente pe amplasament realizate în etapa I:  </w:t>
      </w:r>
    </w:p>
    <w:p w:rsidR="006F76A3" w:rsidRPr="004D3F7D" w:rsidRDefault="006F76A3" w:rsidP="00741838">
      <w:pPr>
        <w:widowControl/>
        <w:numPr>
          <w:ilvl w:val="1"/>
          <w:numId w:val="24"/>
        </w:numPr>
        <w:autoSpaceDE/>
        <w:autoSpaceDN/>
        <w:ind w:hanging="1014"/>
        <w:jc w:val="both"/>
        <w:rPr>
          <w:b/>
          <w:color w:val="1F497D" w:themeColor="text2"/>
          <w:sz w:val="24"/>
          <w:szCs w:val="24"/>
        </w:rPr>
      </w:pPr>
      <w:r w:rsidRPr="004D3F7D">
        <w:rPr>
          <w:color w:val="1F497D" w:themeColor="text2"/>
          <w:sz w:val="24"/>
          <w:szCs w:val="24"/>
        </w:rPr>
        <w:t>celula I (3,5 ha bazinul rampei ) – realizat, celulă epuizată</w:t>
      </w:r>
      <w:r w:rsidR="00022FF4" w:rsidRPr="004D3F7D">
        <w:rPr>
          <w:color w:val="1F497D" w:themeColor="text2"/>
          <w:sz w:val="24"/>
          <w:szCs w:val="24"/>
        </w:rPr>
        <w:t>, aflată în proces de închidere conform proiectului tehnic de închidere pentru care A</w:t>
      </w:r>
      <w:r w:rsidR="004F36B9" w:rsidRPr="004D3F7D">
        <w:rPr>
          <w:color w:val="1F497D" w:themeColor="text2"/>
          <w:sz w:val="24"/>
          <w:szCs w:val="24"/>
        </w:rPr>
        <w:t>.</w:t>
      </w:r>
      <w:r w:rsidR="00022FF4" w:rsidRPr="004D3F7D">
        <w:rPr>
          <w:color w:val="1F497D" w:themeColor="text2"/>
          <w:sz w:val="24"/>
          <w:szCs w:val="24"/>
        </w:rPr>
        <w:t>P</w:t>
      </w:r>
      <w:r w:rsidR="004F36B9" w:rsidRPr="004D3F7D">
        <w:rPr>
          <w:color w:val="1F497D" w:themeColor="text2"/>
          <w:sz w:val="24"/>
          <w:szCs w:val="24"/>
        </w:rPr>
        <w:t>.</w:t>
      </w:r>
      <w:r w:rsidR="00022FF4" w:rsidRPr="004D3F7D">
        <w:rPr>
          <w:color w:val="1F497D" w:themeColor="text2"/>
          <w:sz w:val="24"/>
          <w:szCs w:val="24"/>
        </w:rPr>
        <w:t>M</w:t>
      </w:r>
      <w:r w:rsidR="004F36B9" w:rsidRPr="004D3F7D">
        <w:rPr>
          <w:color w:val="1F497D" w:themeColor="text2"/>
          <w:sz w:val="24"/>
          <w:szCs w:val="24"/>
        </w:rPr>
        <w:t>.</w:t>
      </w:r>
      <w:r w:rsidR="00022FF4" w:rsidRPr="004D3F7D">
        <w:rPr>
          <w:color w:val="1F497D" w:themeColor="text2"/>
          <w:sz w:val="24"/>
          <w:szCs w:val="24"/>
        </w:rPr>
        <w:t xml:space="preserve"> Brașov a emis Decizia Etapei de Încadrare nr. </w:t>
      </w:r>
      <w:r w:rsidR="00022FF4" w:rsidRPr="004D3F7D">
        <w:rPr>
          <w:b/>
          <w:color w:val="1F497D" w:themeColor="text2"/>
          <w:sz w:val="24"/>
          <w:szCs w:val="24"/>
        </w:rPr>
        <w:t xml:space="preserve">535 din 29.10.2018 </w:t>
      </w:r>
      <w:r w:rsidR="00022FF4" w:rsidRPr="004D3F7D">
        <w:rPr>
          <w:color w:val="1F497D" w:themeColor="text2"/>
          <w:sz w:val="24"/>
          <w:szCs w:val="24"/>
        </w:rPr>
        <w:t>și pentru care s-a obținut Autorizația de construire nr. 2/14.01.2019 emisă de către Primăria Municipiului Săcele pentru Executarea lucrărilor de construire pentru închidere celula I și II din depozitul ecologic zonal Brașov;</w:t>
      </w:r>
    </w:p>
    <w:p w:rsidR="006F76A3" w:rsidRPr="004D3F7D" w:rsidRDefault="006F76A3" w:rsidP="00741838">
      <w:pPr>
        <w:widowControl/>
        <w:numPr>
          <w:ilvl w:val="1"/>
          <w:numId w:val="24"/>
        </w:numPr>
        <w:autoSpaceDE/>
        <w:autoSpaceDN/>
        <w:ind w:hanging="1014"/>
        <w:jc w:val="both"/>
        <w:rPr>
          <w:b/>
          <w:color w:val="1F497D" w:themeColor="text2"/>
          <w:sz w:val="24"/>
          <w:szCs w:val="24"/>
        </w:rPr>
      </w:pPr>
      <w:r w:rsidRPr="004D3F7D">
        <w:rPr>
          <w:color w:val="1F497D" w:themeColor="text2"/>
          <w:sz w:val="24"/>
          <w:szCs w:val="24"/>
        </w:rPr>
        <w:t>platforma tehnologică pentru servicii generale:</w:t>
      </w:r>
    </w:p>
    <w:p w:rsidR="006F76A3" w:rsidRPr="004D3F7D" w:rsidRDefault="006D64C7" w:rsidP="00741838">
      <w:pPr>
        <w:widowControl/>
        <w:numPr>
          <w:ilvl w:val="2"/>
          <w:numId w:val="25"/>
        </w:numPr>
        <w:autoSpaceDE/>
        <w:autoSpaceDN/>
        <w:ind w:left="1440"/>
        <w:jc w:val="both"/>
        <w:rPr>
          <w:b/>
          <w:color w:val="1F497D" w:themeColor="text2"/>
          <w:sz w:val="24"/>
          <w:szCs w:val="24"/>
        </w:rPr>
      </w:pPr>
      <w:r w:rsidRPr="004D3F7D">
        <w:rPr>
          <w:color w:val="1F497D" w:themeColor="text2"/>
          <w:sz w:val="24"/>
          <w:szCs w:val="24"/>
        </w:rPr>
        <w:t xml:space="preserve">2 </w:t>
      </w:r>
      <w:r w:rsidR="006F76A3" w:rsidRPr="004D3F7D">
        <w:rPr>
          <w:color w:val="1F497D" w:themeColor="text2"/>
          <w:sz w:val="24"/>
          <w:szCs w:val="24"/>
        </w:rPr>
        <w:t>cântar</w:t>
      </w:r>
      <w:r w:rsidRPr="004D3F7D">
        <w:rPr>
          <w:color w:val="1F497D" w:themeColor="text2"/>
          <w:sz w:val="24"/>
          <w:szCs w:val="24"/>
        </w:rPr>
        <w:t>e</w:t>
      </w:r>
      <w:r w:rsidR="006F76A3" w:rsidRPr="004D3F7D">
        <w:rPr>
          <w:color w:val="1F497D" w:themeColor="text2"/>
          <w:sz w:val="24"/>
          <w:szCs w:val="24"/>
        </w:rPr>
        <w:t xml:space="preserve"> basculă de 60 tone pentru cântărirea deșeurilor recepționate în unitate;</w:t>
      </w:r>
    </w:p>
    <w:p w:rsidR="006F76A3" w:rsidRPr="000301AB" w:rsidRDefault="006F76A3" w:rsidP="00741838">
      <w:pPr>
        <w:widowControl/>
        <w:numPr>
          <w:ilvl w:val="2"/>
          <w:numId w:val="25"/>
        </w:numPr>
        <w:autoSpaceDE/>
        <w:autoSpaceDN/>
        <w:ind w:left="1440"/>
        <w:jc w:val="both"/>
        <w:rPr>
          <w:b/>
          <w:color w:val="1F497D" w:themeColor="text2"/>
          <w:sz w:val="24"/>
          <w:szCs w:val="24"/>
        </w:rPr>
      </w:pPr>
      <w:r w:rsidRPr="000301AB">
        <w:rPr>
          <w:color w:val="1F497D" w:themeColor="text2"/>
          <w:sz w:val="24"/>
          <w:szCs w:val="24"/>
        </w:rPr>
        <w:t>cabina poartă şi biroul pentru personalul care controlează intrările în rampă;</w:t>
      </w:r>
    </w:p>
    <w:p w:rsidR="006F76A3" w:rsidRPr="000301AB" w:rsidRDefault="006F76A3" w:rsidP="00741838">
      <w:pPr>
        <w:widowControl/>
        <w:numPr>
          <w:ilvl w:val="2"/>
          <w:numId w:val="25"/>
        </w:numPr>
        <w:autoSpaceDE/>
        <w:autoSpaceDN/>
        <w:ind w:left="1440"/>
        <w:jc w:val="both"/>
        <w:rPr>
          <w:b/>
          <w:color w:val="1F497D" w:themeColor="text2"/>
          <w:sz w:val="24"/>
          <w:szCs w:val="24"/>
        </w:rPr>
      </w:pPr>
      <w:r w:rsidRPr="000301AB">
        <w:rPr>
          <w:color w:val="1F497D" w:themeColor="text2"/>
          <w:sz w:val="24"/>
          <w:szCs w:val="24"/>
        </w:rPr>
        <w:t>paviliontehnico-administrativ care cuprinde: birou, dispecerat, camera de comandă, vestiar, grup sanitar pentru personal;</w:t>
      </w:r>
    </w:p>
    <w:p w:rsidR="006F76A3" w:rsidRPr="000301AB" w:rsidRDefault="006F76A3" w:rsidP="00741838">
      <w:pPr>
        <w:widowControl/>
        <w:numPr>
          <w:ilvl w:val="2"/>
          <w:numId w:val="25"/>
        </w:numPr>
        <w:autoSpaceDE/>
        <w:autoSpaceDN/>
        <w:ind w:left="1440"/>
        <w:jc w:val="both"/>
        <w:rPr>
          <w:b/>
          <w:color w:val="1F497D" w:themeColor="text2"/>
          <w:sz w:val="24"/>
          <w:szCs w:val="24"/>
        </w:rPr>
      </w:pPr>
      <w:r w:rsidRPr="000301AB">
        <w:rPr>
          <w:color w:val="1F497D" w:themeColor="text2"/>
          <w:sz w:val="24"/>
          <w:szCs w:val="24"/>
        </w:rPr>
        <w:t>rampa de spălare și dezinfecție pentru utilaje cu instalația aferentă (separator de nămol, separator de uleiuri);</w:t>
      </w:r>
    </w:p>
    <w:p w:rsidR="006F76A3" w:rsidRPr="000301AB" w:rsidRDefault="006F76A3" w:rsidP="00741838">
      <w:pPr>
        <w:widowControl/>
        <w:numPr>
          <w:ilvl w:val="2"/>
          <w:numId w:val="25"/>
        </w:numPr>
        <w:autoSpaceDE/>
        <w:autoSpaceDN/>
        <w:ind w:left="1440"/>
        <w:jc w:val="both"/>
        <w:rPr>
          <w:b/>
          <w:color w:val="1F497D" w:themeColor="text2"/>
          <w:sz w:val="24"/>
          <w:szCs w:val="24"/>
        </w:rPr>
      </w:pPr>
      <w:r w:rsidRPr="000301AB">
        <w:rPr>
          <w:color w:val="1F497D" w:themeColor="text2"/>
          <w:sz w:val="24"/>
          <w:szCs w:val="24"/>
        </w:rPr>
        <w:t>rețele tehnico edilitare (apă, canal, electrice);</w:t>
      </w:r>
    </w:p>
    <w:p w:rsidR="006F76A3" w:rsidRPr="000301AB" w:rsidRDefault="006D64C7" w:rsidP="00741838">
      <w:pPr>
        <w:widowControl/>
        <w:numPr>
          <w:ilvl w:val="2"/>
          <w:numId w:val="25"/>
        </w:numPr>
        <w:autoSpaceDE/>
        <w:autoSpaceDN/>
        <w:ind w:left="1440"/>
        <w:jc w:val="both"/>
        <w:rPr>
          <w:b/>
          <w:color w:val="1F497D" w:themeColor="text2"/>
          <w:sz w:val="24"/>
          <w:szCs w:val="24"/>
        </w:rPr>
      </w:pPr>
      <w:r w:rsidRPr="004D3F7D">
        <w:rPr>
          <w:color w:val="1F497D" w:themeColor="text2"/>
          <w:sz w:val="24"/>
          <w:szCs w:val="24"/>
        </w:rPr>
        <w:lastRenderedPageBreak/>
        <w:t xml:space="preserve">2 </w:t>
      </w:r>
      <w:r w:rsidR="006F76A3" w:rsidRPr="004D3F7D">
        <w:rPr>
          <w:color w:val="1F497D" w:themeColor="text2"/>
          <w:sz w:val="24"/>
          <w:szCs w:val="24"/>
        </w:rPr>
        <w:t>bazin</w:t>
      </w:r>
      <w:r w:rsidRPr="004D3F7D">
        <w:rPr>
          <w:color w:val="1F497D" w:themeColor="text2"/>
          <w:sz w:val="24"/>
          <w:szCs w:val="24"/>
        </w:rPr>
        <w:t>e</w:t>
      </w:r>
      <w:r w:rsidR="006F76A3" w:rsidRPr="004D3F7D">
        <w:rPr>
          <w:color w:val="1F497D" w:themeColor="text2"/>
          <w:sz w:val="24"/>
          <w:szCs w:val="24"/>
        </w:rPr>
        <w:t xml:space="preserve"> rezervă </w:t>
      </w:r>
      <w:r w:rsidR="006F76A3" w:rsidRPr="000301AB">
        <w:rPr>
          <w:color w:val="1F497D" w:themeColor="text2"/>
          <w:sz w:val="24"/>
          <w:szCs w:val="24"/>
        </w:rPr>
        <w:t>apă incendiu;</w:t>
      </w:r>
    </w:p>
    <w:p w:rsidR="006F76A3" w:rsidRPr="000301AB" w:rsidRDefault="006F76A3" w:rsidP="00741838">
      <w:pPr>
        <w:widowControl/>
        <w:numPr>
          <w:ilvl w:val="2"/>
          <w:numId w:val="25"/>
        </w:numPr>
        <w:autoSpaceDE/>
        <w:autoSpaceDN/>
        <w:ind w:left="1440"/>
        <w:jc w:val="both"/>
        <w:rPr>
          <w:b/>
          <w:color w:val="1F497D" w:themeColor="text2"/>
          <w:sz w:val="24"/>
          <w:szCs w:val="24"/>
        </w:rPr>
      </w:pPr>
      <w:r w:rsidRPr="000301AB">
        <w:rPr>
          <w:color w:val="1F497D" w:themeColor="text2"/>
          <w:sz w:val="24"/>
          <w:szCs w:val="24"/>
        </w:rPr>
        <w:t>stație pompare levigat;</w:t>
      </w:r>
    </w:p>
    <w:p w:rsidR="006F76A3" w:rsidRPr="000301AB" w:rsidRDefault="006F76A3" w:rsidP="00741838">
      <w:pPr>
        <w:widowControl/>
        <w:numPr>
          <w:ilvl w:val="2"/>
          <w:numId w:val="25"/>
        </w:numPr>
        <w:autoSpaceDE/>
        <w:autoSpaceDN/>
        <w:ind w:left="1440"/>
        <w:jc w:val="both"/>
        <w:rPr>
          <w:b/>
          <w:color w:val="1F497D" w:themeColor="text2"/>
          <w:sz w:val="24"/>
          <w:szCs w:val="24"/>
        </w:rPr>
      </w:pPr>
      <w:r w:rsidRPr="000301AB">
        <w:rPr>
          <w:color w:val="1F497D" w:themeColor="text2"/>
          <w:sz w:val="24"/>
          <w:szCs w:val="24"/>
        </w:rPr>
        <w:t>bazin de colectare levigat;</w:t>
      </w:r>
    </w:p>
    <w:p w:rsidR="006F76A3" w:rsidRPr="000301AB" w:rsidRDefault="006F76A3" w:rsidP="00741838">
      <w:pPr>
        <w:widowControl/>
        <w:numPr>
          <w:ilvl w:val="2"/>
          <w:numId w:val="25"/>
        </w:numPr>
        <w:autoSpaceDE/>
        <w:autoSpaceDN/>
        <w:ind w:left="1440"/>
        <w:jc w:val="both"/>
        <w:rPr>
          <w:b/>
          <w:color w:val="1F497D" w:themeColor="text2"/>
          <w:sz w:val="24"/>
          <w:szCs w:val="24"/>
        </w:rPr>
      </w:pPr>
      <w:r w:rsidRPr="000301AB">
        <w:rPr>
          <w:color w:val="1F497D" w:themeColor="text2"/>
          <w:sz w:val="24"/>
          <w:szCs w:val="24"/>
        </w:rPr>
        <w:t>platforma de incintă, drum perimetral rampei, rigolă perimetrală și drum de acces în celulă;</w:t>
      </w:r>
    </w:p>
    <w:p w:rsidR="006F76A3" w:rsidRPr="000301AB" w:rsidRDefault="006F76A3" w:rsidP="00741838">
      <w:pPr>
        <w:widowControl/>
        <w:numPr>
          <w:ilvl w:val="2"/>
          <w:numId w:val="25"/>
        </w:numPr>
        <w:autoSpaceDE/>
        <w:autoSpaceDN/>
        <w:ind w:left="1440"/>
        <w:jc w:val="both"/>
        <w:rPr>
          <w:b/>
          <w:color w:val="1F497D" w:themeColor="text2"/>
          <w:sz w:val="24"/>
          <w:szCs w:val="24"/>
        </w:rPr>
      </w:pPr>
      <w:r w:rsidRPr="000301AB">
        <w:rPr>
          <w:color w:val="1F497D" w:themeColor="text2"/>
          <w:sz w:val="24"/>
          <w:szCs w:val="24"/>
        </w:rPr>
        <w:t>gard împrejmuire incintă, porți de acces.</w:t>
      </w:r>
    </w:p>
    <w:p w:rsidR="006F76A3" w:rsidRPr="004D3F7D" w:rsidRDefault="006F76A3" w:rsidP="000301AB">
      <w:pPr>
        <w:rPr>
          <w:color w:val="1F497D" w:themeColor="text2"/>
          <w:sz w:val="24"/>
          <w:szCs w:val="24"/>
        </w:rPr>
      </w:pPr>
      <w:r w:rsidRPr="004D3F7D">
        <w:rPr>
          <w:color w:val="1F497D" w:themeColor="text2"/>
          <w:sz w:val="24"/>
          <w:szCs w:val="24"/>
        </w:rPr>
        <w:t>Dezvoltări existente pe amplasament realizate în etapa II:</w:t>
      </w:r>
    </w:p>
    <w:p w:rsidR="00022FF4" w:rsidRPr="004D3F7D" w:rsidRDefault="006F76A3" w:rsidP="00741838">
      <w:pPr>
        <w:widowControl/>
        <w:numPr>
          <w:ilvl w:val="0"/>
          <w:numId w:val="23"/>
        </w:numPr>
        <w:autoSpaceDE/>
        <w:autoSpaceDN/>
        <w:ind w:left="709" w:hanging="283"/>
        <w:jc w:val="both"/>
        <w:rPr>
          <w:strike/>
          <w:color w:val="1F497D" w:themeColor="text2"/>
          <w:sz w:val="24"/>
          <w:szCs w:val="24"/>
        </w:rPr>
      </w:pPr>
      <w:r w:rsidRPr="004D3F7D">
        <w:rPr>
          <w:color w:val="1F497D" w:themeColor="text2"/>
          <w:sz w:val="24"/>
          <w:szCs w:val="24"/>
        </w:rPr>
        <w:t xml:space="preserve">celula II (bazinul rampei - 2,42 ha) -  realizată în etapa a II.1, celulă </w:t>
      </w:r>
      <w:r w:rsidR="00D71453" w:rsidRPr="004D3F7D">
        <w:rPr>
          <w:color w:val="1F497D" w:themeColor="text2"/>
          <w:sz w:val="24"/>
          <w:szCs w:val="24"/>
        </w:rPr>
        <w:t>epuizată</w:t>
      </w:r>
      <w:r w:rsidR="00022FF4" w:rsidRPr="002E3451">
        <w:rPr>
          <w:color w:val="1F497D" w:themeColor="text2"/>
          <w:sz w:val="24"/>
          <w:szCs w:val="24"/>
        </w:rPr>
        <w:t xml:space="preserve">, </w:t>
      </w:r>
      <w:r w:rsidR="00022FF4" w:rsidRPr="004D3F7D">
        <w:rPr>
          <w:color w:val="1F497D" w:themeColor="text2"/>
          <w:sz w:val="24"/>
          <w:szCs w:val="24"/>
        </w:rPr>
        <w:t>aflată în proces de închidere conform proiectului tehnic de închidere pentru care A</w:t>
      </w:r>
      <w:r w:rsidR="004F36B9" w:rsidRPr="004D3F7D">
        <w:rPr>
          <w:color w:val="1F497D" w:themeColor="text2"/>
          <w:sz w:val="24"/>
          <w:szCs w:val="24"/>
        </w:rPr>
        <w:t>.</w:t>
      </w:r>
      <w:r w:rsidR="00022FF4" w:rsidRPr="004D3F7D">
        <w:rPr>
          <w:color w:val="1F497D" w:themeColor="text2"/>
          <w:sz w:val="24"/>
          <w:szCs w:val="24"/>
        </w:rPr>
        <w:t>P</w:t>
      </w:r>
      <w:r w:rsidR="004F36B9" w:rsidRPr="004D3F7D">
        <w:rPr>
          <w:color w:val="1F497D" w:themeColor="text2"/>
          <w:sz w:val="24"/>
          <w:szCs w:val="24"/>
        </w:rPr>
        <w:t>.</w:t>
      </w:r>
      <w:r w:rsidR="00022FF4" w:rsidRPr="004D3F7D">
        <w:rPr>
          <w:color w:val="1F497D" w:themeColor="text2"/>
          <w:sz w:val="24"/>
          <w:szCs w:val="24"/>
        </w:rPr>
        <w:t>M</w:t>
      </w:r>
      <w:r w:rsidR="004F36B9" w:rsidRPr="004D3F7D">
        <w:rPr>
          <w:color w:val="1F497D" w:themeColor="text2"/>
          <w:sz w:val="24"/>
          <w:szCs w:val="24"/>
        </w:rPr>
        <w:t>.</w:t>
      </w:r>
      <w:r w:rsidR="00022FF4" w:rsidRPr="004D3F7D">
        <w:rPr>
          <w:color w:val="1F497D" w:themeColor="text2"/>
          <w:sz w:val="24"/>
          <w:szCs w:val="24"/>
        </w:rPr>
        <w:t xml:space="preserve"> Brașov a emis Decizia Etapei de Încadrare nr. </w:t>
      </w:r>
      <w:r w:rsidR="00022FF4" w:rsidRPr="004D3F7D">
        <w:rPr>
          <w:b/>
          <w:color w:val="1F497D" w:themeColor="text2"/>
          <w:sz w:val="24"/>
          <w:szCs w:val="24"/>
        </w:rPr>
        <w:t xml:space="preserve">535 din 29.10.2018 </w:t>
      </w:r>
      <w:r w:rsidR="00022FF4" w:rsidRPr="004D3F7D">
        <w:rPr>
          <w:color w:val="1F497D" w:themeColor="text2"/>
          <w:sz w:val="24"/>
          <w:szCs w:val="24"/>
        </w:rPr>
        <w:t>și pentru care s-a obținut Autorizația de construire nr. 2/14.01.2019 emisă de către Primăria Municipiului Săcele pentru Executarea lucrărilor de construire pentru închidere celula I și II din depozitul ecologic zonal Brașov</w:t>
      </w:r>
      <w:r w:rsidR="00022FF4" w:rsidRPr="002E3451">
        <w:rPr>
          <w:color w:val="1F497D" w:themeColor="text2"/>
          <w:sz w:val="24"/>
          <w:szCs w:val="24"/>
        </w:rPr>
        <w:t>;</w:t>
      </w:r>
    </w:p>
    <w:p w:rsidR="0005333E" w:rsidRPr="0005333E" w:rsidRDefault="006F76A3" w:rsidP="00741838">
      <w:pPr>
        <w:widowControl/>
        <w:numPr>
          <w:ilvl w:val="0"/>
          <w:numId w:val="23"/>
        </w:numPr>
        <w:autoSpaceDE/>
        <w:autoSpaceDN/>
        <w:ind w:left="709" w:hanging="283"/>
        <w:jc w:val="both"/>
        <w:rPr>
          <w:color w:val="0070C0"/>
          <w:sz w:val="24"/>
          <w:szCs w:val="24"/>
          <w:highlight w:val="red"/>
        </w:rPr>
      </w:pPr>
      <w:r w:rsidRPr="004D3F7D">
        <w:rPr>
          <w:color w:val="1F497D" w:themeColor="text2"/>
          <w:sz w:val="24"/>
          <w:szCs w:val="24"/>
        </w:rPr>
        <w:t>c</w:t>
      </w:r>
      <w:r w:rsidRPr="005F613A">
        <w:rPr>
          <w:color w:val="1F497D" w:themeColor="text2"/>
          <w:sz w:val="24"/>
          <w:szCs w:val="24"/>
        </w:rPr>
        <w:t>elula</w:t>
      </w:r>
      <w:r w:rsidRPr="0005333E">
        <w:rPr>
          <w:color w:val="1F497D" w:themeColor="text2"/>
          <w:sz w:val="24"/>
          <w:szCs w:val="24"/>
        </w:rPr>
        <w:t xml:space="preserve"> III (bazinul rampei </w:t>
      </w:r>
      <w:r w:rsidRPr="0005333E">
        <w:rPr>
          <w:color w:val="1F497D"/>
          <w:sz w:val="24"/>
          <w:szCs w:val="24"/>
        </w:rPr>
        <w:t>-2,25 ha</w:t>
      </w:r>
      <w:r w:rsidRPr="0005333E">
        <w:rPr>
          <w:color w:val="1F497D" w:themeColor="text2"/>
          <w:sz w:val="24"/>
          <w:szCs w:val="24"/>
        </w:rPr>
        <w:t xml:space="preserve">) - realizată în etapa a II.2, </w:t>
      </w:r>
      <w:r w:rsidR="00E109AD">
        <w:rPr>
          <w:color w:val="1F497D" w:themeColor="text2"/>
          <w:sz w:val="24"/>
          <w:szCs w:val="24"/>
        </w:rPr>
        <w:t>aflată în exploatare</w:t>
      </w:r>
    </w:p>
    <w:p w:rsidR="006F76A3" w:rsidRPr="0005333E" w:rsidRDefault="006F76A3" w:rsidP="00741838">
      <w:pPr>
        <w:widowControl/>
        <w:numPr>
          <w:ilvl w:val="0"/>
          <w:numId w:val="23"/>
        </w:numPr>
        <w:autoSpaceDE/>
        <w:autoSpaceDN/>
        <w:ind w:left="709" w:hanging="283"/>
        <w:jc w:val="both"/>
        <w:rPr>
          <w:color w:val="1F497D" w:themeColor="text2"/>
          <w:sz w:val="24"/>
          <w:szCs w:val="24"/>
        </w:rPr>
      </w:pPr>
      <w:r w:rsidRPr="0005333E">
        <w:rPr>
          <w:color w:val="1F497D" w:themeColor="text2"/>
          <w:sz w:val="24"/>
          <w:szCs w:val="24"/>
        </w:rPr>
        <w:t>stație de sortare a deșeurilor;</w:t>
      </w:r>
    </w:p>
    <w:p w:rsidR="006F76A3" w:rsidRPr="000301AB" w:rsidRDefault="006F76A3" w:rsidP="00741838">
      <w:pPr>
        <w:widowControl/>
        <w:numPr>
          <w:ilvl w:val="0"/>
          <w:numId w:val="23"/>
        </w:numPr>
        <w:autoSpaceDE/>
        <w:autoSpaceDN/>
        <w:ind w:left="709" w:hanging="283"/>
        <w:jc w:val="both"/>
        <w:rPr>
          <w:color w:val="1F497D" w:themeColor="text2"/>
          <w:sz w:val="24"/>
          <w:szCs w:val="24"/>
        </w:rPr>
      </w:pPr>
      <w:r w:rsidRPr="000301AB">
        <w:rPr>
          <w:color w:val="1F497D" w:themeColor="text2"/>
          <w:sz w:val="24"/>
          <w:szCs w:val="24"/>
        </w:rPr>
        <w:t>stație de epurare a apelor uzate;</w:t>
      </w:r>
    </w:p>
    <w:p w:rsidR="006F76A3" w:rsidRPr="000301AB" w:rsidRDefault="006D64C7" w:rsidP="00741838">
      <w:pPr>
        <w:widowControl/>
        <w:numPr>
          <w:ilvl w:val="0"/>
          <w:numId w:val="23"/>
        </w:numPr>
        <w:autoSpaceDE/>
        <w:autoSpaceDN/>
        <w:ind w:left="709" w:hanging="283"/>
        <w:jc w:val="both"/>
        <w:rPr>
          <w:color w:val="1F497D" w:themeColor="text2"/>
          <w:sz w:val="24"/>
          <w:szCs w:val="24"/>
        </w:rPr>
      </w:pPr>
      <w:r w:rsidRPr="004D3F7D">
        <w:rPr>
          <w:color w:val="1F497D" w:themeColor="text2"/>
          <w:sz w:val="24"/>
          <w:szCs w:val="24"/>
        </w:rPr>
        <w:t xml:space="preserve">2 </w:t>
      </w:r>
      <w:r w:rsidR="006F76A3" w:rsidRPr="004D3F7D">
        <w:rPr>
          <w:color w:val="1F497D" w:themeColor="text2"/>
          <w:sz w:val="24"/>
          <w:szCs w:val="24"/>
        </w:rPr>
        <w:t>bazin</w:t>
      </w:r>
      <w:r w:rsidRPr="004D3F7D">
        <w:rPr>
          <w:color w:val="1F497D" w:themeColor="text2"/>
          <w:sz w:val="24"/>
          <w:szCs w:val="24"/>
        </w:rPr>
        <w:t>e</w:t>
      </w:r>
      <w:r w:rsidR="006F76A3" w:rsidRPr="000301AB">
        <w:rPr>
          <w:color w:val="1F497D" w:themeColor="text2"/>
          <w:sz w:val="24"/>
          <w:szCs w:val="24"/>
        </w:rPr>
        <w:t>apă incendiu;</w:t>
      </w:r>
    </w:p>
    <w:p w:rsidR="00BF4062" w:rsidRDefault="006F76A3" w:rsidP="00741838">
      <w:pPr>
        <w:widowControl/>
        <w:numPr>
          <w:ilvl w:val="0"/>
          <w:numId w:val="23"/>
        </w:numPr>
        <w:autoSpaceDE/>
        <w:autoSpaceDN/>
        <w:ind w:left="709" w:hanging="283"/>
        <w:jc w:val="both"/>
        <w:rPr>
          <w:color w:val="1F497D" w:themeColor="text2"/>
          <w:sz w:val="24"/>
          <w:szCs w:val="24"/>
        </w:rPr>
      </w:pPr>
      <w:r w:rsidRPr="000301AB">
        <w:rPr>
          <w:color w:val="1F497D" w:themeColor="text2"/>
          <w:sz w:val="24"/>
          <w:szCs w:val="24"/>
        </w:rPr>
        <w:t>rezervor motorină pentru alimentare utilaje.</w:t>
      </w:r>
    </w:p>
    <w:p w:rsidR="00022FF4" w:rsidRPr="00022FF4" w:rsidRDefault="00022FF4" w:rsidP="00022FF4">
      <w:pPr>
        <w:widowControl/>
        <w:autoSpaceDE/>
        <w:autoSpaceDN/>
        <w:ind w:left="709"/>
        <w:jc w:val="both"/>
        <w:rPr>
          <w:color w:val="1F497D" w:themeColor="text2"/>
          <w:sz w:val="24"/>
          <w:szCs w:val="24"/>
        </w:rPr>
      </w:pPr>
    </w:p>
    <w:p w:rsidR="0094635B" w:rsidRPr="0016766A" w:rsidRDefault="00340DDA" w:rsidP="00741838">
      <w:pPr>
        <w:pStyle w:val="ListParagraph"/>
        <w:numPr>
          <w:ilvl w:val="0"/>
          <w:numId w:val="15"/>
        </w:numPr>
        <w:tabs>
          <w:tab w:val="left" w:pos="501"/>
        </w:tabs>
        <w:ind w:left="939" w:right="3" w:hanging="708"/>
        <w:jc w:val="left"/>
        <w:rPr>
          <w:b/>
          <w:color w:val="1F497D"/>
          <w:sz w:val="24"/>
          <w:szCs w:val="24"/>
        </w:rPr>
      </w:pPr>
      <w:r w:rsidRPr="0016766A">
        <w:rPr>
          <w:b/>
          <w:color w:val="1F497D"/>
          <w:sz w:val="24"/>
          <w:szCs w:val="24"/>
        </w:rPr>
        <w:t>DOCUMENTA</w:t>
      </w:r>
      <w:r w:rsidR="00022FF4" w:rsidRPr="0016766A">
        <w:rPr>
          <w:b/>
          <w:color w:val="1F497D"/>
          <w:sz w:val="24"/>
          <w:szCs w:val="24"/>
        </w:rPr>
        <w:t>Ț</w:t>
      </w:r>
      <w:r w:rsidRPr="0016766A">
        <w:rPr>
          <w:b/>
          <w:color w:val="1F497D"/>
          <w:sz w:val="24"/>
          <w:szCs w:val="24"/>
        </w:rPr>
        <w:t>IA SOLICIT</w:t>
      </w:r>
      <w:r w:rsidR="00022FF4" w:rsidRPr="0016766A">
        <w:rPr>
          <w:b/>
          <w:color w:val="1F497D"/>
          <w:sz w:val="24"/>
          <w:szCs w:val="24"/>
        </w:rPr>
        <w:t>Ă</w:t>
      </w:r>
      <w:r w:rsidRPr="0016766A">
        <w:rPr>
          <w:b/>
          <w:color w:val="1F497D"/>
          <w:sz w:val="24"/>
          <w:szCs w:val="24"/>
        </w:rPr>
        <w:t>RIIAUTORIZA</w:t>
      </w:r>
      <w:r w:rsidR="00022FF4" w:rsidRPr="0016766A">
        <w:rPr>
          <w:b/>
          <w:color w:val="1F497D"/>
          <w:sz w:val="24"/>
          <w:szCs w:val="24"/>
        </w:rPr>
        <w:t>Ț</w:t>
      </w:r>
      <w:r w:rsidRPr="0016766A">
        <w:rPr>
          <w:b/>
          <w:color w:val="1F497D"/>
          <w:sz w:val="24"/>
          <w:szCs w:val="24"/>
        </w:rPr>
        <w:t xml:space="preserve">IEI </w:t>
      </w:r>
    </w:p>
    <w:p w:rsidR="00A411CB" w:rsidRPr="0016766A" w:rsidRDefault="00340DDA" w:rsidP="000301AB">
      <w:pPr>
        <w:pStyle w:val="ListParagraph"/>
        <w:tabs>
          <w:tab w:val="left" w:pos="501"/>
        </w:tabs>
        <w:ind w:left="939" w:right="3" w:firstLine="0"/>
        <w:jc w:val="both"/>
        <w:rPr>
          <w:b/>
          <w:color w:val="1F497D"/>
          <w:sz w:val="24"/>
          <w:szCs w:val="24"/>
        </w:rPr>
      </w:pPr>
      <w:r w:rsidRPr="0016766A">
        <w:rPr>
          <w:b/>
          <w:color w:val="1F497D"/>
          <w:sz w:val="24"/>
          <w:szCs w:val="24"/>
        </w:rPr>
        <w:t>Documenta</w:t>
      </w:r>
      <w:r w:rsidR="00022FF4" w:rsidRPr="0016766A">
        <w:rPr>
          <w:b/>
          <w:color w:val="1F497D"/>
          <w:sz w:val="24"/>
          <w:szCs w:val="24"/>
        </w:rPr>
        <w:t>ț</w:t>
      </w:r>
      <w:r w:rsidRPr="0016766A">
        <w:rPr>
          <w:b/>
          <w:color w:val="1F497D"/>
          <w:sz w:val="24"/>
          <w:szCs w:val="24"/>
        </w:rPr>
        <w:t>ia con</w:t>
      </w:r>
      <w:r w:rsidR="00022FF4" w:rsidRPr="0016766A">
        <w:rPr>
          <w:b/>
          <w:color w:val="1F497D"/>
          <w:sz w:val="24"/>
          <w:szCs w:val="24"/>
        </w:rPr>
        <w:t>ț</w:t>
      </w:r>
      <w:r w:rsidRPr="0016766A">
        <w:rPr>
          <w:b/>
          <w:color w:val="1F497D"/>
          <w:sz w:val="24"/>
          <w:szCs w:val="24"/>
        </w:rPr>
        <w:t>ine:</w:t>
      </w:r>
    </w:p>
    <w:p w:rsidR="00CF3C44" w:rsidRPr="0016766A" w:rsidRDefault="00CF3C44" w:rsidP="00741838">
      <w:pPr>
        <w:pStyle w:val="ListParagraph"/>
        <w:numPr>
          <w:ilvl w:val="1"/>
          <w:numId w:val="15"/>
        </w:numPr>
        <w:tabs>
          <w:tab w:val="left" w:pos="939"/>
          <w:tab w:val="left" w:pos="940"/>
        </w:tabs>
        <w:ind w:left="951" w:right="3" w:hanging="360"/>
        <w:rPr>
          <w:color w:val="1F497D"/>
          <w:sz w:val="24"/>
          <w:szCs w:val="24"/>
        </w:rPr>
      </w:pPr>
      <w:r w:rsidRPr="0016766A">
        <w:rPr>
          <w:color w:val="1F497D"/>
          <w:sz w:val="24"/>
          <w:szCs w:val="24"/>
        </w:rPr>
        <w:t>Formular de solicitare</w:t>
      </w:r>
      <w:r w:rsidR="0094635B" w:rsidRPr="0016766A">
        <w:rPr>
          <w:color w:val="1F497D"/>
          <w:sz w:val="24"/>
          <w:szCs w:val="24"/>
        </w:rPr>
        <w:t xml:space="preserve"> și Raport de amplasament întocmit de către S.C. ASRO SERV S.R.L. Sibiu, </w:t>
      </w:r>
      <w:r w:rsidR="0052512F" w:rsidRPr="0016766A">
        <w:rPr>
          <w:color w:val="1F497D"/>
          <w:sz w:val="24"/>
          <w:szCs w:val="24"/>
        </w:rPr>
        <w:t xml:space="preserve"> înregistrat</w:t>
      </w:r>
      <w:r w:rsidR="0094635B" w:rsidRPr="0016766A">
        <w:rPr>
          <w:color w:val="1F497D"/>
          <w:sz w:val="24"/>
          <w:szCs w:val="24"/>
        </w:rPr>
        <w:t>e</w:t>
      </w:r>
      <w:r w:rsidR="0052512F" w:rsidRPr="0016766A">
        <w:rPr>
          <w:color w:val="1F497D"/>
          <w:sz w:val="24"/>
          <w:szCs w:val="24"/>
        </w:rPr>
        <w:t xml:space="preserve"> la A</w:t>
      </w:r>
      <w:r w:rsidR="00022FF4" w:rsidRPr="0016766A">
        <w:rPr>
          <w:color w:val="1F497D"/>
          <w:sz w:val="24"/>
          <w:szCs w:val="24"/>
        </w:rPr>
        <w:t>.</w:t>
      </w:r>
      <w:r w:rsidR="0052512F" w:rsidRPr="0016766A">
        <w:rPr>
          <w:color w:val="1F497D"/>
          <w:sz w:val="24"/>
          <w:szCs w:val="24"/>
        </w:rPr>
        <w:t>P</w:t>
      </w:r>
      <w:r w:rsidR="00022FF4" w:rsidRPr="0016766A">
        <w:rPr>
          <w:color w:val="1F497D"/>
          <w:sz w:val="24"/>
          <w:szCs w:val="24"/>
        </w:rPr>
        <w:t>.</w:t>
      </w:r>
      <w:r w:rsidR="0052512F" w:rsidRPr="0016766A">
        <w:rPr>
          <w:color w:val="1F497D"/>
          <w:sz w:val="24"/>
          <w:szCs w:val="24"/>
        </w:rPr>
        <w:t>M</w:t>
      </w:r>
      <w:r w:rsidR="00022FF4" w:rsidRPr="0016766A">
        <w:rPr>
          <w:color w:val="1F497D"/>
          <w:sz w:val="24"/>
          <w:szCs w:val="24"/>
        </w:rPr>
        <w:t>.</w:t>
      </w:r>
      <w:r w:rsidR="0052512F" w:rsidRPr="0016766A">
        <w:rPr>
          <w:color w:val="1F497D"/>
          <w:sz w:val="24"/>
          <w:szCs w:val="24"/>
        </w:rPr>
        <w:t xml:space="preserve"> Brașov sub nr.1143/18.01.2017</w:t>
      </w:r>
      <w:r w:rsidRPr="0016766A">
        <w:rPr>
          <w:color w:val="1F497D"/>
          <w:sz w:val="24"/>
          <w:szCs w:val="24"/>
        </w:rPr>
        <w:t>;</w:t>
      </w:r>
    </w:p>
    <w:p w:rsidR="00BF1DDB" w:rsidRPr="0016766A" w:rsidRDefault="00CF3C44" w:rsidP="00741838">
      <w:pPr>
        <w:pStyle w:val="ListParagraph"/>
        <w:numPr>
          <w:ilvl w:val="1"/>
          <w:numId w:val="15"/>
        </w:numPr>
        <w:tabs>
          <w:tab w:val="left" w:pos="935"/>
        </w:tabs>
        <w:ind w:left="934" w:right="3" w:hanging="360"/>
        <w:jc w:val="both"/>
        <w:rPr>
          <w:color w:val="1F497D"/>
          <w:sz w:val="24"/>
          <w:szCs w:val="24"/>
        </w:rPr>
      </w:pPr>
      <w:r w:rsidRPr="0016766A">
        <w:rPr>
          <w:color w:val="1F497D"/>
          <w:sz w:val="24"/>
          <w:szCs w:val="24"/>
        </w:rPr>
        <w:t>Plan de management al accidentelor;</w:t>
      </w:r>
      <w:r w:rsidR="00BF1DDB" w:rsidRPr="0016766A">
        <w:rPr>
          <w:color w:val="1F497D"/>
          <w:sz w:val="24"/>
          <w:szCs w:val="24"/>
        </w:rPr>
        <w:t xml:space="preserve"> Certificat constatator nr. 27651/09.05.2016 și Certificat constatator nr. 2374/14.01.2016 pentru punctul de lucru, emise de Oficiul Registrului Comerţului de pe lângă Tribunalul Braşov</w:t>
      </w:r>
      <w:r w:rsidR="0094635B" w:rsidRPr="0016766A">
        <w:rPr>
          <w:color w:val="1F497D"/>
          <w:sz w:val="24"/>
          <w:szCs w:val="24"/>
        </w:rPr>
        <w:t>;</w:t>
      </w:r>
    </w:p>
    <w:p w:rsidR="00BF1DDB" w:rsidRPr="0016766A" w:rsidRDefault="00BF1DDB" w:rsidP="00741838">
      <w:pPr>
        <w:pStyle w:val="ListParagraph"/>
        <w:numPr>
          <w:ilvl w:val="1"/>
          <w:numId w:val="15"/>
        </w:numPr>
        <w:tabs>
          <w:tab w:val="left" w:pos="935"/>
        </w:tabs>
        <w:ind w:left="934" w:right="3" w:hanging="360"/>
        <w:jc w:val="both"/>
        <w:rPr>
          <w:color w:val="1F497D"/>
          <w:sz w:val="24"/>
          <w:szCs w:val="24"/>
        </w:rPr>
      </w:pPr>
      <w:r w:rsidRPr="0016766A">
        <w:rPr>
          <w:color w:val="1F497D"/>
          <w:sz w:val="24"/>
          <w:szCs w:val="24"/>
        </w:rPr>
        <w:t xml:space="preserve">Certificat de </w:t>
      </w:r>
      <w:r w:rsidR="00022FF4" w:rsidRPr="0016766A">
        <w:rPr>
          <w:color w:val="1F497D"/>
          <w:sz w:val="24"/>
          <w:szCs w:val="24"/>
        </w:rPr>
        <w:t>î</w:t>
      </w:r>
      <w:r w:rsidRPr="0016766A">
        <w:rPr>
          <w:color w:val="1F497D"/>
          <w:sz w:val="24"/>
          <w:szCs w:val="24"/>
        </w:rPr>
        <w:t>nregistrare seria B 1406584 din 30.05.2008 emis de Oficiul Registrului Comerţului de pe lângă Tribunalul Brașov, Cod Unic de Înregistrare</w:t>
      </w:r>
      <w:r w:rsidRPr="0016766A">
        <w:rPr>
          <w:color w:val="1F497D"/>
          <w:spacing w:val="-1"/>
          <w:sz w:val="24"/>
          <w:szCs w:val="24"/>
        </w:rPr>
        <w:t xml:space="preserve"> RO</w:t>
      </w:r>
      <w:r w:rsidRPr="0016766A">
        <w:rPr>
          <w:color w:val="1F497D"/>
          <w:sz w:val="24"/>
          <w:szCs w:val="24"/>
        </w:rPr>
        <w:t>14379584;</w:t>
      </w:r>
    </w:p>
    <w:p w:rsidR="00BF1DDB" w:rsidRPr="0016766A" w:rsidRDefault="00BF1DDB" w:rsidP="00741838">
      <w:pPr>
        <w:pStyle w:val="ListParagraph"/>
        <w:numPr>
          <w:ilvl w:val="1"/>
          <w:numId w:val="15"/>
        </w:numPr>
        <w:tabs>
          <w:tab w:val="left" w:pos="935"/>
        </w:tabs>
        <w:ind w:left="934" w:right="3" w:hanging="360"/>
        <w:jc w:val="both"/>
        <w:rPr>
          <w:color w:val="1F497D"/>
          <w:sz w:val="24"/>
          <w:szCs w:val="24"/>
        </w:rPr>
      </w:pPr>
      <w:r w:rsidRPr="0016766A">
        <w:rPr>
          <w:color w:val="1F497D"/>
          <w:sz w:val="24"/>
          <w:szCs w:val="24"/>
        </w:rPr>
        <w:t>Permis de exploatare nr. 17335/18.06.2014, emis de Agenția Națională pentru Resurse Minerale;</w:t>
      </w:r>
    </w:p>
    <w:p w:rsidR="00BF1DDB" w:rsidRPr="0016766A" w:rsidRDefault="00BF1DDB" w:rsidP="00741838">
      <w:pPr>
        <w:pStyle w:val="ListParagraph"/>
        <w:numPr>
          <w:ilvl w:val="1"/>
          <w:numId w:val="15"/>
        </w:numPr>
        <w:tabs>
          <w:tab w:val="left" w:pos="935"/>
        </w:tabs>
        <w:ind w:left="934" w:right="3" w:hanging="360"/>
        <w:jc w:val="both"/>
        <w:rPr>
          <w:color w:val="1F497D"/>
          <w:sz w:val="24"/>
          <w:szCs w:val="24"/>
        </w:rPr>
      </w:pPr>
      <w:r w:rsidRPr="0016766A">
        <w:rPr>
          <w:color w:val="1F497D"/>
          <w:sz w:val="24"/>
          <w:szCs w:val="24"/>
        </w:rPr>
        <w:t>Autorizaţia de gospodărire a apelor modificatoare a autorizaţiei nr. 249/26.10.2016, nr. 3/08.01.2019, emisă de Administraţia Naţională “Apele Române”;</w:t>
      </w:r>
    </w:p>
    <w:p w:rsidR="00BF1DDB" w:rsidRPr="000301AB" w:rsidRDefault="00BF1DDB" w:rsidP="00741838">
      <w:pPr>
        <w:pStyle w:val="ListParagraph"/>
        <w:numPr>
          <w:ilvl w:val="1"/>
          <w:numId w:val="15"/>
        </w:numPr>
        <w:tabs>
          <w:tab w:val="left" w:pos="935"/>
        </w:tabs>
        <w:ind w:left="934" w:right="3" w:hanging="360"/>
        <w:jc w:val="both"/>
        <w:rPr>
          <w:color w:val="1F497D" w:themeColor="text2"/>
          <w:sz w:val="24"/>
          <w:szCs w:val="24"/>
        </w:rPr>
      </w:pPr>
      <w:r w:rsidRPr="0016766A">
        <w:rPr>
          <w:color w:val="1F497D"/>
          <w:sz w:val="24"/>
          <w:szCs w:val="24"/>
        </w:rPr>
        <w:t xml:space="preserve">Autorizația de construire nr.76/19.08.2014, pentru execuția celulei 3, emisă de Primaria Muncipiului </w:t>
      </w:r>
      <w:r w:rsidRPr="000301AB">
        <w:rPr>
          <w:color w:val="1F497D" w:themeColor="text2"/>
          <w:sz w:val="24"/>
          <w:szCs w:val="24"/>
        </w:rPr>
        <w:t>Săcele,prelungită la data de 01.10.2015 până la data de 01.10.2016</w:t>
      </w:r>
      <w:r w:rsidR="00214788" w:rsidRPr="000301AB">
        <w:rPr>
          <w:color w:val="1F497D" w:themeColor="text2"/>
          <w:sz w:val="24"/>
          <w:szCs w:val="24"/>
        </w:rPr>
        <w:t>;</w:t>
      </w:r>
    </w:p>
    <w:p w:rsidR="00BF1DDB" w:rsidRPr="000301AB" w:rsidRDefault="00BF1DDB" w:rsidP="00741838">
      <w:pPr>
        <w:pStyle w:val="ListParagraph"/>
        <w:numPr>
          <w:ilvl w:val="1"/>
          <w:numId w:val="15"/>
        </w:numPr>
        <w:tabs>
          <w:tab w:val="left" w:pos="935"/>
        </w:tabs>
        <w:ind w:left="934" w:right="3" w:hanging="360"/>
        <w:jc w:val="both"/>
        <w:rPr>
          <w:color w:val="1F497D" w:themeColor="text2"/>
          <w:sz w:val="24"/>
          <w:szCs w:val="24"/>
        </w:rPr>
      </w:pPr>
      <w:r w:rsidRPr="000301AB">
        <w:rPr>
          <w:color w:val="1F497D" w:themeColor="text2"/>
          <w:sz w:val="24"/>
          <w:szCs w:val="24"/>
        </w:rPr>
        <w:t>Proces verbal la terminarea lucrărilor nr. 1/23.05.2016;</w:t>
      </w:r>
    </w:p>
    <w:p w:rsidR="00BF1DDB" w:rsidRPr="004D3F7D" w:rsidRDefault="00BF1DDB" w:rsidP="00741838">
      <w:pPr>
        <w:pStyle w:val="ListParagraph"/>
        <w:numPr>
          <w:ilvl w:val="1"/>
          <w:numId w:val="15"/>
        </w:numPr>
        <w:tabs>
          <w:tab w:val="left" w:pos="935"/>
        </w:tabs>
        <w:ind w:left="934" w:right="3" w:hanging="360"/>
        <w:jc w:val="both"/>
        <w:rPr>
          <w:color w:val="1F497D" w:themeColor="text2"/>
          <w:sz w:val="24"/>
          <w:szCs w:val="24"/>
        </w:rPr>
      </w:pPr>
      <w:r w:rsidRPr="004D3F7D">
        <w:rPr>
          <w:color w:val="1F497D" w:themeColor="text2"/>
          <w:sz w:val="24"/>
          <w:szCs w:val="24"/>
        </w:rPr>
        <w:t>Adresă D</w:t>
      </w:r>
      <w:r w:rsidR="002B71B7" w:rsidRPr="004D3F7D">
        <w:rPr>
          <w:color w:val="1F497D" w:themeColor="text2"/>
          <w:sz w:val="24"/>
          <w:szCs w:val="24"/>
        </w:rPr>
        <w:t>.</w:t>
      </w:r>
      <w:r w:rsidRPr="004D3F7D">
        <w:rPr>
          <w:color w:val="1F497D" w:themeColor="text2"/>
          <w:sz w:val="24"/>
          <w:szCs w:val="24"/>
        </w:rPr>
        <w:t>S</w:t>
      </w:r>
      <w:r w:rsidR="002B71B7" w:rsidRPr="004D3F7D">
        <w:rPr>
          <w:color w:val="1F497D" w:themeColor="text2"/>
          <w:sz w:val="24"/>
          <w:szCs w:val="24"/>
        </w:rPr>
        <w:t>.</w:t>
      </w:r>
      <w:r w:rsidRPr="004D3F7D">
        <w:rPr>
          <w:color w:val="1F497D" w:themeColor="text2"/>
          <w:sz w:val="24"/>
          <w:szCs w:val="24"/>
        </w:rPr>
        <w:t>P</w:t>
      </w:r>
      <w:r w:rsidR="002B71B7" w:rsidRPr="004D3F7D">
        <w:rPr>
          <w:color w:val="1F497D" w:themeColor="text2"/>
          <w:sz w:val="24"/>
          <w:szCs w:val="24"/>
        </w:rPr>
        <w:t>.</w:t>
      </w:r>
      <w:r w:rsidRPr="004D3F7D">
        <w:rPr>
          <w:color w:val="1F497D" w:themeColor="text2"/>
          <w:sz w:val="24"/>
          <w:szCs w:val="24"/>
        </w:rPr>
        <w:t xml:space="preserve"> Brașov nr. 370/21.01.2019</w:t>
      </w:r>
      <w:r w:rsidR="0094635B" w:rsidRPr="004D3F7D">
        <w:rPr>
          <w:color w:val="1F497D" w:themeColor="text2"/>
          <w:sz w:val="24"/>
          <w:szCs w:val="24"/>
        </w:rPr>
        <w:t xml:space="preserve"> înregistrată la A</w:t>
      </w:r>
      <w:r w:rsidR="002B71B7" w:rsidRPr="004D3F7D">
        <w:rPr>
          <w:color w:val="1F497D" w:themeColor="text2"/>
          <w:sz w:val="24"/>
          <w:szCs w:val="24"/>
        </w:rPr>
        <w:t>.</w:t>
      </w:r>
      <w:r w:rsidR="0094635B" w:rsidRPr="004D3F7D">
        <w:rPr>
          <w:color w:val="1F497D" w:themeColor="text2"/>
          <w:sz w:val="24"/>
          <w:szCs w:val="24"/>
        </w:rPr>
        <w:t>P</w:t>
      </w:r>
      <w:r w:rsidR="002B71B7" w:rsidRPr="004D3F7D">
        <w:rPr>
          <w:color w:val="1F497D" w:themeColor="text2"/>
          <w:sz w:val="24"/>
          <w:szCs w:val="24"/>
        </w:rPr>
        <w:t>.</w:t>
      </w:r>
      <w:r w:rsidR="0094635B" w:rsidRPr="004D3F7D">
        <w:rPr>
          <w:color w:val="1F497D" w:themeColor="text2"/>
          <w:sz w:val="24"/>
          <w:szCs w:val="24"/>
        </w:rPr>
        <w:t>M</w:t>
      </w:r>
      <w:r w:rsidR="002B71B7" w:rsidRPr="004D3F7D">
        <w:rPr>
          <w:color w:val="1F497D" w:themeColor="text2"/>
          <w:sz w:val="24"/>
          <w:szCs w:val="24"/>
        </w:rPr>
        <w:t>.</w:t>
      </w:r>
      <w:r w:rsidR="0094635B" w:rsidRPr="004D3F7D">
        <w:rPr>
          <w:color w:val="1F497D" w:themeColor="text2"/>
          <w:sz w:val="24"/>
          <w:szCs w:val="24"/>
        </w:rPr>
        <w:t xml:space="preserve"> Brașov cu nr. 1268/23.01.2019 cu privire la actul de reglem</w:t>
      </w:r>
      <w:r w:rsidR="002B71B7" w:rsidRPr="004D3F7D">
        <w:rPr>
          <w:color w:val="1F497D" w:themeColor="text2"/>
          <w:sz w:val="24"/>
          <w:szCs w:val="24"/>
        </w:rPr>
        <w:t>e</w:t>
      </w:r>
      <w:r w:rsidR="0094635B" w:rsidRPr="004D3F7D">
        <w:rPr>
          <w:color w:val="1F497D" w:themeColor="text2"/>
          <w:sz w:val="24"/>
          <w:szCs w:val="24"/>
        </w:rPr>
        <w:t>n</w:t>
      </w:r>
      <w:r w:rsidR="002B71B7" w:rsidRPr="004D3F7D">
        <w:rPr>
          <w:color w:val="1F497D" w:themeColor="text2"/>
          <w:sz w:val="24"/>
          <w:szCs w:val="24"/>
        </w:rPr>
        <w:t>t</w:t>
      </w:r>
      <w:r w:rsidR="0094635B" w:rsidRPr="004D3F7D">
        <w:rPr>
          <w:color w:val="1F497D" w:themeColor="text2"/>
          <w:sz w:val="24"/>
          <w:szCs w:val="24"/>
        </w:rPr>
        <w:t>are d.p.d.v. D</w:t>
      </w:r>
      <w:r w:rsidR="002B71B7" w:rsidRPr="004D3F7D">
        <w:rPr>
          <w:color w:val="1F497D" w:themeColor="text2"/>
          <w:sz w:val="24"/>
          <w:szCs w:val="24"/>
        </w:rPr>
        <w:t>.</w:t>
      </w:r>
      <w:r w:rsidR="0094635B" w:rsidRPr="004D3F7D">
        <w:rPr>
          <w:color w:val="1F497D" w:themeColor="text2"/>
          <w:sz w:val="24"/>
          <w:szCs w:val="24"/>
        </w:rPr>
        <w:t>S</w:t>
      </w:r>
      <w:r w:rsidR="002B71B7" w:rsidRPr="004D3F7D">
        <w:rPr>
          <w:color w:val="1F497D" w:themeColor="text2"/>
          <w:sz w:val="24"/>
          <w:szCs w:val="24"/>
        </w:rPr>
        <w:t>.</w:t>
      </w:r>
      <w:r w:rsidR="0094635B" w:rsidRPr="004D3F7D">
        <w:rPr>
          <w:color w:val="1F497D" w:themeColor="text2"/>
          <w:sz w:val="24"/>
          <w:szCs w:val="24"/>
        </w:rPr>
        <w:t>P</w:t>
      </w:r>
      <w:r w:rsidR="002B71B7" w:rsidRPr="004D3F7D">
        <w:rPr>
          <w:color w:val="1F497D" w:themeColor="text2"/>
          <w:sz w:val="24"/>
          <w:szCs w:val="24"/>
        </w:rPr>
        <w:t>.</w:t>
      </w:r>
      <w:r w:rsidR="0094635B" w:rsidRPr="004D3F7D">
        <w:rPr>
          <w:color w:val="1F497D" w:themeColor="text2"/>
          <w:sz w:val="24"/>
          <w:szCs w:val="24"/>
        </w:rPr>
        <w:t>;</w:t>
      </w:r>
    </w:p>
    <w:p w:rsidR="00BF1DDB" w:rsidRPr="004D3F7D" w:rsidRDefault="00BF1DDB" w:rsidP="00741838">
      <w:pPr>
        <w:pStyle w:val="ListParagraph"/>
        <w:numPr>
          <w:ilvl w:val="1"/>
          <w:numId w:val="15"/>
        </w:numPr>
        <w:tabs>
          <w:tab w:val="left" w:pos="935"/>
        </w:tabs>
        <w:ind w:left="934" w:right="3" w:hanging="360"/>
        <w:jc w:val="both"/>
        <w:rPr>
          <w:color w:val="1F497D" w:themeColor="text2"/>
          <w:sz w:val="24"/>
          <w:szCs w:val="24"/>
        </w:rPr>
      </w:pPr>
      <w:r w:rsidRPr="000301AB">
        <w:rPr>
          <w:color w:val="1F497D" w:themeColor="text2"/>
          <w:sz w:val="24"/>
          <w:szCs w:val="24"/>
        </w:rPr>
        <w:t xml:space="preserve">Rapoarte de </w:t>
      </w:r>
      <w:r w:rsidR="002B71B7" w:rsidRPr="0016766A">
        <w:rPr>
          <w:color w:val="1F497D"/>
          <w:sz w:val="24"/>
          <w:szCs w:val="24"/>
        </w:rPr>
        <w:t>î</w:t>
      </w:r>
      <w:r w:rsidRPr="0016766A">
        <w:rPr>
          <w:color w:val="1F497D"/>
          <w:sz w:val="24"/>
          <w:szCs w:val="24"/>
        </w:rPr>
        <w:t>ncercare pentru: aer, ap</w:t>
      </w:r>
      <w:r w:rsidR="002B71B7" w:rsidRPr="0016766A">
        <w:rPr>
          <w:color w:val="1F497D"/>
          <w:sz w:val="24"/>
          <w:szCs w:val="24"/>
        </w:rPr>
        <w:t>ă</w:t>
      </w:r>
      <w:r w:rsidRPr="0016766A">
        <w:rPr>
          <w:color w:val="1F497D"/>
          <w:sz w:val="24"/>
          <w:szCs w:val="24"/>
        </w:rPr>
        <w:t xml:space="preserve"> din forajele de monitorizare, apa uzat</w:t>
      </w:r>
      <w:r w:rsidR="002B71B7" w:rsidRPr="0016766A">
        <w:rPr>
          <w:color w:val="1F497D"/>
          <w:sz w:val="24"/>
          <w:szCs w:val="24"/>
        </w:rPr>
        <w:t>ă</w:t>
      </w:r>
      <w:r w:rsidRPr="0016766A">
        <w:rPr>
          <w:color w:val="1F497D"/>
          <w:sz w:val="24"/>
          <w:szCs w:val="24"/>
        </w:rPr>
        <w:t>, sol, emise de Compania Apa Brașov S.A., Laborator S.G.A</w:t>
      </w:r>
      <w:r w:rsidR="002B71B7" w:rsidRPr="0016766A">
        <w:rPr>
          <w:color w:val="1F497D"/>
          <w:sz w:val="24"/>
          <w:szCs w:val="24"/>
        </w:rPr>
        <w:t>.</w:t>
      </w:r>
      <w:r w:rsidRPr="0016766A">
        <w:rPr>
          <w:color w:val="1F497D"/>
          <w:sz w:val="24"/>
          <w:szCs w:val="24"/>
        </w:rPr>
        <w:t xml:space="preserve"> Brașov și S</w:t>
      </w:r>
      <w:r w:rsidRPr="000301AB">
        <w:rPr>
          <w:color w:val="1F497D" w:themeColor="text2"/>
          <w:sz w:val="24"/>
          <w:szCs w:val="24"/>
        </w:rPr>
        <w:t>.G.A</w:t>
      </w:r>
      <w:r w:rsidR="002B71B7">
        <w:rPr>
          <w:color w:val="1F497D" w:themeColor="text2"/>
          <w:sz w:val="24"/>
          <w:szCs w:val="24"/>
        </w:rPr>
        <w:t>.</w:t>
      </w:r>
      <w:r w:rsidRPr="000301AB">
        <w:rPr>
          <w:color w:val="1F497D" w:themeColor="text2"/>
          <w:sz w:val="24"/>
          <w:szCs w:val="24"/>
        </w:rPr>
        <w:t xml:space="preserve"> Râmnicu Vâlcea, D.S.P.J. Brașov, ECO-BREF S.R.L</w:t>
      </w:r>
      <w:r w:rsidR="002B71B7" w:rsidRPr="004D3F7D">
        <w:rPr>
          <w:color w:val="1F497D" w:themeColor="text2"/>
          <w:sz w:val="24"/>
          <w:szCs w:val="24"/>
        </w:rPr>
        <w:t>.</w:t>
      </w:r>
      <w:r w:rsidRPr="004D3F7D">
        <w:rPr>
          <w:color w:val="1F497D" w:themeColor="text2"/>
          <w:sz w:val="24"/>
          <w:szCs w:val="24"/>
        </w:rPr>
        <w:t xml:space="preserve">, </w:t>
      </w:r>
      <w:r w:rsidR="002B71B7" w:rsidRPr="004D3F7D">
        <w:rPr>
          <w:color w:val="1F497D" w:themeColor="text2"/>
          <w:sz w:val="24"/>
          <w:szCs w:val="24"/>
        </w:rPr>
        <w:t xml:space="preserve">S.C. </w:t>
      </w:r>
      <w:r w:rsidRPr="004D3F7D">
        <w:rPr>
          <w:color w:val="1F497D" w:themeColor="text2"/>
          <w:sz w:val="24"/>
          <w:szCs w:val="24"/>
        </w:rPr>
        <w:t>SGS Rom</w:t>
      </w:r>
      <w:r w:rsidR="002B71B7" w:rsidRPr="004D3F7D">
        <w:rPr>
          <w:color w:val="1F497D" w:themeColor="text2"/>
          <w:sz w:val="24"/>
          <w:szCs w:val="24"/>
        </w:rPr>
        <w:t>â</w:t>
      </w:r>
      <w:r w:rsidRPr="004D3F7D">
        <w:rPr>
          <w:color w:val="1F497D" w:themeColor="text2"/>
          <w:sz w:val="24"/>
          <w:szCs w:val="24"/>
        </w:rPr>
        <w:t xml:space="preserve">nia S.A. București, respectiv </w:t>
      </w:r>
      <w:r w:rsidR="002B71B7" w:rsidRPr="004D3F7D">
        <w:rPr>
          <w:color w:val="1F497D" w:themeColor="text2"/>
          <w:sz w:val="24"/>
          <w:szCs w:val="24"/>
        </w:rPr>
        <w:t xml:space="preserve">S.C. </w:t>
      </w:r>
      <w:r w:rsidRPr="004D3F7D">
        <w:rPr>
          <w:color w:val="1F497D" w:themeColor="text2"/>
          <w:sz w:val="24"/>
          <w:szCs w:val="24"/>
        </w:rPr>
        <w:t>Givaroli Impex S.R.L</w:t>
      </w:r>
      <w:r w:rsidR="002B71B7" w:rsidRPr="004D3F7D">
        <w:rPr>
          <w:color w:val="1F497D" w:themeColor="text2"/>
          <w:sz w:val="24"/>
          <w:szCs w:val="24"/>
        </w:rPr>
        <w:t>.</w:t>
      </w:r>
      <w:r w:rsidRPr="004D3F7D">
        <w:rPr>
          <w:color w:val="1F497D" w:themeColor="text2"/>
          <w:sz w:val="24"/>
          <w:szCs w:val="24"/>
        </w:rPr>
        <w:t xml:space="preserve"> București</w:t>
      </w:r>
      <w:r w:rsidR="002B71B7" w:rsidRPr="004D3F7D">
        <w:rPr>
          <w:color w:val="1F497D" w:themeColor="text2"/>
          <w:sz w:val="24"/>
          <w:szCs w:val="24"/>
        </w:rPr>
        <w:t>;</w:t>
      </w:r>
    </w:p>
    <w:p w:rsidR="00CF3C44" w:rsidRPr="000301AB" w:rsidRDefault="00CF3C44" w:rsidP="00741838">
      <w:pPr>
        <w:pStyle w:val="ListParagraph"/>
        <w:numPr>
          <w:ilvl w:val="1"/>
          <w:numId w:val="15"/>
        </w:numPr>
        <w:tabs>
          <w:tab w:val="left" w:pos="939"/>
          <w:tab w:val="left" w:pos="940"/>
        </w:tabs>
        <w:ind w:left="951" w:right="3" w:hanging="360"/>
        <w:jc w:val="both"/>
        <w:rPr>
          <w:color w:val="1F497D" w:themeColor="text2"/>
          <w:sz w:val="24"/>
          <w:szCs w:val="24"/>
        </w:rPr>
      </w:pPr>
      <w:r w:rsidRPr="004D3F7D">
        <w:rPr>
          <w:color w:val="1F497D" w:themeColor="text2"/>
          <w:sz w:val="24"/>
          <w:szCs w:val="24"/>
        </w:rPr>
        <w:t xml:space="preserve">Ordinul nr. 36/01.02.2016, emis de Autoritatea Naţională </w:t>
      </w:r>
      <w:r w:rsidRPr="000301AB">
        <w:rPr>
          <w:color w:val="1F497D" w:themeColor="text2"/>
          <w:sz w:val="24"/>
          <w:szCs w:val="24"/>
        </w:rPr>
        <w:t>de Reglementare pentru ServiciileComunitare de Utilităţi Publice pentru activitatea activitatea de administrare a depozitelor de deșeuri și</w:t>
      </w:r>
      <w:r w:rsidRPr="002B71B7">
        <w:rPr>
          <w:color w:val="1F497D"/>
          <w:sz w:val="24"/>
          <w:szCs w:val="24"/>
        </w:rPr>
        <w:t>/</w:t>
      </w:r>
      <w:r w:rsidRPr="000301AB">
        <w:rPr>
          <w:color w:val="1F497D" w:themeColor="text2"/>
          <w:sz w:val="24"/>
          <w:szCs w:val="24"/>
        </w:rPr>
        <w:t>sau a instalațiilor de eliminare a deşeurilor municipale și a deșeurilor similare;</w:t>
      </w:r>
    </w:p>
    <w:p w:rsidR="00CF3C44" w:rsidRPr="000301AB" w:rsidRDefault="00CF3C44" w:rsidP="00741838">
      <w:pPr>
        <w:pStyle w:val="ListParagraph"/>
        <w:numPr>
          <w:ilvl w:val="1"/>
          <w:numId w:val="15"/>
        </w:numPr>
        <w:tabs>
          <w:tab w:val="left" w:pos="939"/>
          <w:tab w:val="left" w:pos="940"/>
        </w:tabs>
        <w:ind w:left="951" w:right="3" w:hanging="360"/>
        <w:jc w:val="both"/>
        <w:rPr>
          <w:color w:val="1F497D" w:themeColor="text2"/>
          <w:sz w:val="24"/>
          <w:szCs w:val="24"/>
        </w:rPr>
      </w:pPr>
      <w:r w:rsidRPr="000301AB">
        <w:rPr>
          <w:color w:val="1F497D" w:themeColor="text2"/>
          <w:sz w:val="24"/>
          <w:szCs w:val="24"/>
        </w:rPr>
        <w:t xml:space="preserve">Licenţa </w:t>
      </w:r>
      <w:r w:rsidRPr="0016766A">
        <w:rPr>
          <w:color w:val="1F497D"/>
          <w:sz w:val="24"/>
          <w:szCs w:val="24"/>
        </w:rPr>
        <w:t>A</w:t>
      </w:r>
      <w:r w:rsidR="002B71B7" w:rsidRPr="0016766A">
        <w:rPr>
          <w:color w:val="1F497D"/>
          <w:sz w:val="24"/>
          <w:szCs w:val="24"/>
        </w:rPr>
        <w:t>.</w:t>
      </w:r>
      <w:r w:rsidRPr="0016766A">
        <w:rPr>
          <w:color w:val="1F497D"/>
          <w:sz w:val="24"/>
          <w:szCs w:val="24"/>
        </w:rPr>
        <w:t>N</w:t>
      </w:r>
      <w:r w:rsidR="002B71B7" w:rsidRPr="0016766A">
        <w:rPr>
          <w:color w:val="1F497D"/>
          <w:sz w:val="24"/>
          <w:szCs w:val="24"/>
        </w:rPr>
        <w:t>.</w:t>
      </w:r>
      <w:r w:rsidRPr="0016766A">
        <w:rPr>
          <w:color w:val="1F497D"/>
          <w:sz w:val="24"/>
          <w:szCs w:val="24"/>
        </w:rPr>
        <w:t>R</w:t>
      </w:r>
      <w:r w:rsidR="002B71B7" w:rsidRPr="0016766A">
        <w:rPr>
          <w:color w:val="1F497D"/>
          <w:sz w:val="24"/>
          <w:szCs w:val="24"/>
        </w:rPr>
        <w:t>.</w:t>
      </w:r>
      <w:r w:rsidRPr="0016766A">
        <w:rPr>
          <w:color w:val="1F497D"/>
          <w:sz w:val="24"/>
          <w:szCs w:val="24"/>
        </w:rPr>
        <w:t>S</w:t>
      </w:r>
      <w:r w:rsidR="002B71B7" w:rsidRPr="0016766A">
        <w:rPr>
          <w:color w:val="1F497D"/>
          <w:sz w:val="24"/>
          <w:szCs w:val="24"/>
        </w:rPr>
        <w:t>.</w:t>
      </w:r>
      <w:r w:rsidRPr="0016766A">
        <w:rPr>
          <w:color w:val="1F497D"/>
          <w:sz w:val="24"/>
          <w:szCs w:val="24"/>
        </w:rPr>
        <w:t>C</w:t>
      </w:r>
      <w:r w:rsidR="002B71B7" w:rsidRPr="0016766A">
        <w:rPr>
          <w:color w:val="1F497D"/>
          <w:sz w:val="24"/>
          <w:szCs w:val="24"/>
        </w:rPr>
        <w:t>.</w:t>
      </w:r>
      <w:r w:rsidRPr="000301AB">
        <w:rPr>
          <w:color w:val="1F497D" w:themeColor="text2"/>
          <w:sz w:val="24"/>
          <w:szCs w:val="24"/>
        </w:rPr>
        <w:t>nr. 3559/01.02.2016, clasa 1 pentru activitatea de administrare a depozitelor de deșeuri și/sau a instalațiilor de eliminare a deşeurilor municipale și a deșeurilor similare;</w:t>
      </w:r>
    </w:p>
    <w:p w:rsidR="004F1BCB" w:rsidRPr="0016766A" w:rsidRDefault="004F1BCB" w:rsidP="00741838">
      <w:pPr>
        <w:pStyle w:val="ListParagraph"/>
        <w:numPr>
          <w:ilvl w:val="1"/>
          <w:numId w:val="15"/>
        </w:numPr>
        <w:tabs>
          <w:tab w:val="left" w:pos="939"/>
          <w:tab w:val="left" w:pos="940"/>
        </w:tabs>
        <w:ind w:left="951" w:right="3" w:hanging="360"/>
        <w:jc w:val="both"/>
        <w:rPr>
          <w:color w:val="1F497D"/>
          <w:sz w:val="24"/>
          <w:szCs w:val="24"/>
        </w:rPr>
      </w:pPr>
      <w:r w:rsidRPr="0016766A">
        <w:rPr>
          <w:color w:val="1F497D"/>
          <w:sz w:val="24"/>
          <w:szCs w:val="24"/>
        </w:rPr>
        <w:t>Dovada depunerii garanției financiare conform H</w:t>
      </w:r>
      <w:r w:rsidR="00956EA2" w:rsidRPr="0016766A">
        <w:rPr>
          <w:color w:val="1F497D"/>
          <w:sz w:val="24"/>
          <w:szCs w:val="24"/>
        </w:rPr>
        <w:t>.</w:t>
      </w:r>
      <w:r w:rsidRPr="0016766A">
        <w:rPr>
          <w:color w:val="1F497D"/>
          <w:sz w:val="24"/>
          <w:szCs w:val="24"/>
        </w:rPr>
        <w:t>G</w:t>
      </w:r>
      <w:r w:rsidR="00956EA2" w:rsidRPr="0016766A">
        <w:rPr>
          <w:color w:val="1F497D"/>
          <w:sz w:val="24"/>
          <w:szCs w:val="24"/>
        </w:rPr>
        <w:t>.</w:t>
      </w:r>
      <w:r w:rsidRPr="0016766A">
        <w:rPr>
          <w:color w:val="1F497D"/>
          <w:sz w:val="24"/>
          <w:szCs w:val="24"/>
        </w:rPr>
        <w:t xml:space="preserve"> 349/2005 înregistrată la A</w:t>
      </w:r>
      <w:r w:rsidR="002B71B7" w:rsidRPr="0016766A">
        <w:rPr>
          <w:color w:val="1F497D"/>
          <w:sz w:val="24"/>
          <w:szCs w:val="24"/>
        </w:rPr>
        <w:t>.</w:t>
      </w:r>
      <w:r w:rsidRPr="0016766A">
        <w:rPr>
          <w:color w:val="1F497D"/>
          <w:sz w:val="24"/>
          <w:szCs w:val="24"/>
        </w:rPr>
        <w:t>P</w:t>
      </w:r>
      <w:r w:rsidR="002B71B7" w:rsidRPr="0016766A">
        <w:rPr>
          <w:color w:val="1F497D"/>
          <w:sz w:val="24"/>
          <w:szCs w:val="24"/>
        </w:rPr>
        <w:t>.</w:t>
      </w:r>
      <w:r w:rsidRPr="0016766A">
        <w:rPr>
          <w:color w:val="1F497D"/>
          <w:sz w:val="24"/>
          <w:szCs w:val="24"/>
        </w:rPr>
        <w:t>M</w:t>
      </w:r>
      <w:r w:rsidR="002B71B7" w:rsidRPr="0016766A">
        <w:rPr>
          <w:color w:val="1F497D"/>
          <w:sz w:val="24"/>
          <w:szCs w:val="24"/>
        </w:rPr>
        <w:t>.</w:t>
      </w:r>
      <w:r w:rsidRPr="0016766A">
        <w:rPr>
          <w:color w:val="1F497D"/>
          <w:sz w:val="24"/>
          <w:szCs w:val="24"/>
        </w:rPr>
        <w:t xml:space="preserve"> Brașov cu nr. 5207/29.03.2018;</w:t>
      </w:r>
    </w:p>
    <w:p w:rsidR="004F1BCB" w:rsidRPr="000301AB" w:rsidRDefault="004F1BCB" w:rsidP="00741838">
      <w:pPr>
        <w:pStyle w:val="ListParagraph"/>
        <w:numPr>
          <w:ilvl w:val="1"/>
          <w:numId w:val="15"/>
        </w:numPr>
        <w:tabs>
          <w:tab w:val="left" w:pos="939"/>
          <w:tab w:val="left" w:pos="940"/>
        </w:tabs>
        <w:ind w:left="951" w:right="3" w:hanging="360"/>
        <w:jc w:val="both"/>
        <w:rPr>
          <w:color w:val="1F497D" w:themeColor="text2"/>
          <w:sz w:val="24"/>
          <w:szCs w:val="24"/>
        </w:rPr>
      </w:pPr>
      <w:r w:rsidRPr="0016766A">
        <w:rPr>
          <w:color w:val="1F497D"/>
          <w:sz w:val="24"/>
          <w:szCs w:val="24"/>
        </w:rPr>
        <w:t xml:space="preserve">Dovada constituirii fondului de închidere a depozitului înregistrată la </w:t>
      </w:r>
      <w:r w:rsidRPr="0016766A">
        <w:rPr>
          <w:color w:val="1F497D"/>
          <w:sz w:val="24"/>
          <w:szCs w:val="24"/>
        </w:rPr>
        <w:lastRenderedPageBreak/>
        <w:t>A</w:t>
      </w:r>
      <w:r w:rsidR="002B71B7" w:rsidRPr="0016766A">
        <w:rPr>
          <w:color w:val="1F497D"/>
          <w:sz w:val="24"/>
          <w:szCs w:val="24"/>
        </w:rPr>
        <w:t>.</w:t>
      </w:r>
      <w:r w:rsidRPr="0016766A">
        <w:rPr>
          <w:color w:val="1F497D"/>
          <w:sz w:val="24"/>
          <w:szCs w:val="24"/>
        </w:rPr>
        <w:t>P</w:t>
      </w:r>
      <w:r w:rsidR="002B71B7" w:rsidRPr="0016766A">
        <w:rPr>
          <w:color w:val="1F497D"/>
          <w:sz w:val="24"/>
          <w:szCs w:val="24"/>
        </w:rPr>
        <w:t>.</w:t>
      </w:r>
      <w:r w:rsidRPr="0016766A">
        <w:rPr>
          <w:color w:val="1F497D"/>
          <w:sz w:val="24"/>
          <w:szCs w:val="24"/>
        </w:rPr>
        <w:t>M</w:t>
      </w:r>
      <w:r w:rsidR="002B71B7" w:rsidRPr="0016766A">
        <w:rPr>
          <w:color w:val="1F497D"/>
          <w:sz w:val="24"/>
          <w:szCs w:val="24"/>
        </w:rPr>
        <w:t>.</w:t>
      </w:r>
      <w:r w:rsidR="002B71B7" w:rsidRPr="002B71B7">
        <w:rPr>
          <w:color w:val="E36C0A" w:themeColor="accent6" w:themeShade="BF"/>
          <w:sz w:val="24"/>
          <w:szCs w:val="24"/>
        </w:rPr>
        <w:t>B</w:t>
      </w:r>
      <w:r w:rsidRPr="000301AB">
        <w:rPr>
          <w:color w:val="1F497D" w:themeColor="text2"/>
          <w:sz w:val="24"/>
          <w:szCs w:val="24"/>
        </w:rPr>
        <w:t>rașov nr. 16369/19.10.2018;</w:t>
      </w:r>
    </w:p>
    <w:p w:rsidR="00CF3C44" w:rsidRPr="000301AB" w:rsidRDefault="00CF3C44" w:rsidP="00741838">
      <w:pPr>
        <w:pStyle w:val="ListParagraph"/>
        <w:numPr>
          <w:ilvl w:val="1"/>
          <w:numId w:val="15"/>
        </w:numPr>
        <w:tabs>
          <w:tab w:val="left" w:pos="939"/>
          <w:tab w:val="left" w:pos="940"/>
        </w:tabs>
        <w:ind w:left="951" w:right="3" w:hanging="360"/>
        <w:rPr>
          <w:color w:val="1F497D" w:themeColor="text2"/>
          <w:sz w:val="24"/>
          <w:szCs w:val="24"/>
        </w:rPr>
      </w:pPr>
      <w:r w:rsidRPr="000301AB">
        <w:rPr>
          <w:color w:val="1F497D" w:themeColor="text2"/>
          <w:sz w:val="24"/>
          <w:szCs w:val="24"/>
        </w:rPr>
        <w:t>Buletine de analiză;</w:t>
      </w:r>
    </w:p>
    <w:p w:rsidR="005724D8" w:rsidRPr="000301AB" w:rsidRDefault="005724D8" w:rsidP="00741838">
      <w:pPr>
        <w:pStyle w:val="ListParagraph"/>
        <w:numPr>
          <w:ilvl w:val="1"/>
          <w:numId w:val="15"/>
        </w:numPr>
        <w:tabs>
          <w:tab w:val="left" w:pos="939"/>
          <w:tab w:val="left" w:pos="940"/>
        </w:tabs>
        <w:ind w:right="3"/>
        <w:rPr>
          <w:color w:val="1F497D" w:themeColor="text2"/>
          <w:sz w:val="24"/>
          <w:szCs w:val="24"/>
        </w:rPr>
      </w:pPr>
      <w:r w:rsidRPr="000301AB">
        <w:rPr>
          <w:color w:val="1F497D" w:themeColor="text2"/>
          <w:sz w:val="24"/>
          <w:szCs w:val="24"/>
        </w:rPr>
        <w:t>Dovada de plata a tarifului;</w:t>
      </w:r>
    </w:p>
    <w:p w:rsidR="005724D8" w:rsidRPr="000301AB" w:rsidRDefault="005724D8" w:rsidP="00741838">
      <w:pPr>
        <w:pStyle w:val="ListParagraph"/>
        <w:numPr>
          <w:ilvl w:val="1"/>
          <w:numId w:val="15"/>
        </w:numPr>
        <w:tabs>
          <w:tab w:val="left" w:pos="939"/>
          <w:tab w:val="left" w:pos="940"/>
        </w:tabs>
        <w:ind w:right="3"/>
        <w:rPr>
          <w:color w:val="1F497D" w:themeColor="text2"/>
          <w:sz w:val="24"/>
          <w:szCs w:val="24"/>
        </w:rPr>
      </w:pPr>
      <w:r w:rsidRPr="000301AB">
        <w:rPr>
          <w:color w:val="1F497D" w:themeColor="text2"/>
          <w:sz w:val="24"/>
          <w:szCs w:val="24"/>
        </w:rPr>
        <w:t>Documente doveditoare privind mediatizarea solicitării de revizuire aautorizaţiei integrate de mediu;</w:t>
      </w:r>
    </w:p>
    <w:p w:rsidR="002639B1" w:rsidRPr="0016766A" w:rsidRDefault="00CF3C44" w:rsidP="002639B1">
      <w:pPr>
        <w:tabs>
          <w:tab w:val="left" w:pos="501"/>
        </w:tabs>
        <w:ind w:left="1174" w:right="3"/>
        <w:jc w:val="both"/>
        <w:rPr>
          <w:color w:val="1F497D"/>
          <w:sz w:val="24"/>
          <w:szCs w:val="24"/>
        </w:rPr>
      </w:pPr>
      <w:r w:rsidRPr="0016766A">
        <w:rPr>
          <w:color w:val="1F497D"/>
          <w:sz w:val="24"/>
          <w:szCs w:val="24"/>
        </w:rPr>
        <w:t>Planuri</w:t>
      </w:r>
      <w:r w:rsidR="002639B1" w:rsidRPr="0016766A">
        <w:rPr>
          <w:color w:val="1F497D"/>
          <w:sz w:val="24"/>
          <w:szCs w:val="24"/>
        </w:rPr>
        <w:t>:</w:t>
      </w:r>
    </w:p>
    <w:p w:rsidR="00A411CB" w:rsidRPr="000301AB" w:rsidRDefault="00340DDA" w:rsidP="00741838">
      <w:pPr>
        <w:pStyle w:val="ListParagraph"/>
        <w:numPr>
          <w:ilvl w:val="1"/>
          <w:numId w:val="15"/>
        </w:numPr>
        <w:tabs>
          <w:tab w:val="left" w:pos="939"/>
          <w:tab w:val="left" w:pos="940"/>
        </w:tabs>
        <w:ind w:right="3"/>
        <w:rPr>
          <w:color w:val="1F497D" w:themeColor="text2"/>
          <w:sz w:val="24"/>
          <w:szCs w:val="24"/>
        </w:rPr>
      </w:pPr>
      <w:r w:rsidRPr="0016766A">
        <w:rPr>
          <w:color w:val="1F497D"/>
          <w:sz w:val="24"/>
          <w:szCs w:val="24"/>
        </w:rPr>
        <w:t xml:space="preserve">Plan de </w:t>
      </w:r>
      <w:r w:rsidR="002639B1" w:rsidRPr="0016766A">
        <w:rPr>
          <w:color w:val="1F497D"/>
          <w:sz w:val="24"/>
          <w:szCs w:val="24"/>
        </w:rPr>
        <w:t>î</w:t>
      </w:r>
      <w:r w:rsidRPr="0016766A">
        <w:rPr>
          <w:color w:val="1F497D"/>
          <w:sz w:val="24"/>
          <w:szCs w:val="24"/>
        </w:rPr>
        <w:t xml:space="preserve">ncadrare </w:t>
      </w:r>
      <w:r w:rsidRPr="000301AB">
        <w:rPr>
          <w:color w:val="1F497D" w:themeColor="text2"/>
          <w:sz w:val="24"/>
          <w:szCs w:val="24"/>
        </w:rPr>
        <w:t>în zon</w:t>
      </w:r>
      <w:r w:rsidR="002639B1">
        <w:rPr>
          <w:color w:val="1F497D" w:themeColor="text2"/>
          <w:sz w:val="24"/>
          <w:szCs w:val="24"/>
        </w:rPr>
        <w:t>ă</w:t>
      </w:r>
      <w:r w:rsidR="00BF1DDB" w:rsidRPr="000301AB">
        <w:rPr>
          <w:color w:val="1F497D" w:themeColor="text2"/>
          <w:sz w:val="24"/>
          <w:szCs w:val="24"/>
        </w:rPr>
        <w:t xml:space="preserve"> PS-01</w:t>
      </w:r>
      <w:r w:rsidRPr="000301AB">
        <w:rPr>
          <w:color w:val="1F497D" w:themeColor="text2"/>
          <w:sz w:val="24"/>
          <w:szCs w:val="24"/>
        </w:rPr>
        <w:t>;</w:t>
      </w:r>
    </w:p>
    <w:p w:rsidR="00A411CB" w:rsidRPr="000301AB" w:rsidRDefault="00340DDA" w:rsidP="00741838">
      <w:pPr>
        <w:pStyle w:val="ListParagraph"/>
        <w:numPr>
          <w:ilvl w:val="1"/>
          <w:numId w:val="15"/>
        </w:numPr>
        <w:tabs>
          <w:tab w:val="left" w:pos="939"/>
          <w:tab w:val="left" w:pos="940"/>
        </w:tabs>
        <w:ind w:right="3"/>
        <w:rPr>
          <w:color w:val="1F497D" w:themeColor="text2"/>
          <w:sz w:val="24"/>
          <w:szCs w:val="24"/>
        </w:rPr>
      </w:pPr>
      <w:r w:rsidRPr="000301AB">
        <w:rPr>
          <w:color w:val="1F497D" w:themeColor="text2"/>
          <w:sz w:val="24"/>
          <w:szCs w:val="24"/>
        </w:rPr>
        <w:t>Plan de situație</w:t>
      </w:r>
      <w:r w:rsidR="00512444" w:rsidRPr="000301AB">
        <w:rPr>
          <w:color w:val="1F497D" w:themeColor="text2"/>
          <w:sz w:val="24"/>
          <w:szCs w:val="24"/>
        </w:rPr>
        <w:t xml:space="preserve"> pentru execuție celula III PS-03M</w:t>
      </w:r>
      <w:r w:rsidRPr="000301AB">
        <w:rPr>
          <w:color w:val="1F497D" w:themeColor="text2"/>
          <w:sz w:val="24"/>
          <w:szCs w:val="24"/>
        </w:rPr>
        <w:t>;</w:t>
      </w:r>
    </w:p>
    <w:p w:rsidR="009A490F" w:rsidRPr="000301AB" w:rsidRDefault="009A490F" w:rsidP="000301AB">
      <w:pPr>
        <w:pStyle w:val="ListParagraph"/>
        <w:tabs>
          <w:tab w:val="left" w:pos="939"/>
          <w:tab w:val="left" w:pos="940"/>
        </w:tabs>
        <w:ind w:left="939" w:right="3" w:firstLine="0"/>
        <w:jc w:val="both"/>
        <w:rPr>
          <w:color w:val="1F497D" w:themeColor="text2"/>
          <w:sz w:val="24"/>
          <w:szCs w:val="24"/>
        </w:rPr>
      </w:pPr>
    </w:p>
    <w:p w:rsidR="00A411CB" w:rsidRPr="0016766A" w:rsidRDefault="00340DDA" w:rsidP="00741838">
      <w:pPr>
        <w:pStyle w:val="Heading1"/>
        <w:numPr>
          <w:ilvl w:val="0"/>
          <w:numId w:val="15"/>
        </w:numPr>
        <w:tabs>
          <w:tab w:val="left" w:pos="500"/>
        </w:tabs>
        <w:ind w:left="500" w:right="3"/>
        <w:jc w:val="both"/>
        <w:rPr>
          <w:color w:val="1F497D"/>
        </w:rPr>
      </w:pPr>
      <w:r w:rsidRPr="000301AB">
        <w:rPr>
          <w:color w:val="1F497D" w:themeColor="text2"/>
        </w:rPr>
        <w:t>MANAGEMENTUL</w:t>
      </w:r>
      <w:r w:rsidRPr="0016766A">
        <w:rPr>
          <w:color w:val="1F497D"/>
        </w:rPr>
        <w:t>ACTIVIT</w:t>
      </w:r>
      <w:r w:rsidR="002639B1" w:rsidRPr="0016766A">
        <w:rPr>
          <w:color w:val="1F497D"/>
        </w:rPr>
        <w:t>ĂȚ</w:t>
      </w:r>
      <w:r w:rsidRPr="0016766A">
        <w:rPr>
          <w:color w:val="1F497D"/>
        </w:rPr>
        <w:t>II</w:t>
      </w:r>
    </w:p>
    <w:p w:rsidR="000A474B" w:rsidRPr="0016766A" w:rsidRDefault="000A474B" w:rsidP="000301AB">
      <w:pPr>
        <w:ind w:right="3"/>
        <w:jc w:val="both"/>
        <w:rPr>
          <w:color w:val="1F497D"/>
          <w:sz w:val="24"/>
          <w:szCs w:val="24"/>
        </w:rPr>
      </w:pPr>
      <w:r w:rsidRPr="0016766A">
        <w:rPr>
          <w:color w:val="1F497D"/>
          <w:sz w:val="24"/>
          <w:szCs w:val="24"/>
        </w:rPr>
        <w:t>Politica de mediu include angajamentul managementului de vârf pentru respectarea reglementărilor de mediu, îmbunătăţirea continuă, prevenirea poluării. Este un suport – cadru al obiectivelor şi ţintelor de mediu, adecvată naturii şi dimensiunilor impactului ambiental al activităţilor, produselor şi serviciilor. Politica de mediu este documentată, publicată şi disponibilă pentru public.</w:t>
      </w:r>
    </w:p>
    <w:p w:rsidR="000A474B" w:rsidRPr="0016766A" w:rsidRDefault="000A474B" w:rsidP="000301AB">
      <w:pPr>
        <w:ind w:right="3"/>
        <w:jc w:val="both"/>
        <w:rPr>
          <w:color w:val="1F497D"/>
          <w:sz w:val="24"/>
          <w:szCs w:val="24"/>
        </w:rPr>
      </w:pPr>
      <w:r w:rsidRPr="0016766A">
        <w:rPr>
          <w:color w:val="1F497D"/>
          <w:sz w:val="24"/>
          <w:szCs w:val="24"/>
        </w:rPr>
        <w:t>Managementul de mediu constă din structurarea proceselor şi activităţilor societăţii în direcţia îmbunătăţirii eficienţei acestora şi a profitabilităţii firmei în timp, concomitent cu minimizarea cantităţii de deşeuri evacuate în mediu.</w:t>
      </w:r>
    </w:p>
    <w:p w:rsidR="000A474B" w:rsidRPr="0016766A" w:rsidRDefault="000A474B" w:rsidP="000301AB">
      <w:pPr>
        <w:tabs>
          <w:tab w:val="left" w:pos="969"/>
        </w:tabs>
        <w:ind w:right="3"/>
        <w:jc w:val="both"/>
        <w:rPr>
          <w:color w:val="1F497D"/>
          <w:sz w:val="24"/>
          <w:szCs w:val="24"/>
        </w:rPr>
      </w:pPr>
      <w:r w:rsidRPr="0016766A">
        <w:rPr>
          <w:color w:val="1F497D"/>
          <w:sz w:val="24"/>
          <w:szCs w:val="24"/>
        </w:rPr>
        <w:t>Sistemul de management de mediu certificat ISO este acea componentă a sistemului de management global ce cuprinde categorii de activităţi (organizare, responsabilităţi, planificare, resurse, proceduri, practici, procese), care se concretizează în politica de mediu.</w:t>
      </w:r>
    </w:p>
    <w:p w:rsidR="000A474B" w:rsidRPr="0016766A" w:rsidRDefault="000A474B" w:rsidP="000301AB">
      <w:pPr>
        <w:tabs>
          <w:tab w:val="left" w:pos="969"/>
        </w:tabs>
        <w:ind w:right="3"/>
        <w:jc w:val="both"/>
        <w:rPr>
          <w:color w:val="1F497D"/>
          <w:sz w:val="24"/>
          <w:szCs w:val="24"/>
        </w:rPr>
      </w:pPr>
      <w:r w:rsidRPr="0016766A">
        <w:rPr>
          <w:color w:val="1F497D"/>
          <w:sz w:val="24"/>
          <w:szCs w:val="24"/>
        </w:rPr>
        <w:t xml:space="preserve">Societatea are implementat </w:t>
      </w:r>
      <w:r w:rsidR="002639B1" w:rsidRPr="0016766A">
        <w:rPr>
          <w:color w:val="1F497D"/>
          <w:sz w:val="24"/>
          <w:szCs w:val="24"/>
        </w:rPr>
        <w:t>ș</w:t>
      </w:r>
      <w:r w:rsidRPr="0016766A">
        <w:rPr>
          <w:color w:val="1F497D"/>
          <w:sz w:val="24"/>
          <w:szCs w:val="24"/>
        </w:rPr>
        <w:t>i certificat Sistemul de Management Integrat calitate, mediu, s</w:t>
      </w:r>
      <w:r w:rsidR="002639B1" w:rsidRPr="0016766A">
        <w:rPr>
          <w:color w:val="1F497D"/>
          <w:sz w:val="24"/>
          <w:szCs w:val="24"/>
        </w:rPr>
        <w:t>ă</w:t>
      </w:r>
      <w:r w:rsidRPr="0016766A">
        <w:rPr>
          <w:color w:val="1F497D"/>
          <w:sz w:val="24"/>
          <w:szCs w:val="24"/>
        </w:rPr>
        <w:t>n</w:t>
      </w:r>
      <w:r w:rsidR="002639B1" w:rsidRPr="0016766A">
        <w:rPr>
          <w:color w:val="1F497D"/>
          <w:sz w:val="24"/>
          <w:szCs w:val="24"/>
        </w:rPr>
        <w:t>ă</w:t>
      </w:r>
      <w:r w:rsidRPr="0016766A">
        <w:rPr>
          <w:color w:val="1F497D"/>
          <w:sz w:val="24"/>
          <w:szCs w:val="24"/>
        </w:rPr>
        <w:t xml:space="preserve">tate </w:t>
      </w:r>
      <w:r w:rsidR="002639B1" w:rsidRPr="0016766A">
        <w:rPr>
          <w:color w:val="1F497D"/>
          <w:sz w:val="24"/>
          <w:szCs w:val="24"/>
        </w:rPr>
        <w:t>ș</w:t>
      </w:r>
      <w:r w:rsidRPr="0016766A">
        <w:rPr>
          <w:color w:val="1F497D"/>
          <w:sz w:val="24"/>
          <w:szCs w:val="24"/>
        </w:rPr>
        <w:t>i securitate ocupa</w:t>
      </w:r>
      <w:r w:rsidR="002639B1" w:rsidRPr="0016766A">
        <w:rPr>
          <w:color w:val="1F497D"/>
          <w:sz w:val="24"/>
          <w:szCs w:val="24"/>
        </w:rPr>
        <w:t>ț</w:t>
      </w:r>
      <w:r w:rsidRPr="0016766A">
        <w:rPr>
          <w:color w:val="1F497D"/>
          <w:sz w:val="24"/>
          <w:szCs w:val="24"/>
        </w:rPr>
        <w:t>ional</w:t>
      </w:r>
      <w:r w:rsidR="002639B1" w:rsidRPr="0016766A">
        <w:rPr>
          <w:color w:val="1F497D"/>
          <w:sz w:val="24"/>
          <w:szCs w:val="24"/>
        </w:rPr>
        <w:t>ă</w:t>
      </w:r>
      <w:r w:rsidRPr="0016766A">
        <w:rPr>
          <w:color w:val="1F497D"/>
          <w:sz w:val="24"/>
          <w:szCs w:val="24"/>
        </w:rPr>
        <w:t xml:space="preserve">, fiind administrat </w:t>
      </w:r>
      <w:r w:rsidR="002639B1" w:rsidRPr="0016766A">
        <w:rPr>
          <w:color w:val="1F497D"/>
          <w:sz w:val="24"/>
          <w:szCs w:val="24"/>
        </w:rPr>
        <w:t>î</w:t>
      </w:r>
      <w:r w:rsidRPr="0016766A">
        <w:rPr>
          <w:color w:val="1F497D"/>
          <w:sz w:val="24"/>
          <w:szCs w:val="24"/>
        </w:rPr>
        <w:t>n sistemul ISO de c</w:t>
      </w:r>
      <w:r w:rsidR="002639B1" w:rsidRPr="0016766A">
        <w:rPr>
          <w:color w:val="1F497D"/>
          <w:sz w:val="24"/>
          <w:szCs w:val="24"/>
        </w:rPr>
        <w:t>ă</w:t>
      </w:r>
      <w:r w:rsidRPr="0016766A">
        <w:rPr>
          <w:color w:val="1F497D"/>
          <w:sz w:val="24"/>
          <w:szCs w:val="24"/>
        </w:rPr>
        <w:t xml:space="preserve">tre organismul de certificare SRAC </w:t>
      </w:r>
      <w:r w:rsidR="002639B1" w:rsidRPr="0016766A">
        <w:rPr>
          <w:color w:val="1F497D"/>
          <w:sz w:val="24"/>
          <w:szCs w:val="24"/>
        </w:rPr>
        <w:t>ș</w:t>
      </w:r>
      <w:r w:rsidRPr="0016766A">
        <w:rPr>
          <w:color w:val="1F497D"/>
          <w:sz w:val="24"/>
          <w:szCs w:val="24"/>
        </w:rPr>
        <w:t>i IQ NET, dup</w:t>
      </w:r>
      <w:r w:rsidR="002639B1" w:rsidRPr="0016766A">
        <w:rPr>
          <w:color w:val="1F497D"/>
          <w:sz w:val="24"/>
          <w:szCs w:val="24"/>
        </w:rPr>
        <w:t>ă</w:t>
      </w:r>
      <w:r w:rsidRPr="0016766A">
        <w:rPr>
          <w:color w:val="1F497D"/>
          <w:sz w:val="24"/>
          <w:szCs w:val="24"/>
        </w:rPr>
        <w:t xml:space="preserve"> cum urmeaz</w:t>
      </w:r>
      <w:r w:rsidR="002639B1" w:rsidRPr="0016766A">
        <w:rPr>
          <w:color w:val="1F497D"/>
          <w:sz w:val="24"/>
          <w:szCs w:val="24"/>
        </w:rPr>
        <w:t>ă</w:t>
      </w:r>
      <w:r w:rsidRPr="0016766A">
        <w:rPr>
          <w:color w:val="1F497D"/>
          <w:sz w:val="24"/>
          <w:szCs w:val="24"/>
        </w:rPr>
        <w:t>:</w:t>
      </w:r>
    </w:p>
    <w:p w:rsidR="000A474B" w:rsidRPr="0016766A" w:rsidRDefault="000A474B" w:rsidP="000301AB">
      <w:pPr>
        <w:tabs>
          <w:tab w:val="left" w:pos="969"/>
        </w:tabs>
        <w:ind w:right="3"/>
        <w:jc w:val="both"/>
        <w:rPr>
          <w:color w:val="1F497D"/>
          <w:sz w:val="24"/>
          <w:szCs w:val="24"/>
        </w:rPr>
      </w:pPr>
      <w:r w:rsidRPr="0016766A">
        <w:rPr>
          <w:color w:val="1F497D"/>
          <w:sz w:val="24"/>
          <w:szCs w:val="24"/>
        </w:rPr>
        <w:t xml:space="preserve">Certificat </w:t>
      </w:r>
      <w:r w:rsidR="00214788" w:rsidRPr="0016766A">
        <w:rPr>
          <w:color w:val="1F497D"/>
          <w:sz w:val="24"/>
          <w:szCs w:val="24"/>
        </w:rPr>
        <w:t xml:space="preserve">SR EN </w:t>
      </w:r>
      <w:r w:rsidRPr="0016766A">
        <w:rPr>
          <w:color w:val="1F497D"/>
          <w:sz w:val="24"/>
          <w:szCs w:val="24"/>
        </w:rPr>
        <w:t>ISO 9</w:t>
      </w:r>
      <w:r w:rsidR="00235240">
        <w:rPr>
          <w:color w:val="1F497D"/>
          <w:sz w:val="24"/>
          <w:szCs w:val="24"/>
        </w:rPr>
        <w:t>.</w:t>
      </w:r>
      <w:r w:rsidRPr="0016766A">
        <w:rPr>
          <w:color w:val="1F497D"/>
          <w:sz w:val="24"/>
          <w:szCs w:val="24"/>
        </w:rPr>
        <w:t>001:20</w:t>
      </w:r>
      <w:r w:rsidR="00214788" w:rsidRPr="0016766A">
        <w:rPr>
          <w:color w:val="1F497D"/>
          <w:sz w:val="24"/>
          <w:szCs w:val="24"/>
        </w:rPr>
        <w:t>15</w:t>
      </w:r>
      <w:r w:rsidRPr="0016766A">
        <w:rPr>
          <w:color w:val="1F497D"/>
          <w:sz w:val="24"/>
          <w:szCs w:val="24"/>
        </w:rPr>
        <w:t>,Nr.</w:t>
      </w:r>
      <w:r w:rsidR="001D1AAA" w:rsidRPr="0016766A">
        <w:rPr>
          <w:color w:val="1F497D"/>
          <w:sz w:val="24"/>
          <w:szCs w:val="24"/>
        </w:rPr>
        <w:t xml:space="preserve"> RO-</w:t>
      </w:r>
      <w:r w:rsidR="00214788" w:rsidRPr="0016766A">
        <w:rPr>
          <w:color w:val="1F497D"/>
          <w:sz w:val="24"/>
          <w:szCs w:val="24"/>
        </w:rPr>
        <w:t>9281</w:t>
      </w:r>
      <w:r w:rsidRPr="0016766A">
        <w:rPr>
          <w:color w:val="1F497D"/>
          <w:sz w:val="24"/>
          <w:szCs w:val="24"/>
        </w:rPr>
        <w:t xml:space="preserve"> din </w:t>
      </w:r>
      <w:r w:rsidR="00214788" w:rsidRPr="0016766A">
        <w:rPr>
          <w:color w:val="1F497D"/>
          <w:sz w:val="24"/>
          <w:szCs w:val="24"/>
        </w:rPr>
        <w:t>16</w:t>
      </w:r>
      <w:r w:rsidRPr="0016766A">
        <w:rPr>
          <w:color w:val="1F497D"/>
          <w:sz w:val="24"/>
          <w:szCs w:val="24"/>
        </w:rPr>
        <w:t>.0</w:t>
      </w:r>
      <w:r w:rsidR="00214788" w:rsidRPr="0016766A">
        <w:rPr>
          <w:color w:val="1F497D"/>
          <w:sz w:val="24"/>
          <w:szCs w:val="24"/>
        </w:rPr>
        <w:t>7</w:t>
      </w:r>
      <w:r w:rsidRPr="0016766A">
        <w:rPr>
          <w:color w:val="1F497D"/>
          <w:sz w:val="24"/>
          <w:szCs w:val="24"/>
        </w:rPr>
        <w:t>.201</w:t>
      </w:r>
      <w:r w:rsidR="00214788" w:rsidRPr="0016766A">
        <w:rPr>
          <w:color w:val="1F497D"/>
          <w:sz w:val="24"/>
          <w:szCs w:val="24"/>
        </w:rPr>
        <w:t>8</w:t>
      </w:r>
      <w:r w:rsidRPr="0016766A">
        <w:rPr>
          <w:color w:val="1F497D"/>
          <w:sz w:val="24"/>
          <w:szCs w:val="24"/>
        </w:rPr>
        <w:t>;</w:t>
      </w:r>
    </w:p>
    <w:p w:rsidR="000A474B" w:rsidRPr="0016766A" w:rsidRDefault="000A474B" w:rsidP="000301AB">
      <w:pPr>
        <w:tabs>
          <w:tab w:val="left" w:pos="969"/>
        </w:tabs>
        <w:ind w:right="3"/>
        <w:jc w:val="both"/>
        <w:rPr>
          <w:color w:val="1F497D"/>
          <w:sz w:val="24"/>
          <w:szCs w:val="24"/>
        </w:rPr>
      </w:pPr>
      <w:r w:rsidRPr="0016766A">
        <w:rPr>
          <w:color w:val="1F497D"/>
          <w:sz w:val="24"/>
          <w:szCs w:val="24"/>
        </w:rPr>
        <w:t xml:space="preserve">Certificat </w:t>
      </w:r>
      <w:r w:rsidR="001D1AAA" w:rsidRPr="0016766A">
        <w:rPr>
          <w:color w:val="1F497D"/>
          <w:sz w:val="24"/>
          <w:szCs w:val="24"/>
        </w:rPr>
        <w:t xml:space="preserve">SR EN </w:t>
      </w:r>
      <w:r w:rsidRPr="0016766A">
        <w:rPr>
          <w:color w:val="1F497D"/>
          <w:sz w:val="24"/>
          <w:szCs w:val="24"/>
        </w:rPr>
        <w:t>ISO 14</w:t>
      </w:r>
      <w:r w:rsidR="00235240">
        <w:rPr>
          <w:color w:val="1F497D"/>
          <w:sz w:val="24"/>
          <w:szCs w:val="24"/>
        </w:rPr>
        <w:t>.</w:t>
      </w:r>
      <w:r w:rsidRPr="0016766A">
        <w:rPr>
          <w:color w:val="1F497D"/>
          <w:sz w:val="24"/>
          <w:szCs w:val="24"/>
        </w:rPr>
        <w:t>001:20</w:t>
      </w:r>
      <w:r w:rsidR="001D1AAA" w:rsidRPr="0016766A">
        <w:rPr>
          <w:color w:val="1F497D"/>
          <w:sz w:val="24"/>
          <w:szCs w:val="24"/>
        </w:rPr>
        <w:t>1</w:t>
      </w:r>
      <w:r w:rsidRPr="0016766A">
        <w:rPr>
          <w:color w:val="1F497D"/>
          <w:sz w:val="24"/>
          <w:szCs w:val="24"/>
        </w:rPr>
        <w:t>5</w:t>
      </w:r>
      <w:r w:rsidR="002639B1" w:rsidRPr="0016766A">
        <w:rPr>
          <w:color w:val="1F497D"/>
          <w:sz w:val="24"/>
          <w:szCs w:val="24"/>
        </w:rPr>
        <w:t>,</w:t>
      </w:r>
      <w:r w:rsidRPr="0016766A">
        <w:rPr>
          <w:color w:val="1F497D"/>
          <w:sz w:val="24"/>
          <w:szCs w:val="24"/>
        </w:rPr>
        <w:t xml:space="preserve"> Nr.</w:t>
      </w:r>
      <w:r w:rsidR="001D1AAA" w:rsidRPr="0016766A">
        <w:rPr>
          <w:color w:val="1F497D"/>
          <w:sz w:val="24"/>
          <w:szCs w:val="24"/>
        </w:rPr>
        <w:t>RO-4070</w:t>
      </w:r>
      <w:r w:rsidRPr="0016766A">
        <w:rPr>
          <w:color w:val="1F497D"/>
          <w:sz w:val="24"/>
          <w:szCs w:val="24"/>
        </w:rPr>
        <w:t xml:space="preserve"> din </w:t>
      </w:r>
      <w:r w:rsidR="001D1AAA" w:rsidRPr="0016766A">
        <w:rPr>
          <w:color w:val="1F497D"/>
          <w:sz w:val="24"/>
          <w:szCs w:val="24"/>
        </w:rPr>
        <w:t>16</w:t>
      </w:r>
      <w:r w:rsidRPr="0016766A">
        <w:rPr>
          <w:color w:val="1F497D"/>
          <w:sz w:val="24"/>
          <w:szCs w:val="24"/>
        </w:rPr>
        <w:t>.0</w:t>
      </w:r>
      <w:r w:rsidR="001D1AAA" w:rsidRPr="0016766A">
        <w:rPr>
          <w:color w:val="1F497D"/>
          <w:sz w:val="24"/>
          <w:szCs w:val="24"/>
        </w:rPr>
        <w:t>7</w:t>
      </w:r>
      <w:r w:rsidRPr="0016766A">
        <w:rPr>
          <w:color w:val="1F497D"/>
          <w:sz w:val="24"/>
          <w:szCs w:val="24"/>
        </w:rPr>
        <w:t>.201</w:t>
      </w:r>
      <w:r w:rsidR="001D1AAA" w:rsidRPr="0016766A">
        <w:rPr>
          <w:color w:val="1F497D"/>
          <w:sz w:val="24"/>
          <w:szCs w:val="24"/>
        </w:rPr>
        <w:t>8</w:t>
      </w:r>
      <w:r w:rsidRPr="0016766A">
        <w:rPr>
          <w:color w:val="1F497D"/>
          <w:sz w:val="24"/>
          <w:szCs w:val="24"/>
        </w:rPr>
        <w:t>;</w:t>
      </w:r>
    </w:p>
    <w:p w:rsidR="000A474B" w:rsidRPr="0016766A" w:rsidRDefault="000A474B" w:rsidP="000301AB">
      <w:pPr>
        <w:tabs>
          <w:tab w:val="left" w:pos="969"/>
        </w:tabs>
        <w:ind w:right="3"/>
        <w:jc w:val="both"/>
        <w:rPr>
          <w:color w:val="1F497D"/>
          <w:sz w:val="24"/>
          <w:szCs w:val="24"/>
        </w:rPr>
      </w:pPr>
      <w:r w:rsidRPr="0016766A">
        <w:rPr>
          <w:color w:val="1F497D"/>
          <w:sz w:val="24"/>
          <w:szCs w:val="24"/>
        </w:rPr>
        <w:t xml:space="preserve">Certificat </w:t>
      </w:r>
      <w:r w:rsidR="001D1AAA" w:rsidRPr="0016766A">
        <w:rPr>
          <w:color w:val="1F497D"/>
          <w:sz w:val="24"/>
          <w:szCs w:val="24"/>
        </w:rPr>
        <w:t xml:space="preserve">SR </w:t>
      </w:r>
      <w:r w:rsidRPr="0016766A">
        <w:rPr>
          <w:color w:val="1F497D"/>
          <w:sz w:val="24"/>
          <w:szCs w:val="24"/>
        </w:rPr>
        <w:t>OHSAS 18</w:t>
      </w:r>
      <w:r w:rsidR="00235240">
        <w:rPr>
          <w:color w:val="1F497D"/>
          <w:sz w:val="24"/>
          <w:szCs w:val="24"/>
        </w:rPr>
        <w:t>.</w:t>
      </w:r>
      <w:r w:rsidRPr="0016766A">
        <w:rPr>
          <w:color w:val="1F497D"/>
          <w:sz w:val="24"/>
          <w:szCs w:val="24"/>
        </w:rPr>
        <w:t>001:200</w:t>
      </w:r>
      <w:r w:rsidR="001D1AAA" w:rsidRPr="0016766A">
        <w:rPr>
          <w:color w:val="1F497D"/>
          <w:sz w:val="24"/>
          <w:szCs w:val="24"/>
        </w:rPr>
        <w:t>8 ( BS OHSAS 18</w:t>
      </w:r>
      <w:r w:rsidR="00235240">
        <w:rPr>
          <w:color w:val="1F497D"/>
          <w:sz w:val="24"/>
          <w:szCs w:val="24"/>
        </w:rPr>
        <w:t>.</w:t>
      </w:r>
      <w:r w:rsidR="001D1AAA" w:rsidRPr="0016766A">
        <w:rPr>
          <w:color w:val="1F497D"/>
          <w:sz w:val="24"/>
          <w:szCs w:val="24"/>
        </w:rPr>
        <w:t>001:2007)</w:t>
      </w:r>
      <w:r w:rsidRPr="0016766A">
        <w:rPr>
          <w:color w:val="1F497D"/>
          <w:sz w:val="24"/>
          <w:szCs w:val="24"/>
        </w:rPr>
        <w:t xml:space="preserve"> Nr.</w:t>
      </w:r>
      <w:r w:rsidR="001D1AAA" w:rsidRPr="0016766A">
        <w:rPr>
          <w:color w:val="1F497D"/>
          <w:sz w:val="24"/>
          <w:szCs w:val="24"/>
        </w:rPr>
        <w:t>RO-1592</w:t>
      </w:r>
      <w:r w:rsidRPr="0016766A">
        <w:rPr>
          <w:color w:val="1F497D"/>
          <w:sz w:val="24"/>
          <w:szCs w:val="24"/>
        </w:rPr>
        <w:t xml:space="preserve"> din </w:t>
      </w:r>
      <w:r w:rsidR="001D1AAA" w:rsidRPr="0016766A">
        <w:rPr>
          <w:color w:val="1F497D"/>
          <w:sz w:val="24"/>
          <w:szCs w:val="24"/>
        </w:rPr>
        <w:t>16</w:t>
      </w:r>
      <w:r w:rsidRPr="0016766A">
        <w:rPr>
          <w:color w:val="1F497D"/>
          <w:sz w:val="24"/>
          <w:szCs w:val="24"/>
        </w:rPr>
        <w:t>.0</w:t>
      </w:r>
      <w:r w:rsidR="001D1AAA" w:rsidRPr="0016766A">
        <w:rPr>
          <w:color w:val="1F497D"/>
          <w:sz w:val="24"/>
          <w:szCs w:val="24"/>
        </w:rPr>
        <w:t>7</w:t>
      </w:r>
      <w:r w:rsidRPr="0016766A">
        <w:rPr>
          <w:color w:val="1F497D"/>
          <w:sz w:val="24"/>
          <w:szCs w:val="24"/>
        </w:rPr>
        <w:t>.201</w:t>
      </w:r>
      <w:r w:rsidR="001D1AAA" w:rsidRPr="0016766A">
        <w:rPr>
          <w:color w:val="1F497D"/>
          <w:sz w:val="24"/>
          <w:szCs w:val="24"/>
        </w:rPr>
        <w:t>8</w:t>
      </w:r>
      <w:r w:rsidRPr="0016766A">
        <w:rPr>
          <w:color w:val="1F497D"/>
          <w:sz w:val="24"/>
          <w:szCs w:val="24"/>
        </w:rPr>
        <w:t>.</w:t>
      </w:r>
    </w:p>
    <w:p w:rsidR="000A474B" w:rsidRPr="0016766A" w:rsidRDefault="000A474B" w:rsidP="000301AB">
      <w:pPr>
        <w:ind w:right="3"/>
        <w:jc w:val="both"/>
        <w:rPr>
          <w:b/>
          <w:bCs/>
          <w:color w:val="1F497D"/>
          <w:sz w:val="24"/>
          <w:szCs w:val="24"/>
        </w:rPr>
      </w:pPr>
      <w:r w:rsidRPr="0016766A">
        <w:rPr>
          <w:b/>
          <w:bCs/>
          <w:color w:val="1F497D"/>
          <w:sz w:val="24"/>
          <w:szCs w:val="24"/>
        </w:rPr>
        <w:t>5.1. Conştientizare şi instruire</w:t>
      </w:r>
    </w:p>
    <w:p w:rsidR="000A474B" w:rsidRPr="0016766A" w:rsidRDefault="000A474B" w:rsidP="000301AB">
      <w:pPr>
        <w:ind w:right="3"/>
        <w:jc w:val="both"/>
        <w:rPr>
          <w:color w:val="1F497D"/>
          <w:sz w:val="24"/>
          <w:szCs w:val="24"/>
        </w:rPr>
      </w:pPr>
      <w:r w:rsidRPr="0016766A">
        <w:rPr>
          <w:b/>
          <w:color w:val="1F497D"/>
          <w:sz w:val="24"/>
          <w:szCs w:val="24"/>
        </w:rPr>
        <w:t>5.1.1.</w:t>
      </w:r>
      <w:r w:rsidRPr="0016766A">
        <w:rPr>
          <w:color w:val="1F497D"/>
          <w:sz w:val="24"/>
          <w:szCs w:val="24"/>
        </w:rPr>
        <w:t xml:space="preserve"> Titularul/operatorul activităţii trebuie să stabilească şi să menţină proceduri pentru realizarea de instruiri adecvate privind protecţia mediului pentru toţi angajaţii a căror activitate poate avea efect semnificativ asupra mediului, asigurând păstrarea documentelor privind instruirile efectuate.</w:t>
      </w:r>
    </w:p>
    <w:p w:rsidR="000A474B" w:rsidRPr="0016766A" w:rsidRDefault="000A474B" w:rsidP="000301AB">
      <w:pPr>
        <w:ind w:right="3"/>
        <w:jc w:val="both"/>
        <w:rPr>
          <w:color w:val="1F497D"/>
          <w:sz w:val="24"/>
          <w:szCs w:val="24"/>
        </w:rPr>
      </w:pPr>
      <w:r w:rsidRPr="0016766A">
        <w:rPr>
          <w:b/>
          <w:color w:val="1F497D"/>
          <w:sz w:val="24"/>
          <w:szCs w:val="24"/>
        </w:rPr>
        <w:t xml:space="preserve">5.1.2. </w:t>
      </w:r>
      <w:r w:rsidRPr="0016766A">
        <w:rPr>
          <w:color w:val="1F497D"/>
          <w:sz w:val="24"/>
          <w:szCs w:val="24"/>
        </w:rPr>
        <w:t>Personalul, care are sarcini clar desemnate, trebuie să fie calificat conform specificului instalaţiei, pe bază de studii, instruiri şi/sau experienţă adecvată.</w:t>
      </w:r>
    </w:p>
    <w:p w:rsidR="000A474B" w:rsidRPr="0016766A" w:rsidRDefault="000A474B" w:rsidP="000301AB">
      <w:pPr>
        <w:pStyle w:val="BlockText"/>
        <w:ind w:left="0" w:right="3"/>
        <w:rPr>
          <w:rFonts w:ascii="Arial" w:hAnsi="Arial" w:cs="Arial"/>
          <w:color w:val="1F497D"/>
        </w:rPr>
      </w:pPr>
      <w:r w:rsidRPr="0016766A">
        <w:rPr>
          <w:rFonts w:ascii="Arial" w:hAnsi="Arial" w:cs="Arial"/>
          <w:b/>
          <w:color w:val="1F497D"/>
        </w:rPr>
        <w:t>5.1.3.</w:t>
      </w:r>
      <w:r w:rsidRPr="0016766A">
        <w:rPr>
          <w:rFonts w:ascii="Arial" w:hAnsi="Arial" w:cs="Arial"/>
          <w:color w:val="1F497D"/>
        </w:rPr>
        <w:t>Protecţia muncii şi prevenirea incendiilor pe depozitele de deşeuri.</w:t>
      </w:r>
    </w:p>
    <w:p w:rsidR="000A474B" w:rsidRPr="0016766A" w:rsidRDefault="000A474B" w:rsidP="002639B1">
      <w:pPr>
        <w:pStyle w:val="BlockText"/>
        <w:tabs>
          <w:tab w:val="left" w:pos="540"/>
        </w:tabs>
        <w:ind w:left="0" w:right="3"/>
        <w:rPr>
          <w:rFonts w:ascii="Arial" w:hAnsi="Arial" w:cs="Arial"/>
          <w:color w:val="1F497D"/>
        </w:rPr>
      </w:pPr>
      <w:r w:rsidRPr="0016766A">
        <w:rPr>
          <w:rFonts w:ascii="Arial" w:hAnsi="Arial" w:cs="Arial"/>
          <w:color w:val="1F497D"/>
        </w:rPr>
        <w:t>Toate activităţile de administrare a unui depozit de deşeuri se execută în baza prevederilor legale referitoare la protecţia muncii şi prevenirea incendiilor.</w:t>
      </w:r>
    </w:p>
    <w:p w:rsidR="000A474B" w:rsidRPr="0016766A" w:rsidRDefault="000A474B" w:rsidP="002639B1">
      <w:pPr>
        <w:pStyle w:val="BlockText"/>
        <w:tabs>
          <w:tab w:val="left" w:pos="540"/>
        </w:tabs>
        <w:ind w:left="0" w:right="3"/>
        <w:rPr>
          <w:rFonts w:ascii="Arial" w:hAnsi="Arial" w:cs="Arial"/>
          <w:color w:val="1F497D"/>
        </w:rPr>
      </w:pPr>
      <w:r w:rsidRPr="0016766A">
        <w:rPr>
          <w:rFonts w:ascii="Arial" w:hAnsi="Arial" w:cs="Arial"/>
          <w:color w:val="1F497D"/>
        </w:rPr>
        <w:t>Persoanele care desfăşoară o activitate pe depozit trebuie să fie instruite corespunzător, instruirea bazându-se pe următoarele aspecte:</w:t>
      </w:r>
    </w:p>
    <w:p w:rsidR="000A474B" w:rsidRPr="0016766A" w:rsidRDefault="000A474B" w:rsidP="00741838">
      <w:pPr>
        <w:pStyle w:val="BlockText"/>
        <w:numPr>
          <w:ilvl w:val="0"/>
          <w:numId w:val="17"/>
        </w:numPr>
        <w:tabs>
          <w:tab w:val="left" w:pos="540"/>
        </w:tabs>
        <w:ind w:right="3"/>
        <w:rPr>
          <w:rFonts w:ascii="Arial" w:hAnsi="Arial" w:cs="Arial"/>
          <w:color w:val="1F497D"/>
        </w:rPr>
      </w:pPr>
      <w:r w:rsidRPr="0016766A">
        <w:rPr>
          <w:rFonts w:ascii="Arial" w:hAnsi="Arial" w:cs="Arial"/>
          <w:color w:val="1F497D"/>
        </w:rPr>
        <w:t>drepturile, obligaţiile şi responsabilităţile personalului pentru fiecare loc de muncă;</w:t>
      </w:r>
    </w:p>
    <w:p w:rsidR="000A474B" w:rsidRPr="0016766A" w:rsidRDefault="000A474B" w:rsidP="00741838">
      <w:pPr>
        <w:pStyle w:val="BlockText"/>
        <w:numPr>
          <w:ilvl w:val="0"/>
          <w:numId w:val="17"/>
        </w:numPr>
        <w:tabs>
          <w:tab w:val="left" w:pos="540"/>
        </w:tabs>
        <w:ind w:right="3"/>
        <w:rPr>
          <w:rFonts w:ascii="Arial" w:hAnsi="Arial" w:cs="Arial"/>
          <w:color w:val="1F497D"/>
        </w:rPr>
      </w:pPr>
      <w:r w:rsidRPr="0016766A">
        <w:rPr>
          <w:rFonts w:ascii="Arial" w:hAnsi="Arial" w:cs="Arial"/>
          <w:color w:val="1F497D"/>
        </w:rPr>
        <w:t>cerinţele de protecţia muncii şi prevenirea incendiilor pe timpul tuturor fazelor de funcţionare ale depozitului;</w:t>
      </w:r>
    </w:p>
    <w:p w:rsidR="000A474B" w:rsidRPr="0016766A" w:rsidRDefault="000A474B" w:rsidP="00741838">
      <w:pPr>
        <w:pStyle w:val="BlockText"/>
        <w:numPr>
          <w:ilvl w:val="0"/>
          <w:numId w:val="17"/>
        </w:numPr>
        <w:tabs>
          <w:tab w:val="left" w:pos="540"/>
        </w:tabs>
        <w:ind w:right="3"/>
        <w:rPr>
          <w:rFonts w:ascii="Arial" w:hAnsi="Arial" w:cs="Arial"/>
          <w:color w:val="1F497D"/>
        </w:rPr>
      </w:pPr>
      <w:r w:rsidRPr="0016766A">
        <w:rPr>
          <w:rFonts w:ascii="Arial" w:hAnsi="Arial" w:cs="Arial"/>
          <w:color w:val="1F497D"/>
        </w:rPr>
        <w:t>echipamentul de protecţie necesar;</w:t>
      </w:r>
    </w:p>
    <w:p w:rsidR="000A474B" w:rsidRPr="0016766A" w:rsidRDefault="000A474B" w:rsidP="00741838">
      <w:pPr>
        <w:pStyle w:val="BlockText"/>
        <w:numPr>
          <w:ilvl w:val="0"/>
          <w:numId w:val="17"/>
        </w:numPr>
        <w:tabs>
          <w:tab w:val="left" w:pos="540"/>
        </w:tabs>
        <w:ind w:right="3"/>
        <w:rPr>
          <w:rFonts w:ascii="Arial" w:hAnsi="Arial" w:cs="Arial"/>
          <w:color w:val="1F497D"/>
        </w:rPr>
      </w:pPr>
      <w:r w:rsidRPr="0016766A">
        <w:rPr>
          <w:rFonts w:ascii="Arial" w:hAnsi="Arial" w:cs="Arial"/>
          <w:color w:val="1F497D"/>
        </w:rPr>
        <w:t>amplasarea mijloacelor de combatere a incendiilor;</w:t>
      </w:r>
    </w:p>
    <w:p w:rsidR="000A474B" w:rsidRPr="0016766A" w:rsidRDefault="000A474B" w:rsidP="00741838">
      <w:pPr>
        <w:pStyle w:val="BlockText"/>
        <w:numPr>
          <w:ilvl w:val="0"/>
          <w:numId w:val="17"/>
        </w:numPr>
        <w:tabs>
          <w:tab w:val="left" w:pos="540"/>
        </w:tabs>
        <w:ind w:right="3"/>
        <w:rPr>
          <w:rFonts w:ascii="Arial" w:hAnsi="Arial" w:cs="Arial"/>
          <w:color w:val="1F497D"/>
        </w:rPr>
      </w:pPr>
      <w:r w:rsidRPr="0016766A">
        <w:rPr>
          <w:rFonts w:ascii="Arial" w:hAnsi="Arial" w:cs="Arial"/>
          <w:color w:val="1F497D"/>
        </w:rPr>
        <w:t>măsurile de prim-ajutor;</w:t>
      </w:r>
    </w:p>
    <w:p w:rsidR="000A474B" w:rsidRPr="0016766A" w:rsidRDefault="000A474B" w:rsidP="00741838">
      <w:pPr>
        <w:pStyle w:val="BlockText"/>
        <w:numPr>
          <w:ilvl w:val="0"/>
          <w:numId w:val="17"/>
        </w:numPr>
        <w:tabs>
          <w:tab w:val="left" w:pos="540"/>
        </w:tabs>
        <w:ind w:right="3"/>
        <w:rPr>
          <w:rFonts w:ascii="Arial" w:hAnsi="Arial" w:cs="Arial"/>
          <w:color w:val="1F497D"/>
        </w:rPr>
      </w:pPr>
      <w:r w:rsidRPr="0016766A">
        <w:rPr>
          <w:rFonts w:ascii="Arial" w:hAnsi="Arial" w:cs="Arial"/>
          <w:color w:val="1F497D"/>
        </w:rPr>
        <w:t>alte cerinţe specifice fiecărui loc de muncă (utilaje, cântar).</w:t>
      </w:r>
    </w:p>
    <w:p w:rsidR="000A474B" w:rsidRPr="0016766A" w:rsidRDefault="000A474B" w:rsidP="000301AB">
      <w:pPr>
        <w:ind w:right="3"/>
        <w:jc w:val="both"/>
        <w:rPr>
          <w:color w:val="1F497D"/>
          <w:sz w:val="24"/>
          <w:szCs w:val="24"/>
        </w:rPr>
      </w:pPr>
      <w:r w:rsidRPr="0016766A">
        <w:rPr>
          <w:b/>
          <w:color w:val="1F497D"/>
          <w:sz w:val="24"/>
          <w:szCs w:val="24"/>
        </w:rPr>
        <w:t>5.1.4.</w:t>
      </w:r>
      <w:r w:rsidRPr="0016766A">
        <w:rPr>
          <w:color w:val="1F497D"/>
          <w:sz w:val="24"/>
          <w:szCs w:val="24"/>
        </w:rPr>
        <w:t xml:space="preserve"> Un exemplar din prezenta autorizaţie trebuie să rămână, în orice moment, accesibil personalului desemnat cu atribuţii în domeniul protecţiei mediului.</w:t>
      </w:r>
    </w:p>
    <w:p w:rsidR="000A474B" w:rsidRPr="0016766A" w:rsidRDefault="000A474B" w:rsidP="000301AB">
      <w:pPr>
        <w:ind w:right="3"/>
        <w:jc w:val="both"/>
        <w:rPr>
          <w:b/>
          <w:bCs/>
          <w:color w:val="1F497D"/>
          <w:sz w:val="24"/>
          <w:szCs w:val="24"/>
        </w:rPr>
      </w:pPr>
      <w:r w:rsidRPr="0016766A">
        <w:rPr>
          <w:b/>
          <w:bCs/>
          <w:color w:val="1F497D"/>
          <w:sz w:val="24"/>
          <w:szCs w:val="24"/>
        </w:rPr>
        <w:t>5.2. Responsabilităţi</w:t>
      </w:r>
    </w:p>
    <w:p w:rsidR="000A474B" w:rsidRPr="000301AB" w:rsidRDefault="000A474B" w:rsidP="000301AB">
      <w:pPr>
        <w:ind w:right="3"/>
        <w:jc w:val="both"/>
        <w:rPr>
          <w:bCs/>
          <w:iCs/>
          <w:color w:val="1F497D" w:themeColor="text2"/>
          <w:sz w:val="24"/>
          <w:szCs w:val="24"/>
        </w:rPr>
      </w:pPr>
      <w:r w:rsidRPr="004D3F7D">
        <w:rPr>
          <w:b/>
          <w:color w:val="1F497D" w:themeColor="text2"/>
          <w:sz w:val="24"/>
          <w:szCs w:val="24"/>
        </w:rPr>
        <w:t>5.2.1.</w:t>
      </w:r>
      <w:r w:rsidRPr="004D3F7D">
        <w:rPr>
          <w:color w:val="1F497D" w:themeColor="text2"/>
          <w:sz w:val="24"/>
          <w:szCs w:val="24"/>
        </w:rPr>
        <w:t xml:space="preserve">Titularul </w:t>
      </w:r>
      <w:r w:rsidRPr="000301AB">
        <w:rPr>
          <w:color w:val="1F497D" w:themeColor="text2"/>
          <w:sz w:val="24"/>
          <w:szCs w:val="24"/>
        </w:rPr>
        <w:t xml:space="preserve">autorizaţiei trebuie să asigure cu decizie o persoană responsabilă cu probleme de protecţia mediului. </w:t>
      </w:r>
      <w:r w:rsidRPr="000301AB">
        <w:rPr>
          <w:bCs/>
          <w:iCs/>
          <w:color w:val="1F497D" w:themeColor="text2"/>
          <w:sz w:val="24"/>
          <w:szCs w:val="24"/>
        </w:rPr>
        <w:t xml:space="preserve">În conformitate cu prevederile Ordonanţei de urgenţă nr. 195/2005 privind protecţia mediului (art. 94, lit. e, f, g), aprobată prin Legea nr. 265/2006, </w:t>
      </w:r>
      <w:r w:rsidRPr="000301AB">
        <w:rPr>
          <w:bCs/>
          <w:iCs/>
          <w:color w:val="1F497D" w:themeColor="text2"/>
          <w:sz w:val="24"/>
          <w:szCs w:val="24"/>
        </w:rPr>
        <w:lastRenderedPageBreak/>
        <w:t>S.C. FIN-ECO S.A., prin persoana cu atribuţii în domeniul protecţiei mediului, va asista persoanele împuternicite cu activităţi de verificare, inspecţie şi control, punându-le la dispoziţie evidenţa măsurătorilor proprii şi toate celelalte documente relevante şi le va facilita controlul activităţii precum şi prelevarea de probe. Va asigura, de asemenea, accesul persoanelor împuternicite pentru verificare, inspecţie şi control la instalaţiile tehnologice generatoare de impact asupra mediului, la echipamentele şi instalaţiile de depoluare a mediului, precum şi în spaţiile sau în zonele aferente acestora. Titularul/operatorul activităţii are obligaţia de a realiza, în totalitate şi la termen, măsurile impuse prin actele de constatare încheiate de persoanele împuternicite cu activităţi de verificare, inspecţie şi control.</w:t>
      </w:r>
    </w:p>
    <w:p w:rsidR="000A474B" w:rsidRPr="000301AB" w:rsidRDefault="000A474B" w:rsidP="000301AB">
      <w:pPr>
        <w:ind w:right="3"/>
        <w:jc w:val="both"/>
        <w:rPr>
          <w:color w:val="1F497D" w:themeColor="text2"/>
          <w:sz w:val="24"/>
          <w:szCs w:val="24"/>
        </w:rPr>
      </w:pPr>
      <w:r w:rsidRPr="000301AB">
        <w:rPr>
          <w:b/>
          <w:color w:val="1F497D" w:themeColor="text2"/>
          <w:sz w:val="24"/>
          <w:szCs w:val="24"/>
        </w:rPr>
        <w:t>5.2.2.</w:t>
      </w:r>
      <w:r w:rsidRPr="000301AB">
        <w:rPr>
          <w:color w:val="1F497D" w:themeColor="text2"/>
          <w:sz w:val="24"/>
          <w:szCs w:val="24"/>
        </w:rPr>
        <w:t xml:space="preserve"> Contribuţia la </w:t>
      </w:r>
      <w:r w:rsidRPr="000301AB">
        <w:rPr>
          <w:color w:val="1F497D" w:themeColor="text2"/>
          <w:sz w:val="24"/>
          <w:szCs w:val="24"/>
          <w:lang w:val="fr-FR"/>
        </w:rPr>
        <w:t>Registrul European al Poluanţilor Emişi şi Transferaţi</w:t>
      </w:r>
      <w:r w:rsidRPr="000301AB">
        <w:rPr>
          <w:color w:val="1F497D" w:themeColor="text2"/>
          <w:sz w:val="24"/>
          <w:szCs w:val="24"/>
        </w:rPr>
        <w:t xml:space="preserve"> (PRTR) va fi depusă la termenul stabilit conform punctului 14 din prezenta autorizaţie. Poluanţii care trebuie incluşi în raportul către autoritatea competentă pentru protecţia mediului vor fi cei menţionaţi în Ghidul pentru Implementarea PRTR la nivel european.</w:t>
      </w:r>
    </w:p>
    <w:p w:rsidR="000A474B" w:rsidRPr="000301AB" w:rsidRDefault="000A474B" w:rsidP="000301AB">
      <w:pPr>
        <w:ind w:right="3"/>
        <w:jc w:val="both"/>
        <w:rPr>
          <w:i/>
          <w:color w:val="1F497D" w:themeColor="text2"/>
          <w:sz w:val="24"/>
          <w:szCs w:val="24"/>
          <w:u w:val="single"/>
        </w:rPr>
      </w:pPr>
      <w:r w:rsidRPr="000301AB">
        <w:rPr>
          <w:b/>
          <w:color w:val="1F497D" w:themeColor="text2"/>
          <w:sz w:val="24"/>
          <w:szCs w:val="24"/>
        </w:rPr>
        <w:t>5.2.3.</w:t>
      </w:r>
      <w:r w:rsidRPr="000301AB">
        <w:rPr>
          <w:i/>
          <w:color w:val="1F497D" w:themeColor="text2"/>
          <w:sz w:val="24"/>
          <w:szCs w:val="24"/>
          <w:u w:val="single"/>
        </w:rPr>
        <w:t>Prevenirea şi repararea prejudiciului asupra mediului</w:t>
      </w:r>
    </w:p>
    <w:p w:rsidR="000A474B" w:rsidRPr="000301AB" w:rsidRDefault="000A474B" w:rsidP="000301AB">
      <w:pPr>
        <w:ind w:right="3"/>
        <w:jc w:val="both"/>
        <w:rPr>
          <w:color w:val="1F497D" w:themeColor="text2"/>
          <w:sz w:val="24"/>
          <w:szCs w:val="24"/>
        </w:rPr>
      </w:pPr>
      <w:r w:rsidRPr="000301AB">
        <w:rPr>
          <w:color w:val="1F497D" w:themeColor="text2"/>
          <w:sz w:val="24"/>
          <w:szCs w:val="24"/>
        </w:rPr>
        <w:t>Încazul producerii unui prejudiciu, titularul/operatorul activităţii suportă costul pentru repararea prejudiciului şi înlătură urmările produse de acesta, restabilind condiţiile iniţiale producerii prejudiciului, conform principiului  „poluatorul plăteşte”. Se vor respecta prevederile O.U.G. 68/2007 privind răspunderea de mediu cu referire la prevenirea şi repararea prejudiciului asupra mediului, aprobată prin Legea nr. 19/2008, cu modificările şi completările ulterioare.</w:t>
      </w:r>
    </w:p>
    <w:p w:rsidR="000A474B" w:rsidRPr="000301AB" w:rsidRDefault="000A474B" w:rsidP="000301AB">
      <w:pPr>
        <w:ind w:right="3"/>
        <w:jc w:val="both"/>
        <w:rPr>
          <w:color w:val="1F497D" w:themeColor="text2"/>
          <w:sz w:val="24"/>
          <w:szCs w:val="24"/>
        </w:rPr>
      </w:pPr>
      <w:r w:rsidRPr="000301AB">
        <w:rPr>
          <w:color w:val="1F497D" w:themeColor="text2"/>
          <w:sz w:val="24"/>
          <w:szCs w:val="24"/>
        </w:rPr>
        <w:t>În cazul producerii unui prejudiciu, definit conform O</w:t>
      </w:r>
      <w:r w:rsidR="00A66A4D" w:rsidRPr="00A66A4D">
        <w:rPr>
          <w:color w:val="E36C0A" w:themeColor="accent6" w:themeShade="BF"/>
          <w:sz w:val="24"/>
          <w:szCs w:val="24"/>
        </w:rPr>
        <w:t>.</w:t>
      </w:r>
      <w:r w:rsidRPr="000301AB">
        <w:rPr>
          <w:color w:val="1F497D" w:themeColor="text2"/>
          <w:sz w:val="24"/>
          <w:szCs w:val="24"/>
        </w:rPr>
        <w:t>U</w:t>
      </w:r>
      <w:r w:rsidR="00A66A4D" w:rsidRPr="00A66A4D">
        <w:rPr>
          <w:color w:val="E36C0A" w:themeColor="accent6" w:themeShade="BF"/>
          <w:sz w:val="24"/>
          <w:szCs w:val="24"/>
        </w:rPr>
        <w:t>.</w:t>
      </w:r>
      <w:r w:rsidRPr="000301AB">
        <w:rPr>
          <w:color w:val="1F497D" w:themeColor="text2"/>
          <w:sz w:val="24"/>
          <w:szCs w:val="24"/>
        </w:rPr>
        <w:t>G</w:t>
      </w:r>
      <w:r w:rsidR="00A66A4D" w:rsidRPr="00A66A4D">
        <w:rPr>
          <w:color w:val="E36C0A" w:themeColor="accent6" w:themeShade="BF"/>
          <w:sz w:val="24"/>
          <w:szCs w:val="24"/>
        </w:rPr>
        <w:t>.</w:t>
      </w:r>
      <w:r w:rsidRPr="000301AB">
        <w:rPr>
          <w:color w:val="1F497D" w:themeColor="text2"/>
          <w:sz w:val="24"/>
          <w:szCs w:val="24"/>
        </w:rPr>
        <w:t xml:space="preserve"> 68/2007, operatorul are obligaţia de a informa, în maxim 2 ore de la producerea prejudiciului, A.P.M. Braşov şi Comisariatul Judeţean Braşov al Gărzii Naţionale de Mediu despre:</w:t>
      </w:r>
    </w:p>
    <w:p w:rsidR="000A474B" w:rsidRPr="000301AB" w:rsidRDefault="000A474B" w:rsidP="000301AB">
      <w:pPr>
        <w:ind w:left="720" w:right="3"/>
        <w:jc w:val="both"/>
        <w:rPr>
          <w:color w:val="1F497D" w:themeColor="text2"/>
          <w:sz w:val="24"/>
          <w:szCs w:val="24"/>
        </w:rPr>
      </w:pPr>
      <w:r w:rsidRPr="000301AB">
        <w:rPr>
          <w:color w:val="1F497D" w:themeColor="text2"/>
          <w:sz w:val="24"/>
          <w:szCs w:val="24"/>
        </w:rPr>
        <w:t>a) date de identificare ale operatorului;</w:t>
      </w:r>
    </w:p>
    <w:p w:rsidR="000A474B" w:rsidRPr="000301AB" w:rsidRDefault="000A474B" w:rsidP="000301AB">
      <w:pPr>
        <w:ind w:left="720" w:right="3"/>
        <w:jc w:val="both"/>
        <w:rPr>
          <w:color w:val="1F497D" w:themeColor="text2"/>
          <w:sz w:val="24"/>
          <w:szCs w:val="24"/>
        </w:rPr>
      </w:pPr>
      <w:r w:rsidRPr="000301AB">
        <w:rPr>
          <w:color w:val="1F497D" w:themeColor="text2"/>
          <w:sz w:val="24"/>
          <w:szCs w:val="24"/>
        </w:rPr>
        <w:t>b) momentul şi locul producerii prejudiciului adus mediului;</w:t>
      </w:r>
    </w:p>
    <w:p w:rsidR="000A474B" w:rsidRPr="000301AB" w:rsidRDefault="000A474B" w:rsidP="000301AB">
      <w:pPr>
        <w:ind w:left="720" w:right="3"/>
        <w:jc w:val="both"/>
        <w:rPr>
          <w:color w:val="1F497D" w:themeColor="text2"/>
          <w:sz w:val="24"/>
          <w:szCs w:val="24"/>
        </w:rPr>
      </w:pPr>
      <w:r w:rsidRPr="000301AB">
        <w:rPr>
          <w:color w:val="1F497D" w:themeColor="text2"/>
          <w:sz w:val="24"/>
          <w:szCs w:val="24"/>
        </w:rPr>
        <w:t>c) caracteristicile prejudiciului asupra mediului;</w:t>
      </w:r>
    </w:p>
    <w:p w:rsidR="000A474B" w:rsidRPr="000301AB" w:rsidRDefault="000A474B" w:rsidP="000301AB">
      <w:pPr>
        <w:ind w:left="720" w:right="3"/>
        <w:jc w:val="both"/>
        <w:rPr>
          <w:color w:val="1F497D" w:themeColor="text2"/>
          <w:sz w:val="24"/>
          <w:szCs w:val="24"/>
        </w:rPr>
      </w:pPr>
      <w:r w:rsidRPr="000301AB">
        <w:rPr>
          <w:color w:val="1F497D" w:themeColor="text2"/>
          <w:sz w:val="24"/>
          <w:szCs w:val="24"/>
        </w:rPr>
        <w:t>d) cauzele care au generat prejudiciul;</w:t>
      </w:r>
    </w:p>
    <w:p w:rsidR="000A474B" w:rsidRPr="000301AB" w:rsidRDefault="000A474B" w:rsidP="000301AB">
      <w:pPr>
        <w:ind w:left="720" w:right="3"/>
        <w:jc w:val="both"/>
        <w:rPr>
          <w:color w:val="1F497D" w:themeColor="text2"/>
          <w:sz w:val="24"/>
          <w:szCs w:val="24"/>
        </w:rPr>
      </w:pPr>
      <w:r w:rsidRPr="000301AB">
        <w:rPr>
          <w:color w:val="1F497D" w:themeColor="text2"/>
          <w:sz w:val="24"/>
          <w:szCs w:val="24"/>
        </w:rPr>
        <w:t>e) elementele de mediu afectate;</w:t>
      </w:r>
    </w:p>
    <w:p w:rsidR="000A474B" w:rsidRPr="000301AB" w:rsidRDefault="000A474B" w:rsidP="000301AB">
      <w:pPr>
        <w:ind w:left="720" w:right="3"/>
        <w:jc w:val="both"/>
        <w:rPr>
          <w:color w:val="1F497D" w:themeColor="text2"/>
          <w:sz w:val="24"/>
          <w:szCs w:val="24"/>
        </w:rPr>
      </w:pPr>
      <w:r w:rsidRPr="000301AB">
        <w:rPr>
          <w:color w:val="1F497D" w:themeColor="text2"/>
          <w:sz w:val="24"/>
          <w:szCs w:val="24"/>
        </w:rPr>
        <w:t>f) măsurile demarate pentru prevenirea extinderii sau agravării prejudiciului adus mediului;</w:t>
      </w:r>
    </w:p>
    <w:p w:rsidR="000A474B" w:rsidRPr="000301AB" w:rsidRDefault="000A474B" w:rsidP="000301AB">
      <w:pPr>
        <w:ind w:left="720" w:right="3"/>
        <w:jc w:val="both"/>
        <w:rPr>
          <w:color w:val="1F497D" w:themeColor="text2"/>
          <w:sz w:val="24"/>
          <w:szCs w:val="24"/>
        </w:rPr>
      </w:pPr>
      <w:r w:rsidRPr="000301AB">
        <w:rPr>
          <w:color w:val="1F497D" w:themeColor="text2"/>
          <w:sz w:val="24"/>
          <w:szCs w:val="24"/>
        </w:rPr>
        <w:t xml:space="preserve">g) alte informaţii considerate relevante de operator. </w:t>
      </w:r>
    </w:p>
    <w:p w:rsidR="000A474B" w:rsidRPr="000301AB" w:rsidRDefault="000A474B" w:rsidP="000301AB">
      <w:pPr>
        <w:ind w:right="3"/>
        <w:jc w:val="both"/>
        <w:rPr>
          <w:color w:val="1F497D" w:themeColor="text2"/>
          <w:sz w:val="24"/>
          <w:szCs w:val="24"/>
        </w:rPr>
      </w:pPr>
      <w:r w:rsidRPr="000301AB">
        <w:rPr>
          <w:color w:val="1F497D" w:themeColor="text2"/>
          <w:sz w:val="24"/>
          <w:szCs w:val="24"/>
        </w:rPr>
        <w:t>În cazul unei ameninţări iminente cu un prejudiciu asupra mediului, definită conform O</w:t>
      </w:r>
      <w:r w:rsidR="00A66A4D" w:rsidRPr="00A66A4D">
        <w:rPr>
          <w:color w:val="E36C0A" w:themeColor="accent6" w:themeShade="BF"/>
          <w:sz w:val="24"/>
          <w:szCs w:val="24"/>
        </w:rPr>
        <w:t>.</w:t>
      </w:r>
      <w:r w:rsidRPr="000301AB">
        <w:rPr>
          <w:color w:val="1F497D" w:themeColor="text2"/>
          <w:sz w:val="24"/>
          <w:szCs w:val="24"/>
        </w:rPr>
        <w:t>U</w:t>
      </w:r>
      <w:r w:rsidR="00A66A4D" w:rsidRPr="00A66A4D">
        <w:rPr>
          <w:color w:val="E36C0A" w:themeColor="accent6" w:themeShade="BF"/>
          <w:sz w:val="24"/>
          <w:szCs w:val="24"/>
        </w:rPr>
        <w:t>.</w:t>
      </w:r>
      <w:r w:rsidRPr="000301AB">
        <w:rPr>
          <w:color w:val="1F497D" w:themeColor="text2"/>
          <w:sz w:val="24"/>
          <w:szCs w:val="24"/>
        </w:rPr>
        <w:t>G</w:t>
      </w:r>
      <w:r w:rsidR="00A66A4D" w:rsidRPr="00A66A4D">
        <w:rPr>
          <w:color w:val="E36C0A" w:themeColor="accent6" w:themeShade="BF"/>
          <w:sz w:val="24"/>
          <w:szCs w:val="24"/>
        </w:rPr>
        <w:t>.</w:t>
      </w:r>
      <w:r w:rsidRPr="000301AB">
        <w:rPr>
          <w:color w:val="1F497D" w:themeColor="text2"/>
          <w:sz w:val="24"/>
          <w:szCs w:val="24"/>
        </w:rPr>
        <w:t xml:space="preserve"> 68/2007, operatorul este obligat să ia imediat măsurile preventive necesare, şi în termen de 2 ore de la luarea la cunoştinţă a apariţiei ameninţării, să informeze A.P.M. Braşov şi Comisariatul Judeţean Braşov al Gărzii Naţionale de Mediu.</w:t>
      </w:r>
    </w:p>
    <w:p w:rsidR="000A474B" w:rsidRPr="000301AB" w:rsidRDefault="000A474B" w:rsidP="000301AB">
      <w:pPr>
        <w:ind w:right="3"/>
        <w:jc w:val="both"/>
        <w:rPr>
          <w:color w:val="1F497D" w:themeColor="text2"/>
          <w:sz w:val="24"/>
          <w:szCs w:val="24"/>
        </w:rPr>
      </w:pPr>
      <w:r w:rsidRPr="000301AB">
        <w:rPr>
          <w:color w:val="1F497D" w:themeColor="text2"/>
          <w:sz w:val="24"/>
          <w:szCs w:val="24"/>
        </w:rPr>
        <w:t>Informaţiile pe care operatorul este obligat să le aducă la cunoştinţă autorităţilor se referă la:</w:t>
      </w:r>
    </w:p>
    <w:p w:rsidR="000A474B" w:rsidRPr="000301AB" w:rsidRDefault="000A474B" w:rsidP="000301AB">
      <w:pPr>
        <w:ind w:left="720" w:right="3"/>
        <w:jc w:val="both"/>
        <w:rPr>
          <w:color w:val="1F497D" w:themeColor="text2"/>
          <w:sz w:val="24"/>
          <w:szCs w:val="24"/>
        </w:rPr>
      </w:pPr>
      <w:r w:rsidRPr="000301AB">
        <w:rPr>
          <w:color w:val="1F497D" w:themeColor="text2"/>
          <w:sz w:val="24"/>
          <w:szCs w:val="24"/>
        </w:rPr>
        <w:t>a) date de identificare ale operatorului;</w:t>
      </w:r>
    </w:p>
    <w:p w:rsidR="000A474B" w:rsidRPr="000301AB" w:rsidRDefault="000A474B" w:rsidP="000301AB">
      <w:pPr>
        <w:ind w:left="720" w:right="3"/>
        <w:jc w:val="both"/>
        <w:rPr>
          <w:color w:val="1F497D" w:themeColor="text2"/>
          <w:sz w:val="24"/>
          <w:szCs w:val="24"/>
        </w:rPr>
      </w:pPr>
      <w:r w:rsidRPr="000301AB">
        <w:rPr>
          <w:color w:val="1F497D" w:themeColor="text2"/>
          <w:sz w:val="24"/>
          <w:szCs w:val="24"/>
        </w:rPr>
        <w:t>b) momentul şi locul apariţiei ameninţării iminente;</w:t>
      </w:r>
    </w:p>
    <w:p w:rsidR="000A474B" w:rsidRPr="000301AB" w:rsidRDefault="000A474B" w:rsidP="000301AB">
      <w:pPr>
        <w:ind w:left="720" w:right="3"/>
        <w:jc w:val="both"/>
        <w:rPr>
          <w:color w:val="1F497D" w:themeColor="text2"/>
          <w:sz w:val="24"/>
          <w:szCs w:val="24"/>
        </w:rPr>
      </w:pPr>
      <w:r w:rsidRPr="000301AB">
        <w:rPr>
          <w:color w:val="1F497D" w:themeColor="text2"/>
          <w:sz w:val="24"/>
          <w:szCs w:val="24"/>
        </w:rPr>
        <w:t>c) elementele de mediu posibil a fi afectate;</w:t>
      </w:r>
    </w:p>
    <w:p w:rsidR="000A474B" w:rsidRPr="000301AB" w:rsidRDefault="000A474B" w:rsidP="000301AB">
      <w:pPr>
        <w:ind w:left="720" w:right="3"/>
        <w:jc w:val="both"/>
        <w:rPr>
          <w:color w:val="1F497D" w:themeColor="text2"/>
          <w:sz w:val="24"/>
          <w:szCs w:val="24"/>
        </w:rPr>
      </w:pPr>
      <w:r w:rsidRPr="000301AB">
        <w:rPr>
          <w:color w:val="1F497D" w:themeColor="text2"/>
          <w:sz w:val="24"/>
          <w:szCs w:val="24"/>
        </w:rPr>
        <w:t>d) măsurile demarate pentru prevenirea prejudiciului;</w:t>
      </w:r>
    </w:p>
    <w:p w:rsidR="000A474B" w:rsidRPr="000301AB" w:rsidRDefault="000A474B" w:rsidP="000301AB">
      <w:pPr>
        <w:ind w:left="720" w:right="3"/>
        <w:jc w:val="both"/>
        <w:rPr>
          <w:color w:val="1F497D" w:themeColor="text2"/>
          <w:sz w:val="24"/>
          <w:szCs w:val="24"/>
        </w:rPr>
      </w:pPr>
      <w:r w:rsidRPr="000301AB">
        <w:rPr>
          <w:color w:val="1F497D" w:themeColor="text2"/>
          <w:sz w:val="24"/>
          <w:szCs w:val="24"/>
        </w:rPr>
        <w:t>e) alte informaţii considerate relevante de operator.</w:t>
      </w:r>
    </w:p>
    <w:p w:rsidR="000A474B" w:rsidRPr="000301AB" w:rsidRDefault="000A474B" w:rsidP="000301AB">
      <w:pPr>
        <w:ind w:right="3"/>
        <w:jc w:val="both"/>
        <w:rPr>
          <w:color w:val="1F497D" w:themeColor="text2"/>
          <w:sz w:val="24"/>
          <w:szCs w:val="24"/>
        </w:rPr>
      </w:pPr>
      <w:r w:rsidRPr="000301AB">
        <w:rPr>
          <w:color w:val="1F497D" w:themeColor="text2"/>
          <w:sz w:val="24"/>
          <w:szCs w:val="24"/>
        </w:rPr>
        <w:t>În termen de 1 oră de la finalizarea măsurilor preventive operatorul informează autorităţile despre măsurile întreprinse pentru prevenirea prejudiciului şi eficienţa acestora.</w:t>
      </w:r>
    </w:p>
    <w:p w:rsidR="000A474B" w:rsidRPr="000301AB" w:rsidRDefault="000A474B" w:rsidP="000301AB">
      <w:pPr>
        <w:ind w:right="3"/>
        <w:jc w:val="both"/>
        <w:rPr>
          <w:color w:val="1F497D" w:themeColor="text2"/>
          <w:sz w:val="24"/>
          <w:szCs w:val="24"/>
        </w:rPr>
      </w:pPr>
      <w:r w:rsidRPr="000301AB">
        <w:rPr>
          <w:color w:val="1F497D" w:themeColor="text2"/>
          <w:sz w:val="24"/>
          <w:szCs w:val="24"/>
        </w:rPr>
        <w:t>În cazul în care ameninţarea iminentă persistă în ciuda măsurilor adoptate, operatorul informează, în termen de 6 ore de la momentul la care s-a constat ineficienţa măsurilor luate, A</w:t>
      </w:r>
      <w:r w:rsidR="00BD51A6" w:rsidRPr="00BD51A6">
        <w:rPr>
          <w:color w:val="E36C0A" w:themeColor="accent6" w:themeShade="BF"/>
          <w:sz w:val="24"/>
          <w:szCs w:val="24"/>
        </w:rPr>
        <w:t>.</w:t>
      </w:r>
      <w:r w:rsidRPr="000301AB">
        <w:rPr>
          <w:color w:val="1F497D" w:themeColor="text2"/>
          <w:sz w:val="24"/>
          <w:szCs w:val="24"/>
        </w:rPr>
        <w:t>P</w:t>
      </w:r>
      <w:r w:rsidR="00BD51A6" w:rsidRPr="00BD51A6">
        <w:rPr>
          <w:color w:val="E36C0A" w:themeColor="accent6" w:themeShade="BF"/>
          <w:sz w:val="24"/>
          <w:szCs w:val="24"/>
        </w:rPr>
        <w:t>.</w:t>
      </w:r>
      <w:r w:rsidRPr="000301AB">
        <w:rPr>
          <w:color w:val="1F497D" w:themeColor="text2"/>
          <w:sz w:val="24"/>
          <w:szCs w:val="24"/>
        </w:rPr>
        <w:t>M</w:t>
      </w:r>
      <w:r w:rsidR="00BD51A6" w:rsidRPr="00BD51A6">
        <w:rPr>
          <w:color w:val="E36C0A" w:themeColor="accent6" w:themeShade="BF"/>
          <w:sz w:val="24"/>
          <w:szCs w:val="24"/>
        </w:rPr>
        <w:t>.</w:t>
      </w:r>
      <w:r w:rsidRPr="000301AB">
        <w:rPr>
          <w:color w:val="1F497D" w:themeColor="text2"/>
          <w:sz w:val="24"/>
          <w:szCs w:val="24"/>
        </w:rPr>
        <w:t xml:space="preserve"> Braşov şi Comisariatul Judeţean Braşov al Gărzii Naţionale de Mediu despre:</w:t>
      </w:r>
    </w:p>
    <w:p w:rsidR="000A474B" w:rsidRPr="000301AB" w:rsidRDefault="000A474B" w:rsidP="000301AB">
      <w:pPr>
        <w:ind w:left="720" w:right="3"/>
        <w:jc w:val="both"/>
        <w:rPr>
          <w:color w:val="1F497D" w:themeColor="text2"/>
          <w:sz w:val="24"/>
          <w:szCs w:val="24"/>
        </w:rPr>
      </w:pPr>
      <w:r w:rsidRPr="000301AB">
        <w:rPr>
          <w:color w:val="1F497D" w:themeColor="text2"/>
          <w:sz w:val="24"/>
          <w:szCs w:val="24"/>
        </w:rPr>
        <w:t>a) măsurile întreprinse pentru prevenirea prejudiciului;</w:t>
      </w:r>
    </w:p>
    <w:p w:rsidR="000A474B" w:rsidRPr="000301AB" w:rsidRDefault="000A474B" w:rsidP="000301AB">
      <w:pPr>
        <w:ind w:left="720" w:right="3"/>
        <w:jc w:val="both"/>
        <w:rPr>
          <w:color w:val="1F497D" w:themeColor="text2"/>
          <w:sz w:val="24"/>
          <w:szCs w:val="24"/>
        </w:rPr>
      </w:pPr>
      <w:r w:rsidRPr="000301AB">
        <w:rPr>
          <w:color w:val="1F497D" w:themeColor="text2"/>
          <w:sz w:val="24"/>
          <w:szCs w:val="24"/>
        </w:rPr>
        <w:t>b) evoluţia situaţiei în urma aplicării măsurilor preventive;</w:t>
      </w:r>
    </w:p>
    <w:p w:rsidR="000A474B" w:rsidRPr="000301AB" w:rsidRDefault="000A474B" w:rsidP="000301AB">
      <w:pPr>
        <w:ind w:left="720" w:right="3"/>
        <w:jc w:val="both"/>
        <w:rPr>
          <w:color w:val="1F497D" w:themeColor="text2"/>
          <w:sz w:val="24"/>
          <w:szCs w:val="24"/>
        </w:rPr>
      </w:pPr>
      <w:r w:rsidRPr="000301AB">
        <w:rPr>
          <w:color w:val="1F497D" w:themeColor="text2"/>
          <w:sz w:val="24"/>
          <w:szCs w:val="24"/>
        </w:rPr>
        <w:t>c) alte măsuri, după caz, care se iau pentru prevenirea înrăutăţirii situaţiei.</w:t>
      </w:r>
    </w:p>
    <w:p w:rsidR="000A474B" w:rsidRPr="000301AB" w:rsidRDefault="000A474B" w:rsidP="000301AB">
      <w:pPr>
        <w:ind w:right="3"/>
        <w:jc w:val="both"/>
        <w:rPr>
          <w:b/>
          <w:bCs/>
          <w:color w:val="1F497D" w:themeColor="text2"/>
          <w:sz w:val="24"/>
          <w:szCs w:val="24"/>
        </w:rPr>
      </w:pPr>
      <w:r w:rsidRPr="000301AB">
        <w:rPr>
          <w:b/>
          <w:bCs/>
          <w:color w:val="1F497D" w:themeColor="text2"/>
          <w:sz w:val="24"/>
          <w:szCs w:val="24"/>
        </w:rPr>
        <w:t>5.3. Acţiuni de control</w:t>
      </w:r>
    </w:p>
    <w:p w:rsidR="000A474B" w:rsidRPr="000301AB" w:rsidRDefault="000A474B" w:rsidP="000301AB">
      <w:pPr>
        <w:ind w:right="3"/>
        <w:jc w:val="both"/>
        <w:rPr>
          <w:color w:val="1F497D" w:themeColor="text2"/>
          <w:sz w:val="24"/>
          <w:szCs w:val="24"/>
        </w:rPr>
      </w:pPr>
      <w:r w:rsidRPr="000301AB">
        <w:rPr>
          <w:b/>
          <w:color w:val="1F497D" w:themeColor="text2"/>
          <w:sz w:val="24"/>
          <w:szCs w:val="24"/>
        </w:rPr>
        <w:t>5.3.1.</w:t>
      </w:r>
      <w:r w:rsidRPr="000301AB">
        <w:rPr>
          <w:color w:val="1F497D" w:themeColor="text2"/>
          <w:sz w:val="24"/>
          <w:szCs w:val="24"/>
        </w:rPr>
        <w:t xml:space="preserve"> Titularul/operatorul activităţii are obligaţia să respecte condiţiile impuse prin </w:t>
      </w:r>
      <w:r w:rsidRPr="000301AB">
        <w:rPr>
          <w:color w:val="1F497D" w:themeColor="text2"/>
          <w:sz w:val="24"/>
          <w:szCs w:val="24"/>
        </w:rPr>
        <w:lastRenderedPageBreak/>
        <w:t>prezenta autorizaţie şi va iniţia investigaţii şi acţiuni de remediere în cazul unor neconformităţi cu prevederile acesteia.</w:t>
      </w:r>
    </w:p>
    <w:p w:rsidR="000A474B" w:rsidRPr="000301AB" w:rsidRDefault="000A474B" w:rsidP="000301AB">
      <w:pPr>
        <w:jc w:val="both"/>
        <w:rPr>
          <w:color w:val="1F497D" w:themeColor="text2"/>
          <w:sz w:val="24"/>
          <w:szCs w:val="24"/>
        </w:rPr>
      </w:pPr>
      <w:r w:rsidRPr="000301AB">
        <w:rPr>
          <w:b/>
          <w:color w:val="1F497D" w:themeColor="text2"/>
          <w:sz w:val="24"/>
          <w:szCs w:val="24"/>
        </w:rPr>
        <w:t>5.3.2.</w:t>
      </w:r>
      <w:r w:rsidRPr="000301AB">
        <w:rPr>
          <w:color w:val="1F497D" w:themeColor="text2"/>
          <w:sz w:val="24"/>
          <w:szCs w:val="24"/>
        </w:rPr>
        <w:t xml:space="preserve"> Titularul/operatorul activităţii va lua toate măsurile care să asigure că nici o poluare importantă nu va fi cauzată.</w:t>
      </w:r>
    </w:p>
    <w:p w:rsidR="000A474B" w:rsidRPr="000301AB" w:rsidRDefault="000A474B" w:rsidP="000301AB">
      <w:pPr>
        <w:jc w:val="both"/>
        <w:rPr>
          <w:color w:val="1F497D" w:themeColor="text2"/>
          <w:sz w:val="24"/>
          <w:szCs w:val="24"/>
        </w:rPr>
      </w:pPr>
      <w:r w:rsidRPr="000301AB">
        <w:rPr>
          <w:b/>
          <w:color w:val="1F497D" w:themeColor="text2"/>
          <w:sz w:val="24"/>
          <w:szCs w:val="24"/>
        </w:rPr>
        <w:t>5.3.3.</w:t>
      </w:r>
      <w:r w:rsidRPr="000301AB">
        <w:rPr>
          <w:color w:val="1F497D" w:themeColor="text2"/>
          <w:sz w:val="24"/>
          <w:szCs w:val="24"/>
        </w:rPr>
        <w:t xml:space="preserve"> Titularul/operatorul activităţii va lua toate măsurile de prevenire eficientă a poluării, în special prin recurgerea la cele mai bune tehnici disponibile.</w:t>
      </w:r>
    </w:p>
    <w:p w:rsidR="000A474B" w:rsidRPr="000301AB" w:rsidRDefault="000A474B" w:rsidP="000301AB">
      <w:pPr>
        <w:jc w:val="both"/>
        <w:rPr>
          <w:color w:val="1F497D" w:themeColor="text2"/>
          <w:sz w:val="24"/>
          <w:szCs w:val="24"/>
        </w:rPr>
      </w:pPr>
      <w:r w:rsidRPr="000301AB">
        <w:rPr>
          <w:b/>
          <w:color w:val="1F497D" w:themeColor="text2"/>
          <w:sz w:val="24"/>
          <w:szCs w:val="24"/>
        </w:rPr>
        <w:t>5.3.4.</w:t>
      </w:r>
      <w:r w:rsidRPr="000301AB">
        <w:rPr>
          <w:color w:val="1F497D" w:themeColor="text2"/>
          <w:sz w:val="24"/>
          <w:szCs w:val="24"/>
        </w:rPr>
        <w:t xml:space="preserve"> Titularul/operatorul activităţii trebuie să se asigure că toate operaţiunile de pe amplasament vor fi realizate în aşa manieră încât emisiile să nu determine deteriorarea sau perturbarea semnificativă a mediului din afara limitelor amplasamentului.</w:t>
      </w:r>
    </w:p>
    <w:p w:rsidR="000A474B" w:rsidRPr="000301AB" w:rsidRDefault="000A474B" w:rsidP="000301AB">
      <w:pPr>
        <w:jc w:val="both"/>
        <w:rPr>
          <w:color w:val="1F497D" w:themeColor="text2"/>
          <w:sz w:val="24"/>
          <w:szCs w:val="24"/>
        </w:rPr>
      </w:pPr>
      <w:r w:rsidRPr="000301AB">
        <w:rPr>
          <w:b/>
          <w:color w:val="1F497D" w:themeColor="text2"/>
          <w:sz w:val="24"/>
          <w:szCs w:val="24"/>
        </w:rPr>
        <w:t>5.3.5.</w:t>
      </w:r>
      <w:r w:rsidRPr="000301AB">
        <w:rPr>
          <w:color w:val="1F497D" w:themeColor="text2"/>
          <w:sz w:val="24"/>
          <w:szCs w:val="24"/>
        </w:rPr>
        <w:t xml:space="preserve"> Titularul activităţii trebuie să stabilească şi să menţină un Sistem de Management al </w:t>
      </w:r>
      <w:r w:rsidRPr="0016766A">
        <w:rPr>
          <w:color w:val="1F497D"/>
          <w:sz w:val="24"/>
          <w:szCs w:val="24"/>
        </w:rPr>
        <w:t>Autorizaţiei (S</w:t>
      </w:r>
      <w:r w:rsidR="00BD51A6" w:rsidRPr="0016766A">
        <w:rPr>
          <w:color w:val="1F497D"/>
          <w:sz w:val="24"/>
          <w:szCs w:val="24"/>
        </w:rPr>
        <w:t>.</w:t>
      </w:r>
      <w:r w:rsidRPr="0016766A">
        <w:rPr>
          <w:color w:val="1F497D"/>
          <w:sz w:val="24"/>
          <w:szCs w:val="24"/>
        </w:rPr>
        <w:t>M</w:t>
      </w:r>
      <w:r w:rsidR="00BD51A6" w:rsidRPr="0016766A">
        <w:rPr>
          <w:color w:val="1F497D"/>
          <w:sz w:val="24"/>
          <w:szCs w:val="24"/>
        </w:rPr>
        <w:t>.</w:t>
      </w:r>
      <w:r w:rsidRPr="0016766A">
        <w:rPr>
          <w:color w:val="1F497D"/>
          <w:sz w:val="24"/>
          <w:szCs w:val="24"/>
        </w:rPr>
        <w:t>A</w:t>
      </w:r>
      <w:r w:rsidR="00BD51A6" w:rsidRPr="0016766A">
        <w:rPr>
          <w:color w:val="1F497D"/>
          <w:sz w:val="24"/>
          <w:szCs w:val="24"/>
        </w:rPr>
        <w:t>.</w:t>
      </w:r>
      <w:r w:rsidRPr="0016766A">
        <w:rPr>
          <w:color w:val="1F497D"/>
          <w:sz w:val="24"/>
          <w:szCs w:val="24"/>
        </w:rPr>
        <w:t xml:space="preserve">) </w:t>
      </w:r>
      <w:r w:rsidRPr="000301AB">
        <w:rPr>
          <w:color w:val="1F497D" w:themeColor="text2"/>
          <w:sz w:val="24"/>
          <w:szCs w:val="24"/>
        </w:rPr>
        <w:t xml:space="preserve">pentru îndeplinirea cerinţelor prezentei autorizaţii. Acest sistem va evalua toate operaţiunile şi va revizui toate opţiunile accesibile pentru utilizarea unei tehnologii mai curate, a unei producţii mai curate, precum şi pentru evitarea producerii şi/sau minimizarea cantităţilor de deşeuri. </w:t>
      </w:r>
    </w:p>
    <w:p w:rsidR="000A474B" w:rsidRPr="000301AB" w:rsidRDefault="000A474B" w:rsidP="000301AB">
      <w:pPr>
        <w:jc w:val="both"/>
        <w:rPr>
          <w:b/>
          <w:bCs/>
          <w:color w:val="1F497D" w:themeColor="text2"/>
          <w:sz w:val="24"/>
          <w:szCs w:val="24"/>
        </w:rPr>
      </w:pPr>
      <w:r w:rsidRPr="000301AB">
        <w:rPr>
          <w:b/>
          <w:bCs/>
          <w:color w:val="1F497D" w:themeColor="text2"/>
          <w:sz w:val="24"/>
          <w:szCs w:val="24"/>
        </w:rPr>
        <w:t>5.4. Raportări</w:t>
      </w:r>
    </w:p>
    <w:p w:rsidR="000A474B" w:rsidRPr="002E3451" w:rsidRDefault="000A474B" w:rsidP="002E3451">
      <w:pPr>
        <w:rPr>
          <w:color w:val="4F81BD" w:themeColor="accent1"/>
          <w:sz w:val="24"/>
          <w:szCs w:val="24"/>
        </w:rPr>
      </w:pPr>
      <w:r w:rsidRPr="002E3451">
        <w:rPr>
          <w:b/>
          <w:color w:val="4F81BD" w:themeColor="accent1"/>
          <w:sz w:val="24"/>
          <w:szCs w:val="24"/>
        </w:rPr>
        <w:t>5.4.1.</w:t>
      </w:r>
      <w:r w:rsidRPr="002E3451">
        <w:rPr>
          <w:color w:val="4F81BD" w:themeColor="accent1"/>
          <w:sz w:val="24"/>
          <w:szCs w:val="24"/>
        </w:rPr>
        <w:t xml:space="preserve"> Titularul/operatorul activităţii trebuie să înregistreze şi să păstreze în registre toate punctele de prelevare a probelor, analizele, măsurătorile, examinările şi toate cerinţele înscrise în prezenta autorizaţie.</w:t>
      </w:r>
    </w:p>
    <w:p w:rsidR="000A474B" w:rsidRPr="000301AB" w:rsidRDefault="000A474B" w:rsidP="000301AB">
      <w:pPr>
        <w:jc w:val="both"/>
        <w:rPr>
          <w:color w:val="1F497D" w:themeColor="text2"/>
          <w:sz w:val="24"/>
          <w:szCs w:val="24"/>
        </w:rPr>
      </w:pPr>
      <w:r w:rsidRPr="000301AB">
        <w:rPr>
          <w:b/>
          <w:color w:val="1F497D" w:themeColor="text2"/>
          <w:sz w:val="24"/>
          <w:szCs w:val="24"/>
        </w:rPr>
        <w:t>5.4.2.</w:t>
      </w:r>
      <w:r w:rsidRPr="000301AB">
        <w:rPr>
          <w:color w:val="1F497D" w:themeColor="text2"/>
          <w:sz w:val="24"/>
          <w:szCs w:val="24"/>
        </w:rPr>
        <w:t xml:space="preserve"> Registrul va fi pus la dispoziţia autorităţii competente pentru protecţia mediului şi/sau autorităţii de control pentru verificări.</w:t>
      </w:r>
    </w:p>
    <w:p w:rsidR="000A474B" w:rsidRPr="000301AB" w:rsidRDefault="000A474B" w:rsidP="000301AB">
      <w:pPr>
        <w:jc w:val="both"/>
        <w:rPr>
          <w:color w:val="1F497D" w:themeColor="text2"/>
          <w:sz w:val="24"/>
          <w:szCs w:val="24"/>
        </w:rPr>
      </w:pPr>
      <w:r w:rsidRPr="000301AB">
        <w:rPr>
          <w:b/>
          <w:color w:val="1F497D" w:themeColor="text2"/>
          <w:sz w:val="24"/>
          <w:szCs w:val="24"/>
        </w:rPr>
        <w:t>5.4.3.</w:t>
      </w:r>
      <w:r w:rsidRPr="000301AB">
        <w:rPr>
          <w:color w:val="1F497D" w:themeColor="text2"/>
          <w:sz w:val="24"/>
          <w:szCs w:val="24"/>
        </w:rPr>
        <w:t xml:space="preserve"> Persoana împuternicită cu atribuţii în domeniul protecţiei mediului va transmite autorităţii competente pentru protecţia mediului raportările solicitate la datele stabilite, conform prevederilor capitolului 14 al prezentei autorizaţii.</w:t>
      </w:r>
    </w:p>
    <w:p w:rsidR="000A474B" w:rsidRPr="000301AB" w:rsidRDefault="000A474B" w:rsidP="000301AB">
      <w:pPr>
        <w:jc w:val="both"/>
        <w:rPr>
          <w:color w:val="1F497D" w:themeColor="text2"/>
          <w:sz w:val="24"/>
          <w:szCs w:val="24"/>
        </w:rPr>
      </w:pPr>
      <w:r w:rsidRPr="000301AB">
        <w:rPr>
          <w:b/>
          <w:color w:val="1F497D" w:themeColor="text2"/>
          <w:sz w:val="24"/>
          <w:szCs w:val="24"/>
        </w:rPr>
        <w:t>5.4.4.</w:t>
      </w:r>
      <w:r w:rsidRPr="000301AB">
        <w:rPr>
          <w:color w:val="1F497D" w:themeColor="text2"/>
          <w:sz w:val="24"/>
          <w:szCs w:val="24"/>
        </w:rPr>
        <w:t xml:space="preserve"> Frecvenţa şi scopul raportărilor prevăzute în autorizaţie pot fi modificate, prin acceptul scris al autorităţii competente pentru protecţia mediului, care va urmări şi centraliza datele transmise.</w:t>
      </w:r>
    </w:p>
    <w:p w:rsidR="000A474B" w:rsidRPr="000301AB" w:rsidRDefault="000A474B" w:rsidP="000301AB">
      <w:pPr>
        <w:jc w:val="both"/>
        <w:rPr>
          <w:color w:val="1F497D" w:themeColor="text2"/>
          <w:sz w:val="24"/>
          <w:szCs w:val="24"/>
        </w:rPr>
      </w:pPr>
      <w:r w:rsidRPr="000301AB">
        <w:rPr>
          <w:b/>
          <w:bCs/>
          <w:color w:val="1F497D" w:themeColor="text2"/>
          <w:sz w:val="24"/>
          <w:szCs w:val="24"/>
        </w:rPr>
        <w:t>5.5. Documente/Registru de fun</w:t>
      </w:r>
      <w:r w:rsidRPr="0016766A">
        <w:rPr>
          <w:b/>
          <w:bCs/>
          <w:color w:val="1F497D"/>
          <w:sz w:val="24"/>
          <w:szCs w:val="24"/>
        </w:rPr>
        <w:t>c</w:t>
      </w:r>
      <w:r w:rsidR="00BD51A6" w:rsidRPr="0016766A">
        <w:rPr>
          <w:b/>
          <w:bCs/>
          <w:color w:val="1F497D"/>
          <w:sz w:val="24"/>
          <w:szCs w:val="24"/>
        </w:rPr>
        <w:t>ț</w:t>
      </w:r>
      <w:r w:rsidRPr="0016766A">
        <w:rPr>
          <w:b/>
          <w:bCs/>
          <w:color w:val="1F497D"/>
          <w:sz w:val="24"/>
          <w:szCs w:val="24"/>
        </w:rPr>
        <w:t>i</w:t>
      </w:r>
      <w:r w:rsidRPr="000301AB">
        <w:rPr>
          <w:b/>
          <w:bCs/>
          <w:color w:val="1F497D" w:themeColor="text2"/>
          <w:sz w:val="24"/>
          <w:szCs w:val="24"/>
        </w:rPr>
        <w:t>onare</w:t>
      </w:r>
    </w:p>
    <w:p w:rsidR="000A474B" w:rsidRPr="000301AB" w:rsidRDefault="000A474B" w:rsidP="000301AB">
      <w:pPr>
        <w:pStyle w:val="BlockText"/>
        <w:ind w:left="0" w:right="2"/>
        <w:rPr>
          <w:rFonts w:ascii="Arial" w:hAnsi="Arial" w:cs="Arial"/>
          <w:color w:val="1F497D" w:themeColor="text2"/>
        </w:rPr>
      </w:pPr>
      <w:r w:rsidRPr="000301AB">
        <w:rPr>
          <w:rFonts w:ascii="Arial" w:hAnsi="Arial" w:cs="Arial"/>
          <w:b/>
          <w:bCs/>
          <w:color w:val="1F497D" w:themeColor="text2"/>
        </w:rPr>
        <w:t>5.5.1.</w:t>
      </w:r>
      <w:r w:rsidRPr="000301AB">
        <w:rPr>
          <w:rFonts w:ascii="Arial" w:hAnsi="Arial" w:cs="Arial"/>
          <w:color w:val="1F497D" w:themeColor="text2"/>
        </w:rPr>
        <w:t xml:space="preserve"> Toate documentele, informaţiile care se referă la activităţile depozitului se păstrează într-un </w:t>
      </w:r>
      <w:r w:rsidRPr="000301AB">
        <w:rPr>
          <w:rFonts w:ascii="Arial" w:hAnsi="Arial" w:cs="Arial"/>
          <w:b/>
          <w:color w:val="1F497D" w:themeColor="text2"/>
          <w:u w:val="single"/>
        </w:rPr>
        <w:t>registru de funcţionare</w:t>
      </w:r>
      <w:r w:rsidRPr="000301AB">
        <w:rPr>
          <w:rFonts w:ascii="Arial" w:hAnsi="Arial" w:cs="Arial"/>
          <w:color w:val="1F497D" w:themeColor="text2"/>
        </w:rPr>
        <w:t xml:space="preserve">. </w:t>
      </w:r>
    </w:p>
    <w:p w:rsidR="00CF7859" w:rsidRPr="000301AB" w:rsidRDefault="00CF7859" w:rsidP="000301AB">
      <w:pPr>
        <w:pStyle w:val="Default"/>
        <w:jc w:val="both"/>
        <w:rPr>
          <w:rFonts w:ascii="Arial" w:hAnsi="Arial" w:cs="Arial"/>
          <w:color w:val="1F497D" w:themeColor="text2"/>
          <w:lang w:val="ro-RO"/>
        </w:rPr>
      </w:pPr>
      <w:r w:rsidRPr="000301AB">
        <w:rPr>
          <w:rFonts w:ascii="Arial" w:hAnsi="Arial" w:cs="Arial"/>
          <w:b/>
          <w:bCs/>
          <w:color w:val="1F497D" w:themeColor="text2"/>
          <w:lang w:val="ro-RO"/>
        </w:rPr>
        <w:t>Registrul de funcţionare</w:t>
      </w:r>
      <w:r w:rsidRPr="000301AB">
        <w:rPr>
          <w:rFonts w:ascii="Arial" w:hAnsi="Arial" w:cs="Arial"/>
          <w:color w:val="1F497D" w:themeColor="text2"/>
          <w:lang w:val="ro-RO"/>
        </w:rPr>
        <w:t xml:space="preserve"> constă din: </w:t>
      </w:r>
    </w:p>
    <w:p w:rsidR="00CF7859" w:rsidRPr="000301AB" w:rsidRDefault="00CF7859" w:rsidP="000301AB">
      <w:pPr>
        <w:pStyle w:val="Default"/>
        <w:jc w:val="both"/>
        <w:rPr>
          <w:rFonts w:ascii="Arial" w:hAnsi="Arial" w:cs="Arial"/>
          <w:color w:val="1F497D" w:themeColor="text2"/>
          <w:lang w:val="fr-FR"/>
        </w:rPr>
      </w:pPr>
      <w:r w:rsidRPr="000301AB">
        <w:rPr>
          <w:rFonts w:ascii="Arial" w:hAnsi="Arial" w:cs="Arial"/>
          <w:b/>
          <w:bCs/>
          <w:color w:val="1F497D" w:themeColor="text2"/>
          <w:lang w:val="fr-FR"/>
        </w:rPr>
        <w:t xml:space="preserve">a) documente de aprobare </w:t>
      </w:r>
      <w:r w:rsidRPr="000301AB">
        <w:rPr>
          <w:rFonts w:ascii="Arial" w:hAnsi="Arial" w:cs="Arial"/>
          <w:color w:val="1F497D" w:themeColor="text2"/>
          <w:lang w:val="fr-FR"/>
        </w:rPr>
        <w:t xml:space="preserve">- documente care au stat la baza obţinerii tuturor autorizaţiilor şi aprobărilor (la sediu trebuie să existe un exemplar complet şi autentificat); </w:t>
      </w:r>
    </w:p>
    <w:p w:rsidR="00CF7859" w:rsidRPr="000301AB" w:rsidRDefault="00CF7859" w:rsidP="000301AB">
      <w:pPr>
        <w:pStyle w:val="Default"/>
        <w:jc w:val="both"/>
        <w:rPr>
          <w:rFonts w:ascii="Arial" w:hAnsi="Arial" w:cs="Arial"/>
          <w:color w:val="1F497D" w:themeColor="text2"/>
        </w:rPr>
      </w:pPr>
      <w:r w:rsidRPr="000301AB">
        <w:rPr>
          <w:rFonts w:ascii="Arial" w:hAnsi="Arial" w:cs="Arial"/>
          <w:b/>
          <w:bCs/>
          <w:color w:val="1F497D" w:themeColor="text2"/>
        </w:rPr>
        <w:t xml:space="preserve">b) </w:t>
      </w:r>
      <w:proofErr w:type="gramStart"/>
      <w:r w:rsidRPr="000301AB">
        <w:rPr>
          <w:rFonts w:ascii="Arial" w:hAnsi="Arial" w:cs="Arial"/>
          <w:b/>
          <w:bCs/>
          <w:color w:val="1F497D" w:themeColor="text2"/>
        </w:rPr>
        <w:t>plan</w:t>
      </w:r>
      <w:proofErr w:type="gramEnd"/>
      <w:r w:rsidRPr="000301AB">
        <w:rPr>
          <w:rFonts w:ascii="Arial" w:hAnsi="Arial" w:cs="Arial"/>
          <w:b/>
          <w:bCs/>
          <w:color w:val="1F497D" w:themeColor="text2"/>
        </w:rPr>
        <w:t xml:space="preserve"> organizatoric </w:t>
      </w:r>
      <w:r w:rsidRPr="000301AB">
        <w:rPr>
          <w:rFonts w:ascii="Arial" w:hAnsi="Arial" w:cs="Arial"/>
          <w:color w:val="1F497D" w:themeColor="text2"/>
        </w:rPr>
        <w:t xml:space="preserve">– conţine numele şi responsabilităţile fiecărei persoane angajate, actualizat; </w:t>
      </w:r>
    </w:p>
    <w:p w:rsidR="00CF7859" w:rsidRPr="000301AB" w:rsidRDefault="00CF7859" w:rsidP="000301AB">
      <w:pPr>
        <w:pStyle w:val="Default"/>
        <w:jc w:val="both"/>
        <w:rPr>
          <w:rFonts w:ascii="Arial" w:hAnsi="Arial" w:cs="Arial"/>
          <w:color w:val="1F497D" w:themeColor="text2"/>
          <w:lang w:val="fr-FR"/>
        </w:rPr>
      </w:pPr>
      <w:r w:rsidRPr="000301AB">
        <w:rPr>
          <w:rFonts w:ascii="Arial" w:hAnsi="Arial" w:cs="Arial"/>
          <w:b/>
          <w:bCs/>
          <w:color w:val="1F497D" w:themeColor="text2"/>
          <w:lang w:val="fr-FR"/>
        </w:rPr>
        <w:t xml:space="preserve">c)instrucţiuni de funcţionare </w:t>
      </w:r>
      <w:r w:rsidRPr="000301AB">
        <w:rPr>
          <w:rFonts w:ascii="Arial" w:hAnsi="Arial" w:cs="Arial"/>
          <w:color w:val="1F497D" w:themeColor="text2"/>
          <w:lang w:val="fr-FR"/>
        </w:rPr>
        <w:t>– conţin prevederi pentru siguranţă şi ordine, reglementează întregul proces de funcţionare al depozitului. Ele se afişează la loc vizibil, în zona de acces; În instrucţiunile de funcţionare se includ şi reglementări de manipulare a deşeurilor de la transportatorii de cantităţi mici. De asemenea, se prevede interzicerea fumatului în incinta depozitului</w:t>
      </w:r>
      <w:r w:rsidR="00D864D4" w:rsidRPr="00D864D4">
        <w:rPr>
          <w:rFonts w:ascii="Arial" w:hAnsi="Arial" w:cs="Arial"/>
          <w:color w:val="E36C0A" w:themeColor="accent6" w:themeShade="BF"/>
          <w:lang w:val="fr-FR"/>
        </w:rPr>
        <w:t>.</w:t>
      </w:r>
    </w:p>
    <w:p w:rsidR="00D864D4" w:rsidRDefault="00CF7859" w:rsidP="000301AB">
      <w:pPr>
        <w:pStyle w:val="Default"/>
        <w:jc w:val="both"/>
        <w:rPr>
          <w:rFonts w:ascii="Arial" w:hAnsi="Arial" w:cs="Arial"/>
          <w:color w:val="1F497D" w:themeColor="text2"/>
          <w:lang w:val="fr-FR"/>
        </w:rPr>
      </w:pPr>
      <w:proofErr w:type="gramStart"/>
      <w:r w:rsidRPr="000301AB">
        <w:rPr>
          <w:rFonts w:ascii="Arial" w:hAnsi="Arial" w:cs="Arial"/>
          <w:b/>
          <w:bCs/>
          <w:color w:val="1F497D" w:themeColor="text2"/>
          <w:lang w:val="fr-FR"/>
        </w:rPr>
        <w:t>d)manual</w:t>
      </w:r>
      <w:proofErr w:type="gramEnd"/>
      <w:r w:rsidRPr="000301AB">
        <w:rPr>
          <w:rFonts w:ascii="Arial" w:hAnsi="Arial" w:cs="Arial"/>
          <w:b/>
          <w:bCs/>
          <w:color w:val="1F497D" w:themeColor="text2"/>
          <w:lang w:val="fr-FR"/>
        </w:rPr>
        <w:t xml:space="preserve"> de funcţionare </w:t>
      </w:r>
      <w:r w:rsidRPr="000301AB">
        <w:rPr>
          <w:rFonts w:ascii="Arial" w:hAnsi="Arial" w:cs="Arial"/>
          <w:color w:val="1F497D" w:themeColor="text2"/>
          <w:lang w:val="fr-FR"/>
        </w:rPr>
        <w:t>– care stabileşte toate măsurile pentru funcţionarea în stare normală, pentru întreţinere şi pentru alte condiţii de funcţionare decât cele normale</w:t>
      </w:r>
      <w:r w:rsidRPr="00D864D4">
        <w:rPr>
          <w:rFonts w:ascii="Arial" w:hAnsi="Arial" w:cs="Arial"/>
          <w:color w:val="E36C0A" w:themeColor="accent6" w:themeShade="BF"/>
          <w:lang w:val="fr-FR"/>
        </w:rPr>
        <w:t>;</w:t>
      </w:r>
    </w:p>
    <w:p w:rsidR="00CF7859" w:rsidRPr="000F6866" w:rsidRDefault="00CF7859" w:rsidP="000301AB">
      <w:pPr>
        <w:pStyle w:val="Default"/>
        <w:jc w:val="both"/>
        <w:rPr>
          <w:rFonts w:ascii="Arial" w:hAnsi="Arial" w:cs="Arial"/>
          <w:color w:val="1F497D" w:themeColor="text2"/>
          <w:lang w:val="fr-FR"/>
        </w:rPr>
      </w:pPr>
      <w:proofErr w:type="gramStart"/>
      <w:r w:rsidRPr="000301AB">
        <w:rPr>
          <w:rFonts w:ascii="Arial" w:hAnsi="Arial" w:cs="Arial"/>
          <w:color w:val="1F497D" w:themeColor="text2"/>
          <w:lang w:val="fr-FR"/>
        </w:rPr>
        <w:t>măsurile</w:t>
      </w:r>
      <w:proofErr w:type="gramEnd"/>
      <w:r w:rsidRPr="000301AB">
        <w:rPr>
          <w:rFonts w:ascii="Arial" w:hAnsi="Arial" w:cs="Arial"/>
          <w:color w:val="1F497D" w:themeColor="text2"/>
          <w:lang w:val="fr-FR"/>
        </w:rPr>
        <w:t xml:space="preserve"> necesare în cazurile neobişnuite se corelează cu planul de int</w:t>
      </w:r>
      <w:r w:rsidRPr="000F6866">
        <w:rPr>
          <w:rFonts w:ascii="Arial" w:hAnsi="Arial" w:cs="Arial"/>
          <w:color w:val="1F497D" w:themeColor="text2"/>
          <w:lang w:val="fr-FR"/>
        </w:rPr>
        <w:t xml:space="preserve">ervenţie; </w:t>
      </w:r>
    </w:p>
    <w:p w:rsidR="00CF7859" w:rsidRPr="000F6866" w:rsidRDefault="00CF7859" w:rsidP="000F6866">
      <w:pPr>
        <w:pStyle w:val="BlockText"/>
        <w:ind w:left="0" w:right="2"/>
        <w:rPr>
          <w:rFonts w:ascii="Arial" w:hAnsi="Arial" w:cs="Arial"/>
          <w:color w:val="1F497D" w:themeColor="text2"/>
        </w:rPr>
      </w:pPr>
      <w:r w:rsidRPr="000F6866">
        <w:rPr>
          <w:rFonts w:ascii="Arial" w:hAnsi="Arial" w:cs="Arial"/>
          <w:b/>
          <w:bCs/>
          <w:color w:val="1F497D" w:themeColor="text2"/>
        </w:rPr>
        <w:t xml:space="preserve">e) jurnal de funcţionare </w:t>
      </w:r>
      <w:r w:rsidRPr="000F6866">
        <w:rPr>
          <w:rFonts w:ascii="Arial" w:hAnsi="Arial" w:cs="Arial"/>
          <w:color w:val="1F497D" w:themeColor="text2"/>
        </w:rPr>
        <w:t>– conţine toate datele importante pentru funcţionarea zilnică a depozitului,în special:</w:t>
      </w:r>
    </w:p>
    <w:p w:rsidR="00CF7859" w:rsidRPr="002E3451" w:rsidRDefault="00CF7859" w:rsidP="000F6866">
      <w:pPr>
        <w:pStyle w:val="Default"/>
        <w:jc w:val="both"/>
        <w:rPr>
          <w:rFonts w:ascii="Arial" w:hAnsi="Arial" w:cs="Arial"/>
          <w:color w:val="1F497D" w:themeColor="text2"/>
        </w:rPr>
      </w:pPr>
      <w:r w:rsidRPr="002E3451">
        <w:rPr>
          <w:rFonts w:ascii="Arial" w:hAnsi="Arial" w:cs="Arial"/>
          <w:color w:val="1F497D" w:themeColor="text2"/>
        </w:rPr>
        <w:t xml:space="preserve">- date despre deşeurile preluate (masă, tipul inclusiv codul deşeurilor, rezultatele controalelor vizuale şi ale analizelor </w:t>
      </w:r>
      <w:proofErr w:type="gramStart"/>
      <w:r w:rsidRPr="002E3451">
        <w:rPr>
          <w:rFonts w:ascii="Arial" w:hAnsi="Arial" w:cs="Arial"/>
          <w:color w:val="1F497D" w:themeColor="text2"/>
        </w:rPr>
        <w:t>efectuate )</w:t>
      </w:r>
      <w:proofErr w:type="gramEnd"/>
      <w:r w:rsidRPr="002E3451">
        <w:rPr>
          <w:rFonts w:ascii="Arial" w:hAnsi="Arial" w:cs="Arial"/>
          <w:color w:val="1F497D" w:themeColor="text2"/>
        </w:rPr>
        <w:t xml:space="preserve">; </w:t>
      </w:r>
    </w:p>
    <w:p w:rsidR="00CF7859" w:rsidRPr="000F6866" w:rsidRDefault="00CF7859" w:rsidP="000F6866">
      <w:pPr>
        <w:pStyle w:val="Default"/>
        <w:jc w:val="both"/>
        <w:rPr>
          <w:rFonts w:ascii="Arial" w:hAnsi="Arial" w:cs="Arial"/>
          <w:color w:val="1F497D" w:themeColor="text2"/>
          <w:lang w:val="fr-FR"/>
        </w:rPr>
      </w:pPr>
      <w:r w:rsidRPr="000F6866">
        <w:rPr>
          <w:rFonts w:ascii="Arial" w:hAnsi="Arial" w:cs="Arial"/>
          <w:color w:val="1F497D" w:themeColor="text2"/>
          <w:lang w:val="fr-FR"/>
        </w:rPr>
        <w:t xml:space="preserve">- formular </w:t>
      </w:r>
      <w:proofErr w:type="gramStart"/>
      <w:r w:rsidRPr="000F6866">
        <w:rPr>
          <w:rFonts w:ascii="Arial" w:hAnsi="Arial" w:cs="Arial"/>
          <w:color w:val="1F497D" w:themeColor="text2"/>
          <w:lang w:val="fr-FR"/>
        </w:rPr>
        <w:t>de înregistrare</w:t>
      </w:r>
      <w:proofErr w:type="gramEnd"/>
      <w:r w:rsidRPr="000F6866">
        <w:rPr>
          <w:rFonts w:ascii="Arial" w:hAnsi="Arial" w:cs="Arial"/>
          <w:color w:val="1F497D" w:themeColor="text2"/>
          <w:lang w:val="fr-FR"/>
        </w:rPr>
        <w:t xml:space="preserve"> </w:t>
      </w:r>
      <w:r w:rsidRPr="004D3F7D">
        <w:rPr>
          <w:rFonts w:ascii="Arial" w:hAnsi="Arial" w:cs="Arial"/>
          <w:color w:val="1F497D" w:themeColor="text2"/>
          <w:lang w:val="fr-FR"/>
        </w:rPr>
        <w:t>(co</w:t>
      </w:r>
      <w:r w:rsidR="00D864D4" w:rsidRPr="004D3F7D">
        <w:rPr>
          <w:rFonts w:ascii="Arial" w:hAnsi="Arial" w:cs="Arial"/>
          <w:color w:val="1F497D" w:themeColor="text2"/>
          <w:lang w:val="fr-FR"/>
        </w:rPr>
        <w:t>n</w:t>
      </w:r>
      <w:r w:rsidRPr="004D3F7D">
        <w:rPr>
          <w:rFonts w:ascii="Arial" w:hAnsi="Arial" w:cs="Arial"/>
          <w:color w:val="1F497D" w:themeColor="text2"/>
          <w:lang w:val="fr-FR"/>
        </w:rPr>
        <w:t xml:space="preserve">firmarea de </w:t>
      </w:r>
      <w:r w:rsidRPr="000F6866">
        <w:rPr>
          <w:rFonts w:ascii="Arial" w:hAnsi="Arial" w:cs="Arial"/>
          <w:color w:val="1F497D" w:themeColor="text2"/>
          <w:lang w:val="fr-FR"/>
        </w:rPr>
        <w:t xml:space="preserve">primire) pentru recepţia deşeurilor; </w:t>
      </w:r>
    </w:p>
    <w:p w:rsidR="00CF7859" w:rsidRPr="000F6866" w:rsidRDefault="00CF7859" w:rsidP="000F6866">
      <w:pPr>
        <w:pStyle w:val="Default"/>
        <w:jc w:val="both"/>
        <w:rPr>
          <w:rFonts w:ascii="Arial" w:hAnsi="Arial" w:cs="Arial"/>
          <w:color w:val="1F497D" w:themeColor="text2"/>
          <w:lang w:val="fr-FR"/>
        </w:rPr>
      </w:pPr>
      <w:r w:rsidRPr="000F6866">
        <w:rPr>
          <w:rFonts w:ascii="Arial" w:hAnsi="Arial" w:cs="Arial"/>
          <w:color w:val="1F497D" w:themeColor="text2"/>
          <w:lang w:val="fr-FR"/>
        </w:rPr>
        <w:t xml:space="preserve">- cazuri de neacceptare </w:t>
      </w:r>
      <w:proofErr w:type="gramStart"/>
      <w:r w:rsidRPr="000F6866">
        <w:rPr>
          <w:rFonts w:ascii="Arial" w:hAnsi="Arial" w:cs="Arial"/>
          <w:color w:val="1F497D" w:themeColor="text2"/>
          <w:lang w:val="fr-FR"/>
        </w:rPr>
        <w:t>a</w:t>
      </w:r>
      <w:proofErr w:type="gramEnd"/>
      <w:r w:rsidRPr="000F6866">
        <w:rPr>
          <w:rFonts w:ascii="Arial" w:hAnsi="Arial" w:cs="Arial"/>
          <w:color w:val="1F497D" w:themeColor="text2"/>
          <w:lang w:val="fr-FR"/>
        </w:rPr>
        <w:t xml:space="preserve"> deşeurilor la depozitare, inclusiv măsurile întreprinse; </w:t>
      </w:r>
    </w:p>
    <w:p w:rsidR="00CF7859" w:rsidRPr="000F6866" w:rsidRDefault="00CF7859" w:rsidP="000F6866">
      <w:pPr>
        <w:pStyle w:val="Default"/>
        <w:jc w:val="both"/>
        <w:rPr>
          <w:rFonts w:ascii="Arial" w:hAnsi="Arial" w:cs="Arial"/>
          <w:color w:val="1F497D" w:themeColor="text2"/>
          <w:lang w:val="fr-FR"/>
        </w:rPr>
      </w:pPr>
      <w:r w:rsidRPr="000F6866">
        <w:rPr>
          <w:rFonts w:ascii="Arial" w:hAnsi="Arial" w:cs="Arial"/>
          <w:color w:val="1F497D" w:themeColor="text2"/>
          <w:lang w:val="fr-FR"/>
        </w:rPr>
        <w:t xml:space="preserve">- rezultate ale controalelor proprii şi </w:t>
      </w:r>
      <w:proofErr w:type="gramStart"/>
      <w:r w:rsidRPr="000F6866">
        <w:rPr>
          <w:rFonts w:ascii="Arial" w:hAnsi="Arial" w:cs="Arial"/>
          <w:color w:val="1F497D" w:themeColor="text2"/>
          <w:lang w:val="fr-FR"/>
        </w:rPr>
        <w:t>a</w:t>
      </w:r>
      <w:proofErr w:type="gramEnd"/>
      <w:r w:rsidRPr="000F6866">
        <w:rPr>
          <w:rFonts w:ascii="Arial" w:hAnsi="Arial" w:cs="Arial"/>
          <w:color w:val="1F497D" w:themeColor="text2"/>
          <w:lang w:val="fr-FR"/>
        </w:rPr>
        <w:t xml:space="preserve"> celor efectuate de autorităţi; </w:t>
      </w:r>
    </w:p>
    <w:p w:rsidR="00CF7859" w:rsidRPr="000F6866" w:rsidRDefault="00CF7859" w:rsidP="000F6866">
      <w:pPr>
        <w:pStyle w:val="Default"/>
        <w:jc w:val="both"/>
        <w:rPr>
          <w:rFonts w:ascii="Arial" w:hAnsi="Arial" w:cs="Arial"/>
          <w:color w:val="1F497D" w:themeColor="text2"/>
          <w:lang w:val="fr-FR"/>
        </w:rPr>
      </w:pPr>
      <w:r w:rsidRPr="000F6866">
        <w:rPr>
          <w:rFonts w:ascii="Arial" w:hAnsi="Arial" w:cs="Arial"/>
          <w:color w:val="1F497D" w:themeColor="text2"/>
          <w:lang w:val="fr-FR"/>
        </w:rPr>
        <w:t xml:space="preserve">- evenimente deosebite, în special defecţiuni de funcţionare, inclusiv cauzele şi măsurile întreprinse; </w:t>
      </w:r>
    </w:p>
    <w:p w:rsidR="00CF7859" w:rsidRPr="000F6866" w:rsidRDefault="00CF7859" w:rsidP="000F6866">
      <w:pPr>
        <w:pStyle w:val="Default"/>
        <w:jc w:val="both"/>
        <w:rPr>
          <w:rFonts w:ascii="Arial" w:hAnsi="Arial" w:cs="Arial"/>
          <w:color w:val="1F497D" w:themeColor="text2"/>
          <w:lang w:val="fr-FR"/>
        </w:rPr>
      </w:pPr>
      <w:r w:rsidRPr="000F6866">
        <w:rPr>
          <w:rFonts w:ascii="Arial" w:hAnsi="Arial" w:cs="Arial"/>
          <w:color w:val="1F497D" w:themeColor="text2"/>
          <w:lang w:val="fr-FR"/>
        </w:rPr>
        <w:t xml:space="preserve">- programul de funcţionare al depozitului; </w:t>
      </w:r>
    </w:p>
    <w:p w:rsidR="00CF7859" w:rsidRPr="000F6866" w:rsidRDefault="00CF7859" w:rsidP="000F6866">
      <w:pPr>
        <w:pStyle w:val="Default"/>
        <w:jc w:val="both"/>
        <w:rPr>
          <w:rFonts w:ascii="Arial" w:hAnsi="Arial" w:cs="Arial"/>
          <w:color w:val="1F497D" w:themeColor="text2"/>
          <w:lang w:val="fr-FR"/>
        </w:rPr>
      </w:pPr>
      <w:r w:rsidRPr="000F6866">
        <w:rPr>
          <w:rFonts w:ascii="Arial" w:hAnsi="Arial" w:cs="Arial"/>
          <w:color w:val="1F497D" w:themeColor="text2"/>
          <w:lang w:val="fr-FR"/>
        </w:rPr>
        <w:t>- rezultate ale programului de monitorizare</w:t>
      </w:r>
      <w:r w:rsidR="00D864D4" w:rsidRPr="00D864D4">
        <w:rPr>
          <w:rFonts w:ascii="Arial" w:hAnsi="Arial" w:cs="Arial"/>
          <w:color w:val="E36C0A" w:themeColor="accent6" w:themeShade="BF"/>
          <w:lang w:val="fr-FR"/>
        </w:rPr>
        <w:t>.</w:t>
      </w:r>
    </w:p>
    <w:p w:rsidR="00CF7859" w:rsidRPr="000F6866" w:rsidRDefault="00CF7859" w:rsidP="000F6866">
      <w:pPr>
        <w:pStyle w:val="Default"/>
        <w:jc w:val="both"/>
        <w:rPr>
          <w:rFonts w:ascii="Arial" w:hAnsi="Arial" w:cs="Arial"/>
          <w:color w:val="1F497D" w:themeColor="text2"/>
          <w:lang w:val="fr-FR"/>
        </w:rPr>
      </w:pPr>
      <w:r w:rsidRPr="000F6866">
        <w:rPr>
          <w:rFonts w:ascii="Arial" w:hAnsi="Arial" w:cs="Arial"/>
          <w:b/>
          <w:bCs/>
          <w:color w:val="1F497D" w:themeColor="text2"/>
          <w:lang w:val="fr-FR"/>
        </w:rPr>
        <w:t xml:space="preserve">f) planul de intervenţie cuprinde: </w:t>
      </w:r>
    </w:p>
    <w:p w:rsidR="00CF7859" w:rsidRPr="0016766A" w:rsidRDefault="00CF7859" w:rsidP="000F6866">
      <w:pPr>
        <w:pStyle w:val="Default"/>
        <w:jc w:val="both"/>
        <w:rPr>
          <w:rFonts w:ascii="Arial" w:hAnsi="Arial" w:cs="Arial"/>
          <w:color w:val="1F497D"/>
          <w:lang w:val="fr-FR"/>
        </w:rPr>
      </w:pPr>
      <w:r w:rsidRPr="0016766A">
        <w:rPr>
          <w:rFonts w:ascii="Arial" w:hAnsi="Arial" w:cs="Arial"/>
          <w:color w:val="1F497D"/>
          <w:lang w:val="fr-FR"/>
        </w:rPr>
        <w:lastRenderedPageBreak/>
        <w:t>- toate măsurile în cazuri de incendiu, accidente, poluările accidentale produse pe raza de activitate a depozitului şi alte situaţii de necesitate</w:t>
      </w:r>
      <w:r w:rsidR="00D864D4" w:rsidRPr="002E3451">
        <w:rPr>
          <w:rFonts w:ascii="Arial" w:hAnsi="Arial" w:cs="Arial"/>
          <w:color w:val="1F497D"/>
          <w:lang w:val="fr-FR"/>
        </w:rPr>
        <w:t>;</w:t>
      </w:r>
    </w:p>
    <w:p w:rsidR="00CF7859" w:rsidRPr="0016766A" w:rsidRDefault="00CF7859" w:rsidP="000F6866">
      <w:pPr>
        <w:pStyle w:val="Default"/>
        <w:jc w:val="both"/>
        <w:rPr>
          <w:rFonts w:ascii="Arial" w:hAnsi="Arial" w:cs="Arial"/>
          <w:color w:val="1F497D"/>
          <w:lang w:val="fr-FR"/>
        </w:rPr>
      </w:pPr>
      <w:r w:rsidRPr="0016766A">
        <w:rPr>
          <w:rFonts w:ascii="Arial" w:hAnsi="Arial" w:cs="Arial"/>
          <w:color w:val="1F497D"/>
          <w:lang w:val="fr-FR"/>
        </w:rPr>
        <w:t>- menţionează persoanele responsabile şi sunt descrise măsurile care trebuie luate</w:t>
      </w:r>
      <w:r w:rsidR="00D864D4" w:rsidRPr="0016766A">
        <w:rPr>
          <w:rFonts w:ascii="Arial" w:hAnsi="Arial" w:cs="Arial"/>
          <w:color w:val="1F497D"/>
          <w:lang w:val="fr-FR"/>
        </w:rPr>
        <w:t>;</w:t>
      </w:r>
    </w:p>
    <w:p w:rsidR="00CF7859" w:rsidRPr="0016766A" w:rsidRDefault="00CF7859" w:rsidP="000F6866">
      <w:pPr>
        <w:pStyle w:val="Default"/>
        <w:jc w:val="both"/>
        <w:rPr>
          <w:rFonts w:ascii="Arial" w:hAnsi="Arial" w:cs="Arial"/>
          <w:color w:val="1F497D"/>
          <w:lang w:val="fr-FR"/>
        </w:rPr>
      </w:pPr>
      <w:r w:rsidRPr="0016766A">
        <w:rPr>
          <w:rFonts w:ascii="Arial" w:hAnsi="Arial" w:cs="Arial"/>
          <w:color w:val="1F497D"/>
          <w:lang w:val="fr-FR"/>
        </w:rPr>
        <w:t>-menţionează datele de contact pentru următoareleinstituţii: pompieri, salvare, apărare civilă</w:t>
      </w:r>
      <w:r w:rsidR="00D864D4" w:rsidRPr="0016766A">
        <w:rPr>
          <w:rFonts w:ascii="Arial" w:hAnsi="Arial" w:cs="Arial"/>
          <w:color w:val="1F497D"/>
          <w:lang w:val="fr-FR"/>
        </w:rPr>
        <w:t>;</w:t>
      </w:r>
    </w:p>
    <w:p w:rsidR="00CF7859" w:rsidRPr="000F6866" w:rsidRDefault="00CF7859" w:rsidP="000F6866">
      <w:pPr>
        <w:pStyle w:val="Default"/>
        <w:jc w:val="both"/>
        <w:rPr>
          <w:rFonts w:ascii="Arial" w:hAnsi="Arial" w:cs="Arial"/>
          <w:color w:val="1F497D" w:themeColor="text2"/>
          <w:lang w:val="fr-FR"/>
        </w:rPr>
      </w:pPr>
      <w:r w:rsidRPr="000F6866">
        <w:rPr>
          <w:rFonts w:ascii="Arial" w:hAnsi="Arial" w:cs="Arial"/>
          <w:color w:val="1F497D" w:themeColor="text2"/>
          <w:lang w:val="fr-FR"/>
        </w:rPr>
        <w:t>- planul de intervenţie trebuie să fie cunoscut de toţi angajaţii şi să fie afişat într-un loc vizibil</w:t>
      </w:r>
      <w:r w:rsidR="00D864D4" w:rsidRPr="00D864D4">
        <w:rPr>
          <w:rFonts w:ascii="Arial" w:hAnsi="Arial" w:cs="Arial"/>
          <w:color w:val="E36C0A" w:themeColor="accent6" w:themeShade="BF"/>
          <w:lang w:val="fr-FR"/>
        </w:rPr>
        <w:t>;</w:t>
      </w:r>
    </w:p>
    <w:p w:rsidR="00CF7859" w:rsidRPr="002E3451" w:rsidRDefault="00CF7859" w:rsidP="000F6866">
      <w:pPr>
        <w:pStyle w:val="Default"/>
        <w:jc w:val="both"/>
        <w:rPr>
          <w:rFonts w:ascii="Arial" w:hAnsi="Arial" w:cs="Arial"/>
          <w:color w:val="1F497D" w:themeColor="text2"/>
          <w:lang w:val="fr-FR"/>
        </w:rPr>
      </w:pPr>
      <w:r w:rsidRPr="000F6866">
        <w:rPr>
          <w:rFonts w:ascii="Arial" w:hAnsi="Arial" w:cs="Arial"/>
          <w:color w:val="1F497D" w:themeColor="text2"/>
          <w:lang w:val="fr-FR"/>
        </w:rPr>
        <w:t xml:space="preserve">- se întocmeşte în acord cu toate autorităţile implicate, iar </w:t>
      </w:r>
      <w:r w:rsidRPr="000F6866">
        <w:rPr>
          <w:rFonts w:ascii="Arial" w:hAnsi="Arial" w:cs="Arial"/>
          <w:b/>
          <w:bCs/>
          <w:i/>
          <w:iCs/>
          <w:color w:val="1F497D" w:themeColor="text2"/>
          <w:lang w:val="fr-FR"/>
        </w:rPr>
        <w:t xml:space="preserve">un exemplar se predă autorităţii competente pentru protecţia mediului. </w:t>
      </w:r>
    </w:p>
    <w:p w:rsidR="00CF7859" w:rsidRPr="0016766A" w:rsidRDefault="00CF7859" w:rsidP="000F6866">
      <w:pPr>
        <w:pStyle w:val="Default"/>
        <w:jc w:val="both"/>
        <w:rPr>
          <w:rFonts w:ascii="Arial" w:hAnsi="Arial" w:cs="Arial"/>
          <w:color w:val="1F497D"/>
          <w:lang w:val="fr-FR"/>
        </w:rPr>
      </w:pPr>
      <w:r w:rsidRPr="000F6866">
        <w:rPr>
          <w:rFonts w:ascii="Arial" w:hAnsi="Arial" w:cs="Arial"/>
          <w:b/>
          <w:bCs/>
          <w:color w:val="1F497D" w:themeColor="text2"/>
          <w:lang w:val="fr-FR"/>
        </w:rPr>
        <w:t>g</w:t>
      </w:r>
      <w:r w:rsidRPr="0016766A">
        <w:rPr>
          <w:rFonts w:ascii="Arial" w:hAnsi="Arial" w:cs="Arial"/>
          <w:b/>
          <w:bCs/>
          <w:color w:val="1F497D"/>
          <w:lang w:val="fr-FR"/>
        </w:rPr>
        <w:t xml:space="preserve">) plan de funcţionare/de depozitare </w:t>
      </w:r>
      <w:r w:rsidRPr="0016766A">
        <w:rPr>
          <w:rFonts w:ascii="Arial" w:hAnsi="Arial" w:cs="Arial"/>
          <w:color w:val="1F497D"/>
          <w:lang w:val="fr-FR"/>
        </w:rPr>
        <w:t xml:space="preserve">– conţine toate reglementările importante despre: </w:t>
      </w:r>
    </w:p>
    <w:p w:rsidR="00CF7859" w:rsidRPr="0016766A" w:rsidRDefault="00CF7859" w:rsidP="000F6866">
      <w:pPr>
        <w:pStyle w:val="Default"/>
        <w:jc w:val="both"/>
        <w:rPr>
          <w:rFonts w:ascii="Arial" w:hAnsi="Arial" w:cs="Arial"/>
          <w:color w:val="1F497D"/>
          <w:lang w:val="fr-FR"/>
        </w:rPr>
      </w:pPr>
      <w:r w:rsidRPr="0016766A">
        <w:rPr>
          <w:rFonts w:ascii="Arial" w:hAnsi="Arial" w:cs="Arial"/>
          <w:color w:val="1F497D"/>
          <w:lang w:val="fr-FR"/>
        </w:rPr>
        <w:t xml:space="preserve">- procedura </w:t>
      </w:r>
      <w:proofErr w:type="gramStart"/>
      <w:r w:rsidRPr="0016766A">
        <w:rPr>
          <w:rFonts w:ascii="Arial" w:hAnsi="Arial" w:cs="Arial"/>
          <w:color w:val="1F497D"/>
          <w:lang w:val="fr-FR"/>
        </w:rPr>
        <w:t>de acceptare</w:t>
      </w:r>
      <w:proofErr w:type="gramEnd"/>
      <w:r w:rsidRPr="0016766A">
        <w:rPr>
          <w:rFonts w:ascii="Arial" w:hAnsi="Arial" w:cs="Arial"/>
          <w:color w:val="1F497D"/>
          <w:lang w:val="fr-FR"/>
        </w:rPr>
        <w:t xml:space="preserve"> şi controlul deşeurilor</w:t>
      </w:r>
      <w:r w:rsidR="00D864D4" w:rsidRPr="0016766A">
        <w:rPr>
          <w:rFonts w:ascii="Arial" w:hAnsi="Arial" w:cs="Arial"/>
          <w:color w:val="1F497D"/>
          <w:lang w:val="fr-FR"/>
        </w:rPr>
        <w:t>;</w:t>
      </w:r>
    </w:p>
    <w:p w:rsidR="00CF7859" w:rsidRPr="0016766A" w:rsidRDefault="00CF7859" w:rsidP="000F6866">
      <w:pPr>
        <w:pStyle w:val="Default"/>
        <w:jc w:val="both"/>
        <w:rPr>
          <w:rFonts w:ascii="Arial" w:hAnsi="Arial" w:cs="Arial"/>
          <w:color w:val="1F497D"/>
          <w:lang w:val="fr-FR"/>
        </w:rPr>
      </w:pPr>
      <w:r w:rsidRPr="0016766A">
        <w:rPr>
          <w:rFonts w:ascii="Arial" w:hAnsi="Arial" w:cs="Arial"/>
          <w:color w:val="1F497D"/>
          <w:lang w:val="fr-FR"/>
        </w:rPr>
        <w:t xml:space="preserve">- modul de depozitare şi de realizare </w:t>
      </w:r>
      <w:proofErr w:type="gramStart"/>
      <w:r w:rsidRPr="0016766A">
        <w:rPr>
          <w:rFonts w:ascii="Arial" w:hAnsi="Arial" w:cs="Arial"/>
          <w:color w:val="1F497D"/>
          <w:lang w:val="fr-FR"/>
        </w:rPr>
        <w:t>a</w:t>
      </w:r>
      <w:proofErr w:type="gramEnd"/>
      <w:r w:rsidRPr="0016766A">
        <w:rPr>
          <w:rFonts w:ascii="Arial" w:hAnsi="Arial" w:cs="Arial"/>
          <w:color w:val="1F497D"/>
          <w:lang w:val="fr-FR"/>
        </w:rPr>
        <w:t xml:space="preserve"> corpului depozitului</w:t>
      </w:r>
      <w:r w:rsidR="00D864D4" w:rsidRPr="0016766A">
        <w:rPr>
          <w:rFonts w:ascii="Arial" w:hAnsi="Arial" w:cs="Arial"/>
          <w:color w:val="1F497D"/>
          <w:lang w:val="fr-FR"/>
        </w:rPr>
        <w:t>;</w:t>
      </w:r>
    </w:p>
    <w:p w:rsidR="00CF7859" w:rsidRPr="0016766A" w:rsidRDefault="00CF7859" w:rsidP="000F6866">
      <w:pPr>
        <w:pStyle w:val="Default"/>
        <w:jc w:val="both"/>
        <w:rPr>
          <w:rFonts w:ascii="Arial" w:hAnsi="Arial" w:cs="Arial"/>
          <w:color w:val="1F497D"/>
          <w:lang w:val="fr-FR"/>
        </w:rPr>
      </w:pPr>
      <w:r w:rsidRPr="0016766A">
        <w:rPr>
          <w:rFonts w:ascii="Arial" w:hAnsi="Arial" w:cs="Arial"/>
          <w:color w:val="1F497D"/>
          <w:lang w:val="fr-FR"/>
        </w:rPr>
        <w:t>- gestionarea levigatului</w:t>
      </w:r>
      <w:r w:rsidR="00D864D4" w:rsidRPr="0016766A">
        <w:rPr>
          <w:rFonts w:ascii="Arial" w:hAnsi="Arial" w:cs="Arial"/>
          <w:color w:val="1F497D"/>
          <w:lang w:val="fr-FR"/>
        </w:rPr>
        <w:t>;</w:t>
      </w:r>
    </w:p>
    <w:p w:rsidR="00CF7859" w:rsidRPr="0016766A" w:rsidRDefault="00CF7859" w:rsidP="000F6866">
      <w:pPr>
        <w:pStyle w:val="Default"/>
        <w:jc w:val="both"/>
        <w:rPr>
          <w:rFonts w:ascii="Arial" w:hAnsi="Arial" w:cs="Arial"/>
          <w:color w:val="1F497D"/>
          <w:lang w:val="fr-FR"/>
        </w:rPr>
      </w:pPr>
      <w:r w:rsidRPr="0016766A">
        <w:rPr>
          <w:rFonts w:ascii="Arial" w:hAnsi="Arial" w:cs="Arial"/>
          <w:color w:val="1F497D"/>
          <w:lang w:val="fr-FR"/>
        </w:rPr>
        <w:t>- gestionarea gazului de depozit</w:t>
      </w:r>
      <w:r w:rsidR="00D864D4" w:rsidRPr="0016766A">
        <w:rPr>
          <w:rFonts w:ascii="Arial" w:hAnsi="Arial" w:cs="Arial"/>
          <w:color w:val="1F497D"/>
          <w:lang w:val="fr-FR"/>
        </w:rPr>
        <w:t>;</w:t>
      </w:r>
    </w:p>
    <w:p w:rsidR="00CF7859" w:rsidRPr="0016766A" w:rsidRDefault="00CF7859" w:rsidP="000F6866">
      <w:pPr>
        <w:pStyle w:val="Default"/>
        <w:jc w:val="both"/>
        <w:rPr>
          <w:rFonts w:ascii="Arial" w:hAnsi="Arial" w:cs="Arial"/>
          <w:color w:val="1F497D"/>
        </w:rPr>
      </w:pPr>
      <w:r w:rsidRPr="0016766A">
        <w:rPr>
          <w:rFonts w:ascii="Arial" w:hAnsi="Arial" w:cs="Arial"/>
          <w:color w:val="1F497D"/>
        </w:rPr>
        <w:t xml:space="preserve">- </w:t>
      </w:r>
      <w:proofErr w:type="gramStart"/>
      <w:r w:rsidRPr="0016766A">
        <w:rPr>
          <w:rFonts w:ascii="Arial" w:hAnsi="Arial" w:cs="Arial"/>
          <w:color w:val="1F497D"/>
        </w:rPr>
        <w:t>colectarea</w:t>
      </w:r>
      <w:proofErr w:type="gramEnd"/>
      <w:r w:rsidRPr="0016766A">
        <w:rPr>
          <w:rFonts w:ascii="Arial" w:hAnsi="Arial" w:cs="Arial"/>
          <w:color w:val="1F497D"/>
        </w:rPr>
        <w:t xml:space="preserve"> şi gestionarea apei din precipitaţi</w:t>
      </w:r>
      <w:r w:rsidR="00D864D4" w:rsidRPr="0016766A">
        <w:rPr>
          <w:rFonts w:ascii="Arial" w:hAnsi="Arial" w:cs="Arial"/>
          <w:color w:val="1F497D"/>
        </w:rPr>
        <w:t>i;</w:t>
      </w:r>
    </w:p>
    <w:p w:rsidR="00CF7859" w:rsidRPr="0016766A" w:rsidRDefault="00CF7859" w:rsidP="000F6866">
      <w:pPr>
        <w:pStyle w:val="Default"/>
        <w:jc w:val="both"/>
        <w:rPr>
          <w:rFonts w:ascii="Arial" w:hAnsi="Arial" w:cs="Arial"/>
          <w:color w:val="1F497D"/>
        </w:rPr>
      </w:pPr>
      <w:r w:rsidRPr="0016766A">
        <w:rPr>
          <w:rFonts w:ascii="Arial" w:hAnsi="Arial" w:cs="Arial"/>
          <w:color w:val="1F497D"/>
        </w:rPr>
        <w:t xml:space="preserve">- </w:t>
      </w:r>
      <w:proofErr w:type="gramStart"/>
      <w:r w:rsidRPr="0016766A">
        <w:rPr>
          <w:rFonts w:ascii="Arial" w:hAnsi="Arial" w:cs="Arial"/>
          <w:color w:val="1F497D"/>
        </w:rPr>
        <w:t>colectarea</w:t>
      </w:r>
      <w:proofErr w:type="gramEnd"/>
      <w:r w:rsidRPr="0016766A">
        <w:rPr>
          <w:rFonts w:ascii="Arial" w:hAnsi="Arial" w:cs="Arial"/>
          <w:color w:val="1F497D"/>
        </w:rPr>
        <w:t xml:space="preserve"> şi gestionarea apelor uzate menajere</w:t>
      </w:r>
      <w:r w:rsidR="00D864D4" w:rsidRPr="0016766A">
        <w:rPr>
          <w:rFonts w:ascii="Arial" w:hAnsi="Arial" w:cs="Arial"/>
          <w:color w:val="1F497D"/>
        </w:rPr>
        <w:t>;</w:t>
      </w:r>
    </w:p>
    <w:p w:rsidR="00CF7859" w:rsidRPr="0016766A" w:rsidRDefault="00CF7859" w:rsidP="000F6866">
      <w:pPr>
        <w:pStyle w:val="Default"/>
        <w:jc w:val="both"/>
        <w:rPr>
          <w:rFonts w:ascii="Arial" w:hAnsi="Arial" w:cs="Arial"/>
          <w:color w:val="1F497D"/>
          <w:lang w:val="fr-FR"/>
        </w:rPr>
      </w:pPr>
      <w:r w:rsidRPr="0016766A">
        <w:rPr>
          <w:rFonts w:ascii="Arial" w:hAnsi="Arial" w:cs="Arial"/>
          <w:color w:val="1F497D"/>
          <w:lang w:val="fr-FR"/>
        </w:rPr>
        <w:t>Planul de funcţionare conţine un plan referitor la modul de depozitare, inclusiv împărţirea celulelor de depozitare în zone de maximum 2</w:t>
      </w:r>
      <w:r w:rsidR="00D864D4" w:rsidRPr="0016766A">
        <w:rPr>
          <w:rFonts w:ascii="Arial" w:hAnsi="Arial" w:cs="Arial"/>
          <w:color w:val="1F497D"/>
          <w:lang w:val="fr-FR"/>
        </w:rPr>
        <w:t>.</w:t>
      </w:r>
      <w:r w:rsidRPr="0016766A">
        <w:rPr>
          <w:rFonts w:ascii="Arial" w:hAnsi="Arial" w:cs="Arial"/>
          <w:color w:val="1F497D"/>
          <w:lang w:val="fr-FR"/>
        </w:rPr>
        <w:t xml:space="preserve">500 mp. Mărimea celulelor de depozitare trebuie să fie cât se poate de mică, pentru a reduce cantitatea de levigat formată. </w:t>
      </w:r>
    </w:p>
    <w:p w:rsidR="00CF7859" w:rsidRPr="0016766A" w:rsidRDefault="00CF7859" w:rsidP="000F6866">
      <w:pPr>
        <w:pStyle w:val="Default"/>
        <w:jc w:val="both"/>
        <w:rPr>
          <w:rFonts w:ascii="Arial" w:hAnsi="Arial" w:cs="Arial"/>
          <w:color w:val="1F497D"/>
          <w:lang w:val="fr-FR"/>
        </w:rPr>
      </w:pPr>
      <w:r w:rsidRPr="0016766A">
        <w:rPr>
          <w:rFonts w:ascii="Arial" w:hAnsi="Arial" w:cs="Arial"/>
          <w:b/>
          <w:bCs/>
          <w:color w:val="1F497D"/>
          <w:lang w:val="fr-FR"/>
        </w:rPr>
        <w:t xml:space="preserve">h) planul stării de fapt – </w:t>
      </w:r>
      <w:r w:rsidRPr="0016766A">
        <w:rPr>
          <w:rFonts w:ascii="Arial" w:hAnsi="Arial" w:cs="Arial"/>
          <w:color w:val="1F497D"/>
          <w:lang w:val="fr-FR"/>
        </w:rPr>
        <w:t>după închiderea unei celule de depozit se întocmeşte un plan al stării de fapt. Planul se prezintă într-un raster de 60x60m şi la o scară adecvată (M=1:500)</w:t>
      </w:r>
      <w:r w:rsidR="00D864D4" w:rsidRPr="0016766A">
        <w:rPr>
          <w:rFonts w:ascii="Arial" w:hAnsi="Arial" w:cs="Arial"/>
          <w:color w:val="1F497D"/>
          <w:lang w:val="fr-FR"/>
        </w:rPr>
        <w:t>.</w:t>
      </w:r>
    </w:p>
    <w:p w:rsidR="00CF7859" w:rsidRPr="000F6866" w:rsidRDefault="00CF7859" w:rsidP="000F6866">
      <w:pPr>
        <w:pStyle w:val="BlockText"/>
        <w:ind w:left="0" w:right="2"/>
        <w:rPr>
          <w:rFonts w:ascii="Arial" w:hAnsi="Arial" w:cs="Arial"/>
          <w:b/>
          <w:bCs/>
          <w:i/>
          <w:iCs/>
          <w:color w:val="1F497D" w:themeColor="text2"/>
        </w:rPr>
      </w:pPr>
      <w:r w:rsidRPr="0016766A">
        <w:rPr>
          <w:rFonts w:ascii="Arial" w:hAnsi="Arial" w:cs="Arial"/>
          <w:b/>
          <w:bCs/>
          <w:i/>
          <w:iCs/>
          <w:color w:val="1F497D"/>
        </w:rPr>
        <w:t xml:space="preserve">Planul stării de fapt se înaintează autorităţii </w:t>
      </w:r>
      <w:r w:rsidRPr="000F6866">
        <w:rPr>
          <w:rFonts w:ascii="Arial" w:hAnsi="Arial" w:cs="Arial"/>
          <w:b/>
          <w:bCs/>
          <w:i/>
          <w:iCs/>
          <w:color w:val="1F497D" w:themeColor="text2"/>
        </w:rPr>
        <w:t>competente, la cel târziu 6 luni după încheierea umplerii celulei.</w:t>
      </w:r>
    </w:p>
    <w:p w:rsidR="008B4710" w:rsidRPr="000F6866" w:rsidRDefault="008B4710" w:rsidP="000F6866">
      <w:pPr>
        <w:pStyle w:val="Default"/>
        <w:jc w:val="both"/>
        <w:rPr>
          <w:rFonts w:ascii="Arial" w:hAnsi="Arial" w:cs="Arial"/>
          <w:color w:val="1F497D" w:themeColor="text2"/>
          <w:lang w:val="ro-RO"/>
        </w:rPr>
      </w:pPr>
      <w:r w:rsidRPr="000F6866">
        <w:rPr>
          <w:rFonts w:ascii="Arial" w:hAnsi="Arial" w:cs="Arial"/>
          <w:color w:val="1F497D" w:themeColor="text2"/>
          <w:lang w:val="ro-RO"/>
        </w:rPr>
        <w:t xml:space="preserve">Registrul de funcţionare se realizează în formă scrisă şi în formă electronică şi se prezintă la cerere autorităţii competente pentru protecţia mediului, în conformitate cu prevederile </w:t>
      </w:r>
      <w:r w:rsidRPr="0016766A">
        <w:rPr>
          <w:rFonts w:ascii="Arial" w:hAnsi="Arial" w:cs="Arial"/>
          <w:color w:val="1F497D"/>
          <w:lang w:val="ro-RO"/>
        </w:rPr>
        <w:t>O</w:t>
      </w:r>
      <w:r w:rsidR="00D864D4" w:rsidRPr="0016766A">
        <w:rPr>
          <w:rFonts w:ascii="Arial" w:hAnsi="Arial" w:cs="Arial"/>
          <w:color w:val="1F497D"/>
          <w:lang w:val="ro-RO"/>
        </w:rPr>
        <w:t>.</w:t>
      </w:r>
      <w:r w:rsidRPr="0016766A">
        <w:rPr>
          <w:rFonts w:ascii="Arial" w:hAnsi="Arial" w:cs="Arial"/>
          <w:color w:val="1F497D"/>
          <w:lang w:val="ro-RO"/>
        </w:rPr>
        <w:t>M</w:t>
      </w:r>
      <w:r w:rsidR="00D864D4" w:rsidRPr="0016766A">
        <w:rPr>
          <w:rFonts w:ascii="Arial" w:hAnsi="Arial" w:cs="Arial"/>
          <w:color w:val="1F497D"/>
          <w:lang w:val="ro-RO"/>
        </w:rPr>
        <w:t>.</w:t>
      </w:r>
      <w:r w:rsidRPr="0016766A">
        <w:rPr>
          <w:rFonts w:ascii="Arial" w:hAnsi="Arial" w:cs="Arial"/>
          <w:color w:val="1F497D"/>
          <w:lang w:val="ro-RO"/>
        </w:rPr>
        <w:t xml:space="preserve"> nr. 757</w:t>
      </w:r>
      <w:r w:rsidRPr="000F6866">
        <w:rPr>
          <w:rFonts w:ascii="Arial" w:hAnsi="Arial" w:cs="Arial"/>
          <w:color w:val="1F497D" w:themeColor="text2"/>
          <w:lang w:val="ro-RO"/>
        </w:rPr>
        <w:t xml:space="preserve">/2004 pentru aprobarea Normativului tehnic privind depozitarea deşeurilor, cu modificările şi completările ulterioare. </w:t>
      </w:r>
    </w:p>
    <w:p w:rsidR="008B4710" w:rsidRPr="004D3F7D" w:rsidRDefault="008B4710" w:rsidP="000F6866">
      <w:pPr>
        <w:pStyle w:val="Default"/>
        <w:jc w:val="both"/>
        <w:rPr>
          <w:rFonts w:ascii="Arial" w:hAnsi="Arial" w:cs="Arial"/>
          <w:color w:val="1F497D" w:themeColor="text2"/>
          <w:lang w:val="fr-FR"/>
        </w:rPr>
      </w:pPr>
      <w:r w:rsidRPr="004D3F7D">
        <w:rPr>
          <w:rFonts w:ascii="Arial" w:hAnsi="Arial" w:cs="Arial"/>
          <w:b/>
          <w:color w:val="1F497D" w:themeColor="text2"/>
          <w:lang w:val="fr-FR"/>
        </w:rPr>
        <w:t>5.5.2</w:t>
      </w:r>
      <w:proofErr w:type="gramStart"/>
      <w:r w:rsidR="000F6866" w:rsidRPr="004D3F7D">
        <w:rPr>
          <w:rFonts w:ascii="Arial" w:hAnsi="Arial" w:cs="Arial"/>
          <w:b/>
          <w:color w:val="1F497D" w:themeColor="text2"/>
          <w:lang w:val="fr-FR"/>
        </w:rPr>
        <w:t>.</w:t>
      </w:r>
      <w:r w:rsidRPr="004D3F7D">
        <w:rPr>
          <w:rFonts w:ascii="Arial" w:hAnsi="Arial" w:cs="Arial"/>
          <w:color w:val="1F497D" w:themeColor="text2"/>
          <w:lang w:val="fr-FR"/>
        </w:rPr>
        <w:t>Titularul</w:t>
      </w:r>
      <w:proofErr w:type="gramEnd"/>
      <w:r w:rsidRPr="004D3F7D">
        <w:rPr>
          <w:rFonts w:ascii="Arial" w:hAnsi="Arial" w:cs="Arial"/>
          <w:color w:val="1F497D" w:themeColor="text2"/>
          <w:lang w:val="fr-FR"/>
        </w:rPr>
        <w:t xml:space="preserve"> activităţii va stabili şi va menţine proceduri de evaluare a necesităţii de pregătire a personalului şi va efectua instruirea potrivită, utiliz</w:t>
      </w:r>
      <w:r w:rsidR="0078258A" w:rsidRPr="004D3F7D">
        <w:rPr>
          <w:rFonts w:ascii="Arial" w:hAnsi="Arial" w:cs="Arial"/>
          <w:color w:val="1F497D" w:themeColor="text2"/>
          <w:lang w:val="ro-RO"/>
        </w:rPr>
        <w:t>â</w:t>
      </w:r>
      <w:r w:rsidRPr="004D3F7D">
        <w:rPr>
          <w:rFonts w:ascii="Arial" w:hAnsi="Arial" w:cs="Arial"/>
          <w:color w:val="1F497D" w:themeColor="text2"/>
          <w:lang w:val="fr-FR"/>
        </w:rPr>
        <w:t xml:space="preserve">ndu-se cele mai bune tehnici de instruire. </w:t>
      </w:r>
    </w:p>
    <w:p w:rsidR="008B4710" w:rsidRPr="000F6866" w:rsidRDefault="008B4710" w:rsidP="000F6866">
      <w:pPr>
        <w:pStyle w:val="Default"/>
        <w:jc w:val="both"/>
        <w:rPr>
          <w:rFonts w:ascii="Arial" w:hAnsi="Arial" w:cs="Arial"/>
          <w:color w:val="1F497D" w:themeColor="text2"/>
          <w:lang w:val="fr-FR"/>
        </w:rPr>
      </w:pPr>
      <w:r w:rsidRPr="004D3F7D">
        <w:rPr>
          <w:rFonts w:ascii="Arial" w:hAnsi="Arial" w:cs="Arial"/>
          <w:b/>
          <w:color w:val="1F497D" w:themeColor="text2"/>
          <w:lang w:val="fr-FR"/>
        </w:rPr>
        <w:t>5.5.3</w:t>
      </w:r>
      <w:proofErr w:type="gramStart"/>
      <w:r w:rsidR="000F6866" w:rsidRPr="00D864D4">
        <w:rPr>
          <w:rFonts w:ascii="Arial" w:hAnsi="Arial" w:cs="Arial"/>
          <w:b/>
          <w:color w:val="E36C0A" w:themeColor="accent6" w:themeShade="BF"/>
          <w:lang w:val="fr-FR"/>
        </w:rPr>
        <w:t>.</w:t>
      </w:r>
      <w:r w:rsidRPr="000F6866">
        <w:rPr>
          <w:rFonts w:ascii="Arial" w:hAnsi="Arial" w:cs="Arial"/>
          <w:color w:val="1F497D" w:themeColor="text2"/>
          <w:lang w:val="fr-FR"/>
        </w:rPr>
        <w:t>Titularul</w:t>
      </w:r>
      <w:proofErr w:type="gramEnd"/>
      <w:r w:rsidRPr="000F6866">
        <w:rPr>
          <w:rFonts w:ascii="Arial" w:hAnsi="Arial" w:cs="Arial"/>
          <w:color w:val="1F497D" w:themeColor="text2"/>
          <w:lang w:val="fr-FR"/>
        </w:rPr>
        <w:t xml:space="preserve"> activităţii, prin persoana desemnată cu atribuţii în domeniul protecţiei mediului, va asista persoanele cu activităţi de inspecţie punându-le la dispoziţie evidenţa măsurătorilor proprii şi toate celelalte documente şi le va facilita controlul activităţii precum şi prelevarea de probe. Va asigura, de asemenea, accesul persoanelor împuternicite la instalaţiile tehnologice, la echipamentele şi instalaţiile de depoluare precum şi în spaţiile sau în zonele potenţial generatoare </w:t>
      </w:r>
      <w:proofErr w:type="gramStart"/>
      <w:r w:rsidRPr="000F6866">
        <w:rPr>
          <w:rFonts w:ascii="Arial" w:hAnsi="Arial" w:cs="Arial"/>
          <w:color w:val="1F497D" w:themeColor="text2"/>
          <w:lang w:val="fr-FR"/>
        </w:rPr>
        <w:t>de impact</w:t>
      </w:r>
      <w:proofErr w:type="gramEnd"/>
      <w:r w:rsidRPr="000F6866">
        <w:rPr>
          <w:rFonts w:ascii="Arial" w:hAnsi="Arial" w:cs="Arial"/>
          <w:color w:val="1F497D" w:themeColor="text2"/>
          <w:lang w:val="fr-FR"/>
        </w:rPr>
        <w:t xml:space="preserve"> asupra mediului. Titularul activităţii are obligaţia de a realiza la termen măsurile impuse anterior de persoanele împuternicite cu inspecţia. </w:t>
      </w:r>
    </w:p>
    <w:p w:rsidR="008B4710" w:rsidRPr="00DF213E" w:rsidRDefault="008B4710" w:rsidP="000F6866">
      <w:pPr>
        <w:pStyle w:val="BlockText"/>
        <w:ind w:left="0" w:right="2"/>
        <w:rPr>
          <w:rFonts w:ascii="Arial" w:hAnsi="Arial" w:cs="Arial"/>
          <w:color w:val="1F497D" w:themeColor="text2"/>
        </w:rPr>
      </w:pPr>
      <w:r w:rsidRPr="004D3F7D">
        <w:rPr>
          <w:rFonts w:ascii="Arial" w:hAnsi="Arial" w:cs="Arial"/>
          <w:b/>
          <w:color w:val="1F497D" w:themeColor="text2"/>
        </w:rPr>
        <w:t>5.5.4.</w:t>
      </w:r>
      <w:r w:rsidRPr="004D3F7D">
        <w:rPr>
          <w:rFonts w:ascii="Arial" w:hAnsi="Arial" w:cs="Arial"/>
          <w:color w:val="1F497D" w:themeColor="text2"/>
        </w:rPr>
        <w:t xml:space="preserve">Persoana împuternicită cu atribuţii în domeniul protecţiei mediului va transmite Agenţiei pentru Protecţia Mediului </w:t>
      </w:r>
      <w:r w:rsidR="004C059B" w:rsidRPr="004D3F7D">
        <w:rPr>
          <w:rFonts w:ascii="Arial" w:hAnsi="Arial" w:cs="Arial"/>
          <w:color w:val="1F497D" w:themeColor="text2"/>
        </w:rPr>
        <w:t xml:space="preserve">Brașov </w:t>
      </w:r>
      <w:r w:rsidRPr="000F6866">
        <w:rPr>
          <w:rFonts w:ascii="Arial" w:hAnsi="Arial" w:cs="Arial"/>
          <w:color w:val="1F497D" w:themeColor="text2"/>
        </w:rPr>
        <w:t xml:space="preserve">raportările solicitate în cap.14. De asemenea, va </w:t>
      </w:r>
      <w:r w:rsidRPr="00DF213E">
        <w:rPr>
          <w:rFonts w:ascii="Arial" w:hAnsi="Arial" w:cs="Arial"/>
          <w:color w:val="1F497D" w:themeColor="text2"/>
        </w:rPr>
        <w:t>răspunde în scris solicitărilor publicului privind activităţile în domeniul protecţiei mediului.</w:t>
      </w:r>
    </w:p>
    <w:p w:rsidR="000A474B" w:rsidRPr="00DF213E" w:rsidRDefault="000A474B" w:rsidP="00F372C9">
      <w:pPr>
        <w:jc w:val="both"/>
        <w:rPr>
          <w:b/>
          <w:bCs/>
          <w:color w:val="1F497D" w:themeColor="text2"/>
          <w:sz w:val="24"/>
          <w:szCs w:val="24"/>
        </w:rPr>
      </w:pPr>
      <w:r w:rsidRPr="00DF213E">
        <w:rPr>
          <w:b/>
          <w:bCs/>
          <w:color w:val="1F497D" w:themeColor="text2"/>
          <w:sz w:val="24"/>
          <w:szCs w:val="24"/>
        </w:rPr>
        <w:t>5.6. Notificarea autorităţilor</w:t>
      </w:r>
    </w:p>
    <w:p w:rsidR="000A474B" w:rsidRPr="002761E3" w:rsidRDefault="000A474B" w:rsidP="00F372C9">
      <w:pPr>
        <w:jc w:val="both"/>
        <w:rPr>
          <w:color w:val="1F497D" w:themeColor="text2"/>
          <w:sz w:val="24"/>
          <w:szCs w:val="24"/>
        </w:rPr>
      </w:pPr>
      <w:r w:rsidRPr="00DF213E">
        <w:rPr>
          <w:b/>
          <w:color w:val="1F497D" w:themeColor="text2"/>
          <w:sz w:val="24"/>
          <w:szCs w:val="24"/>
        </w:rPr>
        <w:t>5.6.1.</w:t>
      </w:r>
      <w:r w:rsidRPr="00DF213E">
        <w:rPr>
          <w:color w:val="1F497D" w:themeColor="text2"/>
          <w:sz w:val="24"/>
          <w:szCs w:val="24"/>
        </w:rPr>
        <w:t xml:space="preserve"> Titularul/operatorul activităţii are obligaţia anunţării A.P.M. Braşov, G.N.M. – Comisariatul Judeţean Braşov și Administraţia Naţională „Apele Române” în termen de 24 ore din momentul producerii:</w:t>
      </w:r>
    </w:p>
    <w:p w:rsidR="000A474B" w:rsidRPr="002761E3" w:rsidRDefault="000A474B" w:rsidP="00741838">
      <w:pPr>
        <w:widowControl/>
        <w:numPr>
          <w:ilvl w:val="0"/>
          <w:numId w:val="16"/>
        </w:numPr>
        <w:autoSpaceDE/>
        <w:autoSpaceDN/>
        <w:jc w:val="both"/>
        <w:rPr>
          <w:color w:val="1F497D" w:themeColor="text2"/>
          <w:sz w:val="24"/>
          <w:szCs w:val="24"/>
        </w:rPr>
      </w:pPr>
      <w:r w:rsidRPr="002761E3">
        <w:rPr>
          <w:color w:val="1F497D" w:themeColor="text2"/>
          <w:sz w:val="24"/>
          <w:szCs w:val="24"/>
        </w:rPr>
        <w:t>oricărei emisii apărute incidental, accidental ori ca urmare a unui accident major;</w:t>
      </w:r>
    </w:p>
    <w:p w:rsidR="000A474B" w:rsidRPr="002761E3" w:rsidRDefault="000A474B" w:rsidP="00741838">
      <w:pPr>
        <w:widowControl/>
        <w:numPr>
          <w:ilvl w:val="0"/>
          <w:numId w:val="16"/>
        </w:numPr>
        <w:autoSpaceDE/>
        <w:autoSpaceDN/>
        <w:jc w:val="both"/>
        <w:rPr>
          <w:color w:val="1F497D" w:themeColor="text2"/>
          <w:sz w:val="24"/>
          <w:szCs w:val="24"/>
        </w:rPr>
      </w:pPr>
      <w:r w:rsidRPr="002761E3">
        <w:rPr>
          <w:color w:val="1F497D" w:themeColor="text2"/>
          <w:sz w:val="24"/>
          <w:szCs w:val="24"/>
        </w:rPr>
        <w:t>oricărei funcţionări defectuoase a echipamentelor de control sau a echipamentelor de monitorizare, care poate duce la pierderea controlului oricărui sistem de reducere a poluării de pe amplasament.</w:t>
      </w:r>
    </w:p>
    <w:p w:rsidR="000A474B" w:rsidRPr="002761E3" w:rsidRDefault="000A474B" w:rsidP="00F372C9">
      <w:pPr>
        <w:jc w:val="both"/>
        <w:rPr>
          <w:color w:val="1F497D" w:themeColor="text2"/>
          <w:sz w:val="24"/>
          <w:szCs w:val="24"/>
        </w:rPr>
      </w:pPr>
      <w:r w:rsidRPr="002761E3">
        <w:rPr>
          <w:color w:val="1F497D" w:themeColor="text2"/>
          <w:sz w:val="24"/>
          <w:szCs w:val="24"/>
        </w:rPr>
        <w:t>Notificările vor cuprinde: data şi ora incidentului, detalii privind natura oricărei emisii şi a oricărui risccreat de incident şi măsurile luate pentru minimizarea emisiilor şi evitarea repetării incidentului.</w:t>
      </w:r>
    </w:p>
    <w:p w:rsidR="000A474B" w:rsidRPr="002761E3" w:rsidRDefault="000A474B" w:rsidP="00F372C9">
      <w:pPr>
        <w:jc w:val="both"/>
        <w:rPr>
          <w:color w:val="1F497D" w:themeColor="text2"/>
          <w:sz w:val="24"/>
          <w:szCs w:val="24"/>
        </w:rPr>
      </w:pPr>
      <w:r w:rsidRPr="002761E3">
        <w:rPr>
          <w:b/>
          <w:color w:val="1F497D" w:themeColor="text2"/>
          <w:sz w:val="24"/>
          <w:szCs w:val="24"/>
        </w:rPr>
        <w:t>5.6.2.</w:t>
      </w:r>
      <w:r w:rsidRPr="002761E3">
        <w:rPr>
          <w:color w:val="1F497D" w:themeColor="text2"/>
          <w:sz w:val="24"/>
          <w:szCs w:val="24"/>
        </w:rPr>
        <w:t xml:space="preserve">Titularul/operatorul activităţii trebuie să înregistreze orice incident. Această </w:t>
      </w:r>
      <w:r w:rsidRPr="002761E3">
        <w:rPr>
          <w:color w:val="1F497D" w:themeColor="text2"/>
          <w:sz w:val="24"/>
          <w:szCs w:val="24"/>
        </w:rPr>
        <w:lastRenderedPageBreak/>
        <w:t>înregistrare trebuie să includă detalii privind natura, extinderea şi impactul incidentului, precum şi circumstanţele care au dat naştere acestuia. Înregistrarea trebuie să includă toate măsurile corective luate pentru protejarea mediului şi evitarea repetării în timp. După notificarea incidentului, titularul trebuie să depună la sediul Agenţiei pentru Protecţia Mediului Braşov raportul privind incidentul. Un raport succint asupra incidentelor consemnate trebuie depus la A</w:t>
      </w:r>
      <w:r w:rsidR="00D864D4">
        <w:rPr>
          <w:color w:val="1F497D" w:themeColor="text2"/>
          <w:sz w:val="24"/>
          <w:szCs w:val="24"/>
        </w:rPr>
        <w:t>.</w:t>
      </w:r>
      <w:r w:rsidRPr="002761E3">
        <w:rPr>
          <w:color w:val="1F497D" w:themeColor="text2"/>
          <w:sz w:val="24"/>
          <w:szCs w:val="24"/>
        </w:rPr>
        <w:t>P</w:t>
      </w:r>
      <w:r w:rsidR="00D864D4">
        <w:rPr>
          <w:color w:val="1F497D" w:themeColor="text2"/>
          <w:sz w:val="24"/>
          <w:szCs w:val="24"/>
        </w:rPr>
        <w:t>.</w:t>
      </w:r>
      <w:r w:rsidRPr="002761E3">
        <w:rPr>
          <w:color w:val="1F497D" w:themeColor="text2"/>
          <w:sz w:val="24"/>
          <w:szCs w:val="24"/>
        </w:rPr>
        <w:t>M</w:t>
      </w:r>
      <w:r w:rsidR="00D864D4">
        <w:rPr>
          <w:color w:val="1F497D" w:themeColor="text2"/>
          <w:sz w:val="24"/>
          <w:szCs w:val="24"/>
        </w:rPr>
        <w:t>.</w:t>
      </w:r>
      <w:r w:rsidRPr="002761E3">
        <w:rPr>
          <w:color w:val="1F497D" w:themeColor="text2"/>
          <w:sz w:val="24"/>
          <w:szCs w:val="24"/>
        </w:rPr>
        <w:t xml:space="preserve"> Brașov, ca parte a R</w:t>
      </w:r>
      <w:r w:rsidR="00D864D4">
        <w:rPr>
          <w:color w:val="1F497D" w:themeColor="text2"/>
          <w:sz w:val="24"/>
          <w:szCs w:val="24"/>
        </w:rPr>
        <w:t>.</w:t>
      </w:r>
      <w:r w:rsidRPr="002761E3">
        <w:rPr>
          <w:color w:val="1F497D" w:themeColor="text2"/>
          <w:sz w:val="24"/>
          <w:szCs w:val="24"/>
        </w:rPr>
        <w:t>A</w:t>
      </w:r>
      <w:r w:rsidR="00D864D4">
        <w:rPr>
          <w:color w:val="1F497D" w:themeColor="text2"/>
          <w:sz w:val="24"/>
          <w:szCs w:val="24"/>
        </w:rPr>
        <w:t>.</w:t>
      </w:r>
      <w:r w:rsidRPr="002761E3">
        <w:rPr>
          <w:color w:val="1F497D" w:themeColor="text2"/>
          <w:sz w:val="24"/>
          <w:szCs w:val="24"/>
        </w:rPr>
        <w:t>M</w:t>
      </w:r>
      <w:r w:rsidR="00D864D4">
        <w:rPr>
          <w:color w:val="1F497D" w:themeColor="text2"/>
          <w:sz w:val="24"/>
          <w:szCs w:val="24"/>
        </w:rPr>
        <w:t>.</w:t>
      </w:r>
      <w:r w:rsidRPr="002761E3">
        <w:rPr>
          <w:color w:val="1F497D" w:themeColor="text2"/>
          <w:sz w:val="24"/>
          <w:szCs w:val="24"/>
        </w:rPr>
        <w:t>.</w:t>
      </w:r>
    </w:p>
    <w:p w:rsidR="000A474B" w:rsidRPr="002761E3" w:rsidRDefault="000A474B" w:rsidP="00F372C9">
      <w:pPr>
        <w:jc w:val="both"/>
        <w:rPr>
          <w:color w:val="1F497D" w:themeColor="text2"/>
          <w:sz w:val="24"/>
          <w:szCs w:val="24"/>
        </w:rPr>
      </w:pPr>
      <w:r w:rsidRPr="002761E3">
        <w:rPr>
          <w:b/>
          <w:color w:val="1F497D" w:themeColor="text2"/>
          <w:sz w:val="24"/>
          <w:szCs w:val="24"/>
        </w:rPr>
        <w:t>5.6.3.</w:t>
      </w:r>
      <w:r w:rsidRPr="002761E3">
        <w:rPr>
          <w:color w:val="1F497D" w:themeColor="text2"/>
          <w:sz w:val="24"/>
          <w:szCs w:val="24"/>
        </w:rPr>
        <w:t xml:space="preserve"> În cazul unor situaţii de urgenţă, definite conform O.U.G. 21/2004, aprobată prin Legea nr. 15/2005, va fi anunţat Inspectoratul pentru Situaţii de Urgenţă, care asigură coordonarea unitară şi permanentă a activităţii de prevenire şi gestionare a situaţiilor de urgenţă.</w:t>
      </w:r>
    </w:p>
    <w:p w:rsidR="000A474B" w:rsidRPr="002761E3" w:rsidRDefault="000A474B" w:rsidP="00F372C9">
      <w:pPr>
        <w:jc w:val="both"/>
        <w:rPr>
          <w:color w:val="1F497D" w:themeColor="text2"/>
          <w:sz w:val="24"/>
          <w:szCs w:val="24"/>
        </w:rPr>
      </w:pPr>
      <w:r w:rsidRPr="002761E3">
        <w:rPr>
          <w:b/>
          <w:color w:val="1F497D" w:themeColor="text2"/>
          <w:sz w:val="24"/>
          <w:szCs w:val="24"/>
        </w:rPr>
        <w:t>5.6.4.</w:t>
      </w:r>
      <w:r w:rsidRPr="002761E3">
        <w:rPr>
          <w:color w:val="1F497D" w:themeColor="text2"/>
          <w:sz w:val="24"/>
          <w:szCs w:val="24"/>
        </w:rPr>
        <w:t xml:space="preserve"> În cazul oricărei situaţii de mai jos, titularul activităţii va trimite o notificare scrisă către A.P.M. Braşov, G.N.M. – Comisariatul Judeţean Braşov, în termen de 14 zile de la producere:</w:t>
      </w:r>
    </w:p>
    <w:p w:rsidR="000A474B" w:rsidRPr="002761E3" w:rsidRDefault="000A474B" w:rsidP="00741838">
      <w:pPr>
        <w:widowControl/>
        <w:numPr>
          <w:ilvl w:val="0"/>
          <w:numId w:val="16"/>
        </w:numPr>
        <w:autoSpaceDE/>
        <w:autoSpaceDN/>
        <w:jc w:val="both"/>
        <w:rPr>
          <w:color w:val="1F497D" w:themeColor="text2"/>
          <w:sz w:val="24"/>
          <w:szCs w:val="24"/>
        </w:rPr>
      </w:pPr>
      <w:r w:rsidRPr="002761E3">
        <w:rPr>
          <w:color w:val="1F497D" w:themeColor="text2"/>
          <w:sz w:val="24"/>
          <w:szCs w:val="24"/>
        </w:rPr>
        <w:t>încetarea permanentă a activităţii oricărei părţi sau a întregii instalaţii autorizate;</w:t>
      </w:r>
    </w:p>
    <w:p w:rsidR="000A474B" w:rsidRPr="002761E3" w:rsidRDefault="000A474B" w:rsidP="00741838">
      <w:pPr>
        <w:widowControl/>
        <w:numPr>
          <w:ilvl w:val="0"/>
          <w:numId w:val="16"/>
        </w:numPr>
        <w:autoSpaceDE/>
        <w:autoSpaceDN/>
        <w:jc w:val="both"/>
        <w:rPr>
          <w:color w:val="1F497D" w:themeColor="text2"/>
          <w:sz w:val="24"/>
          <w:szCs w:val="24"/>
        </w:rPr>
      </w:pPr>
      <w:r w:rsidRPr="002761E3">
        <w:rPr>
          <w:color w:val="1F497D" w:themeColor="text2"/>
          <w:sz w:val="24"/>
          <w:szCs w:val="24"/>
        </w:rPr>
        <w:t>încetarea activităţii oricărei părţi sau a întregii instalaţii autorizate pentru o perioadă care poate depăşi un an;</w:t>
      </w:r>
    </w:p>
    <w:p w:rsidR="000A474B" w:rsidRPr="002761E3" w:rsidRDefault="000A474B" w:rsidP="00741838">
      <w:pPr>
        <w:widowControl/>
        <w:numPr>
          <w:ilvl w:val="0"/>
          <w:numId w:val="16"/>
        </w:numPr>
        <w:autoSpaceDE/>
        <w:autoSpaceDN/>
        <w:jc w:val="both"/>
        <w:rPr>
          <w:color w:val="1F497D" w:themeColor="text2"/>
          <w:sz w:val="24"/>
          <w:szCs w:val="24"/>
        </w:rPr>
      </w:pPr>
      <w:r w:rsidRPr="002761E3">
        <w:rPr>
          <w:color w:val="1F497D" w:themeColor="text2"/>
          <w:sz w:val="24"/>
          <w:szCs w:val="24"/>
        </w:rPr>
        <w:t>reluarea exploatării oricărei părţi sau a întregii instalaţii autorizate după oprire;</w:t>
      </w:r>
    </w:p>
    <w:p w:rsidR="000A474B" w:rsidRPr="002761E3" w:rsidRDefault="000A474B" w:rsidP="00741838">
      <w:pPr>
        <w:widowControl/>
        <w:numPr>
          <w:ilvl w:val="0"/>
          <w:numId w:val="16"/>
        </w:numPr>
        <w:autoSpaceDE/>
        <w:autoSpaceDN/>
        <w:jc w:val="both"/>
        <w:rPr>
          <w:color w:val="1F497D" w:themeColor="text2"/>
          <w:sz w:val="24"/>
          <w:szCs w:val="24"/>
        </w:rPr>
      </w:pPr>
      <w:r w:rsidRPr="002761E3">
        <w:rPr>
          <w:color w:val="1F497D" w:themeColor="text2"/>
          <w:sz w:val="24"/>
          <w:szCs w:val="24"/>
        </w:rPr>
        <w:t>schimbarea titularului activităţii/operatorului instalaţiei;</w:t>
      </w:r>
    </w:p>
    <w:p w:rsidR="000A474B" w:rsidRPr="002761E3" w:rsidRDefault="000A474B" w:rsidP="00741838">
      <w:pPr>
        <w:widowControl/>
        <w:numPr>
          <w:ilvl w:val="0"/>
          <w:numId w:val="16"/>
        </w:numPr>
        <w:autoSpaceDE/>
        <w:autoSpaceDN/>
        <w:jc w:val="both"/>
        <w:rPr>
          <w:color w:val="1F497D" w:themeColor="text2"/>
          <w:sz w:val="24"/>
          <w:szCs w:val="24"/>
        </w:rPr>
      </w:pPr>
      <w:r w:rsidRPr="002761E3">
        <w:rPr>
          <w:color w:val="1F497D" w:themeColor="text2"/>
          <w:sz w:val="24"/>
          <w:szCs w:val="24"/>
        </w:rPr>
        <w:t>revizuirea autorizaţiei de gospodărire a apelor.</w:t>
      </w:r>
    </w:p>
    <w:p w:rsidR="000A474B" w:rsidRPr="002761E3" w:rsidRDefault="000A474B" w:rsidP="00F372C9">
      <w:pPr>
        <w:jc w:val="both"/>
        <w:rPr>
          <w:color w:val="1F497D" w:themeColor="text2"/>
          <w:sz w:val="24"/>
          <w:szCs w:val="24"/>
        </w:rPr>
      </w:pPr>
      <w:r w:rsidRPr="002761E3">
        <w:rPr>
          <w:b/>
          <w:color w:val="1F497D" w:themeColor="text2"/>
          <w:sz w:val="24"/>
          <w:szCs w:val="24"/>
        </w:rPr>
        <w:t>5.6.5.</w:t>
      </w:r>
      <w:r w:rsidRPr="002761E3">
        <w:rPr>
          <w:color w:val="1F497D" w:themeColor="text2"/>
          <w:sz w:val="24"/>
          <w:szCs w:val="24"/>
        </w:rPr>
        <w:t xml:space="preserve"> Încazul în care titularul de activitate/operatorul urmează să deruleze sau să fie supus unei proceduri de vânzare a pachetului majoritar de acţiuni, vânzare de active, fuziune, divizare, concesionare, ori în alte situaţii care implică schimbarea titularului de activitate, precum şi în caz de dizolvare urmată de lichidare, faliment, încetarea activităţii, acesta are obligaţia de a notifica autoritatea competentă pentru protecţia mediului. </w:t>
      </w:r>
    </w:p>
    <w:p w:rsidR="000A474B" w:rsidRPr="002761E3" w:rsidRDefault="000A474B" w:rsidP="00F372C9">
      <w:pPr>
        <w:jc w:val="both"/>
        <w:rPr>
          <w:color w:val="1F497D" w:themeColor="text2"/>
          <w:sz w:val="24"/>
          <w:szCs w:val="24"/>
          <w:lang w:val="fr-FR"/>
        </w:rPr>
      </w:pPr>
      <w:r w:rsidRPr="002761E3">
        <w:rPr>
          <w:color w:val="1F497D" w:themeColor="text2"/>
          <w:sz w:val="24"/>
          <w:szCs w:val="24"/>
          <w:lang w:val="fr-FR"/>
        </w:rPr>
        <w:t xml:space="preserve">Autoritatea competentă pentru protecţia mediului informează titularul cu privire </w:t>
      </w:r>
      <w:proofErr w:type="gramStart"/>
      <w:r w:rsidRPr="002761E3">
        <w:rPr>
          <w:color w:val="1F497D" w:themeColor="text2"/>
          <w:sz w:val="24"/>
          <w:szCs w:val="24"/>
          <w:lang w:val="fr-FR"/>
        </w:rPr>
        <w:t>la obligaţiile</w:t>
      </w:r>
      <w:proofErr w:type="gramEnd"/>
      <w:r w:rsidRPr="002761E3">
        <w:rPr>
          <w:color w:val="1F497D" w:themeColor="text2"/>
          <w:sz w:val="24"/>
          <w:szCs w:val="24"/>
          <w:lang w:val="fr-FR"/>
        </w:rPr>
        <w:t xml:space="preserve"> de mediu care trebuie asumate de părţile implicate.</w:t>
      </w:r>
    </w:p>
    <w:p w:rsidR="000A474B" w:rsidRPr="002761E3" w:rsidRDefault="000A474B" w:rsidP="00F372C9">
      <w:pPr>
        <w:jc w:val="both"/>
        <w:rPr>
          <w:color w:val="1F497D" w:themeColor="text2"/>
          <w:sz w:val="24"/>
          <w:szCs w:val="24"/>
          <w:lang w:val="fr-FR"/>
        </w:rPr>
      </w:pPr>
      <w:r w:rsidRPr="002761E3">
        <w:rPr>
          <w:color w:val="1F497D" w:themeColor="text2"/>
          <w:sz w:val="24"/>
          <w:szCs w:val="24"/>
          <w:lang w:val="fr-FR"/>
        </w:rPr>
        <w:t>În termen de 60 de zile de la data semnării/emiterii documentului care atestă încheiere uneia dintre proceduri, părţile implicate transmit în scris autorităţii competente pentru protecţia mediului obligaţiile asumate privind protecţia mediului, printr-un document certificat pentru conformitate cu originalul. Clauzele privind obligaţiile de mediu cuprinse în actele întocmite au un caracter public.</w:t>
      </w:r>
    </w:p>
    <w:p w:rsidR="000A474B" w:rsidRPr="002761E3" w:rsidRDefault="000A474B" w:rsidP="00F372C9">
      <w:pPr>
        <w:pStyle w:val="BlockText"/>
        <w:ind w:left="0" w:right="22"/>
        <w:rPr>
          <w:rFonts w:ascii="Arial" w:hAnsi="Arial" w:cs="Arial"/>
          <w:color w:val="1F497D" w:themeColor="text2"/>
        </w:rPr>
      </w:pPr>
      <w:r w:rsidRPr="002761E3">
        <w:rPr>
          <w:rFonts w:ascii="Arial" w:hAnsi="Arial" w:cs="Arial"/>
          <w:color w:val="1F497D" w:themeColor="text2"/>
        </w:rPr>
        <w:t xml:space="preserve">Îndeplinirea obligaţiilor de mediu este prioritară în cazul procedurilor de: dizolvare urmată de lichidare, lichidare, faliment, încetarea activităţii.   </w:t>
      </w:r>
    </w:p>
    <w:p w:rsidR="004D3F7D" w:rsidRDefault="000A474B" w:rsidP="002E3451">
      <w:pPr>
        <w:jc w:val="both"/>
        <w:rPr>
          <w:color w:val="00B050"/>
        </w:rPr>
      </w:pPr>
      <w:r w:rsidRPr="002761E3">
        <w:rPr>
          <w:b/>
          <w:color w:val="1F497D" w:themeColor="text2"/>
          <w:sz w:val="24"/>
          <w:szCs w:val="24"/>
        </w:rPr>
        <w:t>5.6.6.</w:t>
      </w:r>
      <w:r w:rsidRPr="002761E3">
        <w:rPr>
          <w:color w:val="1F497D" w:themeColor="text2"/>
          <w:sz w:val="24"/>
          <w:szCs w:val="24"/>
        </w:rPr>
        <w:t xml:space="preserve"> Operatorul are obligaţia să informeze autoritatea competentă cu privire la orice modificări planificate în exploatarea instalaţiei. Orice modificare substanţială planificată în exploatarea instalaţiei nu va fi realizată fară a avea autorizaţie integrată de mediu, potrivit prevederilor legislaţiei în domeniul evaluării impactului asupra mediului şi celor din O.U.G. 152/2005 privind prevenirea şi controlul integrat al poluării, </w:t>
      </w:r>
      <w:r w:rsidR="002E3451">
        <w:rPr>
          <w:color w:val="1F497D" w:themeColor="text2"/>
          <w:sz w:val="24"/>
          <w:szCs w:val="24"/>
        </w:rPr>
        <w:t>aprobată prin Legea nr. 84/2006.</w:t>
      </w:r>
    </w:p>
    <w:p w:rsidR="004D3F7D" w:rsidRPr="002761E3" w:rsidRDefault="004D3F7D" w:rsidP="00F372C9">
      <w:pPr>
        <w:pStyle w:val="BodyText"/>
        <w:rPr>
          <w:color w:val="00B050"/>
        </w:rPr>
      </w:pPr>
    </w:p>
    <w:p w:rsidR="00F74EE9" w:rsidRDefault="000A474B" w:rsidP="00741838">
      <w:pPr>
        <w:pStyle w:val="ListParagraph"/>
        <w:numPr>
          <w:ilvl w:val="0"/>
          <w:numId w:val="15"/>
        </w:numPr>
        <w:jc w:val="both"/>
        <w:rPr>
          <w:b/>
          <w:color w:val="1F497D" w:themeColor="text2"/>
          <w:sz w:val="24"/>
          <w:szCs w:val="24"/>
        </w:rPr>
      </w:pPr>
      <w:r w:rsidRPr="002761E3">
        <w:rPr>
          <w:b/>
          <w:color w:val="1F497D" w:themeColor="text2"/>
          <w:sz w:val="24"/>
          <w:szCs w:val="24"/>
        </w:rPr>
        <w:t>MATERII PRIME ŞI AUXILIARE</w:t>
      </w:r>
    </w:p>
    <w:p w:rsidR="004D3F7D" w:rsidRDefault="00DE2105" w:rsidP="00DE2105">
      <w:pPr>
        <w:pStyle w:val="BlockText"/>
        <w:ind w:left="0" w:right="-82"/>
        <w:rPr>
          <w:rFonts w:ascii="Arial" w:hAnsi="Arial" w:cs="Arial"/>
          <w:color w:val="1F497D" w:themeColor="text2"/>
        </w:rPr>
      </w:pPr>
      <w:r w:rsidRPr="002761E3">
        <w:rPr>
          <w:rFonts w:ascii="Arial" w:hAnsi="Arial" w:cs="Arial"/>
          <w:b/>
          <w:color w:val="1F497D" w:themeColor="text2"/>
        </w:rPr>
        <w:t>6.1.</w:t>
      </w:r>
      <w:r w:rsidRPr="002761E3">
        <w:rPr>
          <w:rFonts w:ascii="Arial" w:hAnsi="Arial" w:cs="Arial"/>
          <w:color w:val="1F497D" w:themeColor="text2"/>
        </w:rPr>
        <w:t xml:space="preserve">  Operatorul va utiliza următoarele materii prime descrise în documentaţie, conforme cu cele mai bune practici disponibile aplicabile, atât în ceea ce priveşte cantităţile, cât  şi modul  de depozitare </w:t>
      </w:r>
    </w:p>
    <w:p w:rsidR="004D3F7D" w:rsidRPr="00F74EE9" w:rsidRDefault="004D3F7D" w:rsidP="00DE2105">
      <w:pPr>
        <w:pStyle w:val="BlockText"/>
        <w:ind w:left="0" w:right="-82"/>
        <w:rPr>
          <w:rFonts w:ascii="Arial" w:hAnsi="Arial" w:cs="Arial"/>
          <w:color w:val="1F497D" w:themeColor="text2"/>
        </w:rPr>
      </w:pPr>
    </w:p>
    <w:tbl>
      <w:tblPr>
        <w:tblW w:w="9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
        <w:gridCol w:w="2226"/>
        <w:gridCol w:w="1624"/>
        <w:gridCol w:w="1815"/>
        <w:gridCol w:w="3581"/>
      </w:tblGrid>
      <w:tr w:rsidR="00AA4557" w:rsidRPr="00AA4557" w:rsidTr="00956EA2">
        <w:trPr>
          <w:tblHeader/>
          <w:jc w:val="center"/>
        </w:trPr>
        <w:tc>
          <w:tcPr>
            <w:tcW w:w="559" w:type="dxa"/>
            <w:shd w:val="clear" w:color="auto" w:fill="E0E0E0"/>
            <w:vAlign w:val="center"/>
          </w:tcPr>
          <w:p w:rsidR="00033192" w:rsidRPr="00AA4557" w:rsidRDefault="00033192" w:rsidP="00A81B6F">
            <w:pPr>
              <w:jc w:val="center"/>
              <w:rPr>
                <w:b/>
                <w:bCs/>
                <w:color w:val="1F497D" w:themeColor="text2"/>
              </w:rPr>
            </w:pPr>
            <w:bookmarkStart w:id="2" w:name="_Hlk3885407"/>
            <w:r w:rsidRPr="00AA4557">
              <w:rPr>
                <w:b/>
                <w:bCs/>
                <w:color w:val="1F497D" w:themeColor="text2"/>
              </w:rPr>
              <w:t>Nr. crt.</w:t>
            </w:r>
          </w:p>
        </w:tc>
        <w:tc>
          <w:tcPr>
            <w:tcW w:w="2226" w:type="dxa"/>
            <w:shd w:val="clear" w:color="auto" w:fill="E0E0E0"/>
            <w:vAlign w:val="center"/>
          </w:tcPr>
          <w:p w:rsidR="00033192" w:rsidRPr="00AA4557" w:rsidRDefault="00033192" w:rsidP="00A81B6F">
            <w:pPr>
              <w:jc w:val="center"/>
              <w:rPr>
                <w:b/>
                <w:bCs/>
                <w:color w:val="1F497D" w:themeColor="text2"/>
              </w:rPr>
            </w:pPr>
            <w:r w:rsidRPr="00AA4557">
              <w:rPr>
                <w:b/>
                <w:bCs/>
                <w:color w:val="1F497D" w:themeColor="text2"/>
              </w:rPr>
              <w:t>Principalele materiale/ utilizări</w:t>
            </w:r>
          </w:p>
        </w:tc>
        <w:tc>
          <w:tcPr>
            <w:tcW w:w="1624" w:type="dxa"/>
            <w:shd w:val="clear" w:color="auto" w:fill="E0E0E0"/>
            <w:vAlign w:val="center"/>
          </w:tcPr>
          <w:p w:rsidR="00033192" w:rsidRPr="00AA4557" w:rsidRDefault="00033192" w:rsidP="00A81B6F">
            <w:pPr>
              <w:jc w:val="center"/>
              <w:rPr>
                <w:b/>
                <w:bCs/>
                <w:color w:val="1F497D" w:themeColor="text2"/>
              </w:rPr>
            </w:pPr>
            <w:r w:rsidRPr="00AA4557">
              <w:rPr>
                <w:b/>
                <w:bCs/>
                <w:color w:val="1F497D" w:themeColor="text2"/>
              </w:rPr>
              <w:t>Cantitatea utilizată</w:t>
            </w:r>
          </w:p>
          <w:p w:rsidR="00033192" w:rsidRPr="00AA4557" w:rsidRDefault="00033192" w:rsidP="00A957C3">
            <w:pPr>
              <w:jc w:val="center"/>
              <w:rPr>
                <w:b/>
                <w:bCs/>
                <w:color w:val="1F497D" w:themeColor="text2"/>
              </w:rPr>
            </w:pPr>
          </w:p>
        </w:tc>
        <w:tc>
          <w:tcPr>
            <w:tcW w:w="1815" w:type="dxa"/>
            <w:shd w:val="clear" w:color="auto" w:fill="E0E0E0"/>
            <w:vAlign w:val="center"/>
          </w:tcPr>
          <w:p w:rsidR="00033192" w:rsidRPr="00AA4557" w:rsidRDefault="00033192" w:rsidP="00A81B6F">
            <w:pPr>
              <w:snapToGrid w:val="0"/>
              <w:jc w:val="center"/>
              <w:rPr>
                <w:b/>
                <w:color w:val="1F497D" w:themeColor="text2"/>
              </w:rPr>
            </w:pPr>
            <w:r w:rsidRPr="00AA4557">
              <w:rPr>
                <w:b/>
                <w:color w:val="1F497D" w:themeColor="text2"/>
              </w:rPr>
              <w:t>Categorie:</w:t>
            </w:r>
          </w:p>
          <w:p w:rsidR="00033192" w:rsidRPr="00AA4557" w:rsidRDefault="00033192" w:rsidP="00A81B6F">
            <w:pPr>
              <w:jc w:val="center"/>
              <w:rPr>
                <w:b/>
                <w:color w:val="1F497D" w:themeColor="text2"/>
              </w:rPr>
            </w:pPr>
            <w:r w:rsidRPr="00AA4557">
              <w:rPr>
                <w:b/>
                <w:color w:val="1F497D" w:themeColor="text2"/>
              </w:rPr>
              <w:t>Periculoase/</w:t>
            </w:r>
          </w:p>
          <w:p w:rsidR="00033192" w:rsidRPr="00AA4557" w:rsidRDefault="00033192" w:rsidP="00A81B6F">
            <w:pPr>
              <w:jc w:val="center"/>
              <w:rPr>
                <w:b/>
                <w:bCs/>
                <w:color w:val="1F497D" w:themeColor="text2"/>
                <w:lang w:val="it-IT"/>
              </w:rPr>
            </w:pPr>
            <w:r w:rsidRPr="00AA4557">
              <w:rPr>
                <w:b/>
                <w:color w:val="1F497D" w:themeColor="text2"/>
              </w:rPr>
              <w:t>Nepericuloase</w:t>
            </w:r>
          </w:p>
        </w:tc>
        <w:tc>
          <w:tcPr>
            <w:tcW w:w="3581" w:type="dxa"/>
            <w:shd w:val="clear" w:color="auto" w:fill="E0E0E0"/>
            <w:vAlign w:val="center"/>
          </w:tcPr>
          <w:p w:rsidR="00033192" w:rsidRPr="00AA4557" w:rsidRDefault="00033192" w:rsidP="00A81B6F">
            <w:pPr>
              <w:jc w:val="center"/>
              <w:rPr>
                <w:b/>
                <w:bCs/>
                <w:color w:val="1F497D" w:themeColor="text2"/>
              </w:rPr>
            </w:pPr>
            <w:r w:rsidRPr="00AA4557">
              <w:rPr>
                <w:b/>
                <w:bCs/>
                <w:color w:val="1F497D" w:themeColor="text2"/>
              </w:rPr>
              <w:t>Mod de depozitare</w:t>
            </w:r>
          </w:p>
        </w:tc>
      </w:tr>
      <w:tr w:rsidR="00AA4557" w:rsidRPr="00AA4557" w:rsidTr="00956EA2">
        <w:trPr>
          <w:trHeight w:val="1374"/>
          <w:jc w:val="center"/>
        </w:trPr>
        <w:tc>
          <w:tcPr>
            <w:tcW w:w="559" w:type="dxa"/>
            <w:shd w:val="clear" w:color="auto" w:fill="auto"/>
            <w:vAlign w:val="center"/>
          </w:tcPr>
          <w:p w:rsidR="00033192" w:rsidRPr="00AA4557" w:rsidRDefault="00033192" w:rsidP="004F36B9">
            <w:pPr>
              <w:jc w:val="center"/>
              <w:rPr>
                <w:b/>
                <w:bCs/>
                <w:color w:val="1F497D" w:themeColor="text2"/>
              </w:rPr>
            </w:pPr>
            <w:r w:rsidRPr="00AA4557">
              <w:rPr>
                <w:b/>
                <w:bCs/>
                <w:color w:val="1F497D" w:themeColor="text2"/>
              </w:rPr>
              <w:t>1</w:t>
            </w:r>
          </w:p>
        </w:tc>
        <w:tc>
          <w:tcPr>
            <w:tcW w:w="2226" w:type="dxa"/>
            <w:shd w:val="clear" w:color="auto" w:fill="auto"/>
            <w:vAlign w:val="center"/>
          </w:tcPr>
          <w:p w:rsidR="00033192" w:rsidRPr="00AA4557" w:rsidRDefault="00033192" w:rsidP="00184EFC">
            <w:pPr>
              <w:jc w:val="center"/>
              <w:rPr>
                <w:bCs/>
                <w:color w:val="1F497D" w:themeColor="text2"/>
              </w:rPr>
            </w:pPr>
            <w:r w:rsidRPr="00AA4557">
              <w:rPr>
                <w:bCs/>
                <w:color w:val="1F497D" w:themeColor="text2"/>
              </w:rPr>
              <w:t>Motorină</w:t>
            </w:r>
          </w:p>
          <w:p w:rsidR="00033192" w:rsidRPr="00AA4557" w:rsidRDefault="00033192" w:rsidP="00184EFC">
            <w:pPr>
              <w:jc w:val="center"/>
              <w:rPr>
                <w:bCs/>
                <w:color w:val="1F497D" w:themeColor="text2"/>
              </w:rPr>
            </w:pPr>
            <w:r w:rsidRPr="00AA4557">
              <w:rPr>
                <w:bCs/>
                <w:color w:val="1F497D" w:themeColor="text2"/>
              </w:rPr>
              <w:t>(Administrativ- transport, utilaje)</w:t>
            </w:r>
          </w:p>
        </w:tc>
        <w:tc>
          <w:tcPr>
            <w:tcW w:w="1624" w:type="dxa"/>
            <w:shd w:val="clear" w:color="auto" w:fill="auto"/>
            <w:vAlign w:val="center"/>
          </w:tcPr>
          <w:p w:rsidR="00B72EA8" w:rsidRPr="00AA4557" w:rsidRDefault="00CA3AEF" w:rsidP="00CA3AEF">
            <w:pPr>
              <w:rPr>
                <w:bCs/>
                <w:color w:val="1F497D" w:themeColor="text2"/>
              </w:rPr>
            </w:pPr>
            <w:r w:rsidRPr="00CA3AEF">
              <w:rPr>
                <w:color w:val="E36C0A" w:themeColor="accent6" w:themeShade="BF"/>
              </w:rPr>
              <w:t>≈</w:t>
            </w:r>
            <w:r w:rsidR="00033192" w:rsidRPr="00AA4557">
              <w:rPr>
                <w:color w:val="1F497D" w:themeColor="text2"/>
              </w:rPr>
              <w:t>175</w:t>
            </w:r>
            <w:r w:rsidR="004F36B9" w:rsidRPr="004F36B9">
              <w:rPr>
                <w:color w:val="E36C0A" w:themeColor="accent6" w:themeShade="BF"/>
              </w:rPr>
              <w:t>.</w:t>
            </w:r>
            <w:r w:rsidR="00033192" w:rsidRPr="00AA4557">
              <w:rPr>
                <w:color w:val="1F497D" w:themeColor="text2"/>
              </w:rPr>
              <w:t xml:space="preserve">000 </w:t>
            </w:r>
            <w:r w:rsidR="00033192" w:rsidRPr="00CA3AEF">
              <w:rPr>
                <w:color w:val="E36C0A" w:themeColor="accent6" w:themeShade="BF"/>
              </w:rPr>
              <w:t>l</w:t>
            </w:r>
          </w:p>
        </w:tc>
        <w:tc>
          <w:tcPr>
            <w:tcW w:w="1815" w:type="dxa"/>
            <w:shd w:val="clear" w:color="auto" w:fill="auto"/>
            <w:vAlign w:val="center"/>
          </w:tcPr>
          <w:p w:rsidR="00033192" w:rsidRPr="00AA4557" w:rsidRDefault="00AA4557" w:rsidP="004F36B9">
            <w:pPr>
              <w:ind w:left="263"/>
              <w:jc w:val="center"/>
              <w:rPr>
                <w:bCs/>
                <w:color w:val="1F497D" w:themeColor="text2"/>
                <w:lang w:val="es-ES"/>
              </w:rPr>
            </w:pPr>
            <w:r w:rsidRPr="00AA4557">
              <w:rPr>
                <w:bCs/>
                <w:color w:val="1F497D" w:themeColor="text2"/>
                <w:lang w:val="es-ES"/>
              </w:rPr>
              <w:t>………</w:t>
            </w:r>
          </w:p>
        </w:tc>
        <w:tc>
          <w:tcPr>
            <w:tcW w:w="3581" w:type="dxa"/>
            <w:shd w:val="clear" w:color="auto" w:fill="auto"/>
            <w:vAlign w:val="center"/>
          </w:tcPr>
          <w:p w:rsidR="00033192" w:rsidRPr="00AA4557" w:rsidRDefault="00033192" w:rsidP="00184EFC">
            <w:pPr>
              <w:rPr>
                <w:bCs/>
                <w:color w:val="1F497D" w:themeColor="text2"/>
                <w:lang w:val="es-ES"/>
              </w:rPr>
            </w:pPr>
            <w:r w:rsidRPr="00AA4557">
              <w:rPr>
                <w:color w:val="1F497D" w:themeColor="text2"/>
              </w:rPr>
              <w:t>Rezervor omologat cu un volum de 5000 l poziționat suprateran pe o platformă betonată, acoperită cu copertină metalică. Rezervorul este amplasat într-o cuvă metalică cu un volum de 2500 l.</w:t>
            </w:r>
          </w:p>
        </w:tc>
      </w:tr>
      <w:tr w:rsidR="001235ED" w:rsidRPr="001235ED" w:rsidTr="00956EA2">
        <w:trPr>
          <w:jc w:val="center"/>
        </w:trPr>
        <w:tc>
          <w:tcPr>
            <w:tcW w:w="559" w:type="dxa"/>
            <w:shd w:val="clear" w:color="auto" w:fill="auto"/>
            <w:vAlign w:val="center"/>
          </w:tcPr>
          <w:p w:rsidR="00033192" w:rsidRPr="001235ED" w:rsidRDefault="00033192" w:rsidP="004F36B9">
            <w:pPr>
              <w:jc w:val="center"/>
              <w:rPr>
                <w:b/>
                <w:bCs/>
                <w:color w:val="1F497D" w:themeColor="text2"/>
              </w:rPr>
            </w:pPr>
            <w:r w:rsidRPr="001235ED">
              <w:rPr>
                <w:b/>
                <w:bCs/>
                <w:color w:val="1F497D" w:themeColor="text2"/>
              </w:rPr>
              <w:lastRenderedPageBreak/>
              <w:t>2</w:t>
            </w:r>
          </w:p>
        </w:tc>
        <w:tc>
          <w:tcPr>
            <w:tcW w:w="2226" w:type="dxa"/>
            <w:shd w:val="clear" w:color="auto" w:fill="auto"/>
            <w:vAlign w:val="center"/>
          </w:tcPr>
          <w:p w:rsidR="00033192" w:rsidRPr="001235ED" w:rsidRDefault="00033192" w:rsidP="004F36B9">
            <w:pPr>
              <w:jc w:val="center"/>
              <w:rPr>
                <w:bCs/>
                <w:color w:val="1F497D" w:themeColor="text2"/>
                <w:lang w:val="fr-FR"/>
              </w:rPr>
            </w:pPr>
            <w:r w:rsidRPr="001235ED">
              <w:rPr>
                <w:color w:val="1F497D" w:themeColor="text2"/>
              </w:rPr>
              <w:t xml:space="preserve">Uleiuri de motor, de transmisie, </w:t>
            </w:r>
            <w:r w:rsidR="00CA3AEF" w:rsidRPr="001235ED">
              <w:rPr>
                <w:color w:val="1F497D" w:themeColor="text2"/>
              </w:rPr>
              <w:t>antigel</w:t>
            </w:r>
            <w:r w:rsidRPr="001235ED">
              <w:rPr>
                <w:color w:val="1F497D" w:themeColor="text2"/>
              </w:rPr>
              <w:t>hidraulice, vaselină</w:t>
            </w:r>
            <w:r w:rsidR="00184EFC" w:rsidRPr="001235ED">
              <w:rPr>
                <w:color w:val="1F497D" w:themeColor="text2"/>
              </w:rPr>
              <w:t xml:space="preserve">, </w:t>
            </w:r>
          </w:p>
          <w:p w:rsidR="00033192" w:rsidRPr="001235ED" w:rsidRDefault="00033192" w:rsidP="00184EFC">
            <w:pPr>
              <w:jc w:val="center"/>
              <w:rPr>
                <w:bCs/>
                <w:color w:val="1F497D" w:themeColor="text2"/>
                <w:lang w:val="fr-FR"/>
              </w:rPr>
            </w:pPr>
            <w:r w:rsidRPr="001235ED">
              <w:rPr>
                <w:bCs/>
                <w:color w:val="1F497D" w:themeColor="text2"/>
              </w:rPr>
              <w:t>(Administrativ- transport, utilaje)</w:t>
            </w:r>
          </w:p>
        </w:tc>
        <w:tc>
          <w:tcPr>
            <w:tcW w:w="1624" w:type="dxa"/>
            <w:shd w:val="clear" w:color="auto" w:fill="auto"/>
            <w:vAlign w:val="center"/>
          </w:tcPr>
          <w:p w:rsidR="00033192" w:rsidRPr="001235ED" w:rsidRDefault="00CA3AEF" w:rsidP="00184EFC">
            <w:pPr>
              <w:snapToGrid w:val="0"/>
              <w:jc w:val="center"/>
              <w:rPr>
                <w:color w:val="1F497D" w:themeColor="text2"/>
              </w:rPr>
            </w:pPr>
            <w:r w:rsidRPr="001235ED">
              <w:rPr>
                <w:color w:val="1F497D" w:themeColor="text2"/>
              </w:rPr>
              <w:t>≈</w:t>
            </w:r>
            <w:r w:rsidR="00033192" w:rsidRPr="001235ED">
              <w:rPr>
                <w:color w:val="1F497D" w:themeColor="text2"/>
              </w:rPr>
              <w:t>2</w:t>
            </w:r>
            <w:r w:rsidR="00184EFC" w:rsidRPr="001235ED">
              <w:rPr>
                <w:color w:val="1F497D" w:themeColor="text2"/>
              </w:rPr>
              <w:t>.</w:t>
            </w:r>
            <w:r w:rsidR="00033192" w:rsidRPr="001235ED">
              <w:rPr>
                <w:color w:val="1F497D" w:themeColor="text2"/>
              </w:rPr>
              <w:t>200 l</w:t>
            </w:r>
          </w:p>
        </w:tc>
        <w:tc>
          <w:tcPr>
            <w:tcW w:w="1815" w:type="dxa"/>
            <w:shd w:val="clear" w:color="auto" w:fill="auto"/>
            <w:vAlign w:val="center"/>
          </w:tcPr>
          <w:p w:rsidR="00033192" w:rsidRPr="001235ED" w:rsidRDefault="00AA4557" w:rsidP="004F36B9">
            <w:pPr>
              <w:jc w:val="center"/>
              <w:rPr>
                <w:b/>
                <w:bCs/>
                <w:color w:val="1F497D" w:themeColor="text2"/>
                <w:lang w:val="pt-BR"/>
              </w:rPr>
            </w:pPr>
            <w:r w:rsidRPr="001235ED">
              <w:rPr>
                <w:color w:val="1F497D" w:themeColor="text2"/>
              </w:rPr>
              <w:t>.............</w:t>
            </w:r>
          </w:p>
        </w:tc>
        <w:tc>
          <w:tcPr>
            <w:tcW w:w="3581" w:type="dxa"/>
            <w:shd w:val="clear" w:color="auto" w:fill="auto"/>
            <w:vAlign w:val="center"/>
          </w:tcPr>
          <w:p w:rsidR="00033192" w:rsidRPr="001235ED" w:rsidRDefault="00033192" w:rsidP="00184EFC">
            <w:pPr>
              <w:rPr>
                <w:b/>
                <w:bCs/>
                <w:color w:val="1F497D" w:themeColor="text2"/>
                <w:lang w:val="it-IT"/>
              </w:rPr>
            </w:pPr>
            <w:r w:rsidRPr="001235ED">
              <w:rPr>
                <w:color w:val="1F497D" w:themeColor="text2"/>
              </w:rPr>
              <w:t>Recipiente metalice (butoaie) amplasate în magazie închisă și acoperită, cu radier betonat</w:t>
            </w:r>
            <w:r w:rsidR="00184EFC" w:rsidRPr="001235ED">
              <w:rPr>
                <w:color w:val="1F497D" w:themeColor="text2"/>
              </w:rPr>
              <w:t>.</w:t>
            </w:r>
          </w:p>
        </w:tc>
      </w:tr>
      <w:tr w:rsidR="001235ED" w:rsidRPr="001235ED" w:rsidTr="00956EA2">
        <w:trPr>
          <w:jc w:val="center"/>
        </w:trPr>
        <w:tc>
          <w:tcPr>
            <w:tcW w:w="559" w:type="dxa"/>
            <w:shd w:val="clear" w:color="auto" w:fill="auto"/>
            <w:vAlign w:val="center"/>
          </w:tcPr>
          <w:p w:rsidR="00033192" w:rsidRPr="001235ED" w:rsidRDefault="00033192" w:rsidP="004F36B9">
            <w:pPr>
              <w:jc w:val="center"/>
              <w:rPr>
                <w:b/>
                <w:bCs/>
                <w:color w:val="1F497D" w:themeColor="text2"/>
              </w:rPr>
            </w:pPr>
            <w:r w:rsidRPr="001235ED">
              <w:rPr>
                <w:b/>
                <w:bCs/>
                <w:color w:val="1F497D" w:themeColor="text2"/>
              </w:rPr>
              <w:t>3</w:t>
            </w:r>
          </w:p>
        </w:tc>
        <w:tc>
          <w:tcPr>
            <w:tcW w:w="2226" w:type="dxa"/>
            <w:shd w:val="clear" w:color="auto" w:fill="auto"/>
            <w:vAlign w:val="center"/>
          </w:tcPr>
          <w:p w:rsidR="00033192" w:rsidRPr="001235ED" w:rsidRDefault="00033192" w:rsidP="004F36B9">
            <w:pPr>
              <w:jc w:val="center"/>
              <w:rPr>
                <w:color w:val="1F497D" w:themeColor="text2"/>
              </w:rPr>
            </w:pPr>
            <w:r w:rsidRPr="001235ED">
              <w:rPr>
                <w:color w:val="1F497D" w:themeColor="text2"/>
              </w:rPr>
              <w:t>Oxigen comprimat</w:t>
            </w:r>
          </w:p>
        </w:tc>
        <w:tc>
          <w:tcPr>
            <w:tcW w:w="1624" w:type="dxa"/>
            <w:shd w:val="clear" w:color="auto" w:fill="auto"/>
            <w:vAlign w:val="center"/>
          </w:tcPr>
          <w:p w:rsidR="00033192" w:rsidRPr="001235ED" w:rsidRDefault="00033192" w:rsidP="00184EFC">
            <w:pPr>
              <w:snapToGrid w:val="0"/>
              <w:jc w:val="center"/>
              <w:rPr>
                <w:color w:val="1F497D" w:themeColor="text2"/>
              </w:rPr>
            </w:pPr>
            <w:r w:rsidRPr="001235ED">
              <w:rPr>
                <w:color w:val="1F497D" w:themeColor="text2"/>
              </w:rPr>
              <w:t>66 mc</w:t>
            </w:r>
          </w:p>
        </w:tc>
        <w:tc>
          <w:tcPr>
            <w:tcW w:w="1815" w:type="dxa"/>
            <w:shd w:val="clear" w:color="auto" w:fill="auto"/>
            <w:vAlign w:val="center"/>
          </w:tcPr>
          <w:p w:rsidR="00033192" w:rsidRPr="001235ED" w:rsidDel="001E3BAE" w:rsidRDefault="00AA4557" w:rsidP="004F36B9">
            <w:pPr>
              <w:jc w:val="center"/>
              <w:rPr>
                <w:color w:val="1F497D" w:themeColor="text2"/>
              </w:rPr>
            </w:pPr>
            <w:r w:rsidRPr="001235ED">
              <w:rPr>
                <w:color w:val="1F497D" w:themeColor="text2"/>
              </w:rPr>
              <w:t>....................</w:t>
            </w:r>
          </w:p>
        </w:tc>
        <w:tc>
          <w:tcPr>
            <w:tcW w:w="3581" w:type="dxa"/>
            <w:shd w:val="clear" w:color="auto" w:fill="auto"/>
            <w:vAlign w:val="center"/>
          </w:tcPr>
          <w:p w:rsidR="00033192" w:rsidRPr="001235ED" w:rsidRDefault="00033192" w:rsidP="00184EFC">
            <w:pPr>
              <w:rPr>
                <w:color w:val="1F497D" w:themeColor="text2"/>
              </w:rPr>
            </w:pPr>
            <w:r w:rsidRPr="001235ED">
              <w:rPr>
                <w:color w:val="1F497D" w:themeColor="text2"/>
              </w:rPr>
              <w:t>Spațiu bine ventilat, fără surse cu risc de incediu și la distanță de surse de căldură și aprindere</w:t>
            </w:r>
            <w:r w:rsidR="00184EFC" w:rsidRPr="001235ED">
              <w:rPr>
                <w:color w:val="1F497D" w:themeColor="text2"/>
              </w:rPr>
              <w:t>.</w:t>
            </w:r>
          </w:p>
        </w:tc>
      </w:tr>
      <w:tr w:rsidR="001235ED" w:rsidRPr="001235ED" w:rsidTr="00956EA2">
        <w:trPr>
          <w:jc w:val="center"/>
        </w:trPr>
        <w:tc>
          <w:tcPr>
            <w:tcW w:w="559" w:type="dxa"/>
            <w:shd w:val="clear" w:color="auto" w:fill="auto"/>
            <w:vAlign w:val="center"/>
          </w:tcPr>
          <w:p w:rsidR="00033192" w:rsidRPr="001235ED" w:rsidRDefault="00033192" w:rsidP="004F36B9">
            <w:pPr>
              <w:jc w:val="center"/>
              <w:rPr>
                <w:b/>
                <w:bCs/>
                <w:color w:val="1F497D" w:themeColor="text2"/>
              </w:rPr>
            </w:pPr>
            <w:r w:rsidRPr="001235ED">
              <w:rPr>
                <w:b/>
                <w:bCs/>
                <w:color w:val="1F497D" w:themeColor="text2"/>
              </w:rPr>
              <w:t>4</w:t>
            </w:r>
          </w:p>
        </w:tc>
        <w:tc>
          <w:tcPr>
            <w:tcW w:w="2226" w:type="dxa"/>
            <w:shd w:val="clear" w:color="auto" w:fill="auto"/>
            <w:vAlign w:val="center"/>
          </w:tcPr>
          <w:p w:rsidR="00033192" w:rsidRPr="001235ED" w:rsidRDefault="00033192" w:rsidP="004F36B9">
            <w:pPr>
              <w:jc w:val="center"/>
              <w:rPr>
                <w:color w:val="1F497D" w:themeColor="text2"/>
              </w:rPr>
            </w:pPr>
            <w:r w:rsidRPr="001235ED">
              <w:rPr>
                <w:color w:val="1F497D" w:themeColor="text2"/>
              </w:rPr>
              <w:t>Acetilenă</w:t>
            </w:r>
          </w:p>
        </w:tc>
        <w:tc>
          <w:tcPr>
            <w:tcW w:w="1624" w:type="dxa"/>
            <w:shd w:val="clear" w:color="auto" w:fill="auto"/>
            <w:vAlign w:val="center"/>
          </w:tcPr>
          <w:p w:rsidR="00033192" w:rsidRPr="001235ED" w:rsidRDefault="00033192" w:rsidP="004F36B9">
            <w:pPr>
              <w:snapToGrid w:val="0"/>
              <w:jc w:val="center"/>
              <w:rPr>
                <w:color w:val="1F497D" w:themeColor="text2"/>
              </w:rPr>
            </w:pPr>
            <w:r w:rsidRPr="001235ED">
              <w:rPr>
                <w:color w:val="1F497D" w:themeColor="text2"/>
              </w:rPr>
              <w:t>18 kg</w:t>
            </w:r>
          </w:p>
          <w:p w:rsidR="00033192" w:rsidRPr="001235ED" w:rsidRDefault="00033192" w:rsidP="004F36B9">
            <w:pPr>
              <w:snapToGrid w:val="0"/>
              <w:jc w:val="center"/>
              <w:rPr>
                <w:color w:val="1F497D" w:themeColor="text2"/>
              </w:rPr>
            </w:pPr>
          </w:p>
        </w:tc>
        <w:tc>
          <w:tcPr>
            <w:tcW w:w="1815" w:type="dxa"/>
            <w:shd w:val="clear" w:color="auto" w:fill="auto"/>
            <w:vAlign w:val="center"/>
          </w:tcPr>
          <w:p w:rsidR="00033192" w:rsidRPr="001235ED" w:rsidDel="001E3BAE" w:rsidRDefault="00AA4557" w:rsidP="004F36B9">
            <w:pPr>
              <w:jc w:val="center"/>
              <w:rPr>
                <w:color w:val="1F497D" w:themeColor="text2"/>
              </w:rPr>
            </w:pPr>
            <w:r w:rsidRPr="001235ED">
              <w:rPr>
                <w:color w:val="1F497D" w:themeColor="text2"/>
              </w:rPr>
              <w:t>.....................</w:t>
            </w:r>
          </w:p>
        </w:tc>
        <w:tc>
          <w:tcPr>
            <w:tcW w:w="3581" w:type="dxa"/>
            <w:shd w:val="clear" w:color="auto" w:fill="auto"/>
            <w:vAlign w:val="center"/>
          </w:tcPr>
          <w:p w:rsidR="00033192" w:rsidRPr="001235ED" w:rsidRDefault="00033192" w:rsidP="00184EFC">
            <w:pPr>
              <w:rPr>
                <w:color w:val="1F497D" w:themeColor="text2"/>
              </w:rPr>
            </w:pPr>
            <w:r w:rsidRPr="001235ED">
              <w:rPr>
                <w:color w:val="1F497D" w:themeColor="text2"/>
              </w:rPr>
              <w:t>Spațiu bine ventilat, fără surse cu risc de incediu și la distanță de surse de căldură și aprindere</w:t>
            </w:r>
            <w:r w:rsidR="00184EFC" w:rsidRPr="001235ED">
              <w:rPr>
                <w:color w:val="1F497D" w:themeColor="text2"/>
              </w:rPr>
              <w:t>.</w:t>
            </w:r>
          </w:p>
        </w:tc>
      </w:tr>
      <w:tr w:rsidR="001235ED" w:rsidRPr="001235ED" w:rsidTr="00956EA2">
        <w:trPr>
          <w:jc w:val="center"/>
        </w:trPr>
        <w:tc>
          <w:tcPr>
            <w:tcW w:w="559" w:type="dxa"/>
            <w:shd w:val="clear" w:color="auto" w:fill="auto"/>
            <w:vAlign w:val="center"/>
          </w:tcPr>
          <w:p w:rsidR="00033192" w:rsidRPr="001235ED" w:rsidRDefault="00033192" w:rsidP="004F36B9">
            <w:pPr>
              <w:jc w:val="center"/>
              <w:rPr>
                <w:b/>
                <w:bCs/>
                <w:color w:val="1F497D" w:themeColor="text2"/>
              </w:rPr>
            </w:pPr>
            <w:r w:rsidRPr="001235ED">
              <w:rPr>
                <w:b/>
                <w:bCs/>
                <w:color w:val="1F497D" w:themeColor="text2"/>
              </w:rPr>
              <w:t>5</w:t>
            </w:r>
          </w:p>
        </w:tc>
        <w:tc>
          <w:tcPr>
            <w:tcW w:w="2226" w:type="dxa"/>
            <w:shd w:val="clear" w:color="auto" w:fill="auto"/>
            <w:vAlign w:val="center"/>
          </w:tcPr>
          <w:p w:rsidR="00033192" w:rsidRPr="001235ED" w:rsidRDefault="00033192" w:rsidP="004F36B9">
            <w:pPr>
              <w:jc w:val="center"/>
              <w:rPr>
                <w:color w:val="1F497D" w:themeColor="text2"/>
              </w:rPr>
            </w:pPr>
            <w:r w:rsidRPr="001235ED">
              <w:rPr>
                <w:color w:val="1F497D" w:themeColor="text2"/>
              </w:rPr>
              <w:t>RO Cleaner ecoA</w:t>
            </w:r>
          </w:p>
          <w:p w:rsidR="00033192" w:rsidRPr="001235ED" w:rsidRDefault="00033192" w:rsidP="004F36B9">
            <w:pPr>
              <w:jc w:val="center"/>
              <w:rPr>
                <w:color w:val="1F497D" w:themeColor="text2"/>
              </w:rPr>
            </w:pPr>
            <w:r w:rsidRPr="001235ED">
              <w:rPr>
                <w:color w:val="1F497D" w:themeColor="text2"/>
              </w:rPr>
              <w:t>(stația de epurare)</w:t>
            </w:r>
          </w:p>
        </w:tc>
        <w:tc>
          <w:tcPr>
            <w:tcW w:w="1624" w:type="dxa"/>
            <w:shd w:val="clear" w:color="auto" w:fill="auto"/>
            <w:vAlign w:val="center"/>
          </w:tcPr>
          <w:p w:rsidR="00033192" w:rsidRPr="001235ED" w:rsidRDefault="00033192" w:rsidP="004F36B9">
            <w:pPr>
              <w:snapToGrid w:val="0"/>
              <w:jc w:val="center"/>
              <w:rPr>
                <w:color w:val="1F497D" w:themeColor="text2"/>
              </w:rPr>
            </w:pPr>
            <w:r w:rsidRPr="001235ED">
              <w:rPr>
                <w:color w:val="1F497D" w:themeColor="text2"/>
              </w:rPr>
              <w:t>615 l</w:t>
            </w:r>
          </w:p>
        </w:tc>
        <w:tc>
          <w:tcPr>
            <w:tcW w:w="1815" w:type="dxa"/>
            <w:shd w:val="clear" w:color="auto" w:fill="auto"/>
            <w:vAlign w:val="center"/>
          </w:tcPr>
          <w:p w:rsidR="00033192" w:rsidRPr="001235ED" w:rsidDel="001E3BAE" w:rsidRDefault="00AA4557" w:rsidP="004F36B9">
            <w:pPr>
              <w:jc w:val="center"/>
              <w:rPr>
                <w:color w:val="1F497D" w:themeColor="text2"/>
              </w:rPr>
            </w:pPr>
            <w:r w:rsidRPr="001235ED">
              <w:rPr>
                <w:color w:val="1F497D" w:themeColor="text2"/>
              </w:rPr>
              <w:t>.......................</w:t>
            </w:r>
          </w:p>
        </w:tc>
        <w:tc>
          <w:tcPr>
            <w:tcW w:w="3581" w:type="dxa"/>
            <w:shd w:val="clear" w:color="auto" w:fill="auto"/>
            <w:vAlign w:val="center"/>
          </w:tcPr>
          <w:p w:rsidR="00033192" w:rsidRPr="001235ED" w:rsidRDefault="00033192" w:rsidP="00184EFC">
            <w:pPr>
              <w:rPr>
                <w:color w:val="1F497D" w:themeColor="text2"/>
              </w:rPr>
            </w:pPr>
            <w:r w:rsidRPr="001235ED">
              <w:rPr>
                <w:color w:val="1F497D" w:themeColor="text2"/>
              </w:rPr>
              <w:t>A se păstra ambalajul închis ermetic. Trebuie asigurată o bună aerisire / aspirare la locul de muncă.</w:t>
            </w:r>
          </w:p>
        </w:tc>
      </w:tr>
      <w:tr w:rsidR="001235ED" w:rsidRPr="001235ED" w:rsidTr="00956EA2">
        <w:trPr>
          <w:jc w:val="center"/>
        </w:trPr>
        <w:tc>
          <w:tcPr>
            <w:tcW w:w="559" w:type="dxa"/>
            <w:shd w:val="clear" w:color="auto" w:fill="auto"/>
            <w:vAlign w:val="center"/>
          </w:tcPr>
          <w:p w:rsidR="00033192" w:rsidRPr="001235ED" w:rsidRDefault="00033192" w:rsidP="004F36B9">
            <w:pPr>
              <w:jc w:val="center"/>
              <w:rPr>
                <w:b/>
                <w:bCs/>
                <w:color w:val="1F497D" w:themeColor="text2"/>
              </w:rPr>
            </w:pPr>
            <w:r w:rsidRPr="001235ED">
              <w:rPr>
                <w:b/>
                <w:bCs/>
                <w:color w:val="1F497D" w:themeColor="text2"/>
              </w:rPr>
              <w:t>6</w:t>
            </w:r>
          </w:p>
        </w:tc>
        <w:tc>
          <w:tcPr>
            <w:tcW w:w="2226" w:type="dxa"/>
            <w:shd w:val="clear" w:color="auto" w:fill="auto"/>
            <w:vAlign w:val="center"/>
          </w:tcPr>
          <w:p w:rsidR="00033192" w:rsidRPr="001235ED" w:rsidRDefault="00033192" w:rsidP="004F36B9">
            <w:pPr>
              <w:jc w:val="center"/>
              <w:rPr>
                <w:color w:val="1F497D" w:themeColor="text2"/>
              </w:rPr>
            </w:pPr>
            <w:r w:rsidRPr="001235ED">
              <w:rPr>
                <w:color w:val="1F497D" w:themeColor="text2"/>
              </w:rPr>
              <w:t>RO Cleaner ecoC</w:t>
            </w:r>
          </w:p>
          <w:p w:rsidR="00033192" w:rsidRPr="001235ED" w:rsidRDefault="00033192" w:rsidP="004F36B9">
            <w:pPr>
              <w:jc w:val="center"/>
              <w:rPr>
                <w:color w:val="1F497D" w:themeColor="text2"/>
              </w:rPr>
            </w:pPr>
            <w:r w:rsidRPr="001235ED">
              <w:rPr>
                <w:color w:val="1F497D" w:themeColor="text2"/>
              </w:rPr>
              <w:t>(stația de epurare)</w:t>
            </w:r>
          </w:p>
        </w:tc>
        <w:tc>
          <w:tcPr>
            <w:tcW w:w="1624" w:type="dxa"/>
            <w:shd w:val="clear" w:color="auto" w:fill="auto"/>
            <w:vAlign w:val="center"/>
          </w:tcPr>
          <w:p w:rsidR="00033192" w:rsidRPr="001235ED" w:rsidRDefault="00AA4557" w:rsidP="004F36B9">
            <w:pPr>
              <w:snapToGrid w:val="0"/>
              <w:jc w:val="center"/>
              <w:rPr>
                <w:color w:val="1F497D" w:themeColor="text2"/>
              </w:rPr>
            </w:pPr>
            <w:r w:rsidRPr="001235ED">
              <w:rPr>
                <w:color w:val="1F497D" w:themeColor="text2"/>
              </w:rPr>
              <w:t>1</w:t>
            </w:r>
            <w:r w:rsidR="00033192" w:rsidRPr="001235ED">
              <w:rPr>
                <w:color w:val="1F497D" w:themeColor="text2"/>
              </w:rPr>
              <w:t>0 l</w:t>
            </w:r>
          </w:p>
        </w:tc>
        <w:tc>
          <w:tcPr>
            <w:tcW w:w="1815" w:type="dxa"/>
            <w:shd w:val="clear" w:color="auto" w:fill="auto"/>
            <w:vAlign w:val="center"/>
          </w:tcPr>
          <w:p w:rsidR="00033192" w:rsidRPr="001235ED" w:rsidDel="001E3BAE" w:rsidRDefault="00AA4557" w:rsidP="004F36B9">
            <w:pPr>
              <w:jc w:val="center"/>
              <w:rPr>
                <w:color w:val="1F497D" w:themeColor="text2"/>
              </w:rPr>
            </w:pPr>
            <w:r w:rsidRPr="001235ED">
              <w:rPr>
                <w:color w:val="1F497D" w:themeColor="text2"/>
              </w:rPr>
              <w:t>....................</w:t>
            </w:r>
          </w:p>
        </w:tc>
        <w:tc>
          <w:tcPr>
            <w:tcW w:w="3581" w:type="dxa"/>
            <w:shd w:val="clear" w:color="auto" w:fill="auto"/>
            <w:vAlign w:val="center"/>
          </w:tcPr>
          <w:p w:rsidR="00033192" w:rsidRPr="001235ED" w:rsidRDefault="00033192" w:rsidP="00184EFC">
            <w:pPr>
              <w:rPr>
                <w:color w:val="1F497D" w:themeColor="text2"/>
              </w:rPr>
            </w:pPr>
            <w:r w:rsidRPr="001235ED">
              <w:rPr>
                <w:color w:val="1F497D" w:themeColor="text2"/>
              </w:rPr>
              <w:t>A se păstra ambalajul închis ermetic. Păstraţi</w:t>
            </w:r>
            <w:r w:rsidR="00184EFC" w:rsidRPr="001235ED">
              <w:rPr>
                <w:color w:val="1F497D" w:themeColor="text2"/>
              </w:rPr>
              <w:t xml:space="preserve">sau </w:t>
            </w:r>
            <w:r w:rsidRPr="001235ED">
              <w:rPr>
                <w:color w:val="1F497D" w:themeColor="text2"/>
              </w:rPr>
              <w:t>depozitați numai în containerul original</w:t>
            </w:r>
            <w:r w:rsidR="00184EFC" w:rsidRPr="001235ED">
              <w:rPr>
                <w:color w:val="1F497D" w:themeColor="text2"/>
              </w:rPr>
              <w:t>.</w:t>
            </w:r>
          </w:p>
        </w:tc>
      </w:tr>
      <w:tr w:rsidR="001235ED" w:rsidRPr="001235ED" w:rsidTr="00956EA2">
        <w:trPr>
          <w:jc w:val="center"/>
        </w:trPr>
        <w:tc>
          <w:tcPr>
            <w:tcW w:w="559" w:type="dxa"/>
            <w:shd w:val="clear" w:color="auto" w:fill="auto"/>
            <w:vAlign w:val="center"/>
          </w:tcPr>
          <w:p w:rsidR="00033192" w:rsidRPr="001235ED" w:rsidRDefault="00033192" w:rsidP="004F36B9">
            <w:pPr>
              <w:jc w:val="center"/>
              <w:rPr>
                <w:b/>
                <w:bCs/>
                <w:color w:val="1F497D" w:themeColor="text2"/>
              </w:rPr>
            </w:pPr>
            <w:r w:rsidRPr="001235ED">
              <w:rPr>
                <w:b/>
                <w:bCs/>
                <w:color w:val="1F497D" w:themeColor="text2"/>
              </w:rPr>
              <w:t>7</w:t>
            </w:r>
          </w:p>
        </w:tc>
        <w:tc>
          <w:tcPr>
            <w:tcW w:w="2226" w:type="dxa"/>
            <w:shd w:val="clear" w:color="auto" w:fill="auto"/>
            <w:vAlign w:val="center"/>
          </w:tcPr>
          <w:p w:rsidR="00033192" w:rsidRPr="001235ED" w:rsidRDefault="00033192" w:rsidP="004F36B9">
            <w:pPr>
              <w:jc w:val="center"/>
              <w:rPr>
                <w:color w:val="1F497D" w:themeColor="text2"/>
              </w:rPr>
            </w:pPr>
            <w:r w:rsidRPr="001235ED">
              <w:rPr>
                <w:color w:val="1F497D" w:themeColor="text2"/>
              </w:rPr>
              <w:t>Rohib K</w:t>
            </w:r>
          </w:p>
          <w:p w:rsidR="00033192" w:rsidRPr="001235ED" w:rsidRDefault="00033192" w:rsidP="004F36B9">
            <w:pPr>
              <w:jc w:val="center"/>
              <w:rPr>
                <w:color w:val="1F497D" w:themeColor="text2"/>
              </w:rPr>
            </w:pPr>
            <w:r w:rsidRPr="001235ED">
              <w:rPr>
                <w:color w:val="1F497D" w:themeColor="text2"/>
              </w:rPr>
              <w:t>(stația de epurare)</w:t>
            </w:r>
          </w:p>
        </w:tc>
        <w:tc>
          <w:tcPr>
            <w:tcW w:w="1624" w:type="dxa"/>
            <w:shd w:val="clear" w:color="auto" w:fill="auto"/>
            <w:vAlign w:val="center"/>
          </w:tcPr>
          <w:p w:rsidR="00033192" w:rsidRPr="001235ED" w:rsidRDefault="00033192" w:rsidP="004F36B9">
            <w:pPr>
              <w:snapToGrid w:val="0"/>
              <w:jc w:val="center"/>
              <w:rPr>
                <w:color w:val="1F497D" w:themeColor="text2"/>
              </w:rPr>
            </w:pPr>
            <w:r w:rsidRPr="001235ED">
              <w:rPr>
                <w:color w:val="1F497D" w:themeColor="text2"/>
              </w:rPr>
              <w:t>85 kg</w:t>
            </w:r>
          </w:p>
        </w:tc>
        <w:tc>
          <w:tcPr>
            <w:tcW w:w="1815" w:type="dxa"/>
            <w:shd w:val="clear" w:color="auto" w:fill="auto"/>
            <w:vAlign w:val="center"/>
          </w:tcPr>
          <w:p w:rsidR="00033192" w:rsidRPr="001235ED" w:rsidDel="001E3BAE" w:rsidRDefault="00033192" w:rsidP="004F36B9">
            <w:pPr>
              <w:jc w:val="center"/>
              <w:rPr>
                <w:color w:val="1F497D" w:themeColor="text2"/>
              </w:rPr>
            </w:pPr>
            <w:r w:rsidRPr="001235ED">
              <w:rPr>
                <w:color w:val="1F497D" w:themeColor="text2"/>
              </w:rPr>
              <w:t>-</w:t>
            </w:r>
          </w:p>
        </w:tc>
        <w:tc>
          <w:tcPr>
            <w:tcW w:w="3581" w:type="dxa"/>
            <w:shd w:val="clear" w:color="auto" w:fill="auto"/>
            <w:vAlign w:val="center"/>
          </w:tcPr>
          <w:p w:rsidR="00184EFC" w:rsidRPr="001235ED" w:rsidRDefault="00033192" w:rsidP="00184EFC">
            <w:pPr>
              <w:rPr>
                <w:color w:val="1F497D" w:themeColor="text2"/>
              </w:rPr>
            </w:pPr>
            <w:r w:rsidRPr="001235ED">
              <w:rPr>
                <w:color w:val="1F497D" w:themeColor="text2"/>
              </w:rPr>
              <w:t>Păstrați</w:t>
            </w:r>
            <w:r w:rsidR="00184EFC" w:rsidRPr="001235ED">
              <w:rPr>
                <w:color w:val="1F497D" w:themeColor="text2"/>
              </w:rPr>
              <w:t>sau d</w:t>
            </w:r>
            <w:r w:rsidRPr="001235ED">
              <w:rPr>
                <w:color w:val="1F497D" w:themeColor="text2"/>
              </w:rPr>
              <w:t xml:space="preserve">epozitaţi în containerul original. </w:t>
            </w:r>
          </w:p>
          <w:p w:rsidR="00033192" w:rsidRPr="001235ED" w:rsidRDefault="00033192" w:rsidP="00184EFC">
            <w:pPr>
              <w:rPr>
                <w:color w:val="1F497D" w:themeColor="text2"/>
              </w:rPr>
            </w:pPr>
            <w:r w:rsidRPr="001235ED">
              <w:rPr>
                <w:color w:val="1F497D" w:themeColor="text2"/>
              </w:rPr>
              <w:t>Protejaţi împotriva îngheţului.</w:t>
            </w:r>
          </w:p>
        </w:tc>
      </w:tr>
      <w:tr w:rsidR="001235ED" w:rsidRPr="001235ED" w:rsidTr="00956EA2">
        <w:trPr>
          <w:jc w:val="center"/>
        </w:trPr>
        <w:tc>
          <w:tcPr>
            <w:tcW w:w="559" w:type="dxa"/>
            <w:shd w:val="clear" w:color="auto" w:fill="auto"/>
            <w:vAlign w:val="center"/>
          </w:tcPr>
          <w:p w:rsidR="00033192" w:rsidRPr="001235ED" w:rsidRDefault="00033192" w:rsidP="004F36B9">
            <w:pPr>
              <w:jc w:val="center"/>
              <w:rPr>
                <w:b/>
                <w:bCs/>
                <w:color w:val="1F497D" w:themeColor="text2"/>
              </w:rPr>
            </w:pPr>
            <w:r w:rsidRPr="001235ED">
              <w:rPr>
                <w:b/>
                <w:bCs/>
                <w:color w:val="1F497D" w:themeColor="text2"/>
              </w:rPr>
              <w:t>8</w:t>
            </w:r>
          </w:p>
        </w:tc>
        <w:tc>
          <w:tcPr>
            <w:tcW w:w="2226" w:type="dxa"/>
            <w:shd w:val="clear" w:color="auto" w:fill="auto"/>
            <w:vAlign w:val="center"/>
          </w:tcPr>
          <w:p w:rsidR="00033192" w:rsidRPr="001235ED" w:rsidRDefault="00033192" w:rsidP="004F36B9">
            <w:pPr>
              <w:snapToGrid w:val="0"/>
              <w:ind w:left="60"/>
              <w:jc w:val="center"/>
              <w:rPr>
                <w:color w:val="1F497D" w:themeColor="text2"/>
              </w:rPr>
            </w:pPr>
            <w:r w:rsidRPr="001235ED">
              <w:rPr>
                <w:color w:val="1F497D" w:themeColor="text2"/>
              </w:rPr>
              <w:t>Hidroxid de sodiu, soluție min. 32</w:t>
            </w:r>
            <w:r w:rsidR="00B72EA8" w:rsidRPr="001235ED">
              <w:rPr>
                <w:color w:val="1F497D" w:themeColor="text2"/>
              </w:rPr>
              <w:t>-33</w:t>
            </w:r>
            <w:r w:rsidRPr="001235ED">
              <w:rPr>
                <w:color w:val="1F497D" w:themeColor="text2"/>
              </w:rPr>
              <w:t>%</w:t>
            </w:r>
          </w:p>
          <w:p w:rsidR="00033192" w:rsidRPr="001235ED" w:rsidRDefault="00033192" w:rsidP="004F36B9">
            <w:pPr>
              <w:jc w:val="center"/>
              <w:rPr>
                <w:color w:val="1F497D" w:themeColor="text2"/>
              </w:rPr>
            </w:pPr>
            <w:r w:rsidRPr="001235ED">
              <w:rPr>
                <w:color w:val="1F497D" w:themeColor="text2"/>
              </w:rPr>
              <w:t>(stația de epurare)</w:t>
            </w:r>
          </w:p>
        </w:tc>
        <w:tc>
          <w:tcPr>
            <w:tcW w:w="1624" w:type="dxa"/>
            <w:shd w:val="clear" w:color="auto" w:fill="auto"/>
            <w:vAlign w:val="center"/>
          </w:tcPr>
          <w:p w:rsidR="00033192" w:rsidRPr="001235ED" w:rsidRDefault="00033192" w:rsidP="004F36B9">
            <w:pPr>
              <w:snapToGrid w:val="0"/>
              <w:jc w:val="center"/>
              <w:rPr>
                <w:color w:val="1F497D" w:themeColor="text2"/>
              </w:rPr>
            </w:pPr>
            <w:r w:rsidRPr="001235ED">
              <w:rPr>
                <w:color w:val="1F497D" w:themeColor="text2"/>
              </w:rPr>
              <w:t>2</w:t>
            </w:r>
            <w:r w:rsidR="00184EFC" w:rsidRPr="001235ED">
              <w:rPr>
                <w:color w:val="1F497D" w:themeColor="text2"/>
              </w:rPr>
              <w:t>.</w:t>
            </w:r>
            <w:r w:rsidRPr="001235ED">
              <w:rPr>
                <w:color w:val="1F497D" w:themeColor="text2"/>
              </w:rPr>
              <w:t>625 l</w:t>
            </w:r>
          </w:p>
        </w:tc>
        <w:tc>
          <w:tcPr>
            <w:tcW w:w="1815" w:type="dxa"/>
            <w:shd w:val="clear" w:color="auto" w:fill="auto"/>
            <w:vAlign w:val="center"/>
          </w:tcPr>
          <w:p w:rsidR="00033192" w:rsidRPr="001235ED" w:rsidRDefault="00AA4557" w:rsidP="004F36B9">
            <w:pPr>
              <w:snapToGrid w:val="0"/>
              <w:ind w:left="263"/>
              <w:jc w:val="center"/>
              <w:rPr>
                <w:color w:val="1F497D" w:themeColor="text2"/>
              </w:rPr>
            </w:pPr>
            <w:r w:rsidRPr="001235ED">
              <w:rPr>
                <w:color w:val="1F497D" w:themeColor="text2"/>
              </w:rPr>
              <w:t>.....................</w:t>
            </w:r>
          </w:p>
          <w:p w:rsidR="00033192" w:rsidRPr="001235ED" w:rsidDel="001E3BAE" w:rsidRDefault="00033192" w:rsidP="004F36B9">
            <w:pPr>
              <w:jc w:val="center"/>
              <w:rPr>
                <w:color w:val="1F497D" w:themeColor="text2"/>
              </w:rPr>
            </w:pPr>
          </w:p>
        </w:tc>
        <w:tc>
          <w:tcPr>
            <w:tcW w:w="3581" w:type="dxa"/>
            <w:shd w:val="clear" w:color="auto" w:fill="auto"/>
            <w:vAlign w:val="center"/>
          </w:tcPr>
          <w:p w:rsidR="00033192" w:rsidRPr="001235ED" w:rsidRDefault="00033192" w:rsidP="00184EFC">
            <w:pPr>
              <w:rPr>
                <w:color w:val="1F497D" w:themeColor="text2"/>
              </w:rPr>
            </w:pPr>
            <w:r w:rsidRPr="001235ED">
              <w:rPr>
                <w:bCs/>
                <w:color w:val="1F497D" w:themeColor="text2"/>
              </w:rPr>
              <w:t>Ambalaj original, închis și etichetat corespunzător, amplasat pe platformă betonată în vecinătatea stației de epurare</w:t>
            </w:r>
            <w:r w:rsidR="00184EFC" w:rsidRPr="001235ED">
              <w:rPr>
                <w:bCs/>
                <w:color w:val="1F497D" w:themeColor="text2"/>
              </w:rPr>
              <w:t>.</w:t>
            </w:r>
          </w:p>
        </w:tc>
      </w:tr>
      <w:tr w:rsidR="00AA4557" w:rsidRPr="001235ED" w:rsidTr="00956EA2">
        <w:trPr>
          <w:jc w:val="center"/>
        </w:trPr>
        <w:tc>
          <w:tcPr>
            <w:tcW w:w="559" w:type="dxa"/>
            <w:shd w:val="clear" w:color="auto" w:fill="auto"/>
            <w:vAlign w:val="center"/>
          </w:tcPr>
          <w:p w:rsidR="00033192" w:rsidRPr="001235ED" w:rsidRDefault="00033192" w:rsidP="004F36B9">
            <w:pPr>
              <w:jc w:val="center"/>
              <w:rPr>
                <w:b/>
                <w:bCs/>
                <w:color w:val="1F497D" w:themeColor="text2"/>
              </w:rPr>
            </w:pPr>
            <w:r w:rsidRPr="001235ED">
              <w:rPr>
                <w:b/>
                <w:bCs/>
                <w:color w:val="1F497D" w:themeColor="text2"/>
              </w:rPr>
              <w:t>9</w:t>
            </w:r>
          </w:p>
        </w:tc>
        <w:tc>
          <w:tcPr>
            <w:tcW w:w="2226" w:type="dxa"/>
            <w:shd w:val="clear" w:color="auto" w:fill="auto"/>
            <w:vAlign w:val="center"/>
          </w:tcPr>
          <w:p w:rsidR="00CA3AEF" w:rsidRPr="001235ED" w:rsidRDefault="00033192" w:rsidP="004F36B9">
            <w:pPr>
              <w:snapToGrid w:val="0"/>
              <w:ind w:left="60"/>
              <w:jc w:val="center"/>
              <w:rPr>
                <w:color w:val="1F497D" w:themeColor="text2"/>
              </w:rPr>
            </w:pPr>
            <w:r w:rsidRPr="001235ED">
              <w:rPr>
                <w:color w:val="1F497D" w:themeColor="text2"/>
              </w:rPr>
              <w:t xml:space="preserve">Acid sulfuric </w:t>
            </w:r>
          </w:p>
          <w:p w:rsidR="00033192" w:rsidRPr="001235ED" w:rsidRDefault="00CA3AEF" w:rsidP="00CA3AEF">
            <w:pPr>
              <w:snapToGrid w:val="0"/>
              <w:ind w:left="60"/>
              <w:jc w:val="center"/>
              <w:rPr>
                <w:color w:val="1F497D" w:themeColor="text2"/>
              </w:rPr>
            </w:pPr>
            <w:r w:rsidRPr="001235ED">
              <w:rPr>
                <w:color w:val="1F497D" w:themeColor="text2"/>
              </w:rPr>
              <w:t>m</w:t>
            </w:r>
            <w:r w:rsidR="00033192" w:rsidRPr="001235ED">
              <w:rPr>
                <w:color w:val="1F497D" w:themeColor="text2"/>
              </w:rPr>
              <w:t>in</w:t>
            </w:r>
            <w:r w:rsidRPr="001235ED">
              <w:rPr>
                <w:color w:val="1F497D" w:themeColor="text2"/>
              </w:rPr>
              <w:t>.</w:t>
            </w:r>
            <w:r w:rsidR="00033192" w:rsidRPr="001235ED">
              <w:rPr>
                <w:color w:val="1F497D" w:themeColor="text2"/>
              </w:rPr>
              <w:t xml:space="preserve"> 96 %</w:t>
            </w:r>
          </w:p>
          <w:p w:rsidR="00033192" w:rsidRPr="001235ED" w:rsidRDefault="00033192" w:rsidP="004F36B9">
            <w:pPr>
              <w:snapToGrid w:val="0"/>
              <w:ind w:left="60"/>
              <w:jc w:val="center"/>
              <w:rPr>
                <w:color w:val="1F497D" w:themeColor="text2"/>
              </w:rPr>
            </w:pPr>
            <w:r w:rsidRPr="001235ED">
              <w:rPr>
                <w:color w:val="1F497D" w:themeColor="text2"/>
              </w:rPr>
              <w:t>(stația de epurare)</w:t>
            </w:r>
          </w:p>
          <w:p w:rsidR="00033192" w:rsidRPr="001235ED" w:rsidRDefault="00033192" w:rsidP="004F36B9">
            <w:pPr>
              <w:jc w:val="center"/>
              <w:rPr>
                <w:color w:val="1F497D" w:themeColor="text2"/>
              </w:rPr>
            </w:pPr>
          </w:p>
        </w:tc>
        <w:tc>
          <w:tcPr>
            <w:tcW w:w="1624" w:type="dxa"/>
            <w:shd w:val="clear" w:color="auto" w:fill="auto"/>
            <w:vAlign w:val="center"/>
          </w:tcPr>
          <w:p w:rsidR="00033192" w:rsidRPr="001235ED" w:rsidRDefault="00033192" w:rsidP="004F36B9">
            <w:pPr>
              <w:snapToGrid w:val="0"/>
              <w:jc w:val="center"/>
              <w:rPr>
                <w:color w:val="1F497D" w:themeColor="text2"/>
              </w:rPr>
            </w:pPr>
            <w:r w:rsidRPr="001235ED">
              <w:rPr>
                <w:color w:val="1F497D" w:themeColor="text2"/>
              </w:rPr>
              <w:t>6</w:t>
            </w:r>
            <w:r w:rsidR="00184EFC" w:rsidRPr="001235ED">
              <w:rPr>
                <w:color w:val="1F497D" w:themeColor="text2"/>
              </w:rPr>
              <w:t>.</w:t>
            </w:r>
            <w:r w:rsidRPr="001235ED">
              <w:rPr>
                <w:color w:val="1F497D" w:themeColor="text2"/>
              </w:rPr>
              <w:t>050 l</w:t>
            </w:r>
          </w:p>
        </w:tc>
        <w:tc>
          <w:tcPr>
            <w:tcW w:w="1815" w:type="dxa"/>
            <w:shd w:val="clear" w:color="auto" w:fill="auto"/>
            <w:vAlign w:val="center"/>
          </w:tcPr>
          <w:p w:rsidR="00033192" w:rsidRPr="001235ED" w:rsidDel="001E3BAE" w:rsidRDefault="00AA4557" w:rsidP="004F36B9">
            <w:pPr>
              <w:jc w:val="center"/>
              <w:rPr>
                <w:color w:val="1F497D" w:themeColor="text2"/>
              </w:rPr>
            </w:pPr>
            <w:r w:rsidRPr="001235ED">
              <w:rPr>
                <w:color w:val="1F497D" w:themeColor="text2"/>
              </w:rPr>
              <w:t>....................</w:t>
            </w:r>
          </w:p>
        </w:tc>
        <w:tc>
          <w:tcPr>
            <w:tcW w:w="3581" w:type="dxa"/>
            <w:shd w:val="clear" w:color="auto" w:fill="auto"/>
            <w:vAlign w:val="center"/>
          </w:tcPr>
          <w:p w:rsidR="00033192" w:rsidRPr="001235ED" w:rsidRDefault="00033192" w:rsidP="00184EFC">
            <w:pPr>
              <w:rPr>
                <w:color w:val="1F497D" w:themeColor="text2"/>
              </w:rPr>
            </w:pPr>
            <w:r w:rsidRPr="001235ED">
              <w:rPr>
                <w:bCs/>
                <w:color w:val="1F497D" w:themeColor="text2"/>
              </w:rPr>
              <w:t>Ambalaj original, închis și etichetat corespunzător, amplasat pe platformă betonată în vecinătatea stației de epurare</w:t>
            </w:r>
            <w:r w:rsidR="00184EFC" w:rsidRPr="001235ED">
              <w:rPr>
                <w:bCs/>
                <w:color w:val="1F497D" w:themeColor="text2"/>
              </w:rPr>
              <w:t>.</w:t>
            </w:r>
          </w:p>
        </w:tc>
      </w:tr>
      <w:bookmarkEnd w:id="2"/>
    </w:tbl>
    <w:p w:rsidR="00DE2105" w:rsidRPr="001235ED" w:rsidRDefault="00DE2105" w:rsidP="00DE2105">
      <w:pPr>
        <w:pStyle w:val="BlockText"/>
        <w:ind w:left="0" w:right="-82"/>
        <w:rPr>
          <w:color w:val="1F497D" w:themeColor="text2"/>
        </w:rPr>
      </w:pPr>
    </w:p>
    <w:p w:rsidR="00DE2105" w:rsidRPr="001235ED" w:rsidRDefault="00DE2105" w:rsidP="00DE2105">
      <w:pPr>
        <w:pStyle w:val="BlockText"/>
        <w:ind w:left="0" w:right="-82"/>
        <w:rPr>
          <w:rFonts w:ascii="Arial" w:hAnsi="Arial" w:cs="Arial"/>
          <w:color w:val="1F497D" w:themeColor="text2"/>
        </w:rPr>
      </w:pPr>
      <w:r w:rsidRPr="001235ED">
        <w:rPr>
          <w:rFonts w:ascii="Arial" w:hAnsi="Arial" w:cs="Arial"/>
          <w:b/>
          <w:color w:val="1F497D" w:themeColor="text2"/>
        </w:rPr>
        <w:t>6.2.</w:t>
      </w:r>
      <w:r w:rsidRPr="001235ED">
        <w:rPr>
          <w:rFonts w:ascii="Arial" w:hAnsi="Arial" w:cs="Arial"/>
          <w:color w:val="1F497D" w:themeColor="text2"/>
        </w:rPr>
        <w:t xml:space="preserve"> Se vor lua toate măsurile necesare privind recepţia, descărcarea, depozitarea şi livrarea materiilor prime, a materialelor auxiliare şi a substanţelor chimice pentru a se preveni efectele negative asupra mediului, în special poluarea aerului, solului, apei de suprafaţă şi subterane, precum şi mirosurile, zgomotele şi riscurile directe asupra sănătăţii populaţiei.</w:t>
      </w:r>
    </w:p>
    <w:p w:rsidR="00DE2105" w:rsidRPr="001235ED" w:rsidRDefault="00DE2105" w:rsidP="00DE2105">
      <w:pPr>
        <w:pStyle w:val="BlockText"/>
        <w:ind w:left="0" w:right="-82"/>
        <w:rPr>
          <w:rFonts w:ascii="Arial" w:hAnsi="Arial" w:cs="Arial"/>
          <w:color w:val="1F497D" w:themeColor="text2"/>
        </w:rPr>
      </w:pPr>
      <w:r w:rsidRPr="001235ED">
        <w:rPr>
          <w:rFonts w:ascii="Arial" w:hAnsi="Arial" w:cs="Arial"/>
          <w:b/>
          <w:color w:val="1F497D" w:themeColor="text2"/>
        </w:rPr>
        <w:t>6.3.</w:t>
      </w:r>
      <w:r w:rsidRPr="001235ED">
        <w:rPr>
          <w:rFonts w:ascii="Arial" w:hAnsi="Arial" w:cs="Arial"/>
          <w:color w:val="1F497D" w:themeColor="text2"/>
        </w:rPr>
        <w:t xml:space="preserve"> Operatorul are obligaţia menţinerii evidenţei materiilor prime, materialelor şi substanţelor chimice utilizate şi întocmirea de proceduri pentru revizuirea sistematică în concordanţă cu noile progrese referitor la materiile prime şi utilizarea de materii prime adecvate, cu impact mai redus asupra mediului.</w:t>
      </w:r>
    </w:p>
    <w:p w:rsidR="00DE2105" w:rsidRPr="001235ED" w:rsidRDefault="00DE2105" w:rsidP="00DE2105">
      <w:pPr>
        <w:jc w:val="both"/>
        <w:rPr>
          <w:color w:val="1F497D" w:themeColor="text2"/>
          <w:sz w:val="24"/>
          <w:szCs w:val="24"/>
        </w:rPr>
      </w:pPr>
      <w:r w:rsidRPr="001235ED">
        <w:rPr>
          <w:b/>
          <w:color w:val="1F497D" w:themeColor="text2"/>
          <w:sz w:val="24"/>
          <w:szCs w:val="24"/>
        </w:rPr>
        <w:t>6.4.</w:t>
      </w:r>
      <w:r w:rsidRPr="001235ED">
        <w:rPr>
          <w:color w:val="1F497D" w:themeColor="text2"/>
          <w:sz w:val="24"/>
          <w:szCs w:val="24"/>
        </w:rPr>
        <w:t>Se vor afla în stoc materiale absorbante sau de neutralizare a scurgerilor accidentale.</w:t>
      </w:r>
    </w:p>
    <w:p w:rsidR="00DE2105" w:rsidRPr="001235ED" w:rsidRDefault="00DE2105" w:rsidP="00DE2105">
      <w:pPr>
        <w:jc w:val="both"/>
        <w:rPr>
          <w:color w:val="1F497D" w:themeColor="text2"/>
          <w:sz w:val="24"/>
          <w:szCs w:val="24"/>
        </w:rPr>
      </w:pPr>
      <w:r w:rsidRPr="001235ED">
        <w:rPr>
          <w:b/>
          <w:color w:val="1F497D" w:themeColor="text2"/>
          <w:sz w:val="24"/>
          <w:szCs w:val="24"/>
        </w:rPr>
        <w:t>6.5.</w:t>
      </w:r>
      <w:r w:rsidRPr="001235ED">
        <w:rPr>
          <w:color w:val="1F497D" w:themeColor="text2"/>
          <w:sz w:val="24"/>
          <w:szCs w:val="24"/>
        </w:rPr>
        <w:t>Operatorul va asigura aprovizionarea cu cantităţile necesare de materii prime şi materiale astfel încât să se evite generarea de stocuri şi transformarea acestora în deşeuri.</w:t>
      </w:r>
    </w:p>
    <w:p w:rsidR="00F74EE9" w:rsidRPr="001235ED" w:rsidRDefault="00DE2105" w:rsidP="002761E3">
      <w:pPr>
        <w:jc w:val="both"/>
        <w:rPr>
          <w:color w:val="1F497D" w:themeColor="text2"/>
          <w:sz w:val="24"/>
          <w:szCs w:val="24"/>
        </w:rPr>
      </w:pPr>
      <w:r w:rsidRPr="001235ED">
        <w:rPr>
          <w:b/>
          <w:color w:val="1F497D" w:themeColor="text2"/>
          <w:sz w:val="24"/>
          <w:szCs w:val="24"/>
        </w:rPr>
        <w:t>6.6.</w:t>
      </w:r>
      <w:r w:rsidRPr="001235ED">
        <w:rPr>
          <w:color w:val="1F497D" w:themeColor="text2"/>
          <w:sz w:val="24"/>
          <w:szCs w:val="24"/>
        </w:rPr>
        <w:t xml:space="preserve"> Orice modificare a tipului materiilor prime şi a substanţelor utilizate va fi notificată autorităţii competente pentru protecţia mediului.</w:t>
      </w:r>
    </w:p>
    <w:p w:rsidR="00DE2105" w:rsidRPr="001235ED" w:rsidRDefault="00DE2105" w:rsidP="00CA3AEF">
      <w:pPr>
        <w:tabs>
          <w:tab w:val="left" w:pos="7260"/>
        </w:tabs>
        <w:jc w:val="both"/>
        <w:rPr>
          <w:rFonts w:eastAsia="Times New Roman"/>
          <w:b/>
          <w:color w:val="1F497D" w:themeColor="text2"/>
          <w:sz w:val="24"/>
          <w:szCs w:val="24"/>
        </w:rPr>
      </w:pPr>
      <w:r w:rsidRPr="001235ED">
        <w:rPr>
          <w:rFonts w:eastAsia="Times New Roman"/>
          <w:b/>
          <w:color w:val="1F497D" w:themeColor="text2"/>
          <w:sz w:val="24"/>
          <w:szCs w:val="24"/>
        </w:rPr>
        <w:t xml:space="preserve">6.7. Substanţe şi preparate chimice periculoase folosite în procesul de producţie </w:t>
      </w:r>
    </w:p>
    <w:p w:rsidR="00A957C3" w:rsidRPr="001235ED" w:rsidRDefault="00A957C3" w:rsidP="00CA3AEF">
      <w:pPr>
        <w:tabs>
          <w:tab w:val="left" w:pos="7260"/>
        </w:tabs>
        <w:jc w:val="both"/>
        <w:rPr>
          <w:rFonts w:eastAsia="Times New Roman"/>
          <w:b/>
          <w:color w:val="1F497D" w:themeColor="text2"/>
          <w:sz w:val="24"/>
          <w:szCs w:val="24"/>
        </w:rPr>
      </w:pPr>
    </w:p>
    <w:p w:rsidR="00A957C3" w:rsidRPr="001235ED" w:rsidRDefault="00A957C3" w:rsidP="00CA3AEF">
      <w:pPr>
        <w:tabs>
          <w:tab w:val="left" w:pos="7260"/>
        </w:tabs>
        <w:jc w:val="both"/>
        <w:rPr>
          <w:rFonts w:eastAsia="Times New Roman"/>
          <w:b/>
          <w:color w:val="1F497D" w:themeColor="text2"/>
          <w:sz w:val="24"/>
          <w:szCs w:val="24"/>
        </w:rPr>
      </w:pPr>
    </w:p>
    <w:p w:rsidR="00A957C3" w:rsidRPr="001235ED" w:rsidRDefault="00A957C3" w:rsidP="00CA3AEF">
      <w:pPr>
        <w:tabs>
          <w:tab w:val="left" w:pos="7260"/>
        </w:tabs>
        <w:jc w:val="both"/>
        <w:rPr>
          <w:rFonts w:eastAsia="Times New Roman"/>
          <w:b/>
          <w:color w:val="1F497D" w:themeColor="text2"/>
          <w:sz w:val="24"/>
          <w:szCs w:val="24"/>
        </w:rPr>
      </w:pPr>
    </w:p>
    <w:p w:rsidR="00A957C3" w:rsidRPr="001235ED" w:rsidRDefault="00A957C3" w:rsidP="00CA3AEF">
      <w:pPr>
        <w:tabs>
          <w:tab w:val="left" w:pos="7260"/>
        </w:tabs>
        <w:jc w:val="both"/>
        <w:rPr>
          <w:rFonts w:eastAsia="Times New Roman"/>
          <w:b/>
          <w:color w:val="1F497D" w:themeColor="text2"/>
          <w:sz w:val="24"/>
          <w:szCs w:val="24"/>
        </w:rPr>
      </w:pPr>
    </w:p>
    <w:tbl>
      <w:tblPr>
        <w:tblW w:w="9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
        <w:gridCol w:w="2226"/>
        <w:gridCol w:w="1624"/>
        <w:gridCol w:w="1815"/>
        <w:gridCol w:w="3581"/>
      </w:tblGrid>
      <w:tr w:rsidR="00956EA2" w:rsidRPr="00956EA2" w:rsidTr="00956EA2">
        <w:trPr>
          <w:tblHeader/>
          <w:jc w:val="center"/>
        </w:trPr>
        <w:tc>
          <w:tcPr>
            <w:tcW w:w="559" w:type="dxa"/>
            <w:shd w:val="clear" w:color="auto" w:fill="E0E0E0"/>
            <w:vAlign w:val="center"/>
          </w:tcPr>
          <w:p w:rsidR="00956EA2" w:rsidRPr="00956EA2" w:rsidRDefault="00956EA2" w:rsidP="00956EA2">
            <w:pPr>
              <w:jc w:val="center"/>
              <w:rPr>
                <w:b/>
                <w:bCs/>
                <w:color w:val="1F497D" w:themeColor="text2"/>
              </w:rPr>
            </w:pPr>
            <w:r w:rsidRPr="00956EA2">
              <w:rPr>
                <w:b/>
                <w:bCs/>
                <w:color w:val="1F497D" w:themeColor="text2"/>
              </w:rPr>
              <w:lastRenderedPageBreak/>
              <w:t>Nr. crt.</w:t>
            </w:r>
          </w:p>
        </w:tc>
        <w:tc>
          <w:tcPr>
            <w:tcW w:w="2226" w:type="dxa"/>
            <w:shd w:val="clear" w:color="auto" w:fill="E0E0E0"/>
            <w:vAlign w:val="center"/>
          </w:tcPr>
          <w:p w:rsidR="00956EA2" w:rsidRPr="00956EA2" w:rsidRDefault="00956EA2" w:rsidP="00956EA2">
            <w:pPr>
              <w:jc w:val="center"/>
              <w:rPr>
                <w:b/>
                <w:bCs/>
                <w:color w:val="1F497D" w:themeColor="text2"/>
              </w:rPr>
            </w:pPr>
            <w:r w:rsidRPr="00956EA2">
              <w:rPr>
                <w:b/>
                <w:bCs/>
                <w:color w:val="1F497D" w:themeColor="text2"/>
              </w:rPr>
              <w:t>Principalele materiale/ utilizări</w:t>
            </w:r>
          </w:p>
        </w:tc>
        <w:tc>
          <w:tcPr>
            <w:tcW w:w="1624" w:type="dxa"/>
            <w:shd w:val="clear" w:color="auto" w:fill="E0E0E0"/>
            <w:vAlign w:val="center"/>
          </w:tcPr>
          <w:p w:rsidR="00956EA2" w:rsidRPr="00956EA2" w:rsidRDefault="00956EA2" w:rsidP="00956EA2">
            <w:pPr>
              <w:jc w:val="center"/>
              <w:rPr>
                <w:b/>
                <w:bCs/>
                <w:color w:val="1F497D" w:themeColor="text2"/>
              </w:rPr>
            </w:pPr>
            <w:r w:rsidRPr="00956EA2">
              <w:rPr>
                <w:b/>
                <w:bCs/>
                <w:color w:val="1F497D" w:themeColor="text2"/>
              </w:rPr>
              <w:t>Cantitatea utilizată</w:t>
            </w:r>
          </w:p>
          <w:p w:rsidR="00956EA2" w:rsidRPr="00956EA2" w:rsidRDefault="00956EA2" w:rsidP="00A957C3">
            <w:pPr>
              <w:jc w:val="center"/>
              <w:rPr>
                <w:b/>
                <w:bCs/>
                <w:color w:val="1F497D" w:themeColor="text2"/>
              </w:rPr>
            </w:pPr>
          </w:p>
        </w:tc>
        <w:tc>
          <w:tcPr>
            <w:tcW w:w="1815" w:type="dxa"/>
            <w:shd w:val="clear" w:color="auto" w:fill="E0E0E0"/>
            <w:vAlign w:val="center"/>
          </w:tcPr>
          <w:p w:rsidR="00956EA2" w:rsidRPr="00956EA2" w:rsidRDefault="00956EA2" w:rsidP="00956EA2">
            <w:pPr>
              <w:snapToGrid w:val="0"/>
              <w:jc w:val="center"/>
              <w:rPr>
                <w:b/>
                <w:color w:val="1F497D" w:themeColor="text2"/>
              </w:rPr>
            </w:pPr>
            <w:r w:rsidRPr="00956EA2">
              <w:rPr>
                <w:b/>
                <w:color w:val="1F497D" w:themeColor="text2"/>
              </w:rPr>
              <w:t>Categorie:</w:t>
            </w:r>
          </w:p>
          <w:p w:rsidR="00956EA2" w:rsidRPr="00956EA2" w:rsidRDefault="00956EA2" w:rsidP="00956EA2">
            <w:pPr>
              <w:jc w:val="center"/>
              <w:rPr>
                <w:b/>
                <w:color w:val="1F497D" w:themeColor="text2"/>
              </w:rPr>
            </w:pPr>
            <w:r w:rsidRPr="00956EA2">
              <w:rPr>
                <w:b/>
                <w:color w:val="1F497D" w:themeColor="text2"/>
              </w:rPr>
              <w:t>Periculoase/</w:t>
            </w:r>
          </w:p>
          <w:p w:rsidR="00956EA2" w:rsidRPr="00956EA2" w:rsidRDefault="00956EA2" w:rsidP="00956EA2">
            <w:pPr>
              <w:jc w:val="center"/>
              <w:rPr>
                <w:b/>
                <w:bCs/>
                <w:color w:val="1F497D" w:themeColor="text2"/>
                <w:lang w:val="it-IT"/>
              </w:rPr>
            </w:pPr>
            <w:r w:rsidRPr="00956EA2">
              <w:rPr>
                <w:b/>
                <w:color w:val="1F497D" w:themeColor="text2"/>
              </w:rPr>
              <w:t>Nepericuloase</w:t>
            </w:r>
          </w:p>
        </w:tc>
        <w:tc>
          <w:tcPr>
            <w:tcW w:w="3581" w:type="dxa"/>
            <w:shd w:val="clear" w:color="auto" w:fill="E0E0E0"/>
            <w:vAlign w:val="center"/>
          </w:tcPr>
          <w:p w:rsidR="00956EA2" w:rsidRPr="00956EA2" w:rsidRDefault="00956EA2" w:rsidP="00956EA2">
            <w:pPr>
              <w:jc w:val="center"/>
              <w:rPr>
                <w:b/>
                <w:bCs/>
                <w:color w:val="1F497D" w:themeColor="text2"/>
              </w:rPr>
            </w:pPr>
            <w:r w:rsidRPr="00956EA2">
              <w:rPr>
                <w:b/>
                <w:bCs/>
                <w:color w:val="1F497D" w:themeColor="text2"/>
              </w:rPr>
              <w:t>Mod de depozitare</w:t>
            </w:r>
          </w:p>
        </w:tc>
      </w:tr>
      <w:tr w:rsidR="001235ED" w:rsidRPr="001235ED" w:rsidTr="00956EA2">
        <w:trPr>
          <w:trHeight w:val="1374"/>
          <w:jc w:val="center"/>
        </w:trPr>
        <w:tc>
          <w:tcPr>
            <w:tcW w:w="559" w:type="dxa"/>
            <w:shd w:val="clear" w:color="auto" w:fill="auto"/>
            <w:vAlign w:val="center"/>
          </w:tcPr>
          <w:p w:rsidR="00956EA2" w:rsidRPr="001235ED" w:rsidRDefault="00956EA2" w:rsidP="00956EA2">
            <w:pPr>
              <w:jc w:val="center"/>
              <w:rPr>
                <w:b/>
                <w:bCs/>
                <w:color w:val="1F497D" w:themeColor="text2"/>
              </w:rPr>
            </w:pPr>
            <w:r w:rsidRPr="001235ED">
              <w:rPr>
                <w:b/>
                <w:bCs/>
                <w:color w:val="1F497D" w:themeColor="text2"/>
              </w:rPr>
              <w:t>1</w:t>
            </w:r>
          </w:p>
        </w:tc>
        <w:tc>
          <w:tcPr>
            <w:tcW w:w="2226" w:type="dxa"/>
            <w:shd w:val="clear" w:color="auto" w:fill="auto"/>
            <w:vAlign w:val="center"/>
          </w:tcPr>
          <w:p w:rsidR="00956EA2" w:rsidRPr="001235ED" w:rsidRDefault="00956EA2" w:rsidP="00956EA2">
            <w:pPr>
              <w:jc w:val="center"/>
              <w:rPr>
                <w:bCs/>
                <w:color w:val="1F497D" w:themeColor="text2"/>
              </w:rPr>
            </w:pPr>
            <w:r w:rsidRPr="001235ED">
              <w:rPr>
                <w:bCs/>
                <w:color w:val="1F497D" w:themeColor="text2"/>
              </w:rPr>
              <w:t>Motorină</w:t>
            </w:r>
          </w:p>
          <w:p w:rsidR="00956EA2" w:rsidRPr="001235ED" w:rsidRDefault="00956EA2" w:rsidP="00956EA2">
            <w:pPr>
              <w:jc w:val="center"/>
              <w:rPr>
                <w:bCs/>
                <w:color w:val="1F497D" w:themeColor="text2"/>
              </w:rPr>
            </w:pPr>
            <w:r w:rsidRPr="001235ED">
              <w:rPr>
                <w:bCs/>
                <w:color w:val="1F497D" w:themeColor="text2"/>
              </w:rPr>
              <w:t>( Administrativ- transport, utilaje )</w:t>
            </w:r>
          </w:p>
        </w:tc>
        <w:tc>
          <w:tcPr>
            <w:tcW w:w="1624" w:type="dxa"/>
            <w:shd w:val="clear" w:color="auto" w:fill="auto"/>
            <w:vAlign w:val="center"/>
          </w:tcPr>
          <w:p w:rsidR="00956EA2" w:rsidRPr="001235ED" w:rsidRDefault="00956EA2" w:rsidP="00956EA2">
            <w:pPr>
              <w:rPr>
                <w:bCs/>
                <w:color w:val="1F497D" w:themeColor="text2"/>
              </w:rPr>
            </w:pPr>
            <w:r w:rsidRPr="001235ED">
              <w:rPr>
                <w:color w:val="1F497D" w:themeColor="text2"/>
              </w:rPr>
              <w:t>≈ 175.000 l</w:t>
            </w:r>
          </w:p>
        </w:tc>
        <w:tc>
          <w:tcPr>
            <w:tcW w:w="1815" w:type="dxa"/>
            <w:shd w:val="clear" w:color="auto" w:fill="auto"/>
            <w:vAlign w:val="center"/>
          </w:tcPr>
          <w:p w:rsidR="00956EA2" w:rsidRPr="001235ED" w:rsidRDefault="00956EA2" w:rsidP="00956EA2">
            <w:pPr>
              <w:ind w:left="263"/>
              <w:jc w:val="center"/>
              <w:rPr>
                <w:bCs/>
                <w:color w:val="1F497D" w:themeColor="text2"/>
                <w:lang w:val="es-ES"/>
              </w:rPr>
            </w:pPr>
            <w:r w:rsidRPr="001235ED">
              <w:rPr>
                <w:bCs/>
                <w:color w:val="1F497D" w:themeColor="text2"/>
                <w:lang w:val="es-ES"/>
              </w:rPr>
              <w:t>………</w:t>
            </w:r>
          </w:p>
        </w:tc>
        <w:tc>
          <w:tcPr>
            <w:tcW w:w="3581" w:type="dxa"/>
            <w:shd w:val="clear" w:color="auto" w:fill="auto"/>
            <w:vAlign w:val="center"/>
          </w:tcPr>
          <w:p w:rsidR="00956EA2" w:rsidRPr="001235ED" w:rsidRDefault="00956EA2" w:rsidP="00956EA2">
            <w:pPr>
              <w:rPr>
                <w:bCs/>
                <w:color w:val="1F497D" w:themeColor="text2"/>
                <w:lang w:val="es-ES"/>
              </w:rPr>
            </w:pPr>
            <w:r w:rsidRPr="001235ED">
              <w:rPr>
                <w:color w:val="1F497D" w:themeColor="text2"/>
              </w:rPr>
              <w:t>Rezervor omologat cu un volum de 5000 l poziționat suprateran pe o platformă betonată, acoperită cu copertină metalică. Rezervorul este amplasat într-o cuvă metalică cu un volum de 2500 l.</w:t>
            </w:r>
          </w:p>
        </w:tc>
      </w:tr>
      <w:tr w:rsidR="001235ED" w:rsidRPr="001235ED" w:rsidTr="00956EA2">
        <w:trPr>
          <w:jc w:val="center"/>
        </w:trPr>
        <w:tc>
          <w:tcPr>
            <w:tcW w:w="559" w:type="dxa"/>
            <w:shd w:val="clear" w:color="auto" w:fill="auto"/>
            <w:vAlign w:val="center"/>
          </w:tcPr>
          <w:p w:rsidR="00956EA2" w:rsidRPr="001235ED" w:rsidRDefault="00956EA2" w:rsidP="00956EA2">
            <w:pPr>
              <w:jc w:val="center"/>
              <w:rPr>
                <w:b/>
                <w:bCs/>
                <w:color w:val="1F497D" w:themeColor="text2"/>
              </w:rPr>
            </w:pPr>
            <w:r w:rsidRPr="001235ED">
              <w:rPr>
                <w:b/>
                <w:bCs/>
                <w:color w:val="1F497D" w:themeColor="text2"/>
              </w:rPr>
              <w:t>2</w:t>
            </w:r>
          </w:p>
        </w:tc>
        <w:tc>
          <w:tcPr>
            <w:tcW w:w="2226" w:type="dxa"/>
            <w:shd w:val="clear" w:color="auto" w:fill="auto"/>
            <w:vAlign w:val="center"/>
          </w:tcPr>
          <w:p w:rsidR="00956EA2" w:rsidRPr="001235ED" w:rsidRDefault="00956EA2" w:rsidP="00956EA2">
            <w:pPr>
              <w:jc w:val="center"/>
              <w:rPr>
                <w:bCs/>
                <w:color w:val="1F497D" w:themeColor="text2"/>
                <w:lang w:val="fr-FR"/>
              </w:rPr>
            </w:pPr>
            <w:r w:rsidRPr="001235ED">
              <w:rPr>
                <w:color w:val="1F497D" w:themeColor="text2"/>
              </w:rPr>
              <w:t xml:space="preserve">Uleiuri de motor, de transmisie, antigel hidraulice, vaselină, </w:t>
            </w:r>
          </w:p>
          <w:p w:rsidR="00956EA2" w:rsidRPr="001235ED" w:rsidRDefault="00956EA2" w:rsidP="00956EA2">
            <w:pPr>
              <w:jc w:val="center"/>
              <w:rPr>
                <w:bCs/>
                <w:color w:val="1F497D" w:themeColor="text2"/>
                <w:lang w:val="fr-FR"/>
              </w:rPr>
            </w:pPr>
            <w:r w:rsidRPr="001235ED">
              <w:rPr>
                <w:bCs/>
                <w:color w:val="1F497D" w:themeColor="text2"/>
              </w:rPr>
              <w:t>(Administrativ- transport, utilaje)</w:t>
            </w:r>
          </w:p>
        </w:tc>
        <w:tc>
          <w:tcPr>
            <w:tcW w:w="1624" w:type="dxa"/>
            <w:shd w:val="clear" w:color="auto" w:fill="auto"/>
            <w:vAlign w:val="center"/>
          </w:tcPr>
          <w:p w:rsidR="00956EA2" w:rsidRPr="001235ED" w:rsidRDefault="00956EA2" w:rsidP="00956EA2">
            <w:pPr>
              <w:snapToGrid w:val="0"/>
              <w:jc w:val="center"/>
              <w:rPr>
                <w:color w:val="1F497D" w:themeColor="text2"/>
              </w:rPr>
            </w:pPr>
            <w:r w:rsidRPr="001235ED">
              <w:rPr>
                <w:color w:val="1F497D" w:themeColor="text2"/>
              </w:rPr>
              <w:t>≈ 2.200 l</w:t>
            </w:r>
          </w:p>
        </w:tc>
        <w:tc>
          <w:tcPr>
            <w:tcW w:w="1815" w:type="dxa"/>
            <w:shd w:val="clear" w:color="auto" w:fill="auto"/>
            <w:vAlign w:val="center"/>
          </w:tcPr>
          <w:p w:rsidR="00956EA2" w:rsidRPr="001235ED" w:rsidRDefault="00956EA2" w:rsidP="00956EA2">
            <w:pPr>
              <w:jc w:val="center"/>
              <w:rPr>
                <w:b/>
                <w:bCs/>
                <w:color w:val="1F497D" w:themeColor="text2"/>
                <w:lang w:val="pt-BR"/>
              </w:rPr>
            </w:pPr>
            <w:r w:rsidRPr="001235ED">
              <w:rPr>
                <w:color w:val="1F497D" w:themeColor="text2"/>
              </w:rPr>
              <w:t>.............</w:t>
            </w:r>
          </w:p>
        </w:tc>
        <w:tc>
          <w:tcPr>
            <w:tcW w:w="3581" w:type="dxa"/>
            <w:shd w:val="clear" w:color="auto" w:fill="auto"/>
            <w:vAlign w:val="center"/>
          </w:tcPr>
          <w:p w:rsidR="00956EA2" w:rsidRPr="001235ED" w:rsidRDefault="00956EA2" w:rsidP="00956EA2">
            <w:pPr>
              <w:rPr>
                <w:b/>
                <w:bCs/>
                <w:color w:val="1F497D" w:themeColor="text2"/>
                <w:lang w:val="it-IT"/>
              </w:rPr>
            </w:pPr>
            <w:r w:rsidRPr="001235ED">
              <w:rPr>
                <w:color w:val="1F497D" w:themeColor="text2"/>
              </w:rPr>
              <w:t>Recipiente metalice (butoaie) amplasate în magazie închisă și acoperită, cu radier betonat.</w:t>
            </w:r>
          </w:p>
        </w:tc>
      </w:tr>
      <w:tr w:rsidR="001235ED" w:rsidRPr="001235ED" w:rsidTr="00956EA2">
        <w:trPr>
          <w:jc w:val="center"/>
        </w:trPr>
        <w:tc>
          <w:tcPr>
            <w:tcW w:w="559" w:type="dxa"/>
            <w:shd w:val="clear" w:color="auto" w:fill="auto"/>
            <w:vAlign w:val="center"/>
          </w:tcPr>
          <w:p w:rsidR="00956EA2" w:rsidRPr="001235ED" w:rsidRDefault="00956EA2" w:rsidP="00956EA2">
            <w:pPr>
              <w:jc w:val="center"/>
              <w:rPr>
                <w:b/>
                <w:bCs/>
                <w:color w:val="1F497D" w:themeColor="text2"/>
              </w:rPr>
            </w:pPr>
            <w:r w:rsidRPr="001235ED">
              <w:rPr>
                <w:b/>
                <w:bCs/>
                <w:color w:val="1F497D" w:themeColor="text2"/>
              </w:rPr>
              <w:t>3</w:t>
            </w:r>
          </w:p>
        </w:tc>
        <w:tc>
          <w:tcPr>
            <w:tcW w:w="2226" w:type="dxa"/>
            <w:shd w:val="clear" w:color="auto" w:fill="auto"/>
            <w:vAlign w:val="center"/>
          </w:tcPr>
          <w:p w:rsidR="00956EA2" w:rsidRPr="001235ED" w:rsidRDefault="00956EA2" w:rsidP="00956EA2">
            <w:pPr>
              <w:jc w:val="center"/>
              <w:rPr>
                <w:color w:val="1F497D" w:themeColor="text2"/>
              </w:rPr>
            </w:pPr>
            <w:r w:rsidRPr="001235ED">
              <w:rPr>
                <w:color w:val="1F497D" w:themeColor="text2"/>
              </w:rPr>
              <w:t>Oxigen comprimat</w:t>
            </w:r>
          </w:p>
        </w:tc>
        <w:tc>
          <w:tcPr>
            <w:tcW w:w="1624" w:type="dxa"/>
            <w:shd w:val="clear" w:color="auto" w:fill="auto"/>
            <w:vAlign w:val="center"/>
          </w:tcPr>
          <w:p w:rsidR="00956EA2" w:rsidRPr="001235ED" w:rsidRDefault="00956EA2" w:rsidP="00956EA2">
            <w:pPr>
              <w:snapToGrid w:val="0"/>
              <w:jc w:val="center"/>
              <w:rPr>
                <w:color w:val="1F497D" w:themeColor="text2"/>
              </w:rPr>
            </w:pPr>
            <w:r w:rsidRPr="001235ED">
              <w:rPr>
                <w:color w:val="1F497D" w:themeColor="text2"/>
              </w:rPr>
              <w:t>66 mc</w:t>
            </w:r>
          </w:p>
        </w:tc>
        <w:tc>
          <w:tcPr>
            <w:tcW w:w="1815" w:type="dxa"/>
            <w:shd w:val="clear" w:color="auto" w:fill="auto"/>
            <w:vAlign w:val="center"/>
          </w:tcPr>
          <w:p w:rsidR="00956EA2" w:rsidRPr="001235ED" w:rsidDel="001E3BAE" w:rsidRDefault="00956EA2" w:rsidP="00956EA2">
            <w:pPr>
              <w:jc w:val="center"/>
              <w:rPr>
                <w:color w:val="1F497D" w:themeColor="text2"/>
              </w:rPr>
            </w:pPr>
            <w:r w:rsidRPr="001235ED">
              <w:rPr>
                <w:color w:val="1F497D" w:themeColor="text2"/>
              </w:rPr>
              <w:t>....................</w:t>
            </w:r>
          </w:p>
        </w:tc>
        <w:tc>
          <w:tcPr>
            <w:tcW w:w="3581" w:type="dxa"/>
            <w:shd w:val="clear" w:color="auto" w:fill="auto"/>
            <w:vAlign w:val="center"/>
          </w:tcPr>
          <w:p w:rsidR="00956EA2" w:rsidRPr="001235ED" w:rsidRDefault="00956EA2" w:rsidP="00956EA2">
            <w:pPr>
              <w:rPr>
                <w:color w:val="1F497D" w:themeColor="text2"/>
              </w:rPr>
            </w:pPr>
            <w:r w:rsidRPr="001235ED">
              <w:rPr>
                <w:color w:val="1F497D" w:themeColor="text2"/>
              </w:rPr>
              <w:t>Spațiu bine ventilat, fără surse cu risc de incediu și la distanță de surse de căldură și aprindere.</w:t>
            </w:r>
          </w:p>
        </w:tc>
      </w:tr>
      <w:tr w:rsidR="001235ED" w:rsidRPr="001235ED" w:rsidTr="00956EA2">
        <w:trPr>
          <w:jc w:val="center"/>
        </w:trPr>
        <w:tc>
          <w:tcPr>
            <w:tcW w:w="559" w:type="dxa"/>
            <w:shd w:val="clear" w:color="auto" w:fill="auto"/>
            <w:vAlign w:val="center"/>
          </w:tcPr>
          <w:p w:rsidR="00956EA2" w:rsidRPr="001235ED" w:rsidRDefault="00956EA2" w:rsidP="00956EA2">
            <w:pPr>
              <w:jc w:val="center"/>
              <w:rPr>
                <w:b/>
                <w:bCs/>
                <w:color w:val="1F497D" w:themeColor="text2"/>
              </w:rPr>
            </w:pPr>
            <w:r w:rsidRPr="001235ED">
              <w:rPr>
                <w:b/>
                <w:bCs/>
                <w:color w:val="1F497D" w:themeColor="text2"/>
              </w:rPr>
              <w:t>4</w:t>
            </w:r>
          </w:p>
        </w:tc>
        <w:tc>
          <w:tcPr>
            <w:tcW w:w="2226" w:type="dxa"/>
            <w:shd w:val="clear" w:color="auto" w:fill="auto"/>
            <w:vAlign w:val="center"/>
          </w:tcPr>
          <w:p w:rsidR="00956EA2" w:rsidRPr="001235ED" w:rsidRDefault="00956EA2" w:rsidP="00956EA2">
            <w:pPr>
              <w:jc w:val="center"/>
              <w:rPr>
                <w:color w:val="1F497D" w:themeColor="text2"/>
              </w:rPr>
            </w:pPr>
            <w:r w:rsidRPr="001235ED">
              <w:rPr>
                <w:color w:val="1F497D" w:themeColor="text2"/>
              </w:rPr>
              <w:t>Acetilenă</w:t>
            </w:r>
          </w:p>
        </w:tc>
        <w:tc>
          <w:tcPr>
            <w:tcW w:w="1624" w:type="dxa"/>
            <w:shd w:val="clear" w:color="auto" w:fill="auto"/>
            <w:vAlign w:val="center"/>
          </w:tcPr>
          <w:p w:rsidR="00956EA2" w:rsidRPr="001235ED" w:rsidRDefault="00956EA2" w:rsidP="00956EA2">
            <w:pPr>
              <w:snapToGrid w:val="0"/>
              <w:jc w:val="center"/>
              <w:rPr>
                <w:color w:val="1F497D" w:themeColor="text2"/>
              </w:rPr>
            </w:pPr>
            <w:r w:rsidRPr="001235ED">
              <w:rPr>
                <w:color w:val="1F497D" w:themeColor="text2"/>
              </w:rPr>
              <w:t>18 kg</w:t>
            </w:r>
          </w:p>
          <w:p w:rsidR="00956EA2" w:rsidRPr="001235ED" w:rsidRDefault="00956EA2" w:rsidP="00956EA2">
            <w:pPr>
              <w:snapToGrid w:val="0"/>
              <w:jc w:val="center"/>
              <w:rPr>
                <w:color w:val="1F497D" w:themeColor="text2"/>
              </w:rPr>
            </w:pPr>
          </w:p>
        </w:tc>
        <w:tc>
          <w:tcPr>
            <w:tcW w:w="1815" w:type="dxa"/>
            <w:shd w:val="clear" w:color="auto" w:fill="auto"/>
            <w:vAlign w:val="center"/>
          </w:tcPr>
          <w:p w:rsidR="00956EA2" w:rsidRPr="001235ED" w:rsidDel="001E3BAE" w:rsidRDefault="00956EA2" w:rsidP="00956EA2">
            <w:pPr>
              <w:jc w:val="center"/>
              <w:rPr>
                <w:color w:val="1F497D" w:themeColor="text2"/>
              </w:rPr>
            </w:pPr>
            <w:r w:rsidRPr="001235ED">
              <w:rPr>
                <w:color w:val="1F497D" w:themeColor="text2"/>
              </w:rPr>
              <w:t>.....................</w:t>
            </w:r>
          </w:p>
        </w:tc>
        <w:tc>
          <w:tcPr>
            <w:tcW w:w="3581" w:type="dxa"/>
            <w:shd w:val="clear" w:color="auto" w:fill="auto"/>
            <w:vAlign w:val="center"/>
          </w:tcPr>
          <w:p w:rsidR="00956EA2" w:rsidRPr="001235ED" w:rsidRDefault="00956EA2" w:rsidP="00956EA2">
            <w:pPr>
              <w:rPr>
                <w:color w:val="1F497D" w:themeColor="text2"/>
              </w:rPr>
            </w:pPr>
            <w:r w:rsidRPr="001235ED">
              <w:rPr>
                <w:color w:val="1F497D" w:themeColor="text2"/>
              </w:rPr>
              <w:t>Spațiu bine ventilat, fără surse cu risc de incediu și la distanță de surse de căldură și aprindere.</w:t>
            </w:r>
          </w:p>
        </w:tc>
      </w:tr>
      <w:tr w:rsidR="001235ED" w:rsidRPr="001235ED" w:rsidTr="00956EA2">
        <w:trPr>
          <w:jc w:val="center"/>
        </w:trPr>
        <w:tc>
          <w:tcPr>
            <w:tcW w:w="559" w:type="dxa"/>
            <w:shd w:val="clear" w:color="auto" w:fill="auto"/>
            <w:vAlign w:val="center"/>
          </w:tcPr>
          <w:p w:rsidR="00956EA2" w:rsidRPr="001235ED" w:rsidRDefault="00956EA2" w:rsidP="00956EA2">
            <w:pPr>
              <w:jc w:val="center"/>
              <w:rPr>
                <w:b/>
                <w:bCs/>
                <w:color w:val="1F497D" w:themeColor="text2"/>
              </w:rPr>
            </w:pPr>
            <w:r w:rsidRPr="001235ED">
              <w:rPr>
                <w:b/>
                <w:bCs/>
                <w:color w:val="1F497D" w:themeColor="text2"/>
              </w:rPr>
              <w:t>5</w:t>
            </w:r>
          </w:p>
        </w:tc>
        <w:tc>
          <w:tcPr>
            <w:tcW w:w="2226" w:type="dxa"/>
            <w:shd w:val="clear" w:color="auto" w:fill="auto"/>
            <w:vAlign w:val="center"/>
          </w:tcPr>
          <w:p w:rsidR="00956EA2" w:rsidRPr="001235ED" w:rsidRDefault="00956EA2" w:rsidP="00956EA2">
            <w:pPr>
              <w:jc w:val="center"/>
              <w:rPr>
                <w:color w:val="1F497D" w:themeColor="text2"/>
              </w:rPr>
            </w:pPr>
            <w:r w:rsidRPr="001235ED">
              <w:rPr>
                <w:color w:val="1F497D" w:themeColor="text2"/>
              </w:rPr>
              <w:t>RO Cleaner ecoA</w:t>
            </w:r>
          </w:p>
          <w:p w:rsidR="00956EA2" w:rsidRPr="001235ED" w:rsidRDefault="00956EA2" w:rsidP="00956EA2">
            <w:pPr>
              <w:jc w:val="center"/>
              <w:rPr>
                <w:color w:val="1F497D" w:themeColor="text2"/>
              </w:rPr>
            </w:pPr>
            <w:r w:rsidRPr="001235ED">
              <w:rPr>
                <w:color w:val="1F497D" w:themeColor="text2"/>
              </w:rPr>
              <w:t>(stația de epurare)</w:t>
            </w:r>
          </w:p>
        </w:tc>
        <w:tc>
          <w:tcPr>
            <w:tcW w:w="1624" w:type="dxa"/>
            <w:shd w:val="clear" w:color="auto" w:fill="auto"/>
            <w:vAlign w:val="center"/>
          </w:tcPr>
          <w:p w:rsidR="00956EA2" w:rsidRPr="001235ED" w:rsidRDefault="00956EA2" w:rsidP="00956EA2">
            <w:pPr>
              <w:snapToGrid w:val="0"/>
              <w:jc w:val="center"/>
              <w:rPr>
                <w:color w:val="1F497D" w:themeColor="text2"/>
              </w:rPr>
            </w:pPr>
            <w:r w:rsidRPr="001235ED">
              <w:rPr>
                <w:color w:val="1F497D" w:themeColor="text2"/>
              </w:rPr>
              <w:t>615 l</w:t>
            </w:r>
          </w:p>
        </w:tc>
        <w:tc>
          <w:tcPr>
            <w:tcW w:w="1815" w:type="dxa"/>
            <w:shd w:val="clear" w:color="auto" w:fill="auto"/>
            <w:vAlign w:val="center"/>
          </w:tcPr>
          <w:p w:rsidR="00956EA2" w:rsidRPr="001235ED" w:rsidDel="001E3BAE" w:rsidRDefault="00956EA2" w:rsidP="00956EA2">
            <w:pPr>
              <w:jc w:val="center"/>
              <w:rPr>
                <w:color w:val="1F497D" w:themeColor="text2"/>
              </w:rPr>
            </w:pPr>
            <w:r w:rsidRPr="001235ED">
              <w:rPr>
                <w:color w:val="1F497D" w:themeColor="text2"/>
              </w:rPr>
              <w:t>.......................</w:t>
            </w:r>
          </w:p>
        </w:tc>
        <w:tc>
          <w:tcPr>
            <w:tcW w:w="3581" w:type="dxa"/>
            <w:shd w:val="clear" w:color="auto" w:fill="auto"/>
            <w:vAlign w:val="center"/>
          </w:tcPr>
          <w:p w:rsidR="00956EA2" w:rsidRPr="001235ED" w:rsidRDefault="00956EA2" w:rsidP="00956EA2">
            <w:pPr>
              <w:rPr>
                <w:color w:val="1F497D" w:themeColor="text2"/>
              </w:rPr>
            </w:pPr>
            <w:r w:rsidRPr="001235ED">
              <w:rPr>
                <w:color w:val="1F497D" w:themeColor="text2"/>
              </w:rPr>
              <w:t>A se păstra ambalajul închis ermetic. Trebuie asigurată o bună aerisire / aspirare la locul de muncă.</w:t>
            </w:r>
          </w:p>
        </w:tc>
      </w:tr>
      <w:tr w:rsidR="001235ED" w:rsidRPr="001235ED" w:rsidTr="00956EA2">
        <w:trPr>
          <w:jc w:val="center"/>
        </w:trPr>
        <w:tc>
          <w:tcPr>
            <w:tcW w:w="559" w:type="dxa"/>
            <w:shd w:val="clear" w:color="auto" w:fill="auto"/>
            <w:vAlign w:val="center"/>
          </w:tcPr>
          <w:p w:rsidR="00956EA2" w:rsidRPr="001235ED" w:rsidRDefault="00956EA2" w:rsidP="00956EA2">
            <w:pPr>
              <w:jc w:val="center"/>
              <w:rPr>
                <w:b/>
                <w:bCs/>
                <w:color w:val="1F497D" w:themeColor="text2"/>
              </w:rPr>
            </w:pPr>
            <w:r w:rsidRPr="001235ED">
              <w:rPr>
                <w:b/>
                <w:bCs/>
                <w:color w:val="1F497D" w:themeColor="text2"/>
              </w:rPr>
              <w:t>6</w:t>
            </w:r>
          </w:p>
        </w:tc>
        <w:tc>
          <w:tcPr>
            <w:tcW w:w="2226" w:type="dxa"/>
            <w:shd w:val="clear" w:color="auto" w:fill="auto"/>
            <w:vAlign w:val="center"/>
          </w:tcPr>
          <w:p w:rsidR="00956EA2" w:rsidRPr="001235ED" w:rsidRDefault="00956EA2" w:rsidP="00956EA2">
            <w:pPr>
              <w:jc w:val="center"/>
              <w:rPr>
                <w:color w:val="1F497D" w:themeColor="text2"/>
              </w:rPr>
            </w:pPr>
            <w:r w:rsidRPr="001235ED">
              <w:rPr>
                <w:color w:val="1F497D" w:themeColor="text2"/>
              </w:rPr>
              <w:t>RO Cleaner ecoC</w:t>
            </w:r>
          </w:p>
          <w:p w:rsidR="00956EA2" w:rsidRPr="001235ED" w:rsidRDefault="00956EA2" w:rsidP="00956EA2">
            <w:pPr>
              <w:jc w:val="center"/>
              <w:rPr>
                <w:color w:val="1F497D" w:themeColor="text2"/>
              </w:rPr>
            </w:pPr>
            <w:r w:rsidRPr="001235ED">
              <w:rPr>
                <w:color w:val="1F497D" w:themeColor="text2"/>
              </w:rPr>
              <w:t>(stația de epurare)</w:t>
            </w:r>
          </w:p>
        </w:tc>
        <w:tc>
          <w:tcPr>
            <w:tcW w:w="1624" w:type="dxa"/>
            <w:shd w:val="clear" w:color="auto" w:fill="auto"/>
            <w:vAlign w:val="center"/>
          </w:tcPr>
          <w:p w:rsidR="00956EA2" w:rsidRPr="001235ED" w:rsidRDefault="00956EA2" w:rsidP="00956EA2">
            <w:pPr>
              <w:snapToGrid w:val="0"/>
              <w:jc w:val="center"/>
              <w:rPr>
                <w:color w:val="1F497D" w:themeColor="text2"/>
              </w:rPr>
            </w:pPr>
            <w:r w:rsidRPr="001235ED">
              <w:rPr>
                <w:color w:val="1F497D" w:themeColor="text2"/>
              </w:rPr>
              <w:t>10 l</w:t>
            </w:r>
          </w:p>
        </w:tc>
        <w:tc>
          <w:tcPr>
            <w:tcW w:w="1815" w:type="dxa"/>
            <w:shd w:val="clear" w:color="auto" w:fill="auto"/>
            <w:vAlign w:val="center"/>
          </w:tcPr>
          <w:p w:rsidR="00956EA2" w:rsidRPr="001235ED" w:rsidDel="001E3BAE" w:rsidRDefault="00956EA2" w:rsidP="00956EA2">
            <w:pPr>
              <w:jc w:val="center"/>
              <w:rPr>
                <w:color w:val="1F497D" w:themeColor="text2"/>
              </w:rPr>
            </w:pPr>
            <w:r w:rsidRPr="001235ED">
              <w:rPr>
                <w:color w:val="1F497D" w:themeColor="text2"/>
              </w:rPr>
              <w:t>....................</w:t>
            </w:r>
          </w:p>
        </w:tc>
        <w:tc>
          <w:tcPr>
            <w:tcW w:w="3581" w:type="dxa"/>
            <w:shd w:val="clear" w:color="auto" w:fill="auto"/>
            <w:vAlign w:val="center"/>
          </w:tcPr>
          <w:p w:rsidR="00956EA2" w:rsidRPr="001235ED" w:rsidRDefault="00956EA2" w:rsidP="00956EA2">
            <w:pPr>
              <w:rPr>
                <w:color w:val="1F497D" w:themeColor="text2"/>
              </w:rPr>
            </w:pPr>
            <w:r w:rsidRPr="001235ED">
              <w:rPr>
                <w:color w:val="1F497D" w:themeColor="text2"/>
              </w:rPr>
              <w:t>A se păstra ambalajul închis ermetic. Păstraţi sau depozitați numai în containerul original.</w:t>
            </w:r>
          </w:p>
        </w:tc>
      </w:tr>
      <w:tr w:rsidR="001235ED" w:rsidRPr="001235ED" w:rsidTr="00956EA2">
        <w:trPr>
          <w:jc w:val="center"/>
        </w:trPr>
        <w:tc>
          <w:tcPr>
            <w:tcW w:w="559" w:type="dxa"/>
            <w:shd w:val="clear" w:color="auto" w:fill="auto"/>
            <w:vAlign w:val="center"/>
          </w:tcPr>
          <w:p w:rsidR="00956EA2" w:rsidRPr="001235ED" w:rsidRDefault="00956EA2" w:rsidP="00956EA2">
            <w:pPr>
              <w:jc w:val="center"/>
              <w:rPr>
                <w:b/>
                <w:bCs/>
                <w:color w:val="1F497D" w:themeColor="text2"/>
              </w:rPr>
            </w:pPr>
            <w:r w:rsidRPr="001235ED">
              <w:rPr>
                <w:b/>
                <w:bCs/>
                <w:color w:val="1F497D" w:themeColor="text2"/>
              </w:rPr>
              <w:t>7</w:t>
            </w:r>
          </w:p>
        </w:tc>
        <w:tc>
          <w:tcPr>
            <w:tcW w:w="2226" w:type="dxa"/>
            <w:shd w:val="clear" w:color="auto" w:fill="auto"/>
            <w:vAlign w:val="center"/>
          </w:tcPr>
          <w:p w:rsidR="00956EA2" w:rsidRPr="001235ED" w:rsidRDefault="00956EA2" w:rsidP="00956EA2">
            <w:pPr>
              <w:jc w:val="center"/>
              <w:rPr>
                <w:color w:val="1F497D" w:themeColor="text2"/>
              </w:rPr>
            </w:pPr>
            <w:r w:rsidRPr="001235ED">
              <w:rPr>
                <w:color w:val="1F497D" w:themeColor="text2"/>
              </w:rPr>
              <w:t>Rohib K</w:t>
            </w:r>
          </w:p>
          <w:p w:rsidR="00956EA2" w:rsidRPr="001235ED" w:rsidRDefault="00956EA2" w:rsidP="00956EA2">
            <w:pPr>
              <w:jc w:val="center"/>
              <w:rPr>
                <w:color w:val="1F497D" w:themeColor="text2"/>
              </w:rPr>
            </w:pPr>
            <w:r w:rsidRPr="001235ED">
              <w:rPr>
                <w:color w:val="1F497D" w:themeColor="text2"/>
              </w:rPr>
              <w:t>(stația de epurare)</w:t>
            </w:r>
          </w:p>
        </w:tc>
        <w:tc>
          <w:tcPr>
            <w:tcW w:w="1624" w:type="dxa"/>
            <w:shd w:val="clear" w:color="auto" w:fill="auto"/>
            <w:vAlign w:val="center"/>
          </w:tcPr>
          <w:p w:rsidR="00956EA2" w:rsidRPr="001235ED" w:rsidRDefault="00956EA2" w:rsidP="00956EA2">
            <w:pPr>
              <w:snapToGrid w:val="0"/>
              <w:jc w:val="center"/>
              <w:rPr>
                <w:color w:val="1F497D" w:themeColor="text2"/>
              </w:rPr>
            </w:pPr>
            <w:r w:rsidRPr="001235ED">
              <w:rPr>
                <w:color w:val="1F497D" w:themeColor="text2"/>
              </w:rPr>
              <w:t>85 kg</w:t>
            </w:r>
          </w:p>
        </w:tc>
        <w:tc>
          <w:tcPr>
            <w:tcW w:w="1815" w:type="dxa"/>
            <w:shd w:val="clear" w:color="auto" w:fill="auto"/>
            <w:vAlign w:val="center"/>
          </w:tcPr>
          <w:p w:rsidR="00956EA2" w:rsidRPr="001235ED" w:rsidDel="001E3BAE" w:rsidRDefault="00956EA2" w:rsidP="00956EA2">
            <w:pPr>
              <w:jc w:val="center"/>
              <w:rPr>
                <w:color w:val="1F497D" w:themeColor="text2"/>
              </w:rPr>
            </w:pPr>
            <w:r w:rsidRPr="001235ED">
              <w:rPr>
                <w:color w:val="1F497D" w:themeColor="text2"/>
              </w:rPr>
              <w:t>-</w:t>
            </w:r>
          </w:p>
        </w:tc>
        <w:tc>
          <w:tcPr>
            <w:tcW w:w="3581" w:type="dxa"/>
            <w:shd w:val="clear" w:color="auto" w:fill="auto"/>
            <w:vAlign w:val="center"/>
          </w:tcPr>
          <w:p w:rsidR="00956EA2" w:rsidRPr="001235ED" w:rsidRDefault="00956EA2" w:rsidP="00956EA2">
            <w:pPr>
              <w:rPr>
                <w:color w:val="1F497D" w:themeColor="text2"/>
              </w:rPr>
            </w:pPr>
            <w:r w:rsidRPr="001235ED">
              <w:rPr>
                <w:color w:val="1F497D" w:themeColor="text2"/>
              </w:rPr>
              <w:t xml:space="preserve">Păstrați sau depozitaţi în containerul original. </w:t>
            </w:r>
          </w:p>
          <w:p w:rsidR="00956EA2" w:rsidRPr="001235ED" w:rsidRDefault="00956EA2" w:rsidP="00956EA2">
            <w:pPr>
              <w:rPr>
                <w:color w:val="1F497D" w:themeColor="text2"/>
              </w:rPr>
            </w:pPr>
            <w:r w:rsidRPr="001235ED">
              <w:rPr>
                <w:color w:val="1F497D" w:themeColor="text2"/>
              </w:rPr>
              <w:t>Protejaţi împotriva îngheţului.</w:t>
            </w:r>
          </w:p>
        </w:tc>
      </w:tr>
      <w:tr w:rsidR="001235ED" w:rsidRPr="001235ED" w:rsidTr="00956EA2">
        <w:trPr>
          <w:jc w:val="center"/>
        </w:trPr>
        <w:tc>
          <w:tcPr>
            <w:tcW w:w="559" w:type="dxa"/>
            <w:shd w:val="clear" w:color="auto" w:fill="auto"/>
            <w:vAlign w:val="center"/>
          </w:tcPr>
          <w:p w:rsidR="00956EA2" w:rsidRPr="001235ED" w:rsidRDefault="00956EA2" w:rsidP="00956EA2">
            <w:pPr>
              <w:jc w:val="center"/>
              <w:rPr>
                <w:b/>
                <w:bCs/>
                <w:color w:val="1F497D" w:themeColor="text2"/>
              </w:rPr>
            </w:pPr>
            <w:r w:rsidRPr="001235ED">
              <w:rPr>
                <w:b/>
                <w:bCs/>
                <w:color w:val="1F497D" w:themeColor="text2"/>
              </w:rPr>
              <w:t>8</w:t>
            </w:r>
          </w:p>
        </w:tc>
        <w:tc>
          <w:tcPr>
            <w:tcW w:w="2226" w:type="dxa"/>
            <w:shd w:val="clear" w:color="auto" w:fill="auto"/>
            <w:vAlign w:val="center"/>
          </w:tcPr>
          <w:p w:rsidR="00956EA2" w:rsidRPr="001235ED" w:rsidRDefault="00956EA2" w:rsidP="00956EA2">
            <w:pPr>
              <w:snapToGrid w:val="0"/>
              <w:ind w:left="60"/>
              <w:jc w:val="center"/>
              <w:rPr>
                <w:color w:val="1F497D" w:themeColor="text2"/>
              </w:rPr>
            </w:pPr>
            <w:r w:rsidRPr="001235ED">
              <w:rPr>
                <w:color w:val="1F497D" w:themeColor="text2"/>
              </w:rPr>
              <w:t>Hidroxid de sodiu, soluție min. 32-33%</w:t>
            </w:r>
          </w:p>
          <w:p w:rsidR="00956EA2" w:rsidRPr="001235ED" w:rsidRDefault="00956EA2" w:rsidP="00956EA2">
            <w:pPr>
              <w:jc w:val="center"/>
              <w:rPr>
                <w:color w:val="1F497D" w:themeColor="text2"/>
              </w:rPr>
            </w:pPr>
            <w:r w:rsidRPr="001235ED">
              <w:rPr>
                <w:color w:val="1F497D" w:themeColor="text2"/>
              </w:rPr>
              <w:t>(stația de epurare)</w:t>
            </w:r>
          </w:p>
        </w:tc>
        <w:tc>
          <w:tcPr>
            <w:tcW w:w="1624" w:type="dxa"/>
            <w:shd w:val="clear" w:color="auto" w:fill="auto"/>
            <w:vAlign w:val="center"/>
          </w:tcPr>
          <w:p w:rsidR="00956EA2" w:rsidRPr="001235ED" w:rsidRDefault="00956EA2" w:rsidP="00956EA2">
            <w:pPr>
              <w:snapToGrid w:val="0"/>
              <w:jc w:val="center"/>
              <w:rPr>
                <w:color w:val="1F497D" w:themeColor="text2"/>
              </w:rPr>
            </w:pPr>
            <w:r w:rsidRPr="001235ED">
              <w:rPr>
                <w:color w:val="1F497D" w:themeColor="text2"/>
              </w:rPr>
              <w:t>2.625 l</w:t>
            </w:r>
          </w:p>
        </w:tc>
        <w:tc>
          <w:tcPr>
            <w:tcW w:w="1815" w:type="dxa"/>
            <w:shd w:val="clear" w:color="auto" w:fill="auto"/>
            <w:vAlign w:val="center"/>
          </w:tcPr>
          <w:p w:rsidR="00956EA2" w:rsidRPr="001235ED" w:rsidRDefault="00956EA2" w:rsidP="00956EA2">
            <w:pPr>
              <w:snapToGrid w:val="0"/>
              <w:ind w:left="263"/>
              <w:jc w:val="center"/>
              <w:rPr>
                <w:color w:val="1F497D" w:themeColor="text2"/>
              </w:rPr>
            </w:pPr>
            <w:r w:rsidRPr="001235ED">
              <w:rPr>
                <w:color w:val="1F497D" w:themeColor="text2"/>
              </w:rPr>
              <w:t>.....................</w:t>
            </w:r>
          </w:p>
          <w:p w:rsidR="00956EA2" w:rsidRPr="001235ED" w:rsidDel="001E3BAE" w:rsidRDefault="00956EA2" w:rsidP="00956EA2">
            <w:pPr>
              <w:jc w:val="center"/>
              <w:rPr>
                <w:color w:val="1F497D" w:themeColor="text2"/>
              </w:rPr>
            </w:pPr>
          </w:p>
        </w:tc>
        <w:tc>
          <w:tcPr>
            <w:tcW w:w="3581" w:type="dxa"/>
            <w:shd w:val="clear" w:color="auto" w:fill="auto"/>
            <w:vAlign w:val="center"/>
          </w:tcPr>
          <w:p w:rsidR="00956EA2" w:rsidRPr="001235ED" w:rsidRDefault="00956EA2" w:rsidP="00956EA2">
            <w:pPr>
              <w:rPr>
                <w:color w:val="1F497D" w:themeColor="text2"/>
              </w:rPr>
            </w:pPr>
            <w:r w:rsidRPr="001235ED">
              <w:rPr>
                <w:bCs/>
                <w:color w:val="1F497D" w:themeColor="text2"/>
              </w:rPr>
              <w:t>Ambalaj original, închis și etichetat corespunzător, amplasat pe platformă betonată în vecinătatea stației de epurare.</w:t>
            </w:r>
          </w:p>
        </w:tc>
      </w:tr>
      <w:tr w:rsidR="00956EA2" w:rsidRPr="001235ED" w:rsidTr="00956EA2">
        <w:trPr>
          <w:jc w:val="center"/>
        </w:trPr>
        <w:tc>
          <w:tcPr>
            <w:tcW w:w="559" w:type="dxa"/>
            <w:shd w:val="clear" w:color="auto" w:fill="auto"/>
            <w:vAlign w:val="center"/>
          </w:tcPr>
          <w:p w:rsidR="00956EA2" w:rsidRPr="001235ED" w:rsidRDefault="00956EA2" w:rsidP="00956EA2">
            <w:pPr>
              <w:jc w:val="center"/>
              <w:rPr>
                <w:b/>
                <w:bCs/>
                <w:color w:val="1F497D" w:themeColor="text2"/>
              </w:rPr>
            </w:pPr>
            <w:r w:rsidRPr="001235ED">
              <w:rPr>
                <w:b/>
                <w:bCs/>
                <w:color w:val="1F497D" w:themeColor="text2"/>
              </w:rPr>
              <w:t>9</w:t>
            </w:r>
          </w:p>
        </w:tc>
        <w:tc>
          <w:tcPr>
            <w:tcW w:w="2226" w:type="dxa"/>
            <w:shd w:val="clear" w:color="auto" w:fill="auto"/>
            <w:vAlign w:val="center"/>
          </w:tcPr>
          <w:p w:rsidR="00956EA2" w:rsidRPr="001235ED" w:rsidRDefault="00956EA2" w:rsidP="00956EA2">
            <w:pPr>
              <w:snapToGrid w:val="0"/>
              <w:ind w:left="60"/>
              <w:jc w:val="center"/>
              <w:rPr>
                <w:color w:val="1F497D" w:themeColor="text2"/>
              </w:rPr>
            </w:pPr>
            <w:r w:rsidRPr="001235ED">
              <w:rPr>
                <w:color w:val="1F497D" w:themeColor="text2"/>
              </w:rPr>
              <w:t xml:space="preserve">Acid sulfuric </w:t>
            </w:r>
          </w:p>
          <w:p w:rsidR="00956EA2" w:rsidRPr="001235ED" w:rsidRDefault="00956EA2" w:rsidP="00956EA2">
            <w:pPr>
              <w:snapToGrid w:val="0"/>
              <w:ind w:left="60"/>
              <w:jc w:val="center"/>
              <w:rPr>
                <w:color w:val="1F497D" w:themeColor="text2"/>
              </w:rPr>
            </w:pPr>
            <w:r w:rsidRPr="001235ED">
              <w:rPr>
                <w:color w:val="1F497D" w:themeColor="text2"/>
              </w:rPr>
              <w:t>min. 96 %</w:t>
            </w:r>
          </w:p>
          <w:p w:rsidR="00956EA2" w:rsidRPr="001235ED" w:rsidRDefault="00956EA2" w:rsidP="00956EA2">
            <w:pPr>
              <w:snapToGrid w:val="0"/>
              <w:ind w:left="60"/>
              <w:jc w:val="center"/>
              <w:rPr>
                <w:color w:val="1F497D" w:themeColor="text2"/>
              </w:rPr>
            </w:pPr>
            <w:r w:rsidRPr="001235ED">
              <w:rPr>
                <w:color w:val="1F497D" w:themeColor="text2"/>
              </w:rPr>
              <w:t>(stația de epurare)</w:t>
            </w:r>
          </w:p>
          <w:p w:rsidR="00956EA2" w:rsidRPr="001235ED" w:rsidRDefault="00956EA2" w:rsidP="00956EA2">
            <w:pPr>
              <w:jc w:val="center"/>
              <w:rPr>
                <w:color w:val="1F497D" w:themeColor="text2"/>
              </w:rPr>
            </w:pPr>
          </w:p>
        </w:tc>
        <w:tc>
          <w:tcPr>
            <w:tcW w:w="1624" w:type="dxa"/>
            <w:shd w:val="clear" w:color="auto" w:fill="auto"/>
            <w:vAlign w:val="center"/>
          </w:tcPr>
          <w:p w:rsidR="00956EA2" w:rsidRPr="001235ED" w:rsidRDefault="00956EA2" w:rsidP="00956EA2">
            <w:pPr>
              <w:snapToGrid w:val="0"/>
              <w:jc w:val="center"/>
              <w:rPr>
                <w:color w:val="1F497D" w:themeColor="text2"/>
              </w:rPr>
            </w:pPr>
            <w:r w:rsidRPr="001235ED">
              <w:rPr>
                <w:color w:val="1F497D" w:themeColor="text2"/>
              </w:rPr>
              <w:t>6.050 l</w:t>
            </w:r>
          </w:p>
        </w:tc>
        <w:tc>
          <w:tcPr>
            <w:tcW w:w="1815" w:type="dxa"/>
            <w:shd w:val="clear" w:color="auto" w:fill="auto"/>
            <w:vAlign w:val="center"/>
          </w:tcPr>
          <w:p w:rsidR="00956EA2" w:rsidRPr="001235ED" w:rsidDel="001E3BAE" w:rsidRDefault="00956EA2" w:rsidP="00956EA2">
            <w:pPr>
              <w:jc w:val="center"/>
              <w:rPr>
                <w:color w:val="1F497D" w:themeColor="text2"/>
              </w:rPr>
            </w:pPr>
            <w:r w:rsidRPr="001235ED">
              <w:rPr>
                <w:color w:val="1F497D" w:themeColor="text2"/>
              </w:rPr>
              <w:t>....................</w:t>
            </w:r>
          </w:p>
        </w:tc>
        <w:tc>
          <w:tcPr>
            <w:tcW w:w="3581" w:type="dxa"/>
            <w:shd w:val="clear" w:color="auto" w:fill="auto"/>
            <w:vAlign w:val="center"/>
          </w:tcPr>
          <w:p w:rsidR="00956EA2" w:rsidRPr="001235ED" w:rsidRDefault="00956EA2" w:rsidP="00956EA2">
            <w:pPr>
              <w:rPr>
                <w:color w:val="1F497D" w:themeColor="text2"/>
              </w:rPr>
            </w:pPr>
            <w:r w:rsidRPr="001235ED">
              <w:rPr>
                <w:bCs/>
                <w:color w:val="1F497D" w:themeColor="text2"/>
              </w:rPr>
              <w:t>Ambalaj original, închis și etichetat corespunzător, amplasat pe platformă betonată în vecinătatea stației de epurare.</w:t>
            </w:r>
          </w:p>
        </w:tc>
      </w:tr>
    </w:tbl>
    <w:p w:rsidR="00CA3AEF" w:rsidRPr="001235ED" w:rsidRDefault="00CA3AEF" w:rsidP="00CA3AEF">
      <w:pPr>
        <w:tabs>
          <w:tab w:val="left" w:pos="7260"/>
        </w:tabs>
        <w:jc w:val="both"/>
        <w:rPr>
          <w:rFonts w:eastAsia="Times New Roman"/>
          <w:b/>
          <w:color w:val="1F497D" w:themeColor="text2"/>
          <w:sz w:val="24"/>
          <w:szCs w:val="24"/>
        </w:rPr>
      </w:pPr>
    </w:p>
    <w:p w:rsidR="00DE2105" w:rsidRPr="001235ED" w:rsidRDefault="00DE2105" w:rsidP="00DE2105">
      <w:pPr>
        <w:keepLines/>
        <w:spacing w:line="24" w:lineRule="auto"/>
        <w:rPr>
          <w:rFonts w:ascii="Times New Roman" w:hAnsi="Times New Roman"/>
          <w:color w:val="1F497D" w:themeColor="text2"/>
          <w:sz w:val="20"/>
          <w:szCs w:val="20"/>
        </w:rPr>
      </w:pPr>
    </w:p>
    <w:p w:rsidR="00DE2105" w:rsidRPr="001235ED" w:rsidRDefault="00DE2105" w:rsidP="00A06ABD">
      <w:pPr>
        <w:jc w:val="both"/>
        <w:rPr>
          <w:noProof/>
          <w:color w:val="1F497D" w:themeColor="text2"/>
          <w:sz w:val="24"/>
          <w:szCs w:val="24"/>
        </w:rPr>
      </w:pPr>
      <w:r w:rsidRPr="001235ED">
        <w:rPr>
          <w:b/>
          <w:bCs/>
          <w:noProof/>
          <w:color w:val="1F497D" w:themeColor="text2"/>
          <w:sz w:val="24"/>
          <w:szCs w:val="24"/>
        </w:rPr>
        <w:t xml:space="preserve">6.7.1. </w:t>
      </w:r>
      <w:r w:rsidRPr="001235ED">
        <w:rPr>
          <w:noProof/>
          <w:color w:val="1F497D" w:themeColor="text2"/>
          <w:sz w:val="24"/>
          <w:szCs w:val="24"/>
        </w:rPr>
        <w:t>Titularul utilizează în cadrul proceselor substanţe chimice periculoase ambalate, etichetate, clasificate în conformitate cu H</w:t>
      </w:r>
      <w:r w:rsidR="00956EA2" w:rsidRPr="001235ED">
        <w:rPr>
          <w:noProof/>
          <w:color w:val="1F497D" w:themeColor="text2"/>
          <w:sz w:val="24"/>
          <w:szCs w:val="24"/>
        </w:rPr>
        <w:t>.</w:t>
      </w:r>
      <w:r w:rsidRPr="001235ED">
        <w:rPr>
          <w:noProof/>
          <w:color w:val="1F497D" w:themeColor="text2"/>
          <w:sz w:val="24"/>
          <w:szCs w:val="24"/>
        </w:rPr>
        <w:t>G</w:t>
      </w:r>
      <w:r w:rsidR="00956EA2" w:rsidRPr="001235ED">
        <w:rPr>
          <w:noProof/>
          <w:color w:val="1F497D" w:themeColor="text2"/>
          <w:sz w:val="24"/>
          <w:szCs w:val="24"/>
        </w:rPr>
        <w:t>.</w:t>
      </w:r>
      <w:r w:rsidRPr="001235ED">
        <w:rPr>
          <w:noProof/>
          <w:color w:val="1F497D" w:themeColor="text2"/>
          <w:sz w:val="24"/>
          <w:szCs w:val="24"/>
        </w:rPr>
        <w:t xml:space="preserve"> 1408/2008 privind clasificarea, ambalarea, etichetarea substanţelor şi preparatelor chimice periculoase. Titularul va deţine pe amplasament fişele tehnice de securitate pentru substanţele şi preparatele chimice periculoase pe care le utilizează</w:t>
      </w:r>
      <w:r w:rsidRPr="001235ED">
        <w:rPr>
          <w:i/>
          <w:noProof/>
          <w:color w:val="1F497D" w:themeColor="text2"/>
          <w:sz w:val="24"/>
          <w:szCs w:val="24"/>
        </w:rPr>
        <w:t xml:space="preserve">, </w:t>
      </w:r>
      <w:r w:rsidRPr="001235ED">
        <w:rPr>
          <w:noProof/>
          <w:color w:val="1F497D" w:themeColor="text2"/>
          <w:sz w:val="24"/>
          <w:szCs w:val="24"/>
        </w:rPr>
        <w:t xml:space="preserve">editate în limba română, conform Regulamentului CE 1907/2006 REACH privind înregistrarea, evaluarea, autorizarea şi restricţionarea substanţelor chimice. </w:t>
      </w:r>
    </w:p>
    <w:p w:rsidR="00DE2105" w:rsidRPr="001235ED" w:rsidRDefault="00DE2105" w:rsidP="00A06ABD">
      <w:pPr>
        <w:ind w:right="-79"/>
        <w:jc w:val="both"/>
        <w:rPr>
          <w:iCs/>
          <w:noProof/>
          <w:color w:val="1F497D" w:themeColor="text2"/>
          <w:sz w:val="24"/>
          <w:szCs w:val="24"/>
        </w:rPr>
      </w:pPr>
      <w:r w:rsidRPr="001235ED">
        <w:rPr>
          <w:b/>
          <w:noProof/>
          <w:color w:val="1F497D" w:themeColor="text2"/>
          <w:sz w:val="24"/>
          <w:szCs w:val="24"/>
        </w:rPr>
        <w:t xml:space="preserve">6.7.2. </w:t>
      </w:r>
      <w:r w:rsidRPr="001235ED">
        <w:rPr>
          <w:noProof/>
          <w:color w:val="1F497D" w:themeColor="text2"/>
          <w:sz w:val="24"/>
          <w:szCs w:val="24"/>
        </w:rPr>
        <w:t>Titularul va solicitade la furnizorii</w:t>
      </w:r>
      <w:r w:rsidRPr="001235ED">
        <w:rPr>
          <w:iCs/>
          <w:noProof/>
          <w:color w:val="1F497D" w:themeColor="text2"/>
          <w:sz w:val="24"/>
          <w:szCs w:val="24"/>
        </w:rPr>
        <w:t>substanţelor şi preparatelor chimice</w:t>
      </w:r>
      <w:r w:rsidRPr="001235ED">
        <w:rPr>
          <w:noProof/>
          <w:color w:val="1F497D" w:themeColor="text2"/>
          <w:sz w:val="24"/>
          <w:szCs w:val="24"/>
        </w:rPr>
        <w:t xml:space="preserve"> utilizate  dovada preînregistrării/înregistrării la Agenţia Europeană de Chimicale, conf. Regulamentului </w:t>
      </w:r>
      <w:r w:rsidRPr="001235ED">
        <w:rPr>
          <w:iCs/>
          <w:noProof/>
          <w:color w:val="1F497D" w:themeColor="text2"/>
          <w:sz w:val="24"/>
          <w:szCs w:val="24"/>
        </w:rPr>
        <w:t xml:space="preserve">1907/2006/CEE privind înregistrarea, evaluarea, autorizarea şi restricţionarea substanţelor chimice (REACH). </w:t>
      </w:r>
    </w:p>
    <w:sdt>
      <w:sdtPr>
        <w:rPr>
          <w:color w:val="1F497D" w:themeColor="text2"/>
        </w:rPr>
        <w:alias w:val="Câmp editabil text"/>
        <w:tag w:val="CampEditabil"/>
        <w:id w:val="1920140510"/>
        <w:placeholder>
          <w:docPart w:val="4ADC6297192C4526BCC6BA88DE80AEBC"/>
        </w:placeholder>
      </w:sdtPr>
      <w:sdtEndPr/>
      <w:sdtContent>
        <w:p w:rsidR="00A411CB" w:rsidRPr="00DF213E" w:rsidRDefault="00DE2105" w:rsidP="00DF213E">
          <w:pPr>
            <w:tabs>
              <w:tab w:val="left" w:pos="7260"/>
            </w:tabs>
            <w:jc w:val="both"/>
            <w:rPr>
              <w:color w:val="1F497D" w:themeColor="text2"/>
            </w:rPr>
          </w:pPr>
          <w:r w:rsidRPr="001235ED">
            <w:rPr>
              <w:rFonts w:eastAsia="Times New Roman"/>
              <w:b/>
              <w:color w:val="1F497D" w:themeColor="text2"/>
              <w:sz w:val="24"/>
              <w:szCs w:val="24"/>
            </w:rPr>
            <w:t>6.7.3. Substanţe şi preparate chimi</w:t>
          </w:r>
          <w:r w:rsidRPr="00AA4557">
            <w:rPr>
              <w:rFonts w:eastAsia="Times New Roman"/>
              <w:b/>
              <w:color w:val="1F497D" w:themeColor="text2"/>
              <w:sz w:val="24"/>
              <w:szCs w:val="24"/>
            </w:rPr>
            <w:t>ce periculoase folosite în laborator</w:t>
          </w:r>
          <w:r w:rsidR="00DF213E">
            <w:rPr>
              <w:rFonts w:eastAsia="Times New Roman"/>
              <w:b/>
              <w:color w:val="1F497D" w:themeColor="text2"/>
              <w:sz w:val="24"/>
              <w:szCs w:val="24"/>
            </w:rPr>
            <w:t>-</w:t>
          </w:r>
        </w:p>
      </w:sdtContent>
    </w:sdt>
    <w:p w:rsidR="00F74EE9" w:rsidRPr="00AA4557" w:rsidRDefault="00F74EE9" w:rsidP="00F372C9">
      <w:pPr>
        <w:jc w:val="both"/>
        <w:rPr>
          <w:rFonts w:ascii="Times New Roman" w:hAnsi="Times New Roman" w:cs="Times New Roman"/>
          <w:color w:val="1F497D" w:themeColor="text2"/>
          <w:sz w:val="24"/>
          <w:szCs w:val="24"/>
        </w:rPr>
      </w:pPr>
    </w:p>
    <w:p w:rsidR="000A474B" w:rsidRPr="00F74EE9" w:rsidRDefault="000A474B" w:rsidP="00F372C9">
      <w:pPr>
        <w:pStyle w:val="BodyText3"/>
        <w:spacing w:after="0" w:line="240" w:lineRule="auto"/>
        <w:rPr>
          <w:rFonts w:ascii="Times New Roman" w:hAnsi="Times New Roman"/>
          <w:b/>
          <w:color w:val="1F497D" w:themeColor="text2"/>
          <w:sz w:val="24"/>
          <w:szCs w:val="24"/>
          <w:lang w:val="fr-FR"/>
        </w:rPr>
      </w:pPr>
      <w:proofErr w:type="gramStart"/>
      <w:r w:rsidRPr="00786789">
        <w:rPr>
          <w:rFonts w:ascii="Arial" w:hAnsi="Arial" w:cs="Arial"/>
          <w:b/>
          <w:color w:val="1F497D" w:themeColor="text2"/>
          <w:sz w:val="24"/>
          <w:szCs w:val="24"/>
          <w:lang w:val="fr-FR"/>
        </w:rPr>
        <w:t>7.RESURSE</w:t>
      </w:r>
      <w:proofErr w:type="gramEnd"/>
      <w:r w:rsidRPr="00786789">
        <w:rPr>
          <w:rFonts w:ascii="Arial" w:hAnsi="Arial" w:cs="Arial"/>
          <w:b/>
          <w:color w:val="1F497D" w:themeColor="text2"/>
          <w:sz w:val="24"/>
          <w:szCs w:val="24"/>
          <w:lang w:val="fr-FR"/>
        </w:rPr>
        <w:t>: APĂ, ENERGIE</w:t>
      </w:r>
    </w:p>
    <w:p w:rsidR="001B664E" w:rsidRPr="0058252E" w:rsidRDefault="008F295C" w:rsidP="00D066BF">
      <w:pPr>
        <w:jc w:val="both"/>
        <w:rPr>
          <w:rFonts w:ascii="Times New Roman" w:hAnsi="Times New Roman"/>
          <w:b/>
          <w:color w:val="1F497D" w:themeColor="text2"/>
          <w:sz w:val="24"/>
          <w:szCs w:val="24"/>
        </w:rPr>
      </w:pPr>
      <w:r w:rsidRPr="0058252E">
        <w:rPr>
          <w:color w:val="1F497D" w:themeColor="text2"/>
          <w:sz w:val="24"/>
          <w:szCs w:val="24"/>
        </w:rPr>
        <w:t xml:space="preserve">Modul de alimentare cu apă şi evacuare a apelor uzate  şi pluviale este reglementat prin Autorizaţia de Gospodărire a </w:t>
      </w:r>
      <w:r w:rsidR="00D066BF" w:rsidRPr="0058252E">
        <w:rPr>
          <w:color w:val="1F497D" w:themeColor="text2"/>
          <w:sz w:val="24"/>
          <w:szCs w:val="24"/>
        </w:rPr>
        <w:t xml:space="preserve"> Apelor nr. 3/08.01.2019, valabilă până la 30.01.2021, emisă de Administraţia Naţională ”Apele Române”. </w:t>
      </w:r>
    </w:p>
    <w:p w:rsidR="000A474B" w:rsidRPr="0058252E" w:rsidRDefault="000A474B" w:rsidP="00F372C9">
      <w:pPr>
        <w:ind w:right="3"/>
        <w:jc w:val="both"/>
        <w:rPr>
          <w:b/>
          <w:color w:val="1F497D" w:themeColor="text2"/>
          <w:sz w:val="24"/>
          <w:szCs w:val="24"/>
          <w:lang w:val="fr-FR"/>
        </w:rPr>
      </w:pPr>
      <w:r w:rsidRPr="0058252E">
        <w:rPr>
          <w:b/>
          <w:color w:val="1F497D" w:themeColor="text2"/>
          <w:sz w:val="24"/>
          <w:szCs w:val="24"/>
          <w:lang w:val="fr-FR"/>
        </w:rPr>
        <w:lastRenderedPageBreak/>
        <w:t xml:space="preserve">7.1. Alimentarea cu apă potabilă, industrială şi </w:t>
      </w:r>
      <w:proofErr w:type="gramStart"/>
      <w:r w:rsidRPr="0058252E">
        <w:rPr>
          <w:b/>
          <w:color w:val="1F497D" w:themeColor="text2"/>
          <w:sz w:val="24"/>
          <w:szCs w:val="24"/>
          <w:lang w:val="fr-FR"/>
        </w:rPr>
        <w:t>de incendiu</w:t>
      </w:r>
      <w:proofErr w:type="gramEnd"/>
    </w:p>
    <w:p w:rsidR="000A474B" w:rsidRPr="004D3F7D" w:rsidRDefault="000A474B" w:rsidP="00F372C9">
      <w:pPr>
        <w:jc w:val="both"/>
        <w:rPr>
          <w:color w:val="1F497D" w:themeColor="text2"/>
          <w:sz w:val="24"/>
          <w:szCs w:val="24"/>
          <w:lang w:val="fr-FR"/>
        </w:rPr>
      </w:pPr>
      <w:r w:rsidRPr="0058252E">
        <w:rPr>
          <w:color w:val="1F497D" w:themeColor="text2"/>
          <w:sz w:val="24"/>
          <w:szCs w:val="24"/>
          <w:lang w:val="fr-FR"/>
        </w:rPr>
        <w:t xml:space="preserve">Alimentarea cu apă se realizează din: sursă subterană prin intermediul unui foraj amplasat în incinta </w:t>
      </w:r>
      <w:r w:rsidRPr="004D3F7D">
        <w:rPr>
          <w:color w:val="1F497D" w:themeColor="text2"/>
          <w:sz w:val="24"/>
          <w:szCs w:val="24"/>
          <w:lang w:val="fr-FR"/>
        </w:rPr>
        <w:t xml:space="preserve">rampei ecologice, coordonate STEREO 70: x = 463058,305, y = 551688,881, cu următoarele caracteristici: H = 150 m şi Dn = 219 mm, echipat cu pompă submersibilă tip GRUNDFOOS SQE. În cabina forajului se găsesc instalaţiile hidraulice (vană, apometru, hidrofor cu V = 200 l pentru apa potabilă, hidrofor cu V = 100 l pentru apa </w:t>
      </w:r>
      <w:r w:rsidR="00786789" w:rsidRPr="004D3F7D">
        <w:rPr>
          <w:color w:val="1F497D" w:themeColor="text2"/>
          <w:sz w:val="24"/>
          <w:szCs w:val="24"/>
          <w:lang w:val="fr-FR"/>
        </w:rPr>
        <w:t>de</w:t>
      </w:r>
      <w:r w:rsidRPr="004D3F7D">
        <w:rPr>
          <w:color w:val="1F497D" w:themeColor="text2"/>
          <w:sz w:val="24"/>
          <w:szCs w:val="24"/>
          <w:lang w:val="fr-FR"/>
        </w:rPr>
        <w:t xml:space="preserve"> incendiu, by-pass), instalaţiile electrice (tablou de comandă) şi instalaţiile de </w:t>
      </w:r>
      <w:r w:rsidR="007B5B8C" w:rsidRPr="004D3F7D">
        <w:rPr>
          <w:color w:val="1F497D" w:themeColor="text2"/>
          <w:sz w:val="24"/>
          <w:szCs w:val="24"/>
          <w:lang w:val="fr-FR"/>
        </w:rPr>
        <w:t>automatizare</w:t>
      </w:r>
      <w:r w:rsidRPr="004D3F7D">
        <w:rPr>
          <w:color w:val="1F497D" w:themeColor="text2"/>
          <w:sz w:val="24"/>
          <w:szCs w:val="24"/>
          <w:lang w:val="fr-FR"/>
        </w:rPr>
        <w:t>.</w:t>
      </w:r>
    </w:p>
    <w:p w:rsidR="000A474B" w:rsidRPr="004D3F7D" w:rsidRDefault="000A474B" w:rsidP="00AA461E">
      <w:pPr>
        <w:ind w:right="3"/>
        <w:jc w:val="both"/>
        <w:rPr>
          <w:color w:val="1F497D" w:themeColor="text2"/>
          <w:sz w:val="24"/>
          <w:szCs w:val="24"/>
          <w:lang w:val="fr-FR"/>
        </w:rPr>
      </w:pPr>
      <w:r w:rsidRPr="004D3F7D">
        <w:rPr>
          <w:color w:val="1F497D" w:themeColor="text2"/>
          <w:sz w:val="24"/>
          <w:szCs w:val="24"/>
          <w:lang w:val="fr-FR"/>
        </w:rPr>
        <w:t>Rezerva intangibilă de incendiu este stocată în</w:t>
      </w:r>
      <w:r w:rsidR="001B664E" w:rsidRPr="004D3F7D">
        <w:rPr>
          <w:color w:val="1F497D" w:themeColor="text2"/>
          <w:sz w:val="24"/>
          <w:szCs w:val="24"/>
          <w:lang w:val="fr-FR"/>
        </w:rPr>
        <w:t xml:space="preserve"> 2</w:t>
      </w:r>
      <w:r w:rsidRPr="004D3F7D">
        <w:rPr>
          <w:color w:val="1F497D" w:themeColor="text2"/>
          <w:sz w:val="24"/>
          <w:szCs w:val="24"/>
          <w:lang w:val="fr-FR"/>
        </w:rPr>
        <w:t xml:space="preserve"> bazin</w:t>
      </w:r>
      <w:r w:rsidR="001B664E" w:rsidRPr="004D3F7D">
        <w:rPr>
          <w:color w:val="1F497D" w:themeColor="text2"/>
          <w:sz w:val="24"/>
          <w:szCs w:val="24"/>
          <w:lang w:val="fr-FR"/>
        </w:rPr>
        <w:t>e</w:t>
      </w:r>
      <w:r w:rsidRPr="004D3F7D">
        <w:rPr>
          <w:color w:val="1F497D" w:themeColor="text2"/>
          <w:sz w:val="24"/>
          <w:szCs w:val="24"/>
          <w:lang w:val="fr-FR"/>
        </w:rPr>
        <w:t xml:space="preserve"> deschis</w:t>
      </w:r>
      <w:r w:rsidR="001B664E" w:rsidRPr="004D3F7D">
        <w:rPr>
          <w:color w:val="1F497D" w:themeColor="text2"/>
          <w:sz w:val="24"/>
          <w:szCs w:val="24"/>
          <w:lang w:val="fr-FR"/>
        </w:rPr>
        <w:t>e</w:t>
      </w:r>
      <w:r w:rsidRPr="004D3F7D">
        <w:rPr>
          <w:color w:val="1F497D" w:themeColor="text2"/>
          <w:sz w:val="24"/>
          <w:szCs w:val="24"/>
          <w:lang w:val="fr-FR"/>
        </w:rPr>
        <w:t xml:space="preserve"> cu V = 200 mc</w:t>
      </w:r>
      <w:r w:rsidR="001B664E" w:rsidRPr="004D3F7D">
        <w:rPr>
          <w:color w:val="1F497D" w:themeColor="text2"/>
          <w:sz w:val="24"/>
          <w:szCs w:val="24"/>
          <w:lang w:val="fr-FR"/>
        </w:rPr>
        <w:t xml:space="preserve"> și V= 600</w:t>
      </w:r>
      <w:r w:rsidR="007B5B8C" w:rsidRPr="004D3F7D">
        <w:rPr>
          <w:color w:val="1F497D" w:themeColor="text2"/>
          <w:sz w:val="24"/>
          <w:szCs w:val="24"/>
          <w:lang w:val="fr-FR"/>
        </w:rPr>
        <w:t xml:space="preserve"> -800 </w:t>
      </w:r>
      <w:r w:rsidR="001B664E" w:rsidRPr="004D3F7D">
        <w:rPr>
          <w:color w:val="1F497D" w:themeColor="text2"/>
          <w:sz w:val="24"/>
          <w:szCs w:val="24"/>
          <w:lang w:val="fr-FR"/>
        </w:rPr>
        <w:t>mc</w:t>
      </w:r>
      <w:r w:rsidRPr="004D3F7D">
        <w:rPr>
          <w:color w:val="1F497D" w:themeColor="text2"/>
          <w:sz w:val="24"/>
          <w:szCs w:val="24"/>
          <w:lang w:val="fr-FR"/>
        </w:rPr>
        <w:t>, semiîngropat</w:t>
      </w:r>
      <w:r w:rsidR="001B664E" w:rsidRPr="004D3F7D">
        <w:rPr>
          <w:color w:val="1F497D" w:themeColor="text2"/>
          <w:sz w:val="24"/>
          <w:szCs w:val="24"/>
          <w:lang w:val="fr-FR"/>
        </w:rPr>
        <w:t>e</w:t>
      </w:r>
      <w:r w:rsidRPr="004D3F7D">
        <w:rPr>
          <w:color w:val="1F497D" w:themeColor="text2"/>
          <w:sz w:val="24"/>
          <w:szCs w:val="24"/>
          <w:lang w:val="fr-FR"/>
        </w:rPr>
        <w:t>, impermeabilizat</w:t>
      </w:r>
      <w:r w:rsidR="001B664E" w:rsidRPr="004D3F7D">
        <w:rPr>
          <w:color w:val="1F497D" w:themeColor="text2"/>
          <w:sz w:val="24"/>
          <w:szCs w:val="24"/>
          <w:lang w:val="fr-FR"/>
        </w:rPr>
        <w:t>e</w:t>
      </w:r>
      <w:r w:rsidRPr="004D3F7D">
        <w:rPr>
          <w:color w:val="1F497D" w:themeColor="text2"/>
          <w:sz w:val="24"/>
          <w:szCs w:val="24"/>
          <w:lang w:val="fr-FR"/>
        </w:rPr>
        <w:t xml:space="preserve"> cu geotextil peste care s-a montat o </w:t>
      </w:r>
      <w:proofErr w:type="gramStart"/>
      <w:r w:rsidR="007B5B8C" w:rsidRPr="004D3F7D">
        <w:rPr>
          <w:color w:val="1F497D" w:themeColor="text2"/>
          <w:sz w:val="24"/>
          <w:szCs w:val="24"/>
          <w:lang w:val="fr-FR"/>
        </w:rPr>
        <w:t>folie</w:t>
      </w:r>
      <w:proofErr w:type="gramEnd"/>
      <w:r w:rsidR="007B5B8C" w:rsidRPr="004D3F7D">
        <w:rPr>
          <w:color w:val="1F497D" w:themeColor="text2"/>
          <w:sz w:val="24"/>
          <w:szCs w:val="24"/>
          <w:lang w:val="fr-FR"/>
        </w:rPr>
        <w:t xml:space="preserve"> de geocompozit – bento</w:t>
      </w:r>
      <w:r w:rsidR="000D1F51" w:rsidRPr="004D3F7D">
        <w:rPr>
          <w:color w:val="1F497D" w:themeColor="text2"/>
          <w:sz w:val="24"/>
          <w:szCs w:val="24"/>
          <w:lang w:val="fr-FR"/>
        </w:rPr>
        <w:t>nitic</w:t>
      </w:r>
      <w:r w:rsidR="007B5B8C" w:rsidRPr="004D3F7D">
        <w:rPr>
          <w:color w:val="1F497D" w:themeColor="text2"/>
          <w:sz w:val="24"/>
          <w:szCs w:val="24"/>
          <w:lang w:val="fr-FR"/>
        </w:rPr>
        <w:t xml:space="preserve"> de circa 5 mm peste care s-a montat o </w:t>
      </w:r>
      <w:r w:rsidRPr="004D3F7D">
        <w:rPr>
          <w:color w:val="1F497D" w:themeColor="text2"/>
          <w:sz w:val="24"/>
          <w:szCs w:val="24"/>
          <w:lang w:val="fr-FR"/>
        </w:rPr>
        <w:t>geomembrană netedă pe ambele părţi, din polietilenă HDPE de 2,0 mm grosime.</w:t>
      </w:r>
    </w:p>
    <w:p w:rsidR="000D1F51" w:rsidRPr="00AA461E" w:rsidRDefault="000A474B" w:rsidP="00AA461E">
      <w:pPr>
        <w:ind w:right="3"/>
        <w:jc w:val="both"/>
        <w:rPr>
          <w:color w:val="1F497D" w:themeColor="text2"/>
          <w:sz w:val="24"/>
          <w:szCs w:val="24"/>
          <w:lang w:val="fr-FR"/>
        </w:rPr>
      </w:pPr>
      <w:r w:rsidRPr="00AA461E">
        <w:rPr>
          <w:color w:val="1F497D" w:themeColor="text2"/>
          <w:sz w:val="24"/>
          <w:szCs w:val="24"/>
          <w:lang w:val="fr-FR"/>
        </w:rPr>
        <w:t xml:space="preserve">Debit suplimentar pentru refacerea rezervei </w:t>
      </w:r>
      <w:proofErr w:type="gramStart"/>
      <w:r w:rsidRPr="00AA461E">
        <w:rPr>
          <w:color w:val="1F497D" w:themeColor="text2"/>
          <w:sz w:val="24"/>
          <w:szCs w:val="24"/>
          <w:lang w:val="fr-FR"/>
        </w:rPr>
        <w:t>de incendiu</w:t>
      </w:r>
      <w:proofErr w:type="gramEnd"/>
      <w:r w:rsidRPr="00AA461E">
        <w:rPr>
          <w:color w:val="1F497D" w:themeColor="text2"/>
          <w:sz w:val="24"/>
          <w:szCs w:val="24"/>
          <w:lang w:val="fr-FR"/>
        </w:rPr>
        <w:t>: 12,2 l/s.</w:t>
      </w:r>
    </w:p>
    <w:p w:rsidR="00AA461E" w:rsidRPr="00AA461E" w:rsidRDefault="00AA461E" w:rsidP="00AA461E">
      <w:pPr>
        <w:pStyle w:val="BodyTextIndent2"/>
        <w:tabs>
          <w:tab w:val="left" w:pos="284"/>
        </w:tabs>
        <w:spacing w:after="0" w:line="240" w:lineRule="auto"/>
        <w:ind w:left="0"/>
        <w:rPr>
          <w:b/>
          <w:color w:val="1F497D" w:themeColor="text2"/>
          <w:sz w:val="24"/>
          <w:szCs w:val="24"/>
        </w:rPr>
      </w:pPr>
      <w:r w:rsidRPr="00AA461E">
        <w:rPr>
          <w:b/>
          <w:color w:val="1F497D" w:themeColor="text2"/>
          <w:sz w:val="24"/>
          <w:szCs w:val="24"/>
        </w:rPr>
        <w:t>Modul de folosire a apei:</w:t>
      </w:r>
    </w:p>
    <w:p w:rsidR="000A474B" w:rsidRPr="00AA461E" w:rsidRDefault="000A474B" w:rsidP="00AA461E">
      <w:pPr>
        <w:pStyle w:val="BodyTextIndent2"/>
        <w:tabs>
          <w:tab w:val="left" w:pos="284"/>
        </w:tabs>
        <w:spacing w:after="0" w:line="240" w:lineRule="auto"/>
        <w:rPr>
          <w:color w:val="1F497D" w:themeColor="text2"/>
          <w:sz w:val="24"/>
          <w:szCs w:val="24"/>
        </w:rPr>
      </w:pPr>
      <w:r w:rsidRPr="00AA461E">
        <w:rPr>
          <w:color w:val="1F497D" w:themeColor="text2"/>
          <w:sz w:val="24"/>
          <w:szCs w:val="24"/>
        </w:rPr>
        <w:t>Volume de apă autorizate:</w:t>
      </w:r>
    </w:p>
    <w:p w:rsidR="000A474B" w:rsidRPr="00AA461E" w:rsidRDefault="000A474B" w:rsidP="00741838">
      <w:pPr>
        <w:widowControl/>
        <w:numPr>
          <w:ilvl w:val="0"/>
          <w:numId w:val="16"/>
        </w:numPr>
        <w:autoSpaceDE/>
        <w:autoSpaceDN/>
        <w:jc w:val="both"/>
        <w:rPr>
          <w:color w:val="1F497D" w:themeColor="text2"/>
          <w:sz w:val="24"/>
          <w:szCs w:val="24"/>
        </w:rPr>
      </w:pPr>
      <w:r w:rsidRPr="00AA461E">
        <w:rPr>
          <w:color w:val="1F497D" w:themeColor="text2"/>
          <w:sz w:val="24"/>
          <w:szCs w:val="24"/>
        </w:rPr>
        <w:t>zilnic maxim – 11,7 mc;</w:t>
      </w:r>
    </w:p>
    <w:p w:rsidR="000A474B" w:rsidRPr="00AA461E" w:rsidRDefault="000A474B" w:rsidP="00741838">
      <w:pPr>
        <w:widowControl/>
        <w:numPr>
          <w:ilvl w:val="0"/>
          <w:numId w:val="16"/>
        </w:numPr>
        <w:autoSpaceDE/>
        <w:autoSpaceDN/>
        <w:jc w:val="both"/>
        <w:rPr>
          <w:color w:val="1F497D" w:themeColor="text2"/>
          <w:sz w:val="24"/>
          <w:szCs w:val="24"/>
        </w:rPr>
      </w:pPr>
      <w:r w:rsidRPr="00AA461E">
        <w:rPr>
          <w:color w:val="1F497D" w:themeColor="text2"/>
          <w:sz w:val="24"/>
          <w:szCs w:val="24"/>
        </w:rPr>
        <w:t>zilnic mediu – 10,1 mc;</w:t>
      </w:r>
    </w:p>
    <w:p w:rsidR="000A474B" w:rsidRPr="00AA461E" w:rsidRDefault="000A474B" w:rsidP="00741838">
      <w:pPr>
        <w:widowControl/>
        <w:numPr>
          <w:ilvl w:val="0"/>
          <w:numId w:val="16"/>
        </w:numPr>
        <w:autoSpaceDE/>
        <w:autoSpaceDN/>
        <w:jc w:val="both"/>
        <w:rPr>
          <w:color w:val="1F497D" w:themeColor="text2"/>
          <w:sz w:val="24"/>
          <w:szCs w:val="24"/>
        </w:rPr>
      </w:pPr>
      <w:r w:rsidRPr="00AA461E">
        <w:rPr>
          <w:color w:val="1F497D" w:themeColor="text2"/>
          <w:sz w:val="24"/>
          <w:szCs w:val="24"/>
        </w:rPr>
        <w:t>anual – 3</w:t>
      </w:r>
      <w:r w:rsidR="00786789" w:rsidRPr="0016766A">
        <w:rPr>
          <w:color w:val="1F497D"/>
          <w:sz w:val="24"/>
          <w:szCs w:val="24"/>
        </w:rPr>
        <w:t>.</w:t>
      </w:r>
      <w:r w:rsidRPr="00AA461E">
        <w:rPr>
          <w:color w:val="1F497D" w:themeColor="text2"/>
          <w:sz w:val="24"/>
          <w:szCs w:val="24"/>
        </w:rPr>
        <w:t>686,5 mc.</w:t>
      </w:r>
    </w:p>
    <w:p w:rsidR="000A474B" w:rsidRPr="00AA461E" w:rsidRDefault="000A474B" w:rsidP="00AA461E">
      <w:pPr>
        <w:ind w:right="3"/>
        <w:jc w:val="both"/>
        <w:rPr>
          <w:color w:val="1F497D" w:themeColor="text2"/>
          <w:sz w:val="24"/>
          <w:szCs w:val="24"/>
          <w:lang w:val="fr-FR"/>
        </w:rPr>
      </w:pPr>
      <w:r w:rsidRPr="00AA461E">
        <w:rPr>
          <w:color w:val="1F497D" w:themeColor="text2"/>
          <w:sz w:val="24"/>
          <w:szCs w:val="24"/>
          <w:lang w:val="fr-FR"/>
        </w:rPr>
        <w:t xml:space="preserve">Necesarul </w:t>
      </w:r>
      <w:proofErr w:type="gramStart"/>
      <w:r w:rsidRPr="00AA461E">
        <w:rPr>
          <w:color w:val="1F497D" w:themeColor="text2"/>
          <w:sz w:val="24"/>
          <w:szCs w:val="24"/>
          <w:lang w:val="fr-FR"/>
        </w:rPr>
        <w:t>de apă</w:t>
      </w:r>
      <w:proofErr w:type="gramEnd"/>
      <w:r w:rsidRPr="00AA461E">
        <w:rPr>
          <w:color w:val="1F497D" w:themeColor="text2"/>
          <w:sz w:val="24"/>
          <w:szCs w:val="24"/>
          <w:lang w:val="fr-FR"/>
        </w:rPr>
        <w:t xml:space="preserve"> pentru nevoi igienico-sanitare:</w:t>
      </w:r>
    </w:p>
    <w:p w:rsidR="000A474B" w:rsidRPr="00AA461E" w:rsidRDefault="000A474B" w:rsidP="00AA461E">
      <w:pPr>
        <w:ind w:left="720"/>
        <w:jc w:val="both"/>
        <w:rPr>
          <w:color w:val="1F497D" w:themeColor="text2"/>
          <w:sz w:val="24"/>
          <w:szCs w:val="24"/>
          <w:lang w:val="fr-FR"/>
        </w:rPr>
      </w:pPr>
      <w:r w:rsidRPr="00AA461E">
        <w:rPr>
          <w:color w:val="1F497D" w:themeColor="text2"/>
          <w:sz w:val="24"/>
          <w:szCs w:val="24"/>
          <w:lang w:val="fr-FR"/>
        </w:rPr>
        <w:t>Q</w:t>
      </w:r>
      <w:r w:rsidRPr="00AA461E">
        <w:rPr>
          <w:color w:val="1F497D" w:themeColor="text2"/>
          <w:sz w:val="24"/>
          <w:szCs w:val="24"/>
          <w:vertAlign w:val="subscript"/>
          <w:lang w:val="fr-FR"/>
        </w:rPr>
        <w:t>zi max</w:t>
      </w:r>
      <w:r w:rsidRPr="00AA461E">
        <w:rPr>
          <w:color w:val="1F497D" w:themeColor="text2"/>
          <w:sz w:val="24"/>
          <w:szCs w:val="24"/>
          <w:lang w:val="fr-FR"/>
        </w:rPr>
        <w:t xml:space="preserve"> = 1,0 m</w:t>
      </w:r>
      <w:r w:rsidRPr="00AA461E">
        <w:rPr>
          <w:color w:val="1F497D" w:themeColor="text2"/>
          <w:sz w:val="24"/>
          <w:szCs w:val="24"/>
          <w:vertAlign w:val="superscript"/>
          <w:lang w:val="fr-FR"/>
        </w:rPr>
        <w:t>3</w:t>
      </w:r>
      <w:r w:rsidRPr="00AA461E">
        <w:rPr>
          <w:color w:val="1F497D" w:themeColor="text2"/>
          <w:sz w:val="24"/>
          <w:szCs w:val="24"/>
          <w:lang w:val="fr-FR"/>
        </w:rPr>
        <w:t>/zi</w:t>
      </w:r>
    </w:p>
    <w:p w:rsidR="000A474B" w:rsidRPr="00AA461E" w:rsidRDefault="000A474B" w:rsidP="00AA461E">
      <w:pPr>
        <w:ind w:left="720"/>
        <w:jc w:val="both"/>
        <w:rPr>
          <w:color w:val="1F497D" w:themeColor="text2"/>
          <w:sz w:val="24"/>
          <w:szCs w:val="24"/>
          <w:lang w:val="fr-FR"/>
        </w:rPr>
      </w:pPr>
      <w:r w:rsidRPr="00AA461E">
        <w:rPr>
          <w:color w:val="1F497D" w:themeColor="text2"/>
          <w:sz w:val="24"/>
          <w:szCs w:val="24"/>
          <w:lang w:val="fr-FR"/>
        </w:rPr>
        <w:t>Q</w:t>
      </w:r>
      <w:r w:rsidRPr="00AA461E">
        <w:rPr>
          <w:color w:val="1F497D" w:themeColor="text2"/>
          <w:sz w:val="24"/>
          <w:szCs w:val="24"/>
          <w:vertAlign w:val="subscript"/>
          <w:lang w:val="fr-FR"/>
        </w:rPr>
        <w:t>zi med</w:t>
      </w:r>
      <w:r w:rsidRPr="00AA461E">
        <w:rPr>
          <w:color w:val="1F497D" w:themeColor="text2"/>
          <w:sz w:val="24"/>
          <w:szCs w:val="24"/>
          <w:lang w:val="fr-FR"/>
        </w:rPr>
        <w:t xml:space="preserve"> = 0,9 m</w:t>
      </w:r>
      <w:r w:rsidRPr="00AA461E">
        <w:rPr>
          <w:color w:val="1F497D" w:themeColor="text2"/>
          <w:sz w:val="24"/>
          <w:szCs w:val="24"/>
          <w:vertAlign w:val="superscript"/>
          <w:lang w:val="fr-FR"/>
        </w:rPr>
        <w:t>3</w:t>
      </w:r>
      <w:r w:rsidRPr="00AA461E">
        <w:rPr>
          <w:color w:val="1F497D" w:themeColor="text2"/>
          <w:sz w:val="24"/>
          <w:szCs w:val="24"/>
          <w:lang w:val="fr-FR"/>
        </w:rPr>
        <w:t>/zi</w:t>
      </w:r>
    </w:p>
    <w:p w:rsidR="000A474B" w:rsidRPr="00AA461E" w:rsidRDefault="000A474B" w:rsidP="00AA461E">
      <w:pPr>
        <w:jc w:val="both"/>
        <w:rPr>
          <w:color w:val="1F497D" w:themeColor="text2"/>
          <w:sz w:val="24"/>
          <w:szCs w:val="24"/>
          <w:lang w:val="fr-FR"/>
        </w:rPr>
      </w:pPr>
      <w:r w:rsidRPr="00AA461E">
        <w:rPr>
          <w:color w:val="1F497D" w:themeColor="text2"/>
          <w:sz w:val="24"/>
          <w:szCs w:val="24"/>
          <w:lang w:val="fr-FR"/>
        </w:rPr>
        <w:t xml:space="preserve">Necesarul </w:t>
      </w:r>
      <w:proofErr w:type="gramStart"/>
      <w:r w:rsidRPr="00AA461E">
        <w:rPr>
          <w:color w:val="1F497D" w:themeColor="text2"/>
          <w:sz w:val="24"/>
          <w:szCs w:val="24"/>
          <w:lang w:val="fr-FR"/>
        </w:rPr>
        <w:t>de apă</w:t>
      </w:r>
      <w:proofErr w:type="gramEnd"/>
      <w:r w:rsidRPr="00AA461E">
        <w:rPr>
          <w:color w:val="1F497D" w:themeColor="text2"/>
          <w:sz w:val="24"/>
          <w:szCs w:val="24"/>
          <w:lang w:val="fr-FR"/>
        </w:rPr>
        <w:t xml:space="preserve"> tehnologică utilizată la rampa de spălare:</w:t>
      </w:r>
    </w:p>
    <w:p w:rsidR="000A474B" w:rsidRPr="00AA461E" w:rsidRDefault="000A474B" w:rsidP="00AA461E">
      <w:pPr>
        <w:jc w:val="both"/>
        <w:rPr>
          <w:color w:val="1F497D" w:themeColor="text2"/>
          <w:sz w:val="24"/>
          <w:szCs w:val="24"/>
          <w:lang w:val="fr-FR"/>
        </w:rPr>
      </w:pPr>
      <w:r w:rsidRPr="00AA461E">
        <w:rPr>
          <w:color w:val="1F497D" w:themeColor="text2"/>
          <w:sz w:val="24"/>
          <w:szCs w:val="24"/>
          <w:lang w:val="fr-FR"/>
        </w:rPr>
        <w:tab/>
        <w:t>Q</w:t>
      </w:r>
      <w:r w:rsidRPr="00AA461E">
        <w:rPr>
          <w:color w:val="1F497D" w:themeColor="text2"/>
          <w:sz w:val="24"/>
          <w:szCs w:val="24"/>
          <w:vertAlign w:val="subscript"/>
          <w:lang w:val="fr-FR"/>
        </w:rPr>
        <w:t>zi max</w:t>
      </w:r>
      <w:r w:rsidRPr="00AA461E">
        <w:rPr>
          <w:color w:val="1F497D" w:themeColor="text2"/>
          <w:sz w:val="24"/>
          <w:szCs w:val="24"/>
          <w:lang w:val="fr-FR"/>
        </w:rPr>
        <w:t xml:space="preserve"> = 7,0 m</w:t>
      </w:r>
      <w:r w:rsidRPr="00AA461E">
        <w:rPr>
          <w:color w:val="1F497D" w:themeColor="text2"/>
          <w:sz w:val="24"/>
          <w:szCs w:val="24"/>
          <w:vertAlign w:val="superscript"/>
          <w:lang w:val="fr-FR"/>
        </w:rPr>
        <w:t>3</w:t>
      </w:r>
      <w:r w:rsidRPr="00AA461E">
        <w:rPr>
          <w:color w:val="1F497D" w:themeColor="text2"/>
          <w:sz w:val="24"/>
          <w:szCs w:val="24"/>
          <w:lang w:val="fr-FR"/>
        </w:rPr>
        <w:t>/zi</w:t>
      </w:r>
    </w:p>
    <w:p w:rsidR="000A474B" w:rsidRPr="00AA461E" w:rsidRDefault="000A474B" w:rsidP="00AA461E">
      <w:pPr>
        <w:ind w:left="720"/>
        <w:jc w:val="both"/>
        <w:rPr>
          <w:color w:val="1F497D" w:themeColor="text2"/>
          <w:sz w:val="24"/>
          <w:szCs w:val="24"/>
          <w:lang w:val="fr-FR"/>
        </w:rPr>
      </w:pPr>
      <w:r w:rsidRPr="00AA461E">
        <w:rPr>
          <w:color w:val="1F497D" w:themeColor="text2"/>
          <w:sz w:val="24"/>
          <w:szCs w:val="24"/>
          <w:lang w:val="fr-FR"/>
        </w:rPr>
        <w:t>Q</w:t>
      </w:r>
      <w:r w:rsidRPr="00AA461E">
        <w:rPr>
          <w:color w:val="1F497D" w:themeColor="text2"/>
          <w:sz w:val="24"/>
          <w:szCs w:val="24"/>
          <w:vertAlign w:val="subscript"/>
          <w:lang w:val="fr-FR"/>
        </w:rPr>
        <w:t>zi med</w:t>
      </w:r>
      <w:r w:rsidRPr="00AA461E">
        <w:rPr>
          <w:color w:val="1F497D" w:themeColor="text2"/>
          <w:sz w:val="24"/>
          <w:szCs w:val="24"/>
          <w:lang w:val="fr-FR"/>
        </w:rPr>
        <w:t xml:space="preserve"> = 6,0 m</w:t>
      </w:r>
      <w:r w:rsidRPr="00AA461E">
        <w:rPr>
          <w:color w:val="1F497D" w:themeColor="text2"/>
          <w:sz w:val="24"/>
          <w:szCs w:val="24"/>
          <w:vertAlign w:val="superscript"/>
          <w:lang w:val="fr-FR"/>
        </w:rPr>
        <w:t>3</w:t>
      </w:r>
      <w:r w:rsidRPr="00AA461E">
        <w:rPr>
          <w:color w:val="1F497D" w:themeColor="text2"/>
          <w:sz w:val="24"/>
          <w:szCs w:val="24"/>
          <w:lang w:val="fr-FR"/>
        </w:rPr>
        <w:t>/zi</w:t>
      </w:r>
    </w:p>
    <w:p w:rsidR="000A474B" w:rsidRPr="00AA461E" w:rsidRDefault="000A474B" w:rsidP="00AA461E">
      <w:pPr>
        <w:jc w:val="both"/>
        <w:rPr>
          <w:color w:val="1F497D" w:themeColor="text2"/>
          <w:sz w:val="24"/>
          <w:szCs w:val="24"/>
          <w:lang w:val="fr-FR"/>
        </w:rPr>
      </w:pPr>
      <w:r w:rsidRPr="00AA461E">
        <w:rPr>
          <w:color w:val="1F497D" w:themeColor="text2"/>
          <w:sz w:val="24"/>
          <w:szCs w:val="24"/>
          <w:lang w:val="fr-FR"/>
        </w:rPr>
        <w:t xml:space="preserve">Necesarul de apă tehnologică pentru staţia </w:t>
      </w:r>
      <w:proofErr w:type="gramStart"/>
      <w:r w:rsidRPr="00AA461E">
        <w:rPr>
          <w:color w:val="1F497D" w:themeColor="text2"/>
          <w:sz w:val="24"/>
          <w:szCs w:val="24"/>
          <w:lang w:val="fr-FR"/>
        </w:rPr>
        <w:t>de epurare</w:t>
      </w:r>
      <w:proofErr w:type="gramEnd"/>
      <w:r w:rsidRPr="00AA461E">
        <w:rPr>
          <w:color w:val="1F497D" w:themeColor="text2"/>
          <w:sz w:val="24"/>
          <w:szCs w:val="24"/>
          <w:lang w:val="fr-FR"/>
        </w:rPr>
        <w:t>:</w:t>
      </w:r>
    </w:p>
    <w:p w:rsidR="000A474B" w:rsidRPr="00AA461E" w:rsidRDefault="000A474B" w:rsidP="00AA461E">
      <w:pPr>
        <w:ind w:firstLine="720"/>
        <w:jc w:val="both"/>
        <w:rPr>
          <w:color w:val="1F497D" w:themeColor="text2"/>
          <w:sz w:val="24"/>
          <w:szCs w:val="24"/>
          <w:lang w:val="fr-FR"/>
        </w:rPr>
      </w:pPr>
      <w:r w:rsidRPr="00AA461E">
        <w:rPr>
          <w:color w:val="1F497D" w:themeColor="text2"/>
          <w:sz w:val="24"/>
          <w:szCs w:val="24"/>
          <w:lang w:val="fr-FR"/>
        </w:rPr>
        <w:t>Q</w:t>
      </w:r>
      <w:r w:rsidRPr="00AA461E">
        <w:rPr>
          <w:color w:val="1F497D" w:themeColor="text2"/>
          <w:sz w:val="24"/>
          <w:szCs w:val="24"/>
          <w:vertAlign w:val="subscript"/>
          <w:lang w:val="fr-FR"/>
        </w:rPr>
        <w:t>zi max</w:t>
      </w:r>
      <w:r w:rsidRPr="00AA461E">
        <w:rPr>
          <w:color w:val="1F497D" w:themeColor="text2"/>
          <w:sz w:val="24"/>
          <w:szCs w:val="24"/>
          <w:lang w:val="fr-FR"/>
        </w:rPr>
        <w:t xml:space="preserve"> = 3,7 m</w:t>
      </w:r>
      <w:r w:rsidRPr="00AA461E">
        <w:rPr>
          <w:color w:val="1F497D" w:themeColor="text2"/>
          <w:sz w:val="24"/>
          <w:szCs w:val="24"/>
          <w:vertAlign w:val="superscript"/>
          <w:lang w:val="fr-FR"/>
        </w:rPr>
        <w:t>3</w:t>
      </w:r>
      <w:r w:rsidRPr="00AA461E">
        <w:rPr>
          <w:color w:val="1F497D" w:themeColor="text2"/>
          <w:sz w:val="24"/>
          <w:szCs w:val="24"/>
          <w:lang w:val="fr-FR"/>
        </w:rPr>
        <w:t>/zi</w:t>
      </w:r>
    </w:p>
    <w:p w:rsidR="000A474B" w:rsidRPr="00AA461E" w:rsidRDefault="000A474B" w:rsidP="00AA461E">
      <w:pPr>
        <w:ind w:left="720"/>
        <w:jc w:val="both"/>
        <w:rPr>
          <w:color w:val="1F497D" w:themeColor="text2"/>
          <w:sz w:val="24"/>
          <w:szCs w:val="24"/>
          <w:lang w:val="fr-FR"/>
        </w:rPr>
      </w:pPr>
      <w:r w:rsidRPr="00AA461E">
        <w:rPr>
          <w:color w:val="1F497D" w:themeColor="text2"/>
          <w:sz w:val="24"/>
          <w:szCs w:val="24"/>
          <w:lang w:val="fr-FR"/>
        </w:rPr>
        <w:t>Q</w:t>
      </w:r>
      <w:r w:rsidRPr="00AA461E">
        <w:rPr>
          <w:color w:val="1F497D" w:themeColor="text2"/>
          <w:sz w:val="24"/>
          <w:szCs w:val="24"/>
          <w:vertAlign w:val="subscript"/>
          <w:lang w:val="fr-FR"/>
        </w:rPr>
        <w:t>zi med</w:t>
      </w:r>
      <w:r w:rsidRPr="00AA461E">
        <w:rPr>
          <w:color w:val="1F497D" w:themeColor="text2"/>
          <w:sz w:val="24"/>
          <w:szCs w:val="24"/>
          <w:lang w:val="fr-FR"/>
        </w:rPr>
        <w:t xml:space="preserve"> = 3,2 m</w:t>
      </w:r>
      <w:r w:rsidRPr="00AA461E">
        <w:rPr>
          <w:color w:val="1F497D" w:themeColor="text2"/>
          <w:sz w:val="24"/>
          <w:szCs w:val="24"/>
          <w:vertAlign w:val="superscript"/>
          <w:lang w:val="fr-FR"/>
        </w:rPr>
        <w:t>3</w:t>
      </w:r>
      <w:r w:rsidRPr="00AA461E">
        <w:rPr>
          <w:color w:val="1F497D" w:themeColor="text2"/>
          <w:sz w:val="24"/>
          <w:szCs w:val="24"/>
          <w:lang w:val="fr-FR"/>
        </w:rPr>
        <w:t>/zi</w:t>
      </w:r>
    </w:p>
    <w:p w:rsidR="000A474B" w:rsidRPr="00AA461E" w:rsidRDefault="000A474B" w:rsidP="00AA461E">
      <w:pPr>
        <w:ind w:right="3"/>
        <w:jc w:val="both"/>
        <w:rPr>
          <w:color w:val="1F497D" w:themeColor="text2"/>
          <w:sz w:val="24"/>
          <w:szCs w:val="24"/>
        </w:rPr>
      </w:pPr>
      <w:r w:rsidRPr="00AA461E">
        <w:rPr>
          <w:color w:val="1F497D" w:themeColor="text2"/>
          <w:sz w:val="24"/>
          <w:szCs w:val="24"/>
        </w:rPr>
        <w:t>Funcţionarea este permanentă 365 zile/an, 24 ore/zi.</w:t>
      </w:r>
    </w:p>
    <w:p w:rsidR="000A474B" w:rsidRPr="00AA461E" w:rsidRDefault="000A474B" w:rsidP="00AA461E">
      <w:pPr>
        <w:ind w:right="3"/>
        <w:jc w:val="both"/>
        <w:rPr>
          <w:color w:val="1F497D" w:themeColor="text2"/>
          <w:sz w:val="24"/>
          <w:szCs w:val="24"/>
          <w:lang w:val="fr-FR"/>
        </w:rPr>
      </w:pPr>
      <w:r w:rsidRPr="00AA461E">
        <w:rPr>
          <w:color w:val="1F497D" w:themeColor="text2"/>
          <w:sz w:val="24"/>
          <w:szCs w:val="24"/>
        </w:rPr>
        <w:t xml:space="preserve">Reţeaua de distribuţie apă tehnologică şi de incendiu este din conductă PEHD cu diametre de 110 mm, 90 mm, 63 mm şi 25 mm şi are o lungime de cca. 700 m. Reţeaua a fost prevăzută cu 5 hidranţi exteriori. </w:t>
      </w:r>
      <w:r w:rsidRPr="00AA461E">
        <w:rPr>
          <w:color w:val="1F497D" w:themeColor="text2"/>
          <w:sz w:val="24"/>
          <w:szCs w:val="24"/>
          <w:lang w:val="fr-FR"/>
        </w:rPr>
        <w:t>Reţeaua de distribuţie a</w:t>
      </w:r>
      <w:r w:rsidR="00ED5216" w:rsidRPr="00AA461E">
        <w:rPr>
          <w:color w:val="1F497D" w:themeColor="text2"/>
          <w:sz w:val="24"/>
          <w:szCs w:val="24"/>
          <w:lang w:val="fr-FR"/>
        </w:rPr>
        <w:t>pă</w:t>
      </w:r>
      <w:r w:rsidRPr="00AA461E">
        <w:rPr>
          <w:color w:val="1F497D" w:themeColor="text2"/>
          <w:sz w:val="24"/>
          <w:szCs w:val="24"/>
          <w:lang w:val="fr-FR"/>
        </w:rPr>
        <w:t xml:space="preserve"> potabilă din conducta PEHD cu diametre 63 mm şi 25 mm are o lungime de cca. 200 m.</w:t>
      </w:r>
    </w:p>
    <w:p w:rsidR="000A474B" w:rsidRPr="00AA461E" w:rsidRDefault="000A474B" w:rsidP="00AA461E">
      <w:pPr>
        <w:ind w:right="3"/>
        <w:jc w:val="both"/>
        <w:rPr>
          <w:color w:val="1F497D" w:themeColor="text2"/>
          <w:sz w:val="24"/>
          <w:szCs w:val="24"/>
          <w:lang w:val="fr-FR"/>
        </w:rPr>
      </w:pPr>
      <w:r w:rsidRPr="00AA461E">
        <w:rPr>
          <w:color w:val="1F497D" w:themeColor="text2"/>
          <w:sz w:val="24"/>
          <w:szCs w:val="24"/>
          <w:lang w:val="fr-FR"/>
        </w:rPr>
        <w:t xml:space="preserve">Pentru alimentarea cu apă tehnologică a staţiei de epurare precum şi prevenirea şi stingerea incendiilor, s-a realizat extinderea reţelei de apă tehnologică şi de incendiu, astfel: în partea nordică a amplasamentului s-a realizat extinderea reţelei de apă tehnologică şi de incendiu de la hidrantul existent, cu o conductă PEHN De 90 x 5,1 mm, Pn 6, pe o lungime de 91 m. Pe această conductă s-a montat un hidrant suprateran exterior de incendiu Dn 80. Din această conductă s-a realizat şi racordul pentru apa tehnologică </w:t>
      </w:r>
      <w:r w:rsidRPr="004D3F7D">
        <w:rPr>
          <w:color w:val="1F497D" w:themeColor="text2"/>
          <w:sz w:val="24"/>
          <w:szCs w:val="24"/>
          <w:lang w:val="fr-FR"/>
        </w:rPr>
        <w:t xml:space="preserve">la </w:t>
      </w:r>
      <w:r w:rsidR="000D1F51" w:rsidRPr="004D3F7D">
        <w:rPr>
          <w:color w:val="1F497D" w:themeColor="text2"/>
          <w:sz w:val="24"/>
          <w:szCs w:val="24"/>
          <w:lang w:val="fr-FR"/>
        </w:rPr>
        <w:t xml:space="preserve">containerul </w:t>
      </w:r>
      <w:r w:rsidRPr="00AA461E">
        <w:rPr>
          <w:color w:val="1F497D" w:themeColor="text2"/>
          <w:sz w:val="24"/>
          <w:szCs w:val="24"/>
          <w:lang w:val="fr-FR"/>
        </w:rPr>
        <w:t>staţiei de epurare cu conducta PEHD De 32 x2</w:t>
      </w:r>
      <w:proofErr w:type="gramStart"/>
      <w:r w:rsidRPr="00AA461E">
        <w:rPr>
          <w:color w:val="1F497D" w:themeColor="text2"/>
          <w:sz w:val="24"/>
          <w:szCs w:val="24"/>
          <w:lang w:val="fr-FR"/>
        </w:rPr>
        <w:t>,00</w:t>
      </w:r>
      <w:proofErr w:type="gramEnd"/>
      <w:r w:rsidRPr="00AA461E">
        <w:rPr>
          <w:color w:val="1F497D" w:themeColor="text2"/>
          <w:sz w:val="24"/>
          <w:szCs w:val="24"/>
          <w:lang w:val="fr-FR"/>
        </w:rPr>
        <w:t xml:space="preserve"> mm, Pn 6, pe o lungime de 12,00 m.</w:t>
      </w:r>
    </w:p>
    <w:p w:rsidR="000A474B" w:rsidRPr="00AA461E" w:rsidRDefault="000A474B" w:rsidP="00AA461E">
      <w:pPr>
        <w:ind w:right="3"/>
        <w:jc w:val="both"/>
        <w:rPr>
          <w:color w:val="1F497D" w:themeColor="text2"/>
          <w:sz w:val="24"/>
          <w:szCs w:val="24"/>
          <w:lang w:val="fr-FR"/>
        </w:rPr>
      </w:pPr>
      <w:r w:rsidRPr="00AA461E">
        <w:rPr>
          <w:color w:val="1F497D" w:themeColor="text2"/>
          <w:sz w:val="24"/>
          <w:szCs w:val="24"/>
          <w:lang w:val="fr-FR"/>
        </w:rPr>
        <w:t xml:space="preserve">Instalaţii de măsurare a debitelor şi volumelor </w:t>
      </w:r>
      <w:proofErr w:type="gramStart"/>
      <w:r w:rsidRPr="00AA461E">
        <w:rPr>
          <w:color w:val="1F497D" w:themeColor="text2"/>
          <w:sz w:val="24"/>
          <w:szCs w:val="24"/>
          <w:lang w:val="fr-FR"/>
        </w:rPr>
        <w:t>de apă</w:t>
      </w:r>
      <w:proofErr w:type="gramEnd"/>
    </w:p>
    <w:p w:rsidR="000A474B" w:rsidRPr="00AA461E" w:rsidRDefault="000A474B" w:rsidP="00AA461E">
      <w:pPr>
        <w:ind w:right="3"/>
        <w:jc w:val="both"/>
        <w:rPr>
          <w:color w:val="1F497D" w:themeColor="text2"/>
          <w:sz w:val="24"/>
          <w:szCs w:val="24"/>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
        <w:gridCol w:w="4282"/>
        <w:gridCol w:w="2465"/>
        <w:gridCol w:w="2465"/>
      </w:tblGrid>
      <w:tr w:rsidR="00CB62E8" w:rsidRPr="00AA461E" w:rsidTr="00795E8F">
        <w:tc>
          <w:tcPr>
            <w:tcW w:w="646" w:type="dxa"/>
          </w:tcPr>
          <w:p w:rsidR="000A474B" w:rsidRPr="00AA461E" w:rsidRDefault="000A474B" w:rsidP="00AA461E">
            <w:pPr>
              <w:ind w:right="3"/>
              <w:jc w:val="both"/>
              <w:rPr>
                <w:color w:val="1F497D" w:themeColor="text2"/>
                <w:sz w:val="24"/>
                <w:szCs w:val="24"/>
                <w:lang w:val="fr-FR"/>
              </w:rPr>
            </w:pPr>
            <w:r w:rsidRPr="00AA461E">
              <w:rPr>
                <w:color w:val="1F497D" w:themeColor="text2"/>
                <w:sz w:val="24"/>
                <w:szCs w:val="24"/>
                <w:lang w:val="fr-FR"/>
              </w:rPr>
              <w:t>Nr. crt.</w:t>
            </w:r>
          </w:p>
        </w:tc>
        <w:tc>
          <w:tcPr>
            <w:tcW w:w="4282" w:type="dxa"/>
          </w:tcPr>
          <w:p w:rsidR="000A474B" w:rsidRPr="00AA461E" w:rsidRDefault="000A474B" w:rsidP="00786789">
            <w:pPr>
              <w:ind w:right="3"/>
              <w:jc w:val="center"/>
              <w:rPr>
                <w:color w:val="1F497D" w:themeColor="text2"/>
                <w:sz w:val="24"/>
                <w:szCs w:val="24"/>
                <w:lang w:val="fr-FR"/>
              </w:rPr>
            </w:pPr>
            <w:r w:rsidRPr="00AA461E">
              <w:rPr>
                <w:color w:val="1F497D" w:themeColor="text2"/>
                <w:sz w:val="24"/>
                <w:szCs w:val="24"/>
                <w:lang w:val="fr-FR"/>
              </w:rPr>
              <w:t xml:space="preserve">Post hidrometric </w:t>
            </w:r>
            <w:proofErr w:type="gramStart"/>
            <w:r w:rsidRPr="00AA461E">
              <w:rPr>
                <w:color w:val="1F497D" w:themeColor="text2"/>
                <w:sz w:val="24"/>
                <w:szCs w:val="24"/>
                <w:lang w:val="fr-FR"/>
              </w:rPr>
              <w:t>de exploatare</w:t>
            </w:r>
            <w:proofErr w:type="gramEnd"/>
            <w:r w:rsidRPr="00AA461E">
              <w:rPr>
                <w:color w:val="1F497D" w:themeColor="text2"/>
                <w:sz w:val="24"/>
                <w:szCs w:val="24"/>
                <w:lang w:val="fr-FR"/>
              </w:rPr>
              <w:t xml:space="preserve"> – amplasament</w:t>
            </w:r>
          </w:p>
        </w:tc>
        <w:tc>
          <w:tcPr>
            <w:tcW w:w="2465" w:type="dxa"/>
          </w:tcPr>
          <w:p w:rsidR="000A474B" w:rsidRPr="00AA461E" w:rsidRDefault="000A474B" w:rsidP="00786789">
            <w:pPr>
              <w:ind w:right="3"/>
              <w:jc w:val="center"/>
              <w:rPr>
                <w:color w:val="1F497D" w:themeColor="text2"/>
                <w:sz w:val="24"/>
                <w:szCs w:val="24"/>
                <w:lang w:val="fr-FR"/>
              </w:rPr>
            </w:pPr>
            <w:r w:rsidRPr="00AA461E">
              <w:rPr>
                <w:color w:val="1F497D" w:themeColor="text2"/>
                <w:sz w:val="24"/>
                <w:szCs w:val="24"/>
                <w:lang w:val="fr-FR"/>
              </w:rPr>
              <w:t>Element primar</w:t>
            </w:r>
          </w:p>
        </w:tc>
        <w:tc>
          <w:tcPr>
            <w:tcW w:w="2465" w:type="dxa"/>
          </w:tcPr>
          <w:p w:rsidR="000A474B" w:rsidRPr="00AA461E" w:rsidRDefault="000A474B" w:rsidP="00786789">
            <w:pPr>
              <w:ind w:right="3"/>
              <w:jc w:val="center"/>
              <w:rPr>
                <w:color w:val="1F497D" w:themeColor="text2"/>
                <w:sz w:val="24"/>
                <w:szCs w:val="24"/>
                <w:lang w:val="fr-FR"/>
              </w:rPr>
            </w:pPr>
            <w:r w:rsidRPr="00AA461E">
              <w:rPr>
                <w:color w:val="1F497D" w:themeColor="text2"/>
                <w:sz w:val="24"/>
                <w:szCs w:val="24"/>
                <w:lang w:val="fr-FR"/>
              </w:rPr>
              <w:t>Element secundar</w:t>
            </w:r>
          </w:p>
        </w:tc>
      </w:tr>
      <w:tr w:rsidR="00CB62E8" w:rsidRPr="00AA461E" w:rsidTr="00786789">
        <w:tc>
          <w:tcPr>
            <w:tcW w:w="646" w:type="dxa"/>
            <w:vAlign w:val="center"/>
          </w:tcPr>
          <w:p w:rsidR="000A474B" w:rsidRPr="00AA461E" w:rsidRDefault="000A474B" w:rsidP="00786789">
            <w:pPr>
              <w:ind w:right="3"/>
              <w:jc w:val="center"/>
              <w:rPr>
                <w:color w:val="1F497D" w:themeColor="text2"/>
                <w:sz w:val="24"/>
                <w:szCs w:val="24"/>
                <w:lang w:val="fr-FR"/>
              </w:rPr>
            </w:pPr>
            <w:r w:rsidRPr="00AA461E">
              <w:rPr>
                <w:color w:val="1F497D" w:themeColor="text2"/>
                <w:sz w:val="24"/>
                <w:szCs w:val="24"/>
                <w:lang w:val="fr-FR"/>
              </w:rPr>
              <w:t>1.</w:t>
            </w:r>
          </w:p>
        </w:tc>
        <w:tc>
          <w:tcPr>
            <w:tcW w:w="4282" w:type="dxa"/>
          </w:tcPr>
          <w:p w:rsidR="00786789" w:rsidRDefault="000A474B" w:rsidP="00786789">
            <w:pPr>
              <w:ind w:right="3"/>
              <w:jc w:val="center"/>
              <w:rPr>
                <w:color w:val="1F497D" w:themeColor="text2"/>
                <w:sz w:val="24"/>
                <w:szCs w:val="24"/>
                <w:lang w:val="fr-FR"/>
              </w:rPr>
            </w:pPr>
            <w:r w:rsidRPr="00AA461E">
              <w:rPr>
                <w:color w:val="1F497D" w:themeColor="text2"/>
                <w:sz w:val="24"/>
                <w:szCs w:val="24"/>
                <w:lang w:val="fr-FR"/>
              </w:rPr>
              <w:t xml:space="preserve">Captare </w:t>
            </w:r>
          </w:p>
          <w:p w:rsidR="000A474B" w:rsidRPr="00AA461E" w:rsidRDefault="000A474B" w:rsidP="00786789">
            <w:pPr>
              <w:ind w:right="3"/>
              <w:jc w:val="center"/>
              <w:rPr>
                <w:color w:val="1F497D" w:themeColor="text2"/>
                <w:sz w:val="24"/>
                <w:szCs w:val="24"/>
                <w:lang w:val="fr-FR"/>
              </w:rPr>
            </w:pPr>
            <w:r w:rsidRPr="00AA461E">
              <w:rPr>
                <w:color w:val="1F497D" w:themeColor="text2"/>
                <w:sz w:val="24"/>
                <w:szCs w:val="24"/>
                <w:lang w:val="fr-FR"/>
              </w:rPr>
              <w:t>– conductă de refulare pompă foraj</w:t>
            </w:r>
          </w:p>
        </w:tc>
        <w:tc>
          <w:tcPr>
            <w:tcW w:w="4930" w:type="dxa"/>
            <w:gridSpan w:val="2"/>
            <w:vAlign w:val="center"/>
          </w:tcPr>
          <w:p w:rsidR="000A474B" w:rsidRPr="00AA461E" w:rsidRDefault="000A474B" w:rsidP="00786789">
            <w:pPr>
              <w:ind w:right="3"/>
              <w:jc w:val="center"/>
              <w:rPr>
                <w:color w:val="1F497D" w:themeColor="text2"/>
                <w:sz w:val="24"/>
                <w:szCs w:val="24"/>
                <w:lang w:val="fr-FR"/>
              </w:rPr>
            </w:pPr>
            <w:r w:rsidRPr="00AA461E">
              <w:rPr>
                <w:color w:val="1F497D" w:themeColor="text2"/>
                <w:sz w:val="24"/>
                <w:szCs w:val="24"/>
                <w:lang w:val="fr-FR"/>
              </w:rPr>
              <w:t>Contor Zenmer DN 1 ½</w:t>
            </w:r>
          </w:p>
        </w:tc>
      </w:tr>
    </w:tbl>
    <w:p w:rsidR="00AA461E" w:rsidRPr="004D3F7D" w:rsidRDefault="00AA461E" w:rsidP="00FE1559">
      <w:pPr>
        <w:jc w:val="both"/>
        <w:rPr>
          <w:b/>
          <w:color w:val="1F497D" w:themeColor="text2"/>
          <w:sz w:val="24"/>
          <w:szCs w:val="24"/>
        </w:rPr>
      </w:pPr>
      <w:r w:rsidRPr="004D3F7D">
        <w:rPr>
          <w:b/>
          <w:color w:val="1F497D" w:themeColor="text2"/>
          <w:sz w:val="24"/>
          <w:szCs w:val="24"/>
        </w:rPr>
        <w:t>7.1.</w:t>
      </w:r>
      <w:r w:rsidR="002D08A6" w:rsidRPr="004D3F7D">
        <w:rPr>
          <w:b/>
          <w:color w:val="1F497D" w:themeColor="text2"/>
          <w:sz w:val="24"/>
          <w:szCs w:val="24"/>
        </w:rPr>
        <w:t>1.</w:t>
      </w:r>
      <w:r w:rsidRPr="004D3F7D">
        <w:rPr>
          <w:b/>
          <w:color w:val="1F497D" w:themeColor="text2"/>
          <w:sz w:val="24"/>
          <w:szCs w:val="24"/>
        </w:rPr>
        <w:t xml:space="preserve">  Ape subterane</w:t>
      </w:r>
      <w:r w:rsidR="00307215" w:rsidRPr="004D3F7D">
        <w:rPr>
          <w:b/>
          <w:color w:val="1F497D" w:themeColor="text2"/>
          <w:sz w:val="24"/>
          <w:szCs w:val="24"/>
        </w:rPr>
        <w:t>:</w:t>
      </w:r>
    </w:p>
    <w:p w:rsidR="00307215" w:rsidRPr="004D3F7D" w:rsidRDefault="00307215" w:rsidP="00BE065A">
      <w:pPr>
        <w:jc w:val="both"/>
        <w:rPr>
          <w:color w:val="1F497D" w:themeColor="text2"/>
          <w:sz w:val="24"/>
          <w:szCs w:val="24"/>
          <w:lang w:val="fr-FR"/>
        </w:rPr>
      </w:pPr>
      <w:r w:rsidRPr="004D3F7D">
        <w:rPr>
          <w:b/>
          <w:color w:val="1F497D" w:themeColor="text2"/>
          <w:sz w:val="24"/>
          <w:szCs w:val="24"/>
          <w:lang w:val="fr-FR"/>
        </w:rPr>
        <w:t>Pu</w:t>
      </w:r>
      <w:r w:rsidR="00786789" w:rsidRPr="004D3F7D">
        <w:rPr>
          <w:b/>
          <w:color w:val="1F497D" w:themeColor="text2"/>
          <w:sz w:val="24"/>
          <w:szCs w:val="24"/>
          <w:lang w:val="fr-FR"/>
        </w:rPr>
        <w:t>ț</w:t>
      </w:r>
      <w:r w:rsidRPr="004D3F7D">
        <w:rPr>
          <w:b/>
          <w:color w:val="1F497D" w:themeColor="text2"/>
          <w:sz w:val="24"/>
          <w:szCs w:val="24"/>
          <w:lang w:val="fr-FR"/>
        </w:rPr>
        <w:t xml:space="preserve">uri </w:t>
      </w:r>
      <w:proofErr w:type="gramStart"/>
      <w:r w:rsidRPr="004D3F7D">
        <w:rPr>
          <w:b/>
          <w:color w:val="1F497D" w:themeColor="text2"/>
          <w:sz w:val="24"/>
          <w:szCs w:val="24"/>
          <w:lang w:val="fr-FR"/>
        </w:rPr>
        <w:t>de observa</w:t>
      </w:r>
      <w:r w:rsidR="00786789" w:rsidRPr="004D3F7D">
        <w:rPr>
          <w:b/>
          <w:color w:val="1F497D" w:themeColor="text2"/>
          <w:sz w:val="24"/>
          <w:szCs w:val="24"/>
          <w:lang w:val="fr-FR"/>
        </w:rPr>
        <w:t>ț</w:t>
      </w:r>
      <w:r w:rsidRPr="004D3F7D">
        <w:rPr>
          <w:b/>
          <w:color w:val="1F497D" w:themeColor="text2"/>
          <w:sz w:val="24"/>
          <w:szCs w:val="24"/>
          <w:lang w:val="fr-FR"/>
        </w:rPr>
        <w:t>ie</w:t>
      </w:r>
      <w:proofErr w:type="gramEnd"/>
    </w:p>
    <w:p w:rsidR="00307215" w:rsidRPr="004D3F7D" w:rsidRDefault="00307215" w:rsidP="00FE1559">
      <w:pPr>
        <w:pStyle w:val="BodyText"/>
        <w:jc w:val="both"/>
        <w:rPr>
          <w:color w:val="1F497D" w:themeColor="text2"/>
          <w:lang w:val="fr-FR"/>
        </w:rPr>
      </w:pPr>
      <w:r w:rsidRPr="004D3F7D">
        <w:rPr>
          <w:color w:val="1F497D" w:themeColor="text2"/>
          <w:lang w:val="fr-FR"/>
        </w:rPr>
        <w:t>Pentru monitorizarea calit</w:t>
      </w:r>
      <w:r w:rsidR="00786789" w:rsidRPr="004D3F7D">
        <w:rPr>
          <w:color w:val="1F497D" w:themeColor="text2"/>
          <w:lang w:val="fr-FR"/>
        </w:rPr>
        <w:t>ăț</w:t>
      </w:r>
      <w:r w:rsidRPr="004D3F7D">
        <w:rPr>
          <w:color w:val="1F497D" w:themeColor="text2"/>
          <w:lang w:val="fr-FR"/>
        </w:rPr>
        <w:t>ii apelor subterane din zona de influen</w:t>
      </w:r>
      <w:r w:rsidR="00786789" w:rsidRPr="004D3F7D">
        <w:rPr>
          <w:color w:val="1F497D" w:themeColor="text2"/>
          <w:lang w:val="fr-FR"/>
        </w:rPr>
        <w:t>ță</w:t>
      </w:r>
      <w:r w:rsidRPr="004D3F7D">
        <w:rPr>
          <w:color w:val="1F497D" w:themeColor="text2"/>
          <w:lang w:val="fr-FR"/>
        </w:rPr>
        <w:t xml:space="preserve"> </w:t>
      </w:r>
      <w:proofErr w:type="gramStart"/>
      <w:r w:rsidRPr="004D3F7D">
        <w:rPr>
          <w:color w:val="1F497D" w:themeColor="text2"/>
          <w:lang w:val="fr-FR"/>
        </w:rPr>
        <w:t>a</w:t>
      </w:r>
      <w:proofErr w:type="gramEnd"/>
      <w:r w:rsidRPr="004D3F7D">
        <w:rPr>
          <w:color w:val="1F497D" w:themeColor="text2"/>
          <w:lang w:val="fr-FR"/>
        </w:rPr>
        <w:t xml:space="preserve"> depozitului, s-au realizat </w:t>
      </w:r>
      <w:r w:rsidR="00FE1559" w:rsidRPr="004D3F7D">
        <w:rPr>
          <w:color w:val="1F497D" w:themeColor="text2"/>
          <w:lang w:val="fr-FR"/>
        </w:rPr>
        <w:t>5</w:t>
      </w:r>
      <w:r w:rsidR="00AE5D94" w:rsidRPr="004D3F7D">
        <w:rPr>
          <w:color w:val="1F497D" w:themeColor="text2"/>
          <w:lang w:val="fr-FR"/>
        </w:rPr>
        <w:t>foraje de monitorizare</w:t>
      </w:r>
      <w:r w:rsidRPr="004D3F7D">
        <w:rPr>
          <w:color w:val="1F497D" w:themeColor="text2"/>
          <w:lang w:val="fr-FR"/>
        </w:rPr>
        <w:t>:</w:t>
      </w:r>
    </w:p>
    <w:p w:rsidR="00307215" w:rsidRPr="00FE1559" w:rsidRDefault="00307215" w:rsidP="00741838">
      <w:pPr>
        <w:pStyle w:val="NoSpacing"/>
        <w:numPr>
          <w:ilvl w:val="0"/>
          <w:numId w:val="26"/>
        </w:numPr>
        <w:contextualSpacing/>
        <w:jc w:val="both"/>
        <w:rPr>
          <w:rFonts w:ascii="Arial" w:hAnsi="Arial" w:cs="Arial"/>
          <w:color w:val="1F497D" w:themeColor="text2"/>
          <w:sz w:val="24"/>
          <w:szCs w:val="24"/>
        </w:rPr>
      </w:pPr>
      <w:r w:rsidRPr="00FE1559">
        <w:rPr>
          <w:rFonts w:ascii="Arial" w:hAnsi="Arial" w:cs="Arial"/>
          <w:color w:val="1F497D" w:themeColor="text2"/>
          <w:sz w:val="24"/>
          <w:szCs w:val="24"/>
        </w:rPr>
        <w:t>FM9 (amonte): x=</w:t>
      </w:r>
      <w:r w:rsidRPr="00BD012F">
        <w:rPr>
          <w:rFonts w:ascii="Arial" w:hAnsi="Arial" w:cs="Arial"/>
          <w:color w:val="1F497D" w:themeColor="text2"/>
          <w:sz w:val="24"/>
          <w:szCs w:val="24"/>
        </w:rPr>
        <w:t>463052,727</w:t>
      </w:r>
      <w:r w:rsidRPr="00FE1559">
        <w:rPr>
          <w:rFonts w:ascii="Arial" w:hAnsi="Arial" w:cs="Arial"/>
          <w:color w:val="1F497D" w:themeColor="text2"/>
          <w:sz w:val="24"/>
          <w:szCs w:val="24"/>
        </w:rPr>
        <w:t>, y=</w:t>
      </w:r>
      <w:r w:rsidRPr="00BD012F">
        <w:rPr>
          <w:rFonts w:ascii="Arial" w:hAnsi="Arial" w:cs="Arial"/>
          <w:color w:val="1F497D" w:themeColor="text2"/>
          <w:sz w:val="24"/>
          <w:szCs w:val="24"/>
        </w:rPr>
        <w:t>551816,936</w:t>
      </w:r>
      <w:r w:rsidRPr="00FE1559">
        <w:rPr>
          <w:rFonts w:ascii="Arial" w:hAnsi="Arial" w:cs="Arial"/>
          <w:color w:val="1F497D" w:themeColor="text2"/>
          <w:sz w:val="24"/>
          <w:szCs w:val="24"/>
        </w:rPr>
        <w:t>, interval acvifer captat 32 – 57 m;</w:t>
      </w:r>
    </w:p>
    <w:p w:rsidR="00307215" w:rsidRPr="002E3451" w:rsidRDefault="00307215" w:rsidP="00741838">
      <w:pPr>
        <w:pStyle w:val="NoSpacing"/>
        <w:numPr>
          <w:ilvl w:val="0"/>
          <w:numId w:val="26"/>
        </w:numPr>
        <w:contextualSpacing/>
        <w:jc w:val="both"/>
        <w:rPr>
          <w:rFonts w:ascii="Arial" w:hAnsi="Arial" w:cs="Arial"/>
          <w:color w:val="1F497D" w:themeColor="text2"/>
          <w:sz w:val="24"/>
          <w:szCs w:val="24"/>
          <w:lang w:val="fr-FR"/>
        </w:rPr>
      </w:pPr>
      <w:proofErr w:type="gramStart"/>
      <w:r w:rsidRPr="002E3451">
        <w:rPr>
          <w:rFonts w:ascii="Arial" w:hAnsi="Arial" w:cs="Arial"/>
          <w:color w:val="1F497D" w:themeColor="text2"/>
          <w:sz w:val="24"/>
          <w:szCs w:val="24"/>
          <w:lang w:val="fr-FR"/>
        </w:rPr>
        <w:t>FM1(</w:t>
      </w:r>
      <w:proofErr w:type="gramEnd"/>
      <w:r w:rsidRPr="002E3451">
        <w:rPr>
          <w:rFonts w:ascii="Arial" w:hAnsi="Arial" w:cs="Arial"/>
          <w:color w:val="1F497D" w:themeColor="text2"/>
          <w:sz w:val="24"/>
          <w:szCs w:val="24"/>
          <w:lang w:val="fr-FR"/>
        </w:rPr>
        <w:t>aval): x = 463398,595, y = 551528,740, H = 35 m ;</w:t>
      </w:r>
    </w:p>
    <w:p w:rsidR="00307215" w:rsidRPr="002E3451" w:rsidRDefault="00307215" w:rsidP="00741838">
      <w:pPr>
        <w:pStyle w:val="NoSpacing"/>
        <w:numPr>
          <w:ilvl w:val="0"/>
          <w:numId w:val="26"/>
        </w:numPr>
        <w:contextualSpacing/>
        <w:jc w:val="both"/>
        <w:rPr>
          <w:rFonts w:ascii="Arial" w:hAnsi="Arial" w:cs="Arial"/>
          <w:color w:val="1F497D" w:themeColor="text2"/>
          <w:sz w:val="24"/>
          <w:szCs w:val="24"/>
          <w:lang w:val="fr-FR"/>
        </w:rPr>
      </w:pPr>
      <w:r w:rsidRPr="002E3451">
        <w:rPr>
          <w:rFonts w:ascii="Arial" w:hAnsi="Arial" w:cs="Arial"/>
          <w:color w:val="1F497D" w:themeColor="text2"/>
          <w:sz w:val="24"/>
          <w:szCs w:val="24"/>
          <w:lang w:val="fr-FR"/>
        </w:rPr>
        <w:t>FM2 (aval): x = 463476,700, y = 551613,450, H = 35 m ;</w:t>
      </w:r>
    </w:p>
    <w:p w:rsidR="00307215" w:rsidRPr="002E3451" w:rsidRDefault="00307215" w:rsidP="00741838">
      <w:pPr>
        <w:pStyle w:val="NoSpacing"/>
        <w:numPr>
          <w:ilvl w:val="0"/>
          <w:numId w:val="26"/>
        </w:numPr>
        <w:contextualSpacing/>
        <w:jc w:val="both"/>
        <w:rPr>
          <w:rFonts w:ascii="Arial" w:hAnsi="Arial" w:cs="Arial"/>
          <w:color w:val="1F497D" w:themeColor="text2"/>
          <w:sz w:val="24"/>
          <w:szCs w:val="24"/>
          <w:lang w:val="fr-FR"/>
        </w:rPr>
      </w:pPr>
      <w:r w:rsidRPr="002E3451">
        <w:rPr>
          <w:rFonts w:ascii="Arial" w:hAnsi="Arial" w:cs="Arial"/>
          <w:color w:val="1F497D" w:themeColor="text2"/>
          <w:sz w:val="24"/>
          <w:szCs w:val="24"/>
          <w:lang w:val="fr-FR"/>
        </w:rPr>
        <w:lastRenderedPageBreak/>
        <w:t>FM3 (aval): x=463503,199, y=551640,848, interval acvifer captat 25 – 50 m;</w:t>
      </w:r>
    </w:p>
    <w:p w:rsidR="000A474B" w:rsidRPr="00FE1559" w:rsidRDefault="00307215" w:rsidP="00BD012F">
      <w:pPr>
        <w:pStyle w:val="NoSpacing"/>
        <w:numPr>
          <w:ilvl w:val="0"/>
          <w:numId w:val="26"/>
        </w:numPr>
        <w:contextualSpacing/>
        <w:jc w:val="both"/>
        <w:rPr>
          <w:rFonts w:ascii="Times New Roman" w:hAnsi="Times New Roman"/>
          <w:color w:val="00B050"/>
          <w:sz w:val="24"/>
          <w:szCs w:val="24"/>
          <w:lang w:val="fr-FR"/>
        </w:rPr>
      </w:pPr>
      <w:r w:rsidRPr="002E3451">
        <w:rPr>
          <w:rFonts w:ascii="Arial" w:hAnsi="Arial" w:cs="Arial"/>
          <w:color w:val="1F497D" w:themeColor="text2"/>
          <w:sz w:val="24"/>
          <w:szCs w:val="24"/>
          <w:lang w:val="fr-FR"/>
        </w:rPr>
        <w:t>FM4 (aval): x=463523,392, y=551709</w:t>
      </w:r>
      <w:proofErr w:type="gramStart"/>
      <w:r w:rsidRPr="002E3451">
        <w:rPr>
          <w:rFonts w:ascii="Arial" w:hAnsi="Arial" w:cs="Arial"/>
          <w:color w:val="1F497D" w:themeColor="text2"/>
          <w:sz w:val="24"/>
          <w:szCs w:val="24"/>
          <w:lang w:val="fr-FR"/>
        </w:rPr>
        <w:t>,181</w:t>
      </w:r>
      <w:r w:rsidRPr="00FE1559">
        <w:rPr>
          <w:rFonts w:ascii="Arial" w:hAnsi="Arial" w:cs="Arial"/>
          <w:color w:val="1F497D" w:themeColor="text2"/>
          <w:sz w:val="24"/>
          <w:szCs w:val="24"/>
          <w:lang w:val="fr-FR"/>
        </w:rPr>
        <w:t>,interval</w:t>
      </w:r>
      <w:proofErr w:type="gramEnd"/>
      <w:r w:rsidRPr="00FE1559">
        <w:rPr>
          <w:rFonts w:ascii="Arial" w:hAnsi="Arial" w:cs="Arial"/>
          <w:color w:val="1F497D" w:themeColor="text2"/>
          <w:sz w:val="24"/>
          <w:szCs w:val="24"/>
          <w:lang w:val="fr-FR"/>
        </w:rPr>
        <w:t xml:space="preserve"> acvifer captat 25 – 50 m;</w:t>
      </w:r>
    </w:p>
    <w:p w:rsidR="000A474B" w:rsidRPr="003732AD" w:rsidRDefault="000A474B" w:rsidP="00F372C9">
      <w:pPr>
        <w:ind w:right="3"/>
        <w:jc w:val="both"/>
        <w:rPr>
          <w:b/>
          <w:color w:val="1F497D" w:themeColor="text2"/>
          <w:sz w:val="24"/>
          <w:szCs w:val="24"/>
          <w:lang w:val="fr-FR"/>
        </w:rPr>
      </w:pPr>
      <w:r w:rsidRPr="003732AD">
        <w:rPr>
          <w:b/>
          <w:color w:val="1F497D" w:themeColor="text2"/>
          <w:sz w:val="24"/>
          <w:szCs w:val="24"/>
          <w:lang w:val="fr-FR"/>
        </w:rPr>
        <w:t xml:space="preserve">7.2. Alimentarea </w:t>
      </w:r>
      <w:r w:rsidR="002D08A6" w:rsidRPr="003732AD">
        <w:rPr>
          <w:b/>
          <w:color w:val="1F497D" w:themeColor="text2"/>
          <w:sz w:val="24"/>
          <w:szCs w:val="24"/>
          <w:lang w:val="fr-FR"/>
        </w:rPr>
        <w:t xml:space="preserve">cu </w:t>
      </w:r>
      <w:r w:rsidRPr="003732AD">
        <w:rPr>
          <w:b/>
          <w:color w:val="1F497D" w:themeColor="text2"/>
          <w:sz w:val="24"/>
          <w:szCs w:val="24"/>
          <w:lang w:val="fr-FR"/>
        </w:rPr>
        <w:t>energie electrică</w:t>
      </w:r>
    </w:p>
    <w:p w:rsidR="001F408B" w:rsidRPr="003732AD" w:rsidRDefault="000A474B" w:rsidP="00F372C9">
      <w:pPr>
        <w:ind w:right="3"/>
        <w:jc w:val="both"/>
        <w:rPr>
          <w:color w:val="1F497D" w:themeColor="text2"/>
          <w:sz w:val="24"/>
          <w:szCs w:val="24"/>
        </w:rPr>
      </w:pPr>
      <w:r w:rsidRPr="003732AD">
        <w:rPr>
          <w:color w:val="1F497D" w:themeColor="text2"/>
          <w:sz w:val="24"/>
          <w:szCs w:val="24"/>
          <w:lang w:val="fr-FR"/>
        </w:rPr>
        <w:t>Energia electrică este utilizată pentru iluminat şi funcţionarea pompelor,</w:t>
      </w:r>
      <w:r w:rsidR="00C6733F" w:rsidRPr="003732AD">
        <w:rPr>
          <w:color w:val="1F497D" w:themeColor="text2"/>
          <w:sz w:val="24"/>
          <w:szCs w:val="24"/>
          <w:lang w:val="fr-FR"/>
        </w:rPr>
        <w:t xml:space="preserve"> func</w:t>
      </w:r>
      <w:r w:rsidR="00C6733F" w:rsidRPr="003732AD">
        <w:rPr>
          <w:color w:val="1F497D" w:themeColor="text2"/>
          <w:sz w:val="24"/>
          <w:szCs w:val="24"/>
        </w:rPr>
        <w:t>ționarea stației de sortare, stației de epurare</w:t>
      </w:r>
      <w:r w:rsidRPr="003732AD">
        <w:rPr>
          <w:color w:val="1F497D" w:themeColor="text2"/>
          <w:sz w:val="24"/>
          <w:szCs w:val="24"/>
          <w:lang w:val="fr-FR"/>
        </w:rPr>
        <w:t xml:space="preserve"> consumul </w:t>
      </w:r>
      <w:r w:rsidR="002D08A6" w:rsidRPr="003732AD">
        <w:rPr>
          <w:color w:val="1F497D" w:themeColor="text2"/>
          <w:sz w:val="24"/>
          <w:szCs w:val="24"/>
          <w:lang w:val="fr-FR"/>
        </w:rPr>
        <w:t xml:space="preserve">anual </w:t>
      </w:r>
      <w:r w:rsidRPr="003732AD">
        <w:rPr>
          <w:color w:val="1F497D" w:themeColor="text2"/>
          <w:sz w:val="24"/>
          <w:szCs w:val="24"/>
          <w:lang w:val="fr-FR"/>
        </w:rPr>
        <w:t xml:space="preserve">fiind de </w:t>
      </w:r>
      <w:r w:rsidR="002D08A6" w:rsidRPr="003732AD">
        <w:rPr>
          <w:color w:val="1F497D" w:themeColor="text2"/>
          <w:sz w:val="24"/>
          <w:szCs w:val="24"/>
          <w:lang w:val="fr-FR"/>
        </w:rPr>
        <w:t>257 MWh</w:t>
      </w:r>
      <w:r w:rsidRPr="003732AD">
        <w:rPr>
          <w:color w:val="1F497D" w:themeColor="text2"/>
          <w:sz w:val="24"/>
          <w:szCs w:val="24"/>
          <w:lang w:val="fr-FR"/>
        </w:rPr>
        <w:t xml:space="preserve">. </w:t>
      </w:r>
      <w:r w:rsidR="001F408B" w:rsidRPr="003732AD">
        <w:rPr>
          <w:color w:val="1F497D" w:themeColor="text2"/>
          <w:sz w:val="24"/>
          <w:szCs w:val="24"/>
          <w:lang w:val="fr-FR"/>
        </w:rPr>
        <w:t>Energia electric</w:t>
      </w:r>
      <w:r w:rsidR="001F408B" w:rsidRPr="003732AD">
        <w:rPr>
          <w:color w:val="1F497D" w:themeColor="text2"/>
          <w:sz w:val="24"/>
          <w:szCs w:val="24"/>
        </w:rPr>
        <w:t xml:space="preserve">ă este preluată din rețeaua S.C. FEE ELECTRICA DISTRIBUȚIE TRANSILVANIA SUD S.A. – Sucursala Brașov. </w:t>
      </w:r>
    </w:p>
    <w:p w:rsidR="00031E34" w:rsidRPr="003732AD" w:rsidRDefault="001F408B" w:rsidP="00F372C9">
      <w:pPr>
        <w:ind w:right="3"/>
        <w:jc w:val="both"/>
        <w:rPr>
          <w:color w:val="1F497D" w:themeColor="text2"/>
          <w:sz w:val="24"/>
          <w:szCs w:val="24"/>
          <w:lang w:val="fr-FR"/>
        </w:rPr>
      </w:pPr>
      <w:r w:rsidRPr="003732AD">
        <w:rPr>
          <w:color w:val="1F497D" w:themeColor="text2"/>
          <w:sz w:val="24"/>
          <w:szCs w:val="24"/>
        </w:rPr>
        <w:t xml:space="preserve">Există un post de transformare aerian 160 kVA care alimentează zona </w:t>
      </w:r>
      <w:r w:rsidR="0005333E" w:rsidRPr="003732AD">
        <w:rPr>
          <w:color w:val="1F497D" w:themeColor="text2"/>
          <w:sz w:val="24"/>
          <w:szCs w:val="24"/>
        </w:rPr>
        <w:t xml:space="preserve">pavilionului administrativ, iluminatul perimetral, zona </w:t>
      </w:r>
      <w:r w:rsidRPr="003732AD">
        <w:rPr>
          <w:color w:val="1F497D" w:themeColor="text2"/>
          <w:sz w:val="24"/>
          <w:szCs w:val="24"/>
        </w:rPr>
        <w:t>stației de epurare și un post de transformare în anvelopă 250 kVA care alimentează consumatorii din stația de sortare.</w:t>
      </w:r>
    </w:p>
    <w:p w:rsidR="000A474B" w:rsidRPr="0016766A" w:rsidRDefault="000A474B" w:rsidP="00F372C9">
      <w:pPr>
        <w:ind w:right="3"/>
        <w:jc w:val="both"/>
        <w:rPr>
          <w:color w:val="1F497D"/>
          <w:sz w:val="24"/>
          <w:szCs w:val="24"/>
          <w:lang w:val="fr-FR"/>
        </w:rPr>
      </w:pPr>
      <w:r w:rsidRPr="003732AD">
        <w:rPr>
          <w:b/>
          <w:color w:val="1F497D" w:themeColor="text2"/>
          <w:sz w:val="24"/>
          <w:szCs w:val="24"/>
          <w:lang w:val="fr-FR"/>
        </w:rPr>
        <w:t>7.3.</w:t>
      </w:r>
      <w:r w:rsidRPr="003732AD">
        <w:rPr>
          <w:color w:val="1F497D" w:themeColor="text2"/>
          <w:sz w:val="24"/>
          <w:szCs w:val="24"/>
          <w:lang w:val="fr-FR"/>
        </w:rPr>
        <w:t xml:space="preserve"> Obliga</w:t>
      </w:r>
      <w:r w:rsidR="00031E34" w:rsidRPr="003732AD">
        <w:rPr>
          <w:color w:val="1F497D" w:themeColor="text2"/>
          <w:sz w:val="24"/>
          <w:szCs w:val="24"/>
          <w:lang w:val="fr-FR"/>
        </w:rPr>
        <w:t>ț</w:t>
      </w:r>
      <w:r w:rsidRPr="003732AD">
        <w:rPr>
          <w:color w:val="1F497D" w:themeColor="text2"/>
          <w:sz w:val="24"/>
          <w:szCs w:val="24"/>
          <w:lang w:val="fr-FR"/>
        </w:rPr>
        <w:t xml:space="preserve">ii </w:t>
      </w:r>
      <w:r w:rsidRPr="0016766A">
        <w:rPr>
          <w:color w:val="1F497D"/>
          <w:sz w:val="24"/>
          <w:szCs w:val="24"/>
          <w:lang w:val="fr-FR"/>
        </w:rPr>
        <w:t>ale titularului/operatorului activit</w:t>
      </w:r>
      <w:r w:rsidR="00031E34" w:rsidRPr="0016766A">
        <w:rPr>
          <w:color w:val="1F497D"/>
          <w:sz w:val="24"/>
          <w:szCs w:val="24"/>
          <w:lang w:val="fr-FR"/>
        </w:rPr>
        <w:t>ăț</w:t>
      </w:r>
      <w:r w:rsidRPr="0016766A">
        <w:rPr>
          <w:color w:val="1F497D"/>
          <w:sz w:val="24"/>
          <w:szCs w:val="24"/>
          <w:lang w:val="fr-FR"/>
        </w:rPr>
        <w:t>ii pentru uti</w:t>
      </w:r>
      <w:r w:rsidR="00B51786" w:rsidRPr="00B51786">
        <w:rPr>
          <w:color w:val="E36C0A" w:themeColor="accent6" w:themeShade="BF"/>
          <w:sz w:val="24"/>
          <w:szCs w:val="24"/>
          <w:lang w:val="fr-FR"/>
        </w:rPr>
        <w:t>li</w:t>
      </w:r>
      <w:r w:rsidRPr="0016766A">
        <w:rPr>
          <w:color w:val="1F497D"/>
          <w:sz w:val="24"/>
          <w:szCs w:val="24"/>
          <w:lang w:val="fr-FR"/>
        </w:rPr>
        <w:t>zarea eficient</w:t>
      </w:r>
      <w:r w:rsidR="00031E34" w:rsidRPr="0016766A">
        <w:rPr>
          <w:color w:val="1F497D"/>
          <w:sz w:val="24"/>
          <w:szCs w:val="24"/>
          <w:lang w:val="fr-FR"/>
        </w:rPr>
        <w:t>ă</w:t>
      </w:r>
      <w:r w:rsidRPr="0016766A">
        <w:rPr>
          <w:color w:val="1F497D"/>
          <w:sz w:val="24"/>
          <w:szCs w:val="24"/>
          <w:lang w:val="fr-FR"/>
        </w:rPr>
        <w:t xml:space="preserve"> a resurselor:</w:t>
      </w:r>
    </w:p>
    <w:p w:rsidR="000A474B" w:rsidRPr="00D1613E" w:rsidRDefault="000A474B" w:rsidP="00F372C9">
      <w:pPr>
        <w:ind w:right="3"/>
        <w:jc w:val="both"/>
        <w:rPr>
          <w:color w:val="1F497D" w:themeColor="text2"/>
          <w:sz w:val="24"/>
          <w:szCs w:val="24"/>
          <w:lang w:val="fr-FR"/>
        </w:rPr>
      </w:pPr>
      <w:r w:rsidRPr="0016766A">
        <w:rPr>
          <w:color w:val="1F497D"/>
          <w:sz w:val="24"/>
          <w:szCs w:val="24"/>
          <w:lang w:val="fr-FR"/>
        </w:rPr>
        <w:t xml:space="preserve">- Titularul/operatorul activităţii va menţine şi utiliza cele mai bune tehnici disponibile </w:t>
      </w:r>
      <w:r w:rsidRPr="00D1613E">
        <w:rPr>
          <w:color w:val="1F497D" w:themeColor="text2"/>
          <w:sz w:val="24"/>
          <w:szCs w:val="24"/>
          <w:lang w:val="fr-FR"/>
        </w:rPr>
        <w:t>pentru eficientizarea energetică;</w:t>
      </w:r>
    </w:p>
    <w:p w:rsidR="001B664E" w:rsidRPr="00D1613E" w:rsidRDefault="000A474B" w:rsidP="008F295C">
      <w:pPr>
        <w:ind w:right="3"/>
        <w:jc w:val="both"/>
        <w:rPr>
          <w:color w:val="1F497D" w:themeColor="text2"/>
          <w:sz w:val="24"/>
          <w:szCs w:val="24"/>
          <w:lang w:val="fr-FR"/>
        </w:rPr>
      </w:pPr>
      <w:r w:rsidRPr="00D1613E">
        <w:rPr>
          <w:color w:val="1F497D" w:themeColor="text2"/>
          <w:sz w:val="24"/>
          <w:szCs w:val="24"/>
          <w:lang w:val="fr-FR"/>
        </w:rPr>
        <w:t xml:space="preserve">- </w:t>
      </w:r>
      <w:r w:rsidR="00031E34">
        <w:rPr>
          <w:color w:val="1F497D" w:themeColor="text2"/>
          <w:sz w:val="24"/>
          <w:szCs w:val="24"/>
          <w:lang w:val="fr-FR"/>
        </w:rPr>
        <w:t>T</w:t>
      </w:r>
      <w:r w:rsidRPr="00D1613E">
        <w:rPr>
          <w:color w:val="1F497D" w:themeColor="text2"/>
          <w:sz w:val="24"/>
          <w:szCs w:val="24"/>
          <w:lang w:val="fr-FR"/>
        </w:rPr>
        <w:t xml:space="preserve">itularul/operatorul </w:t>
      </w:r>
      <w:proofErr w:type="gramStart"/>
      <w:r w:rsidRPr="00D1613E">
        <w:rPr>
          <w:color w:val="1F497D" w:themeColor="text2"/>
          <w:sz w:val="24"/>
          <w:szCs w:val="24"/>
          <w:lang w:val="fr-FR"/>
        </w:rPr>
        <w:t>de activitate</w:t>
      </w:r>
      <w:proofErr w:type="gramEnd"/>
      <w:r w:rsidRPr="00D1613E">
        <w:rPr>
          <w:color w:val="1F497D" w:themeColor="text2"/>
          <w:sz w:val="24"/>
          <w:szCs w:val="24"/>
          <w:lang w:val="fr-FR"/>
        </w:rPr>
        <w:t xml:space="preserve"> va înregistra anual consumul total pentru energie (electricitate) şi ape utilizate pe amplasament. Se vor raporta ca parte a </w:t>
      </w:r>
      <w:r w:rsidR="00031E34">
        <w:rPr>
          <w:color w:val="1F497D" w:themeColor="text2"/>
          <w:sz w:val="24"/>
          <w:szCs w:val="24"/>
          <w:lang w:val="fr-FR"/>
        </w:rPr>
        <w:t>r</w:t>
      </w:r>
      <w:r w:rsidRPr="00D1613E">
        <w:rPr>
          <w:color w:val="1F497D" w:themeColor="text2"/>
          <w:sz w:val="24"/>
          <w:szCs w:val="24"/>
          <w:lang w:val="fr-FR"/>
        </w:rPr>
        <w:t xml:space="preserve">aportului </w:t>
      </w:r>
      <w:r w:rsidR="00031E34">
        <w:rPr>
          <w:color w:val="1F497D" w:themeColor="text2"/>
          <w:sz w:val="24"/>
          <w:szCs w:val="24"/>
          <w:lang w:val="fr-FR"/>
        </w:rPr>
        <w:t>a</w:t>
      </w:r>
      <w:r w:rsidRPr="00D1613E">
        <w:rPr>
          <w:color w:val="1F497D" w:themeColor="text2"/>
          <w:sz w:val="24"/>
          <w:szCs w:val="24"/>
          <w:lang w:val="fr-FR"/>
        </w:rPr>
        <w:t xml:space="preserve">nual de </w:t>
      </w:r>
      <w:r w:rsidR="00031E34">
        <w:rPr>
          <w:color w:val="1F497D" w:themeColor="text2"/>
          <w:sz w:val="24"/>
          <w:szCs w:val="24"/>
          <w:lang w:val="fr-FR"/>
        </w:rPr>
        <w:t>m</w:t>
      </w:r>
      <w:r w:rsidRPr="00D1613E">
        <w:rPr>
          <w:color w:val="1F497D" w:themeColor="text2"/>
          <w:sz w:val="24"/>
          <w:szCs w:val="24"/>
          <w:lang w:val="fr-FR"/>
        </w:rPr>
        <w:t>ediu.</w:t>
      </w:r>
    </w:p>
    <w:p w:rsidR="00FE1559" w:rsidRPr="00D1613E" w:rsidRDefault="00FE1559" w:rsidP="00FE1559">
      <w:pPr>
        <w:rPr>
          <w:color w:val="1F497D" w:themeColor="text2"/>
          <w:sz w:val="24"/>
          <w:szCs w:val="24"/>
        </w:rPr>
      </w:pPr>
      <w:r w:rsidRPr="00D1613E">
        <w:rPr>
          <w:b/>
          <w:color w:val="1F497D" w:themeColor="text2"/>
          <w:sz w:val="24"/>
          <w:szCs w:val="24"/>
          <w:lang w:val="pt-BR"/>
        </w:rPr>
        <w:t>7.</w:t>
      </w:r>
      <w:r w:rsidR="006036F3">
        <w:rPr>
          <w:b/>
          <w:color w:val="1F497D" w:themeColor="text2"/>
          <w:sz w:val="24"/>
          <w:szCs w:val="24"/>
          <w:lang w:val="pt-BR"/>
        </w:rPr>
        <w:t>4</w:t>
      </w:r>
      <w:r w:rsidRPr="00D1613E">
        <w:rPr>
          <w:b/>
          <w:color w:val="1F497D" w:themeColor="text2"/>
          <w:sz w:val="24"/>
          <w:szCs w:val="24"/>
          <w:lang w:val="pt-BR"/>
        </w:rPr>
        <w:t xml:space="preserve">. Utilizarea eficientă a resurselor energetice </w:t>
      </w:r>
    </w:p>
    <w:p w:rsidR="00D1613E" w:rsidRPr="00D1613E" w:rsidRDefault="00D1613E" w:rsidP="00D1613E">
      <w:pPr>
        <w:jc w:val="both"/>
        <w:rPr>
          <w:color w:val="1F497D" w:themeColor="text2"/>
          <w:sz w:val="24"/>
          <w:szCs w:val="24"/>
          <w:lang w:val="pt-BR"/>
        </w:rPr>
      </w:pPr>
      <w:r w:rsidRPr="00D1613E">
        <w:rPr>
          <w:b/>
          <w:iCs/>
          <w:color w:val="1F497D" w:themeColor="text2"/>
          <w:sz w:val="24"/>
          <w:szCs w:val="24"/>
          <w:lang w:val="pt-BR"/>
        </w:rPr>
        <w:t>7.</w:t>
      </w:r>
      <w:r w:rsidR="006036F3">
        <w:rPr>
          <w:b/>
          <w:iCs/>
          <w:color w:val="1F497D" w:themeColor="text2"/>
          <w:sz w:val="24"/>
          <w:szCs w:val="24"/>
          <w:lang w:val="pt-BR"/>
        </w:rPr>
        <w:t>4</w:t>
      </w:r>
      <w:r w:rsidR="00FE1559" w:rsidRPr="00D1613E">
        <w:rPr>
          <w:b/>
          <w:iCs/>
          <w:color w:val="1F497D" w:themeColor="text2"/>
          <w:sz w:val="24"/>
          <w:szCs w:val="24"/>
          <w:lang w:val="pt-BR"/>
        </w:rPr>
        <w:t xml:space="preserve">.1.  </w:t>
      </w:r>
      <w:r w:rsidR="00FE1559" w:rsidRPr="00D1613E">
        <w:rPr>
          <w:iCs/>
          <w:color w:val="1F497D" w:themeColor="text2"/>
          <w:sz w:val="24"/>
          <w:szCs w:val="24"/>
          <w:lang w:val="pt-BR"/>
        </w:rPr>
        <w:t>Operatorul trebuie să ia măsuri pentru a minimiza consumul de energie de orice tip.</w:t>
      </w:r>
    </w:p>
    <w:p w:rsidR="00FE1559" w:rsidRPr="00D1613E" w:rsidRDefault="00D1613E" w:rsidP="00D1613E">
      <w:pPr>
        <w:jc w:val="both"/>
        <w:rPr>
          <w:color w:val="1F497D" w:themeColor="text2"/>
          <w:sz w:val="24"/>
          <w:szCs w:val="24"/>
          <w:lang w:val="pt-BR"/>
        </w:rPr>
      </w:pPr>
      <w:r w:rsidRPr="00D1613E">
        <w:rPr>
          <w:b/>
          <w:bCs/>
          <w:color w:val="1F497D" w:themeColor="text2"/>
          <w:sz w:val="24"/>
          <w:szCs w:val="24"/>
          <w:lang w:val="pt-BR"/>
        </w:rPr>
        <w:t>7.</w:t>
      </w:r>
      <w:r w:rsidR="006036F3">
        <w:rPr>
          <w:b/>
          <w:bCs/>
          <w:color w:val="1F497D" w:themeColor="text2"/>
          <w:sz w:val="24"/>
          <w:szCs w:val="24"/>
          <w:lang w:val="pt-BR"/>
        </w:rPr>
        <w:t>4</w:t>
      </w:r>
      <w:r w:rsidR="00FE1559" w:rsidRPr="00D1613E">
        <w:rPr>
          <w:b/>
          <w:bCs/>
          <w:color w:val="1F497D" w:themeColor="text2"/>
          <w:sz w:val="24"/>
          <w:szCs w:val="24"/>
          <w:lang w:val="pt-BR"/>
        </w:rPr>
        <w:t>.2.</w:t>
      </w:r>
      <w:r w:rsidR="00FE1559" w:rsidRPr="00D1613E">
        <w:rPr>
          <w:color w:val="1F497D" w:themeColor="text2"/>
          <w:sz w:val="24"/>
          <w:szCs w:val="24"/>
          <w:lang w:val="pt-BR"/>
        </w:rPr>
        <w:t xml:space="preserve"> Operatorul trebuie </w:t>
      </w:r>
      <w:r w:rsidR="00FE1559" w:rsidRPr="0016766A">
        <w:rPr>
          <w:color w:val="1F497D"/>
          <w:sz w:val="24"/>
          <w:szCs w:val="24"/>
          <w:lang w:val="pt-BR"/>
        </w:rPr>
        <w:t>s</w:t>
      </w:r>
      <w:r w:rsidR="00031E34" w:rsidRPr="0016766A">
        <w:rPr>
          <w:color w:val="1F497D"/>
          <w:sz w:val="24"/>
          <w:szCs w:val="24"/>
          <w:lang w:val="pt-BR"/>
        </w:rPr>
        <w:t>ă</w:t>
      </w:r>
      <w:r w:rsidR="00FE1559" w:rsidRPr="0016766A">
        <w:rPr>
          <w:color w:val="1F497D"/>
          <w:sz w:val="24"/>
          <w:szCs w:val="24"/>
          <w:lang w:val="pt-BR"/>
        </w:rPr>
        <w:t xml:space="preserve"> identifice şi să implementeze tehnicile de eficientizare energetică, conform celor mai bune teh</w:t>
      </w:r>
      <w:r w:rsidR="00FE1559" w:rsidRPr="00D1613E">
        <w:rPr>
          <w:color w:val="1F497D" w:themeColor="text2"/>
          <w:sz w:val="24"/>
          <w:szCs w:val="24"/>
          <w:lang w:val="pt-BR"/>
        </w:rPr>
        <w:t>nici disponibile, optimizarea izolaţiilor pentru evitarea pierderilor de caldură.</w:t>
      </w:r>
    </w:p>
    <w:p w:rsidR="00FE1559" w:rsidRPr="003732AD" w:rsidRDefault="006036F3" w:rsidP="00D1613E">
      <w:pPr>
        <w:adjustRightInd w:val="0"/>
        <w:jc w:val="both"/>
        <w:rPr>
          <w:b/>
          <w:color w:val="1F497D" w:themeColor="text2"/>
          <w:sz w:val="24"/>
          <w:szCs w:val="24"/>
          <w:lang w:val="pt-BR"/>
        </w:rPr>
      </w:pPr>
      <w:r>
        <w:rPr>
          <w:b/>
          <w:bCs/>
          <w:color w:val="1F497D" w:themeColor="text2"/>
          <w:sz w:val="24"/>
          <w:szCs w:val="24"/>
          <w:lang w:val="pt-BR"/>
        </w:rPr>
        <w:t>7.4</w:t>
      </w:r>
      <w:r w:rsidR="00FE1559" w:rsidRPr="00D1613E">
        <w:rPr>
          <w:b/>
          <w:bCs/>
          <w:color w:val="1F497D" w:themeColor="text2"/>
          <w:sz w:val="24"/>
          <w:szCs w:val="24"/>
          <w:lang w:val="pt-BR"/>
        </w:rPr>
        <w:t xml:space="preserve">.3. </w:t>
      </w:r>
      <w:r w:rsidR="00FE1559" w:rsidRPr="00D1613E">
        <w:rPr>
          <w:bCs/>
          <w:color w:val="1F497D" w:themeColor="text2"/>
          <w:sz w:val="24"/>
          <w:szCs w:val="24"/>
          <w:lang w:val="pt-BR"/>
        </w:rPr>
        <w:t>O</w:t>
      </w:r>
      <w:r w:rsidR="00FE1559" w:rsidRPr="00D1613E">
        <w:rPr>
          <w:color w:val="1F497D" w:themeColor="text2"/>
          <w:sz w:val="24"/>
          <w:szCs w:val="24"/>
          <w:lang w:val="pt-BR"/>
        </w:rPr>
        <w:t xml:space="preserve">peratorul va înregistra </w:t>
      </w:r>
      <w:r w:rsidR="00FE1559" w:rsidRPr="003732AD">
        <w:rPr>
          <w:color w:val="1F497D" w:themeColor="text2"/>
          <w:sz w:val="24"/>
          <w:szCs w:val="24"/>
          <w:lang w:val="pt-BR"/>
        </w:rPr>
        <w:t xml:space="preserve">anual consumul total de energie </w:t>
      </w:r>
      <w:r w:rsidR="00031E34" w:rsidRPr="003732AD">
        <w:rPr>
          <w:color w:val="1F497D" w:themeColor="text2"/>
          <w:sz w:val="24"/>
          <w:szCs w:val="24"/>
          <w:lang w:val="pt-BR"/>
        </w:rPr>
        <w:t>electric</w:t>
      </w:r>
      <w:r w:rsidR="00031E34" w:rsidRPr="003732AD">
        <w:rPr>
          <w:color w:val="1F497D" w:themeColor="text2"/>
          <w:sz w:val="24"/>
          <w:szCs w:val="24"/>
        </w:rPr>
        <w:t>ă</w:t>
      </w:r>
      <w:r w:rsidR="00FE1559" w:rsidRPr="003732AD">
        <w:rPr>
          <w:color w:val="1F497D" w:themeColor="text2"/>
          <w:sz w:val="24"/>
          <w:szCs w:val="24"/>
          <w:lang w:val="pt-BR"/>
        </w:rPr>
        <w:t xml:space="preserve"> utilizată pe amplasament. </w:t>
      </w:r>
    </w:p>
    <w:p w:rsidR="00FE1559" w:rsidRPr="003732AD" w:rsidRDefault="00D1613E" w:rsidP="00D1613E">
      <w:pPr>
        <w:pStyle w:val="Heading1"/>
        <w:ind w:left="0"/>
        <w:jc w:val="both"/>
        <w:rPr>
          <w:color w:val="1F497D" w:themeColor="text2"/>
        </w:rPr>
      </w:pPr>
      <w:r w:rsidRPr="003732AD">
        <w:rPr>
          <w:color w:val="1F497D" w:themeColor="text2"/>
        </w:rPr>
        <w:t>7.</w:t>
      </w:r>
      <w:r w:rsidR="006036F3" w:rsidRPr="003732AD">
        <w:rPr>
          <w:color w:val="1F497D" w:themeColor="text2"/>
        </w:rPr>
        <w:t>5</w:t>
      </w:r>
      <w:r w:rsidR="00FE1559" w:rsidRPr="003732AD">
        <w:rPr>
          <w:color w:val="1F497D" w:themeColor="text2"/>
        </w:rPr>
        <w:t>. Gaze naturale/Combustibili</w:t>
      </w:r>
      <w:r w:rsidRPr="003732AD">
        <w:rPr>
          <w:color w:val="1F497D" w:themeColor="text2"/>
        </w:rPr>
        <w:t>-</w:t>
      </w:r>
      <w:r w:rsidRPr="003732AD">
        <w:rPr>
          <w:b w:val="0"/>
          <w:color w:val="1F497D" w:themeColor="text2"/>
        </w:rPr>
        <w:t xml:space="preserve">Nu este cazul, </w:t>
      </w:r>
      <w:r w:rsidR="0005333E" w:rsidRPr="003732AD">
        <w:rPr>
          <w:b w:val="0"/>
          <w:color w:val="1F497D" w:themeColor="text2"/>
        </w:rPr>
        <w:t xml:space="preserve">în </w:t>
      </w:r>
      <w:r w:rsidRPr="003732AD">
        <w:rPr>
          <w:b w:val="0"/>
          <w:color w:val="1F497D" w:themeColor="text2"/>
        </w:rPr>
        <w:t xml:space="preserve">corpul administrativ </w:t>
      </w:r>
      <w:r w:rsidR="0005333E" w:rsidRPr="003732AD">
        <w:rPr>
          <w:b w:val="0"/>
          <w:color w:val="1F497D" w:themeColor="text2"/>
        </w:rPr>
        <w:t xml:space="preserve">se </w:t>
      </w:r>
      <w:r w:rsidRPr="003732AD">
        <w:rPr>
          <w:b w:val="0"/>
          <w:color w:val="1F497D" w:themeColor="text2"/>
        </w:rPr>
        <w:t>realizează încălzirea cucentrală electrică</w:t>
      </w:r>
      <w:r w:rsidRPr="003732AD">
        <w:rPr>
          <w:color w:val="1F497D" w:themeColor="text2"/>
        </w:rPr>
        <w:t>;</w:t>
      </w:r>
    </w:p>
    <w:p w:rsidR="00A411CB" w:rsidRPr="00F372C9" w:rsidRDefault="00A411CB" w:rsidP="00F372C9">
      <w:pPr>
        <w:pStyle w:val="BodyText"/>
        <w:rPr>
          <w:rFonts w:ascii="Times New Roman" w:hAnsi="Times New Roman" w:cs="Times New Roman"/>
        </w:rPr>
      </w:pPr>
    </w:p>
    <w:p w:rsidR="00A411CB" w:rsidRPr="007809C6" w:rsidRDefault="00500C15" w:rsidP="007809C6">
      <w:pPr>
        <w:pStyle w:val="Heading1"/>
        <w:tabs>
          <w:tab w:val="left" w:pos="793"/>
        </w:tabs>
        <w:ind w:left="-38" w:right="895"/>
        <w:jc w:val="both"/>
        <w:rPr>
          <w:rFonts w:eastAsia="Calibri"/>
          <w:bCs w:val="0"/>
          <w:color w:val="1F497D" w:themeColor="text2"/>
          <w:lang w:val="pt-BR" w:eastAsia="en-US" w:bidi="ar-SA"/>
        </w:rPr>
      </w:pPr>
      <w:r w:rsidRPr="007809C6">
        <w:rPr>
          <w:color w:val="1F497D" w:themeColor="text2"/>
        </w:rPr>
        <w:t>8.</w:t>
      </w:r>
      <w:r w:rsidR="00340DDA" w:rsidRPr="007809C6">
        <w:rPr>
          <w:rFonts w:eastAsia="Calibri"/>
          <w:bCs w:val="0"/>
          <w:color w:val="1F497D" w:themeColor="text2"/>
          <w:lang w:val="pt-BR" w:eastAsia="en-US" w:bidi="ar-SA"/>
        </w:rPr>
        <w:t xml:space="preserve">DESCRIEREA </w:t>
      </w:r>
      <w:r w:rsidR="00340DDA" w:rsidRPr="0016766A">
        <w:rPr>
          <w:rFonts w:eastAsia="Calibri"/>
          <w:bCs w:val="0"/>
          <w:color w:val="1F497D"/>
          <w:lang w:val="pt-BR" w:eastAsia="en-US" w:bidi="ar-SA"/>
        </w:rPr>
        <w:t>INSTALA</w:t>
      </w:r>
      <w:r w:rsidR="002D08A6" w:rsidRPr="0016766A">
        <w:rPr>
          <w:rFonts w:eastAsia="Calibri"/>
          <w:bCs w:val="0"/>
          <w:color w:val="1F497D"/>
          <w:lang w:val="pt-BR" w:eastAsia="en-US" w:bidi="ar-SA"/>
        </w:rPr>
        <w:t>Ț</w:t>
      </w:r>
      <w:r w:rsidR="00340DDA" w:rsidRPr="0016766A">
        <w:rPr>
          <w:rFonts w:eastAsia="Calibri"/>
          <w:bCs w:val="0"/>
          <w:color w:val="1F497D"/>
          <w:lang w:val="pt-BR" w:eastAsia="en-US" w:bidi="ar-SA"/>
        </w:rPr>
        <w:t>IEI</w:t>
      </w:r>
      <w:r w:rsidR="002D08A6" w:rsidRPr="0016766A">
        <w:rPr>
          <w:rFonts w:eastAsia="Calibri"/>
          <w:bCs w:val="0"/>
          <w:color w:val="1F497D"/>
          <w:lang w:val="pt-BR" w:eastAsia="en-US" w:bidi="ar-SA"/>
        </w:rPr>
        <w:t>Ș</w:t>
      </w:r>
      <w:r w:rsidR="00340DDA" w:rsidRPr="0016766A">
        <w:rPr>
          <w:rFonts w:eastAsia="Calibri"/>
          <w:bCs w:val="0"/>
          <w:color w:val="1F497D"/>
          <w:lang w:val="pt-BR" w:eastAsia="en-US" w:bidi="ar-SA"/>
        </w:rPr>
        <w:t xml:space="preserve">I </w:t>
      </w:r>
      <w:r w:rsidR="00340DDA" w:rsidRPr="007809C6">
        <w:rPr>
          <w:rFonts w:eastAsia="Calibri"/>
          <w:bCs w:val="0"/>
          <w:color w:val="1F497D" w:themeColor="text2"/>
          <w:lang w:val="pt-BR" w:eastAsia="en-US" w:bidi="ar-SA"/>
        </w:rPr>
        <w:t>A FLUXURILOR TEHNOLOGICE</w:t>
      </w:r>
      <w:r w:rsidR="007809C6">
        <w:rPr>
          <w:rFonts w:eastAsia="Calibri"/>
          <w:bCs w:val="0"/>
          <w:color w:val="1F497D" w:themeColor="text2"/>
          <w:lang w:val="pt-BR" w:eastAsia="en-US" w:bidi="ar-SA"/>
        </w:rPr>
        <w:t>EXISTENTE</w:t>
      </w:r>
      <w:r w:rsidR="007809C6">
        <w:rPr>
          <w:color w:val="1F497D" w:themeColor="text2"/>
          <w:lang w:val="pt-BR"/>
        </w:rPr>
        <w:t>P</w:t>
      </w:r>
      <w:r w:rsidR="00340DDA" w:rsidRPr="002E3451">
        <w:rPr>
          <w:rFonts w:eastAsia="Calibri"/>
          <w:bCs w:val="0"/>
          <w:color w:val="1F497D" w:themeColor="text2"/>
          <w:lang w:eastAsia="en-US" w:bidi="ar-SA"/>
        </w:rPr>
        <w:t>E AMPLASAMENT</w:t>
      </w:r>
    </w:p>
    <w:p w:rsidR="007809C6" w:rsidRPr="007809C6" w:rsidRDefault="007809C6" w:rsidP="007809C6">
      <w:pPr>
        <w:pStyle w:val="ListParagraph"/>
        <w:spacing w:after="120"/>
        <w:ind w:left="0" w:hanging="38"/>
        <w:contextualSpacing/>
        <w:jc w:val="both"/>
        <w:rPr>
          <w:color w:val="1F497D" w:themeColor="text2"/>
          <w:sz w:val="24"/>
          <w:szCs w:val="24"/>
        </w:rPr>
      </w:pPr>
      <w:r w:rsidRPr="007809C6">
        <w:rPr>
          <w:bCs/>
          <w:iCs/>
          <w:color w:val="1F497D" w:themeColor="text2"/>
          <w:sz w:val="24"/>
          <w:szCs w:val="24"/>
        </w:rPr>
        <w:t xml:space="preserve">Depozitul ecologic zonal de deşeuri nepericuloase Braşov a fost inclus ca depozit conform în documentele de planificare privind gestiunea deșeurilor, respectiv în Planul Județean de Gestionare a Deșeurilor pentru județul Brașov și </w:t>
      </w:r>
      <w:r w:rsidRPr="007809C6">
        <w:rPr>
          <w:color w:val="1F497D" w:themeColor="text2"/>
          <w:sz w:val="24"/>
          <w:szCs w:val="24"/>
        </w:rPr>
        <w:t>Planul Regional de Gestionare a Deşeurilor – Regiunea 7 Centru (aprobat prin Ordinul nr. 1364/2006</w:t>
      </w:r>
      <w:r w:rsidRPr="007809C6">
        <w:rPr>
          <w:bCs/>
          <w:iCs/>
          <w:color w:val="1F497D" w:themeColor="text2"/>
          <w:sz w:val="24"/>
          <w:szCs w:val="24"/>
        </w:rPr>
        <w:t xml:space="preserve">). </w:t>
      </w:r>
      <w:r w:rsidRPr="007809C6">
        <w:rPr>
          <w:color w:val="1F497D" w:themeColor="text2"/>
          <w:sz w:val="24"/>
          <w:szCs w:val="24"/>
        </w:rPr>
        <w:t>Planul Regional de Gestionare a Deşeurilor – Regiunea 7 Centru a fost ulterior revizuit și aprobat prin Ordinul nr. 2854/2011.</w:t>
      </w:r>
    </w:p>
    <w:p w:rsidR="002D08A6" w:rsidRPr="003732AD" w:rsidRDefault="007809C6" w:rsidP="002D08A6">
      <w:pPr>
        <w:pStyle w:val="ListParagraph"/>
        <w:spacing w:after="120"/>
        <w:ind w:left="0" w:hanging="38"/>
        <w:contextualSpacing/>
        <w:jc w:val="both"/>
        <w:rPr>
          <w:color w:val="1F497D" w:themeColor="text2"/>
          <w:sz w:val="24"/>
          <w:szCs w:val="24"/>
        </w:rPr>
      </w:pPr>
      <w:r w:rsidRPr="007809C6">
        <w:rPr>
          <w:color w:val="1F497D" w:themeColor="text2"/>
          <w:sz w:val="24"/>
          <w:szCs w:val="24"/>
        </w:rPr>
        <w:t xml:space="preserve">Conform Planulul </w:t>
      </w:r>
      <w:r w:rsidRPr="003732AD">
        <w:rPr>
          <w:color w:val="1F497D" w:themeColor="text2"/>
          <w:sz w:val="24"/>
          <w:szCs w:val="24"/>
        </w:rPr>
        <w:t xml:space="preserve">Regional de Gestionare a Deşeurilor – Regiunea 7 Centru revizuit în 2011, depozitul </w:t>
      </w:r>
      <w:r w:rsidR="002D08A6" w:rsidRPr="003732AD">
        <w:rPr>
          <w:color w:val="1F497D" w:themeColor="text2"/>
          <w:sz w:val="24"/>
          <w:szCs w:val="24"/>
        </w:rPr>
        <w:t>aparținând</w:t>
      </w:r>
      <w:r w:rsidRPr="003732AD">
        <w:rPr>
          <w:color w:val="1F497D" w:themeColor="text2"/>
          <w:sz w:val="24"/>
          <w:szCs w:val="24"/>
        </w:rPr>
        <w:t xml:space="preserve"> S</w:t>
      </w:r>
      <w:r w:rsidR="002D08A6" w:rsidRPr="003732AD">
        <w:rPr>
          <w:color w:val="1F497D" w:themeColor="text2"/>
          <w:sz w:val="24"/>
          <w:szCs w:val="24"/>
        </w:rPr>
        <w:t>.</w:t>
      </w:r>
      <w:r w:rsidRPr="003732AD">
        <w:rPr>
          <w:color w:val="1F497D" w:themeColor="text2"/>
          <w:sz w:val="24"/>
          <w:szCs w:val="24"/>
        </w:rPr>
        <w:t>C</w:t>
      </w:r>
      <w:r w:rsidR="002D08A6" w:rsidRPr="003732AD">
        <w:rPr>
          <w:color w:val="1F497D" w:themeColor="text2"/>
          <w:sz w:val="24"/>
          <w:szCs w:val="24"/>
        </w:rPr>
        <w:t>.</w:t>
      </w:r>
      <w:r w:rsidRPr="003732AD">
        <w:rPr>
          <w:color w:val="1F497D" w:themeColor="text2"/>
          <w:sz w:val="24"/>
          <w:szCs w:val="24"/>
        </w:rPr>
        <w:t xml:space="preserve"> Fin – Eco S</w:t>
      </w:r>
      <w:r w:rsidR="002D08A6" w:rsidRPr="003732AD">
        <w:rPr>
          <w:color w:val="1F497D" w:themeColor="text2"/>
          <w:sz w:val="24"/>
          <w:szCs w:val="24"/>
        </w:rPr>
        <w:t>.</w:t>
      </w:r>
      <w:r w:rsidRPr="003732AD">
        <w:rPr>
          <w:color w:val="1F497D" w:themeColor="text2"/>
          <w:sz w:val="24"/>
          <w:szCs w:val="24"/>
        </w:rPr>
        <w:t>A</w:t>
      </w:r>
      <w:r w:rsidR="002D08A6" w:rsidRPr="003732AD">
        <w:rPr>
          <w:color w:val="1F497D" w:themeColor="text2"/>
          <w:sz w:val="24"/>
          <w:szCs w:val="24"/>
        </w:rPr>
        <w:t>.</w:t>
      </w:r>
      <w:r w:rsidRPr="003732AD">
        <w:rPr>
          <w:color w:val="1F497D" w:themeColor="text2"/>
          <w:sz w:val="24"/>
          <w:szCs w:val="24"/>
        </w:rPr>
        <w:t xml:space="preserve"> Brașov, este prevăzut a fi parte a Sistemului de Management Integrat al Deșeurilor </w:t>
      </w:r>
      <w:r w:rsidR="002D08A6" w:rsidRPr="003732AD">
        <w:rPr>
          <w:color w:val="1F497D" w:themeColor="text2"/>
          <w:sz w:val="24"/>
          <w:szCs w:val="24"/>
        </w:rPr>
        <w:t xml:space="preserve">din </w:t>
      </w:r>
      <w:r w:rsidRPr="003732AD">
        <w:rPr>
          <w:color w:val="1F497D" w:themeColor="text2"/>
          <w:sz w:val="24"/>
          <w:szCs w:val="24"/>
        </w:rPr>
        <w:t>județul Brașov.</w:t>
      </w:r>
    </w:p>
    <w:p w:rsidR="002D08A6" w:rsidRPr="003732AD" w:rsidRDefault="002D08A6" w:rsidP="002D08A6">
      <w:pPr>
        <w:pStyle w:val="ListParagraph"/>
        <w:spacing w:after="120"/>
        <w:ind w:left="0" w:hanging="38"/>
        <w:contextualSpacing/>
        <w:jc w:val="both"/>
        <w:rPr>
          <w:color w:val="1F497D" w:themeColor="text2"/>
          <w:sz w:val="24"/>
          <w:szCs w:val="24"/>
        </w:rPr>
      </w:pPr>
    </w:p>
    <w:p w:rsidR="002D08A6" w:rsidRPr="003732AD" w:rsidRDefault="002D08A6" w:rsidP="002D08A6">
      <w:pPr>
        <w:pStyle w:val="ListParagraph"/>
        <w:spacing w:after="120"/>
        <w:ind w:left="0" w:hanging="38"/>
        <w:contextualSpacing/>
        <w:jc w:val="both"/>
        <w:rPr>
          <w:b/>
          <w:color w:val="1F497D" w:themeColor="text2"/>
          <w:sz w:val="24"/>
          <w:szCs w:val="24"/>
        </w:rPr>
      </w:pPr>
      <w:r w:rsidRPr="003732AD">
        <w:rPr>
          <w:b/>
          <w:color w:val="1F497D" w:themeColor="text2"/>
          <w:sz w:val="24"/>
          <w:szCs w:val="24"/>
        </w:rPr>
        <w:t>8.1.</w:t>
      </w:r>
      <w:r w:rsidR="00340DDA" w:rsidRPr="003732AD">
        <w:rPr>
          <w:b/>
          <w:color w:val="1F497D" w:themeColor="text2"/>
          <w:sz w:val="24"/>
          <w:szCs w:val="24"/>
        </w:rPr>
        <w:t xml:space="preserve">Descrierea amplasamentului </w:t>
      </w:r>
    </w:p>
    <w:p w:rsidR="00F45377" w:rsidRDefault="00F45377" w:rsidP="002D08A6">
      <w:pPr>
        <w:pStyle w:val="ListParagraph"/>
        <w:spacing w:after="120"/>
        <w:ind w:left="0" w:hanging="38"/>
        <w:contextualSpacing/>
        <w:jc w:val="both"/>
        <w:rPr>
          <w:color w:val="1F497D" w:themeColor="text2"/>
          <w:sz w:val="24"/>
          <w:szCs w:val="24"/>
        </w:rPr>
      </w:pPr>
      <w:r w:rsidRPr="007809C6">
        <w:rPr>
          <w:color w:val="1F497D" w:themeColor="text2"/>
          <w:sz w:val="24"/>
          <w:szCs w:val="24"/>
        </w:rPr>
        <w:t>Obiectivul cuprinde atât amenajări specifice pentru depozitarea deșeurilor, care reprezintă activitatea de baz</w:t>
      </w:r>
      <w:r w:rsidR="00177BFB" w:rsidRPr="0016766A">
        <w:rPr>
          <w:color w:val="1F497D"/>
          <w:sz w:val="24"/>
          <w:szCs w:val="24"/>
        </w:rPr>
        <w:t>ă</w:t>
      </w:r>
      <w:r w:rsidRPr="007809C6">
        <w:rPr>
          <w:color w:val="1F497D" w:themeColor="text2"/>
          <w:sz w:val="24"/>
          <w:szCs w:val="24"/>
        </w:rPr>
        <w:t xml:space="preserve"> desfășurată pe amplasament, amenajări pentru desfășurarea activității de sortare a deșeurilor, cât şi dotări, instalații</w:t>
      </w:r>
      <w:r w:rsidRPr="002D63AB">
        <w:rPr>
          <w:color w:val="1F497D" w:themeColor="text2"/>
          <w:sz w:val="24"/>
          <w:szCs w:val="24"/>
        </w:rPr>
        <w:t xml:space="preserve"> auxiliare şi spații de depozitare a materialelor necesare pentru desfășurarea în condiții optime a activităților de depozitare propriu-zisă, instalații/amenajări de protecție şi monitorizare a calității factorilor de mediu.</w:t>
      </w:r>
    </w:p>
    <w:p w:rsidR="00CB296D" w:rsidRPr="00CB296D" w:rsidRDefault="00CB296D" w:rsidP="00CB296D">
      <w:pPr>
        <w:tabs>
          <w:tab w:val="left" w:pos="7305"/>
        </w:tabs>
        <w:contextualSpacing/>
        <w:jc w:val="both"/>
        <w:rPr>
          <w:rFonts w:ascii="Times New Roman" w:hAnsi="Times New Roman"/>
          <w:b/>
          <w:sz w:val="24"/>
          <w:szCs w:val="24"/>
          <w:highlight w:val="yellow"/>
        </w:rPr>
      </w:pPr>
      <w:r w:rsidRPr="00CB296D">
        <w:rPr>
          <w:b/>
          <w:sz w:val="24"/>
          <w:szCs w:val="24"/>
          <w:highlight w:val="yellow"/>
        </w:rPr>
        <w:t>Coordonatele geografice ale amplasamentului:</w:t>
      </w:r>
    </w:p>
    <w:p w:rsidR="00CB296D" w:rsidRPr="00CB296D" w:rsidRDefault="00CB296D" w:rsidP="00CB296D">
      <w:pPr>
        <w:rPr>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7"/>
        <w:gridCol w:w="3277"/>
        <w:gridCol w:w="3278"/>
      </w:tblGrid>
      <w:tr w:rsidR="00CB296D" w:rsidRPr="00CB296D" w:rsidTr="005B21FD">
        <w:trPr>
          <w:jc w:val="center"/>
        </w:trPr>
        <w:tc>
          <w:tcPr>
            <w:tcW w:w="3277" w:type="dxa"/>
            <w:shd w:val="clear" w:color="auto" w:fill="D9D9D9" w:themeFill="background1" w:themeFillShade="D9"/>
          </w:tcPr>
          <w:p w:rsidR="00CB296D" w:rsidRPr="00CB296D" w:rsidRDefault="00CB296D" w:rsidP="005B21FD">
            <w:pPr>
              <w:tabs>
                <w:tab w:val="left" w:pos="7305"/>
              </w:tabs>
              <w:contextualSpacing/>
              <w:jc w:val="both"/>
              <w:rPr>
                <w:b/>
                <w:sz w:val="20"/>
                <w:szCs w:val="20"/>
                <w:highlight w:val="yellow"/>
              </w:rPr>
            </w:pPr>
            <w:r w:rsidRPr="00CB296D">
              <w:rPr>
                <w:b/>
                <w:sz w:val="20"/>
                <w:szCs w:val="20"/>
                <w:highlight w:val="yellow"/>
              </w:rPr>
              <w:t xml:space="preserve">Coordonate geografice </w:t>
            </w:r>
          </w:p>
        </w:tc>
        <w:tc>
          <w:tcPr>
            <w:tcW w:w="3277" w:type="dxa"/>
            <w:shd w:val="clear" w:color="auto" w:fill="D9D9D9" w:themeFill="background1" w:themeFillShade="D9"/>
          </w:tcPr>
          <w:p w:rsidR="00CB296D" w:rsidRPr="00CB296D" w:rsidRDefault="00CB296D" w:rsidP="005B21FD">
            <w:pPr>
              <w:tabs>
                <w:tab w:val="left" w:pos="7305"/>
              </w:tabs>
              <w:contextualSpacing/>
              <w:jc w:val="both"/>
              <w:rPr>
                <w:b/>
                <w:sz w:val="20"/>
                <w:szCs w:val="20"/>
                <w:highlight w:val="yellow"/>
              </w:rPr>
            </w:pPr>
            <w:r w:rsidRPr="00CB296D">
              <w:rPr>
                <w:b/>
                <w:sz w:val="20"/>
                <w:szCs w:val="20"/>
                <w:highlight w:val="yellow"/>
              </w:rPr>
              <w:t xml:space="preserve">WGS84 </w:t>
            </w:r>
          </w:p>
        </w:tc>
        <w:tc>
          <w:tcPr>
            <w:tcW w:w="3278" w:type="dxa"/>
            <w:shd w:val="clear" w:color="auto" w:fill="D9D9D9" w:themeFill="background1" w:themeFillShade="D9"/>
          </w:tcPr>
          <w:p w:rsidR="00CB296D" w:rsidRPr="00CB296D" w:rsidRDefault="00CB296D" w:rsidP="005B21FD">
            <w:pPr>
              <w:tabs>
                <w:tab w:val="left" w:pos="7305"/>
              </w:tabs>
              <w:contextualSpacing/>
              <w:jc w:val="both"/>
              <w:rPr>
                <w:b/>
                <w:sz w:val="20"/>
                <w:szCs w:val="20"/>
                <w:highlight w:val="yellow"/>
              </w:rPr>
            </w:pPr>
            <w:r w:rsidRPr="00CB296D">
              <w:rPr>
                <w:b/>
                <w:sz w:val="20"/>
                <w:szCs w:val="20"/>
                <w:highlight w:val="yellow"/>
              </w:rPr>
              <w:t>STEREO 70</w:t>
            </w:r>
          </w:p>
        </w:tc>
      </w:tr>
      <w:tr w:rsidR="00CB296D" w:rsidRPr="00CB296D" w:rsidTr="005B21FD">
        <w:trPr>
          <w:jc w:val="center"/>
        </w:trPr>
        <w:tc>
          <w:tcPr>
            <w:tcW w:w="3277" w:type="dxa"/>
            <w:shd w:val="clear" w:color="auto" w:fill="D9D9D9" w:themeFill="background1" w:themeFillShade="D9"/>
          </w:tcPr>
          <w:p w:rsidR="00CB296D" w:rsidRPr="00CB296D" w:rsidRDefault="00CB296D" w:rsidP="005B21FD">
            <w:pPr>
              <w:tabs>
                <w:tab w:val="left" w:pos="7305"/>
              </w:tabs>
              <w:contextualSpacing/>
              <w:jc w:val="both"/>
              <w:rPr>
                <w:b/>
                <w:sz w:val="20"/>
                <w:szCs w:val="20"/>
                <w:highlight w:val="yellow"/>
              </w:rPr>
            </w:pPr>
            <w:r w:rsidRPr="00CB296D">
              <w:rPr>
                <w:b/>
                <w:sz w:val="20"/>
                <w:szCs w:val="20"/>
                <w:highlight w:val="yellow"/>
              </w:rPr>
              <w:t>Longitudine</w:t>
            </w:r>
          </w:p>
        </w:tc>
        <w:sdt>
          <w:sdtPr>
            <w:rPr>
              <w:b/>
              <w:sz w:val="20"/>
              <w:szCs w:val="20"/>
              <w:highlight w:val="yellow"/>
            </w:rPr>
            <w:alias w:val="Longitudine WGS84"/>
            <w:tag w:val="LongitudineWgs84"/>
            <w:id w:val="340752598"/>
            <w:placeholder>
              <w:docPart w:val="68F5F8CABF0E4901ADF4DB098AEE8991"/>
            </w:placeholder>
            <w:showingPlcHdr/>
            <w:text/>
          </w:sdtPr>
          <w:sdtEndPr/>
          <w:sdtContent>
            <w:tc>
              <w:tcPr>
                <w:tcW w:w="3277" w:type="dxa"/>
                <w:shd w:val="clear" w:color="auto" w:fill="D9D9D9" w:themeFill="background1" w:themeFillShade="D9"/>
              </w:tcPr>
              <w:p w:rsidR="00CB296D" w:rsidRPr="00CB296D" w:rsidRDefault="00CB296D" w:rsidP="005B21FD">
                <w:pPr>
                  <w:tabs>
                    <w:tab w:val="left" w:pos="7305"/>
                  </w:tabs>
                  <w:contextualSpacing/>
                  <w:jc w:val="both"/>
                  <w:rPr>
                    <w:b/>
                    <w:sz w:val="20"/>
                    <w:szCs w:val="20"/>
                    <w:highlight w:val="yellow"/>
                  </w:rPr>
                </w:pPr>
                <w:r w:rsidRPr="00CB296D">
                  <w:rPr>
                    <w:rStyle w:val="PlaceholderText"/>
                  </w:rPr>
                  <w:t>Longitudine WGS84</w:t>
                </w:r>
              </w:p>
            </w:tc>
          </w:sdtContent>
        </w:sdt>
        <w:sdt>
          <w:sdtPr>
            <w:rPr>
              <w:b/>
              <w:color w:val="808080"/>
              <w:sz w:val="20"/>
              <w:szCs w:val="20"/>
              <w:highlight w:val="yellow"/>
            </w:rPr>
            <w:alias w:val="Longitudine Stereo 70"/>
            <w:tag w:val="STEREOY"/>
            <w:id w:val="-2143024849"/>
            <w:placeholder>
              <w:docPart w:val="F8CC470054924AFD89BAAE33A6325E00"/>
            </w:placeholder>
            <w:showingPlcHdr/>
            <w:text/>
          </w:sdtPr>
          <w:sdtEndPr/>
          <w:sdtContent>
            <w:tc>
              <w:tcPr>
                <w:tcW w:w="3278" w:type="dxa"/>
                <w:shd w:val="clear" w:color="auto" w:fill="D9D9D9" w:themeFill="background1" w:themeFillShade="D9"/>
              </w:tcPr>
              <w:p w:rsidR="00CB296D" w:rsidRPr="00CB296D" w:rsidRDefault="00CB296D" w:rsidP="005B21FD">
                <w:pPr>
                  <w:tabs>
                    <w:tab w:val="left" w:pos="7305"/>
                  </w:tabs>
                  <w:contextualSpacing/>
                  <w:jc w:val="both"/>
                  <w:rPr>
                    <w:b/>
                    <w:sz w:val="20"/>
                    <w:szCs w:val="20"/>
                    <w:highlight w:val="yellow"/>
                  </w:rPr>
                </w:pPr>
                <w:r w:rsidRPr="00CB296D">
                  <w:rPr>
                    <w:rStyle w:val="PlaceholderText"/>
                  </w:rPr>
                  <w:t>Longitudine Stereo 70</w:t>
                </w:r>
              </w:p>
            </w:tc>
          </w:sdtContent>
        </w:sdt>
      </w:tr>
      <w:tr w:rsidR="00CB296D" w:rsidRPr="00851033" w:rsidTr="005B21FD">
        <w:trPr>
          <w:jc w:val="center"/>
        </w:trPr>
        <w:tc>
          <w:tcPr>
            <w:tcW w:w="3277" w:type="dxa"/>
            <w:shd w:val="clear" w:color="auto" w:fill="D9D9D9" w:themeFill="background1" w:themeFillShade="D9"/>
          </w:tcPr>
          <w:p w:rsidR="00CB296D" w:rsidRPr="00CB296D" w:rsidRDefault="00CB296D" w:rsidP="005B21FD">
            <w:pPr>
              <w:tabs>
                <w:tab w:val="left" w:pos="7305"/>
              </w:tabs>
              <w:contextualSpacing/>
              <w:jc w:val="both"/>
              <w:rPr>
                <w:b/>
                <w:sz w:val="20"/>
                <w:szCs w:val="20"/>
                <w:highlight w:val="yellow"/>
              </w:rPr>
            </w:pPr>
            <w:r w:rsidRPr="00CB296D">
              <w:rPr>
                <w:b/>
                <w:sz w:val="20"/>
                <w:szCs w:val="20"/>
                <w:highlight w:val="yellow"/>
              </w:rPr>
              <w:t>Latitudine</w:t>
            </w:r>
          </w:p>
        </w:tc>
        <w:sdt>
          <w:sdtPr>
            <w:rPr>
              <w:b/>
              <w:sz w:val="20"/>
              <w:szCs w:val="20"/>
              <w:highlight w:val="yellow"/>
            </w:rPr>
            <w:alias w:val="Latitudine WGS84"/>
            <w:tag w:val="LatitudineWgs84"/>
            <w:id w:val="-1945292352"/>
            <w:placeholder>
              <w:docPart w:val="C8F8A70C27A54982B7E42880743E5794"/>
            </w:placeholder>
            <w:showingPlcHdr/>
            <w:text/>
          </w:sdtPr>
          <w:sdtEndPr/>
          <w:sdtContent>
            <w:tc>
              <w:tcPr>
                <w:tcW w:w="3277" w:type="dxa"/>
                <w:shd w:val="clear" w:color="auto" w:fill="D9D9D9" w:themeFill="background1" w:themeFillShade="D9"/>
              </w:tcPr>
              <w:p w:rsidR="00CB296D" w:rsidRPr="00CB296D" w:rsidRDefault="00CB296D" w:rsidP="005B21FD">
                <w:pPr>
                  <w:tabs>
                    <w:tab w:val="left" w:pos="7305"/>
                  </w:tabs>
                  <w:contextualSpacing/>
                  <w:jc w:val="both"/>
                  <w:rPr>
                    <w:b/>
                    <w:sz w:val="20"/>
                    <w:szCs w:val="20"/>
                    <w:highlight w:val="yellow"/>
                  </w:rPr>
                </w:pPr>
                <w:r w:rsidRPr="00CB296D">
                  <w:rPr>
                    <w:rStyle w:val="PlaceholderText"/>
                  </w:rPr>
                  <w:t>Latitudine WGS84</w:t>
                </w:r>
              </w:p>
            </w:tc>
          </w:sdtContent>
        </w:sdt>
        <w:sdt>
          <w:sdtPr>
            <w:rPr>
              <w:b/>
              <w:color w:val="808080"/>
              <w:sz w:val="20"/>
              <w:szCs w:val="20"/>
              <w:highlight w:val="yellow"/>
            </w:rPr>
            <w:alias w:val="Latitudine Stereo 70"/>
            <w:tag w:val="STEREOX"/>
            <w:id w:val="-867522478"/>
            <w:placeholder>
              <w:docPart w:val="6EFCBB46FAE0464DA66F98D24C015508"/>
            </w:placeholder>
            <w:showingPlcHdr/>
            <w:text/>
          </w:sdtPr>
          <w:sdtEndPr/>
          <w:sdtContent>
            <w:tc>
              <w:tcPr>
                <w:tcW w:w="3278" w:type="dxa"/>
                <w:shd w:val="clear" w:color="auto" w:fill="D9D9D9" w:themeFill="background1" w:themeFillShade="D9"/>
              </w:tcPr>
              <w:p w:rsidR="00CB296D" w:rsidRPr="00851033" w:rsidRDefault="00CB296D" w:rsidP="005B21FD">
                <w:pPr>
                  <w:tabs>
                    <w:tab w:val="left" w:pos="7305"/>
                  </w:tabs>
                  <w:contextualSpacing/>
                  <w:jc w:val="both"/>
                  <w:rPr>
                    <w:b/>
                    <w:sz w:val="20"/>
                    <w:szCs w:val="20"/>
                  </w:rPr>
                </w:pPr>
                <w:r w:rsidRPr="00CB296D">
                  <w:rPr>
                    <w:rStyle w:val="PlaceholderText"/>
                  </w:rPr>
                  <w:t>Latitudine Stereo 70</w:t>
                </w:r>
              </w:p>
            </w:tc>
          </w:sdtContent>
        </w:sdt>
      </w:tr>
    </w:tbl>
    <w:p w:rsidR="00CB296D" w:rsidRPr="002D63AB" w:rsidRDefault="00CB296D" w:rsidP="000A748D">
      <w:pPr>
        <w:jc w:val="both"/>
        <w:rPr>
          <w:color w:val="1F497D" w:themeColor="text2"/>
          <w:sz w:val="24"/>
          <w:szCs w:val="24"/>
        </w:rPr>
      </w:pPr>
    </w:p>
    <w:p w:rsidR="005260D1" w:rsidRDefault="005260D1" w:rsidP="0067460E">
      <w:pPr>
        <w:pStyle w:val="BodyText2"/>
        <w:widowControl/>
        <w:autoSpaceDE/>
        <w:autoSpaceDN/>
        <w:spacing w:after="0" w:line="240" w:lineRule="auto"/>
        <w:ind w:right="3"/>
        <w:jc w:val="both"/>
        <w:rPr>
          <w:b/>
          <w:color w:val="1F497D" w:themeColor="text2"/>
          <w:sz w:val="24"/>
          <w:szCs w:val="24"/>
        </w:rPr>
      </w:pPr>
    </w:p>
    <w:p w:rsidR="00336363" w:rsidRPr="003732AD" w:rsidRDefault="00D66488" w:rsidP="0067460E">
      <w:pPr>
        <w:pStyle w:val="BodyText2"/>
        <w:widowControl/>
        <w:autoSpaceDE/>
        <w:autoSpaceDN/>
        <w:spacing w:after="0" w:line="240" w:lineRule="auto"/>
        <w:ind w:right="3"/>
        <w:jc w:val="both"/>
        <w:rPr>
          <w:color w:val="1F497D" w:themeColor="text2"/>
          <w:sz w:val="24"/>
          <w:szCs w:val="24"/>
        </w:rPr>
      </w:pPr>
      <w:r w:rsidRPr="003732AD">
        <w:rPr>
          <w:b/>
          <w:color w:val="1F497D" w:themeColor="text2"/>
          <w:sz w:val="24"/>
          <w:szCs w:val="24"/>
        </w:rPr>
        <w:t>Localități arondate</w:t>
      </w:r>
      <w:r w:rsidR="003732AD">
        <w:rPr>
          <w:b/>
          <w:color w:val="1F497D" w:themeColor="text2"/>
          <w:sz w:val="24"/>
          <w:szCs w:val="24"/>
        </w:rPr>
        <w:t xml:space="preserve">,la data emiterii autorizației integrate de mediu, </w:t>
      </w:r>
      <w:r w:rsidRPr="003732AD">
        <w:rPr>
          <w:b/>
          <w:color w:val="1F497D" w:themeColor="text2"/>
          <w:sz w:val="24"/>
          <w:szCs w:val="24"/>
        </w:rPr>
        <w:t>depozitului de deșeuri nepericuloase:</w:t>
      </w:r>
      <w:r w:rsidRPr="003732AD">
        <w:rPr>
          <w:color w:val="1F497D" w:themeColor="text2"/>
          <w:sz w:val="24"/>
          <w:szCs w:val="24"/>
        </w:rPr>
        <w:t xml:space="preserve"> Apața, </w:t>
      </w:r>
      <w:r w:rsidR="008A7FB2" w:rsidRPr="003732AD">
        <w:rPr>
          <w:color w:val="1F497D" w:themeColor="text2"/>
          <w:sz w:val="24"/>
          <w:szCs w:val="24"/>
        </w:rPr>
        <w:t xml:space="preserve">Augustin, </w:t>
      </w:r>
      <w:r w:rsidRPr="003732AD">
        <w:rPr>
          <w:color w:val="1F497D" w:themeColor="text2"/>
          <w:sz w:val="24"/>
          <w:szCs w:val="24"/>
        </w:rPr>
        <w:t xml:space="preserve">Azuga, </w:t>
      </w:r>
      <w:r w:rsidR="00FF3E6B" w:rsidRPr="003732AD">
        <w:rPr>
          <w:color w:val="1F497D" w:themeColor="text2"/>
          <w:sz w:val="24"/>
          <w:szCs w:val="24"/>
        </w:rPr>
        <w:t xml:space="preserve">Berghin (Alba), </w:t>
      </w:r>
      <w:r w:rsidRPr="003732AD">
        <w:rPr>
          <w:color w:val="1F497D" w:themeColor="text2"/>
          <w:sz w:val="24"/>
          <w:szCs w:val="24"/>
        </w:rPr>
        <w:t xml:space="preserve">Brașov, Bod, Bran, </w:t>
      </w:r>
      <w:r w:rsidRPr="003732AD">
        <w:rPr>
          <w:color w:val="1F497D" w:themeColor="text2"/>
          <w:sz w:val="24"/>
          <w:szCs w:val="24"/>
        </w:rPr>
        <w:lastRenderedPageBreak/>
        <w:t xml:space="preserve">Budila, Bunești, Bușteni, Brădet, Cheia, Chichiș (Covasna), Codlea, Comăna de Sus, Comăna de Jos, Cristian, Crizbav, </w:t>
      </w:r>
      <w:r w:rsidR="00CB296D" w:rsidRPr="003732AD">
        <w:rPr>
          <w:color w:val="1F497D" w:themeColor="text2"/>
          <w:sz w:val="24"/>
          <w:szCs w:val="24"/>
        </w:rPr>
        <w:t>Cîlnic, Cut (jud. Alba</w:t>
      </w:r>
      <w:r w:rsidRPr="003732AD">
        <w:rPr>
          <w:color w:val="1F497D" w:themeColor="text2"/>
          <w:sz w:val="24"/>
          <w:szCs w:val="24"/>
        </w:rPr>
        <w:t>), Drumul Carului, Dâmbul Morii, Daia Română (Alba), Doștat (Alba), municipiul Făgăraș, Feldioara, Fundata, Ghimbav, Gârcini, Gârbova (Alba), Hălchiu, Hărman, Hoghiz,</w:t>
      </w:r>
      <w:r w:rsidR="008A7FB2" w:rsidRPr="003732AD">
        <w:rPr>
          <w:color w:val="1F497D" w:themeColor="text2"/>
          <w:sz w:val="24"/>
          <w:szCs w:val="24"/>
        </w:rPr>
        <w:t xml:space="preserve"> Homorod,</w:t>
      </w:r>
      <w:r w:rsidRPr="003732AD">
        <w:rPr>
          <w:color w:val="1F497D" w:themeColor="text2"/>
          <w:sz w:val="24"/>
          <w:szCs w:val="24"/>
        </w:rPr>
        <w:t xml:space="preserve"> Ilieni, Lisa, Lunca Câlnicului, Măgura, Măieruș, Mândra, </w:t>
      </w:r>
      <w:r w:rsidR="008A7FB2" w:rsidRPr="003732AD">
        <w:rPr>
          <w:color w:val="1F497D" w:themeColor="text2"/>
          <w:sz w:val="24"/>
          <w:szCs w:val="24"/>
        </w:rPr>
        <w:t xml:space="preserve">Moieciu </w:t>
      </w:r>
      <w:r w:rsidRPr="003732AD">
        <w:rPr>
          <w:color w:val="1F497D" w:themeColor="text2"/>
          <w:sz w:val="24"/>
          <w:szCs w:val="24"/>
        </w:rPr>
        <w:t xml:space="preserve">de Jos, </w:t>
      </w:r>
      <w:r w:rsidR="008A7FB2" w:rsidRPr="003732AD">
        <w:rPr>
          <w:color w:val="1F497D" w:themeColor="text2"/>
          <w:sz w:val="24"/>
          <w:szCs w:val="24"/>
        </w:rPr>
        <w:t xml:space="preserve">Moieciu </w:t>
      </w:r>
      <w:r w:rsidRPr="003732AD">
        <w:rPr>
          <w:color w:val="1F497D" w:themeColor="text2"/>
          <w:sz w:val="24"/>
          <w:szCs w:val="24"/>
        </w:rPr>
        <w:t xml:space="preserve">de Sus, municipiul Miercurea Ciuc, </w:t>
      </w:r>
      <w:r w:rsidR="008A7FB2" w:rsidRPr="003732AD">
        <w:rPr>
          <w:color w:val="1F497D" w:themeColor="text2"/>
          <w:sz w:val="24"/>
          <w:szCs w:val="24"/>
        </w:rPr>
        <w:t xml:space="preserve">Ohaba (Alba), </w:t>
      </w:r>
      <w:r w:rsidRPr="003732AD">
        <w:rPr>
          <w:color w:val="1F497D" w:themeColor="text2"/>
          <w:sz w:val="24"/>
          <w:szCs w:val="24"/>
        </w:rPr>
        <w:t xml:space="preserve">Ohaba, Ormeniș, Părău, Peștera, Podul Olt, Poiana Mărului, Prejmer, Poiana Brașov, Pianu (Alba), Predeal, Râșnov, Râușor, Recea, </w:t>
      </w:r>
      <w:r w:rsidR="00FF3E6B" w:rsidRPr="003732AD">
        <w:rPr>
          <w:color w:val="1F497D" w:themeColor="text2"/>
          <w:sz w:val="24"/>
          <w:szCs w:val="24"/>
        </w:rPr>
        <w:t xml:space="preserve">Roșia de Secaș (Alba), </w:t>
      </w:r>
      <w:r w:rsidRPr="003732AD">
        <w:rPr>
          <w:color w:val="1F497D" w:themeColor="text2"/>
          <w:sz w:val="24"/>
          <w:szCs w:val="24"/>
        </w:rPr>
        <w:t>Rupea, Săcele, Sânpetru, Sânsimion (Harghita), Sinaia (Prahova),Șercăița, Șinca Nouă, Șinca Veche, Stupini, Șona, Șpring (Alba), Tărlungeni, Teliu, Toderița, Timișul de Jos, Timișul de Sus, municipiul Târgu Secuiesc (Covasna),municipiul Turda (Cluj), Zărnești, Vama Buzăului, Voila, Vulcan;</w:t>
      </w:r>
    </w:p>
    <w:p w:rsidR="000A748D" w:rsidRPr="003732AD" w:rsidRDefault="0067460E" w:rsidP="00CB296D">
      <w:pPr>
        <w:contextualSpacing/>
        <w:rPr>
          <w:b/>
          <w:color w:val="1F497D" w:themeColor="text2"/>
          <w:sz w:val="24"/>
          <w:szCs w:val="24"/>
        </w:rPr>
      </w:pPr>
      <w:r w:rsidRPr="003732AD">
        <w:rPr>
          <w:color w:val="1F497D" w:themeColor="text2"/>
          <w:sz w:val="24"/>
          <w:szCs w:val="24"/>
        </w:rPr>
        <w:t>La depozit pot fi recepționate deșeuri și din alte localități, în funcție de solicitări, cu condiția respectării listei de deșeuri admise la depozitare.</w:t>
      </w:r>
    </w:p>
    <w:p w:rsidR="00A411CB" w:rsidRPr="003732AD" w:rsidRDefault="00340DDA" w:rsidP="00F372C9">
      <w:pPr>
        <w:tabs>
          <w:tab w:val="left" w:pos="973"/>
        </w:tabs>
        <w:ind w:right="950"/>
        <w:jc w:val="both"/>
        <w:rPr>
          <w:b/>
          <w:color w:val="1F497D" w:themeColor="text2"/>
          <w:sz w:val="24"/>
          <w:szCs w:val="24"/>
        </w:rPr>
      </w:pPr>
      <w:r w:rsidRPr="003732AD">
        <w:rPr>
          <w:b/>
          <w:color w:val="1F497D" w:themeColor="text2"/>
          <w:sz w:val="24"/>
          <w:szCs w:val="24"/>
        </w:rPr>
        <w:t>Amplasarea în teritoriu</w:t>
      </w:r>
      <w:r w:rsidR="002D63AB" w:rsidRPr="003732AD">
        <w:rPr>
          <w:b/>
          <w:color w:val="1F497D" w:themeColor="text2"/>
          <w:sz w:val="24"/>
          <w:szCs w:val="24"/>
        </w:rPr>
        <w:t>:</w:t>
      </w:r>
    </w:p>
    <w:p w:rsidR="002D63AB" w:rsidRPr="003732AD" w:rsidRDefault="002D63AB" w:rsidP="002B4557">
      <w:pPr>
        <w:contextualSpacing/>
        <w:rPr>
          <w:color w:val="1F497D" w:themeColor="text2"/>
          <w:sz w:val="24"/>
          <w:szCs w:val="24"/>
        </w:rPr>
      </w:pPr>
      <w:r w:rsidRPr="003732AD">
        <w:rPr>
          <w:color w:val="1F497D" w:themeColor="text2"/>
          <w:sz w:val="24"/>
          <w:szCs w:val="24"/>
        </w:rPr>
        <w:t>Obiectivul este amplasat pe teritoriul administrativ al localităţii Săcele, în intravilanulacesteia, la limita cu zona industrială S-SE a municipiului Braşov, respectiv în vecinătatea CET Braşov.</w:t>
      </w:r>
    </w:p>
    <w:p w:rsidR="002D63AB" w:rsidRPr="003732AD" w:rsidRDefault="002D63AB" w:rsidP="002D63AB">
      <w:pPr>
        <w:tabs>
          <w:tab w:val="left" w:pos="973"/>
        </w:tabs>
        <w:ind w:right="950"/>
        <w:jc w:val="both"/>
        <w:rPr>
          <w:color w:val="1F497D" w:themeColor="text2"/>
          <w:sz w:val="24"/>
          <w:szCs w:val="24"/>
        </w:rPr>
      </w:pPr>
      <w:r w:rsidRPr="003732AD">
        <w:rPr>
          <w:color w:val="1F497D" w:themeColor="text2"/>
          <w:sz w:val="24"/>
          <w:szCs w:val="24"/>
        </w:rPr>
        <w:t>Vecinătăţile obiectivului sunt următoarele:</w:t>
      </w:r>
    </w:p>
    <w:p w:rsidR="002D63AB" w:rsidRPr="003732AD" w:rsidRDefault="002D63AB" w:rsidP="002B4557">
      <w:pPr>
        <w:contextualSpacing/>
        <w:rPr>
          <w:color w:val="1F497D" w:themeColor="text2"/>
          <w:sz w:val="24"/>
          <w:szCs w:val="24"/>
        </w:rPr>
      </w:pPr>
      <w:r w:rsidRPr="003732AD">
        <w:rPr>
          <w:color w:val="1F497D" w:themeColor="text2"/>
          <w:sz w:val="24"/>
          <w:szCs w:val="24"/>
        </w:rPr>
        <w:t>-la N – terasamentul înalt de 7 – 8 m, pe care se află linia ferată care deserveşte CET Braşov; dincolo de terasament se află depoul Staţiei Braşov Triaj şi hala de reparaţii a acesteia, precum şi drumul de pământ Dc 10;</w:t>
      </w:r>
    </w:p>
    <w:p w:rsidR="002D63AB" w:rsidRPr="003732AD" w:rsidRDefault="002D63AB" w:rsidP="002B4557">
      <w:pPr>
        <w:contextualSpacing/>
        <w:rPr>
          <w:color w:val="1F497D" w:themeColor="text2"/>
          <w:sz w:val="24"/>
          <w:szCs w:val="24"/>
        </w:rPr>
      </w:pPr>
      <w:r w:rsidRPr="003732AD">
        <w:rPr>
          <w:color w:val="1F497D" w:themeColor="text2"/>
          <w:sz w:val="24"/>
          <w:szCs w:val="24"/>
        </w:rPr>
        <w:t>-la S – drumul de exploatare agricolă – De 42 – şi o linie de înaltă tensiune de 20kV;</w:t>
      </w:r>
    </w:p>
    <w:p w:rsidR="002D63AB" w:rsidRPr="003732AD" w:rsidRDefault="002D63AB" w:rsidP="002D63AB">
      <w:pPr>
        <w:tabs>
          <w:tab w:val="left" w:pos="973"/>
        </w:tabs>
        <w:ind w:right="950"/>
        <w:jc w:val="both"/>
        <w:rPr>
          <w:color w:val="1F497D" w:themeColor="text2"/>
          <w:sz w:val="24"/>
          <w:szCs w:val="24"/>
        </w:rPr>
      </w:pPr>
      <w:r w:rsidRPr="003732AD">
        <w:rPr>
          <w:color w:val="1F497D" w:themeColor="text2"/>
          <w:sz w:val="24"/>
          <w:szCs w:val="24"/>
        </w:rPr>
        <w:t>-la V – amplasamentul se învecinează cu o proprietate privată;</w:t>
      </w:r>
    </w:p>
    <w:p w:rsidR="002D63AB" w:rsidRPr="003732AD" w:rsidRDefault="002D63AB" w:rsidP="002B4557">
      <w:pPr>
        <w:contextualSpacing/>
        <w:rPr>
          <w:color w:val="1F497D" w:themeColor="text2"/>
          <w:sz w:val="24"/>
          <w:szCs w:val="24"/>
        </w:rPr>
      </w:pPr>
      <w:r w:rsidRPr="003732AD">
        <w:rPr>
          <w:color w:val="1F497D" w:themeColor="text2"/>
          <w:sz w:val="24"/>
          <w:szCs w:val="24"/>
        </w:rPr>
        <w:t xml:space="preserve">-la E – la distanţa de 0,5 –1 km se află </w:t>
      </w:r>
      <w:r w:rsidR="002B4557" w:rsidRPr="003732AD">
        <w:rPr>
          <w:color w:val="1F497D" w:themeColor="text2"/>
          <w:sz w:val="24"/>
          <w:szCs w:val="24"/>
        </w:rPr>
        <w:t xml:space="preserve">râul </w:t>
      </w:r>
      <w:r w:rsidRPr="003732AD">
        <w:rPr>
          <w:color w:val="1F497D" w:themeColor="text2"/>
          <w:sz w:val="24"/>
          <w:szCs w:val="24"/>
        </w:rPr>
        <w:t>Durbav şi drumul de exploatare agricolă De3.</w:t>
      </w:r>
    </w:p>
    <w:p w:rsidR="00CB296D" w:rsidRPr="00E078C4" w:rsidRDefault="00CB296D" w:rsidP="00CB296D">
      <w:pPr>
        <w:jc w:val="both"/>
        <w:rPr>
          <w:color w:val="1F497D" w:themeColor="text2"/>
          <w:sz w:val="24"/>
          <w:szCs w:val="24"/>
        </w:rPr>
      </w:pPr>
      <w:r w:rsidRPr="003732AD">
        <w:rPr>
          <w:b/>
          <w:color w:val="1F497D" w:themeColor="text2"/>
          <w:sz w:val="24"/>
          <w:szCs w:val="24"/>
        </w:rPr>
        <w:t>Poziţionarea în raport cu ariile naturale protejate</w:t>
      </w:r>
      <w:r w:rsidRPr="00E078C4">
        <w:rPr>
          <w:b/>
          <w:color w:val="1F497D" w:themeColor="text2"/>
          <w:sz w:val="24"/>
          <w:szCs w:val="24"/>
        </w:rPr>
        <w:t>-Nu este cazul.</w:t>
      </w:r>
    </w:p>
    <w:p w:rsidR="0062049F" w:rsidRPr="00E078C4" w:rsidRDefault="0062049F" w:rsidP="0062049F">
      <w:pPr>
        <w:jc w:val="both"/>
        <w:rPr>
          <w:b/>
          <w:color w:val="1F497D" w:themeColor="text2"/>
          <w:sz w:val="24"/>
          <w:szCs w:val="24"/>
        </w:rPr>
      </w:pPr>
      <w:r w:rsidRPr="00E078C4">
        <w:rPr>
          <w:b/>
          <w:color w:val="1F497D" w:themeColor="text2"/>
          <w:sz w:val="24"/>
          <w:szCs w:val="24"/>
        </w:rPr>
        <w:t>Unită</w:t>
      </w:r>
      <w:r w:rsidR="002B4557" w:rsidRPr="0016766A">
        <w:rPr>
          <w:b/>
          <w:color w:val="1F497D"/>
          <w:sz w:val="24"/>
          <w:szCs w:val="24"/>
        </w:rPr>
        <w:t>ț</w:t>
      </w:r>
      <w:r w:rsidRPr="0016766A">
        <w:rPr>
          <w:b/>
          <w:color w:val="1F497D"/>
          <w:sz w:val="24"/>
          <w:szCs w:val="24"/>
        </w:rPr>
        <w:t xml:space="preserve">i </w:t>
      </w:r>
      <w:r w:rsidRPr="00E078C4">
        <w:rPr>
          <w:b/>
          <w:color w:val="1F497D" w:themeColor="text2"/>
          <w:sz w:val="24"/>
          <w:szCs w:val="24"/>
        </w:rPr>
        <w:t>structurale pe amplasament:</w:t>
      </w:r>
    </w:p>
    <w:p w:rsidR="0067460E" w:rsidRPr="00856F38" w:rsidRDefault="0067460E" w:rsidP="00741838">
      <w:pPr>
        <w:widowControl/>
        <w:numPr>
          <w:ilvl w:val="0"/>
          <w:numId w:val="27"/>
        </w:numPr>
        <w:autoSpaceDE/>
        <w:autoSpaceDN/>
        <w:jc w:val="both"/>
        <w:rPr>
          <w:b/>
          <w:color w:val="1F497D" w:themeColor="text2"/>
          <w:sz w:val="24"/>
          <w:szCs w:val="24"/>
        </w:rPr>
      </w:pPr>
      <w:r w:rsidRPr="00856F38">
        <w:rPr>
          <w:b/>
          <w:color w:val="1F497D" w:themeColor="text2"/>
          <w:sz w:val="24"/>
          <w:szCs w:val="24"/>
        </w:rPr>
        <w:t>Depozit de deșeuri nepericuloase</w:t>
      </w:r>
    </w:p>
    <w:p w:rsidR="0067460E" w:rsidRPr="00856F38" w:rsidRDefault="0067460E" w:rsidP="00856F38">
      <w:pPr>
        <w:ind w:right="-48"/>
        <w:jc w:val="both"/>
        <w:rPr>
          <w:b/>
          <w:bCs/>
          <w:color w:val="1F497D" w:themeColor="text2"/>
          <w:sz w:val="24"/>
          <w:szCs w:val="24"/>
        </w:rPr>
      </w:pPr>
      <w:r w:rsidRPr="00856F38">
        <w:rPr>
          <w:b/>
          <w:bCs/>
          <w:color w:val="1F497D" w:themeColor="text2"/>
          <w:sz w:val="24"/>
          <w:szCs w:val="24"/>
        </w:rPr>
        <w:t xml:space="preserve">Caracteristici depozit în faza finală:  </w:t>
      </w:r>
    </w:p>
    <w:p w:rsidR="0067460E" w:rsidRPr="00856F38" w:rsidRDefault="0067460E" w:rsidP="00741838">
      <w:pPr>
        <w:widowControl/>
        <w:numPr>
          <w:ilvl w:val="0"/>
          <w:numId w:val="22"/>
        </w:numPr>
        <w:autoSpaceDE/>
        <w:autoSpaceDN/>
        <w:ind w:left="714" w:hanging="357"/>
        <w:jc w:val="both"/>
        <w:rPr>
          <w:color w:val="1F497D" w:themeColor="text2"/>
          <w:sz w:val="24"/>
          <w:szCs w:val="24"/>
        </w:rPr>
      </w:pPr>
      <w:r w:rsidRPr="00856F38">
        <w:rPr>
          <w:color w:val="1F497D" w:themeColor="text2"/>
          <w:sz w:val="24"/>
          <w:szCs w:val="24"/>
        </w:rPr>
        <w:t>Suprafaţa ocupată şi capacitatea maximă</w:t>
      </w:r>
      <w:r w:rsidRPr="00856F38">
        <w:rPr>
          <w:b/>
          <w:color w:val="1F497D" w:themeColor="text2"/>
          <w:sz w:val="24"/>
          <w:szCs w:val="24"/>
        </w:rPr>
        <w:t xml:space="preserve">: </w:t>
      </w:r>
      <w:r w:rsidRPr="00856F38">
        <w:rPr>
          <w:color w:val="1F497D" w:themeColor="text2"/>
          <w:sz w:val="24"/>
          <w:szCs w:val="24"/>
        </w:rPr>
        <w:t>cca.26,82 ha - pentru 25 ani, din care:</w:t>
      </w:r>
    </w:p>
    <w:p w:rsidR="00485DDB" w:rsidRPr="003732AD" w:rsidRDefault="0067460E" w:rsidP="00741838">
      <w:pPr>
        <w:widowControl/>
        <w:numPr>
          <w:ilvl w:val="0"/>
          <w:numId w:val="28"/>
        </w:numPr>
        <w:autoSpaceDE/>
        <w:autoSpaceDN/>
        <w:ind w:left="1440"/>
        <w:jc w:val="both"/>
        <w:rPr>
          <w:b/>
          <w:color w:val="1F497D" w:themeColor="text2"/>
          <w:sz w:val="24"/>
          <w:szCs w:val="24"/>
        </w:rPr>
      </w:pPr>
      <w:r w:rsidRPr="003732AD">
        <w:rPr>
          <w:color w:val="1F497D" w:themeColor="text2"/>
          <w:sz w:val="24"/>
          <w:szCs w:val="24"/>
        </w:rPr>
        <w:t xml:space="preserve">etapa I-a - 6 ha ( 3,5 ha bazinul rampei ) – celula I </w:t>
      </w:r>
      <w:r w:rsidRPr="003732AD">
        <w:rPr>
          <w:b/>
          <w:color w:val="1F497D" w:themeColor="text2"/>
          <w:sz w:val="24"/>
          <w:szCs w:val="24"/>
        </w:rPr>
        <w:t xml:space="preserve">- </w:t>
      </w:r>
      <w:r w:rsidRPr="003732AD">
        <w:rPr>
          <w:color w:val="1F497D" w:themeColor="text2"/>
          <w:sz w:val="24"/>
          <w:szCs w:val="24"/>
        </w:rPr>
        <w:t>realizat, capacitate epuizată în septembrie 2010</w:t>
      </w:r>
      <w:r w:rsidR="00485DDB" w:rsidRPr="002E3451">
        <w:rPr>
          <w:color w:val="1F497D" w:themeColor="text2"/>
          <w:sz w:val="24"/>
          <w:szCs w:val="24"/>
        </w:rPr>
        <w:t xml:space="preserve">, </w:t>
      </w:r>
      <w:r w:rsidR="00485DDB" w:rsidRPr="003732AD">
        <w:rPr>
          <w:color w:val="1F497D" w:themeColor="text2"/>
          <w:sz w:val="24"/>
          <w:szCs w:val="24"/>
        </w:rPr>
        <w:t xml:space="preserve">aflată în proces de închidere conform proiectului tehnic de închidere pentru care A.P.M. Brașov a emis Decizia Etapei de Încadrare nr. </w:t>
      </w:r>
      <w:r w:rsidR="00485DDB" w:rsidRPr="003732AD">
        <w:rPr>
          <w:b/>
          <w:color w:val="1F497D" w:themeColor="text2"/>
          <w:sz w:val="24"/>
          <w:szCs w:val="24"/>
        </w:rPr>
        <w:t xml:space="preserve">535 din 29.10.2018 </w:t>
      </w:r>
      <w:r w:rsidR="00485DDB" w:rsidRPr="003732AD">
        <w:rPr>
          <w:color w:val="1F497D" w:themeColor="text2"/>
          <w:sz w:val="24"/>
          <w:szCs w:val="24"/>
        </w:rPr>
        <w:t>și pentru care s-a obținut Autorizația de construire nr. 2/14.01.2019 emisă de către Primăria Municipiului Săcele pentru Executarea lucrărilor de construire pentru închidere celula I și II din depozitul ecologic zonal Brașov</w:t>
      </w:r>
      <w:r w:rsidR="00485DDB" w:rsidRPr="002E3451">
        <w:rPr>
          <w:color w:val="1F497D" w:themeColor="text2"/>
          <w:sz w:val="24"/>
          <w:szCs w:val="24"/>
        </w:rPr>
        <w:t>;</w:t>
      </w:r>
    </w:p>
    <w:p w:rsidR="0067460E" w:rsidRPr="003732AD" w:rsidRDefault="0067460E" w:rsidP="00485DDB">
      <w:pPr>
        <w:widowControl/>
        <w:autoSpaceDE/>
        <w:autoSpaceDN/>
        <w:ind w:left="1440"/>
        <w:jc w:val="both"/>
        <w:rPr>
          <w:color w:val="1F497D" w:themeColor="text2"/>
          <w:sz w:val="24"/>
          <w:szCs w:val="24"/>
        </w:rPr>
      </w:pPr>
      <w:r w:rsidRPr="003732AD">
        <w:rPr>
          <w:color w:val="1F497D" w:themeColor="text2"/>
          <w:sz w:val="24"/>
          <w:szCs w:val="24"/>
        </w:rPr>
        <w:t xml:space="preserve">Cantitatea de deșeuri depozitată: 1.059.585,233 tone </w:t>
      </w:r>
    </w:p>
    <w:p w:rsidR="0067460E" w:rsidRPr="003732AD" w:rsidRDefault="0067460E" w:rsidP="00741838">
      <w:pPr>
        <w:widowControl/>
        <w:numPr>
          <w:ilvl w:val="0"/>
          <w:numId w:val="28"/>
        </w:numPr>
        <w:autoSpaceDE/>
        <w:autoSpaceDN/>
        <w:ind w:left="1440"/>
        <w:jc w:val="both"/>
        <w:rPr>
          <w:b/>
          <w:color w:val="1F497D" w:themeColor="text2"/>
          <w:sz w:val="24"/>
          <w:szCs w:val="24"/>
        </w:rPr>
      </w:pPr>
      <w:r w:rsidRPr="003732AD">
        <w:rPr>
          <w:color w:val="1F497D" w:themeColor="text2"/>
          <w:sz w:val="24"/>
          <w:szCs w:val="24"/>
        </w:rPr>
        <w:t>etapa a II-a  - 11,5 ha, din care:</w:t>
      </w:r>
    </w:p>
    <w:p w:rsidR="0067460E" w:rsidRPr="003732AD" w:rsidRDefault="0067460E" w:rsidP="00741838">
      <w:pPr>
        <w:widowControl/>
        <w:numPr>
          <w:ilvl w:val="0"/>
          <w:numId w:val="29"/>
        </w:numPr>
        <w:autoSpaceDE/>
        <w:autoSpaceDN/>
        <w:jc w:val="both"/>
        <w:rPr>
          <w:color w:val="1F497D" w:themeColor="text2"/>
          <w:sz w:val="24"/>
          <w:szCs w:val="24"/>
        </w:rPr>
      </w:pPr>
      <w:r w:rsidRPr="003732AD">
        <w:rPr>
          <w:color w:val="1F497D" w:themeColor="text2"/>
          <w:sz w:val="24"/>
          <w:szCs w:val="24"/>
        </w:rPr>
        <w:t>etapa a II.1 cu S = 3,995 ha (bazinul rampei - 2,42 ha)-celula II (realizat, celulă în exploatare din anul 2010 şi cu capacitate epuizată</w:t>
      </w:r>
      <w:r w:rsidR="00485DDB" w:rsidRPr="003732AD">
        <w:rPr>
          <w:color w:val="1F497D" w:themeColor="text2"/>
          <w:sz w:val="24"/>
          <w:szCs w:val="24"/>
        </w:rPr>
        <w:t xml:space="preserve"> în i</w:t>
      </w:r>
      <w:r w:rsidR="00C57CD1" w:rsidRPr="003732AD">
        <w:rPr>
          <w:color w:val="1F497D" w:themeColor="text2"/>
          <w:sz w:val="24"/>
          <w:szCs w:val="24"/>
        </w:rPr>
        <w:t>un</w:t>
      </w:r>
      <w:r w:rsidR="00485DDB" w:rsidRPr="003732AD">
        <w:rPr>
          <w:color w:val="1F497D" w:themeColor="text2"/>
          <w:sz w:val="24"/>
          <w:szCs w:val="24"/>
        </w:rPr>
        <w:t>ie</w:t>
      </w:r>
      <w:r w:rsidR="00485DDB" w:rsidRPr="002E3451">
        <w:rPr>
          <w:color w:val="1F497D" w:themeColor="text2"/>
          <w:sz w:val="24"/>
          <w:szCs w:val="24"/>
        </w:rPr>
        <w:t xml:space="preserve"> 2017, </w:t>
      </w:r>
      <w:r w:rsidR="00485DDB" w:rsidRPr="003732AD">
        <w:rPr>
          <w:color w:val="1F497D" w:themeColor="text2"/>
          <w:sz w:val="24"/>
          <w:szCs w:val="24"/>
        </w:rPr>
        <w:t xml:space="preserve">aflată în proces de închidere conform proiectului tehnic de închidere pentru care A.P.M. Brașov a emis Decizia Etapei de Încadrare nr. </w:t>
      </w:r>
      <w:r w:rsidR="00485DDB" w:rsidRPr="003732AD">
        <w:rPr>
          <w:b/>
          <w:color w:val="1F497D" w:themeColor="text2"/>
          <w:sz w:val="24"/>
          <w:szCs w:val="24"/>
        </w:rPr>
        <w:t xml:space="preserve">535 din 29.10.2018 </w:t>
      </w:r>
      <w:r w:rsidR="00485DDB" w:rsidRPr="003732AD">
        <w:rPr>
          <w:color w:val="1F497D" w:themeColor="text2"/>
          <w:sz w:val="24"/>
          <w:szCs w:val="24"/>
        </w:rPr>
        <w:t>și pentru care s-a obținut Autorizația de construire nr. 2/14.01.2019 emisă de către Primăria Municipiului Săcele pentru Executarea lucrărilor de construire pentru închidere celula I și II din depozitul ecologic zonal Brașov</w:t>
      </w:r>
      <w:r w:rsidRPr="003732AD">
        <w:rPr>
          <w:color w:val="1F497D" w:themeColor="text2"/>
          <w:sz w:val="24"/>
          <w:szCs w:val="24"/>
        </w:rPr>
        <w:t>);</w:t>
      </w:r>
    </w:p>
    <w:p w:rsidR="00DA51F1" w:rsidRPr="003732AD" w:rsidRDefault="0067460E" w:rsidP="00741838">
      <w:pPr>
        <w:widowControl/>
        <w:numPr>
          <w:ilvl w:val="0"/>
          <w:numId w:val="29"/>
        </w:numPr>
        <w:autoSpaceDE/>
        <w:autoSpaceDN/>
        <w:jc w:val="both"/>
        <w:rPr>
          <w:color w:val="1F497D" w:themeColor="text2"/>
          <w:sz w:val="24"/>
          <w:szCs w:val="24"/>
        </w:rPr>
      </w:pPr>
      <w:r w:rsidRPr="003732AD">
        <w:rPr>
          <w:color w:val="1F497D" w:themeColor="text2"/>
          <w:sz w:val="24"/>
          <w:szCs w:val="24"/>
        </w:rPr>
        <w:t>etapa a II.2 cu S = 6,589 ha (suprafața afectată de lucrări este de 3,61 ha, din care efectiv suprafața bazinului rampei – celula III este de 2,2</w:t>
      </w:r>
      <w:r w:rsidR="00D71453" w:rsidRPr="003732AD">
        <w:rPr>
          <w:color w:val="1F497D" w:themeColor="text2"/>
          <w:sz w:val="24"/>
          <w:szCs w:val="24"/>
        </w:rPr>
        <w:t>5</w:t>
      </w:r>
      <w:r w:rsidRPr="003732AD">
        <w:rPr>
          <w:color w:val="1F497D" w:themeColor="text2"/>
          <w:sz w:val="24"/>
          <w:szCs w:val="24"/>
        </w:rPr>
        <w:t xml:space="preserve"> ha) – nou realizată, </w:t>
      </w:r>
      <w:r w:rsidR="005F613A" w:rsidRPr="003732AD">
        <w:rPr>
          <w:color w:val="1F497D" w:themeColor="text2"/>
          <w:sz w:val="24"/>
          <w:szCs w:val="24"/>
        </w:rPr>
        <w:t>celulă aflată în exploatare;</w:t>
      </w:r>
    </w:p>
    <w:p w:rsidR="00DA51F1" w:rsidRPr="003732AD" w:rsidRDefault="00DA51F1" w:rsidP="00741838">
      <w:pPr>
        <w:pStyle w:val="ListParagraph"/>
        <w:widowControl/>
        <w:numPr>
          <w:ilvl w:val="0"/>
          <w:numId w:val="22"/>
        </w:numPr>
        <w:autoSpaceDE/>
        <w:autoSpaceDN/>
        <w:contextualSpacing/>
        <w:jc w:val="both"/>
        <w:rPr>
          <w:color w:val="1F497D" w:themeColor="text2"/>
          <w:sz w:val="24"/>
          <w:szCs w:val="24"/>
        </w:rPr>
      </w:pPr>
      <w:r w:rsidRPr="003732AD">
        <w:rPr>
          <w:color w:val="1F497D" w:themeColor="text2"/>
          <w:sz w:val="24"/>
          <w:szCs w:val="24"/>
        </w:rPr>
        <w:t>Capacitate totală de depozitare: 11.230.000 m</w:t>
      </w:r>
      <w:r w:rsidRPr="003732AD">
        <w:rPr>
          <w:color w:val="1F497D" w:themeColor="text2"/>
          <w:sz w:val="24"/>
          <w:szCs w:val="24"/>
          <w:vertAlign w:val="superscript"/>
        </w:rPr>
        <w:t>3</w:t>
      </w:r>
      <w:r w:rsidRPr="003732AD">
        <w:rPr>
          <w:color w:val="1F497D" w:themeColor="text2"/>
          <w:sz w:val="24"/>
          <w:szCs w:val="24"/>
        </w:rPr>
        <w:t>;</w:t>
      </w:r>
    </w:p>
    <w:p w:rsidR="00DA51F1" w:rsidRPr="00856F38" w:rsidRDefault="00DA51F1" w:rsidP="00741838">
      <w:pPr>
        <w:pStyle w:val="ListParagraph"/>
        <w:widowControl/>
        <w:numPr>
          <w:ilvl w:val="0"/>
          <w:numId w:val="22"/>
        </w:numPr>
        <w:autoSpaceDE/>
        <w:autoSpaceDN/>
        <w:contextualSpacing/>
        <w:jc w:val="both"/>
        <w:rPr>
          <w:color w:val="1F497D" w:themeColor="text2"/>
          <w:sz w:val="24"/>
          <w:szCs w:val="24"/>
        </w:rPr>
      </w:pPr>
      <w:r w:rsidRPr="00856F38">
        <w:rPr>
          <w:color w:val="1F497D" w:themeColor="text2"/>
          <w:sz w:val="24"/>
          <w:szCs w:val="24"/>
        </w:rPr>
        <w:t>Înălțimea totală: 38 m, din care în debleu 15 m, în rambleu 23 m;</w:t>
      </w:r>
    </w:p>
    <w:p w:rsidR="00DA51F1" w:rsidRPr="00856F38" w:rsidRDefault="00DA51F1" w:rsidP="00741838">
      <w:pPr>
        <w:pStyle w:val="ListParagraph"/>
        <w:widowControl/>
        <w:numPr>
          <w:ilvl w:val="0"/>
          <w:numId w:val="22"/>
        </w:numPr>
        <w:autoSpaceDE/>
        <w:autoSpaceDN/>
        <w:contextualSpacing/>
        <w:jc w:val="both"/>
        <w:rPr>
          <w:color w:val="1F497D" w:themeColor="text2"/>
          <w:sz w:val="24"/>
          <w:szCs w:val="24"/>
        </w:rPr>
      </w:pPr>
      <w:r w:rsidRPr="00856F38">
        <w:rPr>
          <w:bCs/>
          <w:color w:val="1F497D" w:themeColor="text2"/>
          <w:sz w:val="24"/>
          <w:szCs w:val="24"/>
        </w:rPr>
        <w:t>Durata de funcționare minimă a întregului depozit</w:t>
      </w:r>
      <w:r w:rsidRPr="00856F38">
        <w:rPr>
          <w:color w:val="1F497D" w:themeColor="text2"/>
          <w:sz w:val="24"/>
          <w:szCs w:val="24"/>
        </w:rPr>
        <w:t>:25 ani;</w:t>
      </w:r>
    </w:p>
    <w:p w:rsidR="00C57CD1" w:rsidRDefault="00DA51F1" w:rsidP="00856F38">
      <w:pPr>
        <w:widowControl/>
        <w:autoSpaceDE/>
        <w:autoSpaceDN/>
        <w:jc w:val="both"/>
        <w:rPr>
          <w:color w:val="1F497D" w:themeColor="text2"/>
          <w:sz w:val="24"/>
          <w:szCs w:val="24"/>
        </w:rPr>
      </w:pPr>
      <w:r w:rsidRPr="00856F38">
        <w:rPr>
          <w:color w:val="1F497D" w:themeColor="text2"/>
          <w:sz w:val="24"/>
          <w:szCs w:val="24"/>
        </w:rPr>
        <w:t xml:space="preserve">Încadrare depozit conform H.G. nr. 349/2005 privind depozitarea deșeurilor: </w:t>
      </w:r>
    </w:p>
    <w:p w:rsidR="00DA51F1" w:rsidRPr="00856F38" w:rsidRDefault="00DA51F1" w:rsidP="00856F38">
      <w:pPr>
        <w:widowControl/>
        <w:autoSpaceDE/>
        <w:autoSpaceDN/>
        <w:jc w:val="both"/>
        <w:rPr>
          <w:color w:val="1F497D" w:themeColor="text2"/>
          <w:sz w:val="24"/>
          <w:szCs w:val="24"/>
        </w:rPr>
      </w:pPr>
      <w:r w:rsidRPr="00856F38">
        <w:rPr>
          <w:color w:val="1F497D" w:themeColor="text2"/>
          <w:sz w:val="24"/>
          <w:szCs w:val="24"/>
        </w:rPr>
        <w:lastRenderedPageBreak/>
        <w:t>clasa b - depozit pentru deşeuri nepericuloase.</w:t>
      </w:r>
    </w:p>
    <w:p w:rsidR="0067460E" w:rsidRPr="00856F38" w:rsidRDefault="0067460E" w:rsidP="00856F38">
      <w:pPr>
        <w:jc w:val="both"/>
        <w:rPr>
          <w:color w:val="1F497D" w:themeColor="text2"/>
          <w:sz w:val="24"/>
          <w:szCs w:val="24"/>
        </w:rPr>
      </w:pPr>
      <w:r w:rsidRPr="00856F38">
        <w:rPr>
          <w:color w:val="1F497D" w:themeColor="text2"/>
          <w:sz w:val="24"/>
          <w:szCs w:val="24"/>
        </w:rPr>
        <w:t xml:space="preserve">Umplerea celulelor se realizează în straturi compactate. Se va realiza un grad de compactare de cca. 90%. </w:t>
      </w:r>
    </w:p>
    <w:p w:rsidR="0067460E" w:rsidRPr="00856F38" w:rsidRDefault="0067460E" w:rsidP="00856F38">
      <w:pPr>
        <w:jc w:val="both"/>
        <w:rPr>
          <w:color w:val="1F497D" w:themeColor="text2"/>
          <w:sz w:val="24"/>
          <w:szCs w:val="24"/>
        </w:rPr>
      </w:pPr>
      <w:r w:rsidRPr="00856F38">
        <w:rPr>
          <w:color w:val="1F497D" w:themeColor="text2"/>
          <w:sz w:val="24"/>
          <w:szCs w:val="24"/>
        </w:rPr>
        <w:t>Următoarele celule se vor executa succesiv, în acelaşi mod, după umplerea fiecărei celule aflate în exploatare în proporţie de 75%.</w:t>
      </w:r>
    </w:p>
    <w:p w:rsidR="0062049F" w:rsidRPr="00856F38" w:rsidRDefault="00485DDB" w:rsidP="00856F38">
      <w:pPr>
        <w:pStyle w:val="BodyText"/>
        <w:jc w:val="both"/>
        <w:rPr>
          <w:color w:val="1F497D" w:themeColor="text2"/>
        </w:rPr>
      </w:pPr>
      <w:r w:rsidRPr="0016766A">
        <w:rPr>
          <w:color w:val="1F497D"/>
        </w:rPr>
        <w:t>Î</w:t>
      </w:r>
      <w:r w:rsidR="0062049F" w:rsidRPr="0016766A">
        <w:rPr>
          <w:color w:val="1F497D"/>
        </w:rPr>
        <w:t>n</w:t>
      </w:r>
      <w:r w:rsidR="0062049F" w:rsidRPr="00856F38">
        <w:rPr>
          <w:color w:val="1F497D" w:themeColor="text2"/>
        </w:rPr>
        <w:t xml:space="preserve"> prezent, depozitul se prezintă astfel:</w:t>
      </w:r>
    </w:p>
    <w:p w:rsidR="0062049F" w:rsidRPr="003732AD" w:rsidRDefault="0062049F" w:rsidP="00856F38">
      <w:pPr>
        <w:pStyle w:val="BodyText"/>
        <w:jc w:val="both"/>
        <w:rPr>
          <w:color w:val="1F497D" w:themeColor="text2"/>
        </w:rPr>
      </w:pPr>
      <w:r w:rsidRPr="00856F38">
        <w:rPr>
          <w:color w:val="1F497D" w:themeColor="text2"/>
        </w:rPr>
        <w:t xml:space="preserve"> -celula l cu suprafaţa bazinului rampei de cca. 3,55 ha şi capacitate stocare epuizată </w:t>
      </w:r>
      <w:r w:rsidRPr="003732AD">
        <w:rPr>
          <w:color w:val="1F497D" w:themeColor="text2"/>
        </w:rPr>
        <w:t>2010. Cantitatea depozitată 1.059.585 tone;</w:t>
      </w:r>
    </w:p>
    <w:p w:rsidR="0062049F" w:rsidRPr="003732AD" w:rsidRDefault="0062049F" w:rsidP="00856F38">
      <w:pPr>
        <w:pStyle w:val="BodyText"/>
        <w:jc w:val="both"/>
        <w:rPr>
          <w:color w:val="1F497D" w:themeColor="text2"/>
        </w:rPr>
      </w:pPr>
      <w:r w:rsidRPr="003732AD">
        <w:rPr>
          <w:color w:val="1F497D" w:themeColor="text2"/>
        </w:rPr>
        <w:t>-celula 2, etapa II/1, cu suprafaţa bazinului rampei 2,42 ha, aflat</w:t>
      </w:r>
      <w:r w:rsidR="00C57CD1" w:rsidRPr="003732AD">
        <w:rPr>
          <w:color w:val="1F497D" w:themeColor="text2"/>
        </w:rPr>
        <w:t>ă</w:t>
      </w:r>
      <w:r w:rsidRPr="003732AD">
        <w:rPr>
          <w:color w:val="1F497D" w:themeColor="text2"/>
        </w:rPr>
        <w:t xml:space="preserve"> în exploatare din anul 2010 (septembrie). Capacitate estimat</w:t>
      </w:r>
      <w:r w:rsidR="00C57CD1" w:rsidRPr="003732AD">
        <w:rPr>
          <w:color w:val="1F497D" w:themeColor="text2"/>
        </w:rPr>
        <w:t>ă</w:t>
      </w:r>
      <w:r w:rsidRPr="003732AD">
        <w:rPr>
          <w:color w:val="1F497D" w:themeColor="text2"/>
        </w:rPr>
        <w:t xml:space="preserve"> pentru depozitare 772.760 tone.(cca. 966.000 mc la o densitate medie de de</w:t>
      </w:r>
      <w:r w:rsidR="00C57CD1" w:rsidRPr="003732AD">
        <w:rPr>
          <w:color w:val="1F497D" w:themeColor="text2"/>
        </w:rPr>
        <w:t>ș</w:t>
      </w:r>
      <w:r w:rsidRPr="003732AD">
        <w:rPr>
          <w:color w:val="1F497D" w:themeColor="text2"/>
        </w:rPr>
        <w:t>eu compactat de 0,8 t/mc)-capacitate epuizată</w:t>
      </w:r>
      <w:r w:rsidR="002716B9" w:rsidRPr="003732AD">
        <w:rPr>
          <w:color w:val="1F497D" w:themeColor="text2"/>
        </w:rPr>
        <w:t>.</w:t>
      </w:r>
    </w:p>
    <w:p w:rsidR="005F1413" w:rsidRPr="002E3451" w:rsidRDefault="005F1413" w:rsidP="00856F38">
      <w:pPr>
        <w:pStyle w:val="BodyText"/>
        <w:jc w:val="both"/>
        <w:rPr>
          <w:color w:val="1F497D" w:themeColor="text2"/>
          <w:lang w:val="fr-FR"/>
        </w:rPr>
      </w:pPr>
      <w:r w:rsidRPr="003732AD">
        <w:rPr>
          <w:color w:val="1F497D" w:themeColor="text2"/>
        </w:rPr>
        <w:t>Cantitatea depozitată 1.010.493, 578 tone;</w:t>
      </w:r>
    </w:p>
    <w:p w:rsidR="00E078C4" w:rsidRPr="002716B9" w:rsidRDefault="0062049F" w:rsidP="00856F38">
      <w:pPr>
        <w:pStyle w:val="BodyText"/>
        <w:jc w:val="both"/>
        <w:rPr>
          <w:color w:val="1F497D"/>
        </w:rPr>
      </w:pPr>
      <w:r w:rsidRPr="002716B9">
        <w:rPr>
          <w:color w:val="1F497D"/>
        </w:rPr>
        <w:t>-celula 3, etapa II/2, cu suprafaţa bazinului rampei 2,2</w:t>
      </w:r>
      <w:r w:rsidR="00D71453" w:rsidRPr="002716B9">
        <w:rPr>
          <w:color w:val="1F497D"/>
        </w:rPr>
        <w:t>5</w:t>
      </w:r>
      <w:r w:rsidRPr="002716B9">
        <w:rPr>
          <w:color w:val="1F497D"/>
        </w:rPr>
        <w:t xml:space="preserve"> ha. Capacitatea estimat</w:t>
      </w:r>
      <w:r w:rsidR="005F1413" w:rsidRPr="002716B9">
        <w:rPr>
          <w:color w:val="1F497D"/>
        </w:rPr>
        <w:t>ă</w:t>
      </w:r>
      <w:r w:rsidRPr="002716B9">
        <w:rPr>
          <w:color w:val="1F497D"/>
        </w:rPr>
        <w:t xml:space="preserve"> pentru depozitare cca. 955.245mc, respectiv cca. 764.196 t calculat</w:t>
      </w:r>
      <w:r w:rsidR="005F1413" w:rsidRPr="002716B9">
        <w:rPr>
          <w:color w:val="1F497D"/>
        </w:rPr>
        <w:t>ă</w:t>
      </w:r>
      <w:r w:rsidRPr="002716B9">
        <w:rPr>
          <w:color w:val="1F497D"/>
        </w:rPr>
        <w:t xml:space="preserve"> la o densitate medie a de</w:t>
      </w:r>
      <w:r w:rsidR="005F1413" w:rsidRPr="002716B9">
        <w:rPr>
          <w:color w:val="1F497D"/>
        </w:rPr>
        <w:t>ș</w:t>
      </w:r>
      <w:r w:rsidRPr="002716B9">
        <w:rPr>
          <w:color w:val="1F497D"/>
        </w:rPr>
        <w:t>eurilor compactate de 0,8 t/mc.</w:t>
      </w:r>
    </w:p>
    <w:p w:rsidR="005604B9" w:rsidRPr="00856F38" w:rsidRDefault="005604B9" w:rsidP="00856F38">
      <w:pPr>
        <w:pStyle w:val="ListParagraph"/>
        <w:ind w:left="0"/>
        <w:contextualSpacing/>
        <w:jc w:val="both"/>
        <w:rPr>
          <w:b/>
          <w:color w:val="1F497D" w:themeColor="text2"/>
          <w:sz w:val="24"/>
          <w:szCs w:val="24"/>
        </w:rPr>
      </w:pPr>
      <w:r w:rsidRPr="00856F38">
        <w:rPr>
          <w:b/>
          <w:color w:val="1F497D" w:themeColor="text2"/>
          <w:sz w:val="24"/>
          <w:szCs w:val="24"/>
        </w:rPr>
        <w:t xml:space="preserve">Caracteristici celula III a depozitului, </w:t>
      </w:r>
      <w:r w:rsidR="005F613A">
        <w:rPr>
          <w:b/>
          <w:color w:val="1F497D" w:themeColor="text2"/>
          <w:sz w:val="24"/>
          <w:szCs w:val="24"/>
        </w:rPr>
        <w:t>aflată</w:t>
      </w:r>
      <w:r w:rsidRPr="005F613A">
        <w:rPr>
          <w:b/>
          <w:color w:val="1F497D" w:themeColor="text2"/>
          <w:sz w:val="24"/>
          <w:szCs w:val="24"/>
        </w:rPr>
        <w:t xml:space="preserve"> în exploatare</w:t>
      </w:r>
      <w:r w:rsidRPr="00856F38">
        <w:rPr>
          <w:b/>
          <w:color w:val="1F497D" w:themeColor="text2"/>
          <w:sz w:val="24"/>
          <w:szCs w:val="24"/>
        </w:rPr>
        <w:t xml:space="preserve">: </w:t>
      </w:r>
    </w:p>
    <w:p w:rsidR="005604B9" w:rsidRPr="00856F38" w:rsidRDefault="005604B9" w:rsidP="00741838">
      <w:pPr>
        <w:pStyle w:val="ListParagraph"/>
        <w:widowControl/>
        <w:numPr>
          <w:ilvl w:val="0"/>
          <w:numId w:val="22"/>
        </w:numPr>
        <w:autoSpaceDE/>
        <w:autoSpaceDN/>
        <w:contextualSpacing/>
        <w:jc w:val="both"/>
        <w:rPr>
          <w:color w:val="1F497D" w:themeColor="text2"/>
          <w:sz w:val="24"/>
          <w:szCs w:val="24"/>
        </w:rPr>
      </w:pPr>
      <w:r w:rsidRPr="00856F38">
        <w:rPr>
          <w:color w:val="1F497D" w:themeColor="text2"/>
          <w:sz w:val="24"/>
          <w:szCs w:val="24"/>
        </w:rPr>
        <w:t xml:space="preserve">suprafața totală la sol 6,589 ha din care bazinul rampei de cca. </w:t>
      </w:r>
      <w:r w:rsidRPr="00E53CC5">
        <w:rPr>
          <w:color w:val="1F497D"/>
          <w:sz w:val="24"/>
          <w:szCs w:val="24"/>
        </w:rPr>
        <w:t>2,25</w:t>
      </w:r>
      <w:r w:rsidRPr="00856F38">
        <w:rPr>
          <w:color w:val="1F497D" w:themeColor="text2"/>
          <w:sz w:val="24"/>
          <w:szCs w:val="24"/>
        </w:rPr>
        <w:t>ha;</w:t>
      </w:r>
    </w:p>
    <w:p w:rsidR="005604B9" w:rsidRPr="00856F38" w:rsidRDefault="005604B9" w:rsidP="00741838">
      <w:pPr>
        <w:pStyle w:val="ListParagraph"/>
        <w:widowControl/>
        <w:numPr>
          <w:ilvl w:val="0"/>
          <w:numId w:val="22"/>
        </w:numPr>
        <w:autoSpaceDE/>
        <w:autoSpaceDN/>
        <w:contextualSpacing/>
        <w:jc w:val="both"/>
        <w:rPr>
          <w:color w:val="1F497D" w:themeColor="text2"/>
          <w:sz w:val="24"/>
          <w:szCs w:val="24"/>
        </w:rPr>
      </w:pPr>
      <w:r w:rsidRPr="00856F38">
        <w:rPr>
          <w:color w:val="1F497D" w:themeColor="text2"/>
          <w:sz w:val="24"/>
          <w:szCs w:val="24"/>
        </w:rPr>
        <w:t>capacitatea anuală de depozitare: 212.157 mc;</w:t>
      </w:r>
    </w:p>
    <w:p w:rsidR="005604B9" w:rsidRPr="00856F38" w:rsidRDefault="005604B9" w:rsidP="00741838">
      <w:pPr>
        <w:pStyle w:val="ListParagraph"/>
        <w:widowControl/>
        <w:numPr>
          <w:ilvl w:val="0"/>
          <w:numId w:val="22"/>
        </w:numPr>
        <w:autoSpaceDE/>
        <w:autoSpaceDN/>
        <w:contextualSpacing/>
        <w:jc w:val="both"/>
        <w:rPr>
          <w:color w:val="1F497D" w:themeColor="text2"/>
          <w:sz w:val="24"/>
          <w:szCs w:val="24"/>
        </w:rPr>
      </w:pPr>
      <w:r w:rsidRPr="00856F38">
        <w:rPr>
          <w:color w:val="1F497D" w:themeColor="text2"/>
          <w:sz w:val="24"/>
          <w:szCs w:val="24"/>
        </w:rPr>
        <w:t>capacitatea totală de depozitare a celulei III: 955.245 mc;</w:t>
      </w:r>
    </w:p>
    <w:p w:rsidR="005604B9" w:rsidRPr="00856F38" w:rsidRDefault="005604B9" w:rsidP="00741838">
      <w:pPr>
        <w:pStyle w:val="ListParagraph"/>
        <w:widowControl/>
        <w:numPr>
          <w:ilvl w:val="0"/>
          <w:numId w:val="22"/>
        </w:numPr>
        <w:autoSpaceDE/>
        <w:autoSpaceDN/>
        <w:contextualSpacing/>
        <w:jc w:val="both"/>
        <w:rPr>
          <w:color w:val="1F497D" w:themeColor="text2"/>
          <w:sz w:val="24"/>
          <w:szCs w:val="24"/>
        </w:rPr>
      </w:pPr>
      <w:r w:rsidRPr="00856F38">
        <w:rPr>
          <w:color w:val="1F497D" w:themeColor="text2"/>
          <w:sz w:val="24"/>
          <w:szCs w:val="24"/>
        </w:rPr>
        <w:t>adâncime medie debleu: 21 m;</w:t>
      </w:r>
    </w:p>
    <w:p w:rsidR="005604B9" w:rsidRPr="00856F38" w:rsidRDefault="005604B9" w:rsidP="00741838">
      <w:pPr>
        <w:pStyle w:val="ListParagraph"/>
        <w:widowControl/>
        <w:numPr>
          <w:ilvl w:val="0"/>
          <w:numId w:val="22"/>
        </w:numPr>
        <w:autoSpaceDE/>
        <w:autoSpaceDN/>
        <w:contextualSpacing/>
        <w:jc w:val="both"/>
        <w:rPr>
          <w:color w:val="1F497D" w:themeColor="text2"/>
          <w:sz w:val="24"/>
          <w:szCs w:val="24"/>
        </w:rPr>
      </w:pPr>
      <w:r w:rsidRPr="00856F38">
        <w:rPr>
          <w:color w:val="1F497D" w:themeColor="text2"/>
          <w:sz w:val="24"/>
          <w:szCs w:val="24"/>
        </w:rPr>
        <w:t>înălțimea maximă de depozitare în rambleu: 23 m;</w:t>
      </w:r>
    </w:p>
    <w:p w:rsidR="005604B9" w:rsidRPr="00856F38" w:rsidRDefault="005604B9" w:rsidP="00741838">
      <w:pPr>
        <w:pStyle w:val="ListParagraph"/>
        <w:widowControl/>
        <w:numPr>
          <w:ilvl w:val="0"/>
          <w:numId w:val="22"/>
        </w:numPr>
        <w:autoSpaceDE/>
        <w:autoSpaceDN/>
        <w:contextualSpacing/>
        <w:jc w:val="both"/>
        <w:rPr>
          <w:color w:val="1F497D" w:themeColor="text2"/>
          <w:sz w:val="24"/>
          <w:szCs w:val="24"/>
        </w:rPr>
      </w:pPr>
      <w:r w:rsidRPr="00856F38">
        <w:rPr>
          <w:color w:val="1F497D" w:themeColor="text2"/>
          <w:sz w:val="24"/>
          <w:szCs w:val="24"/>
        </w:rPr>
        <w:t>volumul total de săpătură în bazin rampă: 392.430 m</w:t>
      </w:r>
      <w:r w:rsidRPr="00856F38">
        <w:rPr>
          <w:color w:val="1F497D" w:themeColor="text2"/>
          <w:sz w:val="24"/>
          <w:szCs w:val="24"/>
          <w:vertAlign w:val="superscript"/>
        </w:rPr>
        <w:t>3</w:t>
      </w:r>
      <w:r w:rsidRPr="00856F38">
        <w:rPr>
          <w:color w:val="1F497D" w:themeColor="text2"/>
          <w:sz w:val="24"/>
          <w:szCs w:val="24"/>
        </w:rPr>
        <w:t>.</w:t>
      </w:r>
    </w:p>
    <w:p w:rsidR="005604B9" w:rsidRPr="00856F38" w:rsidRDefault="005604B9" w:rsidP="00856F38">
      <w:pPr>
        <w:tabs>
          <w:tab w:val="left" w:pos="1069"/>
        </w:tabs>
        <w:jc w:val="both"/>
        <w:rPr>
          <w:color w:val="1F497D" w:themeColor="text2"/>
          <w:sz w:val="24"/>
          <w:szCs w:val="24"/>
        </w:rPr>
      </w:pPr>
      <w:r w:rsidRPr="00856F38">
        <w:rPr>
          <w:color w:val="1F497D" w:themeColor="text2"/>
          <w:sz w:val="24"/>
          <w:szCs w:val="24"/>
        </w:rPr>
        <w:t>Pentru realizarea acestei noi celule au fost realizate următoarele lucrări:</w:t>
      </w:r>
    </w:p>
    <w:p w:rsidR="005604B9" w:rsidRPr="00856F38" w:rsidRDefault="005604B9" w:rsidP="00741838">
      <w:pPr>
        <w:widowControl/>
        <w:numPr>
          <w:ilvl w:val="0"/>
          <w:numId w:val="30"/>
        </w:numPr>
        <w:autoSpaceDE/>
        <w:autoSpaceDN/>
        <w:jc w:val="both"/>
        <w:rPr>
          <w:bCs/>
          <w:color w:val="1F497D" w:themeColor="text2"/>
          <w:sz w:val="24"/>
          <w:szCs w:val="24"/>
        </w:rPr>
      </w:pPr>
      <w:r w:rsidRPr="00856F38">
        <w:rPr>
          <w:color w:val="1F497D" w:themeColor="text2"/>
          <w:sz w:val="24"/>
          <w:szCs w:val="24"/>
        </w:rPr>
        <w:t>extinderea progresivă a bazinului rampei ecologice (cu sistem de drenaj și colectare levigat propriu, independent de celula I și II, cu evacuare în bazinul de preepurare existent</w:t>
      </w:r>
      <w:r w:rsidRPr="00856F38">
        <w:rPr>
          <w:bCs/>
          <w:color w:val="1F497D" w:themeColor="text2"/>
          <w:sz w:val="24"/>
          <w:szCs w:val="24"/>
        </w:rPr>
        <w:t>),</w:t>
      </w:r>
    </w:p>
    <w:p w:rsidR="005604B9" w:rsidRPr="00856F38" w:rsidRDefault="005604B9" w:rsidP="00741838">
      <w:pPr>
        <w:widowControl/>
        <w:numPr>
          <w:ilvl w:val="0"/>
          <w:numId w:val="30"/>
        </w:numPr>
        <w:autoSpaceDE/>
        <w:autoSpaceDN/>
        <w:jc w:val="both"/>
        <w:rPr>
          <w:bCs/>
          <w:color w:val="1F497D" w:themeColor="text2"/>
          <w:sz w:val="24"/>
          <w:szCs w:val="24"/>
        </w:rPr>
      </w:pPr>
      <w:r w:rsidRPr="00856F38">
        <w:rPr>
          <w:bCs/>
          <w:color w:val="1F497D" w:themeColor="text2"/>
          <w:sz w:val="24"/>
          <w:szCs w:val="24"/>
        </w:rPr>
        <w:t xml:space="preserve">realizarea staţiei de pompare levigat (puţ colector levigat ) SPL3;  </w:t>
      </w:r>
    </w:p>
    <w:p w:rsidR="005604B9" w:rsidRPr="00856F38" w:rsidRDefault="005604B9" w:rsidP="00741838">
      <w:pPr>
        <w:widowControl/>
        <w:numPr>
          <w:ilvl w:val="0"/>
          <w:numId w:val="30"/>
        </w:numPr>
        <w:autoSpaceDE/>
        <w:autoSpaceDN/>
        <w:jc w:val="both"/>
        <w:rPr>
          <w:bCs/>
          <w:color w:val="1F497D" w:themeColor="text2"/>
          <w:sz w:val="24"/>
          <w:szCs w:val="24"/>
        </w:rPr>
      </w:pPr>
      <w:r w:rsidRPr="00856F38">
        <w:rPr>
          <w:bCs/>
          <w:color w:val="1F497D" w:themeColor="text2"/>
          <w:sz w:val="24"/>
          <w:szCs w:val="24"/>
        </w:rPr>
        <w:t>extinderea reţelelor electrice de forţă şi împământare;</w:t>
      </w:r>
    </w:p>
    <w:p w:rsidR="005604B9" w:rsidRPr="00856F38" w:rsidRDefault="005604B9" w:rsidP="00741838">
      <w:pPr>
        <w:widowControl/>
        <w:numPr>
          <w:ilvl w:val="0"/>
          <w:numId w:val="30"/>
        </w:numPr>
        <w:autoSpaceDE/>
        <w:autoSpaceDN/>
        <w:jc w:val="both"/>
        <w:rPr>
          <w:bCs/>
          <w:color w:val="1F497D" w:themeColor="text2"/>
          <w:sz w:val="24"/>
          <w:szCs w:val="24"/>
        </w:rPr>
      </w:pPr>
      <w:r w:rsidRPr="00856F38">
        <w:rPr>
          <w:bCs/>
          <w:color w:val="1F497D" w:themeColor="text2"/>
          <w:sz w:val="24"/>
          <w:szCs w:val="24"/>
        </w:rPr>
        <w:t>extinderea căilor de comunicaţii interioare.</w:t>
      </w:r>
    </w:p>
    <w:p w:rsidR="00F403B6" w:rsidRPr="002716B9" w:rsidRDefault="00F403B6" w:rsidP="00856F38">
      <w:pPr>
        <w:pStyle w:val="BodyText"/>
        <w:jc w:val="both"/>
        <w:rPr>
          <w:b/>
          <w:color w:val="1F497D"/>
          <w:u w:val="single"/>
        </w:rPr>
      </w:pPr>
      <w:r w:rsidRPr="002716B9">
        <w:rPr>
          <w:b/>
          <w:color w:val="1F497D"/>
          <w:u w:val="single"/>
        </w:rPr>
        <w:t xml:space="preserve">Date caracteristice ale celulei 3 (rezultate </w:t>
      </w:r>
      <w:r w:rsidR="00ED2539" w:rsidRPr="002716B9">
        <w:rPr>
          <w:b/>
          <w:color w:val="1F497D"/>
          <w:u w:val="single"/>
        </w:rPr>
        <w:t>î</w:t>
      </w:r>
      <w:r w:rsidRPr="002716B9">
        <w:rPr>
          <w:b/>
          <w:color w:val="1F497D"/>
          <w:u w:val="single"/>
        </w:rPr>
        <w:t>n urma execu</w:t>
      </w:r>
      <w:r w:rsidR="00ED2539" w:rsidRPr="002716B9">
        <w:rPr>
          <w:b/>
          <w:color w:val="1F497D"/>
          <w:u w:val="single"/>
        </w:rPr>
        <w:t>ț</w:t>
      </w:r>
      <w:r w:rsidRPr="002716B9">
        <w:rPr>
          <w:b/>
          <w:color w:val="1F497D"/>
          <w:u w:val="single"/>
        </w:rPr>
        <w:t>iei lucr</w:t>
      </w:r>
      <w:r w:rsidR="00ED2539" w:rsidRPr="002716B9">
        <w:rPr>
          <w:b/>
          <w:color w:val="1F497D"/>
          <w:u w:val="single"/>
        </w:rPr>
        <w:t>ă</w:t>
      </w:r>
      <w:r w:rsidRPr="002716B9">
        <w:rPr>
          <w:b/>
          <w:color w:val="1F497D"/>
          <w:u w:val="single"/>
        </w:rPr>
        <w:t>rilor de terasamente):</w:t>
      </w:r>
    </w:p>
    <w:p w:rsidR="00F403B6" w:rsidRPr="009B4A73" w:rsidRDefault="00F403B6" w:rsidP="00856F38">
      <w:pPr>
        <w:pStyle w:val="BodyText"/>
        <w:jc w:val="both"/>
        <w:rPr>
          <w:color w:val="1F497D"/>
        </w:rPr>
      </w:pPr>
      <w:r w:rsidRPr="009B4A73">
        <w:rPr>
          <w:color w:val="1F497D"/>
        </w:rPr>
        <w:t>Lungime medie bazin ramp</w:t>
      </w:r>
      <w:r w:rsidR="00ED2539" w:rsidRPr="009B4A73">
        <w:rPr>
          <w:color w:val="1F497D"/>
        </w:rPr>
        <w:t>ă</w:t>
      </w:r>
      <w:r w:rsidRPr="009B4A73">
        <w:rPr>
          <w:color w:val="1F497D"/>
        </w:rPr>
        <w:t xml:space="preserve"> (partea inferioar</w:t>
      </w:r>
      <w:r w:rsidR="00ED2539" w:rsidRPr="009B4A73">
        <w:rPr>
          <w:color w:val="1F497D"/>
        </w:rPr>
        <w:t>ă</w:t>
      </w:r>
      <w:r w:rsidRPr="009B4A73">
        <w:rPr>
          <w:color w:val="1F497D"/>
        </w:rPr>
        <w:t xml:space="preserve">): </w:t>
      </w:r>
      <w:r w:rsidRPr="009B4A73">
        <w:rPr>
          <w:color w:val="1F497D"/>
        </w:rPr>
        <w:tab/>
      </w:r>
      <w:r w:rsidRPr="009B4A73">
        <w:rPr>
          <w:color w:val="1F497D"/>
        </w:rPr>
        <w:tab/>
        <w:t>301,70 m</w:t>
      </w:r>
    </w:p>
    <w:p w:rsidR="00F403B6" w:rsidRPr="009B4A73" w:rsidRDefault="00F403B6" w:rsidP="00856F38">
      <w:pPr>
        <w:pStyle w:val="BodyText"/>
        <w:jc w:val="both"/>
        <w:rPr>
          <w:color w:val="1F497D"/>
        </w:rPr>
      </w:pPr>
      <w:r w:rsidRPr="009B4A73">
        <w:rPr>
          <w:color w:val="1F497D"/>
        </w:rPr>
        <w:t>L</w:t>
      </w:r>
      <w:r w:rsidR="00ED2539" w:rsidRPr="009B4A73">
        <w:rPr>
          <w:color w:val="1F497D"/>
        </w:rPr>
        <w:t>ăț</w:t>
      </w:r>
      <w:r w:rsidRPr="009B4A73">
        <w:rPr>
          <w:color w:val="1F497D"/>
        </w:rPr>
        <w:t>ime medie bazin ramp</w:t>
      </w:r>
      <w:r w:rsidR="00ED2539" w:rsidRPr="009B4A73">
        <w:rPr>
          <w:color w:val="1F497D"/>
        </w:rPr>
        <w:t>ă</w:t>
      </w:r>
      <w:r w:rsidRPr="009B4A73">
        <w:rPr>
          <w:color w:val="1F497D"/>
        </w:rPr>
        <w:t xml:space="preserve"> (partea inferioar</w:t>
      </w:r>
      <w:r w:rsidR="00ED2539" w:rsidRPr="009B4A73">
        <w:rPr>
          <w:color w:val="1F497D"/>
        </w:rPr>
        <w:t>ă</w:t>
      </w:r>
      <w:r w:rsidRPr="009B4A73">
        <w:rPr>
          <w:color w:val="1F497D"/>
        </w:rPr>
        <w:t xml:space="preserve">): </w:t>
      </w:r>
      <w:r w:rsidRPr="009B4A73">
        <w:rPr>
          <w:color w:val="1F497D"/>
        </w:rPr>
        <w:tab/>
      </w:r>
      <w:r w:rsidRPr="009B4A73">
        <w:rPr>
          <w:color w:val="1F497D"/>
        </w:rPr>
        <w:tab/>
      </w:r>
      <w:r w:rsidRPr="009B4A73">
        <w:rPr>
          <w:color w:val="1F497D"/>
        </w:rPr>
        <w:tab/>
        <w:t>30,50 m</w:t>
      </w:r>
    </w:p>
    <w:p w:rsidR="00F403B6" w:rsidRPr="009B4A73" w:rsidRDefault="00F403B6" w:rsidP="00856F38">
      <w:pPr>
        <w:pStyle w:val="BodyText"/>
        <w:jc w:val="both"/>
        <w:rPr>
          <w:color w:val="1F497D"/>
        </w:rPr>
      </w:pPr>
      <w:r w:rsidRPr="009B4A73">
        <w:rPr>
          <w:color w:val="1F497D"/>
        </w:rPr>
        <w:t>Lungime superioar</w:t>
      </w:r>
      <w:r w:rsidR="00ED2539" w:rsidRPr="009B4A73">
        <w:rPr>
          <w:color w:val="1F497D"/>
        </w:rPr>
        <w:t>ă</w:t>
      </w:r>
      <w:r w:rsidRPr="009B4A73">
        <w:rPr>
          <w:color w:val="1F497D"/>
        </w:rPr>
        <w:t xml:space="preserve"> partea N-E :</w:t>
      </w:r>
      <w:r w:rsidRPr="009B4A73">
        <w:rPr>
          <w:color w:val="1F497D"/>
        </w:rPr>
        <w:tab/>
      </w:r>
      <w:r w:rsidRPr="009B4A73">
        <w:rPr>
          <w:color w:val="1F497D"/>
        </w:rPr>
        <w:tab/>
      </w:r>
      <w:r w:rsidRPr="009B4A73">
        <w:rPr>
          <w:color w:val="1F497D"/>
        </w:rPr>
        <w:tab/>
      </w:r>
      <w:r w:rsidRPr="009B4A73">
        <w:rPr>
          <w:color w:val="1F497D"/>
        </w:rPr>
        <w:tab/>
      </w:r>
      <w:r w:rsidRPr="009B4A73">
        <w:rPr>
          <w:color w:val="1F497D"/>
        </w:rPr>
        <w:tab/>
        <w:t>368 m</w:t>
      </w:r>
    </w:p>
    <w:p w:rsidR="00F403B6" w:rsidRPr="009B4A73" w:rsidRDefault="00F403B6" w:rsidP="00856F38">
      <w:pPr>
        <w:pStyle w:val="BodyText"/>
        <w:jc w:val="both"/>
        <w:rPr>
          <w:color w:val="1F497D"/>
        </w:rPr>
      </w:pPr>
      <w:r w:rsidRPr="009B4A73">
        <w:rPr>
          <w:color w:val="1F497D"/>
        </w:rPr>
        <w:t>Lungime superioar</w:t>
      </w:r>
      <w:r w:rsidR="00ED2539" w:rsidRPr="009B4A73">
        <w:rPr>
          <w:color w:val="1F497D"/>
        </w:rPr>
        <w:t>ă</w:t>
      </w:r>
      <w:r w:rsidRPr="009B4A73">
        <w:rPr>
          <w:color w:val="1F497D"/>
        </w:rPr>
        <w:t xml:space="preserve"> partea S-V : </w:t>
      </w:r>
      <w:r w:rsidRPr="009B4A73">
        <w:rPr>
          <w:color w:val="1F497D"/>
        </w:rPr>
        <w:tab/>
      </w:r>
      <w:r w:rsidRPr="009B4A73">
        <w:rPr>
          <w:color w:val="1F497D"/>
        </w:rPr>
        <w:tab/>
      </w:r>
      <w:r w:rsidRPr="009B4A73">
        <w:rPr>
          <w:color w:val="1F497D"/>
        </w:rPr>
        <w:tab/>
      </w:r>
      <w:r w:rsidRPr="009B4A73">
        <w:rPr>
          <w:color w:val="1F497D"/>
        </w:rPr>
        <w:tab/>
      </w:r>
      <w:r w:rsidRPr="009B4A73">
        <w:rPr>
          <w:color w:val="1F497D"/>
        </w:rPr>
        <w:tab/>
        <w:t>408 m</w:t>
      </w:r>
      <w:r w:rsidRPr="009B4A73">
        <w:rPr>
          <w:color w:val="1F497D"/>
        </w:rPr>
        <w:tab/>
      </w:r>
    </w:p>
    <w:p w:rsidR="0056669B" w:rsidRDefault="00F403B6" w:rsidP="00856F38">
      <w:pPr>
        <w:pStyle w:val="BodyText"/>
        <w:jc w:val="both"/>
        <w:rPr>
          <w:color w:val="1F497D"/>
        </w:rPr>
      </w:pPr>
      <w:r w:rsidRPr="009B4A73">
        <w:rPr>
          <w:color w:val="1F497D"/>
        </w:rPr>
        <w:t>L</w:t>
      </w:r>
      <w:r w:rsidR="00ED2539" w:rsidRPr="009B4A73">
        <w:rPr>
          <w:color w:val="1F497D"/>
        </w:rPr>
        <w:t>ăț</w:t>
      </w:r>
      <w:r w:rsidRPr="009B4A73">
        <w:rPr>
          <w:color w:val="1F497D"/>
        </w:rPr>
        <w:t>ime medie total</w:t>
      </w:r>
      <w:r w:rsidR="00ED2539" w:rsidRPr="009B4A73">
        <w:rPr>
          <w:color w:val="1F497D"/>
        </w:rPr>
        <w:t>ă</w:t>
      </w:r>
      <w:r w:rsidRPr="009B4A73">
        <w:rPr>
          <w:color w:val="1F497D"/>
        </w:rPr>
        <w:t xml:space="preserve"> celula 3 (partea superioar</w:t>
      </w:r>
      <w:r w:rsidR="00ED2539" w:rsidRPr="009B4A73">
        <w:rPr>
          <w:color w:val="1F497D"/>
        </w:rPr>
        <w:t>ă</w:t>
      </w:r>
      <w:r w:rsidRPr="009B4A73">
        <w:rPr>
          <w:color w:val="1F497D"/>
        </w:rPr>
        <w:t xml:space="preserve">): </w:t>
      </w:r>
      <w:r w:rsidRPr="009B4A73">
        <w:rPr>
          <w:color w:val="1F497D"/>
        </w:rPr>
        <w:tab/>
      </w:r>
      <w:r w:rsidRPr="009B4A73">
        <w:rPr>
          <w:color w:val="1F497D"/>
        </w:rPr>
        <w:tab/>
        <w:t>83,20 m</w:t>
      </w:r>
    </w:p>
    <w:p w:rsidR="0056669B" w:rsidRPr="0056669B" w:rsidRDefault="00F403B6" w:rsidP="00856F38">
      <w:pPr>
        <w:pStyle w:val="BodyText"/>
        <w:jc w:val="both"/>
        <w:rPr>
          <w:color w:val="1F497D"/>
        </w:rPr>
      </w:pPr>
      <w:r w:rsidRPr="009B4A73">
        <w:rPr>
          <w:color w:val="1F497D"/>
        </w:rPr>
        <w:t>Ad</w:t>
      </w:r>
      <w:r w:rsidR="00381CBA" w:rsidRPr="009B4A73">
        <w:rPr>
          <w:color w:val="1F497D"/>
        </w:rPr>
        <w:t>â</w:t>
      </w:r>
      <w:r w:rsidRPr="009B4A73">
        <w:rPr>
          <w:color w:val="1F497D"/>
        </w:rPr>
        <w:t>ncime medie debleu (</w:t>
      </w:r>
      <w:r w:rsidR="00381CBA" w:rsidRPr="009B4A73">
        <w:rPr>
          <w:color w:val="1F497D"/>
        </w:rPr>
        <w:t>î</w:t>
      </w:r>
      <w:r w:rsidRPr="009B4A73">
        <w:rPr>
          <w:color w:val="1F497D"/>
        </w:rPr>
        <w:t>n s</w:t>
      </w:r>
      <w:r w:rsidR="00381CBA" w:rsidRPr="009B4A73">
        <w:rPr>
          <w:color w:val="1F497D"/>
        </w:rPr>
        <w:t>ă</w:t>
      </w:r>
      <w:r w:rsidRPr="009B4A73">
        <w:rPr>
          <w:color w:val="1F497D"/>
        </w:rPr>
        <w:t>p</w:t>
      </w:r>
      <w:r w:rsidR="00381CBA" w:rsidRPr="009B4A73">
        <w:rPr>
          <w:color w:val="1F497D"/>
        </w:rPr>
        <w:t>ă</w:t>
      </w:r>
      <w:r w:rsidRPr="009B4A73">
        <w:rPr>
          <w:color w:val="1F497D"/>
        </w:rPr>
        <w:t>tur</w:t>
      </w:r>
      <w:r w:rsidR="00381CBA" w:rsidRPr="009B4A73">
        <w:rPr>
          <w:color w:val="1F497D"/>
        </w:rPr>
        <w:t>ă</w:t>
      </w:r>
      <w:r w:rsidRPr="009B4A73">
        <w:rPr>
          <w:color w:val="1F497D"/>
        </w:rPr>
        <w:t>) fa</w:t>
      </w:r>
      <w:r w:rsidR="00381CBA" w:rsidRPr="009B4A73">
        <w:rPr>
          <w:color w:val="1F497D"/>
        </w:rPr>
        <w:t>ță</w:t>
      </w:r>
      <w:r w:rsidRPr="009B4A73">
        <w:rPr>
          <w:color w:val="1F497D"/>
        </w:rPr>
        <w:t xml:space="preserve"> de cota teren natural: 21 m</w:t>
      </w:r>
      <w:r w:rsidRPr="009B4A73">
        <w:rPr>
          <w:color w:val="1F497D"/>
        </w:rPr>
        <w:tab/>
      </w:r>
    </w:p>
    <w:p w:rsidR="00F403B6" w:rsidRPr="0056669B" w:rsidRDefault="00F403B6" w:rsidP="00856F38">
      <w:pPr>
        <w:pStyle w:val="BodyText"/>
        <w:jc w:val="both"/>
        <w:rPr>
          <w:color w:val="1F497D"/>
          <w:sz w:val="2"/>
          <w:szCs w:val="2"/>
        </w:rPr>
      </w:pPr>
      <w:r w:rsidRPr="009B4A73">
        <w:rPr>
          <w:color w:val="1F497D"/>
        </w:rPr>
        <w:t xml:space="preserve">Volum </w:t>
      </w:r>
      <w:r w:rsidR="00381CBA" w:rsidRPr="009B4A73">
        <w:rPr>
          <w:color w:val="1F497D"/>
        </w:rPr>
        <w:t>săpătură</w:t>
      </w:r>
      <w:r w:rsidRPr="009B4A73">
        <w:rPr>
          <w:color w:val="1F497D"/>
        </w:rPr>
        <w:t xml:space="preserve"> total</w:t>
      </w:r>
      <w:r w:rsidR="00381CBA" w:rsidRPr="009B4A73">
        <w:rPr>
          <w:color w:val="1F497D"/>
        </w:rPr>
        <w:t>ă</w:t>
      </w:r>
      <w:r w:rsidRPr="009B4A73">
        <w:rPr>
          <w:color w:val="1F497D"/>
        </w:rPr>
        <w:t xml:space="preserve"> bazin ramp</w:t>
      </w:r>
      <w:r w:rsidR="00381CBA" w:rsidRPr="009B4A73">
        <w:rPr>
          <w:color w:val="1F497D"/>
        </w:rPr>
        <w:t>ă</w:t>
      </w:r>
      <w:r w:rsidRPr="009B4A73">
        <w:rPr>
          <w:color w:val="1F497D"/>
        </w:rPr>
        <w:t xml:space="preserve"> (</w:t>
      </w:r>
      <w:r w:rsidR="00381CBA" w:rsidRPr="009B4A73">
        <w:rPr>
          <w:color w:val="1F497D"/>
        </w:rPr>
        <w:t>î</w:t>
      </w:r>
      <w:r w:rsidRPr="009B4A73">
        <w:rPr>
          <w:color w:val="1F497D"/>
        </w:rPr>
        <w:t>n debleu)</w:t>
      </w:r>
      <w:r w:rsidR="009B4A73" w:rsidRPr="009B4A73">
        <w:rPr>
          <w:color w:val="1F497D"/>
        </w:rPr>
        <w:t xml:space="preserve">: </w:t>
      </w:r>
      <w:r w:rsidRPr="009B4A73">
        <w:rPr>
          <w:color w:val="1F497D"/>
        </w:rPr>
        <w:tab/>
      </w:r>
      <w:r w:rsidRPr="009B4A73">
        <w:rPr>
          <w:color w:val="1F497D"/>
        </w:rPr>
        <w:tab/>
        <w:t>cca.392.430 mc</w:t>
      </w:r>
    </w:p>
    <w:p w:rsidR="00F403B6" w:rsidRPr="009B4A73" w:rsidRDefault="00F403B6" w:rsidP="00856F38">
      <w:pPr>
        <w:pStyle w:val="BodyText"/>
        <w:jc w:val="both"/>
        <w:rPr>
          <w:color w:val="1F497D"/>
        </w:rPr>
      </w:pPr>
      <w:r w:rsidRPr="009B4A73">
        <w:rPr>
          <w:color w:val="1F497D"/>
        </w:rPr>
        <w:t>Suprafa</w:t>
      </w:r>
      <w:r w:rsidR="00381CBA" w:rsidRPr="009B4A73">
        <w:rPr>
          <w:color w:val="1F497D"/>
        </w:rPr>
        <w:t>ț</w:t>
      </w:r>
      <w:r w:rsidRPr="009B4A73">
        <w:rPr>
          <w:color w:val="1F497D"/>
        </w:rPr>
        <w:t>a total</w:t>
      </w:r>
      <w:r w:rsidR="00381CBA" w:rsidRPr="009B4A73">
        <w:rPr>
          <w:color w:val="1F497D"/>
        </w:rPr>
        <w:t>ă</w:t>
      </w:r>
      <w:r w:rsidRPr="009B4A73">
        <w:rPr>
          <w:color w:val="1F497D"/>
        </w:rPr>
        <w:t xml:space="preserve"> construit</w:t>
      </w:r>
      <w:r w:rsidR="00381CBA" w:rsidRPr="009B4A73">
        <w:rPr>
          <w:color w:val="1F497D"/>
        </w:rPr>
        <w:t>ă</w:t>
      </w:r>
      <w:r w:rsidRPr="009B4A73">
        <w:rPr>
          <w:color w:val="1F497D"/>
        </w:rPr>
        <w:t xml:space="preserve"> la partea superioar</w:t>
      </w:r>
      <w:r w:rsidR="00381CBA" w:rsidRPr="009B4A73">
        <w:rPr>
          <w:color w:val="1F497D"/>
        </w:rPr>
        <w:t>ă</w:t>
      </w:r>
      <w:r w:rsidRPr="009B4A73">
        <w:rPr>
          <w:color w:val="1F497D"/>
        </w:rPr>
        <w:t xml:space="preserve"> a celulei 3: </w:t>
      </w:r>
      <w:r w:rsidRPr="009B4A73">
        <w:rPr>
          <w:color w:val="1F497D"/>
        </w:rPr>
        <w:tab/>
        <w:t>3,065 ha</w:t>
      </w:r>
    </w:p>
    <w:p w:rsidR="00F403B6" w:rsidRPr="009B4A73" w:rsidRDefault="00F403B6" w:rsidP="00856F38">
      <w:pPr>
        <w:pStyle w:val="BodyText"/>
        <w:jc w:val="both"/>
        <w:rPr>
          <w:color w:val="1F497D"/>
        </w:rPr>
      </w:pPr>
      <w:r w:rsidRPr="009B4A73">
        <w:rPr>
          <w:color w:val="1F497D"/>
        </w:rPr>
        <w:t>Perimetrul la partea superioar</w:t>
      </w:r>
      <w:r w:rsidR="00381CBA" w:rsidRPr="009B4A73">
        <w:rPr>
          <w:color w:val="1F497D"/>
        </w:rPr>
        <w:t>ă</w:t>
      </w:r>
      <w:r w:rsidRPr="009B4A73">
        <w:rPr>
          <w:color w:val="1F497D"/>
        </w:rPr>
        <w:t xml:space="preserve">: </w:t>
      </w:r>
      <w:r w:rsidRPr="009B4A73">
        <w:rPr>
          <w:color w:val="1F497D"/>
        </w:rPr>
        <w:tab/>
      </w:r>
      <w:r w:rsidRPr="009B4A73">
        <w:rPr>
          <w:color w:val="1F497D"/>
        </w:rPr>
        <w:tab/>
      </w:r>
      <w:r w:rsidRPr="009B4A73">
        <w:rPr>
          <w:color w:val="1F497D"/>
        </w:rPr>
        <w:tab/>
      </w:r>
      <w:r w:rsidRPr="009B4A73">
        <w:rPr>
          <w:color w:val="1F497D"/>
        </w:rPr>
        <w:tab/>
      </w:r>
      <w:r w:rsidRPr="009B4A73">
        <w:rPr>
          <w:color w:val="1F497D"/>
        </w:rPr>
        <w:tab/>
        <w:t>cca.965 m</w:t>
      </w:r>
    </w:p>
    <w:p w:rsidR="00F403B6" w:rsidRPr="00856F38" w:rsidRDefault="00F403B6" w:rsidP="00856F38">
      <w:pPr>
        <w:pStyle w:val="BodyText"/>
        <w:jc w:val="both"/>
        <w:rPr>
          <w:color w:val="1F497D" w:themeColor="text2"/>
        </w:rPr>
      </w:pPr>
      <w:r w:rsidRPr="009B4A73">
        <w:rPr>
          <w:color w:val="1F497D"/>
        </w:rPr>
        <w:t>Suprafa</w:t>
      </w:r>
      <w:r w:rsidR="00381CBA" w:rsidRPr="009B4A73">
        <w:rPr>
          <w:color w:val="1F497D"/>
        </w:rPr>
        <w:t>ț</w:t>
      </w:r>
      <w:r w:rsidRPr="009B4A73">
        <w:rPr>
          <w:color w:val="1F497D"/>
        </w:rPr>
        <w:t>a total</w:t>
      </w:r>
      <w:r w:rsidR="00381CBA" w:rsidRPr="009B4A73">
        <w:rPr>
          <w:color w:val="1F497D"/>
        </w:rPr>
        <w:t>ă</w:t>
      </w:r>
      <w:r w:rsidRPr="009B4A73">
        <w:rPr>
          <w:color w:val="1F497D"/>
        </w:rPr>
        <w:t xml:space="preserve"> construit</w:t>
      </w:r>
      <w:r w:rsidR="00381CBA" w:rsidRPr="009B4A73">
        <w:rPr>
          <w:color w:val="1F497D"/>
        </w:rPr>
        <w:t>ă</w:t>
      </w:r>
      <w:r w:rsidRPr="009B4A73">
        <w:rPr>
          <w:color w:val="1F497D"/>
        </w:rPr>
        <w:t xml:space="preserve"> la partea inferioar</w:t>
      </w:r>
      <w:r w:rsidR="00381CBA" w:rsidRPr="009B4A73">
        <w:rPr>
          <w:color w:val="1F497D"/>
        </w:rPr>
        <w:t>ă</w:t>
      </w:r>
      <w:r w:rsidRPr="00856F38">
        <w:rPr>
          <w:color w:val="1F497D" w:themeColor="text2"/>
        </w:rPr>
        <w:t xml:space="preserve">a celulei 3: </w:t>
      </w:r>
      <w:r w:rsidRPr="00856F38">
        <w:rPr>
          <w:color w:val="1F497D" w:themeColor="text2"/>
        </w:rPr>
        <w:tab/>
      </w:r>
      <w:r w:rsidRPr="00856F38">
        <w:rPr>
          <w:color w:val="1F497D" w:themeColor="text2"/>
        </w:rPr>
        <w:tab/>
        <w:t>0,92 ha</w:t>
      </w:r>
    </w:p>
    <w:p w:rsidR="00F403B6" w:rsidRPr="00856F38" w:rsidRDefault="00F403B6" w:rsidP="00856F38">
      <w:pPr>
        <w:pStyle w:val="BodyText"/>
        <w:jc w:val="both"/>
        <w:rPr>
          <w:color w:val="1F497D" w:themeColor="text2"/>
        </w:rPr>
      </w:pPr>
      <w:r w:rsidRPr="00856F38">
        <w:rPr>
          <w:color w:val="1F497D" w:themeColor="text2"/>
        </w:rPr>
        <w:t>Suprafaţa de depozitare la sol, a bazinului celulei 3:</w:t>
      </w:r>
      <w:r w:rsidRPr="00856F38">
        <w:rPr>
          <w:color w:val="1F497D" w:themeColor="text2"/>
        </w:rPr>
        <w:tab/>
      </w:r>
      <w:r w:rsidRPr="00856F38">
        <w:rPr>
          <w:color w:val="1F497D" w:themeColor="text2"/>
        </w:rPr>
        <w:tab/>
      </w:r>
      <w:r w:rsidRPr="00856F38">
        <w:rPr>
          <w:color w:val="1F497D" w:themeColor="text2"/>
        </w:rPr>
        <w:tab/>
      </w:r>
      <w:r w:rsidRPr="00E53CC5">
        <w:rPr>
          <w:color w:val="1F497D"/>
        </w:rPr>
        <w:t>2,25</w:t>
      </w:r>
      <w:r w:rsidRPr="00856F38">
        <w:rPr>
          <w:color w:val="1F497D" w:themeColor="text2"/>
        </w:rPr>
        <w:t xml:space="preserve"> ha</w:t>
      </w:r>
    </w:p>
    <w:p w:rsidR="00F403B6" w:rsidRPr="00856F38" w:rsidRDefault="00381CBA" w:rsidP="00856F38">
      <w:pPr>
        <w:pStyle w:val="BodyText"/>
        <w:jc w:val="both"/>
        <w:rPr>
          <w:color w:val="1F497D" w:themeColor="text2"/>
        </w:rPr>
      </w:pPr>
      <w:r>
        <w:rPr>
          <w:color w:val="1F497D" w:themeColor="text2"/>
        </w:rPr>
        <w:t>Î</w:t>
      </w:r>
      <w:r w:rsidR="00F403B6" w:rsidRPr="00856F38">
        <w:rPr>
          <w:color w:val="1F497D" w:themeColor="text2"/>
        </w:rPr>
        <w:t>n</w:t>
      </w:r>
      <w:r>
        <w:rPr>
          <w:color w:val="1F497D" w:themeColor="text2"/>
        </w:rPr>
        <w:t>ă</w:t>
      </w:r>
      <w:r w:rsidR="00F403B6" w:rsidRPr="00856F38">
        <w:rPr>
          <w:color w:val="1F497D" w:themeColor="text2"/>
        </w:rPr>
        <w:t>l</w:t>
      </w:r>
      <w:r>
        <w:rPr>
          <w:color w:val="1F497D" w:themeColor="text2"/>
        </w:rPr>
        <w:t>ț</w:t>
      </w:r>
      <w:r w:rsidR="00F403B6" w:rsidRPr="00856F38">
        <w:rPr>
          <w:color w:val="1F497D" w:themeColor="text2"/>
        </w:rPr>
        <w:t>imea maxim</w:t>
      </w:r>
      <w:r>
        <w:rPr>
          <w:color w:val="1F497D" w:themeColor="text2"/>
        </w:rPr>
        <w:t>ă</w:t>
      </w:r>
      <w:r w:rsidR="00F403B6" w:rsidRPr="00856F38">
        <w:rPr>
          <w:color w:val="1F497D" w:themeColor="text2"/>
        </w:rPr>
        <w:t xml:space="preserve"> de depozitare </w:t>
      </w:r>
      <w:r>
        <w:rPr>
          <w:color w:val="1F497D" w:themeColor="text2"/>
        </w:rPr>
        <w:t>î</w:t>
      </w:r>
      <w:r w:rsidR="00F403B6" w:rsidRPr="00856F38">
        <w:rPr>
          <w:color w:val="1F497D" w:themeColor="text2"/>
        </w:rPr>
        <w:t xml:space="preserve">n rambleu: </w:t>
      </w:r>
      <w:r w:rsidR="00F403B6" w:rsidRPr="00856F38">
        <w:rPr>
          <w:color w:val="1F497D" w:themeColor="text2"/>
        </w:rPr>
        <w:tab/>
      </w:r>
      <w:r w:rsidR="00F403B6" w:rsidRPr="00856F38">
        <w:rPr>
          <w:color w:val="1F497D" w:themeColor="text2"/>
        </w:rPr>
        <w:tab/>
      </w:r>
      <w:r w:rsidR="00F403B6" w:rsidRPr="00856F38">
        <w:rPr>
          <w:color w:val="1F497D" w:themeColor="text2"/>
        </w:rPr>
        <w:tab/>
        <w:t>23 m</w:t>
      </w:r>
    </w:p>
    <w:p w:rsidR="00F403B6" w:rsidRPr="00856F38" w:rsidRDefault="00F403B6" w:rsidP="00741838">
      <w:pPr>
        <w:pStyle w:val="BodyText"/>
        <w:numPr>
          <w:ilvl w:val="0"/>
          <w:numId w:val="19"/>
        </w:numPr>
        <w:jc w:val="both"/>
        <w:rPr>
          <w:color w:val="1F497D" w:themeColor="text2"/>
        </w:rPr>
      </w:pPr>
      <w:r w:rsidRPr="00856F38">
        <w:rPr>
          <w:color w:val="1F497D" w:themeColor="text2"/>
        </w:rPr>
        <w:t xml:space="preserve">Impermeabilizarea fundului rampei </w:t>
      </w:r>
      <w:r w:rsidR="002716B9">
        <w:rPr>
          <w:color w:val="1F497D" w:themeColor="text2"/>
        </w:rPr>
        <w:t>ș</w:t>
      </w:r>
      <w:r w:rsidRPr="00856F38">
        <w:rPr>
          <w:color w:val="1F497D" w:themeColor="text2"/>
        </w:rPr>
        <w:t>i a taluzurilor s-a realizat cu urm</w:t>
      </w:r>
      <w:r w:rsidR="002716B9">
        <w:rPr>
          <w:color w:val="1F497D" w:themeColor="text2"/>
        </w:rPr>
        <w:t>ă</w:t>
      </w:r>
      <w:r w:rsidRPr="00856F38">
        <w:rPr>
          <w:color w:val="1F497D" w:themeColor="text2"/>
        </w:rPr>
        <w:t>toarele straturi:</w:t>
      </w:r>
    </w:p>
    <w:p w:rsidR="00F403B6" w:rsidRPr="00856F38" w:rsidRDefault="00F403B6" w:rsidP="00856F38">
      <w:pPr>
        <w:pStyle w:val="BodyText"/>
        <w:jc w:val="both"/>
        <w:rPr>
          <w:color w:val="1F497D" w:themeColor="text2"/>
        </w:rPr>
      </w:pPr>
      <w:r w:rsidRPr="00856F38">
        <w:rPr>
          <w:color w:val="1F497D" w:themeColor="text2"/>
        </w:rPr>
        <w:t>-strat de argilă cu permeabilitatea K= 5,2 * 10-7 m/s şi grosimea stratului 40 cm;</w:t>
      </w:r>
    </w:p>
    <w:p w:rsidR="00F403B6" w:rsidRPr="00856F38" w:rsidRDefault="00F403B6" w:rsidP="00856F38">
      <w:pPr>
        <w:pStyle w:val="BodyText"/>
        <w:jc w:val="both"/>
        <w:rPr>
          <w:color w:val="1F497D" w:themeColor="text2"/>
        </w:rPr>
      </w:pPr>
      <w:r w:rsidRPr="00856F38">
        <w:rPr>
          <w:color w:val="1F497D" w:themeColor="text2"/>
        </w:rPr>
        <w:t>-strat de geocompozit bentonitic, cu permeabilitatea: K=5,0 * 10-11 m/s şi grosime total</w:t>
      </w:r>
      <w:r w:rsidR="002716B9">
        <w:rPr>
          <w:color w:val="1F497D" w:themeColor="text2"/>
        </w:rPr>
        <w:t>ă</w:t>
      </w:r>
      <w:r w:rsidRPr="00856F38">
        <w:rPr>
          <w:color w:val="1F497D" w:themeColor="text2"/>
        </w:rPr>
        <w:t xml:space="preserve"> 6,0  mm, de tip BENTOMAT AS 50, constituit din 2 geotextile de protec</w:t>
      </w:r>
      <w:r w:rsidR="002716B9">
        <w:rPr>
          <w:color w:val="1F497D" w:themeColor="text2"/>
        </w:rPr>
        <w:t>ț</w:t>
      </w:r>
      <w:r w:rsidRPr="00856F38">
        <w:rPr>
          <w:color w:val="1F497D" w:themeColor="text2"/>
        </w:rPr>
        <w:t xml:space="preserve">ie cu 200 gr/mp, respectiv 100 gr./mp </w:t>
      </w:r>
      <w:r w:rsidR="002716B9">
        <w:rPr>
          <w:color w:val="1F497D" w:themeColor="text2"/>
        </w:rPr>
        <w:t>ș</w:t>
      </w:r>
      <w:r w:rsidRPr="00856F38">
        <w:rPr>
          <w:color w:val="1F497D" w:themeColor="text2"/>
        </w:rPr>
        <w:t>i un strat interior din bentonit</w:t>
      </w:r>
      <w:r w:rsidR="002716B9">
        <w:rPr>
          <w:color w:val="1F497D" w:themeColor="text2"/>
        </w:rPr>
        <w:t>ă</w:t>
      </w:r>
      <w:r w:rsidRPr="00856F38">
        <w:rPr>
          <w:color w:val="1F497D" w:themeColor="text2"/>
        </w:rPr>
        <w:t>.</w:t>
      </w:r>
    </w:p>
    <w:p w:rsidR="00ED4CC5" w:rsidRPr="00856F38" w:rsidRDefault="00F403B6" w:rsidP="00856F38">
      <w:pPr>
        <w:pStyle w:val="BodyText"/>
        <w:jc w:val="both"/>
        <w:rPr>
          <w:color w:val="1F497D" w:themeColor="text2"/>
        </w:rPr>
      </w:pPr>
      <w:r w:rsidRPr="00856F38">
        <w:rPr>
          <w:color w:val="1F497D" w:themeColor="text2"/>
        </w:rPr>
        <w:t>-geomembrana PEHD, netedă, tip GSE HD, de 2,0 mm, protejată cu geotextil neţesut (greutate specifică de 1200 g/m2) pentru protecţia geomembranei;</w:t>
      </w:r>
    </w:p>
    <w:p w:rsidR="00ED4CC5" w:rsidRPr="00856F38" w:rsidRDefault="00ED4CC5" w:rsidP="00741838">
      <w:pPr>
        <w:widowControl/>
        <w:numPr>
          <w:ilvl w:val="0"/>
          <w:numId w:val="33"/>
        </w:numPr>
        <w:autoSpaceDE/>
        <w:autoSpaceDN/>
        <w:jc w:val="both"/>
        <w:rPr>
          <w:b/>
          <w:color w:val="1F497D" w:themeColor="text2"/>
          <w:sz w:val="24"/>
          <w:szCs w:val="24"/>
        </w:rPr>
      </w:pPr>
      <w:r w:rsidRPr="00856F38">
        <w:rPr>
          <w:b/>
          <w:color w:val="1F497D" w:themeColor="text2"/>
          <w:sz w:val="24"/>
          <w:szCs w:val="24"/>
        </w:rPr>
        <w:t>Amenajări și instalații conexe</w:t>
      </w:r>
      <w:r w:rsidR="003060F1">
        <w:rPr>
          <w:b/>
          <w:color w:val="1F497D" w:themeColor="text2"/>
          <w:sz w:val="24"/>
          <w:szCs w:val="24"/>
        </w:rPr>
        <w:t>:</w:t>
      </w:r>
    </w:p>
    <w:p w:rsidR="00ED4CC5" w:rsidRPr="00856F38" w:rsidRDefault="00ED4CC5" w:rsidP="00741838">
      <w:pPr>
        <w:pStyle w:val="ListParagraph"/>
        <w:numPr>
          <w:ilvl w:val="0"/>
          <w:numId w:val="36"/>
        </w:numPr>
        <w:contextualSpacing/>
        <w:jc w:val="both"/>
        <w:rPr>
          <w:color w:val="1F497D" w:themeColor="text2"/>
          <w:sz w:val="24"/>
          <w:szCs w:val="24"/>
        </w:rPr>
      </w:pPr>
      <w:r w:rsidRPr="00856F38">
        <w:rPr>
          <w:b/>
          <w:color w:val="1F497D" w:themeColor="text2"/>
          <w:sz w:val="24"/>
          <w:szCs w:val="24"/>
        </w:rPr>
        <w:t>Instalația de cântărire:</w:t>
      </w:r>
      <w:r w:rsidR="002716B9" w:rsidRPr="003732AD">
        <w:rPr>
          <w:color w:val="1F497D" w:themeColor="text2"/>
          <w:sz w:val="24"/>
          <w:szCs w:val="24"/>
        </w:rPr>
        <w:t xml:space="preserve">2 </w:t>
      </w:r>
      <w:r w:rsidRPr="003732AD">
        <w:rPr>
          <w:color w:val="1F497D" w:themeColor="text2"/>
          <w:sz w:val="24"/>
          <w:szCs w:val="24"/>
        </w:rPr>
        <w:t>c</w:t>
      </w:r>
      <w:r w:rsidRPr="00856F38">
        <w:rPr>
          <w:color w:val="1F497D" w:themeColor="text2"/>
          <w:sz w:val="24"/>
          <w:szCs w:val="24"/>
        </w:rPr>
        <w:t>ântar</w:t>
      </w:r>
      <w:r w:rsidR="002716B9">
        <w:rPr>
          <w:color w:val="1F497D" w:themeColor="text2"/>
          <w:sz w:val="24"/>
          <w:szCs w:val="24"/>
        </w:rPr>
        <w:t>e</w:t>
      </w:r>
      <w:r w:rsidRPr="00856F38">
        <w:rPr>
          <w:color w:val="1F497D" w:themeColor="text2"/>
          <w:sz w:val="24"/>
          <w:szCs w:val="24"/>
        </w:rPr>
        <w:t xml:space="preserve"> basculă de 60 tone pentru cântărirea deșeurilor </w:t>
      </w:r>
      <w:r w:rsidRPr="00856F38">
        <w:rPr>
          <w:color w:val="1F497D" w:themeColor="text2"/>
          <w:sz w:val="24"/>
          <w:szCs w:val="24"/>
        </w:rPr>
        <w:lastRenderedPageBreak/>
        <w:t>recepționate în unitate.</w:t>
      </w:r>
    </w:p>
    <w:p w:rsidR="00ED4CC5" w:rsidRPr="00856F38" w:rsidRDefault="00ED4CC5" w:rsidP="00741838">
      <w:pPr>
        <w:pStyle w:val="ListParagraph"/>
        <w:numPr>
          <w:ilvl w:val="0"/>
          <w:numId w:val="36"/>
        </w:numPr>
        <w:contextualSpacing/>
        <w:jc w:val="both"/>
        <w:rPr>
          <w:color w:val="1F497D" w:themeColor="text2"/>
          <w:sz w:val="24"/>
          <w:szCs w:val="24"/>
        </w:rPr>
      </w:pPr>
      <w:r w:rsidRPr="00856F38">
        <w:rPr>
          <w:b/>
          <w:color w:val="1F497D" w:themeColor="text2"/>
          <w:sz w:val="24"/>
          <w:szCs w:val="24"/>
        </w:rPr>
        <w:t>Pavilion tehnico-administrativ</w:t>
      </w:r>
      <w:r w:rsidRPr="00856F38">
        <w:rPr>
          <w:color w:val="1F497D" w:themeColor="text2"/>
          <w:sz w:val="24"/>
          <w:szCs w:val="24"/>
        </w:rPr>
        <w:t xml:space="preserve"> care cuprinde: birou, dispecerat, camera de comandă, vestiar, grup sanitar pentru personal, anexe.</w:t>
      </w:r>
    </w:p>
    <w:p w:rsidR="002716B9" w:rsidRPr="002716B9" w:rsidRDefault="00ED4CC5" w:rsidP="00741838">
      <w:pPr>
        <w:pStyle w:val="ListParagraph"/>
        <w:numPr>
          <w:ilvl w:val="0"/>
          <w:numId w:val="36"/>
        </w:numPr>
        <w:contextualSpacing/>
        <w:jc w:val="both"/>
        <w:rPr>
          <w:color w:val="1F497D" w:themeColor="text2"/>
          <w:sz w:val="24"/>
          <w:szCs w:val="24"/>
        </w:rPr>
      </w:pPr>
      <w:r w:rsidRPr="00856F38">
        <w:rPr>
          <w:b/>
          <w:color w:val="1F497D" w:themeColor="text2"/>
          <w:sz w:val="24"/>
          <w:szCs w:val="24"/>
        </w:rPr>
        <w:t>Rezervor motorină pentru alimentare utilaje</w:t>
      </w:r>
      <w:r w:rsidRPr="00856F38">
        <w:rPr>
          <w:color w:val="1F497D" w:themeColor="text2"/>
          <w:sz w:val="24"/>
          <w:szCs w:val="24"/>
        </w:rPr>
        <w:t>: are drept scop alimentarea cu combustibil a utilajelor și constă dintr-un rezervor omologat cu un volum de 5</w:t>
      </w:r>
      <w:r w:rsidR="002716B9">
        <w:rPr>
          <w:color w:val="1F497D" w:themeColor="text2"/>
          <w:sz w:val="24"/>
          <w:szCs w:val="24"/>
        </w:rPr>
        <w:t>.</w:t>
      </w:r>
      <w:r w:rsidRPr="00856F38">
        <w:rPr>
          <w:color w:val="1F497D" w:themeColor="text2"/>
          <w:sz w:val="24"/>
          <w:szCs w:val="24"/>
        </w:rPr>
        <w:t>000 l, poziționat suprateran pe o platformă betonată cu suprafața de 15 mp, acoperită cu o copertină metalică. Rezervorul este amplasat într-o cuvă metalică cu un volum de 2</w:t>
      </w:r>
      <w:r w:rsidR="002716B9">
        <w:rPr>
          <w:color w:val="1F497D" w:themeColor="text2"/>
          <w:sz w:val="24"/>
          <w:szCs w:val="24"/>
        </w:rPr>
        <w:t>.</w:t>
      </w:r>
    </w:p>
    <w:p w:rsidR="00AF2395" w:rsidRDefault="00ED4CC5" w:rsidP="00741838">
      <w:pPr>
        <w:pStyle w:val="ListParagraph"/>
        <w:numPr>
          <w:ilvl w:val="0"/>
          <w:numId w:val="36"/>
        </w:numPr>
        <w:contextualSpacing/>
        <w:jc w:val="both"/>
        <w:rPr>
          <w:color w:val="1F497D" w:themeColor="text2"/>
          <w:sz w:val="24"/>
          <w:szCs w:val="24"/>
        </w:rPr>
      </w:pPr>
      <w:r w:rsidRPr="00856F38">
        <w:rPr>
          <w:color w:val="1F497D" w:themeColor="text2"/>
          <w:sz w:val="24"/>
          <w:szCs w:val="24"/>
        </w:rPr>
        <w:t>500 l. Obiectivul este echipat cu pompă, echipament electric și hidraulic. În cazul unei transvazări în alte recipiente, la nevoie, există o pompă submersibilă în dotarea societății.</w:t>
      </w:r>
    </w:p>
    <w:p w:rsidR="003732AD" w:rsidRPr="003732AD" w:rsidRDefault="00AF2395" w:rsidP="003732AD">
      <w:pPr>
        <w:pStyle w:val="ListParagraph"/>
        <w:numPr>
          <w:ilvl w:val="0"/>
          <w:numId w:val="36"/>
        </w:numPr>
        <w:ind w:left="0" w:firstLine="142"/>
        <w:contextualSpacing/>
        <w:jc w:val="both"/>
        <w:rPr>
          <w:strike/>
          <w:color w:val="1F497D" w:themeColor="text2"/>
          <w:sz w:val="24"/>
          <w:szCs w:val="24"/>
        </w:rPr>
      </w:pPr>
      <w:r w:rsidRPr="003732AD">
        <w:rPr>
          <w:b/>
          <w:color w:val="1F497D" w:themeColor="text2"/>
          <w:sz w:val="24"/>
          <w:szCs w:val="24"/>
        </w:rPr>
        <w:t>Douăr</w:t>
      </w:r>
      <w:r w:rsidR="00DD46EC" w:rsidRPr="003732AD">
        <w:rPr>
          <w:b/>
          <w:color w:val="1F497D" w:themeColor="text2"/>
          <w:sz w:val="24"/>
          <w:szCs w:val="24"/>
        </w:rPr>
        <w:t>amp</w:t>
      </w:r>
      <w:r w:rsidR="002716B9" w:rsidRPr="003732AD">
        <w:rPr>
          <w:b/>
          <w:color w:val="1F497D" w:themeColor="text2"/>
          <w:sz w:val="24"/>
          <w:szCs w:val="24"/>
        </w:rPr>
        <w:t>e</w:t>
      </w:r>
      <w:r w:rsidR="00DD46EC" w:rsidRPr="003732AD">
        <w:rPr>
          <w:b/>
          <w:color w:val="1F497D" w:themeColor="text2"/>
          <w:sz w:val="24"/>
          <w:szCs w:val="24"/>
        </w:rPr>
        <w:t xml:space="preserve"> de sp</w:t>
      </w:r>
      <w:r w:rsidR="002716B9" w:rsidRPr="003732AD">
        <w:rPr>
          <w:b/>
          <w:color w:val="1F497D" w:themeColor="text2"/>
          <w:sz w:val="24"/>
          <w:szCs w:val="24"/>
        </w:rPr>
        <w:t>ă</w:t>
      </w:r>
      <w:r w:rsidR="00DD46EC" w:rsidRPr="003732AD">
        <w:rPr>
          <w:b/>
          <w:color w:val="1F497D" w:themeColor="text2"/>
          <w:sz w:val="24"/>
          <w:szCs w:val="24"/>
        </w:rPr>
        <w:t>lare auto</w:t>
      </w:r>
      <w:r w:rsidR="00DD46EC" w:rsidRPr="003732AD">
        <w:rPr>
          <w:color w:val="1F497D" w:themeColor="text2"/>
          <w:sz w:val="24"/>
          <w:szCs w:val="24"/>
        </w:rPr>
        <w:t xml:space="preserve"> – betonat</w:t>
      </w:r>
      <w:r w:rsidR="00B25FA7" w:rsidRPr="003732AD">
        <w:rPr>
          <w:color w:val="1F497D" w:themeColor="text2"/>
          <w:sz w:val="24"/>
          <w:szCs w:val="24"/>
        </w:rPr>
        <w:t>e</w:t>
      </w:r>
      <w:r w:rsidR="00DD46EC" w:rsidRPr="003732AD">
        <w:rPr>
          <w:color w:val="1F497D" w:themeColor="text2"/>
          <w:sz w:val="24"/>
          <w:szCs w:val="24"/>
        </w:rPr>
        <w:t xml:space="preserve"> , Sutil = 100 mp , amplasat</w:t>
      </w:r>
      <w:r w:rsidR="002B3C41" w:rsidRPr="003732AD">
        <w:rPr>
          <w:color w:val="1F497D" w:themeColor="text2"/>
          <w:sz w:val="24"/>
          <w:szCs w:val="24"/>
        </w:rPr>
        <w:t>e</w:t>
      </w:r>
      <w:r w:rsidR="00DD46EC" w:rsidRPr="003732AD">
        <w:rPr>
          <w:color w:val="1F497D" w:themeColor="text2"/>
          <w:sz w:val="24"/>
          <w:szCs w:val="24"/>
        </w:rPr>
        <w:t xml:space="preserve"> la intrarea </w:t>
      </w:r>
      <w:r w:rsidR="002B3C41" w:rsidRPr="003732AD">
        <w:rPr>
          <w:color w:val="1F497D" w:themeColor="text2"/>
          <w:sz w:val="24"/>
          <w:szCs w:val="24"/>
        </w:rPr>
        <w:t>î</w:t>
      </w:r>
      <w:r w:rsidR="00DD46EC" w:rsidRPr="003732AD">
        <w:rPr>
          <w:color w:val="1F497D" w:themeColor="text2"/>
          <w:sz w:val="24"/>
          <w:szCs w:val="24"/>
        </w:rPr>
        <w:t>n incint</w:t>
      </w:r>
      <w:r w:rsidR="002B3C41" w:rsidRPr="003732AD">
        <w:rPr>
          <w:color w:val="1F497D" w:themeColor="text2"/>
          <w:sz w:val="24"/>
          <w:szCs w:val="24"/>
        </w:rPr>
        <w:t>ă</w:t>
      </w:r>
      <w:r w:rsidR="00BC1778" w:rsidRPr="003732AD">
        <w:rPr>
          <w:color w:val="1F497D" w:themeColor="text2"/>
          <w:sz w:val="24"/>
          <w:szCs w:val="24"/>
        </w:rPr>
        <w:t>.</w:t>
      </w:r>
      <w:r w:rsidR="00BC1778" w:rsidRPr="003732AD">
        <w:rPr>
          <w:color w:val="1F497D" w:themeColor="text2"/>
          <w:sz w:val="24"/>
          <w:szCs w:val="24"/>
          <w:lang w:val="fr-FR"/>
        </w:rPr>
        <w:t xml:space="preserve">Apele uzate provenite de la staţia de spălare/dezinfecţie autovehicule sunt trecute prin decantorul de nămol şi separatorul de uleiuri. Decantorul de nămol este o construcţie subterană, din beton armat, cu capac necarosabil, cu următoarele dimensiuni: 2,4 m x 1,6 m x 1,7 m. Separatorul de uleiuri este executat subteran, din beton armat, prevăzut cu ramă şi capac din fontă,cu aerisire, având o capacitate de 15 l/s, diametrul de 1,8 m şi adâncimea de 2,0 m, de tip OLEAPATOR K NG 15 SF 1500. Apele rezultate după separatorul de uleiuri sunt conduse printr-o conductă </w:t>
      </w:r>
      <w:r w:rsidR="00241AED" w:rsidRPr="003732AD">
        <w:rPr>
          <w:color w:val="1F497D" w:themeColor="text2"/>
          <w:sz w:val="24"/>
          <w:szCs w:val="24"/>
          <w:lang w:val="fr-FR"/>
        </w:rPr>
        <w:t xml:space="preserve">PVC </w:t>
      </w:r>
      <w:r w:rsidR="00BC1778" w:rsidRPr="003732AD">
        <w:rPr>
          <w:color w:val="1F497D" w:themeColor="text2"/>
          <w:sz w:val="24"/>
          <w:szCs w:val="24"/>
          <w:lang w:val="fr-FR"/>
        </w:rPr>
        <w:t xml:space="preserve">de canalizare cu diametrul Dn 200 mm, în lungime de 60 m, la un sistem de infiltrare realizat dintr-o conductă </w:t>
      </w:r>
      <w:r w:rsidR="00241AED" w:rsidRPr="003732AD">
        <w:rPr>
          <w:color w:val="1F497D" w:themeColor="text2"/>
          <w:sz w:val="24"/>
          <w:szCs w:val="24"/>
          <w:lang w:val="fr-FR"/>
        </w:rPr>
        <w:t xml:space="preserve">PEHD </w:t>
      </w:r>
      <w:r w:rsidR="00BC1778" w:rsidRPr="003732AD">
        <w:rPr>
          <w:color w:val="1F497D" w:themeColor="text2"/>
          <w:sz w:val="24"/>
          <w:szCs w:val="24"/>
          <w:lang w:val="fr-FR"/>
        </w:rPr>
        <w:t>Dn 200 mm perforată, pozată într-un strat de pietriş</w:t>
      </w:r>
      <w:r w:rsidR="00241AED" w:rsidRPr="003732AD">
        <w:rPr>
          <w:color w:val="1F497D" w:themeColor="text2"/>
          <w:sz w:val="24"/>
          <w:szCs w:val="24"/>
          <w:lang w:val="fr-FR"/>
        </w:rPr>
        <w:t xml:space="preserve"> din care se infiltreaz</w:t>
      </w:r>
      <w:r w:rsidR="00241AED" w:rsidRPr="003732AD">
        <w:rPr>
          <w:color w:val="1F497D" w:themeColor="text2"/>
          <w:sz w:val="24"/>
          <w:szCs w:val="24"/>
        </w:rPr>
        <w:t>ă natural în sol</w:t>
      </w:r>
      <w:r w:rsidR="00BC1778" w:rsidRPr="003732AD">
        <w:rPr>
          <w:color w:val="1F497D" w:themeColor="text2"/>
          <w:sz w:val="24"/>
          <w:szCs w:val="24"/>
          <w:lang w:val="fr-FR"/>
        </w:rPr>
        <w:t>. Nămolul se curăţă periodic şi se transportă pe suprafaţa deşeurilor din depozit.</w:t>
      </w:r>
    </w:p>
    <w:p w:rsidR="00BC1778" w:rsidRPr="003732AD" w:rsidRDefault="005F613A" w:rsidP="003732AD">
      <w:pPr>
        <w:pStyle w:val="ListParagraph"/>
        <w:ind w:left="360" w:firstLine="0"/>
        <w:contextualSpacing/>
        <w:jc w:val="both"/>
        <w:rPr>
          <w:strike/>
          <w:color w:val="E36C0A" w:themeColor="accent6" w:themeShade="BF"/>
          <w:sz w:val="24"/>
          <w:szCs w:val="24"/>
        </w:rPr>
      </w:pPr>
      <w:r w:rsidRPr="003732AD">
        <w:rPr>
          <w:color w:val="1F497D" w:themeColor="text2"/>
          <w:sz w:val="24"/>
          <w:szCs w:val="24"/>
        </w:rPr>
        <w:t>Număr maxim de mașini spălate: 18/zi</w:t>
      </w:r>
    </w:p>
    <w:p w:rsidR="0049100F" w:rsidRPr="003732AD" w:rsidRDefault="0049100F" w:rsidP="00741838">
      <w:pPr>
        <w:pStyle w:val="ListParagraph"/>
        <w:numPr>
          <w:ilvl w:val="0"/>
          <w:numId w:val="36"/>
        </w:numPr>
        <w:contextualSpacing/>
        <w:jc w:val="both"/>
        <w:rPr>
          <w:b/>
          <w:color w:val="1F497D" w:themeColor="text2"/>
          <w:sz w:val="24"/>
          <w:szCs w:val="24"/>
        </w:rPr>
      </w:pPr>
      <w:r w:rsidRPr="003732AD">
        <w:rPr>
          <w:b/>
          <w:color w:val="1F497D" w:themeColor="text2"/>
          <w:sz w:val="24"/>
          <w:szCs w:val="24"/>
        </w:rPr>
        <w:t>Sistem alimentare cu apă</w:t>
      </w:r>
    </w:p>
    <w:p w:rsidR="0049100F" w:rsidRPr="003732AD" w:rsidRDefault="0049100F" w:rsidP="00856F38">
      <w:pPr>
        <w:pStyle w:val="ListParagraph"/>
        <w:ind w:left="0"/>
        <w:contextualSpacing/>
        <w:jc w:val="both"/>
        <w:rPr>
          <w:color w:val="1F497D" w:themeColor="text2"/>
          <w:sz w:val="24"/>
          <w:szCs w:val="24"/>
        </w:rPr>
      </w:pPr>
      <w:r w:rsidRPr="003732AD">
        <w:rPr>
          <w:color w:val="1F497D" w:themeColor="text2"/>
          <w:sz w:val="24"/>
          <w:szCs w:val="24"/>
        </w:rPr>
        <w:t>Sursa de alimentare cu apă utilizată în scop igienico-sanitar, tehnologic și pentru rezerva de incediuconstă dintr-un foraj amplasat în incinta rampei ecologice, cu următoarele caracteristici: H = 150 m și Dn = 219 mm, echipat cu pompă submersibilă tip GRUNDFOS</w:t>
      </w:r>
      <w:r w:rsidR="00681258" w:rsidRPr="002E3451">
        <w:rPr>
          <w:color w:val="1F497D" w:themeColor="text2"/>
          <w:sz w:val="24"/>
          <w:szCs w:val="24"/>
        </w:rPr>
        <w:t>SQE</w:t>
      </w:r>
      <w:r w:rsidRPr="003732AD">
        <w:rPr>
          <w:color w:val="1F497D" w:themeColor="text2"/>
          <w:sz w:val="24"/>
          <w:szCs w:val="24"/>
        </w:rPr>
        <w:t>. În cabina forajului se regăsesc instalațiile hidraulice (vană, apometru, hidrofor cu V = 200 l pentru apa potabilă, hidrofor cu V = 100 l pentru apa de incendiu, by-pass), instalațiile electrice (tablou de comandă) și instalații de automatizare.</w:t>
      </w:r>
    </w:p>
    <w:p w:rsidR="0049100F" w:rsidRPr="003732AD" w:rsidRDefault="0049100F" w:rsidP="00741838">
      <w:pPr>
        <w:pStyle w:val="ListParagraph"/>
        <w:numPr>
          <w:ilvl w:val="0"/>
          <w:numId w:val="37"/>
        </w:numPr>
        <w:contextualSpacing/>
        <w:jc w:val="both"/>
        <w:rPr>
          <w:b/>
          <w:color w:val="1F497D" w:themeColor="text2"/>
          <w:sz w:val="24"/>
          <w:szCs w:val="24"/>
        </w:rPr>
      </w:pPr>
      <w:r w:rsidRPr="003732AD">
        <w:rPr>
          <w:b/>
          <w:color w:val="1F497D" w:themeColor="text2"/>
          <w:sz w:val="24"/>
          <w:szCs w:val="24"/>
          <w:lang w:val="fr-FR"/>
        </w:rPr>
        <w:t>Sistem  de drenare/colectare levigat const</w:t>
      </w:r>
      <w:r w:rsidR="00EB78FD" w:rsidRPr="003732AD">
        <w:rPr>
          <w:b/>
          <w:color w:val="1F497D" w:themeColor="text2"/>
          <w:sz w:val="24"/>
          <w:szCs w:val="24"/>
        </w:rPr>
        <w:t>ă</w:t>
      </w:r>
      <w:r w:rsidRPr="003732AD">
        <w:rPr>
          <w:b/>
          <w:color w:val="1F497D" w:themeColor="text2"/>
          <w:sz w:val="24"/>
          <w:szCs w:val="24"/>
          <w:lang w:val="fr-FR"/>
        </w:rPr>
        <w:t xml:space="preserve"> din :</w:t>
      </w:r>
    </w:p>
    <w:p w:rsidR="0049100F" w:rsidRPr="00923AD4" w:rsidRDefault="0049100F" w:rsidP="00741838">
      <w:pPr>
        <w:widowControl/>
        <w:numPr>
          <w:ilvl w:val="0"/>
          <w:numId w:val="34"/>
        </w:numPr>
        <w:tabs>
          <w:tab w:val="clear" w:pos="1500"/>
          <w:tab w:val="num" w:pos="993"/>
        </w:tabs>
        <w:adjustRightInd w:val="0"/>
        <w:ind w:left="993" w:hanging="284"/>
        <w:jc w:val="both"/>
        <w:rPr>
          <w:color w:val="1F497D" w:themeColor="text2"/>
          <w:sz w:val="24"/>
          <w:szCs w:val="24"/>
          <w:lang w:val="fr-FR"/>
        </w:rPr>
      </w:pPr>
      <w:r w:rsidRPr="00856F38">
        <w:rPr>
          <w:color w:val="1F497D" w:themeColor="text2"/>
          <w:sz w:val="24"/>
          <w:szCs w:val="24"/>
          <w:lang w:val="fr-FR"/>
        </w:rPr>
        <w:t>stratdrenant din pietri</w:t>
      </w:r>
      <w:r w:rsidR="00EB78FD">
        <w:rPr>
          <w:color w:val="1F497D" w:themeColor="text2"/>
          <w:sz w:val="24"/>
          <w:szCs w:val="24"/>
          <w:lang w:val="fr-FR"/>
        </w:rPr>
        <w:t>ș</w:t>
      </w:r>
      <w:r w:rsidRPr="00856F38">
        <w:rPr>
          <w:color w:val="1F497D" w:themeColor="text2"/>
          <w:sz w:val="24"/>
          <w:szCs w:val="24"/>
          <w:lang w:val="fr-FR"/>
        </w:rPr>
        <w:t xml:space="preserve"> amplasat peste straturile care alc</w:t>
      </w:r>
      <w:r w:rsidR="00EB78FD">
        <w:rPr>
          <w:color w:val="1F497D" w:themeColor="text2"/>
          <w:sz w:val="24"/>
          <w:szCs w:val="24"/>
          <w:lang w:val="fr-FR"/>
        </w:rPr>
        <w:t>ă</w:t>
      </w:r>
      <w:r w:rsidRPr="00923AD4">
        <w:rPr>
          <w:color w:val="1F497D" w:themeColor="text2"/>
          <w:sz w:val="24"/>
          <w:szCs w:val="24"/>
          <w:lang w:val="fr-FR"/>
        </w:rPr>
        <w:t>tuiesc impermeabilizarea bazinului, care const</w:t>
      </w:r>
      <w:r w:rsidR="00923AD4">
        <w:rPr>
          <w:color w:val="1F497D" w:themeColor="text2"/>
          <w:sz w:val="24"/>
          <w:szCs w:val="24"/>
        </w:rPr>
        <w:t>ă</w:t>
      </w:r>
      <w:r w:rsidR="00923AD4">
        <w:rPr>
          <w:color w:val="1F497D" w:themeColor="text2"/>
          <w:sz w:val="24"/>
          <w:szCs w:val="24"/>
          <w:lang w:val="fr-FR"/>
        </w:rPr>
        <w:t>î</w:t>
      </w:r>
      <w:r w:rsidRPr="00923AD4">
        <w:rPr>
          <w:color w:val="1F497D" w:themeColor="text2"/>
          <w:sz w:val="24"/>
          <w:szCs w:val="24"/>
          <w:lang w:val="fr-FR"/>
        </w:rPr>
        <w:t xml:space="preserve">ntr- un strat de pietriş de 30 cm grosime şi un strat din anvelope uzate cu grosimea de 15-20 cm. </w:t>
      </w:r>
    </w:p>
    <w:p w:rsidR="0049100F" w:rsidRPr="00856F38" w:rsidRDefault="0049100F" w:rsidP="00741838">
      <w:pPr>
        <w:widowControl/>
        <w:numPr>
          <w:ilvl w:val="0"/>
          <w:numId w:val="34"/>
        </w:numPr>
        <w:tabs>
          <w:tab w:val="clear" w:pos="1500"/>
          <w:tab w:val="num" w:pos="993"/>
        </w:tabs>
        <w:adjustRightInd w:val="0"/>
        <w:ind w:left="993" w:hanging="284"/>
        <w:jc w:val="both"/>
        <w:rPr>
          <w:color w:val="1F497D" w:themeColor="text2"/>
          <w:sz w:val="24"/>
          <w:szCs w:val="24"/>
          <w:lang w:val="fr-FR"/>
        </w:rPr>
      </w:pPr>
      <w:r w:rsidRPr="00856F38">
        <w:rPr>
          <w:color w:val="1F497D" w:themeColor="text2"/>
          <w:sz w:val="24"/>
          <w:szCs w:val="24"/>
          <w:lang w:val="fr-FR"/>
        </w:rPr>
        <w:t>sistem de conducte de drenaj amplasate pe un strat de nisip de  5 cm grosime, realizat astfel:</w:t>
      </w:r>
    </w:p>
    <w:p w:rsidR="0049100F" w:rsidRPr="00856F38" w:rsidRDefault="0049100F" w:rsidP="00741838">
      <w:pPr>
        <w:widowControl/>
        <w:numPr>
          <w:ilvl w:val="0"/>
          <w:numId w:val="35"/>
        </w:numPr>
        <w:suppressAutoHyphens/>
        <w:autoSpaceDE/>
        <w:autoSpaceDN/>
        <w:jc w:val="both"/>
        <w:rPr>
          <w:color w:val="1F497D" w:themeColor="text2"/>
          <w:sz w:val="24"/>
          <w:szCs w:val="24"/>
          <w:lang w:val="fr-FR"/>
        </w:rPr>
      </w:pPr>
      <w:r w:rsidRPr="00856F38">
        <w:rPr>
          <w:color w:val="1F497D" w:themeColor="text2"/>
          <w:sz w:val="24"/>
          <w:szCs w:val="24"/>
          <w:lang w:val="fr-FR"/>
        </w:rPr>
        <w:t>reţea de drenaj secundară compusă din conducte riflate perforate din PEHD De 100 mm, în lungime totală de 456 m, racordate la colectorul principal; pozate la baza stratului drenant</w:t>
      </w:r>
      <w:r w:rsidR="00933B7D" w:rsidRPr="002E3451">
        <w:rPr>
          <w:color w:val="1F497D" w:themeColor="text2"/>
          <w:sz w:val="24"/>
          <w:szCs w:val="24"/>
          <w:lang w:val="fr-FR"/>
        </w:rPr>
        <w:t>;</w:t>
      </w:r>
    </w:p>
    <w:p w:rsidR="0049100F" w:rsidRPr="00856F38" w:rsidRDefault="0049100F" w:rsidP="00741838">
      <w:pPr>
        <w:widowControl/>
        <w:numPr>
          <w:ilvl w:val="0"/>
          <w:numId w:val="35"/>
        </w:numPr>
        <w:suppressAutoHyphens/>
        <w:autoSpaceDE/>
        <w:autoSpaceDN/>
        <w:jc w:val="both"/>
        <w:rPr>
          <w:color w:val="1F497D" w:themeColor="text2"/>
          <w:sz w:val="24"/>
          <w:szCs w:val="24"/>
          <w:lang w:val="fr-FR"/>
        </w:rPr>
      </w:pPr>
      <w:r w:rsidRPr="00856F38">
        <w:rPr>
          <w:color w:val="1F497D" w:themeColor="text2"/>
          <w:sz w:val="24"/>
          <w:szCs w:val="24"/>
          <w:lang w:val="fr-FR"/>
        </w:rPr>
        <w:t>colector principal de drenaj din conduct</w:t>
      </w:r>
      <w:r w:rsidR="00933B7D">
        <w:rPr>
          <w:color w:val="1F497D" w:themeColor="text2"/>
          <w:sz w:val="24"/>
          <w:szCs w:val="24"/>
          <w:lang w:val="fr-FR"/>
        </w:rPr>
        <w:t>ă</w:t>
      </w:r>
      <w:r w:rsidRPr="00856F38">
        <w:rPr>
          <w:color w:val="1F497D" w:themeColor="text2"/>
          <w:sz w:val="24"/>
          <w:szCs w:val="24"/>
          <w:lang w:val="fr-FR"/>
        </w:rPr>
        <w:t xml:space="preserve"> riflată perforată PEHD De 250 mm, </w:t>
      </w:r>
      <w:r w:rsidR="00933B7D">
        <w:rPr>
          <w:color w:val="1F497D" w:themeColor="text2"/>
          <w:sz w:val="24"/>
          <w:szCs w:val="24"/>
          <w:lang w:val="fr-FR"/>
        </w:rPr>
        <w:t>î</w:t>
      </w:r>
      <w:r w:rsidRPr="00856F38">
        <w:rPr>
          <w:color w:val="1F497D" w:themeColor="text2"/>
          <w:sz w:val="24"/>
          <w:szCs w:val="24"/>
          <w:lang w:val="fr-FR"/>
        </w:rPr>
        <w:t>n lungime total</w:t>
      </w:r>
      <w:r w:rsidR="00933B7D">
        <w:rPr>
          <w:color w:val="1F497D" w:themeColor="text2"/>
          <w:sz w:val="24"/>
          <w:szCs w:val="24"/>
          <w:lang w:val="fr-FR"/>
        </w:rPr>
        <w:t>ă</w:t>
      </w:r>
      <w:r w:rsidRPr="00856F38">
        <w:rPr>
          <w:color w:val="1F497D" w:themeColor="text2"/>
          <w:sz w:val="24"/>
          <w:szCs w:val="24"/>
          <w:lang w:val="fr-FR"/>
        </w:rPr>
        <w:t xml:space="preserve">  L=3295 m, pozat </w:t>
      </w:r>
      <w:r w:rsidR="00933B7D">
        <w:rPr>
          <w:color w:val="1F497D" w:themeColor="text2"/>
          <w:sz w:val="24"/>
          <w:szCs w:val="24"/>
          <w:lang w:val="fr-FR"/>
        </w:rPr>
        <w:t>î</w:t>
      </w:r>
      <w:r w:rsidRPr="00856F38">
        <w:rPr>
          <w:color w:val="1F497D" w:themeColor="text2"/>
          <w:sz w:val="24"/>
          <w:szCs w:val="24"/>
          <w:lang w:val="fr-FR"/>
        </w:rPr>
        <w:t xml:space="preserve">ntr-un </w:t>
      </w:r>
      <w:r w:rsidR="00933B7D">
        <w:rPr>
          <w:color w:val="1F497D" w:themeColor="text2"/>
          <w:sz w:val="24"/>
          <w:szCs w:val="24"/>
          <w:lang w:val="fr-FR"/>
        </w:rPr>
        <w:t>ș</w:t>
      </w:r>
      <w:r w:rsidRPr="00856F38">
        <w:rPr>
          <w:color w:val="1F497D" w:themeColor="text2"/>
          <w:sz w:val="24"/>
          <w:szCs w:val="24"/>
          <w:lang w:val="fr-FR"/>
        </w:rPr>
        <w:t>an</w:t>
      </w:r>
      <w:r w:rsidR="00933B7D">
        <w:rPr>
          <w:color w:val="1F497D" w:themeColor="text2"/>
          <w:sz w:val="24"/>
          <w:szCs w:val="24"/>
          <w:lang w:val="fr-FR"/>
        </w:rPr>
        <w:t>ț</w:t>
      </w:r>
      <w:r w:rsidRPr="00856F38">
        <w:rPr>
          <w:color w:val="1F497D" w:themeColor="text2"/>
          <w:sz w:val="24"/>
          <w:szCs w:val="24"/>
          <w:lang w:val="fr-FR"/>
        </w:rPr>
        <w:t xml:space="preserve"> de sec</w:t>
      </w:r>
      <w:r w:rsidR="00933B7D">
        <w:rPr>
          <w:color w:val="1F497D" w:themeColor="text2"/>
          <w:sz w:val="24"/>
          <w:szCs w:val="24"/>
          <w:lang w:val="fr-FR"/>
        </w:rPr>
        <w:t>ț</w:t>
      </w:r>
      <w:r w:rsidRPr="00856F38">
        <w:rPr>
          <w:color w:val="1F497D" w:themeColor="text2"/>
          <w:sz w:val="24"/>
          <w:szCs w:val="24"/>
          <w:lang w:val="fr-FR"/>
        </w:rPr>
        <w:t>iune trapezoidal</w:t>
      </w:r>
      <w:r w:rsidR="00933B7D">
        <w:rPr>
          <w:color w:val="1F497D" w:themeColor="text2"/>
          <w:sz w:val="24"/>
          <w:szCs w:val="24"/>
          <w:lang w:val="fr-FR"/>
        </w:rPr>
        <w:t>ă</w:t>
      </w:r>
      <w:r w:rsidRPr="00856F38">
        <w:rPr>
          <w:color w:val="1F497D" w:themeColor="text2"/>
          <w:sz w:val="24"/>
          <w:szCs w:val="24"/>
          <w:lang w:val="fr-FR"/>
        </w:rPr>
        <w:t xml:space="preserve">  la cca. 1,5 m de baza taluzului vestic al celulei 3. </w:t>
      </w:r>
    </w:p>
    <w:p w:rsidR="0049100F" w:rsidRPr="00856F38" w:rsidRDefault="0049100F" w:rsidP="00741838">
      <w:pPr>
        <w:widowControl/>
        <w:numPr>
          <w:ilvl w:val="0"/>
          <w:numId w:val="35"/>
        </w:numPr>
        <w:suppressAutoHyphens/>
        <w:autoSpaceDE/>
        <w:autoSpaceDN/>
        <w:jc w:val="both"/>
        <w:rPr>
          <w:color w:val="1F497D" w:themeColor="text2"/>
          <w:sz w:val="24"/>
          <w:szCs w:val="24"/>
        </w:rPr>
      </w:pPr>
      <w:r w:rsidRPr="00856F38">
        <w:rPr>
          <w:color w:val="1F497D" w:themeColor="text2"/>
          <w:sz w:val="24"/>
          <w:szCs w:val="24"/>
        </w:rPr>
        <w:t>geotextil filtrant 400 gr/mp</w:t>
      </w:r>
      <w:r w:rsidR="00933B7D">
        <w:rPr>
          <w:color w:val="1F497D" w:themeColor="text2"/>
          <w:sz w:val="24"/>
          <w:szCs w:val="24"/>
          <w:lang w:val="en-US"/>
        </w:rPr>
        <w:t>;</w:t>
      </w:r>
    </w:p>
    <w:p w:rsidR="0049100F" w:rsidRPr="00856F38" w:rsidRDefault="00933B7D" w:rsidP="00741838">
      <w:pPr>
        <w:widowControl/>
        <w:numPr>
          <w:ilvl w:val="0"/>
          <w:numId w:val="35"/>
        </w:numPr>
        <w:suppressAutoHyphens/>
        <w:autoSpaceDE/>
        <w:autoSpaceDN/>
        <w:jc w:val="both"/>
        <w:rPr>
          <w:color w:val="1F497D" w:themeColor="text2"/>
          <w:sz w:val="24"/>
          <w:szCs w:val="24"/>
        </w:rPr>
      </w:pPr>
      <w:r>
        <w:rPr>
          <w:color w:val="1F497D" w:themeColor="text2"/>
          <w:sz w:val="24"/>
          <w:szCs w:val="24"/>
        </w:rPr>
        <w:t>î</w:t>
      </w:r>
      <w:r w:rsidR="0049100F" w:rsidRPr="00856F38">
        <w:rPr>
          <w:color w:val="1F497D" w:themeColor="text2"/>
          <w:sz w:val="24"/>
          <w:szCs w:val="24"/>
        </w:rPr>
        <w:t>n cap</w:t>
      </w:r>
      <w:r>
        <w:rPr>
          <w:color w:val="1F497D" w:themeColor="text2"/>
          <w:sz w:val="24"/>
          <w:szCs w:val="24"/>
        </w:rPr>
        <w:t>ă</w:t>
      </w:r>
      <w:r w:rsidR="0049100F" w:rsidRPr="00856F38">
        <w:rPr>
          <w:color w:val="1F497D" w:themeColor="text2"/>
          <w:sz w:val="24"/>
          <w:szCs w:val="24"/>
        </w:rPr>
        <w:t>tul amonte s-a prev</w:t>
      </w:r>
      <w:r>
        <w:rPr>
          <w:color w:val="1F497D" w:themeColor="text2"/>
          <w:sz w:val="24"/>
          <w:szCs w:val="24"/>
        </w:rPr>
        <w:t>ă</w:t>
      </w:r>
      <w:r w:rsidR="0049100F" w:rsidRPr="00856F38">
        <w:rPr>
          <w:color w:val="1F497D" w:themeColor="text2"/>
          <w:sz w:val="24"/>
          <w:szCs w:val="24"/>
        </w:rPr>
        <w:t>zut de asemenea racordarea la colectorul principal de drenaj a unei conducte PEHD 110 mm PN 6 pe o lungime total</w:t>
      </w:r>
      <w:r>
        <w:rPr>
          <w:color w:val="1F497D" w:themeColor="text2"/>
          <w:sz w:val="24"/>
          <w:szCs w:val="24"/>
        </w:rPr>
        <w:t>ă</w:t>
      </w:r>
      <w:r w:rsidR="0049100F" w:rsidRPr="00856F38">
        <w:rPr>
          <w:color w:val="1F497D" w:themeColor="text2"/>
          <w:sz w:val="24"/>
          <w:szCs w:val="24"/>
        </w:rPr>
        <w:t xml:space="preserve"> de  60 m</w:t>
      </w:r>
      <w:r>
        <w:rPr>
          <w:color w:val="1F497D" w:themeColor="text2"/>
          <w:sz w:val="24"/>
          <w:szCs w:val="24"/>
        </w:rPr>
        <w:t>,î</w:t>
      </w:r>
      <w:r w:rsidR="0049100F" w:rsidRPr="00856F38">
        <w:rPr>
          <w:color w:val="1F497D" w:themeColor="text2"/>
          <w:sz w:val="24"/>
          <w:szCs w:val="24"/>
        </w:rPr>
        <w:t>n vederea sp</w:t>
      </w:r>
      <w:r>
        <w:rPr>
          <w:color w:val="1F497D" w:themeColor="text2"/>
          <w:sz w:val="24"/>
          <w:szCs w:val="24"/>
        </w:rPr>
        <w:t>ă</w:t>
      </w:r>
      <w:r w:rsidR="0049100F" w:rsidRPr="00856F38">
        <w:rPr>
          <w:color w:val="1F497D" w:themeColor="text2"/>
          <w:sz w:val="24"/>
          <w:szCs w:val="24"/>
        </w:rPr>
        <w:t>l</w:t>
      </w:r>
      <w:r>
        <w:rPr>
          <w:color w:val="1F497D" w:themeColor="text2"/>
          <w:sz w:val="24"/>
          <w:szCs w:val="24"/>
        </w:rPr>
        <w:t>ă</w:t>
      </w:r>
      <w:r w:rsidR="0049100F" w:rsidRPr="00856F38">
        <w:rPr>
          <w:color w:val="1F497D" w:themeColor="text2"/>
          <w:sz w:val="24"/>
          <w:szCs w:val="24"/>
        </w:rPr>
        <w:t xml:space="preserve">rii colectorului principal, </w:t>
      </w:r>
      <w:r>
        <w:rPr>
          <w:color w:val="1F497D" w:themeColor="text2"/>
          <w:sz w:val="24"/>
          <w:szCs w:val="24"/>
        </w:rPr>
        <w:t>î</w:t>
      </w:r>
      <w:r w:rsidR="0049100F" w:rsidRPr="00856F38">
        <w:rPr>
          <w:color w:val="1F497D" w:themeColor="text2"/>
          <w:sz w:val="24"/>
          <w:szCs w:val="24"/>
        </w:rPr>
        <w:t xml:space="preserve">n cazul </w:t>
      </w:r>
      <w:r>
        <w:rPr>
          <w:color w:val="1F497D" w:themeColor="text2"/>
          <w:sz w:val="24"/>
          <w:szCs w:val="24"/>
        </w:rPr>
        <w:t>î</w:t>
      </w:r>
      <w:r w:rsidR="0049100F" w:rsidRPr="00856F38">
        <w:rPr>
          <w:color w:val="1F497D" w:themeColor="text2"/>
          <w:sz w:val="24"/>
          <w:szCs w:val="24"/>
        </w:rPr>
        <w:t>n care acesta s-ar colmata.</w:t>
      </w:r>
    </w:p>
    <w:p w:rsidR="0049100F" w:rsidRPr="00856F38" w:rsidRDefault="0049100F" w:rsidP="00741838">
      <w:pPr>
        <w:widowControl/>
        <w:numPr>
          <w:ilvl w:val="0"/>
          <w:numId w:val="34"/>
        </w:numPr>
        <w:tabs>
          <w:tab w:val="clear" w:pos="1500"/>
          <w:tab w:val="num" w:pos="993"/>
        </w:tabs>
        <w:adjustRightInd w:val="0"/>
        <w:ind w:left="993" w:hanging="284"/>
        <w:jc w:val="both"/>
        <w:rPr>
          <w:color w:val="1F497D" w:themeColor="text2"/>
          <w:sz w:val="24"/>
          <w:szCs w:val="24"/>
          <w:lang w:val="fr-FR"/>
        </w:rPr>
      </w:pPr>
      <w:r w:rsidRPr="00856F38">
        <w:rPr>
          <w:color w:val="1F497D" w:themeColor="text2"/>
          <w:sz w:val="24"/>
          <w:szCs w:val="24"/>
          <w:lang w:val="fr-FR"/>
        </w:rPr>
        <w:t>sta</w:t>
      </w:r>
      <w:r w:rsidR="00042743">
        <w:rPr>
          <w:color w:val="1F497D" w:themeColor="text2"/>
          <w:sz w:val="24"/>
          <w:szCs w:val="24"/>
          <w:lang w:val="fr-FR"/>
        </w:rPr>
        <w:t>ț</w:t>
      </w:r>
      <w:r w:rsidRPr="00856F38">
        <w:rPr>
          <w:color w:val="1F497D" w:themeColor="text2"/>
          <w:sz w:val="24"/>
          <w:szCs w:val="24"/>
          <w:lang w:val="fr-FR"/>
        </w:rPr>
        <w:t>ia de pompare levigat SPL3, care este alcatuit</w:t>
      </w:r>
      <w:r w:rsidR="00933B7D">
        <w:rPr>
          <w:color w:val="1F497D" w:themeColor="text2"/>
          <w:sz w:val="24"/>
          <w:szCs w:val="24"/>
          <w:lang w:val="fr-FR"/>
        </w:rPr>
        <w:t>ă</w:t>
      </w:r>
      <w:r w:rsidRPr="00856F38">
        <w:rPr>
          <w:color w:val="1F497D" w:themeColor="text2"/>
          <w:sz w:val="24"/>
          <w:szCs w:val="24"/>
          <w:lang w:val="fr-FR"/>
        </w:rPr>
        <w:t xml:space="preserve"> din :</w:t>
      </w:r>
    </w:p>
    <w:p w:rsidR="00042743" w:rsidRPr="003732AD" w:rsidRDefault="0049100F" w:rsidP="00042743">
      <w:pPr>
        <w:widowControl/>
        <w:numPr>
          <w:ilvl w:val="1"/>
          <w:numId w:val="34"/>
        </w:numPr>
        <w:tabs>
          <w:tab w:val="clear" w:pos="2220"/>
          <w:tab w:val="num" w:pos="1843"/>
        </w:tabs>
        <w:adjustRightInd w:val="0"/>
        <w:ind w:left="1500" w:hanging="425"/>
        <w:jc w:val="both"/>
        <w:rPr>
          <w:color w:val="1F497D" w:themeColor="text2"/>
          <w:sz w:val="24"/>
          <w:szCs w:val="24"/>
          <w:lang w:val="fr-FR"/>
        </w:rPr>
      </w:pPr>
      <w:r w:rsidRPr="003732AD">
        <w:rPr>
          <w:color w:val="1F497D" w:themeColor="text2"/>
          <w:sz w:val="24"/>
          <w:szCs w:val="24"/>
          <w:lang w:val="fr-FR"/>
        </w:rPr>
        <w:t xml:space="preserve"> puţ colector levigat (bazin de aspiraţie) realizat din tuburi  PEHD, De = 1,20 m, realizat </w:t>
      </w:r>
      <w:r w:rsidR="00933B7D" w:rsidRPr="003732AD">
        <w:rPr>
          <w:color w:val="1F497D" w:themeColor="text2"/>
          <w:sz w:val="24"/>
          <w:szCs w:val="24"/>
          <w:lang w:val="fr-FR"/>
        </w:rPr>
        <w:t>î</w:t>
      </w:r>
      <w:r w:rsidRPr="003732AD">
        <w:rPr>
          <w:color w:val="1F497D" w:themeColor="text2"/>
          <w:sz w:val="24"/>
          <w:szCs w:val="24"/>
          <w:lang w:val="fr-FR"/>
        </w:rPr>
        <w:t>n prima etap</w:t>
      </w:r>
      <w:r w:rsidR="00933B7D" w:rsidRPr="003732AD">
        <w:rPr>
          <w:color w:val="1F497D" w:themeColor="text2"/>
          <w:sz w:val="24"/>
          <w:szCs w:val="24"/>
          <w:lang w:val="fr-FR"/>
        </w:rPr>
        <w:t>ă</w:t>
      </w:r>
      <w:r w:rsidRPr="003732AD">
        <w:rPr>
          <w:color w:val="1F497D" w:themeColor="text2"/>
          <w:sz w:val="24"/>
          <w:szCs w:val="24"/>
          <w:lang w:val="fr-FR"/>
        </w:rPr>
        <w:t xml:space="preserve"> din dou</w:t>
      </w:r>
      <w:r w:rsidR="00933B7D" w:rsidRPr="003732AD">
        <w:rPr>
          <w:color w:val="1F497D" w:themeColor="text2"/>
          <w:sz w:val="24"/>
          <w:szCs w:val="24"/>
          <w:lang w:val="fr-FR"/>
        </w:rPr>
        <w:t>ă</w:t>
      </w:r>
      <w:r w:rsidRPr="003732AD">
        <w:rPr>
          <w:color w:val="1F497D" w:themeColor="text2"/>
          <w:sz w:val="24"/>
          <w:szCs w:val="24"/>
          <w:lang w:val="fr-FR"/>
        </w:rPr>
        <w:t xml:space="preserve">  tronsoane, unul de 3 m </w:t>
      </w:r>
      <w:r w:rsidR="00933B7D" w:rsidRPr="003732AD">
        <w:rPr>
          <w:color w:val="1F497D" w:themeColor="text2"/>
          <w:sz w:val="24"/>
          <w:szCs w:val="24"/>
          <w:lang w:val="fr-FR"/>
        </w:rPr>
        <w:t>ș</w:t>
      </w:r>
      <w:r w:rsidRPr="003732AD">
        <w:rPr>
          <w:color w:val="1F497D" w:themeColor="text2"/>
          <w:sz w:val="24"/>
          <w:szCs w:val="24"/>
          <w:lang w:val="fr-FR"/>
        </w:rPr>
        <w:t>i unul de 1m, urm</w:t>
      </w:r>
      <w:r w:rsidR="00933B7D" w:rsidRPr="003732AD">
        <w:rPr>
          <w:color w:val="1F497D" w:themeColor="text2"/>
          <w:sz w:val="24"/>
          <w:szCs w:val="24"/>
          <w:lang w:val="fr-FR"/>
        </w:rPr>
        <w:t>â</w:t>
      </w:r>
      <w:r w:rsidRPr="003732AD">
        <w:rPr>
          <w:color w:val="1F497D" w:themeColor="text2"/>
          <w:sz w:val="24"/>
          <w:szCs w:val="24"/>
          <w:lang w:val="fr-FR"/>
        </w:rPr>
        <w:t xml:space="preserve">nd ca </w:t>
      </w:r>
      <w:r w:rsidR="00933B7D" w:rsidRPr="003732AD">
        <w:rPr>
          <w:color w:val="1F497D" w:themeColor="text2"/>
          <w:sz w:val="24"/>
          <w:szCs w:val="24"/>
          <w:lang w:val="fr-FR"/>
        </w:rPr>
        <w:t>î</w:t>
      </w:r>
      <w:r w:rsidRPr="003732AD">
        <w:rPr>
          <w:color w:val="1F497D" w:themeColor="text2"/>
          <w:sz w:val="24"/>
          <w:szCs w:val="24"/>
          <w:lang w:val="fr-FR"/>
        </w:rPr>
        <w:t>n fazele ulterioare, odat</w:t>
      </w:r>
      <w:r w:rsidR="00933B7D" w:rsidRPr="003732AD">
        <w:rPr>
          <w:color w:val="1F497D" w:themeColor="text2"/>
          <w:sz w:val="24"/>
          <w:szCs w:val="24"/>
          <w:lang w:val="fr-FR"/>
        </w:rPr>
        <w:t>ă</w:t>
      </w:r>
      <w:r w:rsidRPr="003732AD">
        <w:rPr>
          <w:color w:val="1F497D" w:themeColor="text2"/>
          <w:sz w:val="24"/>
          <w:szCs w:val="24"/>
          <w:lang w:val="fr-FR"/>
        </w:rPr>
        <w:t xml:space="preserve"> cu </w:t>
      </w:r>
      <w:r w:rsidR="00933B7D" w:rsidRPr="003732AD">
        <w:rPr>
          <w:color w:val="1F497D" w:themeColor="text2"/>
          <w:sz w:val="24"/>
          <w:szCs w:val="24"/>
          <w:lang w:val="fr-FR"/>
        </w:rPr>
        <w:t>î</w:t>
      </w:r>
      <w:r w:rsidRPr="003732AD">
        <w:rPr>
          <w:color w:val="1F497D" w:themeColor="text2"/>
          <w:sz w:val="24"/>
          <w:szCs w:val="24"/>
          <w:lang w:val="fr-FR"/>
        </w:rPr>
        <w:t>n</w:t>
      </w:r>
      <w:r w:rsidR="00933B7D" w:rsidRPr="003732AD">
        <w:rPr>
          <w:color w:val="1F497D" w:themeColor="text2"/>
          <w:sz w:val="24"/>
          <w:szCs w:val="24"/>
          <w:lang w:val="fr-FR"/>
        </w:rPr>
        <w:t>ă</w:t>
      </w:r>
      <w:r w:rsidRPr="003732AD">
        <w:rPr>
          <w:color w:val="1F497D" w:themeColor="text2"/>
          <w:sz w:val="24"/>
          <w:szCs w:val="24"/>
          <w:lang w:val="fr-FR"/>
        </w:rPr>
        <w:t>l</w:t>
      </w:r>
      <w:r w:rsidR="00933B7D" w:rsidRPr="003732AD">
        <w:rPr>
          <w:color w:val="1F497D" w:themeColor="text2"/>
          <w:sz w:val="24"/>
          <w:szCs w:val="24"/>
          <w:lang w:val="fr-FR"/>
        </w:rPr>
        <w:t>ț</w:t>
      </w:r>
      <w:r w:rsidRPr="003732AD">
        <w:rPr>
          <w:color w:val="1F497D" w:themeColor="text2"/>
          <w:sz w:val="24"/>
          <w:szCs w:val="24"/>
          <w:lang w:val="fr-FR"/>
        </w:rPr>
        <w:t>area nivelului de de</w:t>
      </w:r>
      <w:r w:rsidR="00933B7D" w:rsidRPr="003732AD">
        <w:rPr>
          <w:color w:val="1F497D" w:themeColor="text2"/>
          <w:sz w:val="24"/>
          <w:szCs w:val="24"/>
          <w:lang w:val="fr-FR"/>
        </w:rPr>
        <w:t>ș</w:t>
      </w:r>
      <w:r w:rsidRPr="003732AD">
        <w:rPr>
          <w:color w:val="1F497D" w:themeColor="text2"/>
          <w:sz w:val="24"/>
          <w:szCs w:val="24"/>
          <w:lang w:val="fr-FR"/>
        </w:rPr>
        <w:t xml:space="preserve">euri depozitate </w:t>
      </w:r>
      <w:r w:rsidR="00933B7D" w:rsidRPr="003732AD">
        <w:rPr>
          <w:color w:val="1F497D" w:themeColor="text2"/>
          <w:sz w:val="24"/>
          <w:szCs w:val="24"/>
          <w:lang w:val="fr-FR"/>
        </w:rPr>
        <w:t>î</w:t>
      </w:r>
      <w:r w:rsidRPr="003732AD">
        <w:rPr>
          <w:color w:val="1F497D" w:themeColor="text2"/>
          <w:sz w:val="24"/>
          <w:szCs w:val="24"/>
          <w:lang w:val="fr-FR"/>
        </w:rPr>
        <w:t>n celula 3 s</w:t>
      </w:r>
      <w:r w:rsidR="00933B7D" w:rsidRPr="003732AD">
        <w:rPr>
          <w:color w:val="1F497D" w:themeColor="text2"/>
          <w:sz w:val="24"/>
          <w:szCs w:val="24"/>
          <w:lang w:val="fr-FR"/>
        </w:rPr>
        <w:t>ă</w:t>
      </w:r>
      <w:r w:rsidRPr="003732AD">
        <w:rPr>
          <w:color w:val="1F497D" w:themeColor="text2"/>
          <w:sz w:val="24"/>
          <w:szCs w:val="24"/>
          <w:lang w:val="fr-FR"/>
        </w:rPr>
        <w:t xml:space="preserve"> se realizeze </w:t>
      </w:r>
      <w:r w:rsidR="00933B7D" w:rsidRPr="003732AD">
        <w:rPr>
          <w:color w:val="1F497D" w:themeColor="text2"/>
          <w:sz w:val="24"/>
          <w:szCs w:val="24"/>
          <w:lang w:val="fr-FR"/>
        </w:rPr>
        <w:t>î</w:t>
      </w:r>
      <w:r w:rsidRPr="003732AD">
        <w:rPr>
          <w:color w:val="1F497D" w:themeColor="text2"/>
          <w:sz w:val="24"/>
          <w:szCs w:val="24"/>
          <w:lang w:val="fr-FR"/>
        </w:rPr>
        <w:t>n</w:t>
      </w:r>
      <w:r w:rsidR="00933B7D" w:rsidRPr="003732AD">
        <w:rPr>
          <w:color w:val="1F497D" w:themeColor="text2"/>
          <w:sz w:val="24"/>
          <w:szCs w:val="24"/>
          <w:lang w:val="fr-FR"/>
        </w:rPr>
        <w:t>ă</w:t>
      </w:r>
      <w:r w:rsidRPr="003732AD">
        <w:rPr>
          <w:color w:val="1F497D" w:themeColor="text2"/>
          <w:sz w:val="24"/>
          <w:szCs w:val="24"/>
          <w:lang w:val="fr-FR"/>
        </w:rPr>
        <w:t>l</w:t>
      </w:r>
      <w:r w:rsidR="00933B7D" w:rsidRPr="003732AD">
        <w:rPr>
          <w:color w:val="1F497D" w:themeColor="text2"/>
          <w:sz w:val="24"/>
          <w:szCs w:val="24"/>
          <w:lang w:val="fr-FR"/>
        </w:rPr>
        <w:t>ț</w:t>
      </w:r>
      <w:r w:rsidRPr="003732AD">
        <w:rPr>
          <w:color w:val="1F497D" w:themeColor="text2"/>
          <w:sz w:val="24"/>
          <w:szCs w:val="24"/>
          <w:lang w:val="fr-FR"/>
        </w:rPr>
        <w:t>area pu</w:t>
      </w:r>
      <w:r w:rsidR="00933B7D" w:rsidRPr="003732AD">
        <w:rPr>
          <w:color w:val="1F497D" w:themeColor="text2"/>
          <w:sz w:val="24"/>
          <w:szCs w:val="24"/>
          <w:lang w:val="fr-FR"/>
        </w:rPr>
        <w:t>ț</w:t>
      </w:r>
      <w:r w:rsidRPr="003732AD">
        <w:rPr>
          <w:color w:val="1F497D" w:themeColor="text2"/>
          <w:sz w:val="24"/>
          <w:szCs w:val="24"/>
          <w:lang w:val="fr-FR"/>
        </w:rPr>
        <w:t xml:space="preserve">ului </w:t>
      </w:r>
      <w:r w:rsidRPr="003732AD">
        <w:rPr>
          <w:strike/>
          <w:color w:val="1F497D" w:themeColor="text2"/>
          <w:sz w:val="24"/>
          <w:szCs w:val="24"/>
          <w:lang w:val="fr-FR"/>
        </w:rPr>
        <w:t>ca</w:t>
      </w:r>
      <w:r w:rsidR="00042743" w:rsidRPr="003732AD">
        <w:rPr>
          <w:color w:val="E36C0A" w:themeColor="accent6" w:themeShade="BF"/>
          <w:sz w:val="24"/>
          <w:szCs w:val="24"/>
          <w:lang w:val="fr-FR"/>
        </w:rPr>
        <w:t>cu</w:t>
      </w:r>
      <w:r w:rsidR="00042743" w:rsidRPr="003732AD">
        <w:rPr>
          <w:color w:val="1F497D" w:themeColor="text2"/>
          <w:sz w:val="24"/>
          <w:szCs w:val="24"/>
          <w:lang w:val="fr-FR"/>
        </w:rPr>
        <w:t xml:space="preserve"> î</w:t>
      </w:r>
      <w:r w:rsidRPr="003732AD">
        <w:rPr>
          <w:color w:val="1F497D" w:themeColor="text2"/>
          <w:sz w:val="24"/>
          <w:szCs w:val="24"/>
          <w:lang w:val="fr-FR"/>
        </w:rPr>
        <w:t>nc</w:t>
      </w:r>
      <w:r w:rsidR="00042743" w:rsidRPr="003732AD">
        <w:rPr>
          <w:color w:val="1F497D" w:themeColor="text2"/>
          <w:sz w:val="24"/>
          <w:szCs w:val="24"/>
          <w:lang w:val="fr-FR"/>
        </w:rPr>
        <w:t>ă</w:t>
      </w:r>
      <w:r w:rsidRPr="003732AD">
        <w:rPr>
          <w:color w:val="1F497D" w:themeColor="text2"/>
          <w:sz w:val="24"/>
          <w:szCs w:val="24"/>
          <w:lang w:val="fr-FR"/>
        </w:rPr>
        <w:t xml:space="preserve"> un tronson de conduct</w:t>
      </w:r>
      <w:r w:rsidR="00042743" w:rsidRPr="003732AD">
        <w:rPr>
          <w:color w:val="1F497D" w:themeColor="text2"/>
          <w:sz w:val="24"/>
          <w:szCs w:val="24"/>
          <w:lang w:val="fr-FR"/>
        </w:rPr>
        <w:t>ă</w:t>
      </w:r>
      <w:r w:rsidRPr="003732AD">
        <w:rPr>
          <w:color w:val="1F497D" w:themeColor="text2"/>
          <w:sz w:val="24"/>
          <w:szCs w:val="24"/>
          <w:lang w:val="fr-FR"/>
        </w:rPr>
        <w:t xml:space="preserve">. </w:t>
      </w:r>
      <w:r w:rsidR="00042743" w:rsidRPr="003732AD">
        <w:rPr>
          <w:color w:val="1F497D" w:themeColor="text2"/>
          <w:sz w:val="24"/>
          <w:szCs w:val="24"/>
          <w:lang w:val="fr-FR"/>
        </w:rPr>
        <w:t>Î</w:t>
      </w:r>
      <w:r w:rsidRPr="003732AD">
        <w:rPr>
          <w:color w:val="1F497D" w:themeColor="text2"/>
          <w:sz w:val="24"/>
          <w:szCs w:val="24"/>
          <w:lang w:val="fr-FR"/>
        </w:rPr>
        <w:t>n</w:t>
      </w:r>
      <w:r w:rsidR="00042743" w:rsidRPr="003732AD">
        <w:rPr>
          <w:color w:val="1F497D" w:themeColor="text2"/>
          <w:sz w:val="24"/>
          <w:szCs w:val="24"/>
          <w:lang w:val="fr-FR"/>
        </w:rPr>
        <w:t>ă</w:t>
      </w:r>
      <w:r w:rsidRPr="003732AD">
        <w:rPr>
          <w:color w:val="1F497D" w:themeColor="text2"/>
          <w:sz w:val="24"/>
          <w:szCs w:val="24"/>
          <w:lang w:val="fr-FR"/>
        </w:rPr>
        <w:t>l</w:t>
      </w:r>
      <w:r w:rsidR="00042743" w:rsidRPr="003732AD">
        <w:rPr>
          <w:color w:val="1F497D" w:themeColor="text2"/>
          <w:sz w:val="24"/>
          <w:szCs w:val="24"/>
          <w:lang w:val="fr-FR"/>
        </w:rPr>
        <w:t>ț</w:t>
      </w:r>
      <w:r w:rsidRPr="003732AD">
        <w:rPr>
          <w:color w:val="1F497D" w:themeColor="text2"/>
          <w:sz w:val="24"/>
          <w:szCs w:val="24"/>
          <w:lang w:val="fr-FR"/>
        </w:rPr>
        <w:t>imea final</w:t>
      </w:r>
      <w:r w:rsidR="00042743" w:rsidRPr="003732AD">
        <w:rPr>
          <w:color w:val="1F497D" w:themeColor="text2"/>
          <w:sz w:val="24"/>
          <w:szCs w:val="24"/>
          <w:lang w:val="fr-FR"/>
        </w:rPr>
        <w:t>ă</w:t>
      </w:r>
      <w:r w:rsidRPr="003732AD">
        <w:rPr>
          <w:color w:val="1F497D" w:themeColor="text2"/>
          <w:sz w:val="24"/>
          <w:szCs w:val="24"/>
          <w:lang w:val="fr-FR"/>
        </w:rPr>
        <w:t xml:space="preserve"> </w:t>
      </w:r>
      <w:proofErr w:type="gramStart"/>
      <w:r w:rsidRPr="003732AD">
        <w:rPr>
          <w:color w:val="1F497D" w:themeColor="text2"/>
          <w:sz w:val="24"/>
          <w:szCs w:val="24"/>
          <w:lang w:val="fr-FR"/>
        </w:rPr>
        <w:t>a</w:t>
      </w:r>
      <w:proofErr w:type="gramEnd"/>
      <w:r w:rsidRPr="003732AD">
        <w:rPr>
          <w:color w:val="1F497D" w:themeColor="text2"/>
          <w:sz w:val="24"/>
          <w:szCs w:val="24"/>
          <w:lang w:val="fr-FR"/>
        </w:rPr>
        <w:t xml:space="preserve"> pu</w:t>
      </w:r>
      <w:r w:rsidR="00042743" w:rsidRPr="003732AD">
        <w:rPr>
          <w:color w:val="1F497D" w:themeColor="text2"/>
          <w:sz w:val="24"/>
          <w:szCs w:val="24"/>
          <w:lang w:val="fr-FR"/>
        </w:rPr>
        <w:t>ț</w:t>
      </w:r>
      <w:r w:rsidRPr="003732AD">
        <w:rPr>
          <w:color w:val="1F497D" w:themeColor="text2"/>
          <w:sz w:val="24"/>
          <w:szCs w:val="24"/>
          <w:lang w:val="fr-FR"/>
        </w:rPr>
        <w:t>ului colector va fi de 32 m. Pu</w:t>
      </w:r>
      <w:r w:rsidR="00042743" w:rsidRPr="003732AD">
        <w:rPr>
          <w:color w:val="1F497D" w:themeColor="text2"/>
          <w:sz w:val="24"/>
          <w:szCs w:val="24"/>
          <w:lang w:val="fr-FR"/>
        </w:rPr>
        <w:t>ț</w:t>
      </w:r>
      <w:r w:rsidRPr="003732AD">
        <w:rPr>
          <w:color w:val="1F497D" w:themeColor="text2"/>
          <w:sz w:val="24"/>
          <w:szCs w:val="24"/>
          <w:lang w:val="fr-FR"/>
        </w:rPr>
        <w:t>ul colector este ancorat la baz</w:t>
      </w:r>
      <w:r w:rsidR="00042743" w:rsidRPr="003732AD">
        <w:rPr>
          <w:color w:val="1F497D" w:themeColor="text2"/>
          <w:sz w:val="24"/>
          <w:szCs w:val="24"/>
          <w:lang w:val="fr-FR"/>
        </w:rPr>
        <w:t>ăî</w:t>
      </w:r>
      <w:r w:rsidRPr="003732AD">
        <w:rPr>
          <w:color w:val="1F497D" w:themeColor="text2"/>
          <w:sz w:val="24"/>
          <w:szCs w:val="24"/>
          <w:lang w:val="fr-FR"/>
        </w:rPr>
        <w:t xml:space="preserve">ntr-un bloc din beton armat cu dimensiunile de 3 x 3 x 0,30 m </w:t>
      </w:r>
      <w:r w:rsidR="00042743" w:rsidRPr="003732AD">
        <w:rPr>
          <w:color w:val="1F497D" w:themeColor="text2"/>
          <w:sz w:val="24"/>
          <w:szCs w:val="24"/>
          <w:lang w:val="fr-FR"/>
        </w:rPr>
        <w:t>î</w:t>
      </w:r>
      <w:r w:rsidRPr="003732AD">
        <w:rPr>
          <w:color w:val="1F497D" w:themeColor="text2"/>
          <w:sz w:val="24"/>
          <w:szCs w:val="24"/>
          <w:lang w:val="fr-FR"/>
        </w:rPr>
        <w:t xml:space="preserve">n care este </w:t>
      </w:r>
      <w:r w:rsidR="00042743" w:rsidRPr="003732AD">
        <w:rPr>
          <w:color w:val="1F497D" w:themeColor="text2"/>
          <w:sz w:val="24"/>
          <w:szCs w:val="24"/>
          <w:lang w:val="fr-FR"/>
        </w:rPr>
        <w:t>î</w:t>
      </w:r>
      <w:r w:rsidRPr="003732AD">
        <w:rPr>
          <w:color w:val="1F497D" w:themeColor="text2"/>
          <w:sz w:val="24"/>
          <w:szCs w:val="24"/>
          <w:lang w:val="fr-FR"/>
        </w:rPr>
        <w:t>ncastrat</w:t>
      </w:r>
      <w:r w:rsidR="00042743" w:rsidRPr="003732AD">
        <w:rPr>
          <w:color w:val="1F497D" w:themeColor="text2"/>
          <w:sz w:val="24"/>
          <w:szCs w:val="24"/>
          <w:lang w:val="fr-FR"/>
        </w:rPr>
        <w:t>ăș</w:t>
      </w:r>
      <w:r w:rsidRPr="003732AD">
        <w:rPr>
          <w:color w:val="1F497D" w:themeColor="text2"/>
          <w:sz w:val="24"/>
          <w:szCs w:val="24"/>
          <w:lang w:val="fr-FR"/>
        </w:rPr>
        <w:t>i electropompa submersibil</w:t>
      </w:r>
      <w:r w:rsidR="00042743" w:rsidRPr="003732AD">
        <w:rPr>
          <w:color w:val="1F497D" w:themeColor="text2"/>
          <w:sz w:val="24"/>
          <w:szCs w:val="24"/>
          <w:lang w:val="fr-FR"/>
        </w:rPr>
        <w:t>ă</w:t>
      </w:r>
      <w:r w:rsidRPr="003732AD">
        <w:rPr>
          <w:color w:val="1F497D" w:themeColor="text2"/>
          <w:sz w:val="24"/>
          <w:szCs w:val="24"/>
          <w:lang w:val="fr-FR"/>
        </w:rPr>
        <w:t xml:space="preserve">. Blocul din beton </w:t>
      </w:r>
      <w:r w:rsidRPr="003732AD">
        <w:rPr>
          <w:color w:val="1F497D" w:themeColor="text2"/>
          <w:sz w:val="24"/>
          <w:szCs w:val="24"/>
          <w:lang w:val="fr-FR"/>
        </w:rPr>
        <w:lastRenderedPageBreak/>
        <w:t>armat este a</w:t>
      </w:r>
      <w:r w:rsidR="00042743" w:rsidRPr="003732AD">
        <w:rPr>
          <w:color w:val="1F497D" w:themeColor="text2"/>
          <w:sz w:val="24"/>
          <w:szCs w:val="24"/>
          <w:lang w:val="fr-FR"/>
        </w:rPr>
        <w:t>ș</w:t>
      </w:r>
      <w:r w:rsidRPr="003732AD">
        <w:rPr>
          <w:color w:val="1F497D" w:themeColor="text2"/>
          <w:sz w:val="24"/>
          <w:szCs w:val="24"/>
          <w:lang w:val="fr-FR"/>
        </w:rPr>
        <w:t>ezat pe o funda</w:t>
      </w:r>
      <w:r w:rsidR="00042743" w:rsidRPr="003732AD">
        <w:rPr>
          <w:color w:val="1F497D" w:themeColor="text2"/>
          <w:sz w:val="24"/>
          <w:szCs w:val="24"/>
          <w:lang w:val="fr-FR"/>
        </w:rPr>
        <w:t>ț</w:t>
      </w:r>
      <w:r w:rsidRPr="003732AD">
        <w:rPr>
          <w:color w:val="1F497D" w:themeColor="text2"/>
          <w:sz w:val="24"/>
          <w:szCs w:val="24"/>
          <w:lang w:val="fr-FR"/>
        </w:rPr>
        <w:t>ie tip plac</w:t>
      </w:r>
      <w:r w:rsidR="00042743" w:rsidRPr="003732AD">
        <w:rPr>
          <w:color w:val="1F497D" w:themeColor="text2"/>
          <w:sz w:val="24"/>
          <w:szCs w:val="24"/>
          <w:lang w:val="fr-FR"/>
        </w:rPr>
        <w:t>ă</w:t>
      </w:r>
      <w:r w:rsidRPr="003732AD">
        <w:rPr>
          <w:color w:val="1F497D" w:themeColor="text2"/>
          <w:sz w:val="24"/>
          <w:szCs w:val="24"/>
          <w:lang w:val="fr-FR"/>
        </w:rPr>
        <w:t xml:space="preserve"> cu dimensiunile 3,60 x 3,60 x 0,30 m, prevazut</w:t>
      </w:r>
      <w:r w:rsidR="00042743" w:rsidRPr="003732AD">
        <w:rPr>
          <w:color w:val="1F497D" w:themeColor="text2"/>
          <w:sz w:val="24"/>
          <w:szCs w:val="24"/>
          <w:lang w:val="fr-FR"/>
        </w:rPr>
        <w:t>ă</w:t>
      </w:r>
      <w:r w:rsidRPr="003732AD">
        <w:rPr>
          <w:color w:val="1F497D" w:themeColor="text2"/>
          <w:sz w:val="24"/>
          <w:szCs w:val="24"/>
          <w:lang w:val="fr-FR"/>
        </w:rPr>
        <w:t xml:space="preserve"> pentru a</w:t>
      </w:r>
      <w:r w:rsidR="00042743" w:rsidRPr="003732AD">
        <w:rPr>
          <w:color w:val="1F497D" w:themeColor="text2"/>
          <w:sz w:val="24"/>
          <w:szCs w:val="24"/>
          <w:lang w:val="fr-FR"/>
        </w:rPr>
        <w:t>ș</w:t>
      </w:r>
      <w:r w:rsidRPr="003732AD">
        <w:rPr>
          <w:color w:val="1F497D" w:themeColor="text2"/>
          <w:sz w:val="24"/>
          <w:szCs w:val="24"/>
          <w:lang w:val="fr-FR"/>
        </w:rPr>
        <w:t xml:space="preserve">ezarea straturilor </w:t>
      </w:r>
      <w:proofErr w:type="gramStart"/>
      <w:r w:rsidRPr="003732AD">
        <w:rPr>
          <w:color w:val="1F497D" w:themeColor="text2"/>
          <w:sz w:val="24"/>
          <w:szCs w:val="24"/>
          <w:lang w:val="fr-FR"/>
        </w:rPr>
        <w:t>de impermeabilizare</w:t>
      </w:r>
      <w:proofErr w:type="gramEnd"/>
      <w:r w:rsidRPr="003732AD">
        <w:rPr>
          <w:color w:val="1F497D" w:themeColor="text2"/>
          <w:sz w:val="24"/>
          <w:szCs w:val="24"/>
          <w:lang w:val="fr-FR"/>
        </w:rPr>
        <w:t>.</w:t>
      </w:r>
    </w:p>
    <w:p w:rsidR="00042743" w:rsidRDefault="0049100F" w:rsidP="003732AD">
      <w:pPr>
        <w:widowControl/>
        <w:numPr>
          <w:ilvl w:val="1"/>
          <w:numId w:val="34"/>
        </w:numPr>
        <w:tabs>
          <w:tab w:val="clear" w:pos="2220"/>
          <w:tab w:val="num" w:pos="1560"/>
        </w:tabs>
        <w:adjustRightInd w:val="0"/>
        <w:ind w:hanging="1086"/>
        <w:jc w:val="both"/>
        <w:rPr>
          <w:color w:val="1F497D" w:themeColor="text2"/>
          <w:sz w:val="24"/>
          <w:szCs w:val="24"/>
          <w:lang w:val="fr-FR"/>
        </w:rPr>
      </w:pPr>
      <w:r w:rsidRPr="00856F38">
        <w:rPr>
          <w:color w:val="1F497D" w:themeColor="text2"/>
          <w:sz w:val="24"/>
          <w:szCs w:val="24"/>
          <w:lang w:val="fr-FR"/>
        </w:rPr>
        <w:t>electropompa submersibil</w:t>
      </w:r>
      <w:r w:rsidR="00042743">
        <w:rPr>
          <w:color w:val="1F497D" w:themeColor="text2"/>
          <w:sz w:val="24"/>
          <w:szCs w:val="24"/>
          <w:lang w:val="fr-FR"/>
        </w:rPr>
        <w:t>ă</w:t>
      </w:r>
      <w:r w:rsidRPr="00856F38">
        <w:rPr>
          <w:color w:val="1F497D" w:themeColor="text2"/>
          <w:sz w:val="24"/>
          <w:szCs w:val="24"/>
          <w:lang w:val="fr-FR"/>
        </w:rPr>
        <w:t xml:space="preserve"> 1 a + 1 r, cu caracteristicile Q = 2,0 l/s </w:t>
      </w:r>
    </w:p>
    <w:p w:rsidR="0049100F" w:rsidRPr="00856F38" w:rsidRDefault="0049100F" w:rsidP="003732AD">
      <w:pPr>
        <w:widowControl/>
        <w:adjustRightInd w:val="0"/>
        <w:ind w:left="1560"/>
        <w:jc w:val="both"/>
        <w:rPr>
          <w:color w:val="1F497D" w:themeColor="text2"/>
          <w:sz w:val="24"/>
          <w:szCs w:val="24"/>
          <w:lang w:val="fr-FR"/>
        </w:rPr>
      </w:pPr>
      <w:r w:rsidRPr="00856F38">
        <w:rPr>
          <w:color w:val="1F497D" w:themeColor="text2"/>
          <w:sz w:val="24"/>
          <w:szCs w:val="24"/>
          <w:lang w:val="fr-FR"/>
        </w:rPr>
        <w:t>Hp = 35 mCA, Pi =4 kW, cu rolul de a pompa levigatul</w:t>
      </w:r>
      <w:r w:rsidR="009D733C" w:rsidRPr="00856F38">
        <w:rPr>
          <w:color w:val="1F497D" w:themeColor="text2"/>
          <w:sz w:val="24"/>
          <w:szCs w:val="24"/>
          <w:lang w:val="fr-FR"/>
        </w:rPr>
        <w:t xml:space="preserve"> colectat de sistemul de drenaj</w:t>
      </w:r>
      <w:r w:rsidRPr="00856F38">
        <w:rPr>
          <w:color w:val="1F497D" w:themeColor="text2"/>
          <w:sz w:val="24"/>
          <w:szCs w:val="24"/>
          <w:lang w:val="fr-FR"/>
        </w:rPr>
        <w:t xml:space="preserve">, în bazinul de aerare a staţiei de preepurare existente. </w:t>
      </w:r>
    </w:p>
    <w:p w:rsidR="0049100F" w:rsidRDefault="0049100F" w:rsidP="00741838">
      <w:pPr>
        <w:widowControl/>
        <w:numPr>
          <w:ilvl w:val="0"/>
          <w:numId w:val="34"/>
        </w:numPr>
        <w:tabs>
          <w:tab w:val="clear" w:pos="1500"/>
          <w:tab w:val="num" w:pos="993"/>
        </w:tabs>
        <w:adjustRightInd w:val="0"/>
        <w:ind w:left="993" w:hanging="284"/>
        <w:jc w:val="both"/>
        <w:rPr>
          <w:color w:val="1F497D" w:themeColor="text2"/>
          <w:sz w:val="24"/>
          <w:szCs w:val="24"/>
          <w:lang w:val="fr-FR"/>
        </w:rPr>
      </w:pPr>
      <w:r w:rsidRPr="00856F38">
        <w:rPr>
          <w:color w:val="1F497D" w:themeColor="text2"/>
          <w:sz w:val="24"/>
          <w:szCs w:val="24"/>
          <w:lang w:val="fr-FR"/>
        </w:rPr>
        <w:t xml:space="preserve">conducta de refulare din PEHD 110 mm PN 6, în lungime de 120 m este pozată </w:t>
      </w:r>
      <w:r w:rsidR="00042743">
        <w:rPr>
          <w:color w:val="1F497D" w:themeColor="text2"/>
          <w:sz w:val="24"/>
          <w:szCs w:val="24"/>
          <w:lang w:val="fr-FR"/>
        </w:rPr>
        <w:t>î</w:t>
      </w:r>
      <w:r w:rsidRPr="00856F38">
        <w:rPr>
          <w:color w:val="1F497D" w:themeColor="text2"/>
          <w:sz w:val="24"/>
          <w:szCs w:val="24"/>
          <w:lang w:val="fr-FR"/>
        </w:rPr>
        <w:t>n suprafa</w:t>
      </w:r>
      <w:r w:rsidR="00042743">
        <w:rPr>
          <w:color w:val="1F497D" w:themeColor="text2"/>
          <w:sz w:val="24"/>
          <w:szCs w:val="24"/>
          <w:lang w:val="fr-FR"/>
        </w:rPr>
        <w:t>ț</w:t>
      </w:r>
      <w:r w:rsidRPr="00856F38">
        <w:rPr>
          <w:color w:val="1F497D" w:themeColor="text2"/>
          <w:sz w:val="24"/>
          <w:szCs w:val="24"/>
          <w:lang w:val="fr-FR"/>
        </w:rPr>
        <w:t xml:space="preserve">a celulei 3 </w:t>
      </w:r>
      <w:r w:rsidR="00042743">
        <w:rPr>
          <w:color w:val="1F497D" w:themeColor="text2"/>
          <w:sz w:val="24"/>
          <w:szCs w:val="24"/>
          <w:lang w:val="fr-FR"/>
        </w:rPr>
        <w:t>î</w:t>
      </w:r>
      <w:r w:rsidRPr="00856F38">
        <w:rPr>
          <w:color w:val="1F497D" w:themeColor="text2"/>
          <w:sz w:val="24"/>
          <w:szCs w:val="24"/>
          <w:lang w:val="fr-FR"/>
        </w:rPr>
        <w:t>n exteriorul pu</w:t>
      </w:r>
      <w:r w:rsidR="00042743">
        <w:rPr>
          <w:color w:val="1F497D" w:themeColor="text2"/>
          <w:sz w:val="24"/>
          <w:szCs w:val="24"/>
          <w:lang w:val="fr-FR"/>
        </w:rPr>
        <w:t>ț</w:t>
      </w:r>
      <w:r w:rsidRPr="00856F38">
        <w:rPr>
          <w:color w:val="1F497D" w:themeColor="text2"/>
          <w:sz w:val="24"/>
          <w:szCs w:val="24"/>
          <w:lang w:val="fr-FR"/>
        </w:rPr>
        <w:t xml:space="preserve">ului de colectare levigat, </w:t>
      </w:r>
      <w:r w:rsidR="00042743">
        <w:rPr>
          <w:color w:val="1F497D" w:themeColor="text2"/>
          <w:sz w:val="24"/>
          <w:szCs w:val="24"/>
          <w:lang w:val="fr-FR"/>
        </w:rPr>
        <w:t>î</w:t>
      </w:r>
      <w:r w:rsidRPr="00856F38">
        <w:rPr>
          <w:color w:val="1F497D" w:themeColor="text2"/>
          <w:sz w:val="24"/>
          <w:szCs w:val="24"/>
          <w:lang w:val="fr-FR"/>
        </w:rPr>
        <w:t>n stratul drenant de la baza taluzului.Punctul de ie</w:t>
      </w:r>
      <w:r w:rsidR="00042743">
        <w:rPr>
          <w:color w:val="1F497D" w:themeColor="text2"/>
          <w:sz w:val="24"/>
          <w:szCs w:val="24"/>
          <w:lang w:val="fr-FR"/>
        </w:rPr>
        <w:t>ș</w:t>
      </w:r>
      <w:r w:rsidRPr="00856F38">
        <w:rPr>
          <w:color w:val="1F497D" w:themeColor="text2"/>
          <w:sz w:val="24"/>
          <w:szCs w:val="24"/>
          <w:lang w:val="fr-FR"/>
        </w:rPr>
        <w:t xml:space="preserve">ire estesituat la cca. 50 cm deasupra conductei principale de drenaj levigat </w:t>
      </w:r>
      <w:r w:rsidR="00042743">
        <w:rPr>
          <w:color w:val="1F497D" w:themeColor="text2"/>
          <w:sz w:val="24"/>
          <w:szCs w:val="24"/>
          <w:lang w:val="fr-FR"/>
        </w:rPr>
        <w:t>ș</w:t>
      </w:r>
      <w:r w:rsidRPr="00856F38">
        <w:rPr>
          <w:color w:val="1F497D" w:themeColor="text2"/>
          <w:sz w:val="24"/>
          <w:szCs w:val="24"/>
          <w:lang w:val="fr-FR"/>
        </w:rPr>
        <w:t>i este etan</w:t>
      </w:r>
      <w:r w:rsidR="00042743">
        <w:rPr>
          <w:color w:val="1F497D" w:themeColor="text2"/>
          <w:sz w:val="24"/>
          <w:szCs w:val="24"/>
          <w:lang w:val="fr-FR"/>
        </w:rPr>
        <w:t>ș</w:t>
      </w:r>
      <w:r w:rsidRPr="00856F38">
        <w:rPr>
          <w:color w:val="1F497D" w:themeColor="text2"/>
          <w:sz w:val="24"/>
          <w:szCs w:val="24"/>
          <w:lang w:val="fr-FR"/>
        </w:rPr>
        <w:t>at corespunz</w:t>
      </w:r>
      <w:r w:rsidR="00042743">
        <w:rPr>
          <w:color w:val="1F497D" w:themeColor="text2"/>
          <w:sz w:val="24"/>
          <w:szCs w:val="24"/>
          <w:lang w:val="fr-FR"/>
        </w:rPr>
        <w:t>ă</w:t>
      </w:r>
      <w:r w:rsidRPr="00856F38">
        <w:rPr>
          <w:color w:val="1F497D" w:themeColor="text2"/>
          <w:sz w:val="24"/>
          <w:szCs w:val="24"/>
          <w:lang w:val="fr-FR"/>
        </w:rPr>
        <w:t xml:space="preserve">tor. Clapeta de sens </w:t>
      </w:r>
      <w:r w:rsidR="00042743">
        <w:rPr>
          <w:color w:val="1F497D" w:themeColor="text2"/>
          <w:sz w:val="24"/>
          <w:szCs w:val="24"/>
          <w:lang w:val="fr-FR"/>
        </w:rPr>
        <w:t>ș</w:t>
      </w:r>
      <w:r w:rsidRPr="00856F38">
        <w:rPr>
          <w:color w:val="1F497D" w:themeColor="text2"/>
          <w:sz w:val="24"/>
          <w:szCs w:val="24"/>
          <w:lang w:val="fr-FR"/>
        </w:rPr>
        <w:t>i robinetul de sec</w:t>
      </w:r>
      <w:r w:rsidR="00042743">
        <w:rPr>
          <w:color w:val="1F497D" w:themeColor="text2"/>
          <w:sz w:val="24"/>
          <w:szCs w:val="24"/>
          <w:lang w:val="fr-FR"/>
        </w:rPr>
        <w:t>ț</w:t>
      </w:r>
      <w:r w:rsidRPr="00856F38">
        <w:rPr>
          <w:color w:val="1F497D" w:themeColor="text2"/>
          <w:sz w:val="24"/>
          <w:szCs w:val="24"/>
          <w:lang w:val="fr-FR"/>
        </w:rPr>
        <w:t xml:space="preserve">ionare sunt montate pe conducta de refulare levigat </w:t>
      </w:r>
      <w:r w:rsidR="00042743">
        <w:rPr>
          <w:color w:val="1F497D" w:themeColor="text2"/>
          <w:sz w:val="24"/>
          <w:szCs w:val="24"/>
          <w:lang w:val="fr-FR"/>
        </w:rPr>
        <w:t>î</w:t>
      </w:r>
      <w:r w:rsidRPr="00856F38">
        <w:rPr>
          <w:color w:val="1F497D" w:themeColor="text2"/>
          <w:sz w:val="24"/>
          <w:szCs w:val="24"/>
          <w:lang w:val="fr-FR"/>
        </w:rPr>
        <w:t>n interiorul pu</w:t>
      </w:r>
      <w:r w:rsidR="00042743">
        <w:rPr>
          <w:color w:val="1F497D" w:themeColor="text2"/>
          <w:sz w:val="24"/>
          <w:szCs w:val="24"/>
          <w:lang w:val="fr-FR"/>
        </w:rPr>
        <w:t>ț</w:t>
      </w:r>
      <w:r w:rsidRPr="00856F38">
        <w:rPr>
          <w:color w:val="1F497D" w:themeColor="text2"/>
          <w:sz w:val="24"/>
          <w:szCs w:val="24"/>
          <w:lang w:val="fr-FR"/>
        </w:rPr>
        <w:t xml:space="preserve">ului de colectare levigat, </w:t>
      </w:r>
      <w:r w:rsidR="00042743">
        <w:rPr>
          <w:color w:val="1F497D" w:themeColor="text2"/>
          <w:sz w:val="24"/>
          <w:szCs w:val="24"/>
          <w:lang w:val="fr-FR"/>
        </w:rPr>
        <w:t>î</w:t>
      </w:r>
      <w:r w:rsidRPr="00856F38">
        <w:rPr>
          <w:color w:val="1F497D" w:themeColor="text2"/>
          <w:sz w:val="24"/>
          <w:szCs w:val="24"/>
          <w:lang w:val="fr-FR"/>
        </w:rPr>
        <w:t>nainte de punctul de ie</w:t>
      </w:r>
      <w:r w:rsidR="00042743">
        <w:rPr>
          <w:color w:val="1F497D" w:themeColor="text2"/>
          <w:sz w:val="24"/>
          <w:szCs w:val="24"/>
          <w:lang w:val="fr-FR"/>
        </w:rPr>
        <w:t>ș</w:t>
      </w:r>
      <w:r w:rsidRPr="00856F38">
        <w:rPr>
          <w:color w:val="1F497D" w:themeColor="text2"/>
          <w:sz w:val="24"/>
          <w:szCs w:val="24"/>
          <w:lang w:val="fr-FR"/>
        </w:rPr>
        <w:t>ire al acesteia din pu</w:t>
      </w:r>
      <w:r w:rsidR="00042743">
        <w:rPr>
          <w:color w:val="1F497D" w:themeColor="text2"/>
          <w:sz w:val="24"/>
          <w:szCs w:val="24"/>
          <w:lang w:val="fr-FR"/>
        </w:rPr>
        <w:t>ț</w:t>
      </w:r>
      <w:r w:rsidRPr="00856F38">
        <w:rPr>
          <w:color w:val="1F497D" w:themeColor="text2"/>
          <w:sz w:val="24"/>
          <w:szCs w:val="24"/>
          <w:lang w:val="fr-FR"/>
        </w:rPr>
        <w:t xml:space="preserve">. </w:t>
      </w:r>
      <w:r w:rsidR="00042743">
        <w:rPr>
          <w:color w:val="1F497D" w:themeColor="text2"/>
          <w:sz w:val="24"/>
          <w:szCs w:val="24"/>
          <w:lang w:val="fr-FR"/>
        </w:rPr>
        <w:t>Î</w:t>
      </w:r>
      <w:r w:rsidRPr="00856F38">
        <w:rPr>
          <w:color w:val="1F497D" w:themeColor="text2"/>
          <w:sz w:val="24"/>
          <w:szCs w:val="24"/>
          <w:lang w:val="fr-FR"/>
        </w:rPr>
        <w:t>n afara suprafe</w:t>
      </w:r>
      <w:r w:rsidR="00042743">
        <w:rPr>
          <w:color w:val="1F497D" w:themeColor="text2"/>
          <w:sz w:val="24"/>
          <w:szCs w:val="24"/>
          <w:lang w:val="fr-FR"/>
        </w:rPr>
        <w:t>ț</w:t>
      </w:r>
      <w:r w:rsidRPr="00856F38">
        <w:rPr>
          <w:color w:val="1F497D" w:themeColor="text2"/>
          <w:sz w:val="24"/>
          <w:szCs w:val="24"/>
          <w:lang w:val="fr-FR"/>
        </w:rPr>
        <w:t>ei celulei 3 conducta este pozat</w:t>
      </w:r>
      <w:r w:rsidR="00042743">
        <w:rPr>
          <w:color w:val="1F497D" w:themeColor="text2"/>
          <w:sz w:val="24"/>
          <w:szCs w:val="24"/>
          <w:lang w:val="fr-FR"/>
        </w:rPr>
        <w:t>ă</w:t>
      </w:r>
      <w:r w:rsidRPr="00856F38">
        <w:rPr>
          <w:color w:val="1F497D" w:themeColor="text2"/>
          <w:sz w:val="24"/>
          <w:szCs w:val="24"/>
          <w:lang w:val="fr-FR"/>
        </w:rPr>
        <w:t xml:space="preserve"> sub cota de îngheţ la o adâncime de cca 1,20</w:t>
      </w:r>
      <w:r w:rsidR="00042743" w:rsidRPr="003732AD">
        <w:rPr>
          <w:color w:val="1F497D" w:themeColor="text2"/>
          <w:sz w:val="24"/>
          <w:szCs w:val="24"/>
          <w:lang w:val="fr-FR"/>
        </w:rPr>
        <w:t>m</w:t>
      </w:r>
      <w:r w:rsidRPr="00856F38">
        <w:rPr>
          <w:color w:val="1F497D" w:themeColor="text2"/>
          <w:sz w:val="24"/>
          <w:szCs w:val="24"/>
          <w:lang w:val="fr-FR"/>
        </w:rPr>
        <w:t>faţa de cota terenului natural. Pe traseul conductei de refulare pozată în exteriorul staţiei de pompare levigat  - SP3  este prevăzut un cămin de vane CV1 cu dimensiunile interioare 1,50 x 1,50 m şi adâncimea de -1,50 m faţa de cota terenului natural din zona de amplasare. În interiorul c</w:t>
      </w:r>
      <w:r w:rsidR="00042743">
        <w:rPr>
          <w:color w:val="1F497D" w:themeColor="text2"/>
          <w:sz w:val="24"/>
          <w:szCs w:val="24"/>
          <w:lang w:val="fr-FR"/>
        </w:rPr>
        <w:t>ă</w:t>
      </w:r>
      <w:r w:rsidRPr="00856F38">
        <w:rPr>
          <w:color w:val="1F497D" w:themeColor="text2"/>
          <w:sz w:val="24"/>
          <w:szCs w:val="24"/>
          <w:lang w:val="fr-FR"/>
        </w:rPr>
        <w:t>minului este f</w:t>
      </w:r>
      <w:r w:rsidR="00042743">
        <w:rPr>
          <w:color w:val="1F497D" w:themeColor="text2"/>
          <w:sz w:val="24"/>
          <w:szCs w:val="24"/>
          <w:lang w:val="fr-FR"/>
        </w:rPr>
        <w:t>ă</w:t>
      </w:r>
      <w:r w:rsidRPr="00856F38">
        <w:rPr>
          <w:color w:val="1F497D" w:themeColor="text2"/>
          <w:sz w:val="24"/>
          <w:szCs w:val="24"/>
          <w:lang w:val="fr-FR"/>
        </w:rPr>
        <w:t>cut racordul cu conductele de refulare existente (conducte PEHD De 110 x 6,3 mm, Pn 6  de la staţiile de pompare levigat realizate în etapele anterioare)</w:t>
      </w:r>
      <w:r w:rsidR="00042743">
        <w:rPr>
          <w:color w:val="1F497D" w:themeColor="text2"/>
          <w:sz w:val="24"/>
          <w:szCs w:val="24"/>
          <w:lang w:val="fr-FR"/>
        </w:rPr>
        <w:t>.</w:t>
      </w:r>
      <w:r w:rsidRPr="00856F38">
        <w:rPr>
          <w:color w:val="1F497D" w:themeColor="text2"/>
          <w:sz w:val="24"/>
          <w:szCs w:val="24"/>
          <w:lang w:val="fr-FR"/>
        </w:rPr>
        <w:t xml:space="preserve"> Din acestcămin levigatul estetransportat prin intermediul conductei existente PEHD De 110 x 6,3 mm, Pn 6 către bazinul de aerare ataşat staţiei de preepurare.</w:t>
      </w:r>
    </w:p>
    <w:p w:rsidR="00042743" w:rsidRDefault="00DD46EC" w:rsidP="00741838">
      <w:pPr>
        <w:pStyle w:val="BodyText"/>
        <w:numPr>
          <w:ilvl w:val="0"/>
          <w:numId w:val="37"/>
        </w:numPr>
        <w:jc w:val="both"/>
        <w:rPr>
          <w:color w:val="1F497D" w:themeColor="text2"/>
        </w:rPr>
      </w:pPr>
      <w:r w:rsidRPr="00AD2635">
        <w:rPr>
          <w:b/>
          <w:color w:val="1F497D" w:themeColor="text2"/>
        </w:rPr>
        <w:t>Bazin etan</w:t>
      </w:r>
      <w:r w:rsidR="00042743">
        <w:rPr>
          <w:b/>
          <w:color w:val="1F497D" w:themeColor="text2"/>
        </w:rPr>
        <w:t>ș</w:t>
      </w:r>
      <w:r w:rsidRPr="00AD2635">
        <w:rPr>
          <w:b/>
          <w:color w:val="1F497D" w:themeColor="text2"/>
        </w:rPr>
        <w:t xml:space="preserve"> vidanjabil ape menajere</w:t>
      </w:r>
      <w:r w:rsidRPr="00AD2635">
        <w:rPr>
          <w:color w:val="1F497D" w:themeColor="text2"/>
        </w:rPr>
        <w:t xml:space="preserve"> – produs  din poliester armat cu fibr</w:t>
      </w:r>
      <w:r w:rsidR="00042743">
        <w:rPr>
          <w:color w:val="1F497D" w:themeColor="text2"/>
        </w:rPr>
        <w:t>ă</w:t>
      </w:r>
      <w:r w:rsidRPr="00AD2635">
        <w:rPr>
          <w:color w:val="1F497D" w:themeColor="text2"/>
        </w:rPr>
        <w:t xml:space="preserve"> de sticl</w:t>
      </w:r>
      <w:r w:rsidR="00042743">
        <w:rPr>
          <w:color w:val="1F497D" w:themeColor="text2"/>
        </w:rPr>
        <w:t>ă</w:t>
      </w:r>
    </w:p>
    <w:p w:rsidR="00DD46EC" w:rsidRPr="00AD2635" w:rsidRDefault="00DD46EC" w:rsidP="00042743">
      <w:pPr>
        <w:pStyle w:val="BodyText"/>
        <w:ind w:left="360"/>
        <w:jc w:val="both"/>
        <w:rPr>
          <w:color w:val="1F497D" w:themeColor="text2"/>
        </w:rPr>
      </w:pPr>
      <w:r w:rsidRPr="00AD2635">
        <w:rPr>
          <w:color w:val="1F497D" w:themeColor="text2"/>
        </w:rPr>
        <w:t xml:space="preserve">( PAFS , POLSIF). Rezervorul este </w:t>
      </w:r>
      <w:r w:rsidR="00042743">
        <w:rPr>
          <w:color w:val="1F497D" w:themeColor="text2"/>
        </w:rPr>
        <w:t>î</w:t>
      </w:r>
      <w:r w:rsidRPr="00AD2635">
        <w:rPr>
          <w:color w:val="1F497D" w:themeColor="text2"/>
        </w:rPr>
        <w:t xml:space="preserve">ngropat </w:t>
      </w:r>
      <w:r w:rsidR="00042743">
        <w:rPr>
          <w:color w:val="1F497D" w:themeColor="text2"/>
        </w:rPr>
        <w:t>î</w:t>
      </w:r>
      <w:r w:rsidRPr="00AD2635">
        <w:rPr>
          <w:color w:val="1F497D" w:themeColor="text2"/>
        </w:rPr>
        <w:t>n sol, f</w:t>
      </w:r>
      <w:r w:rsidR="00ED5443">
        <w:rPr>
          <w:color w:val="1F497D" w:themeColor="text2"/>
        </w:rPr>
        <w:t>ă</w:t>
      </w:r>
      <w:r w:rsidRPr="00AD2635">
        <w:rPr>
          <w:color w:val="1F497D" w:themeColor="text2"/>
        </w:rPr>
        <w:t>r</w:t>
      </w:r>
      <w:r w:rsidR="00ED5443">
        <w:rPr>
          <w:color w:val="1F497D" w:themeColor="text2"/>
        </w:rPr>
        <w:t>ă</w:t>
      </w:r>
      <w:r w:rsidRPr="00AD2635">
        <w:rPr>
          <w:color w:val="1F497D" w:themeColor="text2"/>
        </w:rPr>
        <w:t xml:space="preserve"> amenajari speciale ( V = 30 mc, D = 2,50 m , L = 6,70 m ) </w:t>
      </w:r>
      <w:r w:rsidR="00ED5443">
        <w:rPr>
          <w:color w:val="1F497D" w:themeColor="text2"/>
        </w:rPr>
        <w:t>ș</w:t>
      </w:r>
      <w:r w:rsidRPr="00AD2635">
        <w:rPr>
          <w:color w:val="1F497D" w:themeColor="text2"/>
        </w:rPr>
        <w:t>i este echipat cu gur</w:t>
      </w:r>
      <w:r w:rsidR="00ED5443">
        <w:rPr>
          <w:color w:val="1F497D" w:themeColor="text2"/>
        </w:rPr>
        <w:t>ă</w:t>
      </w:r>
      <w:r w:rsidRPr="00AD2635">
        <w:rPr>
          <w:color w:val="1F497D" w:themeColor="text2"/>
        </w:rPr>
        <w:t xml:space="preserve"> de vizitare, racord intrare din </w:t>
      </w:r>
      <w:r w:rsidR="00ED5443">
        <w:rPr>
          <w:color w:val="1F497D" w:themeColor="text2"/>
        </w:rPr>
        <w:t>ț</w:t>
      </w:r>
      <w:r w:rsidRPr="00AD2635">
        <w:rPr>
          <w:color w:val="1F497D" w:themeColor="text2"/>
        </w:rPr>
        <w:t>eava PP, racord la ie</w:t>
      </w:r>
      <w:r w:rsidR="00ED5443">
        <w:rPr>
          <w:color w:val="1F497D" w:themeColor="text2"/>
        </w:rPr>
        <w:t>și</w:t>
      </w:r>
      <w:r w:rsidRPr="00AD2635">
        <w:rPr>
          <w:color w:val="1F497D" w:themeColor="text2"/>
        </w:rPr>
        <w:t xml:space="preserve">re din </w:t>
      </w:r>
      <w:r w:rsidR="00ED5443">
        <w:rPr>
          <w:color w:val="1F497D" w:themeColor="text2"/>
        </w:rPr>
        <w:t>ț</w:t>
      </w:r>
      <w:r w:rsidRPr="00AD2635">
        <w:rPr>
          <w:color w:val="1F497D" w:themeColor="text2"/>
        </w:rPr>
        <w:t>eava PP, capac etan</w:t>
      </w:r>
      <w:r w:rsidR="00ED5443">
        <w:rPr>
          <w:color w:val="1F497D" w:themeColor="text2"/>
        </w:rPr>
        <w:t>ș</w:t>
      </w:r>
      <w:r w:rsidRPr="00AD2635">
        <w:rPr>
          <w:color w:val="1F497D" w:themeColor="text2"/>
        </w:rPr>
        <w:t xml:space="preserve">are cu fixare </w:t>
      </w:r>
      <w:r w:rsidR="00ED5443">
        <w:rPr>
          <w:color w:val="1F497D" w:themeColor="text2"/>
        </w:rPr>
        <w:t>ș</w:t>
      </w:r>
      <w:r w:rsidRPr="00AD2635">
        <w:rPr>
          <w:color w:val="1F497D" w:themeColor="text2"/>
        </w:rPr>
        <w:t>uruburi.</w:t>
      </w:r>
    </w:p>
    <w:p w:rsidR="00DD46EC" w:rsidRPr="00AD2635" w:rsidRDefault="00DD46EC" w:rsidP="00741838">
      <w:pPr>
        <w:pStyle w:val="BodyText"/>
        <w:numPr>
          <w:ilvl w:val="0"/>
          <w:numId w:val="37"/>
        </w:numPr>
        <w:jc w:val="both"/>
        <w:rPr>
          <w:color w:val="1F497D" w:themeColor="text2"/>
        </w:rPr>
      </w:pPr>
      <w:r w:rsidRPr="00AD2635">
        <w:rPr>
          <w:b/>
          <w:color w:val="1F497D" w:themeColor="text2"/>
        </w:rPr>
        <w:t>Rezervor subteran stocare levigat</w:t>
      </w:r>
      <w:r w:rsidRPr="00AD2635">
        <w:rPr>
          <w:color w:val="1F497D" w:themeColor="text2"/>
        </w:rPr>
        <w:t xml:space="preserve"> - produs tipizat din poliester armat cu fibr</w:t>
      </w:r>
      <w:r w:rsidR="00ED5443">
        <w:rPr>
          <w:color w:val="1F497D" w:themeColor="text2"/>
        </w:rPr>
        <w:t>ă</w:t>
      </w:r>
      <w:r w:rsidRPr="00AD2635">
        <w:rPr>
          <w:color w:val="1F497D" w:themeColor="text2"/>
        </w:rPr>
        <w:t xml:space="preserve"> de sticl</w:t>
      </w:r>
      <w:r w:rsidR="00854429">
        <w:rPr>
          <w:color w:val="1F497D" w:themeColor="text2"/>
        </w:rPr>
        <w:t>ă</w:t>
      </w:r>
      <w:r w:rsidRPr="00AD2635">
        <w:rPr>
          <w:color w:val="1F497D" w:themeColor="text2"/>
        </w:rPr>
        <w:t xml:space="preserve"> (PAFS). Rezervorul este </w:t>
      </w:r>
      <w:r w:rsidR="00854429">
        <w:rPr>
          <w:color w:val="1F497D" w:themeColor="text2"/>
        </w:rPr>
        <w:t>î</w:t>
      </w:r>
      <w:r w:rsidRPr="00AD2635">
        <w:rPr>
          <w:color w:val="1F497D" w:themeColor="text2"/>
        </w:rPr>
        <w:t xml:space="preserve">ngropat </w:t>
      </w:r>
      <w:r w:rsidR="00854429">
        <w:rPr>
          <w:color w:val="1F497D" w:themeColor="text2"/>
        </w:rPr>
        <w:t>î</w:t>
      </w:r>
      <w:r w:rsidRPr="00AD2635">
        <w:rPr>
          <w:color w:val="1F497D" w:themeColor="text2"/>
        </w:rPr>
        <w:t>n sol, f</w:t>
      </w:r>
      <w:r w:rsidR="00854429">
        <w:rPr>
          <w:color w:val="1F497D" w:themeColor="text2"/>
        </w:rPr>
        <w:t>ă</w:t>
      </w:r>
      <w:r w:rsidRPr="00AD2635">
        <w:rPr>
          <w:color w:val="1F497D" w:themeColor="text2"/>
        </w:rPr>
        <w:t>r</w:t>
      </w:r>
      <w:r w:rsidR="00854429">
        <w:rPr>
          <w:color w:val="1F497D" w:themeColor="text2"/>
        </w:rPr>
        <w:t>ă</w:t>
      </w:r>
      <w:r w:rsidRPr="00AD2635">
        <w:rPr>
          <w:color w:val="1F497D" w:themeColor="text2"/>
        </w:rPr>
        <w:t xml:space="preserve"> amenaj</w:t>
      </w:r>
      <w:r w:rsidR="00854429">
        <w:rPr>
          <w:color w:val="1F497D" w:themeColor="text2"/>
        </w:rPr>
        <w:t>ă</w:t>
      </w:r>
      <w:r w:rsidRPr="00AD2635">
        <w:rPr>
          <w:color w:val="1F497D" w:themeColor="text2"/>
        </w:rPr>
        <w:t xml:space="preserve">ri speciale (V=30 mc, D=2,50m, L = 6,70 m ) </w:t>
      </w:r>
      <w:r w:rsidR="00854429">
        <w:rPr>
          <w:color w:val="1F497D" w:themeColor="text2"/>
        </w:rPr>
        <w:t>ș</w:t>
      </w:r>
      <w:r w:rsidRPr="00AD2635">
        <w:rPr>
          <w:color w:val="1F497D" w:themeColor="text2"/>
        </w:rPr>
        <w:t>i echipat cu gur</w:t>
      </w:r>
      <w:r w:rsidR="00854429">
        <w:rPr>
          <w:color w:val="1F497D" w:themeColor="text2"/>
        </w:rPr>
        <w:t>ă</w:t>
      </w:r>
      <w:r w:rsidRPr="00AD2635">
        <w:rPr>
          <w:color w:val="1F497D" w:themeColor="text2"/>
        </w:rPr>
        <w:t xml:space="preserve"> de vizitare, racord intrare din </w:t>
      </w:r>
      <w:r w:rsidR="00854429">
        <w:rPr>
          <w:color w:val="1F497D" w:themeColor="text2"/>
        </w:rPr>
        <w:t>ț</w:t>
      </w:r>
      <w:r w:rsidRPr="00AD2635">
        <w:rPr>
          <w:color w:val="1F497D" w:themeColor="text2"/>
        </w:rPr>
        <w:t>eava PP, racord la ie</w:t>
      </w:r>
      <w:r w:rsidR="00854429">
        <w:rPr>
          <w:color w:val="1F497D" w:themeColor="text2"/>
        </w:rPr>
        <w:t>ș</w:t>
      </w:r>
      <w:r w:rsidRPr="00AD2635">
        <w:rPr>
          <w:color w:val="1F497D" w:themeColor="text2"/>
        </w:rPr>
        <w:t xml:space="preserve">ire din </w:t>
      </w:r>
      <w:r w:rsidR="00854429">
        <w:rPr>
          <w:color w:val="1F497D" w:themeColor="text2"/>
        </w:rPr>
        <w:t>ț</w:t>
      </w:r>
      <w:r w:rsidRPr="00AD2635">
        <w:rPr>
          <w:color w:val="1F497D" w:themeColor="text2"/>
        </w:rPr>
        <w:t>eava PP, capac etan</w:t>
      </w:r>
      <w:r w:rsidR="00854429">
        <w:rPr>
          <w:color w:val="1F497D" w:themeColor="text2"/>
        </w:rPr>
        <w:t>ș</w:t>
      </w:r>
      <w:r w:rsidRPr="00AD2635">
        <w:rPr>
          <w:color w:val="1F497D" w:themeColor="text2"/>
        </w:rPr>
        <w:t xml:space="preserve">are cu fixare </w:t>
      </w:r>
      <w:r w:rsidR="00854429">
        <w:rPr>
          <w:color w:val="1F497D" w:themeColor="text2"/>
        </w:rPr>
        <w:t>ș</w:t>
      </w:r>
      <w:r w:rsidRPr="00AD2635">
        <w:rPr>
          <w:color w:val="1F497D" w:themeColor="text2"/>
        </w:rPr>
        <w:t>uruburi.</w:t>
      </w:r>
    </w:p>
    <w:p w:rsidR="00DD46EC" w:rsidRPr="00854429" w:rsidRDefault="00DD46EC" w:rsidP="00741838">
      <w:pPr>
        <w:pStyle w:val="BodyText"/>
        <w:numPr>
          <w:ilvl w:val="0"/>
          <w:numId w:val="37"/>
        </w:numPr>
        <w:jc w:val="both"/>
        <w:rPr>
          <w:color w:val="1F497D" w:themeColor="text2"/>
        </w:rPr>
      </w:pPr>
      <w:r w:rsidRPr="00AD2635">
        <w:rPr>
          <w:b/>
          <w:color w:val="1F497D" w:themeColor="text2"/>
        </w:rPr>
        <w:t>Bazin de stocare ape pluviale</w:t>
      </w:r>
      <w:r w:rsidRPr="00AD2635">
        <w:rPr>
          <w:color w:val="1F497D" w:themeColor="text2"/>
        </w:rPr>
        <w:t xml:space="preserve"> - din beton, hidroizolat cu folie PEHD cu grosime de 2,00 mm , executat </w:t>
      </w:r>
      <w:r w:rsidR="00854429">
        <w:rPr>
          <w:color w:val="1F497D" w:themeColor="text2"/>
        </w:rPr>
        <w:t>î</w:t>
      </w:r>
      <w:r w:rsidRPr="00AD2635">
        <w:rPr>
          <w:color w:val="1F497D" w:themeColor="text2"/>
        </w:rPr>
        <w:t>n s</w:t>
      </w:r>
      <w:r w:rsidR="00854429">
        <w:rPr>
          <w:color w:val="1F497D" w:themeColor="text2"/>
        </w:rPr>
        <w:t>ă</w:t>
      </w:r>
      <w:r w:rsidRPr="00AD2635">
        <w:rPr>
          <w:color w:val="1F497D" w:themeColor="text2"/>
        </w:rPr>
        <w:t>p</w:t>
      </w:r>
      <w:r w:rsidR="00854429">
        <w:rPr>
          <w:color w:val="1F497D" w:themeColor="text2"/>
        </w:rPr>
        <w:t>ă</w:t>
      </w:r>
      <w:r w:rsidRPr="00AD2635">
        <w:rPr>
          <w:color w:val="1F497D" w:themeColor="text2"/>
        </w:rPr>
        <w:t>tur</w:t>
      </w:r>
      <w:r w:rsidR="00854429">
        <w:rPr>
          <w:color w:val="1F497D" w:themeColor="text2"/>
        </w:rPr>
        <w:t>ă</w:t>
      </w:r>
      <w:r w:rsidRPr="00AD2635">
        <w:rPr>
          <w:color w:val="1F497D" w:themeColor="text2"/>
        </w:rPr>
        <w:t xml:space="preserve">. Bazinul este descoperit </w:t>
      </w:r>
      <w:r w:rsidR="00854429">
        <w:rPr>
          <w:color w:val="1F497D" w:themeColor="text2"/>
        </w:rPr>
        <w:t>ș</w:t>
      </w:r>
      <w:r w:rsidRPr="00AD2635">
        <w:rPr>
          <w:color w:val="1F497D" w:themeColor="text2"/>
        </w:rPr>
        <w:t xml:space="preserve">i are V=100 mc. Bazinul este folosit </w:t>
      </w:r>
      <w:r w:rsidR="00854429">
        <w:rPr>
          <w:color w:val="1F497D" w:themeColor="text2"/>
        </w:rPr>
        <w:t>ș</w:t>
      </w:r>
      <w:r w:rsidRPr="00AD2635">
        <w:rPr>
          <w:color w:val="1F497D" w:themeColor="text2"/>
        </w:rPr>
        <w:t>i ca rezervor de stocare ap</w:t>
      </w:r>
      <w:r w:rsidR="00854429">
        <w:rPr>
          <w:color w:val="1F497D" w:themeColor="text2"/>
        </w:rPr>
        <w:t>ă</w:t>
      </w:r>
      <w:r w:rsidRPr="00AD2635">
        <w:rPr>
          <w:color w:val="1F497D" w:themeColor="text2"/>
        </w:rPr>
        <w:t xml:space="preserve"> de incendiu ( suplimentar fa</w:t>
      </w:r>
      <w:r w:rsidR="00FB21C4">
        <w:rPr>
          <w:color w:val="1F497D" w:themeColor="text2"/>
        </w:rPr>
        <w:t>ță</w:t>
      </w:r>
      <w:r w:rsidRPr="00AD2635">
        <w:rPr>
          <w:color w:val="1F497D" w:themeColor="text2"/>
        </w:rPr>
        <w:t xml:space="preserve"> de rezervorul de incendiu existent ),</w:t>
      </w:r>
      <w:r w:rsidRPr="00854429">
        <w:rPr>
          <w:color w:val="1F497D" w:themeColor="text2"/>
        </w:rPr>
        <w:t xml:space="preserve"> motiv pentru care au fost prev</w:t>
      </w:r>
      <w:r w:rsidR="00FB21C4">
        <w:rPr>
          <w:color w:val="1F497D" w:themeColor="text2"/>
        </w:rPr>
        <w:t>ă</w:t>
      </w:r>
      <w:r w:rsidRPr="00854429">
        <w:rPr>
          <w:color w:val="1F497D" w:themeColor="text2"/>
        </w:rPr>
        <w:t>zute instala</w:t>
      </w:r>
      <w:r w:rsidR="00FB21C4">
        <w:rPr>
          <w:color w:val="1F497D" w:themeColor="text2"/>
        </w:rPr>
        <w:t>ț</w:t>
      </w:r>
      <w:r w:rsidRPr="00854429">
        <w:rPr>
          <w:color w:val="1F497D" w:themeColor="text2"/>
        </w:rPr>
        <w:t>ii de alimentare cu ap</w:t>
      </w:r>
      <w:r w:rsidR="00FB21C4">
        <w:rPr>
          <w:color w:val="1F497D" w:themeColor="text2"/>
        </w:rPr>
        <w:t>ăș</w:t>
      </w:r>
      <w:r w:rsidRPr="00854429">
        <w:rPr>
          <w:color w:val="1F497D" w:themeColor="text2"/>
        </w:rPr>
        <w:t>i conduct</w:t>
      </w:r>
      <w:r w:rsidR="00FB21C4">
        <w:rPr>
          <w:color w:val="1F497D" w:themeColor="text2"/>
        </w:rPr>
        <w:t>ă</w:t>
      </w:r>
      <w:r w:rsidRPr="00854429">
        <w:rPr>
          <w:color w:val="1F497D" w:themeColor="text2"/>
        </w:rPr>
        <w:t xml:space="preserve"> de preaplin. Prin conducta de preaplinapele sunt conduse gravita</w:t>
      </w:r>
      <w:r w:rsidR="00FB21C4">
        <w:rPr>
          <w:color w:val="1F497D" w:themeColor="text2"/>
        </w:rPr>
        <w:t>ț</w:t>
      </w:r>
      <w:r w:rsidRPr="00854429">
        <w:rPr>
          <w:color w:val="1F497D" w:themeColor="text2"/>
        </w:rPr>
        <w:t>ional c</w:t>
      </w:r>
      <w:r w:rsidR="00FB21C4">
        <w:rPr>
          <w:color w:val="1F497D" w:themeColor="text2"/>
        </w:rPr>
        <w:t>ă</w:t>
      </w:r>
      <w:r w:rsidRPr="00854429">
        <w:rPr>
          <w:color w:val="1F497D" w:themeColor="text2"/>
        </w:rPr>
        <w:t>tre un pu</w:t>
      </w:r>
      <w:r w:rsidR="00FB21C4">
        <w:rPr>
          <w:color w:val="1F497D" w:themeColor="text2"/>
        </w:rPr>
        <w:t>ț</w:t>
      </w:r>
      <w:r w:rsidRPr="00854429">
        <w:rPr>
          <w:color w:val="1F497D" w:themeColor="text2"/>
        </w:rPr>
        <w:t xml:space="preserve"> absorbant amplasat </w:t>
      </w:r>
      <w:r w:rsidR="00FB21C4">
        <w:rPr>
          <w:color w:val="1F497D" w:themeColor="text2"/>
        </w:rPr>
        <w:t>î</w:t>
      </w:r>
      <w:r w:rsidRPr="00854429">
        <w:rPr>
          <w:color w:val="1F497D" w:themeColor="text2"/>
        </w:rPr>
        <w:t>n imediata apropiere a bazinului de stocare ape pluviale.</w:t>
      </w:r>
    </w:p>
    <w:p w:rsidR="00AD2635" w:rsidRPr="00AD2635" w:rsidRDefault="00AD2635" w:rsidP="00741838">
      <w:pPr>
        <w:pStyle w:val="BodyText"/>
        <w:numPr>
          <w:ilvl w:val="0"/>
          <w:numId w:val="37"/>
        </w:numPr>
        <w:jc w:val="both"/>
        <w:rPr>
          <w:b/>
          <w:color w:val="1F497D" w:themeColor="text2"/>
        </w:rPr>
      </w:pPr>
      <w:r w:rsidRPr="00AD2635">
        <w:rPr>
          <w:b/>
          <w:color w:val="1F497D" w:themeColor="text2"/>
        </w:rPr>
        <w:t xml:space="preserve">Sistem perimetral de preluare a apelor pluviale </w:t>
      </w:r>
    </w:p>
    <w:p w:rsidR="00AD2635" w:rsidRPr="00AD2635" w:rsidRDefault="00AD2635" w:rsidP="00AD2635">
      <w:pPr>
        <w:pStyle w:val="BodyText"/>
        <w:jc w:val="both"/>
        <w:rPr>
          <w:color w:val="1F497D" w:themeColor="text2"/>
        </w:rPr>
      </w:pPr>
      <w:r w:rsidRPr="00AD2635">
        <w:rPr>
          <w:color w:val="1F497D" w:themeColor="text2"/>
        </w:rPr>
        <w:t>Pe perimetrul celulei 3 la partea superioar</w:t>
      </w:r>
      <w:r w:rsidR="00FB21C4">
        <w:rPr>
          <w:color w:val="1F497D" w:themeColor="text2"/>
        </w:rPr>
        <w:t>ă</w:t>
      </w:r>
      <w:r w:rsidRPr="00AD2635">
        <w:rPr>
          <w:color w:val="1F497D" w:themeColor="text2"/>
        </w:rPr>
        <w:t xml:space="preserve"> a acesteia, s-a  amenajat un </w:t>
      </w:r>
      <w:r w:rsidR="00FB21C4">
        <w:rPr>
          <w:color w:val="1F497D" w:themeColor="text2"/>
        </w:rPr>
        <w:t>ș</w:t>
      </w:r>
      <w:r w:rsidRPr="00AD2635">
        <w:rPr>
          <w:color w:val="1F497D" w:themeColor="text2"/>
        </w:rPr>
        <w:t>ant de colectare a apelor din precipitaţii ce pot p</w:t>
      </w:r>
      <w:r w:rsidR="00FB21C4">
        <w:rPr>
          <w:color w:val="1F497D" w:themeColor="text2"/>
        </w:rPr>
        <w:t>ă</w:t>
      </w:r>
      <w:r w:rsidRPr="00AD2635">
        <w:rPr>
          <w:color w:val="1F497D" w:themeColor="text2"/>
        </w:rPr>
        <w:t xml:space="preserve">trunde </w:t>
      </w:r>
      <w:r w:rsidR="00FB21C4">
        <w:rPr>
          <w:color w:val="1F497D" w:themeColor="text2"/>
        </w:rPr>
        <w:t>î</w:t>
      </w:r>
      <w:r w:rsidRPr="00AD2635">
        <w:rPr>
          <w:color w:val="1F497D" w:themeColor="text2"/>
        </w:rPr>
        <w:t>n interiorul celulei.</w:t>
      </w:r>
      <w:r w:rsidR="00FB21C4">
        <w:rPr>
          <w:color w:val="1F497D" w:themeColor="text2"/>
        </w:rPr>
        <w:t xml:space="preserve"> Ș</w:t>
      </w:r>
      <w:r w:rsidRPr="00AD2635">
        <w:rPr>
          <w:color w:val="1F497D" w:themeColor="text2"/>
        </w:rPr>
        <w:t>an</w:t>
      </w:r>
      <w:r w:rsidR="00FB21C4">
        <w:rPr>
          <w:color w:val="1F497D" w:themeColor="text2"/>
        </w:rPr>
        <w:t>ț</w:t>
      </w:r>
      <w:r w:rsidRPr="00AD2635">
        <w:rPr>
          <w:color w:val="1F497D" w:themeColor="text2"/>
        </w:rPr>
        <w:t>ul este amenajat din s</w:t>
      </w:r>
      <w:r w:rsidR="00FB21C4">
        <w:rPr>
          <w:color w:val="1F497D" w:themeColor="text2"/>
        </w:rPr>
        <w:t>ă</w:t>
      </w:r>
      <w:r w:rsidRPr="00AD2635">
        <w:rPr>
          <w:color w:val="1F497D" w:themeColor="text2"/>
        </w:rPr>
        <w:t>p</w:t>
      </w:r>
      <w:r w:rsidR="00FB21C4">
        <w:rPr>
          <w:color w:val="1F497D" w:themeColor="text2"/>
        </w:rPr>
        <w:t>ă</w:t>
      </w:r>
      <w:r w:rsidRPr="00AD2635">
        <w:rPr>
          <w:color w:val="1F497D" w:themeColor="text2"/>
        </w:rPr>
        <w:t>tur</w:t>
      </w:r>
      <w:r w:rsidR="00FB21C4">
        <w:rPr>
          <w:color w:val="1F497D" w:themeColor="text2"/>
        </w:rPr>
        <w:t>ăî</w:t>
      </w:r>
      <w:r w:rsidRPr="00AD2635">
        <w:rPr>
          <w:color w:val="1F497D" w:themeColor="text2"/>
        </w:rPr>
        <w:t>n aceast</w:t>
      </w:r>
      <w:r w:rsidR="00FB21C4">
        <w:rPr>
          <w:color w:val="1F497D" w:themeColor="text2"/>
        </w:rPr>
        <w:t>ă</w:t>
      </w:r>
      <w:r w:rsidRPr="00AD2635">
        <w:rPr>
          <w:color w:val="1F497D" w:themeColor="text2"/>
        </w:rPr>
        <w:t xml:space="preserve"> faz</w:t>
      </w:r>
      <w:r w:rsidR="00FB21C4">
        <w:rPr>
          <w:color w:val="1F497D" w:themeColor="text2"/>
        </w:rPr>
        <w:t>ă</w:t>
      </w:r>
      <w:r w:rsidRPr="00AD2635">
        <w:rPr>
          <w:color w:val="1F497D" w:themeColor="text2"/>
        </w:rPr>
        <w:t>, urm</w:t>
      </w:r>
      <w:r w:rsidR="00FB21C4">
        <w:rPr>
          <w:color w:val="1F497D" w:themeColor="text2"/>
        </w:rPr>
        <w:t>â</w:t>
      </w:r>
      <w:r w:rsidRPr="00AD2635">
        <w:rPr>
          <w:color w:val="1F497D" w:themeColor="text2"/>
        </w:rPr>
        <w:t>nd ca o dat</w:t>
      </w:r>
      <w:r w:rsidR="00FB21C4">
        <w:rPr>
          <w:color w:val="1F497D" w:themeColor="text2"/>
        </w:rPr>
        <w:t>ă</w:t>
      </w:r>
      <w:r w:rsidRPr="00AD2635">
        <w:rPr>
          <w:color w:val="1F497D" w:themeColor="text2"/>
        </w:rPr>
        <w:t xml:space="preserve"> cu realizarea lucr</w:t>
      </w:r>
      <w:r w:rsidR="00FB21C4">
        <w:rPr>
          <w:color w:val="1F497D" w:themeColor="text2"/>
        </w:rPr>
        <w:t>ă</w:t>
      </w:r>
      <w:r w:rsidRPr="00AD2635">
        <w:rPr>
          <w:color w:val="1F497D" w:themeColor="text2"/>
        </w:rPr>
        <w:t xml:space="preserve">rilor de </w:t>
      </w:r>
      <w:r w:rsidR="00FB21C4">
        <w:rPr>
          <w:color w:val="1F497D" w:themeColor="text2"/>
        </w:rPr>
        <w:t>î</w:t>
      </w:r>
      <w:r w:rsidRPr="00AD2635">
        <w:rPr>
          <w:color w:val="1F497D" w:themeColor="text2"/>
        </w:rPr>
        <w:t xml:space="preserve">nchidere a celulei 1 </w:t>
      </w:r>
      <w:r w:rsidR="00FB21C4">
        <w:rPr>
          <w:color w:val="1F497D" w:themeColor="text2"/>
        </w:rPr>
        <w:t>ș</w:t>
      </w:r>
      <w:r w:rsidRPr="00AD2635">
        <w:rPr>
          <w:color w:val="1F497D" w:themeColor="text2"/>
        </w:rPr>
        <w:t>i 2 acesta s</w:t>
      </w:r>
      <w:r w:rsidR="00FB21C4">
        <w:rPr>
          <w:color w:val="1F497D" w:themeColor="text2"/>
        </w:rPr>
        <w:t>ă</w:t>
      </w:r>
      <w:r w:rsidRPr="00AD2635">
        <w:rPr>
          <w:color w:val="1F497D" w:themeColor="text2"/>
        </w:rPr>
        <w:t xml:space="preserve"> fie realizat betonat. Canalul betonat va avea  o secţiune trapezoidală cu baza mică de 0,5 m şi taluzuri 1:1. </w:t>
      </w:r>
    </w:p>
    <w:p w:rsidR="00AD2635" w:rsidRPr="00AD2635" w:rsidRDefault="00AD2635" w:rsidP="00AD2635">
      <w:pPr>
        <w:pStyle w:val="BodyText"/>
        <w:jc w:val="both"/>
        <w:rPr>
          <w:color w:val="1F497D" w:themeColor="text2"/>
        </w:rPr>
      </w:pPr>
      <w:r w:rsidRPr="00AD2635">
        <w:rPr>
          <w:color w:val="1F497D" w:themeColor="text2"/>
        </w:rPr>
        <w:t xml:space="preserve">Drumuri </w:t>
      </w:r>
      <w:r w:rsidR="00FB21C4">
        <w:rPr>
          <w:color w:val="1F497D" w:themeColor="text2"/>
        </w:rPr>
        <w:t>ș</w:t>
      </w:r>
      <w:r w:rsidRPr="00AD2635">
        <w:rPr>
          <w:color w:val="1F497D" w:themeColor="text2"/>
        </w:rPr>
        <w:t xml:space="preserve">i platforme </w:t>
      </w:r>
      <w:r w:rsidR="00FB21C4">
        <w:rPr>
          <w:color w:val="1F497D" w:themeColor="text2"/>
        </w:rPr>
        <w:t>î</w:t>
      </w:r>
      <w:r w:rsidRPr="00AD2635">
        <w:rPr>
          <w:color w:val="1F497D" w:themeColor="text2"/>
        </w:rPr>
        <w:t>n incint</w:t>
      </w:r>
      <w:r w:rsidR="00FB21C4">
        <w:rPr>
          <w:color w:val="1F497D" w:themeColor="text2"/>
        </w:rPr>
        <w:t>ă</w:t>
      </w:r>
    </w:p>
    <w:p w:rsidR="00AD2635" w:rsidRDefault="00AD2635" w:rsidP="00AD2635">
      <w:pPr>
        <w:pStyle w:val="BodyText"/>
        <w:jc w:val="both"/>
        <w:rPr>
          <w:color w:val="1F497D" w:themeColor="text2"/>
        </w:rPr>
      </w:pPr>
      <w:r w:rsidRPr="00AD2635">
        <w:rPr>
          <w:color w:val="1F497D" w:themeColor="text2"/>
        </w:rPr>
        <w:t xml:space="preserve">Drumul de acces </w:t>
      </w:r>
      <w:r w:rsidR="00FB21C4">
        <w:rPr>
          <w:color w:val="1F497D" w:themeColor="text2"/>
        </w:rPr>
        <w:t>î</w:t>
      </w:r>
      <w:r w:rsidRPr="00AD2635">
        <w:rPr>
          <w:color w:val="1F497D" w:themeColor="text2"/>
        </w:rPr>
        <w:t xml:space="preserve">n celula 3 este un drum din balast, realizat </w:t>
      </w:r>
      <w:r w:rsidR="00FB21C4">
        <w:rPr>
          <w:color w:val="1F497D" w:themeColor="text2"/>
        </w:rPr>
        <w:t>î</w:t>
      </w:r>
      <w:r w:rsidRPr="00AD2635">
        <w:rPr>
          <w:color w:val="1F497D" w:themeColor="text2"/>
        </w:rPr>
        <w:t>n s</w:t>
      </w:r>
      <w:r w:rsidR="00FB21C4">
        <w:rPr>
          <w:color w:val="1F497D" w:themeColor="text2"/>
        </w:rPr>
        <w:t>ă</w:t>
      </w:r>
      <w:r w:rsidRPr="00AD2635">
        <w:rPr>
          <w:color w:val="1F497D" w:themeColor="text2"/>
        </w:rPr>
        <w:t>p</w:t>
      </w:r>
      <w:r w:rsidR="00FB21C4">
        <w:rPr>
          <w:color w:val="1F497D" w:themeColor="text2"/>
        </w:rPr>
        <w:t>ă</w:t>
      </w:r>
      <w:r w:rsidRPr="00AD2635">
        <w:rPr>
          <w:color w:val="1F497D" w:themeColor="text2"/>
        </w:rPr>
        <w:t>tur</w:t>
      </w:r>
      <w:r w:rsidR="00FB21C4">
        <w:rPr>
          <w:color w:val="1F497D" w:themeColor="text2"/>
        </w:rPr>
        <w:t>ăș</w:t>
      </w:r>
      <w:r w:rsidRPr="00AD2635">
        <w:rPr>
          <w:color w:val="1F497D" w:themeColor="text2"/>
        </w:rPr>
        <w:t>i are lungimea L = 222 m cu lă</w:t>
      </w:r>
      <w:r w:rsidR="00FB21C4">
        <w:rPr>
          <w:color w:val="1F497D" w:themeColor="text2"/>
        </w:rPr>
        <w:t>ț</w:t>
      </w:r>
      <w:r w:rsidRPr="00AD2635">
        <w:rPr>
          <w:color w:val="1F497D" w:themeColor="text2"/>
        </w:rPr>
        <w:t xml:space="preserve">ime de 6,00 m </w:t>
      </w:r>
      <w:r w:rsidR="00FB21C4">
        <w:rPr>
          <w:color w:val="1F497D" w:themeColor="text2"/>
        </w:rPr>
        <w:t>ș</w:t>
      </w:r>
      <w:r w:rsidRPr="00AD2635">
        <w:rPr>
          <w:color w:val="1F497D" w:themeColor="text2"/>
        </w:rPr>
        <w:t>i o pantă de 11%.</w:t>
      </w:r>
    </w:p>
    <w:p w:rsidR="00A1708B" w:rsidRPr="00AD2635" w:rsidRDefault="00A1708B" w:rsidP="00741838">
      <w:pPr>
        <w:pStyle w:val="BodyText"/>
        <w:numPr>
          <w:ilvl w:val="0"/>
          <w:numId w:val="37"/>
        </w:numPr>
        <w:jc w:val="both"/>
        <w:rPr>
          <w:b/>
          <w:color w:val="1F497D" w:themeColor="text2"/>
        </w:rPr>
      </w:pPr>
      <w:r w:rsidRPr="00AD2635">
        <w:rPr>
          <w:b/>
          <w:color w:val="1F497D" w:themeColor="text2"/>
        </w:rPr>
        <w:t>Sistemul de preepurare levigat este alcatuit din:</w:t>
      </w:r>
    </w:p>
    <w:p w:rsidR="00A1708B" w:rsidRPr="00AD2635" w:rsidRDefault="00A1708B" w:rsidP="00AD2635">
      <w:pPr>
        <w:pStyle w:val="BodyText"/>
        <w:jc w:val="both"/>
        <w:rPr>
          <w:color w:val="1F497D" w:themeColor="text2"/>
        </w:rPr>
      </w:pPr>
      <w:r w:rsidRPr="00AD2635">
        <w:rPr>
          <w:color w:val="1F497D" w:themeColor="text2"/>
        </w:rPr>
        <w:t>Bazin de aerare - o construc</w:t>
      </w:r>
      <w:r w:rsidR="00FB21C4">
        <w:rPr>
          <w:color w:val="1F497D" w:themeColor="text2"/>
        </w:rPr>
        <w:t>ț</w:t>
      </w:r>
      <w:r w:rsidRPr="00AD2635">
        <w:rPr>
          <w:color w:val="1F497D" w:themeColor="text2"/>
        </w:rPr>
        <w:t>ie semi</w:t>
      </w:r>
      <w:r w:rsidR="00FB21C4">
        <w:rPr>
          <w:color w:val="1F497D" w:themeColor="text2"/>
        </w:rPr>
        <w:t>î</w:t>
      </w:r>
      <w:r w:rsidRPr="00AD2635">
        <w:rPr>
          <w:color w:val="1F497D" w:themeColor="text2"/>
        </w:rPr>
        <w:t>ngropat</w:t>
      </w:r>
      <w:r w:rsidR="00FB21C4">
        <w:rPr>
          <w:color w:val="1F497D" w:themeColor="text2"/>
        </w:rPr>
        <w:t>ă</w:t>
      </w:r>
      <w:r w:rsidRPr="00AD2635">
        <w:rPr>
          <w:color w:val="1F497D" w:themeColor="text2"/>
        </w:rPr>
        <w:t xml:space="preserve"> de 19,5x13,5x3 m, impermeabilizat</w:t>
      </w:r>
      <w:r w:rsidR="00FB21C4">
        <w:rPr>
          <w:color w:val="1F497D" w:themeColor="text2"/>
        </w:rPr>
        <w:t>ă</w:t>
      </w:r>
      <w:r w:rsidRPr="00AD2635">
        <w:rPr>
          <w:color w:val="1F497D" w:themeColor="text2"/>
        </w:rPr>
        <w:t xml:space="preserve"> cu un strat de argil</w:t>
      </w:r>
      <w:r w:rsidR="00FB21C4">
        <w:rPr>
          <w:color w:val="1F497D" w:themeColor="text2"/>
        </w:rPr>
        <w:t>ă</w:t>
      </w:r>
      <w:r w:rsidRPr="00AD2635">
        <w:rPr>
          <w:color w:val="1F497D" w:themeColor="text2"/>
        </w:rPr>
        <w:t xml:space="preserve"> compactat</w:t>
      </w:r>
      <w:r w:rsidR="00FB21C4">
        <w:rPr>
          <w:color w:val="1F497D" w:themeColor="text2"/>
        </w:rPr>
        <w:t>ă</w:t>
      </w:r>
      <w:r w:rsidRPr="00AD2635">
        <w:rPr>
          <w:color w:val="1F497D" w:themeColor="text2"/>
        </w:rPr>
        <w:t xml:space="preserve"> de 60 cm, o folie de geocompozit-bentomat de cca 5 mm grosime, peste care s-a montat o geomembran</w:t>
      </w:r>
      <w:r w:rsidR="00FB21C4">
        <w:rPr>
          <w:color w:val="1F497D" w:themeColor="text2"/>
        </w:rPr>
        <w:t>ă</w:t>
      </w:r>
      <w:r w:rsidRPr="00AD2635">
        <w:rPr>
          <w:color w:val="1F497D" w:themeColor="text2"/>
        </w:rPr>
        <w:t xml:space="preserve"> neted</w:t>
      </w:r>
      <w:r w:rsidR="00FB21C4">
        <w:rPr>
          <w:color w:val="1F497D" w:themeColor="text2"/>
        </w:rPr>
        <w:t>ă</w:t>
      </w:r>
      <w:r w:rsidRPr="00AD2635">
        <w:rPr>
          <w:color w:val="1F497D" w:themeColor="text2"/>
        </w:rPr>
        <w:t xml:space="preserve"> pe ambele p</w:t>
      </w:r>
      <w:r w:rsidR="00FB21C4">
        <w:rPr>
          <w:color w:val="1F497D" w:themeColor="text2"/>
        </w:rPr>
        <w:t>ă</w:t>
      </w:r>
      <w:r w:rsidRPr="00AD2635">
        <w:rPr>
          <w:color w:val="1F497D" w:themeColor="text2"/>
        </w:rPr>
        <w:t>r</w:t>
      </w:r>
      <w:r w:rsidR="00FB21C4">
        <w:rPr>
          <w:color w:val="1F497D" w:themeColor="text2"/>
        </w:rPr>
        <w:t>ț</w:t>
      </w:r>
      <w:r w:rsidRPr="00AD2635">
        <w:rPr>
          <w:color w:val="1F497D" w:themeColor="text2"/>
        </w:rPr>
        <w:t>i, din polietilen</w:t>
      </w:r>
      <w:r w:rsidR="00FB21C4">
        <w:rPr>
          <w:color w:val="1F497D" w:themeColor="text2"/>
        </w:rPr>
        <w:t>ă</w:t>
      </w:r>
      <w:r w:rsidRPr="00AD2635">
        <w:rPr>
          <w:color w:val="1F497D" w:themeColor="text2"/>
        </w:rPr>
        <w:t xml:space="preserve"> HDPE de cca 2 mm grosime. </w:t>
      </w:r>
      <w:r w:rsidR="00FB21C4">
        <w:rPr>
          <w:color w:val="1F497D" w:themeColor="text2"/>
        </w:rPr>
        <w:t>Î</w:t>
      </w:r>
      <w:r w:rsidRPr="00AD2635">
        <w:rPr>
          <w:color w:val="1F497D" w:themeColor="text2"/>
        </w:rPr>
        <w:t>n bazinul de aerare este montat un aerator submersibil autoaspirant FLYGT Flo-Get 112-31, care este ac</w:t>
      </w:r>
      <w:r w:rsidR="00FB21C4">
        <w:rPr>
          <w:color w:val="1F497D" w:themeColor="text2"/>
        </w:rPr>
        <w:t>ț</w:t>
      </w:r>
      <w:r w:rsidRPr="00AD2635">
        <w:rPr>
          <w:color w:val="1F497D" w:themeColor="text2"/>
        </w:rPr>
        <w:t>ionat de o electropomp</w:t>
      </w:r>
      <w:r w:rsidR="00FB21C4">
        <w:rPr>
          <w:color w:val="1F497D" w:themeColor="text2"/>
        </w:rPr>
        <w:t>ă</w:t>
      </w:r>
      <w:r w:rsidRPr="00AD2635">
        <w:rPr>
          <w:color w:val="1F497D" w:themeColor="text2"/>
        </w:rPr>
        <w:t xml:space="preserve"> submersibil</w:t>
      </w:r>
      <w:r w:rsidR="00FB21C4">
        <w:rPr>
          <w:color w:val="1F497D" w:themeColor="text2"/>
        </w:rPr>
        <w:t>ă</w:t>
      </w:r>
      <w:r w:rsidRPr="00AD2635">
        <w:rPr>
          <w:color w:val="1F497D" w:themeColor="text2"/>
        </w:rPr>
        <w:t xml:space="preserve"> FLYGT tip CP 3102.180.MT.535 cu urm</w:t>
      </w:r>
      <w:r w:rsidR="00FB21C4">
        <w:rPr>
          <w:color w:val="1F497D" w:themeColor="text2"/>
        </w:rPr>
        <w:t>ă</w:t>
      </w:r>
      <w:r w:rsidRPr="00AD2635">
        <w:rPr>
          <w:color w:val="1F497D" w:themeColor="text2"/>
        </w:rPr>
        <w:t xml:space="preserve">toarele caracteristici: Q= 22 l/sec; H= 7mCA; P=3,1 kW </w:t>
      </w:r>
      <w:r w:rsidR="00FB21C4">
        <w:rPr>
          <w:color w:val="1F497D" w:themeColor="text2"/>
        </w:rPr>
        <w:t>ș</w:t>
      </w:r>
      <w:r w:rsidRPr="00AD2635">
        <w:rPr>
          <w:color w:val="1F497D" w:themeColor="text2"/>
        </w:rPr>
        <w:t>i n= 1450 rot/min. Aeratorul este prev</w:t>
      </w:r>
      <w:r w:rsidR="00FB21C4">
        <w:rPr>
          <w:color w:val="1F497D" w:themeColor="text2"/>
        </w:rPr>
        <w:t>ă</w:t>
      </w:r>
      <w:r w:rsidRPr="00AD2635">
        <w:rPr>
          <w:color w:val="1F497D" w:themeColor="text2"/>
        </w:rPr>
        <w:t>zut cu un ejector cu diametrul orificiilor de 63 mm. Func</w:t>
      </w:r>
      <w:r w:rsidR="00FB21C4">
        <w:rPr>
          <w:color w:val="1F497D" w:themeColor="text2"/>
        </w:rPr>
        <w:t>ț</w:t>
      </w:r>
      <w:r w:rsidRPr="00AD2635">
        <w:rPr>
          <w:color w:val="1F497D" w:themeColor="text2"/>
        </w:rPr>
        <w:t>ionarea aeratorului este comandat</w:t>
      </w:r>
      <w:r w:rsidR="00FB21C4">
        <w:rPr>
          <w:color w:val="1F497D" w:themeColor="text2"/>
        </w:rPr>
        <w:t>ă</w:t>
      </w:r>
      <w:r w:rsidRPr="00AD2635">
        <w:rPr>
          <w:color w:val="1F497D" w:themeColor="text2"/>
        </w:rPr>
        <w:t xml:space="preserve"> de un sistem de automatizare </w:t>
      </w:r>
      <w:r w:rsidR="00FB21C4">
        <w:rPr>
          <w:color w:val="1F497D" w:themeColor="text2"/>
        </w:rPr>
        <w:t>ș</w:t>
      </w:r>
      <w:r w:rsidRPr="00AD2635">
        <w:rPr>
          <w:color w:val="1F497D" w:themeColor="text2"/>
        </w:rPr>
        <w:t>i protec</w:t>
      </w:r>
      <w:r w:rsidR="00FB21C4">
        <w:rPr>
          <w:color w:val="1F497D" w:themeColor="text2"/>
        </w:rPr>
        <w:t>ț</w:t>
      </w:r>
      <w:r w:rsidRPr="00AD2635">
        <w:rPr>
          <w:color w:val="1F497D" w:themeColor="text2"/>
        </w:rPr>
        <w:t>ie electropomp</w:t>
      </w:r>
      <w:r w:rsidR="00FB21C4">
        <w:rPr>
          <w:color w:val="1F497D" w:themeColor="text2"/>
        </w:rPr>
        <w:t>ă î</w:t>
      </w:r>
      <w:r w:rsidRPr="00AD2635">
        <w:rPr>
          <w:color w:val="1F497D" w:themeColor="text2"/>
        </w:rPr>
        <w:t>n func</w:t>
      </w:r>
      <w:r w:rsidR="00FB21C4">
        <w:rPr>
          <w:color w:val="1F497D" w:themeColor="text2"/>
        </w:rPr>
        <w:t>ț</w:t>
      </w:r>
      <w:r w:rsidRPr="00AD2635">
        <w:rPr>
          <w:color w:val="1F497D" w:themeColor="text2"/>
        </w:rPr>
        <w:t>ie de nivelul apei din bazin.</w:t>
      </w:r>
    </w:p>
    <w:p w:rsidR="00A1708B" w:rsidRPr="00AD2635" w:rsidRDefault="00A1708B" w:rsidP="00AD2635">
      <w:pPr>
        <w:pStyle w:val="BodyText"/>
        <w:jc w:val="both"/>
        <w:rPr>
          <w:color w:val="1F497D" w:themeColor="text2"/>
        </w:rPr>
      </w:pPr>
      <w:r w:rsidRPr="00AD2635">
        <w:rPr>
          <w:color w:val="1F497D" w:themeColor="text2"/>
        </w:rPr>
        <w:t>Dou</w:t>
      </w:r>
      <w:r w:rsidR="00FB21C4">
        <w:rPr>
          <w:color w:val="1F497D" w:themeColor="text2"/>
        </w:rPr>
        <w:t xml:space="preserve">ă </w:t>
      </w:r>
      <w:r w:rsidRPr="00AD2635">
        <w:rPr>
          <w:color w:val="1F497D" w:themeColor="text2"/>
        </w:rPr>
        <w:t xml:space="preserve">decantoare secundare care fac corp comun cu bazinul de aerare, </w:t>
      </w:r>
      <w:r w:rsidR="00FB21C4">
        <w:rPr>
          <w:color w:val="1F497D" w:themeColor="text2"/>
        </w:rPr>
        <w:t>î</w:t>
      </w:r>
      <w:r w:rsidRPr="00AD2635">
        <w:rPr>
          <w:color w:val="1F497D" w:themeColor="text2"/>
        </w:rPr>
        <w:t xml:space="preserve">n care se </w:t>
      </w:r>
      <w:r w:rsidRPr="00AD2635">
        <w:rPr>
          <w:color w:val="1F497D" w:themeColor="text2"/>
        </w:rPr>
        <w:lastRenderedPageBreak/>
        <w:t>sedimenteaz</w:t>
      </w:r>
      <w:r w:rsidR="00FB21C4">
        <w:rPr>
          <w:color w:val="1F497D" w:themeColor="text2"/>
        </w:rPr>
        <w:t>ă</w:t>
      </w:r>
      <w:r w:rsidRPr="00AD2635">
        <w:rPr>
          <w:color w:val="1F497D" w:themeColor="text2"/>
        </w:rPr>
        <w:t xml:space="preserve"> n</w:t>
      </w:r>
      <w:r w:rsidR="00FB21C4">
        <w:rPr>
          <w:color w:val="1F497D" w:themeColor="text2"/>
        </w:rPr>
        <w:t>ă</w:t>
      </w:r>
      <w:r w:rsidRPr="00AD2635">
        <w:rPr>
          <w:color w:val="1F497D" w:themeColor="text2"/>
        </w:rPr>
        <w:t>molul. Recircularea n</w:t>
      </w:r>
      <w:r w:rsidR="00FB21C4">
        <w:rPr>
          <w:color w:val="1F497D" w:themeColor="text2"/>
        </w:rPr>
        <w:t>ă</w:t>
      </w:r>
      <w:r w:rsidRPr="00AD2635">
        <w:rPr>
          <w:color w:val="1F497D" w:themeColor="text2"/>
        </w:rPr>
        <w:t>molului se realizeaz</w:t>
      </w:r>
      <w:r w:rsidR="00FB21C4">
        <w:rPr>
          <w:color w:val="1F497D" w:themeColor="text2"/>
        </w:rPr>
        <w:t>ă</w:t>
      </w:r>
      <w:r w:rsidRPr="00AD2635">
        <w:rPr>
          <w:color w:val="1F497D" w:themeColor="text2"/>
        </w:rPr>
        <w:t xml:space="preserve"> gravita</w:t>
      </w:r>
      <w:r w:rsidR="00FB21C4">
        <w:rPr>
          <w:color w:val="1F497D" w:themeColor="text2"/>
        </w:rPr>
        <w:t>ț</w:t>
      </w:r>
      <w:r w:rsidRPr="00AD2635">
        <w:rPr>
          <w:color w:val="1F497D" w:themeColor="text2"/>
        </w:rPr>
        <w:t>ional printr-o fant</w:t>
      </w:r>
      <w:r w:rsidR="00FB21C4">
        <w:rPr>
          <w:color w:val="1F497D" w:themeColor="text2"/>
        </w:rPr>
        <w:t>ă</w:t>
      </w:r>
      <w:r w:rsidRPr="00AD2635">
        <w:rPr>
          <w:color w:val="1F497D" w:themeColor="text2"/>
        </w:rPr>
        <w:t xml:space="preserve"> prev</w:t>
      </w:r>
      <w:r w:rsidR="00FB21C4">
        <w:rPr>
          <w:color w:val="1F497D" w:themeColor="text2"/>
        </w:rPr>
        <w:t>ă</w:t>
      </w:r>
      <w:r w:rsidRPr="00AD2635">
        <w:rPr>
          <w:color w:val="1F497D" w:themeColor="text2"/>
        </w:rPr>
        <w:t>zut</w:t>
      </w:r>
      <w:r w:rsidR="00FB21C4">
        <w:rPr>
          <w:color w:val="1F497D" w:themeColor="text2"/>
        </w:rPr>
        <w:t>ă</w:t>
      </w:r>
      <w:r w:rsidRPr="00AD2635">
        <w:rPr>
          <w:color w:val="1F497D" w:themeColor="text2"/>
        </w:rPr>
        <w:t xml:space="preserve"> la partea inferioar</w:t>
      </w:r>
      <w:r w:rsidR="00FB21C4">
        <w:rPr>
          <w:color w:val="1F497D" w:themeColor="text2"/>
        </w:rPr>
        <w:t>ă</w:t>
      </w:r>
      <w:r w:rsidRPr="00AD2635">
        <w:rPr>
          <w:color w:val="1F497D" w:themeColor="text2"/>
        </w:rPr>
        <w:t xml:space="preserve"> a decantoarelor. Evacuarea apei preepurate din decantoare se face prin tuburi PEHD 90 mm.</w:t>
      </w:r>
    </w:p>
    <w:p w:rsidR="00A1708B" w:rsidRPr="00AD2635" w:rsidRDefault="00A1708B" w:rsidP="00AD2635">
      <w:pPr>
        <w:pStyle w:val="BodyText"/>
        <w:jc w:val="both"/>
        <w:rPr>
          <w:color w:val="1F497D" w:themeColor="text2"/>
        </w:rPr>
      </w:pPr>
      <w:r w:rsidRPr="00AD2635">
        <w:rPr>
          <w:color w:val="1F497D" w:themeColor="text2"/>
        </w:rPr>
        <w:t>Bazin de recep</w:t>
      </w:r>
      <w:r w:rsidR="00FB21C4">
        <w:rPr>
          <w:color w:val="1F497D" w:themeColor="text2"/>
        </w:rPr>
        <w:t>ț</w:t>
      </w:r>
      <w:r w:rsidRPr="00AD2635">
        <w:rPr>
          <w:color w:val="1F497D" w:themeColor="text2"/>
        </w:rPr>
        <w:t>ie ap</w:t>
      </w:r>
      <w:r w:rsidR="00FB21C4">
        <w:rPr>
          <w:color w:val="1F497D" w:themeColor="text2"/>
        </w:rPr>
        <w:t>ă</w:t>
      </w:r>
      <w:r w:rsidRPr="00AD2635">
        <w:rPr>
          <w:color w:val="1F497D" w:themeColor="text2"/>
        </w:rPr>
        <w:t xml:space="preserve"> preepurat</w:t>
      </w:r>
      <w:r w:rsidR="00FB21C4">
        <w:rPr>
          <w:color w:val="1F497D" w:themeColor="text2"/>
        </w:rPr>
        <w:t>ă</w:t>
      </w:r>
      <w:r w:rsidRPr="00AD2635">
        <w:rPr>
          <w:color w:val="1F497D" w:themeColor="text2"/>
        </w:rPr>
        <w:t>, construc</w:t>
      </w:r>
      <w:r w:rsidR="00FB21C4">
        <w:rPr>
          <w:color w:val="1F497D" w:themeColor="text2"/>
        </w:rPr>
        <w:t>ț</w:t>
      </w:r>
      <w:r w:rsidRPr="00AD2635">
        <w:rPr>
          <w:color w:val="1F497D" w:themeColor="text2"/>
        </w:rPr>
        <w:t>ie semi</w:t>
      </w:r>
      <w:r w:rsidR="00FB21C4">
        <w:rPr>
          <w:color w:val="1F497D" w:themeColor="text2"/>
        </w:rPr>
        <w:t>î</w:t>
      </w:r>
      <w:r w:rsidRPr="00AD2635">
        <w:rPr>
          <w:color w:val="1F497D" w:themeColor="text2"/>
        </w:rPr>
        <w:t>ngropat</w:t>
      </w:r>
      <w:r w:rsidR="00FB21C4">
        <w:rPr>
          <w:color w:val="1F497D" w:themeColor="text2"/>
        </w:rPr>
        <w:t>ă</w:t>
      </w:r>
      <w:r w:rsidRPr="00AD2635">
        <w:rPr>
          <w:color w:val="1F497D" w:themeColor="text2"/>
        </w:rPr>
        <w:t xml:space="preserve"> cu dimensiunile de 8x8x2 m, impermeabilizat</w:t>
      </w:r>
      <w:r w:rsidR="00FB21C4">
        <w:rPr>
          <w:color w:val="1F497D" w:themeColor="text2"/>
        </w:rPr>
        <w:t>ă</w:t>
      </w:r>
      <w:r w:rsidRPr="00AD2635">
        <w:rPr>
          <w:color w:val="1F497D" w:themeColor="text2"/>
        </w:rPr>
        <w:t xml:space="preserve"> cu o folie de geocompozit-bentomat, cu grosimea de 5 mm, peste care s-a montat o geomembran</w:t>
      </w:r>
      <w:r w:rsidR="00FB21C4">
        <w:rPr>
          <w:color w:val="1F497D" w:themeColor="text2"/>
        </w:rPr>
        <w:t>ă</w:t>
      </w:r>
      <w:r w:rsidRPr="00AD2635">
        <w:rPr>
          <w:color w:val="1F497D" w:themeColor="text2"/>
        </w:rPr>
        <w:t>, neted</w:t>
      </w:r>
      <w:r w:rsidR="00FB21C4">
        <w:rPr>
          <w:color w:val="1F497D" w:themeColor="text2"/>
        </w:rPr>
        <w:t>ă</w:t>
      </w:r>
      <w:r w:rsidRPr="00AD2635">
        <w:rPr>
          <w:color w:val="1F497D" w:themeColor="text2"/>
        </w:rPr>
        <w:t xml:space="preserve"> pe ambele p</w:t>
      </w:r>
      <w:r w:rsidR="00FB21C4">
        <w:rPr>
          <w:color w:val="1F497D" w:themeColor="text2"/>
        </w:rPr>
        <w:t>ă</w:t>
      </w:r>
      <w:r w:rsidRPr="00AD2635">
        <w:rPr>
          <w:color w:val="1F497D" w:themeColor="text2"/>
        </w:rPr>
        <w:t>r</w:t>
      </w:r>
      <w:r w:rsidR="00FB21C4">
        <w:rPr>
          <w:color w:val="1F497D" w:themeColor="text2"/>
        </w:rPr>
        <w:t>ț</w:t>
      </w:r>
      <w:r w:rsidRPr="00AD2635">
        <w:rPr>
          <w:color w:val="1F497D" w:themeColor="text2"/>
        </w:rPr>
        <w:t>i din polietilen</w:t>
      </w:r>
      <w:r w:rsidR="00FB21C4">
        <w:rPr>
          <w:color w:val="1F497D" w:themeColor="text2"/>
        </w:rPr>
        <w:t>ă</w:t>
      </w:r>
      <w:r w:rsidRPr="00AD2635">
        <w:rPr>
          <w:color w:val="1F497D" w:themeColor="text2"/>
        </w:rPr>
        <w:t xml:space="preserve"> HDPE de 2 mm grosime.</w:t>
      </w:r>
    </w:p>
    <w:p w:rsidR="00FB21C4" w:rsidRDefault="00FB21C4" w:rsidP="00AD2635">
      <w:pPr>
        <w:pStyle w:val="BodyText"/>
        <w:jc w:val="both"/>
        <w:rPr>
          <w:color w:val="1F497D" w:themeColor="text2"/>
        </w:rPr>
      </w:pPr>
      <w:r>
        <w:rPr>
          <w:color w:val="1F497D" w:themeColor="text2"/>
        </w:rPr>
        <w:t>Î</w:t>
      </w:r>
      <w:r w:rsidR="00A1708B" w:rsidRPr="00AD2635">
        <w:rPr>
          <w:color w:val="1F497D" w:themeColor="text2"/>
        </w:rPr>
        <w:t>n bazinul de recep</w:t>
      </w:r>
      <w:r>
        <w:rPr>
          <w:color w:val="1F497D" w:themeColor="text2"/>
        </w:rPr>
        <w:t>ț</w:t>
      </w:r>
      <w:r w:rsidR="00A1708B" w:rsidRPr="00AD2635">
        <w:rPr>
          <w:color w:val="1F497D" w:themeColor="text2"/>
        </w:rPr>
        <w:t>ie ape preepurate s-au montat 2 pompe submersibile (1a+1r) av</w:t>
      </w:r>
      <w:r>
        <w:rPr>
          <w:color w:val="1F497D" w:themeColor="text2"/>
        </w:rPr>
        <w:t>â</w:t>
      </w:r>
      <w:r w:rsidR="00A1708B" w:rsidRPr="00AD2635">
        <w:rPr>
          <w:color w:val="1F497D" w:themeColor="text2"/>
        </w:rPr>
        <w:t xml:space="preserve">nd: </w:t>
      </w:r>
    </w:p>
    <w:p w:rsidR="00A1708B" w:rsidRPr="00AD2635" w:rsidRDefault="00A1708B" w:rsidP="00AD2635">
      <w:pPr>
        <w:pStyle w:val="BodyText"/>
        <w:jc w:val="both"/>
        <w:rPr>
          <w:color w:val="1F497D" w:themeColor="text2"/>
        </w:rPr>
      </w:pPr>
      <w:r w:rsidRPr="00AD2635">
        <w:rPr>
          <w:color w:val="1F497D" w:themeColor="text2"/>
        </w:rPr>
        <w:t>Q = 2,77 l/sec, Hp = 6,5 mCA, Pi = 0,55kW, cu rolul de a pompa levigatul c</w:t>
      </w:r>
      <w:r w:rsidR="00FB21C4">
        <w:rPr>
          <w:color w:val="1F497D" w:themeColor="text2"/>
        </w:rPr>
        <w:t>ă</w:t>
      </w:r>
      <w:r w:rsidRPr="00AD2635">
        <w:rPr>
          <w:color w:val="1F497D" w:themeColor="text2"/>
        </w:rPr>
        <w:t>tre sta</w:t>
      </w:r>
      <w:r w:rsidR="00FB21C4">
        <w:rPr>
          <w:color w:val="1F497D" w:themeColor="text2"/>
        </w:rPr>
        <w:t>ț</w:t>
      </w:r>
      <w:r w:rsidRPr="00AD2635">
        <w:rPr>
          <w:color w:val="1F497D" w:themeColor="text2"/>
        </w:rPr>
        <w:t>ia de epurare cu osmoz</w:t>
      </w:r>
      <w:r w:rsidR="00FB21C4">
        <w:rPr>
          <w:color w:val="1F497D" w:themeColor="text2"/>
        </w:rPr>
        <w:t>ă</w:t>
      </w:r>
      <w:r w:rsidRPr="00AD2635">
        <w:rPr>
          <w:color w:val="1F497D" w:themeColor="text2"/>
        </w:rPr>
        <w:t xml:space="preserve"> invers</w:t>
      </w:r>
      <w:r w:rsidR="00FB21C4">
        <w:rPr>
          <w:color w:val="1F497D" w:themeColor="text2"/>
        </w:rPr>
        <w:t>ă</w:t>
      </w:r>
      <w:r w:rsidRPr="00AD2635">
        <w:rPr>
          <w:color w:val="1F497D" w:themeColor="text2"/>
        </w:rPr>
        <w:t>.</w:t>
      </w:r>
    </w:p>
    <w:p w:rsidR="00A1708B" w:rsidRPr="00AD2635" w:rsidRDefault="00A1708B" w:rsidP="00741838">
      <w:pPr>
        <w:pStyle w:val="ListParagraph"/>
        <w:numPr>
          <w:ilvl w:val="0"/>
          <w:numId w:val="27"/>
        </w:numPr>
        <w:ind w:left="0" w:firstLine="567"/>
        <w:jc w:val="both"/>
        <w:rPr>
          <w:color w:val="1F497D" w:themeColor="text2"/>
          <w:sz w:val="24"/>
          <w:szCs w:val="24"/>
          <w:lang w:val="it-IT"/>
        </w:rPr>
      </w:pPr>
      <w:r w:rsidRPr="00AD2635">
        <w:rPr>
          <w:b/>
          <w:color w:val="1F497D" w:themeColor="text2"/>
          <w:sz w:val="24"/>
          <w:szCs w:val="24"/>
          <w:lang w:val="it-IT"/>
        </w:rPr>
        <w:t>Sta</w:t>
      </w:r>
      <w:r w:rsidR="00FB21C4">
        <w:rPr>
          <w:b/>
          <w:color w:val="1F497D" w:themeColor="text2"/>
          <w:sz w:val="24"/>
          <w:szCs w:val="24"/>
          <w:lang w:val="it-IT"/>
        </w:rPr>
        <w:t>ț</w:t>
      </w:r>
      <w:r w:rsidRPr="00AD2635">
        <w:rPr>
          <w:b/>
          <w:color w:val="1F497D" w:themeColor="text2"/>
          <w:sz w:val="24"/>
          <w:szCs w:val="24"/>
          <w:lang w:val="it-IT"/>
        </w:rPr>
        <w:t>ia de epurare levigat prin tehnologia de osmoz</w:t>
      </w:r>
      <w:r w:rsidR="00FB21C4">
        <w:rPr>
          <w:b/>
          <w:color w:val="1F497D" w:themeColor="text2"/>
          <w:sz w:val="24"/>
          <w:szCs w:val="24"/>
          <w:lang w:val="it-IT"/>
        </w:rPr>
        <w:t>ă</w:t>
      </w:r>
      <w:r w:rsidRPr="00AD2635">
        <w:rPr>
          <w:b/>
          <w:color w:val="1F497D" w:themeColor="text2"/>
          <w:sz w:val="24"/>
          <w:szCs w:val="24"/>
          <w:lang w:val="it-IT"/>
        </w:rPr>
        <w:t xml:space="preserve"> invers</w:t>
      </w:r>
      <w:r w:rsidR="00FB21C4">
        <w:rPr>
          <w:b/>
          <w:color w:val="1F497D" w:themeColor="text2"/>
          <w:sz w:val="24"/>
          <w:szCs w:val="24"/>
          <w:lang w:val="it-IT"/>
        </w:rPr>
        <w:t>ă</w:t>
      </w:r>
      <w:r w:rsidRPr="00AD2635">
        <w:rPr>
          <w:color w:val="1F497D" w:themeColor="text2"/>
          <w:sz w:val="24"/>
          <w:szCs w:val="24"/>
          <w:lang w:val="it-IT"/>
        </w:rPr>
        <w:t xml:space="preserve"> – cu capacitatea 48 mc/zi (2 mc/h), este amplasat</w:t>
      </w:r>
      <w:r w:rsidR="00FB21C4">
        <w:rPr>
          <w:color w:val="1F497D" w:themeColor="text2"/>
          <w:sz w:val="24"/>
          <w:szCs w:val="24"/>
          <w:lang w:val="it-IT"/>
        </w:rPr>
        <w:t>ă</w:t>
      </w:r>
      <w:r w:rsidRPr="00AD2635">
        <w:rPr>
          <w:color w:val="1F497D" w:themeColor="text2"/>
          <w:sz w:val="24"/>
          <w:szCs w:val="24"/>
          <w:lang w:val="it-IT"/>
        </w:rPr>
        <w:t xml:space="preserve"> pe o platform</w:t>
      </w:r>
      <w:r w:rsidR="00FB21C4">
        <w:rPr>
          <w:color w:val="1F497D" w:themeColor="text2"/>
          <w:sz w:val="24"/>
          <w:szCs w:val="24"/>
          <w:lang w:val="it-IT"/>
        </w:rPr>
        <w:t>ă</w:t>
      </w:r>
      <w:r w:rsidRPr="00AD2635">
        <w:rPr>
          <w:color w:val="1F497D" w:themeColor="text2"/>
          <w:sz w:val="24"/>
          <w:szCs w:val="24"/>
          <w:lang w:val="it-IT"/>
        </w:rPr>
        <w:t xml:space="preserve"> betonat</w:t>
      </w:r>
      <w:r w:rsidR="00FB21C4">
        <w:rPr>
          <w:color w:val="1F497D" w:themeColor="text2"/>
          <w:sz w:val="24"/>
          <w:szCs w:val="24"/>
          <w:lang w:val="it-IT"/>
        </w:rPr>
        <w:t>ă</w:t>
      </w:r>
      <w:r w:rsidRPr="00AD2635">
        <w:rPr>
          <w:color w:val="1F497D" w:themeColor="text2"/>
          <w:sz w:val="24"/>
          <w:szCs w:val="24"/>
          <w:lang w:val="it-IT"/>
        </w:rPr>
        <w:t xml:space="preserve"> 15 m x 7 m = 105 mp. Tehnologia de epurare este tip PALL, cu treapt</w:t>
      </w:r>
      <w:r w:rsidR="00FB21C4">
        <w:rPr>
          <w:color w:val="1F497D" w:themeColor="text2"/>
          <w:sz w:val="24"/>
          <w:szCs w:val="24"/>
          <w:lang w:val="it-IT"/>
        </w:rPr>
        <w:t>ă</w:t>
      </w:r>
      <w:r w:rsidRPr="00AD2635">
        <w:rPr>
          <w:color w:val="1F497D" w:themeColor="text2"/>
          <w:sz w:val="24"/>
          <w:szCs w:val="24"/>
          <w:lang w:val="it-IT"/>
        </w:rPr>
        <w:t xml:space="preserve"> dubl</w:t>
      </w:r>
      <w:r w:rsidR="00FB21C4">
        <w:rPr>
          <w:color w:val="1F497D" w:themeColor="text2"/>
          <w:sz w:val="24"/>
          <w:szCs w:val="24"/>
          <w:lang w:val="it-IT"/>
        </w:rPr>
        <w:t>ă</w:t>
      </w:r>
      <w:r w:rsidRPr="00AD2635">
        <w:rPr>
          <w:color w:val="1F497D" w:themeColor="text2"/>
          <w:sz w:val="24"/>
          <w:szCs w:val="24"/>
          <w:lang w:val="it-IT"/>
        </w:rPr>
        <w:t xml:space="preserve"> de tratare RO/DT. Sta</w:t>
      </w:r>
      <w:r w:rsidR="00FB21C4">
        <w:rPr>
          <w:color w:val="1F497D" w:themeColor="text2"/>
          <w:sz w:val="24"/>
          <w:szCs w:val="24"/>
          <w:lang w:val="it-IT"/>
        </w:rPr>
        <w:t>ț</w:t>
      </w:r>
      <w:r w:rsidRPr="00AD2635">
        <w:rPr>
          <w:color w:val="1F497D" w:themeColor="text2"/>
          <w:sz w:val="24"/>
          <w:szCs w:val="24"/>
          <w:lang w:val="it-IT"/>
        </w:rPr>
        <w:t>ia  cuprinde 28 module DTG de tratare prin osmoz</w:t>
      </w:r>
      <w:r w:rsidR="00FB21C4">
        <w:rPr>
          <w:color w:val="1F497D" w:themeColor="text2"/>
          <w:sz w:val="24"/>
          <w:szCs w:val="24"/>
          <w:lang w:val="it-IT"/>
        </w:rPr>
        <w:t>ă</w:t>
      </w:r>
      <w:r w:rsidRPr="00AD2635">
        <w:rPr>
          <w:color w:val="1F497D" w:themeColor="text2"/>
          <w:sz w:val="24"/>
          <w:szCs w:val="24"/>
          <w:lang w:val="it-IT"/>
        </w:rPr>
        <w:t xml:space="preserve"> invers</w:t>
      </w:r>
      <w:r w:rsidR="00FB21C4">
        <w:rPr>
          <w:color w:val="1F497D" w:themeColor="text2"/>
          <w:sz w:val="24"/>
          <w:szCs w:val="24"/>
          <w:lang w:val="it-IT"/>
        </w:rPr>
        <w:t>ă</w:t>
      </w:r>
      <w:r w:rsidRPr="00AD2635">
        <w:rPr>
          <w:color w:val="1F497D" w:themeColor="text2"/>
          <w:sz w:val="24"/>
          <w:szCs w:val="24"/>
          <w:lang w:val="it-IT"/>
        </w:rPr>
        <w:t xml:space="preserve"> pentru treapta I</w:t>
      </w:r>
      <w:r w:rsidR="00FB21C4">
        <w:rPr>
          <w:color w:val="1F497D" w:themeColor="text2"/>
          <w:sz w:val="24"/>
          <w:szCs w:val="24"/>
          <w:lang w:val="it-IT"/>
        </w:rPr>
        <w:t>-</w:t>
      </w:r>
      <w:r w:rsidRPr="00AD2635">
        <w:rPr>
          <w:color w:val="1F497D" w:themeColor="text2"/>
          <w:sz w:val="24"/>
          <w:szCs w:val="24"/>
          <w:lang w:val="it-IT"/>
        </w:rPr>
        <w:t xml:space="preserve">a </w:t>
      </w:r>
      <w:r w:rsidR="00FB21C4">
        <w:rPr>
          <w:color w:val="1F497D" w:themeColor="text2"/>
          <w:sz w:val="24"/>
          <w:szCs w:val="24"/>
          <w:lang w:val="it-IT"/>
        </w:rPr>
        <w:t>ș</w:t>
      </w:r>
      <w:r w:rsidRPr="00AD2635">
        <w:rPr>
          <w:color w:val="1F497D" w:themeColor="text2"/>
          <w:sz w:val="24"/>
          <w:szCs w:val="24"/>
          <w:lang w:val="it-IT"/>
        </w:rPr>
        <w:t>i 9 module DTG pentru treapta a II</w:t>
      </w:r>
      <w:r w:rsidR="00FB21C4">
        <w:rPr>
          <w:color w:val="1F497D" w:themeColor="text2"/>
          <w:sz w:val="24"/>
          <w:szCs w:val="24"/>
          <w:lang w:val="it-IT"/>
        </w:rPr>
        <w:t>-</w:t>
      </w:r>
      <w:r w:rsidRPr="00AD2635">
        <w:rPr>
          <w:color w:val="1F497D" w:themeColor="text2"/>
          <w:sz w:val="24"/>
          <w:szCs w:val="24"/>
          <w:lang w:val="it-IT"/>
        </w:rPr>
        <w:t>a, module de filtrare care re</w:t>
      </w:r>
      <w:r w:rsidR="00FB21C4">
        <w:rPr>
          <w:color w:val="1F497D" w:themeColor="text2"/>
          <w:sz w:val="24"/>
          <w:szCs w:val="24"/>
          <w:lang w:val="it-IT"/>
        </w:rPr>
        <w:t>ț</w:t>
      </w:r>
      <w:r w:rsidRPr="00AD2635">
        <w:rPr>
          <w:color w:val="1F497D" w:themeColor="text2"/>
          <w:sz w:val="24"/>
          <w:szCs w:val="24"/>
          <w:lang w:val="it-IT"/>
        </w:rPr>
        <w:t xml:space="preserve">in particulele mai mari de 10 µm. </w:t>
      </w:r>
    </w:p>
    <w:p w:rsidR="00A1708B" w:rsidRPr="00AD2635" w:rsidRDefault="00A1708B" w:rsidP="00AD2635">
      <w:pPr>
        <w:ind w:firstLine="720"/>
        <w:jc w:val="both"/>
        <w:rPr>
          <w:color w:val="1F497D" w:themeColor="text2"/>
          <w:sz w:val="24"/>
          <w:szCs w:val="24"/>
          <w:u w:val="single"/>
          <w:lang w:val="fr-FR"/>
        </w:rPr>
      </w:pPr>
      <w:r w:rsidRPr="00AD2635">
        <w:rPr>
          <w:color w:val="1F497D" w:themeColor="text2"/>
          <w:sz w:val="24"/>
          <w:szCs w:val="24"/>
          <w:u w:val="single"/>
          <w:lang w:val="fr-FR"/>
        </w:rPr>
        <w:t>Sta</w:t>
      </w:r>
      <w:r w:rsidR="00FB21C4">
        <w:rPr>
          <w:color w:val="1F497D" w:themeColor="text2"/>
          <w:sz w:val="24"/>
          <w:szCs w:val="24"/>
          <w:u w:val="single"/>
          <w:lang w:val="fr-FR"/>
        </w:rPr>
        <w:t>ț</w:t>
      </w:r>
      <w:r w:rsidRPr="00AD2635">
        <w:rPr>
          <w:color w:val="1F497D" w:themeColor="text2"/>
          <w:sz w:val="24"/>
          <w:szCs w:val="24"/>
          <w:u w:val="single"/>
          <w:lang w:val="fr-FR"/>
        </w:rPr>
        <w:t xml:space="preserve">ia </w:t>
      </w:r>
      <w:proofErr w:type="gramStart"/>
      <w:r w:rsidRPr="00AD2635">
        <w:rPr>
          <w:color w:val="1F497D" w:themeColor="text2"/>
          <w:sz w:val="24"/>
          <w:szCs w:val="24"/>
          <w:u w:val="single"/>
          <w:lang w:val="fr-FR"/>
        </w:rPr>
        <w:t>de epurare</w:t>
      </w:r>
      <w:proofErr w:type="gramEnd"/>
      <w:r w:rsidRPr="00AD2635">
        <w:rPr>
          <w:color w:val="1F497D" w:themeColor="text2"/>
          <w:sz w:val="24"/>
          <w:szCs w:val="24"/>
          <w:u w:val="single"/>
          <w:lang w:val="fr-FR"/>
        </w:rPr>
        <w:t xml:space="preserve"> de tip PALL </w:t>
      </w:r>
    </w:p>
    <w:p w:rsidR="00A1708B" w:rsidRPr="00AD2635" w:rsidRDefault="00A1708B" w:rsidP="00E20D7E">
      <w:pPr>
        <w:jc w:val="both"/>
        <w:rPr>
          <w:color w:val="1F497D" w:themeColor="text2"/>
          <w:sz w:val="24"/>
          <w:szCs w:val="24"/>
          <w:lang w:val="fr-FR"/>
        </w:rPr>
      </w:pPr>
      <w:r w:rsidRPr="00AD2635">
        <w:rPr>
          <w:color w:val="1F497D" w:themeColor="text2"/>
          <w:sz w:val="24"/>
          <w:szCs w:val="24"/>
          <w:lang w:val="fr-FR"/>
        </w:rPr>
        <w:t>Container standardizat cu urm</w:t>
      </w:r>
      <w:r w:rsidR="00FB21C4">
        <w:rPr>
          <w:color w:val="1F497D" w:themeColor="text2"/>
          <w:sz w:val="24"/>
          <w:szCs w:val="24"/>
          <w:lang w:val="fr-FR"/>
        </w:rPr>
        <w:t>ă</w:t>
      </w:r>
      <w:r w:rsidRPr="00AD2635">
        <w:rPr>
          <w:color w:val="1F497D" w:themeColor="text2"/>
          <w:sz w:val="24"/>
          <w:szCs w:val="24"/>
          <w:lang w:val="fr-FR"/>
        </w:rPr>
        <w:t>toarele dimensiuni : 12,19x 2,438 m, cu h=2,59 m,</w:t>
      </w:r>
      <w:r w:rsidR="00FB21C4">
        <w:rPr>
          <w:color w:val="1F497D" w:themeColor="text2"/>
          <w:sz w:val="24"/>
          <w:szCs w:val="24"/>
          <w:lang w:val="fr-FR"/>
        </w:rPr>
        <w:t xml:space="preserve"> î</w:t>
      </w:r>
      <w:r w:rsidRPr="00AD2635">
        <w:rPr>
          <w:color w:val="1F497D" w:themeColor="text2"/>
          <w:sz w:val="24"/>
          <w:szCs w:val="24"/>
          <w:lang w:val="fr-FR"/>
        </w:rPr>
        <w:t xml:space="preserve">n care sunt  amplasate echipamentele de epurare propriu-zise tip </w:t>
      </w:r>
      <w:proofErr w:type="gramStart"/>
      <w:r w:rsidRPr="00AD2635">
        <w:rPr>
          <w:color w:val="1F497D" w:themeColor="text2"/>
          <w:sz w:val="24"/>
          <w:szCs w:val="24"/>
          <w:lang w:val="fr-FR"/>
        </w:rPr>
        <w:t>PALL .</w:t>
      </w:r>
      <w:proofErr w:type="gramEnd"/>
    </w:p>
    <w:p w:rsidR="00A1708B" w:rsidRPr="00AD2635" w:rsidRDefault="00A1708B" w:rsidP="00AD2635">
      <w:pPr>
        <w:ind w:firstLine="720"/>
        <w:jc w:val="both"/>
        <w:rPr>
          <w:color w:val="1F497D" w:themeColor="text2"/>
          <w:sz w:val="24"/>
          <w:szCs w:val="24"/>
          <w:lang w:val="fr-FR"/>
        </w:rPr>
      </w:pPr>
      <w:r w:rsidRPr="00AD2635">
        <w:rPr>
          <w:color w:val="1F497D" w:themeColor="text2"/>
          <w:sz w:val="24"/>
          <w:szCs w:val="24"/>
          <w:lang w:val="fr-FR"/>
        </w:rPr>
        <w:t xml:space="preserve">Containerul este izolat termic, ventilat </w:t>
      </w:r>
      <w:r w:rsidR="00FB21C4">
        <w:rPr>
          <w:color w:val="1F497D" w:themeColor="text2"/>
          <w:sz w:val="24"/>
          <w:szCs w:val="24"/>
          <w:lang w:val="fr-FR"/>
        </w:rPr>
        <w:t>ș</w:t>
      </w:r>
      <w:r w:rsidRPr="00AD2635">
        <w:rPr>
          <w:color w:val="1F497D" w:themeColor="text2"/>
          <w:sz w:val="24"/>
          <w:szCs w:val="24"/>
          <w:lang w:val="fr-FR"/>
        </w:rPr>
        <w:t xml:space="preserve">i </w:t>
      </w:r>
      <w:r w:rsidR="00FB21C4">
        <w:rPr>
          <w:color w:val="1F497D" w:themeColor="text2"/>
          <w:sz w:val="24"/>
          <w:szCs w:val="24"/>
          <w:lang w:val="fr-FR"/>
        </w:rPr>
        <w:t>î</w:t>
      </w:r>
      <w:r w:rsidRPr="00AD2635">
        <w:rPr>
          <w:color w:val="1F497D" w:themeColor="text2"/>
          <w:sz w:val="24"/>
          <w:szCs w:val="24"/>
          <w:lang w:val="fr-FR"/>
        </w:rPr>
        <w:t>nc</w:t>
      </w:r>
      <w:r w:rsidR="00FB21C4">
        <w:rPr>
          <w:color w:val="1F497D" w:themeColor="text2"/>
          <w:sz w:val="24"/>
          <w:szCs w:val="24"/>
          <w:lang w:val="fr-FR"/>
        </w:rPr>
        <w:t>ă</w:t>
      </w:r>
      <w:r w:rsidRPr="00AD2635">
        <w:rPr>
          <w:color w:val="1F497D" w:themeColor="text2"/>
          <w:sz w:val="24"/>
          <w:szCs w:val="24"/>
          <w:lang w:val="fr-FR"/>
        </w:rPr>
        <w:t xml:space="preserve">lzit </w:t>
      </w:r>
      <w:r w:rsidR="00FB21C4">
        <w:rPr>
          <w:color w:val="1F497D" w:themeColor="text2"/>
          <w:sz w:val="24"/>
          <w:szCs w:val="24"/>
          <w:lang w:val="fr-FR"/>
        </w:rPr>
        <w:t>ș</w:t>
      </w:r>
      <w:r w:rsidRPr="00AD2635">
        <w:rPr>
          <w:color w:val="1F497D" w:themeColor="text2"/>
          <w:sz w:val="24"/>
          <w:szCs w:val="24"/>
          <w:lang w:val="fr-FR"/>
        </w:rPr>
        <w:t>i con</w:t>
      </w:r>
      <w:r w:rsidR="00FB21C4">
        <w:rPr>
          <w:color w:val="1F497D" w:themeColor="text2"/>
          <w:sz w:val="24"/>
          <w:szCs w:val="24"/>
          <w:lang w:val="fr-FR"/>
        </w:rPr>
        <w:t>ț</w:t>
      </w:r>
      <w:r w:rsidRPr="00AD2635">
        <w:rPr>
          <w:color w:val="1F497D" w:themeColor="text2"/>
          <w:sz w:val="24"/>
          <w:szCs w:val="24"/>
          <w:lang w:val="fr-FR"/>
        </w:rPr>
        <w:t>ine urm</w:t>
      </w:r>
      <w:r w:rsidR="00FB21C4">
        <w:rPr>
          <w:color w:val="1F497D" w:themeColor="text2"/>
          <w:sz w:val="24"/>
          <w:szCs w:val="24"/>
          <w:lang w:val="fr-FR"/>
        </w:rPr>
        <w:t>ă</w:t>
      </w:r>
      <w:r w:rsidRPr="00AD2635">
        <w:rPr>
          <w:color w:val="1F497D" w:themeColor="text2"/>
          <w:sz w:val="24"/>
          <w:szCs w:val="24"/>
          <w:lang w:val="fr-FR"/>
        </w:rPr>
        <w:t xml:space="preserve">toare echipamente: </w:t>
      </w:r>
    </w:p>
    <w:p w:rsidR="00A1708B" w:rsidRPr="00AD2635" w:rsidRDefault="00A1708B" w:rsidP="00AD2635">
      <w:pPr>
        <w:jc w:val="both"/>
        <w:rPr>
          <w:color w:val="1F497D" w:themeColor="text2"/>
          <w:sz w:val="24"/>
          <w:szCs w:val="24"/>
          <w:lang w:val="fr-FR"/>
        </w:rPr>
      </w:pPr>
      <w:r w:rsidRPr="00AD2635">
        <w:rPr>
          <w:color w:val="1F497D" w:themeColor="text2"/>
          <w:sz w:val="24"/>
          <w:szCs w:val="24"/>
          <w:lang w:val="fr-FR"/>
        </w:rPr>
        <w:t xml:space="preserve">- sistem de prefiltrare </w:t>
      </w:r>
      <w:r w:rsidR="00FB21C4">
        <w:rPr>
          <w:color w:val="1F497D" w:themeColor="text2"/>
          <w:sz w:val="24"/>
          <w:szCs w:val="24"/>
          <w:lang w:val="fr-FR"/>
        </w:rPr>
        <w:t>î</w:t>
      </w:r>
      <w:r w:rsidRPr="00AD2635">
        <w:rPr>
          <w:color w:val="1F497D" w:themeColor="text2"/>
          <w:sz w:val="24"/>
          <w:szCs w:val="24"/>
          <w:lang w:val="fr-FR"/>
        </w:rPr>
        <w:t>n dou</w:t>
      </w:r>
      <w:r w:rsidR="00FB21C4">
        <w:rPr>
          <w:color w:val="1F497D" w:themeColor="text2"/>
          <w:sz w:val="24"/>
          <w:szCs w:val="24"/>
          <w:lang w:val="fr-FR"/>
        </w:rPr>
        <w:t>ă</w:t>
      </w:r>
      <w:r w:rsidRPr="00AD2635">
        <w:rPr>
          <w:color w:val="1F497D" w:themeColor="text2"/>
          <w:sz w:val="24"/>
          <w:szCs w:val="24"/>
          <w:lang w:val="fr-FR"/>
        </w:rPr>
        <w:t xml:space="preserve"> trepte: filtru cu nisip cu sp</w:t>
      </w:r>
      <w:r w:rsidR="00734971">
        <w:rPr>
          <w:color w:val="1F497D" w:themeColor="text2"/>
          <w:sz w:val="24"/>
          <w:szCs w:val="24"/>
          <w:lang w:val="fr-FR"/>
        </w:rPr>
        <w:t>ă</w:t>
      </w:r>
      <w:r w:rsidRPr="00AD2635">
        <w:rPr>
          <w:color w:val="1F497D" w:themeColor="text2"/>
          <w:sz w:val="24"/>
          <w:szCs w:val="24"/>
          <w:lang w:val="fr-FR"/>
        </w:rPr>
        <w:t>lare automat</w:t>
      </w:r>
      <w:r w:rsidR="00734971">
        <w:rPr>
          <w:color w:val="1F497D" w:themeColor="text2"/>
          <w:sz w:val="24"/>
          <w:szCs w:val="24"/>
          <w:lang w:val="fr-FR"/>
        </w:rPr>
        <w:t>ăș</w:t>
      </w:r>
      <w:r w:rsidRPr="00AD2635">
        <w:rPr>
          <w:color w:val="1F497D" w:themeColor="text2"/>
          <w:sz w:val="24"/>
          <w:szCs w:val="24"/>
          <w:lang w:val="fr-FR"/>
        </w:rPr>
        <w:t>i  filtru cu cartu</w:t>
      </w:r>
      <w:r w:rsidR="00734971">
        <w:rPr>
          <w:color w:val="1F497D" w:themeColor="text2"/>
          <w:sz w:val="24"/>
          <w:szCs w:val="24"/>
          <w:lang w:val="fr-FR"/>
        </w:rPr>
        <w:t>ș</w:t>
      </w:r>
      <w:r w:rsidRPr="00AD2635">
        <w:rPr>
          <w:color w:val="1F497D" w:themeColor="text2"/>
          <w:sz w:val="24"/>
          <w:szCs w:val="24"/>
          <w:lang w:val="fr-FR"/>
        </w:rPr>
        <w:t xml:space="preserve"> filtrant ;</w:t>
      </w:r>
    </w:p>
    <w:p w:rsidR="00A1708B" w:rsidRPr="00AD2635" w:rsidRDefault="00A1708B" w:rsidP="00AD2635">
      <w:pPr>
        <w:jc w:val="both"/>
        <w:rPr>
          <w:color w:val="1F497D" w:themeColor="text2"/>
          <w:sz w:val="24"/>
          <w:szCs w:val="24"/>
          <w:lang w:val="fr-FR"/>
        </w:rPr>
      </w:pPr>
      <w:r w:rsidRPr="00AD2635">
        <w:rPr>
          <w:color w:val="1F497D" w:themeColor="text2"/>
          <w:sz w:val="24"/>
          <w:szCs w:val="24"/>
          <w:lang w:val="fr-FR"/>
        </w:rPr>
        <w:t xml:space="preserve">- sistem de pompare tip GRUNDFOS BM8-25 </w:t>
      </w:r>
      <w:r w:rsidR="00734971">
        <w:rPr>
          <w:color w:val="1F497D" w:themeColor="text2"/>
          <w:sz w:val="24"/>
          <w:szCs w:val="24"/>
          <w:lang w:val="fr-FR"/>
        </w:rPr>
        <w:t>ș</w:t>
      </w:r>
      <w:r w:rsidRPr="00AD2635">
        <w:rPr>
          <w:color w:val="1F497D" w:themeColor="text2"/>
          <w:sz w:val="24"/>
          <w:szCs w:val="24"/>
          <w:lang w:val="fr-FR"/>
        </w:rPr>
        <w:t>i linie de distribu</w:t>
      </w:r>
      <w:r w:rsidR="00734971">
        <w:rPr>
          <w:color w:val="1F497D" w:themeColor="text2"/>
          <w:sz w:val="24"/>
          <w:szCs w:val="24"/>
          <w:lang w:val="fr-FR"/>
        </w:rPr>
        <w:t>ț</w:t>
      </w:r>
      <w:r w:rsidRPr="00AD2635">
        <w:rPr>
          <w:color w:val="1F497D" w:themeColor="text2"/>
          <w:sz w:val="24"/>
          <w:szCs w:val="24"/>
          <w:lang w:val="fr-FR"/>
        </w:rPr>
        <w:t>ie;</w:t>
      </w:r>
    </w:p>
    <w:p w:rsidR="00A1708B" w:rsidRPr="00AD2635" w:rsidRDefault="00A1708B" w:rsidP="00AD2635">
      <w:pPr>
        <w:jc w:val="both"/>
        <w:rPr>
          <w:color w:val="1F497D" w:themeColor="text2"/>
          <w:sz w:val="24"/>
          <w:szCs w:val="24"/>
          <w:lang w:val="fr-FR"/>
        </w:rPr>
      </w:pPr>
      <w:r w:rsidRPr="00AD2635">
        <w:rPr>
          <w:color w:val="1F497D" w:themeColor="text2"/>
          <w:sz w:val="24"/>
          <w:szCs w:val="24"/>
          <w:lang w:val="fr-FR"/>
        </w:rPr>
        <w:t xml:space="preserve">- module tubulare cu discuri </w:t>
      </w:r>
      <w:r w:rsidR="00734971">
        <w:rPr>
          <w:color w:val="1F497D" w:themeColor="text2"/>
          <w:sz w:val="24"/>
          <w:szCs w:val="24"/>
          <w:lang w:val="fr-FR"/>
        </w:rPr>
        <w:t>ș</w:t>
      </w:r>
      <w:r w:rsidRPr="00AD2635">
        <w:rPr>
          <w:color w:val="1F497D" w:themeColor="text2"/>
          <w:sz w:val="24"/>
          <w:szCs w:val="24"/>
          <w:lang w:val="fr-FR"/>
        </w:rPr>
        <w:t xml:space="preserve">i membrane </w:t>
      </w:r>
      <w:proofErr w:type="gramStart"/>
      <w:r w:rsidRPr="00AD2635">
        <w:rPr>
          <w:color w:val="1F497D" w:themeColor="text2"/>
          <w:sz w:val="24"/>
          <w:szCs w:val="24"/>
          <w:lang w:val="fr-FR"/>
        </w:rPr>
        <w:t>( grupate</w:t>
      </w:r>
      <w:r w:rsidR="00734971">
        <w:rPr>
          <w:color w:val="1F497D" w:themeColor="text2"/>
          <w:sz w:val="24"/>
          <w:szCs w:val="24"/>
          <w:lang w:val="fr-FR"/>
        </w:rPr>
        <w:t>î</w:t>
      </w:r>
      <w:r w:rsidRPr="00AD2635">
        <w:rPr>
          <w:color w:val="1F497D" w:themeColor="text2"/>
          <w:sz w:val="24"/>
          <w:szCs w:val="24"/>
          <w:lang w:val="fr-FR"/>
        </w:rPr>
        <w:t>n</w:t>
      </w:r>
      <w:proofErr w:type="gramEnd"/>
      <w:r w:rsidRPr="00AD2635">
        <w:rPr>
          <w:color w:val="1F497D" w:themeColor="text2"/>
          <w:sz w:val="24"/>
          <w:szCs w:val="24"/>
          <w:lang w:val="fr-FR"/>
        </w:rPr>
        <w:t xml:space="preserve"> dou</w:t>
      </w:r>
      <w:r w:rsidR="00734971">
        <w:rPr>
          <w:color w:val="1F497D" w:themeColor="text2"/>
          <w:sz w:val="24"/>
          <w:szCs w:val="24"/>
          <w:lang w:val="fr-FR"/>
        </w:rPr>
        <w:t>ă</w:t>
      </w:r>
      <w:r w:rsidRPr="00AD2635">
        <w:rPr>
          <w:color w:val="1F497D" w:themeColor="text2"/>
          <w:sz w:val="24"/>
          <w:szCs w:val="24"/>
          <w:lang w:val="fr-FR"/>
        </w:rPr>
        <w:t xml:space="preserve"> trepte de epurare);</w:t>
      </w:r>
    </w:p>
    <w:p w:rsidR="00A1708B" w:rsidRPr="00AD2635" w:rsidRDefault="00A1708B" w:rsidP="00AD2635">
      <w:pPr>
        <w:jc w:val="both"/>
        <w:rPr>
          <w:color w:val="1F497D" w:themeColor="text2"/>
          <w:sz w:val="24"/>
          <w:szCs w:val="24"/>
          <w:lang w:val="fr-FR"/>
        </w:rPr>
      </w:pPr>
      <w:r w:rsidRPr="00AD2635">
        <w:rPr>
          <w:color w:val="1F497D" w:themeColor="text2"/>
          <w:sz w:val="24"/>
          <w:szCs w:val="24"/>
          <w:lang w:val="fr-FR"/>
        </w:rPr>
        <w:t>- dou</w:t>
      </w:r>
      <w:r w:rsidR="00734971">
        <w:rPr>
          <w:color w:val="1F497D" w:themeColor="text2"/>
          <w:sz w:val="24"/>
          <w:szCs w:val="24"/>
          <w:lang w:val="fr-FR"/>
        </w:rPr>
        <w:t>ă</w:t>
      </w:r>
      <w:r w:rsidRPr="00AD2635">
        <w:rPr>
          <w:color w:val="1F497D" w:themeColor="text2"/>
          <w:sz w:val="24"/>
          <w:szCs w:val="24"/>
          <w:lang w:val="fr-FR"/>
        </w:rPr>
        <w:t xml:space="preserve"> panouri de control (treapta I </w:t>
      </w:r>
      <w:r w:rsidR="00734971">
        <w:rPr>
          <w:color w:val="1F497D" w:themeColor="text2"/>
          <w:sz w:val="24"/>
          <w:szCs w:val="24"/>
          <w:lang w:val="fr-FR"/>
        </w:rPr>
        <w:t>ș</w:t>
      </w:r>
      <w:r w:rsidRPr="00AD2635">
        <w:rPr>
          <w:color w:val="1F497D" w:themeColor="text2"/>
          <w:sz w:val="24"/>
          <w:szCs w:val="24"/>
          <w:lang w:val="fr-FR"/>
        </w:rPr>
        <w:t>i II);</w:t>
      </w:r>
    </w:p>
    <w:p w:rsidR="00A1708B" w:rsidRPr="00AD2635" w:rsidRDefault="00A1708B" w:rsidP="00AD2635">
      <w:pPr>
        <w:jc w:val="both"/>
        <w:rPr>
          <w:color w:val="1F497D" w:themeColor="text2"/>
          <w:sz w:val="24"/>
          <w:szCs w:val="24"/>
          <w:lang w:val="fr-FR"/>
        </w:rPr>
      </w:pPr>
      <w:r w:rsidRPr="00AD2635">
        <w:rPr>
          <w:color w:val="1F497D" w:themeColor="text2"/>
          <w:sz w:val="24"/>
          <w:szCs w:val="24"/>
          <w:lang w:val="fr-FR"/>
        </w:rPr>
        <w:t>- panou de comand</w:t>
      </w:r>
      <w:r w:rsidR="00734971">
        <w:rPr>
          <w:color w:val="1F497D" w:themeColor="text2"/>
          <w:sz w:val="24"/>
          <w:szCs w:val="24"/>
          <w:lang w:val="fr-FR"/>
        </w:rPr>
        <w:t>ă</w:t>
      </w:r>
      <w:r w:rsidRPr="00AD2635">
        <w:rPr>
          <w:color w:val="1F497D" w:themeColor="text2"/>
          <w:sz w:val="24"/>
          <w:szCs w:val="24"/>
          <w:lang w:val="fr-FR"/>
        </w:rPr>
        <w:t xml:space="preserve"> cu PLC integrat </w:t>
      </w:r>
      <w:r w:rsidR="00734971">
        <w:rPr>
          <w:color w:val="1F497D" w:themeColor="text2"/>
          <w:sz w:val="24"/>
          <w:szCs w:val="24"/>
          <w:lang w:val="fr-FR"/>
        </w:rPr>
        <w:t>ș</w:t>
      </w:r>
      <w:r w:rsidRPr="00AD2635">
        <w:rPr>
          <w:color w:val="1F497D" w:themeColor="text2"/>
          <w:sz w:val="24"/>
          <w:szCs w:val="24"/>
          <w:lang w:val="fr-FR"/>
        </w:rPr>
        <w:t>i toat</w:t>
      </w:r>
      <w:r w:rsidR="00734971">
        <w:rPr>
          <w:color w:val="1F497D" w:themeColor="text2"/>
          <w:sz w:val="24"/>
          <w:szCs w:val="24"/>
          <w:lang w:val="fr-FR"/>
        </w:rPr>
        <w:t>ă</w:t>
      </w:r>
      <w:r w:rsidRPr="00AD2635">
        <w:rPr>
          <w:color w:val="1F497D" w:themeColor="text2"/>
          <w:sz w:val="24"/>
          <w:szCs w:val="24"/>
          <w:lang w:val="fr-FR"/>
        </w:rPr>
        <w:t xml:space="preserve"> instala</w:t>
      </w:r>
      <w:r w:rsidR="00734971">
        <w:rPr>
          <w:color w:val="1F497D" w:themeColor="text2"/>
          <w:sz w:val="24"/>
          <w:szCs w:val="24"/>
          <w:lang w:val="fr-FR"/>
        </w:rPr>
        <w:t>ț</w:t>
      </w:r>
      <w:r w:rsidRPr="00AD2635">
        <w:rPr>
          <w:color w:val="1F497D" w:themeColor="text2"/>
          <w:sz w:val="24"/>
          <w:szCs w:val="24"/>
          <w:lang w:val="fr-FR"/>
        </w:rPr>
        <w:t>ia electric</w:t>
      </w:r>
      <w:r w:rsidR="00734971">
        <w:rPr>
          <w:color w:val="1F497D" w:themeColor="text2"/>
          <w:sz w:val="24"/>
          <w:szCs w:val="24"/>
          <w:lang w:val="fr-FR"/>
        </w:rPr>
        <w:t>ă</w:t>
      </w:r>
      <w:r w:rsidRPr="00AD2635">
        <w:rPr>
          <w:color w:val="1F497D" w:themeColor="text2"/>
          <w:sz w:val="24"/>
          <w:szCs w:val="24"/>
          <w:lang w:val="fr-FR"/>
        </w:rPr>
        <w:t xml:space="preserve"> aferent</w:t>
      </w:r>
      <w:r w:rsidR="00734971">
        <w:rPr>
          <w:color w:val="1F497D" w:themeColor="text2"/>
          <w:sz w:val="24"/>
          <w:szCs w:val="24"/>
          <w:lang w:val="fr-FR"/>
        </w:rPr>
        <w:t>ă</w:t>
      </w:r>
      <w:r w:rsidRPr="00AD2635">
        <w:rPr>
          <w:color w:val="1F497D" w:themeColor="text2"/>
          <w:sz w:val="24"/>
          <w:szCs w:val="24"/>
          <w:lang w:val="fr-FR"/>
        </w:rPr>
        <w:t>;</w:t>
      </w:r>
    </w:p>
    <w:p w:rsidR="00A1708B" w:rsidRPr="00AD2635" w:rsidRDefault="00A1708B" w:rsidP="00AD2635">
      <w:pPr>
        <w:jc w:val="both"/>
        <w:rPr>
          <w:color w:val="1F497D" w:themeColor="text2"/>
          <w:sz w:val="24"/>
          <w:szCs w:val="24"/>
          <w:lang w:val="fr-FR"/>
        </w:rPr>
      </w:pPr>
      <w:r w:rsidRPr="00AD2635">
        <w:rPr>
          <w:color w:val="1F497D" w:themeColor="text2"/>
          <w:sz w:val="24"/>
          <w:szCs w:val="24"/>
          <w:lang w:val="fr-FR"/>
        </w:rPr>
        <w:t>- sistem CIP (Clean in Place) integrat, asigur</w:t>
      </w:r>
      <w:r w:rsidR="00734971">
        <w:rPr>
          <w:color w:val="1F497D" w:themeColor="text2"/>
          <w:sz w:val="24"/>
          <w:szCs w:val="24"/>
          <w:lang w:val="fr-FR"/>
        </w:rPr>
        <w:t>ă</w:t>
      </w:r>
      <w:r w:rsidRPr="00AD2635">
        <w:rPr>
          <w:color w:val="1F497D" w:themeColor="text2"/>
          <w:sz w:val="24"/>
          <w:szCs w:val="24"/>
          <w:lang w:val="fr-FR"/>
        </w:rPr>
        <w:t xml:space="preserve"> cur</w:t>
      </w:r>
      <w:r w:rsidR="00734971">
        <w:rPr>
          <w:color w:val="1F497D" w:themeColor="text2"/>
          <w:sz w:val="24"/>
          <w:szCs w:val="24"/>
          <w:lang w:val="fr-FR"/>
        </w:rPr>
        <w:t>ăț</w:t>
      </w:r>
      <w:r w:rsidRPr="00AD2635">
        <w:rPr>
          <w:color w:val="1F497D" w:themeColor="text2"/>
          <w:sz w:val="24"/>
          <w:szCs w:val="24"/>
          <w:lang w:val="fr-FR"/>
        </w:rPr>
        <w:t>area sistemului de filtrare membranar</w:t>
      </w:r>
      <w:r w:rsidR="00734971">
        <w:rPr>
          <w:color w:val="1F497D" w:themeColor="text2"/>
          <w:sz w:val="24"/>
          <w:szCs w:val="24"/>
          <w:lang w:val="fr-FR"/>
        </w:rPr>
        <w:t>ă</w:t>
      </w:r>
      <w:r w:rsidRPr="00AD2635">
        <w:rPr>
          <w:color w:val="1F497D" w:themeColor="text2"/>
          <w:sz w:val="24"/>
          <w:szCs w:val="24"/>
          <w:lang w:val="fr-FR"/>
        </w:rPr>
        <w:t xml:space="preserve"> cu agen</w:t>
      </w:r>
      <w:r w:rsidR="00734971">
        <w:rPr>
          <w:color w:val="1F497D" w:themeColor="text2"/>
          <w:sz w:val="24"/>
          <w:szCs w:val="24"/>
          <w:lang w:val="fr-FR"/>
        </w:rPr>
        <w:t>ț</w:t>
      </w:r>
      <w:r w:rsidRPr="00AD2635">
        <w:rPr>
          <w:color w:val="1F497D" w:themeColor="text2"/>
          <w:sz w:val="24"/>
          <w:szCs w:val="24"/>
          <w:lang w:val="fr-FR"/>
        </w:rPr>
        <w:t>i de cur</w:t>
      </w:r>
      <w:r w:rsidR="00734971">
        <w:rPr>
          <w:color w:val="1F497D" w:themeColor="text2"/>
          <w:sz w:val="24"/>
          <w:szCs w:val="24"/>
          <w:lang w:val="fr-FR"/>
        </w:rPr>
        <w:t>ăț</w:t>
      </w:r>
      <w:r w:rsidRPr="00AD2635">
        <w:rPr>
          <w:color w:val="1F497D" w:themeColor="text2"/>
          <w:sz w:val="24"/>
          <w:szCs w:val="24"/>
          <w:lang w:val="fr-FR"/>
        </w:rPr>
        <w:t xml:space="preserve">are specifici </w:t>
      </w:r>
      <w:r w:rsidR="00734971">
        <w:rPr>
          <w:color w:val="1F497D" w:themeColor="text2"/>
          <w:sz w:val="24"/>
          <w:szCs w:val="24"/>
          <w:lang w:val="fr-FR"/>
        </w:rPr>
        <w:t>ș</w:t>
      </w:r>
      <w:r w:rsidRPr="00AD2635">
        <w:rPr>
          <w:color w:val="1F497D" w:themeColor="text2"/>
          <w:sz w:val="24"/>
          <w:szCs w:val="24"/>
          <w:lang w:val="fr-FR"/>
        </w:rPr>
        <w:t>i sp</w:t>
      </w:r>
      <w:r w:rsidR="00734971">
        <w:rPr>
          <w:color w:val="1F497D" w:themeColor="text2"/>
          <w:sz w:val="24"/>
          <w:szCs w:val="24"/>
          <w:lang w:val="fr-FR"/>
        </w:rPr>
        <w:t>ă</w:t>
      </w:r>
      <w:r w:rsidRPr="00AD2635">
        <w:rPr>
          <w:color w:val="1F497D" w:themeColor="text2"/>
          <w:sz w:val="24"/>
          <w:szCs w:val="24"/>
          <w:lang w:val="fr-FR"/>
        </w:rPr>
        <w:t>larea cu permeat;  recipien</w:t>
      </w:r>
      <w:r w:rsidR="00734971">
        <w:rPr>
          <w:color w:val="1F497D" w:themeColor="text2"/>
          <w:sz w:val="24"/>
          <w:szCs w:val="24"/>
          <w:lang w:val="fr-FR"/>
        </w:rPr>
        <w:t>ț</w:t>
      </w:r>
      <w:r w:rsidRPr="00AD2635">
        <w:rPr>
          <w:color w:val="1F497D" w:themeColor="text2"/>
          <w:sz w:val="24"/>
          <w:szCs w:val="24"/>
          <w:lang w:val="fr-FR"/>
        </w:rPr>
        <w:t>i cu agen</w:t>
      </w:r>
      <w:r w:rsidR="00734971">
        <w:rPr>
          <w:color w:val="1F497D" w:themeColor="text2"/>
          <w:sz w:val="24"/>
          <w:szCs w:val="24"/>
          <w:lang w:val="fr-FR"/>
        </w:rPr>
        <w:t>ț</w:t>
      </w:r>
      <w:r w:rsidRPr="00AD2635">
        <w:rPr>
          <w:color w:val="1F497D" w:themeColor="text2"/>
          <w:sz w:val="24"/>
          <w:szCs w:val="24"/>
          <w:lang w:val="fr-FR"/>
        </w:rPr>
        <w:t>i de cur</w:t>
      </w:r>
      <w:r w:rsidR="00734971">
        <w:rPr>
          <w:color w:val="1F497D" w:themeColor="text2"/>
          <w:sz w:val="24"/>
          <w:szCs w:val="24"/>
          <w:lang w:val="fr-FR"/>
        </w:rPr>
        <w:t>ăț</w:t>
      </w:r>
      <w:r w:rsidRPr="00AD2635">
        <w:rPr>
          <w:color w:val="1F497D" w:themeColor="text2"/>
          <w:sz w:val="24"/>
          <w:szCs w:val="24"/>
          <w:lang w:val="fr-FR"/>
        </w:rPr>
        <w:t xml:space="preserve">are </w:t>
      </w:r>
      <w:r w:rsidR="00734971">
        <w:rPr>
          <w:color w:val="1F497D" w:themeColor="text2"/>
          <w:sz w:val="24"/>
          <w:szCs w:val="24"/>
          <w:lang w:val="fr-FR"/>
        </w:rPr>
        <w:t>ș</w:t>
      </w:r>
      <w:r w:rsidRPr="00AD2635">
        <w:rPr>
          <w:color w:val="1F497D" w:themeColor="text2"/>
          <w:sz w:val="24"/>
          <w:szCs w:val="24"/>
          <w:lang w:val="fr-FR"/>
        </w:rPr>
        <w:t>i pompe dozatoare ;</w:t>
      </w:r>
    </w:p>
    <w:p w:rsidR="00A1708B" w:rsidRPr="00AD2635" w:rsidRDefault="00A1708B" w:rsidP="00AD2635">
      <w:pPr>
        <w:jc w:val="both"/>
        <w:rPr>
          <w:color w:val="1F497D" w:themeColor="text2"/>
          <w:sz w:val="24"/>
          <w:szCs w:val="24"/>
          <w:lang w:val="fr-FR"/>
        </w:rPr>
      </w:pPr>
      <w:r w:rsidRPr="00AD2635">
        <w:rPr>
          <w:color w:val="1F497D" w:themeColor="text2"/>
          <w:sz w:val="24"/>
          <w:szCs w:val="24"/>
          <w:lang w:val="fr-FR"/>
        </w:rPr>
        <w:t>-coloana de degazeificare (cu stocarea permeatului utilizat la sp</w:t>
      </w:r>
      <w:r w:rsidR="00734971">
        <w:rPr>
          <w:color w:val="1F497D" w:themeColor="text2"/>
          <w:sz w:val="24"/>
          <w:szCs w:val="24"/>
          <w:lang w:val="fr-FR"/>
        </w:rPr>
        <w:t>ă</w:t>
      </w:r>
      <w:r w:rsidRPr="00AD2635">
        <w:rPr>
          <w:color w:val="1F497D" w:themeColor="text2"/>
          <w:sz w:val="24"/>
          <w:szCs w:val="24"/>
          <w:lang w:val="fr-FR"/>
        </w:rPr>
        <w:t>larea instala</w:t>
      </w:r>
      <w:r w:rsidR="00734971">
        <w:rPr>
          <w:color w:val="1F497D" w:themeColor="text2"/>
          <w:sz w:val="24"/>
          <w:szCs w:val="24"/>
          <w:lang w:val="fr-FR"/>
        </w:rPr>
        <w:t>ț</w:t>
      </w:r>
      <w:r w:rsidRPr="00AD2635">
        <w:rPr>
          <w:color w:val="1F497D" w:themeColor="text2"/>
          <w:sz w:val="24"/>
          <w:szCs w:val="24"/>
          <w:lang w:val="fr-FR"/>
        </w:rPr>
        <w:t>iei</w:t>
      </w:r>
      <w:r w:rsidR="00734971">
        <w:rPr>
          <w:color w:val="1F497D" w:themeColor="text2"/>
          <w:sz w:val="24"/>
          <w:szCs w:val="24"/>
          <w:lang w:val="fr-FR"/>
        </w:rPr>
        <w:t>)</w:t>
      </w:r>
      <w:r w:rsidRPr="00AD2635">
        <w:rPr>
          <w:color w:val="1F497D" w:themeColor="text2"/>
          <w:sz w:val="24"/>
          <w:szCs w:val="24"/>
          <w:lang w:val="fr-FR"/>
        </w:rPr>
        <w:t>.</w:t>
      </w:r>
    </w:p>
    <w:p w:rsidR="00DD46EC" w:rsidRDefault="00AD2635" w:rsidP="00AD2635">
      <w:pPr>
        <w:jc w:val="both"/>
        <w:rPr>
          <w:color w:val="1F497D" w:themeColor="text2"/>
          <w:sz w:val="24"/>
          <w:szCs w:val="24"/>
          <w:lang w:val="fr-FR"/>
        </w:rPr>
      </w:pPr>
      <w:r w:rsidRPr="00AD2635">
        <w:rPr>
          <w:color w:val="1F497D" w:themeColor="text2"/>
          <w:sz w:val="24"/>
          <w:szCs w:val="24"/>
          <w:lang w:val="it-IT"/>
        </w:rPr>
        <w:t>Bazinul de colectare ape de sp</w:t>
      </w:r>
      <w:r w:rsidR="00734971">
        <w:rPr>
          <w:color w:val="1F497D" w:themeColor="text2"/>
          <w:sz w:val="24"/>
          <w:szCs w:val="24"/>
          <w:lang w:val="it-IT"/>
        </w:rPr>
        <w:t>ă</w:t>
      </w:r>
      <w:r w:rsidRPr="00AD2635">
        <w:rPr>
          <w:color w:val="1F497D" w:themeColor="text2"/>
          <w:sz w:val="24"/>
          <w:szCs w:val="24"/>
          <w:lang w:val="it-IT"/>
        </w:rPr>
        <w:t>lare (BS) este un rezervor monobloc din polietilen</w:t>
      </w:r>
      <w:r w:rsidR="00734971">
        <w:rPr>
          <w:color w:val="1F497D" w:themeColor="text2"/>
          <w:sz w:val="24"/>
          <w:szCs w:val="24"/>
          <w:lang w:val="it-IT"/>
        </w:rPr>
        <w:t>ă</w:t>
      </w:r>
      <w:r w:rsidRPr="00AD2635">
        <w:rPr>
          <w:color w:val="1F497D" w:themeColor="text2"/>
          <w:sz w:val="24"/>
          <w:szCs w:val="24"/>
          <w:lang w:val="it-IT"/>
        </w:rPr>
        <w:t>, cu capacitatea total</w:t>
      </w:r>
      <w:r w:rsidR="00734971">
        <w:rPr>
          <w:color w:val="1F497D" w:themeColor="text2"/>
          <w:sz w:val="24"/>
          <w:szCs w:val="24"/>
          <w:lang w:val="it-IT"/>
        </w:rPr>
        <w:t>ă</w:t>
      </w:r>
      <w:r w:rsidRPr="00AD2635">
        <w:rPr>
          <w:color w:val="1F497D" w:themeColor="text2"/>
          <w:sz w:val="24"/>
          <w:szCs w:val="24"/>
          <w:lang w:val="it-IT"/>
        </w:rPr>
        <w:t xml:space="preserve"> de 3 mc </w:t>
      </w:r>
      <w:r w:rsidR="00734971">
        <w:rPr>
          <w:color w:val="1F497D" w:themeColor="text2"/>
          <w:sz w:val="24"/>
          <w:szCs w:val="24"/>
          <w:lang w:val="it-IT"/>
        </w:rPr>
        <w:t>ș</w:t>
      </w:r>
      <w:r w:rsidRPr="00AD2635">
        <w:rPr>
          <w:color w:val="1F497D" w:themeColor="text2"/>
          <w:sz w:val="24"/>
          <w:szCs w:val="24"/>
          <w:lang w:val="it-IT"/>
        </w:rPr>
        <w:t>i un volum maxim stocat de 2 mc de ap</w:t>
      </w:r>
      <w:r w:rsidR="00734971">
        <w:rPr>
          <w:color w:val="1F497D" w:themeColor="text2"/>
          <w:sz w:val="24"/>
          <w:szCs w:val="24"/>
          <w:lang w:val="it-IT"/>
        </w:rPr>
        <w:t>ă</w:t>
      </w:r>
      <w:r w:rsidRPr="00AD2635">
        <w:rPr>
          <w:color w:val="1F497D" w:themeColor="text2"/>
          <w:sz w:val="24"/>
          <w:szCs w:val="24"/>
          <w:lang w:val="it-IT"/>
        </w:rPr>
        <w:t xml:space="preserve">, montat </w:t>
      </w:r>
      <w:r w:rsidR="00734971">
        <w:rPr>
          <w:color w:val="1F497D" w:themeColor="text2"/>
          <w:sz w:val="24"/>
          <w:szCs w:val="24"/>
          <w:lang w:val="it-IT"/>
        </w:rPr>
        <w:t>î</w:t>
      </w:r>
      <w:r w:rsidRPr="00AD2635">
        <w:rPr>
          <w:color w:val="1F497D" w:themeColor="text2"/>
          <w:sz w:val="24"/>
          <w:szCs w:val="24"/>
          <w:lang w:val="it-IT"/>
        </w:rPr>
        <w:t>ngropat sub ad</w:t>
      </w:r>
      <w:r w:rsidR="00734971">
        <w:rPr>
          <w:color w:val="1F497D" w:themeColor="text2"/>
          <w:sz w:val="24"/>
          <w:szCs w:val="24"/>
          <w:lang w:val="it-IT"/>
        </w:rPr>
        <w:t>â</w:t>
      </w:r>
      <w:r w:rsidRPr="00AD2635">
        <w:rPr>
          <w:color w:val="1F497D" w:themeColor="text2"/>
          <w:sz w:val="24"/>
          <w:szCs w:val="24"/>
          <w:lang w:val="it-IT"/>
        </w:rPr>
        <w:t>ncimea de</w:t>
      </w:r>
      <w:r w:rsidR="00734971">
        <w:rPr>
          <w:color w:val="1F497D" w:themeColor="text2"/>
          <w:sz w:val="24"/>
          <w:szCs w:val="24"/>
          <w:lang w:val="it-IT"/>
        </w:rPr>
        <w:t xml:space="preserve"> î</w:t>
      </w:r>
      <w:r w:rsidRPr="00AD2635">
        <w:rPr>
          <w:color w:val="1F497D" w:themeColor="text2"/>
          <w:sz w:val="24"/>
          <w:szCs w:val="24"/>
          <w:lang w:val="it-IT"/>
        </w:rPr>
        <w:t xml:space="preserve">nghet, </w:t>
      </w:r>
      <w:r w:rsidR="00734971">
        <w:rPr>
          <w:color w:val="1F497D" w:themeColor="text2"/>
          <w:sz w:val="24"/>
          <w:szCs w:val="24"/>
          <w:lang w:val="it-IT"/>
        </w:rPr>
        <w:t>î</w:t>
      </w:r>
      <w:r w:rsidRPr="00AD2635">
        <w:rPr>
          <w:color w:val="1F497D" w:themeColor="text2"/>
          <w:sz w:val="24"/>
          <w:szCs w:val="24"/>
          <w:lang w:val="it-IT"/>
        </w:rPr>
        <w:t>n care s-a montat ( 1a + 1r ) electropompe submersibile cu caracteristicile:</w:t>
      </w:r>
      <w:r w:rsidRPr="00AD2635">
        <w:rPr>
          <w:color w:val="1F497D" w:themeColor="text2"/>
          <w:sz w:val="24"/>
          <w:szCs w:val="24"/>
          <w:lang w:val="fr-FR"/>
        </w:rPr>
        <w:t xml:space="preserve"> Q= 1 l/sec; Hp= 8mCA; P=1,2 kW. Bazinul a fost prev</w:t>
      </w:r>
      <w:r w:rsidR="00734971">
        <w:rPr>
          <w:color w:val="1F497D" w:themeColor="text2"/>
          <w:sz w:val="24"/>
          <w:szCs w:val="24"/>
          <w:lang w:val="fr-FR"/>
        </w:rPr>
        <w:t>ă</w:t>
      </w:r>
      <w:r w:rsidRPr="00AD2635">
        <w:rPr>
          <w:color w:val="1F497D" w:themeColor="text2"/>
          <w:sz w:val="24"/>
          <w:szCs w:val="24"/>
          <w:lang w:val="fr-FR"/>
        </w:rPr>
        <w:t>zut cu dou</w:t>
      </w:r>
      <w:r w:rsidR="00734971">
        <w:rPr>
          <w:color w:val="1F497D" w:themeColor="text2"/>
          <w:sz w:val="24"/>
          <w:szCs w:val="24"/>
          <w:lang w:val="fr-FR"/>
        </w:rPr>
        <w:t>ă</w:t>
      </w:r>
      <w:r w:rsidRPr="00AD2635">
        <w:rPr>
          <w:color w:val="1F497D" w:themeColor="text2"/>
          <w:sz w:val="24"/>
          <w:szCs w:val="24"/>
          <w:lang w:val="fr-FR"/>
        </w:rPr>
        <w:t xml:space="preserve"> racorduri de intrare DN 50 </w:t>
      </w:r>
      <w:r w:rsidR="00734971">
        <w:rPr>
          <w:color w:val="1F497D" w:themeColor="text2"/>
          <w:sz w:val="24"/>
          <w:szCs w:val="24"/>
          <w:lang w:val="fr-FR"/>
        </w:rPr>
        <w:t>ș</w:t>
      </w:r>
      <w:r w:rsidRPr="00AD2635">
        <w:rPr>
          <w:color w:val="1F497D" w:themeColor="text2"/>
          <w:sz w:val="24"/>
          <w:szCs w:val="24"/>
          <w:lang w:val="fr-FR"/>
        </w:rPr>
        <w:t>i un racord de ie</w:t>
      </w:r>
      <w:r w:rsidR="00734971">
        <w:rPr>
          <w:color w:val="1F497D" w:themeColor="text2"/>
          <w:sz w:val="24"/>
          <w:szCs w:val="24"/>
          <w:lang w:val="fr-FR"/>
        </w:rPr>
        <w:t>ș</w:t>
      </w:r>
      <w:r w:rsidRPr="00AD2635">
        <w:rPr>
          <w:color w:val="1F497D" w:themeColor="text2"/>
          <w:sz w:val="24"/>
          <w:szCs w:val="24"/>
          <w:lang w:val="fr-FR"/>
        </w:rPr>
        <w:t>ire DN 50 la care este racordat</w:t>
      </w:r>
      <w:r w:rsidR="00734971">
        <w:rPr>
          <w:color w:val="1F497D" w:themeColor="text2"/>
          <w:sz w:val="24"/>
          <w:szCs w:val="24"/>
          <w:lang w:val="fr-FR"/>
        </w:rPr>
        <w:t>ă</w:t>
      </w:r>
      <w:r w:rsidRPr="00AD2635">
        <w:rPr>
          <w:color w:val="1F497D" w:themeColor="text2"/>
          <w:sz w:val="24"/>
          <w:szCs w:val="24"/>
          <w:lang w:val="fr-FR"/>
        </w:rPr>
        <w:t xml:space="preserve"> conducta de refulare ape de sp</w:t>
      </w:r>
      <w:r w:rsidR="00734971">
        <w:rPr>
          <w:color w:val="1F497D" w:themeColor="text2"/>
          <w:sz w:val="24"/>
          <w:szCs w:val="24"/>
          <w:lang w:val="fr-FR"/>
        </w:rPr>
        <w:t>ă</w:t>
      </w:r>
      <w:r w:rsidRPr="00AD2635">
        <w:rPr>
          <w:color w:val="1F497D" w:themeColor="text2"/>
          <w:sz w:val="24"/>
          <w:szCs w:val="24"/>
          <w:lang w:val="fr-FR"/>
        </w:rPr>
        <w:t>lare PEHD PE 100 De 50 x 2 mm, Pn 6, L = 42 m, care face leg</w:t>
      </w:r>
      <w:r w:rsidR="00734971">
        <w:rPr>
          <w:color w:val="1F497D" w:themeColor="text2"/>
          <w:sz w:val="24"/>
          <w:szCs w:val="24"/>
          <w:lang w:val="fr-FR"/>
        </w:rPr>
        <w:t>ă</w:t>
      </w:r>
      <w:r w:rsidRPr="00AD2635">
        <w:rPr>
          <w:color w:val="1F497D" w:themeColor="text2"/>
          <w:sz w:val="24"/>
          <w:szCs w:val="24"/>
          <w:lang w:val="fr-FR"/>
        </w:rPr>
        <w:t xml:space="preserve">tura </w:t>
      </w:r>
      <w:r w:rsidR="00734971">
        <w:rPr>
          <w:color w:val="1F497D" w:themeColor="text2"/>
          <w:sz w:val="24"/>
          <w:szCs w:val="24"/>
          <w:lang w:val="fr-FR"/>
        </w:rPr>
        <w:t>î</w:t>
      </w:r>
      <w:r w:rsidRPr="00AD2635">
        <w:rPr>
          <w:color w:val="1F497D" w:themeColor="text2"/>
          <w:sz w:val="24"/>
          <w:szCs w:val="24"/>
          <w:lang w:val="fr-FR"/>
        </w:rPr>
        <w:t xml:space="preserve">ntre BS </w:t>
      </w:r>
      <w:r w:rsidR="00734971">
        <w:rPr>
          <w:color w:val="1F497D" w:themeColor="text2"/>
          <w:sz w:val="24"/>
          <w:szCs w:val="24"/>
          <w:lang w:val="fr-FR"/>
        </w:rPr>
        <w:t>ș</w:t>
      </w:r>
      <w:r w:rsidRPr="00AD2635">
        <w:rPr>
          <w:color w:val="1F497D" w:themeColor="text2"/>
          <w:sz w:val="24"/>
          <w:szCs w:val="24"/>
          <w:lang w:val="fr-FR"/>
        </w:rPr>
        <w:t>i sta</w:t>
      </w:r>
      <w:r w:rsidR="00734971">
        <w:rPr>
          <w:color w:val="1F497D" w:themeColor="text2"/>
          <w:sz w:val="24"/>
          <w:szCs w:val="24"/>
          <w:lang w:val="fr-FR"/>
        </w:rPr>
        <w:t>ț</w:t>
      </w:r>
      <w:r w:rsidRPr="00AD2635">
        <w:rPr>
          <w:color w:val="1F497D" w:themeColor="text2"/>
          <w:sz w:val="24"/>
          <w:szCs w:val="24"/>
          <w:lang w:val="fr-FR"/>
        </w:rPr>
        <w:t>ia de preepurare existent</w:t>
      </w:r>
      <w:r w:rsidR="00734971">
        <w:rPr>
          <w:color w:val="1F497D" w:themeColor="text2"/>
          <w:sz w:val="24"/>
          <w:szCs w:val="24"/>
          <w:lang w:val="fr-FR"/>
        </w:rPr>
        <w:t>ă</w:t>
      </w:r>
      <w:r w:rsidRPr="00AD2635">
        <w:rPr>
          <w:color w:val="1F497D" w:themeColor="text2"/>
          <w:sz w:val="24"/>
          <w:szCs w:val="24"/>
          <w:lang w:val="fr-FR"/>
        </w:rPr>
        <w:t>. Pentru a u</w:t>
      </w:r>
      <w:r w:rsidR="00734971">
        <w:rPr>
          <w:color w:val="1F497D" w:themeColor="text2"/>
          <w:sz w:val="24"/>
          <w:szCs w:val="24"/>
          <w:lang w:val="fr-FR"/>
        </w:rPr>
        <w:t>ș</w:t>
      </w:r>
      <w:r w:rsidRPr="00AD2635">
        <w:rPr>
          <w:color w:val="1F497D" w:themeColor="text2"/>
          <w:sz w:val="24"/>
          <w:szCs w:val="24"/>
          <w:lang w:val="fr-FR"/>
        </w:rPr>
        <w:t xml:space="preserve">ura accesul </w:t>
      </w:r>
      <w:r w:rsidR="00734971">
        <w:rPr>
          <w:color w:val="1F497D" w:themeColor="text2"/>
          <w:sz w:val="24"/>
          <w:szCs w:val="24"/>
          <w:lang w:val="fr-FR"/>
        </w:rPr>
        <w:t>î</w:t>
      </w:r>
      <w:r w:rsidRPr="00AD2635">
        <w:rPr>
          <w:color w:val="1F497D" w:themeColor="text2"/>
          <w:sz w:val="24"/>
          <w:szCs w:val="24"/>
          <w:lang w:val="fr-FR"/>
        </w:rPr>
        <w:t>n zona sta</w:t>
      </w:r>
      <w:r w:rsidR="00734971">
        <w:rPr>
          <w:color w:val="1F497D" w:themeColor="text2"/>
          <w:sz w:val="24"/>
          <w:szCs w:val="24"/>
          <w:lang w:val="fr-FR"/>
        </w:rPr>
        <w:t>ț</w:t>
      </w:r>
      <w:r w:rsidRPr="00AD2635">
        <w:rPr>
          <w:color w:val="1F497D" w:themeColor="text2"/>
          <w:sz w:val="24"/>
          <w:szCs w:val="24"/>
          <w:lang w:val="fr-FR"/>
        </w:rPr>
        <w:t>iei de epurare s-a realizat amenajarea unei platforme de macadam pe o suprafa</w:t>
      </w:r>
      <w:r w:rsidR="00734971">
        <w:rPr>
          <w:color w:val="1F497D" w:themeColor="text2"/>
          <w:sz w:val="24"/>
          <w:szCs w:val="24"/>
          <w:lang w:val="fr-FR"/>
        </w:rPr>
        <w:t>ță</w:t>
      </w:r>
      <w:r w:rsidRPr="00AD2635">
        <w:rPr>
          <w:color w:val="1F497D" w:themeColor="text2"/>
          <w:sz w:val="24"/>
          <w:szCs w:val="24"/>
          <w:lang w:val="fr-FR"/>
        </w:rPr>
        <w:t xml:space="preserve"> de cca. 700 mp.</w:t>
      </w:r>
    </w:p>
    <w:p w:rsidR="00E20D7E" w:rsidRPr="00AD2635" w:rsidRDefault="00E20D7E" w:rsidP="00AD2635">
      <w:pPr>
        <w:jc w:val="both"/>
        <w:rPr>
          <w:color w:val="1F497D" w:themeColor="text2"/>
          <w:sz w:val="24"/>
          <w:szCs w:val="24"/>
        </w:rPr>
      </w:pPr>
      <w:r w:rsidRPr="00856F38">
        <w:rPr>
          <w:color w:val="1F497D" w:themeColor="text2"/>
          <w:sz w:val="24"/>
          <w:szCs w:val="24"/>
        </w:rPr>
        <w:t>Regim de lucru al staţiei de epurare: 12 ore/zi, 300 zile/an.</w:t>
      </w:r>
    </w:p>
    <w:p w:rsidR="0049100F" w:rsidRPr="00AD2635" w:rsidRDefault="0049100F" w:rsidP="00741838">
      <w:pPr>
        <w:pStyle w:val="ListParagraph"/>
        <w:numPr>
          <w:ilvl w:val="0"/>
          <w:numId w:val="37"/>
        </w:numPr>
        <w:jc w:val="both"/>
        <w:rPr>
          <w:b/>
          <w:color w:val="1F497D" w:themeColor="text2"/>
          <w:sz w:val="24"/>
          <w:szCs w:val="24"/>
        </w:rPr>
      </w:pPr>
      <w:r w:rsidRPr="00AD2635">
        <w:rPr>
          <w:b/>
          <w:color w:val="1F497D" w:themeColor="text2"/>
          <w:sz w:val="24"/>
          <w:szCs w:val="24"/>
        </w:rPr>
        <w:t>Puțuri pentru monitorizarea pânzei freatice</w:t>
      </w:r>
    </w:p>
    <w:p w:rsidR="00ED4CC5" w:rsidRPr="00AD2635" w:rsidRDefault="0049100F" w:rsidP="00AD2635">
      <w:pPr>
        <w:jc w:val="both"/>
        <w:rPr>
          <w:color w:val="1F497D" w:themeColor="text2"/>
          <w:sz w:val="24"/>
          <w:szCs w:val="24"/>
        </w:rPr>
      </w:pPr>
      <w:r w:rsidRPr="00AD2635">
        <w:rPr>
          <w:color w:val="1F497D" w:themeColor="text2"/>
          <w:sz w:val="24"/>
          <w:szCs w:val="24"/>
        </w:rPr>
        <w:t xml:space="preserve">Pentru monitorizarea pânzei freatice în amonte și în aval de depozit există 5 foraje de monitorizare, respectiv forajele F1 şi F2 ce au fost realizate anterior și forajele F3, F4 și F9 realizate în etapa de execuție a celulei III a depozitului. Acestea sunt identificate pe </w:t>
      </w:r>
      <w:r w:rsidR="00734971">
        <w:rPr>
          <w:color w:val="1F497D" w:themeColor="text2"/>
          <w:sz w:val="24"/>
          <w:szCs w:val="24"/>
        </w:rPr>
        <w:t>p</w:t>
      </w:r>
      <w:r w:rsidRPr="00AD2635">
        <w:rPr>
          <w:color w:val="1F497D" w:themeColor="text2"/>
          <w:sz w:val="24"/>
          <w:szCs w:val="24"/>
        </w:rPr>
        <w:t xml:space="preserve">lanul de situație cu poziționarea forajelor de monitorizare ale acviferului freatic, anexă la </w:t>
      </w:r>
      <w:r w:rsidR="00734971">
        <w:rPr>
          <w:color w:val="1F497D" w:themeColor="text2"/>
          <w:sz w:val="24"/>
          <w:szCs w:val="24"/>
        </w:rPr>
        <w:t>r</w:t>
      </w:r>
      <w:r w:rsidRPr="00AD2635">
        <w:rPr>
          <w:color w:val="1F497D" w:themeColor="text2"/>
          <w:sz w:val="24"/>
          <w:szCs w:val="24"/>
        </w:rPr>
        <w:t xml:space="preserve">aportul de amplasament. </w:t>
      </w:r>
    </w:p>
    <w:p w:rsidR="00F403B6" w:rsidRPr="00AD2635" w:rsidRDefault="00F403B6" w:rsidP="00741838">
      <w:pPr>
        <w:pStyle w:val="BodyText"/>
        <w:numPr>
          <w:ilvl w:val="0"/>
          <w:numId w:val="37"/>
        </w:numPr>
        <w:jc w:val="both"/>
        <w:rPr>
          <w:b/>
          <w:color w:val="1F497D" w:themeColor="text2"/>
        </w:rPr>
      </w:pPr>
      <w:r w:rsidRPr="00AD2635">
        <w:rPr>
          <w:b/>
          <w:color w:val="1F497D" w:themeColor="text2"/>
        </w:rPr>
        <w:t>Captarea biog</w:t>
      </w:r>
      <w:r w:rsidR="00875263" w:rsidRPr="003732AD">
        <w:rPr>
          <w:b/>
          <w:color w:val="1F497D" w:themeColor="text2"/>
        </w:rPr>
        <w:t>a</w:t>
      </w:r>
      <w:r w:rsidRPr="003732AD">
        <w:rPr>
          <w:b/>
          <w:color w:val="1F497D" w:themeColor="text2"/>
        </w:rPr>
        <w:t>z</w:t>
      </w:r>
      <w:r w:rsidRPr="00AD2635">
        <w:rPr>
          <w:b/>
          <w:color w:val="1F497D" w:themeColor="text2"/>
        </w:rPr>
        <w:t>ului rezultat</w:t>
      </w:r>
    </w:p>
    <w:p w:rsidR="00F403B6" w:rsidRPr="00AD2635" w:rsidRDefault="00F403B6" w:rsidP="00AD2635">
      <w:pPr>
        <w:pStyle w:val="BodyText"/>
        <w:jc w:val="both"/>
        <w:rPr>
          <w:color w:val="1F497D" w:themeColor="text2"/>
        </w:rPr>
      </w:pPr>
      <w:r w:rsidRPr="00AD2635">
        <w:rPr>
          <w:color w:val="1F497D" w:themeColor="text2"/>
        </w:rPr>
        <w:t>Sistemul de captare al biogazului rezultat în urma procesului de fermentare anaerobă se face prin puțuri de extracție executate din containere cu Dn=0,60 m şi baza tronconică cu Dn=1,20 m, din plas</w:t>
      </w:r>
      <w:r w:rsidR="00875263">
        <w:rPr>
          <w:color w:val="1F497D" w:themeColor="text2"/>
        </w:rPr>
        <w:t>ă</w:t>
      </w:r>
      <w:r w:rsidRPr="00AD2635">
        <w:rPr>
          <w:color w:val="1F497D" w:themeColor="text2"/>
        </w:rPr>
        <w:t xml:space="preserve"> de oţel galvanizată, care sunt umplute cu piatră spartă, în interior având o conductă perforată din PEHD cu Dn=110 mm. Baza puțului este amplasat</w:t>
      </w:r>
      <w:r w:rsidR="00875263">
        <w:rPr>
          <w:color w:val="1F497D" w:themeColor="text2"/>
        </w:rPr>
        <w:t>ă</w:t>
      </w:r>
      <w:r w:rsidRPr="00AD2635">
        <w:rPr>
          <w:color w:val="1F497D" w:themeColor="text2"/>
        </w:rPr>
        <w:t xml:space="preserve"> pe o funda</w:t>
      </w:r>
      <w:r w:rsidR="00875263">
        <w:rPr>
          <w:color w:val="1F497D" w:themeColor="text2"/>
        </w:rPr>
        <w:t>ț</w:t>
      </w:r>
      <w:r w:rsidRPr="00AD2635">
        <w:rPr>
          <w:color w:val="1F497D" w:themeColor="text2"/>
        </w:rPr>
        <w:t>ie din beton armat, amplasat</w:t>
      </w:r>
      <w:r w:rsidR="00875263">
        <w:rPr>
          <w:color w:val="1F497D" w:themeColor="text2"/>
        </w:rPr>
        <w:t>ă</w:t>
      </w:r>
      <w:r w:rsidRPr="00AD2635">
        <w:rPr>
          <w:color w:val="1F497D" w:themeColor="text2"/>
        </w:rPr>
        <w:t xml:space="preserve"> deasupr</w:t>
      </w:r>
      <w:r w:rsidR="00875263" w:rsidRPr="003732AD">
        <w:rPr>
          <w:color w:val="1F497D" w:themeColor="text2"/>
        </w:rPr>
        <w:t>a</w:t>
      </w:r>
      <w:r w:rsidRPr="00AD2635">
        <w:rPr>
          <w:color w:val="1F497D" w:themeColor="text2"/>
        </w:rPr>
        <w:t>sistemului de drenaj.</w:t>
      </w:r>
    </w:p>
    <w:p w:rsidR="00F403B6" w:rsidRPr="00AD2635" w:rsidRDefault="00F403B6" w:rsidP="00AD2635">
      <w:pPr>
        <w:pStyle w:val="BodyText"/>
        <w:jc w:val="both"/>
        <w:rPr>
          <w:color w:val="1F497D" w:themeColor="text2"/>
        </w:rPr>
      </w:pPr>
      <w:r w:rsidRPr="00AD2635">
        <w:rPr>
          <w:color w:val="1F497D" w:themeColor="text2"/>
        </w:rPr>
        <w:t>Suprapunerea containerelor şi ridicarea pu</w:t>
      </w:r>
      <w:r w:rsidR="00875263">
        <w:rPr>
          <w:color w:val="1F497D" w:themeColor="text2"/>
        </w:rPr>
        <w:t>ț</w:t>
      </w:r>
      <w:r w:rsidRPr="00AD2635">
        <w:rPr>
          <w:color w:val="1F497D" w:themeColor="text2"/>
        </w:rPr>
        <w:t>urilor se va face treptat şi în paralel cu ridicarea cotei deşeurilor,dar imediat înaintea acestora.</w:t>
      </w:r>
    </w:p>
    <w:p w:rsidR="00F403B6" w:rsidRPr="00AD2635" w:rsidRDefault="00F403B6" w:rsidP="00AD2635">
      <w:pPr>
        <w:pStyle w:val="BodyText"/>
        <w:jc w:val="both"/>
        <w:rPr>
          <w:color w:val="1F497D" w:themeColor="text2"/>
        </w:rPr>
      </w:pPr>
      <w:r w:rsidRPr="00AD2635">
        <w:rPr>
          <w:color w:val="1F497D" w:themeColor="text2"/>
        </w:rPr>
        <w:t xml:space="preserve">Pentru celula 3, </w:t>
      </w:r>
      <w:r w:rsidR="00DE10A9" w:rsidRPr="00AD2635">
        <w:rPr>
          <w:color w:val="1F497D" w:themeColor="text2"/>
        </w:rPr>
        <w:t xml:space="preserve">vor exista, </w:t>
      </w:r>
      <w:r w:rsidR="00875263">
        <w:rPr>
          <w:color w:val="1F497D" w:themeColor="text2"/>
        </w:rPr>
        <w:t>î</w:t>
      </w:r>
      <w:r w:rsidR="00DE10A9" w:rsidRPr="00AD2635">
        <w:rPr>
          <w:color w:val="1F497D" w:themeColor="text2"/>
        </w:rPr>
        <w:t xml:space="preserve">n final, </w:t>
      </w:r>
      <w:r w:rsidRPr="00AD2635">
        <w:rPr>
          <w:color w:val="1F497D" w:themeColor="text2"/>
        </w:rPr>
        <w:t xml:space="preserve"> 24 puțuri după cum urmează:</w:t>
      </w:r>
    </w:p>
    <w:p w:rsidR="00F403B6" w:rsidRPr="00AD2635" w:rsidRDefault="00F403B6" w:rsidP="00AD2635">
      <w:pPr>
        <w:pStyle w:val="BodyText"/>
        <w:jc w:val="both"/>
        <w:rPr>
          <w:color w:val="1F497D" w:themeColor="text2"/>
        </w:rPr>
      </w:pPr>
      <w:r w:rsidRPr="00AD2635">
        <w:rPr>
          <w:color w:val="1F497D" w:themeColor="text2"/>
        </w:rPr>
        <w:lastRenderedPageBreak/>
        <w:t>-9 puțuri de captare a gazelor, amplasate pe linia median</w:t>
      </w:r>
      <w:r w:rsidR="00875263">
        <w:rPr>
          <w:color w:val="1F497D" w:themeColor="text2"/>
        </w:rPr>
        <w:t xml:space="preserve">ă </w:t>
      </w:r>
      <w:r w:rsidRPr="00AD2635">
        <w:rPr>
          <w:color w:val="1F497D" w:themeColor="text2"/>
        </w:rPr>
        <w:t>a fundului celulei 3, la distan</w:t>
      </w:r>
      <w:r w:rsidR="00875263">
        <w:rPr>
          <w:color w:val="1F497D" w:themeColor="text2"/>
        </w:rPr>
        <w:t>ță</w:t>
      </w:r>
      <w:r w:rsidRPr="00AD2635">
        <w:rPr>
          <w:color w:val="1F497D" w:themeColor="text2"/>
        </w:rPr>
        <w:t xml:space="preserve"> de cca. 31 m unul fa</w:t>
      </w:r>
      <w:r w:rsidR="00875263">
        <w:rPr>
          <w:color w:val="1F497D" w:themeColor="text2"/>
        </w:rPr>
        <w:t>ță</w:t>
      </w:r>
      <w:r w:rsidRPr="00AD2635">
        <w:rPr>
          <w:color w:val="1F497D" w:themeColor="text2"/>
        </w:rPr>
        <w:t xml:space="preserve"> de celalalt care sunt realizate în faza incipientă;</w:t>
      </w:r>
    </w:p>
    <w:p w:rsidR="00F403B6" w:rsidRPr="00AD2635" w:rsidRDefault="00F403B6" w:rsidP="00AD2635">
      <w:pPr>
        <w:pStyle w:val="BodyText"/>
        <w:jc w:val="both"/>
        <w:rPr>
          <w:color w:val="1F497D" w:themeColor="text2"/>
        </w:rPr>
      </w:pPr>
      <w:r w:rsidRPr="00AD2635">
        <w:rPr>
          <w:color w:val="1F497D" w:themeColor="text2"/>
        </w:rPr>
        <w:t>- 15 puțuri care se vor realiza după atingerea cotei finale;</w:t>
      </w:r>
    </w:p>
    <w:p w:rsidR="00F403B6" w:rsidRPr="00AD2635" w:rsidRDefault="00F403B6" w:rsidP="00AD2635">
      <w:pPr>
        <w:pStyle w:val="BodyText"/>
        <w:jc w:val="both"/>
        <w:rPr>
          <w:color w:val="1F497D" w:themeColor="text2"/>
        </w:rPr>
      </w:pPr>
      <w:r w:rsidRPr="00AD2635">
        <w:rPr>
          <w:color w:val="1F497D" w:themeColor="text2"/>
        </w:rPr>
        <w:t>Conectarea la rețeaua de captare, stațiile intermediare cu reglare a presiunii pentru biogaz și lainstala</w:t>
      </w:r>
      <w:r w:rsidR="00875263">
        <w:rPr>
          <w:color w:val="1F497D" w:themeColor="text2"/>
        </w:rPr>
        <w:t>ț</w:t>
      </w:r>
      <w:r w:rsidRPr="00AD2635">
        <w:rPr>
          <w:color w:val="1F497D" w:themeColor="text2"/>
        </w:rPr>
        <w:t>i</w:t>
      </w:r>
      <w:r w:rsidR="008A73D9" w:rsidRPr="00AD2635">
        <w:rPr>
          <w:color w:val="1F497D" w:themeColor="text2"/>
        </w:rPr>
        <w:t>a</w:t>
      </w:r>
      <w:r w:rsidRPr="00AD2635">
        <w:rPr>
          <w:color w:val="1F497D" w:themeColor="text2"/>
        </w:rPr>
        <w:t xml:space="preserve"> de arderese va realiza după finalizarea lucrărilor de închidere pentru celulele 1 și 2, la epuizarea capacității de depozitare. </w:t>
      </w:r>
    </w:p>
    <w:p w:rsidR="005604B9" w:rsidRDefault="005604B9" w:rsidP="00741838">
      <w:pPr>
        <w:widowControl/>
        <w:numPr>
          <w:ilvl w:val="0"/>
          <w:numId w:val="27"/>
        </w:numPr>
        <w:autoSpaceDE/>
        <w:autoSpaceDN/>
        <w:jc w:val="both"/>
        <w:rPr>
          <w:b/>
          <w:color w:val="1F497D" w:themeColor="text2"/>
          <w:sz w:val="24"/>
          <w:szCs w:val="24"/>
        </w:rPr>
      </w:pPr>
      <w:r w:rsidRPr="00AD2635">
        <w:rPr>
          <w:b/>
          <w:color w:val="1F497D" w:themeColor="text2"/>
          <w:sz w:val="24"/>
          <w:szCs w:val="24"/>
        </w:rPr>
        <w:t>Stația de sortare deșeuri</w:t>
      </w:r>
    </w:p>
    <w:p w:rsidR="007B6BEE" w:rsidRPr="007B6BEE" w:rsidRDefault="007B6BEE" w:rsidP="007B6BEE">
      <w:pPr>
        <w:jc w:val="both"/>
        <w:rPr>
          <w:color w:val="1F497D" w:themeColor="text2"/>
          <w:sz w:val="24"/>
          <w:szCs w:val="24"/>
        </w:rPr>
      </w:pPr>
      <w:r w:rsidRPr="007B6BEE">
        <w:rPr>
          <w:color w:val="1F497D" w:themeColor="text2"/>
          <w:sz w:val="24"/>
          <w:szCs w:val="24"/>
        </w:rPr>
        <w:t>Aceste deșeuri sunt balotate și predate către societăți specializate în vederea  reciclării.</w:t>
      </w:r>
    </w:p>
    <w:p w:rsidR="005604B9" w:rsidRPr="00AD2635" w:rsidRDefault="005604B9" w:rsidP="00AD2635">
      <w:pPr>
        <w:jc w:val="both"/>
        <w:rPr>
          <w:color w:val="1F497D" w:themeColor="text2"/>
          <w:sz w:val="24"/>
          <w:szCs w:val="24"/>
        </w:rPr>
      </w:pPr>
      <w:r w:rsidRPr="00AD2635">
        <w:rPr>
          <w:color w:val="1F497D" w:themeColor="text2"/>
          <w:sz w:val="24"/>
          <w:szCs w:val="24"/>
        </w:rPr>
        <w:t>Stația de sortare a deșeurilor este compusă din:</w:t>
      </w:r>
    </w:p>
    <w:p w:rsidR="005604B9" w:rsidRPr="00AD2635" w:rsidRDefault="005604B9" w:rsidP="00741838">
      <w:pPr>
        <w:widowControl/>
        <w:numPr>
          <w:ilvl w:val="0"/>
          <w:numId w:val="31"/>
        </w:numPr>
        <w:autoSpaceDE/>
        <w:autoSpaceDN/>
        <w:jc w:val="both"/>
        <w:rPr>
          <w:color w:val="1F497D" w:themeColor="text2"/>
          <w:sz w:val="24"/>
          <w:szCs w:val="24"/>
        </w:rPr>
      </w:pPr>
      <w:r w:rsidRPr="00AD2635">
        <w:rPr>
          <w:color w:val="1F497D" w:themeColor="text2"/>
          <w:sz w:val="24"/>
          <w:szCs w:val="24"/>
        </w:rPr>
        <w:t>Cabină poartă – (comună cu cea a rampei);</w:t>
      </w:r>
    </w:p>
    <w:p w:rsidR="005604B9" w:rsidRPr="00AD2635" w:rsidRDefault="00875263" w:rsidP="00741838">
      <w:pPr>
        <w:widowControl/>
        <w:numPr>
          <w:ilvl w:val="0"/>
          <w:numId w:val="31"/>
        </w:numPr>
        <w:autoSpaceDE/>
        <w:autoSpaceDN/>
        <w:jc w:val="both"/>
        <w:rPr>
          <w:color w:val="1F497D" w:themeColor="text2"/>
          <w:sz w:val="24"/>
          <w:szCs w:val="24"/>
        </w:rPr>
      </w:pPr>
      <w:r w:rsidRPr="003732AD">
        <w:rPr>
          <w:color w:val="1F497D" w:themeColor="text2"/>
          <w:sz w:val="24"/>
          <w:szCs w:val="24"/>
        </w:rPr>
        <w:t>Două</w:t>
      </w:r>
      <w:r w:rsidR="004D6C72">
        <w:rPr>
          <w:color w:val="1F497D" w:themeColor="text2"/>
          <w:sz w:val="24"/>
          <w:szCs w:val="24"/>
        </w:rPr>
        <w:t>c</w:t>
      </w:r>
      <w:r w:rsidR="005604B9" w:rsidRPr="00AD2635">
        <w:rPr>
          <w:color w:val="1F497D" w:themeColor="text2"/>
          <w:sz w:val="24"/>
          <w:szCs w:val="24"/>
        </w:rPr>
        <w:t>ântar</w:t>
      </w:r>
      <w:r w:rsidR="004D6C72">
        <w:rPr>
          <w:color w:val="1F497D" w:themeColor="text2"/>
          <w:sz w:val="24"/>
          <w:szCs w:val="24"/>
        </w:rPr>
        <w:t xml:space="preserve">e </w:t>
      </w:r>
      <w:r w:rsidR="005604B9" w:rsidRPr="00AD2635">
        <w:rPr>
          <w:color w:val="1F497D" w:themeColor="text2"/>
          <w:sz w:val="24"/>
          <w:szCs w:val="24"/>
        </w:rPr>
        <w:t>pod bascul</w:t>
      </w:r>
      <w:r w:rsidR="00D770E4">
        <w:rPr>
          <w:color w:val="1F497D" w:themeColor="text2"/>
          <w:sz w:val="24"/>
          <w:szCs w:val="24"/>
        </w:rPr>
        <w:t>ă</w:t>
      </w:r>
      <w:r w:rsidR="005604B9" w:rsidRPr="00AD2635">
        <w:rPr>
          <w:color w:val="1F497D" w:themeColor="text2"/>
          <w:sz w:val="24"/>
          <w:szCs w:val="24"/>
        </w:rPr>
        <w:t xml:space="preserve"> de 60 t; L = </w:t>
      </w:r>
      <w:smartTag w:uri="urn:schemas-microsoft-com:office:smarttags" w:element="metricconverter">
        <w:smartTagPr>
          <w:attr w:name="ProductID" w:val="15 m"/>
        </w:smartTagPr>
        <w:r w:rsidR="005604B9" w:rsidRPr="00AD2635">
          <w:rPr>
            <w:color w:val="1F497D" w:themeColor="text2"/>
            <w:sz w:val="24"/>
            <w:szCs w:val="24"/>
          </w:rPr>
          <w:t>15 m</w:t>
        </w:r>
      </w:smartTag>
      <w:r w:rsidR="005604B9" w:rsidRPr="00AD2635">
        <w:rPr>
          <w:color w:val="1F497D" w:themeColor="text2"/>
          <w:sz w:val="24"/>
          <w:szCs w:val="24"/>
        </w:rPr>
        <w:t xml:space="preserve"> (comun cu cel al rampei);</w:t>
      </w:r>
    </w:p>
    <w:p w:rsidR="005604B9" w:rsidRPr="00AD2635" w:rsidRDefault="005604B9" w:rsidP="00741838">
      <w:pPr>
        <w:widowControl/>
        <w:numPr>
          <w:ilvl w:val="0"/>
          <w:numId w:val="31"/>
        </w:numPr>
        <w:autoSpaceDE/>
        <w:autoSpaceDN/>
        <w:jc w:val="both"/>
        <w:rPr>
          <w:color w:val="1F497D" w:themeColor="text2"/>
          <w:sz w:val="24"/>
          <w:szCs w:val="24"/>
        </w:rPr>
      </w:pPr>
      <w:r w:rsidRPr="00AD2635">
        <w:rPr>
          <w:color w:val="1F497D" w:themeColor="text2"/>
          <w:sz w:val="24"/>
          <w:szCs w:val="24"/>
        </w:rPr>
        <w:t>Hala stație sortare presare/balotare - depozitare material reciclabil - evacuare deșeu, în care este amplasată linia de sortare umedă şi cea de presare/balotare;</w:t>
      </w:r>
    </w:p>
    <w:p w:rsidR="005604B9" w:rsidRPr="00AD2635" w:rsidRDefault="005604B9" w:rsidP="00741838">
      <w:pPr>
        <w:widowControl/>
        <w:numPr>
          <w:ilvl w:val="0"/>
          <w:numId w:val="31"/>
        </w:numPr>
        <w:autoSpaceDE/>
        <w:autoSpaceDN/>
        <w:jc w:val="both"/>
        <w:rPr>
          <w:color w:val="1F497D" w:themeColor="text2"/>
          <w:sz w:val="24"/>
          <w:szCs w:val="24"/>
        </w:rPr>
      </w:pPr>
      <w:r w:rsidRPr="00AD2635">
        <w:rPr>
          <w:color w:val="1F497D" w:themeColor="text2"/>
          <w:sz w:val="24"/>
          <w:szCs w:val="24"/>
        </w:rPr>
        <w:t xml:space="preserve">Gospodăria de apă (stație pompare, grup pompare apă de stins incendiu) –  comună cu cea a rampei; </w:t>
      </w:r>
    </w:p>
    <w:p w:rsidR="005604B9" w:rsidRPr="00AD2635" w:rsidRDefault="005604B9" w:rsidP="00741838">
      <w:pPr>
        <w:widowControl/>
        <w:numPr>
          <w:ilvl w:val="0"/>
          <w:numId w:val="31"/>
        </w:numPr>
        <w:autoSpaceDE/>
        <w:autoSpaceDN/>
        <w:jc w:val="both"/>
        <w:rPr>
          <w:color w:val="1F497D" w:themeColor="text2"/>
          <w:sz w:val="24"/>
          <w:szCs w:val="24"/>
        </w:rPr>
      </w:pPr>
      <w:r w:rsidRPr="00AD2635">
        <w:rPr>
          <w:color w:val="1F497D" w:themeColor="text2"/>
          <w:sz w:val="24"/>
          <w:szCs w:val="24"/>
        </w:rPr>
        <w:t xml:space="preserve">Bazin de incendiu – comun cu cel al rampei;  </w:t>
      </w:r>
    </w:p>
    <w:p w:rsidR="005604B9" w:rsidRPr="00AD2635" w:rsidRDefault="005604B9" w:rsidP="00741838">
      <w:pPr>
        <w:widowControl/>
        <w:numPr>
          <w:ilvl w:val="0"/>
          <w:numId w:val="31"/>
        </w:numPr>
        <w:autoSpaceDE/>
        <w:autoSpaceDN/>
        <w:jc w:val="both"/>
        <w:rPr>
          <w:color w:val="1F497D" w:themeColor="text2"/>
          <w:sz w:val="24"/>
          <w:szCs w:val="24"/>
        </w:rPr>
      </w:pPr>
      <w:r w:rsidRPr="00AD2635">
        <w:rPr>
          <w:color w:val="1F497D" w:themeColor="text2"/>
          <w:sz w:val="24"/>
          <w:szCs w:val="24"/>
        </w:rPr>
        <w:t>Rampa de spălare şi dezinfectare auto.</w:t>
      </w:r>
    </w:p>
    <w:p w:rsidR="005604B9" w:rsidRPr="00AD2635" w:rsidRDefault="005604B9" w:rsidP="00AD2635">
      <w:pPr>
        <w:jc w:val="both"/>
        <w:rPr>
          <w:color w:val="1F497D" w:themeColor="text2"/>
          <w:sz w:val="24"/>
          <w:szCs w:val="24"/>
        </w:rPr>
      </w:pPr>
      <w:r w:rsidRPr="00AD2635">
        <w:rPr>
          <w:color w:val="1F497D" w:themeColor="text2"/>
          <w:sz w:val="24"/>
          <w:szCs w:val="24"/>
        </w:rPr>
        <w:t xml:space="preserve">Hala stație sortare este o construcție parter, metalică, având dimensiunile în plan de: </w:t>
      </w:r>
      <w:smartTag w:uri="urn:schemas-microsoft-com:office:smarttags" w:element="metricconverter">
        <w:smartTagPr>
          <w:attr w:name="ProductID" w:val="100,10 m"/>
        </w:smartTagPr>
        <w:r w:rsidRPr="00AD2635">
          <w:rPr>
            <w:color w:val="1F497D" w:themeColor="text2"/>
            <w:sz w:val="24"/>
            <w:szCs w:val="24"/>
          </w:rPr>
          <w:t>100,10 m</w:t>
        </w:r>
      </w:smartTag>
      <w:r w:rsidRPr="00AD2635">
        <w:rPr>
          <w:color w:val="1F497D" w:themeColor="text2"/>
          <w:sz w:val="24"/>
          <w:szCs w:val="24"/>
        </w:rPr>
        <w:t xml:space="preserve"> x </w:t>
      </w:r>
      <w:smartTag w:uri="urn:schemas-microsoft-com:office:smarttags" w:element="metricconverter">
        <w:smartTagPr>
          <w:attr w:name="ProductID" w:val="25,0 m"/>
        </w:smartTagPr>
        <w:r w:rsidRPr="00AD2635">
          <w:rPr>
            <w:color w:val="1F497D" w:themeColor="text2"/>
            <w:sz w:val="24"/>
            <w:szCs w:val="24"/>
          </w:rPr>
          <w:t>25,0 m</w:t>
        </w:r>
      </w:smartTag>
      <w:r w:rsidRPr="00AD2635">
        <w:rPr>
          <w:color w:val="1F497D" w:themeColor="text2"/>
          <w:sz w:val="24"/>
          <w:szCs w:val="24"/>
        </w:rPr>
        <w:t xml:space="preserve"> şi înălțimea liberă de 7,0 - 8,0 m, în care este montată linia de sortare umedă, compusă din:</w:t>
      </w:r>
    </w:p>
    <w:p w:rsidR="005604B9" w:rsidRPr="00AD2635" w:rsidRDefault="005604B9" w:rsidP="00741838">
      <w:pPr>
        <w:widowControl/>
        <w:numPr>
          <w:ilvl w:val="0"/>
          <w:numId w:val="32"/>
        </w:numPr>
        <w:autoSpaceDE/>
        <w:autoSpaceDN/>
        <w:jc w:val="both"/>
        <w:rPr>
          <w:color w:val="1F497D" w:themeColor="text2"/>
          <w:sz w:val="24"/>
          <w:szCs w:val="24"/>
        </w:rPr>
      </w:pPr>
      <w:r w:rsidRPr="00AD2635">
        <w:rPr>
          <w:color w:val="1F497D" w:themeColor="text2"/>
          <w:sz w:val="24"/>
          <w:szCs w:val="24"/>
        </w:rPr>
        <w:t xml:space="preserve">Dispozitiv de rupt saci prevăzut cu buncăr; </w:t>
      </w:r>
      <w:r w:rsidRPr="00AD2635">
        <w:rPr>
          <w:color w:val="1F497D" w:themeColor="text2"/>
          <w:sz w:val="24"/>
          <w:szCs w:val="24"/>
        </w:rPr>
        <w:tab/>
      </w:r>
      <w:r w:rsidRPr="00AD2635">
        <w:rPr>
          <w:color w:val="1F497D" w:themeColor="text2"/>
          <w:sz w:val="24"/>
          <w:szCs w:val="24"/>
        </w:rPr>
        <w:tab/>
      </w:r>
      <w:r w:rsidRPr="00AD2635">
        <w:rPr>
          <w:color w:val="1F497D" w:themeColor="text2"/>
          <w:sz w:val="24"/>
          <w:szCs w:val="24"/>
        </w:rPr>
        <w:tab/>
      </w:r>
      <w:r w:rsidRPr="00AD2635">
        <w:rPr>
          <w:color w:val="1F497D" w:themeColor="text2"/>
          <w:sz w:val="24"/>
          <w:szCs w:val="24"/>
        </w:rPr>
        <w:tab/>
      </w:r>
      <w:r w:rsidRPr="00AD2635">
        <w:rPr>
          <w:color w:val="1F497D" w:themeColor="text2"/>
          <w:sz w:val="24"/>
          <w:szCs w:val="24"/>
        </w:rPr>
        <w:tab/>
      </w:r>
    </w:p>
    <w:p w:rsidR="005604B9" w:rsidRPr="00AD2635" w:rsidRDefault="005604B9" w:rsidP="00741838">
      <w:pPr>
        <w:widowControl/>
        <w:numPr>
          <w:ilvl w:val="0"/>
          <w:numId w:val="32"/>
        </w:numPr>
        <w:autoSpaceDE/>
        <w:autoSpaceDN/>
        <w:jc w:val="both"/>
        <w:rPr>
          <w:color w:val="1F497D" w:themeColor="text2"/>
          <w:sz w:val="24"/>
          <w:szCs w:val="24"/>
        </w:rPr>
      </w:pPr>
      <w:r w:rsidRPr="00AD2635">
        <w:rPr>
          <w:color w:val="1F497D" w:themeColor="text2"/>
          <w:sz w:val="24"/>
          <w:szCs w:val="24"/>
        </w:rPr>
        <w:t xml:space="preserve">Benzi transportoare; </w:t>
      </w:r>
      <w:r w:rsidRPr="00AD2635">
        <w:rPr>
          <w:color w:val="1F497D" w:themeColor="text2"/>
          <w:sz w:val="24"/>
          <w:szCs w:val="24"/>
        </w:rPr>
        <w:tab/>
      </w:r>
      <w:r w:rsidRPr="00AD2635">
        <w:rPr>
          <w:color w:val="1F497D" w:themeColor="text2"/>
          <w:sz w:val="24"/>
          <w:szCs w:val="24"/>
        </w:rPr>
        <w:tab/>
      </w:r>
      <w:r w:rsidRPr="00AD2635">
        <w:rPr>
          <w:color w:val="1F497D" w:themeColor="text2"/>
          <w:sz w:val="24"/>
          <w:szCs w:val="24"/>
        </w:rPr>
        <w:tab/>
      </w:r>
      <w:r w:rsidRPr="00AD2635">
        <w:rPr>
          <w:color w:val="1F497D" w:themeColor="text2"/>
          <w:sz w:val="24"/>
          <w:szCs w:val="24"/>
        </w:rPr>
        <w:tab/>
      </w:r>
      <w:r w:rsidRPr="00AD2635">
        <w:rPr>
          <w:color w:val="1F497D" w:themeColor="text2"/>
          <w:sz w:val="24"/>
          <w:szCs w:val="24"/>
        </w:rPr>
        <w:tab/>
      </w:r>
      <w:r w:rsidRPr="00AD2635">
        <w:rPr>
          <w:color w:val="1F497D" w:themeColor="text2"/>
          <w:sz w:val="24"/>
          <w:szCs w:val="24"/>
        </w:rPr>
        <w:tab/>
      </w:r>
      <w:r w:rsidRPr="00AD2635">
        <w:rPr>
          <w:color w:val="1F497D" w:themeColor="text2"/>
          <w:sz w:val="24"/>
          <w:szCs w:val="24"/>
        </w:rPr>
        <w:tab/>
      </w:r>
      <w:r w:rsidRPr="00AD2635">
        <w:rPr>
          <w:color w:val="1F497D" w:themeColor="text2"/>
          <w:sz w:val="24"/>
          <w:szCs w:val="24"/>
        </w:rPr>
        <w:tab/>
      </w:r>
    </w:p>
    <w:p w:rsidR="005604B9" w:rsidRPr="00AD2635" w:rsidRDefault="005604B9" w:rsidP="00741838">
      <w:pPr>
        <w:widowControl/>
        <w:numPr>
          <w:ilvl w:val="0"/>
          <w:numId w:val="32"/>
        </w:numPr>
        <w:autoSpaceDE/>
        <w:autoSpaceDN/>
        <w:jc w:val="both"/>
        <w:rPr>
          <w:color w:val="1F497D" w:themeColor="text2"/>
          <w:sz w:val="24"/>
          <w:szCs w:val="24"/>
        </w:rPr>
      </w:pPr>
      <w:r w:rsidRPr="00AD2635">
        <w:rPr>
          <w:color w:val="1F497D" w:themeColor="text2"/>
          <w:sz w:val="24"/>
          <w:szCs w:val="24"/>
        </w:rPr>
        <w:t>Ciur rotativ (tambur rotativ de 9-15 m3/h);</w:t>
      </w:r>
    </w:p>
    <w:p w:rsidR="005604B9" w:rsidRPr="00AD2635" w:rsidRDefault="005604B9" w:rsidP="00741838">
      <w:pPr>
        <w:widowControl/>
        <w:numPr>
          <w:ilvl w:val="0"/>
          <w:numId w:val="32"/>
        </w:numPr>
        <w:autoSpaceDE/>
        <w:autoSpaceDN/>
        <w:jc w:val="both"/>
        <w:rPr>
          <w:color w:val="1F497D" w:themeColor="text2"/>
          <w:sz w:val="24"/>
          <w:szCs w:val="24"/>
        </w:rPr>
      </w:pPr>
      <w:r w:rsidRPr="00AD2635">
        <w:rPr>
          <w:color w:val="1F497D" w:themeColor="text2"/>
          <w:sz w:val="24"/>
          <w:szCs w:val="24"/>
        </w:rPr>
        <w:t>Benzi de recoltare materiale sub ciurul rotativ;</w:t>
      </w:r>
      <w:r w:rsidRPr="00AD2635">
        <w:rPr>
          <w:color w:val="1F497D" w:themeColor="text2"/>
          <w:sz w:val="24"/>
          <w:szCs w:val="24"/>
        </w:rPr>
        <w:tab/>
      </w:r>
      <w:r w:rsidRPr="00AD2635">
        <w:rPr>
          <w:color w:val="1F497D" w:themeColor="text2"/>
          <w:sz w:val="24"/>
          <w:szCs w:val="24"/>
        </w:rPr>
        <w:tab/>
      </w:r>
      <w:r w:rsidRPr="00AD2635">
        <w:rPr>
          <w:color w:val="1F497D" w:themeColor="text2"/>
          <w:sz w:val="24"/>
          <w:szCs w:val="24"/>
        </w:rPr>
        <w:tab/>
      </w:r>
      <w:r w:rsidRPr="00AD2635">
        <w:rPr>
          <w:color w:val="1F497D" w:themeColor="text2"/>
          <w:sz w:val="24"/>
          <w:szCs w:val="24"/>
        </w:rPr>
        <w:tab/>
      </w:r>
      <w:r w:rsidRPr="00AD2635">
        <w:rPr>
          <w:color w:val="1F497D" w:themeColor="text2"/>
          <w:sz w:val="24"/>
          <w:szCs w:val="24"/>
        </w:rPr>
        <w:tab/>
      </w:r>
    </w:p>
    <w:p w:rsidR="005604B9" w:rsidRPr="00AD2635" w:rsidRDefault="005604B9" w:rsidP="00741838">
      <w:pPr>
        <w:widowControl/>
        <w:numPr>
          <w:ilvl w:val="0"/>
          <w:numId w:val="32"/>
        </w:numPr>
        <w:autoSpaceDE/>
        <w:autoSpaceDN/>
        <w:jc w:val="both"/>
        <w:rPr>
          <w:color w:val="1F497D" w:themeColor="text2"/>
          <w:sz w:val="24"/>
          <w:szCs w:val="24"/>
        </w:rPr>
      </w:pPr>
      <w:r w:rsidRPr="00AD2635">
        <w:rPr>
          <w:color w:val="1F497D" w:themeColor="text2"/>
          <w:sz w:val="24"/>
          <w:szCs w:val="24"/>
        </w:rPr>
        <w:t>Banda de ieșire tambur rotativ;</w:t>
      </w:r>
      <w:r w:rsidRPr="00AD2635">
        <w:rPr>
          <w:color w:val="1F497D" w:themeColor="text2"/>
          <w:sz w:val="24"/>
          <w:szCs w:val="24"/>
        </w:rPr>
        <w:tab/>
      </w:r>
      <w:r w:rsidRPr="00AD2635">
        <w:rPr>
          <w:color w:val="1F497D" w:themeColor="text2"/>
          <w:sz w:val="24"/>
          <w:szCs w:val="24"/>
        </w:rPr>
        <w:tab/>
      </w:r>
      <w:r w:rsidRPr="00AD2635">
        <w:rPr>
          <w:color w:val="1F497D" w:themeColor="text2"/>
          <w:sz w:val="24"/>
          <w:szCs w:val="24"/>
        </w:rPr>
        <w:tab/>
      </w:r>
      <w:r w:rsidRPr="00AD2635">
        <w:rPr>
          <w:color w:val="1F497D" w:themeColor="text2"/>
          <w:sz w:val="24"/>
          <w:szCs w:val="24"/>
        </w:rPr>
        <w:tab/>
      </w:r>
      <w:r w:rsidRPr="00AD2635">
        <w:rPr>
          <w:color w:val="1F497D" w:themeColor="text2"/>
          <w:sz w:val="24"/>
          <w:szCs w:val="24"/>
        </w:rPr>
        <w:tab/>
      </w:r>
      <w:r w:rsidRPr="00AD2635">
        <w:rPr>
          <w:color w:val="1F497D" w:themeColor="text2"/>
          <w:sz w:val="24"/>
          <w:szCs w:val="24"/>
        </w:rPr>
        <w:tab/>
      </w:r>
      <w:r w:rsidRPr="00AD2635">
        <w:rPr>
          <w:color w:val="1F497D" w:themeColor="text2"/>
          <w:sz w:val="24"/>
          <w:szCs w:val="24"/>
        </w:rPr>
        <w:tab/>
      </w:r>
      <w:r w:rsidRPr="00AD2635">
        <w:rPr>
          <w:color w:val="1F497D" w:themeColor="text2"/>
          <w:sz w:val="24"/>
          <w:szCs w:val="24"/>
        </w:rPr>
        <w:tab/>
      </w:r>
    </w:p>
    <w:p w:rsidR="005604B9" w:rsidRPr="00AD2635" w:rsidRDefault="005604B9" w:rsidP="00741838">
      <w:pPr>
        <w:widowControl/>
        <w:numPr>
          <w:ilvl w:val="0"/>
          <w:numId w:val="32"/>
        </w:numPr>
        <w:autoSpaceDE/>
        <w:autoSpaceDN/>
        <w:jc w:val="both"/>
        <w:rPr>
          <w:color w:val="1F497D" w:themeColor="text2"/>
          <w:sz w:val="24"/>
          <w:szCs w:val="24"/>
        </w:rPr>
      </w:pPr>
      <w:r w:rsidRPr="00AD2635">
        <w:rPr>
          <w:color w:val="1F497D" w:themeColor="text2"/>
          <w:sz w:val="24"/>
          <w:szCs w:val="24"/>
        </w:rPr>
        <w:t xml:space="preserve">Platformă (cabină) de selectare – sortare, </w:t>
      </w:r>
    </w:p>
    <w:p w:rsidR="005604B9" w:rsidRPr="00AD2635" w:rsidRDefault="005604B9" w:rsidP="00741838">
      <w:pPr>
        <w:widowControl/>
        <w:numPr>
          <w:ilvl w:val="0"/>
          <w:numId w:val="32"/>
        </w:numPr>
        <w:autoSpaceDE/>
        <w:autoSpaceDN/>
        <w:jc w:val="both"/>
        <w:rPr>
          <w:color w:val="1F497D" w:themeColor="text2"/>
          <w:sz w:val="24"/>
          <w:szCs w:val="24"/>
        </w:rPr>
      </w:pPr>
      <w:r w:rsidRPr="00AD2635">
        <w:rPr>
          <w:color w:val="1F497D" w:themeColor="text2"/>
          <w:sz w:val="24"/>
          <w:szCs w:val="24"/>
        </w:rPr>
        <w:t>Benzi de selectare din cauciuc, cu câte 12 posturi de selectare (câte 6 pe fiecare parte);</w:t>
      </w:r>
    </w:p>
    <w:p w:rsidR="005604B9" w:rsidRPr="00AD2635" w:rsidRDefault="005604B9" w:rsidP="00741838">
      <w:pPr>
        <w:widowControl/>
        <w:numPr>
          <w:ilvl w:val="0"/>
          <w:numId w:val="32"/>
        </w:numPr>
        <w:autoSpaceDE/>
        <w:autoSpaceDN/>
        <w:jc w:val="both"/>
        <w:rPr>
          <w:color w:val="1F497D" w:themeColor="text2"/>
          <w:sz w:val="24"/>
          <w:szCs w:val="24"/>
        </w:rPr>
      </w:pPr>
      <w:r w:rsidRPr="00AD2635">
        <w:rPr>
          <w:color w:val="1F497D" w:themeColor="text2"/>
          <w:sz w:val="24"/>
          <w:szCs w:val="24"/>
        </w:rPr>
        <w:t>Dispozitiv de separare magnetică (deferizator);</w:t>
      </w:r>
    </w:p>
    <w:p w:rsidR="005604B9" w:rsidRPr="00AD2635" w:rsidRDefault="005604B9" w:rsidP="00741838">
      <w:pPr>
        <w:widowControl/>
        <w:numPr>
          <w:ilvl w:val="0"/>
          <w:numId w:val="32"/>
        </w:numPr>
        <w:autoSpaceDE/>
        <w:autoSpaceDN/>
        <w:jc w:val="both"/>
        <w:rPr>
          <w:color w:val="1F497D" w:themeColor="text2"/>
          <w:sz w:val="24"/>
          <w:szCs w:val="24"/>
        </w:rPr>
      </w:pPr>
      <w:r w:rsidRPr="00AD2635">
        <w:rPr>
          <w:color w:val="1F497D" w:themeColor="text2"/>
          <w:sz w:val="24"/>
          <w:szCs w:val="24"/>
        </w:rPr>
        <w:t>Banda de ieșire material feros;</w:t>
      </w:r>
      <w:r w:rsidRPr="00AD2635">
        <w:rPr>
          <w:color w:val="1F497D" w:themeColor="text2"/>
          <w:sz w:val="24"/>
          <w:szCs w:val="24"/>
        </w:rPr>
        <w:tab/>
      </w:r>
      <w:r w:rsidRPr="00AD2635">
        <w:rPr>
          <w:color w:val="1F497D" w:themeColor="text2"/>
          <w:sz w:val="24"/>
          <w:szCs w:val="24"/>
        </w:rPr>
        <w:tab/>
      </w:r>
      <w:r w:rsidRPr="00AD2635">
        <w:rPr>
          <w:color w:val="1F497D" w:themeColor="text2"/>
          <w:sz w:val="24"/>
          <w:szCs w:val="24"/>
        </w:rPr>
        <w:tab/>
      </w:r>
      <w:r w:rsidRPr="00AD2635">
        <w:rPr>
          <w:color w:val="1F497D" w:themeColor="text2"/>
          <w:sz w:val="24"/>
          <w:szCs w:val="24"/>
        </w:rPr>
        <w:tab/>
      </w:r>
      <w:r w:rsidRPr="00AD2635">
        <w:rPr>
          <w:color w:val="1F497D" w:themeColor="text2"/>
          <w:sz w:val="24"/>
          <w:szCs w:val="24"/>
        </w:rPr>
        <w:tab/>
      </w:r>
      <w:r w:rsidRPr="00AD2635">
        <w:rPr>
          <w:color w:val="1F497D" w:themeColor="text2"/>
          <w:sz w:val="24"/>
          <w:szCs w:val="24"/>
        </w:rPr>
        <w:tab/>
      </w:r>
      <w:r w:rsidRPr="00AD2635">
        <w:rPr>
          <w:color w:val="1F497D" w:themeColor="text2"/>
          <w:sz w:val="24"/>
          <w:szCs w:val="24"/>
        </w:rPr>
        <w:tab/>
      </w:r>
    </w:p>
    <w:p w:rsidR="005604B9" w:rsidRPr="00AD2635" w:rsidRDefault="005604B9" w:rsidP="00741838">
      <w:pPr>
        <w:widowControl/>
        <w:numPr>
          <w:ilvl w:val="0"/>
          <w:numId w:val="32"/>
        </w:numPr>
        <w:autoSpaceDE/>
        <w:autoSpaceDN/>
        <w:jc w:val="both"/>
        <w:rPr>
          <w:color w:val="1F497D" w:themeColor="text2"/>
          <w:sz w:val="24"/>
          <w:szCs w:val="24"/>
        </w:rPr>
      </w:pPr>
      <w:r w:rsidRPr="00AD2635">
        <w:rPr>
          <w:color w:val="1F497D" w:themeColor="text2"/>
          <w:sz w:val="24"/>
          <w:szCs w:val="24"/>
        </w:rPr>
        <w:t xml:space="preserve">Boxe de acumulare pentru depozitare temporară materiale selectate şi respectiv deșeuri; </w:t>
      </w:r>
    </w:p>
    <w:p w:rsidR="005604B9" w:rsidRPr="00701CEA" w:rsidRDefault="005604B9" w:rsidP="00741838">
      <w:pPr>
        <w:widowControl/>
        <w:numPr>
          <w:ilvl w:val="0"/>
          <w:numId w:val="32"/>
        </w:numPr>
        <w:autoSpaceDE/>
        <w:autoSpaceDN/>
        <w:jc w:val="both"/>
        <w:rPr>
          <w:color w:val="1F497D" w:themeColor="text2"/>
          <w:sz w:val="24"/>
          <w:szCs w:val="24"/>
        </w:rPr>
      </w:pPr>
      <w:r w:rsidRPr="00701CEA">
        <w:rPr>
          <w:color w:val="1F497D" w:themeColor="text2"/>
          <w:sz w:val="24"/>
          <w:szCs w:val="24"/>
        </w:rPr>
        <w:t>Banda transportoare pentru alimentarea presei de balotat;</w:t>
      </w:r>
      <w:r w:rsidRPr="00701CEA">
        <w:rPr>
          <w:color w:val="1F497D" w:themeColor="text2"/>
          <w:sz w:val="24"/>
          <w:szCs w:val="24"/>
        </w:rPr>
        <w:tab/>
      </w:r>
    </w:p>
    <w:p w:rsidR="005604B9" w:rsidRPr="00701CEA" w:rsidRDefault="005604B9" w:rsidP="00741838">
      <w:pPr>
        <w:widowControl/>
        <w:numPr>
          <w:ilvl w:val="0"/>
          <w:numId w:val="32"/>
        </w:numPr>
        <w:autoSpaceDE/>
        <w:autoSpaceDN/>
        <w:jc w:val="both"/>
        <w:rPr>
          <w:color w:val="1F497D" w:themeColor="text2"/>
          <w:sz w:val="24"/>
          <w:szCs w:val="24"/>
        </w:rPr>
      </w:pPr>
      <w:r w:rsidRPr="00701CEA">
        <w:rPr>
          <w:color w:val="1F497D" w:themeColor="text2"/>
          <w:sz w:val="24"/>
          <w:szCs w:val="24"/>
        </w:rPr>
        <w:t>Presa de balotat.</w:t>
      </w:r>
      <w:r w:rsidRPr="00701CEA">
        <w:rPr>
          <w:color w:val="1F497D" w:themeColor="text2"/>
          <w:sz w:val="24"/>
          <w:szCs w:val="24"/>
        </w:rPr>
        <w:tab/>
      </w:r>
    </w:p>
    <w:p w:rsidR="00701CEA" w:rsidRPr="00701CEA" w:rsidRDefault="005604B9" w:rsidP="00701CEA">
      <w:pPr>
        <w:pStyle w:val="ListParagraph"/>
        <w:ind w:left="0"/>
        <w:contextualSpacing/>
        <w:jc w:val="both"/>
        <w:rPr>
          <w:color w:val="1F497D" w:themeColor="text2"/>
          <w:sz w:val="24"/>
          <w:szCs w:val="24"/>
        </w:rPr>
      </w:pPr>
      <w:r w:rsidRPr="00701CEA">
        <w:rPr>
          <w:color w:val="1F497D" w:themeColor="text2"/>
          <w:sz w:val="24"/>
          <w:szCs w:val="24"/>
        </w:rPr>
        <w:t xml:space="preserve">Capacitate </w:t>
      </w:r>
      <w:r w:rsidR="005C38E2">
        <w:rPr>
          <w:color w:val="1F497D" w:themeColor="text2"/>
          <w:sz w:val="24"/>
          <w:szCs w:val="24"/>
        </w:rPr>
        <w:t xml:space="preserve">maximă </w:t>
      </w:r>
      <w:r w:rsidRPr="00701CEA">
        <w:rPr>
          <w:color w:val="1F497D" w:themeColor="text2"/>
          <w:sz w:val="24"/>
          <w:szCs w:val="24"/>
        </w:rPr>
        <w:t>stație de sortare: 300 tone/zi</w:t>
      </w:r>
      <w:r w:rsidR="00DD46EC" w:rsidRPr="00701CEA">
        <w:rPr>
          <w:color w:val="1F497D" w:themeColor="text2"/>
          <w:sz w:val="24"/>
          <w:szCs w:val="24"/>
        </w:rPr>
        <w:t>.</w:t>
      </w:r>
    </w:p>
    <w:p w:rsidR="00701CEA" w:rsidRDefault="00875263" w:rsidP="00741838">
      <w:pPr>
        <w:pStyle w:val="ListParagraph"/>
        <w:numPr>
          <w:ilvl w:val="0"/>
          <w:numId w:val="27"/>
        </w:numPr>
        <w:contextualSpacing/>
        <w:jc w:val="both"/>
        <w:rPr>
          <w:color w:val="1F497D" w:themeColor="text2"/>
          <w:sz w:val="24"/>
          <w:szCs w:val="24"/>
        </w:rPr>
      </w:pPr>
      <w:r>
        <w:rPr>
          <w:color w:val="1F497D" w:themeColor="text2"/>
          <w:sz w:val="24"/>
          <w:szCs w:val="24"/>
        </w:rPr>
        <w:t>Î</w:t>
      </w:r>
      <w:r w:rsidR="00701CEA" w:rsidRPr="00701CEA">
        <w:rPr>
          <w:color w:val="1F497D" w:themeColor="text2"/>
          <w:sz w:val="24"/>
          <w:szCs w:val="24"/>
        </w:rPr>
        <w:t xml:space="preserve">mprejmuirea incintei este realizată </w:t>
      </w:r>
      <w:r w:rsidR="00701CEA" w:rsidRPr="00701CEA">
        <w:rPr>
          <w:color w:val="1F497D" w:themeColor="text2"/>
          <w:spacing w:val="15"/>
          <w:sz w:val="24"/>
          <w:szCs w:val="24"/>
        </w:rPr>
        <w:t xml:space="preserve">pe 3 laturi ale depozitului </w:t>
      </w:r>
      <w:r w:rsidR="00701CEA" w:rsidRPr="00701CEA">
        <w:rPr>
          <w:color w:val="1F497D" w:themeColor="text2"/>
          <w:sz w:val="24"/>
          <w:szCs w:val="24"/>
        </w:rPr>
        <w:t xml:space="preserve">cu gard din placi </w:t>
      </w:r>
      <w:r w:rsidR="00701CEA" w:rsidRPr="00701CEA">
        <w:rPr>
          <w:color w:val="1F497D" w:themeColor="text2"/>
          <w:spacing w:val="12"/>
          <w:sz w:val="24"/>
          <w:szCs w:val="24"/>
        </w:rPr>
        <w:t xml:space="preserve">de beton </w:t>
      </w:r>
      <w:r w:rsidR="00701CEA" w:rsidRPr="00701CEA">
        <w:rPr>
          <w:color w:val="1F497D" w:themeColor="text2"/>
          <w:sz w:val="24"/>
          <w:szCs w:val="24"/>
        </w:rPr>
        <w:t xml:space="preserve">de 2 m înălţime, pentru prevenirea accesului persoanelor neautorizate şi a animalelor în depozit, precum şi pentru reţinerea deşeurilor uşoare împrăştiate de vânt si perdea de arbori, care va fi </w:t>
      </w:r>
      <w:r>
        <w:rPr>
          <w:color w:val="1F497D" w:themeColor="text2"/>
          <w:sz w:val="24"/>
          <w:szCs w:val="24"/>
        </w:rPr>
        <w:t>î</w:t>
      </w:r>
      <w:r w:rsidR="00701CEA" w:rsidRPr="00701CEA">
        <w:rPr>
          <w:color w:val="1F497D" w:themeColor="text2"/>
          <w:sz w:val="24"/>
          <w:szCs w:val="24"/>
        </w:rPr>
        <w:t>ntre</w:t>
      </w:r>
      <w:r>
        <w:rPr>
          <w:color w:val="1F497D" w:themeColor="text2"/>
          <w:sz w:val="24"/>
          <w:szCs w:val="24"/>
        </w:rPr>
        <w:t>ț</w:t>
      </w:r>
      <w:r w:rsidR="00701CEA" w:rsidRPr="00701CEA">
        <w:rPr>
          <w:color w:val="1F497D" w:themeColor="text2"/>
          <w:sz w:val="24"/>
          <w:szCs w:val="24"/>
        </w:rPr>
        <w:t>inut</w:t>
      </w:r>
      <w:r>
        <w:rPr>
          <w:color w:val="1F497D" w:themeColor="text2"/>
          <w:sz w:val="24"/>
          <w:szCs w:val="24"/>
        </w:rPr>
        <w:t>ă</w:t>
      </w:r>
      <w:r w:rsidR="00701CEA" w:rsidRPr="00701CEA">
        <w:rPr>
          <w:color w:val="1F497D" w:themeColor="text2"/>
          <w:sz w:val="24"/>
          <w:szCs w:val="24"/>
        </w:rPr>
        <w:t xml:space="preserve"> permanent.</w:t>
      </w:r>
    </w:p>
    <w:p w:rsidR="005260D1" w:rsidRPr="003732AD" w:rsidRDefault="0043736C" w:rsidP="003732AD">
      <w:pPr>
        <w:pStyle w:val="ListParagraph"/>
        <w:numPr>
          <w:ilvl w:val="0"/>
          <w:numId w:val="27"/>
        </w:numPr>
        <w:jc w:val="both"/>
        <w:rPr>
          <w:rFonts w:cs="Times New Roman"/>
          <w:color w:val="1F497D" w:themeColor="text2"/>
          <w:sz w:val="24"/>
          <w:szCs w:val="24"/>
        </w:rPr>
      </w:pPr>
      <w:r w:rsidRPr="000E11D4">
        <w:rPr>
          <w:rFonts w:cs="Times New Roman"/>
          <w:color w:val="1F497D" w:themeColor="text2"/>
          <w:sz w:val="24"/>
          <w:szCs w:val="24"/>
        </w:rPr>
        <w:t>Perdea vegetală de protecţie care va înconjura, în final, întreaga rampă, pe o lungime de 2.331 m şi va fi constituită din arbori şi arbuşti specifici zonei</w:t>
      </w:r>
      <w:r w:rsidRPr="003732AD">
        <w:rPr>
          <w:rFonts w:cs="Times New Roman"/>
          <w:color w:val="1F497D" w:themeColor="text2"/>
          <w:sz w:val="24"/>
          <w:szCs w:val="24"/>
        </w:rPr>
        <w:t>.</w:t>
      </w:r>
      <w:r w:rsidR="005F613A" w:rsidRPr="003732AD">
        <w:rPr>
          <w:rFonts w:cs="Times New Roman"/>
          <w:color w:val="1F497D" w:themeColor="text2"/>
          <w:sz w:val="24"/>
          <w:szCs w:val="24"/>
        </w:rPr>
        <w:t>La data prezentei perdeaua vegetală este pe 3 laturi ale depozitului</w:t>
      </w:r>
      <w:r w:rsidR="005C38E2" w:rsidRPr="002E3451">
        <w:rPr>
          <w:rFonts w:cs="Times New Roman"/>
          <w:color w:val="1F497D" w:themeColor="text2"/>
          <w:sz w:val="24"/>
          <w:szCs w:val="24"/>
        </w:rPr>
        <w:t>, dispusă pe 2-3 rânduri</w:t>
      </w:r>
      <w:r w:rsidR="005C38E2" w:rsidRPr="003732AD">
        <w:rPr>
          <w:rFonts w:cs="Times New Roman"/>
          <w:color w:val="1F497D" w:themeColor="text2"/>
          <w:sz w:val="24"/>
          <w:szCs w:val="24"/>
        </w:rPr>
        <w:t>, fiind plantați un număr de 480 de arbori ( plop american, salcâm, p</w:t>
      </w:r>
      <w:r w:rsidR="00AF3633" w:rsidRPr="003732AD">
        <w:rPr>
          <w:rFonts w:cs="Times New Roman"/>
          <w:color w:val="1F497D" w:themeColor="text2"/>
          <w:sz w:val="24"/>
          <w:szCs w:val="24"/>
        </w:rPr>
        <w:t>altin</w:t>
      </w:r>
      <w:r w:rsidR="005C38E2" w:rsidRPr="003732AD">
        <w:rPr>
          <w:rFonts w:cs="Times New Roman"/>
          <w:color w:val="1F497D" w:themeColor="text2"/>
          <w:sz w:val="24"/>
          <w:szCs w:val="24"/>
        </w:rPr>
        <w:t xml:space="preserve"> )</w:t>
      </w:r>
      <w:r w:rsidR="003732AD" w:rsidRPr="003732AD">
        <w:rPr>
          <w:rFonts w:cs="Times New Roman"/>
          <w:color w:val="1F497D" w:themeColor="text2"/>
          <w:sz w:val="24"/>
          <w:szCs w:val="24"/>
        </w:rPr>
        <w:t>.</w:t>
      </w:r>
    </w:p>
    <w:p w:rsidR="00701CEA" w:rsidRPr="00701CEA" w:rsidRDefault="00701CEA" w:rsidP="00701CEA">
      <w:pPr>
        <w:pStyle w:val="Heading1"/>
        <w:jc w:val="both"/>
        <w:rPr>
          <w:color w:val="1F497D" w:themeColor="text2"/>
        </w:rPr>
      </w:pPr>
      <w:r w:rsidRPr="00701CEA">
        <w:rPr>
          <w:color w:val="1F497D" w:themeColor="text2"/>
        </w:rPr>
        <w:t>Activit</w:t>
      </w:r>
      <w:r w:rsidR="00875263">
        <w:rPr>
          <w:color w:val="1F497D" w:themeColor="text2"/>
        </w:rPr>
        <w:t>ăț</w:t>
      </w:r>
      <w:r w:rsidRPr="00701CEA">
        <w:rPr>
          <w:color w:val="1F497D" w:themeColor="text2"/>
        </w:rPr>
        <w:t>ile din incint</w:t>
      </w:r>
      <w:r w:rsidR="00875263">
        <w:rPr>
          <w:color w:val="1F497D" w:themeColor="text2"/>
        </w:rPr>
        <w:t>ă</w:t>
      </w:r>
      <w:r w:rsidRPr="00701CEA">
        <w:rPr>
          <w:color w:val="1F497D" w:themeColor="text2"/>
        </w:rPr>
        <w:t xml:space="preserve"> se execut</w:t>
      </w:r>
      <w:r w:rsidR="00875263">
        <w:rPr>
          <w:color w:val="1F497D" w:themeColor="text2"/>
        </w:rPr>
        <w:t>ă</w:t>
      </w:r>
      <w:r w:rsidRPr="00701CEA">
        <w:rPr>
          <w:color w:val="1F497D" w:themeColor="text2"/>
        </w:rPr>
        <w:t xml:space="preserve"> cu urm</w:t>
      </w:r>
      <w:r w:rsidR="00875263">
        <w:rPr>
          <w:color w:val="1F497D" w:themeColor="text2"/>
        </w:rPr>
        <w:t>ă</w:t>
      </w:r>
      <w:r w:rsidRPr="00701CEA">
        <w:rPr>
          <w:color w:val="1F497D" w:themeColor="text2"/>
        </w:rPr>
        <w:t>toarele echipamente:</w:t>
      </w:r>
    </w:p>
    <w:p w:rsidR="00701CEA" w:rsidRPr="00701CEA" w:rsidRDefault="00732FA4" w:rsidP="00741838">
      <w:pPr>
        <w:pStyle w:val="ListParagraph"/>
        <w:numPr>
          <w:ilvl w:val="1"/>
          <w:numId w:val="13"/>
        </w:numPr>
        <w:tabs>
          <w:tab w:val="left" w:pos="1131"/>
          <w:tab w:val="left" w:pos="1132"/>
          <w:tab w:val="left" w:pos="4682"/>
        </w:tabs>
        <w:ind w:hanging="403"/>
        <w:rPr>
          <w:color w:val="1F497D" w:themeColor="text2"/>
          <w:sz w:val="24"/>
          <w:szCs w:val="24"/>
        </w:rPr>
      </w:pPr>
      <w:r>
        <w:rPr>
          <w:color w:val="1F497D" w:themeColor="text2"/>
          <w:sz w:val="24"/>
          <w:szCs w:val="24"/>
        </w:rPr>
        <w:t>C</w:t>
      </w:r>
      <w:r w:rsidR="00701CEA" w:rsidRPr="00701CEA">
        <w:rPr>
          <w:color w:val="1F497D" w:themeColor="text2"/>
          <w:sz w:val="24"/>
          <w:szCs w:val="24"/>
        </w:rPr>
        <w:t>ompactor piciordeoaie</w:t>
      </w:r>
      <w:r w:rsidR="00701CEA" w:rsidRPr="00701CEA">
        <w:rPr>
          <w:color w:val="1F497D" w:themeColor="text2"/>
          <w:sz w:val="24"/>
          <w:szCs w:val="24"/>
        </w:rPr>
        <w:tab/>
      </w:r>
      <w:r w:rsidR="00875263">
        <w:rPr>
          <w:color w:val="1F497D" w:themeColor="text2"/>
          <w:sz w:val="24"/>
          <w:szCs w:val="24"/>
        </w:rPr>
        <w:t xml:space="preserve">1 </w:t>
      </w:r>
      <w:r w:rsidR="00701CEA" w:rsidRPr="00701CEA">
        <w:rPr>
          <w:color w:val="1F497D" w:themeColor="text2"/>
          <w:sz w:val="24"/>
          <w:szCs w:val="24"/>
        </w:rPr>
        <w:t>buc.</w:t>
      </w:r>
    </w:p>
    <w:p w:rsidR="00701CEA" w:rsidRPr="00701CEA" w:rsidRDefault="00732FA4" w:rsidP="00741838">
      <w:pPr>
        <w:pStyle w:val="ListParagraph"/>
        <w:numPr>
          <w:ilvl w:val="1"/>
          <w:numId w:val="13"/>
        </w:numPr>
        <w:tabs>
          <w:tab w:val="left" w:pos="1131"/>
          <w:tab w:val="left" w:pos="1132"/>
          <w:tab w:val="left" w:pos="4722"/>
        </w:tabs>
        <w:ind w:hanging="403"/>
        <w:rPr>
          <w:color w:val="1F497D" w:themeColor="text2"/>
          <w:sz w:val="24"/>
          <w:szCs w:val="24"/>
        </w:rPr>
      </w:pPr>
      <w:r>
        <w:rPr>
          <w:color w:val="1F497D" w:themeColor="text2"/>
          <w:sz w:val="24"/>
          <w:szCs w:val="24"/>
        </w:rPr>
        <w:t>Î</w:t>
      </w:r>
      <w:r w:rsidR="00701CEA" w:rsidRPr="00701CEA">
        <w:rPr>
          <w:color w:val="1F497D" w:themeColor="text2"/>
          <w:sz w:val="24"/>
          <w:szCs w:val="24"/>
        </w:rPr>
        <w:t>nc</w:t>
      </w:r>
      <w:r w:rsidR="00875263">
        <w:rPr>
          <w:color w:val="1F497D" w:themeColor="text2"/>
          <w:sz w:val="24"/>
          <w:szCs w:val="24"/>
        </w:rPr>
        <w:t>ă</w:t>
      </w:r>
      <w:r w:rsidR="00701CEA" w:rsidRPr="00701CEA">
        <w:rPr>
          <w:color w:val="1F497D" w:themeColor="text2"/>
          <w:sz w:val="24"/>
          <w:szCs w:val="24"/>
        </w:rPr>
        <w:t>rc</w:t>
      </w:r>
      <w:r w:rsidR="00875263">
        <w:rPr>
          <w:color w:val="1F497D" w:themeColor="text2"/>
          <w:sz w:val="24"/>
          <w:szCs w:val="24"/>
        </w:rPr>
        <w:t>ă</w:t>
      </w:r>
      <w:r w:rsidR="00701CEA" w:rsidRPr="00701CEA">
        <w:rPr>
          <w:color w:val="1F497D" w:themeColor="text2"/>
          <w:sz w:val="24"/>
          <w:szCs w:val="24"/>
        </w:rPr>
        <w:t>torfrontal2buc.</w:t>
      </w:r>
    </w:p>
    <w:p w:rsidR="00701CEA" w:rsidRPr="00701CEA" w:rsidRDefault="00732FA4" w:rsidP="00741838">
      <w:pPr>
        <w:pStyle w:val="ListParagraph"/>
        <w:numPr>
          <w:ilvl w:val="1"/>
          <w:numId w:val="13"/>
        </w:numPr>
        <w:tabs>
          <w:tab w:val="left" w:pos="1131"/>
          <w:tab w:val="left" w:pos="1132"/>
          <w:tab w:val="left" w:pos="4696"/>
        </w:tabs>
        <w:ind w:hanging="403"/>
        <w:rPr>
          <w:color w:val="1F497D" w:themeColor="text2"/>
          <w:sz w:val="24"/>
          <w:szCs w:val="24"/>
        </w:rPr>
      </w:pPr>
      <w:r>
        <w:rPr>
          <w:color w:val="1F497D" w:themeColor="text2"/>
          <w:sz w:val="24"/>
          <w:szCs w:val="24"/>
        </w:rPr>
        <w:t>B</w:t>
      </w:r>
      <w:r w:rsidR="00701CEA" w:rsidRPr="00701CEA">
        <w:rPr>
          <w:color w:val="1F497D" w:themeColor="text2"/>
          <w:sz w:val="24"/>
          <w:szCs w:val="24"/>
        </w:rPr>
        <w:t>uldozer</w:t>
      </w:r>
      <w:r w:rsidR="00701CEA" w:rsidRPr="00701CEA">
        <w:rPr>
          <w:color w:val="1F497D" w:themeColor="text2"/>
          <w:sz w:val="24"/>
          <w:szCs w:val="24"/>
        </w:rPr>
        <w:tab/>
        <w:t>2buc.</w:t>
      </w:r>
    </w:p>
    <w:p w:rsidR="00701CEA" w:rsidRPr="00875263" w:rsidRDefault="00732FA4" w:rsidP="00741838">
      <w:pPr>
        <w:pStyle w:val="ListParagraph"/>
        <w:numPr>
          <w:ilvl w:val="1"/>
          <w:numId w:val="13"/>
        </w:numPr>
        <w:tabs>
          <w:tab w:val="left" w:pos="1131"/>
          <w:tab w:val="left" w:pos="1132"/>
          <w:tab w:val="left" w:pos="4722"/>
        </w:tabs>
        <w:ind w:hanging="403"/>
        <w:rPr>
          <w:color w:val="1F497D" w:themeColor="text2"/>
          <w:sz w:val="24"/>
          <w:szCs w:val="24"/>
        </w:rPr>
      </w:pPr>
      <w:r>
        <w:rPr>
          <w:color w:val="1F497D" w:themeColor="text2"/>
          <w:sz w:val="24"/>
          <w:szCs w:val="24"/>
        </w:rPr>
        <w:t>E</w:t>
      </w:r>
      <w:r w:rsidRPr="00701CEA">
        <w:rPr>
          <w:color w:val="1F497D" w:themeColor="text2"/>
          <w:sz w:val="24"/>
          <w:szCs w:val="24"/>
        </w:rPr>
        <w:t>xcavator</w:t>
      </w:r>
      <w:r w:rsidR="00875263">
        <w:rPr>
          <w:color w:val="1F497D" w:themeColor="text2"/>
          <w:sz w:val="24"/>
          <w:szCs w:val="24"/>
        </w:rPr>
        <w:t>1</w:t>
      </w:r>
      <w:r w:rsidR="00701CEA" w:rsidRPr="00875263">
        <w:rPr>
          <w:color w:val="1F497D" w:themeColor="text2"/>
          <w:sz w:val="24"/>
          <w:szCs w:val="24"/>
        </w:rPr>
        <w:t>buc.</w:t>
      </w:r>
    </w:p>
    <w:p w:rsidR="00701CEA" w:rsidRPr="00732FA4" w:rsidRDefault="00732FA4" w:rsidP="00741838">
      <w:pPr>
        <w:pStyle w:val="ListParagraph"/>
        <w:numPr>
          <w:ilvl w:val="1"/>
          <w:numId w:val="13"/>
        </w:numPr>
        <w:tabs>
          <w:tab w:val="left" w:pos="1131"/>
          <w:tab w:val="left" w:pos="1132"/>
          <w:tab w:val="left" w:pos="4696"/>
        </w:tabs>
        <w:ind w:hanging="403"/>
        <w:rPr>
          <w:color w:val="1F497D" w:themeColor="text2"/>
          <w:sz w:val="24"/>
          <w:szCs w:val="24"/>
        </w:rPr>
      </w:pPr>
      <w:r>
        <w:rPr>
          <w:color w:val="1F497D" w:themeColor="text2"/>
          <w:sz w:val="24"/>
          <w:szCs w:val="24"/>
        </w:rPr>
        <w:t>B</w:t>
      </w:r>
      <w:r w:rsidR="00701CEA" w:rsidRPr="00701CEA">
        <w:rPr>
          <w:color w:val="1F497D" w:themeColor="text2"/>
          <w:sz w:val="24"/>
          <w:szCs w:val="24"/>
        </w:rPr>
        <w:t>asculant</w:t>
      </w:r>
      <w:r>
        <w:rPr>
          <w:color w:val="1F497D" w:themeColor="text2"/>
          <w:sz w:val="24"/>
          <w:szCs w:val="24"/>
        </w:rPr>
        <w:t>ă</w:t>
      </w:r>
      <w:r w:rsidR="00701CEA" w:rsidRPr="00701CEA">
        <w:rPr>
          <w:color w:val="1F497D" w:themeColor="text2"/>
          <w:sz w:val="24"/>
          <w:szCs w:val="24"/>
        </w:rPr>
        <w:t xml:space="preserve"> Dumper</w:t>
      </w:r>
      <w:r w:rsidR="00701CEA" w:rsidRPr="00701CEA">
        <w:rPr>
          <w:color w:val="1F497D" w:themeColor="text2"/>
          <w:sz w:val="24"/>
          <w:szCs w:val="24"/>
        </w:rPr>
        <w:tab/>
      </w:r>
      <w:r w:rsidR="00D770E4" w:rsidRPr="003732AD">
        <w:rPr>
          <w:color w:val="1F497D" w:themeColor="text2"/>
          <w:sz w:val="24"/>
          <w:szCs w:val="24"/>
        </w:rPr>
        <w:t xml:space="preserve">2 </w:t>
      </w:r>
      <w:r w:rsidR="00701CEA" w:rsidRPr="003732AD">
        <w:rPr>
          <w:color w:val="1F497D" w:themeColor="text2"/>
          <w:sz w:val="24"/>
          <w:szCs w:val="24"/>
        </w:rPr>
        <w:t>buc.</w:t>
      </w:r>
    </w:p>
    <w:p w:rsidR="00701CEA" w:rsidRPr="00701CEA" w:rsidRDefault="00732FA4" w:rsidP="00741838">
      <w:pPr>
        <w:pStyle w:val="ListParagraph"/>
        <w:numPr>
          <w:ilvl w:val="1"/>
          <w:numId w:val="13"/>
        </w:numPr>
        <w:tabs>
          <w:tab w:val="left" w:pos="1131"/>
          <w:tab w:val="left" w:pos="1132"/>
          <w:tab w:val="left" w:pos="4734"/>
        </w:tabs>
        <w:ind w:hanging="403"/>
        <w:rPr>
          <w:color w:val="1F497D" w:themeColor="text2"/>
          <w:sz w:val="24"/>
          <w:szCs w:val="24"/>
        </w:rPr>
      </w:pPr>
      <w:r>
        <w:rPr>
          <w:color w:val="1F497D" w:themeColor="text2"/>
          <w:sz w:val="24"/>
          <w:szCs w:val="24"/>
        </w:rPr>
        <w:t>M</w:t>
      </w:r>
      <w:r w:rsidR="00701CEA" w:rsidRPr="00701CEA">
        <w:rPr>
          <w:color w:val="1F497D" w:themeColor="text2"/>
          <w:sz w:val="24"/>
          <w:szCs w:val="24"/>
        </w:rPr>
        <w:t>așină pompieri1 buc</w:t>
      </w:r>
      <w:r>
        <w:rPr>
          <w:color w:val="1F497D" w:themeColor="text2"/>
          <w:sz w:val="24"/>
          <w:szCs w:val="24"/>
        </w:rPr>
        <w:t>.</w:t>
      </w:r>
    </w:p>
    <w:p w:rsidR="00701CEA" w:rsidRPr="00701CEA" w:rsidRDefault="00701CEA" w:rsidP="00701CEA">
      <w:pPr>
        <w:pStyle w:val="Heading1"/>
        <w:ind w:left="433"/>
        <w:rPr>
          <w:color w:val="1F497D" w:themeColor="text2"/>
        </w:rPr>
      </w:pPr>
      <w:r w:rsidRPr="00701CEA">
        <w:rPr>
          <w:color w:val="1F497D" w:themeColor="text2"/>
        </w:rPr>
        <w:t>Mijloace de transport de</w:t>
      </w:r>
      <w:r w:rsidR="00732FA4">
        <w:rPr>
          <w:color w:val="1F497D" w:themeColor="text2"/>
        </w:rPr>
        <w:t>ț</w:t>
      </w:r>
      <w:r w:rsidRPr="00701CEA">
        <w:rPr>
          <w:color w:val="1F497D" w:themeColor="text2"/>
        </w:rPr>
        <w:t>inute :</w:t>
      </w:r>
    </w:p>
    <w:p w:rsidR="00701CEA" w:rsidRPr="00701CEA" w:rsidRDefault="000E11D4" w:rsidP="00741838">
      <w:pPr>
        <w:pStyle w:val="ListParagraph"/>
        <w:numPr>
          <w:ilvl w:val="1"/>
          <w:numId w:val="13"/>
        </w:numPr>
        <w:tabs>
          <w:tab w:val="left" w:pos="1198"/>
          <w:tab w:val="left" w:pos="1199"/>
          <w:tab w:val="left" w:pos="4708"/>
        </w:tabs>
        <w:ind w:left="1198" w:hanging="427"/>
        <w:rPr>
          <w:color w:val="1F497D" w:themeColor="text2"/>
          <w:sz w:val="24"/>
          <w:szCs w:val="24"/>
        </w:rPr>
      </w:pPr>
      <w:r w:rsidRPr="00701CEA">
        <w:rPr>
          <w:color w:val="1F497D" w:themeColor="text2"/>
          <w:sz w:val="24"/>
          <w:szCs w:val="24"/>
        </w:rPr>
        <w:t>C</w:t>
      </w:r>
      <w:r w:rsidR="00701CEA" w:rsidRPr="00701CEA">
        <w:rPr>
          <w:color w:val="1F497D" w:themeColor="text2"/>
          <w:sz w:val="24"/>
          <w:szCs w:val="24"/>
        </w:rPr>
        <w:t>amionetăN</w:t>
      </w:r>
      <w:r w:rsidR="00732FA4" w:rsidRPr="00701CEA">
        <w:rPr>
          <w:color w:val="1F497D" w:themeColor="text2"/>
          <w:sz w:val="24"/>
          <w:szCs w:val="24"/>
        </w:rPr>
        <w:t>issan</w:t>
      </w:r>
      <w:r w:rsidR="00701CEA" w:rsidRPr="00701CEA">
        <w:rPr>
          <w:color w:val="1F497D" w:themeColor="text2"/>
          <w:sz w:val="24"/>
          <w:szCs w:val="24"/>
        </w:rPr>
        <w:tab/>
        <w:t>1buc.</w:t>
      </w:r>
    </w:p>
    <w:p w:rsidR="00701CEA" w:rsidRPr="00701CEA" w:rsidRDefault="00732FA4" w:rsidP="00741838">
      <w:pPr>
        <w:pStyle w:val="ListParagraph"/>
        <w:numPr>
          <w:ilvl w:val="1"/>
          <w:numId w:val="13"/>
        </w:numPr>
        <w:tabs>
          <w:tab w:val="left" w:pos="1198"/>
          <w:tab w:val="left" w:pos="1199"/>
          <w:tab w:val="left" w:pos="4708"/>
        </w:tabs>
        <w:ind w:left="1198" w:hanging="427"/>
        <w:rPr>
          <w:color w:val="1F497D" w:themeColor="text2"/>
          <w:sz w:val="24"/>
          <w:szCs w:val="24"/>
        </w:rPr>
      </w:pPr>
      <w:r>
        <w:rPr>
          <w:color w:val="1F497D" w:themeColor="text2"/>
          <w:sz w:val="24"/>
          <w:szCs w:val="24"/>
        </w:rPr>
        <w:t>C</w:t>
      </w:r>
      <w:r w:rsidR="00701CEA" w:rsidRPr="00701CEA">
        <w:rPr>
          <w:color w:val="1F497D" w:themeColor="text2"/>
          <w:sz w:val="24"/>
          <w:szCs w:val="24"/>
        </w:rPr>
        <w:t>amionetă Mercedes</w:t>
      </w:r>
      <w:r w:rsidR="00701CEA" w:rsidRPr="00701CEA">
        <w:rPr>
          <w:color w:val="1F497D" w:themeColor="text2"/>
          <w:sz w:val="24"/>
          <w:szCs w:val="24"/>
        </w:rPr>
        <w:tab/>
        <w:t>1 buc</w:t>
      </w:r>
      <w:r>
        <w:rPr>
          <w:color w:val="1F497D" w:themeColor="text2"/>
          <w:sz w:val="24"/>
          <w:szCs w:val="24"/>
        </w:rPr>
        <w:t>.</w:t>
      </w:r>
    </w:p>
    <w:p w:rsidR="00336363" w:rsidRPr="009E6700" w:rsidRDefault="00732FA4" w:rsidP="00741838">
      <w:pPr>
        <w:pStyle w:val="ListParagraph"/>
        <w:numPr>
          <w:ilvl w:val="1"/>
          <w:numId w:val="13"/>
        </w:numPr>
        <w:tabs>
          <w:tab w:val="left" w:pos="1198"/>
          <w:tab w:val="left" w:pos="1199"/>
          <w:tab w:val="left" w:pos="4732"/>
        </w:tabs>
        <w:ind w:left="1198" w:hanging="427"/>
        <w:rPr>
          <w:color w:val="1F497D" w:themeColor="text2"/>
          <w:sz w:val="24"/>
          <w:szCs w:val="24"/>
        </w:rPr>
      </w:pPr>
      <w:r>
        <w:rPr>
          <w:color w:val="1F497D" w:themeColor="text2"/>
          <w:sz w:val="24"/>
          <w:szCs w:val="24"/>
        </w:rPr>
        <w:lastRenderedPageBreak/>
        <w:t>A</w:t>
      </w:r>
      <w:r w:rsidR="00701CEA" w:rsidRPr="00701CEA">
        <w:rPr>
          <w:color w:val="1F497D" w:themeColor="text2"/>
          <w:sz w:val="24"/>
          <w:szCs w:val="24"/>
        </w:rPr>
        <w:t>utoturisme</w:t>
      </w:r>
      <w:r w:rsidR="00701CEA" w:rsidRPr="00701CEA">
        <w:rPr>
          <w:color w:val="1F497D" w:themeColor="text2"/>
          <w:sz w:val="24"/>
          <w:szCs w:val="24"/>
        </w:rPr>
        <w:tab/>
        <w:t>5buc.</w:t>
      </w:r>
    </w:p>
    <w:p w:rsidR="00E078C4" w:rsidRPr="00E078C4" w:rsidRDefault="00E078C4" w:rsidP="00E078C4">
      <w:pPr>
        <w:adjustRightInd w:val="0"/>
        <w:rPr>
          <w:rFonts w:cs="Times New Roman"/>
          <w:b/>
          <w:color w:val="1F497D" w:themeColor="text2"/>
          <w:sz w:val="24"/>
          <w:szCs w:val="24"/>
        </w:rPr>
      </w:pPr>
      <w:r w:rsidRPr="00E078C4">
        <w:rPr>
          <w:rFonts w:cs="Times New Roman"/>
          <w:b/>
          <w:color w:val="1F497D" w:themeColor="text2"/>
          <w:sz w:val="24"/>
          <w:szCs w:val="24"/>
        </w:rPr>
        <w:t xml:space="preserve">Program de funcționare (personal încadrat la stația de sortare și depozit): </w:t>
      </w:r>
    </w:p>
    <w:p w:rsidR="00E078C4" w:rsidRPr="00FD34CE" w:rsidRDefault="00E078C4" w:rsidP="00741838">
      <w:pPr>
        <w:widowControl/>
        <w:numPr>
          <w:ilvl w:val="0"/>
          <w:numId w:val="38"/>
        </w:numPr>
        <w:adjustRightInd w:val="0"/>
        <w:spacing w:line="276" w:lineRule="auto"/>
        <w:ind w:left="1440"/>
        <w:jc w:val="both"/>
        <w:rPr>
          <w:rFonts w:cs="Times New Roman"/>
          <w:b/>
          <w:color w:val="1F497D" w:themeColor="text2"/>
          <w:sz w:val="24"/>
          <w:szCs w:val="24"/>
        </w:rPr>
      </w:pPr>
      <w:r w:rsidRPr="00FD34CE">
        <w:rPr>
          <w:rFonts w:cs="Times New Roman"/>
          <w:color w:val="1F497D" w:themeColor="text2"/>
          <w:sz w:val="24"/>
          <w:szCs w:val="24"/>
        </w:rPr>
        <w:t>12 ore/zi, 5 zile pe săptămână (Luni – Sâmbătă);9 ore/zi (Duminica).</w:t>
      </w:r>
    </w:p>
    <w:p w:rsidR="00E078C4" w:rsidRDefault="00E078C4" w:rsidP="00E078C4">
      <w:pPr>
        <w:adjustRightInd w:val="0"/>
        <w:rPr>
          <w:rFonts w:cs="Times New Roman"/>
          <w:b/>
          <w:color w:val="1F497D" w:themeColor="text2"/>
          <w:sz w:val="24"/>
          <w:szCs w:val="24"/>
        </w:rPr>
      </w:pPr>
      <w:r w:rsidRPr="00E078C4">
        <w:rPr>
          <w:rFonts w:cs="Times New Roman"/>
          <w:b/>
          <w:color w:val="1F497D" w:themeColor="text2"/>
          <w:sz w:val="24"/>
          <w:szCs w:val="24"/>
        </w:rPr>
        <w:t>Activitatea de pază este asigurată permanent.</w:t>
      </w:r>
    </w:p>
    <w:p w:rsidR="003732AD" w:rsidRPr="00E078C4" w:rsidRDefault="003732AD" w:rsidP="00E078C4">
      <w:pPr>
        <w:adjustRightInd w:val="0"/>
        <w:rPr>
          <w:rFonts w:cs="Times New Roman"/>
          <w:b/>
          <w:color w:val="1F497D" w:themeColor="text2"/>
          <w:sz w:val="24"/>
          <w:szCs w:val="24"/>
        </w:rPr>
      </w:pPr>
    </w:p>
    <w:p w:rsidR="00BE7B36" w:rsidRDefault="00BE7B36" w:rsidP="00DF213E">
      <w:pPr>
        <w:pStyle w:val="Heading2"/>
        <w:spacing w:before="0"/>
        <w:rPr>
          <w:rFonts w:ascii="Arial" w:hAnsi="Arial" w:cs="Arial"/>
          <w:color w:val="1F497D" w:themeColor="text2"/>
          <w:sz w:val="24"/>
          <w:szCs w:val="24"/>
        </w:rPr>
      </w:pPr>
      <w:r w:rsidRPr="00DF213E">
        <w:rPr>
          <w:rFonts w:ascii="Arial" w:hAnsi="Arial" w:cs="Arial"/>
          <w:color w:val="1F497D" w:themeColor="text2"/>
          <w:sz w:val="24"/>
          <w:szCs w:val="24"/>
        </w:rPr>
        <w:t>8.2.   Descrierea principalelor activităţi şi procese</w:t>
      </w:r>
    </w:p>
    <w:p w:rsidR="003732AD" w:rsidRDefault="003732AD" w:rsidP="003732AD"/>
    <w:p w:rsidR="003732AD" w:rsidRPr="003732AD" w:rsidRDefault="003732AD" w:rsidP="003732AD"/>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6"/>
        <w:gridCol w:w="5954"/>
        <w:gridCol w:w="1468"/>
      </w:tblGrid>
      <w:tr w:rsidR="001E6636" w:rsidRPr="003732AD" w:rsidTr="00732FA4">
        <w:trPr>
          <w:jc w:val="center"/>
        </w:trPr>
        <w:tc>
          <w:tcPr>
            <w:tcW w:w="2316" w:type="dxa"/>
            <w:vAlign w:val="center"/>
          </w:tcPr>
          <w:p w:rsidR="001E6636" w:rsidRPr="003732AD" w:rsidRDefault="001E6636" w:rsidP="00732FA4">
            <w:pPr>
              <w:pStyle w:val="HTMLPreformatted"/>
              <w:jc w:val="center"/>
              <w:rPr>
                <w:rFonts w:ascii="Arial" w:hAnsi="Arial" w:cs="Arial"/>
                <w:b/>
                <w:color w:val="1F497D" w:themeColor="text2"/>
                <w:sz w:val="24"/>
                <w:szCs w:val="24"/>
                <w:lang w:eastAsia="en-US"/>
              </w:rPr>
            </w:pPr>
            <w:r w:rsidRPr="003732AD">
              <w:rPr>
                <w:rFonts w:ascii="Arial" w:hAnsi="Arial" w:cs="Arial"/>
                <w:b/>
                <w:color w:val="1F497D" w:themeColor="text2"/>
                <w:sz w:val="24"/>
                <w:szCs w:val="24"/>
                <w:lang w:eastAsia="en-US"/>
              </w:rPr>
              <w:t>Numele procesului</w:t>
            </w:r>
          </w:p>
        </w:tc>
        <w:tc>
          <w:tcPr>
            <w:tcW w:w="5954" w:type="dxa"/>
            <w:vAlign w:val="center"/>
          </w:tcPr>
          <w:p w:rsidR="001E6636" w:rsidRPr="003732AD" w:rsidRDefault="001E6636" w:rsidP="005B21FD">
            <w:pPr>
              <w:pStyle w:val="HTMLPreformatted"/>
              <w:tabs>
                <w:tab w:val="clear" w:pos="916"/>
                <w:tab w:val="clear" w:pos="1832"/>
                <w:tab w:val="clear" w:pos="2748"/>
                <w:tab w:val="clear" w:pos="3664"/>
                <w:tab w:val="clear" w:pos="4580"/>
                <w:tab w:val="clear" w:pos="5496"/>
                <w:tab w:val="clear" w:pos="6412"/>
              </w:tabs>
              <w:jc w:val="center"/>
              <w:rPr>
                <w:rFonts w:ascii="Arial" w:hAnsi="Arial" w:cs="Arial"/>
                <w:b/>
                <w:color w:val="1F497D" w:themeColor="text2"/>
                <w:sz w:val="24"/>
                <w:szCs w:val="24"/>
                <w:lang w:eastAsia="en-US"/>
              </w:rPr>
            </w:pPr>
            <w:r w:rsidRPr="003732AD">
              <w:rPr>
                <w:rFonts w:ascii="Arial" w:hAnsi="Arial" w:cs="Arial"/>
                <w:b/>
                <w:color w:val="1F497D" w:themeColor="text2"/>
                <w:sz w:val="24"/>
                <w:szCs w:val="24"/>
                <w:lang w:eastAsia="en-US"/>
              </w:rPr>
              <w:t>Descriere</w:t>
            </w:r>
          </w:p>
        </w:tc>
        <w:tc>
          <w:tcPr>
            <w:tcW w:w="1468" w:type="dxa"/>
            <w:vAlign w:val="center"/>
          </w:tcPr>
          <w:p w:rsidR="001E6636" w:rsidRPr="003732AD" w:rsidRDefault="001E6636" w:rsidP="005B21FD">
            <w:pPr>
              <w:pStyle w:val="HTMLPreformatted"/>
              <w:jc w:val="center"/>
              <w:rPr>
                <w:rFonts w:ascii="Arial" w:hAnsi="Arial" w:cs="Arial"/>
                <w:b/>
                <w:color w:val="1F497D" w:themeColor="text2"/>
                <w:sz w:val="24"/>
                <w:szCs w:val="24"/>
                <w:lang w:eastAsia="en-US"/>
              </w:rPr>
            </w:pPr>
            <w:r w:rsidRPr="003732AD">
              <w:rPr>
                <w:rFonts w:ascii="Arial" w:hAnsi="Arial" w:cs="Arial"/>
                <w:b/>
                <w:color w:val="1F497D" w:themeColor="text2"/>
                <w:sz w:val="24"/>
                <w:szCs w:val="24"/>
                <w:lang w:eastAsia="en-US"/>
              </w:rPr>
              <w:t>Capacitate maximă</w:t>
            </w:r>
          </w:p>
        </w:tc>
      </w:tr>
      <w:tr w:rsidR="001E6636" w:rsidRPr="003732AD" w:rsidTr="00732FA4">
        <w:trPr>
          <w:jc w:val="center"/>
        </w:trPr>
        <w:tc>
          <w:tcPr>
            <w:tcW w:w="2316" w:type="dxa"/>
          </w:tcPr>
          <w:p w:rsidR="001E6636" w:rsidRPr="003732AD" w:rsidRDefault="001E6636" w:rsidP="005B21FD">
            <w:pPr>
              <w:pStyle w:val="HTMLPreformatted"/>
              <w:jc w:val="left"/>
              <w:rPr>
                <w:rFonts w:ascii="Arial" w:hAnsi="Arial" w:cs="Arial"/>
                <w:color w:val="1F497D" w:themeColor="text2"/>
                <w:sz w:val="24"/>
                <w:szCs w:val="24"/>
                <w:lang w:eastAsia="en-US"/>
              </w:rPr>
            </w:pPr>
            <w:r w:rsidRPr="003732AD">
              <w:rPr>
                <w:rFonts w:ascii="Arial" w:hAnsi="Arial" w:cs="Arial"/>
                <w:color w:val="1F497D" w:themeColor="text2"/>
                <w:sz w:val="24"/>
                <w:szCs w:val="24"/>
                <w:lang w:eastAsia="en-US"/>
              </w:rPr>
              <w:t>Controlul intrării deşeurilor</w:t>
            </w:r>
          </w:p>
        </w:tc>
        <w:tc>
          <w:tcPr>
            <w:tcW w:w="5954" w:type="dxa"/>
          </w:tcPr>
          <w:p w:rsidR="001E6636" w:rsidRPr="003732AD" w:rsidRDefault="001E6636" w:rsidP="005B21FD">
            <w:pPr>
              <w:pStyle w:val="HTMLPreformatted"/>
              <w:rPr>
                <w:rFonts w:ascii="Arial" w:hAnsi="Arial" w:cs="Arial"/>
                <w:color w:val="1F497D" w:themeColor="text2"/>
                <w:sz w:val="24"/>
                <w:szCs w:val="24"/>
                <w:lang w:eastAsia="en-US"/>
              </w:rPr>
            </w:pPr>
            <w:r w:rsidRPr="003732AD">
              <w:rPr>
                <w:rFonts w:ascii="Arial" w:hAnsi="Arial" w:cs="Arial"/>
                <w:color w:val="1F497D" w:themeColor="text2"/>
                <w:sz w:val="24"/>
                <w:szCs w:val="24"/>
                <w:lang w:eastAsia="en-US"/>
              </w:rPr>
              <w:t xml:space="preserve">Se realizează conform </w:t>
            </w:r>
            <w:r w:rsidR="00732FA4" w:rsidRPr="003732AD">
              <w:rPr>
                <w:rFonts w:ascii="Arial" w:hAnsi="Arial" w:cs="Arial"/>
                <w:color w:val="1F497D" w:themeColor="text2"/>
                <w:sz w:val="24"/>
                <w:szCs w:val="24"/>
                <w:lang w:eastAsia="en-US"/>
              </w:rPr>
              <w:t>p</w:t>
            </w:r>
            <w:r w:rsidRPr="003732AD">
              <w:rPr>
                <w:rFonts w:ascii="Arial" w:hAnsi="Arial" w:cs="Arial"/>
                <w:color w:val="1F497D" w:themeColor="text2"/>
                <w:sz w:val="24"/>
                <w:szCs w:val="24"/>
                <w:lang w:eastAsia="en-US"/>
              </w:rPr>
              <w:t>rocedurii de acceptare a deșeurilor la Depozitul Ecologic S.C. FIN</w:t>
            </w:r>
            <w:r w:rsidR="00732FA4" w:rsidRPr="003732AD">
              <w:rPr>
                <w:rFonts w:ascii="Arial" w:hAnsi="Arial" w:cs="Arial"/>
                <w:color w:val="1F497D" w:themeColor="text2"/>
                <w:sz w:val="24"/>
                <w:szCs w:val="24"/>
                <w:lang w:eastAsia="en-US"/>
              </w:rPr>
              <w:t>-</w:t>
            </w:r>
            <w:r w:rsidRPr="003732AD">
              <w:rPr>
                <w:rFonts w:ascii="Arial" w:hAnsi="Arial" w:cs="Arial"/>
                <w:color w:val="1F497D" w:themeColor="text2"/>
                <w:sz w:val="24"/>
                <w:szCs w:val="24"/>
                <w:lang w:eastAsia="en-US"/>
              </w:rPr>
              <w:t>ECO S.A.</w:t>
            </w:r>
          </w:p>
        </w:tc>
        <w:tc>
          <w:tcPr>
            <w:tcW w:w="1468" w:type="dxa"/>
            <w:vAlign w:val="center"/>
          </w:tcPr>
          <w:p w:rsidR="001E6636" w:rsidRPr="003732AD" w:rsidRDefault="001E6636" w:rsidP="00732FA4">
            <w:pPr>
              <w:pStyle w:val="HTMLPreformatted"/>
              <w:jc w:val="center"/>
              <w:rPr>
                <w:rFonts w:ascii="Arial" w:hAnsi="Arial" w:cs="Arial"/>
                <w:color w:val="1F497D" w:themeColor="text2"/>
                <w:sz w:val="24"/>
                <w:szCs w:val="24"/>
                <w:lang w:eastAsia="en-US"/>
              </w:rPr>
            </w:pPr>
            <w:r w:rsidRPr="003732AD">
              <w:rPr>
                <w:rFonts w:ascii="Arial" w:hAnsi="Arial" w:cs="Arial"/>
                <w:color w:val="1F497D" w:themeColor="text2"/>
                <w:sz w:val="24"/>
                <w:szCs w:val="24"/>
                <w:lang w:eastAsia="en-US"/>
              </w:rPr>
              <w:t>480 t/zi</w:t>
            </w:r>
          </w:p>
        </w:tc>
      </w:tr>
      <w:tr w:rsidR="001E6636" w:rsidRPr="003732AD" w:rsidTr="00732FA4">
        <w:trPr>
          <w:jc w:val="center"/>
        </w:trPr>
        <w:tc>
          <w:tcPr>
            <w:tcW w:w="2316" w:type="dxa"/>
          </w:tcPr>
          <w:p w:rsidR="001E6636" w:rsidRPr="003732AD" w:rsidRDefault="001E6636" w:rsidP="005B21FD">
            <w:pPr>
              <w:pStyle w:val="HTMLPreformatted"/>
              <w:jc w:val="left"/>
              <w:rPr>
                <w:rFonts w:ascii="Arial" w:hAnsi="Arial" w:cs="Arial"/>
                <w:color w:val="1F497D" w:themeColor="text2"/>
                <w:sz w:val="24"/>
                <w:szCs w:val="24"/>
                <w:lang w:eastAsia="en-US"/>
              </w:rPr>
            </w:pPr>
            <w:r w:rsidRPr="003732AD">
              <w:rPr>
                <w:rFonts w:ascii="Arial" w:hAnsi="Arial" w:cs="Arial"/>
                <w:color w:val="1F497D" w:themeColor="text2"/>
                <w:sz w:val="24"/>
                <w:szCs w:val="24"/>
                <w:lang w:eastAsia="en-US"/>
              </w:rPr>
              <w:t>Transportul deşeurilor în incinta depozitului</w:t>
            </w:r>
          </w:p>
        </w:tc>
        <w:tc>
          <w:tcPr>
            <w:tcW w:w="5954" w:type="dxa"/>
            <w:vAlign w:val="center"/>
          </w:tcPr>
          <w:p w:rsidR="001E6636" w:rsidRPr="003732AD" w:rsidRDefault="001E6636" w:rsidP="00732FA4">
            <w:pPr>
              <w:pStyle w:val="HTMLPreformatted"/>
              <w:jc w:val="left"/>
              <w:rPr>
                <w:rFonts w:ascii="Arial" w:hAnsi="Arial" w:cs="Arial"/>
                <w:color w:val="1F497D" w:themeColor="text2"/>
                <w:sz w:val="24"/>
                <w:szCs w:val="24"/>
                <w:lang w:eastAsia="en-US"/>
              </w:rPr>
            </w:pPr>
            <w:r w:rsidRPr="003732AD">
              <w:rPr>
                <w:rFonts w:ascii="Arial" w:hAnsi="Arial" w:cs="Arial"/>
                <w:color w:val="1F497D" w:themeColor="text2"/>
                <w:sz w:val="24"/>
                <w:szCs w:val="24"/>
                <w:lang w:eastAsia="en-US"/>
              </w:rPr>
              <w:t>Transport de la poartă până la cântar şi apoi până la punctul de descărcare.</w:t>
            </w:r>
          </w:p>
        </w:tc>
        <w:tc>
          <w:tcPr>
            <w:tcW w:w="1468" w:type="dxa"/>
            <w:vAlign w:val="center"/>
          </w:tcPr>
          <w:p w:rsidR="001E6636" w:rsidRPr="003732AD" w:rsidRDefault="001E6636" w:rsidP="00732FA4">
            <w:pPr>
              <w:pStyle w:val="HTMLPreformatted"/>
              <w:jc w:val="center"/>
              <w:rPr>
                <w:rFonts w:ascii="Arial" w:hAnsi="Arial" w:cs="Arial"/>
                <w:color w:val="1F497D" w:themeColor="text2"/>
                <w:sz w:val="24"/>
                <w:szCs w:val="24"/>
                <w:lang w:eastAsia="en-US"/>
              </w:rPr>
            </w:pPr>
            <w:r w:rsidRPr="003732AD">
              <w:rPr>
                <w:rFonts w:ascii="Arial" w:hAnsi="Arial" w:cs="Arial"/>
                <w:color w:val="1F497D" w:themeColor="text2"/>
                <w:sz w:val="24"/>
                <w:szCs w:val="24"/>
                <w:lang w:eastAsia="en-US"/>
              </w:rPr>
              <w:t>480 t/zi</w:t>
            </w:r>
          </w:p>
          <w:p w:rsidR="00F92914" w:rsidRPr="003732AD" w:rsidRDefault="00F92914" w:rsidP="00732FA4">
            <w:pPr>
              <w:pStyle w:val="HTMLPreformatted"/>
              <w:jc w:val="center"/>
              <w:rPr>
                <w:rFonts w:ascii="Arial" w:hAnsi="Arial" w:cs="Arial"/>
                <w:color w:val="1F497D" w:themeColor="text2"/>
                <w:sz w:val="24"/>
                <w:szCs w:val="24"/>
                <w:lang w:eastAsia="en-US"/>
              </w:rPr>
            </w:pPr>
          </w:p>
        </w:tc>
      </w:tr>
      <w:tr w:rsidR="001E6636" w:rsidRPr="003732AD" w:rsidTr="00732FA4">
        <w:trPr>
          <w:trHeight w:val="217"/>
          <w:jc w:val="center"/>
        </w:trPr>
        <w:tc>
          <w:tcPr>
            <w:tcW w:w="2316" w:type="dxa"/>
            <w:vMerge w:val="restart"/>
            <w:vAlign w:val="center"/>
          </w:tcPr>
          <w:p w:rsidR="001E6636" w:rsidRPr="003732AD" w:rsidRDefault="001E6636" w:rsidP="00732FA4">
            <w:pPr>
              <w:pStyle w:val="HTMLPreformatted"/>
              <w:jc w:val="left"/>
              <w:rPr>
                <w:rFonts w:ascii="Arial" w:hAnsi="Arial" w:cs="Arial"/>
                <w:color w:val="1F497D" w:themeColor="text2"/>
                <w:sz w:val="24"/>
                <w:szCs w:val="24"/>
                <w:lang w:eastAsia="en-US"/>
              </w:rPr>
            </w:pPr>
            <w:r w:rsidRPr="003732AD">
              <w:rPr>
                <w:rFonts w:ascii="Arial" w:hAnsi="Arial" w:cs="Arial"/>
                <w:color w:val="1F497D" w:themeColor="text2"/>
                <w:sz w:val="24"/>
                <w:szCs w:val="24"/>
                <w:lang w:eastAsia="en-US"/>
              </w:rPr>
              <w:t>Depunerea deşeurilor în caseta zilnică, nivelarea şi compactarea acestora</w:t>
            </w:r>
          </w:p>
        </w:tc>
        <w:tc>
          <w:tcPr>
            <w:tcW w:w="5954" w:type="dxa"/>
          </w:tcPr>
          <w:p w:rsidR="001E6636" w:rsidRPr="003732AD" w:rsidRDefault="001E6636" w:rsidP="005B21FD">
            <w:pPr>
              <w:pStyle w:val="HTMLPreformatted"/>
              <w:rPr>
                <w:rFonts w:ascii="Arial" w:hAnsi="Arial" w:cs="Arial"/>
                <w:color w:val="1F497D" w:themeColor="text2"/>
                <w:sz w:val="24"/>
                <w:szCs w:val="24"/>
                <w:lang w:eastAsia="en-US"/>
              </w:rPr>
            </w:pPr>
            <w:r w:rsidRPr="003732AD">
              <w:rPr>
                <w:rFonts w:ascii="Arial" w:hAnsi="Arial" w:cs="Arial"/>
                <w:color w:val="1F497D" w:themeColor="text2"/>
                <w:sz w:val="24"/>
                <w:szCs w:val="24"/>
                <w:lang w:eastAsia="en-US"/>
              </w:rPr>
              <w:t>Descărcarea din autovehiculele transportoare</w:t>
            </w:r>
            <w:r w:rsidR="00732FA4" w:rsidRPr="003732AD">
              <w:rPr>
                <w:rFonts w:ascii="Arial" w:hAnsi="Arial" w:cs="Arial"/>
                <w:color w:val="1F497D" w:themeColor="text2"/>
                <w:sz w:val="24"/>
                <w:szCs w:val="24"/>
                <w:lang w:eastAsia="en-US"/>
              </w:rPr>
              <w:t>.</w:t>
            </w:r>
          </w:p>
        </w:tc>
        <w:tc>
          <w:tcPr>
            <w:tcW w:w="1468" w:type="dxa"/>
            <w:vMerge w:val="restart"/>
          </w:tcPr>
          <w:p w:rsidR="001E6636" w:rsidRPr="002E3451" w:rsidRDefault="000E11D4" w:rsidP="005B21FD">
            <w:pPr>
              <w:pStyle w:val="HTMLPreformatted"/>
              <w:rPr>
                <w:rFonts w:ascii="Arial" w:hAnsi="Arial" w:cs="Arial"/>
                <w:color w:val="1F497D" w:themeColor="text2"/>
                <w:sz w:val="24"/>
                <w:szCs w:val="24"/>
                <w:lang w:val="fr-FR" w:eastAsia="en-US"/>
              </w:rPr>
            </w:pPr>
            <w:r w:rsidRPr="003732AD">
              <w:rPr>
                <w:rFonts w:ascii="Arial" w:hAnsi="Arial" w:cs="Arial"/>
                <w:color w:val="1F497D" w:themeColor="text2"/>
                <w:sz w:val="24"/>
                <w:szCs w:val="24"/>
                <w:lang w:eastAsia="en-US"/>
              </w:rPr>
              <w:t xml:space="preserve">Suprafața </w:t>
            </w:r>
            <w:r w:rsidR="005F613A" w:rsidRPr="003732AD">
              <w:rPr>
                <w:rFonts w:ascii="Arial" w:hAnsi="Arial" w:cs="Arial"/>
                <w:color w:val="1F497D" w:themeColor="text2"/>
                <w:sz w:val="24"/>
                <w:szCs w:val="24"/>
                <w:lang w:eastAsia="en-US"/>
              </w:rPr>
              <w:t xml:space="preserve">activă </w:t>
            </w:r>
            <w:r w:rsidRPr="003732AD">
              <w:rPr>
                <w:rFonts w:ascii="Arial" w:hAnsi="Arial" w:cs="Arial"/>
                <w:color w:val="1F497D" w:themeColor="text2"/>
                <w:sz w:val="24"/>
                <w:szCs w:val="24"/>
                <w:lang w:eastAsia="en-US"/>
              </w:rPr>
              <w:t>de depozitare este de 2.500 m</w:t>
            </w:r>
            <w:r w:rsidRPr="003732AD">
              <w:rPr>
                <w:rFonts w:ascii="Arial" w:hAnsi="Arial" w:cs="Arial"/>
                <w:color w:val="1F497D" w:themeColor="text2"/>
                <w:sz w:val="24"/>
                <w:szCs w:val="24"/>
                <w:vertAlign w:val="superscript"/>
                <w:lang w:eastAsia="en-US"/>
              </w:rPr>
              <w:t xml:space="preserve">2 </w:t>
            </w:r>
            <w:r w:rsidRPr="003732AD">
              <w:rPr>
                <w:rFonts w:ascii="Arial" w:hAnsi="Arial" w:cs="Arial"/>
                <w:color w:val="1F497D" w:themeColor="text2"/>
                <w:sz w:val="24"/>
                <w:szCs w:val="24"/>
                <w:lang w:eastAsia="en-US"/>
              </w:rPr>
              <w:t>.</w:t>
            </w:r>
          </w:p>
        </w:tc>
      </w:tr>
      <w:tr w:rsidR="001E6636" w:rsidRPr="003732AD" w:rsidTr="00FD34CE">
        <w:trPr>
          <w:trHeight w:val="231"/>
          <w:jc w:val="center"/>
        </w:trPr>
        <w:tc>
          <w:tcPr>
            <w:tcW w:w="2316" w:type="dxa"/>
            <w:vMerge/>
          </w:tcPr>
          <w:p w:rsidR="001E6636" w:rsidRPr="003732AD" w:rsidRDefault="001E6636" w:rsidP="005B21FD">
            <w:pPr>
              <w:pStyle w:val="HTMLPreformatted"/>
              <w:jc w:val="left"/>
              <w:rPr>
                <w:rFonts w:ascii="Arial" w:hAnsi="Arial" w:cs="Arial"/>
                <w:color w:val="1F497D" w:themeColor="text2"/>
                <w:sz w:val="24"/>
                <w:szCs w:val="24"/>
                <w:lang w:eastAsia="en-US"/>
              </w:rPr>
            </w:pPr>
          </w:p>
        </w:tc>
        <w:tc>
          <w:tcPr>
            <w:tcW w:w="5954" w:type="dxa"/>
          </w:tcPr>
          <w:p w:rsidR="001E6636" w:rsidRPr="003732AD" w:rsidRDefault="001E6636" w:rsidP="005B21FD">
            <w:pPr>
              <w:pStyle w:val="HTMLPreformatted"/>
              <w:rPr>
                <w:rFonts w:ascii="Arial" w:hAnsi="Arial" w:cs="Arial"/>
                <w:color w:val="1F497D" w:themeColor="text2"/>
                <w:sz w:val="24"/>
                <w:szCs w:val="24"/>
                <w:lang w:eastAsia="en-US"/>
              </w:rPr>
            </w:pPr>
            <w:r w:rsidRPr="003732AD">
              <w:rPr>
                <w:rFonts w:ascii="Arial" w:hAnsi="Arial" w:cs="Arial"/>
                <w:color w:val="1F497D" w:themeColor="text2"/>
                <w:sz w:val="24"/>
                <w:szCs w:val="24"/>
                <w:lang w:eastAsia="en-US"/>
              </w:rPr>
              <w:t>Împrăştierea cu buldozer</w:t>
            </w:r>
            <w:r w:rsidR="00732FA4" w:rsidRPr="003732AD">
              <w:rPr>
                <w:rFonts w:ascii="Arial" w:hAnsi="Arial" w:cs="Arial"/>
                <w:color w:val="1F497D" w:themeColor="text2"/>
                <w:sz w:val="24"/>
                <w:szCs w:val="24"/>
                <w:lang w:eastAsia="en-US"/>
              </w:rPr>
              <w:t>.</w:t>
            </w:r>
          </w:p>
        </w:tc>
        <w:tc>
          <w:tcPr>
            <w:tcW w:w="1468" w:type="dxa"/>
            <w:vMerge/>
          </w:tcPr>
          <w:p w:rsidR="001E6636" w:rsidRPr="003732AD" w:rsidRDefault="001E6636" w:rsidP="005B21FD">
            <w:pPr>
              <w:pStyle w:val="HTMLPreformatted"/>
              <w:rPr>
                <w:rFonts w:ascii="Arial" w:hAnsi="Arial" w:cs="Arial"/>
                <w:color w:val="1F497D" w:themeColor="text2"/>
                <w:sz w:val="24"/>
                <w:szCs w:val="24"/>
                <w:lang w:eastAsia="en-US"/>
              </w:rPr>
            </w:pPr>
          </w:p>
        </w:tc>
      </w:tr>
      <w:tr w:rsidR="001E6636" w:rsidRPr="003732AD" w:rsidTr="00732FA4">
        <w:trPr>
          <w:trHeight w:val="734"/>
          <w:jc w:val="center"/>
        </w:trPr>
        <w:tc>
          <w:tcPr>
            <w:tcW w:w="2316" w:type="dxa"/>
            <w:vMerge/>
          </w:tcPr>
          <w:p w:rsidR="001E6636" w:rsidRPr="003732AD" w:rsidRDefault="001E6636" w:rsidP="005B21FD">
            <w:pPr>
              <w:pStyle w:val="HTMLPreformatted"/>
              <w:jc w:val="left"/>
              <w:rPr>
                <w:rFonts w:ascii="Arial" w:hAnsi="Arial" w:cs="Arial"/>
                <w:color w:val="1F497D" w:themeColor="text2"/>
                <w:sz w:val="24"/>
                <w:szCs w:val="24"/>
                <w:lang w:eastAsia="en-US"/>
              </w:rPr>
            </w:pPr>
          </w:p>
        </w:tc>
        <w:tc>
          <w:tcPr>
            <w:tcW w:w="5954" w:type="dxa"/>
            <w:vAlign w:val="center"/>
          </w:tcPr>
          <w:p w:rsidR="001E6636" w:rsidRPr="003732AD" w:rsidRDefault="001E6636" w:rsidP="00732FA4">
            <w:pPr>
              <w:pStyle w:val="HTMLPreformatted"/>
              <w:jc w:val="left"/>
              <w:rPr>
                <w:rFonts w:ascii="Arial" w:hAnsi="Arial" w:cs="Arial"/>
                <w:color w:val="1F497D" w:themeColor="text2"/>
                <w:sz w:val="24"/>
                <w:szCs w:val="24"/>
                <w:lang w:eastAsia="en-US"/>
              </w:rPr>
            </w:pPr>
            <w:r w:rsidRPr="003732AD">
              <w:rPr>
                <w:rFonts w:ascii="Arial" w:hAnsi="Arial" w:cs="Arial"/>
                <w:color w:val="1F497D" w:themeColor="text2"/>
                <w:sz w:val="24"/>
                <w:szCs w:val="24"/>
                <w:lang w:eastAsia="en-US"/>
              </w:rPr>
              <w:t xml:space="preserve">Nivelarea şi compactarea </w:t>
            </w:r>
            <w:r w:rsidR="002D677C" w:rsidRPr="003732AD">
              <w:rPr>
                <w:rFonts w:ascii="Arial" w:hAnsi="Arial" w:cs="Arial"/>
                <w:color w:val="1F497D" w:themeColor="text2"/>
                <w:sz w:val="24"/>
                <w:szCs w:val="24"/>
                <w:lang w:eastAsia="en-US"/>
              </w:rPr>
              <w:t xml:space="preserve">zilnică </w:t>
            </w:r>
            <w:r w:rsidRPr="003732AD">
              <w:rPr>
                <w:rFonts w:ascii="Arial" w:hAnsi="Arial" w:cs="Arial"/>
                <w:color w:val="1F497D" w:themeColor="text2"/>
                <w:sz w:val="24"/>
                <w:szCs w:val="24"/>
                <w:lang w:eastAsia="en-US"/>
              </w:rPr>
              <w:t>cu un compactor ”picior de oaie” prin treceri repetate ale utilajului pe 2 direcţii</w:t>
            </w:r>
            <w:r w:rsidR="00732FA4" w:rsidRPr="003732AD">
              <w:rPr>
                <w:rFonts w:ascii="Arial" w:hAnsi="Arial" w:cs="Arial"/>
                <w:color w:val="1F497D" w:themeColor="text2"/>
                <w:sz w:val="24"/>
                <w:szCs w:val="24"/>
                <w:lang w:eastAsia="en-US"/>
              </w:rPr>
              <w:t>.</w:t>
            </w:r>
          </w:p>
        </w:tc>
        <w:tc>
          <w:tcPr>
            <w:tcW w:w="1468" w:type="dxa"/>
            <w:vMerge/>
          </w:tcPr>
          <w:p w:rsidR="001E6636" w:rsidRPr="003732AD" w:rsidRDefault="001E6636" w:rsidP="005B21FD">
            <w:pPr>
              <w:pStyle w:val="HTMLPreformatted"/>
              <w:rPr>
                <w:rFonts w:ascii="Arial" w:hAnsi="Arial" w:cs="Arial"/>
                <w:color w:val="1F497D" w:themeColor="text2"/>
                <w:sz w:val="24"/>
                <w:szCs w:val="24"/>
                <w:lang w:eastAsia="en-US"/>
              </w:rPr>
            </w:pPr>
          </w:p>
        </w:tc>
      </w:tr>
      <w:tr w:rsidR="001E6636" w:rsidRPr="003732AD" w:rsidTr="00732FA4">
        <w:trPr>
          <w:trHeight w:val="734"/>
          <w:jc w:val="center"/>
        </w:trPr>
        <w:tc>
          <w:tcPr>
            <w:tcW w:w="2316" w:type="dxa"/>
          </w:tcPr>
          <w:p w:rsidR="001E6636" w:rsidRPr="003732AD" w:rsidRDefault="001E6636" w:rsidP="005B21FD">
            <w:pPr>
              <w:pStyle w:val="HTMLPreformatted"/>
              <w:jc w:val="left"/>
              <w:rPr>
                <w:rFonts w:ascii="Arial" w:hAnsi="Arial" w:cs="Arial"/>
                <w:color w:val="1F497D" w:themeColor="text2"/>
                <w:sz w:val="24"/>
                <w:szCs w:val="24"/>
                <w:lang w:eastAsia="en-US"/>
              </w:rPr>
            </w:pPr>
            <w:r w:rsidRPr="003732AD">
              <w:rPr>
                <w:rFonts w:ascii="Arial" w:hAnsi="Arial" w:cs="Arial"/>
                <w:color w:val="1F497D" w:themeColor="text2"/>
                <w:sz w:val="24"/>
                <w:szCs w:val="24"/>
                <w:lang w:eastAsia="en-US"/>
              </w:rPr>
              <w:t>Spălarea şi dezinfecţia autovehiculelor care părăsesc incinta depozitului</w:t>
            </w:r>
          </w:p>
        </w:tc>
        <w:tc>
          <w:tcPr>
            <w:tcW w:w="5954" w:type="dxa"/>
            <w:vAlign w:val="center"/>
          </w:tcPr>
          <w:p w:rsidR="001E6636" w:rsidRPr="003732AD" w:rsidRDefault="001E6636" w:rsidP="00732FA4">
            <w:pPr>
              <w:pStyle w:val="HTMLPreformatted"/>
              <w:jc w:val="center"/>
              <w:rPr>
                <w:rFonts w:ascii="Arial" w:hAnsi="Arial" w:cs="Arial"/>
                <w:color w:val="1F497D" w:themeColor="text2"/>
                <w:sz w:val="24"/>
                <w:szCs w:val="24"/>
                <w:lang w:eastAsia="en-US"/>
              </w:rPr>
            </w:pPr>
            <w:r w:rsidRPr="003732AD">
              <w:rPr>
                <w:rFonts w:ascii="Arial" w:hAnsi="Arial" w:cs="Arial"/>
                <w:color w:val="1F497D" w:themeColor="text2"/>
                <w:sz w:val="24"/>
                <w:szCs w:val="24"/>
                <w:lang w:eastAsia="en-US"/>
              </w:rPr>
              <w:t>-</w:t>
            </w:r>
          </w:p>
        </w:tc>
        <w:tc>
          <w:tcPr>
            <w:tcW w:w="1468" w:type="dxa"/>
            <w:vAlign w:val="center"/>
          </w:tcPr>
          <w:p w:rsidR="001E6636" w:rsidRPr="003732AD" w:rsidRDefault="001E6636" w:rsidP="00732FA4">
            <w:pPr>
              <w:pStyle w:val="HTMLPreformatted"/>
              <w:jc w:val="center"/>
              <w:rPr>
                <w:rFonts w:ascii="Arial" w:hAnsi="Arial" w:cs="Arial"/>
                <w:color w:val="1F497D" w:themeColor="text2"/>
                <w:sz w:val="24"/>
                <w:szCs w:val="24"/>
                <w:lang w:eastAsia="en-US"/>
              </w:rPr>
            </w:pPr>
            <w:r w:rsidRPr="003732AD">
              <w:rPr>
                <w:rFonts w:ascii="Arial" w:hAnsi="Arial" w:cs="Arial"/>
                <w:color w:val="1F497D" w:themeColor="text2"/>
                <w:sz w:val="24"/>
                <w:szCs w:val="24"/>
                <w:lang w:eastAsia="en-US"/>
              </w:rPr>
              <w:t>-</w:t>
            </w:r>
          </w:p>
        </w:tc>
      </w:tr>
      <w:tr w:rsidR="001E6636" w:rsidRPr="003732AD" w:rsidTr="00732FA4">
        <w:trPr>
          <w:jc w:val="center"/>
        </w:trPr>
        <w:tc>
          <w:tcPr>
            <w:tcW w:w="2316" w:type="dxa"/>
            <w:vAlign w:val="center"/>
          </w:tcPr>
          <w:p w:rsidR="001E6636" w:rsidRPr="003732AD" w:rsidRDefault="001E6636" w:rsidP="00732FA4">
            <w:pPr>
              <w:pStyle w:val="HTMLPreformatted"/>
              <w:jc w:val="left"/>
              <w:rPr>
                <w:rFonts w:ascii="Arial" w:hAnsi="Arial" w:cs="Arial"/>
                <w:color w:val="1F497D" w:themeColor="text2"/>
                <w:sz w:val="24"/>
                <w:szCs w:val="24"/>
                <w:lang w:eastAsia="en-US"/>
              </w:rPr>
            </w:pPr>
            <w:r w:rsidRPr="003732AD">
              <w:rPr>
                <w:rFonts w:ascii="Arial" w:hAnsi="Arial" w:cs="Arial"/>
                <w:color w:val="1F497D" w:themeColor="text2"/>
                <w:sz w:val="24"/>
                <w:szCs w:val="24"/>
                <w:lang w:eastAsia="en-US"/>
              </w:rPr>
              <w:t>Acoperirea straturilor de deşeuri depuse zilnic</w:t>
            </w:r>
          </w:p>
        </w:tc>
        <w:tc>
          <w:tcPr>
            <w:tcW w:w="5954" w:type="dxa"/>
          </w:tcPr>
          <w:p w:rsidR="001E6636" w:rsidRPr="003732AD" w:rsidRDefault="001E6636" w:rsidP="005B21FD">
            <w:pPr>
              <w:pStyle w:val="HTMLPreformatted"/>
              <w:rPr>
                <w:rFonts w:ascii="Arial" w:hAnsi="Arial" w:cs="Arial"/>
                <w:color w:val="1F497D" w:themeColor="text2"/>
                <w:sz w:val="24"/>
                <w:szCs w:val="24"/>
                <w:lang w:eastAsia="en-US"/>
              </w:rPr>
            </w:pPr>
            <w:r w:rsidRPr="003732AD">
              <w:rPr>
                <w:rFonts w:ascii="Arial" w:hAnsi="Arial" w:cs="Arial"/>
                <w:color w:val="1F497D" w:themeColor="text2"/>
                <w:sz w:val="24"/>
                <w:szCs w:val="24"/>
                <w:lang w:eastAsia="en-US"/>
              </w:rPr>
              <w:t>Deşeurile depuse zilnic se acoperă periodic (1-3 zile) cu un strat de material inert în grosime de cca. 15-20 cm; periodicitatea acoperirii este în funcţie de starea deşeurilor (miros, pulverulenţă) şi a condiţiilor atmosferice.</w:t>
            </w:r>
          </w:p>
        </w:tc>
        <w:tc>
          <w:tcPr>
            <w:tcW w:w="1468" w:type="dxa"/>
          </w:tcPr>
          <w:p w:rsidR="001E6636" w:rsidRPr="003732AD" w:rsidRDefault="001E6636" w:rsidP="005B21FD">
            <w:pPr>
              <w:pStyle w:val="HTMLPreformatted"/>
              <w:rPr>
                <w:rFonts w:ascii="Arial" w:hAnsi="Arial" w:cs="Arial"/>
                <w:color w:val="1F497D" w:themeColor="text2"/>
                <w:sz w:val="24"/>
                <w:szCs w:val="24"/>
                <w:lang w:eastAsia="en-US"/>
              </w:rPr>
            </w:pPr>
          </w:p>
        </w:tc>
      </w:tr>
      <w:tr w:rsidR="001E6636" w:rsidRPr="003732AD" w:rsidTr="00732FA4">
        <w:trPr>
          <w:trHeight w:val="968"/>
          <w:jc w:val="center"/>
        </w:trPr>
        <w:tc>
          <w:tcPr>
            <w:tcW w:w="2316" w:type="dxa"/>
            <w:vMerge w:val="restart"/>
            <w:vAlign w:val="center"/>
          </w:tcPr>
          <w:p w:rsidR="001E6636" w:rsidRPr="003732AD" w:rsidRDefault="001E6636" w:rsidP="00732FA4">
            <w:pPr>
              <w:pStyle w:val="HTMLPreformatted"/>
              <w:jc w:val="left"/>
              <w:rPr>
                <w:rFonts w:ascii="Arial" w:hAnsi="Arial" w:cs="Arial"/>
                <w:color w:val="1F497D" w:themeColor="text2"/>
                <w:sz w:val="24"/>
                <w:szCs w:val="24"/>
                <w:lang w:eastAsia="en-US"/>
              </w:rPr>
            </w:pPr>
            <w:r w:rsidRPr="003732AD">
              <w:rPr>
                <w:rFonts w:ascii="Arial" w:hAnsi="Arial" w:cs="Arial"/>
                <w:color w:val="1F497D" w:themeColor="text2"/>
                <w:sz w:val="24"/>
                <w:szCs w:val="24"/>
                <w:lang w:eastAsia="en-US"/>
              </w:rPr>
              <w:t>Ridicarea coşurilor de colectare a biogazului</w:t>
            </w:r>
          </w:p>
        </w:tc>
        <w:tc>
          <w:tcPr>
            <w:tcW w:w="5954" w:type="dxa"/>
          </w:tcPr>
          <w:p w:rsidR="001E6636" w:rsidRPr="003732AD" w:rsidRDefault="001E6636" w:rsidP="005B21FD">
            <w:pPr>
              <w:pStyle w:val="HTMLPreformatted"/>
              <w:rPr>
                <w:rFonts w:ascii="Arial" w:hAnsi="Arial" w:cs="Arial"/>
                <w:color w:val="1F497D" w:themeColor="text2"/>
                <w:sz w:val="24"/>
                <w:szCs w:val="24"/>
                <w:lang w:eastAsia="en-US"/>
              </w:rPr>
            </w:pPr>
            <w:r w:rsidRPr="003732AD">
              <w:rPr>
                <w:rFonts w:ascii="Arial" w:hAnsi="Arial" w:cs="Arial"/>
                <w:color w:val="1F497D" w:themeColor="text2"/>
                <w:sz w:val="24"/>
                <w:szCs w:val="24"/>
                <w:lang w:eastAsia="en-US"/>
              </w:rPr>
              <w:t>Containerele (executate din plasă de oţel-beton umplute cu piatră spartă) pentru ridicarea coşurilor de colectare a biogazului se suprapun treptat odată cu ridicarea cotei deşeurilor depuse</w:t>
            </w:r>
            <w:r w:rsidR="00732FA4" w:rsidRPr="003732AD">
              <w:rPr>
                <w:rFonts w:ascii="Arial" w:hAnsi="Arial" w:cs="Arial"/>
                <w:color w:val="1F497D" w:themeColor="text2"/>
                <w:sz w:val="24"/>
                <w:szCs w:val="24"/>
                <w:lang w:eastAsia="en-US"/>
              </w:rPr>
              <w:t>.</w:t>
            </w:r>
          </w:p>
        </w:tc>
        <w:tc>
          <w:tcPr>
            <w:tcW w:w="1468" w:type="dxa"/>
            <w:vAlign w:val="center"/>
          </w:tcPr>
          <w:p w:rsidR="001E6636" w:rsidRPr="003732AD" w:rsidRDefault="001E6636" w:rsidP="00732FA4">
            <w:pPr>
              <w:pStyle w:val="HTMLPreformatted"/>
              <w:jc w:val="center"/>
              <w:rPr>
                <w:rFonts w:ascii="Arial" w:hAnsi="Arial" w:cs="Arial"/>
                <w:color w:val="1F497D" w:themeColor="text2"/>
                <w:sz w:val="24"/>
                <w:szCs w:val="24"/>
                <w:lang w:eastAsia="en-US"/>
              </w:rPr>
            </w:pPr>
            <w:r w:rsidRPr="003732AD">
              <w:rPr>
                <w:rFonts w:ascii="Arial" w:hAnsi="Arial" w:cs="Arial"/>
                <w:color w:val="1F497D" w:themeColor="text2"/>
                <w:sz w:val="24"/>
                <w:szCs w:val="24"/>
                <w:lang w:eastAsia="en-US"/>
              </w:rPr>
              <w:t>-</w:t>
            </w:r>
          </w:p>
        </w:tc>
      </w:tr>
      <w:tr w:rsidR="001E6636" w:rsidRPr="003732AD" w:rsidTr="003732AD">
        <w:trPr>
          <w:trHeight w:val="646"/>
          <w:jc w:val="center"/>
        </w:trPr>
        <w:tc>
          <w:tcPr>
            <w:tcW w:w="2316" w:type="dxa"/>
            <w:vMerge/>
          </w:tcPr>
          <w:p w:rsidR="001E6636" w:rsidRPr="003732AD" w:rsidRDefault="001E6636" w:rsidP="005B21FD">
            <w:pPr>
              <w:pStyle w:val="HTMLPreformatted"/>
              <w:jc w:val="left"/>
              <w:rPr>
                <w:rFonts w:ascii="Arial" w:hAnsi="Arial" w:cs="Arial"/>
                <w:color w:val="1F497D" w:themeColor="text2"/>
                <w:sz w:val="24"/>
                <w:szCs w:val="24"/>
                <w:lang w:eastAsia="en-US"/>
              </w:rPr>
            </w:pPr>
          </w:p>
        </w:tc>
        <w:tc>
          <w:tcPr>
            <w:tcW w:w="5954" w:type="dxa"/>
          </w:tcPr>
          <w:p w:rsidR="001E6636" w:rsidRPr="003732AD" w:rsidRDefault="00690F66" w:rsidP="003732AD">
            <w:pPr>
              <w:pStyle w:val="HTMLPreformatted"/>
              <w:rPr>
                <w:rFonts w:ascii="Arial" w:hAnsi="Arial" w:cs="Arial"/>
                <w:color w:val="1F497D" w:themeColor="text2"/>
                <w:sz w:val="24"/>
                <w:szCs w:val="24"/>
                <w:lang w:eastAsia="en-US"/>
              </w:rPr>
            </w:pPr>
            <w:r w:rsidRPr="003732AD">
              <w:rPr>
                <w:rFonts w:ascii="Arial" w:hAnsi="Arial" w:cs="Arial"/>
                <w:color w:val="1F497D" w:themeColor="text2"/>
                <w:sz w:val="24"/>
                <w:szCs w:val="24"/>
                <w:lang w:eastAsia="en-US"/>
              </w:rPr>
              <w:t xml:space="preserve">Mufarea </w:t>
            </w:r>
            <w:r w:rsidR="001E6636" w:rsidRPr="003732AD">
              <w:rPr>
                <w:rFonts w:ascii="Arial" w:hAnsi="Arial" w:cs="Arial"/>
                <w:color w:val="1F497D" w:themeColor="text2"/>
                <w:sz w:val="24"/>
                <w:szCs w:val="24"/>
                <w:lang w:eastAsia="en-US"/>
              </w:rPr>
              <w:t>periodică a tuburi</w:t>
            </w:r>
            <w:r w:rsidRPr="003732AD">
              <w:rPr>
                <w:rFonts w:ascii="Arial" w:hAnsi="Arial" w:cs="Arial"/>
                <w:color w:val="1F497D" w:themeColor="text2"/>
                <w:sz w:val="24"/>
                <w:szCs w:val="24"/>
                <w:lang w:eastAsia="en-US"/>
              </w:rPr>
              <w:t xml:space="preserve">lordin PEHD </w:t>
            </w:r>
            <w:r w:rsidR="001E6636" w:rsidRPr="003732AD">
              <w:rPr>
                <w:rFonts w:ascii="Arial" w:hAnsi="Arial" w:cs="Arial"/>
                <w:color w:val="1F497D" w:themeColor="text2"/>
                <w:sz w:val="24"/>
                <w:szCs w:val="24"/>
                <w:lang w:eastAsia="en-US"/>
              </w:rPr>
              <w:t>pentru realizarea conductei verticale care trece prin mijlocul containerelor</w:t>
            </w:r>
            <w:r w:rsidR="00732FA4" w:rsidRPr="003732AD">
              <w:rPr>
                <w:rFonts w:ascii="Arial" w:hAnsi="Arial" w:cs="Arial"/>
                <w:color w:val="1F497D" w:themeColor="text2"/>
                <w:sz w:val="24"/>
                <w:szCs w:val="24"/>
                <w:lang w:eastAsia="en-US"/>
              </w:rPr>
              <w:t>.</w:t>
            </w:r>
          </w:p>
        </w:tc>
        <w:tc>
          <w:tcPr>
            <w:tcW w:w="1468" w:type="dxa"/>
            <w:vAlign w:val="center"/>
          </w:tcPr>
          <w:p w:rsidR="001E6636" w:rsidRPr="003732AD" w:rsidRDefault="001E6636" w:rsidP="00732FA4">
            <w:pPr>
              <w:pStyle w:val="HTMLPreformatted"/>
              <w:jc w:val="center"/>
              <w:rPr>
                <w:rFonts w:ascii="Arial" w:hAnsi="Arial" w:cs="Arial"/>
                <w:color w:val="1F497D" w:themeColor="text2"/>
                <w:sz w:val="24"/>
                <w:szCs w:val="24"/>
                <w:lang w:eastAsia="en-US"/>
              </w:rPr>
            </w:pPr>
            <w:r w:rsidRPr="003732AD">
              <w:rPr>
                <w:rFonts w:ascii="Arial" w:hAnsi="Arial" w:cs="Arial"/>
                <w:color w:val="1F497D" w:themeColor="text2"/>
                <w:sz w:val="24"/>
                <w:szCs w:val="24"/>
                <w:lang w:eastAsia="en-US"/>
              </w:rPr>
              <w:t>-</w:t>
            </w:r>
          </w:p>
        </w:tc>
      </w:tr>
      <w:tr w:rsidR="001E6636" w:rsidRPr="003732AD" w:rsidTr="00732FA4">
        <w:trPr>
          <w:jc w:val="center"/>
        </w:trPr>
        <w:tc>
          <w:tcPr>
            <w:tcW w:w="2316" w:type="dxa"/>
          </w:tcPr>
          <w:p w:rsidR="001E6636" w:rsidRPr="003732AD" w:rsidRDefault="001E6636" w:rsidP="005B21FD">
            <w:pPr>
              <w:pStyle w:val="HTMLPreformatted"/>
              <w:jc w:val="left"/>
              <w:rPr>
                <w:rFonts w:ascii="Arial" w:hAnsi="Arial" w:cs="Arial"/>
                <w:color w:val="1F497D" w:themeColor="text2"/>
                <w:sz w:val="24"/>
                <w:szCs w:val="24"/>
                <w:lang w:eastAsia="en-US"/>
              </w:rPr>
            </w:pPr>
            <w:r w:rsidRPr="003732AD">
              <w:rPr>
                <w:rFonts w:ascii="Arial" w:hAnsi="Arial" w:cs="Arial"/>
                <w:color w:val="1F497D" w:themeColor="text2"/>
                <w:sz w:val="24"/>
                <w:szCs w:val="24"/>
                <w:lang w:eastAsia="en-US"/>
              </w:rPr>
              <w:t>Producerea agentului termic pentru încălzirea pavilionului administrativ/iarnă şi a apei calde menajere</w:t>
            </w:r>
          </w:p>
        </w:tc>
        <w:tc>
          <w:tcPr>
            <w:tcW w:w="5954" w:type="dxa"/>
            <w:vAlign w:val="center"/>
          </w:tcPr>
          <w:p w:rsidR="001E6636" w:rsidRPr="003732AD" w:rsidRDefault="001E6636" w:rsidP="00732FA4">
            <w:pPr>
              <w:pStyle w:val="HTMLPreformatted"/>
              <w:jc w:val="left"/>
              <w:rPr>
                <w:rFonts w:ascii="Arial" w:hAnsi="Arial" w:cs="Arial"/>
                <w:color w:val="1F497D" w:themeColor="text2"/>
                <w:sz w:val="24"/>
                <w:szCs w:val="24"/>
                <w:lang w:eastAsia="en-US"/>
              </w:rPr>
            </w:pPr>
            <w:r w:rsidRPr="003732AD">
              <w:rPr>
                <w:rFonts w:ascii="Arial" w:hAnsi="Arial" w:cs="Arial"/>
                <w:color w:val="1F497D" w:themeColor="text2"/>
                <w:sz w:val="24"/>
                <w:szCs w:val="24"/>
                <w:lang w:eastAsia="en-US"/>
              </w:rPr>
              <w:t>Se utilizează  centrală electrică Protherm Ray</w:t>
            </w:r>
            <w:r w:rsidR="00732FA4" w:rsidRPr="003732AD">
              <w:rPr>
                <w:rFonts w:ascii="Arial" w:hAnsi="Arial" w:cs="Arial"/>
                <w:color w:val="1F497D" w:themeColor="text2"/>
                <w:sz w:val="24"/>
                <w:szCs w:val="24"/>
                <w:lang w:eastAsia="en-US"/>
              </w:rPr>
              <w:t>.</w:t>
            </w:r>
          </w:p>
        </w:tc>
        <w:tc>
          <w:tcPr>
            <w:tcW w:w="1468" w:type="dxa"/>
          </w:tcPr>
          <w:p w:rsidR="001E6636" w:rsidRPr="003732AD" w:rsidRDefault="001E6636" w:rsidP="005B21FD">
            <w:pPr>
              <w:pStyle w:val="HTMLPreformatted"/>
              <w:rPr>
                <w:rFonts w:ascii="Arial" w:hAnsi="Arial" w:cs="Arial"/>
                <w:color w:val="1F497D" w:themeColor="text2"/>
                <w:sz w:val="24"/>
                <w:szCs w:val="24"/>
                <w:lang w:eastAsia="en-US"/>
              </w:rPr>
            </w:pPr>
          </w:p>
        </w:tc>
      </w:tr>
      <w:tr w:rsidR="001E6636" w:rsidRPr="003732AD" w:rsidTr="00732FA4">
        <w:trPr>
          <w:jc w:val="center"/>
        </w:trPr>
        <w:tc>
          <w:tcPr>
            <w:tcW w:w="2316" w:type="dxa"/>
            <w:vAlign w:val="center"/>
          </w:tcPr>
          <w:p w:rsidR="001E6636" w:rsidRPr="003732AD" w:rsidRDefault="001E6636" w:rsidP="00732FA4">
            <w:pPr>
              <w:pStyle w:val="HTMLPreformatted"/>
              <w:jc w:val="left"/>
              <w:rPr>
                <w:rFonts w:ascii="Arial" w:hAnsi="Arial" w:cs="Arial"/>
                <w:color w:val="1F497D" w:themeColor="text2"/>
                <w:sz w:val="24"/>
                <w:szCs w:val="24"/>
                <w:lang w:eastAsia="en-US"/>
              </w:rPr>
            </w:pPr>
            <w:r w:rsidRPr="003732AD">
              <w:rPr>
                <w:rFonts w:ascii="Arial" w:hAnsi="Arial" w:cs="Arial"/>
                <w:color w:val="1F497D" w:themeColor="text2"/>
                <w:sz w:val="24"/>
                <w:szCs w:val="24"/>
                <w:lang w:eastAsia="en-US"/>
              </w:rPr>
              <w:t>Colectarea levigatului prin sistemul de drenaj şi pomparea levigatului în staţia de preepurare</w:t>
            </w:r>
          </w:p>
        </w:tc>
        <w:tc>
          <w:tcPr>
            <w:tcW w:w="5954" w:type="dxa"/>
          </w:tcPr>
          <w:p w:rsidR="001E6636" w:rsidRPr="003732AD" w:rsidRDefault="001E6636" w:rsidP="005B21FD">
            <w:pPr>
              <w:pStyle w:val="HTMLPreformatted"/>
              <w:rPr>
                <w:rFonts w:ascii="Arial" w:hAnsi="Arial" w:cs="Arial"/>
                <w:color w:val="1F497D" w:themeColor="text2"/>
                <w:sz w:val="24"/>
                <w:szCs w:val="24"/>
                <w:lang w:eastAsia="en-US"/>
              </w:rPr>
            </w:pPr>
            <w:r w:rsidRPr="003732AD">
              <w:rPr>
                <w:rFonts w:ascii="Arial" w:hAnsi="Arial" w:cs="Arial"/>
                <w:color w:val="1F497D" w:themeColor="text2"/>
                <w:sz w:val="24"/>
                <w:szCs w:val="24"/>
                <w:lang w:eastAsia="en-US"/>
              </w:rPr>
              <w:t>Fiecare celulă de depozitare dispune de sistem propriu de drenaj al levigatului cu dirijarea acestuia către stația de preepurare levigat.</w:t>
            </w:r>
          </w:p>
          <w:p w:rsidR="001E6636" w:rsidRPr="003732AD" w:rsidRDefault="001E6636" w:rsidP="005B21FD">
            <w:pPr>
              <w:pStyle w:val="HTMLPreformatted"/>
              <w:rPr>
                <w:rFonts w:ascii="Arial" w:hAnsi="Arial" w:cs="Arial"/>
                <w:color w:val="1F497D" w:themeColor="text2"/>
                <w:sz w:val="24"/>
                <w:szCs w:val="24"/>
                <w:lang w:eastAsia="en-US"/>
              </w:rPr>
            </w:pPr>
            <w:r w:rsidRPr="003732AD">
              <w:rPr>
                <w:rFonts w:ascii="Arial" w:hAnsi="Arial" w:cs="Arial"/>
                <w:color w:val="1F497D" w:themeColor="text2"/>
                <w:sz w:val="24"/>
                <w:szCs w:val="24"/>
                <w:lang w:eastAsia="en-US"/>
              </w:rPr>
              <w:t xml:space="preserve">Sistemul de colectare al levigatului pentru celula III constă din: colector central principal din tuburi riflate din PEHD cu Dn 250 mm (perforate) în lungime de 295 m şi drenuri laterale secundare din PEHD cu Dn 110 în lungime de 456 m, care s-au pozat la baza stratului drenant. Zona de influenţă a drenului este de </w:t>
            </w:r>
            <w:r w:rsidRPr="003732AD">
              <w:rPr>
                <w:rFonts w:ascii="Arial" w:hAnsi="Arial" w:cs="Arial"/>
                <w:color w:val="1F497D" w:themeColor="text2"/>
                <w:sz w:val="24"/>
                <w:szCs w:val="24"/>
                <w:lang w:eastAsia="en-US"/>
              </w:rPr>
              <w:lastRenderedPageBreak/>
              <w:t xml:space="preserve">30 m. Apele colectate de colectorul central şi de drenurile laterale sunt dirijate spre nord, către puţul de captare nou proiectat  (SP3), de unde sunt refulate la bazinul colector al staţiei de preepurare, existent. </w:t>
            </w:r>
          </w:p>
        </w:tc>
        <w:tc>
          <w:tcPr>
            <w:tcW w:w="1468" w:type="dxa"/>
          </w:tcPr>
          <w:p w:rsidR="001E6636" w:rsidRPr="003732AD" w:rsidRDefault="001E6636" w:rsidP="005B21FD">
            <w:pPr>
              <w:pStyle w:val="HTMLPreformatted"/>
              <w:rPr>
                <w:rFonts w:ascii="Arial" w:hAnsi="Arial" w:cs="Arial"/>
                <w:color w:val="1F497D" w:themeColor="text2"/>
                <w:sz w:val="24"/>
                <w:szCs w:val="24"/>
                <w:lang w:eastAsia="en-US"/>
              </w:rPr>
            </w:pPr>
          </w:p>
        </w:tc>
      </w:tr>
      <w:tr w:rsidR="001E6636" w:rsidRPr="003732AD" w:rsidTr="00732FA4">
        <w:trPr>
          <w:jc w:val="center"/>
        </w:trPr>
        <w:tc>
          <w:tcPr>
            <w:tcW w:w="2316" w:type="dxa"/>
            <w:vAlign w:val="center"/>
          </w:tcPr>
          <w:p w:rsidR="001E6636" w:rsidRPr="003732AD" w:rsidRDefault="001E6636" w:rsidP="00732FA4">
            <w:pPr>
              <w:pStyle w:val="HTMLPreformatted"/>
              <w:jc w:val="left"/>
              <w:rPr>
                <w:rFonts w:ascii="Arial" w:hAnsi="Arial" w:cs="Arial"/>
                <w:color w:val="1F497D" w:themeColor="text2"/>
                <w:sz w:val="24"/>
                <w:szCs w:val="24"/>
                <w:lang w:eastAsia="en-US"/>
              </w:rPr>
            </w:pPr>
            <w:r w:rsidRPr="003732AD">
              <w:rPr>
                <w:rFonts w:ascii="Arial" w:hAnsi="Arial" w:cs="Arial"/>
                <w:color w:val="1F497D" w:themeColor="text2"/>
                <w:sz w:val="24"/>
                <w:szCs w:val="24"/>
                <w:lang w:eastAsia="en-US"/>
              </w:rPr>
              <w:lastRenderedPageBreak/>
              <w:t>Tratarea levigatului în staţia de preepurare şi colectarea apei uzate preepurate în bazinul de recepție</w:t>
            </w:r>
          </w:p>
          <w:p w:rsidR="001E6636" w:rsidRPr="003732AD" w:rsidRDefault="001E6636" w:rsidP="00732FA4">
            <w:pPr>
              <w:pStyle w:val="HTMLPreformatted"/>
              <w:jc w:val="left"/>
              <w:rPr>
                <w:rFonts w:ascii="Arial" w:hAnsi="Arial" w:cs="Arial"/>
                <w:color w:val="1F497D" w:themeColor="text2"/>
                <w:sz w:val="24"/>
                <w:szCs w:val="24"/>
                <w:lang w:eastAsia="en-US"/>
              </w:rPr>
            </w:pPr>
            <w:r w:rsidRPr="003732AD">
              <w:rPr>
                <w:rFonts w:ascii="Arial" w:hAnsi="Arial" w:cs="Arial"/>
                <w:color w:val="1F497D" w:themeColor="text2"/>
                <w:sz w:val="24"/>
                <w:szCs w:val="24"/>
                <w:lang w:eastAsia="en-US"/>
              </w:rPr>
              <w:t>Epurarea în stația de epurare tip PALL</w:t>
            </w:r>
          </w:p>
        </w:tc>
        <w:tc>
          <w:tcPr>
            <w:tcW w:w="5954" w:type="dxa"/>
          </w:tcPr>
          <w:p w:rsidR="001E6636" w:rsidRPr="003732AD" w:rsidRDefault="001E6636" w:rsidP="005B21FD">
            <w:pPr>
              <w:pStyle w:val="HTMLPreformatted"/>
              <w:rPr>
                <w:rFonts w:ascii="Arial" w:hAnsi="Arial" w:cs="Arial"/>
                <w:color w:val="1F497D" w:themeColor="text2"/>
                <w:sz w:val="24"/>
                <w:szCs w:val="24"/>
                <w:lang w:eastAsia="en-US"/>
              </w:rPr>
            </w:pPr>
            <w:r w:rsidRPr="003732AD">
              <w:rPr>
                <w:rFonts w:ascii="Arial" w:hAnsi="Arial" w:cs="Arial"/>
                <w:color w:val="1F497D" w:themeColor="text2"/>
                <w:sz w:val="24"/>
                <w:szCs w:val="24"/>
                <w:lang w:eastAsia="en-US"/>
              </w:rPr>
              <w:t xml:space="preserve">Staţia de preepurare (bazinele de decantare), situată în partea de N-E este formată dintr-un bazin de aerare prelungită, care face corp comun cu 2 decantoare laterale; </w:t>
            </w:r>
            <w:r w:rsidR="00732FA4" w:rsidRPr="003732AD">
              <w:rPr>
                <w:rFonts w:ascii="Arial" w:hAnsi="Arial" w:cs="Arial"/>
                <w:color w:val="1F497D" w:themeColor="text2"/>
                <w:sz w:val="24"/>
                <w:szCs w:val="24"/>
                <w:lang w:eastAsia="en-US"/>
              </w:rPr>
              <w:t>N</w:t>
            </w:r>
            <w:r w:rsidRPr="003732AD">
              <w:rPr>
                <w:rFonts w:ascii="Arial" w:hAnsi="Arial" w:cs="Arial"/>
                <w:color w:val="1F497D" w:themeColor="text2"/>
                <w:sz w:val="24"/>
                <w:szCs w:val="24"/>
                <w:lang w:eastAsia="en-US"/>
              </w:rPr>
              <w:t>ămolul se recirculă printr-o fantă situată la baza pereţilor despăr</w:t>
            </w:r>
            <w:r w:rsidR="00732FA4" w:rsidRPr="003732AD">
              <w:rPr>
                <w:rFonts w:ascii="Arial" w:hAnsi="Arial" w:cs="Arial"/>
                <w:color w:val="1F497D" w:themeColor="text2"/>
                <w:sz w:val="24"/>
                <w:szCs w:val="24"/>
                <w:lang w:eastAsia="en-US"/>
              </w:rPr>
              <w:t>ț</w:t>
            </w:r>
            <w:r w:rsidRPr="003732AD">
              <w:rPr>
                <w:rFonts w:ascii="Arial" w:hAnsi="Arial" w:cs="Arial"/>
                <w:color w:val="1F497D" w:themeColor="text2"/>
                <w:sz w:val="24"/>
                <w:szCs w:val="24"/>
                <w:lang w:eastAsia="en-US"/>
              </w:rPr>
              <w:t xml:space="preserve">itori dintre bazinul de aerare şi decantoare; </w:t>
            </w:r>
            <w:r w:rsidR="00732FA4" w:rsidRPr="003732AD">
              <w:rPr>
                <w:rFonts w:ascii="Arial" w:hAnsi="Arial" w:cs="Arial"/>
                <w:color w:val="1F497D" w:themeColor="text2"/>
                <w:sz w:val="24"/>
                <w:szCs w:val="24"/>
                <w:lang w:eastAsia="en-US"/>
              </w:rPr>
              <w:t>E</w:t>
            </w:r>
            <w:r w:rsidRPr="003732AD">
              <w:rPr>
                <w:rFonts w:ascii="Arial" w:hAnsi="Arial" w:cs="Arial"/>
                <w:color w:val="1F497D" w:themeColor="text2"/>
                <w:sz w:val="24"/>
                <w:szCs w:val="24"/>
                <w:lang w:eastAsia="en-US"/>
              </w:rPr>
              <w:t>fluentul preepurat cu urme de nămol este condus într-un bazin de colectare fiind folosit parţial, atunci când este nevoie, pentru umectarea deşeurilor care urmează să se compacteze.</w:t>
            </w:r>
          </w:p>
          <w:p w:rsidR="001E6636" w:rsidRPr="003732AD" w:rsidRDefault="001E6636" w:rsidP="005B21FD">
            <w:pPr>
              <w:pStyle w:val="HTMLPreformatted"/>
              <w:rPr>
                <w:rFonts w:ascii="Arial" w:hAnsi="Arial" w:cs="Arial"/>
                <w:color w:val="1F497D" w:themeColor="text2"/>
                <w:sz w:val="24"/>
                <w:szCs w:val="24"/>
                <w:lang w:eastAsia="en-US"/>
              </w:rPr>
            </w:pPr>
            <w:r w:rsidRPr="003732AD">
              <w:rPr>
                <w:rFonts w:ascii="Arial" w:hAnsi="Arial" w:cs="Arial"/>
                <w:color w:val="1F497D" w:themeColor="text2"/>
                <w:sz w:val="24"/>
                <w:szCs w:val="24"/>
                <w:lang w:eastAsia="en-US"/>
              </w:rPr>
              <w:t xml:space="preserve">Levigatul preepurat din bazinul de recepție în care s-a făcut corecția de pH este dirijat prin pompare în stația de epurare tip PALL cu treaptă dublă de tratare RO/DT. Apa epurată este evacuată în </w:t>
            </w:r>
            <w:r w:rsidR="00690F66" w:rsidRPr="003732AD">
              <w:rPr>
                <w:rFonts w:ascii="Arial" w:hAnsi="Arial" w:cs="Arial"/>
                <w:color w:val="1F497D" w:themeColor="text2"/>
                <w:sz w:val="24"/>
                <w:szCs w:val="24"/>
                <w:lang w:eastAsia="en-US"/>
              </w:rPr>
              <w:t xml:space="preserve">râul </w:t>
            </w:r>
            <w:r w:rsidRPr="003732AD">
              <w:rPr>
                <w:rFonts w:ascii="Arial" w:hAnsi="Arial" w:cs="Arial"/>
                <w:color w:val="1F497D" w:themeColor="text2"/>
                <w:sz w:val="24"/>
                <w:szCs w:val="24"/>
                <w:lang w:eastAsia="en-US"/>
              </w:rPr>
              <w:t xml:space="preserve">Durbav. </w:t>
            </w:r>
          </w:p>
          <w:p w:rsidR="001E6636" w:rsidRPr="003732AD" w:rsidRDefault="001E6636" w:rsidP="005B21FD">
            <w:pPr>
              <w:pStyle w:val="HTMLPreformatted"/>
              <w:rPr>
                <w:rFonts w:ascii="Arial" w:hAnsi="Arial" w:cs="Arial"/>
                <w:color w:val="1F497D" w:themeColor="text2"/>
                <w:sz w:val="24"/>
                <w:szCs w:val="24"/>
                <w:lang w:eastAsia="en-US"/>
              </w:rPr>
            </w:pPr>
            <w:r w:rsidRPr="003732AD">
              <w:rPr>
                <w:rFonts w:ascii="Arial" w:hAnsi="Arial" w:cs="Arial"/>
                <w:color w:val="1F497D" w:themeColor="text2"/>
                <w:sz w:val="24"/>
                <w:szCs w:val="24"/>
                <w:lang w:eastAsia="en-US"/>
              </w:rPr>
              <w:t xml:space="preserve">Stația de epurare este descrisă la pct. 2.3.3. din </w:t>
            </w:r>
            <w:r w:rsidR="00732FA4" w:rsidRPr="003732AD">
              <w:rPr>
                <w:rFonts w:ascii="Arial" w:hAnsi="Arial" w:cs="Arial"/>
                <w:color w:val="1F497D" w:themeColor="text2"/>
                <w:sz w:val="24"/>
                <w:szCs w:val="24"/>
                <w:lang w:eastAsia="en-US"/>
              </w:rPr>
              <w:t>r</w:t>
            </w:r>
            <w:r w:rsidRPr="003732AD">
              <w:rPr>
                <w:rFonts w:ascii="Arial" w:hAnsi="Arial" w:cs="Arial"/>
                <w:color w:val="1F497D" w:themeColor="text2"/>
                <w:sz w:val="24"/>
                <w:szCs w:val="24"/>
                <w:lang w:eastAsia="en-US"/>
              </w:rPr>
              <w:t>aportul de amplasament.</w:t>
            </w:r>
          </w:p>
        </w:tc>
        <w:tc>
          <w:tcPr>
            <w:tcW w:w="1468" w:type="dxa"/>
            <w:vAlign w:val="center"/>
          </w:tcPr>
          <w:p w:rsidR="001E6636" w:rsidRPr="003732AD" w:rsidRDefault="001E6636" w:rsidP="00732FA4">
            <w:pPr>
              <w:pStyle w:val="HTMLPreformatted"/>
              <w:jc w:val="left"/>
              <w:rPr>
                <w:rFonts w:ascii="Arial" w:hAnsi="Arial" w:cs="Arial"/>
                <w:color w:val="1F497D" w:themeColor="text2"/>
                <w:sz w:val="24"/>
                <w:szCs w:val="24"/>
                <w:lang w:eastAsia="en-US"/>
              </w:rPr>
            </w:pPr>
            <w:r w:rsidRPr="003732AD">
              <w:rPr>
                <w:rFonts w:ascii="Arial" w:hAnsi="Arial" w:cs="Arial"/>
                <w:color w:val="1F497D" w:themeColor="text2"/>
                <w:sz w:val="24"/>
                <w:szCs w:val="24"/>
                <w:lang w:eastAsia="en-US"/>
              </w:rPr>
              <w:t xml:space="preserve">Capacitate stație epurare levigat: 48 mc/zi (2 mc/h) </w:t>
            </w:r>
          </w:p>
          <w:p w:rsidR="001E6636" w:rsidRPr="003732AD" w:rsidRDefault="001E6636" w:rsidP="00732FA4">
            <w:pPr>
              <w:pStyle w:val="HTMLPreformatted"/>
              <w:jc w:val="left"/>
              <w:rPr>
                <w:rFonts w:ascii="Arial" w:hAnsi="Arial" w:cs="Arial"/>
                <w:color w:val="1F497D" w:themeColor="text2"/>
                <w:sz w:val="24"/>
                <w:szCs w:val="24"/>
                <w:lang w:eastAsia="en-US"/>
              </w:rPr>
            </w:pPr>
          </w:p>
        </w:tc>
      </w:tr>
      <w:tr w:rsidR="001E6636" w:rsidRPr="003732AD" w:rsidTr="00732FA4">
        <w:trPr>
          <w:jc w:val="center"/>
        </w:trPr>
        <w:tc>
          <w:tcPr>
            <w:tcW w:w="2316" w:type="dxa"/>
            <w:vAlign w:val="center"/>
          </w:tcPr>
          <w:p w:rsidR="001E6636" w:rsidRPr="003732AD" w:rsidRDefault="001E6636" w:rsidP="00732FA4">
            <w:pPr>
              <w:pStyle w:val="HTMLPreformatted"/>
              <w:jc w:val="left"/>
              <w:rPr>
                <w:rFonts w:ascii="Arial" w:hAnsi="Arial" w:cs="Arial"/>
                <w:color w:val="1F497D" w:themeColor="text2"/>
                <w:sz w:val="24"/>
                <w:szCs w:val="24"/>
                <w:lang w:eastAsia="en-US"/>
              </w:rPr>
            </w:pPr>
            <w:r w:rsidRPr="003732AD">
              <w:rPr>
                <w:rFonts w:ascii="Arial" w:hAnsi="Arial" w:cs="Arial"/>
                <w:color w:val="1F497D" w:themeColor="text2"/>
                <w:sz w:val="24"/>
                <w:szCs w:val="24"/>
                <w:lang w:eastAsia="en-US"/>
              </w:rPr>
              <w:t>Evacuarea apelor meteorice</w:t>
            </w:r>
          </w:p>
        </w:tc>
        <w:tc>
          <w:tcPr>
            <w:tcW w:w="5954" w:type="dxa"/>
          </w:tcPr>
          <w:p w:rsidR="001E6636" w:rsidRPr="003732AD" w:rsidRDefault="001E6636" w:rsidP="003732AD">
            <w:pPr>
              <w:pStyle w:val="HTMLPreformatted"/>
              <w:rPr>
                <w:rFonts w:ascii="Arial" w:hAnsi="Arial" w:cs="Arial"/>
                <w:color w:val="1F497D" w:themeColor="text2"/>
                <w:sz w:val="24"/>
                <w:szCs w:val="24"/>
                <w:lang w:eastAsia="en-US"/>
              </w:rPr>
            </w:pPr>
            <w:r w:rsidRPr="003732AD">
              <w:rPr>
                <w:rFonts w:ascii="Arial" w:hAnsi="Arial" w:cs="Arial"/>
                <w:color w:val="1F497D" w:themeColor="text2"/>
                <w:sz w:val="24"/>
                <w:szCs w:val="24"/>
                <w:lang w:eastAsia="en-US"/>
              </w:rPr>
              <w:t>Colectarea apelormeteorice, cu excepția celor din zona cântarului şi de la staţia de spălare auto, se face separat, prin rigole dalate şi se descarcă în canalul de evacuare care în viitor se va descărca în</w:t>
            </w:r>
            <w:r w:rsidR="002B4557" w:rsidRPr="003732AD">
              <w:rPr>
                <w:rFonts w:ascii="Arial" w:hAnsi="Arial" w:cs="Arial"/>
                <w:color w:val="1F497D" w:themeColor="text2"/>
                <w:sz w:val="24"/>
                <w:szCs w:val="24"/>
                <w:lang w:eastAsia="en-US"/>
              </w:rPr>
              <w:t xml:space="preserve"> râul</w:t>
            </w:r>
            <w:r w:rsidRPr="003732AD">
              <w:rPr>
                <w:rFonts w:ascii="Arial" w:hAnsi="Arial" w:cs="Arial"/>
                <w:color w:val="1F497D" w:themeColor="text2"/>
                <w:sz w:val="24"/>
                <w:szCs w:val="24"/>
                <w:lang w:eastAsia="en-US"/>
              </w:rPr>
              <w:t xml:space="preserve"> Durbav. În prezent, apele pluviale se infiltrează natural în sol. </w:t>
            </w:r>
          </w:p>
        </w:tc>
        <w:tc>
          <w:tcPr>
            <w:tcW w:w="1468" w:type="dxa"/>
          </w:tcPr>
          <w:p w:rsidR="001E6636" w:rsidRPr="003732AD" w:rsidRDefault="001E6636" w:rsidP="005B21FD">
            <w:pPr>
              <w:pStyle w:val="HTMLPreformatted"/>
              <w:rPr>
                <w:rFonts w:ascii="Arial" w:hAnsi="Arial" w:cs="Arial"/>
                <w:color w:val="1F497D" w:themeColor="text2"/>
                <w:sz w:val="24"/>
                <w:szCs w:val="24"/>
                <w:lang w:eastAsia="en-US"/>
              </w:rPr>
            </w:pPr>
          </w:p>
        </w:tc>
      </w:tr>
      <w:tr w:rsidR="001E6636" w:rsidRPr="003732AD" w:rsidTr="00732FA4">
        <w:trPr>
          <w:jc w:val="center"/>
        </w:trPr>
        <w:tc>
          <w:tcPr>
            <w:tcW w:w="2316" w:type="dxa"/>
            <w:vAlign w:val="center"/>
          </w:tcPr>
          <w:p w:rsidR="001E6636" w:rsidRPr="003732AD" w:rsidRDefault="001E6636" w:rsidP="00EA0246">
            <w:pPr>
              <w:pStyle w:val="HTMLPreformatted"/>
              <w:jc w:val="left"/>
              <w:rPr>
                <w:rFonts w:ascii="Arial" w:hAnsi="Arial" w:cs="Arial"/>
                <w:color w:val="1F497D" w:themeColor="text2"/>
                <w:sz w:val="24"/>
                <w:szCs w:val="24"/>
                <w:lang w:eastAsia="en-US"/>
              </w:rPr>
            </w:pPr>
            <w:r w:rsidRPr="003732AD">
              <w:rPr>
                <w:rFonts w:ascii="Arial" w:hAnsi="Arial" w:cs="Arial"/>
                <w:color w:val="1F497D" w:themeColor="text2"/>
                <w:sz w:val="24"/>
                <w:szCs w:val="24"/>
                <w:lang w:eastAsia="en-US"/>
              </w:rPr>
              <w:t xml:space="preserve">Staţia de sortare deşeuri </w:t>
            </w:r>
            <w:r w:rsidR="00EA0246" w:rsidRPr="003732AD">
              <w:rPr>
                <w:rFonts w:ascii="Arial" w:hAnsi="Arial" w:cs="Arial"/>
                <w:color w:val="1F497D" w:themeColor="text2"/>
                <w:sz w:val="24"/>
                <w:szCs w:val="24"/>
                <w:lang w:eastAsia="en-US"/>
              </w:rPr>
              <w:t>nepericulose</w:t>
            </w:r>
          </w:p>
        </w:tc>
        <w:tc>
          <w:tcPr>
            <w:tcW w:w="5954" w:type="dxa"/>
          </w:tcPr>
          <w:p w:rsidR="001E6636" w:rsidRPr="003732AD" w:rsidRDefault="001E6636" w:rsidP="005B21FD">
            <w:pPr>
              <w:pStyle w:val="HTMLPreformatted"/>
              <w:rPr>
                <w:rFonts w:ascii="Arial" w:hAnsi="Arial" w:cs="Arial"/>
                <w:color w:val="1F497D" w:themeColor="text2"/>
                <w:sz w:val="24"/>
                <w:szCs w:val="24"/>
                <w:lang w:eastAsia="en-US"/>
              </w:rPr>
            </w:pPr>
            <w:r w:rsidRPr="003732AD">
              <w:rPr>
                <w:rFonts w:ascii="Arial" w:hAnsi="Arial" w:cs="Arial"/>
                <w:color w:val="1F497D" w:themeColor="text2"/>
                <w:sz w:val="24"/>
                <w:szCs w:val="24"/>
                <w:lang w:eastAsia="en-US"/>
              </w:rPr>
              <w:t>Tratarea deșeurilor reciclabile în stația de sortare implică următoarele patru etape:</w:t>
            </w:r>
          </w:p>
          <w:p w:rsidR="00732FA4" w:rsidRPr="003732AD" w:rsidRDefault="001E6636" w:rsidP="00732FA4">
            <w:pPr>
              <w:pStyle w:val="HTMLPreformatted"/>
              <w:tabs>
                <w:tab w:val="clear" w:pos="916"/>
              </w:tabs>
              <w:ind w:left="248" w:hanging="283"/>
              <w:rPr>
                <w:rFonts w:ascii="Arial" w:hAnsi="Arial" w:cs="Arial"/>
                <w:color w:val="1F497D" w:themeColor="text2"/>
                <w:sz w:val="24"/>
                <w:szCs w:val="24"/>
                <w:lang w:eastAsia="en-US"/>
              </w:rPr>
            </w:pPr>
            <w:r w:rsidRPr="003732AD">
              <w:rPr>
                <w:rFonts w:ascii="Arial" w:hAnsi="Arial" w:cs="Arial"/>
                <w:color w:val="1F497D" w:themeColor="text2"/>
                <w:sz w:val="24"/>
                <w:szCs w:val="24"/>
                <w:lang w:eastAsia="en-US"/>
              </w:rPr>
              <w:t>- recepția la intrarea în stația de sortare</w:t>
            </w:r>
            <w:r w:rsidR="00732FA4" w:rsidRPr="003732AD">
              <w:rPr>
                <w:rFonts w:ascii="Arial" w:hAnsi="Arial" w:cs="Arial"/>
                <w:color w:val="1F497D" w:themeColor="text2"/>
                <w:sz w:val="24"/>
                <w:szCs w:val="24"/>
                <w:lang w:eastAsia="en-US"/>
              </w:rPr>
              <w:t>;</w:t>
            </w:r>
          </w:p>
          <w:p w:rsidR="001E6636" w:rsidRPr="003732AD" w:rsidRDefault="001E6636" w:rsidP="005B21FD">
            <w:pPr>
              <w:pStyle w:val="HTMLPreformatted"/>
              <w:tabs>
                <w:tab w:val="clear" w:pos="916"/>
              </w:tabs>
              <w:ind w:left="106" w:hanging="106"/>
              <w:rPr>
                <w:rFonts w:ascii="Arial" w:hAnsi="Arial" w:cs="Arial"/>
                <w:color w:val="1F497D" w:themeColor="text2"/>
                <w:sz w:val="24"/>
                <w:szCs w:val="24"/>
                <w:lang w:eastAsia="en-US"/>
              </w:rPr>
            </w:pPr>
            <w:r w:rsidRPr="003732AD">
              <w:rPr>
                <w:rFonts w:ascii="Arial" w:hAnsi="Arial" w:cs="Arial"/>
                <w:color w:val="1F497D" w:themeColor="text2"/>
                <w:sz w:val="24"/>
                <w:szCs w:val="24"/>
                <w:lang w:eastAsia="en-US"/>
              </w:rPr>
              <w:t>- sortarea manuală/mecanizată pentru obținerea produselor valorificabile</w:t>
            </w:r>
            <w:r w:rsidR="00732FA4" w:rsidRPr="003732AD">
              <w:rPr>
                <w:rFonts w:ascii="Arial" w:hAnsi="Arial" w:cs="Arial"/>
                <w:color w:val="1F497D" w:themeColor="text2"/>
                <w:sz w:val="24"/>
                <w:szCs w:val="24"/>
                <w:lang w:eastAsia="en-US"/>
              </w:rPr>
              <w:t>;</w:t>
            </w:r>
          </w:p>
          <w:p w:rsidR="001E6636" w:rsidRPr="003732AD" w:rsidRDefault="001E6636" w:rsidP="005B21FD">
            <w:pPr>
              <w:pStyle w:val="HTMLPreformatted"/>
              <w:tabs>
                <w:tab w:val="clear" w:pos="916"/>
              </w:tabs>
              <w:ind w:left="106" w:hanging="141"/>
              <w:rPr>
                <w:rFonts w:ascii="Arial" w:hAnsi="Arial" w:cs="Arial"/>
                <w:color w:val="1F497D" w:themeColor="text2"/>
                <w:sz w:val="24"/>
                <w:szCs w:val="24"/>
                <w:lang w:eastAsia="en-US"/>
              </w:rPr>
            </w:pPr>
            <w:r w:rsidRPr="003732AD">
              <w:rPr>
                <w:rFonts w:ascii="Arial" w:hAnsi="Arial" w:cs="Arial"/>
                <w:color w:val="1F497D" w:themeColor="text2"/>
                <w:sz w:val="24"/>
                <w:szCs w:val="24"/>
                <w:lang w:eastAsia="en-US"/>
              </w:rPr>
              <w:t>- condiționarea şi stocarea pentru facilitarea transportului</w:t>
            </w:r>
            <w:r w:rsidR="00732FA4" w:rsidRPr="003732AD">
              <w:rPr>
                <w:rFonts w:ascii="Arial" w:hAnsi="Arial" w:cs="Arial"/>
                <w:color w:val="1F497D" w:themeColor="text2"/>
                <w:sz w:val="24"/>
                <w:szCs w:val="24"/>
                <w:lang w:eastAsia="en-US"/>
              </w:rPr>
              <w:t>;</w:t>
            </w:r>
          </w:p>
          <w:p w:rsidR="001E6636" w:rsidRPr="003732AD" w:rsidRDefault="001E6636" w:rsidP="005B21FD">
            <w:pPr>
              <w:pStyle w:val="HTMLPreformatted"/>
              <w:tabs>
                <w:tab w:val="clear" w:pos="916"/>
              </w:tabs>
              <w:ind w:left="106" w:hanging="141"/>
              <w:rPr>
                <w:rFonts w:ascii="Arial" w:hAnsi="Arial" w:cs="Arial"/>
                <w:color w:val="1F497D" w:themeColor="text2"/>
                <w:sz w:val="24"/>
                <w:szCs w:val="24"/>
                <w:lang w:eastAsia="en-US"/>
              </w:rPr>
            </w:pPr>
            <w:r w:rsidRPr="003732AD">
              <w:rPr>
                <w:rFonts w:ascii="Arial" w:hAnsi="Arial" w:cs="Arial"/>
                <w:color w:val="1F497D" w:themeColor="text2"/>
                <w:sz w:val="24"/>
                <w:szCs w:val="24"/>
                <w:lang w:eastAsia="en-US"/>
              </w:rPr>
              <w:t>- ridicarea materialelor sortate şi transportul către societățile reciclatoare.</w:t>
            </w:r>
          </w:p>
        </w:tc>
        <w:tc>
          <w:tcPr>
            <w:tcW w:w="1468" w:type="dxa"/>
            <w:vAlign w:val="center"/>
          </w:tcPr>
          <w:p w:rsidR="001E6636" w:rsidRPr="003732AD" w:rsidRDefault="001E6636" w:rsidP="00732FA4">
            <w:pPr>
              <w:pStyle w:val="HTMLPreformatted"/>
              <w:jc w:val="center"/>
              <w:rPr>
                <w:rFonts w:ascii="Arial" w:hAnsi="Arial" w:cs="Arial"/>
                <w:color w:val="1F497D" w:themeColor="text2"/>
                <w:sz w:val="24"/>
                <w:szCs w:val="24"/>
                <w:lang w:eastAsia="en-US"/>
              </w:rPr>
            </w:pPr>
            <w:r w:rsidRPr="003732AD">
              <w:rPr>
                <w:rFonts w:ascii="Arial" w:hAnsi="Arial" w:cs="Arial"/>
                <w:color w:val="1F497D" w:themeColor="text2"/>
                <w:sz w:val="24"/>
                <w:szCs w:val="24"/>
                <w:lang w:eastAsia="en-US"/>
              </w:rPr>
              <w:t>300 t/zi</w:t>
            </w:r>
          </w:p>
        </w:tc>
      </w:tr>
    </w:tbl>
    <w:p w:rsidR="00EF55EB" w:rsidRDefault="00EF55EB" w:rsidP="001E6636">
      <w:pPr>
        <w:spacing w:line="360" w:lineRule="auto"/>
        <w:jc w:val="both"/>
        <w:rPr>
          <w:b/>
          <w:color w:val="1F497D" w:themeColor="text2"/>
          <w:sz w:val="24"/>
          <w:szCs w:val="24"/>
        </w:rPr>
      </w:pPr>
    </w:p>
    <w:p w:rsidR="00690F66" w:rsidRDefault="00690F66" w:rsidP="001E6636">
      <w:pPr>
        <w:spacing w:line="360" w:lineRule="auto"/>
        <w:jc w:val="both"/>
        <w:rPr>
          <w:b/>
          <w:color w:val="1F497D" w:themeColor="text2"/>
          <w:sz w:val="24"/>
          <w:szCs w:val="24"/>
        </w:rPr>
      </w:pPr>
    </w:p>
    <w:p w:rsidR="00690F66" w:rsidRDefault="00690F66" w:rsidP="001E6636">
      <w:pPr>
        <w:spacing w:line="360" w:lineRule="auto"/>
        <w:jc w:val="both"/>
        <w:rPr>
          <w:b/>
          <w:color w:val="1F497D" w:themeColor="text2"/>
          <w:sz w:val="24"/>
          <w:szCs w:val="24"/>
        </w:rPr>
      </w:pPr>
    </w:p>
    <w:p w:rsidR="00690F66" w:rsidRDefault="00690F66" w:rsidP="001E6636">
      <w:pPr>
        <w:spacing w:line="360" w:lineRule="auto"/>
        <w:jc w:val="both"/>
        <w:rPr>
          <w:b/>
          <w:color w:val="1F497D" w:themeColor="text2"/>
          <w:sz w:val="24"/>
          <w:szCs w:val="24"/>
        </w:rPr>
      </w:pPr>
    </w:p>
    <w:p w:rsidR="00690F66" w:rsidRDefault="00690F66" w:rsidP="001E6636">
      <w:pPr>
        <w:spacing w:line="360" w:lineRule="auto"/>
        <w:jc w:val="both"/>
        <w:rPr>
          <w:b/>
          <w:color w:val="1F497D" w:themeColor="text2"/>
          <w:sz w:val="24"/>
          <w:szCs w:val="24"/>
        </w:rPr>
      </w:pPr>
    </w:p>
    <w:p w:rsidR="00690F66" w:rsidRDefault="00690F66" w:rsidP="001E6636">
      <w:pPr>
        <w:spacing w:line="360" w:lineRule="auto"/>
        <w:jc w:val="both"/>
        <w:rPr>
          <w:b/>
          <w:color w:val="1F497D" w:themeColor="text2"/>
          <w:sz w:val="24"/>
          <w:szCs w:val="24"/>
        </w:rPr>
      </w:pPr>
    </w:p>
    <w:p w:rsidR="00690F66" w:rsidRDefault="00690F66" w:rsidP="001E6636">
      <w:pPr>
        <w:spacing w:line="360" w:lineRule="auto"/>
        <w:jc w:val="both"/>
        <w:rPr>
          <w:b/>
          <w:color w:val="1F497D" w:themeColor="text2"/>
          <w:sz w:val="24"/>
          <w:szCs w:val="24"/>
        </w:rPr>
      </w:pPr>
    </w:p>
    <w:p w:rsidR="00690F66" w:rsidRDefault="00690F66" w:rsidP="001E6636">
      <w:pPr>
        <w:spacing w:line="360" w:lineRule="auto"/>
        <w:jc w:val="both"/>
        <w:rPr>
          <w:b/>
          <w:color w:val="1F497D" w:themeColor="text2"/>
          <w:sz w:val="24"/>
          <w:szCs w:val="24"/>
        </w:rPr>
      </w:pPr>
    </w:p>
    <w:p w:rsidR="00690F66" w:rsidRDefault="00690F66" w:rsidP="001E6636">
      <w:pPr>
        <w:spacing w:line="360" w:lineRule="auto"/>
        <w:jc w:val="both"/>
        <w:rPr>
          <w:b/>
          <w:color w:val="1F497D" w:themeColor="text2"/>
          <w:sz w:val="24"/>
          <w:szCs w:val="24"/>
        </w:rPr>
      </w:pPr>
    </w:p>
    <w:p w:rsidR="00A957C3" w:rsidRDefault="00A957C3" w:rsidP="001E6636">
      <w:pPr>
        <w:spacing w:line="360" w:lineRule="auto"/>
        <w:jc w:val="both"/>
        <w:rPr>
          <w:b/>
          <w:color w:val="1F497D" w:themeColor="text2"/>
          <w:sz w:val="24"/>
          <w:szCs w:val="24"/>
        </w:rPr>
      </w:pPr>
    </w:p>
    <w:p w:rsidR="00A957C3" w:rsidRDefault="00A957C3" w:rsidP="001E6636">
      <w:pPr>
        <w:spacing w:line="360" w:lineRule="auto"/>
        <w:jc w:val="both"/>
        <w:rPr>
          <w:b/>
          <w:color w:val="1F497D" w:themeColor="text2"/>
          <w:sz w:val="24"/>
          <w:szCs w:val="24"/>
        </w:rPr>
      </w:pPr>
    </w:p>
    <w:p w:rsidR="00690F66" w:rsidRDefault="00690F66" w:rsidP="001E6636">
      <w:pPr>
        <w:spacing w:line="360" w:lineRule="auto"/>
        <w:jc w:val="both"/>
        <w:rPr>
          <w:b/>
          <w:color w:val="1F497D" w:themeColor="text2"/>
          <w:sz w:val="24"/>
          <w:szCs w:val="24"/>
        </w:rPr>
      </w:pPr>
    </w:p>
    <w:p w:rsidR="00690F66" w:rsidRDefault="00690F66" w:rsidP="001E6636">
      <w:pPr>
        <w:spacing w:line="360" w:lineRule="auto"/>
        <w:jc w:val="both"/>
        <w:rPr>
          <w:b/>
          <w:color w:val="1F497D" w:themeColor="text2"/>
          <w:sz w:val="24"/>
          <w:szCs w:val="24"/>
        </w:rPr>
      </w:pPr>
    </w:p>
    <w:p w:rsidR="001E6636" w:rsidRPr="003E677B" w:rsidRDefault="00BE7B36" w:rsidP="001E6636">
      <w:pPr>
        <w:spacing w:line="360" w:lineRule="auto"/>
        <w:jc w:val="both"/>
        <w:rPr>
          <w:b/>
          <w:color w:val="1F497D" w:themeColor="text2"/>
        </w:rPr>
      </w:pPr>
      <w:r w:rsidRPr="003E677B">
        <w:rPr>
          <w:b/>
          <w:color w:val="1F497D" w:themeColor="text2"/>
          <w:sz w:val="24"/>
          <w:szCs w:val="24"/>
        </w:rPr>
        <w:lastRenderedPageBreak/>
        <w:t xml:space="preserve">8.2.1. </w:t>
      </w:r>
      <w:r w:rsidR="001E6636" w:rsidRPr="003E677B">
        <w:rPr>
          <w:b/>
          <w:color w:val="1F497D" w:themeColor="text2"/>
          <w:szCs w:val="24"/>
        </w:rPr>
        <w:t>Schema procesului</w:t>
      </w:r>
      <w:r w:rsidR="00E86902">
        <w:rPr>
          <w:noProof/>
          <w:color w:val="1F497D" w:themeColor="text2"/>
          <w:lang w:val="en-GB" w:eastAsia="en-GB" w:bidi="ar-SA"/>
        </w:rPr>
        <w:pict>
          <v:group id="Group 110" o:spid="_x0000_s1026" style="position:absolute;left:0;text-align:left;margin-left:193.9pt;margin-top:321.5pt;width:141.75pt;height:188.25pt;z-index:251671552;mso-position-horizontal-relative:text;mso-position-vertical-relative:text" coordorigin="5295,8865" coordsize="2835,3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">
            <v:rect id="Rectangle 317" o:spid="_x0000_s1027" style="position:absolute;left:5295;top:9885;width:2385;height:45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" strokeweight="2pt">
              <v:textbox>
                <w:txbxContent>
                  <w:p w:rsidR="009C079B" w:rsidRPr="00732FA4" w:rsidRDefault="009C079B" w:rsidP="001E6636">
                    <w:pPr>
                      <w:jc w:val="center"/>
                      <w:rPr>
                        <w:rFonts w:ascii="Arial Narrow" w:hAnsi="Arial Narrow"/>
                        <w:color w:val="1F497D"/>
                        <w:sz w:val="20"/>
                      </w:rPr>
                    </w:pPr>
                    <w:r w:rsidRPr="00732FA4">
                      <w:rPr>
                        <w:rFonts w:ascii="Arial Narrow" w:hAnsi="Arial Narrow"/>
                        <w:color w:val="1F497D"/>
                        <w:sz w:val="20"/>
                      </w:rPr>
                      <w:t>Control vizual</w:t>
                    </w:r>
                  </w:p>
                </w:txbxContent>
              </v:textbox>
            </v:rect>
            <v:shapetype id="_x0000_t4" coordsize="21600,21600" o:spt="4" path="m10800,l,10800,10800,21600,21600,10800xe">
              <v:stroke joinstyle="miter"/>
              <v:path gradientshapeok="t" o:connecttype="rect" textboxrect="5400,5400,16200,16200"/>
            </v:shapetype>
            <v:shape id="Diamond 319" o:spid="_x0000_s1028" type="#_x0000_t4" style="position:absolute;left:5295;top:10785;width:2340;height:82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" strokeweight="2pt">
              <v:textbox>
                <w:txbxContent>
                  <w:p w:rsidR="009C079B" w:rsidRPr="00732FA4" w:rsidRDefault="009C079B" w:rsidP="001E6636">
                    <w:pPr>
                      <w:ind w:left="-426" w:right="-456"/>
                      <w:jc w:val="center"/>
                      <w:rPr>
                        <w:rFonts w:ascii="Arial Narrow" w:hAnsi="Arial Narrow"/>
                        <w:color w:val="1F497D"/>
                        <w:sz w:val="20"/>
                      </w:rPr>
                    </w:pPr>
                    <w:r w:rsidRPr="00732FA4">
                      <w:rPr>
                        <w:rFonts w:ascii="Arial Narrow" w:hAnsi="Arial Narrow"/>
                        <w:color w:val="1F497D"/>
                        <w:sz w:val="20"/>
                      </w:rPr>
                      <w:t>Conformare?</w:t>
                    </w:r>
                  </w:p>
                </w:txbxContent>
              </v:textbox>
            </v:shape>
            <v:shapetype id="_x0000_t32" coordsize="21600,21600" o:spt="32" o:oned="t" path="m,l21600,21600e" filled="f">
              <v:path arrowok="t" fillok="f" o:connecttype="none"/>
              <o:lock v:ext="edit" shapetype="t"/>
            </v:shapetype>
            <v:shape id="Straight Arrow Connector 321" o:spid="_x0000_s1029" type="#_x0000_t32" style="position:absolute;left:6480;top:10335;width:0;height:45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" strokeweight="1.5pt">
              <v:stroke endarrow="open"/>
            </v:shape>
            <v:shape id="Straight Arrow Connector 322" o:spid="_x0000_s1030" type="#_x0000_t32" style="position:absolute;left:7680;top:11670;width:450;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" strokeweight="1.5pt">
              <v:stroke endarrow="open"/>
            </v:shape>
            <v:line id="Straight Connector 324" o:spid="_x0000_s1031" style="position:absolute;flip:y;visibility:visible" from="7680,11190" to="7680,11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" strokeweight="1.25pt"/>
            <v:rect id="Rectangle 325" o:spid="_x0000_s1032" style="position:absolute;left:6020;top:11640;width:480;height:45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" stroked="f" strokeweight="2pt">
              <v:fill opacity="0"/>
              <v:textbox>
                <w:txbxContent>
                  <w:p w:rsidR="009C079B" w:rsidRPr="00732FA4" w:rsidRDefault="009C079B" w:rsidP="001E6636">
                    <w:pPr>
                      <w:ind w:left="-142" w:right="-126"/>
                      <w:jc w:val="center"/>
                      <w:rPr>
                        <w:color w:val="1F497D"/>
                      </w:rPr>
                    </w:pPr>
                    <w:r w:rsidRPr="00732FA4">
                      <w:rPr>
                        <w:color w:val="1F497D"/>
                      </w:rPr>
                      <w:t>DA</w:t>
                    </w:r>
                  </w:p>
                </w:txbxContent>
              </v:textbox>
            </v:rect>
            <v:rect id="Rectangle 327" o:spid="_x0000_s1033" style="position:absolute;left:5295;top:12180;width:2385;height:45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" strokeweight="2pt">
              <v:textbox>
                <w:txbxContent>
                  <w:p w:rsidR="009C079B" w:rsidRPr="00732FA4" w:rsidRDefault="009C079B" w:rsidP="001E6636">
                    <w:pPr>
                      <w:jc w:val="center"/>
                      <w:rPr>
                        <w:rFonts w:ascii="Arial Narrow" w:hAnsi="Arial Narrow"/>
                        <w:color w:val="1F497D"/>
                        <w:sz w:val="20"/>
                      </w:rPr>
                    </w:pPr>
                    <w:r w:rsidRPr="00732FA4">
                      <w:rPr>
                        <w:rFonts w:ascii="Arial Narrow" w:hAnsi="Arial Narrow"/>
                        <w:color w:val="1F497D"/>
                        <w:sz w:val="20"/>
                      </w:rPr>
                      <w:t>Tratare și eliminare finală</w:t>
                    </w:r>
                  </w:p>
                </w:txbxContent>
              </v:textbox>
            </v:rect>
            <v:line id="Straight Connector 328" o:spid="_x0000_s1034" style="position:absolute;flip:x y;visibility:visible" from="7610,11180" to="7685,11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" strokeweight="1.25pt"/>
            <v:rect id="Rectangle 315" o:spid="_x0000_s1035" style="position:absolute;left:5295;top:8865;width:2385;height:72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" strokeweight="2pt">
              <v:textbox>
                <w:txbxContent>
                  <w:p w:rsidR="009C079B" w:rsidRPr="00732FA4" w:rsidRDefault="009C079B" w:rsidP="001E6636">
                    <w:pPr>
                      <w:jc w:val="center"/>
                      <w:rPr>
                        <w:rFonts w:ascii="Arial Narrow" w:hAnsi="Arial Narrow"/>
                        <w:color w:val="1F497D"/>
                        <w:sz w:val="20"/>
                      </w:rPr>
                    </w:pPr>
                    <w:r w:rsidRPr="00732FA4">
                      <w:rPr>
                        <w:rFonts w:ascii="Arial Narrow" w:hAnsi="Arial Narrow"/>
                        <w:color w:val="1F497D"/>
                        <w:sz w:val="20"/>
                      </w:rPr>
                      <w:t>Descărcare în rampă în vederea eliminării deșeurilor</w:t>
                    </w:r>
                  </w:p>
                </w:txbxContent>
              </v:textbox>
            </v:rect>
            <v:shape id="Straight Arrow Connector 316" o:spid="_x0000_s1036" type="#_x0000_t32" style="position:absolute;left:6480;top:9585;width:0;height:30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" strokeweight="1.5pt">
              <v:stroke endarrow="open"/>
            </v:shape>
            <v:rect id="Rectangle 323" o:spid="_x0000_s1037" style="position:absolute;left:7605;top:11325;width:480;height:51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" stroked="f" strokeweight="2pt">
              <v:fill opacity="0"/>
              <v:textbox>
                <w:txbxContent>
                  <w:p w:rsidR="009C079B" w:rsidRPr="003E3FDD" w:rsidRDefault="009C079B" w:rsidP="001E6636">
                    <w:pPr>
                      <w:ind w:left="-142" w:right="-126"/>
                      <w:jc w:val="center"/>
                      <w:rPr>
                        <w:color w:val="1F497D"/>
                      </w:rPr>
                    </w:pPr>
                    <w:r w:rsidRPr="003E3FDD">
                      <w:rPr>
                        <w:color w:val="1F497D"/>
                      </w:rPr>
                      <w:t>NU</w:t>
                    </w:r>
                  </w:p>
                </w:txbxContent>
              </v:textbox>
            </v:rect>
            <v:shape id="Straight Arrow Connector 326" o:spid="_x0000_s1038" type="#_x0000_t32" style="position:absolute;left:6480;top:11610;width:0;height:555;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" strokeweight="1.5pt">
              <v:stroke endarrow="open"/>
            </v:shape>
          </v:group>
        </w:pict>
      </w:r>
      <w:r w:rsidR="00E86902">
        <w:rPr>
          <w:noProof/>
          <w:color w:val="1F497D" w:themeColor="text2"/>
          <w:lang w:val="en-GB" w:eastAsia="en-GB" w:bidi="ar-SA"/>
        </w:rPr>
        <w:pict>
          <v:group id="Group 318" o:spid="_x0000_s1039" style="position:absolute;left:0;text-align:left;margin-left:335.65pt;margin-top:146.75pt;width:135.75pt;height:330.75pt;z-index:251669504;mso-position-horizontal-relative:text;mso-position-vertical-relative:text" coordsize="17240,42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">
            <v:rect id="Rectangle 26" o:spid="_x0000_s1040" style="position:absolute;left:95;width:15145;height:609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" strokeweight="2pt">
              <v:textbox>
                <w:txbxContent>
                  <w:p w:rsidR="009C079B" w:rsidRPr="003E3FDD" w:rsidRDefault="009C079B" w:rsidP="001E6636">
                    <w:pPr>
                      <w:jc w:val="center"/>
                      <w:rPr>
                        <w:rFonts w:ascii="Arial Narrow" w:hAnsi="Arial Narrow"/>
                        <w:color w:val="1F497D"/>
                        <w:sz w:val="20"/>
                      </w:rPr>
                    </w:pPr>
                    <w:r w:rsidRPr="003E3FDD">
                      <w:rPr>
                        <w:rFonts w:ascii="Arial Narrow" w:hAnsi="Arial Narrow"/>
                        <w:color w:val="1F497D"/>
                        <w:sz w:val="20"/>
                      </w:rPr>
                      <w:t>Direcționarea vehiculului către zona de reținere și reținere a documentelor</w:t>
                    </w:r>
                  </w:p>
                </w:txbxContent>
              </v:textbox>
            </v:rect>
            <v:rect id="Rectangle 29" o:spid="_x0000_s1041" style="position:absolute;left:95;top:8001;width:15145;height:457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" strokeweight="2pt">
              <v:textbox>
                <w:txbxContent>
                  <w:p w:rsidR="009C079B" w:rsidRPr="003E3FDD" w:rsidRDefault="009C079B" w:rsidP="001E6636">
                    <w:pPr>
                      <w:jc w:val="center"/>
                      <w:rPr>
                        <w:rFonts w:ascii="Arial Narrow" w:hAnsi="Arial Narrow"/>
                        <w:color w:val="1F497D"/>
                        <w:sz w:val="20"/>
                      </w:rPr>
                    </w:pPr>
                    <w:r w:rsidRPr="003E3FDD">
                      <w:rPr>
                        <w:rFonts w:ascii="Arial Narrow" w:hAnsi="Arial Narrow"/>
                        <w:color w:val="1F497D"/>
                        <w:sz w:val="20"/>
                      </w:rPr>
                      <w:t>Contactarea șefului de depozit</w:t>
                    </w:r>
                  </w:p>
                </w:txbxContent>
              </v:textbox>
            </v:rect>
            <v:shape id="Straight Arrow Connector 30" o:spid="_x0000_s1042" type="#_x0000_t32" style="position:absolute;left:7620;top:6096;width:0;height:1905;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" strokeweight="1.5pt">
              <v:stroke endarrow="open"/>
            </v:shape>
            <v:rect id="Rectangle 31" o:spid="_x0000_s1043" style="position:absolute;left:95;top:14382;width:15145;height:771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" strokeweight="2pt">
              <v:textbox>
                <w:txbxContent>
                  <w:p w:rsidR="009C079B" w:rsidRPr="003E3FDD" w:rsidRDefault="009C079B" w:rsidP="001E6636">
                    <w:pPr>
                      <w:jc w:val="center"/>
                      <w:rPr>
                        <w:rFonts w:ascii="Arial Narrow" w:hAnsi="Arial Narrow"/>
                        <w:color w:val="1F497D"/>
                        <w:sz w:val="20"/>
                      </w:rPr>
                    </w:pPr>
                    <w:r w:rsidRPr="003E3FDD">
                      <w:rPr>
                        <w:rFonts w:ascii="Arial Narrow" w:hAnsi="Arial Narrow"/>
                        <w:color w:val="1F497D"/>
                        <w:sz w:val="20"/>
                      </w:rPr>
                      <w:t>Șeful depozitului contactează producătorul de deșeuri/autoritățile competente, după caz</w:t>
                    </w:r>
                  </w:p>
                </w:txbxContent>
              </v:textbox>
            </v:rect>
            <v:shape id="Straight Arrow Connector 288" o:spid="_x0000_s1044" type="#_x0000_t32" style="position:absolute;left:7620;top:12477;width:0;height:1905;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" strokeweight="1.5pt">
              <v:stroke endarrow="open"/>
            </v:shape>
            <v:rect id="Rectangle 289" o:spid="_x0000_s1045" style="position:absolute;top:24003;width:15144;height:457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" strokeweight="2pt">
              <v:textbox>
                <w:txbxContent>
                  <w:p w:rsidR="009C079B" w:rsidRPr="003E3FDD" w:rsidRDefault="009C079B" w:rsidP="001E6636">
                    <w:pPr>
                      <w:jc w:val="center"/>
                      <w:rPr>
                        <w:rFonts w:ascii="Arial Narrow" w:hAnsi="Arial Narrow"/>
                        <w:color w:val="1F497D"/>
                        <w:sz w:val="20"/>
                      </w:rPr>
                    </w:pPr>
                    <w:r w:rsidRPr="003E3FDD">
                      <w:rPr>
                        <w:rFonts w:ascii="Arial Narrow" w:hAnsi="Arial Narrow"/>
                        <w:color w:val="1F497D"/>
                        <w:sz w:val="20"/>
                      </w:rPr>
                      <w:t>Se decide acțiunea de întreprins</w:t>
                    </w:r>
                  </w:p>
                </w:txbxContent>
              </v:textbox>
            </v:rect>
            <v:shape id="Straight Arrow Connector 290" o:spid="_x0000_s1046" type="#_x0000_t32" style="position:absolute;left:7524;top:22098;width:0;height:1905;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" strokeweight="1.5pt">
              <v:stroke endarrow="open"/>
            </v:shape>
            <v:shape id="Straight Arrow Connector 292" o:spid="_x0000_s1047" type="#_x0000_t32" style="position:absolute;left:7620;top:28765;width:0;height:1905;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" strokeweight="1.5pt">
              <v:stroke endarrow="open"/>
            </v:shape>
            <v:rect id="Rectangle 293" o:spid="_x0000_s1048" style="position:absolute;left:95;top:30670;width:15145;height:457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" strokeweight="2pt">
              <v:textbox>
                <w:txbxContent>
                  <w:p w:rsidR="009C079B" w:rsidRPr="003E3FDD" w:rsidRDefault="009C079B" w:rsidP="001E6636">
                    <w:pPr>
                      <w:jc w:val="center"/>
                      <w:rPr>
                        <w:rFonts w:ascii="Arial Narrow" w:hAnsi="Arial Narrow"/>
                        <w:color w:val="1F497D"/>
                        <w:sz w:val="20"/>
                      </w:rPr>
                    </w:pPr>
                    <w:r w:rsidRPr="003E3FDD">
                      <w:rPr>
                        <w:rFonts w:ascii="Arial Narrow" w:hAnsi="Arial Narrow"/>
                        <w:color w:val="1F497D"/>
                        <w:sz w:val="20"/>
                      </w:rPr>
                      <w:t>Se înregistrează situația neconformă</w:t>
                    </w:r>
                  </w:p>
                </w:txbxContent>
              </v:textbox>
            </v:rect>
            <v:rect id="Rectangle 295" o:spid="_x0000_s1049" style="position:absolute;top:37433;width:15144;height:457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" strokeweight="2pt">
              <v:textbox>
                <w:txbxContent>
                  <w:p w:rsidR="009C079B" w:rsidRPr="003E3FDD" w:rsidRDefault="009C079B" w:rsidP="001E6636">
                    <w:pPr>
                      <w:jc w:val="center"/>
                      <w:rPr>
                        <w:rFonts w:ascii="Arial Narrow" w:hAnsi="Arial Narrow"/>
                        <w:color w:val="1F497D"/>
                        <w:sz w:val="20"/>
                      </w:rPr>
                    </w:pPr>
                    <w:r w:rsidRPr="003E3FDD">
                      <w:rPr>
                        <w:rFonts w:ascii="Arial Narrow" w:hAnsi="Arial Narrow"/>
                        <w:color w:val="1F497D"/>
                        <w:sz w:val="20"/>
                      </w:rPr>
                      <w:t>Se izolează deșeurile neconforme</w:t>
                    </w:r>
                  </w:p>
                </w:txbxContent>
              </v:textbox>
            </v:rect>
            <v:shape id="Straight Arrow Connector 296" o:spid="_x0000_s1050" type="#_x0000_t32" style="position:absolute;left:7524;top:35528;width:0;height:1905;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" strokeweight="1.5pt">
              <v:stroke endarrow="open"/>
            </v:shape>
            <v:line id="Straight Connector 297" o:spid="_x0000_s1051" style="position:absolute;flip:x;visibility:visible" from="15144,39624" to="17240,39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" strokeweight="1.25pt"/>
            <v:line id="Straight Connector 298" o:spid="_x0000_s1052" style="position:absolute;visibility:visible" from="17240,10953" to="17240,39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" strokeweight="1.25pt"/>
            <v:shape id="Straight Arrow Connector 299" o:spid="_x0000_s1053" type="#_x0000_t32" style="position:absolute;left:15144;top:10953;width:2096;height:0;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" strokeweight="1.5pt">
              <v:stroke endarrow="open"/>
            </v:shape>
          </v:group>
        </w:pict>
      </w:r>
      <w:r w:rsidR="001E6636" w:rsidRPr="003E677B">
        <w:rPr>
          <w:b/>
          <w:color w:val="1F497D" w:themeColor="text2"/>
          <w:szCs w:val="24"/>
        </w:rPr>
        <w:t>:</w:t>
      </w:r>
    </w:p>
    <w:p w:rsidR="001E6636" w:rsidRPr="003E677B" w:rsidRDefault="001E6636" w:rsidP="001E6636">
      <w:pPr>
        <w:tabs>
          <w:tab w:val="left" w:pos="10080"/>
        </w:tabs>
        <w:ind w:right="-99"/>
        <w:rPr>
          <w:b/>
          <w:color w:val="1F497D" w:themeColor="text2"/>
        </w:rPr>
      </w:pPr>
    </w:p>
    <w:p w:rsidR="001E6636" w:rsidRPr="003E677B" w:rsidRDefault="001E6636" w:rsidP="001E6636">
      <w:pPr>
        <w:tabs>
          <w:tab w:val="left" w:pos="10080"/>
        </w:tabs>
        <w:ind w:right="-99"/>
        <w:rPr>
          <w:b/>
          <w:color w:val="1F497D" w:themeColor="text2"/>
        </w:rPr>
      </w:pPr>
    </w:p>
    <w:p w:rsidR="001E6636" w:rsidRPr="003E677B" w:rsidRDefault="00E86902" w:rsidP="001E6636">
      <w:pPr>
        <w:tabs>
          <w:tab w:val="left" w:pos="10080"/>
        </w:tabs>
        <w:ind w:right="-99"/>
        <w:rPr>
          <w:b/>
          <w:color w:val="1F497D" w:themeColor="text2"/>
        </w:rPr>
      </w:pPr>
      <w:r>
        <w:rPr>
          <w:noProof/>
          <w:color w:val="1F497D" w:themeColor="text2"/>
          <w:lang w:val="en-GB" w:eastAsia="en-GB" w:bidi="ar-SA"/>
        </w:rPr>
        <w:pict>
          <v:group id="Group 64" o:spid="_x0000_s1054" style="position:absolute;margin-left:42.35pt;margin-top:-.35pt;width:294.05pt;height:275.1pt;z-index:251668480" coordorigin="2985,3300" coordsize="5160,5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">
            <v:rect id="Rectangle 1" o:spid="_x0000_s1055" style="position:absolute;left:3480;top:3300;width:2910;height:45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" strokeweight="2pt">
              <v:textbox>
                <w:txbxContent>
                  <w:p w:rsidR="009C079B" w:rsidRPr="003E677B" w:rsidRDefault="009C079B" w:rsidP="001E6636">
                    <w:pPr>
                      <w:jc w:val="center"/>
                      <w:rPr>
                        <w:rFonts w:ascii="Arial Narrow" w:hAnsi="Arial Narrow"/>
                        <w:color w:val="1F497D" w:themeColor="text2"/>
                        <w:sz w:val="20"/>
                      </w:rPr>
                    </w:pPr>
                    <w:r w:rsidRPr="003E677B">
                      <w:rPr>
                        <w:rFonts w:ascii="Arial Narrow" w:hAnsi="Arial Narrow"/>
                        <w:color w:val="1F497D" w:themeColor="text2"/>
                        <w:sz w:val="20"/>
                      </w:rPr>
                      <w:t>Sosirea transportului de deșeuri</w:t>
                    </w:r>
                  </w:p>
                </w:txbxContent>
              </v:textbox>
            </v:rect>
            <v:rect id="Rectangle 2" o:spid="_x0000_s1056" style="position:absolute;left:3135;top:4050;width:3630;height:79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" strokeweight="2pt">
              <v:textbox>
                <w:txbxContent>
                  <w:p w:rsidR="009C079B" w:rsidRPr="00732FA4" w:rsidRDefault="009C079B" w:rsidP="001E6636">
                    <w:pPr>
                      <w:jc w:val="center"/>
                      <w:rPr>
                        <w:rFonts w:ascii="Arial Narrow" w:hAnsi="Arial Narrow"/>
                        <w:color w:val="1F497D"/>
                        <w:sz w:val="20"/>
                        <w:lang w:val="pt-BR"/>
                      </w:rPr>
                    </w:pPr>
                    <w:r w:rsidRPr="00732FA4">
                      <w:rPr>
                        <w:rFonts w:ascii="Arial Narrow" w:hAnsi="Arial Narrow"/>
                        <w:color w:val="1F497D"/>
                        <w:sz w:val="20"/>
                        <w:lang w:val="pt-BR"/>
                      </w:rPr>
                      <w:t>Verificarea documentelor de transport, ținând cont de prevederile din autorizația de mediu</w:t>
                    </w:r>
                  </w:p>
                </w:txbxContent>
              </v:textbox>
            </v:rect>
            <v:shape id="Straight Arrow Connector 3" o:spid="_x0000_s1057" type="#_x0000_t32" style="position:absolute;left:4950;top:3750;width:0;height:30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" strokeweight="1.5pt">
              <v:stroke endarrow="open"/>
            </v:shape>
            <v:shape id="Diamond 5" o:spid="_x0000_s1058" type="#_x0000_t4" style="position:absolute;left:3330;top:5235;width:3286;height:124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" strokeweight="2pt">
              <v:textbox>
                <w:txbxContent>
                  <w:p w:rsidR="009C079B" w:rsidRPr="00732FA4" w:rsidRDefault="009C079B" w:rsidP="001E6636">
                    <w:pPr>
                      <w:jc w:val="center"/>
                      <w:rPr>
                        <w:rFonts w:ascii="Arial Narrow" w:hAnsi="Arial Narrow"/>
                        <w:color w:val="1F497D"/>
                        <w:sz w:val="20"/>
                      </w:rPr>
                    </w:pPr>
                    <w:r w:rsidRPr="00732FA4">
                      <w:rPr>
                        <w:rFonts w:ascii="Arial Narrow" w:hAnsi="Arial Narrow"/>
                        <w:color w:val="1F497D"/>
                        <w:sz w:val="20"/>
                      </w:rPr>
                      <w:t>Documente corespunzătoare?</w:t>
                    </w:r>
                  </w:p>
                </w:txbxContent>
              </v:textbox>
            </v:shape>
            <v:shape id="Straight Arrow Connector 6" o:spid="_x0000_s1059" type="#_x0000_t32" style="position:absolute;left:4965;top:4830;width:0;height:375;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" strokeweight="1.5pt">
              <v:stroke endarrow="open"/>
            </v:shape>
            <v:shape id="Straight Arrow Connector 8" o:spid="_x0000_s1060" type="#_x0000_t32" style="position:absolute;left:4980;top:6480;width:0;height:51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" strokeweight="1.5pt">
              <v:stroke endarrow="open"/>
            </v:shape>
            <v:shape id="Straight Arrow Connector 9" o:spid="_x0000_s1061" type="#_x0000_t32" style="position:absolute;left:6630;top:5865;width:1515;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" strokeweight="1.5pt">
              <v:stroke endarrow="open"/>
            </v:shape>
            <v:rect id="Rectangle 10" o:spid="_x0000_s1062" style="position:absolute;left:4860;top:6465;width:660;height:37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" stroked="f" strokeweight="2pt">
              <v:fill opacity="0"/>
              <v:textbox>
                <w:txbxContent>
                  <w:p w:rsidR="009C079B" w:rsidRPr="00732FA4" w:rsidRDefault="009C079B" w:rsidP="001E6636">
                    <w:pPr>
                      <w:jc w:val="center"/>
                      <w:rPr>
                        <w:color w:val="1F497D"/>
                      </w:rPr>
                    </w:pPr>
                    <w:r w:rsidRPr="00732FA4">
                      <w:rPr>
                        <w:color w:val="1F497D"/>
                      </w:rPr>
                      <w:t>DA</w:t>
                    </w:r>
                  </w:p>
                </w:txbxContent>
              </v:textbox>
            </v:rect>
            <v:rect id="Rectangle 11" o:spid="_x0000_s1063" style="position:absolute;left:6870;top:5505;width:480;height:51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" stroked="f" strokeweight="2pt">
              <v:fill opacity="0"/>
              <v:textbox>
                <w:txbxContent>
                  <w:p w:rsidR="009C079B" w:rsidRPr="00732FA4" w:rsidRDefault="009C079B" w:rsidP="001E6636">
                    <w:pPr>
                      <w:ind w:left="-142" w:right="-126"/>
                      <w:jc w:val="center"/>
                      <w:rPr>
                        <w:color w:val="1F497D"/>
                      </w:rPr>
                    </w:pPr>
                    <w:r w:rsidRPr="00732FA4">
                      <w:rPr>
                        <w:color w:val="1F497D"/>
                      </w:rPr>
                      <w:t>NU</w:t>
                    </w:r>
                  </w:p>
                </w:txbxContent>
              </v:textbox>
            </v:rect>
            <v:rect id="Rectangle 12" o:spid="_x0000_s1064" style="position:absolute;left:3555;top:6990;width:2850;height:43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" strokeweight="2pt">
              <v:textbox>
                <w:txbxContent>
                  <w:p w:rsidR="009C079B" w:rsidRPr="00732FA4" w:rsidRDefault="009C079B" w:rsidP="001E6636">
                    <w:pPr>
                      <w:jc w:val="center"/>
                      <w:rPr>
                        <w:rFonts w:ascii="Arial Narrow" w:hAnsi="Arial Narrow"/>
                        <w:color w:val="1F497D"/>
                        <w:sz w:val="20"/>
                      </w:rPr>
                    </w:pPr>
                    <w:r w:rsidRPr="00732FA4">
                      <w:rPr>
                        <w:rFonts w:ascii="Arial Narrow" w:hAnsi="Arial Narrow"/>
                        <w:color w:val="1F497D"/>
                        <w:sz w:val="20"/>
                      </w:rPr>
                      <w:t xml:space="preserve">Cântărire </w:t>
                    </w:r>
                  </w:p>
                </w:txbxContent>
              </v:textbox>
            </v:rect>
            <v:shape id="Diamond 13" o:spid="_x0000_s1065" type="#_x0000_t4" style="position:absolute;left:3555;top:7800;width:2865;height:82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" strokeweight="2pt">
              <v:textbox>
                <w:txbxContent>
                  <w:p w:rsidR="009C079B" w:rsidRPr="00732FA4" w:rsidRDefault="009C079B" w:rsidP="001E6636">
                    <w:pPr>
                      <w:ind w:left="-426" w:right="-456"/>
                      <w:jc w:val="center"/>
                      <w:rPr>
                        <w:rFonts w:ascii="Arial Narrow" w:hAnsi="Arial Narrow"/>
                        <w:color w:val="1F497D"/>
                        <w:sz w:val="20"/>
                      </w:rPr>
                    </w:pPr>
                    <w:r w:rsidRPr="00732FA4">
                      <w:rPr>
                        <w:rFonts w:ascii="Arial Narrow" w:hAnsi="Arial Narrow"/>
                        <w:color w:val="1F497D"/>
                        <w:sz w:val="20"/>
                      </w:rPr>
                      <w:t>Necesită sortare?</w:t>
                    </w:r>
                  </w:p>
                </w:txbxContent>
              </v:textbox>
            </v:shape>
            <v:shape id="Straight Arrow Connector 14" o:spid="_x0000_s1066" type="#_x0000_t32" style="position:absolute;left:4980;top:7425;width:0;height:375;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" strokeweight="1.5pt">
              <v:stroke endarrow="open"/>
            </v:shape>
            <v:rect id="Rectangle 19" o:spid="_x0000_s1067" style="position:absolute;left:6360;top:7860;width:480;height:51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" stroked="f" strokeweight="2pt">
              <v:fill opacity="0"/>
              <v:textbox>
                <w:txbxContent>
                  <w:p w:rsidR="009C079B" w:rsidRPr="00732FA4" w:rsidRDefault="009C079B" w:rsidP="001E6636">
                    <w:pPr>
                      <w:ind w:left="-142" w:right="-126"/>
                      <w:jc w:val="center"/>
                      <w:rPr>
                        <w:color w:val="1F497D"/>
                      </w:rPr>
                    </w:pPr>
                    <w:r w:rsidRPr="00732FA4">
                      <w:rPr>
                        <w:color w:val="1F497D"/>
                      </w:rPr>
                      <w:t>NU</w:t>
                    </w:r>
                  </w:p>
                </w:txbxContent>
              </v:textbox>
            </v:rect>
            <v:shape id="Straight Arrow Connector 20" o:spid="_x0000_s1068" type="#_x0000_t32" style="position:absolute;left:3000;top:8220;width:0;height:555;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" strokeweight="1.5pt">
              <v:stroke endarrow="open"/>
            </v:shape>
            <v:rect id="Rectangle 21" o:spid="_x0000_s1069" style="position:absolute;left:3120;top:7860;width:480;height:51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" stroked="f" strokeweight="2pt">
              <v:fill opacity="0"/>
              <v:textbox>
                <w:txbxContent>
                  <w:p w:rsidR="009C079B" w:rsidRPr="00732FA4" w:rsidRDefault="009C079B" w:rsidP="001E6636">
                    <w:pPr>
                      <w:ind w:left="-142" w:right="-126"/>
                      <w:jc w:val="center"/>
                      <w:rPr>
                        <w:color w:val="1F497D"/>
                      </w:rPr>
                    </w:pPr>
                    <w:r w:rsidRPr="00732FA4">
                      <w:rPr>
                        <w:color w:val="1F497D"/>
                      </w:rPr>
                      <w:t>DA</w:t>
                    </w:r>
                  </w:p>
                </w:txbxContent>
              </v:textbox>
            </v:rect>
            <v:line id="Straight Connector 22" o:spid="_x0000_s1070" style="position:absolute;flip:x;visibility:visible" from="2985,8220" to="3600,8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" strokeweight="1.25pt"/>
            <v:shape id="Straight Arrow Connector 23" o:spid="_x0000_s1071" type="#_x0000_t32" style="position:absolute;left:6765;top:8220;width:0;height:63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" strokeweight="1.5pt">
              <v:stroke endarrow="open"/>
            </v:shape>
            <v:line id="Straight Connector 25" o:spid="_x0000_s1072" style="position:absolute;flip:x;visibility:visible" from="6420,8220" to="6764,8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" strokeweight="1.25pt"/>
          </v:group>
        </w:pict>
      </w:r>
    </w:p>
    <w:p w:rsidR="001E6636" w:rsidRPr="003E677B" w:rsidRDefault="001E6636" w:rsidP="001E6636">
      <w:pPr>
        <w:tabs>
          <w:tab w:val="left" w:pos="10080"/>
        </w:tabs>
        <w:ind w:right="-99"/>
        <w:rPr>
          <w:b/>
          <w:color w:val="1F497D" w:themeColor="text2"/>
        </w:rPr>
      </w:pPr>
    </w:p>
    <w:p w:rsidR="001E6636" w:rsidRPr="003E677B" w:rsidRDefault="001E6636" w:rsidP="001E6636">
      <w:pPr>
        <w:tabs>
          <w:tab w:val="left" w:pos="10080"/>
        </w:tabs>
        <w:ind w:right="-99"/>
        <w:rPr>
          <w:b/>
          <w:color w:val="1F497D" w:themeColor="text2"/>
        </w:rPr>
      </w:pPr>
    </w:p>
    <w:p w:rsidR="001E6636" w:rsidRPr="003E677B" w:rsidRDefault="001E6636" w:rsidP="001E6636">
      <w:pPr>
        <w:tabs>
          <w:tab w:val="left" w:pos="10080"/>
        </w:tabs>
        <w:ind w:right="-99"/>
        <w:rPr>
          <w:b/>
          <w:color w:val="1F497D" w:themeColor="text2"/>
        </w:rPr>
      </w:pPr>
    </w:p>
    <w:p w:rsidR="001E6636" w:rsidRPr="003E677B" w:rsidRDefault="001E6636" w:rsidP="001E6636">
      <w:pPr>
        <w:tabs>
          <w:tab w:val="left" w:pos="10080"/>
        </w:tabs>
        <w:ind w:right="-99"/>
        <w:rPr>
          <w:b/>
          <w:color w:val="1F497D" w:themeColor="text2"/>
        </w:rPr>
      </w:pPr>
    </w:p>
    <w:p w:rsidR="001E6636" w:rsidRPr="00912F6B" w:rsidRDefault="001E6636" w:rsidP="001E6636">
      <w:pPr>
        <w:tabs>
          <w:tab w:val="left" w:pos="10080"/>
        </w:tabs>
        <w:ind w:right="-99"/>
        <w:rPr>
          <w:b/>
        </w:rPr>
      </w:pPr>
    </w:p>
    <w:p w:rsidR="001E6636" w:rsidRPr="00912F6B" w:rsidRDefault="001E6636" w:rsidP="001E6636">
      <w:pPr>
        <w:tabs>
          <w:tab w:val="left" w:pos="10080"/>
        </w:tabs>
        <w:ind w:right="-99"/>
        <w:rPr>
          <w:b/>
        </w:rPr>
      </w:pPr>
    </w:p>
    <w:p w:rsidR="001E6636" w:rsidRPr="00912F6B" w:rsidRDefault="001E6636" w:rsidP="001E6636">
      <w:pPr>
        <w:tabs>
          <w:tab w:val="left" w:pos="10080"/>
        </w:tabs>
        <w:ind w:right="-99"/>
        <w:rPr>
          <w:b/>
        </w:rPr>
      </w:pPr>
    </w:p>
    <w:p w:rsidR="001E6636" w:rsidRPr="00912F6B" w:rsidRDefault="001E6636" w:rsidP="001E6636">
      <w:pPr>
        <w:tabs>
          <w:tab w:val="left" w:pos="10080"/>
        </w:tabs>
        <w:ind w:right="-99"/>
        <w:rPr>
          <w:b/>
        </w:rPr>
      </w:pPr>
    </w:p>
    <w:p w:rsidR="001E6636" w:rsidRPr="00912F6B" w:rsidRDefault="001E6636" w:rsidP="001E6636">
      <w:pPr>
        <w:tabs>
          <w:tab w:val="left" w:pos="10080"/>
        </w:tabs>
        <w:ind w:right="-99"/>
        <w:rPr>
          <w:b/>
        </w:rPr>
      </w:pPr>
    </w:p>
    <w:p w:rsidR="001E6636" w:rsidRPr="00912F6B" w:rsidRDefault="001E6636" w:rsidP="001E6636">
      <w:pPr>
        <w:tabs>
          <w:tab w:val="left" w:pos="10080"/>
        </w:tabs>
        <w:ind w:right="-99"/>
        <w:rPr>
          <w:b/>
        </w:rPr>
      </w:pPr>
    </w:p>
    <w:p w:rsidR="001E6636" w:rsidRPr="00912F6B" w:rsidRDefault="001E6636" w:rsidP="001E6636">
      <w:pPr>
        <w:tabs>
          <w:tab w:val="left" w:pos="10080"/>
        </w:tabs>
        <w:ind w:right="-99"/>
        <w:rPr>
          <w:b/>
        </w:rPr>
      </w:pPr>
    </w:p>
    <w:p w:rsidR="001E6636" w:rsidRPr="00912F6B" w:rsidRDefault="001E6636" w:rsidP="001E6636">
      <w:pPr>
        <w:tabs>
          <w:tab w:val="left" w:pos="10080"/>
        </w:tabs>
        <w:ind w:right="-99"/>
        <w:rPr>
          <w:b/>
        </w:rPr>
      </w:pPr>
    </w:p>
    <w:p w:rsidR="001E6636" w:rsidRPr="00912F6B" w:rsidRDefault="001E6636" w:rsidP="001E6636">
      <w:pPr>
        <w:tabs>
          <w:tab w:val="left" w:pos="10080"/>
        </w:tabs>
        <w:ind w:right="-99"/>
        <w:rPr>
          <w:b/>
        </w:rPr>
      </w:pPr>
    </w:p>
    <w:p w:rsidR="001E6636" w:rsidRPr="00912F6B" w:rsidRDefault="001E6636" w:rsidP="001E6636">
      <w:pPr>
        <w:tabs>
          <w:tab w:val="left" w:pos="10080"/>
        </w:tabs>
        <w:ind w:right="-99"/>
        <w:rPr>
          <w:b/>
        </w:rPr>
      </w:pPr>
    </w:p>
    <w:p w:rsidR="001E6636" w:rsidRPr="00912F6B" w:rsidRDefault="001E6636" w:rsidP="001E6636">
      <w:pPr>
        <w:tabs>
          <w:tab w:val="left" w:pos="10080"/>
        </w:tabs>
        <w:ind w:right="-99"/>
        <w:rPr>
          <w:b/>
        </w:rPr>
      </w:pPr>
    </w:p>
    <w:p w:rsidR="001E6636" w:rsidRPr="00912F6B" w:rsidRDefault="001E6636" w:rsidP="001E6636">
      <w:pPr>
        <w:tabs>
          <w:tab w:val="left" w:pos="10080"/>
        </w:tabs>
        <w:ind w:right="-99"/>
        <w:rPr>
          <w:b/>
        </w:rPr>
      </w:pPr>
    </w:p>
    <w:p w:rsidR="001E6636" w:rsidRPr="00912F6B" w:rsidRDefault="001E6636" w:rsidP="001E6636">
      <w:pPr>
        <w:tabs>
          <w:tab w:val="left" w:pos="10080"/>
        </w:tabs>
        <w:ind w:right="-99"/>
        <w:rPr>
          <w:b/>
        </w:rPr>
      </w:pPr>
    </w:p>
    <w:p w:rsidR="001E6636" w:rsidRPr="00912F6B" w:rsidRDefault="001E6636" w:rsidP="001E6636">
      <w:pPr>
        <w:tabs>
          <w:tab w:val="left" w:pos="10080"/>
        </w:tabs>
        <w:ind w:right="-99"/>
        <w:rPr>
          <w:b/>
        </w:rPr>
      </w:pPr>
    </w:p>
    <w:p w:rsidR="001E6636" w:rsidRPr="00912F6B" w:rsidRDefault="001E6636" w:rsidP="001E6636">
      <w:pPr>
        <w:tabs>
          <w:tab w:val="left" w:pos="10080"/>
        </w:tabs>
        <w:ind w:right="-99"/>
        <w:rPr>
          <w:b/>
        </w:rPr>
      </w:pPr>
    </w:p>
    <w:p w:rsidR="001E6636" w:rsidRPr="00912F6B" w:rsidRDefault="001E6636" w:rsidP="001E6636">
      <w:pPr>
        <w:tabs>
          <w:tab w:val="left" w:pos="10080"/>
        </w:tabs>
        <w:ind w:right="-99"/>
        <w:rPr>
          <w:b/>
        </w:rPr>
      </w:pPr>
    </w:p>
    <w:p w:rsidR="00034F05" w:rsidRDefault="00E86902" w:rsidP="00194ED4">
      <w:pPr>
        <w:jc w:val="both"/>
        <w:rPr>
          <w:b/>
          <w:color w:val="1F497D" w:themeColor="text2"/>
          <w:sz w:val="24"/>
          <w:szCs w:val="24"/>
          <w:highlight w:val="yellow"/>
          <w:lang w:val="it-IT"/>
        </w:rPr>
      </w:pPr>
      <w:r>
        <w:rPr>
          <w:noProof/>
          <w:color w:val="1F497D" w:themeColor="text2"/>
          <w:lang w:val="en-GB" w:eastAsia="en-GB" w:bidi="ar-SA"/>
        </w:rPr>
        <w:pict>
          <v:group id="Group 314" o:spid="_x0000_s1073" style="position:absolute;left:0;text-align:left;margin-left:18.4pt;margin-top:5.4pt;width:111.5pt;height:235.95pt;z-index:251670528" coordsize="15144,35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">
            <v:rect id="Rectangle 300" o:spid="_x0000_s1074" style="position:absolute;width:15144;height:457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" strokeweight="2pt">
              <v:textbox>
                <w:txbxContent>
                  <w:p w:rsidR="009C079B" w:rsidRPr="00732FA4" w:rsidRDefault="009C079B" w:rsidP="001E6636">
                    <w:pPr>
                      <w:jc w:val="center"/>
                      <w:rPr>
                        <w:rFonts w:ascii="Arial Narrow" w:hAnsi="Arial Narrow"/>
                        <w:color w:val="1F497D"/>
                        <w:sz w:val="20"/>
                      </w:rPr>
                    </w:pPr>
                    <w:r w:rsidRPr="00732FA4">
                      <w:rPr>
                        <w:rFonts w:ascii="Arial Narrow" w:hAnsi="Arial Narrow"/>
                        <w:color w:val="1F497D"/>
                        <w:sz w:val="20"/>
                      </w:rPr>
                      <w:t>Depozitare intermediară în vederea sortării</w:t>
                    </w:r>
                  </w:p>
                </w:txbxContent>
              </v:textbox>
            </v:rect>
            <v:rect id="Rectangle 301" o:spid="_x0000_s1075" style="position:absolute;top:6667;width:15144;height:323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" strokeweight="2pt">
              <v:textbox>
                <w:txbxContent>
                  <w:p w:rsidR="009C079B" w:rsidRPr="00732FA4" w:rsidRDefault="009C079B" w:rsidP="001E6636">
                    <w:pPr>
                      <w:jc w:val="center"/>
                      <w:rPr>
                        <w:rFonts w:ascii="Arial Narrow" w:hAnsi="Arial Narrow"/>
                        <w:color w:val="1F497D"/>
                        <w:sz w:val="20"/>
                      </w:rPr>
                    </w:pPr>
                    <w:r w:rsidRPr="00732FA4">
                      <w:rPr>
                        <w:rFonts w:ascii="Arial Narrow" w:hAnsi="Arial Narrow"/>
                        <w:color w:val="1F497D"/>
                        <w:sz w:val="20"/>
                      </w:rPr>
                      <w:t>Tocare</w:t>
                    </w:r>
                  </w:p>
                </w:txbxContent>
              </v:textbox>
            </v:rect>
            <v:shape id="Straight Arrow Connector 302" o:spid="_x0000_s1076" type="#_x0000_t32" style="position:absolute;left:7620;top:4762;width:0;height:1905;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" strokeweight="1.5pt">
              <v:stroke endarrow="open"/>
            </v:shape>
            <v:rect id="Rectangle 303" o:spid="_x0000_s1077" style="position:absolute;top:11715;width:15144;height:457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" strokeweight="2pt">
              <v:textbox>
                <w:txbxContent>
                  <w:p w:rsidR="009C079B" w:rsidRPr="00732FA4" w:rsidRDefault="009C079B" w:rsidP="001E6636">
                    <w:pPr>
                      <w:jc w:val="center"/>
                      <w:rPr>
                        <w:rFonts w:ascii="Arial Narrow" w:hAnsi="Arial Narrow"/>
                        <w:color w:val="1F497D"/>
                        <w:sz w:val="20"/>
                      </w:rPr>
                    </w:pPr>
                    <w:r w:rsidRPr="00732FA4">
                      <w:rPr>
                        <w:rFonts w:ascii="Arial Narrow" w:hAnsi="Arial Narrow"/>
                        <w:color w:val="1F497D"/>
                        <w:sz w:val="20"/>
                      </w:rPr>
                      <w:t>Sortare magnetică deșeuri feroase</w:t>
                    </w:r>
                  </w:p>
                </w:txbxContent>
              </v:textbox>
            </v:rect>
            <v:shape id="Straight Arrow Connector 304" o:spid="_x0000_s1078" type="#_x0000_t32" style="position:absolute;left:7620;top:16478;width:0;height:1905;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" strokeweight="1.5pt">
              <v:stroke endarrow="open"/>
            </v:shape>
            <v:shape id="Straight Arrow Connector 305" o:spid="_x0000_s1079" type="#_x0000_t32" style="position:absolute;left:7524;top:9906;width:0;height:1905;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" strokeweight="1.5pt">
              <v:stroke endarrow="open"/>
            </v:shape>
            <v:rect id="Rectangle 306" o:spid="_x0000_s1080" style="position:absolute;top:18383;width:15144;height:304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" strokeweight="2pt">
              <v:textbox>
                <w:txbxContent>
                  <w:p w:rsidR="009C079B" w:rsidRPr="00732FA4" w:rsidRDefault="009C079B" w:rsidP="001E6636">
                    <w:pPr>
                      <w:jc w:val="center"/>
                      <w:rPr>
                        <w:rFonts w:ascii="Arial Narrow" w:hAnsi="Arial Narrow"/>
                        <w:color w:val="1F497D"/>
                        <w:sz w:val="20"/>
                      </w:rPr>
                    </w:pPr>
                    <w:r w:rsidRPr="00732FA4">
                      <w:rPr>
                        <w:rFonts w:ascii="Arial Narrow" w:hAnsi="Arial Narrow"/>
                        <w:color w:val="1F497D"/>
                        <w:sz w:val="20"/>
                      </w:rPr>
                      <w:t>Sortare sită rotativă</w:t>
                    </w:r>
                  </w:p>
                </w:txbxContent>
              </v:textbox>
            </v:rect>
            <v:shape id="Straight Arrow Connector 308" o:spid="_x0000_s1081" type="#_x0000_t32" style="position:absolute;left:7620;top:21431;width:0;height:1905;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" strokeweight="1.5pt">
              <v:stroke endarrow="open"/>
            </v:shape>
            <v:rect id="Rectangle 309" o:spid="_x0000_s1082" style="position:absolute;top:23336;width:15144;height:304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" strokeweight="2pt">
              <v:textbox>
                <w:txbxContent>
                  <w:p w:rsidR="009C079B" w:rsidRPr="00732FA4" w:rsidRDefault="009C079B" w:rsidP="001E6636">
                    <w:pPr>
                      <w:jc w:val="center"/>
                      <w:rPr>
                        <w:rFonts w:ascii="Arial Narrow" w:hAnsi="Arial Narrow"/>
                        <w:color w:val="1F497D"/>
                        <w:sz w:val="20"/>
                      </w:rPr>
                    </w:pPr>
                    <w:r w:rsidRPr="00732FA4">
                      <w:rPr>
                        <w:rFonts w:ascii="Arial Narrow" w:hAnsi="Arial Narrow"/>
                        <w:color w:val="1F497D"/>
                        <w:sz w:val="20"/>
                      </w:rPr>
                      <w:t>Sortare manuală</w:t>
                    </w:r>
                  </w:p>
                </w:txbxContent>
              </v:textbox>
            </v:rect>
            <v:shape id="Straight Arrow Connector 310" o:spid="_x0000_s1083" type="#_x0000_t32" style="position:absolute;left:7620;top:26384;width:0;height:1905;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" strokeweight="1.5pt">
              <v:stroke endarrow="open"/>
            </v:shape>
            <v:rect id="Rectangle 313" o:spid="_x0000_s1084" style="position:absolute;top:28289;width:15144;height:676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" strokeweight="2pt">
              <v:textbox>
                <w:txbxContent>
                  <w:p w:rsidR="009C079B" w:rsidRPr="00732FA4" w:rsidRDefault="009C079B" w:rsidP="001E6636">
                    <w:pPr>
                      <w:jc w:val="center"/>
                      <w:rPr>
                        <w:rFonts w:ascii="Arial Narrow" w:hAnsi="Arial Narrow"/>
                        <w:color w:val="1F497D"/>
                        <w:sz w:val="20"/>
                      </w:rPr>
                    </w:pPr>
                    <w:r w:rsidRPr="00732FA4">
                      <w:rPr>
                        <w:rFonts w:ascii="Arial Narrow" w:hAnsi="Arial Narrow"/>
                        <w:color w:val="1F497D"/>
                        <w:sz w:val="20"/>
                      </w:rPr>
                      <w:t>Compactarea deșeurilor sortate/ Valorificarea energetică</w:t>
                    </w:r>
                  </w:p>
                </w:txbxContent>
              </v:textbox>
            </v:rect>
          </v:group>
        </w:pict>
      </w:r>
    </w:p>
    <w:p w:rsidR="00034F05" w:rsidRDefault="00034F05" w:rsidP="00194ED4">
      <w:pPr>
        <w:jc w:val="both"/>
        <w:rPr>
          <w:b/>
          <w:color w:val="1F497D" w:themeColor="text2"/>
          <w:sz w:val="24"/>
          <w:szCs w:val="24"/>
          <w:highlight w:val="yellow"/>
          <w:lang w:val="it-IT"/>
        </w:rPr>
      </w:pPr>
    </w:p>
    <w:p w:rsidR="00034F05" w:rsidRDefault="00034F05" w:rsidP="00194ED4">
      <w:pPr>
        <w:jc w:val="both"/>
        <w:rPr>
          <w:b/>
          <w:color w:val="1F497D" w:themeColor="text2"/>
          <w:sz w:val="24"/>
          <w:szCs w:val="24"/>
          <w:highlight w:val="yellow"/>
          <w:lang w:val="it-IT"/>
        </w:rPr>
      </w:pPr>
    </w:p>
    <w:p w:rsidR="00034F05" w:rsidRDefault="00034F05" w:rsidP="00194ED4">
      <w:pPr>
        <w:jc w:val="both"/>
        <w:rPr>
          <w:b/>
          <w:color w:val="1F497D" w:themeColor="text2"/>
          <w:sz w:val="24"/>
          <w:szCs w:val="24"/>
          <w:highlight w:val="yellow"/>
          <w:lang w:val="it-IT"/>
        </w:rPr>
      </w:pPr>
    </w:p>
    <w:p w:rsidR="00034F05" w:rsidRDefault="00034F05" w:rsidP="00194ED4">
      <w:pPr>
        <w:jc w:val="both"/>
        <w:rPr>
          <w:b/>
          <w:color w:val="1F497D" w:themeColor="text2"/>
          <w:sz w:val="24"/>
          <w:szCs w:val="24"/>
          <w:highlight w:val="yellow"/>
          <w:lang w:val="it-IT"/>
        </w:rPr>
      </w:pPr>
    </w:p>
    <w:p w:rsidR="00034F05" w:rsidRDefault="00034F05" w:rsidP="00194ED4">
      <w:pPr>
        <w:jc w:val="both"/>
        <w:rPr>
          <w:b/>
          <w:color w:val="1F497D" w:themeColor="text2"/>
          <w:sz w:val="24"/>
          <w:szCs w:val="24"/>
          <w:highlight w:val="yellow"/>
          <w:lang w:val="it-IT"/>
        </w:rPr>
      </w:pPr>
    </w:p>
    <w:p w:rsidR="00034F05" w:rsidRDefault="00034F05" w:rsidP="00194ED4">
      <w:pPr>
        <w:jc w:val="both"/>
        <w:rPr>
          <w:b/>
          <w:color w:val="1F497D" w:themeColor="text2"/>
          <w:sz w:val="24"/>
          <w:szCs w:val="24"/>
          <w:highlight w:val="yellow"/>
          <w:lang w:val="it-IT"/>
        </w:rPr>
      </w:pPr>
    </w:p>
    <w:p w:rsidR="00034F05" w:rsidRDefault="00034F05" w:rsidP="00194ED4">
      <w:pPr>
        <w:jc w:val="both"/>
        <w:rPr>
          <w:b/>
          <w:color w:val="1F497D" w:themeColor="text2"/>
          <w:sz w:val="24"/>
          <w:szCs w:val="24"/>
          <w:highlight w:val="yellow"/>
          <w:lang w:val="it-IT"/>
        </w:rPr>
      </w:pPr>
    </w:p>
    <w:p w:rsidR="00034F05" w:rsidRDefault="00034F05" w:rsidP="00194ED4">
      <w:pPr>
        <w:jc w:val="both"/>
        <w:rPr>
          <w:b/>
          <w:color w:val="1F497D" w:themeColor="text2"/>
          <w:sz w:val="24"/>
          <w:szCs w:val="24"/>
          <w:highlight w:val="yellow"/>
          <w:lang w:val="it-IT"/>
        </w:rPr>
      </w:pPr>
    </w:p>
    <w:p w:rsidR="00034F05" w:rsidRDefault="00034F05" w:rsidP="00194ED4">
      <w:pPr>
        <w:jc w:val="both"/>
        <w:rPr>
          <w:b/>
          <w:color w:val="1F497D" w:themeColor="text2"/>
          <w:sz w:val="24"/>
          <w:szCs w:val="24"/>
          <w:highlight w:val="yellow"/>
          <w:lang w:val="it-IT"/>
        </w:rPr>
      </w:pPr>
    </w:p>
    <w:p w:rsidR="00034F05" w:rsidRDefault="00034F05" w:rsidP="00194ED4">
      <w:pPr>
        <w:jc w:val="both"/>
        <w:rPr>
          <w:b/>
          <w:color w:val="1F497D" w:themeColor="text2"/>
          <w:sz w:val="24"/>
          <w:szCs w:val="24"/>
          <w:highlight w:val="yellow"/>
          <w:lang w:val="it-IT"/>
        </w:rPr>
      </w:pPr>
    </w:p>
    <w:p w:rsidR="00034F05" w:rsidRDefault="00034F05" w:rsidP="00194ED4">
      <w:pPr>
        <w:jc w:val="both"/>
        <w:rPr>
          <w:b/>
          <w:color w:val="1F497D" w:themeColor="text2"/>
          <w:sz w:val="24"/>
          <w:szCs w:val="24"/>
          <w:highlight w:val="yellow"/>
          <w:lang w:val="it-IT"/>
        </w:rPr>
      </w:pPr>
    </w:p>
    <w:p w:rsidR="00034F05" w:rsidRDefault="00034F05" w:rsidP="00194ED4">
      <w:pPr>
        <w:jc w:val="both"/>
        <w:rPr>
          <w:b/>
          <w:color w:val="1F497D" w:themeColor="text2"/>
          <w:sz w:val="24"/>
          <w:szCs w:val="24"/>
          <w:highlight w:val="yellow"/>
          <w:lang w:val="it-IT"/>
        </w:rPr>
      </w:pPr>
    </w:p>
    <w:p w:rsidR="00034F05" w:rsidRDefault="00034F05" w:rsidP="00194ED4">
      <w:pPr>
        <w:jc w:val="both"/>
        <w:rPr>
          <w:b/>
          <w:color w:val="1F497D" w:themeColor="text2"/>
          <w:sz w:val="24"/>
          <w:szCs w:val="24"/>
          <w:highlight w:val="yellow"/>
          <w:lang w:val="it-IT"/>
        </w:rPr>
      </w:pPr>
    </w:p>
    <w:p w:rsidR="00034F05" w:rsidRDefault="00034F05" w:rsidP="00194ED4">
      <w:pPr>
        <w:jc w:val="both"/>
        <w:rPr>
          <w:b/>
          <w:color w:val="1F497D" w:themeColor="text2"/>
          <w:sz w:val="24"/>
          <w:szCs w:val="24"/>
          <w:highlight w:val="yellow"/>
          <w:lang w:val="it-IT"/>
        </w:rPr>
      </w:pPr>
    </w:p>
    <w:p w:rsidR="00034F05" w:rsidRDefault="00034F05" w:rsidP="00194ED4">
      <w:pPr>
        <w:jc w:val="both"/>
        <w:rPr>
          <w:b/>
          <w:color w:val="1F497D" w:themeColor="text2"/>
          <w:sz w:val="24"/>
          <w:szCs w:val="24"/>
          <w:highlight w:val="yellow"/>
          <w:lang w:val="it-IT"/>
        </w:rPr>
      </w:pPr>
    </w:p>
    <w:p w:rsidR="00034F05" w:rsidRDefault="00034F05" w:rsidP="00194ED4">
      <w:pPr>
        <w:jc w:val="both"/>
        <w:rPr>
          <w:b/>
          <w:color w:val="1F497D" w:themeColor="text2"/>
          <w:sz w:val="24"/>
          <w:szCs w:val="24"/>
          <w:highlight w:val="yellow"/>
          <w:lang w:val="it-IT"/>
        </w:rPr>
      </w:pPr>
    </w:p>
    <w:p w:rsidR="00034F05" w:rsidRDefault="00034F05" w:rsidP="00194ED4">
      <w:pPr>
        <w:jc w:val="both"/>
        <w:rPr>
          <w:b/>
          <w:color w:val="1F497D" w:themeColor="text2"/>
          <w:sz w:val="24"/>
          <w:szCs w:val="24"/>
          <w:highlight w:val="yellow"/>
          <w:lang w:val="it-IT"/>
        </w:rPr>
      </w:pPr>
    </w:p>
    <w:p w:rsidR="00194ED4" w:rsidRPr="001235ED" w:rsidRDefault="00194ED4" w:rsidP="00194ED4">
      <w:pPr>
        <w:jc w:val="both"/>
        <w:rPr>
          <w:b/>
          <w:color w:val="1F497D" w:themeColor="text2"/>
          <w:sz w:val="24"/>
          <w:szCs w:val="24"/>
          <w:lang w:val="it-IT"/>
        </w:rPr>
      </w:pPr>
      <w:r w:rsidRPr="001235ED">
        <w:rPr>
          <w:b/>
          <w:color w:val="1F497D" w:themeColor="text2"/>
          <w:sz w:val="24"/>
          <w:szCs w:val="24"/>
          <w:lang w:val="it-IT"/>
        </w:rPr>
        <w:t>Procedurile generale pentru testarea și acceptarea deșeurilor în depozitul de deșeuri S</w:t>
      </w:r>
      <w:r w:rsidR="00E036B1" w:rsidRPr="001235ED">
        <w:rPr>
          <w:b/>
          <w:color w:val="1F497D" w:themeColor="text2"/>
          <w:sz w:val="24"/>
          <w:szCs w:val="24"/>
          <w:lang w:val="it-IT"/>
        </w:rPr>
        <w:t>.</w:t>
      </w:r>
      <w:r w:rsidRPr="001235ED">
        <w:rPr>
          <w:b/>
          <w:color w:val="1F497D" w:themeColor="text2"/>
          <w:sz w:val="24"/>
          <w:szCs w:val="24"/>
          <w:lang w:val="it-IT"/>
        </w:rPr>
        <w:t>C</w:t>
      </w:r>
      <w:r w:rsidR="00E036B1" w:rsidRPr="001235ED">
        <w:rPr>
          <w:b/>
          <w:color w:val="1F497D" w:themeColor="text2"/>
          <w:sz w:val="24"/>
          <w:szCs w:val="24"/>
          <w:lang w:val="it-IT"/>
        </w:rPr>
        <w:t>.</w:t>
      </w:r>
      <w:r w:rsidRPr="001235ED">
        <w:rPr>
          <w:b/>
          <w:color w:val="1F497D" w:themeColor="text2"/>
          <w:sz w:val="24"/>
          <w:szCs w:val="24"/>
          <w:lang w:val="it-IT"/>
        </w:rPr>
        <w:t xml:space="preserve"> FIN – ECO S.A</w:t>
      </w:r>
      <w:r w:rsidR="00E036B1" w:rsidRPr="001235ED">
        <w:rPr>
          <w:b/>
          <w:color w:val="1F497D" w:themeColor="text2"/>
          <w:sz w:val="24"/>
          <w:szCs w:val="24"/>
          <w:lang w:val="it-IT"/>
        </w:rPr>
        <w:t xml:space="preserve">. </w:t>
      </w:r>
      <w:r w:rsidRPr="001235ED">
        <w:rPr>
          <w:b/>
          <w:color w:val="1F497D" w:themeColor="text2"/>
          <w:sz w:val="24"/>
          <w:szCs w:val="24"/>
          <w:lang w:val="it-IT"/>
        </w:rPr>
        <w:t>Brașov</w:t>
      </w:r>
    </w:p>
    <w:p w:rsidR="00194ED4" w:rsidRPr="001235ED" w:rsidRDefault="00194ED4" w:rsidP="00194ED4">
      <w:pPr>
        <w:shd w:val="clear" w:color="auto" w:fill="FFFFFF"/>
        <w:jc w:val="both"/>
        <w:rPr>
          <w:rStyle w:val="tsp1"/>
          <w:color w:val="1F497D" w:themeColor="text2"/>
          <w:sz w:val="24"/>
          <w:szCs w:val="24"/>
        </w:rPr>
      </w:pPr>
      <w:bookmarkStart w:id="3" w:name="_Hlk496723870"/>
      <w:bookmarkStart w:id="4" w:name="_Hlk496722744"/>
      <w:r w:rsidRPr="001235ED">
        <w:rPr>
          <w:color w:val="1F497D" w:themeColor="text2"/>
          <w:sz w:val="24"/>
          <w:szCs w:val="24"/>
        </w:rPr>
        <w:t xml:space="preserve">La depozit pot fi acceptate doar deșeuri nepericuloase cuprinse în </w:t>
      </w:r>
      <w:r w:rsidR="00690F66" w:rsidRPr="001235ED">
        <w:rPr>
          <w:color w:val="1F497D" w:themeColor="text2"/>
          <w:sz w:val="24"/>
          <w:szCs w:val="24"/>
        </w:rPr>
        <w:t>l</w:t>
      </w:r>
      <w:r w:rsidRPr="001235ED">
        <w:rPr>
          <w:color w:val="1F497D" w:themeColor="text2"/>
          <w:sz w:val="24"/>
          <w:szCs w:val="24"/>
        </w:rPr>
        <w:t xml:space="preserve">ista de deșeuri acceptate la depozit prevăzută în autorizația de mediu. </w:t>
      </w:r>
      <w:r w:rsidRPr="001235ED">
        <w:rPr>
          <w:rStyle w:val="tsp1"/>
          <w:color w:val="1F497D" w:themeColor="text2"/>
          <w:sz w:val="24"/>
          <w:szCs w:val="24"/>
        </w:rPr>
        <w:t>Se vor lua toate măsurile necesare pentru ca deşeurile care se preiau în vederea depozitării să respecte condițiile prevăzute în autorizația de mediu.</w:t>
      </w:r>
    </w:p>
    <w:bookmarkEnd w:id="3"/>
    <w:p w:rsidR="00194ED4" w:rsidRPr="001235ED" w:rsidRDefault="00194ED4" w:rsidP="00194ED4">
      <w:pPr>
        <w:shd w:val="clear" w:color="auto" w:fill="FFFFFF"/>
        <w:jc w:val="both"/>
        <w:rPr>
          <w:color w:val="1F497D" w:themeColor="text2"/>
          <w:sz w:val="24"/>
          <w:szCs w:val="24"/>
        </w:rPr>
      </w:pPr>
      <w:r w:rsidRPr="001235ED">
        <w:rPr>
          <w:color w:val="1F497D" w:themeColor="text2"/>
          <w:sz w:val="24"/>
          <w:szCs w:val="24"/>
        </w:rPr>
        <w:t>În depozit este permisă depozitarea următoarelor deşeuri:</w:t>
      </w:r>
    </w:p>
    <w:p w:rsidR="00194ED4" w:rsidRPr="001235ED" w:rsidRDefault="00194ED4" w:rsidP="00194ED4">
      <w:pPr>
        <w:shd w:val="clear" w:color="auto" w:fill="FFFFFF"/>
        <w:jc w:val="both"/>
        <w:rPr>
          <w:color w:val="1F497D" w:themeColor="text2"/>
          <w:sz w:val="24"/>
          <w:szCs w:val="24"/>
        </w:rPr>
      </w:pPr>
      <w:r w:rsidRPr="001235ED">
        <w:rPr>
          <w:bCs/>
          <w:color w:val="1F497D" w:themeColor="text2"/>
          <w:sz w:val="24"/>
          <w:szCs w:val="24"/>
        </w:rPr>
        <w:t xml:space="preserve">a) </w:t>
      </w:r>
      <w:r w:rsidRPr="001235ED">
        <w:rPr>
          <w:color w:val="1F497D" w:themeColor="text2"/>
          <w:sz w:val="24"/>
          <w:szCs w:val="24"/>
        </w:rPr>
        <w:t>deşeuri municipale;</w:t>
      </w:r>
    </w:p>
    <w:p w:rsidR="00194ED4" w:rsidRPr="001235ED" w:rsidRDefault="00194ED4" w:rsidP="00194ED4">
      <w:pPr>
        <w:shd w:val="clear" w:color="auto" w:fill="FFFFFF"/>
        <w:jc w:val="both"/>
        <w:rPr>
          <w:color w:val="1F497D" w:themeColor="text2"/>
          <w:sz w:val="24"/>
          <w:szCs w:val="24"/>
        </w:rPr>
      </w:pPr>
      <w:r w:rsidRPr="001235ED">
        <w:rPr>
          <w:color w:val="1F497D" w:themeColor="text2"/>
          <w:sz w:val="24"/>
          <w:szCs w:val="24"/>
        </w:rPr>
        <w:t>b)deşeurinepericuloase de orice altă origine,care satisfac criteriile de acceptare adeşeurilor la depozitul pentru deşeuri nepericuloase stabilite potrivit anexei nr.3 la H</w:t>
      </w:r>
      <w:r w:rsidR="00956EA2" w:rsidRPr="001235ED">
        <w:rPr>
          <w:color w:val="1F497D" w:themeColor="text2"/>
          <w:sz w:val="24"/>
          <w:szCs w:val="24"/>
        </w:rPr>
        <w:t>.</w:t>
      </w:r>
      <w:r w:rsidRPr="001235ED">
        <w:rPr>
          <w:color w:val="1F497D" w:themeColor="text2"/>
          <w:sz w:val="24"/>
          <w:szCs w:val="24"/>
        </w:rPr>
        <w:t>G</w:t>
      </w:r>
      <w:r w:rsidR="00956EA2" w:rsidRPr="001235ED">
        <w:rPr>
          <w:color w:val="1F497D" w:themeColor="text2"/>
          <w:sz w:val="24"/>
          <w:szCs w:val="24"/>
        </w:rPr>
        <w:t>.</w:t>
      </w:r>
      <w:r w:rsidRPr="001235ED">
        <w:rPr>
          <w:color w:val="1F497D" w:themeColor="text2"/>
          <w:sz w:val="24"/>
          <w:szCs w:val="24"/>
        </w:rPr>
        <w:t xml:space="preserve"> nr.349/2005;</w:t>
      </w:r>
    </w:p>
    <w:p w:rsidR="00194ED4" w:rsidRPr="001235ED" w:rsidRDefault="00194ED4" w:rsidP="00194ED4">
      <w:pPr>
        <w:shd w:val="clear" w:color="auto" w:fill="FFFFFF"/>
        <w:jc w:val="both"/>
        <w:rPr>
          <w:color w:val="1F497D" w:themeColor="text2"/>
          <w:sz w:val="24"/>
          <w:szCs w:val="24"/>
        </w:rPr>
      </w:pPr>
      <w:bookmarkStart w:id="5" w:name="do|caI|ar7|al2|lic:3"/>
      <w:bookmarkStart w:id="6" w:name="do|caI|ar7|al2|lic"/>
      <w:bookmarkStart w:id="7" w:name="do|caI|ar7|al3"/>
      <w:bookmarkStart w:id="8" w:name="do|caI|ar7|al4"/>
      <w:bookmarkStart w:id="9" w:name="_Hlk496722924"/>
      <w:bookmarkEnd w:id="4"/>
      <w:bookmarkEnd w:id="5"/>
      <w:bookmarkEnd w:id="6"/>
      <w:bookmarkEnd w:id="7"/>
      <w:bookmarkEnd w:id="8"/>
      <w:r w:rsidRPr="001235ED">
        <w:rPr>
          <w:color w:val="1F497D" w:themeColor="text2"/>
          <w:sz w:val="24"/>
          <w:szCs w:val="24"/>
        </w:rPr>
        <w:t>Se interzice amestecarea deşeurilor în scopul de a satisface criteriile de acceptare la o anumită clasă de depozite.</w:t>
      </w:r>
    </w:p>
    <w:p w:rsidR="00194ED4" w:rsidRPr="001235ED" w:rsidRDefault="00194ED4" w:rsidP="00194ED4">
      <w:pPr>
        <w:shd w:val="clear" w:color="auto" w:fill="FFFFFF"/>
        <w:jc w:val="both"/>
        <w:rPr>
          <w:color w:val="1F497D" w:themeColor="text2"/>
          <w:sz w:val="24"/>
          <w:szCs w:val="24"/>
        </w:rPr>
      </w:pPr>
      <w:r w:rsidRPr="001235ED">
        <w:rPr>
          <w:color w:val="1F497D" w:themeColor="text2"/>
          <w:sz w:val="24"/>
          <w:szCs w:val="24"/>
        </w:rPr>
        <w:lastRenderedPageBreak/>
        <w:t xml:space="preserve">Depozitarea deşeurilor, este permisă numai dacă deşeurile sunt supuse în prealabil unor operaţii de tratare fezabile tehnic şi care contribuie la îndeplinirea obiectivelor stabilite </w:t>
      </w:r>
      <w:r w:rsidR="00E036B1" w:rsidRPr="001235ED">
        <w:rPr>
          <w:color w:val="1F497D" w:themeColor="text2"/>
          <w:sz w:val="24"/>
          <w:szCs w:val="24"/>
        </w:rPr>
        <w:t>î</w:t>
      </w:r>
      <w:r w:rsidRPr="001235ED">
        <w:rPr>
          <w:color w:val="1F497D" w:themeColor="text2"/>
          <w:sz w:val="24"/>
          <w:szCs w:val="24"/>
        </w:rPr>
        <w:t>n H.G. nr.349/2005.</w:t>
      </w:r>
    </w:p>
    <w:p w:rsidR="00194ED4" w:rsidRPr="001235ED" w:rsidRDefault="00194ED4" w:rsidP="00194ED4">
      <w:pPr>
        <w:shd w:val="clear" w:color="auto" w:fill="FFFFFF"/>
        <w:jc w:val="both"/>
        <w:rPr>
          <w:color w:val="1F497D" w:themeColor="text2"/>
          <w:sz w:val="24"/>
          <w:szCs w:val="24"/>
        </w:rPr>
      </w:pPr>
      <w:bookmarkStart w:id="10" w:name="do|caI|ar7|al6"/>
      <w:bookmarkEnd w:id="9"/>
      <w:bookmarkEnd w:id="10"/>
      <w:r w:rsidRPr="001235ED">
        <w:rPr>
          <w:color w:val="1F497D" w:themeColor="text2"/>
          <w:sz w:val="24"/>
          <w:szCs w:val="24"/>
        </w:rPr>
        <w:t xml:space="preserve">Criteriile care trebuie îndeplinite de deşeuri pentru a fi acceptate la depozitare şi lista naţională de deşeuri acceptate sunt stabilite prin </w:t>
      </w:r>
      <w:r w:rsidR="00E036B1" w:rsidRPr="001235ED">
        <w:rPr>
          <w:color w:val="1F497D" w:themeColor="text2"/>
          <w:sz w:val="24"/>
          <w:szCs w:val="24"/>
        </w:rPr>
        <w:t>o</w:t>
      </w:r>
      <w:r w:rsidRPr="001235ED">
        <w:rPr>
          <w:color w:val="1F497D" w:themeColor="text2"/>
          <w:sz w:val="24"/>
          <w:szCs w:val="24"/>
        </w:rPr>
        <w:t>rdinul ministrului mediului şi gospodăririi apelor nr.95/2005 şi se revizuiesc în funcţie de modificarea condiţiilor tehnico-economice.</w:t>
      </w:r>
    </w:p>
    <w:p w:rsidR="00194ED4" w:rsidRPr="001235ED" w:rsidRDefault="00194ED4" w:rsidP="00194ED4">
      <w:pPr>
        <w:shd w:val="clear" w:color="auto" w:fill="FFFFFF"/>
        <w:jc w:val="both"/>
        <w:rPr>
          <w:rStyle w:val="tsp1"/>
          <w:b/>
          <w:color w:val="1F497D" w:themeColor="text2"/>
          <w:sz w:val="24"/>
          <w:szCs w:val="24"/>
        </w:rPr>
      </w:pPr>
      <w:r w:rsidRPr="001235ED">
        <w:rPr>
          <w:rStyle w:val="tsp1"/>
          <w:b/>
          <w:color w:val="1F497D" w:themeColor="text2"/>
          <w:sz w:val="24"/>
          <w:szCs w:val="24"/>
        </w:rPr>
        <w:t xml:space="preserve">Procedura de acceptare a deșeurilor la depozitare </w:t>
      </w:r>
    </w:p>
    <w:p w:rsidR="00194ED4" w:rsidRPr="001235ED" w:rsidRDefault="00194ED4" w:rsidP="00194ED4">
      <w:pPr>
        <w:jc w:val="both"/>
        <w:rPr>
          <w:b/>
          <w:i/>
          <w:color w:val="1F497D" w:themeColor="text2"/>
          <w:sz w:val="24"/>
          <w:szCs w:val="24"/>
        </w:rPr>
      </w:pPr>
      <w:r w:rsidRPr="001235ED">
        <w:rPr>
          <w:b/>
          <w:i/>
          <w:color w:val="1F497D" w:themeColor="text2"/>
          <w:sz w:val="24"/>
          <w:szCs w:val="24"/>
        </w:rPr>
        <w:t>Proceduri de recepție</w:t>
      </w:r>
    </w:p>
    <w:p w:rsidR="00194ED4" w:rsidRPr="001235ED" w:rsidRDefault="00194ED4" w:rsidP="00194ED4">
      <w:pPr>
        <w:jc w:val="both"/>
        <w:rPr>
          <w:color w:val="1F497D" w:themeColor="text2"/>
          <w:sz w:val="24"/>
          <w:szCs w:val="24"/>
        </w:rPr>
      </w:pPr>
      <w:r w:rsidRPr="001235ED">
        <w:rPr>
          <w:color w:val="1F497D" w:themeColor="text2"/>
          <w:sz w:val="24"/>
          <w:szCs w:val="24"/>
        </w:rPr>
        <w:t>La primirea deşeurilor în depozit  se respect</w:t>
      </w:r>
      <w:r w:rsidR="00E036B1" w:rsidRPr="001235ED">
        <w:rPr>
          <w:color w:val="1F497D" w:themeColor="text2"/>
          <w:sz w:val="24"/>
          <w:szCs w:val="24"/>
        </w:rPr>
        <w:t>ă</w:t>
      </w:r>
      <w:r w:rsidRPr="001235ED">
        <w:rPr>
          <w:color w:val="1F497D" w:themeColor="text2"/>
          <w:sz w:val="24"/>
          <w:szCs w:val="24"/>
        </w:rPr>
        <w:t xml:space="preserve"> următoarele proceduri de recepţie:</w:t>
      </w:r>
    </w:p>
    <w:p w:rsidR="00194ED4" w:rsidRPr="001235ED" w:rsidRDefault="00194ED4" w:rsidP="00741838">
      <w:pPr>
        <w:widowControl/>
        <w:numPr>
          <w:ilvl w:val="0"/>
          <w:numId w:val="45"/>
        </w:numPr>
        <w:autoSpaceDE/>
        <w:autoSpaceDN/>
        <w:jc w:val="both"/>
        <w:rPr>
          <w:color w:val="1F497D" w:themeColor="text2"/>
          <w:sz w:val="24"/>
          <w:szCs w:val="24"/>
        </w:rPr>
      </w:pPr>
      <w:r w:rsidRPr="001235ED">
        <w:rPr>
          <w:color w:val="1F497D" w:themeColor="text2"/>
          <w:sz w:val="24"/>
          <w:szCs w:val="24"/>
        </w:rPr>
        <w:t>verificarea documentaţiei privind cantităţile şi caracteristicile deşeurilor, originea şi natura lor,inclusiv buletine de analiză pentru deşeurile industriale, iar pentru deşeurile municipale, când există suspiciuni, precum şi date privind identitatea producătorului sau a deţinătorului deşeurilor;</w:t>
      </w:r>
    </w:p>
    <w:p w:rsidR="00194ED4" w:rsidRPr="001235ED" w:rsidRDefault="00194ED4" w:rsidP="00741838">
      <w:pPr>
        <w:widowControl/>
        <w:numPr>
          <w:ilvl w:val="0"/>
          <w:numId w:val="45"/>
        </w:numPr>
        <w:autoSpaceDE/>
        <w:autoSpaceDN/>
        <w:jc w:val="both"/>
        <w:rPr>
          <w:color w:val="1F497D" w:themeColor="text2"/>
          <w:sz w:val="24"/>
          <w:szCs w:val="24"/>
        </w:rPr>
      </w:pPr>
      <w:r w:rsidRPr="001235ED">
        <w:rPr>
          <w:color w:val="1F497D" w:themeColor="text2"/>
          <w:sz w:val="24"/>
          <w:szCs w:val="24"/>
        </w:rPr>
        <w:t>inspecţia vizuală a deşeurilor la intrare şi la punctul de depozitare şi, după caz, verificarea conformităţii cu descrierea prezentată în documentaţia înaintată de deţinător, conform procedurii stabilite la pct. 3.1 nivelul 3 din anexa nr.3 a H.G.nr. 349/2005;</w:t>
      </w:r>
    </w:p>
    <w:p w:rsidR="00194ED4" w:rsidRPr="001235ED" w:rsidRDefault="00194ED4" w:rsidP="00741838">
      <w:pPr>
        <w:widowControl/>
        <w:numPr>
          <w:ilvl w:val="0"/>
          <w:numId w:val="45"/>
        </w:numPr>
        <w:autoSpaceDE/>
        <w:autoSpaceDN/>
        <w:jc w:val="both"/>
        <w:rPr>
          <w:color w:val="1F497D" w:themeColor="text2"/>
          <w:sz w:val="24"/>
          <w:szCs w:val="24"/>
        </w:rPr>
      </w:pPr>
      <w:r w:rsidRPr="001235ED">
        <w:rPr>
          <w:color w:val="1F497D" w:themeColor="text2"/>
          <w:sz w:val="24"/>
          <w:szCs w:val="24"/>
        </w:rPr>
        <w:t xml:space="preserve">păstrarea, cel puţin o lună, a probelor reprezentative prelevate pentru verificările impuse conform prevederilor cuprinse la pct. 3.1 nivelul 1 sau nivelul 2 din anexa nr. 3 a H.G. nr. 349/2005, precum şi înregistrarea rezultatelor determinărilor; </w:t>
      </w:r>
    </w:p>
    <w:p w:rsidR="00194ED4" w:rsidRPr="001235ED" w:rsidRDefault="00194ED4" w:rsidP="00741838">
      <w:pPr>
        <w:widowControl/>
        <w:numPr>
          <w:ilvl w:val="0"/>
          <w:numId w:val="45"/>
        </w:numPr>
        <w:autoSpaceDE/>
        <w:autoSpaceDN/>
        <w:jc w:val="both"/>
        <w:rPr>
          <w:color w:val="1F497D" w:themeColor="text2"/>
          <w:sz w:val="24"/>
          <w:szCs w:val="24"/>
        </w:rPr>
      </w:pPr>
      <w:r w:rsidRPr="001235ED">
        <w:rPr>
          <w:color w:val="1F497D" w:themeColor="text2"/>
          <w:sz w:val="24"/>
          <w:szCs w:val="24"/>
        </w:rPr>
        <w:t>păstrarea unui registru cu înregistrările privind cantităţile, caracteristicile deşeurilor depozitate, originea şi natura, data livrării, identitatea producătorului, a deţinătorului sau, după caz, a colectorului - în cazul deşeurilor municipale. Pentru depozitele de deşeuri zonale, datele se introduc şi pe suport electronic tip bază de date.</w:t>
      </w:r>
    </w:p>
    <w:p w:rsidR="00194ED4" w:rsidRPr="001235ED" w:rsidRDefault="00194ED4" w:rsidP="00194ED4">
      <w:pPr>
        <w:ind w:left="720"/>
        <w:jc w:val="both"/>
        <w:rPr>
          <w:color w:val="1F497D" w:themeColor="text2"/>
          <w:sz w:val="24"/>
          <w:szCs w:val="24"/>
        </w:rPr>
      </w:pPr>
      <w:r w:rsidRPr="001235ED">
        <w:rPr>
          <w:color w:val="1F497D" w:themeColor="text2"/>
          <w:sz w:val="24"/>
          <w:szCs w:val="24"/>
        </w:rPr>
        <w:t>În mod obligatoriu, operatorul depozitului eliberează celui care predă deşeurile o confirmare scrisă a recepţiei fiecărei cantităţi livrate acceptate la depozit.</w:t>
      </w:r>
    </w:p>
    <w:p w:rsidR="00194ED4" w:rsidRPr="001235ED" w:rsidRDefault="00194ED4" w:rsidP="00194ED4">
      <w:pPr>
        <w:jc w:val="both"/>
        <w:rPr>
          <w:color w:val="1F497D" w:themeColor="text2"/>
          <w:sz w:val="24"/>
          <w:szCs w:val="24"/>
        </w:rPr>
      </w:pPr>
      <w:r w:rsidRPr="001235ED">
        <w:rPr>
          <w:color w:val="1F497D" w:themeColor="text2"/>
          <w:sz w:val="24"/>
          <w:szCs w:val="24"/>
        </w:rPr>
        <w:t xml:space="preserve">Fără a aduce atingere dispoziţiilor Regulamentului (CE) nr. </w:t>
      </w:r>
      <w:hyperlink r:id="rId9" w:history="1">
        <w:r w:rsidRPr="001235ED">
          <w:rPr>
            <w:color w:val="1F497D" w:themeColor="text2"/>
            <w:sz w:val="24"/>
            <w:szCs w:val="24"/>
          </w:rPr>
          <w:t>1.013/2006</w:t>
        </w:r>
      </w:hyperlink>
      <w:r w:rsidRPr="001235ED">
        <w:rPr>
          <w:color w:val="1F497D" w:themeColor="text2"/>
          <w:sz w:val="24"/>
          <w:szCs w:val="24"/>
        </w:rPr>
        <w:t xml:space="preserve"> al Parlamentului European şi al Consiliului din 14 iunie 2006 privind transferurile de deşeuri, atunci când deşeurile nu sunt acceptate în depozit se informează imediat autorităţile competente pentru protecţia mediului cu privire la refuzul de a accepta de</w:t>
      </w:r>
      <w:r w:rsidR="00E036B1" w:rsidRPr="001235ED">
        <w:rPr>
          <w:color w:val="1F497D" w:themeColor="text2"/>
          <w:sz w:val="24"/>
          <w:szCs w:val="24"/>
        </w:rPr>
        <w:t>ș</w:t>
      </w:r>
      <w:r w:rsidRPr="001235ED">
        <w:rPr>
          <w:color w:val="1F497D" w:themeColor="text2"/>
          <w:sz w:val="24"/>
          <w:szCs w:val="24"/>
        </w:rPr>
        <w:t>eurile.</w:t>
      </w:r>
    </w:p>
    <w:p w:rsidR="00194ED4" w:rsidRPr="001235ED" w:rsidRDefault="00194ED4" w:rsidP="00194ED4">
      <w:pPr>
        <w:jc w:val="both"/>
        <w:rPr>
          <w:color w:val="1F497D" w:themeColor="text2"/>
          <w:sz w:val="24"/>
          <w:szCs w:val="24"/>
        </w:rPr>
      </w:pPr>
      <w:r w:rsidRPr="001235ED">
        <w:rPr>
          <w:color w:val="1F497D" w:themeColor="text2"/>
          <w:sz w:val="24"/>
          <w:szCs w:val="24"/>
        </w:rPr>
        <w:t xml:space="preserve">Zona activă de depozitare a deșeurilor nu este mai </w:t>
      </w:r>
      <w:r w:rsidRPr="001235ED">
        <w:rPr>
          <w:strike/>
          <w:color w:val="1F497D" w:themeColor="text2"/>
          <w:sz w:val="24"/>
          <w:szCs w:val="24"/>
        </w:rPr>
        <w:t>mai</w:t>
      </w:r>
      <w:r w:rsidR="00E036B1" w:rsidRPr="001235ED">
        <w:rPr>
          <w:color w:val="1F497D" w:themeColor="text2"/>
          <w:sz w:val="24"/>
          <w:szCs w:val="24"/>
        </w:rPr>
        <w:t xml:space="preserve">mare </w:t>
      </w:r>
      <w:r w:rsidRPr="001235ED">
        <w:rPr>
          <w:color w:val="1F497D" w:themeColor="text2"/>
          <w:sz w:val="24"/>
          <w:szCs w:val="24"/>
        </w:rPr>
        <w:t>de 2</w:t>
      </w:r>
      <w:r w:rsidR="00E036B1" w:rsidRPr="001235ED">
        <w:rPr>
          <w:color w:val="1F497D" w:themeColor="text2"/>
          <w:sz w:val="24"/>
          <w:szCs w:val="24"/>
        </w:rPr>
        <w:t>.</w:t>
      </w:r>
      <w:r w:rsidRPr="001235ED">
        <w:rPr>
          <w:color w:val="1F497D" w:themeColor="text2"/>
          <w:sz w:val="24"/>
          <w:szCs w:val="24"/>
        </w:rPr>
        <w:t xml:space="preserve">500 mp și este acoperită periodic cu un strat de material inert de </w:t>
      </w:r>
      <w:r w:rsidRPr="001235ED">
        <w:rPr>
          <w:strike/>
          <w:color w:val="1F497D" w:themeColor="text2"/>
          <w:sz w:val="24"/>
          <w:szCs w:val="24"/>
        </w:rPr>
        <w:t>10</w:t>
      </w:r>
      <w:r w:rsidR="00AA24D1" w:rsidRPr="001235ED">
        <w:rPr>
          <w:color w:val="1F497D" w:themeColor="text2"/>
          <w:sz w:val="24"/>
          <w:szCs w:val="24"/>
        </w:rPr>
        <w:t>15</w:t>
      </w:r>
      <w:r w:rsidRPr="001235ED">
        <w:rPr>
          <w:color w:val="1F497D" w:themeColor="text2"/>
          <w:sz w:val="24"/>
          <w:szCs w:val="24"/>
        </w:rPr>
        <w:t>-20 cm, în vederea diminuării disconfortului olfactiv.</w:t>
      </w:r>
    </w:p>
    <w:p w:rsidR="00194ED4" w:rsidRPr="001235ED" w:rsidRDefault="00194ED4" w:rsidP="00194ED4">
      <w:pPr>
        <w:shd w:val="clear" w:color="auto" w:fill="FFFFFF"/>
        <w:jc w:val="both"/>
        <w:rPr>
          <w:b/>
          <w:bCs/>
          <w:i/>
          <w:color w:val="1F497D" w:themeColor="text2"/>
          <w:sz w:val="24"/>
          <w:szCs w:val="24"/>
        </w:rPr>
      </w:pPr>
      <w:r w:rsidRPr="001235ED">
        <w:rPr>
          <w:b/>
          <w:bCs/>
          <w:i/>
          <w:color w:val="1F497D" w:themeColor="text2"/>
          <w:sz w:val="24"/>
          <w:szCs w:val="24"/>
        </w:rPr>
        <w:t xml:space="preserve">Aspecte generale abordate la aplicarea criteriilor şi procedurilor de acceptare a deşeurilor </w:t>
      </w:r>
    </w:p>
    <w:p w:rsidR="00194ED4" w:rsidRPr="001235ED" w:rsidRDefault="00194ED4" w:rsidP="00194ED4">
      <w:pPr>
        <w:shd w:val="clear" w:color="auto" w:fill="FFFFFF"/>
        <w:jc w:val="both"/>
        <w:rPr>
          <w:b/>
          <w:color w:val="1F497D" w:themeColor="text2"/>
          <w:sz w:val="24"/>
          <w:szCs w:val="24"/>
        </w:rPr>
      </w:pPr>
      <w:r w:rsidRPr="001235ED">
        <w:rPr>
          <w:b/>
          <w:i/>
          <w:color w:val="1F497D" w:themeColor="text2"/>
          <w:sz w:val="24"/>
          <w:szCs w:val="24"/>
          <w:lang w:val="it-IT"/>
        </w:rPr>
        <w:t>a)</w:t>
      </w:r>
      <w:r w:rsidRPr="001235ED">
        <w:rPr>
          <w:b/>
          <w:i/>
          <w:color w:val="1F497D" w:themeColor="text2"/>
          <w:sz w:val="24"/>
          <w:szCs w:val="24"/>
        </w:rPr>
        <w:t>Principii generale</w:t>
      </w:r>
    </w:p>
    <w:p w:rsidR="00194ED4" w:rsidRPr="001235ED" w:rsidRDefault="00194ED4" w:rsidP="00194ED4">
      <w:pPr>
        <w:shd w:val="clear" w:color="auto" w:fill="FFFFFF"/>
        <w:jc w:val="both"/>
        <w:rPr>
          <w:color w:val="1F497D" w:themeColor="text2"/>
          <w:sz w:val="24"/>
          <w:szCs w:val="24"/>
        </w:rPr>
      </w:pPr>
      <w:r w:rsidRPr="001235ED">
        <w:rPr>
          <w:color w:val="1F497D" w:themeColor="text2"/>
          <w:sz w:val="24"/>
          <w:szCs w:val="24"/>
        </w:rPr>
        <w:t>Criteriile pentru acceptarea deşeurilor trebuie să ţină cont în special de:</w:t>
      </w:r>
    </w:p>
    <w:p w:rsidR="00194ED4" w:rsidRPr="001235ED" w:rsidRDefault="00194ED4" w:rsidP="00741838">
      <w:pPr>
        <w:widowControl/>
        <w:numPr>
          <w:ilvl w:val="0"/>
          <w:numId w:val="46"/>
        </w:numPr>
        <w:shd w:val="clear" w:color="auto" w:fill="FFFFFF"/>
        <w:autoSpaceDE/>
        <w:autoSpaceDN/>
        <w:jc w:val="both"/>
        <w:rPr>
          <w:color w:val="1F497D" w:themeColor="text2"/>
          <w:sz w:val="24"/>
          <w:szCs w:val="24"/>
        </w:rPr>
      </w:pPr>
      <w:bookmarkStart w:id="11" w:name="do|ax3|pt1|sp1.1.|lia"/>
      <w:bookmarkEnd w:id="11"/>
      <w:r w:rsidRPr="001235ED">
        <w:rPr>
          <w:color w:val="1F497D" w:themeColor="text2"/>
          <w:sz w:val="24"/>
          <w:szCs w:val="24"/>
        </w:rPr>
        <w:t>protecţia factorilor de mediu, în special apa subterană şi de suprafaţă;</w:t>
      </w:r>
    </w:p>
    <w:p w:rsidR="00194ED4" w:rsidRPr="001235ED" w:rsidRDefault="00194ED4" w:rsidP="00741838">
      <w:pPr>
        <w:widowControl/>
        <w:numPr>
          <w:ilvl w:val="0"/>
          <w:numId w:val="46"/>
        </w:numPr>
        <w:shd w:val="clear" w:color="auto" w:fill="FFFFFF"/>
        <w:autoSpaceDE/>
        <w:autoSpaceDN/>
        <w:jc w:val="both"/>
        <w:rPr>
          <w:color w:val="1F497D" w:themeColor="text2"/>
          <w:sz w:val="24"/>
          <w:szCs w:val="24"/>
        </w:rPr>
      </w:pPr>
      <w:bookmarkStart w:id="12" w:name="do|ax3|pt1|sp1.1.|lib"/>
      <w:bookmarkEnd w:id="12"/>
      <w:r w:rsidRPr="001235ED">
        <w:rPr>
          <w:color w:val="1F497D" w:themeColor="text2"/>
          <w:sz w:val="24"/>
          <w:szCs w:val="24"/>
        </w:rPr>
        <w:t>sistemele de impermeabilizare, sistemele de colectare şi tratare a levigatului,sistemele de colectare şi evacuare a gazului de depozit;</w:t>
      </w:r>
    </w:p>
    <w:p w:rsidR="00194ED4" w:rsidRPr="001235ED" w:rsidRDefault="00194ED4" w:rsidP="00741838">
      <w:pPr>
        <w:widowControl/>
        <w:numPr>
          <w:ilvl w:val="0"/>
          <w:numId w:val="46"/>
        </w:numPr>
        <w:shd w:val="clear" w:color="auto" w:fill="FFFFFF"/>
        <w:autoSpaceDE/>
        <w:autoSpaceDN/>
        <w:jc w:val="both"/>
        <w:rPr>
          <w:color w:val="1F497D" w:themeColor="text2"/>
          <w:sz w:val="24"/>
          <w:szCs w:val="24"/>
        </w:rPr>
      </w:pPr>
      <w:bookmarkStart w:id="13" w:name="do|ax3|pt1|sp1.1.|lic"/>
      <w:bookmarkEnd w:id="13"/>
      <w:r w:rsidRPr="001235ED">
        <w:rPr>
          <w:color w:val="1F497D" w:themeColor="text2"/>
          <w:sz w:val="24"/>
          <w:szCs w:val="24"/>
        </w:rPr>
        <w:t>asigurarea desfăşurării normale a proceselor de stabilizare a deşeurilor în depozit;</w:t>
      </w:r>
    </w:p>
    <w:p w:rsidR="00194ED4" w:rsidRPr="001235ED" w:rsidRDefault="00194ED4" w:rsidP="00741838">
      <w:pPr>
        <w:widowControl/>
        <w:numPr>
          <w:ilvl w:val="0"/>
          <w:numId w:val="46"/>
        </w:numPr>
        <w:shd w:val="clear" w:color="auto" w:fill="FFFFFF"/>
        <w:autoSpaceDE/>
        <w:autoSpaceDN/>
        <w:jc w:val="both"/>
        <w:rPr>
          <w:color w:val="1F497D" w:themeColor="text2"/>
          <w:sz w:val="24"/>
          <w:szCs w:val="24"/>
        </w:rPr>
      </w:pPr>
      <w:bookmarkStart w:id="14" w:name="do|ax3|pt1|sp1.1.|lid"/>
      <w:bookmarkEnd w:id="14"/>
      <w:r w:rsidRPr="001235ED">
        <w:rPr>
          <w:color w:val="1F497D" w:themeColor="text2"/>
          <w:sz w:val="24"/>
          <w:szCs w:val="24"/>
        </w:rPr>
        <w:t>protecţia sănătăţii umane.</w:t>
      </w:r>
    </w:p>
    <w:p w:rsidR="00194ED4" w:rsidRPr="001235ED" w:rsidRDefault="00194ED4" w:rsidP="00E036B1">
      <w:pPr>
        <w:widowControl/>
        <w:shd w:val="clear" w:color="auto" w:fill="FFFFFF"/>
        <w:autoSpaceDE/>
        <w:autoSpaceDN/>
        <w:jc w:val="both"/>
        <w:rPr>
          <w:color w:val="1F497D" w:themeColor="text2"/>
          <w:sz w:val="24"/>
          <w:szCs w:val="24"/>
        </w:rPr>
      </w:pPr>
      <w:r w:rsidRPr="001235ED">
        <w:rPr>
          <w:color w:val="1F497D" w:themeColor="text2"/>
          <w:sz w:val="24"/>
          <w:szCs w:val="24"/>
        </w:rPr>
        <w:t>Acceptarea deşeurilor la o anumită clasă de depozite se bazează pe:</w:t>
      </w:r>
    </w:p>
    <w:p w:rsidR="00194ED4" w:rsidRPr="001235ED" w:rsidRDefault="00194ED4" w:rsidP="00741838">
      <w:pPr>
        <w:widowControl/>
        <w:numPr>
          <w:ilvl w:val="0"/>
          <w:numId w:val="46"/>
        </w:numPr>
        <w:shd w:val="clear" w:color="auto" w:fill="FFFFFF"/>
        <w:autoSpaceDE/>
        <w:autoSpaceDN/>
        <w:jc w:val="both"/>
        <w:rPr>
          <w:color w:val="1F497D" w:themeColor="text2"/>
          <w:sz w:val="24"/>
          <w:szCs w:val="24"/>
        </w:rPr>
      </w:pPr>
      <w:bookmarkStart w:id="15" w:name="do|ax3|pt1|sp1.2.|lia"/>
      <w:bookmarkEnd w:id="15"/>
      <w:r w:rsidRPr="001235ED">
        <w:rPr>
          <w:color w:val="1F497D" w:themeColor="text2"/>
          <w:sz w:val="24"/>
          <w:szCs w:val="24"/>
        </w:rPr>
        <w:t>liste de deşeuri acceptate, definite după natură şi origine;</w:t>
      </w:r>
    </w:p>
    <w:p w:rsidR="00194ED4" w:rsidRPr="001235ED" w:rsidRDefault="00194ED4" w:rsidP="00741838">
      <w:pPr>
        <w:widowControl/>
        <w:numPr>
          <w:ilvl w:val="0"/>
          <w:numId w:val="46"/>
        </w:numPr>
        <w:shd w:val="clear" w:color="auto" w:fill="FFFFFF"/>
        <w:autoSpaceDE/>
        <w:autoSpaceDN/>
        <w:jc w:val="both"/>
        <w:rPr>
          <w:b/>
          <w:color w:val="1F497D" w:themeColor="text2"/>
          <w:sz w:val="24"/>
          <w:szCs w:val="24"/>
        </w:rPr>
      </w:pPr>
      <w:bookmarkStart w:id="16" w:name="do|ax3|pt1|sp1.2.|lib"/>
      <w:bookmarkEnd w:id="16"/>
      <w:r w:rsidRPr="001235ED">
        <w:rPr>
          <w:color w:val="1F497D" w:themeColor="text2"/>
          <w:sz w:val="24"/>
          <w:szCs w:val="24"/>
        </w:rPr>
        <w:t>caracteristicile deşeurilor determinate prin metode de analiză standardizate, excepţie făcând deşeurile menajere.</w:t>
      </w:r>
    </w:p>
    <w:p w:rsidR="00194ED4" w:rsidRPr="001235ED" w:rsidRDefault="00194ED4" w:rsidP="00194ED4">
      <w:pPr>
        <w:shd w:val="clear" w:color="auto" w:fill="FFFFFF"/>
        <w:jc w:val="both"/>
        <w:rPr>
          <w:b/>
          <w:i/>
          <w:color w:val="1F497D" w:themeColor="text2"/>
          <w:sz w:val="24"/>
          <w:szCs w:val="24"/>
        </w:rPr>
      </w:pPr>
      <w:r w:rsidRPr="001235ED">
        <w:rPr>
          <w:b/>
          <w:i/>
          <w:color w:val="1F497D" w:themeColor="text2"/>
          <w:sz w:val="24"/>
          <w:szCs w:val="24"/>
        </w:rPr>
        <w:t>b) Criterii de acceptare</w:t>
      </w:r>
    </w:p>
    <w:p w:rsidR="00194ED4" w:rsidRPr="001235ED" w:rsidRDefault="00194ED4" w:rsidP="00194ED4">
      <w:pPr>
        <w:shd w:val="clear" w:color="auto" w:fill="FFFFFF"/>
        <w:jc w:val="both"/>
        <w:rPr>
          <w:color w:val="1F497D" w:themeColor="text2"/>
          <w:sz w:val="24"/>
          <w:szCs w:val="24"/>
        </w:rPr>
      </w:pPr>
      <w:bookmarkStart w:id="17" w:name="do|ax3|pt2|sp2.1."/>
      <w:bookmarkEnd w:id="17"/>
      <w:r w:rsidRPr="001235ED">
        <w:rPr>
          <w:color w:val="1F497D" w:themeColor="text2"/>
          <w:sz w:val="24"/>
          <w:szCs w:val="24"/>
        </w:rPr>
        <w:t>Autoritatea centrală pentru protecţia mediului, conform prevederilor art.7 alin. (6) din H. nr. 349/2005, stabileşte listele naţionale de deşeuri acceptate (sau refuzate) pentru fiecare clasă de depozite şi defineşte criteriile ce trebuie îndeplinite de deşeuri pentru a fi incluse în liste.</w:t>
      </w:r>
    </w:p>
    <w:p w:rsidR="00194ED4" w:rsidRPr="001235ED" w:rsidRDefault="00194ED4" w:rsidP="00194ED4">
      <w:pPr>
        <w:shd w:val="clear" w:color="auto" w:fill="FFFFFF"/>
        <w:jc w:val="both"/>
        <w:rPr>
          <w:color w:val="1F497D" w:themeColor="text2"/>
          <w:sz w:val="24"/>
          <w:szCs w:val="24"/>
        </w:rPr>
      </w:pPr>
      <w:bookmarkStart w:id="18" w:name="do|ax3|pt2|sp2.2."/>
      <w:bookmarkEnd w:id="18"/>
      <w:r w:rsidRPr="001235ED">
        <w:rPr>
          <w:color w:val="1F497D" w:themeColor="text2"/>
          <w:sz w:val="24"/>
          <w:szCs w:val="24"/>
        </w:rPr>
        <w:t>Lista naţională de deşeuri acceptate pe fiecare clasă de depozite şi criteriile de acceptare servesc la întocmirea listei specifice fiecărui depozit sau a listei cu deşeuri acceptate ce vor fi specificate în autorizaţia de mediu a depozitului.</w:t>
      </w:r>
    </w:p>
    <w:p w:rsidR="00194ED4" w:rsidRPr="001235ED" w:rsidRDefault="00194ED4" w:rsidP="00194ED4">
      <w:pPr>
        <w:shd w:val="clear" w:color="auto" w:fill="FFFFFF"/>
        <w:jc w:val="both"/>
        <w:rPr>
          <w:color w:val="1F497D" w:themeColor="text2"/>
          <w:sz w:val="24"/>
          <w:szCs w:val="24"/>
        </w:rPr>
      </w:pPr>
      <w:r w:rsidRPr="001235ED">
        <w:rPr>
          <w:color w:val="1F497D" w:themeColor="text2"/>
          <w:sz w:val="24"/>
          <w:szCs w:val="24"/>
        </w:rPr>
        <w:lastRenderedPageBreak/>
        <w:t>Criteriile de acceptare a deşeurilor, bazate pe caracteristicile deşeurilor, se vor referi la:</w:t>
      </w:r>
    </w:p>
    <w:p w:rsidR="00194ED4" w:rsidRPr="001235ED" w:rsidRDefault="00194ED4" w:rsidP="00741838">
      <w:pPr>
        <w:widowControl/>
        <w:numPr>
          <w:ilvl w:val="0"/>
          <w:numId w:val="47"/>
        </w:numPr>
        <w:shd w:val="clear" w:color="auto" w:fill="FFFFFF"/>
        <w:autoSpaceDE/>
        <w:autoSpaceDN/>
        <w:jc w:val="both"/>
        <w:rPr>
          <w:color w:val="1F497D" w:themeColor="text2"/>
          <w:sz w:val="24"/>
          <w:szCs w:val="24"/>
        </w:rPr>
      </w:pPr>
      <w:bookmarkStart w:id="19" w:name="do|ax3|pt2|sp2.3.|lia"/>
      <w:bookmarkEnd w:id="19"/>
      <w:r w:rsidRPr="001235ED">
        <w:rPr>
          <w:color w:val="1F497D" w:themeColor="text2"/>
          <w:sz w:val="24"/>
          <w:szCs w:val="24"/>
        </w:rPr>
        <w:t>compoziţia fizico-chimică;</w:t>
      </w:r>
    </w:p>
    <w:p w:rsidR="00194ED4" w:rsidRPr="001235ED" w:rsidRDefault="00194ED4" w:rsidP="00741838">
      <w:pPr>
        <w:widowControl/>
        <w:numPr>
          <w:ilvl w:val="0"/>
          <w:numId w:val="47"/>
        </w:numPr>
        <w:shd w:val="clear" w:color="auto" w:fill="FFFFFF"/>
        <w:autoSpaceDE/>
        <w:autoSpaceDN/>
        <w:jc w:val="both"/>
        <w:rPr>
          <w:color w:val="1F497D" w:themeColor="text2"/>
          <w:sz w:val="24"/>
          <w:szCs w:val="24"/>
        </w:rPr>
      </w:pPr>
      <w:bookmarkStart w:id="20" w:name="do|ax3|pt2|sp2.3.|lib"/>
      <w:bookmarkEnd w:id="20"/>
      <w:r w:rsidRPr="001235ED">
        <w:rPr>
          <w:color w:val="1F497D" w:themeColor="text2"/>
          <w:sz w:val="24"/>
          <w:szCs w:val="24"/>
        </w:rPr>
        <w:t>conţinutul de materie organică;</w:t>
      </w:r>
    </w:p>
    <w:p w:rsidR="00194ED4" w:rsidRPr="001235ED" w:rsidRDefault="00194ED4" w:rsidP="00741838">
      <w:pPr>
        <w:widowControl/>
        <w:numPr>
          <w:ilvl w:val="0"/>
          <w:numId w:val="47"/>
        </w:numPr>
        <w:shd w:val="clear" w:color="auto" w:fill="FFFFFF"/>
        <w:autoSpaceDE/>
        <w:autoSpaceDN/>
        <w:jc w:val="both"/>
        <w:rPr>
          <w:color w:val="1F497D" w:themeColor="text2"/>
          <w:sz w:val="24"/>
          <w:szCs w:val="24"/>
        </w:rPr>
      </w:pPr>
      <w:bookmarkStart w:id="21" w:name="do|ax3|pt2|sp2.3.|lic"/>
      <w:bookmarkEnd w:id="21"/>
      <w:r w:rsidRPr="001235ED">
        <w:rPr>
          <w:color w:val="1F497D" w:themeColor="text2"/>
          <w:sz w:val="24"/>
          <w:szCs w:val="24"/>
        </w:rPr>
        <w:t>biodegradabilitatea compuşilor organici din deşeuri;</w:t>
      </w:r>
    </w:p>
    <w:p w:rsidR="00194ED4" w:rsidRPr="001235ED" w:rsidRDefault="00194ED4" w:rsidP="00741838">
      <w:pPr>
        <w:widowControl/>
        <w:numPr>
          <w:ilvl w:val="0"/>
          <w:numId w:val="47"/>
        </w:numPr>
        <w:shd w:val="clear" w:color="auto" w:fill="FFFFFF"/>
        <w:autoSpaceDE/>
        <w:autoSpaceDN/>
        <w:jc w:val="both"/>
        <w:rPr>
          <w:color w:val="1F497D" w:themeColor="text2"/>
          <w:sz w:val="24"/>
          <w:szCs w:val="24"/>
        </w:rPr>
      </w:pPr>
      <w:bookmarkStart w:id="22" w:name="do|ax3|pt2|sp2.3.|lid"/>
      <w:bookmarkEnd w:id="22"/>
      <w:r w:rsidRPr="001235ED">
        <w:rPr>
          <w:color w:val="1F497D" w:themeColor="text2"/>
          <w:sz w:val="24"/>
          <w:szCs w:val="24"/>
        </w:rPr>
        <w:t>concentraţia compuşilor potenţial periculoşi/toxici în relaţie cu criteriile enunţate anterior;</w:t>
      </w:r>
    </w:p>
    <w:p w:rsidR="00194ED4" w:rsidRPr="001235ED" w:rsidRDefault="00194ED4" w:rsidP="00741838">
      <w:pPr>
        <w:widowControl/>
        <w:numPr>
          <w:ilvl w:val="0"/>
          <w:numId w:val="47"/>
        </w:numPr>
        <w:shd w:val="clear" w:color="auto" w:fill="FFFFFF"/>
        <w:autoSpaceDE/>
        <w:autoSpaceDN/>
        <w:jc w:val="both"/>
        <w:rPr>
          <w:color w:val="1F497D" w:themeColor="text2"/>
          <w:sz w:val="24"/>
          <w:szCs w:val="24"/>
        </w:rPr>
      </w:pPr>
      <w:bookmarkStart w:id="23" w:name="do|ax3|pt2|sp2.3.|lie"/>
      <w:bookmarkEnd w:id="23"/>
      <w:r w:rsidRPr="001235ED">
        <w:rPr>
          <w:color w:val="1F497D" w:themeColor="text2"/>
          <w:sz w:val="24"/>
          <w:szCs w:val="24"/>
        </w:rPr>
        <w:t>levigabilitatea prognozată sau testată a compuşilor potenţial periculoşi/toxici în relaţie cu criteriile enunţate mai sus;</w:t>
      </w:r>
    </w:p>
    <w:p w:rsidR="00194ED4" w:rsidRPr="001235ED" w:rsidRDefault="00194ED4" w:rsidP="00741838">
      <w:pPr>
        <w:widowControl/>
        <w:numPr>
          <w:ilvl w:val="0"/>
          <w:numId w:val="47"/>
        </w:numPr>
        <w:shd w:val="clear" w:color="auto" w:fill="FFFFFF"/>
        <w:autoSpaceDE/>
        <w:autoSpaceDN/>
        <w:jc w:val="both"/>
        <w:rPr>
          <w:color w:val="1F497D" w:themeColor="text2"/>
          <w:sz w:val="24"/>
          <w:szCs w:val="24"/>
        </w:rPr>
      </w:pPr>
      <w:bookmarkStart w:id="24" w:name="do|ax3|pt2|sp2.3.|lif"/>
      <w:bookmarkEnd w:id="24"/>
      <w:r w:rsidRPr="001235ED">
        <w:rPr>
          <w:color w:val="1F497D" w:themeColor="text2"/>
          <w:sz w:val="24"/>
          <w:szCs w:val="24"/>
        </w:rPr>
        <w:t>proprietăţile ecotoxicologice ale deşeurilor şi ale levigatului rezultat.</w:t>
      </w:r>
      <w:bookmarkStart w:id="25" w:name="do|ax3|pt2|sp2.4."/>
      <w:bookmarkEnd w:id="25"/>
    </w:p>
    <w:p w:rsidR="00194ED4" w:rsidRPr="001235ED" w:rsidRDefault="00194ED4" w:rsidP="00194ED4">
      <w:pPr>
        <w:shd w:val="clear" w:color="auto" w:fill="FFFFFF"/>
        <w:jc w:val="both"/>
        <w:rPr>
          <w:b/>
          <w:i/>
          <w:color w:val="1F497D" w:themeColor="text2"/>
          <w:sz w:val="24"/>
          <w:szCs w:val="24"/>
          <w:lang w:val="it-IT"/>
        </w:rPr>
      </w:pPr>
      <w:r w:rsidRPr="001235ED">
        <w:rPr>
          <w:b/>
          <w:i/>
          <w:color w:val="1F497D" w:themeColor="text2"/>
          <w:sz w:val="24"/>
          <w:szCs w:val="24"/>
          <w:lang w:val="it-IT"/>
        </w:rPr>
        <w:t xml:space="preserve">c) </w:t>
      </w:r>
      <w:r w:rsidRPr="001235ED">
        <w:rPr>
          <w:b/>
          <w:i/>
          <w:color w:val="1F497D" w:themeColor="text2"/>
          <w:sz w:val="24"/>
          <w:szCs w:val="24"/>
        </w:rPr>
        <w:t>Proceduri generale pentru testarea şi acceptarea deşeurilor</w:t>
      </w:r>
    </w:p>
    <w:p w:rsidR="00194ED4" w:rsidRPr="001235ED" w:rsidRDefault="00194ED4" w:rsidP="00194ED4">
      <w:pPr>
        <w:jc w:val="both"/>
        <w:rPr>
          <w:color w:val="1F497D" w:themeColor="text2"/>
          <w:sz w:val="24"/>
          <w:szCs w:val="24"/>
        </w:rPr>
      </w:pPr>
      <w:bookmarkStart w:id="26" w:name="_Hlk496724298"/>
      <w:r w:rsidRPr="001235ED">
        <w:rPr>
          <w:color w:val="1F497D" w:themeColor="text2"/>
          <w:sz w:val="24"/>
          <w:szCs w:val="24"/>
        </w:rPr>
        <w:t xml:space="preserve">Conform Anexei nr. 3 din H.G. 349/2005 </w:t>
      </w:r>
      <w:bookmarkEnd w:id="26"/>
      <w:r w:rsidRPr="001235ED">
        <w:rPr>
          <w:color w:val="1F497D" w:themeColor="text2"/>
          <w:sz w:val="24"/>
          <w:szCs w:val="24"/>
        </w:rPr>
        <w:t>procedurile generale pentru caracterizarea şi testarea deşeurilor în vederea acceptării la depozitare se stabilesc pe trei niveluri ierarhice:</w:t>
      </w:r>
    </w:p>
    <w:p w:rsidR="00194ED4" w:rsidRPr="001235ED" w:rsidRDefault="00194ED4" w:rsidP="00741838">
      <w:pPr>
        <w:widowControl/>
        <w:numPr>
          <w:ilvl w:val="0"/>
          <w:numId w:val="48"/>
        </w:numPr>
        <w:autoSpaceDE/>
        <w:autoSpaceDN/>
        <w:jc w:val="both"/>
        <w:rPr>
          <w:color w:val="1F497D" w:themeColor="text2"/>
          <w:sz w:val="24"/>
          <w:szCs w:val="24"/>
        </w:rPr>
      </w:pPr>
      <w:r w:rsidRPr="001235ED">
        <w:rPr>
          <w:i/>
          <w:color w:val="1F497D" w:themeColor="text2"/>
          <w:sz w:val="24"/>
          <w:szCs w:val="24"/>
        </w:rPr>
        <w:t>Nivelul 1:</w:t>
      </w:r>
      <w:r w:rsidRPr="001235ED">
        <w:rPr>
          <w:color w:val="1F497D" w:themeColor="text2"/>
          <w:sz w:val="24"/>
          <w:szCs w:val="24"/>
        </w:rPr>
        <w:t xml:space="preserve"> Caracterizare generală, realizată cu metode de analiză standardizate pentru determinarea compoziţiei fizico-chimice a deşeurilor şi pentru testarea comportării la levigare şi/sau a variaţiei caracteristicilor deşeurilor pe termen scurt şi lung.</w:t>
      </w:r>
    </w:p>
    <w:p w:rsidR="00194ED4" w:rsidRPr="001235ED" w:rsidRDefault="00194ED4" w:rsidP="00741838">
      <w:pPr>
        <w:widowControl/>
        <w:numPr>
          <w:ilvl w:val="0"/>
          <w:numId w:val="48"/>
        </w:numPr>
        <w:autoSpaceDE/>
        <w:autoSpaceDN/>
        <w:jc w:val="both"/>
        <w:rPr>
          <w:color w:val="1F497D" w:themeColor="text2"/>
          <w:sz w:val="24"/>
          <w:szCs w:val="24"/>
        </w:rPr>
      </w:pPr>
      <w:r w:rsidRPr="001235ED">
        <w:rPr>
          <w:i/>
          <w:color w:val="1F497D" w:themeColor="text2"/>
          <w:sz w:val="24"/>
          <w:szCs w:val="24"/>
        </w:rPr>
        <w:t xml:space="preserve">Nivelul 2: </w:t>
      </w:r>
      <w:r w:rsidRPr="001235ED">
        <w:rPr>
          <w:color w:val="1F497D" w:themeColor="text2"/>
          <w:sz w:val="24"/>
          <w:szCs w:val="24"/>
        </w:rPr>
        <w:t>Testarea încadrării corecte a deşeurilor într-un depozit, care se realizează prin verificări periodice efectuate prin analize simple, standardizate şi metode de caracterizare a comportării, pentru a determina dacă un deşeu îşi menţine încadrarea în condiţiile din autorizaţie şi/sau criteriile specifice de referinţă. Testele se vor concentra pe variabile cheie (indicatori variabili) şi pe comportarea identificată prin caracterizarea generală.</w:t>
      </w:r>
    </w:p>
    <w:p w:rsidR="00194ED4" w:rsidRPr="001235ED" w:rsidRDefault="00194ED4" w:rsidP="00741838">
      <w:pPr>
        <w:widowControl/>
        <w:numPr>
          <w:ilvl w:val="0"/>
          <w:numId w:val="48"/>
        </w:numPr>
        <w:autoSpaceDE/>
        <w:autoSpaceDN/>
        <w:jc w:val="both"/>
        <w:rPr>
          <w:color w:val="1F497D" w:themeColor="text2"/>
          <w:sz w:val="24"/>
          <w:szCs w:val="24"/>
        </w:rPr>
      </w:pPr>
      <w:r w:rsidRPr="001235ED">
        <w:rPr>
          <w:i/>
          <w:color w:val="1F497D" w:themeColor="text2"/>
          <w:sz w:val="24"/>
          <w:szCs w:val="24"/>
        </w:rPr>
        <w:t>Nivelul 3:</w:t>
      </w:r>
      <w:r w:rsidRPr="001235ED">
        <w:rPr>
          <w:color w:val="1F497D" w:themeColor="text2"/>
          <w:sz w:val="24"/>
          <w:szCs w:val="24"/>
        </w:rPr>
        <w:t xml:space="preserve"> Verificarea la faţa locului, printr-un control rapid, pentru a confirma că deşeul depozitat este acelaşi cu cel care a fost supus la testarea de nivel 2 şi că este cel descris în documentele de însoţire. Ea poate consta într-o inspecţie vizuală a încărcăturii de deşeuri, înainte şi după descărcarea la depozit.</w:t>
      </w:r>
    </w:p>
    <w:p w:rsidR="00194ED4" w:rsidRPr="001235ED" w:rsidRDefault="00194ED4" w:rsidP="00597EB5">
      <w:pPr>
        <w:ind w:firstLine="644"/>
        <w:jc w:val="both"/>
        <w:rPr>
          <w:color w:val="1F497D" w:themeColor="text2"/>
          <w:sz w:val="24"/>
          <w:szCs w:val="24"/>
        </w:rPr>
      </w:pPr>
      <w:r w:rsidRPr="001235ED">
        <w:rPr>
          <w:color w:val="1F497D" w:themeColor="text2"/>
          <w:sz w:val="24"/>
          <w:szCs w:val="24"/>
        </w:rPr>
        <w:t>Pentru a figura pe o listă de referinţă, un deşeu este caracterizat la nivelul 1 şi trebuie să satisfacă criteriile corespunzătoare, care vor fi stabilite pentru fiecare tip de depozit.</w:t>
      </w:r>
    </w:p>
    <w:p w:rsidR="00194ED4" w:rsidRPr="001235ED" w:rsidRDefault="00194ED4" w:rsidP="00194ED4">
      <w:pPr>
        <w:ind w:firstLine="709"/>
        <w:jc w:val="both"/>
        <w:rPr>
          <w:color w:val="1F497D" w:themeColor="text2"/>
          <w:sz w:val="24"/>
          <w:szCs w:val="24"/>
        </w:rPr>
      </w:pPr>
      <w:r w:rsidRPr="001235ED">
        <w:rPr>
          <w:color w:val="1F497D" w:themeColor="text2"/>
          <w:sz w:val="24"/>
          <w:szCs w:val="24"/>
        </w:rPr>
        <w:t>Pentru a rămâne pe o listă specifică a depozitului, un deşeu se testează la nivelul 2 la intervale regulate de timp, semestrial sau anual, şi trebuie să satisfacă criteriile corespunzătoare pentru fiecare tip de depozit.</w:t>
      </w:r>
    </w:p>
    <w:p w:rsidR="00194ED4" w:rsidRPr="001235ED" w:rsidRDefault="00194ED4" w:rsidP="00194ED4">
      <w:pPr>
        <w:ind w:firstLine="709"/>
        <w:jc w:val="both"/>
        <w:rPr>
          <w:color w:val="1F497D" w:themeColor="text2"/>
          <w:sz w:val="24"/>
          <w:szCs w:val="24"/>
        </w:rPr>
      </w:pPr>
      <w:r w:rsidRPr="001235ED">
        <w:rPr>
          <w:color w:val="1F497D" w:themeColor="text2"/>
          <w:sz w:val="24"/>
          <w:szCs w:val="24"/>
        </w:rPr>
        <w:t>Toate încărcăturile de deşeuri ce intră în depozit se supun nivelului 3 de verificare. Nivelurile 1 şi 2 se realizează în măsura în care este posibil.</w:t>
      </w:r>
    </w:p>
    <w:p w:rsidR="00194ED4" w:rsidRPr="001235ED" w:rsidRDefault="00194ED4" w:rsidP="00194ED4">
      <w:pPr>
        <w:ind w:firstLine="709"/>
        <w:jc w:val="both"/>
        <w:rPr>
          <w:color w:val="1F497D" w:themeColor="text2"/>
          <w:sz w:val="24"/>
          <w:szCs w:val="24"/>
        </w:rPr>
      </w:pPr>
      <w:r w:rsidRPr="001235ED">
        <w:rPr>
          <w:color w:val="1F497D" w:themeColor="text2"/>
          <w:sz w:val="24"/>
          <w:szCs w:val="24"/>
        </w:rPr>
        <w:t>În situaţia în care testarea nu se poate realiza, nu sunt accesibile procedurile de testare sau există alte prevederi legislative ce prevalează, anumite deşeuri pot fi exceptate permanent sau temporar de la testarea la nivelul 1.</w:t>
      </w:r>
    </w:p>
    <w:p w:rsidR="00194ED4" w:rsidRPr="001235ED" w:rsidRDefault="00194ED4" w:rsidP="00194ED4">
      <w:pPr>
        <w:ind w:firstLine="709"/>
        <w:jc w:val="both"/>
        <w:rPr>
          <w:color w:val="1F497D" w:themeColor="text2"/>
          <w:sz w:val="24"/>
          <w:szCs w:val="24"/>
        </w:rPr>
      </w:pPr>
      <w:r w:rsidRPr="001235ED">
        <w:rPr>
          <w:color w:val="1F497D" w:themeColor="text2"/>
          <w:sz w:val="24"/>
          <w:szCs w:val="24"/>
        </w:rPr>
        <w:t>Informaţiile furnizate de determinările efectuate pot fi completate cu informaţii de la producătorii deşeurilor, laboratoarele de cercetare şi din literatura de specialitate.</w:t>
      </w:r>
    </w:p>
    <w:p w:rsidR="00194ED4" w:rsidRPr="001235ED" w:rsidRDefault="00194ED4" w:rsidP="00194ED4">
      <w:pPr>
        <w:jc w:val="both"/>
        <w:rPr>
          <w:b/>
          <w:color w:val="1F497D" w:themeColor="text2"/>
          <w:sz w:val="24"/>
          <w:szCs w:val="24"/>
        </w:rPr>
      </w:pPr>
      <w:r w:rsidRPr="001235ED">
        <w:rPr>
          <w:b/>
          <w:color w:val="1F497D" w:themeColor="text2"/>
          <w:sz w:val="24"/>
          <w:szCs w:val="24"/>
        </w:rPr>
        <w:t>Proceduri preliminare pentru acceptarea deșeurilor la depozitare</w:t>
      </w:r>
    </w:p>
    <w:p w:rsidR="00194ED4" w:rsidRPr="001235ED" w:rsidRDefault="00194ED4" w:rsidP="00741838">
      <w:pPr>
        <w:widowControl/>
        <w:numPr>
          <w:ilvl w:val="0"/>
          <w:numId w:val="43"/>
        </w:numPr>
        <w:autoSpaceDE/>
        <w:autoSpaceDN/>
        <w:jc w:val="both"/>
        <w:rPr>
          <w:i/>
          <w:color w:val="1F497D" w:themeColor="text2"/>
          <w:sz w:val="24"/>
          <w:szCs w:val="24"/>
        </w:rPr>
      </w:pPr>
      <w:r w:rsidRPr="001235ED">
        <w:rPr>
          <w:i/>
          <w:color w:val="1F497D" w:themeColor="text2"/>
          <w:sz w:val="24"/>
          <w:szCs w:val="24"/>
        </w:rPr>
        <w:t>Caracterizarea generală a deşeurilor</w:t>
      </w:r>
    </w:p>
    <w:p w:rsidR="00194ED4" w:rsidRPr="001235ED" w:rsidRDefault="00194ED4" w:rsidP="00741838">
      <w:pPr>
        <w:widowControl/>
        <w:numPr>
          <w:ilvl w:val="1"/>
          <w:numId w:val="39"/>
        </w:numPr>
        <w:autoSpaceDE/>
        <w:autoSpaceDN/>
        <w:ind w:left="720"/>
        <w:jc w:val="both"/>
        <w:rPr>
          <w:color w:val="1F497D" w:themeColor="text2"/>
          <w:sz w:val="24"/>
          <w:szCs w:val="24"/>
        </w:rPr>
      </w:pPr>
      <w:r w:rsidRPr="001235ED">
        <w:rPr>
          <w:color w:val="1F497D" w:themeColor="text2"/>
          <w:sz w:val="24"/>
          <w:szCs w:val="24"/>
        </w:rPr>
        <w:t>Caracterizarea generală a unui deşeu reprezintă prima etapă în cadrul procedurii de acceptare la depozitare şi ea se realizează prin colectarea tuturor datelor şi informaţiilor necesare pentru asigurarea condiţiilor de depozitare a fiecărui tip de deşeu, pe termen lung, în condiţii de siguranţă. Caracterizarea generală se cere pentru fiecare tip de deşeu.</w:t>
      </w:r>
    </w:p>
    <w:p w:rsidR="00194ED4" w:rsidRPr="001235ED" w:rsidRDefault="00194ED4" w:rsidP="00741838">
      <w:pPr>
        <w:widowControl/>
        <w:numPr>
          <w:ilvl w:val="1"/>
          <w:numId w:val="39"/>
        </w:numPr>
        <w:autoSpaceDE/>
        <w:autoSpaceDN/>
        <w:ind w:left="720"/>
        <w:jc w:val="both"/>
        <w:rPr>
          <w:color w:val="1F497D" w:themeColor="text2"/>
          <w:sz w:val="24"/>
          <w:szCs w:val="24"/>
        </w:rPr>
      </w:pPr>
      <w:r w:rsidRPr="001235ED">
        <w:rPr>
          <w:color w:val="1F497D" w:themeColor="text2"/>
          <w:sz w:val="24"/>
          <w:szCs w:val="24"/>
        </w:rPr>
        <w:t>Informaţiile generale vizează diferite aspecte, printre care cele mai importante sunt:</w:t>
      </w:r>
    </w:p>
    <w:p w:rsidR="00194ED4" w:rsidRPr="001235ED" w:rsidRDefault="00194ED4" w:rsidP="00741838">
      <w:pPr>
        <w:widowControl/>
        <w:numPr>
          <w:ilvl w:val="0"/>
          <w:numId w:val="49"/>
        </w:numPr>
        <w:autoSpaceDE/>
        <w:autoSpaceDN/>
        <w:ind w:left="1080"/>
        <w:jc w:val="both"/>
        <w:rPr>
          <w:color w:val="1F497D" w:themeColor="text2"/>
          <w:sz w:val="24"/>
          <w:szCs w:val="24"/>
        </w:rPr>
      </w:pPr>
      <w:r w:rsidRPr="001235ED">
        <w:rPr>
          <w:color w:val="1F497D" w:themeColor="text2"/>
          <w:sz w:val="24"/>
          <w:szCs w:val="24"/>
        </w:rPr>
        <w:t>tipul de deşeu şi sursa din care provine, compoziţia, starea fizică, levigabilitatea şi alte caracteristici;</w:t>
      </w:r>
    </w:p>
    <w:p w:rsidR="00194ED4" w:rsidRPr="001235ED" w:rsidRDefault="00194ED4" w:rsidP="00741838">
      <w:pPr>
        <w:widowControl/>
        <w:numPr>
          <w:ilvl w:val="0"/>
          <w:numId w:val="49"/>
        </w:numPr>
        <w:autoSpaceDE/>
        <w:autoSpaceDN/>
        <w:ind w:left="1080"/>
        <w:jc w:val="both"/>
        <w:rPr>
          <w:color w:val="1F497D" w:themeColor="text2"/>
          <w:sz w:val="24"/>
          <w:szCs w:val="24"/>
        </w:rPr>
      </w:pPr>
      <w:r w:rsidRPr="001235ED">
        <w:rPr>
          <w:color w:val="1F497D" w:themeColor="text2"/>
          <w:sz w:val="24"/>
          <w:szCs w:val="24"/>
        </w:rPr>
        <w:t>determinarea comportării deşeului la depozitare pentru stabilirea operaţiunilor de tratare</w:t>
      </w:r>
      <w:r w:rsidR="00597EB5" w:rsidRPr="001235ED">
        <w:rPr>
          <w:color w:val="1F497D" w:themeColor="text2"/>
          <w:sz w:val="24"/>
          <w:szCs w:val="24"/>
        </w:rPr>
        <w:t>;</w:t>
      </w:r>
    </w:p>
    <w:p w:rsidR="00194ED4" w:rsidRPr="001235ED" w:rsidRDefault="00194ED4" w:rsidP="00741838">
      <w:pPr>
        <w:widowControl/>
        <w:numPr>
          <w:ilvl w:val="0"/>
          <w:numId w:val="49"/>
        </w:numPr>
        <w:autoSpaceDE/>
        <w:autoSpaceDN/>
        <w:ind w:left="1080"/>
        <w:jc w:val="both"/>
        <w:rPr>
          <w:color w:val="1F497D" w:themeColor="text2"/>
          <w:sz w:val="24"/>
          <w:szCs w:val="24"/>
        </w:rPr>
      </w:pPr>
      <w:r w:rsidRPr="001235ED">
        <w:rPr>
          <w:color w:val="1F497D" w:themeColor="text2"/>
          <w:sz w:val="24"/>
          <w:szCs w:val="24"/>
        </w:rPr>
        <w:t>evaluarea caracteristicilor deşeului în raport cu valorile limită;</w:t>
      </w:r>
    </w:p>
    <w:p w:rsidR="00194ED4" w:rsidRPr="001235ED" w:rsidRDefault="00194ED4" w:rsidP="00741838">
      <w:pPr>
        <w:widowControl/>
        <w:numPr>
          <w:ilvl w:val="0"/>
          <w:numId w:val="49"/>
        </w:numPr>
        <w:autoSpaceDE/>
        <w:autoSpaceDN/>
        <w:ind w:left="1080"/>
        <w:jc w:val="both"/>
        <w:rPr>
          <w:color w:val="1F497D" w:themeColor="text2"/>
          <w:sz w:val="24"/>
          <w:szCs w:val="24"/>
        </w:rPr>
      </w:pPr>
      <w:r w:rsidRPr="001235ED">
        <w:rPr>
          <w:color w:val="1F497D" w:themeColor="text2"/>
          <w:sz w:val="24"/>
          <w:szCs w:val="24"/>
        </w:rPr>
        <w:lastRenderedPageBreak/>
        <w:t>determinarea valorilor limită normale şi excepţionale (critice) între care variază indicatorii caracteristici unui tip de deşeu, respectiv levigatului şi opţiunile pentru simplificarea procedurilor de testare, prin eliminarea parametrilor pentru care există informaţii suficiente. Caracterizarea poate stabili relaţii între caracterizarea generală şi rezultatele testelor simplificate cât şi a frecvenţei testelor pentru verificarea conformării.</w:t>
      </w:r>
    </w:p>
    <w:p w:rsidR="00194ED4" w:rsidRPr="001235ED" w:rsidRDefault="00194ED4" w:rsidP="00741838">
      <w:pPr>
        <w:widowControl/>
        <w:numPr>
          <w:ilvl w:val="1"/>
          <w:numId w:val="39"/>
        </w:numPr>
        <w:autoSpaceDE/>
        <w:autoSpaceDN/>
        <w:ind w:left="720"/>
        <w:jc w:val="both"/>
        <w:rPr>
          <w:color w:val="1F497D" w:themeColor="text2"/>
          <w:sz w:val="24"/>
          <w:szCs w:val="24"/>
        </w:rPr>
      </w:pPr>
      <w:r w:rsidRPr="001235ED">
        <w:rPr>
          <w:color w:val="1F497D" w:themeColor="text2"/>
          <w:sz w:val="24"/>
          <w:szCs w:val="24"/>
        </w:rPr>
        <w:t>În cazul în care, în urma caracterizării generale a unui deşeu rezultă că acesta îndeplineşte criteriile stabilite pentru depozitul de deșeuri nepericuloase, se consideră că deşeul poate fi depozitat pe depozit.</w:t>
      </w:r>
    </w:p>
    <w:p w:rsidR="00194ED4" w:rsidRPr="001235ED" w:rsidRDefault="00194ED4" w:rsidP="00741838">
      <w:pPr>
        <w:widowControl/>
        <w:numPr>
          <w:ilvl w:val="1"/>
          <w:numId w:val="39"/>
        </w:numPr>
        <w:autoSpaceDE/>
        <w:autoSpaceDN/>
        <w:ind w:left="720"/>
        <w:jc w:val="both"/>
        <w:rPr>
          <w:color w:val="1F497D" w:themeColor="text2"/>
          <w:sz w:val="24"/>
          <w:szCs w:val="24"/>
        </w:rPr>
      </w:pPr>
      <w:r w:rsidRPr="001235ED">
        <w:rPr>
          <w:color w:val="1F497D" w:themeColor="text2"/>
          <w:sz w:val="24"/>
          <w:szCs w:val="24"/>
        </w:rPr>
        <w:t>Generatorul de deşeuri, sau persoana responsabilă pentru gestionarea lor, are responsabilitatea şi obligativitatea caracterizării fizico-chimice a deşeurilor generate şi este răspunzător pentru corectitudinea datelor de caracterizare a deşeurilor proprii.</w:t>
      </w:r>
    </w:p>
    <w:p w:rsidR="00194ED4" w:rsidRPr="001235ED" w:rsidRDefault="00194ED4" w:rsidP="00741838">
      <w:pPr>
        <w:widowControl/>
        <w:numPr>
          <w:ilvl w:val="1"/>
          <w:numId w:val="39"/>
        </w:numPr>
        <w:autoSpaceDE/>
        <w:autoSpaceDN/>
        <w:ind w:left="720"/>
        <w:jc w:val="both"/>
        <w:rPr>
          <w:color w:val="1F497D" w:themeColor="text2"/>
          <w:sz w:val="24"/>
          <w:szCs w:val="24"/>
        </w:rPr>
      </w:pPr>
      <w:r w:rsidRPr="001235ED">
        <w:rPr>
          <w:color w:val="1F497D" w:themeColor="text2"/>
          <w:sz w:val="24"/>
          <w:szCs w:val="24"/>
        </w:rPr>
        <w:t>Operatorul depozitului păstrează înregistrări ale informaţiilor necesare pentru fiecare tip de deşeu, pentru o perioadă de timp stabilită de agenția de protecţia mediului, dar nu mai puţin de 1 an.</w:t>
      </w:r>
    </w:p>
    <w:p w:rsidR="00194ED4" w:rsidRPr="001235ED" w:rsidRDefault="00194ED4" w:rsidP="00741838">
      <w:pPr>
        <w:widowControl/>
        <w:numPr>
          <w:ilvl w:val="1"/>
          <w:numId w:val="39"/>
        </w:numPr>
        <w:autoSpaceDE/>
        <w:autoSpaceDN/>
        <w:ind w:left="720"/>
        <w:jc w:val="both"/>
        <w:rPr>
          <w:color w:val="1F497D" w:themeColor="text2"/>
          <w:sz w:val="24"/>
          <w:szCs w:val="24"/>
        </w:rPr>
      </w:pPr>
      <w:r w:rsidRPr="001235ED">
        <w:rPr>
          <w:color w:val="1F497D" w:themeColor="text2"/>
          <w:sz w:val="24"/>
          <w:szCs w:val="24"/>
        </w:rPr>
        <w:t>Caracterizarea generală a unui deşeu/</w:t>
      </w:r>
      <w:r w:rsidR="000276C8" w:rsidRPr="001235ED">
        <w:rPr>
          <w:color w:val="1F497D" w:themeColor="text2"/>
          <w:sz w:val="24"/>
          <w:szCs w:val="24"/>
        </w:rPr>
        <w:t>f</w:t>
      </w:r>
      <w:r w:rsidRPr="001235ED">
        <w:rPr>
          <w:color w:val="1F497D" w:themeColor="text2"/>
          <w:sz w:val="24"/>
          <w:szCs w:val="24"/>
        </w:rPr>
        <w:t>işa tehnică a unui deşeu cuprinde următoarele informaţii:</w:t>
      </w:r>
    </w:p>
    <w:p w:rsidR="00194ED4" w:rsidRPr="001235ED" w:rsidRDefault="00194ED4" w:rsidP="00741838">
      <w:pPr>
        <w:widowControl/>
        <w:numPr>
          <w:ilvl w:val="0"/>
          <w:numId w:val="44"/>
        </w:numPr>
        <w:autoSpaceDE/>
        <w:autoSpaceDN/>
        <w:ind w:left="1080"/>
        <w:jc w:val="both"/>
        <w:rPr>
          <w:color w:val="1F497D" w:themeColor="text2"/>
          <w:sz w:val="24"/>
          <w:szCs w:val="24"/>
        </w:rPr>
      </w:pPr>
      <w:r w:rsidRPr="001235ED">
        <w:rPr>
          <w:color w:val="1F497D" w:themeColor="text2"/>
          <w:sz w:val="24"/>
          <w:szCs w:val="24"/>
        </w:rPr>
        <w:t>sursa şi originea deşeului;</w:t>
      </w:r>
    </w:p>
    <w:p w:rsidR="00194ED4" w:rsidRPr="001235ED" w:rsidRDefault="00194ED4" w:rsidP="00741838">
      <w:pPr>
        <w:widowControl/>
        <w:numPr>
          <w:ilvl w:val="0"/>
          <w:numId w:val="44"/>
        </w:numPr>
        <w:autoSpaceDE/>
        <w:autoSpaceDN/>
        <w:ind w:left="1080"/>
        <w:jc w:val="both"/>
        <w:rPr>
          <w:color w:val="1F497D" w:themeColor="text2"/>
          <w:sz w:val="24"/>
          <w:szCs w:val="24"/>
        </w:rPr>
      </w:pPr>
      <w:r w:rsidRPr="001235ED">
        <w:rPr>
          <w:color w:val="1F497D" w:themeColor="text2"/>
          <w:sz w:val="24"/>
          <w:szCs w:val="24"/>
        </w:rPr>
        <w:t>date referitoare la procesul care generează deşeul respectiv (descrierea procesului tehnologic cu precizarea punctelor de unde rezultă deşeuri, date privind materiile prime, produsele şi cantitatea de deşeu pe unitatea de măsură a produsului finit obţinut din proces);</w:t>
      </w:r>
    </w:p>
    <w:p w:rsidR="00194ED4" w:rsidRPr="001235ED" w:rsidRDefault="00194ED4" w:rsidP="00741838">
      <w:pPr>
        <w:widowControl/>
        <w:numPr>
          <w:ilvl w:val="0"/>
          <w:numId w:val="44"/>
        </w:numPr>
        <w:autoSpaceDE/>
        <w:autoSpaceDN/>
        <w:ind w:left="1080"/>
        <w:jc w:val="both"/>
        <w:rPr>
          <w:color w:val="1F497D" w:themeColor="text2"/>
          <w:sz w:val="24"/>
          <w:szCs w:val="24"/>
        </w:rPr>
      </w:pPr>
      <w:r w:rsidRPr="001235ED">
        <w:rPr>
          <w:color w:val="1F497D" w:themeColor="text2"/>
          <w:sz w:val="24"/>
          <w:szCs w:val="24"/>
        </w:rPr>
        <w:t>descrierea modului de tratare aplicat deşeului, sau declararea motivelor pentru care acest mod de tratare nu a fost considerat necesar;</w:t>
      </w:r>
    </w:p>
    <w:p w:rsidR="00194ED4" w:rsidRPr="001235ED" w:rsidRDefault="00194ED4" w:rsidP="00741838">
      <w:pPr>
        <w:widowControl/>
        <w:numPr>
          <w:ilvl w:val="0"/>
          <w:numId w:val="44"/>
        </w:numPr>
        <w:autoSpaceDE/>
        <w:autoSpaceDN/>
        <w:ind w:left="1080"/>
        <w:jc w:val="both"/>
        <w:rPr>
          <w:color w:val="1F497D" w:themeColor="text2"/>
          <w:sz w:val="24"/>
          <w:szCs w:val="24"/>
        </w:rPr>
      </w:pPr>
      <w:r w:rsidRPr="001235ED">
        <w:rPr>
          <w:color w:val="1F497D" w:themeColor="text2"/>
          <w:sz w:val="24"/>
          <w:szCs w:val="24"/>
        </w:rPr>
        <w:t>date privind compoziţia deşeului şi comportarea la levigare, atunci când acestea sunt considerate relevante;</w:t>
      </w:r>
    </w:p>
    <w:p w:rsidR="00194ED4" w:rsidRPr="001235ED" w:rsidRDefault="00194ED4" w:rsidP="00741838">
      <w:pPr>
        <w:widowControl/>
        <w:numPr>
          <w:ilvl w:val="0"/>
          <w:numId w:val="44"/>
        </w:numPr>
        <w:autoSpaceDE/>
        <w:autoSpaceDN/>
        <w:ind w:left="1080"/>
        <w:jc w:val="both"/>
        <w:rPr>
          <w:color w:val="1F497D" w:themeColor="text2"/>
          <w:sz w:val="24"/>
          <w:szCs w:val="24"/>
        </w:rPr>
      </w:pPr>
      <w:r w:rsidRPr="001235ED">
        <w:rPr>
          <w:color w:val="1F497D" w:themeColor="text2"/>
          <w:sz w:val="24"/>
          <w:szCs w:val="24"/>
        </w:rPr>
        <w:t>aspectul deşeului (miros, culoare, stare fizică);</w:t>
      </w:r>
    </w:p>
    <w:p w:rsidR="00194ED4" w:rsidRPr="001235ED" w:rsidRDefault="00194ED4" w:rsidP="00741838">
      <w:pPr>
        <w:widowControl/>
        <w:numPr>
          <w:ilvl w:val="0"/>
          <w:numId w:val="44"/>
        </w:numPr>
        <w:autoSpaceDE/>
        <w:autoSpaceDN/>
        <w:ind w:left="1080"/>
        <w:jc w:val="both"/>
        <w:rPr>
          <w:color w:val="1F497D" w:themeColor="text2"/>
          <w:sz w:val="24"/>
          <w:szCs w:val="24"/>
        </w:rPr>
      </w:pPr>
      <w:r w:rsidRPr="001235ED">
        <w:rPr>
          <w:color w:val="1F497D" w:themeColor="text2"/>
          <w:sz w:val="24"/>
          <w:szCs w:val="24"/>
        </w:rPr>
        <w:t xml:space="preserve">codul, conform H.G. nr. 856/2002 privind evidenţa gestiunii deşeurilor şi </w:t>
      </w:r>
      <w:r w:rsidR="000276C8" w:rsidRPr="001235ED">
        <w:rPr>
          <w:color w:val="1F497D" w:themeColor="text2"/>
          <w:sz w:val="24"/>
          <w:szCs w:val="24"/>
        </w:rPr>
        <w:t>l</w:t>
      </w:r>
      <w:r w:rsidRPr="001235ED">
        <w:rPr>
          <w:color w:val="1F497D" w:themeColor="text2"/>
          <w:sz w:val="24"/>
          <w:szCs w:val="24"/>
        </w:rPr>
        <w:t>ista deşeurilor, inclusiv a deşeurilor periculoase, şi alte informaţii considerate necesare;</w:t>
      </w:r>
    </w:p>
    <w:p w:rsidR="00194ED4" w:rsidRPr="001235ED" w:rsidRDefault="00194ED4" w:rsidP="00741838">
      <w:pPr>
        <w:widowControl/>
        <w:numPr>
          <w:ilvl w:val="0"/>
          <w:numId w:val="44"/>
        </w:numPr>
        <w:autoSpaceDE/>
        <w:autoSpaceDN/>
        <w:ind w:left="1080"/>
        <w:jc w:val="both"/>
        <w:rPr>
          <w:color w:val="1F497D" w:themeColor="text2"/>
          <w:sz w:val="24"/>
          <w:szCs w:val="24"/>
        </w:rPr>
      </w:pPr>
      <w:r w:rsidRPr="001235ED">
        <w:rPr>
          <w:color w:val="1F497D" w:themeColor="text2"/>
          <w:sz w:val="24"/>
          <w:szCs w:val="24"/>
        </w:rPr>
        <w:t>pentru deşeurile periculoase - proprietatea care face ca respectivul deşeu să fie considerat periculos</w:t>
      </w:r>
      <w:r w:rsidR="000276C8" w:rsidRPr="001235ED">
        <w:rPr>
          <w:color w:val="1F497D" w:themeColor="text2"/>
          <w:sz w:val="24"/>
          <w:szCs w:val="24"/>
        </w:rPr>
        <w:t>;</w:t>
      </w:r>
    </w:p>
    <w:p w:rsidR="00194ED4" w:rsidRPr="001235ED" w:rsidRDefault="00194ED4" w:rsidP="00741838">
      <w:pPr>
        <w:widowControl/>
        <w:numPr>
          <w:ilvl w:val="0"/>
          <w:numId w:val="44"/>
        </w:numPr>
        <w:autoSpaceDE/>
        <w:autoSpaceDN/>
        <w:ind w:left="1080"/>
        <w:jc w:val="both"/>
        <w:rPr>
          <w:color w:val="1F497D" w:themeColor="text2"/>
          <w:sz w:val="24"/>
          <w:szCs w:val="24"/>
        </w:rPr>
      </w:pPr>
      <w:r w:rsidRPr="001235ED">
        <w:rPr>
          <w:color w:val="1F497D" w:themeColor="text2"/>
          <w:sz w:val="24"/>
          <w:szCs w:val="24"/>
        </w:rPr>
        <w:t>clasa de depozit în care poate fi acceptat deşeul;</w:t>
      </w:r>
    </w:p>
    <w:p w:rsidR="00194ED4" w:rsidRPr="001235ED" w:rsidRDefault="00194ED4" w:rsidP="00741838">
      <w:pPr>
        <w:widowControl/>
        <w:numPr>
          <w:ilvl w:val="0"/>
          <w:numId w:val="44"/>
        </w:numPr>
        <w:autoSpaceDE/>
        <w:autoSpaceDN/>
        <w:ind w:left="1080"/>
        <w:jc w:val="both"/>
        <w:rPr>
          <w:color w:val="1F497D" w:themeColor="text2"/>
          <w:sz w:val="24"/>
          <w:szCs w:val="24"/>
        </w:rPr>
      </w:pPr>
      <w:r w:rsidRPr="001235ED">
        <w:rPr>
          <w:color w:val="1F497D" w:themeColor="text2"/>
          <w:sz w:val="24"/>
          <w:szCs w:val="24"/>
        </w:rPr>
        <w:t>informaţii suplimentare sau alte restricţii şi precauţii necesare pentru activitatea de depozitare propriu-zisă;</w:t>
      </w:r>
    </w:p>
    <w:p w:rsidR="00194ED4" w:rsidRPr="001235ED" w:rsidRDefault="00194ED4" w:rsidP="00741838">
      <w:pPr>
        <w:widowControl/>
        <w:numPr>
          <w:ilvl w:val="0"/>
          <w:numId w:val="44"/>
        </w:numPr>
        <w:autoSpaceDE/>
        <w:autoSpaceDN/>
        <w:ind w:left="1080"/>
        <w:jc w:val="both"/>
        <w:rPr>
          <w:color w:val="1F497D" w:themeColor="text2"/>
          <w:sz w:val="24"/>
          <w:szCs w:val="24"/>
        </w:rPr>
      </w:pPr>
      <w:r w:rsidRPr="001235ED">
        <w:rPr>
          <w:color w:val="1F497D" w:themeColor="text2"/>
          <w:sz w:val="24"/>
          <w:szCs w:val="24"/>
        </w:rPr>
        <w:t>testarea dacă deşeul poate fi reciclat sau valorificat.</w:t>
      </w:r>
    </w:p>
    <w:p w:rsidR="00194ED4" w:rsidRPr="001235ED" w:rsidRDefault="00194ED4" w:rsidP="00194ED4">
      <w:pPr>
        <w:ind w:left="284" w:firstLine="436"/>
        <w:jc w:val="both"/>
        <w:rPr>
          <w:color w:val="1F497D" w:themeColor="text2"/>
          <w:sz w:val="24"/>
          <w:szCs w:val="24"/>
        </w:rPr>
      </w:pPr>
      <w:r w:rsidRPr="001235ED">
        <w:rPr>
          <w:color w:val="1F497D" w:themeColor="text2"/>
          <w:sz w:val="24"/>
          <w:szCs w:val="24"/>
        </w:rPr>
        <w:t>Ca regulă generală, informaţiile de mai sus se obţin în urma testării deşeului. Pe lângă comportarea la levigare, compoziţia deşeului trebuie să fie cunoscută sau determinată prin analize.</w:t>
      </w:r>
    </w:p>
    <w:p w:rsidR="00194ED4" w:rsidRPr="001235ED" w:rsidRDefault="00194ED4" w:rsidP="00741838">
      <w:pPr>
        <w:widowControl/>
        <w:numPr>
          <w:ilvl w:val="1"/>
          <w:numId w:val="39"/>
        </w:numPr>
        <w:autoSpaceDE/>
        <w:autoSpaceDN/>
        <w:ind w:left="1080"/>
        <w:jc w:val="both"/>
        <w:rPr>
          <w:color w:val="1F497D" w:themeColor="text2"/>
          <w:sz w:val="24"/>
          <w:szCs w:val="24"/>
        </w:rPr>
      </w:pPr>
      <w:r w:rsidRPr="001235ED">
        <w:rPr>
          <w:color w:val="1F497D" w:themeColor="text2"/>
          <w:sz w:val="24"/>
          <w:szCs w:val="24"/>
        </w:rPr>
        <w:t>Cantitatea şi calitatea informaţiilor pentru caracterizarea generală, testele de laborator necesare, precum şi testele de verificare a conformării sunt elemente care se stabilesc în funcţie de tipul de deşeu. Din acest punct de vedere, se poate face următoarea clasificare a tipurilor de deşeuri:</w:t>
      </w:r>
    </w:p>
    <w:p w:rsidR="00194ED4" w:rsidRPr="001235ED" w:rsidRDefault="00194ED4" w:rsidP="00741838">
      <w:pPr>
        <w:widowControl/>
        <w:numPr>
          <w:ilvl w:val="0"/>
          <w:numId w:val="50"/>
        </w:numPr>
        <w:autoSpaceDE/>
        <w:autoSpaceDN/>
        <w:ind w:left="1440"/>
        <w:jc w:val="both"/>
        <w:rPr>
          <w:color w:val="1F497D" w:themeColor="text2"/>
          <w:sz w:val="24"/>
          <w:szCs w:val="24"/>
        </w:rPr>
      </w:pPr>
      <w:r w:rsidRPr="001235ED">
        <w:rPr>
          <w:color w:val="1F497D" w:themeColor="text2"/>
          <w:sz w:val="24"/>
          <w:szCs w:val="24"/>
        </w:rPr>
        <w:t>deşeuri generate în mod curent din acelaşi proces;</w:t>
      </w:r>
    </w:p>
    <w:p w:rsidR="00194ED4" w:rsidRPr="001235ED" w:rsidRDefault="00194ED4" w:rsidP="00741838">
      <w:pPr>
        <w:widowControl/>
        <w:numPr>
          <w:ilvl w:val="0"/>
          <w:numId w:val="50"/>
        </w:numPr>
        <w:autoSpaceDE/>
        <w:autoSpaceDN/>
        <w:ind w:left="1440"/>
        <w:jc w:val="both"/>
        <w:rPr>
          <w:color w:val="1F497D" w:themeColor="text2"/>
          <w:sz w:val="24"/>
          <w:szCs w:val="24"/>
        </w:rPr>
      </w:pPr>
      <w:r w:rsidRPr="001235ED">
        <w:rPr>
          <w:color w:val="1F497D" w:themeColor="text2"/>
          <w:sz w:val="24"/>
          <w:szCs w:val="24"/>
        </w:rPr>
        <w:t>deşeuri care nu sunt generate în mod curent.</w:t>
      </w:r>
    </w:p>
    <w:p w:rsidR="00194ED4" w:rsidRPr="001235ED" w:rsidRDefault="00194ED4" w:rsidP="00741838">
      <w:pPr>
        <w:widowControl/>
        <w:numPr>
          <w:ilvl w:val="1"/>
          <w:numId w:val="39"/>
        </w:numPr>
        <w:autoSpaceDE/>
        <w:autoSpaceDN/>
        <w:ind w:left="1080"/>
        <w:jc w:val="both"/>
        <w:rPr>
          <w:color w:val="1F497D" w:themeColor="text2"/>
          <w:sz w:val="24"/>
          <w:szCs w:val="24"/>
        </w:rPr>
      </w:pPr>
      <w:r w:rsidRPr="001235ED">
        <w:rPr>
          <w:color w:val="1F497D" w:themeColor="text2"/>
          <w:sz w:val="24"/>
          <w:szCs w:val="24"/>
        </w:rPr>
        <w:t>Datele de caracterizare generală obţinute pot fi comparate direct cu criteriile de acceptare stabilite pentru fiecare clasă de depozit (ex.: potenţialul poluant al constituenţilor anorganici şi organici) şi pot fi furnizate, dacă este cazul, informaţii suplimentare (ex.: consecinţele depozitării în amestec cu deşeuri municipale).</w:t>
      </w:r>
    </w:p>
    <w:p w:rsidR="00194ED4" w:rsidRPr="001235ED" w:rsidRDefault="00194ED4" w:rsidP="00741838">
      <w:pPr>
        <w:widowControl/>
        <w:numPr>
          <w:ilvl w:val="1"/>
          <w:numId w:val="39"/>
        </w:numPr>
        <w:autoSpaceDE/>
        <w:autoSpaceDN/>
        <w:ind w:left="1080"/>
        <w:jc w:val="both"/>
        <w:rPr>
          <w:color w:val="1F497D" w:themeColor="text2"/>
          <w:sz w:val="24"/>
          <w:szCs w:val="24"/>
        </w:rPr>
      </w:pPr>
      <w:r w:rsidRPr="001235ED">
        <w:rPr>
          <w:color w:val="1F497D" w:themeColor="text2"/>
          <w:sz w:val="24"/>
          <w:szCs w:val="24"/>
        </w:rPr>
        <w:t>Caracterizarea unui deşeu după modul de generare</w:t>
      </w:r>
    </w:p>
    <w:p w:rsidR="00194ED4" w:rsidRPr="001235ED" w:rsidRDefault="00194ED4" w:rsidP="00194ED4">
      <w:pPr>
        <w:jc w:val="both"/>
        <w:rPr>
          <w:i/>
          <w:color w:val="1F497D" w:themeColor="text2"/>
          <w:sz w:val="24"/>
          <w:szCs w:val="24"/>
        </w:rPr>
      </w:pPr>
      <w:r w:rsidRPr="001235ED">
        <w:rPr>
          <w:i/>
          <w:color w:val="1F497D" w:themeColor="text2"/>
          <w:sz w:val="24"/>
          <w:szCs w:val="24"/>
        </w:rPr>
        <w:t>i.1. Deşeuri generate în mod curent din acelaşi proces</w:t>
      </w:r>
    </w:p>
    <w:p w:rsidR="00194ED4" w:rsidRPr="001235ED" w:rsidRDefault="00194ED4" w:rsidP="009E6700">
      <w:pPr>
        <w:jc w:val="both"/>
        <w:rPr>
          <w:color w:val="1F497D" w:themeColor="text2"/>
          <w:sz w:val="24"/>
          <w:szCs w:val="24"/>
        </w:rPr>
      </w:pPr>
      <w:r w:rsidRPr="001235ED">
        <w:rPr>
          <w:color w:val="1F497D" w:themeColor="text2"/>
          <w:sz w:val="24"/>
          <w:szCs w:val="24"/>
        </w:rPr>
        <w:t>Această categorie cuprinde deşeurile generate în mod curent din acelaşi proces, unde:</w:t>
      </w:r>
    </w:p>
    <w:p w:rsidR="00194ED4" w:rsidRPr="001235ED" w:rsidRDefault="00194ED4" w:rsidP="00741838">
      <w:pPr>
        <w:widowControl/>
        <w:numPr>
          <w:ilvl w:val="0"/>
          <w:numId w:val="40"/>
        </w:numPr>
        <w:autoSpaceDE/>
        <w:autoSpaceDN/>
        <w:ind w:left="993" w:hanging="284"/>
        <w:jc w:val="both"/>
        <w:rPr>
          <w:color w:val="1F497D" w:themeColor="text2"/>
          <w:sz w:val="24"/>
          <w:szCs w:val="24"/>
        </w:rPr>
      </w:pPr>
      <w:r w:rsidRPr="001235ED">
        <w:rPr>
          <w:color w:val="1F497D" w:themeColor="text2"/>
          <w:sz w:val="24"/>
          <w:szCs w:val="24"/>
        </w:rPr>
        <w:lastRenderedPageBreak/>
        <w:t>funcţionarea instalaţiei şi desfăşurarea procesului generator de deşeuri, în ansamblul său, sunt bine cunoscute;</w:t>
      </w:r>
    </w:p>
    <w:p w:rsidR="00194ED4" w:rsidRPr="001235ED" w:rsidRDefault="00194ED4" w:rsidP="00741838">
      <w:pPr>
        <w:widowControl/>
        <w:numPr>
          <w:ilvl w:val="0"/>
          <w:numId w:val="40"/>
        </w:numPr>
        <w:autoSpaceDE/>
        <w:autoSpaceDN/>
        <w:ind w:left="993" w:hanging="284"/>
        <w:jc w:val="both"/>
        <w:rPr>
          <w:color w:val="1F497D" w:themeColor="text2"/>
          <w:sz w:val="24"/>
          <w:szCs w:val="24"/>
        </w:rPr>
      </w:pPr>
      <w:r w:rsidRPr="001235ED">
        <w:rPr>
          <w:color w:val="1F497D" w:themeColor="text2"/>
          <w:sz w:val="24"/>
          <w:szCs w:val="24"/>
        </w:rPr>
        <w:t>operatorul instalaţiei furnizează toate informaţiile necesare şi informează operatorul depozitului de deşeuri cu privire la schimbările ce apar în procesul generator de deşeuri (în special modificările de materii prime şi materiale care intră în proces).</w:t>
      </w:r>
    </w:p>
    <w:p w:rsidR="00194ED4" w:rsidRPr="001235ED" w:rsidRDefault="00194ED4" w:rsidP="00194ED4">
      <w:pPr>
        <w:ind w:firstLine="709"/>
        <w:jc w:val="both"/>
        <w:rPr>
          <w:color w:val="1F497D" w:themeColor="text2"/>
          <w:sz w:val="24"/>
          <w:szCs w:val="24"/>
        </w:rPr>
      </w:pPr>
      <w:r w:rsidRPr="001235ED">
        <w:rPr>
          <w:color w:val="1F497D" w:themeColor="text2"/>
          <w:sz w:val="24"/>
          <w:szCs w:val="24"/>
        </w:rPr>
        <w:t>Procesul din care rezultă deşeul se desfăşoară de obicei la o singură instalaţie, dar el poate rezulta de asemenea de la diferite instalaţii, dacă poate fi identificat ca un flux cu caracteristici comune în limite cunoscute (ex. cenuşa de la incinerarea deşeurilor municipale).</w:t>
      </w:r>
    </w:p>
    <w:p w:rsidR="00194ED4" w:rsidRPr="001235ED" w:rsidRDefault="00194ED4" w:rsidP="00194ED4">
      <w:pPr>
        <w:ind w:left="709"/>
        <w:jc w:val="both"/>
        <w:rPr>
          <w:color w:val="1F497D" w:themeColor="text2"/>
          <w:sz w:val="24"/>
          <w:szCs w:val="24"/>
        </w:rPr>
      </w:pPr>
      <w:r w:rsidRPr="001235ED">
        <w:rPr>
          <w:color w:val="1F497D" w:themeColor="text2"/>
          <w:sz w:val="24"/>
          <w:szCs w:val="24"/>
        </w:rPr>
        <w:t>Pentru aceste deşeuri caracterizarea generală cuprinde datele de bază şi în special următoarele:</w:t>
      </w:r>
    </w:p>
    <w:p w:rsidR="00194ED4" w:rsidRPr="001235ED" w:rsidRDefault="00194ED4" w:rsidP="00741838">
      <w:pPr>
        <w:widowControl/>
        <w:numPr>
          <w:ilvl w:val="0"/>
          <w:numId w:val="41"/>
        </w:numPr>
        <w:autoSpaceDE/>
        <w:autoSpaceDN/>
        <w:ind w:left="993" w:hanging="284"/>
        <w:jc w:val="both"/>
        <w:rPr>
          <w:color w:val="1F497D" w:themeColor="text2"/>
          <w:sz w:val="24"/>
          <w:szCs w:val="24"/>
        </w:rPr>
      </w:pPr>
      <w:r w:rsidRPr="001235ED">
        <w:rPr>
          <w:color w:val="1F497D" w:themeColor="text2"/>
          <w:sz w:val="24"/>
          <w:szCs w:val="24"/>
        </w:rPr>
        <w:t>domeniul compoziţiei deşeurilor individuale;</w:t>
      </w:r>
    </w:p>
    <w:p w:rsidR="00194ED4" w:rsidRPr="001235ED" w:rsidRDefault="00194ED4" w:rsidP="00741838">
      <w:pPr>
        <w:widowControl/>
        <w:numPr>
          <w:ilvl w:val="0"/>
          <w:numId w:val="41"/>
        </w:numPr>
        <w:autoSpaceDE/>
        <w:autoSpaceDN/>
        <w:ind w:left="993" w:hanging="284"/>
        <w:jc w:val="both"/>
        <w:rPr>
          <w:color w:val="1F497D" w:themeColor="text2"/>
          <w:sz w:val="24"/>
          <w:szCs w:val="24"/>
        </w:rPr>
      </w:pPr>
      <w:r w:rsidRPr="001235ED">
        <w:rPr>
          <w:color w:val="1F497D" w:themeColor="text2"/>
          <w:sz w:val="24"/>
          <w:szCs w:val="24"/>
        </w:rPr>
        <w:t>domeniul şi variabilitatea proprietăţilor caracteristice;</w:t>
      </w:r>
    </w:p>
    <w:p w:rsidR="00194ED4" w:rsidRPr="001235ED" w:rsidRDefault="00194ED4" w:rsidP="00741838">
      <w:pPr>
        <w:widowControl/>
        <w:numPr>
          <w:ilvl w:val="0"/>
          <w:numId w:val="41"/>
        </w:numPr>
        <w:autoSpaceDE/>
        <w:autoSpaceDN/>
        <w:ind w:left="993" w:hanging="284"/>
        <w:jc w:val="both"/>
        <w:rPr>
          <w:color w:val="1F497D" w:themeColor="text2"/>
          <w:sz w:val="24"/>
          <w:szCs w:val="24"/>
        </w:rPr>
      </w:pPr>
      <w:r w:rsidRPr="001235ED">
        <w:rPr>
          <w:color w:val="1F497D" w:themeColor="text2"/>
          <w:sz w:val="24"/>
          <w:szCs w:val="24"/>
        </w:rPr>
        <w:t>comportarea la levigare, determinată prin teste de levigare rapide şi/sau teste de percolare şi/sau test pe bază de pH, dacă este necesar;</w:t>
      </w:r>
    </w:p>
    <w:p w:rsidR="00194ED4" w:rsidRPr="001235ED" w:rsidRDefault="00194ED4" w:rsidP="00741838">
      <w:pPr>
        <w:widowControl/>
        <w:numPr>
          <w:ilvl w:val="0"/>
          <w:numId w:val="41"/>
        </w:numPr>
        <w:autoSpaceDE/>
        <w:autoSpaceDN/>
        <w:ind w:left="993" w:hanging="284"/>
        <w:jc w:val="both"/>
        <w:rPr>
          <w:color w:val="1F497D" w:themeColor="text2"/>
          <w:sz w:val="24"/>
          <w:szCs w:val="24"/>
        </w:rPr>
      </w:pPr>
      <w:r w:rsidRPr="001235ED">
        <w:rPr>
          <w:color w:val="1F497D" w:themeColor="text2"/>
          <w:sz w:val="24"/>
          <w:szCs w:val="24"/>
        </w:rPr>
        <w:t>indicatorii specifici necesar a fi testaţi în mod regulat.</w:t>
      </w:r>
    </w:p>
    <w:p w:rsidR="00194ED4" w:rsidRPr="001235ED" w:rsidRDefault="00194ED4" w:rsidP="00194ED4">
      <w:pPr>
        <w:ind w:firstLine="709"/>
        <w:jc w:val="both"/>
        <w:rPr>
          <w:color w:val="1F497D" w:themeColor="text2"/>
          <w:sz w:val="24"/>
          <w:szCs w:val="24"/>
        </w:rPr>
      </w:pPr>
      <w:r w:rsidRPr="001235ED">
        <w:rPr>
          <w:color w:val="1F497D" w:themeColor="text2"/>
          <w:sz w:val="24"/>
          <w:szCs w:val="24"/>
        </w:rPr>
        <w:t>Dacă deşeul este produs în acelaşi proces în diferite instalaţii informaţiile se dau în scopul evaluării. În consecinţă, se realizează un număr suficient de măsurători care să arate domeniul şi variabilitatea proprietăţilor caracteristice ale deşeurilor. Deşeul poate fi apoi considerat caracterizat şi va fi ulterior doar subiectul testării de conformare, dacă nu apar modificări semnificative în procesele de generare.</w:t>
      </w:r>
    </w:p>
    <w:p w:rsidR="00194ED4" w:rsidRPr="001235ED" w:rsidRDefault="00194ED4" w:rsidP="00194ED4">
      <w:pPr>
        <w:ind w:firstLine="709"/>
        <w:jc w:val="both"/>
        <w:rPr>
          <w:color w:val="1F497D" w:themeColor="text2"/>
          <w:sz w:val="24"/>
          <w:szCs w:val="24"/>
        </w:rPr>
      </w:pPr>
      <w:r w:rsidRPr="001235ED">
        <w:rPr>
          <w:color w:val="1F497D" w:themeColor="text2"/>
          <w:sz w:val="24"/>
          <w:szCs w:val="24"/>
        </w:rPr>
        <w:t xml:space="preserve">Pentru deşeurile din acelaşi proces în </w:t>
      </w:r>
      <w:r w:rsidR="000276C8" w:rsidRPr="001235ED">
        <w:rPr>
          <w:color w:val="1F497D" w:themeColor="text2"/>
          <w:sz w:val="24"/>
          <w:szCs w:val="24"/>
        </w:rPr>
        <w:t xml:space="preserve">aceeași </w:t>
      </w:r>
      <w:r w:rsidRPr="001235ED">
        <w:rPr>
          <w:color w:val="1F497D" w:themeColor="text2"/>
          <w:sz w:val="24"/>
          <w:szCs w:val="24"/>
        </w:rPr>
        <w:t>instalaţie rezultatele măsurătorilor pot arăta doar variaţii minore a proprietăţilor deşeului în comparaţie cu valorile limită corespunzătoare. Deşeul poate fi apoi considerat caracterizat şi va fi ulterior doar subiectul testării de conformare, dacă nu apar modificări semnificative în procesele de generare.</w:t>
      </w:r>
    </w:p>
    <w:p w:rsidR="00194ED4" w:rsidRPr="001235ED" w:rsidRDefault="00194ED4" w:rsidP="00194ED4">
      <w:pPr>
        <w:ind w:firstLine="709"/>
        <w:jc w:val="both"/>
        <w:rPr>
          <w:color w:val="1F497D" w:themeColor="text2"/>
          <w:sz w:val="24"/>
          <w:szCs w:val="24"/>
        </w:rPr>
      </w:pPr>
      <w:r w:rsidRPr="001235ED">
        <w:rPr>
          <w:color w:val="1F497D" w:themeColor="text2"/>
          <w:sz w:val="24"/>
          <w:szCs w:val="24"/>
        </w:rPr>
        <w:t>Caracteristicile generale ale deşeurilor rezultate din instalaţii pentru compactarea/aglomerarea şi amestecarea deşeurilor şi din staţii de transfer, respectiv ale fluxurilor mixte de deşeuri provenite din activitatea agenţilor de colectare pot varia considerabil. Aceasta trebuie luată în considerare în caracterizarea generală. Aceste deşeuri se includ în categoria de deşeuri care nu sunt generate în mod curent</w:t>
      </w:r>
      <w:r w:rsidR="000276C8" w:rsidRPr="001235ED">
        <w:rPr>
          <w:color w:val="1F497D" w:themeColor="text2"/>
          <w:sz w:val="24"/>
          <w:szCs w:val="24"/>
        </w:rPr>
        <w:t>.</w:t>
      </w:r>
    </w:p>
    <w:p w:rsidR="00194ED4" w:rsidRPr="001235ED" w:rsidRDefault="00194ED4" w:rsidP="00194ED4">
      <w:pPr>
        <w:jc w:val="both"/>
        <w:rPr>
          <w:i/>
          <w:color w:val="1F497D" w:themeColor="text2"/>
          <w:sz w:val="24"/>
          <w:szCs w:val="24"/>
        </w:rPr>
      </w:pPr>
      <w:r w:rsidRPr="001235ED">
        <w:rPr>
          <w:i/>
          <w:color w:val="1F497D" w:themeColor="text2"/>
          <w:sz w:val="24"/>
          <w:szCs w:val="24"/>
        </w:rPr>
        <w:t>i.2. Deşeuri care nu sunt generate în mod curent</w:t>
      </w:r>
    </w:p>
    <w:p w:rsidR="00194ED4" w:rsidRPr="001235ED" w:rsidRDefault="00194ED4" w:rsidP="00194ED4">
      <w:pPr>
        <w:ind w:firstLine="720"/>
        <w:jc w:val="both"/>
        <w:rPr>
          <w:color w:val="1F497D" w:themeColor="text2"/>
          <w:sz w:val="24"/>
          <w:szCs w:val="24"/>
        </w:rPr>
      </w:pPr>
      <w:r w:rsidRPr="001235ED">
        <w:rPr>
          <w:color w:val="1F497D" w:themeColor="text2"/>
          <w:sz w:val="24"/>
          <w:szCs w:val="24"/>
        </w:rPr>
        <w:t>Aceste deşeuri nu sunt generate în mod curent din acelaşi proces şi aceiaşi instalaţie şi nici nu fac parte din fluxuri de deşeuri bine definite. Fiecare lot de deşeuri de acest tip trebuie caracterizat separat. Caracterizarea generală cuprinde determinarea şi evaluarea indicatorilor de bază pentru fiecare lot şi nu este necesară efectuarea nici unor teste de conformitate, deoarece fiecare lot de deşeuri se analizează separat.</w:t>
      </w:r>
    </w:p>
    <w:p w:rsidR="00194ED4" w:rsidRPr="001235ED" w:rsidRDefault="00194ED4" w:rsidP="00194ED4">
      <w:pPr>
        <w:jc w:val="both"/>
        <w:rPr>
          <w:b/>
          <w:i/>
          <w:color w:val="1F497D" w:themeColor="text2"/>
          <w:sz w:val="24"/>
          <w:szCs w:val="24"/>
        </w:rPr>
      </w:pPr>
      <w:r w:rsidRPr="001235ED">
        <w:rPr>
          <w:b/>
          <w:i/>
          <w:color w:val="1F497D" w:themeColor="text2"/>
          <w:sz w:val="24"/>
          <w:szCs w:val="24"/>
        </w:rPr>
        <w:t>Cazuri în care nu sunt necesare teste</w:t>
      </w:r>
    </w:p>
    <w:p w:rsidR="00194ED4" w:rsidRPr="001235ED" w:rsidRDefault="00194ED4" w:rsidP="00194ED4">
      <w:pPr>
        <w:jc w:val="both"/>
        <w:rPr>
          <w:color w:val="1F497D" w:themeColor="text2"/>
          <w:sz w:val="24"/>
          <w:szCs w:val="24"/>
        </w:rPr>
      </w:pPr>
      <w:r w:rsidRPr="001235ED">
        <w:rPr>
          <w:color w:val="1F497D" w:themeColor="text2"/>
          <w:sz w:val="24"/>
          <w:szCs w:val="24"/>
        </w:rPr>
        <w:t>Testele şi analizele de laborator nu sunt necesare în următoarele cazuri:</w:t>
      </w:r>
    </w:p>
    <w:p w:rsidR="00194ED4" w:rsidRPr="001235ED" w:rsidRDefault="00194ED4" w:rsidP="00741838">
      <w:pPr>
        <w:widowControl/>
        <w:numPr>
          <w:ilvl w:val="0"/>
          <w:numId w:val="42"/>
        </w:numPr>
        <w:autoSpaceDE/>
        <w:autoSpaceDN/>
        <w:jc w:val="both"/>
        <w:rPr>
          <w:color w:val="1F497D" w:themeColor="text2"/>
          <w:sz w:val="24"/>
          <w:szCs w:val="24"/>
        </w:rPr>
      </w:pPr>
      <w:r w:rsidRPr="001235ED">
        <w:rPr>
          <w:color w:val="1F497D" w:themeColor="text2"/>
          <w:sz w:val="24"/>
          <w:szCs w:val="24"/>
        </w:rPr>
        <w:t>deşeul se regăseşte pe o listă de deşeuri pentru care s-a stabilit că nu este necesară efectuarea de analize conform Secțiunii 2 din Ord. 95/2005;</w:t>
      </w:r>
    </w:p>
    <w:p w:rsidR="00194ED4" w:rsidRPr="001235ED" w:rsidRDefault="00194ED4" w:rsidP="00741838">
      <w:pPr>
        <w:widowControl/>
        <w:numPr>
          <w:ilvl w:val="0"/>
          <w:numId w:val="42"/>
        </w:numPr>
        <w:autoSpaceDE/>
        <w:autoSpaceDN/>
        <w:jc w:val="both"/>
        <w:rPr>
          <w:color w:val="1F497D" w:themeColor="text2"/>
          <w:sz w:val="24"/>
          <w:szCs w:val="24"/>
        </w:rPr>
      </w:pPr>
      <w:r w:rsidRPr="001235ED">
        <w:rPr>
          <w:color w:val="1F497D" w:themeColor="text2"/>
          <w:sz w:val="24"/>
          <w:szCs w:val="24"/>
        </w:rPr>
        <w:t>toate datele necesare, cerute de către agenţia de protecţia mediului, sunt furnizate şi însoţite de documente justificative;</w:t>
      </w:r>
    </w:p>
    <w:p w:rsidR="00194ED4" w:rsidRPr="001235ED" w:rsidRDefault="00194ED4" w:rsidP="00741838">
      <w:pPr>
        <w:widowControl/>
        <w:numPr>
          <w:ilvl w:val="0"/>
          <w:numId w:val="42"/>
        </w:numPr>
        <w:autoSpaceDE/>
        <w:autoSpaceDN/>
        <w:jc w:val="both"/>
        <w:rPr>
          <w:color w:val="1F497D" w:themeColor="text2"/>
          <w:sz w:val="24"/>
          <w:szCs w:val="24"/>
        </w:rPr>
      </w:pPr>
      <w:r w:rsidRPr="001235ED">
        <w:rPr>
          <w:color w:val="1F497D" w:themeColor="text2"/>
          <w:sz w:val="24"/>
          <w:szCs w:val="24"/>
        </w:rPr>
        <w:t>anumite tipuri de deşeuri pentru care nu se poate realiza testarea sau pentru care nu sunt disponibile proceduri de analiză corespunzătoare şi criterii de acceptare - acest fapt trebuie să fie justificat şi documentat, inclusiv motivele pentru care deşeul este acceptat la acea clasă de depozit.</w:t>
      </w:r>
    </w:p>
    <w:p w:rsidR="00194ED4" w:rsidRPr="001235ED" w:rsidRDefault="00194ED4" w:rsidP="00194ED4">
      <w:pPr>
        <w:jc w:val="both"/>
        <w:rPr>
          <w:b/>
          <w:i/>
          <w:color w:val="1F497D" w:themeColor="text2"/>
          <w:sz w:val="24"/>
          <w:szCs w:val="24"/>
        </w:rPr>
      </w:pPr>
      <w:r w:rsidRPr="001235ED">
        <w:rPr>
          <w:b/>
          <w:i/>
          <w:color w:val="1F497D" w:themeColor="text2"/>
          <w:sz w:val="24"/>
          <w:szCs w:val="24"/>
        </w:rPr>
        <w:t>Teste pentru verificarea conformării</w:t>
      </w:r>
    </w:p>
    <w:p w:rsidR="00194ED4" w:rsidRPr="001235ED" w:rsidRDefault="00194ED4" w:rsidP="00741838">
      <w:pPr>
        <w:widowControl/>
        <w:numPr>
          <w:ilvl w:val="0"/>
          <w:numId w:val="51"/>
        </w:numPr>
        <w:autoSpaceDE/>
        <w:autoSpaceDN/>
        <w:jc w:val="both"/>
        <w:rPr>
          <w:color w:val="1F497D" w:themeColor="text2"/>
          <w:sz w:val="24"/>
          <w:szCs w:val="24"/>
        </w:rPr>
      </w:pPr>
      <w:r w:rsidRPr="001235ED">
        <w:rPr>
          <w:color w:val="1F497D" w:themeColor="text2"/>
          <w:sz w:val="24"/>
          <w:szCs w:val="24"/>
        </w:rPr>
        <w:t>În cazul în care, pe baza informaţiilor de caracterizare generală, rezultă că un deşeu îndeplineşte criteriile de acceptare într-o anumită clasă de depozit, se procedează la teste ulterioare pentru verificarea conformării - pentru a se stabili dacă deşeul respectiv este conform cu datele de caracterizare generală şi cu criteriile de acceptare, prezentate în Secţiunea 2 a Ord. 95/2005.</w:t>
      </w:r>
    </w:p>
    <w:p w:rsidR="00194ED4" w:rsidRPr="001235ED" w:rsidRDefault="00194ED4" w:rsidP="00741838">
      <w:pPr>
        <w:widowControl/>
        <w:numPr>
          <w:ilvl w:val="0"/>
          <w:numId w:val="51"/>
        </w:numPr>
        <w:autoSpaceDE/>
        <w:autoSpaceDN/>
        <w:jc w:val="both"/>
        <w:rPr>
          <w:color w:val="1F497D" w:themeColor="text2"/>
          <w:sz w:val="24"/>
          <w:szCs w:val="24"/>
        </w:rPr>
      </w:pPr>
      <w:r w:rsidRPr="001235ED">
        <w:rPr>
          <w:color w:val="1F497D" w:themeColor="text2"/>
          <w:sz w:val="24"/>
          <w:szCs w:val="24"/>
        </w:rPr>
        <w:lastRenderedPageBreak/>
        <w:t>Scopul realizării testelor de conformare este de a verifica periodic fluxurile de deşeuri care vin la depozitare.</w:t>
      </w:r>
    </w:p>
    <w:p w:rsidR="00194ED4" w:rsidRPr="001235ED" w:rsidRDefault="00194ED4" w:rsidP="00741838">
      <w:pPr>
        <w:widowControl/>
        <w:numPr>
          <w:ilvl w:val="0"/>
          <w:numId w:val="51"/>
        </w:numPr>
        <w:autoSpaceDE/>
        <w:autoSpaceDN/>
        <w:jc w:val="both"/>
        <w:rPr>
          <w:color w:val="1F497D" w:themeColor="text2"/>
          <w:sz w:val="24"/>
          <w:szCs w:val="24"/>
        </w:rPr>
      </w:pPr>
      <w:r w:rsidRPr="001235ED">
        <w:rPr>
          <w:color w:val="1F497D" w:themeColor="text2"/>
          <w:sz w:val="24"/>
          <w:szCs w:val="24"/>
        </w:rPr>
        <w:t>Indicatorii relevanţi, specifici, care trebuie analizaţi sunt stabiliţi în cadrul caracterizării generale şi ei diferă în funcţie de natura deşeului. Verificarea trebuie să arate că deşeurile se încadrează în valorile limită stabilite pentru indicatorii critici.</w:t>
      </w:r>
    </w:p>
    <w:p w:rsidR="00194ED4" w:rsidRPr="001235ED" w:rsidRDefault="00194ED4" w:rsidP="00741838">
      <w:pPr>
        <w:widowControl/>
        <w:numPr>
          <w:ilvl w:val="0"/>
          <w:numId w:val="51"/>
        </w:numPr>
        <w:autoSpaceDE/>
        <w:autoSpaceDN/>
        <w:jc w:val="both"/>
        <w:rPr>
          <w:color w:val="1F497D" w:themeColor="text2"/>
          <w:sz w:val="24"/>
          <w:szCs w:val="24"/>
        </w:rPr>
      </w:pPr>
      <w:r w:rsidRPr="001235ED">
        <w:rPr>
          <w:color w:val="1F497D" w:themeColor="text2"/>
          <w:sz w:val="24"/>
          <w:szCs w:val="24"/>
        </w:rPr>
        <w:t>Testele şi analizele pentru verificarea conformării se realizează prin aceleaşi metode utilizate în cadrul caracterizării generale şi ele cuprind cel puţin un test de levigare discontinuă. Pentru acest scop se folosesc metodele listate în Secţiunea 3 a Ord. 95/2005 sau orice alte metode care asigură o calitate ştiinţifică unitară.</w:t>
      </w:r>
    </w:p>
    <w:p w:rsidR="00194ED4" w:rsidRPr="001235ED" w:rsidRDefault="00194ED4" w:rsidP="00741838">
      <w:pPr>
        <w:widowControl/>
        <w:numPr>
          <w:ilvl w:val="0"/>
          <w:numId w:val="51"/>
        </w:numPr>
        <w:autoSpaceDE/>
        <w:autoSpaceDN/>
        <w:jc w:val="both"/>
        <w:rPr>
          <w:color w:val="1F497D" w:themeColor="text2"/>
          <w:sz w:val="24"/>
          <w:szCs w:val="24"/>
        </w:rPr>
      </w:pPr>
      <w:r w:rsidRPr="001235ED">
        <w:rPr>
          <w:color w:val="1F497D" w:themeColor="text2"/>
          <w:sz w:val="24"/>
          <w:szCs w:val="24"/>
        </w:rPr>
        <w:t>Deşeurile pentru care nu sunt necesare analize de caracterizare generală, sunt exceptate şi de la efectuarea testelor de conformare. Ele se verifică pentru conformarea cu caracterizarea generală.</w:t>
      </w:r>
    </w:p>
    <w:p w:rsidR="00194ED4" w:rsidRPr="001235ED" w:rsidRDefault="00194ED4" w:rsidP="00741838">
      <w:pPr>
        <w:widowControl/>
        <w:numPr>
          <w:ilvl w:val="0"/>
          <w:numId w:val="51"/>
        </w:numPr>
        <w:autoSpaceDE/>
        <w:autoSpaceDN/>
        <w:jc w:val="both"/>
        <w:rPr>
          <w:color w:val="1F497D" w:themeColor="text2"/>
          <w:sz w:val="24"/>
          <w:szCs w:val="24"/>
        </w:rPr>
      </w:pPr>
      <w:r w:rsidRPr="001235ED">
        <w:rPr>
          <w:color w:val="1F497D" w:themeColor="text2"/>
          <w:sz w:val="24"/>
          <w:szCs w:val="24"/>
        </w:rPr>
        <w:t>Testele de verificare a conformării se realizează cel puţin anual şi, în orice situaţie, operatorul trebuie să se asigure că efectuarea testelor de conformare se desfăşoară în conformitate cu scopul şi frecvenţa stabilite în cadrul caracterizării generale.</w:t>
      </w:r>
    </w:p>
    <w:p w:rsidR="00194ED4" w:rsidRPr="001235ED" w:rsidRDefault="00194ED4" w:rsidP="00741838">
      <w:pPr>
        <w:widowControl/>
        <w:numPr>
          <w:ilvl w:val="0"/>
          <w:numId w:val="51"/>
        </w:numPr>
        <w:autoSpaceDE/>
        <w:autoSpaceDN/>
        <w:jc w:val="both"/>
        <w:rPr>
          <w:rStyle w:val="tpa1"/>
          <w:color w:val="1F497D" w:themeColor="text2"/>
          <w:sz w:val="24"/>
          <w:szCs w:val="24"/>
        </w:rPr>
      </w:pPr>
      <w:r w:rsidRPr="001235ED">
        <w:rPr>
          <w:color w:val="1F497D" w:themeColor="text2"/>
          <w:sz w:val="24"/>
          <w:szCs w:val="24"/>
        </w:rPr>
        <w:t>Înregistrările rezultatelor sunt păstrate pentru o perioadă de timp stabilită de către agenţia de protecţia mediului.</w:t>
      </w:r>
    </w:p>
    <w:p w:rsidR="00194ED4" w:rsidRPr="001235ED" w:rsidRDefault="00194ED4" w:rsidP="00194ED4">
      <w:pPr>
        <w:jc w:val="both"/>
        <w:rPr>
          <w:b/>
          <w:i/>
          <w:color w:val="1F497D" w:themeColor="text2"/>
          <w:sz w:val="24"/>
          <w:szCs w:val="24"/>
          <w:lang w:val="it-IT"/>
        </w:rPr>
      </w:pPr>
      <w:r w:rsidRPr="001235ED">
        <w:rPr>
          <w:b/>
          <w:i/>
          <w:color w:val="1F497D" w:themeColor="text2"/>
          <w:sz w:val="24"/>
          <w:szCs w:val="24"/>
          <w:lang w:val="it-IT"/>
        </w:rPr>
        <w:t>Criterii pentru acceptarea deșeurilor la depozitare în depozitul de deșeuri nepericuloase S</w:t>
      </w:r>
      <w:r w:rsidR="000276C8" w:rsidRPr="001235ED">
        <w:rPr>
          <w:b/>
          <w:i/>
          <w:color w:val="1F497D" w:themeColor="text2"/>
          <w:sz w:val="24"/>
          <w:szCs w:val="24"/>
          <w:lang w:val="it-IT"/>
        </w:rPr>
        <w:t>.</w:t>
      </w:r>
      <w:r w:rsidRPr="001235ED">
        <w:rPr>
          <w:b/>
          <w:i/>
          <w:color w:val="1F497D" w:themeColor="text2"/>
          <w:sz w:val="24"/>
          <w:szCs w:val="24"/>
          <w:lang w:val="it-IT"/>
        </w:rPr>
        <w:t>C</w:t>
      </w:r>
      <w:r w:rsidR="000276C8" w:rsidRPr="001235ED">
        <w:rPr>
          <w:b/>
          <w:i/>
          <w:color w:val="1F497D" w:themeColor="text2"/>
          <w:sz w:val="24"/>
          <w:szCs w:val="24"/>
          <w:lang w:val="it-IT"/>
        </w:rPr>
        <w:t>.</w:t>
      </w:r>
      <w:r w:rsidRPr="001235ED">
        <w:rPr>
          <w:b/>
          <w:i/>
          <w:color w:val="1F497D" w:themeColor="text2"/>
          <w:sz w:val="24"/>
          <w:szCs w:val="24"/>
          <w:lang w:val="it-IT"/>
        </w:rPr>
        <w:t xml:space="preserve"> FIN – ECO S.A. Brașov</w:t>
      </w:r>
    </w:p>
    <w:p w:rsidR="00194ED4" w:rsidRPr="001235ED" w:rsidRDefault="00194ED4" w:rsidP="00194ED4">
      <w:pPr>
        <w:shd w:val="clear" w:color="auto" w:fill="FFFFFF"/>
        <w:ind w:firstLine="720"/>
        <w:jc w:val="both"/>
        <w:rPr>
          <w:rStyle w:val="tsp1"/>
          <w:color w:val="1F497D" w:themeColor="text2"/>
          <w:sz w:val="24"/>
          <w:szCs w:val="24"/>
        </w:rPr>
      </w:pPr>
      <w:bookmarkStart w:id="27" w:name="_Hlk496725505"/>
      <w:r w:rsidRPr="001235ED">
        <w:rPr>
          <w:color w:val="1F497D" w:themeColor="text2"/>
          <w:sz w:val="24"/>
          <w:szCs w:val="24"/>
        </w:rPr>
        <w:t xml:space="preserve">La depozit pot fi acceptate doar deșeuri nepericuloase cuprinse în </w:t>
      </w:r>
      <w:r w:rsidR="00170CAC" w:rsidRPr="001235ED">
        <w:rPr>
          <w:color w:val="1F497D" w:themeColor="text2"/>
          <w:sz w:val="24"/>
          <w:szCs w:val="24"/>
        </w:rPr>
        <w:t>l</w:t>
      </w:r>
      <w:r w:rsidRPr="001235ED">
        <w:rPr>
          <w:color w:val="1F497D" w:themeColor="text2"/>
          <w:sz w:val="24"/>
          <w:szCs w:val="24"/>
        </w:rPr>
        <w:t xml:space="preserve">ista de deșeuri acceptate la depozit prevăzută în autorizația de mediu. </w:t>
      </w:r>
      <w:r w:rsidRPr="001235ED">
        <w:rPr>
          <w:rStyle w:val="tsp1"/>
          <w:color w:val="1F497D" w:themeColor="text2"/>
          <w:sz w:val="24"/>
          <w:szCs w:val="24"/>
        </w:rPr>
        <w:t>Se vor lua toate măsurile necesare pentru ca deşeurile care se preiau în vederea depozitării să respecte condițiile prevăzute în autorizația de mediu.</w:t>
      </w:r>
    </w:p>
    <w:p w:rsidR="00194ED4" w:rsidRPr="001235ED" w:rsidRDefault="00194ED4" w:rsidP="00194ED4">
      <w:pPr>
        <w:shd w:val="clear" w:color="auto" w:fill="FFFFFF"/>
        <w:ind w:firstLine="720"/>
        <w:jc w:val="both"/>
        <w:rPr>
          <w:color w:val="1F497D" w:themeColor="text2"/>
          <w:sz w:val="24"/>
          <w:szCs w:val="24"/>
        </w:rPr>
      </w:pPr>
      <w:r w:rsidRPr="001235ED">
        <w:rPr>
          <w:color w:val="1F497D" w:themeColor="text2"/>
          <w:sz w:val="24"/>
          <w:szCs w:val="24"/>
        </w:rPr>
        <w:t>În depozit este permisă depozitarea următoarelor deşeuri:</w:t>
      </w:r>
      <w:bookmarkStart w:id="28" w:name="do|caI|ar7|al2|lia"/>
      <w:bookmarkEnd w:id="28"/>
    </w:p>
    <w:p w:rsidR="00194ED4" w:rsidRPr="001235ED" w:rsidRDefault="00194ED4" w:rsidP="00194ED4">
      <w:pPr>
        <w:shd w:val="clear" w:color="auto" w:fill="FFFFFF"/>
        <w:ind w:firstLine="720"/>
        <w:jc w:val="both"/>
        <w:rPr>
          <w:color w:val="1F497D" w:themeColor="text2"/>
          <w:sz w:val="24"/>
          <w:szCs w:val="24"/>
        </w:rPr>
      </w:pPr>
      <w:r w:rsidRPr="001235ED">
        <w:rPr>
          <w:bCs/>
          <w:color w:val="1F497D" w:themeColor="text2"/>
          <w:sz w:val="24"/>
          <w:szCs w:val="24"/>
        </w:rPr>
        <w:t xml:space="preserve">a) </w:t>
      </w:r>
      <w:r w:rsidRPr="001235ED">
        <w:rPr>
          <w:color w:val="1F497D" w:themeColor="text2"/>
          <w:sz w:val="24"/>
          <w:szCs w:val="24"/>
        </w:rPr>
        <w:t>deşeuri municipale;</w:t>
      </w:r>
      <w:bookmarkStart w:id="29" w:name="do|caI|ar7|al2|lib:2"/>
      <w:bookmarkStart w:id="30" w:name="do|caI|ar7|al2|lib"/>
      <w:bookmarkEnd w:id="29"/>
      <w:bookmarkEnd w:id="30"/>
    </w:p>
    <w:p w:rsidR="00170CAC" w:rsidRPr="001235ED" w:rsidRDefault="00194ED4" w:rsidP="00194ED4">
      <w:pPr>
        <w:shd w:val="clear" w:color="auto" w:fill="FFFFFF"/>
        <w:ind w:firstLine="720"/>
        <w:jc w:val="both"/>
        <w:rPr>
          <w:color w:val="1F497D" w:themeColor="text2"/>
          <w:sz w:val="24"/>
          <w:szCs w:val="24"/>
        </w:rPr>
      </w:pPr>
      <w:r w:rsidRPr="001235ED">
        <w:rPr>
          <w:color w:val="1F497D" w:themeColor="text2"/>
          <w:sz w:val="24"/>
          <w:szCs w:val="24"/>
        </w:rPr>
        <w:t xml:space="preserve">b) deşeuri nepericuloase de orice altă origine, care satisfac criteriile de acceptare a deşeurilor la depozitul pentru deşeuri nepericuloase stabilite potrivit anexei nr.3 la </w:t>
      </w:r>
    </w:p>
    <w:p w:rsidR="00194ED4" w:rsidRPr="001235ED" w:rsidRDefault="00194ED4" w:rsidP="00170CAC">
      <w:pPr>
        <w:shd w:val="clear" w:color="auto" w:fill="FFFFFF"/>
        <w:jc w:val="both"/>
        <w:rPr>
          <w:color w:val="1F497D" w:themeColor="text2"/>
          <w:sz w:val="24"/>
          <w:szCs w:val="24"/>
        </w:rPr>
      </w:pPr>
      <w:r w:rsidRPr="001235ED">
        <w:rPr>
          <w:color w:val="1F497D" w:themeColor="text2"/>
          <w:sz w:val="24"/>
          <w:szCs w:val="24"/>
        </w:rPr>
        <w:t>H</w:t>
      </w:r>
      <w:r w:rsidR="00170CAC" w:rsidRPr="001235ED">
        <w:rPr>
          <w:color w:val="1F497D" w:themeColor="text2"/>
          <w:sz w:val="24"/>
          <w:szCs w:val="24"/>
        </w:rPr>
        <w:t>.</w:t>
      </w:r>
      <w:r w:rsidRPr="001235ED">
        <w:rPr>
          <w:color w:val="1F497D" w:themeColor="text2"/>
          <w:sz w:val="24"/>
          <w:szCs w:val="24"/>
        </w:rPr>
        <w:t xml:space="preserve"> nr.349/2005.</w:t>
      </w:r>
    </w:p>
    <w:p w:rsidR="00194ED4" w:rsidRPr="001235ED" w:rsidRDefault="00194ED4" w:rsidP="00194ED4">
      <w:pPr>
        <w:shd w:val="clear" w:color="auto" w:fill="FFFFFF"/>
        <w:ind w:firstLine="720"/>
        <w:jc w:val="both"/>
        <w:rPr>
          <w:color w:val="1F497D" w:themeColor="text2"/>
          <w:sz w:val="24"/>
          <w:szCs w:val="24"/>
        </w:rPr>
      </w:pPr>
      <w:r w:rsidRPr="001235ED">
        <w:rPr>
          <w:color w:val="1F497D" w:themeColor="text2"/>
          <w:sz w:val="24"/>
          <w:szCs w:val="24"/>
        </w:rPr>
        <w:t>Se interzice amestecarea deşeurilor în scopul de a satisface criteriile de acceptare la o anumită clasă de depozite.</w:t>
      </w:r>
      <w:bookmarkStart w:id="31" w:name="do|caI|ar7|al5"/>
      <w:bookmarkEnd w:id="31"/>
    </w:p>
    <w:p w:rsidR="00194ED4" w:rsidRPr="001235ED" w:rsidRDefault="00194ED4" w:rsidP="00194ED4">
      <w:pPr>
        <w:shd w:val="clear" w:color="auto" w:fill="FFFFFF"/>
        <w:ind w:firstLine="720"/>
        <w:jc w:val="both"/>
        <w:rPr>
          <w:color w:val="1F497D" w:themeColor="text2"/>
          <w:sz w:val="24"/>
          <w:szCs w:val="24"/>
        </w:rPr>
      </w:pPr>
      <w:r w:rsidRPr="001235ED">
        <w:rPr>
          <w:color w:val="1F497D" w:themeColor="text2"/>
          <w:sz w:val="24"/>
          <w:szCs w:val="24"/>
        </w:rPr>
        <w:t>Depozitarea deşeurilor, este permisă numai dacă deşeurile sunt supuse în prealabil unor operaţii de tratare fezabile tehnic şi care contribuie la îndeplinirea obiectivelor stabilite in Hotărârea nr.349/2005.</w:t>
      </w:r>
    </w:p>
    <w:p w:rsidR="00194ED4" w:rsidRPr="001235ED" w:rsidRDefault="00194ED4" w:rsidP="00194ED4">
      <w:pPr>
        <w:ind w:firstLine="720"/>
        <w:jc w:val="both"/>
        <w:rPr>
          <w:color w:val="1F497D" w:themeColor="text2"/>
          <w:sz w:val="24"/>
          <w:szCs w:val="24"/>
        </w:rPr>
      </w:pPr>
      <w:r w:rsidRPr="001235ED">
        <w:rPr>
          <w:color w:val="1F497D" w:themeColor="text2"/>
          <w:sz w:val="24"/>
          <w:szCs w:val="24"/>
        </w:rPr>
        <w:t>Nu se vor accepta la depozitare deșeuri periculoase stabilizate care, în urma unei operații de tratare au căpătat caracter nepericulos, nefiind permisă depozitarea acestor deșeuri în aceași celulă cu deșeurile municipale biodegradabile.</w:t>
      </w:r>
    </w:p>
    <w:p w:rsidR="00194ED4" w:rsidRPr="001235ED" w:rsidRDefault="00194ED4" w:rsidP="00194ED4">
      <w:pPr>
        <w:ind w:firstLine="720"/>
        <w:jc w:val="both"/>
        <w:rPr>
          <w:color w:val="1F497D" w:themeColor="text2"/>
          <w:sz w:val="24"/>
          <w:szCs w:val="24"/>
        </w:rPr>
      </w:pPr>
      <w:r w:rsidRPr="001235ED">
        <w:rPr>
          <w:color w:val="1F497D" w:themeColor="text2"/>
          <w:sz w:val="24"/>
          <w:szCs w:val="24"/>
        </w:rPr>
        <w:t xml:space="preserve">Nu se vor accepta la depozitare deșeuri nepericuloase pe bază de gips, nefiind permisă depozitarea acestora în aceeași celulă cu deșeurile biodegradabile.   </w:t>
      </w:r>
    </w:p>
    <w:p w:rsidR="00194ED4" w:rsidRPr="001235ED" w:rsidRDefault="00194ED4" w:rsidP="00194ED4">
      <w:pPr>
        <w:ind w:firstLine="720"/>
        <w:jc w:val="both"/>
        <w:rPr>
          <w:color w:val="1F497D" w:themeColor="text2"/>
          <w:sz w:val="24"/>
          <w:szCs w:val="24"/>
        </w:rPr>
      </w:pPr>
      <w:r w:rsidRPr="001235ED">
        <w:rPr>
          <w:color w:val="1F497D" w:themeColor="text2"/>
          <w:sz w:val="24"/>
          <w:szCs w:val="24"/>
        </w:rPr>
        <w:t>Conform prevederilor H.G. nr. 349/2005 deşeurile care nu se acceptă la depozitare în depozit sunt:</w:t>
      </w:r>
    </w:p>
    <w:p w:rsidR="00194ED4" w:rsidRPr="001235ED" w:rsidRDefault="00194ED4" w:rsidP="00741838">
      <w:pPr>
        <w:widowControl/>
        <w:numPr>
          <w:ilvl w:val="1"/>
          <w:numId w:val="52"/>
        </w:numPr>
        <w:autoSpaceDE/>
        <w:autoSpaceDN/>
        <w:ind w:left="1080"/>
        <w:jc w:val="both"/>
        <w:rPr>
          <w:color w:val="1F497D" w:themeColor="text2"/>
          <w:sz w:val="24"/>
          <w:szCs w:val="24"/>
        </w:rPr>
      </w:pPr>
      <w:r w:rsidRPr="001235ED">
        <w:rPr>
          <w:color w:val="1F497D" w:themeColor="text2"/>
          <w:sz w:val="24"/>
          <w:szCs w:val="24"/>
        </w:rPr>
        <w:t>deşeuri lichide;</w:t>
      </w:r>
    </w:p>
    <w:p w:rsidR="00194ED4" w:rsidRPr="001235ED" w:rsidRDefault="00194ED4" w:rsidP="00741838">
      <w:pPr>
        <w:widowControl/>
        <w:numPr>
          <w:ilvl w:val="1"/>
          <w:numId w:val="52"/>
        </w:numPr>
        <w:autoSpaceDE/>
        <w:autoSpaceDN/>
        <w:ind w:left="1080"/>
        <w:jc w:val="both"/>
        <w:rPr>
          <w:color w:val="1F497D" w:themeColor="text2"/>
          <w:sz w:val="24"/>
          <w:szCs w:val="24"/>
        </w:rPr>
      </w:pPr>
      <w:r w:rsidRPr="001235ED">
        <w:rPr>
          <w:color w:val="1F497D" w:themeColor="text2"/>
          <w:sz w:val="24"/>
          <w:szCs w:val="24"/>
        </w:rPr>
        <w:t>deşeuri explozive, corozive, oxidante, foarte inflamabile sau inflamabile;</w:t>
      </w:r>
    </w:p>
    <w:p w:rsidR="00194ED4" w:rsidRPr="001235ED" w:rsidRDefault="00194ED4" w:rsidP="00741838">
      <w:pPr>
        <w:widowControl/>
        <w:numPr>
          <w:ilvl w:val="1"/>
          <w:numId w:val="52"/>
        </w:numPr>
        <w:autoSpaceDE/>
        <w:autoSpaceDN/>
        <w:ind w:left="1080"/>
        <w:jc w:val="both"/>
        <w:rPr>
          <w:color w:val="1F497D" w:themeColor="text2"/>
          <w:sz w:val="24"/>
          <w:szCs w:val="24"/>
        </w:rPr>
      </w:pPr>
      <w:r w:rsidRPr="001235ED">
        <w:rPr>
          <w:color w:val="1F497D" w:themeColor="text2"/>
          <w:sz w:val="24"/>
          <w:szCs w:val="24"/>
        </w:rPr>
        <w:t>deşeuri periculoase medicale sau alte deşeuri clinice periculoase de la unităţi medicale sau veterinare;</w:t>
      </w:r>
    </w:p>
    <w:p w:rsidR="00194ED4" w:rsidRPr="001235ED" w:rsidRDefault="00194ED4" w:rsidP="00741838">
      <w:pPr>
        <w:widowControl/>
        <w:numPr>
          <w:ilvl w:val="1"/>
          <w:numId w:val="52"/>
        </w:numPr>
        <w:autoSpaceDE/>
        <w:autoSpaceDN/>
        <w:ind w:left="1080"/>
        <w:jc w:val="both"/>
        <w:rPr>
          <w:color w:val="1F497D" w:themeColor="text2"/>
          <w:sz w:val="24"/>
          <w:szCs w:val="24"/>
        </w:rPr>
      </w:pPr>
      <w:r w:rsidRPr="001235ED">
        <w:rPr>
          <w:color w:val="1F497D" w:themeColor="text2"/>
          <w:sz w:val="24"/>
          <w:szCs w:val="24"/>
        </w:rPr>
        <w:t>toate tipurile de anvelope uzate, întregi sau tăiate, excluzând anvelopele folosite ca materiale în construcţii într-un depozit;</w:t>
      </w:r>
    </w:p>
    <w:p w:rsidR="00194ED4" w:rsidRPr="001235ED" w:rsidRDefault="00194ED4" w:rsidP="00741838">
      <w:pPr>
        <w:widowControl/>
        <w:numPr>
          <w:ilvl w:val="1"/>
          <w:numId w:val="52"/>
        </w:numPr>
        <w:autoSpaceDE/>
        <w:autoSpaceDN/>
        <w:ind w:left="1080"/>
        <w:jc w:val="both"/>
        <w:rPr>
          <w:rStyle w:val="tsp1"/>
          <w:color w:val="1F497D" w:themeColor="text2"/>
          <w:sz w:val="24"/>
          <w:szCs w:val="24"/>
        </w:rPr>
      </w:pPr>
      <w:r w:rsidRPr="001235ED">
        <w:rPr>
          <w:color w:val="1F497D" w:themeColor="text2"/>
          <w:sz w:val="24"/>
          <w:szCs w:val="24"/>
        </w:rPr>
        <w:t>orice alt tip de deşeu care nu satisface criteriile de acceptare pentru depozitul de deșeuri nepericuloase</w:t>
      </w:r>
      <w:r w:rsidR="00170CAC" w:rsidRPr="001235ED">
        <w:rPr>
          <w:color w:val="1F497D" w:themeColor="text2"/>
          <w:sz w:val="24"/>
          <w:szCs w:val="24"/>
        </w:rPr>
        <w:t>.</w:t>
      </w:r>
    </w:p>
    <w:p w:rsidR="00194ED4" w:rsidRPr="001235ED" w:rsidRDefault="00194ED4" w:rsidP="00194ED4">
      <w:pPr>
        <w:ind w:firstLine="720"/>
        <w:jc w:val="both"/>
        <w:rPr>
          <w:color w:val="1F497D" w:themeColor="text2"/>
          <w:sz w:val="24"/>
          <w:szCs w:val="24"/>
        </w:rPr>
      </w:pPr>
      <w:r w:rsidRPr="001235ED">
        <w:rPr>
          <w:color w:val="1F497D" w:themeColor="text2"/>
          <w:sz w:val="24"/>
          <w:szCs w:val="24"/>
          <w:lang w:val="it-IT"/>
        </w:rPr>
        <w:t>Acceptarea deşeurilor se face conform criteriilor din Ordinul 95/2005 privind criteriile de acceptare şi procedurile preliminare de acceptare a deşeurilor la depozitare şi lista naţională de deşeuri acceptate în fiecare clasă de depozit de deşeuri.</w:t>
      </w:r>
      <w:bookmarkEnd w:id="27"/>
    </w:p>
    <w:p w:rsidR="00194ED4" w:rsidRPr="001235ED" w:rsidRDefault="00194ED4" w:rsidP="00194ED4">
      <w:pPr>
        <w:widowControl/>
        <w:shd w:val="clear" w:color="auto" w:fill="FFFFFF"/>
        <w:autoSpaceDE/>
        <w:autoSpaceDN/>
        <w:jc w:val="both"/>
        <w:rPr>
          <w:i/>
          <w:color w:val="1F497D" w:themeColor="text2"/>
          <w:sz w:val="24"/>
          <w:szCs w:val="24"/>
        </w:rPr>
      </w:pPr>
      <w:r w:rsidRPr="001235ED">
        <w:rPr>
          <w:i/>
          <w:color w:val="1F497D" w:themeColor="text2"/>
          <w:sz w:val="24"/>
          <w:szCs w:val="24"/>
        </w:rPr>
        <w:t>Deşeuri care pot fi acceptate fără testare în depozitele de deşeuri nepericuloase</w:t>
      </w:r>
    </w:p>
    <w:p w:rsidR="00194ED4" w:rsidRPr="001235ED" w:rsidRDefault="00194ED4" w:rsidP="00194ED4">
      <w:pPr>
        <w:ind w:firstLine="720"/>
        <w:jc w:val="both"/>
        <w:rPr>
          <w:color w:val="1F497D" w:themeColor="text2"/>
          <w:sz w:val="24"/>
          <w:szCs w:val="24"/>
        </w:rPr>
      </w:pPr>
      <w:r w:rsidRPr="001235ED">
        <w:rPr>
          <w:color w:val="1F497D" w:themeColor="text2"/>
          <w:sz w:val="24"/>
          <w:szCs w:val="24"/>
        </w:rPr>
        <w:t xml:space="preserve">Pot fi acceptate în depozitul de deşeuri nepericuloase, fără a fi supuse unei testări, </w:t>
      </w:r>
      <w:r w:rsidRPr="001235ED">
        <w:rPr>
          <w:color w:val="1F497D" w:themeColor="text2"/>
          <w:sz w:val="24"/>
          <w:szCs w:val="24"/>
        </w:rPr>
        <w:lastRenderedPageBreak/>
        <w:t>deşeurile municipale care îndeplinesc criteriile definite conform H.G. nr. 349/2005, care se regăsesc în Categoria 20 a Listei Europene a Deşeurilor "Deşeuri municipale şi asimilabile din comerţ, industrie, instituţii, inclusiv fracţiuni colectate separat" precum şi alte deşeuri similare acestora din alte surse. Aceste tipuri de deşeuri nu sunt admise la depozitare dacă nu au fost tratate sau dacă sunt contaminate la un nivel suficient de ridicat încât să determine apariţia de riscuri asociate şi deci să justifice eliminarea lor în alt mod.</w:t>
      </w:r>
    </w:p>
    <w:p w:rsidR="00194ED4" w:rsidRPr="001235ED" w:rsidRDefault="00194ED4" w:rsidP="00194ED4">
      <w:pPr>
        <w:shd w:val="clear" w:color="auto" w:fill="FFFFFF"/>
        <w:ind w:firstLine="360"/>
        <w:jc w:val="both"/>
        <w:rPr>
          <w:color w:val="1F497D" w:themeColor="text2"/>
          <w:sz w:val="24"/>
          <w:szCs w:val="24"/>
        </w:rPr>
      </w:pPr>
      <w:r w:rsidRPr="001235ED">
        <w:rPr>
          <w:color w:val="1F497D" w:themeColor="text2"/>
          <w:sz w:val="24"/>
          <w:szCs w:val="24"/>
        </w:rPr>
        <w:t>Deşeurile municipale biodegradabile nu se depozitează în aceleaşi celule cu deşeurile periculoase stabilizate care, în urma unei operaţii de tratare au căpătat caracter nepericulos.</w:t>
      </w:r>
    </w:p>
    <w:p w:rsidR="002E0EE2" w:rsidRPr="001235ED" w:rsidRDefault="002E0EE2" w:rsidP="002E0EE2">
      <w:pPr>
        <w:jc w:val="both"/>
        <w:rPr>
          <w:b/>
          <w:color w:val="1F497D" w:themeColor="text2"/>
          <w:sz w:val="24"/>
          <w:szCs w:val="24"/>
        </w:rPr>
      </w:pPr>
    </w:p>
    <w:p w:rsidR="00E20D7E" w:rsidRPr="001235ED" w:rsidRDefault="002E0EE2" w:rsidP="002E0EE2">
      <w:pPr>
        <w:jc w:val="both"/>
        <w:rPr>
          <w:color w:val="1F497D" w:themeColor="text2"/>
          <w:sz w:val="24"/>
          <w:szCs w:val="24"/>
        </w:rPr>
      </w:pPr>
      <w:r w:rsidRPr="001235ED">
        <w:rPr>
          <w:b/>
          <w:color w:val="1F497D" w:themeColor="text2"/>
          <w:sz w:val="24"/>
          <w:szCs w:val="24"/>
        </w:rPr>
        <w:t>8.2.2.Activităţi conexe</w:t>
      </w:r>
    </w:p>
    <w:p w:rsidR="00194ED4" w:rsidRPr="001235ED" w:rsidRDefault="00194ED4" w:rsidP="00741838">
      <w:pPr>
        <w:widowControl/>
        <w:numPr>
          <w:ilvl w:val="0"/>
          <w:numId w:val="53"/>
        </w:numPr>
        <w:shd w:val="clear" w:color="auto" w:fill="FFFFFF"/>
        <w:autoSpaceDE/>
        <w:autoSpaceDN/>
        <w:jc w:val="both"/>
        <w:rPr>
          <w:rStyle w:val="tpa1"/>
          <w:b/>
          <w:color w:val="1F497D" w:themeColor="text2"/>
          <w:sz w:val="24"/>
          <w:szCs w:val="24"/>
        </w:rPr>
      </w:pPr>
      <w:r w:rsidRPr="001235ED">
        <w:rPr>
          <w:rStyle w:val="tpa1"/>
          <w:b/>
          <w:color w:val="1F497D" w:themeColor="text2"/>
          <w:sz w:val="24"/>
          <w:szCs w:val="24"/>
        </w:rPr>
        <w:t xml:space="preserve">Flux tehnologic și activități aferente activității de sortare a deșeurilor </w:t>
      </w:r>
    </w:p>
    <w:p w:rsidR="007B6BEE" w:rsidRPr="001235ED" w:rsidRDefault="007B6BEE" w:rsidP="007B6BEE">
      <w:pPr>
        <w:jc w:val="both"/>
        <w:rPr>
          <w:color w:val="1F497D" w:themeColor="text2"/>
          <w:sz w:val="24"/>
          <w:szCs w:val="24"/>
        </w:rPr>
      </w:pPr>
      <w:r w:rsidRPr="001235ED">
        <w:rPr>
          <w:color w:val="1F497D" w:themeColor="text2"/>
          <w:sz w:val="24"/>
          <w:szCs w:val="24"/>
        </w:rPr>
        <w:t>În stația de sortare sunt prelucrate următoarele tipuri de deșeuri:</w:t>
      </w:r>
    </w:p>
    <w:p w:rsidR="007B6BEE" w:rsidRPr="001235ED" w:rsidRDefault="007B6BEE" w:rsidP="00741838">
      <w:pPr>
        <w:pStyle w:val="ListParagraph"/>
        <w:numPr>
          <w:ilvl w:val="0"/>
          <w:numId w:val="62"/>
        </w:numPr>
        <w:jc w:val="both"/>
        <w:rPr>
          <w:color w:val="1F497D" w:themeColor="text2"/>
          <w:sz w:val="24"/>
          <w:szCs w:val="24"/>
        </w:rPr>
      </w:pPr>
      <w:r w:rsidRPr="001235ED">
        <w:rPr>
          <w:color w:val="1F497D" w:themeColor="text2"/>
          <w:sz w:val="24"/>
          <w:szCs w:val="24"/>
        </w:rPr>
        <w:t>20 03 01 – deșeuri municipale amestecate</w:t>
      </w:r>
    </w:p>
    <w:p w:rsidR="007B6BEE" w:rsidRPr="001235ED" w:rsidRDefault="007B6BEE" w:rsidP="00741838">
      <w:pPr>
        <w:pStyle w:val="ListParagraph"/>
        <w:numPr>
          <w:ilvl w:val="0"/>
          <w:numId w:val="62"/>
        </w:numPr>
        <w:jc w:val="both"/>
        <w:rPr>
          <w:color w:val="1F497D" w:themeColor="text2"/>
          <w:sz w:val="24"/>
          <w:szCs w:val="24"/>
        </w:rPr>
      </w:pPr>
      <w:r w:rsidRPr="001235ED">
        <w:rPr>
          <w:color w:val="1F497D" w:themeColor="text2"/>
          <w:sz w:val="24"/>
          <w:szCs w:val="24"/>
        </w:rPr>
        <w:t>20 03 02 – deșeuri din piețe</w:t>
      </w:r>
    </w:p>
    <w:p w:rsidR="007B6BEE" w:rsidRPr="001235ED" w:rsidRDefault="007B6BEE" w:rsidP="00741838">
      <w:pPr>
        <w:pStyle w:val="ListParagraph"/>
        <w:numPr>
          <w:ilvl w:val="0"/>
          <w:numId w:val="62"/>
        </w:numPr>
        <w:jc w:val="both"/>
        <w:rPr>
          <w:color w:val="1F497D" w:themeColor="text2"/>
          <w:sz w:val="24"/>
          <w:szCs w:val="24"/>
        </w:rPr>
      </w:pPr>
      <w:r w:rsidRPr="001235ED">
        <w:rPr>
          <w:color w:val="1F497D" w:themeColor="text2"/>
          <w:sz w:val="24"/>
          <w:szCs w:val="24"/>
        </w:rPr>
        <w:t>20 03 03 – deșeuri stradale</w:t>
      </w:r>
    </w:p>
    <w:p w:rsidR="007B6BEE" w:rsidRPr="001235ED" w:rsidRDefault="007B6BEE" w:rsidP="007B6BEE">
      <w:pPr>
        <w:jc w:val="both"/>
        <w:rPr>
          <w:color w:val="1F497D" w:themeColor="text2"/>
          <w:sz w:val="24"/>
          <w:szCs w:val="24"/>
        </w:rPr>
      </w:pPr>
      <w:r w:rsidRPr="001235ED">
        <w:rPr>
          <w:color w:val="1F497D" w:themeColor="text2"/>
          <w:sz w:val="24"/>
          <w:szCs w:val="24"/>
        </w:rPr>
        <w:t>În urma activității de sortare rezultă următoarele tipuri de deșeuri de ambalaje:</w:t>
      </w:r>
    </w:p>
    <w:p w:rsidR="007B6BEE" w:rsidRPr="001235ED" w:rsidRDefault="007B6BEE" w:rsidP="00741838">
      <w:pPr>
        <w:pStyle w:val="ListParagraph"/>
        <w:numPr>
          <w:ilvl w:val="0"/>
          <w:numId w:val="61"/>
        </w:numPr>
        <w:jc w:val="both"/>
        <w:rPr>
          <w:color w:val="1F497D" w:themeColor="text2"/>
          <w:sz w:val="24"/>
          <w:szCs w:val="24"/>
        </w:rPr>
      </w:pPr>
      <w:r w:rsidRPr="001235ED">
        <w:rPr>
          <w:color w:val="1F497D" w:themeColor="text2"/>
          <w:sz w:val="24"/>
          <w:szCs w:val="24"/>
        </w:rPr>
        <w:t>15 01 01 – ambalaje hârtie/carton</w:t>
      </w:r>
      <w:r w:rsidR="001B6460" w:rsidRPr="001235ED">
        <w:rPr>
          <w:color w:val="1F497D" w:themeColor="text2"/>
          <w:sz w:val="24"/>
          <w:szCs w:val="24"/>
        </w:rPr>
        <w:t xml:space="preserve"> PAP</w:t>
      </w:r>
    </w:p>
    <w:p w:rsidR="007B6BEE" w:rsidRPr="001235ED" w:rsidRDefault="007B6BEE" w:rsidP="00741838">
      <w:pPr>
        <w:pStyle w:val="ListParagraph"/>
        <w:numPr>
          <w:ilvl w:val="0"/>
          <w:numId w:val="61"/>
        </w:numPr>
        <w:jc w:val="both"/>
        <w:rPr>
          <w:color w:val="1F497D" w:themeColor="text2"/>
          <w:sz w:val="24"/>
          <w:szCs w:val="24"/>
        </w:rPr>
      </w:pPr>
      <w:r w:rsidRPr="001235ED">
        <w:rPr>
          <w:color w:val="1F497D" w:themeColor="text2"/>
          <w:sz w:val="24"/>
          <w:szCs w:val="24"/>
        </w:rPr>
        <w:t>15 01 02 – ambalaje de plastic, respectiv PET, HDPE, PP, folie</w:t>
      </w:r>
      <w:r w:rsidR="00DC4343" w:rsidRPr="001235ED">
        <w:rPr>
          <w:color w:val="1F497D" w:themeColor="text2"/>
          <w:sz w:val="24"/>
          <w:szCs w:val="24"/>
        </w:rPr>
        <w:t>(</w:t>
      </w:r>
      <w:r w:rsidR="00D26DE2" w:rsidRPr="001235ED">
        <w:rPr>
          <w:color w:val="1F497D" w:themeColor="text2"/>
          <w:sz w:val="24"/>
          <w:szCs w:val="24"/>
        </w:rPr>
        <w:t>PE</w:t>
      </w:r>
      <w:r w:rsidR="00DC4343" w:rsidRPr="001235ED">
        <w:rPr>
          <w:color w:val="1F497D" w:themeColor="text2"/>
          <w:sz w:val="24"/>
          <w:szCs w:val="24"/>
        </w:rPr>
        <w:t>)</w:t>
      </w:r>
    </w:p>
    <w:p w:rsidR="007B6BEE" w:rsidRPr="001235ED" w:rsidRDefault="007B6BEE" w:rsidP="00741838">
      <w:pPr>
        <w:pStyle w:val="ListParagraph"/>
        <w:numPr>
          <w:ilvl w:val="0"/>
          <w:numId w:val="61"/>
        </w:numPr>
        <w:jc w:val="both"/>
        <w:rPr>
          <w:color w:val="1F497D" w:themeColor="text2"/>
          <w:sz w:val="24"/>
          <w:szCs w:val="24"/>
        </w:rPr>
      </w:pPr>
      <w:r w:rsidRPr="001235ED">
        <w:rPr>
          <w:color w:val="1F497D" w:themeColor="text2"/>
          <w:sz w:val="24"/>
          <w:szCs w:val="24"/>
        </w:rPr>
        <w:t>15 01 04 – ambalaje metalice (aluminiu și fier)</w:t>
      </w:r>
    </w:p>
    <w:p w:rsidR="003E677B" w:rsidRPr="001235ED" w:rsidRDefault="003E677B" w:rsidP="006E2273">
      <w:pPr>
        <w:jc w:val="both"/>
        <w:rPr>
          <w:color w:val="1F497D" w:themeColor="text2"/>
          <w:sz w:val="24"/>
          <w:szCs w:val="24"/>
        </w:rPr>
      </w:pPr>
      <w:r w:rsidRPr="001235ED">
        <w:rPr>
          <w:color w:val="1F497D" w:themeColor="text2"/>
          <w:sz w:val="24"/>
          <w:szCs w:val="24"/>
        </w:rPr>
        <w:t xml:space="preserve">În principiu, procedeele tehnice utilizate sunt: </w:t>
      </w:r>
    </w:p>
    <w:p w:rsidR="003E677B" w:rsidRPr="001235ED" w:rsidRDefault="003E677B" w:rsidP="00741838">
      <w:pPr>
        <w:widowControl/>
        <w:numPr>
          <w:ilvl w:val="0"/>
          <w:numId w:val="56"/>
        </w:numPr>
        <w:autoSpaceDE/>
        <w:autoSpaceDN/>
        <w:jc w:val="both"/>
        <w:rPr>
          <w:color w:val="1F497D" w:themeColor="text2"/>
          <w:sz w:val="24"/>
          <w:szCs w:val="24"/>
        </w:rPr>
      </w:pPr>
      <w:r w:rsidRPr="001235ED">
        <w:rPr>
          <w:color w:val="1F497D" w:themeColor="text2"/>
          <w:sz w:val="24"/>
          <w:szCs w:val="24"/>
        </w:rPr>
        <w:t>sortarea dimensională;</w:t>
      </w:r>
    </w:p>
    <w:p w:rsidR="003E677B" w:rsidRPr="001235ED" w:rsidRDefault="003E677B" w:rsidP="00741838">
      <w:pPr>
        <w:widowControl/>
        <w:numPr>
          <w:ilvl w:val="0"/>
          <w:numId w:val="56"/>
        </w:numPr>
        <w:autoSpaceDE/>
        <w:autoSpaceDN/>
        <w:jc w:val="both"/>
        <w:rPr>
          <w:color w:val="1F497D" w:themeColor="text2"/>
          <w:sz w:val="24"/>
          <w:szCs w:val="24"/>
        </w:rPr>
      </w:pPr>
      <w:r w:rsidRPr="001235ED">
        <w:rPr>
          <w:color w:val="1F497D" w:themeColor="text2"/>
          <w:sz w:val="24"/>
          <w:szCs w:val="24"/>
        </w:rPr>
        <w:t>sortarea magnetică;</w:t>
      </w:r>
    </w:p>
    <w:p w:rsidR="003E677B" w:rsidRPr="001235ED" w:rsidRDefault="003E677B" w:rsidP="00741838">
      <w:pPr>
        <w:widowControl/>
        <w:numPr>
          <w:ilvl w:val="0"/>
          <w:numId w:val="56"/>
        </w:numPr>
        <w:autoSpaceDE/>
        <w:autoSpaceDN/>
        <w:jc w:val="both"/>
        <w:rPr>
          <w:color w:val="1F497D" w:themeColor="text2"/>
          <w:sz w:val="24"/>
          <w:szCs w:val="24"/>
        </w:rPr>
      </w:pPr>
      <w:r w:rsidRPr="001235ED">
        <w:rPr>
          <w:color w:val="1F497D" w:themeColor="text2"/>
          <w:sz w:val="24"/>
          <w:szCs w:val="24"/>
        </w:rPr>
        <w:t>sortarea manuală.</w:t>
      </w:r>
    </w:p>
    <w:p w:rsidR="003E677B" w:rsidRPr="001235ED" w:rsidRDefault="003E677B" w:rsidP="00741838">
      <w:pPr>
        <w:widowControl/>
        <w:numPr>
          <w:ilvl w:val="0"/>
          <w:numId w:val="54"/>
        </w:numPr>
        <w:autoSpaceDE/>
        <w:autoSpaceDN/>
        <w:jc w:val="both"/>
        <w:rPr>
          <w:color w:val="1F497D" w:themeColor="text2"/>
          <w:sz w:val="24"/>
          <w:szCs w:val="24"/>
          <w:u w:val="single"/>
        </w:rPr>
      </w:pPr>
      <w:r w:rsidRPr="001235ED">
        <w:rPr>
          <w:color w:val="1F497D" w:themeColor="text2"/>
          <w:sz w:val="24"/>
          <w:szCs w:val="24"/>
          <w:u w:val="single"/>
        </w:rPr>
        <w:t>condiționarea şi stocarea pentru facilitarea transportului</w:t>
      </w:r>
    </w:p>
    <w:p w:rsidR="003E677B" w:rsidRPr="001235ED" w:rsidRDefault="003E677B" w:rsidP="00741838">
      <w:pPr>
        <w:widowControl/>
        <w:numPr>
          <w:ilvl w:val="0"/>
          <w:numId w:val="57"/>
        </w:numPr>
        <w:autoSpaceDE/>
        <w:autoSpaceDN/>
        <w:jc w:val="both"/>
        <w:rPr>
          <w:color w:val="1F497D" w:themeColor="text2"/>
          <w:sz w:val="24"/>
          <w:szCs w:val="24"/>
        </w:rPr>
      </w:pPr>
      <w:r w:rsidRPr="001235ED">
        <w:rPr>
          <w:color w:val="1F497D" w:themeColor="text2"/>
          <w:sz w:val="24"/>
          <w:szCs w:val="24"/>
        </w:rPr>
        <w:t>Depozitarea materialelor reciclabile se face în containere amplasate de o parte şi de alta a benzii de selectare, sub bandă</w:t>
      </w:r>
      <w:r w:rsidR="001B6460" w:rsidRPr="001235ED">
        <w:rPr>
          <w:color w:val="1F497D" w:themeColor="text2"/>
          <w:sz w:val="24"/>
          <w:szCs w:val="24"/>
        </w:rPr>
        <w:t>;</w:t>
      </w:r>
    </w:p>
    <w:p w:rsidR="003E677B" w:rsidRPr="006E2273" w:rsidRDefault="003E677B" w:rsidP="00741838">
      <w:pPr>
        <w:widowControl/>
        <w:numPr>
          <w:ilvl w:val="0"/>
          <w:numId w:val="57"/>
        </w:numPr>
        <w:autoSpaceDE/>
        <w:autoSpaceDN/>
        <w:jc w:val="both"/>
        <w:rPr>
          <w:color w:val="1F497D" w:themeColor="text2"/>
          <w:sz w:val="24"/>
          <w:szCs w:val="24"/>
        </w:rPr>
      </w:pPr>
      <w:r w:rsidRPr="001235ED">
        <w:rPr>
          <w:color w:val="1F497D" w:themeColor="text2"/>
          <w:sz w:val="24"/>
          <w:szCs w:val="24"/>
        </w:rPr>
        <w:t>După separarea magnetică a deşeurilor feroase, acestea se depozitează</w:t>
      </w:r>
      <w:r w:rsidRPr="006E2273">
        <w:rPr>
          <w:color w:val="1F497D" w:themeColor="text2"/>
          <w:sz w:val="24"/>
          <w:szCs w:val="24"/>
        </w:rPr>
        <w:t xml:space="preserve"> într-un container în vederea valorificării. </w:t>
      </w:r>
    </w:p>
    <w:p w:rsidR="003E677B" w:rsidRPr="006E2273" w:rsidRDefault="003E677B" w:rsidP="00741838">
      <w:pPr>
        <w:widowControl/>
        <w:numPr>
          <w:ilvl w:val="0"/>
          <w:numId w:val="54"/>
        </w:numPr>
        <w:autoSpaceDE/>
        <w:autoSpaceDN/>
        <w:jc w:val="both"/>
        <w:rPr>
          <w:color w:val="1F497D" w:themeColor="text2"/>
          <w:sz w:val="24"/>
          <w:szCs w:val="24"/>
          <w:u w:val="single"/>
        </w:rPr>
      </w:pPr>
      <w:r w:rsidRPr="006E2273">
        <w:rPr>
          <w:color w:val="1F497D" w:themeColor="text2"/>
          <w:sz w:val="24"/>
          <w:szCs w:val="24"/>
          <w:u w:val="single"/>
        </w:rPr>
        <w:t>ridicarea materialelor sortate şi transportul către societățile reciclatoare</w:t>
      </w:r>
    </w:p>
    <w:p w:rsidR="003E677B" w:rsidRPr="006E2273" w:rsidRDefault="003E677B" w:rsidP="00741838">
      <w:pPr>
        <w:widowControl/>
        <w:numPr>
          <w:ilvl w:val="0"/>
          <w:numId w:val="58"/>
        </w:numPr>
        <w:autoSpaceDE/>
        <w:autoSpaceDN/>
        <w:jc w:val="both"/>
        <w:rPr>
          <w:color w:val="1F497D" w:themeColor="text2"/>
          <w:sz w:val="24"/>
          <w:szCs w:val="24"/>
        </w:rPr>
      </w:pPr>
      <w:r w:rsidRPr="006E2273">
        <w:rPr>
          <w:color w:val="1F497D" w:themeColor="text2"/>
          <w:sz w:val="24"/>
          <w:szCs w:val="24"/>
        </w:rPr>
        <w:t>Deşeurile  metalice  vor  fi  valorificate prin societăţi specializate şi autorizate</w:t>
      </w:r>
      <w:r w:rsidR="001B6460">
        <w:rPr>
          <w:color w:val="1F497D" w:themeColor="text2"/>
          <w:sz w:val="24"/>
          <w:szCs w:val="24"/>
        </w:rPr>
        <w:t>;</w:t>
      </w:r>
    </w:p>
    <w:p w:rsidR="003E677B" w:rsidRPr="006E2273" w:rsidRDefault="003E677B" w:rsidP="00741838">
      <w:pPr>
        <w:widowControl/>
        <w:numPr>
          <w:ilvl w:val="0"/>
          <w:numId w:val="58"/>
        </w:numPr>
        <w:autoSpaceDE/>
        <w:autoSpaceDN/>
        <w:jc w:val="both"/>
        <w:rPr>
          <w:color w:val="1F497D" w:themeColor="text2"/>
          <w:sz w:val="24"/>
          <w:szCs w:val="24"/>
        </w:rPr>
      </w:pPr>
      <w:r w:rsidRPr="006E2273">
        <w:rPr>
          <w:color w:val="1F497D" w:themeColor="text2"/>
          <w:sz w:val="24"/>
          <w:szCs w:val="24"/>
        </w:rPr>
        <w:t>Deşeurile tip: PET</w:t>
      </w:r>
      <w:r w:rsidRPr="003732AD">
        <w:rPr>
          <w:color w:val="1F497D" w:themeColor="text2"/>
          <w:sz w:val="24"/>
          <w:szCs w:val="24"/>
        </w:rPr>
        <w:t xml:space="preserve">, </w:t>
      </w:r>
      <w:r w:rsidR="001B6460" w:rsidRPr="003732AD">
        <w:rPr>
          <w:color w:val="1F497D" w:themeColor="text2"/>
          <w:sz w:val="24"/>
          <w:szCs w:val="24"/>
        </w:rPr>
        <w:t xml:space="preserve"> PE</w:t>
      </w:r>
      <w:r w:rsidRPr="003732AD">
        <w:rPr>
          <w:color w:val="1F497D" w:themeColor="text2"/>
          <w:sz w:val="24"/>
          <w:szCs w:val="24"/>
        </w:rPr>
        <w:t>,</w:t>
      </w:r>
      <w:r w:rsidR="001B6460" w:rsidRPr="003732AD">
        <w:rPr>
          <w:color w:val="1F497D" w:themeColor="text2"/>
          <w:sz w:val="24"/>
          <w:szCs w:val="24"/>
        </w:rPr>
        <w:t xml:space="preserve"> PP, HDPE,</w:t>
      </w:r>
      <w:r w:rsidRPr="003732AD">
        <w:rPr>
          <w:color w:val="1F497D" w:themeColor="text2"/>
          <w:sz w:val="24"/>
          <w:szCs w:val="24"/>
        </w:rPr>
        <w:t xml:space="preserve"> hârtie, c</w:t>
      </w:r>
      <w:r w:rsidR="001B6460" w:rsidRPr="003732AD">
        <w:rPr>
          <w:color w:val="1F497D" w:themeColor="text2"/>
          <w:sz w:val="24"/>
          <w:szCs w:val="24"/>
        </w:rPr>
        <w:t>a</w:t>
      </w:r>
      <w:r w:rsidRPr="003732AD">
        <w:rPr>
          <w:color w:val="1F497D" w:themeColor="text2"/>
          <w:sz w:val="24"/>
          <w:szCs w:val="24"/>
        </w:rPr>
        <w:t xml:space="preserve">rton şi </w:t>
      </w:r>
      <w:r w:rsidR="001B6460" w:rsidRPr="003732AD">
        <w:rPr>
          <w:color w:val="1F497D" w:themeColor="text2"/>
          <w:sz w:val="24"/>
          <w:szCs w:val="24"/>
        </w:rPr>
        <w:t>dozele de aluminiu</w:t>
      </w:r>
      <w:r w:rsidRPr="003732AD">
        <w:rPr>
          <w:color w:val="1F497D" w:themeColor="text2"/>
          <w:sz w:val="24"/>
          <w:szCs w:val="24"/>
        </w:rPr>
        <w:t xml:space="preserve"> sunt compactate în baloţi, care vor fi transportați pe platformele de tranzit. Deşeurile balotate sunt transportate la societăţi </w:t>
      </w:r>
      <w:r w:rsidRPr="003732AD">
        <w:rPr>
          <w:color w:val="1F497D" w:themeColor="text2"/>
          <w:sz w:val="24"/>
          <w:szCs w:val="24"/>
        </w:rPr>
        <w:br/>
        <w:t xml:space="preserve">autorizate pentru valorificare. </w:t>
      </w:r>
    </w:p>
    <w:p w:rsidR="003E677B" w:rsidRPr="006E2273" w:rsidRDefault="006E2273" w:rsidP="006E2273">
      <w:pPr>
        <w:jc w:val="both"/>
        <w:rPr>
          <w:b/>
          <w:color w:val="1F497D" w:themeColor="text2"/>
          <w:sz w:val="24"/>
          <w:szCs w:val="24"/>
        </w:rPr>
      </w:pPr>
      <w:r w:rsidRPr="006E2273">
        <w:rPr>
          <w:b/>
          <w:color w:val="1F497D" w:themeColor="text2"/>
          <w:sz w:val="24"/>
          <w:szCs w:val="24"/>
        </w:rPr>
        <w:t>Sortarea</w:t>
      </w:r>
      <w:r w:rsidR="003E677B" w:rsidRPr="006E2273">
        <w:rPr>
          <w:b/>
          <w:color w:val="1F497D" w:themeColor="text2"/>
          <w:sz w:val="24"/>
          <w:szCs w:val="24"/>
        </w:rPr>
        <w:t xml:space="preserve"> deșeurilor reciclabile în stația de sortare implică următoarele etape:</w:t>
      </w:r>
    </w:p>
    <w:p w:rsidR="003E677B" w:rsidRPr="006E2273" w:rsidRDefault="003E677B" w:rsidP="00741838">
      <w:pPr>
        <w:widowControl/>
        <w:numPr>
          <w:ilvl w:val="0"/>
          <w:numId w:val="54"/>
        </w:numPr>
        <w:tabs>
          <w:tab w:val="clear" w:pos="720"/>
          <w:tab w:val="num" w:pos="0"/>
        </w:tabs>
        <w:autoSpaceDE/>
        <w:autoSpaceDN/>
        <w:ind w:left="0" w:firstLine="0"/>
        <w:jc w:val="both"/>
        <w:rPr>
          <w:color w:val="1F497D" w:themeColor="text2"/>
          <w:sz w:val="24"/>
          <w:szCs w:val="24"/>
          <w:u w:val="single"/>
        </w:rPr>
      </w:pPr>
      <w:r w:rsidRPr="006E2273">
        <w:rPr>
          <w:color w:val="1F497D" w:themeColor="text2"/>
          <w:sz w:val="24"/>
          <w:szCs w:val="24"/>
          <w:u w:val="single"/>
        </w:rPr>
        <w:t>recepția la intrarea în stația de sortare:</w:t>
      </w:r>
    </w:p>
    <w:p w:rsidR="003E677B" w:rsidRPr="006E2273" w:rsidRDefault="003E677B" w:rsidP="00741838">
      <w:pPr>
        <w:widowControl/>
        <w:numPr>
          <w:ilvl w:val="0"/>
          <w:numId w:val="55"/>
        </w:numPr>
        <w:tabs>
          <w:tab w:val="num" w:pos="0"/>
        </w:tabs>
        <w:autoSpaceDE/>
        <w:autoSpaceDN/>
        <w:ind w:left="0" w:firstLine="0"/>
        <w:jc w:val="both"/>
        <w:rPr>
          <w:b/>
          <w:color w:val="1F497D" w:themeColor="text2"/>
          <w:sz w:val="24"/>
          <w:szCs w:val="24"/>
        </w:rPr>
      </w:pPr>
      <w:r w:rsidRPr="006E2273">
        <w:rPr>
          <w:color w:val="1F497D" w:themeColor="text2"/>
          <w:sz w:val="24"/>
          <w:szCs w:val="24"/>
        </w:rPr>
        <w:t>La intrarea în depozit, operatorul înregistrează datele utilajului de transport al deşeurilor, după care le cântărește. Utilajul este direcţionat către rampa de descărcare/staţia de sortare şi urmăreşte parcursul indicat de către dispecerul de rampă.</w:t>
      </w:r>
    </w:p>
    <w:p w:rsidR="003E677B" w:rsidRPr="006E2273" w:rsidRDefault="003E677B" w:rsidP="00741838">
      <w:pPr>
        <w:widowControl/>
        <w:numPr>
          <w:ilvl w:val="0"/>
          <w:numId w:val="55"/>
        </w:numPr>
        <w:tabs>
          <w:tab w:val="num" w:pos="0"/>
        </w:tabs>
        <w:autoSpaceDE/>
        <w:autoSpaceDN/>
        <w:ind w:left="0" w:firstLine="0"/>
        <w:jc w:val="both"/>
        <w:rPr>
          <w:color w:val="1F497D" w:themeColor="text2"/>
          <w:sz w:val="24"/>
          <w:szCs w:val="24"/>
        </w:rPr>
      </w:pPr>
      <w:r w:rsidRPr="006E2273">
        <w:rPr>
          <w:color w:val="1F497D" w:themeColor="text2"/>
          <w:sz w:val="24"/>
          <w:szCs w:val="24"/>
        </w:rPr>
        <w:t>Operatorul îi va elibera în formă controlată o copie a regulamentului de circulaţie în perimetrul depozitului, în conformitate cu normativele în vigoare.</w:t>
      </w:r>
    </w:p>
    <w:p w:rsidR="003E677B" w:rsidRPr="006E2273" w:rsidRDefault="003E677B" w:rsidP="00741838">
      <w:pPr>
        <w:widowControl/>
        <w:numPr>
          <w:ilvl w:val="0"/>
          <w:numId w:val="55"/>
        </w:numPr>
        <w:tabs>
          <w:tab w:val="num" w:pos="0"/>
        </w:tabs>
        <w:autoSpaceDE/>
        <w:autoSpaceDN/>
        <w:ind w:left="0" w:firstLine="0"/>
        <w:jc w:val="both"/>
        <w:rPr>
          <w:color w:val="1F497D" w:themeColor="text2"/>
          <w:sz w:val="24"/>
          <w:szCs w:val="24"/>
        </w:rPr>
      </w:pPr>
      <w:r w:rsidRPr="006E2273">
        <w:rPr>
          <w:color w:val="1F497D" w:themeColor="text2"/>
          <w:sz w:val="24"/>
          <w:szCs w:val="24"/>
        </w:rPr>
        <w:t xml:space="preserve">Simultan cu descărcarea deşeurilor din utilajul de transport, şeful de tură face recepţia deşeurilor încredinţate spre sortare, conform </w:t>
      </w:r>
      <w:r w:rsidR="008F6579">
        <w:rPr>
          <w:color w:val="1F497D" w:themeColor="text2"/>
          <w:sz w:val="24"/>
          <w:szCs w:val="24"/>
        </w:rPr>
        <w:t>l</w:t>
      </w:r>
      <w:r w:rsidRPr="006E2273">
        <w:rPr>
          <w:color w:val="1F497D" w:themeColor="text2"/>
          <w:sz w:val="24"/>
          <w:szCs w:val="24"/>
        </w:rPr>
        <w:t xml:space="preserve">istei deșeurilor acceptate în depozit. </w:t>
      </w:r>
    </w:p>
    <w:p w:rsidR="003E677B" w:rsidRPr="006E2273" w:rsidRDefault="003E677B" w:rsidP="00741838">
      <w:pPr>
        <w:widowControl/>
        <w:numPr>
          <w:ilvl w:val="0"/>
          <w:numId w:val="55"/>
        </w:numPr>
        <w:tabs>
          <w:tab w:val="num" w:pos="0"/>
        </w:tabs>
        <w:autoSpaceDE/>
        <w:autoSpaceDN/>
        <w:ind w:left="0" w:firstLine="0"/>
        <w:jc w:val="both"/>
        <w:rPr>
          <w:color w:val="1F497D" w:themeColor="text2"/>
          <w:sz w:val="24"/>
          <w:szCs w:val="24"/>
        </w:rPr>
      </w:pPr>
      <w:r w:rsidRPr="006E2273">
        <w:rPr>
          <w:color w:val="1F497D" w:themeColor="text2"/>
          <w:sz w:val="24"/>
          <w:szCs w:val="24"/>
        </w:rPr>
        <w:t>În cazul în care deşeurile nu corespund criteriilor de acceptare, acestea sunt refuzate.</w:t>
      </w:r>
    </w:p>
    <w:p w:rsidR="003E677B" w:rsidRPr="006E2273" w:rsidRDefault="003E677B" w:rsidP="00741838">
      <w:pPr>
        <w:widowControl/>
        <w:numPr>
          <w:ilvl w:val="0"/>
          <w:numId w:val="55"/>
        </w:numPr>
        <w:tabs>
          <w:tab w:val="num" w:pos="0"/>
        </w:tabs>
        <w:autoSpaceDE/>
        <w:autoSpaceDN/>
        <w:ind w:left="0" w:firstLine="0"/>
        <w:jc w:val="both"/>
        <w:rPr>
          <w:color w:val="1F497D" w:themeColor="text2"/>
          <w:sz w:val="24"/>
          <w:szCs w:val="24"/>
        </w:rPr>
      </w:pPr>
      <w:r w:rsidRPr="006E2273">
        <w:rPr>
          <w:color w:val="1F497D" w:themeColor="text2"/>
          <w:sz w:val="24"/>
          <w:szCs w:val="24"/>
        </w:rPr>
        <w:t>În cazul acceptării deşeurilor, acestea sunt descărcate pe platforma halei, în zona de pre-sortare şi împinse cu ajutorul încărcătorului spre tocător, care are rolul de a reduce dimensiunea deşeurilor nediferenţiate.</w:t>
      </w:r>
    </w:p>
    <w:p w:rsidR="003E677B" w:rsidRPr="006E2273" w:rsidRDefault="003E677B" w:rsidP="00741838">
      <w:pPr>
        <w:widowControl/>
        <w:numPr>
          <w:ilvl w:val="0"/>
          <w:numId w:val="55"/>
        </w:numPr>
        <w:tabs>
          <w:tab w:val="num" w:pos="0"/>
        </w:tabs>
        <w:autoSpaceDE/>
        <w:autoSpaceDN/>
        <w:ind w:left="0" w:firstLine="0"/>
        <w:jc w:val="both"/>
        <w:rPr>
          <w:color w:val="1F497D" w:themeColor="text2"/>
          <w:sz w:val="24"/>
          <w:szCs w:val="24"/>
        </w:rPr>
      </w:pPr>
      <w:r w:rsidRPr="006E2273">
        <w:rPr>
          <w:color w:val="1F497D" w:themeColor="text2"/>
          <w:sz w:val="24"/>
          <w:szCs w:val="24"/>
        </w:rPr>
        <w:t xml:space="preserve">După descărcare, utilajul de transport iese din perimetrul depozitului, urmând parcursul stabilit. </w:t>
      </w:r>
    </w:p>
    <w:p w:rsidR="001B6460" w:rsidRPr="003732AD" w:rsidRDefault="003E677B" w:rsidP="009A51CD">
      <w:pPr>
        <w:widowControl/>
        <w:numPr>
          <w:ilvl w:val="0"/>
          <w:numId w:val="54"/>
        </w:numPr>
        <w:tabs>
          <w:tab w:val="clear" w:pos="720"/>
          <w:tab w:val="num" w:pos="0"/>
        </w:tabs>
        <w:autoSpaceDE/>
        <w:autoSpaceDN/>
        <w:ind w:left="0" w:firstLine="0"/>
        <w:jc w:val="both"/>
        <w:rPr>
          <w:color w:val="1F497D" w:themeColor="text2"/>
          <w:sz w:val="24"/>
          <w:szCs w:val="24"/>
        </w:rPr>
      </w:pPr>
      <w:r w:rsidRPr="003732AD">
        <w:rPr>
          <w:color w:val="1F497D" w:themeColor="text2"/>
          <w:sz w:val="24"/>
          <w:szCs w:val="24"/>
          <w:u w:val="single"/>
        </w:rPr>
        <w:t>sortarea manuală/mecanizată, pentru obținerea produselor valorificabile</w:t>
      </w:r>
    </w:p>
    <w:p w:rsidR="003E677B" w:rsidRPr="006E2273" w:rsidRDefault="003E677B" w:rsidP="009A51CD">
      <w:pPr>
        <w:pStyle w:val="BodyText2"/>
        <w:tabs>
          <w:tab w:val="num" w:pos="0"/>
        </w:tabs>
        <w:spacing w:after="0" w:line="240" w:lineRule="auto"/>
        <w:jc w:val="both"/>
        <w:rPr>
          <w:color w:val="1F497D" w:themeColor="text2"/>
          <w:sz w:val="24"/>
          <w:szCs w:val="24"/>
        </w:rPr>
      </w:pPr>
      <w:r w:rsidRPr="006E2273">
        <w:rPr>
          <w:color w:val="1F497D" w:themeColor="text2"/>
          <w:sz w:val="24"/>
          <w:szCs w:val="24"/>
        </w:rPr>
        <w:t xml:space="preserve">Procedee utilizate şi echipamente necesare la nivelul fiecărei etape de sortare şi pentru </w:t>
      </w:r>
      <w:r w:rsidRPr="006E2273">
        <w:rPr>
          <w:color w:val="1F497D" w:themeColor="text2"/>
          <w:sz w:val="24"/>
          <w:szCs w:val="24"/>
        </w:rPr>
        <w:lastRenderedPageBreak/>
        <w:t>fiecare sistem în parte (manual, mecanic, combinat)</w:t>
      </w:r>
    </w:p>
    <w:p w:rsidR="003E677B" w:rsidRDefault="003E677B" w:rsidP="009A51CD">
      <w:pPr>
        <w:pStyle w:val="BodyText3"/>
        <w:spacing w:after="0" w:line="240" w:lineRule="auto"/>
        <w:rPr>
          <w:rFonts w:ascii="Times New Roman" w:hAnsi="Times New Roman"/>
          <w:sz w:val="24"/>
          <w:szCs w:val="24"/>
          <w:lang w:val="ro-RO"/>
        </w:rPr>
      </w:pPr>
    </w:p>
    <w:tbl>
      <w:tblPr>
        <w:tblpPr w:leftFromText="180" w:rightFromText="180" w:vertAnchor="text" w:horzAnchor="margin" w:tblpXSpec="center" w:tblpY="-2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809"/>
        <w:gridCol w:w="3969"/>
        <w:gridCol w:w="3828"/>
      </w:tblGrid>
      <w:tr w:rsidR="006E2273" w:rsidRPr="009A51CD" w:rsidTr="001B6460">
        <w:tc>
          <w:tcPr>
            <w:tcW w:w="1809" w:type="dxa"/>
            <w:tcBorders>
              <w:top w:val="single" w:sz="4" w:space="0" w:color="auto"/>
              <w:left w:val="single" w:sz="4" w:space="0" w:color="auto"/>
              <w:bottom w:val="single" w:sz="4" w:space="0" w:color="auto"/>
              <w:right w:val="single" w:sz="4" w:space="0" w:color="auto"/>
            </w:tcBorders>
            <w:shd w:val="clear" w:color="auto" w:fill="auto"/>
          </w:tcPr>
          <w:p w:rsidR="006E2273" w:rsidRPr="009A51CD" w:rsidRDefault="006E2273" w:rsidP="009A51CD">
            <w:pPr>
              <w:ind w:left="360" w:hanging="360"/>
              <w:rPr>
                <w:b/>
                <w:caps/>
                <w:color w:val="1F497D" w:themeColor="text2"/>
                <w:sz w:val="20"/>
                <w:szCs w:val="20"/>
              </w:rPr>
            </w:pPr>
          </w:p>
        </w:tc>
        <w:tc>
          <w:tcPr>
            <w:tcW w:w="3969" w:type="dxa"/>
            <w:tcBorders>
              <w:left w:val="single" w:sz="4" w:space="0" w:color="auto"/>
            </w:tcBorders>
            <w:shd w:val="clear" w:color="auto" w:fill="auto"/>
            <w:vAlign w:val="center"/>
          </w:tcPr>
          <w:p w:rsidR="006E2273" w:rsidRPr="009A51CD" w:rsidRDefault="006E2273" w:rsidP="001B6460">
            <w:pPr>
              <w:jc w:val="center"/>
              <w:rPr>
                <w:b/>
                <w:caps/>
                <w:color w:val="1F497D" w:themeColor="text2"/>
                <w:sz w:val="20"/>
                <w:szCs w:val="20"/>
              </w:rPr>
            </w:pPr>
            <w:r w:rsidRPr="009A51CD">
              <w:rPr>
                <w:b/>
                <w:caps/>
                <w:color w:val="1F497D" w:themeColor="text2"/>
                <w:sz w:val="20"/>
                <w:szCs w:val="20"/>
              </w:rPr>
              <w:t>OperaŢiune</w:t>
            </w:r>
          </w:p>
        </w:tc>
        <w:tc>
          <w:tcPr>
            <w:tcW w:w="3828" w:type="dxa"/>
            <w:shd w:val="clear" w:color="auto" w:fill="auto"/>
            <w:vAlign w:val="center"/>
          </w:tcPr>
          <w:p w:rsidR="006E2273" w:rsidRPr="009A51CD" w:rsidRDefault="006E2273" w:rsidP="001B6460">
            <w:pPr>
              <w:jc w:val="center"/>
              <w:rPr>
                <w:b/>
                <w:caps/>
                <w:color w:val="1F497D" w:themeColor="text2"/>
                <w:sz w:val="20"/>
                <w:szCs w:val="20"/>
              </w:rPr>
            </w:pPr>
            <w:r w:rsidRPr="009A51CD">
              <w:rPr>
                <w:b/>
                <w:caps/>
                <w:color w:val="1F497D" w:themeColor="text2"/>
                <w:sz w:val="20"/>
                <w:szCs w:val="20"/>
              </w:rPr>
              <w:t>Echipament/metodĂ</w:t>
            </w:r>
          </w:p>
        </w:tc>
      </w:tr>
      <w:tr w:rsidR="006E2273" w:rsidRPr="009A51CD" w:rsidTr="009A51CD">
        <w:tc>
          <w:tcPr>
            <w:tcW w:w="1809" w:type="dxa"/>
            <w:vMerge w:val="restart"/>
            <w:tcBorders>
              <w:top w:val="single" w:sz="4" w:space="0" w:color="auto"/>
            </w:tcBorders>
            <w:shd w:val="clear" w:color="auto" w:fill="auto"/>
            <w:vAlign w:val="center"/>
          </w:tcPr>
          <w:p w:rsidR="006E2273" w:rsidRPr="009A51CD" w:rsidRDefault="006E2273" w:rsidP="005B21FD">
            <w:pPr>
              <w:jc w:val="center"/>
              <w:rPr>
                <w:b/>
                <w:caps/>
                <w:color w:val="1F497D" w:themeColor="text2"/>
                <w:sz w:val="20"/>
                <w:szCs w:val="20"/>
              </w:rPr>
            </w:pPr>
            <w:r w:rsidRPr="009A51CD">
              <w:rPr>
                <w:b/>
                <w:caps/>
                <w:color w:val="1F497D" w:themeColor="text2"/>
                <w:sz w:val="20"/>
                <w:szCs w:val="20"/>
              </w:rPr>
              <w:t>recepŢtie</w:t>
            </w:r>
          </w:p>
        </w:tc>
        <w:tc>
          <w:tcPr>
            <w:tcW w:w="3969" w:type="dxa"/>
            <w:shd w:val="clear" w:color="auto" w:fill="auto"/>
            <w:vAlign w:val="center"/>
          </w:tcPr>
          <w:p w:rsidR="006E2273" w:rsidRPr="009A51CD" w:rsidRDefault="006E2273" w:rsidP="005B21FD">
            <w:pPr>
              <w:rPr>
                <w:color w:val="1F497D" w:themeColor="text2"/>
                <w:sz w:val="20"/>
                <w:szCs w:val="20"/>
              </w:rPr>
            </w:pPr>
            <w:r w:rsidRPr="009A51CD">
              <w:rPr>
                <w:color w:val="1F497D" w:themeColor="text2"/>
                <w:sz w:val="20"/>
                <w:szCs w:val="20"/>
              </w:rPr>
              <w:t>Cântărirea deșeurilor</w:t>
            </w:r>
          </w:p>
        </w:tc>
        <w:tc>
          <w:tcPr>
            <w:tcW w:w="3828" w:type="dxa"/>
            <w:shd w:val="clear" w:color="auto" w:fill="auto"/>
            <w:vAlign w:val="center"/>
          </w:tcPr>
          <w:p w:rsidR="006E2273" w:rsidRPr="009A51CD" w:rsidRDefault="006E2273" w:rsidP="005B21FD">
            <w:pPr>
              <w:rPr>
                <w:color w:val="1F497D" w:themeColor="text2"/>
                <w:sz w:val="20"/>
                <w:szCs w:val="20"/>
              </w:rPr>
            </w:pPr>
            <w:r w:rsidRPr="009A51CD">
              <w:rPr>
                <w:color w:val="1F497D" w:themeColor="text2"/>
                <w:sz w:val="20"/>
                <w:szCs w:val="20"/>
              </w:rPr>
              <w:t xml:space="preserve">Cântărire – aparat de cântărire cu funcționare </w:t>
            </w:r>
            <w:r w:rsidRPr="008F6579">
              <w:rPr>
                <w:strike/>
                <w:color w:val="1F497D" w:themeColor="text2"/>
                <w:sz w:val="20"/>
                <w:szCs w:val="20"/>
              </w:rPr>
              <w:t>ne</w:t>
            </w:r>
            <w:r w:rsidRPr="009A51CD">
              <w:rPr>
                <w:color w:val="1F497D" w:themeColor="text2"/>
                <w:sz w:val="20"/>
                <w:szCs w:val="20"/>
              </w:rPr>
              <w:t>automată tip DTCA a 18x3 m 60t</w:t>
            </w:r>
          </w:p>
        </w:tc>
      </w:tr>
      <w:tr w:rsidR="006E2273" w:rsidRPr="009A51CD" w:rsidTr="009A51CD">
        <w:trPr>
          <w:trHeight w:val="208"/>
        </w:trPr>
        <w:tc>
          <w:tcPr>
            <w:tcW w:w="1809" w:type="dxa"/>
            <w:vMerge/>
            <w:shd w:val="clear" w:color="auto" w:fill="auto"/>
            <w:vAlign w:val="center"/>
          </w:tcPr>
          <w:p w:rsidR="006E2273" w:rsidRPr="009A51CD" w:rsidRDefault="006E2273" w:rsidP="005B21FD">
            <w:pPr>
              <w:jc w:val="center"/>
              <w:rPr>
                <w:color w:val="1F497D" w:themeColor="text2"/>
                <w:sz w:val="20"/>
                <w:szCs w:val="20"/>
              </w:rPr>
            </w:pPr>
          </w:p>
        </w:tc>
        <w:tc>
          <w:tcPr>
            <w:tcW w:w="3969" w:type="dxa"/>
            <w:shd w:val="clear" w:color="auto" w:fill="auto"/>
            <w:vAlign w:val="center"/>
          </w:tcPr>
          <w:p w:rsidR="006E2273" w:rsidRPr="009A51CD" w:rsidRDefault="006E2273" w:rsidP="005B21FD">
            <w:pPr>
              <w:rPr>
                <w:color w:val="1F497D" w:themeColor="text2"/>
                <w:sz w:val="20"/>
                <w:szCs w:val="20"/>
              </w:rPr>
            </w:pPr>
            <w:r w:rsidRPr="009A51CD">
              <w:rPr>
                <w:color w:val="1F497D" w:themeColor="text2"/>
                <w:sz w:val="20"/>
                <w:szCs w:val="20"/>
              </w:rPr>
              <w:t>Stocare înainte de sortare</w:t>
            </w:r>
          </w:p>
        </w:tc>
        <w:tc>
          <w:tcPr>
            <w:tcW w:w="3828" w:type="dxa"/>
            <w:shd w:val="clear" w:color="auto" w:fill="auto"/>
            <w:vAlign w:val="center"/>
          </w:tcPr>
          <w:p w:rsidR="006E2273" w:rsidRPr="009A51CD" w:rsidRDefault="006E2273" w:rsidP="005B21FD">
            <w:pPr>
              <w:rPr>
                <w:color w:val="1F497D" w:themeColor="text2"/>
                <w:sz w:val="20"/>
                <w:szCs w:val="20"/>
              </w:rPr>
            </w:pPr>
            <w:r w:rsidRPr="009A51CD">
              <w:rPr>
                <w:color w:val="1F497D" w:themeColor="text2"/>
                <w:sz w:val="20"/>
                <w:szCs w:val="20"/>
              </w:rPr>
              <w:t>Suprafață betonată acoperită</w:t>
            </w:r>
          </w:p>
        </w:tc>
      </w:tr>
      <w:tr w:rsidR="006E2273" w:rsidRPr="009A51CD" w:rsidTr="009A51CD">
        <w:tc>
          <w:tcPr>
            <w:tcW w:w="1809" w:type="dxa"/>
            <w:vMerge w:val="restart"/>
            <w:shd w:val="clear" w:color="auto" w:fill="auto"/>
            <w:vAlign w:val="center"/>
          </w:tcPr>
          <w:p w:rsidR="006E2273" w:rsidRPr="009A51CD" w:rsidRDefault="006E2273" w:rsidP="005B21FD">
            <w:pPr>
              <w:jc w:val="center"/>
              <w:rPr>
                <w:b/>
                <w:caps/>
                <w:color w:val="1F497D" w:themeColor="text2"/>
                <w:sz w:val="20"/>
                <w:szCs w:val="20"/>
              </w:rPr>
            </w:pPr>
            <w:r w:rsidRPr="009A51CD">
              <w:rPr>
                <w:b/>
                <w:caps/>
                <w:color w:val="1F497D" w:themeColor="text2"/>
                <w:sz w:val="20"/>
                <w:szCs w:val="20"/>
              </w:rPr>
              <w:t>PregĂtire Şi sortare</w:t>
            </w:r>
          </w:p>
        </w:tc>
        <w:tc>
          <w:tcPr>
            <w:tcW w:w="3969" w:type="dxa"/>
            <w:shd w:val="clear" w:color="auto" w:fill="auto"/>
            <w:vAlign w:val="center"/>
          </w:tcPr>
          <w:p w:rsidR="006E2273" w:rsidRPr="009A51CD" w:rsidRDefault="006E2273" w:rsidP="005B21FD">
            <w:pPr>
              <w:rPr>
                <w:color w:val="1F497D" w:themeColor="text2"/>
                <w:sz w:val="20"/>
                <w:szCs w:val="20"/>
              </w:rPr>
            </w:pPr>
            <w:r w:rsidRPr="009A51CD">
              <w:rPr>
                <w:color w:val="1F497D" w:themeColor="text2"/>
                <w:sz w:val="20"/>
                <w:szCs w:val="20"/>
              </w:rPr>
              <w:t>Alimentarea benzii de sortare</w:t>
            </w:r>
          </w:p>
        </w:tc>
        <w:tc>
          <w:tcPr>
            <w:tcW w:w="3828" w:type="dxa"/>
            <w:shd w:val="clear" w:color="auto" w:fill="auto"/>
            <w:vAlign w:val="center"/>
          </w:tcPr>
          <w:p w:rsidR="006E2273" w:rsidRPr="009A51CD" w:rsidRDefault="006E2273" w:rsidP="005B21FD">
            <w:pPr>
              <w:rPr>
                <w:color w:val="1F497D" w:themeColor="text2"/>
                <w:sz w:val="20"/>
                <w:szCs w:val="20"/>
              </w:rPr>
            </w:pPr>
            <w:r w:rsidRPr="009A51CD">
              <w:rPr>
                <w:color w:val="1F497D" w:themeColor="text2"/>
                <w:sz w:val="20"/>
                <w:szCs w:val="20"/>
              </w:rPr>
              <w:t>Încărcător cu cupă</w:t>
            </w:r>
          </w:p>
        </w:tc>
      </w:tr>
      <w:tr w:rsidR="006E2273" w:rsidRPr="009A51CD" w:rsidTr="009A51CD">
        <w:tc>
          <w:tcPr>
            <w:tcW w:w="1809" w:type="dxa"/>
            <w:vMerge/>
            <w:shd w:val="clear" w:color="auto" w:fill="auto"/>
            <w:vAlign w:val="center"/>
          </w:tcPr>
          <w:p w:rsidR="006E2273" w:rsidRPr="009A51CD" w:rsidRDefault="006E2273" w:rsidP="005B21FD">
            <w:pPr>
              <w:jc w:val="center"/>
              <w:rPr>
                <w:b/>
                <w:caps/>
                <w:color w:val="1F497D" w:themeColor="text2"/>
                <w:sz w:val="20"/>
                <w:szCs w:val="20"/>
              </w:rPr>
            </w:pPr>
          </w:p>
        </w:tc>
        <w:tc>
          <w:tcPr>
            <w:tcW w:w="3969" w:type="dxa"/>
            <w:shd w:val="clear" w:color="auto" w:fill="auto"/>
            <w:vAlign w:val="center"/>
          </w:tcPr>
          <w:p w:rsidR="006E2273" w:rsidRPr="009A51CD" w:rsidRDefault="006E2273" w:rsidP="005B21FD">
            <w:pPr>
              <w:rPr>
                <w:color w:val="1F497D" w:themeColor="text2"/>
                <w:sz w:val="20"/>
                <w:szCs w:val="20"/>
              </w:rPr>
            </w:pPr>
            <w:r w:rsidRPr="009A51CD">
              <w:rPr>
                <w:color w:val="1F497D" w:themeColor="text2"/>
                <w:sz w:val="20"/>
                <w:szCs w:val="20"/>
              </w:rPr>
              <w:t>Reglarea debitului</w:t>
            </w:r>
          </w:p>
        </w:tc>
        <w:tc>
          <w:tcPr>
            <w:tcW w:w="3828" w:type="dxa"/>
            <w:shd w:val="clear" w:color="auto" w:fill="auto"/>
            <w:vAlign w:val="center"/>
          </w:tcPr>
          <w:p w:rsidR="006E2273" w:rsidRPr="009A51CD" w:rsidRDefault="006E2273" w:rsidP="005B21FD">
            <w:pPr>
              <w:rPr>
                <w:color w:val="1F497D" w:themeColor="text2"/>
                <w:sz w:val="20"/>
                <w:szCs w:val="20"/>
              </w:rPr>
            </w:pPr>
            <w:r w:rsidRPr="009A51CD">
              <w:rPr>
                <w:color w:val="1F497D" w:themeColor="text2"/>
                <w:sz w:val="20"/>
                <w:szCs w:val="20"/>
              </w:rPr>
              <w:t>Bandă cu viteză variabilă</w:t>
            </w:r>
          </w:p>
        </w:tc>
      </w:tr>
      <w:tr w:rsidR="006E2273" w:rsidRPr="009A51CD" w:rsidTr="009A51CD">
        <w:tc>
          <w:tcPr>
            <w:tcW w:w="1809" w:type="dxa"/>
            <w:vMerge/>
            <w:shd w:val="clear" w:color="auto" w:fill="auto"/>
            <w:vAlign w:val="center"/>
          </w:tcPr>
          <w:p w:rsidR="006E2273" w:rsidRPr="009A51CD" w:rsidRDefault="006E2273" w:rsidP="005B21FD">
            <w:pPr>
              <w:jc w:val="center"/>
              <w:rPr>
                <w:b/>
                <w:caps/>
                <w:color w:val="1F497D" w:themeColor="text2"/>
                <w:sz w:val="20"/>
                <w:szCs w:val="20"/>
              </w:rPr>
            </w:pPr>
          </w:p>
        </w:tc>
        <w:tc>
          <w:tcPr>
            <w:tcW w:w="3969" w:type="dxa"/>
            <w:shd w:val="clear" w:color="auto" w:fill="auto"/>
            <w:vAlign w:val="center"/>
          </w:tcPr>
          <w:p w:rsidR="006E2273" w:rsidRPr="009A51CD" w:rsidRDefault="006E2273" w:rsidP="005B21FD">
            <w:pPr>
              <w:rPr>
                <w:color w:val="1F497D" w:themeColor="text2"/>
                <w:sz w:val="20"/>
                <w:szCs w:val="20"/>
              </w:rPr>
            </w:pPr>
            <w:r w:rsidRPr="009A51CD">
              <w:rPr>
                <w:color w:val="1F497D" w:themeColor="text2"/>
                <w:sz w:val="20"/>
                <w:szCs w:val="20"/>
              </w:rPr>
              <w:t>Separare granulometrică</w:t>
            </w:r>
          </w:p>
        </w:tc>
        <w:tc>
          <w:tcPr>
            <w:tcW w:w="3828" w:type="dxa"/>
            <w:shd w:val="clear" w:color="auto" w:fill="auto"/>
            <w:vAlign w:val="center"/>
          </w:tcPr>
          <w:p w:rsidR="006E2273" w:rsidRPr="009A51CD" w:rsidRDefault="006E2273" w:rsidP="005B21FD">
            <w:pPr>
              <w:rPr>
                <w:color w:val="1F497D" w:themeColor="text2"/>
                <w:sz w:val="20"/>
                <w:szCs w:val="20"/>
              </w:rPr>
            </w:pPr>
            <w:r w:rsidRPr="009A51CD">
              <w:rPr>
                <w:color w:val="1F497D" w:themeColor="text2"/>
                <w:sz w:val="20"/>
                <w:szCs w:val="20"/>
              </w:rPr>
              <w:t xml:space="preserve">Sită tambur (ciur rotativ) rotund </w:t>
            </w:r>
          </w:p>
        </w:tc>
      </w:tr>
      <w:tr w:rsidR="006E2273" w:rsidRPr="009A51CD" w:rsidTr="009A51CD">
        <w:tc>
          <w:tcPr>
            <w:tcW w:w="1809" w:type="dxa"/>
            <w:vMerge/>
            <w:shd w:val="clear" w:color="auto" w:fill="auto"/>
            <w:vAlign w:val="center"/>
          </w:tcPr>
          <w:p w:rsidR="006E2273" w:rsidRPr="009A51CD" w:rsidRDefault="006E2273" w:rsidP="005B21FD">
            <w:pPr>
              <w:jc w:val="center"/>
              <w:rPr>
                <w:b/>
                <w:caps/>
                <w:color w:val="1F497D" w:themeColor="text2"/>
                <w:sz w:val="20"/>
                <w:szCs w:val="20"/>
              </w:rPr>
            </w:pPr>
          </w:p>
        </w:tc>
        <w:tc>
          <w:tcPr>
            <w:tcW w:w="3969" w:type="dxa"/>
            <w:shd w:val="clear" w:color="auto" w:fill="auto"/>
            <w:vAlign w:val="center"/>
          </w:tcPr>
          <w:p w:rsidR="006E2273" w:rsidRPr="009A51CD" w:rsidRDefault="006E2273" w:rsidP="005B21FD">
            <w:pPr>
              <w:rPr>
                <w:color w:val="1F497D" w:themeColor="text2"/>
                <w:sz w:val="20"/>
                <w:szCs w:val="20"/>
              </w:rPr>
            </w:pPr>
            <w:r w:rsidRPr="009A51CD">
              <w:rPr>
                <w:color w:val="1F497D" w:themeColor="text2"/>
                <w:sz w:val="20"/>
                <w:szCs w:val="20"/>
              </w:rPr>
              <w:t>Separarea metalelor</w:t>
            </w:r>
          </w:p>
        </w:tc>
        <w:tc>
          <w:tcPr>
            <w:tcW w:w="3828" w:type="dxa"/>
            <w:shd w:val="clear" w:color="auto" w:fill="auto"/>
            <w:vAlign w:val="center"/>
          </w:tcPr>
          <w:p w:rsidR="006E2273" w:rsidRPr="009A51CD" w:rsidRDefault="006E2273" w:rsidP="005B21FD">
            <w:pPr>
              <w:rPr>
                <w:color w:val="1F497D" w:themeColor="text2"/>
                <w:sz w:val="20"/>
                <w:szCs w:val="20"/>
              </w:rPr>
            </w:pPr>
            <w:r w:rsidRPr="009A51CD">
              <w:rPr>
                <w:color w:val="1F497D" w:themeColor="text2"/>
                <w:sz w:val="20"/>
                <w:szCs w:val="20"/>
              </w:rPr>
              <w:t>Separator magnetic</w:t>
            </w:r>
          </w:p>
        </w:tc>
      </w:tr>
      <w:tr w:rsidR="006E2273" w:rsidRPr="009A51CD" w:rsidTr="009A51CD">
        <w:tc>
          <w:tcPr>
            <w:tcW w:w="1809" w:type="dxa"/>
            <w:vMerge/>
            <w:shd w:val="clear" w:color="auto" w:fill="auto"/>
            <w:vAlign w:val="center"/>
          </w:tcPr>
          <w:p w:rsidR="006E2273" w:rsidRPr="009A51CD" w:rsidRDefault="006E2273" w:rsidP="005B21FD">
            <w:pPr>
              <w:jc w:val="center"/>
              <w:rPr>
                <w:b/>
                <w:caps/>
                <w:color w:val="1F497D" w:themeColor="text2"/>
                <w:sz w:val="20"/>
                <w:szCs w:val="20"/>
              </w:rPr>
            </w:pPr>
          </w:p>
        </w:tc>
        <w:tc>
          <w:tcPr>
            <w:tcW w:w="3969" w:type="dxa"/>
            <w:shd w:val="clear" w:color="auto" w:fill="auto"/>
            <w:vAlign w:val="center"/>
          </w:tcPr>
          <w:p w:rsidR="006E2273" w:rsidRPr="009A51CD" w:rsidRDefault="006E2273" w:rsidP="005B21FD">
            <w:pPr>
              <w:rPr>
                <w:color w:val="1F497D" w:themeColor="text2"/>
                <w:sz w:val="20"/>
                <w:szCs w:val="20"/>
              </w:rPr>
            </w:pPr>
            <w:r w:rsidRPr="009A51CD">
              <w:rPr>
                <w:color w:val="1F497D" w:themeColor="text2"/>
                <w:sz w:val="20"/>
                <w:szCs w:val="20"/>
              </w:rPr>
              <w:t>Sortare manuală</w:t>
            </w:r>
          </w:p>
        </w:tc>
        <w:tc>
          <w:tcPr>
            <w:tcW w:w="3828" w:type="dxa"/>
            <w:shd w:val="clear" w:color="auto" w:fill="auto"/>
            <w:vAlign w:val="center"/>
          </w:tcPr>
          <w:p w:rsidR="006E2273" w:rsidRPr="009A51CD" w:rsidRDefault="006E2273" w:rsidP="005B21FD">
            <w:pPr>
              <w:rPr>
                <w:color w:val="1F497D" w:themeColor="text2"/>
                <w:sz w:val="20"/>
                <w:szCs w:val="20"/>
              </w:rPr>
            </w:pPr>
            <w:r w:rsidRPr="009A51CD">
              <w:rPr>
                <w:color w:val="1F497D" w:themeColor="text2"/>
                <w:sz w:val="20"/>
                <w:szCs w:val="20"/>
              </w:rPr>
              <w:t>Pe bandă rulantă</w:t>
            </w:r>
          </w:p>
          <w:p w:rsidR="006E2273" w:rsidRPr="009A51CD" w:rsidRDefault="006E2273" w:rsidP="005B21FD">
            <w:pPr>
              <w:rPr>
                <w:color w:val="1F497D" w:themeColor="text2"/>
                <w:sz w:val="20"/>
                <w:szCs w:val="20"/>
              </w:rPr>
            </w:pPr>
            <w:r w:rsidRPr="009A51CD">
              <w:rPr>
                <w:color w:val="1F497D" w:themeColor="text2"/>
                <w:sz w:val="20"/>
                <w:szCs w:val="20"/>
              </w:rPr>
              <w:t>Sortare pozitivă</w:t>
            </w:r>
          </w:p>
        </w:tc>
      </w:tr>
      <w:tr w:rsidR="006E2273" w:rsidRPr="009A51CD" w:rsidTr="009A51CD">
        <w:trPr>
          <w:trHeight w:val="203"/>
        </w:trPr>
        <w:tc>
          <w:tcPr>
            <w:tcW w:w="1809" w:type="dxa"/>
            <w:vMerge w:val="restart"/>
            <w:shd w:val="clear" w:color="auto" w:fill="auto"/>
            <w:vAlign w:val="center"/>
          </w:tcPr>
          <w:p w:rsidR="006E2273" w:rsidRPr="009A51CD" w:rsidRDefault="006E2273" w:rsidP="005B21FD">
            <w:pPr>
              <w:jc w:val="center"/>
              <w:rPr>
                <w:b/>
                <w:caps/>
                <w:color w:val="1F497D" w:themeColor="text2"/>
                <w:sz w:val="20"/>
                <w:szCs w:val="20"/>
              </w:rPr>
            </w:pPr>
            <w:r w:rsidRPr="009A51CD">
              <w:rPr>
                <w:b/>
                <w:caps/>
                <w:color w:val="1F497D" w:themeColor="text2"/>
                <w:sz w:val="20"/>
                <w:szCs w:val="20"/>
              </w:rPr>
              <w:t>condiŢionare (balotare)</w:t>
            </w:r>
          </w:p>
        </w:tc>
        <w:tc>
          <w:tcPr>
            <w:tcW w:w="3969" w:type="dxa"/>
            <w:shd w:val="clear" w:color="auto" w:fill="auto"/>
            <w:vAlign w:val="center"/>
          </w:tcPr>
          <w:p w:rsidR="006E2273" w:rsidRPr="009A51CD" w:rsidRDefault="006E2273" w:rsidP="005B21FD">
            <w:pPr>
              <w:rPr>
                <w:color w:val="1F497D" w:themeColor="text2"/>
                <w:sz w:val="20"/>
                <w:szCs w:val="20"/>
              </w:rPr>
            </w:pPr>
            <w:r w:rsidRPr="009A51CD">
              <w:rPr>
                <w:color w:val="1F497D" w:themeColor="text2"/>
                <w:sz w:val="20"/>
                <w:szCs w:val="20"/>
              </w:rPr>
              <w:t>Stocare înainte de balotare</w:t>
            </w:r>
          </w:p>
        </w:tc>
        <w:tc>
          <w:tcPr>
            <w:tcW w:w="3828" w:type="dxa"/>
            <w:shd w:val="clear" w:color="auto" w:fill="auto"/>
            <w:vAlign w:val="center"/>
          </w:tcPr>
          <w:p w:rsidR="006E2273" w:rsidRPr="009A51CD" w:rsidRDefault="006E2273" w:rsidP="005B21FD">
            <w:pPr>
              <w:rPr>
                <w:color w:val="1F497D" w:themeColor="text2"/>
                <w:sz w:val="20"/>
                <w:szCs w:val="20"/>
              </w:rPr>
            </w:pPr>
            <w:r w:rsidRPr="009A51CD">
              <w:rPr>
                <w:color w:val="1F497D" w:themeColor="text2"/>
                <w:sz w:val="20"/>
                <w:szCs w:val="20"/>
              </w:rPr>
              <w:t>Alveole betonate</w:t>
            </w:r>
          </w:p>
        </w:tc>
      </w:tr>
      <w:tr w:rsidR="006E2273" w:rsidRPr="009A51CD" w:rsidTr="009A51CD">
        <w:trPr>
          <w:trHeight w:val="563"/>
        </w:trPr>
        <w:tc>
          <w:tcPr>
            <w:tcW w:w="1809" w:type="dxa"/>
            <w:vMerge/>
            <w:shd w:val="clear" w:color="auto" w:fill="auto"/>
            <w:vAlign w:val="center"/>
          </w:tcPr>
          <w:p w:rsidR="006E2273" w:rsidRPr="009A51CD" w:rsidRDefault="006E2273" w:rsidP="005B21FD">
            <w:pPr>
              <w:jc w:val="center"/>
              <w:rPr>
                <w:color w:val="1F497D" w:themeColor="text2"/>
                <w:sz w:val="20"/>
                <w:szCs w:val="20"/>
              </w:rPr>
            </w:pPr>
          </w:p>
        </w:tc>
        <w:tc>
          <w:tcPr>
            <w:tcW w:w="3969" w:type="dxa"/>
            <w:shd w:val="clear" w:color="auto" w:fill="auto"/>
            <w:vAlign w:val="center"/>
          </w:tcPr>
          <w:p w:rsidR="006E2273" w:rsidRPr="009A51CD" w:rsidRDefault="006E2273" w:rsidP="005B21FD">
            <w:pPr>
              <w:rPr>
                <w:color w:val="1F497D" w:themeColor="text2"/>
                <w:sz w:val="20"/>
                <w:szCs w:val="20"/>
              </w:rPr>
            </w:pPr>
            <w:r w:rsidRPr="009A51CD">
              <w:rPr>
                <w:color w:val="1F497D" w:themeColor="text2"/>
                <w:sz w:val="20"/>
                <w:szCs w:val="20"/>
              </w:rPr>
              <w:t>Pregătirea deșeurilor înainte de balotare</w:t>
            </w:r>
          </w:p>
        </w:tc>
        <w:tc>
          <w:tcPr>
            <w:tcW w:w="3828" w:type="dxa"/>
            <w:shd w:val="clear" w:color="auto" w:fill="auto"/>
            <w:vAlign w:val="center"/>
          </w:tcPr>
          <w:p w:rsidR="006E2273" w:rsidRPr="009A51CD" w:rsidRDefault="006E2273" w:rsidP="005B21FD">
            <w:pPr>
              <w:rPr>
                <w:color w:val="1F497D" w:themeColor="text2"/>
                <w:sz w:val="20"/>
                <w:szCs w:val="20"/>
              </w:rPr>
            </w:pPr>
            <w:r w:rsidRPr="009A51CD">
              <w:rPr>
                <w:color w:val="1F497D" w:themeColor="text2"/>
                <w:sz w:val="20"/>
                <w:szCs w:val="20"/>
              </w:rPr>
              <w:t>Încărcător care transportă deșeurile spre presa de balotare</w:t>
            </w:r>
          </w:p>
        </w:tc>
      </w:tr>
      <w:tr w:rsidR="006E2273" w:rsidRPr="009A51CD" w:rsidTr="009A51CD">
        <w:trPr>
          <w:trHeight w:val="213"/>
        </w:trPr>
        <w:tc>
          <w:tcPr>
            <w:tcW w:w="1809" w:type="dxa"/>
            <w:vMerge/>
            <w:shd w:val="clear" w:color="auto" w:fill="auto"/>
            <w:vAlign w:val="center"/>
          </w:tcPr>
          <w:p w:rsidR="006E2273" w:rsidRPr="009A51CD" w:rsidRDefault="006E2273" w:rsidP="005B21FD">
            <w:pPr>
              <w:jc w:val="center"/>
              <w:rPr>
                <w:color w:val="1F497D" w:themeColor="text2"/>
                <w:sz w:val="20"/>
                <w:szCs w:val="20"/>
              </w:rPr>
            </w:pPr>
          </w:p>
        </w:tc>
        <w:tc>
          <w:tcPr>
            <w:tcW w:w="3969" w:type="dxa"/>
            <w:shd w:val="clear" w:color="auto" w:fill="auto"/>
            <w:vAlign w:val="center"/>
          </w:tcPr>
          <w:p w:rsidR="006E2273" w:rsidRPr="009A51CD" w:rsidRDefault="006E2273" w:rsidP="005B21FD">
            <w:pPr>
              <w:rPr>
                <w:color w:val="1F497D" w:themeColor="text2"/>
                <w:sz w:val="20"/>
                <w:szCs w:val="20"/>
              </w:rPr>
            </w:pPr>
            <w:r w:rsidRPr="009A51CD">
              <w:rPr>
                <w:color w:val="1F497D" w:themeColor="text2"/>
                <w:sz w:val="20"/>
                <w:szCs w:val="20"/>
              </w:rPr>
              <w:t>Balotare</w:t>
            </w:r>
          </w:p>
        </w:tc>
        <w:tc>
          <w:tcPr>
            <w:tcW w:w="3828" w:type="dxa"/>
            <w:shd w:val="clear" w:color="auto" w:fill="auto"/>
            <w:vAlign w:val="center"/>
          </w:tcPr>
          <w:p w:rsidR="006E2273" w:rsidRPr="009A51CD" w:rsidRDefault="006E2273" w:rsidP="005B21FD">
            <w:pPr>
              <w:rPr>
                <w:color w:val="1F497D" w:themeColor="text2"/>
                <w:sz w:val="20"/>
                <w:szCs w:val="20"/>
              </w:rPr>
            </w:pPr>
            <w:r w:rsidRPr="009A51CD">
              <w:rPr>
                <w:color w:val="1F497D" w:themeColor="text2"/>
                <w:sz w:val="20"/>
                <w:szCs w:val="20"/>
              </w:rPr>
              <w:t>Presa de balotat-</w:t>
            </w:r>
            <w:r w:rsidR="001B6460">
              <w:rPr>
                <w:color w:val="1F497D" w:themeColor="text2"/>
                <w:sz w:val="20"/>
                <w:szCs w:val="20"/>
              </w:rPr>
              <w:t>b</w:t>
            </w:r>
            <w:r w:rsidRPr="009A51CD">
              <w:rPr>
                <w:color w:val="1F497D" w:themeColor="text2"/>
                <w:sz w:val="20"/>
                <w:szCs w:val="20"/>
              </w:rPr>
              <w:t>aloți</w:t>
            </w:r>
          </w:p>
        </w:tc>
      </w:tr>
      <w:tr w:rsidR="006E2273" w:rsidRPr="009A51CD" w:rsidTr="009A51CD">
        <w:trPr>
          <w:cantSplit/>
          <w:trHeight w:val="605"/>
        </w:trPr>
        <w:tc>
          <w:tcPr>
            <w:tcW w:w="1809" w:type="dxa"/>
            <w:shd w:val="clear" w:color="auto" w:fill="auto"/>
            <w:vAlign w:val="center"/>
          </w:tcPr>
          <w:p w:rsidR="006E2273" w:rsidRPr="009A51CD" w:rsidRDefault="006E2273" w:rsidP="005B21FD">
            <w:pPr>
              <w:jc w:val="center"/>
              <w:rPr>
                <w:b/>
                <w:caps/>
                <w:color w:val="1F497D" w:themeColor="text2"/>
                <w:sz w:val="20"/>
                <w:szCs w:val="20"/>
              </w:rPr>
            </w:pPr>
            <w:r w:rsidRPr="009A51CD">
              <w:rPr>
                <w:b/>
                <w:caps/>
                <w:color w:val="1F497D" w:themeColor="text2"/>
                <w:sz w:val="20"/>
                <w:szCs w:val="20"/>
              </w:rPr>
              <w:t>Eliminare</w:t>
            </w:r>
          </w:p>
        </w:tc>
        <w:tc>
          <w:tcPr>
            <w:tcW w:w="3969" w:type="dxa"/>
            <w:shd w:val="clear" w:color="auto" w:fill="auto"/>
            <w:vAlign w:val="center"/>
          </w:tcPr>
          <w:p w:rsidR="006E2273" w:rsidRPr="009A51CD" w:rsidRDefault="006E2273" w:rsidP="005B21FD">
            <w:pPr>
              <w:rPr>
                <w:color w:val="1F497D" w:themeColor="text2"/>
                <w:sz w:val="20"/>
                <w:szCs w:val="20"/>
              </w:rPr>
            </w:pPr>
            <w:r w:rsidRPr="009A51CD">
              <w:rPr>
                <w:color w:val="1F497D" w:themeColor="text2"/>
                <w:sz w:val="20"/>
                <w:szCs w:val="20"/>
              </w:rPr>
              <w:t>Stocare înainte de transportare către reciclatori</w:t>
            </w:r>
          </w:p>
        </w:tc>
        <w:tc>
          <w:tcPr>
            <w:tcW w:w="3828" w:type="dxa"/>
            <w:shd w:val="clear" w:color="auto" w:fill="auto"/>
            <w:vAlign w:val="center"/>
          </w:tcPr>
          <w:p w:rsidR="006E2273" w:rsidRPr="009A51CD" w:rsidRDefault="006E2273" w:rsidP="005B21FD">
            <w:pPr>
              <w:rPr>
                <w:color w:val="1F497D" w:themeColor="text2"/>
                <w:sz w:val="20"/>
                <w:szCs w:val="20"/>
              </w:rPr>
            </w:pPr>
            <w:r w:rsidRPr="009A51CD">
              <w:rPr>
                <w:color w:val="1F497D" w:themeColor="text2"/>
                <w:sz w:val="20"/>
                <w:szCs w:val="20"/>
              </w:rPr>
              <w:t>Suprafață betonată în aer liber</w:t>
            </w:r>
          </w:p>
          <w:p w:rsidR="006E2273" w:rsidRPr="009A51CD" w:rsidRDefault="006E2273" w:rsidP="005B21FD">
            <w:pPr>
              <w:rPr>
                <w:color w:val="1F497D" w:themeColor="text2"/>
                <w:sz w:val="20"/>
                <w:szCs w:val="20"/>
              </w:rPr>
            </w:pPr>
          </w:p>
        </w:tc>
      </w:tr>
    </w:tbl>
    <w:p w:rsidR="00665DF2" w:rsidRPr="009A51CD" w:rsidRDefault="00665DF2" w:rsidP="00665DF2">
      <w:pPr>
        <w:pStyle w:val="BodyText3"/>
        <w:spacing w:after="0"/>
        <w:rPr>
          <w:rFonts w:ascii="Arial" w:hAnsi="Arial" w:cs="Arial"/>
          <w:b/>
          <w:color w:val="1F497D" w:themeColor="text2"/>
          <w:sz w:val="24"/>
          <w:szCs w:val="24"/>
          <w:lang w:val="ro-RO"/>
        </w:rPr>
      </w:pPr>
      <w:r w:rsidRPr="009A51CD">
        <w:rPr>
          <w:rFonts w:ascii="Arial" w:hAnsi="Arial" w:cs="Arial"/>
          <w:b/>
          <w:color w:val="1F497D" w:themeColor="text2"/>
          <w:sz w:val="24"/>
          <w:szCs w:val="24"/>
          <w:lang w:val="ro-RO"/>
        </w:rPr>
        <w:t>Schema procesului tehnologic de sortare:</w:t>
      </w:r>
    </w:p>
    <w:p w:rsidR="00665DF2" w:rsidRPr="00912F6B" w:rsidRDefault="009A51CD" w:rsidP="009A51CD">
      <w:pPr>
        <w:pStyle w:val="BodyText3"/>
        <w:spacing w:after="0"/>
        <w:jc w:val="center"/>
        <w:rPr>
          <w:rFonts w:ascii="Times New Roman" w:hAnsi="Times New Roman"/>
          <w:b/>
          <w:lang w:val="ro-RO"/>
        </w:rPr>
      </w:pPr>
      <w:r w:rsidRPr="009A51CD">
        <w:rPr>
          <w:rFonts w:ascii="Times New Roman" w:hAnsi="Times New Roman"/>
          <w:b/>
          <w:noProof/>
          <w:lang w:val="en-GB" w:eastAsia="en-GB"/>
        </w:rPr>
        <w:drawing>
          <wp:inline distT="0" distB="0" distL="0" distR="0">
            <wp:extent cx="3413760" cy="50518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413760" cy="5051814"/>
                    </a:xfrm>
                    <a:prstGeom prst="rect">
                      <a:avLst/>
                    </a:prstGeom>
                  </pic:spPr>
                </pic:pic>
              </a:graphicData>
            </a:graphic>
          </wp:inline>
        </w:drawing>
      </w:r>
    </w:p>
    <w:p w:rsidR="001E6636" w:rsidRDefault="001E6636" w:rsidP="00BE7B36">
      <w:pPr>
        <w:spacing w:line="360" w:lineRule="auto"/>
        <w:jc w:val="both"/>
        <w:rPr>
          <w:sz w:val="24"/>
          <w:szCs w:val="24"/>
        </w:rPr>
      </w:pPr>
    </w:p>
    <w:p w:rsidR="002E0EE2" w:rsidRDefault="002E0EE2" w:rsidP="000914B8">
      <w:pPr>
        <w:ind w:firstLine="720"/>
        <w:jc w:val="both"/>
        <w:rPr>
          <w:color w:val="1F497D" w:themeColor="text2"/>
          <w:sz w:val="24"/>
          <w:szCs w:val="24"/>
          <w:u w:val="single"/>
        </w:rPr>
      </w:pPr>
    </w:p>
    <w:p w:rsidR="002E0EE2" w:rsidRDefault="002E0EE2" w:rsidP="000914B8">
      <w:pPr>
        <w:ind w:firstLine="720"/>
        <w:jc w:val="both"/>
        <w:rPr>
          <w:color w:val="1F497D" w:themeColor="text2"/>
          <w:sz w:val="24"/>
          <w:szCs w:val="24"/>
          <w:u w:val="single"/>
        </w:rPr>
      </w:pPr>
    </w:p>
    <w:p w:rsidR="002E0EE2" w:rsidRDefault="002E0EE2" w:rsidP="000914B8">
      <w:pPr>
        <w:ind w:firstLine="720"/>
        <w:jc w:val="both"/>
        <w:rPr>
          <w:color w:val="1F497D" w:themeColor="text2"/>
          <w:sz w:val="24"/>
          <w:szCs w:val="24"/>
          <w:u w:val="single"/>
        </w:rPr>
      </w:pPr>
    </w:p>
    <w:p w:rsidR="000914B8" w:rsidRDefault="000914B8" w:rsidP="000914B8">
      <w:pPr>
        <w:ind w:firstLine="720"/>
        <w:jc w:val="both"/>
        <w:rPr>
          <w:b/>
          <w:color w:val="1F497D" w:themeColor="text2"/>
          <w:sz w:val="24"/>
          <w:szCs w:val="24"/>
          <w:u w:val="single"/>
        </w:rPr>
      </w:pPr>
      <w:r w:rsidRPr="002E0EE2">
        <w:rPr>
          <w:b/>
          <w:color w:val="1F497D" w:themeColor="text2"/>
          <w:sz w:val="24"/>
          <w:szCs w:val="24"/>
          <w:u w:val="single"/>
        </w:rPr>
        <w:lastRenderedPageBreak/>
        <w:t xml:space="preserve">Fluxul tehnologic staţie de epurare levigat: </w:t>
      </w:r>
    </w:p>
    <w:p w:rsidR="006E235D" w:rsidRPr="00655ED0" w:rsidRDefault="006E235D" w:rsidP="00655ED0">
      <w:pPr>
        <w:jc w:val="both"/>
        <w:rPr>
          <w:color w:val="1F497D" w:themeColor="text2"/>
          <w:sz w:val="24"/>
          <w:szCs w:val="24"/>
          <w:lang w:eastAsia="en-US"/>
        </w:rPr>
      </w:pPr>
      <w:r>
        <w:rPr>
          <w:rFonts w:ascii="Times New Roman" w:hAnsi="Times New Roman"/>
          <w:sz w:val="24"/>
          <w:szCs w:val="24"/>
          <w:lang w:eastAsia="en-US"/>
        </w:rPr>
        <w:tab/>
      </w:r>
      <w:r w:rsidR="00B216FC" w:rsidRPr="00B216FC">
        <w:rPr>
          <w:color w:val="1F497D" w:themeColor="text2"/>
          <w:sz w:val="24"/>
          <w:szCs w:val="24"/>
        </w:rPr>
        <w:t>Levigatul provenit de la celula 1, 2 și 3 este colectat prin intermediul sistemului de drenaj în bazinele de aspirație al SP1, SP2 și SP3; conductele de refulare sunt racordate la căminul de vane CV1. Din acest cămin, levigatul este transportat prin conducte către bazinul de omogenizare-aerare al stației de preepurare</w:t>
      </w:r>
      <w:r w:rsidRPr="00B216FC">
        <w:rPr>
          <w:color w:val="1F497D" w:themeColor="text2"/>
          <w:sz w:val="24"/>
          <w:szCs w:val="24"/>
          <w:lang w:eastAsia="en-US"/>
        </w:rPr>
        <w:t xml:space="preserve">; nămolul se recirculă printr-o fantă situată la baza pereţilor despărtitori dintre bazinul de aerare şi decantoare; efluentul preepurat cu urme de nămol este condus într-un bazin de colectare fiind folosit parţial, </w:t>
      </w:r>
      <w:r w:rsidRPr="00655ED0">
        <w:rPr>
          <w:color w:val="1F497D" w:themeColor="text2"/>
          <w:sz w:val="24"/>
          <w:szCs w:val="24"/>
          <w:lang w:eastAsia="en-US"/>
        </w:rPr>
        <w:t>atunci când este nevoie, pentru umectarea deşeurilor care urmează să se compacteze.</w:t>
      </w:r>
    </w:p>
    <w:p w:rsidR="00655ED0" w:rsidRPr="00655ED0" w:rsidRDefault="00655ED0" w:rsidP="00655ED0">
      <w:pPr>
        <w:ind w:firstLine="720"/>
        <w:rPr>
          <w:rFonts w:cs="Times New Roman"/>
          <w:color w:val="1F497D" w:themeColor="text2"/>
          <w:sz w:val="24"/>
          <w:szCs w:val="24"/>
        </w:rPr>
      </w:pPr>
      <w:r w:rsidRPr="00655ED0">
        <w:rPr>
          <w:rFonts w:cs="Times New Roman"/>
          <w:color w:val="1F497D" w:themeColor="text2"/>
          <w:sz w:val="24"/>
          <w:szCs w:val="24"/>
        </w:rPr>
        <w:t xml:space="preserve">Levigatul din stația de sortare deșeuri </w:t>
      </w:r>
      <w:r w:rsidRPr="00655ED0">
        <w:rPr>
          <w:color w:val="1F497D" w:themeColor="text2"/>
          <w:sz w:val="24"/>
          <w:szCs w:val="24"/>
        </w:rPr>
        <w:t xml:space="preserve">este colectat prin instalaţia de drenaj levigat compusă din conducte PVC KG SN 4 De 200, L = 25 m și transportat gravitațional într-un bazin etanș vidanjabil (îngropat) care se vidanjează periodic și se transportă la stația de epurare prin osmoză inversă. Bazinul etanș vidanjabil este realizat din poliester armat cu fibră de sticlă (PAFS), cu V = 30 mc, D = 2,50 m, L = 6,70 m. </w:t>
      </w:r>
    </w:p>
    <w:p w:rsidR="000914B8" w:rsidRPr="000914B8" w:rsidRDefault="000914B8" w:rsidP="00655ED0">
      <w:pPr>
        <w:jc w:val="both"/>
        <w:rPr>
          <w:color w:val="1F497D" w:themeColor="text2"/>
          <w:sz w:val="24"/>
          <w:szCs w:val="24"/>
        </w:rPr>
      </w:pPr>
      <w:r w:rsidRPr="00655ED0">
        <w:rPr>
          <w:color w:val="1F497D" w:themeColor="text2"/>
          <w:sz w:val="24"/>
          <w:szCs w:val="24"/>
        </w:rPr>
        <w:tab/>
        <w:t>Levigatul preepurat din bazinul</w:t>
      </w:r>
      <w:r w:rsidRPr="00655ED0">
        <w:rPr>
          <w:color w:val="1F497D" w:themeColor="text2"/>
          <w:sz w:val="24"/>
          <w:szCs w:val="24"/>
          <w:lang w:val="it-IT"/>
        </w:rPr>
        <w:t xml:space="preserve"> de recep</w:t>
      </w:r>
      <w:r w:rsidR="00A67790" w:rsidRPr="00655ED0">
        <w:rPr>
          <w:color w:val="1F497D" w:themeColor="text2"/>
          <w:sz w:val="24"/>
          <w:szCs w:val="24"/>
          <w:lang w:val="it-IT"/>
        </w:rPr>
        <w:t>ț</w:t>
      </w:r>
      <w:r w:rsidRPr="00655ED0">
        <w:rPr>
          <w:color w:val="1F497D" w:themeColor="text2"/>
          <w:sz w:val="24"/>
          <w:szCs w:val="24"/>
          <w:lang w:val="it-IT"/>
        </w:rPr>
        <w:t>ie</w:t>
      </w:r>
      <w:r w:rsidRPr="00B216FC">
        <w:rPr>
          <w:color w:val="1F497D" w:themeColor="text2"/>
          <w:sz w:val="24"/>
          <w:szCs w:val="24"/>
          <w:lang w:val="it-IT"/>
        </w:rPr>
        <w:t xml:space="preserve"> </w:t>
      </w:r>
      <w:r w:rsidR="00A67790" w:rsidRPr="00B216FC">
        <w:rPr>
          <w:color w:val="1F497D" w:themeColor="text2"/>
          <w:sz w:val="24"/>
          <w:szCs w:val="24"/>
          <w:lang w:val="it-IT"/>
        </w:rPr>
        <w:t>î</w:t>
      </w:r>
      <w:r w:rsidRPr="00B216FC">
        <w:rPr>
          <w:color w:val="1F497D" w:themeColor="text2"/>
          <w:sz w:val="24"/>
          <w:szCs w:val="24"/>
          <w:lang w:val="it-IT"/>
        </w:rPr>
        <w:t>n care s-a f</w:t>
      </w:r>
      <w:r w:rsidR="00A67790" w:rsidRPr="00B216FC">
        <w:rPr>
          <w:color w:val="1F497D" w:themeColor="text2"/>
          <w:sz w:val="24"/>
          <w:szCs w:val="24"/>
          <w:lang w:val="it-IT"/>
        </w:rPr>
        <w:t>ă</w:t>
      </w:r>
      <w:r w:rsidRPr="00B216FC">
        <w:rPr>
          <w:color w:val="1F497D" w:themeColor="text2"/>
          <w:sz w:val="24"/>
          <w:szCs w:val="24"/>
          <w:lang w:val="it-IT"/>
        </w:rPr>
        <w:t>cut corec</w:t>
      </w:r>
      <w:r w:rsidR="00A67790" w:rsidRPr="00B216FC">
        <w:rPr>
          <w:color w:val="1F497D" w:themeColor="text2"/>
          <w:sz w:val="24"/>
          <w:szCs w:val="24"/>
          <w:lang w:val="it-IT"/>
        </w:rPr>
        <w:t>ț</w:t>
      </w:r>
      <w:r w:rsidRPr="00B216FC">
        <w:rPr>
          <w:color w:val="1F497D" w:themeColor="text2"/>
          <w:sz w:val="24"/>
          <w:szCs w:val="24"/>
          <w:lang w:val="it-IT"/>
        </w:rPr>
        <w:t xml:space="preserve">ia de pH </w:t>
      </w:r>
      <w:r w:rsidRPr="00B216FC">
        <w:rPr>
          <w:color w:val="1F497D" w:themeColor="text2"/>
          <w:sz w:val="24"/>
          <w:szCs w:val="24"/>
        </w:rPr>
        <w:t xml:space="preserve">va fi dirijat prin pompare </w:t>
      </w:r>
      <w:r w:rsidR="00A67790" w:rsidRPr="00B216FC">
        <w:rPr>
          <w:color w:val="1F497D" w:themeColor="text2"/>
          <w:sz w:val="24"/>
          <w:szCs w:val="24"/>
        </w:rPr>
        <w:t>î</w:t>
      </w:r>
      <w:r w:rsidRPr="00B216FC">
        <w:rPr>
          <w:color w:val="1F497D" w:themeColor="text2"/>
          <w:sz w:val="24"/>
          <w:szCs w:val="24"/>
        </w:rPr>
        <w:t>n sta</w:t>
      </w:r>
      <w:r w:rsidR="00A67790" w:rsidRPr="00B216FC">
        <w:rPr>
          <w:color w:val="1F497D" w:themeColor="text2"/>
          <w:sz w:val="24"/>
          <w:szCs w:val="24"/>
        </w:rPr>
        <w:t>ț</w:t>
      </w:r>
      <w:r w:rsidRPr="00B216FC">
        <w:rPr>
          <w:color w:val="1F497D" w:themeColor="text2"/>
          <w:sz w:val="24"/>
          <w:szCs w:val="24"/>
        </w:rPr>
        <w:t>ia</w:t>
      </w:r>
      <w:r w:rsidRPr="000914B8">
        <w:rPr>
          <w:color w:val="1F497D" w:themeColor="text2"/>
          <w:sz w:val="24"/>
          <w:szCs w:val="24"/>
        </w:rPr>
        <w:t xml:space="preserve"> de epurare urm</w:t>
      </w:r>
      <w:r w:rsidR="00A67790">
        <w:rPr>
          <w:color w:val="1F497D" w:themeColor="text2"/>
          <w:sz w:val="24"/>
          <w:szCs w:val="24"/>
        </w:rPr>
        <w:t>â</w:t>
      </w:r>
      <w:r w:rsidRPr="000914B8">
        <w:rPr>
          <w:color w:val="1F497D" w:themeColor="text2"/>
          <w:sz w:val="24"/>
          <w:szCs w:val="24"/>
        </w:rPr>
        <w:t>nd fluxul tehnologic de epurare, dup</w:t>
      </w:r>
      <w:r w:rsidR="00A67790">
        <w:rPr>
          <w:color w:val="1F497D" w:themeColor="text2"/>
          <w:sz w:val="24"/>
          <w:szCs w:val="24"/>
        </w:rPr>
        <w:t>ă</w:t>
      </w:r>
      <w:r w:rsidRPr="000914B8">
        <w:rPr>
          <w:color w:val="1F497D" w:themeColor="text2"/>
          <w:sz w:val="24"/>
          <w:szCs w:val="24"/>
        </w:rPr>
        <w:t xml:space="preserve"> cum urmeaz</w:t>
      </w:r>
      <w:r w:rsidR="00A67790">
        <w:rPr>
          <w:color w:val="1F497D" w:themeColor="text2"/>
          <w:sz w:val="24"/>
          <w:szCs w:val="24"/>
        </w:rPr>
        <w:t>ă</w:t>
      </w:r>
      <w:r w:rsidRPr="000914B8">
        <w:rPr>
          <w:color w:val="1F497D" w:themeColor="text2"/>
          <w:sz w:val="24"/>
          <w:szCs w:val="24"/>
        </w:rPr>
        <w:t xml:space="preserve">: </w:t>
      </w:r>
    </w:p>
    <w:p w:rsidR="000914B8" w:rsidRPr="002E3451" w:rsidRDefault="000914B8" w:rsidP="000914B8">
      <w:pPr>
        <w:adjustRightInd w:val="0"/>
        <w:jc w:val="both"/>
        <w:rPr>
          <w:color w:val="1F497D" w:themeColor="text2"/>
          <w:sz w:val="24"/>
          <w:szCs w:val="24"/>
        </w:rPr>
      </w:pPr>
      <w:r w:rsidRPr="002E3451">
        <w:rPr>
          <w:color w:val="1F497D" w:themeColor="text2"/>
          <w:sz w:val="24"/>
          <w:szCs w:val="24"/>
        </w:rPr>
        <w:t>-opera</w:t>
      </w:r>
      <w:r w:rsidR="00A67790" w:rsidRPr="002E3451">
        <w:rPr>
          <w:color w:val="1F497D" w:themeColor="text2"/>
          <w:sz w:val="24"/>
          <w:szCs w:val="24"/>
        </w:rPr>
        <w:t>ț</w:t>
      </w:r>
      <w:r w:rsidRPr="002E3451">
        <w:rPr>
          <w:color w:val="1F497D" w:themeColor="text2"/>
          <w:sz w:val="24"/>
          <w:szCs w:val="24"/>
        </w:rPr>
        <w:t xml:space="preserve">ia de prefiltrare: </w:t>
      </w:r>
      <w:r w:rsidR="00A67790" w:rsidRPr="002E3451">
        <w:rPr>
          <w:color w:val="1F497D" w:themeColor="text2"/>
          <w:sz w:val="24"/>
          <w:szCs w:val="24"/>
        </w:rPr>
        <w:t>î</w:t>
      </w:r>
      <w:r w:rsidRPr="002E3451">
        <w:rPr>
          <w:color w:val="1F497D" w:themeColor="text2"/>
          <w:sz w:val="24"/>
          <w:szCs w:val="24"/>
        </w:rPr>
        <w:t>n  filtru cu nisip (filtrare grosier</w:t>
      </w:r>
      <w:r w:rsidR="00A67790" w:rsidRPr="002E3451">
        <w:rPr>
          <w:color w:val="1F497D" w:themeColor="text2"/>
          <w:sz w:val="24"/>
          <w:szCs w:val="24"/>
        </w:rPr>
        <w:t>ă</w:t>
      </w:r>
      <w:r w:rsidRPr="002E3451">
        <w:rPr>
          <w:color w:val="1F497D" w:themeColor="text2"/>
          <w:sz w:val="24"/>
          <w:szCs w:val="24"/>
        </w:rPr>
        <w:t xml:space="preserve"> ) </w:t>
      </w:r>
      <w:r w:rsidR="00A67790" w:rsidRPr="002E3451">
        <w:rPr>
          <w:color w:val="1F497D" w:themeColor="text2"/>
          <w:sz w:val="24"/>
          <w:szCs w:val="24"/>
        </w:rPr>
        <w:t>ș</w:t>
      </w:r>
      <w:r w:rsidRPr="002E3451">
        <w:rPr>
          <w:color w:val="1F497D" w:themeColor="text2"/>
          <w:sz w:val="24"/>
          <w:szCs w:val="24"/>
        </w:rPr>
        <w:t xml:space="preserve">i </w:t>
      </w:r>
      <w:r w:rsidR="00A67790" w:rsidRPr="002E3451">
        <w:rPr>
          <w:color w:val="1F497D" w:themeColor="text2"/>
          <w:sz w:val="24"/>
          <w:szCs w:val="24"/>
        </w:rPr>
        <w:t>î</w:t>
      </w:r>
      <w:r w:rsidRPr="002E3451">
        <w:rPr>
          <w:color w:val="1F497D" w:themeColor="text2"/>
          <w:sz w:val="24"/>
          <w:szCs w:val="24"/>
        </w:rPr>
        <w:t>n  cartu</w:t>
      </w:r>
      <w:r w:rsidR="00A67790" w:rsidRPr="002E3451">
        <w:rPr>
          <w:color w:val="1F497D" w:themeColor="text2"/>
          <w:sz w:val="24"/>
          <w:szCs w:val="24"/>
        </w:rPr>
        <w:t>ș</w:t>
      </w:r>
      <w:r w:rsidRPr="002E3451">
        <w:rPr>
          <w:color w:val="1F497D" w:themeColor="text2"/>
          <w:sz w:val="24"/>
          <w:szCs w:val="24"/>
        </w:rPr>
        <w:t>e filtrante (filtrarefin</w:t>
      </w:r>
      <w:r w:rsidR="00A67790" w:rsidRPr="002E3451">
        <w:rPr>
          <w:color w:val="1F497D" w:themeColor="text2"/>
          <w:sz w:val="24"/>
          <w:szCs w:val="24"/>
        </w:rPr>
        <w:t>ă</w:t>
      </w:r>
      <w:r w:rsidRPr="002E3451">
        <w:rPr>
          <w:color w:val="1F497D" w:themeColor="text2"/>
          <w:sz w:val="24"/>
          <w:szCs w:val="24"/>
        </w:rPr>
        <w:t>);dup</w:t>
      </w:r>
      <w:r w:rsidR="00A67790" w:rsidRPr="002E3451">
        <w:rPr>
          <w:color w:val="1F497D" w:themeColor="text2"/>
          <w:sz w:val="24"/>
          <w:szCs w:val="24"/>
        </w:rPr>
        <w:t>ă</w:t>
      </w:r>
      <w:r w:rsidRPr="002E3451">
        <w:rPr>
          <w:color w:val="1F497D" w:themeColor="text2"/>
          <w:sz w:val="24"/>
          <w:szCs w:val="24"/>
        </w:rPr>
        <w:t xml:space="preserve"> prefiltrare levigatul este preluat de un sistem de pompare  </w:t>
      </w:r>
      <w:r w:rsidR="00A67790" w:rsidRPr="002E3451">
        <w:rPr>
          <w:color w:val="1F497D" w:themeColor="text2"/>
          <w:sz w:val="24"/>
          <w:szCs w:val="24"/>
        </w:rPr>
        <w:t>ș</w:t>
      </w:r>
      <w:r w:rsidRPr="002E3451">
        <w:rPr>
          <w:color w:val="1F497D" w:themeColor="text2"/>
          <w:sz w:val="24"/>
          <w:szCs w:val="24"/>
        </w:rPr>
        <w:t>i  distribu</w:t>
      </w:r>
      <w:r w:rsidR="00A67790" w:rsidRPr="002E3451">
        <w:rPr>
          <w:color w:val="1F497D" w:themeColor="text2"/>
          <w:sz w:val="24"/>
          <w:szCs w:val="24"/>
        </w:rPr>
        <w:t>ț</w:t>
      </w:r>
      <w:r w:rsidRPr="002E3451">
        <w:rPr>
          <w:color w:val="1F497D" w:themeColor="text2"/>
          <w:sz w:val="24"/>
          <w:szCs w:val="24"/>
        </w:rPr>
        <w:t>ie spre  modulelede tratare propriu-zis</w:t>
      </w:r>
      <w:r w:rsidR="00A67790" w:rsidRPr="002E3451">
        <w:rPr>
          <w:color w:val="1F497D" w:themeColor="text2"/>
          <w:sz w:val="24"/>
          <w:szCs w:val="24"/>
        </w:rPr>
        <w:t>ă</w:t>
      </w:r>
      <w:r w:rsidRPr="002E3451">
        <w:rPr>
          <w:color w:val="1F497D" w:themeColor="text2"/>
          <w:sz w:val="24"/>
          <w:szCs w:val="24"/>
        </w:rPr>
        <w:t>;</w:t>
      </w:r>
    </w:p>
    <w:p w:rsidR="000914B8" w:rsidRPr="002E3451" w:rsidRDefault="000914B8" w:rsidP="000914B8">
      <w:pPr>
        <w:jc w:val="both"/>
        <w:rPr>
          <w:color w:val="1F497D" w:themeColor="text2"/>
          <w:sz w:val="24"/>
          <w:szCs w:val="24"/>
        </w:rPr>
      </w:pPr>
      <w:r w:rsidRPr="002E3451">
        <w:rPr>
          <w:color w:val="1F497D" w:themeColor="text2"/>
          <w:sz w:val="24"/>
          <w:szCs w:val="24"/>
        </w:rPr>
        <w:t>-procesul propriu-zis de tratare – osmoz</w:t>
      </w:r>
      <w:r w:rsidR="00A67790" w:rsidRPr="002E3451">
        <w:rPr>
          <w:color w:val="1F497D" w:themeColor="text2"/>
          <w:sz w:val="24"/>
          <w:szCs w:val="24"/>
        </w:rPr>
        <w:t>ă</w:t>
      </w:r>
      <w:r w:rsidRPr="002E3451">
        <w:rPr>
          <w:color w:val="1F497D" w:themeColor="text2"/>
          <w:sz w:val="24"/>
          <w:szCs w:val="24"/>
        </w:rPr>
        <w:t xml:space="preserve"> invers</w:t>
      </w:r>
      <w:r w:rsidR="00A67790" w:rsidRPr="002E3451">
        <w:rPr>
          <w:color w:val="1F497D" w:themeColor="text2"/>
          <w:sz w:val="24"/>
          <w:szCs w:val="24"/>
        </w:rPr>
        <w:t>ă</w:t>
      </w:r>
      <w:r w:rsidRPr="002E3451">
        <w:rPr>
          <w:color w:val="1F497D" w:themeColor="text2"/>
          <w:sz w:val="24"/>
          <w:szCs w:val="24"/>
        </w:rPr>
        <w:t xml:space="preserve">, are loc </w:t>
      </w:r>
      <w:r w:rsidR="00A67790" w:rsidRPr="002E3451">
        <w:rPr>
          <w:color w:val="1F497D" w:themeColor="text2"/>
          <w:sz w:val="24"/>
          <w:szCs w:val="24"/>
        </w:rPr>
        <w:t>î</w:t>
      </w:r>
      <w:r w:rsidRPr="002E3451">
        <w:rPr>
          <w:color w:val="1F497D" w:themeColor="text2"/>
          <w:sz w:val="24"/>
          <w:szCs w:val="24"/>
        </w:rPr>
        <w:t>n dou</w:t>
      </w:r>
      <w:r w:rsidR="00A67790" w:rsidRPr="002E3451">
        <w:rPr>
          <w:color w:val="1F497D" w:themeColor="text2"/>
          <w:sz w:val="24"/>
          <w:szCs w:val="24"/>
        </w:rPr>
        <w:t>ă</w:t>
      </w:r>
      <w:r w:rsidRPr="002E3451">
        <w:rPr>
          <w:color w:val="1F497D" w:themeColor="text2"/>
          <w:sz w:val="24"/>
          <w:szCs w:val="24"/>
        </w:rPr>
        <w:t xml:space="preserve"> trepte</w:t>
      </w:r>
      <w:r w:rsidR="00A67790" w:rsidRPr="002E3451">
        <w:rPr>
          <w:color w:val="1F497D" w:themeColor="text2"/>
          <w:sz w:val="24"/>
          <w:szCs w:val="24"/>
        </w:rPr>
        <w:t>,î</w:t>
      </w:r>
      <w:r w:rsidRPr="002E3451">
        <w:rPr>
          <w:color w:val="1F497D" w:themeColor="text2"/>
          <w:sz w:val="24"/>
          <w:szCs w:val="24"/>
        </w:rPr>
        <w:t>n dou</w:t>
      </w:r>
      <w:r w:rsidR="00A67790" w:rsidRPr="002E3451">
        <w:rPr>
          <w:color w:val="1F497D" w:themeColor="text2"/>
          <w:sz w:val="24"/>
          <w:szCs w:val="24"/>
        </w:rPr>
        <w:t>ă</w:t>
      </w:r>
      <w:r w:rsidRPr="002E3451">
        <w:rPr>
          <w:color w:val="1F497D" w:themeColor="text2"/>
          <w:sz w:val="24"/>
          <w:szCs w:val="24"/>
        </w:rPr>
        <w:t xml:space="preserve"> sisteme de module tubulare cu discuri membranare (PALL DT), </w:t>
      </w:r>
      <w:r w:rsidR="00A67790" w:rsidRPr="002E3451">
        <w:rPr>
          <w:color w:val="1F497D" w:themeColor="text2"/>
          <w:sz w:val="24"/>
          <w:szCs w:val="24"/>
        </w:rPr>
        <w:t>î</w:t>
      </w:r>
      <w:r w:rsidRPr="002E3451">
        <w:rPr>
          <w:color w:val="1F497D" w:themeColor="text2"/>
          <w:sz w:val="24"/>
          <w:szCs w:val="24"/>
        </w:rPr>
        <w:t xml:space="preserve">nseriate. </w:t>
      </w:r>
    </w:p>
    <w:p w:rsidR="000914B8" w:rsidRPr="000914B8" w:rsidRDefault="000914B8" w:rsidP="000914B8">
      <w:pPr>
        <w:jc w:val="both"/>
        <w:rPr>
          <w:color w:val="1F497D" w:themeColor="text2"/>
          <w:sz w:val="24"/>
          <w:szCs w:val="24"/>
          <w:lang w:val="fr-FR"/>
        </w:rPr>
      </w:pPr>
      <w:r w:rsidRPr="002E3451">
        <w:rPr>
          <w:color w:val="1F497D" w:themeColor="text2"/>
          <w:sz w:val="24"/>
          <w:szCs w:val="24"/>
        </w:rPr>
        <w:tab/>
      </w:r>
      <w:r w:rsidR="00A67790">
        <w:rPr>
          <w:color w:val="1F497D" w:themeColor="text2"/>
          <w:sz w:val="24"/>
          <w:szCs w:val="24"/>
          <w:lang w:val="fr-FR"/>
        </w:rPr>
        <w:t>Î</w:t>
      </w:r>
      <w:r w:rsidRPr="000914B8">
        <w:rPr>
          <w:color w:val="1F497D" w:themeColor="text2"/>
          <w:sz w:val="24"/>
          <w:szCs w:val="24"/>
          <w:lang w:val="fr-FR"/>
        </w:rPr>
        <w:t>n treapta II-a (de permeat)are loc o epurare suplimentar</w:t>
      </w:r>
      <w:r w:rsidR="00A67790">
        <w:rPr>
          <w:color w:val="1F497D" w:themeColor="text2"/>
          <w:sz w:val="24"/>
          <w:szCs w:val="24"/>
          <w:lang w:val="fr-FR"/>
        </w:rPr>
        <w:t>ă</w:t>
      </w:r>
      <w:r w:rsidRPr="000914B8">
        <w:rPr>
          <w:color w:val="1F497D" w:themeColor="text2"/>
          <w:sz w:val="24"/>
          <w:szCs w:val="24"/>
          <w:lang w:val="fr-FR"/>
        </w:rPr>
        <w:t xml:space="preserve"> a permeatului rezultat dup</w:t>
      </w:r>
      <w:r w:rsidR="00A67790">
        <w:rPr>
          <w:color w:val="1F497D" w:themeColor="text2"/>
          <w:sz w:val="24"/>
          <w:szCs w:val="24"/>
          <w:lang w:val="fr-FR"/>
        </w:rPr>
        <w:t>ă</w:t>
      </w:r>
      <w:r w:rsidRPr="000914B8">
        <w:rPr>
          <w:color w:val="1F497D" w:themeColor="text2"/>
          <w:sz w:val="24"/>
          <w:szCs w:val="24"/>
          <w:lang w:val="fr-FR"/>
        </w:rPr>
        <w:t xml:space="preserve"> primul sistem de  module,  pentru asigurarea unei eficien</w:t>
      </w:r>
      <w:r w:rsidR="00A67790">
        <w:rPr>
          <w:color w:val="1F497D" w:themeColor="text2"/>
          <w:sz w:val="24"/>
          <w:szCs w:val="24"/>
          <w:lang w:val="fr-FR"/>
        </w:rPr>
        <w:t>ț</w:t>
      </w:r>
      <w:r w:rsidRPr="000914B8">
        <w:rPr>
          <w:color w:val="1F497D" w:themeColor="text2"/>
          <w:sz w:val="24"/>
          <w:szCs w:val="24"/>
          <w:lang w:val="fr-FR"/>
        </w:rPr>
        <w:t>e ridicate de epurare</w:t>
      </w:r>
      <w:r w:rsidR="00A67790">
        <w:rPr>
          <w:color w:val="1F497D" w:themeColor="text2"/>
          <w:sz w:val="24"/>
          <w:szCs w:val="24"/>
          <w:lang w:val="fr-FR"/>
        </w:rPr>
        <w:t>.</w:t>
      </w:r>
    </w:p>
    <w:p w:rsidR="000914B8" w:rsidRPr="000914B8" w:rsidRDefault="000914B8" w:rsidP="000914B8">
      <w:pPr>
        <w:adjustRightInd w:val="0"/>
        <w:jc w:val="both"/>
        <w:rPr>
          <w:color w:val="1F497D" w:themeColor="text2"/>
          <w:sz w:val="24"/>
          <w:szCs w:val="24"/>
          <w:lang w:val="fr-FR"/>
        </w:rPr>
      </w:pPr>
      <w:r w:rsidRPr="000914B8">
        <w:rPr>
          <w:color w:val="1F497D" w:themeColor="text2"/>
          <w:sz w:val="24"/>
          <w:szCs w:val="24"/>
          <w:lang w:val="fr-FR"/>
        </w:rPr>
        <w:tab/>
        <w:t>Eficien</w:t>
      </w:r>
      <w:r w:rsidR="00A67790">
        <w:rPr>
          <w:color w:val="1F497D" w:themeColor="text2"/>
          <w:sz w:val="24"/>
          <w:szCs w:val="24"/>
          <w:lang w:val="fr-FR"/>
        </w:rPr>
        <w:t>ț</w:t>
      </w:r>
      <w:r w:rsidRPr="000914B8">
        <w:rPr>
          <w:color w:val="1F497D" w:themeColor="text2"/>
          <w:sz w:val="24"/>
          <w:szCs w:val="24"/>
          <w:lang w:val="fr-FR"/>
        </w:rPr>
        <w:t>a de epurare dup</w:t>
      </w:r>
      <w:r w:rsidR="00A67790">
        <w:rPr>
          <w:color w:val="1F497D" w:themeColor="text2"/>
          <w:sz w:val="24"/>
          <w:szCs w:val="24"/>
          <w:lang w:val="fr-FR"/>
        </w:rPr>
        <w:t>ă</w:t>
      </w:r>
      <w:r w:rsidRPr="000914B8">
        <w:rPr>
          <w:color w:val="1F497D" w:themeColor="text2"/>
          <w:sz w:val="24"/>
          <w:szCs w:val="24"/>
          <w:lang w:val="fr-FR"/>
        </w:rPr>
        <w:t xml:space="preserve"> a II-a treapt</w:t>
      </w:r>
      <w:r w:rsidR="00A67790">
        <w:rPr>
          <w:color w:val="1F497D" w:themeColor="text2"/>
          <w:sz w:val="24"/>
          <w:szCs w:val="24"/>
          <w:lang w:val="fr-FR"/>
        </w:rPr>
        <w:t>ă</w:t>
      </w:r>
      <w:r w:rsidRPr="000914B8">
        <w:rPr>
          <w:color w:val="1F497D" w:themeColor="text2"/>
          <w:sz w:val="24"/>
          <w:szCs w:val="24"/>
          <w:lang w:val="fr-FR"/>
        </w:rPr>
        <w:t xml:space="preserve"> de epurare este cuprins</w:t>
      </w:r>
      <w:r w:rsidR="00A67790">
        <w:rPr>
          <w:color w:val="1F497D" w:themeColor="text2"/>
          <w:sz w:val="24"/>
          <w:szCs w:val="24"/>
          <w:lang w:val="fr-FR"/>
        </w:rPr>
        <w:t>ăî</w:t>
      </w:r>
      <w:r w:rsidRPr="000914B8">
        <w:rPr>
          <w:color w:val="1F497D" w:themeColor="text2"/>
          <w:sz w:val="24"/>
          <w:szCs w:val="24"/>
          <w:lang w:val="fr-FR"/>
        </w:rPr>
        <w:t xml:space="preserve">ntre 95% </w:t>
      </w:r>
      <w:r w:rsidR="00A67790">
        <w:rPr>
          <w:color w:val="1F497D" w:themeColor="text2"/>
          <w:sz w:val="24"/>
          <w:szCs w:val="24"/>
          <w:lang w:val="fr-FR"/>
        </w:rPr>
        <w:t>ș</w:t>
      </w:r>
      <w:r w:rsidRPr="000914B8">
        <w:rPr>
          <w:color w:val="1F497D" w:themeColor="text2"/>
          <w:sz w:val="24"/>
          <w:szCs w:val="24"/>
          <w:lang w:val="fr-FR"/>
        </w:rPr>
        <w:t>i 99%.</w:t>
      </w:r>
    </w:p>
    <w:p w:rsidR="000914B8" w:rsidRPr="003732AD" w:rsidRDefault="000914B8" w:rsidP="000914B8">
      <w:pPr>
        <w:jc w:val="both"/>
        <w:rPr>
          <w:color w:val="1F497D" w:themeColor="text2"/>
          <w:sz w:val="24"/>
          <w:szCs w:val="24"/>
          <w:lang w:val="fr-FR"/>
        </w:rPr>
      </w:pPr>
      <w:r w:rsidRPr="000914B8">
        <w:rPr>
          <w:color w:val="1F497D" w:themeColor="text2"/>
          <w:sz w:val="24"/>
          <w:szCs w:val="24"/>
          <w:lang w:val="fr-FR"/>
        </w:rPr>
        <w:tab/>
        <w:t xml:space="preserve">Permeatul rezultat din treapta a II-a  este trimis pe baza presiunii </w:t>
      </w:r>
      <w:r w:rsidR="00A67790">
        <w:rPr>
          <w:color w:val="1F497D" w:themeColor="text2"/>
          <w:sz w:val="24"/>
          <w:szCs w:val="24"/>
          <w:lang w:val="fr-FR"/>
        </w:rPr>
        <w:t>î</w:t>
      </w:r>
      <w:r w:rsidRPr="000914B8">
        <w:rPr>
          <w:color w:val="1F497D" w:themeColor="text2"/>
          <w:sz w:val="24"/>
          <w:szCs w:val="24"/>
          <w:lang w:val="fr-FR"/>
        </w:rPr>
        <w:t>ntr-un tanc intern containerului de 2,5 mc;  o parte din acest permeat este folosit intern de sta</w:t>
      </w:r>
      <w:r w:rsidR="00A67790">
        <w:rPr>
          <w:color w:val="1F497D" w:themeColor="text2"/>
          <w:sz w:val="24"/>
          <w:szCs w:val="24"/>
          <w:lang w:val="fr-FR"/>
        </w:rPr>
        <w:t>ț</w:t>
      </w:r>
      <w:r w:rsidRPr="000914B8">
        <w:rPr>
          <w:color w:val="1F497D" w:themeColor="text2"/>
          <w:sz w:val="24"/>
          <w:szCs w:val="24"/>
          <w:lang w:val="fr-FR"/>
        </w:rPr>
        <w:t>ie pentru ciclurile de sp</w:t>
      </w:r>
      <w:r w:rsidR="00A67790">
        <w:rPr>
          <w:color w:val="1F497D" w:themeColor="text2"/>
          <w:sz w:val="24"/>
          <w:szCs w:val="24"/>
          <w:lang w:val="fr-FR"/>
        </w:rPr>
        <w:t>ă</w:t>
      </w:r>
      <w:r w:rsidRPr="000914B8">
        <w:rPr>
          <w:color w:val="1F497D" w:themeColor="text2"/>
          <w:sz w:val="24"/>
          <w:szCs w:val="24"/>
          <w:lang w:val="fr-FR"/>
        </w:rPr>
        <w:t>lare a membranelor,  iar  restul se pompeaz</w:t>
      </w:r>
      <w:r w:rsidR="00A67790">
        <w:rPr>
          <w:color w:val="1F497D" w:themeColor="text2"/>
          <w:sz w:val="24"/>
          <w:szCs w:val="24"/>
          <w:lang w:val="fr-FR"/>
        </w:rPr>
        <w:t>ăî</w:t>
      </w:r>
      <w:r w:rsidRPr="000914B8">
        <w:rPr>
          <w:color w:val="1F497D" w:themeColor="text2"/>
          <w:sz w:val="24"/>
          <w:szCs w:val="24"/>
          <w:lang w:val="fr-FR"/>
        </w:rPr>
        <w:t>n  rezervorul subteran stocare ap</w:t>
      </w:r>
      <w:r w:rsidR="00A67790">
        <w:rPr>
          <w:color w:val="1F497D" w:themeColor="text2"/>
          <w:sz w:val="24"/>
          <w:szCs w:val="24"/>
          <w:lang w:val="fr-FR"/>
        </w:rPr>
        <w:t>ă</w:t>
      </w:r>
      <w:r w:rsidRPr="000914B8">
        <w:rPr>
          <w:color w:val="1F497D" w:themeColor="text2"/>
          <w:sz w:val="24"/>
          <w:szCs w:val="24"/>
          <w:lang w:val="fr-FR"/>
        </w:rPr>
        <w:t xml:space="preserve"> epurat</w:t>
      </w:r>
      <w:r w:rsidR="00A67790">
        <w:rPr>
          <w:color w:val="1F497D" w:themeColor="text2"/>
          <w:sz w:val="24"/>
          <w:szCs w:val="24"/>
          <w:lang w:val="fr-FR"/>
        </w:rPr>
        <w:t>ăî</w:t>
      </w:r>
      <w:r w:rsidRPr="000914B8">
        <w:rPr>
          <w:color w:val="1F497D" w:themeColor="text2"/>
          <w:sz w:val="24"/>
          <w:szCs w:val="24"/>
          <w:lang w:val="fr-FR"/>
        </w:rPr>
        <w:t>n vederea evacu</w:t>
      </w:r>
      <w:r w:rsidR="00A67790">
        <w:rPr>
          <w:color w:val="1F497D" w:themeColor="text2"/>
          <w:sz w:val="24"/>
          <w:szCs w:val="24"/>
          <w:lang w:val="fr-FR"/>
        </w:rPr>
        <w:t>ă</w:t>
      </w:r>
      <w:r w:rsidRPr="000914B8">
        <w:rPr>
          <w:color w:val="1F497D" w:themeColor="text2"/>
          <w:sz w:val="24"/>
          <w:szCs w:val="24"/>
          <w:lang w:val="fr-FR"/>
        </w:rPr>
        <w:t xml:space="preserve">rii </w:t>
      </w:r>
      <w:r w:rsidR="00A67790" w:rsidRPr="003732AD">
        <w:rPr>
          <w:color w:val="1F497D" w:themeColor="text2"/>
          <w:sz w:val="24"/>
          <w:szCs w:val="24"/>
          <w:lang w:val="fr-FR"/>
        </w:rPr>
        <w:t>înrâul</w:t>
      </w:r>
      <w:r w:rsidRPr="003732AD">
        <w:rPr>
          <w:color w:val="1F497D" w:themeColor="text2"/>
          <w:sz w:val="24"/>
          <w:szCs w:val="24"/>
          <w:lang w:val="fr-FR"/>
        </w:rPr>
        <w:t xml:space="preserve"> Durbav. </w:t>
      </w:r>
    </w:p>
    <w:p w:rsidR="000914B8" w:rsidRPr="003732AD" w:rsidRDefault="000914B8" w:rsidP="000914B8">
      <w:pPr>
        <w:adjustRightInd w:val="0"/>
        <w:jc w:val="both"/>
        <w:rPr>
          <w:color w:val="1F497D" w:themeColor="text2"/>
          <w:sz w:val="24"/>
          <w:szCs w:val="24"/>
          <w:lang w:val="fr-FR"/>
        </w:rPr>
      </w:pPr>
      <w:r w:rsidRPr="003732AD">
        <w:rPr>
          <w:color w:val="1F497D" w:themeColor="text2"/>
          <w:sz w:val="24"/>
          <w:szCs w:val="24"/>
          <w:lang w:val="fr-FR"/>
        </w:rPr>
        <w:tab/>
        <w:t>Concentratul de la ambele trepte de epurare prin osmoz</w:t>
      </w:r>
      <w:r w:rsidR="00A67790" w:rsidRPr="003732AD">
        <w:rPr>
          <w:color w:val="1F497D" w:themeColor="text2"/>
          <w:sz w:val="24"/>
          <w:szCs w:val="24"/>
          <w:lang w:val="fr-FR"/>
        </w:rPr>
        <w:t>ă</w:t>
      </w:r>
      <w:r w:rsidRPr="003732AD">
        <w:rPr>
          <w:color w:val="1F497D" w:themeColor="text2"/>
          <w:sz w:val="24"/>
          <w:szCs w:val="24"/>
          <w:lang w:val="fr-FR"/>
        </w:rPr>
        <w:t xml:space="preserve"> invers</w:t>
      </w:r>
      <w:r w:rsidR="00A67790" w:rsidRPr="003732AD">
        <w:rPr>
          <w:color w:val="1F497D" w:themeColor="text2"/>
          <w:sz w:val="24"/>
          <w:szCs w:val="24"/>
          <w:lang w:val="fr-FR"/>
        </w:rPr>
        <w:t>ă</w:t>
      </w:r>
      <w:r w:rsidRPr="003732AD">
        <w:rPr>
          <w:color w:val="1F497D" w:themeColor="text2"/>
          <w:sz w:val="24"/>
          <w:szCs w:val="24"/>
          <w:lang w:val="fr-FR"/>
        </w:rPr>
        <w:t xml:space="preserve"> se colecteaz</w:t>
      </w:r>
      <w:r w:rsidR="00A67790" w:rsidRPr="003732AD">
        <w:rPr>
          <w:color w:val="1F497D" w:themeColor="text2"/>
          <w:sz w:val="24"/>
          <w:szCs w:val="24"/>
          <w:lang w:val="fr-FR"/>
        </w:rPr>
        <w:t>ăî</w:t>
      </w:r>
      <w:r w:rsidRPr="003732AD">
        <w:rPr>
          <w:color w:val="1F497D" w:themeColor="text2"/>
          <w:sz w:val="24"/>
          <w:szCs w:val="24"/>
          <w:lang w:val="fr-FR"/>
        </w:rPr>
        <w:t xml:space="preserve">n bazinul realizat </w:t>
      </w:r>
      <w:r w:rsidR="00A67790" w:rsidRPr="003732AD">
        <w:rPr>
          <w:color w:val="1F497D" w:themeColor="text2"/>
          <w:sz w:val="24"/>
          <w:szCs w:val="24"/>
          <w:lang w:val="fr-FR"/>
        </w:rPr>
        <w:t>î</w:t>
      </w:r>
      <w:r w:rsidRPr="003732AD">
        <w:rPr>
          <w:color w:val="1F497D" w:themeColor="text2"/>
          <w:sz w:val="24"/>
          <w:szCs w:val="24"/>
          <w:lang w:val="fr-FR"/>
        </w:rPr>
        <w:t>n acest scop de unde se pompeaz</w:t>
      </w:r>
      <w:r w:rsidR="00A67790" w:rsidRPr="003732AD">
        <w:rPr>
          <w:color w:val="1F497D" w:themeColor="text2"/>
          <w:sz w:val="24"/>
          <w:szCs w:val="24"/>
          <w:lang w:val="fr-FR"/>
        </w:rPr>
        <w:t>ăî</w:t>
      </w:r>
      <w:r w:rsidRPr="003732AD">
        <w:rPr>
          <w:color w:val="1F497D" w:themeColor="text2"/>
          <w:sz w:val="24"/>
          <w:szCs w:val="24"/>
          <w:lang w:val="fr-FR"/>
        </w:rPr>
        <w:t>n celula de depozitare.</w:t>
      </w:r>
    </w:p>
    <w:p w:rsidR="000914B8" w:rsidRPr="003732AD" w:rsidRDefault="000914B8" w:rsidP="000914B8">
      <w:pPr>
        <w:jc w:val="both"/>
        <w:rPr>
          <w:color w:val="1F497D" w:themeColor="text2"/>
          <w:sz w:val="24"/>
          <w:szCs w:val="24"/>
          <w:lang w:val="fr-FR"/>
        </w:rPr>
      </w:pPr>
      <w:r w:rsidRPr="003732AD">
        <w:rPr>
          <w:color w:val="1F497D" w:themeColor="text2"/>
          <w:sz w:val="24"/>
          <w:szCs w:val="24"/>
          <w:lang w:val="fr-FR"/>
        </w:rPr>
        <w:tab/>
        <w:t>Procesul tehnologic este controlat prin monitorizarea automat</w:t>
      </w:r>
      <w:r w:rsidR="00A67790" w:rsidRPr="003732AD">
        <w:rPr>
          <w:color w:val="1F497D" w:themeColor="text2"/>
          <w:sz w:val="24"/>
          <w:szCs w:val="24"/>
          <w:lang w:val="fr-FR"/>
        </w:rPr>
        <w:t>ă</w:t>
      </w:r>
      <w:r w:rsidRPr="003732AD">
        <w:rPr>
          <w:color w:val="1F497D" w:themeColor="text2"/>
          <w:sz w:val="24"/>
          <w:szCs w:val="24"/>
          <w:lang w:val="fr-FR"/>
        </w:rPr>
        <w:t xml:space="preserve"> a pH-ului, a presiunii de lucru ( pe filtre) </w:t>
      </w:r>
      <w:r w:rsidR="00A67790" w:rsidRPr="003732AD">
        <w:rPr>
          <w:color w:val="1F497D" w:themeColor="text2"/>
          <w:sz w:val="24"/>
          <w:szCs w:val="24"/>
          <w:lang w:val="fr-FR"/>
        </w:rPr>
        <w:t>ș</w:t>
      </w:r>
      <w:r w:rsidRPr="003732AD">
        <w:rPr>
          <w:color w:val="1F497D" w:themeColor="text2"/>
          <w:sz w:val="24"/>
          <w:szCs w:val="24"/>
          <w:lang w:val="fr-FR"/>
        </w:rPr>
        <w:t>i a conductivit</w:t>
      </w:r>
      <w:r w:rsidR="00A67790" w:rsidRPr="003732AD">
        <w:rPr>
          <w:color w:val="1F497D" w:themeColor="text2"/>
          <w:sz w:val="24"/>
          <w:szCs w:val="24"/>
          <w:lang w:val="fr-FR"/>
        </w:rPr>
        <w:t>ăț</w:t>
      </w:r>
      <w:r w:rsidRPr="003732AD">
        <w:rPr>
          <w:color w:val="1F497D" w:themeColor="text2"/>
          <w:sz w:val="24"/>
          <w:szCs w:val="24"/>
          <w:lang w:val="fr-FR"/>
        </w:rPr>
        <w:t>ii permeatului din cele dou</w:t>
      </w:r>
      <w:r w:rsidR="00A67790" w:rsidRPr="003732AD">
        <w:rPr>
          <w:color w:val="1F497D" w:themeColor="text2"/>
          <w:sz w:val="24"/>
          <w:szCs w:val="24"/>
          <w:lang w:val="fr-FR"/>
        </w:rPr>
        <w:t>ă</w:t>
      </w:r>
      <w:r w:rsidRPr="003732AD">
        <w:rPr>
          <w:color w:val="1F497D" w:themeColor="text2"/>
          <w:sz w:val="24"/>
          <w:szCs w:val="24"/>
          <w:lang w:val="fr-FR"/>
        </w:rPr>
        <w:t xml:space="preserve"> trepte.</w:t>
      </w:r>
    </w:p>
    <w:p w:rsidR="000914B8" w:rsidRPr="003732AD" w:rsidRDefault="000914B8" w:rsidP="000914B8">
      <w:pPr>
        <w:jc w:val="both"/>
        <w:rPr>
          <w:color w:val="1F497D" w:themeColor="text2"/>
          <w:sz w:val="24"/>
          <w:szCs w:val="24"/>
          <w:lang w:val="fr-FR"/>
        </w:rPr>
      </w:pPr>
      <w:r w:rsidRPr="003732AD">
        <w:rPr>
          <w:color w:val="1F497D" w:themeColor="text2"/>
          <w:sz w:val="24"/>
          <w:szCs w:val="24"/>
          <w:lang w:val="fr-FR"/>
        </w:rPr>
        <w:tab/>
      </w:r>
      <w:r w:rsidRPr="003732AD">
        <w:rPr>
          <w:i/>
          <w:color w:val="1F497D" w:themeColor="text2"/>
          <w:sz w:val="24"/>
          <w:szCs w:val="24"/>
          <w:lang w:val="fr-FR"/>
        </w:rPr>
        <w:t>Permeatul</w:t>
      </w:r>
      <w:r w:rsidRPr="003732AD">
        <w:rPr>
          <w:color w:val="1F497D" w:themeColor="text2"/>
          <w:sz w:val="24"/>
          <w:szCs w:val="24"/>
          <w:lang w:val="fr-FR"/>
        </w:rPr>
        <w:t xml:space="preserve"> este evacuat </w:t>
      </w:r>
      <w:r w:rsidR="003E47D3" w:rsidRPr="003732AD">
        <w:rPr>
          <w:color w:val="1F497D" w:themeColor="text2"/>
          <w:sz w:val="24"/>
          <w:szCs w:val="24"/>
          <w:lang w:val="fr-FR"/>
        </w:rPr>
        <w:t>î</w:t>
      </w:r>
      <w:r w:rsidRPr="003732AD">
        <w:rPr>
          <w:color w:val="1F497D" w:themeColor="text2"/>
          <w:sz w:val="24"/>
          <w:szCs w:val="24"/>
          <w:lang w:val="fr-FR"/>
        </w:rPr>
        <w:t>n rezervorul subteran stocare ap</w:t>
      </w:r>
      <w:r w:rsidR="003E47D3" w:rsidRPr="003732AD">
        <w:rPr>
          <w:color w:val="1F497D" w:themeColor="text2"/>
          <w:sz w:val="24"/>
          <w:szCs w:val="24"/>
          <w:lang w:val="fr-FR"/>
        </w:rPr>
        <w:t>ă</w:t>
      </w:r>
      <w:r w:rsidRPr="003732AD">
        <w:rPr>
          <w:color w:val="1F497D" w:themeColor="text2"/>
          <w:sz w:val="24"/>
          <w:szCs w:val="24"/>
          <w:lang w:val="fr-FR"/>
        </w:rPr>
        <w:t xml:space="preserve"> epurat</w:t>
      </w:r>
      <w:r w:rsidR="003E47D3" w:rsidRPr="003732AD">
        <w:rPr>
          <w:color w:val="1F497D" w:themeColor="text2"/>
          <w:sz w:val="24"/>
          <w:szCs w:val="24"/>
          <w:lang w:val="fr-FR"/>
        </w:rPr>
        <w:t>ă</w:t>
      </w:r>
      <w:r w:rsidRPr="003732AD">
        <w:rPr>
          <w:color w:val="1F497D" w:themeColor="text2"/>
          <w:sz w:val="24"/>
          <w:szCs w:val="24"/>
          <w:lang w:val="fr-FR"/>
        </w:rPr>
        <w:t xml:space="preserve"> (RSE) printr-o conduct</w:t>
      </w:r>
      <w:r w:rsidR="003E47D3" w:rsidRPr="003732AD">
        <w:rPr>
          <w:color w:val="1F497D" w:themeColor="text2"/>
          <w:sz w:val="24"/>
          <w:szCs w:val="24"/>
          <w:lang w:val="fr-FR"/>
        </w:rPr>
        <w:t>ă</w:t>
      </w:r>
      <w:r w:rsidRPr="003732AD">
        <w:rPr>
          <w:color w:val="1F497D" w:themeColor="text2"/>
          <w:sz w:val="24"/>
          <w:szCs w:val="24"/>
          <w:lang w:val="fr-FR"/>
        </w:rPr>
        <w:t xml:space="preserve"> PEHD PE 100 De 50 x 2 mm , Pn 6 cu L = 11 m , legat</w:t>
      </w:r>
      <w:r w:rsidR="003E47D3" w:rsidRPr="003732AD">
        <w:rPr>
          <w:color w:val="1F497D" w:themeColor="text2"/>
          <w:sz w:val="24"/>
          <w:szCs w:val="24"/>
          <w:lang w:val="fr-FR"/>
        </w:rPr>
        <w:t>ă</w:t>
      </w:r>
      <w:r w:rsidRPr="003732AD">
        <w:rPr>
          <w:color w:val="1F497D" w:themeColor="text2"/>
          <w:sz w:val="24"/>
          <w:szCs w:val="24"/>
          <w:lang w:val="fr-FR"/>
        </w:rPr>
        <w:t xml:space="preserve"> la sta</w:t>
      </w:r>
      <w:r w:rsidR="003E47D3" w:rsidRPr="003732AD">
        <w:rPr>
          <w:color w:val="1F497D" w:themeColor="text2"/>
          <w:sz w:val="24"/>
          <w:szCs w:val="24"/>
          <w:lang w:val="fr-FR"/>
        </w:rPr>
        <w:t>ț</w:t>
      </w:r>
      <w:r w:rsidRPr="003732AD">
        <w:rPr>
          <w:color w:val="1F497D" w:themeColor="text2"/>
          <w:sz w:val="24"/>
          <w:szCs w:val="24"/>
          <w:lang w:val="fr-FR"/>
        </w:rPr>
        <w:t xml:space="preserve">ia de epurare printr-un racord </w:t>
      </w:r>
      <w:r w:rsidR="003E47D3" w:rsidRPr="003732AD">
        <w:rPr>
          <w:color w:val="1F497D" w:themeColor="text2"/>
          <w:sz w:val="24"/>
          <w:szCs w:val="24"/>
          <w:lang w:val="fr-FR"/>
        </w:rPr>
        <w:t xml:space="preserve"> de</w:t>
      </w:r>
      <w:r w:rsidRPr="003732AD">
        <w:rPr>
          <w:color w:val="1F497D" w:themeColor="text2"/>
          <w:sz w:val="24"/>
          <w:szCs w:val="24"/>
          <w:lang w:val="fr-FR"/>
        </w:rPr>
        <w:t xml:space="preserve"> compresiune .</w:t>
      </w:r>
    </w:p>
    <w:p w:rsidR="000914B8" w:rsidRPr="000914B8" w:rsidRDefault="000914B8" w:rsidP="000914B8">
      <w:pPr>
        <w:jc w:val="both"/>
        <w:rPr>
          <w:color w:val="1F497D" w:themeColor="text2"/>
          <w:sz w:val="24"/>
          <w:szCs w:val="24"/>
          <w:lang w:val="fr-FR"/>
        </w:rPr>
      </w:pPr>
      <w:r w:rsidRPr="003732AD">
        <w:rPr>
          <w:color w:val="1F497D" w:themeColor="text2"/>
          <w:sz w:val="24"/>
          <w:szCs w:val="24"/>
          <w:lang w:val="fr-FR"/>
        </w:rPr>
        <w:tab/>
        <w:t>Din RSE, surplusul de ap</w:t>
      </w:r>
      <w:r w:rsidR="003E47D3" w:rsidRPr="003732AD">
        <w:rPr>
          <w:color w:val="1F497D" w:themeColor="text2"/>
          <w:sz w:val="24"/>
          <w:szCs w:val="24"/>
          <w:lang w:val="fr-FR"/>
        </w:rPr>
        <w:t>ă</w:t>
      </w:r>
      <w:r w:rsidRPr="003732AD">
        <w:rPr>
          <w:color w:val="1F497D" w:themeColor="text2"/>
          <w:sz w:val="24"/>
          <w:szCs w:val="24"/>
          <w:lang w:val="fr-FR"/>
        </w:rPr>
        <w:t xml:space="preserve"> epurat</w:t>
      </w:r>
      <w:r w:rsidR="003E47D3" w:rsidRPr="003732AD">
        <w:rPr>
          <w:color w:val="1F497D" w:themeColor="text2"/>
          <w:sz w:val="24"/>
          <w:szCs w:val="24"/>
          <w:lang w:val="fr-FR"/>
        </w:rPr>
        <w:t>ă</w:t>
      </w:r>
      <w:r w:rsidRPr="003732AD">
        <w:rPr>
          <w:color w:val="1F497D" w:themeColor="text2"/>
          <w:sz w:val="24"/>
          <w:szCs w:val="24"/>
          <w:lang w:val="fr-FR"/>
        </w:rPr>
        <w:t xml:space="preserve">( permeatul )  este evacuat </w:t>
      </w:r>
      <w:r w:rsidR="003E47D3" w:rsidRPr="003732AD">
        <w:rPr>
          <w:color w:val="1F497D" w:themeColor="text2"/>
          <w:sz w:val="24"/>
          <w:szCs w:val="24"/>
          <w:lang w:val="fr-FR"/>
        </w:rPr>
        <w:t>î</w:t>
      </w:r>
      <w:r w:rsidRPr="003732AD">
        <w:rPr>
          <w:color w:val="1F497D" w:themeColor="text2"/>
          <w:sz w:val="24"/>
          <w:szCs w:val="24"/>
          <w:lang w:val="fr-FR"/>
        </w:rPr>
        <w:t xml:space="preserve">n </w:t>
      </w:r>
      <w:r w:rsidR="003E47D3" w:rsidRPr="003732AD">
        <w:rPr>
          <w:color w:val="1F497D" w:themeColor="text2"/>
          <w:sz w:val="24"/>
          <w:szCs w:val="24"/>
          <w:lang w:val="fr-FR"/>
        </w:rPr>
        <w:t xml:space="preserve"> râul</w:t>
      </w:r>
      <w:r w:rsidRPr="003732AD">
        <w:rPr>
          <w:color w:val="1F497D" w:themeColor="text2"/>
          <w:sz w:val="24"/>
          <w:szCs w:val="24"/>
          <w:lang w:val="fr-FR"/>
        </w:rPr>
        <w:t xml:space="preserve"> Durbav ( pe preaplinul rezervorului ) printr-o conduct</w:t>
      </w:r>
      <w:r w:rsidR="003E47D3" w:rsidRPr="003732AD">
        <w:rPr>
          <w:color w:val="1F497D" w:themeColor="text2"/>
          <w:sz w:val="24"/>
          <w:szCs w:val="24"/>
          <w:lang w:val="fr-FR"/>
        </w:rPr>
        <w:t>ă</w:t>
      </w:r>
      <w:r w:rsidRPr="003732AD">
        <w:rPr>
          <w:color w:val="1F497D" w:themeColor="text2"/>
          <w:sz w:val="24"/>
          <w:szCs w:val="24"/>
          <w:lang w:val="fr-FR"/>
        </w:rPr>
        <w:t xml:space="preserve"> PVC KG De 110 mm SN 4 , cu L = 138 m. Pe traseul acestei conducte au fost prev</w:t>
      </w:r>
      <w:r w:rsidR="003E47D3" w:rsidRPr="003732AD">
        <w:rPr>
          <w:color w:val="1F497D" w:themeColor="text2"/>
          <w:sz w:val="24"/>
          <w:szCs w:val="24"/>
          <w:lang w:val="fr-FR"/>
        </w:rPr>
        <w:t>ă</w:t>
      </w:r>
      <w:r w:rsidRPr="003732AD">
        <w:rPr>
          <w:color w:val="1F497D" w:themeColor="text2"/>
          <w:sz w:val="24"/>
          <w:szCs w:val="24"/>
          <w:lang w:val="fr-FR"/>
        </w:rPr>
        <w:t>zute 2 c</w:t>
      </w:r>
      <w:r w:rsidR="003E47D3" w:rsidRPr="003732AD">
        <w:rPr>
          <w:color w:val="1F497D" w:themeColor="text2"/>
          <w:sz w:val="24"/>
          <w:szCs w:val="24"/>
          <w:lang w:val="fr-FR"/>
        </w:rPr>
        <w:t>ă</w:t>
      </w:r>
      <w:r w:rsidRPr="003732AD">
        <w:rPr>
          <w:color w:val="1F497D" w:themeColor="text2"/>
          <w:sz w:val="24"/>
          <w:szCs w:val="24"/>
          <w:lang w:val="fr-FR"/>
        </w:rPr>
        <w:t>mine de vizitare din polipropilen</w:t>
      </w:r>
      <w:r w:rsidR="003E47D3" w:rsidRPr="003732AD">
        <w:rPr>
          <w:color w:val="1F497D" w:themeColor="text2"/>
          <w:sz w:val="24"/>
          <w:szCs w:val="24"/>
          <w:lang w:val="fr-FR"/>
        </w:rPr>
        <w:t>ă</w:t>
      </w:r>
      <w:r w:rsidRPr="003732AD">
        <w:rPr>
          <w:color w:val="1F497D" w:themeColor="text2"/>
          <w:sz w:val="24"/>
          <w:szCs w:val="24"/>
          <w:lang w:val="fr-FR"/>
        </w:rPr>
        <w:t xml:space="preserve"> Dn 600 echipate cu capac </w:t>
      </w:r>
      <w:r w:rsidR="003E47D3" w:rsidRPr="003732AD">
        <w:rPr>
          <w:color w:val="1F497D" w:themeColor="text2"/>
          <w:sz w:val="24"/>
          <w:szCs w:val="24"/>
          <w:lang w:val="fr-FR"/>
        </w:rPr>
        <w:t>ș</w:t>
      </w:r>
      <w:r w:rsidRPr="003732AD">
        <w:rPr>
          <w:color w:val="1F497D" w:themeColor="text2"/>
          <w:sz w:val="24"/>
          <w:szCs w:val="24"/>
          <w:lang w:val="fr-FR"/>
        </w:rPr>
        <w:t>i ram</w:t>
      </w:r>
      <w:r w:rsidR="003E47D3" w:rsidRPr="003732AD">
        <w:rPr>
          <w:color w:val="1F497D" w:themeColor="text2"/>
          <w:sz w:val="24"/>
          <w:szCs w:val="24"/>
          <w:lang w:val="fr-FR"/>
        </w:rPr>
        <w:t>ă</w:t>
      </w:r>
      <w:r w:rsidRPr="003732AD">
        <w:rPr>
          <w:color w:val="1F497D" w:themeColor="text2"/>
          <w:sz w:val="24"/>
          <w:szCs w:val="24"/>
          <w:lang w:val="fr-FR"/>
        </w:rPr>
        <w:t xml:space="preserve"> necarosabile. Conducta debu</w:t>
      </w:r>
      <w:r w:rsidR="003E47D3" w:rsidRPr="003732AD">
        <w:rPr>
          <w:color w:val="1F497D" w:themeColor="text2"/>
          <w:sz w:val="24"/>
          <w:szCs w:val="24"/>
          <w:lang w:val="fr-FR"/>
        </w:rPr>
        <w:t>ș</w:t>
      </w:r>
      <w:r w:rsidRPr="003732AD">
        <w:rPr>
          <w:color w:val="1F497D" w:themeColor="text2"/>
          <w:sz w:val="24"/>
          <w:szCs w:val="24"/>
          <w:lang w:val="fr-FR"/>
        </w:rPr>
        <w:t>eaz</w:t>
      </w:r>
      <w:r w:rsidR="003E47D3" w:rsidRPr="003732AD">
        <w:rPr>
          <w:color w:val="1F497D" w:themeColor="text2"/>
          <w:sz w:val="24"/>
          <w:szCs w:val="24"/>
          <w:lang w:val="fr-FR"/>
        </w:rPr>
        <w:t>ăî</w:t>
      </w:r>
      <w:r w:rsidR="003732AD" w:rsidRPr="003732AD">
        <w:rPr>
          <w:color w:val="1F497D" w:themeColor="text2"/>
          <w:sz w:val="24"/>
          <w:szCs w:val="24"/>
          <w:lang w:val="fr-FR"/>
        </w:rPr>
        <w:t>n r</w:t>
      </w:r>
      <w:r w:rsidR="003E47D3" w:rsidRPr="003732AD">
        <w:rPr>
          <w:color w:val="1F497D" w:themeColor="text2"/>
          <w:sz w:val="24"/>
          <w:szCs w:val="24"/>
          <w:lang w:val="fr-FR"/>
        </w:rPr>
        <w:t xml:space="preserve">âul </w:t>
      </w:r>
      <w:r w:rsidRPr="000914B8">
        <w:rPr>
          <w:color w:val="1F497D" w:themeColor="text2"/>
          <w:sz w:val="24"/>
          <w:szCs w:val="24"/>
          <w:lang w:val="fr-FR"/>
        </w:rPr>
        <w:t>Durbav prin intermediul unei guri de v</w:t>
      </w:r>
      <w:r w:rsidR="003E47D3">
        <w:rPr>
          <w:color w:val="1F497D" w:themeColor="text2"/>
          <w:sz w:val="24"/>
          <w:szCs w:val="24"/>
          <w:lang w:val="fr-FR"/>
        </w:rPr>
        <w:t>ăr</w:t>
      </w:r>
      <w:r w:rsidRPr="000914B8">
        <w:rPr>
          <w:color w:val="1F497D" w:themeColor="text2"/>
          <w:sz w:val="24"/>
          <w:szCs w:val="24"/>
          <w:lang w:val="fr-FR"/>
        </w:rPr>
        <w:t>sare, care este o construc</w:t>
      </w:r>
      <w:r w:rsidR="003E47D3">
        <w:rPr>
          <w:color w:val="1F497D" w:themeColor="text2"/>
          <w:sz w:val="24"/>
          <w:szCs w:val="24"/>
          <w:lang w:val="fr-FR"/>
        </w:rPr>
        <w:t>ț</w:t>
      </w:r>
      <w:r w:rsidRPr="000914B8">
        <w:rPr>
          <w:color w:val="1F497D" w:themeColor="text2"/>
          <w:sz w:val="24"/>
          <w:szCs w:val="24"/>
          <w:lang w:val="fr-FR"/>
        </w:rPr>
        <w:t>ie din beton armat pentru protec</w:t>
      </w:r>
      <w:r w:rsidR="003E47D3">
        <w:rPr>
          <w:color w:val="1F497D" w:themeColor="text2"/>
          <w:sz w:val="24"/>
          <w:szCs w:val="24"/>
          <w:lang w:val="fr-FR"/>
        </w:rPr>
        <w:t>ț</w:t>
      </w:r>
      <w:r w:rsidRPr="000914B8">
        <w:rPr>
          <w:color w:val="1F497D" w:themeColor="text2"/>
          <w:sz w:val="24"/>
          <w:szCs w:val="24"/>
          <w:lang w:val="fr-FR"/>
        </w:rPr>
        <w:t xml:space="preserve">ia malurilor </w:t>
      </w:r>
      <w:r w:rsidR="003E47D3">
        <w:rPr>
          <w:color w:val="1F497D" w:themeColor="text2"/>
          <w:sz w:val="24"/>
          <w:szCs w:val="24"/>
          <w:lang w:val="fr-FR"/>
        </w:rPr>
        <w:t>î</w:t>
      </w:r>
      <w:r w:rsidRPr="000914B8">
        <w:rPr>
          <w:color w:val="1F497D" w:themeColor="text2"/>
          <w:sz w:val="24"/>
          <w:szCs w:val="24"/>
          <w:lang w:val="fr-FR"/>
        </w:rPr>
        <w:t>n care s-a ramforsat o conduct</w:t>
      </w:r>
      <w:r w:rsidR="003E47D3">
        <w:rPr>
          <w:color w:val="1F497D" w:themeColor="text2"/>
          <w:sz w:val="24"/>
          <w:szCs w:val="24"/>
          <w:lang w:val="fr-FR"/>
        </w:rPr>
        <w:t>ă</w:t>
      </w:r>
      <w:r w:rsidRPr="000914B8">
        <w:rPr>
          <w:color w:val="1F497D" w:themeColor="text2"/>
          <w:sz w:val="24"/>
          <w:szCs w:val="24"/>
          <w:lang w:val="fr-FR"/>
        </w:rPr>
        <w:t xml:space="preserve"> din o</w:t>
      </w:r>
      <w:r w:rsidR="003E47D3">
        <w:rPr>
          <w:color w:val="1F497D" w:themeColor="text2"/>
          <w:sz w:val="24"/>
          <w:szCs w:val="24"/>
          <w:lang w:val="fr-FR"/>
        </w:rPr>
        <w:t>ț</w:t>
      </w:r>
      <w:r w:rsidRPr="000914B8">
        <w:rPr>
          <w:color w:val="1F497D" w:themeColor="text2"/>
          <w:sz w:val="24"/>
          <w:szCs w:val="24"/>
          <w:lang w:val="fr-FR"/>
        </w:rPr>
        <w:t>el Dn 100 mm,  care face leg</w:t>
      </w:r>
      <w:r w:rsidR="003E47D3">
        <w:rPr>
          <w:color w:val="1F497D" w:themeColor="text2"/>
          <w:sz w:val="24"/>
          <w:szCs w:val="24"/>
          <w:lang w:val="fr-FR"/>
        </w:rPr>
        <w:t>ă</w:t>
      </w:r>
      <w:r w:rsidRPr="000914B8">
        <w:rPr>
          <w:color w:val="1F497D" w:themeColor="text2"/>
          <w:sz w:val="24"/>
          <w:szCs w:val="24"/>
          <w:lang w:val="fr-FR"/>
        </w:rPr>
        <w:t>tura cu conducta PVC KG De 110. Pe conducta din o</w:t>
      </w:r>
      <w:r w:rsidR="003E47D3">
        <w:rPr>
          <w:color w:val="1F497D" w:themeColor="text2"/>
          <w:sz w:val="24"/>
          <w:szCs w:val="24"/>
          <w:lang w:val="fr-FR"/>
        </w:rPr>
        <w:t>ț</w:t>
      </w:r>
      <w:r w:rsidRPr="000914B8">
        <w:rPr>
          <w:color w:val="1F497D" w:themeColor="text2"/>
          <w:sz w:val="24"/>
          <w:szCs w:val="24"/>
          <w:lang w:val="fr-FR"/>
        </w:rPr>
        <w:t>el s-a sudat o clapet</w:t>
      </w:r>
      <w:r w:rsidR="003E47D3">
        <w:rPr>
          <w:color w:val="1F497D" w:themeColor="text2"/>
          <w:sz w:val="24"/>
          <w:szCs w:val="24"/>
          <w:lang w:val="fr-FR"/>
        </w:rPr>
        <w:t>ă</w:t>
      </w:r>
      <w:r w:rsidRPr="000914B8">
        <w:rPr>
          <w:color w:val="1F497D" w:themeColor="text2"/>
          <w:sz w:val="24"/>
          <w:szCs w:val="24"/>
          <w:lang w:val="fr-FR"/>
        </w:rPr>
        <w:t xml:space="preserve"> de sens.</w:t>
      </w:r>
    </w:p>
    <w:p w:rsidR="000914B8" w:rsidRPr="000914B8" w:rsidRDefault="000914B8" w:rsidP="000914B8">
      <w:pPr>
        <w:ind w:firstLine="720"/>
        <w:jc w:val="both"/>
        <w:rPr>
          <w:color w:val="1F497D" w:themeColor="text2"/>
          <w:sz w:val="24"/>
          <w:szCs w:val="24"/>
          <w:lang w:val="fr-FR"/>
        </w:rPr>
      </w:pPr>
      <w:r w:rsidRPr="000914B8">
        <w:rPr>
          <w:i/>
          <w:color w:val="1F497D" w:themeColor="text2"/>
          <w:sz w:val="24"/>
          <w:szCs w:val="24"/>
          <w:lang w:val="fr-FR"/>
        </w:rPr>
        <w:t xml:space="preserve">Concentratul </w:t>
      </w:r>
      <w:r w:rsidRPr="000914B8">
        <w:rPr>
          <w:color w:val="1F497D" w:themeColor="text2"/>
          <w:sz w:val="24"/>
          <w:szCs w:val="24"/>
          <w:lang w:val="fr-FR"/>
        </w:rPr>
        <w:t>din sta</w:t>
      </w:r>
      <w:r w:rsidR="003E47D3">
        <w:rPr>
          <w:color w:val="1F497D" w:themeColor="text2"/>
          <w:sz w:val="24"/>
          <w:szCs w:val="24"/>
          <w:lang w:val="fr-FR"/>
        </w:rPr>
        <w:t>ț</w:t>
      </w:r>
      <w:r w:rsidRPr="000914B8">
        <w:rPr>
          <w:color w:val="1F497D" w:themeColor="text2"/>
          <w:sz w:val="24"/>
          <w:szCs w:val="24"/>
          <w:lang w:val="fr-FR"/>
        </w:rPr>
        <w:t>ia de epurare este evacuat pe rampa ecologic</w:t>
      </w:r>
      <w:r w:rsidR="003E47D3">
        <w:rPr>
          <w:color w:val="1F497D" w:themeColor="text2"/>
          <w:sz w:val="24"/>
          <w:szCs w:val="24"/>
          <w:lang w:val="fr-FR"/>
        </w:rPr>
        <w:t>ă</w:t>
      </w:r>
      <w:r w:rsidRPr="000914B8">
        <w:rPr>
          <w:color w:val="1F497D" w:themeColor="text2"/>
          <w:sz w:val="24"/>
          <w:szCs w:val="24"/>
          <w:lang w:val="fr-FR"/>
        </w:rPr>
        <w:t xml:space="preserve"> printr-o conducta PEHD PE 100 De 50 x 2 mm , Pn 6, sau a unui furtun Dn 50mm. Conducta de evacuare concentrat pe rampa ecologic</w:t>
      </w:r>
      <w:r w:rsidR="003E47D3">
        <w:rPr>
          <w:color w:val="1F497D" w:themeColor="text2"/>
          <w:sz w:val="24"/>
          <w:szCs w:val="24"/>
          <w:lang w:val="fr-FR"/>
        </w:rPr>
        <w:t>ă</w:t>
      </w:r>
      <w:r w:rsidRPr="000914B8">
        <w:rPr>
          <w:color w:val="1F497D" w:themeColor="text2"/>
          <w:sz w:val="24"/>
          <w:szCs w:val="24"/>
          <w:lang w:val="fr-FR"/>
        </w:rPr>
        <w:t xml:space="preserve"> s-a racordat la conducta de evacuare concentrat din sta</w:t>
      </w:r>
      <w:r w:rsidR="003E47D3">
        <w:rPr>
          <w:color w:val="1F497D" w:themeColor="text2"/>
          <w:sz w:val="24"/>
          <w:szCs w:val="24"/>
          <w:lang w:val="fr-FR"/>
        </w:rPr>
        <w:t>ț</w:t>
      </w:r>
      <w:r w:rsidRPr="000914B8">
        <w:rPr>
          <w:color w:val="1F497D" w:themeColor="text2"/>
          <w:sz w:val="24"/>
          <w:szCs w:val="24"/>
          <w:lang w:val="fr-FR"/>
        </w:rPr>
        <w:t xml:space="preserve">ia de epurare PEHD PE 100 De 50 x 2 mm, Pn 6 , L = 20 m, </w:t>
      </w:r>
      <w:r w:rsidR="003E47D3">
        <w:rPr>
          <w:color w:val="1F497D" w:themeColor="text2"/>
          <w:sz w:val="24"/>
          <w:szCs w:val="24"/>
          <w:lang w:val="fr-FR"/>
        </w:rPr>
        <w:t>î</w:t>
      </w:r>
      <w:r w:rsidRPr="000914B8">
        <w:rPr>
          <w:color w:val="1F497D" w:themeColor="text2"/>
          <w:sz w:val="24"/>
          <w:szCs w:val="24"/>
          <w:lang w:val="fr-FR"/>
        </w:rPr>
        <w:t>n c</w:t>
      </w:r>
      <w:r w:rsidR="003E47D3">
        <w:rPr>
          <w:color w:val="1F497D" w:themeColor="text2"/>
          <w:sz w:val="24"/>
          <w:szCs w:val="24"/>
          <w:lang w:val="fr-FR"/>
        </w:rPr>
        <w:t>ă</w:t>
      </w:r>
      <w:r w:rsidRPr="000914B8">
        <w:rPr>
          <w:color w:val="1F497D" w:themeColor="text2"/>
          <w:sz w:val="24"/>
          <w:szCs w:val="24"/>
          <w:lang w:val="fr-FR"/>
        </w:rPr>
        <w:t>minul CV. Pe aceast</w:t>
      </w:r>
      <w:r w:rsidR="003E47D3">
        <w:rPr>
          <w:color w:val="1F497D" w:themeColor="text2"/>
          <w:sz w:val="24"/>
          <w:szCs w:val="24"/>
          <w:lang w:val="fr-FR"/>
        </w:rPr>
        <w:t>ă</w:t>
      </w:r>
      <w:r w:rsidRPr="000914B8">
        <w:rPr>
          <w:color w:val="1F497D" w:themeColor="text2"/>
          <w:sz w:val="24"/>
          <w:szCs w:val="24"/>
          <w:lang w:val="fr-FR"/>
        </w:rPr>
        <w:t xml:space="preserve"> conduct</w:t>
      </w:r>
      <w:r w:rsidR="003E47D3">
        <w:rPr>
          <w:color w:val="1F497D" w:themeColor="text2"/>
          <w:sz w:val="24"/>
          <w:szCs w:val="24"/>
          <w:lang w:val="fr-FR"/>
        </w:rPr>
        <w:t>ă</w:t>
      </w:r>
      <w:r w:rsidRPr="000914B8">
        <w:rPr>
          <w:color w:val="1F497D" w:themeColor="text2"/>
          <w:sz w:val="24"/>
          <w:szCs w:val="24"/>
          <w:lang w:val="fr-FR"/>
        </w:rPr>
        <w:t xml:space="preserve"> a fost prev</w:t>
      </w:r>
      <w:r w:rsidR="003E47D3">
        <w:rPr>
          <w:color w:val="1F497D" w:themeColor="text2"/>
          <w:sz w:val="24"/>
          <w:szCs w:val="24"/>
          <w:lang w:val="fr-FR"/>
        </w:rPr>
        <w:t>ă</w:t>
      </w:r>
      <w:r w:rsidRPr="000914B8">
        <w:rPr>
          <w:color w:val="1F497D" w:themeColor="text2"/>
          <w:sz w:val="24"/>
          <w:szCs w:val="24"/>
          <w:lang w:val="fr-FR"/>
        </w:rPr>
        <w:t>zut un robinet sferic DN 50 pentru racordarea conductei de refulare concentrat pe rampa ecologic</w:t>
      </w:r>
      <w:r w:rsidR="003E47D3">
        <w:rPr>
          <w:color w:val="1F497D" w:themeColor="text2"/>
          <w:sz w:val="24"/>
          <w:szCs w:val="24"/>
          <w:lang w:val="fr-FR"/>
        </w:rPr>
        <w:t>ă</w:t>
      </w:r>
      <w:r w:rsidRPr="000914B8">
        <w:rPr>
          <w:color w:val="1F497D" w:themeColor="text2"/>
          <w:sz w:val="24"/>
          <w:szCs w:val="24"/>
          <w:lang w:val="fr-FR"/>
        </w:rPr>
        <w:t xml:space="preserve">. </w:t>
      </w:r>
    </w:p>
    <w:p w:rsidR="000914B8" w:rsidRPr="000914B8" w:rsidRDefault="000914B8" w:rsidP="000914B8">
      <w:pPr>
        <w:ind w:firstLine="720"/>
        <w:jc w:val="both"/>
        <w:rPr>
          <w:color w:val="1F497D" w:themeColor="text2"/>
          <w:sz w:val="24"/>
          <w:szCs w:val="24"/>
          <w:lang w:val="fr-FR"/>
        </w:rPr>
      </w:pPr>
      <w:r w:rsidRPr="000914B8">
        <w:rPr>
          <w:i/>
          <w:color w:val="1F497D" w:themeColor="text2"/>
          <w:sz w:val="24"/>
          <w:szCs w:val="24"/>
          <w:lang w:val="fr-FR"/>
        </w:rPr>
        <w:t>Fluidele tehnologice</w:t>
      </w:r>
      <w:r w:rsidRPr="000914B8">
        <w:rPr>
          <w:color w:val="1F497D" w:themeColor="text2"/>
          <w:sz w:val="24"/>
          <w:szCs w:val="24"/>
          <w:lang w:val="fr-FR"/>
        </w:rPr>
        <w:t>( fluide de sp</w:t>
      </w:r>
      <w:r w:rsidR="008E703F">
        <w:rPr>
          <w:color w:val="1F497D" w:themeColor="text2"/>
          <w:sz w:val="24"/>
          <w:szCs w:val="24"/>
          <w:lang w:val="fr-FR"/>
        </w:rPr>
        <w:t>ă</w:t>
      </w:r>
      <w:r w:rsidRPr="000914B8">
        <w:rPr>
          <w:color w:val="1F497D" w:themeColor="text2"/>
          <w:sz w:val="24"/>
          <w:szCs w:val="24"/>
          <w:lang w:val="fr-FR"/>
        </w:rPr>
        <w:t xml:space="preserve">lare, etc.) rezultate </w:t>
      </w:r>
      <w:r w:rsidR="008E703F">
        <w:rPr>
          <w:color w:val="1F497D" w:themeColor="text2"/>
          <w:sz w:val="24"/>
          <w:szCs w:val="24"/>
          <w:lang w:val="fr-FR"/>
        </w:rPr>
        <w:t>î</w:t>
      </w:r>
      <w:r w:rsidRPr="000914B8">
        <w:rPr>
          <w:color w:val="1F497D" w:themeColor="text2"/>
          <w:sz w:val="24"/>
          <w:szCs w:val="24"/>
          <w:lang w:val="fr-FR"/>
        </w:rPr>
        <w:t>n urma sp</w:t>
      </w:r>
      <w:r w:rsidR="008E703F">
        <w:rPr>
          <w:color w:val="1F497D" w:themeColor="text2"/>
          <w:sz w:val="24"/>
          <w:szCs w:val="24"/>
          <w:lang w:val="fr-FR"/>
        </w:rPr>
        <w:t>ă</w:t>
      </w:r>
      <w:r w:rsidRPr="000914B8">
        <w:rPr>
          <w:color w:val="1F497D" w:themeColor="text2"/>
          <w:sz w:val="24"/>
          <w:szCs w:val="24"/>
          <w:lang w:val="fr-FR"/>
        </w:rPr>
        <w:t>larii conductelor din sta</w:t>
      </w:r>
      <w:r w:rsidR="008E703F">
        <w:rPr>
          <w:color w:val="1F497D" w:themeColor="text2"/>
          <w:sz w:val="24"/>
          <w:szCs w:val="24"/>
          <w:lang w:val="fr-FR"/>
        </w:rPr>
        <w:t>ț</w:t>
      </w:r>
      <w:r w:rsidRPr="000914B8">
        <w:rPr>
          <w:color w:val="1F497D" w:themeColor="text2"/>
          <w:sz w:val="24"/>
          <w:szCs w:val="24"/>
          <w:lang w:val="fr-FR"/>
        </w:rPr>
        <w:t>ia de epurare sunt evacuate for</w:t>
      </w:r>
      <w:r w:rsidR="008E703F">
        <w:rPr>
          <w:color w:val="1F497D" w:themeColor="text2"/>
          <w:sz w:val="24"/>
          <w:szCs w:val="24"/>
          <w:lang w:val="fr-FR"/>
        </w:rPr>
        <w:t>ț</w:t>
      </w:r>
      <w:r w:rsidRPr="000914B8">
        <w:rPr>
          <w:color w:val="1F497D" w:themeColor="text2"/>
          <w:sz w:val="24"/>
          <w:szCs w:val="24"/>
          <w:lang w:val="fr-FR"/>
        </w:rPr>
        <w:t>at prin intermediul  unei conducte PEHD PE 100 De 50 x 2 mm, Pn 6, L = 21 m, legat</w:t>
      </w:r>
      <w:r w:rsidR="008E703F">
        <w:rPr>
          <w:color w:val="1F497D" w:themeColor="text2"/>
          <w:sz w:val="24"/>
          <w:szCs w:val="24"/>
          <w:lang w:val="fr-FR"/>
        </w:rPr>
        <w:t>ă</w:t>
      </w:r>
      <w:r w:rsidRPr="000914B8">
        <w:rPr>
          <w:color w:val="1F497D" w:themeColor="text2"/>
          <w:sz w:val="24"/>
          <w:szCs w:val="24"/>
          <w:lang w:val="fr-FR"/>
        </w:rPr>
        <w:t xml:space="preserve"> la sta</w:t>
      </w:r>
      <w:r w:rsidR="008E703F">
        <w:rPr>
          <w:color w:val="1F497D" w:themeColor="text2"/>
          <w:sz w:val="24"/>
          <w:szCs w:val="24"/>
          <w:lang w:val="fr-FR"/>
        </w:rPr>
        <w:t>ț</w:t>
      </w:r>
      <w:r w:rsidRPr="000914B8">
        <w:rPr>
          <w:color w:val="1F497D" w:themeColor="text2"/>
          <w:sz w:val="24"/>
          <w:szCs w:val="24"/>
          <w:lang w:val="fr-FR"/>
        </w:rPr>
        <w:t xml:space="preserve">ia de epurare printr-un racord de compresiune, </w:t>
      </w:r>
      <w:r w:rsidR="008E703F">
        <w:rPr>
          <w:color w:val="1F497D" w:themeColor="text2"/>
          <w:sz w:val="24"/>
          <w:szCs w:val="24"/>
          <w:lang w:val="fr-FR"/>
        </w:rPr>
        <w:t>ș</w:t>
      </w:r>
      <w:r w:rsidRPr="000914B8">
        <w:rPr>
          <w:color w:val="1F497D" w:themeColor="text2"/>
          <w:sz w:val="24"/>
          <w:szCs w:val="24"/>
          <w:lang w:val="fr-FR"/>
        </w:rPr>
        <w:t>i  faceleg</w:t>
      </w:r>
      <w:r w:rsidR="008E703F">
        <w:rPr>
          <w:color w:val="1F497D" w:themeColor="text2"/>
          <w:sz w:val="24"/>
          <w:szCs w:val="24"/>
          <w:lang w:val="fr-FR"/>
        </w:rPr>
        <w:t>ă</w:t>
      </w:r>
      <w:r w:rsidRPr="000914B8">
        <w:rPr>
          <w:color w:val="1F497D" w:themeColor="text2"/>
          <w:sz w:val="24"/>
          <w:szCs w:val="24"/>
          <w:lang w:val="fr-FR"/>
        </w:rPr>
        <w:t xml:space="preserve">tura </w:t>
      </w:r>
      <w:r w:rsidR="008E703F">
        <w:rPr>
          <w:color w:val="1F497D" w:themeColor="text2"/>
          <w:sz w:val="24"/>
          <w:szCs w:val="24"/>
          <w:lang w:val="fr-FR"/>
        </w:rPr>
        <w:t>î</w:t>
      </w:r>
      <w:r w:rsidRPr="000914B8">
        <w:rPr>
          <w:color w:val="1F497D" w:themeColor="text2"/>
          <w:sz w:val="24"/>
          <w:szCs w:val="24"/>
          <w:lang w:val="fr-FR"/>
        </w:rPr>
        <w:t>ntre sta</w:t>
      </w:r>
      <w:r w:rsidR="008E703F">
        <w:rPr>
          <w:color w:val="1F497D" w:themeColor="text2"/>
          <w:sz w:val="24"/>
          <w:szCs w:val="24"/>
          <w:lang w:val="fr-FR"/>
        </w:rPr>
        <w:t>ț</w:t>
      </w:r>
      <w:r w:rsidRPr="000914B8">
        <w:rPr>
          <w:color w:val="1F497D" w:themeColor="text2"/>
          <w:sz w:val="24"/>
          <w:szCs w:val="24"/>
          <w:lang w:val="fr-FR"/>
        </w:rPr>
        <w:t xml:space="preserve">ia de epurare </w:t>
      </w:r>
      <w:r w:rsidR="008E703F">
        <w:rPr>
          <w:color w:val="1F497D" w:themeColor="text2"/>
          <w:sz w:val="24"/>
          <w:szCs w:val="24"/>
          <w:lang w:val="fr-FR"/>
        </w:rPr>
        <w:t>ș</w:t>
      </w:r>
      <w:r w:rsidRPr="000914B8">
        <w:rPr>
          <w:color w:val="1F497D" w:themeColor="text2"/>
          <w:sz w:val="24"/>
          <w:szCs w:val="24"/>
          <w:lang w:val="fr-FR"/>
        </w:rPr>
        <w:t>i un bazin de colectare ap</w:t>
      </w:r>
      <w:r w:rsidR="008E703F">
        <w:rPr>
          <w:color w:val="1F497D" w:themeColor="text2"/>
          <w:sz w:val="24"/>
          <w:szCs w:val="24"/>
          <w:lang w:val="fr-FR"/>
        </w:rPr>
        <w:t>ă</w:t>
      </w:r>
      <w:r w:rsidRPr="000914B8">
        <w:rPr>
          <w:color w:val="1F497D" w:themeColor="text2"/>
          <w:sz w:val="24"/>
          <w:szCs w:val="24"/>
          <w:lang w:val="fr-FR"/>
        </w:rPr>
        <w:t xml:space="preserve"> de sp</w:t>
      </w:r>
      <w:r w:rsidR="008E703F">
        <w:rPr>
          <w:color w:val="1F497D" w:themeColor="text2"/>
          <w:sz w:val="24"/>
          <w:szCs w:val="24"/>
          <w:lang w:val="fr-FR"/>
        </w:rPr>
        <w:t>ă</w:t>
      </w:r>
      <w:r w:rsidRPr="000914B8">
        <w:rPr>
          <w:color w:val="1F497D" w:themeColor="text2"/>
          <w:sz w:val="24"/>
          <w:szCs w:val="24"/>
          <w:lang w:val="fr-FR"/>
        </w:rPr>
        <w:t xml:space="preserve">lare </w:t>
      </w:r>
      <w:r w:rsidR="008E703F">
        <w:rPr>
          <w:color w:val="1F497D" w:themeColor="text2"/>
          <w:sz w:val="24"/>
          <w:szCs w:val="24"/>
          <w:lang w:val="fr-FR"/>
        </w:rPr>
        <w:t>ș</w:t>
      </w:r>
      <w:r w:rsidRPr="000914B8">
        <w:rPr>
          <w:color w:val="1F497D" w:themeColor="text2"/>
          <w:sz w:val="24"/>
          <w:szCs w:val="24"/>
          <w:lang w:val="fr-FR"/>
        </w:rPr>
        <w:t>i fluide tehnologice ( BS ).</w:t>
      </w:r>
    </w:p>
    <w:p w:rsidR="00BE7B36" w:rsidRPr="00F5159F" w:rsidRDefault="000914B8" w:rsidP="00A81B6F">
      <w:pPr>
        <w:jc w:val="both"/>
        <w:rPr>
          <w:sz w:val="24"/>
          <w:szCs w:val="24"/>
        </w:rPr>
      </w:pPr>
      <w:r w:rsidRPr="000914B8">
        <w:rPr>
          <w:i/>
          <w:color w:val="1F497D" w:themeColor="text2"/>
          <w:sz w:val="24"/>
          <w:szCs w:val="24"/>
          <w:lang w:val="fr-FR"/>
        </w:rPr>
        <w:t>Apa sp</w:t>
      </w:r>
      <w:r w:rsidR="000F377F">
        <w:rPr>
          <w:i/>
          <w:color w:val="1F497D" w:themeColor="text2"/>
          <w:sz w:val="24"/>
          <w:szCs w:val="24"/>
          <w:lang w:val="fr-FR"/>
        </w:rPr>
        <w:t>ă</w:t>
      </w:r>
      <w:r w:rsidRPr="000914B8">
        <w:rPr>
          <w:i/>
          <w:color w:val="1F497D" w:themeColor="text2"/>
          <w:sz w:val="24"/>
          <w:szCs w:val="24"/>
          <w:lang w:val="fr-FR"/>
        </w:rPr>
        <w:t>lare module</w:t>
      </w:r>
      <w:r w:rsidRPr="000914B8">
        <w:rPr>
          <w:color w:val="1F497D" w:themeColor="text2"/>
          <w:sz w:val="24"/>
          <w:szCs w:val="24"/>
          <w:lang w:val="fr-FR"/>
        </w:rPr>
        <w:t xml:space="preserve"> rezultat</w:t>
      </w:r>
      <w:r w:rsidR="000F377F">
        <w:rPr>
          <w:color w:val="1F497D" w:themeColor="text2"/>
          <w:sz w:val="24"/>
          <w:szCs w:val="24"/>
          <w:lang w:val="fr-FR"/>
        </w:rPr>
        <w:t>ă</w:t>
      </w:r>
      <w:r w:rsidRPr="000914B8">
        <w:rPr>
          <w:color w:val="1F497D" w:themeColor="text2"/>
          <w:sz w:val="24"/>
          <w:szCs w:val="24"/>
          <w:lang w:val="fr-FR"/>
        </w:rPr>
        <w:t xml:space="preserve"> de la sp</w:t>
      </w:r>
      <w:r w:rsidR="000F377F">
        <w:rPr>
          <w:color w:val="1F497D" w:themeColor="text2"/>
          <w:sz w:val="24"/>
          <w:szCs w:val="24"/>
          <w:lang w:val="fr-FR"/>
        </w:rPr>
        <w:t>ă</w:t>
      </w:r>
      <w:r w:rsidRPr="000914B8">
        <w:rPr>
          <w:color w:val="1F497D" w:themeColor="text2"/>
          <w:sz w:val="24"/>
          <w:szCs w:val="24"/>
          <w:lang w:val="fr-FR"/>
        </w:rPr>
        <w:t>larea modulelor sau apa rezidual</w:t>
      </w:r>
      <w:r w:rsidR="000F377F">
        <w:rPr>
          <w:color w:val="1F497D" w:themeColor="text2"/>
          <w:sz w:val="24"/>
          <w:szCs w:val="24"/>
          <w:lang w:val="fr-FR"/>
        </w:rPr>
        <w:t>ă</w:t>
      </w:r>
      <w:r w:rsidRPr="000914B8">
        <w:rPr>
          <w:color w:val="1F497D" w:themeColor="text2"/>
          <w:sz w:val="24"/>
          <w:szCs w:val="24"/>
          <w:lang w:val="fr-FR"/>
        </w:rPr>
        <w:t xml:space="preserve"> care accidental </w:t>
      </w:r>
      <w:r w:rsidRPr="000914B8">
        <w:rPr>
          <w:color w:val="1F497D" w:themeColor="text2"/>
          <w:sz w:val="24"/>
          <w:szCs w:val="24"/>
          <w:lang w:val="fr-FR"/>
        </w:rPr>
        <w:lastRenderedPageBreak/>
        <w:t>poate ajunge pe pardoseala containerului</w:t>
      </w:r>
      <w:r w:rsidR="000F377F">
        <w:rPr>
          <w:color w:val="1F497D" w:themeColor="text2"/>
          <w:sz w:val="24"/>
          <w:szCs w:val="24"/>
          <w:lang w:val="fr-FR"/>
        </w:rPr>
        <w:t>,</w:t>
      </w:r>
      <w:r w:rsidRPr="000914B8">
        <w:rPr>
          <w:color w:val="1F497D" w:themeColor="text2"/>
          <w:sz w:val="24"/>
          <w:szCs w:val="24"/>
          <w:lang w:val="fr-FR"/>
        </w:rPr>
        <w:t xml:space="preserve">  este evacuat</w:t>
      </w:r>
      <w:r w:rsidR="000F377F">
        <w:rPr>
          <w:color w:val="1F497D" w:themeColor="text2"/>
          <w:sz w:val="24"/>
          <w:szCs w:val="24"/>
          <w:lang w:val="fr-FR"/>
        </w:rPr>
        <w:t>ă</w:t>
      </w:r>
      <w:r w:rsidRPr="000914B8">
        <w:rPr>
          <w:color w:val="1F497D" w:themeColor="text2"/>
          <w:sz w:val="24"/>
          <w:szCs w:val="24"/>
          <w:lang w:val="fr-FR"/>
        </w:rPr>
        <w:t xml:space="preserve"> gravita</w:t>
      </w:r>
      <w:r w:rsidR="000F377F">
        <w:rPr>
          <w:color w:val="1F497D" w:themeColor="text2"/>
          <w:sz w:val="24"/>
          <w:szCs w:val="24"/>
          <w:lang w:val="fr-FR"/>
        </w:rPr>
        <w:t>ț</w:t>
      </w:r>
      <w:r w:rsidRPr="000914B8">
        <w:rPr>
          <w:color w:val="1F497D" w:themeColor="text2"/>
          <w:sz w:val="24"/>
          <w:szCs w:val="24"/>
          <w:lang w:val="fr-FR"/>
        </w:rPr>
        <w:t>ional prin intermediul unei conducte PEHD PE 100 De 50 x 2 mm, Pn 6, L = 21 m, legat</w:t>
      </w:r>
      <w:r w:rsidR="000F377F">
        <w:rPr>
          <w:color w:val="1F497D" w:themeColor="text2"/>
          <w:sz w:val="24"/>
          <w:szCs w:val="24"/>
          <w:lang w:val="fr-FR"/>
        </w:rPr>
        <w:t>ă</w:t>
      </w:r>
      <w:r w:rsidRPr="000914B8">
        <w:rPr>
          <w:color w:val="1F497D" w:themeColor="text2"/>
          <w:sz w:val="24"/>
          <w:szCs w:val="24"/>
          <w:lang w:val="fr-FR"/>
        </w:rPr>
        <w:t xml:space="preserve"> la sta</w:t>
      </w:r>
      <w:r w:rsidR="000F377F">
        <w:rPr>
          <w:color w:val="1F497D" w:themeColor="text2"/>
          <w:sz w:val="24"/>
          <w:szCs w:val="24"/>
          <w:lang w:val="fr-FR"/>
        </w:rPr>
        <w:t>ț</w:t>
      </w:r>
      <w:r w:rsidRPr="000914B8">
        <w:rPr>
          <w:color w:val="1F497D" w:themeColor="text2"/>
          <w:sz w:val="24"/>
          <w:szCs w:val="24"/>
          <w:lang w:val="fr-FR"/>
        </w:rPr>
        <w:t xml:space="preserve">ia de epurare printr-un racord de compresiune, </w:t>
      </w:r>
      <w:r w:rsidR="000F377F">
        <w:rPr>
          <w:color w:val="1F497D" w:themeColor="text2"/>
          <w:sz w:val="24"/>
          <w:szCs w:val="24"/>
          <w:lang w:val="fr-FR"/>
        </w:rPr>
        <w:t>ș</w:t>
      </w:r>
      <w:r w:rsidRPr="000914B8">
        <w:rPr>
          <w:color w:val="1F497D" w:themeColor="text2"/>
          <w:sz w:val="24"/>
          <w:szCs w:val="24"/>
          <w:lang w:val="fr-FR"/>
        </w:rPr>
        <w:t>i  face leg</w:t>
      </w:r>
      <w:r w:rsidR="000F377F">
        <w:rPr>
          <w:color w:val="1F497D" w:themeColor="text2"/>
          <w:sz w:val="24"/>
          <w:szCs w:val="24"/>
          <w:lang w:val="fr-FR"/>
        </w:rPr>
        <w:t>ă</w:t>
      </w:r>
      <w:r w:rsidRPr="000914B8">
        <w:rPr>
          <w:color w:val="1F497D" w:themeColor="text2"/>
          <w:sz w:val="24"/>
          <w:szCs w:val="24"/>
          <w:lang w:val="fr-FR"/>
        </w:rPr>
        <w:t xml:space="preserve">tura </w:t>
      </w:r>
      <w:r w:rsidR="000F377F">
        <w:rPr>
          <w:color w:val="1F497D" w:themeColor="text2"/>
          <w:sz w:val="24"/>
          <w:szCs w:val="24"/>
          <w:lang w:val="fr-FR"/>
        </w:rPr>
        <w:t>î</w:t>
      </w:r>
      <w:r w:rsidRPr="000914B8">
        <w:rPr>
          <w:color w:val="1F497D" w:themeColor="text2"/>
          <w:sz w:val="24"/>
          <w:szCs w:val="24"/>
          <w:lang w:val="fr-FR"/>
        </w:rPr>
        <w:t>ntre sta</w:t>
      </w:r>
      <w:r w:rsidR="000F377F">
        <w:rPr>
          <w:color w:val="1F497D" w:themeColor="text2"/>
          <w:sz w:val="24"/>
          <w:szCs w:val="24"/>
          <w:lang w:val="fr-FR"/>
        </w:rPr>
        <w:t>ț</w:t>
      </w:r>
      <w:r w:rsidRPr="000914B8">
        <w:rPr>
          <w:color w:val="1F497D" w:themeColor="text2"/>
          <w:sz w:val="24"/>
          <w:szCs w:val="24"/>
          <w:lang w:val="fr-FR"/>
        </w:rPr>
        <w:t xml:space="preserve">ia de epurare </w:t>
      </w:r>
      <w:r w:rsidR="000F377F">
        <w:rPr>
          <w:color w:val="1F497D" w:themeColor="text2"/>
          <w:sz w:val="24"/>
          <w:szCs w:val="24"/>
          <w:lang w:val="fr-FR"/>
        </w:rPr>
        <w:t>ș</w:t>
      </w:r>
      <w:r w:rsidRPr="000914B8">
        <w:rPr>
          <w:color w:val="1F497D" w:themeColor="text2"/>
          <w:sz w:val="24"/>
          <w:szCs w:val="24"/>
          <w:lang w:val="fr-FR"/>
        </w:rPr>
        <w:t>i un bazin de colectare ap</w:t>
      </w:r>
      <w:r w:rsidR="000F377F">
        <w:rPr>
          <w:color w:val="1F497D" w:themeColor="text2"/>
          <w:sz w:val="24"/>
          <w:szCs w:val="24"/>
          <w:lang w:val="fr-FR"/>
        </w:rPr>
        <w:t>ă</w:t>
      </w:r>
      <w:r w:rsidRPr="000F377F">
        <w:rPr>
          <w:strike/>
          <w:color w:val="1F497D" w:themeColor="text2"/>
          <w:sz w:val="24"/>
          <w:szCs w:val="24"/>
          <w:lang w:val="fr-FR"/>
        </w:rPr>
        <w:t>de</w:t>
      </w:r>
      <w:r w:rsidRPr="000914B8">
        <w:rPr>
          <w:color w:val="1F497D" w:themeColor="text2"/>
          <w:sz w:val="24"/>
          <w:szCs w:val="24"/>
          <w:lang w:val="fr-FR"/>
        </w:rPr>
        <w:t xml:space="preserve"> sp</w:t>
      </w:r>
      <w:r w:rsidR="000F377F">
        <w:rPr>
          <w:color w:val="1F497D" w:themeColor="text2"/>
          <w:sz w:val="24"/>
          <w:szCs w:val="24"/>
          <w:lang w:val="fr-FR"/>
        </w:rPr>
        <w:t>ă</w:t>
      </w:r>
      <w:r w:rsidRPr="000914B8">
        <w:rPr>
          <w:color w:val="1F497D" w:themeColor="text2"/>
          <w:sz w:val="24"/>
          <w:szCs w:val="24"/>
          <w:lang w:val="fr-FR"/>
        </w:rPr>
        <w:t xml:space="preserve">lare </w:t>
      </w:r>
      <w:r w:rsidR="000F377F">
        <w:rPr>
          <w:color w:val="1F497D" w:themeColor="text2"/>
          <w:sz w:val="24"/>
          <w:szCs w:val="24"/>
          <w:lang w:val="fr-FR"/>
        </w:rPr>
        <w:t>ș</w:t>
      </w:r>
      <w:r w:rsidRPr="000914B8">
        <w:rPr>
          <w:color w:val="1F497D" w:themeColor="text2"/>
          <w:sz w:val="24"/>
          <w:szCs w:val="24"/>
          <w:lang w:val="fr-FR"/>
        </w:rPr>
        <w:t>i fluide tehnologice ( BS) .</w:t>
      </w:r>
    </w:p>
    <w:p w:rsidR="00BE7B36" w:rsidRPr="002761E3" w:rsidRDefault="00BE7B36" w:rsidP="00A81B6F">
      <w:pPr>
        <w:jc w:val="both"/>
        <w:rPr>
          <w:b/>
          <w:color w:val="1F497D" w:themeColor="text2"/>
          <w:sz w:val="24"/>
          <w:szCs w:val="24"/>
        </w:rPr>
      </w:pPr>
      <w:r w:rsidRPr="002761E3">
        <w:rPr>
          <w:b/>
          <w:color w:val="1F497D" w:themeColor="text2"/>
          <w:sz w:val="24"/>
          <w:szCs w:val="24"/>
        </w:rPr>
        <w:t>8.2.3.Alte condiţii de funcţionare dec</w:t>
      </w:r>
      <w:r w:rsidR="008F6579">
        <w:rPr>
          <w:b/>
          <w:color w:val="1F497D" w:themeColor="text2"/>
          <w:sz w:val="24"/>
          <w:szCs w:val="24"/>
        </w:rPr>
        <w:t>â</w:t>
      </w:r>
      <w:r w:rsidRPr="002761E3">
        <w:rPr>
          <w:b/>
          <w:color w:val="1F497D" w:themeColor="text2"/>
          <w:sz w:val="24"/>
          <w:szCs w:val="24"/>
        </w:rPr>
        <w:t>t cele normale</w:t>
      </w:r>
      <w:r w:rsidR="002E0EE2" w:rsidRPr="002761E3">
        <w:rPr>
          <w:b/>
          <w:color w:val="1F497D" w:themeColor="text2"/>
          <w:sz w:val="24"/>
          <w:szCs w:val="24"/>
        </w:rPr>
        <w:t>-</w:t>
      </w:r>
    </w:p>
    <w:p w:rsidR="00BE7B36" w:rsidRPr="00AD14C1" w:rsidRDefault="00BE7B36" w:rsidP="00840AD4">
      <w:pPr>
        <w:pStyle w:val="Heading1"/>
        <w:ind w:left="0"/>
        <w:rPr>
          <w:color w:val="1F497D" w:themeColor="text2"/>
        </w:rPr>
      </w:pPr>
      <w:r w:rsidRPr="002761E3">
        <w:rPr>
          <w:color w:val="1F497D" w:themeColor="text2"/>
        </w:rPr>
        <w:t xml:space="preserve">8.3. Tehnici aplicate de societate pentru conformare cu cerinţele BAT pentru </w:t>
      </w:r>
      <w:r w:rsidRPr="00AD14C1">
        <w:rPr>
          <w:color w:val="1F497D" w:themeColor="text2"/>
        </w:rPr>
        <w:t>activitate</w:t>
      </w:r>
      <w:r w:rsidR="007A4000" w:rsidRPr="00AD14C1">
        <w:rPr>
          <w:color w:val="1F497D" w:themeColor="text2"/>
        </w:rPr>
        <w:t>:</w:t>
      </w:r>
    </w:p>
    <w:p w:rsidR="007A4000" w:rsidRPr="00AD14C1" w:rsidRDefault="007A4000" w:rsidP="00AD14C1">
      <w:pPr>
        <w:spacing w:after="120"/>
        <w:jc w:val="both"/>
        <w:rPr>
          <w:color w:val="1F497D"/>
          <w:sz w:val="24"/>
          <w:szCs w:val="24"/>
        </w:rPr>
      </w:pPr>
      <w:r w:rsidRPr="00AD14C1">
        <w:rPr>
          <w:color w:val="1F497D"/>
          <w:sz w:val="24"/>
          <w:szCs w:val="24"/>
        </w:rPr>
        <w:t>Pentru activitatea desfășurată pe amplasamentul Depozitului ecologic zonal de deșeuri nu s-a identificat un document de referință specific. În această situație, se va analiza modul de respectare al cerințelor BAT generale.</w:t>
      </w:r>
    </w:p>
    <w:p w:rsidR="000F377F" w:rsidRPr="00AD14C1" w:rsidRDefault="000F377F" w:rsidP="007A4000">
      <w:pPr>
        <w:spacing w:after="120"/>
        <w:rPr>
          <w:color w:val="1F497D"/>
          <w:sz w:val="24"/>
          <w:szCs w:val="24"/>
        </w:rPr>
      </w:pPr>
    </w:p>
    <w:tbl>
      <w:tblPr>
        <w:tblW w:w="53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9"/>
        <w:gridCol w:w="5816"/>
      </w:tblGrid>
      <w:tr w:rsidR="007A4000" w:rsidRPr="00AD14C1" w:rsidTr="0006238C">
        <w:trPr>
          <w:jc w:val="center"/>
        </w:trPr>
        <w:tc>
          <w:tcPr>
            <w:tcW w:w="5000" w:type="pct"/>
            <w:gridSpan w:val="2"/>
          </w:tcPr>
          <w:p w:rsidR="007A4000" w:rsidRPr="00AD14C1" w:rsidRDefault="007A4000" w:rsidP="001D2B85">
            <w:pPr>
              <w:rPr>
                <w:b/>
                <w:bCs/>
                <w:color w:val="1F497D"/>
                <w:sz w:val="24"/>
                <w:szCs w:val="24"/>
              </w:rPr>
            </w:pPr>
            <w:r w:rsidRPr="00AD14C1">
              <w:rPr>
                <w:color w:val="1F497D"/>
                <w:sz w:val="24"/>
                <w:szCs w:val="24"/>
              </w:rPr>
              <w:br w:type="page"/>
            </w:r>
            <w:r w:rsidRPr="00AD14C1">
              <w:rPr>
                <w:b/>
                <w:bCs/>
                <w:color w:val="1F497D"/>
                <w:sz w:val="24"/>
                <w:szCs w:val="24"/>
              </w:rPr>
              <w:t xml:space="preserve">1. MANAGEMENT DE MEDIU </w:t>
            </w:r>
          </w:p>
        </w:tc>
      </w:tr>
      <w:tr w:rsidR="007A4000" w:rsidRPr="00AD14C1" w:rsidTr="0006238C">
        <w:trPr>
          <w:jc w:val="center"/>
        </w:trPr>
        <w:tc>
          <w:tcPr>
            <w:tcW w:w="2229" w:type="pct"/>
            <w:vAlign w:val="center"/>
          </w:tcPr>
          <w:p w:rsidR="007A4000" w:rsidRPr="00AD14C1" w:rsidRDefault="007A4000" w:rsidP="000F377F">
            <w:pPr>
              <w:rPr>
                <w:b/>
                <w:color w:val="1F497D"/>
                <w:sz w:val="24"/>
                <w:szCs w:val="24"/>
              </w:rPr>
            </w:pPr>
            <w:r w:rsidRPr="00AD14C1">
              <w:rPr>
                <w:b/>
                <w:color w:val="1F497D"/>
                <w:sz w:val="24"/>
                <w:szCs w:val="24"/>
              </w:rPr>
              <w:t xml:space="preserve">Cerința BAT </w:t>
            </w:r>
          </w:p>
        </w:tc>
        <w:tc>
          <w:tcPr>
            <w:tcW w:w="2771" w:type="pct"/>
          </w:tcPr>
          <w:p w:rsidR="000F377F" w:rsidRPr="00AD14C1" w:rsidRDefault="007A4000" w:rsidP="001D2B85">
            <w:pPr>
              <w:rPr>
                <w:b/>
                <w:color w:val="1F497D"/>
                <w:sz w:val="24"/>
                <w:szCs w:val="24"/>
              </w:rPr>
            </w:pPr>
            <w:r w:rsidRPr="00AD14C1">
              <w:rPr>
                <w:b/>
                <w:color w:val="1F497D"/>
                <w:sz w:val="24"/>
                <w:szCs w:val="24"/>
              </w:rPr>
              <w:t xml:space="preserve">MOD DE APLICARE la </w:t>
            </w:r>
          </w:p>
          <w:p w:rsidR="007A4000" w:rsidRPr="00AD14C1" w:rsidRDefault="007A4000" w:rsidP="001D2B85">
            <w:pPr>
              <w:rPr>
                <w:b/>
                <w:color w:val="1F497D"/>
                <w:sz w:val="24"/>
                <w:szCs w:val="24"/>
              </w:rPr>
            </w:pPr>
            <w:r w:rsidRPr="00AD14C1">
              <w:rPr>
                <w:b/>
                <w:color w:val="1F497D"/>
                <w:sz w:val="24"/>
                <w:szCs w:val="24"/>
              </w:rPr>
              <w:t>S</w:t>
            </w:r>
            <w:r w:rsidR="000F377F" w:rsidRPr="00AD14C1">
              <w:rPr>
                <w:b/>
                <w:color w:val="1F497D"/>
                <w:sz w:val="24"/>
                <w:szCs w:val="24"/>
              </w:rPr>
              <w:t>.</w:t>
            </w:r>
            <w:r w:rsidRPr="00AD14C1">
              <w:rPr>
                <w:b/>
                <w:color w:val="1F497D"/>
                <w:sz w:val="24"/>
                <w:szCs w:val="24"/>
              </w:rPr>
              <w:t>C</w:t>
            </w:r>
            <w:r w:rsidR="000F377F" w:rsidRPr="00AD14C1">
              <w:rPr>
                <w:b/>
                <w:color w:val="1F497D"/>
                <w:sz w:val="24"/>
                <w:szCs w:val="24"/>
              </w:rPr>
              <w:t>.</w:t>
            </w:r>
            <w:r w:rsidRPr="00AD14C1">
              <w:rPr>
                <w:b/>
                <w:color w:val="1F497D"/>
                <w:sz w:val="24"/>
                <w:szCs w:val="24"/>
              </w:rPr>
              <w:t xml:space="preserve"> FIN–ECO S</w:t>
            </w:r>
            <w:r w:rsidR="000F377F" w:rsidRPr="00AD14C1">
              <w:rPr>
                <w:b/>
                <w:color w:val="1F497D"/>
                <w:sz w:val="24"/>
                <w:szCs w:val="24"/>
              </w:rPr>
              <w:t>.</w:t>
            </w:r>
            <w:r w:rsidRPr="00AD14C1">
              <w:rPr>
                <w:b/>
                <w:color w:val="1F497D"/>
                <w:sz w:val="24"/>
                <w:szCs w:val="24"/>
              </w:rPr>
              <w:t>A</w:t>
            </w:r>
            <w:r w:rsidR="000F377F" w:rsidRPr="00AD14C1">
              <w:rPr>
                <w:b/>
                <w:color w:val="1F497D"/>
                <w:sz w:val="24"/>
                <w:szCs w:val="24"/>
              </w:rPr>
              <w:t>.</w:t>
            </w:r>
            <w:r w:rsidRPr="00AD14C1">
              <w:rPr>
                <w:b/>
                <w:color w:val="1F497D"/>
                <w:sz w:val="24"/>
                <w:szCs w:val="24"/>
              </w:rPr>
              <w:t xml:space="preserve"> Brașov</w:t>
            </w:r>
          </w:p>
        </w:tc>
      </w:tr>
      <w:tr w:rsidR="007A4000" w:rsidRPr="00AD14C1" w:rsidTr="0006238C">
        <w:trPr>
          <w:jc w:val="center"/>
        </w:trPr>
        <w:tc>
          <w:tcPr>
            <w:tcW w:w="2229" w:type="pct"/>
          </w:tcPr>
          <w:p w:rsidR="007A4000" w:rsidRPr="00AD14C1" w:rsidRDefault="007A4000" w:rsidP="001D2B85">
            <w:pPr>
              <w:rPr>
                <w:color w:val="1F497D"/>
                <w:sz w:val="24"/>
                <w:szCs w:val="24"/>
              </w:rPr>
            </w:pPr>
            <w:r w:rsidRPr="00AD14C1">
              <w:rPr>
                <w:color w:val="1F497D"/>
                <w:sz w:val="24"/>
                <w:szCs w:val="24"/>
              </w:rPr>
              <w:t>BAT este implementarea și aderarea la un sistem de management de mediu, ținând seama de circumstanțele individuale și luând în considerare urm</w:t>
            </w:r>
            <w:r w:rsidR="000F377F" w:rsidRPr="00AD14C1">
              <w:rPr>
                <w:color w:val="1F497D"/>
                <w:sz w:val="24"/>
                <w:szCs w:val="24"/>
              </w:rPr>
              <w:t>ă</w:t>
            </w:r>
            <w:r w:rsidRPr="00AD14C1">
              <w:rPr>
                <w:color w:val="1F497D"/>
                <w:sz w:val="24"/>
                <w:szCs w:val="24"/>
              </w:rPr>
              <w:t>toarele aspecte:</w:t>
            </w:r>
          </w:p>
          <w:p w:rsidR="007A4000" w:rsidRPr="00AD14C1" w:rsidRDefault="007A4000" w:rsidP="00741838">
            <w:pPr>
              <w:pStyle w:val="ListParagraph"/>
              <w:widowControl/>
              <w:numPr>
                <w:ilvl w:val="0"/>
                <w:numId w:val="19"/>
              </w:numPr>
              <w:autoSpaceDE/>
              <w:autoSpaceDN/>
              <w:spacing w:line="276" w:lineRule="auto"/>
              <w:rPr>
                <w:color w:val="1F497D"/>
                <w:sz w:val="24"/>
                <w:szCs w:val="24"/>
              </w:rPr>
            </w:pPr>
            <w:r w:rsidRPr="00AD14C1">
              <w:rPr>
                <w:color w:val="1F497D"/>
                <w:sz w:val="24"/>
                <w:szCs w:val="24"/>
              </w:rPr>
              <w:t>definirea politicii de mediu,</w:t>
            </w:r>
          </w:p>
          <w:p w:rsidR="007A4000" w:rsidRPr="00AD14C1" w:rsidRDefault="007A4000" w:rsidP="00741838">
            <w:pPr>
              <w:pStyle w:val="ListParagraph"/>
              <w:widowControl/>
              <w:numPr>
                <w:ilvl w:val="0"/>
                <w:numId w:val="19"/>
              </w:numPr>
              <w:autoSpaceDE/>
              <w:autoSpaceDN/>
              <w:spacing w:line="276" w:lineRule="auto"/>
              <w:rPr>
                <w:color w:val="1F497D"/>
                <w:sz w:val="24"/>
                <w:szCs w:val="24"/>
              </w:rPr>
            </w:pPr>
            <w:r w:rsidRPr="00AD14C1">
              <w:rPr>
                <w:color w:val="1F497D"/>
                <w:sz w:val="24"/>
                <w:szCs w:val="24"/>
              </w:rPr>
              <w:t>planificarea și stabilirea procedurilor necesare,</w:t>
            </w:r>
          </w:p>
          <w:p w:rsidR="007A4000" w:rsidRPr="00AD14C1" w:rsidRDefault="007A4000" w:rsidP="00741838">
            <w:pPr>
              <w:pStyle w:val="ListParagraph"/>
              <w:widowControl/>
              <w:numPr>
                <w:ilvl w:val="0"/>
                <w:numId w:val="19"/>
              </w:numPr>
              <w:autoSpaceDE/>
              <w:autoSpaceDN/>
              <w:spacing w:line="276" w:lineRule="auto"/>
              <w:rPr>
                <w:color w:val="1F497D"/>
                <w:sz w:val="24"/>
                <w:szCs w:val="24"/>
              </w:rPr>
            </w:pPr>
            <w:r w:rsidRPr="00AD14C1">
              <w:rPr>
                <w:color w:val="1F497D"/>
                <w:sz w:val="24"/>
                <w:szCs w:val="24"/>
              </w:rPr>
              <w:t>implementarea procedurilor, concentrându-se aten</w:t>
            </w:r>
            <w:r w:rsidR="000F377F" w:rsidRPr="00AD14C1">
              <w:rPr>
                <w:color w:val="1F497D"/>
                <w:sz w:val="24"/>
                <w:szCs w:val="24"/>
              </w:rPr>
              <w:t>ț</w:t>
            </w:r>
            <w:r w:rsidRPr="00AD14C1">
              <w:rPr>
                <w:color w:val="1F497D"/>
                <w:sz w:val="24"/>
                <w:szCs w:val="24"/>
              </w:rPr>
              <w:t>ia asupra: structură și responsabilitate, instruire, comunicare, implicarea personalului, documentarea, eficiența procesului de control, programul de mentenanță, eficiența energetică, conformarea cu legislația de mediu, monitorizarea, ținând seama de documentul de referință privind monitorizarea, măsuri, preventive și corective, auditul intern, revizuirea managementului de v</w:t>
            </w:r>
            <w:r w:rsidR="000F377F" w:rsidRPr="00AD14C1">
              <w:rPr>
                <w:color w:val="1F497D"/>
                <w:sz w:val="24"/>
                <w:szCs w:val="24"/>
              </w:rPr>
              <w:t>â</w:t>
            </w:r>
            <w:r w:rsidRPr="00AD14C1">
              <w:rPr>
                <w:color w:val="1F497D"/>
                <w:sz w:val="24"/>
                <w:szCs w:val="24"/>
              </w:rPr>
              <w:t>rf.</w:t>
            </w:r>
          </w:p>
          <w:p w:rsidR="007A4000" w:rsidRPr="00AD14C1" w:rsidRDefault="007A4000" w:rsidP="001D2B85">
            <w:pPr>
              <w:rPr>
                <w:color w:val="1F497D"/>
                <w:sz w:val="24"/>
                <w:szCs w:val="24"/>
              </w:rPr>
            </w:pPr>
            <w:r w:rsidRPr="00AD14C1">
              <w:rPr>
                <w:color w:val="1F497D"/>
                <w:sz w:val="24"/>
                <w:szCs w:val="24"/>
              </w:rPr>
              <w:t>Sunt  de asemenea importante în sistemul de management: luarea în considerare a impactului a unei eventuale dezafect</w:t>
            </w:r>
            <w:r w:rsidR="000F377F" w:rsidRPr="00AD14C1">
              <w:rPr>
                <w:color w:val="1F497D"/>
                <w:sz w:val="24"/>
                <w:szCs w:val="24"/>
              </w:rPr>
              <w:t>ă</w:t>
            </w:r>
            <w:r w:rsidRPr="00AD14C1">
              <w:rPr>
                <w:color w:val="1F497D"/>
                <w:sz w:val="24"/>
                <w:szCs w:val="24"/>
              </w:rPr>
              <w:t>ri a instalației, luarea în considerare a tehnologiilor curate, luarea în considerare a performan</w:t>
            </w:r>
            <w:r w:rsidR="000F377F" w:rsidRPr="00AD14C1">
              <w:rPr>
                <w:color w:val="1F497D"/>
                <w:sz w:val="24"/>
                <w:szCs w:val="24"/>
              </w:rPr>
              <w:t>ț</w:t>
            </w:r>
            <w:r w:rsidRPr="00AD14C1">
              <w:rPr>
                <w:color w:val="1F497D"/>
                <w:sz w:val="24"/>
                <w:szCs w:val="24"/>
              </w:rPr>
              <w:t xml:space="preserve">elor  în sectorul de activitate. </w:t>
            </w:r>
          </w:p>
        </w:tc>
        <w:tc>
          <w:tcPr>
            <w:tcW w:w="2771" w:type="pct"/>
          </w:tcPr>
          <w:p w:rsidR="007A4000" w:rsidRPr="00AD14C1" w:rsidRDefault="007A4000" w:rsidP="00031E1F">
            <w:pPr>
              <w:rPr>
                <w:b/>
                <w:color w:val="1F497D"/>
                <w:sz w:val="24"/>
                <w:szCs w:val="24"/>
              </w:rPr>
            </w:pPr>
            <w:r w:rsidRPr="00AD14C1">
              <w:rPr>
                <w:b/>
                <w:color w:val="1F497D"/>
                <w:sz w:val="24"/>
                <w:szCs w:val="24"/>
              </w:rPr>
              <w:t xml:space="preserve">APLICAT </w:t>
            </w:r>
          </w:p>
          <w:p w:rsidR="007A4000" w:rsidRPr="00BA7E31" w:rsidRDefault="007A4000" w:rsidP="00031E1F">
            <w:pPr>
              <w:rPr>
                <w:color w:val="1F497D" w:themeColor="text2"/>
                <w:sz w:val="24"/>
                <w:szCs w:val="24"/>
              </w:rPr>
            </w:pPr>
            <w:r w:rsidRPr="00BA7E31">
              <w:rPr>
                <w:color w:val="1F497D" w:themeColor="text2"/>
                <w:sz w:val="24"/>
                <w:szCs w:val="24"/>
              </w:rPr>
              <w:t>Firma are implementat un sistem de management de mediu standardizat.</w:t>
            </w:r>
          </w:p>
          <w:p w:rsidR="000F377F" w:rsidRPr="00BA7E31" w:rsidRDefault="007A4000" w:rsidP="00031E1F">
            <w:pPr>
              <w:rPr>
                <w:color w:val="1F497D" w:themeColor="text2"/>
                <w:sz w:val="24"/>
                <w:szCs w:val="24"/>
              </w:rPr>
            </w:pPr>
            <w:r w:rsidRPr="00BA7E31">
              <w:rPr>
                <w:color w:val="1F497D" w:themeColor="text2"/>
                <w:sz w:val="24"/>
                <w:szCs w:val="24"/>
              </w:rPr>
              <w:t>Există un sistem integrat de calitate mediu şi SSM</w:t>
            </w:r>
            <w:r w:rsidR="000F377F" w:rsidRPr="00BA7E31">
              <w:rPr>
                <w:color w:val="1F497D" w:themeColor="text2"/>
                <w:sz w:val="24"/>
                <w:szCs w:val="24"/>
              </w:rPr>
              <w:t xml:space="preserve">. </w:t>
            </w:r>
          </w:p>
          <w:p w:rsidR="000F377F" w:rsidRPr="00BA7E31" w:rsidRDefault="000F377F" w:rsidP="00031E1F">
            <w:pPr>
              <w:rPr>
                <w:color w:val="1F497D" w:themeColor="text2"/>
                <w:sz w:val="24"/>
                <w:szCs w:val="24"/>
              </w:rPr>
            </w:pPr>
            <w:r w:rsidRPr="00BA7E31">
              <w:rPr>
                <w:color w:val="1F497D" w:themeColor="text2"/>
                <w:sz w:val="24"/>
                <w:szCs w:val="24"/>
              </w:rPr>
              <w:t xml:space="preserve">- </w:t>
            </w:r>
            <w:r w:rsidR="007A4000" w:rsidRPr="00BA7E31">
              <w:rPr>
                <w:color w:val="1F497D" w:themeColor="text2"/>
                <w:sz w:val="24"/>
                <w:szCs w:val="24"/>
              </w:rPr>
              <w:t xml:space="preserve">Certificat înregistrare nr. </w:t>
            </w:r>
            <w:r w:rsidRPr="00BA7E31">
              <w:rPr>
                <w:color w:val="1F497D" w:themeColor="text2"/>
                <w:sz w:val="24"/>
                <w:szCs w:val="24"/>
              </w:rPr>
              <w:t xml:space="preserve">RO- </w:t>
            </w:r>
            <w:r w:rsidR="00AD14C1" w:rsidRPr="00BA7E31">
              <w:rPr>
                <w:color w:val="1F497D" w:themeColor="text2"/>
                <w:sz w:val="24"/>
                <w:szCs w:val="24"/>
              </w:rPr>
              <w:t xml:space="preserve">9281/2012, recertificat </w:t>
            </w:r>
            <w:r w:rsidRPr="00BA7E31">
              <w:rPr>
                <w:color w:val="1F497D" w:themeColor="text2"/>
                <w:sz w:val="24"/>
                <w:szCs w:val="24"/>
              </w:rPr>
              <w:t>2018</w:t>
            </w:r>
            <w:r w:rsidR="007A4000" w:rsidRPr="00BA7E31">
              <w:rPr>
                <w:color w:val="1F497D" w:themeColor="text2"/>
                <w:sz w:val="24"/>
                <w:szCs w:val="24"/>
              </w:rPr>
              <w:t xml:space="preserve">, valabil </w:t>
            </w:r>
            <w:r w:rsidRPr="00BA7E31">
              <w:rPr>
                <w:color w:val="1F497D" w:themeColor="text2"/>
                <w:sz w:val="24"/>
                <w:szCs w:val="24"/>
              </w:rPr>
              <w:t>9</w:t>
            </w:r>
            <w:r w:rsidR="00235240" w:rsidRPr="00BA7E31">
              <w:rPr>
                <w:color w:val="1F497D" w:themeColor="text2"/>
                <w:sz w:val="24"/>
                <w:szCs w:val="24"/>
              </w:rPr>
              <w:t>.</w:t>
            </w:r>
            <w:r w:rsidRPr="00BA7E31">
              <w:rPr>
                <w:color w:val="1F497D" w:themeColor="text2"/>
                <w:sz w:val="24"/>
                <w:szCs w:val="24"/>
              </w:rPr>
              <w:t>001:2015</w:t>
            </w:r>
            <w:r w:rsidR="007A4000" w:rsidRPr="00BA7E31">
              <w:rPr>
                <w:color w:val="1F497D" w:themeColor="text2"/>
                <w:sz w:val="24"/>
                <w:szCs w:val="24"/>
              </w:rPr>
              <w:t>;</w:t>
            </w:r>
          </w:p>
          <w:p w:rsidR="000F377F" w:rsidRPr="00BA7E31" w:rsidRDefault="000F377F" w:rsidP="00031E1F">
            <w:pPr>
              <w:rPr>
                <w:color w:val="1F497D" w:themeColor="text2"/>
                <w:sz w:val="24"/>
                <w:szCs w:val="24"/>
              </w:rPr>
            </w:pPr>
            <w:r w:rsidRPr="00BA7E31">
              <w:rPr>
                <w:color w:val="1F497D" w:themeColor="text2"/>
                <w:sz w:val="24"/>
                <w:szCs w:val="24"/>
              </w:rPr>
              <w:t xml:space="preserve">- </w:t>
            </w:r>
            <w:r w:rsidR="007A4000" w:rsidRPr="00BA7E31">
              <w:rPr>
                <w:color w:val="1F497D" w:themeColor="text2"/>
                <w:sz w:val="24"/>
                <w:szCs w:val="24"/>
              </w:rPr>
              <w:t xml:space="preserve">Certificat înregistrare nr. </w:t>
            </w:r>
            <w:r w:rsidRPr="00BA7E31">
              <w:rPr>
                <w:color w:val="1F497D" w:themeColor="text2"/>
                <w:sz w:val="24"/>
                <w:szCs w:val="24"/>
              </w:rPr>
              <w:t xml:space="preserve">RO - </w:t>
            </w:r>
            <w:r w:rsidR="007A4000" w:rsidRPr="00BA7E31">
              <w:rPr>
                <w:color w:val="1F497D" w:themeColor="text2"/>
                <w:sz w:val="24"/>
                <w:szCs w:val="24"/>
              </w:rPr>
              <w:t xml:space="preserve">4070/2012, recertificat </w:t>
            </w:r>
            <w:r w:rsidRPr="00BA7E31">
              <w:rPr>
                <w:color w:val="1F497D" w:themeColor="text2"/>
                <w:sz w:val="24"/>
                <w:szCs w:val="24"/>
              </w:rPr>
              <w:t>2018</w:t>
            </w:r>
            <w:r w:rsidR="007A4000" w:rsidRPr="00BA7E31">
              <w:rPr>
                <w:color w:val="1F497D" w:themeColor="text2"/>
                <w:sz w:val="24"/>
                <w:szCs w:val="24"/>
              </w:rPr>
              <w:t xml:space="preserve">, valabil </w:t>
            </w:r>
            <w:r w:rsidRPr="00BA7E31">
              <w:rPr>
                <w:color w:val="1F497D" w:themeColor="text2"/>
                <w:sz w:val="24"/>
                <w:szCs w:val="24"/>
              </w:rPr>
              <w:t xml:space="preserve"> 2021</w:t>
            </w:r>
            <w:r w:rsidR="007A4000" w:rsidRPr="00BA7E31">
              <w:rPr>
                <w:color w:val="1F497D" w:themeColor="text2"/>
                <w:sz w:val="24"/>
                <w:szCs w:val="24"/>
              </w:rPr>
              <w:t xml:space="preserve"> – SR EN ISO 14</w:t>
            </w:r>
            <w:r w:rsidR="00235240" w:rsidRPr="00BA7E31">
              <w:rPr>
                <w:color w:val="1F497D" w:themeColor="text2"/>
                <w:sz w:val="24"/>
                <w:szCs w:val="24"/>
              </w:rPr>
              <w:t>.</w:t>
            </w:r>
            <w:r w:rsidR="007A4000" w:rsidRPr="00BA7E31">
              <w:rPr>
                <w:color w:val="1F497D" w:themeColor="text2"/>
                <w:sz w:val="24"/>
                <w:szCs w:val="24"/>
              </w:rPr>
              <w:t>001:</w:t>
            </w:r>
            <w:r w:rsidRPr="00BA7E31">
              <w:rPr>
                <w:color w:val="1F497D" w:themeColor="text2"/>
                <w:sz w:val="24"/>
                <w:szCs w:val="24"/>
              </w:rPr>
              <w:t>2015</w:t>
            </w:r>
            <w:r w:rsidR="007A4000" w:rsidRPr="00BA7E31">
              <w:rPr>
                <w:color w:val="1F497D" w:themeColor="text2"/>
                <w:sz w:val="24"/>
                <w:szCs w:val="24"/>
              </w:rPr>
              <w:t>;</w:t>
            </w:r>
          </w:p>
          <w:p w:rsidR="007A4000" w:rsidRPr="00BA7E31" w:rsidRDefault="000F377F" w:rsidP="00031E1F">
            <w:pPr>
              <w:rPr>
                <w:color w:val="1F497D" w:themeColor="text2"/>
                <w:sz w:val="24"/>
                <w:szCs w:val="24"/>
                <w:lang w:val="en-US"/>
              </w:rPr>
            </w:pPr>
            <w:r w:rsidRPr="00BA7E31">
              <w:rPr>
                <w:color w:val="1F497D" w:themeColor="text2"/>
                <w:sz w:val="24"/>
                <w:szCs w:val="24"/>
              </w:rPr>
              <w:t xml:space="preserve">- </w:t>
            </w:r>
            <w:r w:rsidR="007A4000" w:rsidRPr="00BA7E31">
              <w:rPr>
                <w:color w:val="1F497D" w:themeColor="text2"/>
                <w:sz w:val="24"/>
                <w:szCs w:val="24"/>
              </w:rPr>
              <w:t xml:space="preserve">Certificat înregistrare RO </w:t>
            </w:r>
            <w:r w:rsidR="00235240" w:rsidRPr="00BA7E31">
              <w:rPr>
                <w:color w:val="1F497D" w:themeColor="text2"/>
                <w:sz w:val="24"/>
                <w:szCs w:val="24"/>
              </w:rPr>
              <w:t>–</w:t>
            </w:r>
            <w:r w:rsidR="007A4000" w:rsidRPr="00BA7E31">
              <w:rPr>
                <w:color w:val="1F497D" w:themeColor="text2"/>
                <w:sz w:val="24"/>
                <w:szCs w:val="24"/>
              </w:rPr>
              <w:t xml:space="preserve"> 1</w:t>
            </w:r>
            <w:r w:rsidR="00235240" w:rsidRPr="00BA7E31">
              <w:rPr>
                <w:color w:val="1F497D" w:themeColor="text2"/>
                <w:sz w:val="24"/>
                <w:szCs w:val="24"/>
              </w:rPr>
              <w:t>.</w:t>
            </w:r>
            <w:r w:rsidR="007A4000" w:rsidRPr="00BA7E31">
              <w:rPr>
                <w:color w:val="1F497D" w:themeColor="text2"/>
                <w:sz w:val="24"/>
                <w:szCs w:val="24"/>
              </w:rPr>
              <w:t xml:space="preserve">592, din </w:t>
            </w:r>
            <w:r w:rsidRPr="00BA7E31">
              <w:rPr>
                <w:color w:val="1F497D" w:themeColor="text2"/>
                <w:sz w:val="24"/>
                <w:szCs w:val="24"/>
              </w:rPr>
              <w:t>10.06.2009</w:t>
            </w:r>
            <w:r w:rsidR="00235240" w:rsidRPr="00BA7E31">
              <w:rPr>
                <w:color w:val="1F497D" w:themeColor="text2"/>
                <w:sz w:val="24"/>
                <w:szCs w:val="24"/>
              </w:rPr>
              <w:t>, recertificat 2018,</w:t>
            </w:r>
            <w:r w:rsidR="007A4000" w:rsidRPr="00BA7E31">
              <w:rPr>
                <w:color w:val="1F497D" w:themeColor="text2"/>
                <w:sz w:val="24"/>
                <w:szCs w:val="24"/>
              </w:rPr>
              <w:t xml:space="preserve">valabil </w:t>
            </w:r>
            <w:r w:rsidR="00235240" w:rsidRPr="00BA7E31">
              <w:rPr>
                <w:color w:val="1F497D" w:themeColor="text2"/>
                <w:sz w:val="24"/>
                <w:szCs w:val="24"/>
              </w:rPr>
              <w:t>2021SR</w:t>
            </w:r>
            <w:r w:rsidR="007A4000" w:rsidRPr="00BA7E31">
              <w:rPr>
                <w:color w:val="1F497D" w:themeColor="text2"/>
                <w:sz w:val="24"/>
                <w:szCs w:val="24"/>
              </w:rPr>
              <w:t>OHSAS – 18</w:t>
            </w:r>
            <w:r w:rsidR="00235240" w:rsidRPr="00BA7E31">
              <w:rPr>
                <w:color w:val="1F497D" w:themeColor="text2"/>
                <w:sz w:val="24"/>
                <w:szCs w:val="24"/>
              </w:rPr>
              <w:t>.</w:t>
            </w:r>
            <w:r w:rsidR="007A4000" w:rsidRPr="00BA7E31">
              <w:rPr>
                <w:color w:val="1F497D" w:themeColor="text2"/>
                <w:sz w:val="24"/>
                <w:szCs w:val="24"/>
              </w:rPr>
              <w:t>001:</w:t>
            </w:r>
            <w:r w:rsidR="00235240" w:rsidRPr="00BA7E31">
              <w:rPr>
                <w:color w:val="1F497D" w:themeColor="text2"/>
                <w:sz w:val="24"/>
                <w:szCs w:val="24"/>
              </w:rPr>
              <w:t>2008(BS OHSAS 18.001:2007 )</w:t>
            </w:r>
            <w:r w:rsidR="007A4000" w:rsidRPr="00BA7E31">
              <w:rPr>
                <w:color w:val="1F497D" w:themeColor="text2"/>
                <w:sz w:val="24"/>
                <w:szCs w:val="24"/>
              </w:rPr>
              <w:t>;</w:t>
            </w:r>
          </w:p>
          <w:p w:rsidR="007A4000" w:rsidRPr="00AD14C1" w:rsidRDefault="007A4000" w:rsidP="00031E1F">
            <w:pPr>
              <w:rPr>
                <w:color w:val="1F497D"/>
                <w:sz w:val="24"/>
                <w:szCs w:val="24"/>
              </w:rPr>
            </w:pPr>
            <w:r w:rsidRPr="00BA7E31">
              <w:rPr>
                <w:color w:val="1F497D" w:themeColor="text2"/>
                <w:sz w:val="24"/>
                <w:szCs w:val="24"/>
              </w:rPr>
              <w:t>Este definită politica de mediu, sunt</w:t>
            </w:r>
            <w:r w:rsidRPr="00AD14C1">
              <w:rPr>
                <w:color w:val="1F497D"/>
                <w:sz w:val="24"/>
                <w:szCs w:val="24"/>
              </w:rPr>
              <w:t xml:space="preserve"> stabilite procedurile, structurile, responsabilitățile</w:t>
            </w:r>
            <w:r w:rsidR="00031E1F" w:rsidRPr="00AD14C1">
              <w:rPr>
                <w:color w:val="1F497D"/>
                <w:sz w:val="24"/>
                <w:szCs w:val="24"/>
              </w:rPr>
              <w:t>,</w:t>
            </w:r>
            <w:r w:rsidRPr="00AD14C1">
              <w:rPr>
                <w:color w:val="1F497D"/>
                <w:sz w:val="24"/>
                <w:szCs w:val="24"/>
              </w:rPr>
              <w:t xml:space="preserve"> instruirile, mentenanța, măsurile preventive</w:t>
            </w:r>
            <w:r w:rsidR="00031E1F" w:rsidRPr="00AD14C1">
              <w:rPr>
                <w:color w:val="1F497D"/>
                <w:sz w:val="24"/>
                <w:szCs w:val="24"/>
              </w:rPr>
              <w:t>.</w:t>
            </w:r>
          </w:p>
          <w:p w:rsidR="00031E1F" w:rsidRPr="00AD14C1" w:rsidRDefault="007A4000" w:rsidP="00031E1F">
            <w:pPr>
              <w:rPr>
                <w:color w:val="1F497D"/>
                <w:sz w:val="24"/>
                <w:szCs w:val="24"/>
              </w:rPr>
            </w:pPr>
            <w:r w:rsidRPr="00AD14C1">
              <w:rPr>
                <w:color w:val="1F497D"/>
                <w:sz w:val="24"/>
                <w:szCs w:val="24"/>
              </w:rPr>
              <w:t xml:space="preserve">Din faza de proiectare a fost gândit etapizat, închiderea depozitului. </w:t>
            </w:r>
          </w:p>
          <w:p w:rsidR="007A4000" w:rsidRPr="00AD14C1" w:rsidRDefault="007A4000" w:rsidP="00031E1F">
            <w:pPr>
              <w:rPr>
                <w:color w:val="1F497D"/>
                <w:sz w:val="24"/>
                <w:szCs w:val="24"/>
              </w:rPr>
            </w:pPr>
            <w:r w:rsidRPr="00AD14C1">
              <w:rPr>
                <w:color w:val="1F497D"/>
                <w:sz w:val="24"/>
                <w:szCs w:val="24"/>
              </w:rPr>
              <w:t>Societatea trebuie să asigure fondurile necesare pentru aceast</w:t>
            </w:r>
            <w:r w:rsidR="00031E1F" w:rsidRPr="00AD14C1">
              <w:rPr>
                <w:color w:val="1F497D"/>
                <w:sz w:val="24"/>
                <w:szCs w:val="24"/>
              </w:rPr>
              <w:t>ă</w:t>
            </w:r>
            <w:r w:rsidRPr="00AD14C1">
              <w:rPr>
                <w:color w:val="1F497D"/>
                <w:sz w:val="24"/>
                <w:szCs w:val="24"/>
              </w:rPr>
              <w:t xml:space="preserve"> etapă, conform prevederilor legale (există consituit fondul pentru închiderea depozitului de deșeuri).</w:t>
            </w:r>
          </w:p>
          <w:p w:rsidR="007A4000" w:rsidRPr="00AD14C1" w:rsidRDefault="007A4000" w:rsidP="00031E1F">
            <w:pPr>
              <w:rPr>
                <w:color w:val="1F497D"/>
                <w:sz w:val="24"/>
                <w:szCs w:val="24"/>
              </w:rPr>
            </w:pPr>
          </w:p>
        </w:tc>
      </w:tr>
    </w:tbl>
    <w:p w:rsidR="007A4000" w:rsidRPr="00AD14C1" w:rsidRDefault="007A4000" w:rsidP="007A4000">
      <w:pPr>
        <w:rPr>
          <w:color w:val="1F497D"/>
          <w:sz w:val="24"/>
          <w:szCs w:val="24"/>
        </w:rPr>
      </w:pPr>
    </w:p>
    <w:tbl>
      <w:tblPr>
        <w:tblW w:w="53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39"/>
        <w:gridCol w:w="5856"/>
      </w:tblGrid>
      <w:tr w:rsidR="007A4000" w:rsidRPr="00AD14C1" w:rsidTr="0006238C">
        <w:trPr>
          <w:jc w:val="center"/>
        </w:trPr>
        <w:tc>
          <w:tcPr>
            <w:tcW w:w="5000" w:type="pct"/>
            <w:gridSpan w:val="2"/>
          </w:tcPr>
          <w:p w:rsidR="007A4000" w:rsidRPr="00AD14C1" w:rsidRDefault="007A4000" w:rsidP="001D2B85">
            <w:pPr>
              <w:rPr>
                <w:b/>
                <w:bCs/>
                <w:color w:val="1F497D"/>
                <w:sz w:val="24"/>
                <w:szCs w:val="24"/>
              </w:rPr>
            </w:pPr>
            <w:r w:rsidRPr="00AD14C1">
              <w:rPr>
                <w:color w:val="1F497D"/>
                <w:sz w:val="24"/>
                <w:szCs w:val="24"/>
              </w:rPr>
              <w:br w:type="page"/>
            </w:r>
            <w:r w:rsidRPr="00AD14C1">
              <w:rPr>
                <w:b/>
                <w:bCs/>
                <w:color w:val="1F497D"/>
                <w:sz w:val="24"/>
                <w:szCs w:val="24"/>
              </w:rPr>
              <w:t>2.ASIGURAREAPROCEDURILOR PENTRU DESFĂȘURAREA ACTIVITĂȚII PE AMPLASAMENT</w:t>
            </w:r>
          </w:p>
        </w:tc>
      </w:tr>
      <w:tr w:rsidR="007A4000" w:rsidRPr="00AD14C1" w:rsidTr="0006238C">
        <w:trPr>
          <w:jc w:val="center"/>
        </w:trPr>
        <w:tc>
          <w:tcPr>
            <w:tcW w:w="2210" w:type="pct"/>
          </w:tcPr>
          <w:p w:rsidR="007A4000" w:rsidRPr="00AD14C1" w:rsidRDefault="007A4000" w:rsidP="001D2B85">
            <w:pPr>
              <w:rPr>
                <w:b/>
                <w:color w:val="1F497D"/>
                <w:sz w:val="24"/>
                <w:szCs w:val="24"/>
              </w:rPr>
            </w:pPr>
            <w:r w:rsidRPr="00AD14C1">
              <w:rPr>
                <w:b/>
                <w:color w:val="1F497D"/>
                <w:sz w:val="24"/>
                <w:szCs w:val="24"/>
              </w:rPr>
              <w:t xml:space="preserve">BAT </w:t>
            </w:r>
          </w:p>
        </w:tc>
        <w:tc>
          <w:tcPr>
            <w:tcW w:w="2790" w:type="pct"/>
          </w:tcPr>
          <w:p w:rsidR="00B71A3A" w:rsidRPr="00AD14C1" w:rsidRDefault="007A4000" w:rsidP="001D2B85">
            <w:pPr>
              <w:rPr>
                <w:b/>
                <w:color w:val="1F497D"/>
                <w:sz w:val="24"/>
                <w:szCs w:val="24"/>
              </w:rPr>
            </w:pPr>
            <w:r w:rsidRPr="00AD14C1">
              <w:rPr>
                <w:b/>
                <w:color w:val="1F497D"/>
                <w:sz w:val="24"/>
                <w:szCs w:val="24"/>
              </w:rPr>
              <w:t xml:space="preserve">MOD DE APLICARE la </w:t>
            </w:r>
          </w:p>
          <w:p w:rsidR="007A4000" w:rsidRPr="00AD14C1" w:rsidRDefault="007A4000" w:rsidP="001D2B85">
            <w:pPr>
              <w:rPr>
                <w:b/>
                <w:color w:val="1F497D"/>
                <w:sz w:val="24"/>
                <w:szCs w:val="24"/>
              </w:rPr>
            </w:pPr>
            <w:r w:rsidRPr="00AD14C1">
              <w:rPr>
                <w:b/>
                <w:color w:val="1F497D"/>
                <w:sz w:val="24"/>
                <w:szCs w:val="24"/>
              </w:rPr>
              <w:t>S</w:t>
            </w:r>
            <w:r w:rsidR="00B71A3A" w:rsidRPr="00AD14C1">
              <w:rPr>
                <w:b/>
                <w:color w:val="1F497D"/>
                <w:sz w:val="24"/>
                <w:szCs w:val="24"/>
              </w:rPr>
              <w:t>.</w:t>
            </w:r>
            <w:r w:rsidRPr="00AD14C1">
              <w:rPr>
                <w:b/>
                <w:color w:val="1F497D"/>
                <w:sz w:val="24"/>
                <w:szCs w:val="24"/>
              </w:rPr>
              <w:t>C</w:t>
            </w:r>
            <w:r w:rsidR="00B71A3A" w:rsidRPr="00AD14C1">
              <w:rPr>
                <w:b/>
                <w:color w:val="1F497D"/>
                <w:sz w:val="24"/>
                <w:szCs w:val="24"/>
              </w:rPr>
              <w:t>.</w:t>
            </w:r>
            <w:r w:rsidRPr="00AD14C1">
              <w:rPr>
                <w:b/>
                <w:color w:val="1F497D"/>
                <w:sz w:val="24"/>
                <w:szCs w:val="24"/>
              </w:rPr>
              <w:t xml:space="preserve"> FIN – ECO S</w:t>
            </w:r>
            <w:r w:rsidR="00B71A3A" w:rsidRPr="00AD14C1">
              <w:rPr>
                <w:b/>
                <w:color w:val="1F497D"/>
                <w:sz w:val="24"/>
                <w:szCs w:val="24"/>
              </w:rPr>
              <w:t>.</w:t>
            </w:r>
            <w:r w:rsidRPr="00AD14C1">
              <w:rPr>
                <w:b/>
                <w:color w:val="1F497D"/>
                <w:sz w:val="24"/>
                <w:szCs w:val="24"/>
              </w:rPr>
              <w:t>A</w:t>
            </w:r>
            <w:r w:rsidR="00B71A3A" w:rsidRPr="00AD14C1">
              <w:rPr>
                <w:b/>
                <w:color w:val="1F497D"/>
                <w:sz w:val="24"/>
                <w:szCs w:val="24"/>
              </w:rPr>
              <w:t>.</w:t>
            </w:r>
            <w:r w:rsidRPr="00AD14C1">
              <w:rPr>
                <w:b/>
                <w:color w:val="1F497D"/>
                <w:sz w:val="24"/>
                <w:szCs w:val="24"/>
              </w:rPr>
              <w:t xml:space="preserve"> Brașov</w:t>
            </w:r>
          </w:p>
        </w:tc>
      </w:tr>
      <w:tr w:rsidR="007A4000" w:rsidRPr="00AD14C1" w:rsidTr="0006238C">
        <w:trPr>
          <w:jc w:val="center"/>
        </w:trPr>
        <w:tc>
          <w:tcPr>
            <w:tcW w:w="2210" w:type="pct"/>
            <w:vAlign w:val="center"/>
          </w:tcPr>
          <w:p w:rsidR="007A4000" w:rsidRPr="00AD14C1" w:rsidRDefault="007A4000" w:rsidP="000A7F31">
            <w:pPr>
              <w:rPr>
                <w:color w:val="1F497D"/>
                <w:sz w:val="24"/>
                <w:szCs w:val="24"/>
              </w:rPr>
            </w:pPr>
            <w:r w:rsidRPr="00AD14C1">
              <w:rPr>
                <w:color w:val="1F497D"/>
                <w:sz w:val="24"/>
                <w:szCs w:val="24"/>
              </w:rPr>
              <w:lastRenderedPageBreak/>
              <w:t xml:space="preserve"> Respectarea cerin</w:t>
            </w:r>
            <w:r w:rsidR="00B71A3A" w:rsidRPr="00AD14C1">
              <w:rPr>
                <w:color w:val="1F497D"/>
                <w:sz w:val="24"/>
                <w:szCs w:val="24"/>
              </w:rPr>
              <w:t>ț</w:t>
            </w:r>
            <w:r w:rsidRPr="00AD14C1">
              <w:rPr>
                <w:color w:val="1F497D"/>
                <w:sz w:val="24"/>
                <w:szCs w:val="24"/>
              </w:rPr>
              <w:t xml:space="preserve">elor legale </w:t>
            </w:r>
          </w:p>
          <w:p w:rsidR="00B71A3A" w:rsidRPr="00AD14C1" w:rsidRDefault="007A4000" w:rsidP="00741838">
            <w:pPr>
              <w:widowControl/>
              <w:numPr>
                <w:ilvl w:val="0"/>
                <w:numId w:val="63"/>
              </w:numPr>
              <w:tabs>
                <w:tab w:val="clear" w:pos="764"/>
                <w:tab w:val="num" w:pos="142"/>
              </w:tabs>
              <w:autoSpaceDE/>
              <w:autoSpaceDN/>
              <w:spacing w:line="276" w:lineRule="auto"/>
              <w:ind w:left="142" w:hanging="142"/>
              <w:rPr>
                <w:color w:val="1F497D"/>
                <w:sz w:val="24"/>
                <w:szCs w:val="24"/>
              </w:rPr>
            </w:pPr>
            <w:r w:rsidRPr="00AD14C1">
              <w:rPr>
                <w:color w:val="1F497D"/>
                <w:sz w:val="24"/>
                <w:szCs w:val="24"/>
              </w:rPr>
              <w:t xml:space="preserve">H.G. nr. 349/2005, modificată de </w:t>
            </w:r>
          </w:p>
          <w:p w:rsidR="007A4000" w:rsidRPr="00AD14C1" w:rsidRDefault="007A4000" w:rsidP="000A7F31">
            <w:pPr>
              <w:widowControl/>
              <w:autoSpaceDE/>
              <w:autoSpaceDN/>
              <w:spacing w:line="276" w:lineRule="auto"/>
              <w:rPr>
                <w:color w:val="1F497D"/>
                <w:sz w:val="24"/>
                <w:szCs w:val="24"/>
              </w:rPr>
            </w:pPr>
            <w:r w:rsidRPr="00AD14C1">
              <w:rPr>
                <w:color w:val="1F497D"/>
                <w:sz w:val="24"/>
                <w:szCs w:val="24"/>
              </w:rPr>
              <w:t xml:space="preserve">H.G. nr. 210/2007; </w:t>
            </w:r>
          </w:p>
          <w:p w:rsidR="00B71A3A" w:rsidRPr="00AD14C1" w:rsidRDefault="007A4000" w:rsidP="00741838">
            <w:pPr>
              <w:widowControl/>
              <w:numPr>
                <w:ilvl w:val="0"/>
                <w:numId w:val="63"/>
              </w:numPr>
              <w:tabs>
                <w:tab w:val="clear" w:pos="764"/>
                <w:tab w:val="num" w:pos="142"/>
              </w:tabs>
              <w:autoSpaceDE/>
              <w:autoSpaceDN/>
              <w:spacing w:line="276" w:lineRule="auto"/>
              <w:ind w:left="142" w:hanging="142"/>
              <w:rPr>
                <w:color w:val="1F497D"/>
                <w:sz w:val="24"/>
                <w:szCs w:val="24"/>
              </w:rPr>
            </w:pPr>
            <w:r w:rsidRPr="00AD14C1">
              <w:rPr>
                <w:color w:val="1F497D"/>
                <w:sz w:val="24"/>
                <w:szCs w:val="24"/>
              </w:rPr>
              <w:t xml:space="preserve">O.M. nr. 757/2004, modificat de </w:t>
            </w:r>
          </w:p>
          <w:p w:rsidR="007A4000" w:rsidRPr="00AD14C1" w:rsidRDefault="007A4000" w:rsidP="000A7F31">
            <w:pPr>
              <w:widowControl/>
              <w:autoSpaceDE/>
              <w:autoSpaceDN/>
              <w:spacing w:line="276" w:lineRule="auto"/>
              <w:rPr>
                <w:color w:val="1F497D"/>
                <w:sz w:val="24"/>
                <w:szCs w:val="24"/>
              </w:rPr>
            </w:pPr>
            <w:r w:rsidRPr="00AD14C1">
              <w:rPr>
                <w:color w:val="1F497D"/>
                <w:sz w:val="24"/>
                <w:szCs w:val="24"/>
              </w:rPr>
              <w:t>O.M. nr.  1230/2005</w:t>
            </w:r>
            <w:r w:rsidR="000A7F31" w:rsidRPr="00AD14C1">
              <w:rPr>
                <w:color w:val="1F497D"/>
                <w:sz w:val="24"/>
                <w:szCs w:val="24"/>
              </w:rPr>
              <w:t>.</w:t>
            </w:r>
          </w:p>
        </w:tc>
        <w:tc>
          <w:tcPr>
            <w:tcW w:w="2790" w:type="pct"/>
          </w:tcPr>
          <w:p w:rsidR="007A4000" w:rsidRPr="00AD14C1" w:rsidRDefault="007A4000" w:rsidP="001D2B85">
            <w:pPr>
              <w:rPr>
                <w:color w:val="1F497D"/>
                <w:sz w:val="24"/>
                <w:szCs w:val="24"/>
              </w:rPr>
            </w:pPr>
            <w:r w:rsidRPr="00AD14C1">
              <w:rPr>
                <w:b/>
                <w:color w:val="1F497D"/>
                <w:sz w:val="24"/>
                <w:szCs w:val="24"/>
              </w:rPr>
              <w:t>APLICAT</w:t>
            </w:r>
          </w:p>
          <w:p w:rsidR="007A4000" w:rsidRPr="00AD14C1" w:rsidRDefault="007A4000" w:rsidP="001D2B85">
            <w:pPr>
              <w:rPr>
                <w:color w:val="1F497D"/>
                <w:sz w:val="24"/>
                <w:szCs w:val="24"/>
              </w:rPr>
            </w:pPr>
            <w:r w:rsidRPr="00AD14C1">
              <w:rPr>
                <w:color w:val="1F497D"/>
                <w:sz w:val="24"/>
                <w:szCs w:val="24"/>
              </w:rPr>
              <w:t>Există realizate proceduri pentru toate activitățile relevante</w:t>
            </w:r>
          </w:p>
          <w:p w:rsidR="00B71A3A" w:rsidRPr="00AD14C1" w:rsidRDefault="007A4000" w:rsidP="001D2B85">
            <w:pPr>
              <w:rPr>
                <w:color w:val="1F497D"/>
                <w:sz w:val="24"/>
                <w:szCs w:val="24"/>
              </w:rPr>
            </w:pPr>
            <w:r w:rsidRPr="00AD14C1">
              <w:rPr>
                <w:color w:val="1F497D"/>
                <w:sz w:val="24"/>
                <w:szCs w:val="24"/>
              </w:rPr>
              <w:t xml:space="preserve">Documente -  </w:t>
            </w:r>
          </w:p>
          <w:p w:rsidR="007A4000" w:rsidRPr="00AD14C1" w:rsidRDefault="007A4000" w:rsidP="001D2B85">
            <w:pPr>
              <w:rPr>
                <w:color w:val="1F497D"/>
                <w:sz w:val="24"/>
                <w:szCs w:val="24"/>
              </w:rPr>
            </w:pPr>
            <w:r w:rsidRPr="00AD14C1">
              <w:rPr>
                <w:color w:val="1F497D"/>
                <w:sz w:val="24"/>
                <w:szCs w:val="24"/>
              </w:rPr>
              <w:t xml:space="preserve">Registrul de funcționare care constă din: </w:t>
            </w:r>
          </w:p>
          <w:p w:rsidR="007A4000" w:rsidRPr="00AD14C1" w:rsidRDefault="007A4000" w:rsidP="001D2B85">
            <w:pPr>
              <w:rPr>
                <w:color w:val="1F497D"/>
                <w:sz w:val="24"/>
                <w:szCs w:val="24"/>
              </w:rPr>
            </w:pPr>
            <w:r w:rsidRPr="00AD14C1">
              <w:rPr>
                <w:color w:val="1F497D"/>
                <w:sz w:val="24"/>
                <w:szCs w:val="24"/>
              </w:rPr>
              <w:t>a) documentele de aprobare</w:t>
            </w:r>
            <w:r w:rsidR="00B71A3A" w:rsidRPr="00AD14C1">
              <w:rPr>
                <w:color w:val="1F497D"/>
                <w:sz w:val="24"/>
                <w:szCs w:val="24"/>
              </w:rPr>
              <w:t>;</w:t>
            </w:r>
          </w:p>
          <w:p w:rsidR="007A4000" w:rsidRPr="00AD14C1" w:rsidRDefault="007A4000" w:rsidP="001D2B85">
            <w:pPr>
              <w:rPr>
                <w:color w:val="1F497D"/>
                <w:sz w:val="24"/>
                <w:szCs w:val="24"/>
              </w:rPr>
            </w:pPr>
            <w:r w:rsidRPr="00AD14C1">
              <w:rPr>
                <w:color w:val="1F497D"/>
                <w:sz w:val="24"/>
                <w:szCs w:val="24"/>
              </w:rPr>
              <w:t>b) planul organizatoric</w:t>
            </w:r>
            <w:r w:rsidR="00B71A3A" w:rsidRPr="00AD14C1">
              <w:rPr>
                <w:color w:val="1F497D"/>
                <w:sz w:val="24"/>
                <w:szCs w:val="24"/>
              </w:rPr>
              <w:t>;</w:t>
            </w:r>
          </w:p>
          <w:p w:rsidR="007A4000" w:rsidRPr="00AD14C1" w:rsidRDefault="007A4000" w:rsidP="001D2B85">
            <w:pPr>
              <w:rPr>
                <w:color w:val="1F497D"/>
                <w:sz w:val="24"/>
                <w:szCs w:val="24"/>
              </w:rPr>
            </w:pPr>
            <w:r w:rsidRPr="00AD14C1">
              <w:rPr>
                <w:color w:val="1F497D"/>
                <w:sz w:val="24"/>
                <w:szCs w:val="24"/>
              </w:rPr>
              <w:t>c) instrucțiuni de funcționare</w:t>
            </w:r>
            <w:r w:rsidR="00B71A3A" w:rsidRPr="00AD14C1">
              <w:rPr>
                <w:color w:val="1F497D"/>
                <w:sz w:val="24"/>
                <w:szCs w:val="24"/>
              </w:rPr>
              <w:t>;</w:t>
            </w:r>
          </w:p>
          <w:p w:rsidR="007A4000" w:rsidRPr="00AD14C1" w:rsidRDefault="007A4000" w:rsidP="001D2B85">
            <w:pPr>
              <w:rPr>
                <w:color w:val="1F497D"/>
                <w:sz w:val="24"/>
                <w:szCs w:val="24"/>
              </w:rPr>
            </w:pPr>
            <w:r w:rsidRPr="00AD14C1">
              <w:rPr>
                <w:color w:val="1F497D"/>
                <w:sz w:val="24"/>
                <w:szCs w:val="24"/>
              </w:rPr>
              <w:t>d) manualul de funcționare</w:t>
            </w:r>
            <w:r w:rsidR="00B71A3A" w:rsidRPr="00AD14C1">
              <w:rPr>
                <w:color w:val="1F497D"/>
                <w:sz w:val="24"/>
                <w:szCs w:val="24"/>
              </w:rPr>
              <w:t>;</w:t>
            </w:r>
          </w:p>
          <w:p w:rsidR="007A4000" w:rsidRPr="00AD14C1" w:rsidRDefault="007A4000" w:rsidP="001D2B85">
            <w:pPr>
              <w:rPr>
                <w:color w:val="1F497D"/>
                <w:sz w:val="24"/>
                <w:szCs w:val="24"/>
              </w:rPr>
            </w:pPr>
            <w:r w:rsidRPr="00AD14C1">
              <w:rPr>
                <w:color w:val="1F497D"/>
                <w:sz w:val="24"/>
                <w:szCs w:val="24"/>
              </w:rPr>
              <w:t>e) jurnalul de funcționare</w:t>
            </w:r>
            <w:r w:rsidR="00B71A3A" w:rsidRPr="00AD14C1">
              <w:rPr>
                <w:color w:val="1F497D"/>
                <w:sz w:val="24"/>
                <w:szCs w:val="24"/>
              </w:rPr>
              <w:t xml:space="preserve">; </w:t>
            </w:r>
          </w:p>
          <w:p w:rsidR="007A4000" w:rsidRPr="00AD14C1" w:rsidRDefault="007A4000" w:rsidP="001D2B85">
            <w:pPr>
              <w:rPr>
                <w:color w:val="1F497D"/>
                <w:sz w:val="24"/>
                <w:szCs w:val="24"/>
              </w:rPr>
            </w:pPr>
            <w:r w:rsidRPr="00AD14C1">
              <w:rPr>
                <w:color w:val="1F497D"/>
                <w:sz w:val="24"/>
                <w:szCs w:val="24"/>
              </w:rPr>
              <w:t>f) planul de intervenție</w:t>
            </w:r>
            <w:r w:rsidR="00B71A3A" w:rsidRPr="00AD14C1">
              <w:rPr>
                <w:color w:val="1F497D"/>
                <w:sz w:val="24"/>
                <w:szCs w:val="24"/>
              </w:rPr>
              <w:t>;</w:t>
            </w:r>
          </w:p>
          <w:p w:rsidR="007A4000" w:rsidRPr="00AD14C1" w:rsidRDefault="007A4000" w:rsidP="001D2B85">
            <w:pPr>
              <w:rPr>
                <w:color w:val="1F497D"/>
                <w:sz w:val="24"/>
                <w:szCs w:val="24"/>
              </w:rPr>
            </w:pPr>
            <w:r w:rsidRPr="00AD14C1">
              <w:rPr>
                <w:color w:val="1F497D"/>
                <w:sz w:val="24"/>
                <w:szCs w:val="24"/>
              </w:rPr>
              <w:t>g) planul de funcționare/de depozitare</w:t>
            </w:r>
            <w:r w:rsidR="00B71A3A" w:rsidRPr="00AD14C1">
              <w:rPr>
                <w:color w:val="1F497D"/>
                <w:sz w:val="24"/>
                <w:szCs w:val="24"/>
              </w:rPr>
              <w:t>;</w:t>
            </w:r>
          </w:p>
          <w:p w:rsidR="007A4000" w:rsidRPr="00AD14C1" w:rsidRDefault="007A4000" w:rsidP="001D2B85">
            <w:pPr>
              <w:rPr>
                <w:color w:val="1F497D"/>
                <w:sz w:val="24"/>
                <w:szCs w:val="24"/>
              </w:rPr>
            </w:pPr>
            <w:r w:rsidRPr="00AD14C1">
              <w:rPr>
                <w:color w:val="1F497D"/>
                <w:sz w:val="24"/>
                <w:szCs w:val="24"/>
              </w:rPr>
              <w:t>h) planul stării de fapt</w:t>
            </w:r>
            <w:r w:rsidR="00B71A3A" w:rsidRPr="00AD14C1">
              <w:rPr>
                <w:color w:val="1F497D"/>
                <w:sz w:val="24"/>
                <w:szCs w:val="24"/>
              </w:rPr>
              <w:t>;</w:t>
            </w:r>
          </w:p>
        </w:tc>
      </w:tr>
      <w:tr w:rsidR="007A4000" w:rsidRPr="00AD14C1" w:rsidTr="0006238C">
        <w:trPr>
          <w:jc w:val="center"/>
        </w:trPr>
        <w:tc>
          <w:tcPr>
            <w:tcW w:w="5000" w:type="pct"/>
            <w:gridSpan w:val="2"/>
          </w:tcPr>
          <w:p w:rsidR="007A4000" w:rsidRPr="00AD14C1" w:rsidRDefault="007A4000" w:rsidP="001D2B85">
            <w:pPr>
              <w:rPr>
                <w:b/>
                <w:bCs/>
                <w:color w:val="1F497D"/>
                <w:sz w:val="24"/>
                <w:szCs w:val="24"/>
              </w:rPr>
            </w:pPr>
            <w:r w:rsidRPr="00AD14C1">
              <w:rPr>
                <w:b/>
                <w:color w:val="1F497D"/>
                <w:sz w:val="24"/>
                <w:szCs w:val="24"/>
              </w:rPr>
              <w:br w:type="page"/>
            </w:r>
            <w:r w:rsidRPr="00AD14C1">
              <w:rPr>
                <w:b/>
                <w:bCs/>
                <w:color w:val="1F497D"/>
                <w:sz w:val="24"/>
                <w:szCs w:val="24"/>
              </w:rPr>
              <w:t xml:space="preserve">3. REDUCEREA EMISIILOR    </w:t>
            </w:r>
          </w:p>
        </w:tc>
      </w:tr>
      <w:tr w:rsidR="007A4000" w:rsidRPr="00AD14C1" w:rsidTr="0006238C">
        <w:trPr>
          <w:jc w:val="center"/>
        </w:trPr>
        <w:tc>
          <w:tcPr>
            <w:tcW w:w="2210" w:type="pct"/>
          </w:tcPr>
          <w:p w:rsidR="007A4000" w:rsidRPr="00AD14C1" w:rsidRDefault="007A4000" w:rsidP="001D2B85">
            <w:pPr>
              <w:rPr>
                <w:b/>
                <w:color w:val="1F497D"/>
                <w:sz w:val="24"/>
                <w:szCs w:val="24"/>
              </w:rPr>
            </w:pPr>
            <w:r w:rsidRPr="00AD14C1">
              <w:rPr>
                <w:b/>
                <w:color w:val="1F497D"/>
                <w:sz w:val="24"/>
                <w:szCs w:val="24"/>
              </w:rPr>
              <w:t xml:space="preserve">BAT </w:t>
            </w:r>
          </w:p>
        </w:tc>
        <w:tc>
          <w:tcPr>
            <w:tcW w:w="2790" w:type="pct"/>
          </w:tcPr>
          <w:p w:rsidR="000A7F31" w:rsidRPr="00AD14C1" w:rsidRDefault="007A4000" w:rsidP="001D2B85">
            <w:pPr>
              <w:rPr>
                <w:b/>
                <w:color w:val="1F497D"/>
                <w:sz w:val="24"/>
                <w:szCs w:val="24"/>
              </w:rPr>
            </w:pPr>
            <w:r w:rsidRPr="00AD14C1">
              <w:rPr>
                <w:b/>
                <w:color w:val="1F497D"/>
                <w:sz w:val="24"/>
                <w:szCs w:val="24"/>
              </w:rPr>
              <w:t xml:space="preserve">MOD DE APLICARE la </w:t>
            </w:r>
          </w:p>
          <w:p w:rsidR="007A4000" w:rsidRPr="00AD14C1" w:rsidRDefault="007A4000" w:rsidP="001D2B85">
            <w:pPr>
              <w:rPr>
                <w:b/>
                <w:color w:val="1F497D"/>
                <w:sz w:val="24"/>
                <w:szCs w:val="24"/>
              </w:rPr>
            </w:pPr>
            <w:r w:rsidRPr="00AD14C1">
              <w:rPr>
                <w:b/>
                <w:color w:val="1F497D"/>
                <w:sz w:val="24"/>
                <w:szCs w:val="24"/>
              </w:rPr>
              <w:t>S</w:t>
            </w:r>
            <w:r w:rsidR="00B71A3A" w:rsidRPr="00AD14C1">
              <w:rPr>
                <w:b/>
                <w:color w:val="1F497D"/>
                <w:sz w:val="24"/>
                <w:szCs w:val="24"/>
              </w:rPr>
              <w:t>.</w:t>
            </w:r>
            <w:r w:rsidRPr="00AD14C1">
              <w:rPr>
                <w:b/>
                <w:color w:val="1F497D"/>
                <w:sz w:val="24"/>
                <w:szCs w:val="24"/>
              </w:rPr>
              <w:t>C</w:t>
            </w:r>
            <w:r w:rsidR="00B71A3A" w:rsidRPr="00AD14C1">
              <w:rPr>
                <w:b/>
                <w:color w:val="1F497D"/>
                <w:sz w:val="24"/>
                <w:szCs w:val="24"/>
              </w:rPr>
              <w:t>.</w:t>
            </w:r>
            <w:r w:rsidRPr="00AD14C1">
              <w:rPr>
                <w:b/>
                <w:color w:val="1F497D"/>
                <w:sz w:val="24"/>
                <w:szCs w:val="24"/>
              </w:rPr>
              <w:t xml:space="preserve"> FIN – ECO S</w:t>
            </w:r>
            <w:r w:rsidR="00B71A3A" w:rsidRPr="00AD14C1">
              <w:rPr>
                <w:b/>
                <w:color w:val="1F497D"/>
                <w:sz w:val="24"/>
                <w:szCs w:val="24"/>
              </w:rPr>
              <w:t>.</w:t>
            </w:r>
            <w:r w:rsidRPr="00AD14C1">
              <w:rPr>
                <w:b/>
                <w:color w:val="1F497D"/>
                <w:sz w:val="24"/>
                <w:szCs w:val="24"/>
              </w:rPr>
              <w:t>A</w:t>
            </w:r>
            <w:r w:rsidR="00B71A3A" w:rsidRPr="00AD14C1">
              <w:rPr>
                <w:b/>
                <w:color w:val="1F497D"/>
                <w:sz w:val="24"/>
                <w:szCs w:val="24"/>
              </w:rPr>
              <w:t>.</w:t>
            </w:r>
            <w:r w:rsidRPr="00AD14C1">
              <w:rPr>
                <w:b/>
                <w:color w:val="1F497D"/>
                <w:sz w:val="24"/>
                <w:szCs w:val="24"/>
              </w:rPr>
              <w:t xml:space="preserve"> Brașov</w:t>
            </w:r>
          </w:p>
        </w:tc>
      </w:tr>
      <w:tr w:rsidR="007A4000" w:rsidRPr="00AD14C1" w:rsidTr="0006238C">
        <w:trPr>
          <w:jc w:val="center"/>
        </w:trPr>
        <w:tc>
          <w:tcPr>
            <w:tcW w:w="2210" w:type="pct"/>
            <w:vAlign w:val="center"/>
          </w:tcPr>
          <w:p w:rsidR="007A4000" w:rsidRPr="00AD14C1" w:rsidRDefault="007A4000" w:rsidP="000A7F31">
            <w:pPr>
              <w:rPr>
                <w:color w:val="1F497D"/>
                <w:sz w:val="24"/>
                <w:szCs w:val="24"/>
              </w:rPr>
            </w:pPr>
            <w:r w:rsidRPr="00AD14C1">
              <w:rPr>
                <w:color w:val="1F497D"/>
                <w:sz w:val="24"/>
                <w:szCs w:val="24"/>
              </w:rPr>
              <w:t>Identificarea emisiilor în aer, apă, contaminarea solului, respectarea nivelului emisiilor impus de legislația în vigoare</w:t>
            </w:r>
            <w:r w:rsidR="000A7F31" w:rsidRPr="00AD14C1">
              <w:rPr>
                <w:color w:val="1F497D"/>
                <w:sz w:val="24"/>
                <w:szCs w:val="24"/>
              </w:rPr>
              <w:t>.</w:t>
            </w:r>
          </w:p>
        </w:tc>
        <w:tc>
          <w:tcPr>
            <w:tcW w:w="2790" w:type="pct"/>
          </w:tcPr>
          <w:p w:rsidR="007A4000" w:rsidRPr="00AD14C1" w:rsidRDefault="007A4000" w:rsidP="001D2B85">
            <w:pPr>
              <w:rPr>
                <w:b/>
                <w:color w:val="1F497D"/>
                <w:sz w:val="24"/>
                <w:szCs w:val="24"/>
              </w:rPr>
            </w:pPr>
            <w:r w:rsidRPr="00AD14C1">
              <w:rPr>
                <w:b/>
                <w:color w:val="1F497D"/>
                <w:sz w:val="24"/>
                <w:szCs w:val="24"/>
              </w:rPr>
              <w:t>APLICAT</w:t>
            </w:r>
          </w:p>
          <w:p w:rsidR="007A4000" w:rsidRPr="00AD14C1" w:rsidRDefault="007A4000" w:rsidP="001D2B85">
            <w:pPr>
              <w:rPr>
                <w:color w:val="1F497D"/>
                <w:sz w:val="24"/>
                <w:szCs w:val="24"/>
              </w:rPr>
            </w:pPr>
            <w:r w:rsidRPr="00AD14C1">
              <w:rPr>
                <w:color w:val="1F497D"/>
                <w:sz w:val="24"/>
                <w:szCs w:val="24"/>
              </w:rPr>
              <w:t>Respectarea prevederilor O</w:t>
            </w:r>
            <w:r w:rsidR="00956EA2" w:rsidRPr="00AD14C1">
              <w:rPr>
                <w:color w:val="E36C0A" w:themeColor="accent6" w:themeShade="BF"/>
                <w:sz w:val="24"/>
                <w:szCs w:val="24"/>
              </w:rPr>
              <w:t>.</w:t>
            </w:r>
            <w:r w:rsidRPr="00AD14C1">
              <w:rPr>
                <w:color w:val="1F497D"/>
                <w:sz w:val="24"/>
                <w:szCs w:val="24"/>
              </w:rPr>
              <w:t>M</w:t>
            </w:r>
            <w:r w:rsidR="00956EA2" w:rsidRPr="00AD14C1">
              <w:rPr>
                <w:color w:val="E36C0A" w:themeColor="accent6" w:themeShade="BF"/>
                <w:sz w:val="24"/>
                <w:szCs w:val="24"/>
              </w:rPr>
              <w:t>.</w:t>
            </w:r>
            <w:r w:rsidRPr="00AD14C1">
              <w:rPr>
                <w:color w:val="1F497D"/>
                <w:sz w:val="24"/>
                <w:szCs w:val="24"/>
              </w:rPr>
              <w:t xml:space="preserve"> 757/2004, modificat de </w:t>
            </w:r>
            <w:r w:rsidR="00956EA2" w:rsidRPr="00AD14C1">
              <w:rPr>
                <w:color w:val="1F497D"/>
                <w:sz w:val="24"/>
                <w:szCs w:val="24"/>
              </w:rPr>
              <w:t>O</w:t>
            </w:r>
            <w:r w:rsidR="00956EA2" w:rsidRPr="00AD14C1">
              <w:rPr>
                <w:color w:val="E36C0A" w:themeColor="accent6" w:themeShade="BF"/>
                <w:sz w:val="24"/>
                <w:szCs w:val="24"/>
              </w:rPr>
              <w:t>.</w:t>
            </w:r>
            <w:r w:rsidR="00956EA2" w:rsidRPr="00AD14C1">
              <w:rPr>
                <w:color w:val="1F497D"/>
                <w:sz w:val="24"/>
                <w:szCs w:val="24"/>
              </w:rPr>
              <w:t>M</w:t>
            </w:r>
            <w:r w:rsidR="00956EA2" w:rsidRPr="00AD14C1">
              <w:rPr>
                <w:color w:val="E36C0A" w:themeColor="accent6" w:themeShade="BF"/>
                <w:sz w:val="24"/>
                <w:szCs w:val="24"/>
              </w:rPr>
              <w:t>.</w:t>
            </w:r>
            <w:r w:rsidRPr="00AD14C1">
              <w:rPr>
                <w:color w:val="1F497D"/>
                <w:sz w:val="24"/>
                <w:szCs w:val="24"/>
              </w:rPr>
              <w:t xml:space="preserve"> 1230/2005 privind construcția depozitului pentru reducerea emisiilor în sol și apa subterană, aerul atmosferic.</w:t>
            </w:r>
          </w:p>
          <w:p w:rsidR="007A4000" w:rsidRPr="00AD14C1" w:rsidRDefault="007A4000" w:rsidP="001D2B85">
            <w:pPr>
              <w:rPr>
                <w:color w:val="1F497D"/>
                <w:sz w:val="24"/>
                <w:szCs w:val="24"/>
              </w:rPr>
            </w:pPr>
            <w:r w:rsidRPr="00AD14C1">
              <w:rPr>
                <w:color w:val="1F497D"/>
                <w:sz w:val="24"/>
                <w:szCs w:val="24"/>
              </w:rPr>
              <w:t>Realizarea stației de epurare pentru reducerea emisiilor de poluanți în emisarul natural</w:t>
            </w:r>
            <w:r w:rsidR="000A7F31" w:rsidRPr="00AD14C1">
              <w:rPr>
                <w:color w:val="1F497D"/>
                <w:sz w:val="24"/>
                <w:szCs w:val="24"/>
              </w:rPr>
              <w:t>.</w:t>
            </w:r>
          </w:p>
          <w:p w:rsidR="007A4000" w:rsidRPr="00AD14C1" w:rsidRDefault="007A4000" w:rsidP="001D2B85">
            <w:pPr>
              <w:rPr>
                <w:color w:val="1F497D"/>
                <w:sz w:val="24"/>
                <w:szCs w:val="24"/>
              </w:rPr>
            </w:pPr>
            <w:r w:rsidRPr="00AD14C1">
              <w:rPr>
                <w:color w:val="1F497D"/>
                <w:sz w:val="24"/>
                <w:szCs w:val="24"/>
              </w:rPr>
              <w:t>Realizarea stației de sortare în sistemumed sau uscat pentru reducerea deșeurilor depuse îndepozit.</w:t>
            </w:r>
          </w:p>
        </w:tc>
      </w:tr>
    </w:tbl>
    <w:p w:rsidR="007A4000" w:rsidRPr="00AD14C1" w:rsidRDefault="007A4000" w:rsidP="007A4000">
      <w:pPr>
        <w:rPr>
          <w:color w:val="1F497D"/>
          <w:sz w:val="24"/>
          <w:szCs w:val="24"/>
        </w:rPr>
      </w:pPr>
    </w:p>
    <w:tbl>
      <w:tblPr>
        <w:tblW w:w="53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4635"/>
        <w:gridCol w:w="5952"/>
      </w:tblGrid>
      <w:tr w:rsidR="007A4000" w:rsidRPr="00AD14C1" w:rsidTr="0006238C">
        <w:trPr>
          <w:jc w:val="center"/>
        </w:trPr>
        <w:tc>
          <w:tcPr>
            <w:tcW w:w="5000" w:type="pct"/>
            <w:gridSpan w:val="2"/>
            <w:shd w:val="clear" w:color="auto" w:fill="FFFFFF"/>
          </w:tcPr>
          <w:p w:rsidR="007A4000" w:rsidRPr="00AD14C1" w:rsidRDefault="007A4000" w:rsidP="001D2B85">
            <w:pPr>
              <w:rPr>
                <w:b/>
                <w:color w:val="1F497D"/>
                <w:sz w:val="24"/>
                <w:szCs w:val="24"/>
              </w:rPr>
            </w:pPr>
            <w:r w:rsidRPr="00AD14C1">
              <w:rPr>
                <w:b/>
                <w:color w:val="1F497D"/>
                <w:sz w:val="24"/>
                <w:szCs w:val="24"/>
              </w:rPr>
              <w:t>4. REDUCEREA APELOR UZATE</w:t>
            </w:r>
          </w:p>
        </w:tc>
      </w:tr>
      <w:tr w:rsidR="007A4000" w:rsidRPr="00AD14C1" w:rsidTr="0006238C">
        <w:trPr>
          <w:jc w:val="center"/>
        </w:trPr>
        <w:tc>
          <w:tcPr>
            <w:tcW w:w="2189" w:type="pct"/>
            <w:shd w:val="clear" w:color="auto" w:fill="FFFFFF"/>
          </w:tcPr>
          <w:p w:rsidR="007A4000" w:rsidRPr="00AD14C1" w:rsidRDefault="007A4000" w:rsidP="001D2B85">
            <w:pPr>
              <w:rPr>
                <w:b/>
                <w:color w:val="1F497D"/>
                <w:sz w:val="24"/>
                <w:szCs w:val="24"/>
              </w:rPr>
            </w:pPr>
            <w:r w:rsidRPr="00AD14C1">
              <w:rPr>
                <w:b/>
                <w:color w:val="1F497D"/>
                <w:sz w:val="24"/>
                <w:szCs w:val="24"/>
              </w:rPr>
              <w:t xml:space="preserve">BAT </w:t>
            </w:r>
          </w:p>
        </w:tc>
        <w:tc>
          <w:tcPr>
            <w:tcW w:w="2811" w:type="pct"/>
            <w:shd w:val="clear" w:color="auto" w:fill="FFFFFF"/>
          </w:tcPr>
          <w:p w:rsidR="000A7F31" w:rsidRPr="00AD14C1" w:rsidRDefault="007A4000" w:rsidP="001D2B85">
            <w:pPr>
              <w:rPr>
                <w:b/>
                <w:color w:val="1F497D"/>
                <w:sz w:val="24"/>
                <w:szCs w:val="24"/>
              </w:rPr>
            </w:pPr>
            <w:r w:rsidRPr="00AD14C1">
              <w:rPr>
                <w:b/>
                <w:color w:val="1F497D"/>
                <w:sz w:val="24"/>
                <w:szCs w:val="24"/>
              </w:rPr>
              <w:t xml:space="preserve">MOD DE APLICARE la </w:t>
            </w:r>
          </w:p>
          <w:p w:rsidR="007A4000" w:rsidRPr="00AD14C1" w:rsidRDefault="007A4000" w:rsidP="001D2B85">
            <w:pPr>
              <w:rPr>
                <w:b/>
                <w:color w:val="1F497D"/>
                <w:sz w:val="24"/>
                <w:szCs w:val="24"/>
              </w:rPr>
            </w:pPr>
            <w:r w:rsidRPr="00AD14C1">
              <w:rPr>
                <w:b/>
                <w:color w:val="1F497D"/>
                <w:sz w:val="24"/>
                <w:szCs w:val="24"/>
              </w:rPr>
              <w:t>S</w:t>
            </w:r>
            <w:r w:rsidR="000A7F31" w:rsidRPr="00AD14C1">
              <w:rPr>
                <w:b/>
                <w:color w:val="1F497D"/>
                <w:sz w:val="24"/>
                <w:szCs w:val="24"/>
              </w:rPr>
              <w:t>.</w:t>
            </w:r>
            <w:r w:rsidRPr="00AD14C1">
              <w:rPr>
                <w:b/>
                <w:color w:val="1F497D"/>
                <w:sz w:val="24"/>
                <w:szCs w:val="24"/>
              </w:rPr>
              <w:t>C</w:t>
            </w:r>
            <w:r w:rsidR="000A7F31" w:rsidRPr="00AD14C1">
              <w:rPr>
                <w:b/>
                <w:color w:val="1F497D"/>
                <w:sz w:val="24"/>
                <w:szCs w:val="24"/>
              </w:rPr>
              <w:t>.</w:t>
            </w:r>
            <w:r w:rsidRPr="00AD14C1">
              <w:rPr>
                <w:b/>
                <w:color w:val="1F497D"/>
                <w:sz w:val="24"/>
                <w:szCs w:val="24"/>
              </w:rPr>
              <w:t xml:space="preserve"> FIN – ECO S</w:t>
            </w:r>
            <w:r w:rsidR="000A7F31" w:rsidRPr="00AD14C1">
              <w:rPr>
                <w:b/>
                <w:color w:val="1F497D"/>
                <w:sz w:val="24"/>
                <w:szCs w:val="24"/>
              </w:rPr>
              <w:t>.</w:t>
            </w:r>
            <w:r w:rsidRPr="00AD14C1">
              <w:rPr>
                <w:b/>
                <w:color w:val="1F497D"/>
                <w:sz w:val="24"/>
                <w:szCs w:val="24"/>
              </w:rPr>
              <w:t>A</w:t>
            </w:r>
            <w:r w:rsidR="000A7F31" w:rsidRPr="00AD14C1">
              <w:rPr>
                <w:b/>
                <w:color w:val="1F497D"/>
                <w:sz w:val="24"/>
                <w:szCs w:val="24"/>
              </w:rPr>
              <w:t>.</w:t>
            </w:r>
            <w:r w:rsidRPr="00AD14C1">
              <w:rPr>
                <w:b/>
                <w:color w:val="1F497D"/>
                <w:sz w:val="24"/>
                <w:szCs w:val="24"/>
              </w:rPr>
              <w:t xml:space="preserve"> Brașov</w:t>
            </w:r>
          </w:p>
        </w:tc>
      </w:tr>
      <w:tr w:rsidR="007A4000" w:rsidRPr="00AD14C1" w:rsidTr="0006238C">
        <w:trPr>
          <w:jc w:val="center"/>
        </w:trPr>
        <w:tc>
          <w:tcPr>
            <w:tcW w:w="2189" w:type="pct"/>
            <w:shd w:val="clear" w:color="auto" w:fill="FFFFFF"/>
            <w:vAlign w:val="center"/>
          </w:tcPr>
          <w:p w:rsidR="007A4000" w:rsidRPr="00AD14C1" w:rsidRDefault="007A4000" w:rsidP="000A7F31">
            <w:pPr>
              <w:rPr>
                <w:bCs/>
                <w:color w:val="1F497D"/>
                <w:sz w:val="24"/>
                <w:szCs w:val="24"/>
              </w:rPr>
            </w:pPr>
            <w:r w:rsidRPr="00AD14C1">
              <w:rPr>
                <w:bCs/>
                <w:color w:val="1F497D"/>
                <w:sz w:val="24"/>
                <w:szCs w:val="24"/>
              </w:rPr>
              <w:t>Reducerea producerii de ape uzate</w:t>
            </w:r>
            <w:r w:rsidR="000A7F31" w:rsidRPr="00AD14C1">
              <w:rPr>
                <w:bCs/>
                <w:color w:val="1F497D"/>
                <w:sz w:val="24"/>
                <w:szCs w:val="24"/>
              </w:rPr>
              <w:t>.</w:t>
            </w:r>
          </w:p>
        </w:tc>
        <w:tc>
          <w:tcPr>
            <w:tcW w:w="2811" w:type="pct"/>
            <w:shd w:val="clear" w:color="auto" w:fill="FFFFFF"/>
          </w:tcPr>
          <w:p w:rsidR="007A4000" w:rsidRPr="00AD14C1" w:rsidRDefault="007A4000" w:rsidP="001D2B85">
            <w:pPr>
              <w:rPr>
                <w:color w:val="1F497D"/>
                <w:sz w:val="24"/>
                <w:szCs w:val="24"/>
              </w:rPr>
            </w:pPr>
            <w:r w:rsidRPr="00AD14C1">
              <w:rPr>
                <w:b/>
                <w:color w:val="1F497D"/>
                <w:sz w:val="24"/>
                <w:szCs w:val="24"/>
              </w:rPr>
              <w:t xml:space="preserve">APLICAT  </w:t>
            </w:r>
          </w:p>
          <w:p w:rsidR="007A4000" w:rsidRPr="00AD14C1" w:rsidRDefault="007A4000" w:rsidP="001D2B85">
            <w:pPr>
              <w:rPr>
                <w:color w:val="1F497D"/>
                <w:sz w:val="24"/>
                <w:szCs w:val="24"/>
              </w:rPr>
            </w:pPr>
            <w:r w:rsidRPr="00AD14C1">
              <w:rPr>
                <w:color w:val="1F497D"/>
                <w:sz w:val="24"/>
                <w:szCs w:val="24"/>
              </w:rPr>
              <w:t>Acoperirea provizorie a celulelor de depozitare imediat ce s-a atins cota maximă.</w:t>
            </w:r>
          </w:p>
          <w:p w:rsidR="007A4000" w:rsidRPr="00AD14C1" w:rsidRDefault="007A4000" w:rsidP="001D2B85">
            <w:pPr>
              <w:rPr>
                <w:color w:val="1F497D"/>
                <w:sz w:val="24"/>
                <w:szCs w:val="24"/>
              </w:rPr>
            </w:pPr>
            <w:r w:rsidRPr="00AD14C1">
              <w:rPr>
                <w:color w:val="1F497D"/>
                <w:sz w:val="24"/>
                <w:szCs w:val="24"/>
              </w:rPr>
              <w:t xml:space="preserve">Acoperirea și izolarea definitivă a depozitului. </w:t>
            </w:r>
          </w:p>
          <w:p w:rsidR="007A4000" w:rsidRPr="00AD14C1" w:rsidRDefault="007A4000" w:rsidP="001D2B85">
            <w:pPr>
              <w:rPr>
                <w:color w:val="1F497D"/>
                <w:sz w:val="24"/>
                <w:szCs w:val="24"/>
              </w:rPr>
            </w:pPr>
            <w:r w:rsidRPr="00AD14C1">
              <w:rPr>
                <w:color w:val="1F497D"/>
                <w:sz w:val="24"/>
                <w:szCs w:val="24"/>
              </w:rPr>
              <w:t>Reducerea consumului de apă la stația de sortare a deșeurilor</w:t>
            </w:r>
            <w:r w:rsidR="000A7F31" w:rsidRPr="00AD14C1">
              <w:rPr>
                <w:color w:val="1F497D"/>
                <w:sz w:val="24"/>
                <w:szCs w:val="24"/>
              </w:rPr>
              <w:t>.</w:t>
            </w:r>
          </w:p>
        </w:tc>
      </w:tr>
    </w:tbl>
    <w:p w:rsidR="007A4000" w:rsidRPr="00AD14C1" w:rsidRDefault="007A4000" w:rsidP="007A4000">
      <w:pPr>
        <w:rPr>
          <w:color w:val="1F497D"/>
          <w:sz w:val="24"/>
          <w:szCs w:val="24"/>
        </w:rPr>
      </w:pPr>
    </w:p>
    <w:tbl>
      <w:tblPr>
        <w:tblW w:w="53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4"/>
        <w:gridCol w:w="5783"/>
      </w:tblGrid>
      <w:tr w:rsidR="007A4000" w:rsidRPr="00AD14C1" w:rsidTr="0006238C">
        <w:trPr>
          <w:jc w:val="center"/>
        </w:trPr>
        <w:tc>
          <w:tcPr>
            <w:tcW w:w="5000" w:type="pct"/>
            <w:gridSpan w:val="2"/>
            <w:shd w:val="clear" w:color="auto" w:fill="FFFFFF"/>
          </w:tcPr>
          <w:p w:rsidR="007A4000" w:rsidRPr="00AD14C1" w:rsidRDefault="007A4000" w:rsidP="001D2B85">
            <w:pPr>
              <w:rPr>
                <w:b/>
                <w:color w:val="1F497D"/>
                <w:sz w:val="24"/>
                <w:szCs w:val="24"/>
              </w:rPr>
            </w:pPr>
            <w:r w:rsidRPr="00AD14C1">
              <w:rPr>
                <w:b/>
                <w:color w:val="1F497D"/>
                <w:sz w:val="24"/>
                <w:szCs w:val="24"/>
              </w:rPr>
              <w:t xml:space="preserve">5. REDUCEREA CONSUMULUI DE RESURSE </w:t>
            </w:r>
          </w:p>
        </w:tc>
      </w:tr>
      <w:tr w:rsidR="007A4000" w:rsidRPr="00AD14C1" w:rsidTr="0006238C">
        <w:trPr>
          <w:jc w:val="center"/>
        </w:trPr>
        <w:tc>
          <w:tcPr>
            <w:tcW w:w="2269" w:type="pct"/>
          </w:tcPr>
          <w:p w:rsidR="007A4000" w:rsidRPr="00AD14C1" w:rsidRDefault="007A4000" w:rsidP="001D2B85">
            <w:pPr>
              <w:rPr>
                <w:b/>
                <w:color w:val="1F497D"/>
                <w:sz w:val="24"/>
                <w:szCs w:val="24"/>
              </w:rPr>
            </w:pPr>
            <w:r w:rsidRPr="00AD14C1">
              <w:rPr>
                <w:b/>
                <w:color w:val="1F497D"/>
                <w:sz w:val="24"/>
                <w:szCs w:val="24"/>
              </w:rPr>
              <w:t>BAT</w:t>
            </w:r>
          </w:p>
        </w:tc>
        <w:tc>
          <w:tcPr>
            <w:tcW w:w="2731" w:type="pct"/>
          </w:tcPr>
          <w:p w:rsidR="000A7F31" w:rsidRPr="00AD14C1" w:rsidRDefault="007A4000" w:rsidP="001D2B85">
            <w:pPr>
              <w:rPr>
                <w:b/>
                <w:color w:val="1F497D"/>
                <w:sz w:val="24"/>
                <w:szCs w:val="24"/>
              </w:rPr>
            </w:pPr>
            <w:r w:rsidRPr="00AD14C1">
              <w:rPr>
                <w:b/>
                <w:color w:val="1F497D"/>
                <w:sz w:val="24"/>
                <w:szCs w:val="24"/>
              </w:rPr>
              <w:t xml:space="preserve">MOD DE APLICARE la </w:t>
            </w:r>
          </w:p>
          <w:p w:rsidR="007A4000" w:rsidRPr="00AD14C1" w:rsidRDefault="007A4000" w:rsidP="001D2B85">
            <w:pPr>
              <w:rPr>
                <w:b/>
                <w:color w:val="1F497D"/>
                <w:sz w:val="24"/>
                <w:szCs w:val="24"/>
              </w:rPr>
            </w:pPr>
            <w:r w:rsidRPr="00AD14C1">
              <w:rPr>
                <w:b/>
                <w:color w:val="1F497D"/>
                <w:sz w:val="24"/>
                <w:szCs w:val="24"/>
              </w:rPr>
              <w:t>S</w:t>
            </w:r>
            <w:r w:rsidR="000A7F31" w:rsidRPr="00AD14C1">
              <w:rPr>
                <w:b/>
                <w:color w:val="1F497D"/>
                <w:sz w:val="24"/>
                <w:szCs w:val="24"/>
              </w:rPr>
              <w:t>.</w:t>
            </w:r>
            <w:r w:rsidRPr="00AD14C1">
              <w:rPr>
                <w:b/>
                <w:color w:val="1F497D"/>
                <w:sz w:val="24"/>
                <w:szCs w:val="24"/>
              </w:rPr>
              <w:t>C</w:t>
            </w:r>
            <w:r w:rsidR="000A7F31" w:rsidRPr="00AD14C1">
              <w:rPr>
                <w:b/>
                <w:color w:val="1F497D"/>
                <w:sz w:val="24"/>
                <w:szCs w:val="24"/>
              </w:rPr>
              <w:t>.</w:t>
            </w:r>
            <w:r w:rsidRPr="00AD14C1">
              <w:rPr>
                <w:b/>
                <w:color w:val="1F497D"/>
                <w:sz w:val="24"/>
                <w:szCs w:val="24"/>
              </w:rPr>
              <w:t xml:space="preserve"> FIN – ECO S</w:t>
            </w:r>
            <w:r w:rsidR="000A7F31" w:rsidRPr="00AD14C1">
              <w:rPr>
                <w:b/>
                <w:color w:val="1F497D"/>
                <w:sz w:val="24"/>
                <w:szCs w:val="24"/>
              </w:rPr>
              <w:t>.</w:t>
            </w:r>
            <w:r w:rsidRPr="00AD14C1">
              <w:rPr>
                <w:b/>
                <w:color w:val="1F497D"/>
                <w:sz w:val="24"/>
                <w:szCs w:val="24"/>
              </w:rPr>
              <w:t>A</w:t>
            </w:r>
            <w:r w:rsidR="000A7F31" w:rsidRPr="00AD14C1">
              <w:rPr>
                <w:b/>
                <w:color w:val="1F497D"/>
                <w:sz w:val="24"/>
                <w:szCs w:val="24"/>
              </w:rPr>
              <w:t>.</w:t>
            </w:r>
            <w:r w:rsidRPr="00AD14C1">
              <w:rPr>
                <w:b/>
                <w:color w:val="1F497D"/>
                <w:sz w:val="24"/>
                <w:szCs w:val="24"/>
              </w:rPr>
              <w:t xml:space="preserve"> Brașov</w:t>
            </w:r>
          </w:p>
        </w:tc>
      </w:tr>
      <w:tr w:rsidR="007A4000" w:rsidRPr="00AD14C1" w:rsidTr="0006238C">
        <w:trPr>
          <w:jc w:val="center"/>
        </w:trPr>
        <w:tc>
          <w:tcPr>
            <w:tcW w:w="2269" w:type="pct"/>
            <w:vAlign w:val="center"/>
          </w:tcPr>
          <w:p w:rsidR="007A4000" w:rsidRPr="00AD14C1" w:rsidRDefault="007A4000" w:rsidP="000A7F31">
            <w:pPr>
              <w:rPr>
                <w:bCs/>
                <w:color w:val="1F497D"/>
                <w:sz w:val="24"/>
                <w:szCs w:val="24"/>
              </w:rPr>
            </w:pPr>
            <w:r w:rsidRPr="00AD14C1">
              <w:rPr>
                <w:bCs/>
                <w:color w:val="1F497D"/>
                <w:sz w:val="24"/>
                <w:szCs w:val="24"/>
              </w:rPr>
              <w:t xml:space="preserve">Optimizarea proceselor de </w:t>
            </w:r>
            <w:r w:rsidR="000A7F31" w:rsidRPr="00AD14C1">
              <w:rPr>
                <w:bCs/>
                <w:color w:val="1F497D"/>
                <w:sz w:val="24"/>
                <w:szCs w:val="24"/>
              </w:rPr>
              <w:t>î</w:t>
            </w:r>
            <w:r w:rsidRPr="00AD14C1">
              <w:rPr>
                <w:bCs/>
                <w:color w:val="1F497D"/>
                <w:sz w:val="24"/>
                <w:szCs w:val="24"/>
              </w:rPr>
              <w:t>ncălzire</w:t>
            </w:r>
            <w:r w:rsidR="000A7F31" w:rsidRPr="00AD14C1">
              <w:rPr>
                <w:bCs/>
                <w:color w:val="1F497D"/>
                <w:sz w:val="24"/>
                <w:szCs w:val="24"/>
              </w:rPr>
              <w:t>.</w:t>
            </w:r>
          </w:p>
        </w:tc>
        <w:tc>
          <w:tcPr>
            <w:tcW w:w="2731" w:type="pct"/>
          </w:tcPr>
          <w:p w:rsidR="007A4000" w:rsidRPr="00AD14C1" w:rsidRDefault="007A4000" w:rsidP="001D2B85">
            <w:pPr>
              <w:rPr>
                <w:color w:val="1F497D"/>
                <w:sz w:val="24"/>
                <w:szCs w:val="24"/>
              </w:rPr>
            </w:pPr>
            <w:r w:rsidRPr="00AD14C1">
              <w:rPr>
                <w:b/>
                <w:color w:val="1F497D"/>
                <w:sz w:val="24"/>
                <w:szCs w:val="24"/>
              </w:rPr>
              <w:t>APLICAT PAR</w:t>
            </w:r>
            <w:r w:rsidR="000A7F31" w:rsidRPr="00AD14C1">
              <w:rPr>
                <w:b/>
                <w:color w:val="1F497D"/>
                <w:sz w:val="24"/>
                <w:szCs w:val="24"/>
              </w:rPr>
              <w:t>Ț</w:t>
            </w:r>
            <w:r w:rsidRPr="00AD14C1">
              <w:rPr>
                <w:b/>
                <w:color w:val="1F497D"/>
                <w:sz w:val="24"/>
                <w:szCs w:val="24"/>
              </w:rPr>
              <w:t>IAL</w:t>
            </w:r>
          </w:p>
          <w:p w:rsidR="007A4000" w:rsidRPr="00AD14C1" w:rsidRDefault="007A4000" w:rsidP="001D2B85">
            <w:pPr>
              <w:rPr>
                <w:color w:val="1F497D"/>
                <w:sz w:val="24"/>
                <w:szCs w:val="24"/>
              </w:rPr>
            </w:pPr>
            <w:r w:rsidRPr="00AD14C1">
              <w:rPr>
                <w:color w:val="1F497D"/>
                <w:sz w:val="24"/>
                <w:szCs w:val="24"/>
              </w:rPr>
              <w:t>În perspectivă – valorificarea biogazului de pe depozit</w:t>
            </w:r>
            <w:r w:rsidR="000A7F31" w:rsidRPr="00AD14C1">
              <w:rPr>
                <w:color w:val="1F497D"/>
                <w:sz w:val="24"/>
                <w:szCs w:val="24"/>
              </w:rPr>
              <w:t>.</w:t>
            </w:r>
          </w:p>
        </w:tc>
      </w:tr>
    </w:tbl>
    <w:p w:rsidR="007A4000" w:rsidRPr="00AD14C1" w:rsidRDefault="007A4000" w:rsidP="007A4000">
      <w:pPr>
        <w:rPr>
          <w:color w:val="1F497D"/>
          <w:sz w:val="24"/>
          <w:szCs w:val="24"/>
        </w:rPr>
      </w:pPr>
    </w:p>
    <w:tbl>
      <w:tblPr>
        <w:tblW w:w="53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4262"/>
        <w:gridCol w:w="6325"/>
      </w:tblGrid>
      <w:tr w:rsidR="007A4000" w:rsidRPr="00AD14C1" w:rsidTr="0006238C">
        <w:trPr>
          <w:jc w:val="center"/>
        </w:trPr>
        <w:tc>
          <w:tcPr>
            <w:tcW w:w="5000" w:type="pct"/>
            <w:gridSpan w:val="2"/>
            <w:shd w:val="clear" w:color="auto" w:fill="FFFFFF"/>
          </w:tcPr>
          <w:p w:rsidR="007A4000" w:rsidRPr="00AD14C1" w:rsidRDefault="007A4000" w:rsidP="001D2B85">
            <w:pPr>
              <w:rPr>
                <w:b/>
                <w:color w:val="1F497D"/>
                <w:sz w:val="24"/>
                <w:szCs w:val="24"/>
              </w:rPr>
            </w:pPr>
            <w:r w:rsidRPr="00AD14C1">
              <w:rPr>
                <w:b/>
                <w:color w:val="1F497D"/>
                <w:sz w:val="24"/>
                <w:szCs w:val="24"/>
              </w:rPr>
              <w:t xml:space="preserve">6. ENERGIA </w:t>
            </w:r>
          </w:p>
        </w:tc>
      </w:tr>
      <w:tr w:rsidR="007A4000" w:rsidRPr="00AD14C1" w:rsidTr="0006238C">
        <w:trPr>
          <w:jc w:val="center"/>
        </w:trPr>
        <w:tc>
          <w:tcPr>
            <w:tcW w:w="2013" w:type="pct"/>
            <w:shd w:val="clear" w:color="auto" w:fill="FFFFFF"/>
          </w:tcPr>
          <w:p w:rsidR="007A4000" w:rsidRPr="00AD14C1" w:rsidRDefault="007A4000" w:rsidP="001D2B85">
            <w:pPr>
              <w:rPr>
                <w:b/>
                <w:bCs/>
                <w:color w:val="1F497D"/>
                <w:sz w:val="24"/>
                <w:szCs w:val="24"/>
              </w:rPr>
            </w:pPr>
            <w:r w:rsidRPr="00AD14C1">
              <w:rPr>
                <w:b/>
                <w:bCs/>
                <w:color w:val="1F497D"/>
                <w:sz w:val="24"/>
                <w:szCs w:val="24"/>
              </w:rPr>
              <w:t>BAT</w:t>
            </w:r>
          </w:p>
        </w:tc>
        <w:tc>
          <w:tcPr>
            <w:tcW w:w="2987" w:type="pct"/>
            <w:shd w:val="clear" w:color="auto" w:fill="FFFFFF"/>
          </w:tcPr>
          <w:p w:rsidR="000A7F31" w:rsidRPr="00AD14C1" w:rsidRDefault="007A4000" w:rsidP="001D2B85">
            <w:pPr>
              <w:rPr>
                <w:b/>
                <w:color w:val="1F497D"/>
                <w:sz w:val="24"/>
                <w:szCs w:val="24"/>
              </w:rPr>
            </w:pPr>
            <w:r w:rsidRPr="00AD14C1">
              <w:rPr>
                <w:b/>
                <w:color w:val="1F497D"/>
                <w:sz w:val="24"/>
                <w:szCs w:val="24"/>
              </w:rPr>
              <w:t xml:space="preserve">MOD DE APLICARE la </w:t>
            </w:r>
          </w:p>
          <w:p w:rsidR="007A4000" w:rsidRPr="00AD14C1" w:rsidRDefault="007A4000" w:rsidP="001D2B85">
            <w:pPr>
              <w:rPr>
                <w:b/>
                <w:color w:val="1F497D"/>
                <w:sz w:val="24"/>
                <w:szCs w:val="24"/>
              </w:rPr>
            </w:pPr>
            <w:r w:rsidRPr="00AD14C1">
              <w:rPr>
                <w:b/>
                <w:color w:val="1F497D"/>
                <w:sz w:val="24"/>
                <w:szCs w:val="24"/>
              </w:rPr>
              <w:t>S</w:t>
            </w:r>
            <w:r w:rsidR="000A7F31" w:rsidRPr="00AD14C1">
              <w:rPr>
                <w:b/>
                <w:color w:val="1F497D"/>
                <w:sz w:val="24"/>
                <w:szCs w:val="24"/>
              </w:rPr>
              <w:t>.</w:t>
            </w:r>
            <w:r w:rsidRPr="00AD14C1">
              <w:rPr>
                <w:b/>
                <w:color w:val="1F497D"/>
                <w:sz w:val="24"/>
                <w:szCs w:val="24"/>
              </w:rPr>
              <w:t>C</w:t>
            </w:r>
            <w:r w:rsidR="000A7F31" w:rsidRPr="00AD14C1">
              <w:rPr>
                <w:b/>
                <w:color w:val="1F497D"/>
                <w:sz w:val="24"/>
                <w:szCs w:val="24"/>
              </w:rPr>
              <w:t>.</w:t>
            </w:r>
            <w:r w:rsidRPr="00AD14C1">
              <w:rPr>
                <w:b/>
                <w:color w:val="1F497D"/>
                <w:sz w:val="24"/>
                <w:szCs w:val="24"/>
              </w:rPr>
              <w:t xml:space="preserve"> FIN – ECO S</w:t>
            </w:r>
            <w:r w:rsidR="000A7F31" w:rsidRPr="00AD14C1">
              <w:rPr>
                <w:b/>
                <w:color w:val="1F497D"/>
                <w:sz w:val="24"/>
                <w:szCs w:val="24"/>
              </w:rPr>
              <w:t>.</w:t>
            </w:r>
            <w:r w:rsidRPr="00AD14C1">
              <w:rPr>
                <w:b/>
                <w:color w:val="1F497D"/>
                <w:sz w:val="24"/>
                <w:szCs w:val="24"/>
              </w:rPr>
              <w:t>A</w:t>
            </w:r>
            <w:r w:rsidR="000A7F31" w:rsidRPr="00AD14C1">
              <w:rPr>
                <w:b/>
                <w:color w:val="1F497D"/>
                <w:sz w:val="24"/>
                <w:szCs w:val="24"/>
              </w:rPr>
              <w:t>.</w:t>
            </w:r>
            <w:r w:rsidRPr="00AD14C1">
              <w:rPr>
                <w:b/>
                <w:color w:val="1F497D"/>
                <w:sz w:val="24"/>
                <w:szCs w:val="24"/>
              </w:rPr>
              <w:t xml:space="preserve"> Brașov</w:t>
            </w:r>
          </w:p>
        </w:tc>
      </w:tr>
      <w:tr w:rsidR="007A4000" w:rsidRPr="007A4000" w:rsidTr="0006238C">
        <w:trPr>
          <w:jc w:val="center"/>
        </w:trPr>
        <w:tc>
          <w:tcPr>
            <w:tcW w:w="2013" w:type="pct"/>
            <w:shd w:val="clear" w:color="auto" w:fill="FFFFFF"/>
            <w:vAlign w:val="center"/>
          </w:tcPr>
          <w:p w:rsidR="007A4000" w:rsidRPr="00AD14C1" w:rsidRDefault="007A4000" w:rsidP="000A7F31">
            <w:pPr>
              <w:rPr>
                <w:color w:val="1F497D"/>
                <w:sz w:val="24"/>
                <w:szCs w:val="24"/>
              </w:rPr>
            </w:pPr>
            <w:r w:rsidRPr="00AD14C1">
              <w:rPr>
                <w:color w:val="1F497D"/>
                <w:sz w:val="24"/>
                <w:szCs w:val="24"/>
              </w:rPr>
              <w:t>Minimizarea utilizării energiei</w:t>
            </w:r>
            <w:r w:rsidR="000A7F31" w:rsidRPr="00AD14C1">
              <w:rPr>
                <w:color w:val="1F497D"/>
                <w:sz w:val="24"/>
                <w:szCs w:val="24"/>
              </w:rPr>
              <w:t>.</w:t>
            </w:r>
          </w:p>
        </w:tc>
        <w:tc>
          <w:tcPr>
            <w:tcW w:w="2987" w:type="pct"/>
            <w:shd w:val="clear" w:color="auto" w:fill="FFFFFF"/>
          </w:tcPr>
          <w:p w:rsidR="007A4000" w:rsidRPr="00AD14C1" w:rsidRDefault="007A4000" w:rsidP="001D2B85">
            <w:pPr>
              <w:rPr>
                <w:color w:val="1F497D"/>
                <w:sz w:val="24"/>
                <w:szCs w:val="24"/>
              </w:rPr>
            </w:pPr>
            <w:r w:rsidRPr="00AD14C1">
              <w:rPr>
                <w:b/>
                <w:color w:val="1F497D"/>
                <w:sz w:val="24"/>
                <w:szCs w:val="24"/>
              </w:rPr>
              <w:t>APLICAT</w:t>
            </w:r>
          </w:p>
          <w:p w:rsidR="007A4000" w:rsidRPr="007A4000" w:rsidRDefault="007A4000" w:rsidP="001D2B85">
            <w:pPr>
              <w:rPr>
                <w:color w:val="1F497D"/>
                <w:sz w:val="24"/>
                <w:szCs w:val="24"/>
              </w:rPr>
            </w:pPr>
            <w:r w:rsidRPr="00AD14C1">
              <w:rPr>
                <w:color w:val="1F497D"/>
                <w:sz w:val="24"/>
                <w:szCs w:val="24"/>
              </w:rPr>
              <w:t>Gestionarea corespunzătoare acombustibililor. În perspectivă – valorificarea biogazului de pe depozit</w:t>
            </w:r>
            <w:r w:rsidR="000A7F31" w:rsidRPr="00AD14C1">
              <w:rPr>
                <w:color w:val="1F497D"/>
                <w:sz w:val="24"/>
                <w:szCs w:val="24"/>
              </w:rPr>
              <w:t>.</w:t>
            </w:r>
          </w:p>
        </w:tc>
      </w:tr>
    </w:tbl>
    <w:p w:rsidR="00840AD4" w:rsidRDefault="00840AD4" w:rsidP="000A7F31">
      <w:pPr>
        <w:tabs>
          <w:tab w:val="left" w:pos="1302"/>
        </w:tabs>
        <w:ind w:right="3004"/>
        <w:rPr>
          <w:b/>
          <w:color w:val="E36C0A" w:themeColor="accent6" w:themeShade="BF"/>
          <w:sz w:val="24"/>
          <w:szCs w:val="24"/>
        </w:rPr>
      </w:pPr>
    </w:p>
    <w:p w:rsidR="00A411CB" w:rsidRPr="000A7F31" w:rsidRDefault="00840AD4" w:rsidP="000A7F31">
      <w:pPr>
        <w:tabs>
          <w:tab w:val="left" w:pos="1302"/>
        </w:tabs>
        <w:ind w:right="3004"/>
        <w:rPr>
          <w:rFonts w:ascii="Times New Roman" w:hAnsi="Times New Roman" w:cs="Times New Roman"/>
          <w:b/>
          <w:color w:val="1F497D" w:themeColor="text2"/>
          <w:sz w:val="24"/>
          <w:szCs w:val="24"/>
        </w:rPr>
      </w:pPr>
      <w:r w:rsidRPr="00AD14C1">
        <w:rPr>
          <w:b/>
          <w:color w:val="1F497D" w:themeColor="text2"/>
          <w:sz w:val="24"/>
          <w:szCs w:val="24"/>
        </w:rPr>
        <w:t xml:space="preserve">8.4. </w:t>
      </w:r>
      <w:r w:rsidR="00340DDA" w:rsidRPr="00026938">
        <w:rPr>
          <w:b/>
          <w:color w:val="1F497D" w:themeColor="text2"/>
          <w:sz w:val="24"/>
          <w:szCs w:val="24"/>
        </w:rPr>
        <w:t>Tipuri de de</w:t>
      </w:r>
      <w:r w:rsidR="000A7F31" w:rsidRPr="00026938">
        <w:rPr>
          <w:b/>
          <w:color w:val="1F497D" w:themeColor="text2"/>
          <w:sz w:val="24"/>
          <w:szCs w:val="24"/>
        </w:rPr>
        <w:t>ș</w:t>
      </w:r>
      <w:r w:rsidR="00340DDA" w:rsidRPr="00026938">
        <w:rPr>
          <w:b/>
          <w:color w:val="1F497D" w:themeColor="text2"/>
          <w:sz w:val="24"/>
          <w:szCs w:val="24"/>
        </w:rPr>
        <w:t>euri care pot fi acceptate la depozitare</w:t>
      </w:r>
    </w:p>
    <w:tbl>
      <w:tblPr>
        <w:tblW w:w="1035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3"/>
        <w:gridCol w:w="1327"/>
        <w:gridCol w:w="8190"/>
      </w:tblGrid>
      <w:tr w:rsidR="004F0768" w:rsidRPr="00026938" w:rsidTr="002A5B74">
        <w:trPr>
          <w:trHeight w:val="302"/>
          <w:tblHeader/>
        </w:trPr>
        <w:tc>
          <w:tcPr>
            <w:tcW w:w="2160" w:type="dxa"/>
            <w:gridSpan w:val="2"/>
            <w:tcBorders>
              <w:top w:val="single" w:sz="4" w:space="0" w:color="auto"/>
              <w:left w:val="single" w:sz="4" w:space="0" w:color="auto"/>
              <w:bottom w:val="single" w:sz="4" w:space="0" w:color="auto"/>
              <w:right w:val="single" w:sz="4" w:space="0" w:color="auto"/>
            </w:tcBorders>
            <w:shd w:val="clear" w:color="auto" w:fill="008080"/>
            <w:vAlign w:val="center"/>
            <w:hideMark/>
          </w:tcPr>
          <w:p w:rsidR="004F0768" w:rsidRPr="00026938" w:rsidRDefault="004F0768" w:rsidP="005248CA">
            <w:pPr>
              <w:widowControl/>
              <w:adjustRightInd w:val="0"/>
              <w:jc w:val="center"/>
              <w:rPr>
                <w:b/>
                <w:color w:val="1F497D" w:themeColor="text2"/>
                <w:sz w:val="24"/>
                <w:szCs w:val="24"/>
              </w:rPr>
            </w:pPr>
            <w:r w:rsidRPr="00026938">
              <w:rPr>
                <w:b/>
                <w:color w:val="1F497D" w:themeColor="text2"/>
                <w:sz w:val="24"/>
                <w:szCs w:val="24"/>
              </w:rPr>
              <w:t>Cod</w:t>
            </w:r>
          </w:p>
        </w:tc>
        <w:tc>
          <w:tcPr>
            <w:tcW w:w="8190" w:type="dxa"/>
            <w:tcBorders>
              <w:top w:val="single" w:sz="4" w:space="0" w:color="auto"/>
              <w:left w:val="single" w:sz="4" w:space="0" w:color="auto"/>
              <w:bottom w:val="single" w:sz="4" w:space="0" w:color="auto"/>
              <w:right w:val="single" w:sz="4" w:space="0" w:color="auto"/>
            </w:tcBorders>
            <w:shd w:val="clear" w:color="auto" w:fill="008080"/>
            <w:vAlign w:val="center"/>
            <w:hideMark/>
          </w:tcPr>
          <w:p w:rsidR="004F0768" w:rsidRPr="00026938" w:rsidRDefault="004F0768" w:rsidP="000A7F31">
            <w:pPr>
              <w:adjustRightInd w:val="0"/>
              <w:jc w:val="center"/>
              <w:rPr>
                <w:b/>
                <w:color w:val="1F497D" w:themeColor="text2"/>
                <w:sz w:val="24"/>
                <w:szCs w:val="24"/>
              </w:rPr>
            </w:pPr>
            <w:r w:rsidRPr="00026938">
              <w:rPr>
                <w:b/>
                <w:color w:val="1F497D" w:themeColor="text2"/>
                <w:sz w:val="24"/>
                <w:szCs w:val="24"/>
              </w:rPr>
              <w:t>Descriere</w:t>
            </w:r>
          </w:p>
        </w:tc>
      </w:tr>
      <w:tr w:rsidR="004F0768" w:rsidRPr="00026938" w:rsidTr="0006238C">
        <w:tc>
          <w:tcPr>
            <w:tcW w:w="10350" w:type="dxa"/>
            <w:gridSpan w:val="3"/>
            <w:tcBorders>
              <w:top w:val="single" w:sz="4" w:space="0" w:color="auto"/>
              <w:left w:val="single" w:sz="4" w:space="0" w:color="auto"/>
              <w:bottom w:val="single" w:sz="4" w:space="0" w:color="auto"/>
              <w:right w:val="single" w:sz="4" w:space="0" w:color="auto"/>
            </w:tcBorders>
          </w:tcPr>
          <w:p w:rsidR="00026938" w:rsidRDefault="004F0768" w:rsidP="000A7F31">
            <w:pPr>
              <w:pStyle w:val="Heading1"/>
              <w:ind w:left="0"/>
              <w:jc w:val="both"/>
              <w:rPr>
                <w:color w:val="1F497D" w:themeColor="text2"/>
                <w:lang w:val="fr-FR"/>
              </w:rPr>
            </w:pPr>
            <w:r w:rsidRPr="00026938">
              <w:rPr>
                <w:color w:val="1F497D" w:themeColor="text2"/>
              </w:rPr>
              <w:t>01</w:t>
            </w:r>
            <w:bookmarkStart w:id="32" w:name="_Toc95113466"/>
            <w:r w:rsidRPr="00026938">
              <w:rPr>
                <w:color w:val="1F497D" w:themeColor="text2"/>
                <w:lang w:val="fr-FR"/>
              </w:rPr>
              <w:t xml:space="preserve">Deşeuri de la exploatarea minieră şi a carierelor şi de la tratarea fizică şi chimică </w:t>
            </w:r>
          </w:p>
          <w:p w:rsidR="004F0768" w:rsidRPr="00026938" w:rsidRDefault="004F0768" w:rsidP="000A7F31">
            <w:pPr>
              <w:pStyle w:val="Heading1"/>
              <w:ind w:left="0"/>
              <w:jc w:val="both"/>
              <w:rPr>
                <w:color w:val="1F497D" w:themeColor="text2"/>
                <w:lang w:val="fr-FR"/>
              </w:rPr>
            </w:pPr>
            <w:r w:rsidRPr="00026938">
              <w:rPr>
                <w:color w:val="1F497D" w:themeColor="text2"/>
                <w:lang w:val="fr-FR"/>
              </w:rPr>
              <w:lastRenderedPageBreak/>
              <w:t>a mineralelor</w:t>
            </w:r>
            <w:bookmarkEnd w:id="32"/>
          </w:p>
        </w:tc>
      </w:tr>
      <w:tr w:rsidR="004F0768" w:rsidRPr="00026938" w:rsidTr="0006238C">
        <w:tc>
          <w:tcPr>
            <w:tcW w:w="833" w:type="dxa"/>
            <w:tcBorders>
              <w:top w:val="single" w:sz="4" w:space="0" w:color="auto"/>
              <w:left w:val="single" w:sz="4" w:space="0" w:color="auto"/>
              <w:bottom w:val="single" w:sz="4" w:space="0" w:color="auto"/>
              <w:right w:val="single" w:sz="4" w:space="0" w:color="auto"/>
            </w:tcBorders>
          </w:tcPr>
          <w:p w:rsidR="004F0768" w:rsidRPr="00026938" w:rsidRDefault="004F0768" w:rsidP="00223A55">
            <w:pPr>
              <w:adjustRightInd w:val="0"/>
              <w:jc w:val="both"/>
              <w:rPr>
                <w:color w:val="1F497D" w:themeColor="text2"/>
                <w:sz w:val="24"/>
                <w:szCs w:val="24"/>
              </w:rPr>
            </w:pPr>
          </w:p>
        </w:tc>
        <w:tc>
          <w:tcPr>
            <w:tcW w:w="1327" w:type="dxa"/>
            <w:tcBorders>
              <w:top w:val="single" w:sz="4" w:space="0" w:color="auto"/>
              <w:left w:val="single" w:sz="4" w:space="0" w:color="auto"/>
              <w:bottom w:val="single" w:sz="4" w:space="0" w:color="auto"/>
              <w:right w:val="single" w:sz="4" w:space="0" w:color="auto"/>
            </w:tcBorders>
            <w:vAlign w:val="center"/>
            <w:hideMark/>
          </w:tcPr>
          <w:p w:rsidR="004F0768" w:rsidRPr="00026938" w:rsidRDefault="004F0768" w:rsidP="000A7F31">
            <w:pPr>
              <w:jc w:val="center"/>
              <w:rPr>
                <w:color w:val="1F497D" w:themeColor="text2"/>
                <w:sz w:val="24"/>
                <w:szCs w:val="24"/>
                <w:lang w:val="fr-FR"/>
              </w:rPr>
            </w:pPr>
            <w:r w:rsidRPr="00026938">
              <w:rPr>
                <w:color w:val="1F497D" w:themeColor="text2"/>
                <w:sz w:val="24"/>
                <w:szCs w:val="24"/>
                <w:lang w:val="fr-FR"/>
              </w:rPr>
              <w:t>01 03 06</w:t>
            </w:r>
          </w:p>
        </w:tc>
        <w:tc>
          <w:tcPr>
            <w:tcW w:w="8190" w:type="dxa"/>
            <w:tcBorders>
              <w:top w:val="single" w:sz="4" w:space="0" w:color="auto"/>
              <w:left w:val="single" w:sz="4" w:space="0" w:color="auto"/>
              <w:bottom w:val="single" w:sz="4" w:space="0" w:color="auto"/>
              <w:right w:val="single" w:sz="4" w:space="0" w:color="auto"/>
            </w:tcBorders>
            <w:vAlign w:val="center"/>
            <w:hideMark/>
          </w:tcPr>
          <w:p w:rsidR="004F0768" w:rsidRPr="00026938" w:rsidRDefault="004F0768" w:rsidP="00223A55">
            <w:pPr>
              <w:rPr>
                <w:color w:val="1F497D" w:themeColor="text2"/>
                <w:sz w:val="24"/>
                <w:szCs w:val="24"/>
                <w:vertAlign w:val="superscript"/>
                <w:lang w:val="fr-FR"/>
              </w:rPr>
            </w:pPr>
            <w:r w:rsidRPr="00026938">
              <w:rPr>
                <w:color w:val="1F497D" w:themeColor="text2"/>
                <w:sz w:val="24"/>
                <w:szCs w:val="24"/>
                <w:lang w:val="fr-FR"/>
              </w:rPr>
              <w:t>Reziduuri, altele decât cele specificate la 01 03 04</w:t>
            </w:r>
            <w:r w:rsidRPr="00026938">
              <w:rPr>
                <w:color w:val="1F497D" w:themeColor="text2"/>
                <w:sz w:val="24"/>
                <w:szCs w:val="24"/>
                <w:vertAlign w:val="superscript"/>
                <w:lang w:val="fr-FR"/>
              </w:rPr>
              <w:t>*</w:t>
            </w:r>
            <w:r w:rsidRPr="00026938">
              <w:rPr>
                <w:color w:val="1F497D" w:themeColor="text2"/>
                <w:sz w:val="24"/>
                <w:szCs w:val="24"/>
                <w:lang w:val="fr-FR"/>
              </w:rPr>
              <w:t xml:space="preserve"> şi 01 03 05</w:t>
            </w:r>
            <w:r w:rsidRPr="00026938">
              <w:rPr>
                <w:color w:val="1F497D" w:themeColor="text2"/>
                <w:sz w:val="24"/>
                <w:szCs w:val="24"/>
                <w:vertAlign w:val="superscript"/>
                <w:lang w:val="fr-FR"/>
              </w:rPr>
              <w:t>*</w:t>
            </w:r>
          </w:p>
        </w:tc>
      </w:tr>
      <w:tr w:rsidR="004F0768" w:rsidRPr="00026938" w:rsidTr="0006238C">
        <w:tc>
          <w:tcPr>
            <w:tcW w:w="833" w:type="dxa"/>
            <w:tcBorders>
              <w:top w:val="single" w:sz="4" w:space="0" w:color="auto"/>
              <w:left w:val="single" w:sz="4" w:space="0" w:color="auto"/>
              <w:bottom w:val="single" w:sz="4" w:space="0" w:color="auto"/>
              <w:right w:val="single" w:sz="4" w:space="0" w:color="auto"/>
            </w:tcBorders>
          </w:tcPr>
          <w:p w:rsidR="004F0768" w:rsidRPr="00026938" w:rsidRDefault="004F0768" w:rsidP="00223A55">
            <w:pPr>
              <w:adjustRightInd w:val="0"/>
              <w:jc w:val="both"/>
              <w:rPr>
                <w:color w:val="1F497D" w:themeColor="text2"/>
                <w:sz w:val="24"/>
                <w:szCs w:val="24"/>
              </w:rPr>
            </w:pPr>
          </w:p>
        </w:tc>
        <w:tc>
          <w:tcPr>
            <w:tcW w:w="1327" w:type="dxa"/>
            <w:tcBorders>
              <w:top w:val="single" w:sz="4" w:space="0" w:color="auto"/>
              <w:left w:val="single" w:sz="4" w:space="0" w:color="auto"/>
              <w:bottom w:val="single" w:sz="4" w:space="0" w:color="auto"/>
              <w:right w:val="single" w:sz="4" w:space="0" w:color="auto"/>
            </w:tcBorders>
            <w:vAlign w:val="center"/>
            <w:hideMark/>
          </w:tcPr>
          <w:p w:rsidR="004F0768" w:rsidRPr="00026938" w:rsidRDefault="004F0768" w:rsidP="000A7F31">
            <w:pPr>
              <w:jc w:val="center"/>
              <w:rPr>
                <w:color w:val="1F497D" w:themeColor="text2"/>
                <w:sz w:val="24"/>
                <w:szCs w:val="24"/>
                <w:lang w:val="fr-FR"/>
              </w:rPr>
            </w:pPr>
            <w:r w:rsidRPr="00026938">
              <w:rPr>
                <w:color w:val="1F497D" w:themeColor="text2"/>
                <w:sz w:val="24"/>
                <w:szCs w:val="24"/>
                <w:lang w:val="fr-FR"/>
              </w:rPr>
              <w:t>01 03 09</w:t>
            </w:r>
          </w:p>
        </w:tc>
        <w:tc>
          <w:tcPr>
            <w:tcW w:w="8190" w:type="dxa"/>
            <w:tcBorders>
              <w:top w:val="single" w:sz="4" w:space="0" w:color="auto"/>
              <w:left w:val="single" w:sz="4" w:space="0" w:color="auto"/>
              <w:bottom w:val="single" w:sz="4" w:space="0" w:color="auto"/>
              <w:right w:val="single" w:sz="4" w:space="0" w:color="auto"/>
            </w:tcBorders>
            <w:hideMark/>
          </w:tcPr>
          <w:p w:rsidR="004F0768" w:rsidRPr="00026938" w:rsidRDefault="004F0768" w:rsidP="00223A55">
            <w:pPr>
              <w:rPr>
                <w:color w:val="1F497D" w:themeColor="text2"/>
                <w:sz w:val="24"/>
                <w:szCs w:val="24"/>
                <w:lang w:val="fr-FR"/>
              </w:rPr>
            </w:pPr>
            <w:r w:rsidRPr="00026938">
              <w:rPr>
                <w:color w:val="1F497D" w:themeColor="text2"/>
                <w:sz w:val="24"/>
                <w:szCs w:val="24"/>
                <w:lang w:val="fr-FR"/>
              </w:rPr>
              <w:t>Nămoluri roşii de la producerea aluminei, altele decât cele specificate la 01 03 07</w:t>
            </w:r>
            <w:r w:rsidRPr="00026938">
              <w:rPr>
                <w:color w:val="1F497D" w:themeColor="text2"/>
                <w:sz w:val="24"/>
                <w:szCs w:val="24"/>
                <w:vertAlign w:val="superscript"/>
                <w:lang w:val="fr-FR"/>
              </w:rPr>
              <w:t>*</w:t>
            </w:r>
          </w:p>
        </w:tc>
      </w:tr>
      <w:tr w:rsidR="004F0768" w:rsidRPr="00026938" w:rsidTr="0006238C">
        <w:tc>
          <w:tcPr>
            <w:tcW w:w="833" w:type="dxa"/>
            <w:tcBorders>
              <w:top w:val="single" w:sz="4" w:space="0" w:color="auto"/>
              <w:left w:val="single" w:sz="4" w:space="0" w:color="auto"/>
              <w:bottom w:val="single" w:sz="4" w:space="0" w:color="auto"/>
              <w:right w:val="single" w:sz="4" w:space="0" w:color="auto"/>
            </w:tcBorders>
          </w:tcPr>
          <w:p w:rsidR="004F0768" w:rsidRPr="00026938" w:rsidRDefault="004F0768" w:rsidP="00223A55">
            <w:pPr>
              <w:adjustRightInd w:val="0"/>
              <w:jc w:val="both"/>
              <w:rPr>
                <w:color w:val="1F497D" w:themeColor="text2"/>
                <w:sz w:val="24"/>
                <w:szCs w:val="24"/>
              </w:rPr>
            </w:pPr>
          </w:p>
        </w:tc>
        <w:tc>
          <w:tcPr>
            <w:tcW w:w="1327" w:type="dxa"/>
            <w:tcBorders>
              <w:top w:val="single" w:sz="4" w:space="0" w:color="auto"/>
              <w:left w:val="single" w:sz="4" w:space="0" w:color="auto"/>
              <w:bottom w:val="single" w:sz="4" w:space="0" w:color="auto"/>
              <w:right w:val="single" w:sz="4" w:space="0" w:color="auto"/>
            </w:tcBorders>
            <w:vAlign w:val="center"/>
            <w:hideMark/>
          </w:tcPr>
          <w:p w:rsidR="004F0768" w:rsidRPr="00026938" w:rsidRDefault="004F0768" w:rsidP="000A7F31">
            <w:pPr>
              <w:jc w:val="center"/>
              <w:rPr>
                <w:color w:val="1F497D" w:themeColor="text2"/>
                <w:sz w:val="24"/>
                <w:szCs w:val="24"/>
                <w:lang w:val="fr-FR"/>
              </w:rPr>
            </w:pPr>
            <w:r w:rsidRPr="00026938">
              <w:rPr>
                <w:color w:val="1F497D" w:themeColor="text2"/>
                <w:sz w:val="24"/>
                <w:szCs w:val="24"/>
                <w:lang w:val="fr-FR"/>
              </w:rPr>
              <w:t>01 04 11</w:t>
            </w:r>
          </w:p>
        </w:tc>
        <w:tc>
          <w:tcPr>
            <w:tcW w:w="8190" w:type="dxa"/>
            <w:tcBorders>
              <w:top w:val="single" w:sz="4" w:space="0" w:color="auto"/>
              <w:left w:val="single" w:sz="4" w:space="0" w:color="auto"/>
              <w:bottom w:val="single" w:sz="4" w:space="0" w:color="auto"/>
              <w:right w:val="single" w:sz="4" w:space="0" w:color="auto"/>
            </w:tcBorders>
            <w:hideMark/>
          </w:tcPr>
          <w:p w:rsidR="004F0768" w:rsidRPr="00026938" w:rsidRDefault="004F0768" w:rsidP="00223A55">
            <w:pPr>
              <w:rPr>
                <w:color w:val="1F497D" w:themeColor="text2"/>
                <w:sz w:val="24"/>
                <w:szCs w:val="24"/>
                <w:lang w:val="fr-FR"/>
              </w:rPr>
            </w:pPr>
            <w:r w:rsidRPr="00026938">
              <w:rPr>
                <w:color w:val="1F497D" w:themeColor="text2"/>
                <w:sz w:val="24"/>
                <w:szCs w:val="24"/>
                <w:lang w:val="fr-FR"/>
              </w:rPr>
              <w:t>Deşeuri de la procesarea leşiei şi rocilor care conţin săruri, altele decât cele specificate la 01 04 07</w:t>
            </w:r>
            <w:r w:rsidRPr="00026938">
              <w:rPr>
                <w:color w:val="1F497D" w:themeColor="text2"/>
                <w:sz w:val="24"/>
                <w:szCs w:val="24"/>
                <w:vertAlign w:val="superscript"/>
                <w:lang w:val="fr-FR"/>
              </w:rPr>
              <w:t>*</w:t>
            </w:r>
          </w:p>
        </w:tc>
      </w:tr>
      <w:tr w:rsidR="004F0768" w:rsidRPr="00026938" w:rsidTr="0006238C">
        <w:tc>
          <w:tcPr>
            <w:tcW w:w="833" w:type="dxa"/>
            <w:tcBorders>
              <w:top w:val="single" w:sz="4" w:space="0" w:color="auto"/>
              <w:left w:val="single" w:sz="4" w:space="0" w:color="auto"/>
              <w:bottom w:val="single" w:sz="4" w:space="0" w:color="auto"/>
              <w:right w:val="single" w:sz="4" w:space="0" w:color="auto"/>
            </w:tcBorders>
          </w:tcPr>
          <w:p w:rsidR="004F0768" w:rsidRPr="00026938" w:rsidRDefault="004F0768" w:rsidP="00223A55">
            <w:pPr>
              <w:adjustRightInd w:val="0"/>
              <w:jc w:val="both"/>
              <w:rPr>
                <w:color w:val="1F497D" w:themeColor="text2"/>
                <w:sz w:val="24"/>
                <w:szCs w:val="24"/>
              </w:rPr>
            </w:pPr>
          </w:p>
        </w:tc>
        <w:tc>
          <w:tcPr>
            <w:tcW w:w="1327" w:type="dxa"/>
            <w:tcBorders>
              <w:top w:val="single" w:sz="4" w:space="0" w:color="auto"/>
              <w:left w:val="single" w:sz="4" w:space="0" w:color="auto"/>
              <w:bottom w:val="single" w:sz="4" w:space="0" w:color="auto"/>
              <w:right w:val="single" w:sz="4" w:space="0" w:color="auto"/>
            </w:tcBorders>
            <w:vAlign w:val="center"/>
            <w:hideMark/>
          </w:tcPr>
          <w:p w:rsidR="004F0768" w:rsidRPr="00026938" w:rsidRDefault="004F0768" w:rsidP="000A7F31">
            <w:pPr>
              <w:jc w:val="center"/>
              <w:rPr>
                <w:color w:val="1F497D" w:themeColor="text2"/>
                <w:sz w:val="24"/>
                <w:szCs w:val="24"/>
                <w:lang w:val="fr-FR"/>
              </w:rPr>
            </w:pPr>
            <w:r w:rsidRPr="00026938">
              <w:rPr>
                <w:color w:val="1F497D" w:themeColor="text2"/>
                <w:sz w:val="24"/>
                <w:szCs w:val="24"/>
                <w:lang w:val="fr-FR"/>
              </w:rPr>
              <w:t>01 04 12</w:t>
            </w:r>
          </w:p>
        </w:tc>
        <w:tc>
          <w:tcPr>
            <w:tcW w:w="8190" w:type="dxa"/>
            <w:tcBorders>
              <w:top w:val="single" w:sz="4" w:space="0" w:color="auto"/>
              <w:left w:val="single" w:sz="4" w:space="0" w:color="auto"/>
              <w:bottom w:val="single" w:sz="4" w:space="0" w:color="auto"/>
              <w:right w:val="single" w:sz="4" w:space="0" w:color="auto"/>
            </w:tcBorders>
            <w:hideMark/>
          </w:tcPr>
          <w:p w:rsidR="004F0768" w:rsidRPr="00026938" w:rsidRDefault="004F0768" w:rsidP="00223A55">
            <w:pPr>
              <w:rPr>
                <w:color w:val="1F497D" w:themeColor="text2"/>
                <w:sz w:val="24"/>
                <w:szCs w:val="24"/>
                <w:lang w:val="fr-FR"/>
              </w:rPr>
            </w:pPr>
            <w:r w:rsidRPr="00026938">
              <w:rPr>
                <w:color w:val="1F497D" w:themeColor="text2"/>
                <w:sz w:val="24"/>
                <w:szCs w:val="24"/>
                <w:lang w:val="fr-FR"/>
              </w:rPr>
              <w:t>Reziduuri şi alte deşeuri de la spălarea şi purificarea minereurilor, altele decât cele specificate la 01 04 07</w:t>
            </w:r>
            <w:r w:rsidRPr="00026938">
              <w:rPr>
                <w:color w:val="1F497D" w:themeColor="text2"/>
                <w:sz w:val="24"/>
                <w:szCs w:val="24"/>
                <w:vertAlign w:val="superscript"/>
                <w:lang w:val="fr-FR"/>
              </w:rPr>
              <w:t>*</w:t>
            </w:r>
            <w:r w:rsidRPr="00026938">
              <w:rPr>
                <w:color w:val="1F497D" w:themeColor="text2"/>
                <w:sz w:val="24"/>
                <w:szCs w:val="24"/>
                <w:lang w:val="fr-FR"/>
              </w:rPr>
              <w:t xml:space="preserve"> şi 01 04 11 </w:t>
            </w:r>
          </w:p>
        </w:tc>
      </w:tr>
      <w:tr w:rsidR="004F0768" w:rsidRPr="00026938" w:rsidTr="0006238C">
        <w:tc>
          <w:tcPr>
            <w:tcW w:w="833" w:type="dxa"/>
            <w:tcBorders>
              <w:top w:val="single" w:sz="4" w:space="0" w:color="auto"/>
              <w:left w:val="single" w:sz="4" w:space="0" w:color="auto"/>
              <w:bottom w:val="single" w:sz="4" w:space="0" w:color="auto"/>
              <w:right w:val="single" w:sz="4" w:space="0" w:color="auto"/>
            </w:tcBorders>
            <w:vAlign w:val="center"/>
          </w:tcPr>
          <w:p w:rsidR="004F0768" w:rsidRPr="00026938" w:rsidRDefault="004F0768" w:rsidP="000A7F31">
            <w:pPr>
              <w:adjustRightInd w:val="0"/>
              <w:jc w:val="center"/>
              <w:rPr>
                <w:color w:val="1F497D" w:themeColor="text2"/>
                <w:sz w:val="24"/>
                <w:szCs w:val="24"/>
              </w:rPr>
            </w:pPr>
          </w:p>
        </w:tc>
        <w:tc>
          <w:tcPr>
            <w:tcW w:w="1327" w:type="dxa"/>
            <w:tcBorders>
              <w:top w:val="single" w:sz="4" w:space="0" w:color="auto"/>
              <w:left w:val="single" w:sz="4" w:space="0" w:color="auto"/>
              <w:bottom w:val="single" w:sz="4" w:space="0" w:color="auto"/>
              <w:right w:val="single" w:sz="4" w:space="0" w:color="auto"/>
            </w:tcBorders>
            <w:vAlign w:val="center"/>
            <w:hideMark/>
          </w:tcPr>
          <w:p w:rsidR="004F0768" w:rsidRPr="00026938" w:rsidRDefault="004F0768" w:rsidP="000A7F31">
            <w:pPr>
              <w:jc w:val="center"/>
              <w:rPr>
                <w:color w:val="1F497D" w:themeColor="text2"/>
                <w:sz w:val="24"/>
                <w:szCs w:val="24"/>
                <w:lang w:val="fr-FR"/>
              </w:rPr>
            </w:pPr>
            <w:r w:rsidRPr="00026938">
              <w:rPr>
                <w:color w:val="1F497D" w:themeColor="text2"/>
                <w:sz w:val="24"/>
                <w:szCs w:val="24"/>
                <w:lang w:val="fr-FR"/>
              </w:rPr>
              <w:t>01 05 07</w:t>
            </w:r>
          </w:p>
        </w:tc>
        <w:tc>
          <w:tcPr>
            <w:tcW w:w="8190" w:type="dxa"/>
            <w:tcBorders>
              <w:top w:val="single" w:sz="4" w:space="0" w:color="auto"/>
              <w:left w:val="single" w:sz="4" w:space="0" w:color="auto"/>
              <w:bottom w:val="single" w:sz="4" w:space="0" w:color="auto"/>
              <w:right w:val="single" w:sz="4" w:space="0" w:color="auto"/>
            </w:tcBorders>
            <w:hideMark/>
          </w:tcPr>
          <w:p w:rsidR="004F0768" w:rsidRPr="00026938" w:rsidRDefault="004F0768" w:rsidP="00026938">
            <w:pPr>
              <w:rPr>
                <w:color w:val="1F497D" w:themeColor="text2"/>
                <w:sz w:val="24"/>
                <w:szCs w:val="24"/>
                <w:vertAlign w:val="superscript"/>
                <w:lang w:val="fr-FR"/>
              </w:rPr>
            </w:pPr>
            <w:r w:rsidRPr="00026938">
              <w:rPr>
                <w:color w:val="1F497D" w:themeColor="text2"/>
                <w:sz w:val="24"/>
                <w:szCs w:val="24"/>
                <w:lang w:val="fr-FR"/>
              </w:rPr>
              <w:t>Noroaie de foraj şi deşeuri cu conţinut de baritină, altele decât cele specificate la 01 05 05</w:t>
            </w:r>
            <w:r w:rsidRPr="00026938">
              <w:rPr>
                <w:color w:val="1F497D" w:themeColor="text2"/>
                <w:sz w:val="24"/>
                <w:szCs w:val="24"/>
                <w:vertAlign w:val="superscript"/>
                <w:lang w:val="fr-FR"/>
              </w:rPr>
              <w:t>*</w:t>
            </w:r>
            <w:r w:rsidRPr="00026938">
              <w:rPr>
                <w:color w:val="1F497D" w:themeColor="text2"/>
                <w:sz w:val="24"/>
                <w:szCs w:val="24"/>
                <w:lang w:val="fr-FR"/>
              </w:rPr>
              <w:t xml:space="preserve"> şi 01 05 06</w:t>
            </w:r>
            <w:r w:rsidRPr="00026938">
              <w:rPr>
                <w:color w:val="1F497D" w:themeColor="text2"/>
                <w:sz w:val="24"/>
                <w:szCs w:val="24"/>
                <w:vertAlign w:val="superscript"/>
                <w:lang w:val="fr-FR"/>
              </w:rPr>
              <w:t>*</w:t>
            </w:r>
          </w:p>
        </w:tc>
      </w:tr>
      <w:tr w:rsidR="004F0768" w:rsidRPr="00026938" w:rsidTr="0006238C">
        <w:tc>
          <w:tcPr>
            <w:tcW w:w="10350" w:type="dxa"/>
            <w:gridSpan w:val="3"/>
            <w:tcBorders>
              <w:top w:val="single" w:sz="4" w:space="0" w:color="auto"/>
              <w:left w:val="single" w:sz="4" w:space="0" w:color="auto"/>
              <w:bottom w:val="single" w:sz="4" w:space="0" w:color="auto"/>
              <w:right w:val="single" w:sz="4" w:space="0" w:color="auto"/>
            </w:tcBorders>
            <w:vAlign w:val="center"/>
            <w:hideMark/>
          </w:tcPr>
          <w:p w:rsidR="00026938" w:rsidRDefault="004F0768" w:rsidP="00026938">
            <w:pPr>
              <w:adjustRightInd w:val="0"/>
              <w:ind w:left="720" w:hanging="720"/>
              <w:rPr>
                <w:b/>
                <w:color w:val="1F497D" w:themeColor="text2"/>
                <w:sz w:val="24"/>
                <w:szCs w:val="24"/>
                <w:lang w:val="fr-FR"/>
              </w:rPr>
            </w:pPr>
            <w:r w:rsidRPr="00026938">
              <w:rPr>
                <w:b/>
                <w:color w:val="1F497D" w:themeColor="text2"/>
                <w:sz w:val="24"/>
                <w:szCs w:val="24"/>
              </w:rPr>
              <w:t>02</w:t>
            </w:r>
            <w:bookmarkStart w:id="33" w:name="_Toc95113467"/>
            <w:r w:rsidRPr="00026938">
              <w:rPr>
                <w:b/>
                <w:color w:val="1F497D" w:themeColor="text2"/>
                <w:sz w:val="24"/>
                <w:szCs w:val="24"/>
                <w:lang w:val="fr-FR"/>
              </w:rPr>
              <w:t>Deşeuri din agricultură, horticultură, acvacultură, silvicultură, vânătoare şi</w:t>
            </w:r>
          </w:p>
          <w:p w:rsidR="0006238C" w:rsidRDefault="0006238C" w:rsidP="00026938">
            <w:pPr>
              <w:adjustRightInd w:val="0"/>
              <w:ind w:left="720" w:hanging="720"/>
              <w:rPr>
                <w:b/>
                <w:color w:val="1F497D" w:themeColor="text2"/>
                <w:sz w:val="2"/>
                <w:szCs w:val="2"/>
                <w:lang w:val="fr-FR"/>
              </w:rPr>
            </w:pPr>
          </w:p>
          <w:p w:rsidR="004F0768" w:rsidRPr="00026938" w:rsidRDefault="004F0768" w:rsidP="00026938">
            <w:pPr>
              <w:adjustRightInd w:val="0"/>
              <w:ind w:left="720" w:hanging="720"/>
              <w:rPr>
                <w:b/>
                <w:color w:val="1F497D" w:themeColor="text2"/>
                <w:sz w:val="24"/>
                <w:szCs w:val="24"/>
              </w:rPr>
            </w:pPr>
            <w:r w:rsidRPr="00026938">
              <w:rPr>
                <w:b/>
                <w:color w:val="1F497D" w:themeColor="text2"/>
                <w:sz w:val="24"/>
                <w:szCs w:val="24"/>
                <w:lang w:val="fr-FR"/>
              </w:rPr>
              <w:t>pescuit, de la prepararea şi procesarea alimentelor</w:t>
            </w:r>
            <w:bookmarkEnd w:id="33"/>
          </w:p>
        </w:tc>
      </w:tr>
      <w:tr w:rsidR="004F0768" w:rsidRPr="00026938" w:rsidTr="0006238C">
        <w:tc>
          <w:tcPr>
            <w:tcW w:w="833" w:type="dxa"/>
            <w:tcBorders>
              <w:top w:val="single" w:sz="4" w:space="0" w:color="auto"/>
              <w:left w:val="single" w:sz="4" w:space="0" w:color="auto"/>
              <w:bottom w:val="single" w:sz="4" w:space="0" w:color="auto"/>
              <w:right w:val="single" w:sz="4" w:space="0" w:color="auto"/>
            </w:tcBorders>
          </w:tcPr>
          <w:p w:rsidR="004F0768" w:rsidRPr="00026938" w:rsidRDefault="004F0768" w:rsidP="00223A55">
            <w:pPr>
              <w:adjustRightInd w:val="0"/>
              <w:jc w:val="both"/>
              <w:rPr>
                <w:color w:val="1F497D" w:themeColor="text2"/>
                <w:sz w:val="24"/>
                <w:szCs w:val="24"/>
              </w:rPr>
            </w:pPr>
          </w:p>
        </w:tc>
        <w:tc>
          <w:tcPr>
            <w:tcW w:w="1327" w:type="dxa"/>
            <w:tcBorders>
              <w:top w:val="single" w:sz="4" w:space="0" w:color="auto"/>
              <w:left w:val="single" w:sz="4" w:space="0" w:color="auto"/>
              <w:bottom w:val="single" w:sz="4" w:space="0" w:color="auto"/>
              <w:right w:val="single" w:sz="4" w:space="0" w:color="auto"/>
            </w:tcBorders>
            <w:vAlign w:val="center"/>
            <w:hideMark/>
          </w:tcPr>
          <w:p w:rsidR="004F0768" w:rsidRPr="00026938" w:rsidRDefault="004F0768" w:rsidP="000A7F31">
            <w:pPr>
              <w:jc w:val="center"/>
              <w:rPr>
                <w:color w:val="1F497D" w:themeColor="text2"/>
                <w:sz w:val="24"/>
                <w:szCs w:val="24"/>
                <w:lang w:val="fr-FR"/>
              </w:rPr>
            </w:pPr>
            <w:r w:rsidRPr="00026938">
              <w:rPr>
                <w:color w:val="1F497D" w:themeColor="text2"/>
                <w:sz w:val="24"/>
                <w:szCs w:val="24"/>
                <w:lang w:val="fr-FR"/>
              </w:rPr>
              <w:t>02 02 04</w:t>
            </w:r>
          </w:p>
        </w:tc>
        <w:tc>
          <w:tcPr>
            <w:tcW w:w="8190" w:type="dxa"/>
            <w:tcBorders>
              <w:top w:val="single" w:sz="4" w:space="0" w:color="auto"/>
              <w:left w:val="single" w:sz="4" w:space="0" w:color="auto"/>
              <w:bottom w:val="single" w:sz="4" w:space="0" w:color="auto"/>
              <w:right w:val="single" w:sz="4" w:space="0" w:color="auto"/>
            </w:tcBorders>
            <w:hideMark/>
          </w:tcPr>
          <w:p w:rsidR="004F0768" w:rsidRPr="00026938" w:rsidRDefault="004F0768" w:rsidP="00223A55">
            <w:pPr>
              <w:rPr>
                <w:color w:val="1F497D" w:themeColor="text2"/>
                <w:sz w:val="24"/>
                <w:szCs w:val="24"/>
                <w:lang w:val="fr-FR"/>
              </w:rPr>
            </w:pPr>
            <w:r w:rsidRPr="00026938">
              <w:rPr>
                <w:color w:val="1F497D" w:themeColor="text2"/>
                <w:sz w:val="24"/>
                <w:szCs w:val="24"/>
                <w:lang w:val="fr-FR"/>
              </w:rPr>
              <w:t xml:space="preserve">Nămoluri de la epurarea efluenţilor proprii </w:t>
            </w:r>
          </w:p>
        </w:tc>
      </w:tr>
      <w:tr w:rsidR="004F0768" w:rsidRPr="00026938" w:rsidTr="0006238C">
        <w:tc>
          <w:tcPr>
            <w:tcW w:w="833" w:type="dxa"/>
            <w:tcBorders>
              <w:top w:val="single" w:sz="4" w:space="0" w:color="auto"/>
              <w:left w:val="single" w:sz="4" w:space="0" w:color="auto"/>
              <w:bottom w:val="single" w:sz="4" w:space="0" w:color="auto"/>
              <w:right w:val="single" w:sz="4" w:space="0" w:color="auto"/>
            </w:tcBorders>
          </w:tcPr>
          <w:p w:rsidR="004F0768" w:rsidRPr="00026938" w:rsidRDefault="004F0768" w:rsidP="00223A55">
            <w:pPr>
              <w:adjustRightInd w:val="0"/>
              <w:jc w:val="both"/>
              <w:rPr>
                <w:color w:val="1F497D" w:themeColor="text2"/>
                <w:sz w:val="24"/>
                <w:szCs w:val="24"/>
              </w:rPr>
            </w:pPr>
          </w:p>
        </w:tc>
        <w:tc>
          <w:tcPr>
            <w:tcW w:w="1327" w:type="dxa"/>
            <w:tcBorders>
              <w:top w:val="single" w:sz="4" w:space="0" w:color="auto"/>
              <w:left w:val="single" w:sz="4" w:space="0" w:color="auto"/>
              <w:bottom w:val="single" w:sz="4" w:space="0" w:color="auto"/>
              <w:right w:val="single" w:sz="4" w:space="0" w:color="auto"/>
            </w:tcBorders>
            <w:vAlign w:val="center"/>
            <w:hideMark/>
          </w:tcPr>
          <w:p w:rsidR="004F0768" w:rsidRPr="00026938" w:rsidRDefault="004F0768" w:rsidP="000A7F31">
            <w:pPr>
              <w:jc w:val="center"/>
              <w:rPr>
                <w:color w:val="1F497D" w:themeColor="text2"/>
                <w:sz w:val="24"/>
                <w:szCs w:val="24"/>
                <w:lang w:val="fr-FR"/>
              </w:rPr>
            </w:pPr>
            <w:r w:rsidRPr="00026938">
              <w:rPr>
                <w:color w:val="1F497D" w:themeColor="text2"/>
                <w:sz w:val="24"/>
                <w:szCs w:val="24"/>
                <w:lang w:val="fr-FR"/>
              </w:rPr>
              <w:t>02 03 01</w:t>
            </w:r>
          </w:p>
        </w:tc>
        <w:tc>
          <w:tcPr>
            <w:tcW w:w="8190" w:type="dxa"/>
            <w:tcBorders>
              <w:top w:val="single" w:sz="4" w:space="0" w:color="auto"/>
              <w:left w:val="single" w:sz="4" w:space="0" w:color="auto"/>
              <w:bottom w:val="single" w:sz="4" w:space="0" w:color="auto"/>
              <w:right w:val="single" w:sz="4" w:space="0" w:color="auto"/>
            </w:tcBorders>
            <w:hideMark/>
          </w:tcPr>
          <w:p w:rsidR="004F0768" w:rsidRPr="00026938" w:rsidRDefault="004F0768" w:rsidP="00223A55">
            <w:pPr>
              <w:rPr>
                <w:color w:val="1F497D" w:themeColor="text2"/>
                <w:sz w:val="24"/>
                <w:szCs w:val="24"/>
                <w:lang w:val="fr-FR"/>
              </w:rPr>
            </w:pPr>
            <w:r w:rsidRPr="00026938">
              <w:rPr>
                <w:color w:val="1F497D" w:themeColor="text2"/>
                <w:sz w:val="24"/>
                <w:szCs w:val="24"/>
                <w:lang w:val="fr-FR"/>
              </w:rPr>
              <w:t>Nămoluri de la spălare, curăţare, decojire, centrifugare şi separare</w:t>
            </w:r>
          </w:p>
        </w:tc>
      </w:tr>
      <w:tr w:rsidR="004F0768" w:rsidRPr="00026938" w:rsidTr="0006238C">
        <w:tc>
          <w:tcPr>
            <w:tcW w:w="833" w:type="dxa"/>
            <w:tcBorders>
              <w:top w:val="single" w:sz="4" w:space="0" w:color="auto"/>
              <w:left w:val="single" w:sz="4" w:space="0" w:color="auto"/>
              <w:bottom w:val="single" w:sz="4" w:space="0" w:color="auto"/>
              <w:right w:val="single" w:sz="4" w:space="0" w:color="auto"/>
            </w:tcBorders>
          </w:tcPr>
          <w:p w:rsidR="004F0768" w:rsidRPr="00026938" w:rsidRDefault="004F0768" w:rsidP="00223A55">
            <w:pPr>
              <w:adjustRightInd w:val="0"/>
              <w:jc w:val="both"/>
              <w:rPr>
                <w:color w:val="1F497D" w:themeColor="text2"/>
                <w:sz w:val="24"/>
                <w:szCs w:val="24"/>
              </w:rPr>
            </w:pPr>
          </w:p>
        </w:tc>
        <w:tc>
          <w:tcPr>
            <w:tcW w:w="1327" w:type="dxa"/>
            <w:tcBorders>
              <w:top w:val="single" w:sz="4" w:space="0" w:color="auto"/>
              <w:left w:val="single" w:sz="4" w:space="0" w:color="auto"/>
              <w:bottom w:val="single" w:sz="4" w:space="0" w:color="auto"/>
              <w:right w:val="single" w:sz="4" w:space="0" w:color="auto"/>
            </w:tcBorders>
            <w:vAlign w:val="center"/>
            <w:hideMark/>
          </w:tcPr>
          <w:p w:rsidR="004F0768" w:rsidRPr="00026938" w:rsidRDefault="004F0768" w:rsidP="000A7F31">
            <w:pPr>
              <w:jc w:val="center"/>
              <w:rPr>
                <w:color w:val="1F497D" w:themeColor="text2"/>
                <w:sz w:val="24"/>
                <w:szCs w:val="24"/>
                <w:lang w:val="fr-FR"/>
              </w:rPr>
            </w:pPr>
            <w:r w:rsidRPr="00026938">
              <w:rPr>
                <w:color w:val="1F497D" w:themeColor="text2"/>
                <w:sz w:val="24"/>
                <w:szCs w:val="24"/>
                <w:lang w:val="fr-FR"/>
              </w:rPr>
              <w:t>02 03 02</w:t>
            </w:r>
          </w:p>
        </w:tc>
        <w:tc>
          <w:tcPr>
            <w:tcW w:w="8190" w:type="dxa"/>
            <w:tcBorders>
              <w:top w:val="single" w:sz="4" w:space="0" w:color="auto"/>
              <w:left w:val="single" w:sz="4" w:space="0" w:color="auto"/>
              <w:bottom w:val="single" w:sz="4" w:space="0" w:color="auto"/>
              <w:right w:val="single" w:sz="4" w:space="0" w:color="auto"/>
            </w:tcBorders>
            <w:hideMark/>
          </w:tcPr>
          <w:p w:rsidR="004F0768" w:rsidRPr="00026938" w:rsidRDefault="004F0768" w:rsidP="00223A55">
            <w:pPr>
              <w:rPr>
                <w:color w:val="1F497D" w:themeColor="text2"/>
                <w:sz w:val="24"/>
                <w:szCs w:val="24"/>
                <w:lang w:val="fr-FR"/>
              </w:rPr>
            </w:pPr>
            <w:r w:rsidRPr="00026938">
              <w:rPr>
                <w:color w:val="1F497D" w:themeColor="text2"/>
                <w:sz w:val="24"/>
                <w:szCs w:val="24"/>
                <w:lang w:val="fr-FR"/>
              </w:rPr>
              <w:t xml:space="preserve">Deşeuri de agenţi de conservare </w:t>
            </w:r>
          </w:p>
        </w:tc>
      </w:tr>
      <w:tr w:rsidR="004F0768" w:rsidRPr="00026938" w:rsidTr="0006238C">
        <w:tc>
          <w:tcPr>
            <w:tcW w:w="833" w:type="dxa"/>
            <w:tcBorders>
              <w:top w:val="single" w:sz="4" w:space="0" w:color="auto"/>
              <w:left w:val="single" w:sz="4" w:space="0" w:color="auto"/>
              <w:bottom w:val="single" w:sz="4" w:space="0" w:color="auto"/>
              <w:right w:val="single" w:sz="4" w:space="0" w:color="auto"/>
            </w:tcBorders>
          </w:tcPr>
          <w:p w:rsidR="004F0768" w:rsidRPr="00026938" w:rsidRDefault="004F0768" w:rsidP="00223A55">
            <w:pPr>
              <w:adjustRightInd w:val="0"/>
              <w:jc w:val="both"/>
              <w:rPr>
                <w:color w:val="1F497D" w:themeColor="text2"/>
                <w:sz w:val="24"/>
                <w:szCs w:val="24"/>
              </w:rPr>
            </w:pPr>
          </w:p>
        </w:tc>
        <w:tc>
          <w:tcPr>
            <w:tcW w:w="1327" w:type="dxa"/>
            <w:tcBorders>
              <w:top w:val="single" w:sz="4" w:space="0" w:color="auto"/>
              <w:left w:val="single" w:sz="4" w:space="0" w:color="auto"/>
              <w:bottom w:val="single" w:sz="4" w:space="0" w:color="auto"/>
              <w:right w:val="single" w:sz="4" w:space="0" w:color="auto"/>
            </w:tcBorders>
            <w:vAlign w:val="center"/>
            <w:hideMark/>
          </w:tcPr>
          <w:p w:rsidR="004F0768" w:rsidRPr="00026938" w:rsidRDefault="004F0768" w:rsidP="000A7F31">
            <w:pPr>
              <w:jc w:val="center"/>
              <w:rPr>
                <w:color w:val="1F497D" w:themeColor="text2"/>
                <w:sz w:val="24"/>
                <w:szCs w:val="24"/>
                <w:lang w:val="fr-FR"/>
              </w:rPr>
            </w:pPr>
            <w:r w:rsidRPr="00026938">
              <w:rPr>
                <w:color w:val="1F497D" w:themeColor="text2"/>
                <w:sz w:val="24"/>
                <w:szCs w:val="24"/>
                <w:lang w:val="fr-FR"/>
              </w:rPr>
              <w:t>02 03 03</w:t>
            </w:r>
          </w:p>
        </w:tc>
        <w:tc>
          <w:tcPr>
            <w:tcW w:w="8190" w:type="dxa"/>
            <w:tcBorders>
              <w:top w:val="single" w:sz="4" w:space="0" w:color="auto"/>
              <w:left w:val="single" w:sz="4" w:space="0" w:color="auto"/>
              <w:bottom w:val="single" w:sz="4" w:space="0" w:color="auto"/>
              <w:right w:val="single" w:sz="4" w:space="0" w:color="auto"/>
            </w:tcBorders>
            <w:hideMark/>
          </w:tcPr>
          <w:p w:rsidR="004F0768" w:rsidRPr="00026938" w:rsidRDefault="004F0768" w:rsidP="00223A55">
            <w:pPr>
              <w:rPr>
                <w:color w:val="1F497D" w:themeColor="text2"/>
                <w:sz w:val="24"/>
                <w:szCs w:val="24"/>
                <w:lang w:val="fr-FR"/>
              </w:rPr>
            </w:pPr>
            <w:r w:rsidRPr="00026938">
              <w:rPr>
                <w:color w:val="1F497D" w:themeColor="text2"/>
                <w:sz w:val="24"/>
                <w:szCs w:val="24"/>
                <w:lang w:val="fr-FR"/>
              </w:rPr>
              <w:t xml:space="preserve">Deşeuri de la extracţia cu solvenţi </w:t>
            </w:r>
          </w:p>
        </w:tc>
      </w:tr>
      <w:tr w:rsidR="004F0768" w:rsidRPr="00026938" w:rsidTr="0006238C">
        <w:tc>
          <w:tcPr>
            <w:tcW w:w="833" w:type="dxa"/>
            <w:tcBorders>
              <w:top w:val="single" w:sz="4" w:space="0" w:color="auto"/>
              <w:left w:val="single" w:sz="4" w:space="0" w:color="auto"/>
              <w:bottom w:val="single" w:sz="4" w:space="0" w:color="auto"/>
              <w:right w:val="single" w:sz="4" w:space="0" w:color="auto"/>
            </w:tcBorders>
          </w:tcPr>
          <w:p w:rsidR="004F0768" w:rsidRPr="00026938" w:rsidRDefault="004F0768" w:rsidP="00223A55">
            <w:pPr>
              <w:adjustRightInd w:val="0"/>
              <w:jc w:val="both"/>
              <w:rPr>
                <w:color w:val="1F497D" w:themeColor="text2"/>
                <w:sz w:val="24"/>
                <w:szCs w:val="24"/>
              </w:rPr>
            </w:pPr>
          </w:p>
        </w:tc>
        <w:tc>
          <w:tcPr>
            <w:tcW w:w="1327" w:type="dxa"/>
            <w:tcBorders>
              <w:top w:val="single" w:sz="4" w:space="0" w:color="auto"/>
              <w:left w:val="single" w:sz="4" w:space="0" w:color="auto"/>
              <w:bottom w:val="single" w:sz="4" w:space="0" w:color="auto"/>
              <w:right w:val="single" w:sz="4" w:space="0" w:color="auto"/>
            </w:tcBorders>
            <w:vAlign w:val="center"/>
            <w:hideMark/>
          </w:tcPr>
          <w:p w:rsidR="004F0768" w:rsidRPr="00026938" w:rsidRDefault="004F0768" w:rsidP="000A7F31">
            <w:pPr>
              <w:jc w:val="center"/>
              <w:rPr>
                <w:color w:val="1F497D" w:themeColor="text2"/>
                <w:sz w:val="24"/>
                <w:szCs w:val="24"/>
                <w:lang w:val="fr-FR"/>
              </w:rPr>
            </w:pPr>
            <w:r w:rsidRPr="00026938">
              <w:rPr>
                <w:color w:val="1F497D" w:themeColor="text2"/>
                <w:sz w:val="24"/>
                <w:szCs w:val="24"/>
                <w:lang w:val="fr-FR"/>
              </w:rPr>
              <w:t>02 03 05</w:t>
            </w:r>
          </w:p>
        </w:tc>
        <w:tc>
          <w:tcPr>
            <w:tcW w:w="8190" w:type="dxa"/>
            <w:tcBorders>
              <w:top w:val="single" w:sz="4" w:space="0" w:color="auto"/>
              <w:left w:val="single" w:sz="4" w:space="0" w:color="auto"/>
              <w:bottom w:val="single" w:sz="4" w:space="0" w:color="auto"/>
              <w:right w:val="single" w:sz="4" w:space="0" w:color="auto"/>
            </w:tcBorders>
            <w:hideMark/>
          </w:tcPr>
          <w:p w:rsidR="004F0768" w:rsidRPr="00026938" w:rsidRDefault="004F0768" w:rsidP="00223A55">
            <w:pPr>
              <w:rPr>
                <w:color w:val="1F497D" w:themeColor="text2"/>
                <w:sz w:val="24"/>
                <w:szCs w:val="24"/>
                <w:lang w:val="fr-FR"/>
              </w:rPr>
            </w:pPr>
            <w:r w:rsidRPr="00026938">
              <w:rPr>
                <w:color w:val="1F497D" w:themeColor="text2"/>
                <w:sz w:val="24"/>
                <w:szCs w:val="24"/>
                <w:lang w:val="fr-FR"/>
              </w:rPr>
              <w:t xml:space="preserve">Nămoluri de la epurarea efluenţilor proprii </w:t>
            </w:r>
          </w:p>
        </w:tc>
      </w:tr>
      <w:tr w:rsidR="004F0768" w:rsidRPr="00026938" w:rsidTr="0006238C">
        <w:tc>
          <w:tcPr>
            <w:tcW w:w="833" w:type="dxa"/>
            <w:tcBorders>
              <w:top w:val="single" w:sz="4" w:space="0" w:color="auto"/>
              <w:left w:val="single" w:sz="4" w:space="0" w:color="auto"/>
              <w:bottom w:val="single" w:sz="4" w:space="0" w:color="auto"/>
              <w:right w:val="single" w:sz="4" w:space="0" w:color="auto"/>
            </w:tcBorders>
          </w:tcPr>
          <w:p w:rsidR="004F0768" w:rsidRPr="00026938" w:rsidRDefault="004F0768" w:rsidP="00223A55">
            <w:pPr>
              <w:adjustRightInd w:val="0"/>
              <w:jc w:val="both"/>
              <w:rPr>
                <w:color w:val="1F497D" w:themeColor="text2"/>
                <w:sz w:val="24"/>
                <w:szCs w:val="24"/>
              </w:rPr>
            </w:pPr>
          </w:p>
        </w:tc>
        <w:tc>
          <w:tcPr>
            <w:tcW w:w="1327" w:type="dxa"/>
            <w:tcBorders>
              <w:top w:val="single" w:sz="4" w:space="0" w:color="auto"/>
              <w:left w:val="single" w:sz="4" w:space="0" w:color="auto"/>
              <w:bottom w:val="single" w:sz="4" w:space="0" w:color="auto"/>
              <w:right w:val="single" w:sz="4" w:space="0" w:color="auto"/>
            </w:tcBorders>
            <w:vAlign w:val="center"/>
            <w:hideMark/>
          </w:tcPr>
          <w:p w:rsidR="004F0768" w:rsidRPr="00026938" w:rsidRDefault="004F0768" w:rsidP="000A7F31">
            <w:pPr>
              <w:jc w:val="center"/>
              <w:rPr>
                <w:color w:val="1F497D" w:themeColor="text2"/>
                <w:sz w:val="24"/>
                <w:szCs w:val="24"/>
                <w:lang w:val="fr-FR"/>
              </w:rPr>
            </w:pPr>
            <w:r w:rsidRPr="00026938">
              <w:rPr>
                <w:color w:val="1F497D" w:themeColor="text2"/>
                <w:sz w:val="24"/>
                <w:szCs w:val="24"/>
                <w:lang w:val="fr-FR"/>
              </w:rPr>
              <w:t>02 04 01</w:t>
            </w:r>
          </w:p>
        </w:tc>
        <w:tc>
          <w:tcPr>
            <w:tcW w:w="8190" w:type="dxa"/>
            <w:tcBorders>
              <w:top w:val="single" w:sz="4" w:space="0" w:color="auto"/>
              <w:left w:val="single" w:sz="4" w:space="0" w:color="auto"/>
              <w:bottom w:val="single" w:sz="4" w:space="0" w:color="auto"/>
              <w:right w:val="single" w:sz="4" w:space="0" w:color="auto"/>
            </w:tcBorders>
            <w:hideMark/>
          </w:tcPr>
          <w:p w:rsidR="004F0768" w:rsidRPr="00026938" w:rsidRDefault="004F0768" w:rsidP="00223A55">
            <w:pPr>
              <w:rPr>
                <w:color w:val="1F497D" w:themeColor="text2"/>
                <w:sz w:val="24"/>
                <w:szCs w:val="24"/>
                <w:lang w:val="fr-FR"/>
              </w:rPr>
            </w:pPr>
            <w:r w:rsidRPr="00026938">
              <w:rPr>
                <w:color w:val="1F497D" w:themeColor="text2"/>
                <w:sz w:val="24"/>
                <w:szCs w:val="24"/>
                <w:lang w:val="fr-FR"/>
              </w:rPr>
              <w:t>Nămoluri de la curăţarea şi spălarea sfeclei de zahăr</w:t>
            </w:r>
          </w:p>
        </w:tc>
      </w:tr>
      <w:tr w:rsidR="004F0768" w:rsidRPr="00026938" w:rsidTr="0006238C">
        <w:tc>
          <w:tcPr>
            <w:tcW w:w="833" w:type="dxa"/>
            <w:tcBorders>
              <w:top w:val="single" w:sz="4" w:space="0" w:color="auto"/>
              <w:left w:val="single" w:sz="4" w:space="0" w:color="auto"/>
              <w:bottom w:val="single" w:sz="4" w:space="0" w:color="auto"/>
              <w:right w:val="single" w:sz="4" w:space="0" w:color="auto"/>
            </w:tcBorders>
          </w:tcPr>
          <w:p w:rsidR="004F0768" w:rsidRPr="00026938" w:rsidRDefault="004F0768" w:rsidP="00223A55">
            <w:pPr>
              <w:adjustRightInd w:val="0"/>
              <w:jc w:val="both"/>
              <w:rPr>
                <w:color w:val="1F497D" w:themeColor="text2"/>
                <w:sz w:val="24"/>
                <w:szCs w:val="24"/>
              </w:rPr>
            </w:pPr>
          </w:p>
        </w:tc>
        <w:tc>
          <w:tcPr>
            <w:tcW w:w="1327" w:type="dxa"/>
            <w:tcBorders>
              <w:top w:val="single" w:sz="4" w:space="0" w:color="auto"/>
              <w:left w:val="single" w:sz="4" w:space="0" w:color="auto"/>
              <w:bottom w:val="single" w:sz="4" w:space="0" w:color="auto"/>
              <w:right w:val="single" w:sz="4" w:space="0" w:color="auto"/>
            </w:tcBorders>
            <w:vAlign w:val="center"/>
            <w:hideMark/>
          </w:tcPr>
          <w:p w:rsidR="004F0768" w:rsidRPr="00026938" w:rsidRDefault="004F0768" w:rsidP="000A7F31">
            <w:pPr>
              <w:jc w:val="center"/>
              <w:rPr>
                <w:color w:val="1F497D" w:themeColor="text2"/>
                <w:sz w:val="24"/>
                <w:szCs w:val="24"/>
                <w:lang w:val="fr-FR"/>
              </w:rPr>
            </w:pPr>
            <w:r w:rsidRPr="00026938">
              <w:rPr>
                <w:color w:val="1F497D" w:themeColor="text2"/>
                <w:sz w:val="24"/>
                <w:szCs w:val="24"/>
                <w:lang w:val="fr-FR"/>
              </w:rPr>
              <w:t>02 04 02</w:t>
            </w:r>
          </w:p>
        </w:tc>
        <w:tc>
          <w:tcPr>
            <w:tcW w:w="8190" w:type="dxa"/>
            <w:tcBorders>
              <w:top w:val="single" w:sz="4" w:space="0" w:color="auto"/>
              <w:left w:val="single" w:sz="4" w:space="0" w:color="auto"/>
              <w:bottom w:val="single" w:sz="4" w:space="0" w:color="auto"/>
              <w:right w:val="single" w:sz="4" w:space="0" w:color="auto"/>
            </w:tcBorders>
            <w:hideMark/>
          </w:tcPr>
          <w:p w:rsidR="004F0768" w:rsidRPr="00026938" w:rsidRDefault="004F0768" w:rsidP="00223A55">
            <w:pPr>
              <w:rPr>
                <w:color w:val="1F497D" w:themeColor="text2"/>
                <w:sz w:val="24"/>
                <w:szCs w:val="24"/>
                <w:lang w:val="fr-FR"/>
              </w:rPr>
            </w:pPr>
            <w:r w:rsidRPr="00026938">
              <w:rPr>
                <w:color w:val="1F497D" w:themeColor="text2"/>
                <w:sz w:val="24"/>
                <w:szCs w:val="24"/>
                <w:lang w:val="fr-FR"/>
              </w:rPr>
              <w:t xml:space="preserve">Deşeuri de carbonat de calciu </w:t>
            </w:r>
          </w:p>
        </w:tc>
      </w:tr>
      <w:tr w:rsidR="004F0768" w:rsidRPr="00026938" w:rsidTr="0006238C">
        <w:tc>
          <w:tcPr>
            <w:tcW w:w="833" w:type="dxa"/>
            <w:tcBorders>
              <w:top w:val="single" w:sz="4" w:space="0" w:color="auto"/>
              <w:left w:val="single" w:sz="4" w:space="0" w:color="auto"/>
              <w:bottom w:val="single" w:sz="4" w:space="0" w:color="auto"/>
              <w:right w:val="single" w:sz="4" w:space="0" w:color="auto"/>
            </w:tcBorders>
          </w:tcPr>
          <w:p w:rsidR="004F0768" w:rsidRPr="00026938" w:rsidRDefault="004F0768" w:rsidP="00223A55">
            <w:pPr>
              <w:adjustRightInd w:val="0"/>
              <w:jc w:val="both"/>
              <w:rPr>
                <w:color w:val="1F497D" w:themeColor="text2"/>
                <w:sz w:val="24"/>
                <w:szCs w:val="24"/>
              </w:rPr>
            </w:pPr>
          </w:p>
        </w:tc>
        <w:tc>
          <w:tcPr>
            <w:tcW w:w="1327" w:type="dxa"/>
            <w:tcBorders>
              <w:top w:val="single" w:sz="4" w:space="0" w:color="auto"/>
              <w:left w:val="single" w:sz="4" w:space="0" w:color="auto"/>
              <w:bottom w:val="single" w:sz="4" w:space="0" w:color="auto"/>
              <w:right w:val="single" w:sz="4" w:space="0" w:color="auto"/>
            </w:tcBorders>
            <w:vAlign w:val="center"/>
            <w:hideMark/>
          </w:tcPr>
          <w:p w:rsidR="004F0768" w:rsidRPr="00026938" w:rsidRDefault="004F0768" w:rsidP="000A7F31">
            <w:pPr>
              <w:jc w:val="center"/>
              <w:rPr>
                <w:color w:val="1F497D" w:themeColor="text2"/>
                <w:sz w:val="24"/>
                <w:szCs w:val="24"/>
                <w:lang w:val="fr-FR"/>
              </w:rPr>
            </w:pPr>
            <w:r w:rsidRPr="00026938">
              <w:rPr>
                <w:color w:val="1F497D" w:themeColor="text2"/>
                <w:sz w:val="24"/>
                <w:szCs w:val="24"/>
                <w:lang w:val="fr-FR"/>
              </w:rPr>
              <w:t>02 04 03</w:t>
            </w:r>
          </w:p>
        </w:tc>
        <w:tc>
          <w:tcPr>
            <w:tcW w:w="8190" w:type="dxa"/>
            <w:tcBorders>
              <w:top w:val="single" w:sz="4" w:space="0" w:color="auto"/>
              <w:left w:val="single" w:sz="4" w:space="0" w:color="auto"/>
              <w:bottom w:val="single" w:sz="4" w:space="0" w:color="auto"/>
              <w:right w:val="single" w:sz="4" w:space="0" w:color="auto"/>
            </w:tcBorders>
            <w:hideMark/>
          </w:tcPr>
          <w:p w:rsidR="004F0768" w:rsidRPr="00026938" w:rsidRDefault="004F0768" w:rsidP="00223A55">
            <w:pPr>
              <w:rPr>
                <w:color w:val="1F497D" w:themeColor="text2"/>
                <w:sz w:val="24"/>
                <w:szCs w:val="24"/>
                <w:lang w:val="fr-FR"/>
              </w:rPr>
            </w:pPr>
            <w:r w:rsidRPr="00026938">
              <w:rPr>
                <w:color w:val="1F497D" w:themeColor="text2"/>
                <w:sz w:val="24"/>
                <w:szCs w:val="24"/>
                <w:lang w:val="fr-FR"/>
              </w:rPr>
              <w:t>Nămoluri de la epurarea efluenţilor proprii</w:t>
            </w:r>
          </w:p>
        </w:tc>
      </w:tr>
      <w:tr w:rsidR="004F0768" w:rsidRPr="00026938" w:rsidTr="0006238C">
        <w:tc>
          <w:tcPr>
            <w:tcW w:w="833" w:type="dxa"/>
            <w:tcBorders>
              <w:top w:val="single" w:sz="4" w:space="0" w:color="auto"/>
              <w:left w:val="single" w:sz="4" w:space="0" w:color="auto"/>
              <w:bottom w:val="single" w:sz="4" w:space="0" w:color="auto"/>
              <w:right w:val="single" w:sz="4" w:space="0" w:color="auto"/>
            </w:tcBorders>
          </w:tcPr>
          <w:p w:rsidR="004F0768" w:rsidRPr="00026938" w:rsidRDefault="004F0768" w:rsidP="00223A55">
            <w:pPr>
              <w:adjustRightInd w:val="0"/>
              <w:jc w:val="both"/>
              <w:rPr>
                <w:color w:val="1F497D" w:themeColor="text2"/>
                <w:sz w:val="24"/>
                <w:szCs w:val="24"/>
              </w:rPr>
            </w:pPr>
          </w:p>
        </w:tc>
        <w:tc>
          <w:tcPr>
            <w:tcW w:w="1327" w:type="dxa"/>
            <w:tcBorders>
              <w:top w:val="single" w:sz="4" w:space="0" w:color="auto"/>
              <w:left w:val="single" w:sz="4" w:space="0" w:color="auto"/>
              <w:bottom w:val="single" w:sz="4" w:space="0" w:color="auto"/>
              <w:right w:val="single" w:sz="4" w:space="0" w:color="auto"/>
            </w:tcBorders>
            <w:vAlign w:val="center"/>
            <w:hideMark/>
          </w:tcPr>
          <w:p w:rsidR="004F0768" w:rsidRPr="00026938" w:rsidRDefault="004F0768" w:rsidP="000A7F31">
            <w:pPr>
              <w:jc w:val="center"/>
              <w:rPr>
                <w:color w:val="1F497D" w:themeColor="text2"/>
                <w:sz w:val="24"/>
                <w:szCs w:val="24"/>
                <w:lang w:val="fr-FR"/>
              </w:rPr>
            </w:pPr>
            <w:r w:rsidRPr="00026938">
              <w:rPr>
                <w:color w:val="1F497D" w:themeColor="text2"/>
                <w:sz w:val="24"/>
                <w:szCs w:val="24"/>
                <w:lang w:val="fr-FR"/>
              </w:rPr>
              <w:t>02 05 02</w:t>
            </w:r>
          </w:p>
        </w:tc>
        <w:tc>
          <w:tcPr>
            <w:tcW w:w="8190" w:type="dxa"/>
            <w:tcBorders>
              <w:top w:val="single" w:sz="4" w:space="0" w:color="auto"/>
              <w:left w:val="single" w:sz="4" w:space="0" w:color="auto"/>
              <w:bottom w:val="single" w:sz="4" w:space="0" w:color="auto"/>
              <w:right w:val="single" w:sz="4" w:space="0" w:color="auto"/>
            </w:tcBorders>
            <w:hideMark/>
          </w:tcPr>
          <w:p w:rsidR="004F0768" w:rsidRPr="00026938" w:rsidRDefault="004F0768" w:rsidP="00223A55">
            <w:pPr>
              <w:rPr>
                <w:color w:val="1F497D" w:themeColor="text2"/>
                <w:sz w:val="24"/>
                <w:szCs w:val="24"/>
                <w:lang w:val="fr-FR"/>
              </w:rPr>
            </w:pPr>
            <w:r w:rsidRPr="00026938">
              <w:rPr>
                <w:color w:val="1F497D" w:themeColor="text2"/>
                <w:sz w:val="24"/>
                <w:szCs w:val="24"/>
                <w:lang w:val="fr-FR"/>
              </w:rPr>
              <w:t>Nămoluri de la epurarea efluenţilor proprii</w:t>
            </w:r>
          </w:p>
        </w:tc>
      </w:tr>
      <w:tr w:rsidR="004F0768" w:rsidRPr="00026938" w:rsidTr="0006238C">
        <w:tc>
          <w:tcPr>
            <w:tcW w:w="833" w:type="dxa"/>
            <w:tcBorders>
              <w:top w:val="single" w:sz="4" w:space="0" w:color="auto"/>
              <w:left w:val="single" w:sz="4" w:space="0" w:color="auto"/>
              <w:bottom w:val="single" w:sz="4" w:space="0" w:color="auto"/>
              <w:right w:val="single" w:sz="4" w:space="0" w:color="auto"/>
            </w:tcBorders>
          </w:tcPr>
          <w:p w:rsidR="004F0768" w:rsidRPr="00026938" w:rsidRDefault="004F0768" w:rsidP="00223A55">
            <w:pPr>
              <w:adjustRightInd w:val="0"/>
              <w:rPr>
                <w:color w:val="1F497D" w:themeColor="text2"/>
                <w:sz w:val="24"/>
                <w:szCs w:val="24"/>
              </w:rPr>
            </w:pPr>
          </w:p>
        </w:tc>
        <w:tc>
          <w:tcPr>
            <w:tcW w:w="1327" w:type="dxa"/>
            <w:tcBorders>
              <w:top w:val="single" w:sz="4" w:space="0" w:color="auto"/>
              <w:left w:val="single" w:sz="4" w:space="0" w:color="auto"/>
              <w:bottom w:val="single" w:sz="4" w:space="0" w:color="auto"/>
              <w:right w:val="single" w:sz="4" w:space="0" w:color="auto"/>
            </w:tcBorders>
            <w:vAlign w:val="center"/>
            <w:hideMark/>
          </w:tcPr>
          <w:p w:rsidR="004F0768" w:rsidRPr="00026938" w:rsidRDefault="004F0768" w:rsidP="000A7F31">
            <w:pPr>
              <w:jc w:val="center"/>
              <w:rPr>
                <w:color w:val="1F497D" w:themeColor="text2"/>
                <w:sz w:val="24"/>
                <w:szCs w:val="24"/>
                <w:lang w:val="fr-FR"/>
              </w:rPr>
            </w:pPr>
            <w:r w:rsidRPr="00026938">
              <w:rPr>
                <w:color w:val="1F497D" w:themeColor="text2"/>
                <w:sz w:val="24"/>
                <w:szCs w:val="24"/>
                <w:lang w:val="fr-FR"/>
              </w:rPr>
              <w:t>02 06 02</w:t>
            </w:r>
          </w:p>
        </w:tc>
        <w:tc>
          <w:tcPr>
            <w:tcW w:w="8190" w:type="dxa"/>
            <w:tcBorders>
              <w:top w:val="single" w:sz="4" w:space="0" w:color="auto"/>
              <w:left w:val="single" w:sz="4" w:space="0" w:color="auto"/>
              <w:bottom w:val="single" w:sz="4" w:space="0" w:color="auto"/>
              <w:right w:val="single" w:sz="4" w:space="0" w:color="auto"/>
            </w:tcBorders>
            <w:hideMark/>
          </w:tcPr>
          <w:p w:rsidR="004F0768" w:rsidRPr="00026938" w:rsidRDefault="004F0768" w:rsidP="00223A55">
            <w:pPr>
              <w:rPr>
                <w:color w:val="1F497D" w:themeColor="text2"/>
                <w:sz w:val="24"/>
                <w:szCs w:val="24"/>
                <w:lang w:val="fr-FR"/>
              </w:rPr>
            </w:pPr>
            <w:r w:rsidRPr="00026938">
              <w:rPr>
                <w:color w:val="1F497D" w:themeColor="text2"/>
                <w:sz w:val="24"/>
                <w:szCs w:val="24"/>
                <w:lang w:val="fr-FR"/>
              </w:rPr>
              <w:t>Deşeuri de agenţi de conservare</w:t>
            </w:r>
          </w:p>
        </w:tc>
      </w:tr>
      <w:tr w:rsidR="004F0768" w:rsidRPr="00026938" w:rsidTr="0006238C">
        <w:tc>
          <w:tcPr>
            <w:tcW w:w="833" w:type="dxa"/>
            <w:tcBorders>
              <w:top w:val="single" w:sz="4" w:space="0" w:color="auto"/>
              <w:left w:val="single" w:sz="4" w:space="0" w:color="auto"/>
              <w:bottom w:val="single" w:sz="4" w:space="0" w:color="auto"/>
              <w:right w:val="single" w:sz="4" w:space="0" w:color="auto"/>
            </w:tcBorders>
          </w:tcPr>
          <w:p w:rsidR="004F0768" w:rsidRPr="00026938" w:rsidRDefault="004F0768" w:rsidP="00223A55">
            <w:pPr>
              <w:adjustRightInd w:val="0"/>
              <w:rPr>
                <w:color w:val="1F497D" w:themeColor="text2"/>
                <w:sz w:val="24"/>
                <w:szCs w:val="24"/>
              </w:rPr>
            </w:pPr>
          </w:p>
        </w:tc>
        <w:tc>
          <w:tcPr>
            <w:tcW w:w="1327" w:type="dxa"/>
            <w:tcBorders>
              <w:top w:val="single" w:sz="4" w:space="0" w:color="auto"/>
              <w:left w:val="single" w:sz="4" w:space="0" w:color="auto"/>
              <w:bottom w:val="single" w:sz="4" w:space="0" w:color="auto"/>
              <w:right w:val="single" w:sz="4" w:space="0" w:color="auto"/>
            </w:tcBorders>
            <w:vAlign w:val="center"/>
            <w:hideMark/>
          </w:tcPr>
          <w:p w:rsidR="004F0768" w:rsidRPr="00026938" w:rsidRDefault="004F0768" w:rsidP="000A7F31">
            <w:pPr>
              <w:jc w:val="center"/>
              <w:rPr>
                <w:color w:val="1F497D" w:themeColor="text2"/>
                <w:sz w:val="24"/>
                <w:szCs w:val="24"/>
                <w:lang w:val="fr-FR"/>
              </w:rPr>
            </w:pPr>
            <w:r w:rsidRPr="00026938">
              <w:rPr>
                <w:color w:val="1F497D" w:themeColor="text2"/>
                <w:sz w:val="24"/>
                <w:szCs w:val="24"/>
                <w:lang w:val="fr-FR"/>
              </w:rPr>
              <w:t>02 06 03</w:t>
            </w:r>
          </w:p>
        </w:tc>
        <w:tc>
          <w:tcPr>
            <w:tcW w:w="8190" w:type="dxa"/>
            <w:tcBorders>
              <w:top w:val="single" w:sz="4" w:space="0" w:color="auto"/>
              <w:left w:val="single" w:sz="4" w:space="0" w:color="auto"/>
              <w:bottom w:val="single" w:sz="4" w:space="0" w:color="auto"/>
              <w:right w:val="single" w:sz="4" w:space="0" w:color="auto"/>
            </w:tcBorders>
            <w:hideMark/>
          </w:tcPr>
          <w:p w:rsidR="004F0768" w:rsidRPr="00026938" w:rsidRDefault="004F0768" w:rsidP="00223A55">
            <w:pPr>
              <w:rPr>
                <w:color w:val="1F497D" w:themeColor="text2"/>
                <w:sz w:val="24"/>
                <w:szCs w:val="24"/>
                <w:lang w:val="fr-FR"/>
              </w:rPr>
            </w:pPr>
            <w:r w:rsidRPr="00026938">
              <w:rPr>
                <w:color w:val="1F497D" w:themeColor="text2"/>
                <w:sz w:val="24"/>
                <w:szCs w:val="24"/>
                <w:lang w:val="fr-FR"/>
              </w:rPr>
              <w:t>Nămoluri de la epurarea efluenţilor proprii</w:t>
            </w:r>
          </w:p>
        </w:tc>
      </w:tr>
      <w:tr w:rsidR="004F0768" w:rsidRPr="00026938" w:rsidTr="0006238C">
        <w:tc>
          <w:tcPr>
            <w:tcW w:w="833" w:type="dxa"/>
            <w:tcBorders>
              <w:top w:val="single" w:sz="4" w:space="0" w:color="auto"/>
              <w:left w:val="single" w:sz="4" w:space="0" w:color="auto"/>
              <w:bottom w:val="single" w:sz="4" w:space="0" w:color="auto"/>
              <w:right w:val="single" w:sz="4" w:space="0" w:color="auto"/>
            </w:tcBorders>
          </w:tcPr>
          <w:p w:rsidR="004F0768" w:rsidRPr="00026938" w:rsidRDefault="004F0768" w:rsidP="00223A55">
            <w:pPr>
              <w:adjustRightInd w:val="0"/>
              <w:rPr>
                <w:color w:val="1F497D" w:themeColor="text2"/>
                <w:sz w:val="24"/>
                <w:szCs w:val="24"/>
              </w:rPr>
            </w:pPr>
          </w:p>
        </w:tc>
        <w:tc>
          <w:tcPr>
            <w:tcW w:w="1327" w:type="dxa"/>
            <w:tcBorders>
              <w:top w:val="single" w:sz="4" w:space="0" w:color="auto"/>
              <w:left w:val="single" w:sz="4" w:space="0" w:color="auto"/>
              <w:bottom w:val="single" w:sz="4" w:space="0" w:color="auto"/>
              <w:right w:val="single" w:sz="4" w:space="0" w:color="auto"/>
            </w:tcBorders>
            <w:vAlign w:val="center"/>
            <w:hideMark/>
          </w:tcPr>
          <w:p w:rsidR="004F0768" w:rsidRPr="00026938" w:rsidRDefault="004F0768" w:rsidP="000A7F31">
            <w:pPr>
              <w:jc w:val="center"/>
              <w:rPr>
                <w:color w:val="1F497D" w:themeColor="text2"/>
                <w:sz w:val="24"/>
                <w:szCs w:val="24"/>
                <w:lang w:val="fr-FR"/>
              </w:rPr>
            </w:pPr>
            <w:r w:rsidRPr="00026938">
              <w:rPr>
                <w:color w:val="1F497D" w:themeColor="text2"/>
                <w:sz w:val="24"/>
                <w:szCs w:val="24"/>
                <w:lang w:val="fr-FR"/>
              </w:rPr>
              <w:t>02 07 03</w:t>
            </w:r>
          </w:p>
        </w:tc>
        <w:tc>
          <w:tcPr>
            <w:tcW w:w="8190" w:type="dxa"/>
            <w:tcBorders>
              <w:top w:val="single" w:sz="4" w:space="0" w:color="auto"/>
              <w:left w:val="single" w:sz="4" w:space="0" w:color="auto"/>
              <w:bottom w:val="single" w:sz="4" w:space="0" w:color="auto"/>
              <w:right w:val="single" w:sz="4" w:space="0" w:color="auto"/>
            </w:tcBorders>
            <w:hideMark/>
          </w:tcPr>
          <w:p w:rsidR="004F0768" w:rsidRPr="00026938" w:rsidRDefault="004F0768" w:rsidP="00223A55">
            <w:pPr>
              <w:rPr>
                <w:color w:val="1F497D" w:themeColor="text2"/>
                <w:sz w:val="24"/>
                <w:szCs w:val="24"/>
                <w:lang w:val="fr-FR"/>
              </w:rPr>
            </w:pPr>
            <w:r w:rsidRPr="00026938">
              <w:rPr>
                <w:color w:val="1F497D" w:themeColor="text2"/>
                <w:sz w:val="24"/>
                <w:szCs w:val="24"/>
                <w:lang w:val="fr-FR"/>
              </w:rPr>
              <w:t xml:space="preserve">Deşeuri de la tratamente chimice </w:t>
            </w:r>
          </w:p>
        </w:tc>
      </w:tr>
      <w:tr w:rsidR="004F0768" w:rsidRPr="00026938" w:rsidTr="0006238C">
        <w:tc>
          <w:tcPr>
            <w:tcW w:w="833" w:type="dxa"/>
            <w:tcBorders>
              <w:top w:val="single" w:sz="4" w:space="0" w:color="auto"/>
              <w:left w:val="single" w:sz="4" w:space="0" w:color="auto"/>
              <w:bottom w:val="single" w:sz="4" w:space="0" w:color="auto"/>
              <w:right w:val="single" w:sz="4" w:space="0" w:color="auto"/>
            </w:tcBorders>
          </w:tcPr>
          <w:p w:rsidR="004F0768" w:rsidRPr="00026938" w:rsidRDefault="004F0768" w:rsidP="00223A55">
            <w:pPr>
              <w:adjustRightInd w:val="0"/>
              <w:rPr>
                <w:color w:val="1F497D" w:themeColor="text2"/>
                <w:sz w:val="24"/>
                <w:szCs w:val="24"/>
              </w:rPr>
            </w:pPr>
          </w:p>
        </w:tc>
        <w:tc>
          <w:tcPr>
            <w:tcW w:w="1327" w:type="dxa"/>
            <w:tcBorders>
              <w:top w:val="single" w:sz="4" w:space="0" w:color="auto"/>
              <w:left w:val="single" w:sz="4" w:space="0" w:color="auto"/>
              <w:bottom w:val="single" w:sz="4" w:space="0" w:color="auto"/>
              <w:right w:val="single" w:sz="4" w:space="0" w:color="auto"/>
            </w:tcBorders>
            <w:vAlign w:val="center"/>
            <w:hideMark/>
          </w:tcPr>
          <w:p w:rsidR="004F0768" w:rsidRPr="00026938" w:rsidRDefault="004F0768" w:rsidP="000A7F31">
            <w:pPr>
              <w:jc w:val="center"/>
              <w:rPr>
                <w:color w:val="1F497D" w:themeColor="text2"/>
                <w:sz w:val="24"/>
                <w:szCs w:val="24"/>
                <w:lang w:val="fr-FR"/>
              </w:rPr>
            </w:pPr>
            <w:r w:rsidRPr="00026938">
              <w:rPr>
                <w:color w:val="1F497D" w:themeColor="text2"/>
                <w:sz w:val="24"/>
                <w:szCs w:val="24"/>
                <w:lang w:val="fr-FR"/>
              </w:rPr>
              <w:t>02 07 05</w:t>
            </w:r>
          </w:p>
        </w:tc>
        <w:tc>
          <w:tcPr>
            <w:tcW w:w="8190" w:type="dxa"/>
            <w:tcBorders>
              <w:top w:val="single" w:sz="4" w:space="0" w:color="auto"/>
              <w:left w:val="single" w:sz="4" w:space="0" w:color="auto"/>
              <w:bottom w:val="single" w:sz="4" w:space="0" w:color="auto"/>
              <w:right w:val="single" w:sz="4" w:space="0" w:color="auto"/>
            </w:tcBorders>
            <w:hideMark/>
          </w:tcPr>
          <w:p w:rsidR="004F0768" w:rsidRPr="00026938" w:rsidRDefault="004F0768" w:rsidP="00223A55">
            <w:pPr>
              <w:rPr>
                <w:color w:val="1F497D" w:themeColor="text2"/>
                <w:sz w:val="24"/>
                <w:szCs w:val="24"/>
                <w:lang w:val="fr-FR"/>
              </w:rPr>
            </w:pPr>
            <w:r w:rsidRPr="00026938">
              <w:rPr>
                <w:color w:val="1F497D" w:themeColor="text2"/>
                <w:sz w:val="24"/>
                <w:szCs w:val="24"/>
                <w:lang w:val="fr-FR"/>
              </w:rPr>
              <w:t>Nămoluri de la epurarea efluenţilor în incintă</w:t>
            </w:r>
          </w:p>
        </w:tc>
      </w:tr>
      <w:tr w:rsidR="004F0768" w:rsidRPr="00026938" w:rsidTr="0006238C">
        <w:trPr>
          <w:trHeight w:val="518"/>
        </w:trPr>
        <w:tc>
          <w:tcPr>
            <w:tcW w:w="10350" w:type="dxa"/>
            <w:gridSpan w:val="3"/>
            <w:tcBorders>
              <w:top w:val="single" w:sz="4" w:space="0" w:color="auto"/>
              <w:left w:val="single" w:sz="4" w:space="0" w:color="auto"/>
              <w:bottom w:val="single" w:sz="4" w:space="0" w:color="auto"/>
              <w:right w:val="single" w:sz="4" w:space="0" w:color="auto"/>
            </w:tcBorders>
            <w:hideMark/>
          </w:tcPr>
          <w:p w:rsidR="00026938" w:rsidRDefault="004F0768" w:rsidP="00026938">
            <w:pPr>
              <w:adjustRightInd w:val="0"/>
              <w:ind w:left="720" w:hanging="720"/>
              <w:jc w:val="both"/>
              <w:rPr>
                <w:b/>
                <w:color w:val="1F497D" w:themeColor="text2"/>
                <w:sz w:val="24"/>
                <w:szCs w:val="24"/>
                <w:lang w:val="fr-FR"/>
              </w:rPr>
            </w:pPr>
            <w:r w:rsidRPr="00026938">
              <w:rPr>
                <w:b/>
                <w:smallCaps/>
                <w:color w:val="1F497D" w:themeColor="text2"/>
                <w:sz w:val="24"/>
                <w:szCs w:val="24"/>
              </w:rPr>
              <w:t>03</w:t>
            </w:r>
            <w:bookmarkStart w:id="34" w:name="_Toc95113468"/>
            <w:r w:rsidRPr="00026938">
              <w:rPr>
                <w:b/>
                <w:color w:val="1F497D" w:themeColor="text2"/>
                <w:sz w:val="24"/>
                <w:szCs w:val="24"/>
                <w:lang w:val="fr-FR"/>
              </w:rPr>
              <w:t>Deşeuri de la prelucrarea lemnului şi producerea plăcilor şi mobilei, pastei de</w:t>
            </w:r>
          </w:p>
          <w:p w:rsidR="004F0768" w:rsidRPr="00026938" w:rsidRDefault="004F0768" w:rsidP="00026938">
            <w:pPr>
              <w:adjustRightInd w:val="0"/>
              <w:ind w:left="720" w:hanging="720"/>
              <w:jc w:val="both"/>
              <w:rPr>
                <w:b/>
                <w:color w:val="1F497D" w:themeColor="text2"/>
                <w:sz w:val="24"/>
                <w:szCs w:val="24"/>
                <w:lang w:val="fr-FR"/>
              </w:rPr>
            </w:pPr>
            <w:r w:rsidRPr="00026938">
              <w:rPr>
                <w:b/>
                <w:color w:val="1F497D" w:themeColor="text2"/>
                <w:sz w:val="24"/>
                <w:szCs w:val="24"/>
                <w:lang w:val="fr-FR"/>
              </w:rPr>
              <w:t>hârtie, hârtiei şi</w:t>
            </w:r>
            <w:r w:rsidR="000A7F31" w:rsidRPr="00026938">
              <w:rPr>
                <w:b/>
                <w:color w:val="1F497D" w:themeColor="text2"/>
                <w:sz w:val="24"/>
                <w:szCs w:val="24"/>
                <w:lang w:val="fr-FR"/>
              </w:rPr>
              <w:t xml:space="preserve"> c</w:t>
            </w:r>
            <w:r w:rsidRPr="00026938">
              <w:rPr>
                <w:b/>
                <w:color w:val="1F497D" w:themeColor="text2"/>
                <w:sz w:val="24"/>
                <w:szCs w:val="24"/>
                <w:lang w:val="fr-FR"/>
              </w:rPr>
              <w:t>artonului</w:t>
            </w:r>
            <w:bookmarkEnd w:id="34"/>
          </w:p>
        </w:tc>
      </w:tr>
      <w:tr w:rsidR="004F0768" w:rsidRPr="00026938" w:rsidTr="0006238C">
        <w:tc>
          <w:tcPr>
            <w:tcW w:w="833" w:type="dxa"/>
            <w:tcBorders>
              <w:top w:val="single" w:sz="4" w:space="0" w:color="auto"/>
              <w:left w:val="single" w:sz="4" w:space="0" w:color="auto"/>
              <w:bottom w:val="single" w:sz="4" w:space="0" w:color="auto"/>
              <w:right w:val="single" w:sz="4" w:space="0" w:color="auto"/>
            </w:tcBorders>
          </w:tcPr>
          <w:p w:rsidR="004F0768" w:rsidRPr="00026938" w:rsidRDefault="004F0768" w:rsidP="00223A55">
            <w:pPr>
              <w:adjustRightInd w:val="0"/>
              <w:rPr>
                <w:color w:val="1F497D" w:themeColor="text2"/>
                <w:sz w:val="24"/>
                <w:szCs w:val="24"/>
              </w:rPr>
            </w:pPr>
          </w:p>
        </w:tc>
        <w:tc>
          <w:tcPr>
            <w:tcW w:w="1327" w:type="dxa"/>
            <w:tcBorders>
              <w:top w:val="single" w:sz="4" w:space="0" w:color="auto"/>
              <w:left w:val="single" w:sz="4" w:space="0" w:color="auto"/>
              <w:bottom w:val="single" w:sz="4" w:space="0" w:color="auto"/>
              <w:right w:val="single" w:sz="4" w:space="0" w:color="auto"/>
            </w:tcBorders>
            <w:vAlign w:val="center"/>
            <w:hideMark/>
          </w:tcPr>
          <w:p w:rsidR="004F0768" w:rsidRPr="00026938" w:rsidRDefault="004F0768" w:rsidP="000A7F31">
            <w:pPr>
              <w:jc w:val="center"/>
              <w:rPr>
                <w:color w:val="1F497D" w:themeColor="text2"/>
                <w:sz w:val="24"/>
                <w:szCs w:val="24"/>
                <w:lang w:val="fr-FR"/>
              </w:rPr>
            </w:pPr>
            <w:r w:rsidRPr="00026938">
              <w:rPr>
                <w:color w:val="1F497D" w:themeColor="text2"/>
                <w:sz w:val="24"/>
                <w:szCs w:val="24"/>
                <w:lang w:val="fr-FR"/>
              </w:rPr>
              <w:t>03 01 01</w:t>
            </w:r>
          </w:p>
        </w:tc>
        <w:tc>
          <w:tcPr>
            <w:tcW w:w="8190" w:type="dxa"/>
            <w:tcBorders>
              <w:top w:val="single" w:sz="4" w:space="0" w:color="auto"/>
              <w:left w:val="single" w:sz="4" w:space="0" w:color="auto"/>
              <w:bottom w:val="single" w:sz="4" w:space="0" w:color="auto"/>
              <w:right w:val="single" w:sz="4" w:space="0" w:color="auto"/>
            </w:tcBorders>
            <w:hideMark/>
          </w:tcPr>
          <w:p w:rsidR="004F0768" w:rsidRPr="00026938" w:rsidRDefault="004F0768" w:rsidP="00223A55">
            <w:pPr>
              <w:rPr>
                <w:color w:val="1F497D" w:themeColor="text2"/>
                <w:sz w:val="24"/>
                <w:szCs w:val="24"/>
                <w:lang w:val="fr-FR"/>
              </w:rPr>
            </w:pPr>
            <w:r w:rsidRPr="00026938">
              <w:rPr>
                <w:color w:val="1F497D" w:themeColor="text2"/>
                <w:sz w:val="24"/>
                <w:szCs w:val="24"/>
                <w:lang w:val="fr-FR"/>
              </w:rPr>
              <w:t>Deşeuri de scoarţă şi de plută</w:t>
            </w:r>
          </w:p>
        </w:tc>
      </w:tr>
      <w:tr w:rsidR="004F0768" w:rsidRPr="00026938" w:rsidTr="0006238C">
        <w:tc>
          <w:tcPr>
            <w:tcW w:w="833" w:type="dxa"/>
            <w:tcBorders>
              <w:top w:val="single" w:sz="4" w:space="0" w:color="auto"/>
              <w:left w:val="single" w:sz="4" w:space="0" w:color="auto"/>
              <w:bottom w:val="single" w:sz="4" w:space="0" w:color="auto"/>
              <w:right w:val="single" w:sz="4" w:space="0" w:color="auto"/>
            </w:tcBorders>
          </w:tcPr>
          <w:p w:rsidR="004F0768" w:rsidRPr="00026938" w:rsidRDefault="004F0768" w:rsidP="00223A55">
            <w:pPr>
              <w:adjustRightInd w:val="0"/>
              <w:rPr>
                <w:color w:val="1F497D" w:themeColor="text2"/>
                <w:sz w:val="24"/>
                <w:szCs w:val="24"/>
              </w:rPr>
            </w:pPr>
          </w:p>
        </w:tc>
        <w:tc>
          <w:tcPr>
            <w:tcW w:w="1327" w:type="dxa"/>
            <w:tcBorders>
              <w:top w:val="single" w:sz="4" w:space="0" w:color="auto"/>
              <w:left w:val="single" w:sz="4" w:space="0" w:color="auto"/>
              <w:bottom w:val="single" w:sz="4" w:space="0" w:color="auto"/>
              <w:right w:val="single" w:sz="4" w:space="0" w:color="auto"/>
            </w:tcBorders>
            <w:vAlign w:val="center"/>
            <w:hideMark/>
          </w:tcPr>
          <w:p w:rsidR="004F0768" w:rsidRPr="00026938" w:rsidRDefault="004F0768" w:rsidP="000A7F31">
            <w:pPr>
              <w:jc w:val="center"/>
              <w:rPr>
                <w:color w:val="1F497D" w:themeColor="text2"/>
                <w:sz w:val="24"/>
                <w:szCs w:val="24"/>
                <w:lang w:val="fr-FR"/>
              </w:rPr>
            </w:pPr>
            <w:r w:rsidRPr="00026938">
              <w:rPr>
                <w:color w:val="1F497D" w:themeColor="text2"/>
                <w:sz w:val="24"/>
                <w:szCs w:val="24"/>
                <w:lang w:val="fr-FR"/>
              </w:rPr>
              <w:t>03 03 01</w:t>
            </w:r>
          </w:p>
        </w:tc>
        <w:tc>
          <w:tcPr>
            <w:tcW w:w="8190" w:type="dxa"/>
            <w:tcBorders>
              <w:top w:val="single" w:sz="4" w:space="0" w:color="auto"/>
              <w:left w:val="single" w:sz="4" w:space="0" w:color="auto"/>
              <w:bottom w:val="single" w:sz="4" w:space="0" w:color="auto"/>
              <w:right w:val="single" w:sz="4" w:space="0" w:color="auto"/>
            </w:tcBorders>
            <w:hideMark/>
          </w:tcPr>
          <w:p w:rsidR="004F0768" w:rsidRPr="00026938" w:rsidRDefault="004F0768" w:rsidP="00223A55">
            <w:pPr>
              <w:rPr>
                <w:color w:val="1F497D" w:themeColor="text2"/>
                <w:sz w:val="24"/>
                <w:szCs w:val="24"/>
                <w:lang w:val="fr-FR"/>
              </w:rPr>
            </w:pPr>
            <w:r w:rsidRPr="00026938">
              <w:rPr>
                <w:color w:val="1F497D" w:themeColor="text2"/>
                <w:sz w:val="24"/>
                <w:szCs w:val="24"/>
                <w:lang w:val="fr-FR"/>
              </w:rPr>
              <w:t>Deşeuri de lemn şi de scoarţă</w:t>
            </w:r>
          </w:p>
        </w:tc>
      </w:tr>
      <w:tr w:rsidR="004F0768" w:rsidRPr="00026938" w:rsidTr="0006238C">
        <w:tc>
          <w:tcPr>
            <w:tcW w:w="833" w:type="dxa"/>
            <w:tcBorders>
              <w:top w:val="single" w:sz="4" w:space="0" w:color="auto"/>
              <w:left w:val="single" w:sz="4" w:space="0" w:color="auto"/>
              <w:bottom w:val="single" w:sz="4" w:space="0" w:color="auto"/>
              <w:right w:val="single" w:sz="4" w:space="0" w:color="auto"/>
            </w:tcBorders>
          </w:tcPr>
          <w:p w:rsidR="004F0768" w:rsidRPr="00026938" w:rsidRDefault="004F0768" w:rsidP="00223A55">
            <w:pPr>
              <w:adjustRightInd w:val="0"/>
              <w:rPr>
                <w:color w:val="1F497D" w:themeColor="text2"/>
                <w:sz w:val="24"/>
                <w:szCs w:val="24"/>
              </w:rPr>
            </w:pPr>
          </w:p>
        </w:tc>
        <w:tc>
          <w:tcPr>
            <w:tcW w:w="1327" w:type="dxa"/>
            <w:tcBorders>
              <w:top w:val="single" w:sz="4" w:space="0" w:color="auto"/>
              <w:left w:val="single" w:sz="4" w:space="0" w:color="auto"/>
              <w:bottom w:val="single" w:sz="4" w:space="0" w:color="auto"/>
              <w:right w:val="single" w:sz="4" w:space="0" w:color="auto"/>
            </w:tcBorders>
            <w:vAlign w:val="center"/>
            <w:hideMark/>
          </w:tcPr>
          <w:p w:rsidR="004F0768" w:rsidRPr="00026938" w:rsidRDefault="004F0768" w:rsidP="000A7F31">
            <w:pPr>
              <w:jc w:val="center"/>
              <w:rPr>
                <w:color w:val="1F497D" w:themeColor="text2"/>
                <w:sz w:val="24"/>
                <w:szCs w:val="24"/>
                <w:lang w:val="fr-FR"/>
              </w:rPr>
            </w:pPr>
            <w:r w:rsidRPr="00026938">
              <w:rPr>
                <w:color w:val="1F497D" w:themeColor="text2"/>
                <w:sz w:val="24"/>
                <w:szCs w:val="24"/>
                <w:lang w:val="fr-FR"/>
              </w:rPr>
              <w:t>03 03 02</w:t>
            </w:r>
          </w:p>
        </w:tc>
        <w:tc>
          <w:tcPr>
            <w:tcW w:w="8190" w:type="dxa"/>
            <w:tcBorders>
              <w:top w:val="single" w:sz="4" w:space="0" w:color="auto"/>
              <w:left w:val="single" w:sz="4" w:space="0" w:color="auto"/>
              <w:bottom w:val="single" w:sz="4" w:space="0" w:color="auto"/>
              <w:right w:val="single" w:sz="4" w:space="0" w:color="auto"/>
            </w:tcBorders>
            <w:hideMark/>
          </w:tcPr>
          <w:p w:rsidR="004F0768" w:rsidRPr="00026938" w:rsidRDefault="004F0768" w:rsidP="00223A55">
            <w:pPr>
              <w:rPr>
                <w:color w:val="1F497D" w:themeColor="text2"/>
                <w:sz w:val="24"/>
                <w:szCs w:val="24"/>
                <w:lang w:val="fr-FR"/>
              </w:rPr>
            </w:pPr>
            <w:r w:rsidRPr="00026938">
              <w:rPr>
                <w:color w:val="1F497D" w:themeColor="text2"/>
                <w:sz w:val="24"/>
                <w:szCs w:val="24"/>
                <w:lang w:val="fr-FR"/>
              </w:rPr>
              <w:t>Nămoluri de leşie verde (de la recuperarea soluţiilor de fierbere)</w:t>
            </w:r>
          </w:p>
        </w:tc>
      </w:tr>
      <w:tr w:rsidR="004F0768" w:rsidRPr="00026938" w:rsidTr="0006238C">
        <w:tc>
          <w:tcPr>
            <w:tcW w:w="833" w:type="dxa"/>
            <w:tcBorders>
              <w:top w:val="single" w:sz="4" w:space="0" w:color="auto"/>
              <w:left w:val="single" w:sz="4" w:space="0" w:color="auto"/>
              <w:bottom w:val="single" w:sz="4" w:space="0" w:color="auto"/>
              <w:right w:val="single" w:sz="4" w:space="0" w:color="auto"/>
            </w:tcBorders>
          </w:tcPr>
          <w:p w:rsidR="004F0768" w:rsidRPr="00026938" w:rsidRDefault="004F0768" w:rsidP="00223A55">
            <w:pPr>
              <w:adjustRightInd w:val="0"/>
              <w:rPr>
                <w:color w:val="1F497D" w:themeColor="text2"/>
                <w:sz w:val="24"/>
                <w:szCs w:val="24"/>
              </w:rPr>
            </w:pPr>
          </w:p>
        </w:tc>
        <w:tc>
          <w:tcPr>
            <w:tcW w:w="1327" w:type="dxa"/>
            <w:tcBorders>
              <w:top w:val="single" w:sz="4" w:space="0" w:color="auto"/>
              <w:left w:val="single" w:sz="4" w:space="0" w:color="auto"/>
              <w:bottom w:val="single" w:sz="4" w:space="0" w:color="auto"/>
              <w:right w:val="single" w:sz="4" w:space="0" w:color="auto"/>
            </w:tcBorders>
            <w:vAlign w:val="center"/>
            <w:hideMark/>
          </w:tcPr>
          <w:p w:rsidR="004F0768" w:rsidRPr="00026938" w:rsidRDefault="004F0768" w:rsidP="000A7F31">
            <w:pPr>
              <w:jc w:val="center"/>
              <w:rPr>
                <w:color w:val="1F497D" w:themeColor="text2"/>
                <w:sz w:val="24"/>
                <w:szCs w:val="24"/>
                <w:lang w:val="fr-FR"/>
              </w:rPr>
            </w:pPr>
            <w:r w:rsidRPr="00026938">
              <w:rPr>
                <w:color w:val="1F497D" w:themeColor="text2"/>
                <w:sz w:val="24"/>
                <w:szCs w:val="24"/>
                <w:lang w:val="fr-FR"/>
              </w:rPr>
              <w:t>03 03 05</w:t>
            </w:r>
          </w:p>
        </w:tc>
        <w:tc>
          <w:tcPr>
            <w:tcW w:w="8190" w:type="dxa"/>
            <w:tcBorders>
              <w:top w:val="single" w:sz="4" w:space="0" w:color="auto"/>
              <w:left w:val="single" w:sz="4" w:space="0" w:color="auto"/>
              <w:bottom w:val="single" w:sz="4" w:space="0" w:color="auto"/>
              <w:right w:val="single" w:sz="4" w:space="0" w:color="auto"/>
            </w:tcBorders>
            <w:hideMark/>
          </w:tcPr>
          <w:p w:rsidR="004F0768" w:rsidRPr="00026938" w:rsidRDefault="004F0768" w:rsidP="00223A55">
            <w:pPr>
              <w:rPr>
                <w:color w:val="1F497D" w:themeColor="text2"/>
                <w:sz w:val="24"/>
                <w:szCs w:val="24"/>
                <w:lang w:val="fr-FR"/>
              </w:rPr>
            </w:pPr>
            <w:r w:rsidRPr="00026938">
              <w:rPr>
                <w:color w:val="1F497D" w:themeColor="text2"/>
                <w:sz w:val="24"/>
                <w:szCs w:val="24"/>
                <w:lang w:val="fr-FR"/>
              </w:rPr>
              <w:t>Nămoluri de la eliminarea cernelii din procesul de recirculare a hârtiei</w:t>
            </w:r>
          </w:p>
        </w:tc>
      </w:tr>
      <w:tr w:rsidR="004F0768" w:rsidRPr="00026938" w:rsidTr="0006238C">
        <w:tc>
          <w:tcPr>
            <w:tcW w:w="833" w:type="dxa"/>
            <w:tcBorders>
              <w:top w:val="single" w:sz="4" w:space="0" w:color="auto"/>
              <w:left w:val="single" w:sz="4" w:space="0" w:color="auto"/>
              <w:bottom w:val="single" w:sz="4" w:space="0" w:color="auto"/>
              <w:right w:val="single" w:sz="4" w:space="0" w:color="auto"/>
            </w:tcBorders>
          </w:tcPr>
          <w:p w:rsidR="004F0768" w:rsidRPr="00026938" w:rsidRDefault="004F0768" w:rsidP="00223A55">
            <w:pPr>
              <w:adjustRightInd w:val="0"/>
              <w:rPr>
                <w:color w:val="1F497D" w:themeColor="text2"/>
                <w:sz w:val="24"/>
                <w:szCs w:val="24"/>
              </w:rPr>
            </w:pPr>
          </w:p>
        </w:tc>
        <w:tc>
          <w:tcPr>
            <w:tcW w:w="1327" w:type="dxa"/>
            <w:tcBorders>
              <w:top w:val="single" w:sz="4" w:space="0" w:color="auto"/>
              <w:left w:val="single" w:sz="4" w:space="0" w:color="auto"/>
              <w:bottom w:val="single" w:sz="4" w:space="0" w:color="auto"/>
              <w:right w:val="single" w:sz="4" w:space="0" w:color="auto"/>
            </w:tcBorders>
            <w:vAlign w:val="center"/>
            <w:hideMark/>
          </w:tcPr>
          <w:p w:rsidR="004F0768" w:rsidRPr="00026938" w:rsidRDefault="004F0768" w:rsidP="000A7F31">
            <w:pPr>
              <w:jc w:val="center"/>
              <w:rPr>
                <w:color w:val="1F497D" w:themeColor="text2"/>
                <w:sz w:val="24"/>
                <w:szCs w:val="24"/>
                <w:lang w:val="fr-FR"/>
              </w:rPr>
            </w:pPr>
            <w:r w:rsidRPr="00026938">
              <w:rPr>
                <w:color w:val="1F497D" w:themeColor="text2"/>
                <w:sz w:val="24"/>
                <w:szCs w:val="24"/>
                <w:lang w:val="fr-FR"/>
              </w:rPr>
              <w:t>03 03 09</w:t>
            </w:r>
          </w:p>
        </w:tc>
        <w:tc>
          <w:tcPr>
            <w:tcW w:w="8190" w:type="dxa"/>
            <w:tcBorders>
              <w:top w:val="single" w:sz="4" w:space="0" w:color="auto"/>
              <w:left w:val="single" w:sz="4" w:space="0" w:color="auto"/>
              <w:bottom w:val="single" w:sz="4" w:space="0" w:color="auto"/>
              <w:right w:val="single" w:sz="4" w:space="0" w:color="auto"/>
            </w:tcBorders>
            <w:hideMark/>
          </w:tcPr>
          <w:p w:rsidR="004F0768" w:rsidRPr="00026938" w:rsidRDefault="004F0768" w:rsidP="00223A55">
            <w:pPr>
              <w:rPr>
                <w:color w:val="1F497D" w:themeColor="text2"/>
                <w:sz w:val="24"/>
                <w:szCs w:val="24"/>
                <w:lang w:val="fr-FR"/>
              </w:rPr>
            </w:pPr>
            <w:r w:rsidRPr="00026938">
              <w:rPr>
                <w:color w:val="1F497D" w:themeColor="text2"/>
                <w:sz w:val="24"/>
                <w:szCs w:val="24"/>
                <w:lang w:val="fr-FR"/>
              </w:rPr>
              <w:t>Deşeuri de nămol de caustificare</w:t>
            </w:r>
          </w:p>
        </w:tc>
      </w:tr>
      <w:tr w:rsidR="004F0768" w:rsidRPr="00026938" w:rsidTr="0006238C">
        <w:tc>
          <w:tcPr>
            <w:tcW w:w="833" w:type="dxa"/>
            <w:tcBorders>
              <w:top w:val="single" w:sz="4" w:space="0" w:color="auto"/>
              <w:left w:val="single" w:sz="4" w:space="0" w:color="auto"/>
              <w:bottom w:val="single" w:sz="4" w:space="0" w:color="auto"/>
              <w:right w:val="single" w:sz="4" w:space="0" w:color="auto"/>
            </w:tcBorders>
          </w:tcPr>
          <w:p w:rsidR="004F0768" w:rsidRPr="00026938" w:rsidRDefault="004F0768" w:rsidP="00223A55">
            <w:pPr>
              <w:adjustRightInd w:val="0"/>
              <w:rPr>
                <w:color w:val="1F497D" w:themeColor="text2"/>
                <w:sz w:val="24"/>
                <w:szCs w:val="24"/>
              </w:rPr>
            </w:pPr>
          </w:p>
        </w:tc>
        <w:tc>
          <w:tcPr>
            <w:tcW w:w="1327" w:type="dxa"/>
            <w:tcBorders>
              <w:top w:val="single" w:sz="4" w:space="0" w:color="auto"/>
              <w:left w:val="single" w:sz="4" w:space="0" w:color="auto"/>
              <w:bottom w:val="single" w:sz="4" w:space="0" w:color="auto"/>
              <w:right w:val="single" w:sz="4" w:space="0" w:color="auto"/>
            </w:tcBorders>
            <w:vAlign w:val="center"/>
            <w:hideMark/>
          </w:tcPr>
          <w:p w:rsidR="004F0768" w:rsidRPr="00026938" w:rsidRDefault="004F0768" w:rsidP="000A7F31">
            <w:pPr>
              <w:jc w:val="center"/>
              <w:rPr>
                <w:color w:val="1F497D" w:themeColor="text2"/>
                <w:sz w:val="24"/>
                <w:szCs w:val="24"/>
                <w:lang w:val="fr-FR"/>
              </w:rPr>
            </w:pPr>
            <w:r w:rsidRPr="00026938">
              <w:rPr>
                <w:color w:val="1F497D" w:themeColor="text2"/>
                <w:sz w:val="24"/>
                <w:szCs w:val="24"/>
                <w:lang w:val="fr-FR"/>
              </w:rPr>
              <w:t>03 03 10</w:t>
            </w:r>
          </w:p>
        </w:tc>
        <w:tc>
          <w:tcPr>
            <w:tcW w:w="8190" w:type="dxa"/>
            <w:tcBorders>
              <w:top w:val="single" w:sz="4" w:space="0" w:color="auto"/>
              <w:left w:val="single" w:sz="4" w:space="0" w:color="auto"/>
              <w:bottom w:val="single" w:sz="4" w:space="0" w:color="auto"/>
              <w:right w:val="single" w:sz="4" w:space="0" w:color="auto"/>
            </w:tcBorders>
            <w:hideMark/>
          </w:tcPr>
          <w:p w:rsidR="004F0768" w:rsidRPr="00026938" w:rsidRDefault="004F0768" w:rsidP="00223A55">
            <w:pPr>
              <w:rPr>
                <w:color w:val="1F497D" w:themeColor="text2"/>
                <w:sz w:val="24"/>
                <w:szCs w:val="24"/>
                <w:lang w:val="fr-FR"/>
              </w:rPr>
            </w:pPr>
            <w:r w:rsidRPr="00026938">
              <w:rPr>
                <w:color w:val="1F497D" w:themeColor="text2"/>
                <w:sz w:val="24"/>
                <w:szCs w:val="24"/>
                <w:lang w:val="fr-FR"/>
              </w:rPr>
              <w:t>Fibre, nămoluri de la separarea mecanică, cu conţinut de fibre, material de umplutură, cretare</w:t>
            </w:r>
          </w:p>
        </w:tc>
      </w:tr>
      <w:tr w:rsidR="004F0768" w:rsidRPr="00026938" w:rsidTr="0006238C">
        <w:tc>
          <w:tcPr>
            <w:tcW w:w="833" w:type="dxa"/>
            <w:tcBorders>
              <w:top w:val="single" w:sz="4" w:space="0" w:color="auto"/>
              <w:left w:val="single" w:sz="4" w:space="0" w:color="auto"/>
              <w:bottom w:val="single" w:sz="4" w:space="0" w:color="auto"/>
              <w:right w:val="single" w:sz="4" w:space="0" w:color="auto"/>
            </w:tcBorders>
          </w:tcPr>
          <w:p w:rsidR="004F0768" w:rsidRPr="00026938" w:rsidRDefault="004F0768" w:rsidP="00223A55">
            <w:pPr>
              <w:adjustRightInd w:val="0"/>
              <w:rPr>
                <w:color w:val="1F497D" w:themeColor="text2"/>
                <w:sz w:val="24"/>
                <w:szCs w:val="24"/>
              </w:rPr>
            </w:pPr>
          </w:p>
        </w:tc>
        <w:tc>
          <w:tcPr>
            <w:tcW w:w="1327" w:type="dxa"/>
            <w:tcBorders>
              <w:top w:val="single" w:sz="4" w:space="0" w:color="auto"/>
              <w:left w:val="single" w:sz="4" w:space="0" w:color="auto"/>
              <w:bottom w:val="single" w:sz="4" w:space="0" w:color="auto"/>
              <w:right w:val="single" w:sz="4" w:space="0" w:color="auto"/>
            </w:tcBorders>
            <w:vAlign w:val="center"/>
            <w:hideMark/>
          </w:tcPr>
          <w:p w:rsidR="004F0768" w:rsidRPr="00026938" w:rsidRDefault="004F0768" w:rsidP="000A7F31">
            <w:pPr>
              <w:jc w:val="center"/>
              <w:rPr>
                <w:color w:val="1F497D" w:themeColor="text2"/>
                <w:sz w:val="24"/>
                <w:szCs w:val="24"/>
                <w:lang w:val="fr-FR"/>
              </w:rPr>
            </w:pPr>
            <w:r w:rsidRPr="00026938">
              <w:rPr>
                <w:color w:val="1F497D" w:themeColor="text2"/>
                <w:sz w:val="24"/>
                <w:szCs w:val="24"/>
                <w:lang w:val="fr-FR"/>
              </w:rPr>
              <w:t>03 03 11</w:t>
            </w:r>
          </w:p>
        </w:tc>
        <w:tc>
          <w:tcPr>
            <w:tcW w:w="8190" w:type="dxa"/>
            <w:tcBorders>
              <w:top w:val="single" w:sz="4" w:space="0" w:color="auto"/>
              <w:left w:val="single" w:sz="4" w:space="0" w:color="auto"/>
              <w:bottom w:val="single" w:sz="4" w:space="0" w:color="auto"/>
              <w:right w:val="single" w:sz="4" w:space="0" w:color="auto"/>
            </w:tcBorders>
            <w:hideMark/>
          </w:tcPr>
          <w:p w:rsidR="004F0768" w:rsidRPr="00026938" w:rsidRDefault="004F0768" w:rsidP="00223A55">
            <w:pPr>
              <w:rPr>
                <w:color w:val="1F497D" w:themeColor="text2"/>
                <w:sz w:val="24"/>
                <w:szCs w:val="24"/>
                <w:lang w:val="fr-FR"/>
              </w:rPr>
            </w:pPr>
            <w:r w:rsidRPr="00026938">
              <w:rPr>
                <w:color w:val="1F497D" w:themeColor="text2"/>
                <w:sz w:val="24"/>
                <w:szCs w:val="24"/>
                <w:lang w:val="fr-FR"/>
              </w:rPr>
              <w:t>Nămoluri de la epurarea efluenţilor proprii, altele decât cele specificate la 03 03 10</w:t>
            </w:r>
            <w:r w:rsidRPr="00026938">
              <w:rPr>
                <w:color w:val="1F497D" w:themeColor="text2"/>
                <w:sz w:val="24"/>
                <w:szCs w:val="24"/>
                <w:vertAlign w:val="superscript"/>
                <w:lang w:val="fr-FR"/>
              </w:rPr>
              <w:t>*</w:t>
            </w:r>
          </w:p>
        </w:tc>
      </w:tr>
      <w:tr w:rsidR="004F0768" w:rsidRPr="00026938" w:rsidTr="0006238C">
        <w:tc>
          <w:tcPr>
            <w:tcW w:w="10350" w:type="dxa"/>
            <w:gridSpan w:val="3"/>
            <w:tcBorders>
              <w:top w:val="single" w:sz="4" w:space="0" w:color="auto"/>
              <w:left w:val="single" w:sz="4" w:space="0" w:color="auto"/>
              <w:bottom w:val="single" w:sz="4" w:space="0" w:color="auto"/>
              <w:right w:val="single" w:sz="4" w:space="0" w:color="auto"/>
            </w:tcBorders>
            <w:hideMark/>
          </w:tcPr>
          <w:p w:rsidR="004F0768" w:rsidRPr="00026938" w:rsidRDefault="004F0768" w:rsidP="00223A55">
            <w:pPr>
              <w:adjustRightInd w:val="0"/>
              <w:jc w:val="both"/>
              <w:rPr>
                <w:b/>
                <w:smallCaps/>
                <w:color w:val="1F497D" w:themeColor="text2"/>
                <w:sz w:val="24"/>
                <w:szCs w:val="24"/>
              </w:rPr>
            </w:pPr>
            <w:r w:rsidRPr="00026938">
              <w:rPr>
                <w:b/>
                <w:smallCaps/>
                <w:color w:val="1F497D" w:themeColor="text2"/>
                <w:sz w:val="24"/>
                <w:szCs w:val="24"/>
              </w:rPr>
              <w:t>0</w:t>
            </w:r>
            <w:bookmarkStart w:id="35" w:name="_Toc95113469"/>
            <w:r w:rsidR="006A7FB9" w:rsidRPr="00026938">
              <w:rPr>
                <w:b/>
                <w:smallCaps/>
                <w:color w:val="1F497D" w:themeColor="text2"/>
                <w:sz w:val="24"/>
                <w:szCs w:val="24"/>
              </w:rPr>
              <w:t xml:space="preserve">4     </w:t>
            </w:r>
            <w:r w:rsidRPr="00026938">
              <w:rPr>
                <w:b/>
                <w:bCs/>
                <w:color w:val="1F497D" w:themeColor="text2"/>
                <w:sz w:val="24"/>
                <w:szCs w:val="24"/>
                <w:lang w:val="fr-FR"/>
              </w:rPr>
              <w:t>Deşeuri din industriile pielăriei, blănăriei şi textil</w:t>
            </w:r>
            <w:bookmarkEnd w:id="35"/>
            <w:r w:rsidRPr="00026938">
              <w:rPr>
                <w:b/>
                <w:bCs/>
                <w:color w:val="1F497D" w:themeColor="text2"/>
                <w:sz w:val="24"/>
                <w:szCs w:val="24"/>
                <w:lang w:val="fr-FR"/>
              </w:rPr>
              <w:t>ă</w:t>
            </w:r>
          </w:p>
        </w:tc>
      </w:tr>
      <w:tr w:rsidR="004F0768" w:rsidRPr="00026938" w:rsidTr="0006238C">
        <w:tc>
          <w:tcPr>
            <w:tcW w:w="833" w:type="dxa"/>
            <w:tcBorders>
              <w:top w:val="single" w:sz="4" w:space="0" w:color="auto"/>
              <w:left w:val="single" w:sz="4" w:space="0" w:color="auto"/>
              <w:bottom w:val="single" w:sz="4" w:space="0" w:color="auto"/>
              <w:right w:val="single" w:sz="4" w:space="0" w:color="auto"/>
            </w:tcBorders>
          </w:tcPr>
          <w:p w:rsidR="004F0768" w:rsidRPr="00026938" w:rsidRDefault="004F0768" w:rsidP="00223A55">
            <w:pPr>
              <w:adjustRightInd w:val="0"/>
              <w:rPr>
                <w:color w:val="1F497D" w:themeColor="text2"/>
                <w:sz w:val="24"/>
                <w:szCs w:val="24"/>
              </w:rPr>
            </w:pPr>
          </w:p>
        </w:tc>
        <w:tc>
          <w:tcPr>
            <w:tcW w:w="1327" w:type="dxa"/>
            <w:tcBorders>
              <w:top w:val="single" w:sz="4" w:space="0" w:color="auto"/>
              <w:left w:val="single" w:sz="4" w:space="0" w:color="auto"/>
              <w:bottom w:val="single" w:sz="4" w:space="0" w:color="auto"/>
              <w:right w:val="single" w:sz="4" w:space="0" w:color="auto"/>
            </w:tcBorders>
            <w:vAlign w:val="center"/>
            <w:hideMark/>
          </w:tcPr>
          <w:p w:rsidR="004F0768" w:rsidRPr="00026938" w:rsidRDefault="004F0768" w:rsidP="006A7FB9">
            <w:pPr>
              <w:adjustRightInd w:val="0"/>
              <w:jc w:val="center"/>
              <w:rPr>
                <w:color w:val="1F497D" w:themeColor="text2"/>
                <w:sz w:val="24"/>
                <w:szCs w:val="24"/>
              </w:rPr>
            </w:pPr>
            <w:r w:rsidRPr="00026938">
              <w:rPr>
                <w:color w:val="1F497D" w:themeColor="text2"/>
                <w:sz w:val="24"/>
                <w:szCs w:val="24"/>
              </w:rPr>
              <w:t>04 01 01</w:t>
            </w:r>
          </w:p>
        </w:tc>
        <w:tc>
          <w:tcPr>
            <w:tcW w:w="8190" w:type="dxa"/>
            <w:tcBorders>
              <w:top w:val="single" w:sz="4" w:space="0" w:color="auto"/>
              <w:left w:val="single" w:sz="4" w:space="0" w:color="auto"/>
              <w:bottom w:val="single" w:sz="4" w:space="0" w:color="auto"/>
              <w:right w:val="single" w:sz="4" w:space="0" w:color="auto"/>
            </w:tcBorders>
            <w:hideMark/>
          </w:tcPr>
          <w:p w:rsidR="004F0768" w:rsidRPr="00026938" w:rsidRDefault="004F0768" w:rsidP="00223A55">
            <w:pPr>
              <w:adjustRightInd w:val="0"/>
              <w:rPr>
                <w:color w:val="1F497D" w:themeColor="text2"/>
                <w:sz w:val="24"/>
                <w:szCs w:val="24"/>
              </w:rPr>
            </w:pPr>
            <w:r w:rsidRPr="00026938">
              <w:rPr>
                <w:color w:val="1F497D" w:themeColor="text2"/>
                <w:sz w:val="24"/>
                <w:szCs w:val="24"/>
              </w:rPr>
              <w:t>Deşeuri de la seruire</w:t>
            </w:r>
          </w:p>
        </w:tc>
      </w:tr>
      <w:tr w:rsidR="004F0768" w:rsidRPr="00026938" w:rsidTr="0006238C">
        <w:tc>
          <w:tcPr>
            <w:tcW w:w="833" w:type="dxa"/>
            <w:tcBorders>
              <w:top w:val="single" w:sz="4" w:space="0" w:color="auto"/>
              <w:left w:val="single" w:sz="4" w:space="0" w:color="auto"/>
              <w:bottom w:val="single" w:sz="4" w:space="0" w:color="auto"/>
              <w:right w:val="single" w:sz="4" w:space="0" w:color="auto"/>
            </w:tcBorders>
          </w:tcPr>
          <w:p w:rsidR="004F0768" w:rsidRPr="00026938" w:rsidRDefault="004F0768" w:rsidP="00223A55">
            <w:pPr>
              <w:adjustRightInd w:val="0"/>
              <w:rPr>
                <w:color w:val="1F497D" w:themeColor="text2"/>
                <w:sz w:val="24"/>
                <w:szCs w:val="24"/>
              </w:rPr>
            </w:pPr>
          </w:p>
        </w:tc>
        <w:tc>
          <w:tcPr>
            <w:tcW w:w="1327" w:type="dxa"/>
            <w:tcBorders>
              <w:top w:val="single" w:sz="4" w:space="0" w:color="auto"/>
              <w:left w:val="single" w:sz="4" w:space="0" w:color="auto"/>
              <w:bottom w:val="single" w:sz="4" w:space="0" w:color="auto"/>
              <w:right w:val="single" w:sz="4" w:space="0" w:color="auto"/>
            </w:tcBorders>
            <w:vAlign w:val="center"/>
            <w:hideMark/>
          </w:tcPr>
          <w:p w:rsidR="004F0768" w:rsidRPr="00026938" w:rsidRDefault="004F0768" w:rsidP="006A7FB9">
            <w:pPr>
              <w:adjustRightInd w:val="0"/>
              <w:jc w:val="center"/>
              <w:rPr>
                <w:color w:val="1F497D" w:themeColor="text2"/>
                <w:sz w:val="24"/>
                <w:szCs w:val="24"/>
              </w:rPr>
            </w:pPr>
            <w:r w:rsidRPr="00026938">
              <w:rPr>
                <w:color w:val="1F497D" w:themeColor="text2"/>
                <w:sz w:val="24"/>
                <w:szCs w:val="24"/>
              </w:rPr>
              <w:t>04 01 02</w:t>
            </w:r>
          </w:p>
        </w:tc>
        <w:tc>
          <w:tcPr>
            <w:tcW w:w="8190" w:type="dxa"/>
            <w:tcBorders>
              <w:top w:val="single" w:sz="4" w:space="0" w:color="auto"/>
              <w:left w:val="single" w:sz="4" w:space="0" w:color="auto"/>
              <w:bottom w:val="single" w:sz="4" w:space="0" w:color="auto"/>
              <w:right w:val="single" w:sz="4" w:space="0" w:color="auto"/>
            </w:tcBorders>
            <w:hideMark/>
          </w:tcPr>
          <w:p w:rsidR="004F0768" w:rsidRPr="00026938" w:rsidRDefault="004F0768" w:rsidP="00223A55">
            <w:pPr>
              <w:adjustRightInd w:val="0"/>
              <w:rPr>
                <w:color w:val="1F497D" w:themeColor="text2"/>
                <w:sz w:val="24"/>
                <w:szCs w:val="24"/>
              </w:rPr>
            </w:pPr>
            <w:r w:rsidRPr="00026938">
              <w:rPr>
                <w:color w:val="1F497D" w:themeColor="text2"/>
                <w:sz w:val="24"/>
                <w:szCs w:val="24"/>
              </w:rPr>
              <w:t>Deşeuri de la cenuşărire</w:t>
            </w:r>
          </w:p>
        </w:tc>
      </w:tr>
      <w:tr w:rsidR="004F0768" w:rsidRPr="00026938" w:rsidTr="0006238C">
        <w:tc>
          <w:tcPr>
            <w:tcW w:w="833" w:type="dxa"/>
            <w:tcBorders>
              <w:top w:val="single" w:sz="4" w:space="0" w:color="auto"/>
              <w:left w:val="single" w:sz="4" w:space="0" w:color="auto"/>
              <w:bottom w:val="single" w:sz="4" w:space="0" w:color="auto"/>
              <w:right w:val="single" w:sz="4" w:space="0" w:color="auto"/>
            </w:tcBorders>
          </w:tcPr>
          <w:p w:rsidR="004F0768" w:rsidRPr="00026938" w:rsidRDefault="004F0768" w:rsidP="00223A55">
            <w:pPr>
              <w:adjustRightInd w:val="0"/>
              <w:rPr>
                <w:color w:val="1F497D" w:themeColor="text2"/>
                <w:sz w:val="24"/>
                <w:szCs w:val="24"/>
              </w:rPr>
            </w:pPr>
          </w:p>
        </w:tc>
        <w:tc>
          <w:tcPr>
            <w:tcW w:w="1327" w:type="dxa"/>
            <w:tcBorders>
              <w:top w:val="single" w:sz="4" w:space="0" w:color="auto"/>
              <w:left w:val="single" w:sz="4" w:space="0" w:color="auto"/>
              <w:bottom w:val="single" w:sz="4" w:space="0" w:color="auto"/>
              <w:right w:val="single" w:sz="4" w:space="0" w:color="auto"/>
            </w:tcBorders>
            <w:vAlign w:val="center"/>
            <w:hideMark/>
          </w:tcPr>
          <w:p w:rsidR="004F0768" w:rsidRPr="00026938" w:rsidRDefault="004F0768" w:rsidP="006A7FB9">
            <w:pPr>
              <w:adjustRightInd w:val="0"/>
              <w:jc w:val="center"/>
              <w:rPr>
                <w:color w:val="1F497D" w:themeColor="text2"/>
                <w:sz w:val="24"/>
                <w:szCs w:val="24"/>
              </w:rPr>
            </w:pPr>
            <w:r w:rsidRPr="00026938">
              <w:rPr>
                <w:color w:val="1F497D" w:themeColor="text2"/>
                <w:sz w:val="24"/>
                <w:szCs w:val="24"/>
              </w:rPr>
              <w:t>04 01 05</w:t>
            </w:r>
          </w:p>
        </w:tc>
        <w:tc>
          <w:tcPr>
            <w:tcW w:w="8190" w:type="dxa"/>
            <w:tcBorders>
              <w:top w:val="single" w:sz="4" w:space="0" w:color="auto"/>
              <w:left w:val="single" w:sz="4" w:space="0" w:color="auto"/>
              <w:bottom w:val="single" w:sz="4" w:space="0" w:color="auto"/>
              <w:right w:val="single" w:sz="4" w:space="0" w:color="auto"/>
            </w:tcBorders>
            <w:hideMark/>
          </w:tcPr>
          <w:p w:rsidR="004F0768" w:rsidRPr="00026938" w:rsidRDefault="006A7FB9" w:rsidP="00223A55">
            <w:pPr>
              <w:adjustRightInd w:val="0"/>
              <w:rPr>
                <w:color w:val="1F497D" w:themeColor="text2"/>
                <w:sz w:val="24"/>
                <w:szCs w:val="24"/>
              </w:rPr>
            </w:pPr>
            <w:r w:rsidRPr="00026938">
              <w:rPr>
                <w:color w:val="1F497D" w:themeColor="text2"/>
                <w:sz w:val="24"/>
                <w:szCs w:val="24"/>
              </w:rPr>
              <w:t>F</w:t>
            </w:r>
            <w:r w:rsidR="004F0768" w:rsidRPr="00026938">
              <w:rPr>
                <w:color w:val="1F497D" w:themeColor="text2"/>
                <w:sz w:val="24"/>
                <w:szCs w:val="24"/>
              </w:rPr>
              <w:t>lot</w:t>
            </w:r>
            <w:r w:rsidRPr="00026938">
              <w:rPr>
                <w:color w:val="1F497D" w:themeColor="text2"/>
                <w:sz w:val="24"/>
                <w:szCs w:val="24"/>
              </w:rPr>
              <w:t>ă</w:t>
            </w:r>
            <w:r w:rsidR="004F0768" w:rsidRPr="00026938">
              <w:rPr>
                <w:color w:val="1F497D" w:themeColor="text2"/>
                <w:sz w:val="24"/>
                <w:szCs w:val="24"/>
              </w:rPr>
              <w:t xml:space="preserve"> de tăbăcirefără conţinut de crom</w:t>
            </w:r>
          </w:p>
        </w:tc>
      </w:tr>
      <w:tr w:rsidR="004F0768" w:rsidRPr="00026938" w:rsidTr="0006238C">
        <w:tc>
          <w:tcPr>
            <w:tcW w:w="833" w:type="dxa"/>
            <w:tcBorders>
              <w:top w:val="single" w:sz="4" w:space="0" w:color="auto"/>
              <w:left w:val="single" w:sz="4" w:space="0" w:color="auto"/>
              <w:bottom w:val="single" w:sz="4" w:space="0" w:color="auto"/>
              <w:right w:val="single" w:sz="4" w:space="0" w:color="auto"/>
            </w:tcBorders>
          </w:tcPr>
          <w:p w:rsidR="004F0768" w:rsidRPr="00026938" w:rsidRDefault="004F0768" w:rsidP="00223A55">
            <w:pPr>
              <w:adjustRightInd w:val="0"/>
              <w:rPr>
                <w:color w:val="1F497D" w:themeColor="text2"/>
                <w:sz w:val="24"/>
                <w:szCs w:val="24"/>
              </w:rPr>
            </w:pPr>
          </w:p>
        </w:tc>
        <w:tc>
          <w:tcPr>
            <w:tcW w:w="1327" w:type="dxa"/>
            <w:tcBorders>
              <w:top w:val="single" w:sz="4" w:space="0" w:color="auto"/>
              <w:left w:val="single" w:sz="4" w:space="0" w:color="auto"/>
              <w:bottom w:val="single" w:sz="4" w:space="0" w:color="auto"/>
              <w:right w:val="single" w:sz="4" w:space="0" w:color="auto"/>
            </w:tcBorders>
            <w:vAlign w:val="center"/>
            <w:hideMark/>
          </w:tcPr>
          <w:p w:rsidR="004F0768" w:rsidRPr="00026938" w:rsidRDefault="004F0768" w:rsidP="006A7FB9">
            <w:pPr>
              <w:adjustRightInd w:val="0"/>
              <w:jc w:val="center"/>
              <w:rPr>
                <w:color w:val="1F497D" w:themeColor="text2"/>
                <w:sz w:val="24"/>
                <w:szCs w:val="24"/>
              </w:rPr>
            </w:pPr>
            <w:r w:rsidRPr="00026938">
              <w:rPr>
                <w:color w:val="1F497D" w:themeColor="text2"/>
                <w:sz w:val="24"/>
                <w:szCs w:val="24"/>
              </w:rPr>
              <w:t>04 01 07</w:t>
            </w:r>
          </w:p>
        </w:tc>
        <w:tc>
          <w:tcPr>
            <w:tcW w:w="8190" w:type="dxa"/>
            <w:tcBorders>
              <w:top w:val="single" w:sz="4" w:space="0" w:color="auto"/>
              <w:left w:val="single" w:sz="4" w:space="0" w:color="auto"/>
              <w:bottom w:val="single" w:sz="4" w:space="0" w:color="auto"/>
              <w:right w:val="single" w:sz="4" w:space="0" w:color="auto"/>
            </w:tcBorders>
            <w:hideMark/>
          </w:tcPr>
          <w:p w:rsidR="004F0768" w:rsidRPr="00026938" w:rsidRDefault="006A7FB9" w:rsidP="00223A55">
            <w:pPr>
              <w:adjustRightInd w:val="0"/>
              <w:rPr>
                <w:color w:val="1F497D" w:themeColor="text2"/>
                <w:sz w:val="24"/>
                <w:szCs w:val="24"/>
              </w:rPr>
            </w:pPr>
            <w:r w:rsidRPr="00026938">
              <w:rPr>
                <w:color w:val="1F497D" w:themeColor="text2"/>
                <w:sz w:val="24"/>
                <w:szCs w:val="24"/>
              </w:rPr>
              <w:t>N</w:t>
            </w:r>
            <w:r w:rsidR="004F0768" w:rsidRPr="00026938">
              <w:rPr>
                <w:color w:val="1F497D" w:themeColor="text2"/>
                <w:sz w:val="24"/>
                <w:szCs w:val="24"/>
              </w:rPr>
              <w:t>ămoluri, în special de la epurarea efluenţilor în incintă fără conţinut de crom</w:t>
            </w:r>
          </w:p>
        </w:tc>
      </w:tr>
      <w:tr w:rsidR="004F0768" w:rsidRPr="00026938" w:rsidTr="0006238C">
        <w:tc>
          <w:tcPr>
            <w:tcW w:w="833" w:type="dxa"/>
            <w:tcBorders>
              <w:top w:val="single" w:sz="4" w:space="0" w:color="auto"/>
              <w:left w:val="single" w:sz="4" w:space="0" w:color="auto"/>
              <w:bottom w:val="single" w:sz="4" w:space="0" w:color="auto"/>
              <w:right w:val="single" w:sz="4" w:space="0" w:color="auto"/>
            </w:tcBorders>
          </w:tcPr>
          <w:p w:rsidR="004F0768" w:rsidRPr="00026938" w:rsidRDefault="004F0768" w:rsidP="00223A55">
            <w:pPr>
              <w:adjustRightInd w:val="0"/>
              <w:rPr>
                <w:color w:val="1F497D" w:themeColor="text2"/>
                <w:sz w:val="24"/>
                <w:szCs w:val="24"/>
              </w:rPr>
            </w:pPr>
          </w:p>
        </w:tc>
        <w:tc>
          <w:tcPr>
            <w:tcW w:w="1327" w:type="dxa"/>
            <w:tcBorders>
              <w:top w:val="single" w:sz="4" w:space="0" w:color="auto"/>
              <w:left w:val="single" w:sz="4" w:space="0" w:color="auto"/>
              <w:bottom w:val="single" w:sz="4" w:space="0" w:color="auto"/>
              <w:right w:val="single" w:sz="4" w:space="0" w:color="auto"/>
            </w:tcBorders>
            <w:vAlign w:val="center"/>
            <w:hideMark/>
          </w:tcPr>
          <w:p w:rsidR="004F0768" w:rsidRPr="00026938" w:rsidRDefault="004F0768" w:rsidP="006A7FB9">
            <w:pPr>
              <w:adjustRightInd w:val="0"/>
              <w:jc w:val="center"/>
              <w:rPr>
                <w:color w:val="1F497D" w:themeColor="text2"/>
                <w:sz w:val="24"/>
                <w:szCs w:val="24"/>
              </w:rPr>
            </w:pPr>
            <w:r w:rsidRPr="00026938">
              <w:rPr>
                <w:color w:val="1F497D" w:themeColor="text2"/>
                <w:sz w:val="24"/>
                <w:szCs w:val="24"/>
              </w:rPr>
              <w:t>04 01 08</w:t>
            </w:r>
          </w:p>
        </w:tc>
        <w:tc>
          <w:tcPr>
            <w:tcW w:w="8190" w:type="dxa"/>
            <w:tcBorders>
              <w:top w:val="single" w:sz="4" w:space="0" w:color="auto"/>
              <w:left w:val="single" w:sz="4" w:space="0" w:color="auto"/>
              <w:bottom w:val="single" w:sz="4" w:space="0" w:color="auto"/>
              <w:right w:val="single" w:sz="4" w:space="0" w:color="auto"/>
            </w:tcBorders>
            <w:hideMark/>
          </w:tcPr>
          <w:p w:rsidR="004F0768" w:rsidRPr="00026938" w:rsidRDefault="004F0768" w:rsidP="00223A55">
            <w:pPr>
              <w:adjustRightInd w:val="0"/>
              <w:rPr>
                <w:color w:val="1F497D" w:themeColor="text2"/>
                <w:sz w:val="24"/>
                <w:szCs w:val="24"/>
              </w:rPr>
            </w:pPr>
            <w:r w:rsidRPr="00026938">
              <w:rPr>
                <w:color w:val="1F497D" w:themeColor="text2"/>
                <w:sz w:val="24"/>
                <w:szCs w:val="24"/>
              </w:rPr>
              <w:t>Deșeuri de piele tăbăcită(răzăruri,stutuituri,praf de l</w:t>
            </w:r>
            <w:r w:rsidR="006A7FB9" w:rsidRPr="00026938">
              <w:rPr>
                <w:color w:val="E36C0A" w:themeColor="accent6" w:themeShade="BF"/>
                <w:sz w:val="24"/>
                <w:szCs w:val="24"/>
              </w:rPr>
              <w:t>u</w:t>
            </w:r>
            <w:r w:rsidRPr="00026938">
              <w:rPr>
                <w:color w:val="1F497D" w:themeColor="text2"/>
                <w:sz w:val="24"/>
                <w:szCs w:val="24"/>
              </w:rPr>
              <w:t>struit)cu conținut de crom</w:t>
            </w:r>
          </w:p>
        </w:tc>
      </w:tr>
      <w:tr w:rsidR="004F0768" w:rsidRPr="00026938" w:rsidTr="0006238C">
        <w:tc>
          <w:tcPr>
            <w:tcW w:w="833" w:type="dxa"/>
            <w:tcBorders>
              <w:top w:val="single" w:sz="4" w:space="0" w:color="auto"/>
              <w:left w:val="single" w:sz="4" w:space="0" w:color="auto"/>
              <w:bottom w:val="single" w:sz="4" w:space="0" w:color="auto"/>
              <w:right w:val="single" w:sz="4" w:space="0" w:color="auto"/>
            </w:tcBorders>
          </w:tcPr>
          <w:p w:rsidR="004F0768" w:rsidRPr="00026938" w:rsidRDefault="004F0768" w:rsidP="00223A55">
            <w:pPr>
              <w:adjustRightInd w:val="0"/>
              <w:rPr>
                <w:color w:val="1F497D" w:themeColor="text2"/>
                <w:sz w:val="24"/>
                <w:szCs w:val="24"/>
              </w:rPr>
            </w:pPr>
          </w:p>
        </w:tc>
        <w:tc>
          <w:tcPr>
            <w:tcW w:w="1327" w:type="dxa"/>
            <w:tcBorders>
              <w:top w:val="single" w:sz="4" w:space="0" w:color="auto"/>
              <w:left w:val="single" w:sz="4" w:space="0" w:color="auto"/>
              <w:bottom w:val="single" w:sz="4" w:space="0" w:color="auto"/>
              <w:right w:val="single" w:sz="4" w:space="0" w:color="auto"/>
            </w:tcBorders>
            <w:vAlign w:val="center"/>
            <w:hideMark/>
          </w:tcPr>
          <w:p w:rsidR="004F0768" w:rsidRPr="00026938" w:rsidRDefault="004F0768" w:rsidP="006A7FB9">
            <w:pPr>
              <w:adjustRightInd w:val="0"/>
              <w:jc w:val="center"/>
              <w:rPr>
                <w:color w:val="1F497D" w:themeColor="text2"/>
                <w:sz w:val="24"/>
                <w:szCs w:val="24"/>
              </w:rPr>
            </w:pPr>
            <w:r w:rsidRPr="00026938">
              <w:rPr>
                <w:color w:val="1F497D" w:themeColor="text2"/>
                <w:sz w:val="24"/>
                <w:szCs w:val="24"/>
              </w:rPr>
              <w:t>04 01 09</w:t>
            </w:r>
          </w:p>
        </w:tc>
        <w:tc>
          <w:tcPr>
            <w:tcW w:w="8190" w:type="dxa"/>
            <w:tcBorders>
              <w:top w:val="single" w:sz="4" w:space="0" w:color="auto"/>
              <w:left w:val="single" w:sz="4" w:space="0" w:color="auto"/>
              <w:bottom w:val="single" w:sz="4" w:space="0" w:color="auto"/>
              <w:right w:val="single" w:sz="4" w:space="0" w:color="auto"/>
            </w:tcBorders>
            <w:hideMark/>
          </w:tcPr>
          <w:p w:rsidR="004F0768" w:rsidRPr="00026938" w:rsidRDefault="006A7FB9" w:rsidP="00223A55">
            <w:pPr>
              <w:adjustRightInd w:val="0"/>
              <w:rPr>
                <w:color w:val="1F497D" w:themeColor="text2"/>
                <w:sz w:val="24"/>
                <w:szCs w:val="24"/>
              </w:rPr>
            </w:pPr>
            <w:r w:rsidRPr="00026938">
              <w:rPr>
                <w:color w:val="1F497D" w:themeColor="text2"/>
                <w:sz w:val="24"/>
                <w:szCs w:val="24"/>
              </w:rPr>
              <w:t>D</w:t>
            </w:r>
            <w:r w:rsidR="004F0768" w:rsidRPr="00026938">
              <w:rPr>
                <w:color w:val="1F497D" w:themeColor="text2"/>
                <w:sz w:val="24"/>
                <w:szCs w:val="24"/>
              </w:rPr>
              <w:t>eşeuri de la apretare şi finisare</w:t>
            </w:r>
          </w:p>
        </w:tc>
      </w:tr>
      <w:tr w:rsidR="004F0768" w:rsidRPr="00026938" w:rsidTr="0006238C">
        <w:tc>
          <w:tcPr>
            <w:tcW w:w="833" w:type="dxa"/>
            <w:tcBorders>
              <w:top w:val="single" w:sz="4" w:space="0" w:color="auto"/>
              <w:left w:val="single" w:sz="4" w:space="0" w:color="auto"/>
              <w:bottom w:val="single" w:sz="4" w:space="0" w:color="auto"/>
              <w:right w:val="single" w:sz="4" w:space="0" w:color="auto"/>
            </w:tcBorders>
          </w:tcPr>
          <w:p w:rsidR="004F0768" w:rsidRPr="00026938" w:rsidRDefault="004F0768" w:rsidP="00223A55">
            <w:pPr>
              <w:adjustRightInd w:val="0"/>
              <w:rPr>
                <w:color w:val="1F497D" w:themeColor="text2"/>
                <w:sz w:val="24"/>
                <w:szCs w:val="24"/>
              </w:rPr>
            </w:pPr>
          </w:p>
        </w:tc>
        <w:tc>
          <w:tcPr>
            <w:tcW w:w="1327" w:type="dxa"/>
            <w:tcBorders>
              <w:top w:val="single" w:sz="4" w:space="0" w:color="auto"/>
              <w:left w:val="single" w:sz="4" w:space="0" w:color="auto"/>
              <w:bottom w:val="single" w:sz="4" w:space="0" w:color="auto"/>
              <w:right w:val="single" w:sz="4" w:space="0" w:color="auto"/>
            </w:tcBorders>
            <w:vAlign w:val="center"/>
            <w:hideMark/>
          </w:tcPr>
          <w:p w:rsidR="004F0768" w:rsidRPr="00026938" w:rsidRDefault="004F0768" w:rsidP="006A7FB9">
            <w:pPr>
              <w:adjustRightInd w:val="0"/>
              <w:jc w:val="center"/>
              <w:rPr>
                <w:color w:val="1F497D" w:themeColor="text2"/>
                <w:sz w:val="24"/>
                <w:szCs w:val="24"/>
              </w:rPr>
            </w:pPr>
            <w:r w:rsidRPr="00026938">
              <w:rPr>
                <w:color w:val="1F497D" w:themeColor="text2"/>
                <w:sz w:val="24"/>
                <w:szCs w:val="24"/>
              </w:rPr>
              <w:t>04 02 15</w:t>
            </w:r>
          </w:p>
        </w:tc>
        <w:tc>
          <w:tcPr>
            <w:tcW w:w="8190" w:type="dxa"/>
            <w:tcBorders>
              <w:top w:val="single" w:sz="4" w:space="0" w:color="auto"/>
              <w:left w:val="single" w:sz="4" w:space="0" w:color="auto"/>
              <w:bottom w:val="single" w:sz="4" w:space="0" w:color="auto"/>
              <w:right w:val="single" w:sz="4" w:space="0" w:color="auto"/>
            </w:tcBorders>
            <w:hideMark/>
          </w:tcPr>
          <w:p w:rsidR="004F0768" w:rsidRPr="00026938" w:rsidRDefault="006A7FB9" w:rsidP="00223A55">
            <w:pPr>
              <w:adjustRightInd w:val="0"/>
              <w:rPr>
                <w:color w:val="1F497D" w:themeColor="text2"/>
                <w:sz w:val="24"/>
                <w:szCs w:val="24"/>
              </w:rPr>
            </w:pPr>
            <w:r w:rsidRPr="00026938">
              <w:rPr>
                <w:color w:val="1F497D" w:themeColor="text2"/>
                <w:sz w:val="24"/>
                <w:szCs w:val="24"/>
              </w:rPr>
              <w:t>De</w:t>
            </w:r>
            <w:r w:rsidR="004F0768" w:rsidRPr="00026938">
              <w:rPr>
                <w:color w:val="1F497D" w:themeColor="text2"/>
                <w:sz w:val="24"/>
                <w:szCs w:val="24"/>
              </w:rPr>
              <w:t>şeuri de la finisare cu alt conţinut decât cel specificat la 04 02 14*</w:t>
            </w:r>
          </w:p>
        </w:tc>
      </w:tr>
      <w:tr w:rsidR="004F0768" w:rsidRPr="00026938" w:rsidTr="0006238C">
        <w:tc>
          <w:tcPr>
            <w:tcW w:w="833" w:type="dxa"/>
            <w:tcBorders>
              <w:top w:val="single" w:sz="4" w:space="0" w:color="auto"/>
              <w:left w:val="single" w:sz="4" w:space="0" w:color="auto"/>
              <w:bottom w:val="single" w:sz="4" w:space="0" w:color="auto"/>
              <w:right w:val="single" w:sz="4" w:space="0" w:color="auto"/>
            </w:tcBorders>
          </w:tcPr>
          <w:p w:rsidR="004F0768" w:rsidRPr="00026938" w:rsidRDefault="004F0768" w:rsidP="00223A55">
            <w:pPr>
              <w:adjustRightInd w:val="0"/>
              <w:rPr>
                <w:color w:val="1F497D" w:themeColor="text2"/>
                <w:sz w:val="24"/>
                <w:szCs w:val="24"/>
              </w:rPr>
            </w:pPr>
          </w:p>
        </w:tc>
        <w:tc>
          <w:tcPr>
            <w:tcW w:w="1327" w:type="dxa"/>
            <w:tcBorders>
              <w:top w:val="single" w:sz="4" w:space="0" w:color="auto"/>
              <w:left w:val="single" w:sz="4" w:space="0" w:color="auto"/>
              <w:bottom w:val="single" w:sz="4" w:space="0" w:color="auto"/>
              <w:right w:val="single" w:sz="4" w:space="0" w:color="auto"/>
            </w:tcBorders>
            <w:vAlign w:val="center"/>
            <w:hideMark/>
          </w:tcPr>
          <w:p w:rsidR="004F0768" w:rsidRPr="00026938" w:rsidRDefault="004F0768" w:rsidP="006A7FB9">
            <w:pPr>
              <w:adjustRightInd w:val="0"/>
              <w:jc w:val="center"/>
              <w:rPr>
                <w:color w:val="1F497D" w:themeColor="text2"/>
                <w:sz w:val="24"/>
                <w:szCs w:val="24"/>
              </w:rPr>
            </w:pPr>
            <w:r w:rsidRPr="00026938">
              <w:rPr>
                <w:color w:val="1F497D" w:themeColor="text2"/>
                <w:sz w:val="24"/>
                <w:szCs w:val="24"/>
              </w:rPr>
              <w:t>04 02 20</w:t>
            </w:r>
          </w:p>
        </w:tc>
        <w:tc>
          <w:tcPr>
            <w:tcW w:w="8190" w:type="dxa"/>
            <w:tcBorders>
              <w:top w:val="single" w:sz="4" w:space="0" w:color="auto"/>
              <w:left w:val="single" w:sz="4" w:space="0" w:color="auto"/>
              <w:bottom w:val="single" w:sz="4" w:space="0" w:color="auto"/>
              <w:right w:val="single" w:sz="4" w:space="0" w:color="auto"/>
            </w:tcBorders>
            <w:hideMark/>
          </w:tcPr>
          <w:p w:rsidR="004F0768" w:rsidRPr="00026938" w:rsidRDefault="006A7FB9" w:rsidP="00223A55">
            <w:pPr>
              <w:adjustRightInd w:val="0"/>
              <w:rPr>
                <w:color w:val="1F497D" w:themeColor="text2"/>
                <w:sz w:val="24"/>
                <w:szCs w:val="24"/>
              </w:rPr>
            </w:pPr>
            <w:r w:rsidRPr="00026938">
              <w:rPr>
                <w:color w:val="1F497D" w:themeColor="text2"/>
                <w:sz w:val="24"/>
                <w:szCs w:val="24"/>
              </w:rPr>
              <w:t>N</w:t>
            </w:r>
            <w:r w:rsidR="004F0768" w:rsidRPr="00026938">
              <w:rPr>
                <w:color w:val="1F497D" w:themeColor="text2"/>
                <w:sz w:val="24"/>
                <w:szCs w:val="24"/>
              </w:rPr>
              <w:t>ămoluri de la epurarea efluenţilor în incintă, altele decât cele specificate la 04 02 19*</w:t>
            </w:r>
          </w:p>
        </w:tc>
      </w:tr>
      <w:tr w:rsidR="004F0768" w:rsidRPr="00026938" w:rsidTr="0006238C">
        <w:trPr>
          <w:trHeight w:val="302"/>
        </w:trPr>
        <w:tc>
          <w:tcPr>
            <w:tcW w:w="10350" w:type="dxa"/>
            <w:gridSpan w:val="3"/>
            <w:tcBorders>
              <w:top w:val="single" w:sz="4" w:space="0" w:color="auto"/>
              <w:left w:val="single" w:sz="4" w:space="0" w:color="auto"/>
              <w:bottom w:val="single" w:sz="4" w:space="0" w:color="auto"/>
              <w:right w:val="single" w:sz="4" w:space="0" w:color="auto"/>
            </w:tcBorders>
            <w:hideMark/>
          </w:tcPr>
          <w:p w:rsidR="00026938" w:rsidRDefault="004F0768" w:rsidP="00026938">
            <w:pPr>
              <w:adjustRightInd w:val="0"/>
              <w:jc w:val="both"/>
              <w:rPr>
                <w:b/>
                <w:color w:val="1F497D" w:themeColor="text2"/>
                <w:sz w:val="24"/>
                <w:szCs w:val="24"/>
                <w:lang w:val="fr-FR"/>
              </w:rPr>
            </w:pPr>
            <w:r w:rsidRPr="00026938">
              <w:rPr>
                <w:b/>
                <w:color w:val="1F497D" w:themeColor="text2"/>
                <w:sz w:val="24"/>
                <w:szCs w:val="24"/>
              </w:rPr>
              <w:t>05</w:t>
            </w:r>
            <w:bookmarkStart w:id="36" w:name="_Toc95113470"/>
            <w:r w:rsidRPr="00026938">
              <w:rPr>
                <w:b/>
                <w:color w:val="1F497D" w:themeColor="text2"/>
                <w:sz w:val="24"/>
                <w:szCs w:val="24"/>
                <w:lang w:val="fr-FR"/>
              </w:rPr>
              <w:t xml:space="preserve">Deşeuri de la rafinarea petrolului, purificarea gazelor naturale şi tratarea </w:t>
            </w:r>
          </w:p>
          <w:p w:rsidR="004F0768" w:rsidRPr="00026938" w:rsidRDefault="004F0768" w:rsidP="00026938">
            <w:pPr>
              <w:adjustRightInd w:val="0"/>
              <w:jc w:val="both"/>
              <w:rPr>
                <w:color w:val="1F497D" w:themeColor="text2"/>
                <w:sz w:val="24"/>
                <w:szCs w:val="24"/>
              </w:rPr>
            </w:pPr>
            <w:r w:rsidRPr="00026938">
              <w:rPr>
                <w:b/>
                <w:color w:val="1F497D" w:themeColor="text2"/>
                <w:sz w:val="24"/>
                <w:szCs w:val="24"/>
                <w:lang w:val="fr-FR"/>
              </w:rPr>
              <w:t>pirolitică a cărbunilor</w:t>
            </w:r>
            <w:bookmarkEnd w:id="36"/>
          </w:p>
        </w:tc>
      </w:tr>
      <w:tr w:rsidR="004F0768" w:rsidRPr="00026938" w:rsidTr="0006238C">
        <w:tc>
          <w:tcPr>
            <w:tcW w:w="833" w:type="dxa"/>
            <w:tcBorders>
              <w:top w:val="single" w:sz="4" w:space="0" w:color="auto"/>
              <w:left w:val="single" w:sz="4" w:space="0" w:color="auto"/>
              <w:bottom w:val="single" w:sz="4" w:space="0" w:color="auto"/>
              <w:right w:val="single" w:sz="4" w:space="0" w:color="auto"/>
            </w:tcBorders>
          </w:tcPr>
          <w:p w:rsidR="004F0768" w:rsidRPr="00026938" w:rsidRDefault="004F0768" w:rsidP="00223A55">
            <w:pPr>
              <w:adjustRightInd w:val="0"/>
              <w:rPr>
                <w:color w:val="1F497D" w:themeColor="text2"/>
                <w:sz w:val="24"/>
                <w:szCs w:val="24"/>
              </w:rPr>
            </w:pPr>
          </w:p>
        </w:tc>
        <w:tc>
          <w:tcPr>
            <w:tcW w:w="1327" w:type="dxa"/>
            <w:tcBorders>
              <w:top w:val="single" w:sz="4" w:space="0" w:color="auto"/>
              <w:left w:val="single" w:sz="4" w:space="0" w:color="auto"/>
              <w:bottom w:val="single" w:sz="4" w:space="0" w:color="auto"/>
              <w:right w:val="single" w:sz="4" w:space="0" w:color="auto"/>
            </w:tcBorders>
            <w:vAlign w:val="center"/>
            <w:hideMark/>
          </w:tcPr>
          <w:p w:rsidR="004F0768" w:rsidRPr="00026938" w:rsidRDefault="004F0768" w:rsidP="006A7FB9">
            <w:pPr>
              <w:jc w:val="center"/>
              <w:rPr>
                <w:color w:val="1F497D" w:themeColor="text2"/>
                <w:sz w:val="24"/>
                <w:szCs w:val="24"/>
                <w:lang w:val="fr-FR"/>
              </w:rPr>
            </w:pPr>
            <w:r w:rsidRPr="00026938">
              <w:rPr>
                <w:color w:val="1F497D" w:themeColor="text2"/>
                <w:sz w:val="24"/>
                <w:szCs w:val="24"/>
                <w:lang w:val="fr-FR"/>
              </w:rPr>
              <w:t>05 01 13</w:t>
            </w:r>
          </w:p>
        </w:tc>
        <w:tc>
          <w:tcPr>
            <w:tcW w:w="8190" w:type="dxa"/>
            <w:tcBorders>
              <w:top w:val="single" w:sz="4" w:space="0" w:color="auto"/>
              <w:left w:val="single" w:sz="4" w:space="0" w:color="auto"/>
              <w:bottom w:val="single" w:sz="4" w:space="0" w:color="auto"/>
              <w:right w:val="single" w:sz="4" w:space="0" w:color="auto"/>
            </w:tcBorders>
            <w:hideMark/>
          </w:tcPr>
          <w:p w:rsidR="004F0768" w:rsidRPr="00026938" w:rsidRDefault="004F0768" w:rsidP="00223A55">
            <w:pPr>
              <w:rPr>
                <w:color w:val="1F497D" w:themeColor="text2"/>
                <w:sz w:val="24"/>
                <w:szCs w:val="24"/>
                <w:lang w:val="fr-FR"/>
              </w:rPr>
            </w:pPr>
            <w:r w:rsidRPr="00026938">
              <w:rPr>
                <w:color w:val="1F497D" w:themeColor="text2"/>
                <w:sz w:val="24"/>
                <w:szCs w:val="24"/>
                <w:lang w:val="fr-FR"/>
              </w:rPr>
              <w:t>Nămoluri de la cazanul apei de alimentare</w:t>
            </w:r>
          </w:p>
        </w:tc>
      </w:tr>
      <w:tr w:rsidR="004F0768" w:rsidRPr="00026938" w:rsidTr="0006238C">
        <w:tc>
          <w:tcPr>
            <w:tcW w:w="833" w:type="dxa"/>
            <w:tcBorders>
              <w:top w:val="single" w:sz="4" w:space="0" w:color="auto"/>
              <w:left w:val="single" w:sz="4" w:space="0" w:color="auto"/>
              <w:bottom w:val="single" w:sz="4" w:space="0" w:color="auto"/>
              <w:right w:val="single" w:sz="4" w:space="0" w:color="auto"/>
            </w:tcBorders>
          </w:tcPr>
          <w:p w:rsidR="004F0768" w:rsidRPr="00026938" w:rsidRDefault="004F0768" w:rsidP="00223A55">
            <w:pPr>
              <w:adjustRightInd w:val="0"/>
              <w:rPr>
                <w:color w:val="1F497D" w:themeColor="text2"/>
                <w:sz w:val="24"/>
                <w:szCs w:val="24"/>
              </w:rPr>
            </w:pPr>
          </w:p>
        </w:tc>
        <w:tc>
          <w:tcPr>
            <w:tcW w:w="1327" w:type="dxa"/>
            <w:tcBorders>
              <w:top w:val="single" w:sz="4" w:space="0" w:color="auto"/>
              <w:left w:val="single" w:sz="4" w:space="0" w:color="auto"/>
              <w:bottom w:val="single" w:sz="4" w:space="0" w:color="auto"/>
              <w:right w:val="single" w:sz="4" w:space="0" w:color="auto"/>
            </w:tcBorders>
            <w:vAlign w:val="center"/>
            <w:hideMark/>
          </w:tcPr>
          <w:p w:rsidR="004F0768" w:rsidRPr="00026938" w:rsidRDefault="004F0768" w:rsidP="006A7FB9">
            <w:pPr>
              <w:jc w:val="center"/>
              <w:rPr>
                <w:color w:val="1F497D" w:themeColor="text2"/>
                <w:sz w:val="24"/>
                <w:szCs w:val="24"/>
                <w:lang w:val="fr-FR"/>
              </w:rPr>
            </w:pPr>
            <w:r w:rsidRPr="00026938">
              <w:rPr>
                <w:color w:val="1F497D" w:themeColor="text2"/>
                <w:sz w:val="24"/>
                <w:szCs w:val="24"/>
                <w:lang w:val="fr-FR"/>
              </w:rPr>
              <w:t>05 01 14</w:t>
            </w:r>
          </w:p>
        </w:tc>
        <w:tc>
          <w:tcPr>
            <w:tcW w:w="8190" w:type="dxa"/>
            <w:tcBorders>
              <w:top w:val="single" w:sz="4" w:space="0" w:color="auto"/>
              <w:left w:val="single" w:sz="4" w:space="0" w:color="auto"/>
              <w:bottom w:val="single" w:sz="4" w:space="0" w:color="auto"/>
              <w:right w:val="single" w:sz="4" w:space="0" w:color="auto"/>
            </w:tcBorders>
            <w:hideMark/>
          </w:tcPr>
          <w:p w:rsidR="004F0768" w:rsidRPr="00026938" w:rsidRDefault="004F0768" w:rsidP="00223A55">
            <w:pPr>
              <w:rPr>
                <w:color w:val="1F497D" w:themeColor="text2"/>
                <w:sz w:val="24"/>
                <w:szCs w:val="24"/>
                <w:lang w:val="fr-FR"/>
              </w:rPr>
            </w:pPr>
            <w:r w:rsidRPr="00026938">
              <w:rPr>
                <w:color w:val="1F497D" w:themeColor="text2"/>
                <w:sz w:val="24"/>
                <w:szCs w:val="24"/>
                <w:lang w:val="fr-FR"/>
              </w:rPr>
              <w:t>Deşeuri de la coloanele de răcire</w:t>
            </w:r>
          </w:p>
        </w:tc>
      </w:tr>
      <w:tr w:rsidR="004F0768" w:rsidRPr="00026938" w:rsidTr="0006238C">
        <w:tc>
          <w:tcPr>
            <w:tcW w:w="833" w:type="dxa"/>
            <w:tcBorders>
              <w:top w:val="single" w:sz="4" w:space="0" w:color="auto"/>
              <w:left w:val="single" w:sz="4" w:space="0" w:color="auto"/>
              <w:bottom w:val="single" w:sz="4" w:space="0" w:color="auto"/>
              <w:right w:val="single" w:sz="4" w:space="0" w:color="auto"/>
            </w:tcBorders>
          </w:tcPr>
          <w:p w:rsidR="004F0768" w:rsidRPr="00026938" w:rsidRDefault="004F0768" w:rsidP="00223A55">
            <w:pPr>
              <w:adjustRightInd w:val="0"/>
              <w:rPr>
                <w:color w:val="1F497D" w:themeColor="text2"/>
                <w:sz w:val="24"/>
                <w:szCs w:val="24"/>
              </w:rPr>
            </w:pPr>
          </w:p>
        </w:tc>
        <w:tc>
          <w:tcPr>
            <w:tcW w:w="1327" w:type="dxa"/>
            <w:tcBorders>
              <w:top w:val="single" w:sz="4" w:space="0" w:color="auto"/>
              <w:left w:val="single" w:sz="4" w:space="0" w:color="auto"/>
              <w:bottom w:val="single" w:sz="4" w:space="0" w:color="auto"/>
              <w:right w:val="single" w:sz="4" w:space="0" w:color="auto"/>
            </w:tcBorders>
            <w:vAlign w:val="center"/>
            <w:hideMark/>
          </w:tcPr>
          <w:p w:rsidR="004F0768" w:rsidRPr="00026938" w:rsidRDefault="004F0768" w:rsidP="006A7FB9">
            <w:pPr>
              <w:jc w:val="center"/>
              <w:rPr>
                <w:color w:val="1F497D" w:themeColor="text2"/>
                <w:sz w:val="24"/>
                <w:szCs w:val="24"/>
                <w:lang w:val="fr-FR"/>
              </w:rPr>
            </w:pPr>
            <w:r w:rsidRPr="00026938">
              <w:rPr>
                <w:color w:val="1F497D" w:themeColor="text2"/>
                <w:sz w:val="24"/>
                <w:szCs w:val="24"/>
                <w:lang w:val="fr-FR"/>
              </w:rPr>
              <w:t>05 01 16</w:t>
            </w:r>
          </w:p>
        </w:tc>
        <w:tc>
          <w:tcPr>
            <w:tcW w:w="8190" w:type="dxa"/>
            <w:tcBorders>
              <w:top w:val="single" w:sz="4" w:space="0" w:color="auto"/>
              <w:left w:val="single" w:sz="4" w:space="0" w:color="auto"/>
              <w:bottom w:val="single" w:sz="4" w:space="0" w:color="auto"/>
              <w:right w:val="single" w:sz="4" w:space="0" w:color="auto"/>
            </w:tcBorders>
            <w:hideMark/>
          </w:tcPr>
          <w:p w:rsidR="004F0768" w:rsidRPr="00026938" w:rsidRDefault="004F0768" w:rsidP="00223A55">
            <w:pPr>
              <w:rPr>
                <w:color w:val="1F497D" w:themeColor="text2"/>
                <w:sz w:val="24"/>
                <w:szCs w:val="24"/>
                <w:lang w:val="fr-FR"/>
              </w:rPr>
            </w:pPr>
            <w:r w:rsidRPr="00026938">
              <w:rPr>
                <w:color w:val="1F497D" w:themeColor="text2"/>
                <w:sz w:val="24"/>
                <w:szCs w:val="24"/>
                <w:lang w:val="fr-FR"/>
              </w:rPr>
              <w:t>Deşeuri cu conţinut de sulf de la desulfurarea petrolului</w:t>
            </w:r>
          </w:p>
        </w:tc>
      </w:tr>
      <w:tr w:rsidR="004F0768" w:rsidRPr="00026938" w:rsidTr="0006238C">
        <w:tc>
          <w:tcPr>
            <w:tcW w:w="833" w:type="dxa"/>
            <w:tcBorders>
              <w:top w:val="single" w:sz="4" w:space="0" w:color="auto"/>
              <w:left w:val="single" w:sz="4" w:space="0" w:color="auto"/>
              <w:bottom w:val="single" w:sz="4" w:space="0" w:color="auto"/>
              <w:right w:val="single" w:sz="4" w:space="0" w:color="auto"/>
            </w:tcBorders>
          </w:tcPr>
          <w:p w:rsidR="004F0768" w:rsidRPr="00026938" w:rsidRDefault="004F0768" w:rsidP="00223A55">
            <w:pPr>
              <w:adjustRightInd w:val="0"/>
              <w:rPr>
                <w:color w:val="1F497D" w:themeColor="text2"/>
                <w:sz w:val="24"/>
                <w:szCs w:val="24"/>
              </w:rPr>
            </w:pPr>
          </w:p>
        </w:tc>
        <w:tc>
          <w:tcPr>
            <w:tcW w:w="1327" w:type="dxa"/>
            <w:tcBorders>
              <w:top w:val="single" w:sz="4" w:space="0" w:color="auto"/>
              <w:left w:val="single" w:sz="4" w:space="0" w:color="auto"/>
              <w:bottom w:val="single" w:sz="4" w:space="0" w:color="auto"/>
              <w:right w:val="single" w:sz="4" w:space="0" w:color="auto"/>
            </w:tcBorders>
            <w:vAlign w:val="center"/>
            <w:hideMark/>
          </w:tcPr>
          <w:p w:rsidR="004F0768" w:rsidRPr="00026938" w:rsidRDefault="004F0768" w:rsidP="006A7FB9">
            <w:pPr>
              <w:jc w:val="center"/>
              <w:rPr>
                <w:color w:val="1F497D" w:themeColor="text2"/>
                <w:sz w:val="24"/>
                <w:szCs w:val="24"/>
                <w:lang w:val="fr-FR"/>
              </w:rPr>
            </w:pPr>
            <w:r w:rsidRPr="00026938">
              <w:rPr>
                <w:color w:val="1F497D" w:themeColor="text2"/>
                <w:sz w:val="24"/>
                <w:szCs w:val="24"/>
                <w:lang w:val="fr-FR"/>
              </w:rPr>
              <w:t>05 07 02</w:t>
            </w:r>
          </w:p>
        </w:tc>
        <w:tc>
          <w:tcPr>
            <w:tcW w:w="8190" w:type="dxa"/>
            <w:tcBorders>
              <w:top w:val="single" w:sz="4" w:space="0" w:color="auto"/>
              <w:left w:val="single" w:sz="4" w:space="0" w:color="auto"/>
              <w:bottom w:val="single" w:sz="4" w:space="0" w:color="auto"/>
              <w:right w:val="single" w:sz="4" w:space="0" w:color="auto"/>
            </w:tcBorders>
            <w:hideMark/>
          </w:tcPr>
          <w:p w:rsidR="004F0768" w:rsidRPr="00026938" w:rsidRDefault="004F0768" w:rsidP="00223A55">
            <w:pPr>
              <w:rPr>
                <w:color w:val="1F497D" w:themeColor="text2"/>
                <w:sz w:val="24"/>
                <w:szCs w:val="24"/>
                <w:lang w:val="fr-FR"/>
              </w:rPr>
            </w:pPr>
            <w:r w:rsidRPr="00026938">
              <w:rPr>
                <w:color w:val="1F497D" w:themeColor="text2"/>
                <w:sz w:val="24"/>
                <w:szCs w:val="24"/>
                <w:lang w:val="fr-FR"/>
              </w:rPr>
              <w:t>Deşeuri cu conţinut de sulf</w:t>
            </w:r>
          </w:p>
        </w:tc>
      </w:tr>
      <w:tr w:rsidR="004F0768" w:rsidRPr="00026938" w:rsidTr="0006238C">
        <w:tc>
          <w:tcPr>
            <w:tcW w:w="10350" w:type="dxa"/>
            <w:gridSpan w:val="3"/>
            <w:tcBorders>
              <w:top w:val="single" w:sz="4" w:space="0" w:color="auto"/>
              <w:left w:val="single" w:sz="4" w:space="0" w:color="auto"/>
              <w:bottom w:val="single" w:sz="4" w:space="0" w:color="auto"/>
              <w:right w:val="single" w:sz="4" w:space="0" w:color="auto"/>
            </w:tcBorders>
            <w:hideMark/>
          </w:tcPr>
          <w:p w:rsidR="004F0768" w:rsidRPr="00026938" w:rsidRDefault="004F0768" w:rsidP="006A7FB9">
            <w:pPr>
              <w:pStyle w:val="Heading1"/>
              <w:ind w:left="0"/>
              <w:rPr>
                <w:bCs w:val="0"/>
                <w:color w:val="1F497D" w:themeColor="text2"/>
              </w:rPr>
            </w:pPr>
            <w:bookmarkStart w:id="37" w:name="_Toc95113471"/>
            <w:r w:rsidRPr="00026938">
              <w:rPr>
                <w:bCs w:val="0"/>
                <w:color w:val="1F497D" w:themeColor="text2"/>
              </w:rPr>
              <w:t>06Deşeuri din procese chimice anorganice</w:t>
            </w:r>
            <w:bookmarkEnd w:id="37"/>
          </w:p>
        </w:tc>
      </w:tr>
      <w:tr w:rsidR="004F0768" w:rsidRPr="00026938" w:rsidTr="0006238C">
        <w:tc>
          <w:tcPr>
            <w:tcW w:w="833" w:type="dxa"/>
            <w:tcBorders>
              <w:top w:val="single" w:sz="4" w:space="0" w:color="auto"/>
              <w:left w:val="single" w:sz="4" w:space="0" w:color="auto"/>
              <w:bottom w:val="single" w:sz="4" w:space="0" w:color="auto"/>
              <w:right w:val="single" w:sz="4" w:space="0" w:color="auto"/>
            </w:tcBorders>
          </w:tcPr>
          <w:p w:rsidR="004F0768" w:rsidRPr="00026938" w:rsidRDefault="004F0768" w:rsidP="00223A55">
            <w:pPr>
              <w:adjustRightInd w:val="0"/>
              <w:rPr>
                <w:color w:val="1F497D" w:themeColor="text2"/>
                <w:sz w:val="24"/>
                <w:szCs w:val="24"/>
              </w:rPr>
            </w:pPr>
          </w:p>
        </w:tc>
        <w:tc>
          <w:tcPr>
            <w:tcW w:w="1327" w:type="dxa"/>
            <w:tcBorders>
              <w:top w:val="single" w:sz="4" w:space="0" w:color="auto"/>
              <w:left w:val="single" w:sz="4" w:space="0" w:color="auto"/>
              <w:bottom w:val="single" w:sz="4" w:space="0" w:color="auto"/>
              <w:right w:val="single" w:sz="4" w:space="0" w:color="auto"/>
            </w:tcBorders>
            <w:vAlign w:val="center"/>
            <w:hideMark/>
          </w:tcPr>
          <w:p w:rsidR="004F0768" w:rsidRPr="00026938" w:rsidRDefault="004F0768" w:rsidP="006A7FB9">
            <w:pPr>
              <w:jc w:val="center"/>
              <w:rPr>
                <w:color w:val="1F497D" w:themeColor="text2"/>
                <w:sz w:val="24"/>
                <w:szCs w:val="24"/>
                <w:lang w:val="fr-FR"/>
              </w:rPr>
            </w:pPr>
            <w:r w:rsidRPr="00026938">
              <w:rPr>
                <w:color w:val="1F497D" w:themeColor="text2"/>
                <w:sz w:val="24"/>
                <w:szCs w:val="24"/>
                <w:lang w:val="fr-FR"/>
              </w:rPr>
              <w:t>06 03 14</w:t>
            </w:r>
          </w:p>
        </w:tc>
        <w:tc>
          <w:tcPr>
            <w:tcW w:w="8190" w:type="dxa"/>
            <w:tcBorders>
              <w:top w:val="single" w:sz="4" w:space="0" w:color="auto"/>
              <w:left w:val="single" w:sz="4" w:space="0" w:color="auto"/>
              <w:bottom w:val="single" w:sz="4" w:space="0" w:color="auto"/>
              <w:right w:val="single" w:sz="4" w:space="0" w:color="auto"/>
            </w:tcBorders>
            <w:hideMark/>
          </w:tcPr>
          <w:p w:rsidR="004F0768" w:rsidRPr="00026938" w:rsidRDefault="004F0768" w:rsidP="00223A55">
            <w:pPr>
              <w:rPr>
                <w:color w:val="1F497D" w:themeColor="text2"/>
                <w:sz w:val="24"/>
                <w:szCs w:val="24"/>
                <w:vertAlign w:val="superscript"/>
                <w:lang w:val="fr-FR"/>
              </w:rPr>
            </w:pPr>
            <w:r w:rsidRPr="00026938">
              <w:rPr>
                <w:color w:val="1F497D" w:themeColor="text2"/>
                <w:sz w:val="24"/>
                <w:szCs w:val="24"/>
                <w:lang w:val="fr-FR"/>
              </w:rPr>
              <w:t>Săruri solide şi soluţii, altele decât cele specificate la 06 03 11</w:t>
            </w:r>
            <w:r w:rsidRPr="00026938">
              <w:rPr>
                <w:color w:val="1F497D" w:themeColor="text2"/>
                <w:sz w:val="24"/>
                <w:szCs w:val="24"/>
                <w:vertAlign w:val="superscript"/>
                <w:lang w:val="fr-FR"/>
              </w:rPr>
              <w:t>*</w:t>
            </w:r>
            <w:r w:rsidRPr="00026938">
              <w:rPr>
                <w:color w:val="1F497D" w:themeColor="text2"/>
                <w:sz w:val="24"/>
                <w:szCs w:val="24"/>
                <w:lang w:val="fr-FR"/>
              </w:rPr>
              <w:t xml:space="preserve"> şi 06 03</w:t>
            </w:r>
            <w:r w:rsidR="0006238C">
              <w:rPr>
                <w:color w:val="1F497D" w:themeColor="text2"/>
                <w:sz w:val="24"/>
                <w:szCs w:val="24"/>
                <w:lang w:val="fr-FR"/>
              </w:rPr>
              <w:t xml:space="preserve"> 1</w:t>
            </w:r>
            <w:r w:rsidRPr="00026938">
              <w:rPr>
                <w:color w:val="1F497D" w:themeColor="text2"/>
                <w:sz w:val="24"/>
                <w:szCs w:val="24"/>
                <w:lang w:val="fr-FR"/>
              </w:rPr>
              <w:t>3</w:t>
            </w:r>
            <w:r w:rsidRPr="00026938">
              <w:rPr>
                <w:color w:val="1F497D" w:themeColor="text2"/>
                <w:sz w:val="24"/>
                <w:szCs w:val="24"/>
                <w:vertAlign w:val="superscript"/>
                <w:lang w:val="fr-FR"/>
              </w:rPr>
              <w:t>*</w:t>
            </w:r>
          </w:p>
        </w:tc>
      </w:tr>
      <w:tr w:rsidR="004F0768" w:rsidRPr="00026938" w:rsidTr="0006238C">
        <w:tc>
          <w:tcPr>
            <w:tcW w:w="833" w:type="dxa"/>
            <w:tcBorders>
              <w:top w:val="single" w:sz="4" w:space="0" w:color="auto"/>
              <w:left w:val="single" w:sz="4" w:space="0" w:color="auto"/>
              <w:bottom w:val="single" w:sz="4" w:space="0" w:color="auto"/>
              <w:right w:val="single" w:sz="4" w:space="0" w:color="auto"/>
            </w:tcBorders>
          </w:tcPr>
          <w:p w:rsidR="004F0768" w:rsidRPr="00026938" w:rsidRDefault="004F0768" w:rsidP="00223A55">
            <w:pPr>
              <w:adjustRightInd w:val="0"/>
              <w:rPr>
                <w:color w:val="1F497D" w:themeColor="text2"/>
                <w:sz w:val="24"/>
                <w:szCs w:val="24"/>
              </w:rPr>
            </w:pPr>
          </w:p>
        </w:tc>
        <w:tc>
          <w:tcPr>
            <w:tcW w:w="1327" w:type="dxa"/>
            <w:tcBorders>
              <w:top w:val="single" w:sz="4" w:space="0" w:color="auto"/>
              <w:left w:val="single" w:sz="4" w:space="0" w:color="auto"/>
              <w:bottom w:val="single" w:sz="4" w:space="0" w:color="auto"/>
              <w:right w:val="single" w:sz="4" w:space="0" w:color="auto"/>
            </w:tcBorders>
            <w:vAlign w:val="center"/>
            <w:hideMark/>
          </w:tcPr>
          <w:p w:rsidR="004F0768" w:rsidRPr="00026938" w:rsidRDefault="004F0768" w:rsidP="006A7FB9">
            <w:pPr>
              <w:jc w:val="center"/>
              <w:rPr>
                <w:color w:val="1F497D" w:themeColor="text2"/>
                <w:sz w:val="24"/>
                <w:szCs w:val="24"/>
                <w:lang w:val="fr-FR"/>
              </w:rPr>
            </w:pPr>
            <w:r w:rsidRPr="00026938">
              <w:rPr>
                <w:color w:val="1F497D" w:themeColor="text2"/>
                <w:sz w:val="24"/>
                <w:szCs w:val="24"/>
                <w:lang w:val="fr-FR"/>
              </w:rPr>
              <w:t>06 03 16</w:t>
            </w:r>
          </w:p>
        </w:tc>
        <w:tc>
          <w:tcPr>
            <w:tcW w:w="8190" w:type="dxa"/>
            <w:tcBorders>
              <w:top w:val="single" w:sz="4" w:space="0" w:color="auto"/>
              <w:left w:val="single" w:sz="4" w:space="0" w:color="auto"/>
              <w:bottom w:val="single" w:sz="4" w:space="0" w:color="auto"/>
              <w:right w:val="single" w:sz="4" w:space="0" w:color="auto"/>
            </w:tcBorders>
            <w:hideMark/>
          </w:tcPr>
          <w:p w:rsidR="004F0768" w:rsidRPr="00026938" w:rsidRDefault="004F0768" w:rsidP="00223A55">
            <w:pPr>
              <w:rPr>
                <w:color w:val="1F497D" w:themeColor="text2"/>
                <w:sz w:val="24"/>
                <w:szCs w:val="24"/>
                <w:vertAlign w:val="superscript"/>
                <w:lang w:val="fr-FR"/>
              </w:rPr>
            </w:pPr>
            <w:r w:rsidRPr="00026938">
              <w:rPr>
                <w:color w:val="1F497D" w:themeColor="text2"/>
                <w:sz w:val="24"/>
                <w:szCs w:val="24"/>
                <w:lang w:val="fr-FR"/>
              </w:rPr>
              <w:t>Oxizi metalici, alţii decât cei specificaţi la 06 03 15</w:t>
            </w:r>
            <w:r w:rsidRPr="00026938">
              <w:rPr>
                <w:color w:val="1F497D" w:themeColor="text2"/>
                <w:sz w:val="24"/>
                <w:szCs w:val="24"/>
                <w:vertAlign w:val="superscript"/>
                <w:lang w:val="fr-FR"/>
              </w:rPr>
              <w:t>*</w:t>
            </w:r>
          </w:p>
        </w:tc>
      </w:tr>
      <w:tr w:rsidR="004F0768" w:rsidRPr="00026938" w:rsidTr="0006238C">
        <w:tc>
          <w:tcPr>
            <w:tcW w:w="833" w:type="dxa"/>
            <w:tcBorders>
              <w:top w:val="single" w:sz="4" w:space="0" w:color="auto"/>
              <w:left w:val="single" w:sz="4" w:space="0" w:color="auto"/>
              <w:bottom w:val="single" w:sz="4" w:space="0" w:color="auto"/>
              <w:right w:val="single" w:sz="4" w:space="0" w:color="auto"/>
            </w:tcBorders>
          </w:tcPr>
          <w:p w:rsidR="004F0768" w:rsidRPr="00026938" w:rsidRDefault="004F0768" w:rsidP="00223A55">
            <w:pPr>
              <w:adjustRightInd w:val="0"/>
              <w:rPr>
                <w:color w:val="1F497D" w:themeColor="text2"/>
                <w:sz w:val="24"/>
                <w:szCs w:val="24"/>
              </w:rPr>
            </w:pPr>
          </w:p>
        </w:tc>
        <w:tc>
          <w:tcPr>
            <w:tcW w:w="1327" w:type="dxa"/>
            <w:tcBorders>
              <w:top w:val="single" w:sz="4" w:space="0" w:color="auto"/>
              <w:left w:val="single" w:sz="4" w:space="0" w:color="auto"/>
              <w:bottom w:val="single" w:sz="4" w:space="0" w:color="auto"/>
              <w:right w:val="single" w:sz="4" w:space="0" w:color="auto"/>
            </w:tcBorders>
            <w:vAlign w:val="center"/>
            <w:hideMark/>
          </w:tcPr>
          <w:p w:rsidR="004F0768" w:rsidRPr="00026938" w:rsidRDefault="004F0768" w:rsidP="006A7FB9">
            <w:pPr>
              <w:jc w:val="center"/>
              <w:rPr>
                <w:color w:val="1F497D" w:themeColor="text2"/>
                <w:sz w:val="24"/>
                <w:szCs w:val="24"/>
                <w:lang w:val="fr-FR"/>
              </w:rPr>
            </w:pPr>
            <w:r w:rsidRPr="00026938">
              <w:rPr>
                <w:color w:val="1F497D" w:themeColor="text2"/>
                <w:sz w:val="24"/>
                <w:szCs w:val="24"/>
                <w:lang w:val="fr-FR"/>
              </w:rPr>
              <w:t>06 05 03</w:t>
            </w:r>
          </w:p>
        </w:tc>
        <w:tc>
          <w:tcPr>
            <w:tcW w:w="8190" w:type="dxa"/>
            <w:tcBorders>
              <w:top w:val="single" w:sz="4" w:space="0" w:color="auto"/>
              <w:left w:val="single" w:sz="4" w:space="0" w:color="auto"/>
              <w:bottom w:val="single" w:sz="4" w:space="0" w:color="auto"/>
              <w:right w:val="single" w:sz="4" w:space="0" w:color="auto"/>
            </w:tcBorders>
            <w:hideMark/>
          </w:tcPr>
          <w:p w:rsidR="004F0768" w:rsidRPr="00026938" w:rsidRDefault="004F0768" w:rsidP="00223A55">
            <w:pPr>
              <w:rPr>
                <w:color w:val="1F497D" w:themeColor="text2"/>
                <w:sz w:val="24"/>
                <w:szCs w:val="24"/>
                <w:vertAlign w:val="superscript"/>
                <w:lang w:val="fr-FR"/>
              </w:rPr>
            </w:pPr>
            <w:r w:rsidRPr="00026938">
              <w:rPr>
                <w:color w:val="1F497D" w:themeColor="text2"/>
                <w:sz w:val="24"/>
                <w:szCs w:val="24"/>
                <w:lang w:val="fr-FR"/>
              </w:rPr>
              <w:t>Nămoluri de la epurarea efluenţilor în incintă, altele decât cele specificate la 06 05 02</w:t>
            </w:r>
            <w:r w:rsidRPr="00026938">
              <w:rPr>
                <w:color w:val="1F497D" w:themeColor="text2"/>
                <w:sz w:val="24"/>
                <w:szCs w:val="24"/>
                <w:vertAlign w:val="superscript"/>
                <w:lang w:val="fr-FR"/>
              </w:rPr>
              <w:t>*</w:t>
            </w:r>
          </w:p>
        </w:tc>
      </w:tr>
      <w:tr w:rsidR="004F0768" w:rsidRPr="00026938" w:rsidTr="002A5B74">
        <w:tc>
          <w:tcPr>
            <w:tcW w:w="833" w:type="dxa"/>
            <w:tcBorders>
              <w:top w:val="single" w:sz="4" w:space="0" w:color="auto"/>
              <w:left w:val="single" w:sz="4" w:space="0" w:color="auto"/>
              <w:bottom w:val="single" w:sz="4" w:space="0" w:color="auto"/>
              <w:right w:val="single" w:sz="4" w:space="0" w:color="auto"/>
            </w:tcBorders>
          </w:tcPr>
          <w:p w:rsidR="004F0768" w:rsidRPr="00026938" w:rsidRDefault="004F0768" w:rsidP="00223A55">
            <w:pPr>
              <w:adjustRightInd w:val="0"/>
              <w:rPr>
                <w:color w:val="1F497D" w:themeColor="text2"/>
                <w:sz w:val="24"/>
                <w:szCs w:val="24"/>
              </w:rPr>
            </w:pPr>
          </w:p>
        </w:tc>
        <w:tc>
          <w:tcPr>
            <w:tcW w:w="1327" w:type="dxa"/>
            <w:tcBorders>
              <w:top w:val="single" w:sz="4" w:space="0" w:color="auto"/>
              <w:left w:val="single" w:sz="4" w:space="0" w:color="auto"/>
              <w:bottom w:val="single" w:sz="4" w:space="0" w:color="auto"/>
              <w:right w:val="single" w:sz="4" w:space="0" w:color="auto"/>
            </w:tcBorders>
            <w:vAlign w:val="center"/>
            <w:hideMark/>
          </w:tcPr>
          <w:p w:rsidR="004F0768" w:rsidRPr="00026938" w:rsidRDefault="004F0768" w:rsidP="002A5B74">
            <w:pPr>
              <w:jc w:val="center"/>
              <w:rPr>
                <w:color w:val="1F497D" w:themeColor="text2"/>
                <w:sz w:val="24"/>
                <w:szCs w:val="24"/>
                <w:lang w:val="fr-FR"/>
              </w:rPr>
            </w:pPr>
            <w:r w:rsidRPr="00026938">
              <w:rPr>
                <w:color w:val="1F497D" w:themeColor="text2"/>
                <w:sz w:val="24"/>
                <w:szCs w:val="24"/>
                <w:lang w:val="fr-FR"/>
              </w:rPr>
              <w:t>06 06 03</w:t>
            </w:r>
          </w:p>
        </w:tc>
        <w:tc>
          <w:tcPr>
            <w:tcW w:w="8190" w:type="dxa"/>
            <w:tcBorders>
              <w:top w:val="single" w:sz="4" w:space="0" w:color="auto"/>
              <w:left w:val="single" w:sz="4" w:space="0" w:color="auto"/>
              <w:bottom w:val="single" w:sz="4" w:space="0" w:color="auto"/>
              <w:right w:val="single" w:sz="4" w:space="0" w:color="auto"/>
            </w:tcBorders>
            <w:vAlign w:val="bottom"/>
            <w:hideMark/>
          </w:tcPr>
          <w:p w:rsidR="002A5B74" w:rsidRDefault="004F0768" w:rsidP="002A5B74">
            <w:pPr>
              <w:rPr>
                <w:color w:val="1F497D" w:themeColor="text2"/>
                <w:sz w:val="24"/>
                <w:szCs w:val="24"/>
                <w:vertAlign w:val="superscript"/>
                <w:lang w:val="fr-FR"/>
              </w:rPr>
            </w:pPr>
            <w:r w:rsidRPr="00026938">
              <w:rPr>
                <w:color w:val="1F497D" w:themeColor="text2"/>
                <w:sz w:val="24"/>
                <w:szCs w:val="24"/>
                <w:lang w:val="fr-FR"/>
              </w:rPr>
              <w:t>Deşeuri cu conţinut de sulfuri, altele decât cele specificate la  06 06 02</w:t>
            </w:r>
            <w:r w:rsidRPr="00026938">
              <w:rPr>
                <w:color w:val="1F497D" w:themeColor="text2"/>
                <w:sz w:val="24"/>
                <w:szCs w:val="24"/>
                <w:vertAlign w:val="superscript"/>
                <w:lang w:val="fr-FR"/>
              </w:rPr>
              <w:t>*</w:t>
            </w:r>
          </w:p>
          <w:p w:rsidR="002A5B74" w:rsidRPr="00026938" w:rsidRDefault="002A5B74" w:rsidP="002A5B74">
            <w:pPr>
              <w:jc w:val="center"/>
              <w:rPr>
                <w:color w:val="1F497D" w:themeColor="text2"/>
                <w:sz w:val="24"/>
                <w:szCs w:val="24"/>
                <w:vertAlign w:val="superscript"/>
                <w:lang w:val="fr-FR"/>
              </w:rPr>
            </w:pPr>
          </w:p>
        </w:tc>
      </w:tr>
      <w:tr w:rsidR="004F0768" w:rsidRPr="00026938" w:rsidTr="002A5B74">
        <w:tc>
          <w:tcPr>
            <w:tcW w:w="10350" w:type="dxa"/>
            <w:gridSpan w:val="3"/>
            <w:tcBorders>
              <w:top w:val="single" w:sz="4" w:space="0" w:color="auto"/>
              <w:left w:val="single" w:sz="4" w:space="0" w:color="auto"/>
              <w:bottom w:val="single" w:sz="4" w:space="0" w:color="auto"/>
              <w:right w:val="single" w:sz="4" w:space="0" w:color="auto"/>
            </w:tcBorders>
            <w:hideMark/>
          </w:tcPr>
          <w:p w:rsidR="002A5B74" w:rsidRDefault="002A5B74" w:rsidP="00223A55">
            <w:pPr>
              <w:adjustRightInd w:val="0"/>
              <w:jc w:val="both"/>
              <w:rPr>
                <w:b/>
                <w:color w:val="1F497D" w:themeColor="text2"/>
                <w:sz w:val="24"/>
                <w:szCs w:val="24"/>
              </w:rPr>
            </w:pPr>
          </w:p>
          <w:p w:rsidR="004F0768" w:rsidRPr="00026938" w:rsidRDefault="004F0768" w:rsidP="00223A55">
            <w:pPr>
              <w:adjustRightInd w:val="0"/>
              <w:jc w:val="both"/>
              <w:rPr>
                <w:color w:val="1F497D" w:themeColor="text2"/>
                <w:sz w:val="24"/>
                <w:szCs w:val="24"/>
              </w:rPr>
            </w:pPr>
            <w:r w:rsidRPr="00026938">
              <w:rPr>
                <w:b/>
                <w:color w:val="1F497D" w:themeColor="text2"/>
                <w:sz w:val="24"/>
                <w:szCs w:val="24"/>
              </w:rPr>
              <w:t>07</w:t>
            </w:r>
            <w:bookmarkStart w:id="38" w:name="_Toc95113472"/>
            <w:r w:rsidRPr="00026938">
              <w:rPr>
                <w:b/>
                <w:bCs/>
                <w:color w:val="1F497D" w:themeColor="text2"/>
                <w:sz w:val="24"/>
                <w:szCs w:val="24"/>
              </w:rPr>
              <w:t>Deşeuri din procese chimice organice</w:t>
            </w:r>
            <w:bookmarkEnd w:id="38"/>
          </w:p>
        </w:tc>
      </w:tr>
      <w:tr w:rsidR="004F0768" w:rsidRPr="00026938" w:rsidTr="0006238C">
        <w:tc>
          <w:tcPr>
            <w:tcW w:w="833" w:type="dxa"/>
            <w:tcBorders>
              <w:top w:val="single" w:sz="4" w:space="0" w:color="auto"/>
              <w:left w:val="single" w:sz="4" w:space="0" w:color="auto"/>
              <w:bottom w:val="single" w:sz="4" w:space="0" w:color="auto"/>
              <w:right w:val="single" w:sz="4" w:space="0" w:color="auto"/>
            </w:tcBorders>
          </w:tcPr>
          <w:p w:rsidR="004F0768" w:rsidRPr="00026938" w:rsidRDefault="004F0768" w:rsidP="00223A55">
            <w:pPr>
              <w:adjustRightInd w:val="0"/>
              <w:rPr>
                <w:color w:val="1F497D" w:themeColor="text2"/>
                <w:sz w:val="24"/>
                <w:szCs w:val="24"/>
              </w:rPr>
            </w:pPr>
          </w:p>
        </w:tc>
        <w:tc>
          <w:tcPr>
            <w:tcW w:w="1327" w:type="dxa"/>
            <w:tcBorders>
              <w:top w:val="single" w:sz="4" w:space="0" w:color="auto"/>
              <w:left w:val="single" w:sz="4" w:space="0" w:color="auto"/>
              <w:bottom w:val="single" w:sz="4" w:space="0" w:color="auto"/>
              <w:right w:val="single" w:sz="4" w:space="0" w:color="auto"/>
            </w:tcBorders>
            <w:vAlign w:val="center"/>
            <w:hideMark/>
          </w:tcPr>
          <w:p w:rsidR="004F0768" w:rsidRPr="00026938" w:rsidRDefault="004F0768" w:rsidP="006A7FB9">
            <w:pPr>
              <w:jc w:val="center"/>
              <w:rPr>
                <w:color w:val="1F497D" w:themeColor="text2"/>
                <w:sz w:val="24"/>
                <w:szCs w:val="24"/>
              </w:rPr>
            </w:pPr>
            <w:r w:rsidRPr="00026938">
              <w:rPr>
                <w:color w:val="1F497D" w:themeColor="text2"/>
                <w:sz w:val="24"/>
                <w:szCs w:val="24"/>
              </w:rPr>
              <w:t>07 02 12</w:t>
            </w:r>
          </w:p>
        </w:tc>
        <w:tc>
          <w:tcPr>
            <w:tcW w:w="8190" w:type="dxa"/>
            <w:tcBorders>
              <w:top w:val="single" w:sz="4" w:space="0" w:color="auto"/>
              <w:left w:val="single" w:sz="4" w:space="0" w:color="auto"/>
              <w:bottom w:val="single" w:sz="4" w:space="0" w:color="auto"/>
              <w:right w:val="single" w:sz="4" w:space="0" w:color="auto"/>
            </w:tcBorders>
            <w:hideMark/>
          </w:tcPr>
          <w:p w:rsidR="004F0768" w:rsidRPr="00026938" w:rsidRDefault="004F0768" w:rsidP="00223A55">
            <w:pPr>
              <w:rPr>
                <w:color w:val="1F497D" w:themeColor="text2"/>
                <w:sz w:val="24"/>
                <w:szCs w:val="24"/>
                <w:vertAlign w:val="superscript"/>
                <w:lang w:val="fr-FR"/>
              </w:rPr>
            </w:pPr>
            <w:r w:rsidRPr="00026938">
              <w:rPr>
                <w:color w:val="1F497D" w:themeColor="text2"/>
                <w:sz w:val="24"/>
                <w:szCs w:val="24"/>
                <w:lang w:val="fr-FR"/>
              </w:rPr>
              <w:t>Nămoluri de la epurarea efluenţilor în incintă, altele decât cele specificate la 07 02 11</w:t>
            </w:r>
            <w:r w:rsidRPr="00026938">
              <w:rPr>
                <w:color w:val="1F497D" w:themeColor="text2"/>
                <w:sz w:val="24"/>
                <w:szCs w:val="24"/>
                <w:vertAlign w:val="superscript"/>
                <w:lang w:val="fr-FR"/>
              </w:rPr>
              <w:t>*</w:t>
            </w:r>
          </w:p>
        </w:tc>
      </w:tr>
      <w:tr w:rsidR="004F0768" w:rsidRPr="00026938" w:rsidTr="0006238C">
        <w:tc>
          <w:tcPr>
            <w:tcW w:w="833" w:type="dxa"/>
            <w:tcBorders>
              <w:top w:val="single" w:sz="4" w:space="0" w:color="auto"/>
              <w:left w:val="single" w:sz="4" w:space="0" w:color="auto"/>
              <w:bottom w:val="single" w:sz="4" w:space="0" w:color="auto"/>
              <w:right w:val="single" w:sz="4" w:space="0" w:color="auto"/>
            </w:tcBorders>
          </w:tcPr>
          <w:p w:rsidR="004F0768" w:rsidRPr="00026938" w:rsidRDefault="004F0768" w:rsidP="00223A55">
            <w:pPr>
              <w:adjustRightInd w:val="0"/>
              <w:rPr>
                <w:color w:val="1F497D" w:themeColor="text2"/>
                <w:sz w:val="24"/>
                <w:szCs w:val="24"/>
              </w:rPr>
            </w:pPr>
          </w:p>
        </w:tc>
        <w:tc>
          <w:tcPr>
            <w:tcW w:w="1327" w:type="dxa"/>
            <w:tcBorders>
              <w:top w:val="single" w:sz="4" w:space="0" w:color="auto"/>
              <w:left w:val="single" w:sz="4" w:space="0" w:color="auto"/>
              <w:bottom w:val="single" w:sz="4" w:space="0" w:color="auto"/>
              <w:right w:val="single" w:sz="4" w:space="0" w:color="auto"/>
            </w:tcBorders>
            <w:vAlign w:val="center"/>
            <w:hideMark/>
          </w:tcPr>
          <w:p w:rsidR="004F0768" w:rsidRPr="00026938" w:rsidRDefault="004F0768" w:rsidP="006A7FB9">
            <w:pPr>
              <w:jc w:val="center"/>
              <w:rPr>
                <w:color w:val="1F497D" w:themeColor="text2"/>
                <w:sz w:val="24"/>
                <w:szCs w:val="24"/>
                <w:lang w:val="fr-FR"/>
              </w:rPr>
            </w:pPr>
            <w:r w:rsidRPr="00026938">
              <w:rPr>
                <w:color w:val="1F497D" w:themeColor="text2"/>
                <w:sz w:val="24"/>
                <w:szCs w:val="24"/>
                <w:lang w:val="fr-FR"/>
              </w:rPr>
              <w:t>07 03 12</w:t>
            </w:r>
          </w:p>
        </w:tc>
        <w:tc>
          <w:tcPr>
            <w:tcW w:w="8190" w:type="dxa"/>
            <w:tcBorders>
              <w:top w:val="single" w:sz="4" w:space="0" w:color="auto"/>
              <w:left w:val="single" w:sz="4" w:space="0" w:color="auto"/>
              <w:bottom w:val="single" w:sz="4" w:space="0" w:color="auto"/>
              <w:right w:val="single" w:sz="4" w:space="0" w:color="auto"/>
            </w:tcBorders>
            <w:hideMark/>
          </w:tcPr>
          <w:p w:rsidR="004F0768" w:rsidRPr="00026938" w:rsidRDefault="004F0768" w:rsidP="00223A55">
            <w:pPr>
              <w:rPr>
                <w:color w:val="1F497D" w:themeColor="text2"/>
                <w:sz w:val="24"/>
                <w:szCs w:val="24"/>
                <w:vertAlign w:val="superscript"/>
                <w:lang w:val="fr-FR"/>
              </w:rPr>
            </w:pPr>
            <w:r w:rsidRPr="00026938">
              <w:rPr>
                <w:color w:val="1F497D" w:themeColor="text2"/>
                <w:sz w:val="24"/>
                <w:szCs w:val="24"/>
                <w:lang w:val="fr-FR"/>
              </w:rPr>
              <w:t>Nămoluri de la epurarea efluenţilor în incintă, altele decât cele specificate la 07 03 11</w:t>
            </w:r>
            <w:r w:rsidRPr="00026938">
              <w:rPr>
                <w:color w:val="1F497D" w:themeColor="text2"/>
                <w:sz w:val="24"/>
                <w:szCs w:val="24"/>
                <w:vertAlign w:val="superscript"/>
                <w:lang w:val="fr-FR"/>
              </w:rPr>
              <w:t>*</w:t>
            </w:r>
          </w:p>
        </w:tc>
      </w:tr>
      <w:tr w:rsidR="004F0768" w:rsidRPr="00026938" w:rsidTr="0006238C">
        <w:tc>
          <w:tcPr>
            <w:tcW w:w="833" w:type="dxa"/>
            <w:tcBorders>
              <w:top w:val="single" w:sz="4" w:space="0" w:color="auto"/>
              <w:left w:val="single" w:sz="4" w:space="0" w:color="auto"/>
              <w:bottom w:val="single" w:sz="4" w:space="0" w:color="auto"/>
              <w:right w:val="single" w:sz="4" w:space="0" w:color="auto"/>
            </w:tcBorders>
          </w:tcPr>
          <w:p w:rsidR="004F0768" w:rsidRPr="00026938" w:rsidRDefault="004F0768" w:rsidP="00223A55">
            <w:pPr>
              <w:adjustRightInd w:val="0"/>
              <w:rPr>
                <w:color w:val="1F497D" w:themeColor="text2"/>
                <w:sz w:val="24"/>
                <w:szCs w:val="24"/>
              </w:rPr>
            </w:pPr>
          </w:p>
        </w:tc>
        <w:tc>
          <w:tcPr>
            <w:tcW w:w="1327" w:type="dxa"/>
            <w:tcBorders>
              <w:top w:val="single" w:sz="4" w:space="0" w:color="auto"/>
              <w:left w:val="single" w:sz="4" w:space="0" w:color="auto"/>
              <w:bottom w:val="single" w:sz="4" w:space="0" w:color="auto"/>
              <w:right w:val="single" w:sz="4" w:space="0" w:color="auto"/>
            </w:tcBorders>
            <w:vAlign w:val="center"/>
            <w:hideMark/>
          </w:tcPr>
          <w:p w:rsidR="004F0768" w:rsidRPr="00026938" w:rsidRDefault="004F0768" w:rsidP="006A7FB9">
            <w:pPr>
              <w:jc w:val="center"/>
              <w:rPr>
                <w:color w:val="1F497D" w:themeColor="text2"/>
                <w:sz w:val="24"/>
                <w:szCs w:val="24"/>
                <w:lang w:val="fr-FR"/>
              </w:rPr>
            </w:pPr>
            <w:r w:rsidRPr="00026938">
              <w:rPr>
                <w:color w:val="1F497D" w:themeColor="text2"/>
                <w:sz w:val="24"/>
                <w:szCs w:val="24"/>
                <w:lang w:val="fr-FR"/>
              </w:rPr>
              <w:t>07 04 12</w:t>
            </w:r>
          </w:p>
        </w:tc>
        <w:tc>
          <w:tcPr>
            <w:tcW w:w="8190" w:type="dxa"/>
            <w:tcBorders>
              <w:top w:val="single" w:sz="4" w:space="0" w:color="auto"/>
              <w:left w:val="single" w:sz="4" w:space="0" w:color="auto"/>
              <w:bottom w:val="single" w:sz="4" w:space="0" w:color="auto"/>
              <w:right w:val="single" w:sz="4" w:space="0" w:color="auto"/>
            </w:tcBorders>
            <w:hideMark/>
          </w:tcPr>
          <w:p w:rsidR="004F0768" w:rsidRPr="00026938" w:rsidRDefault="004F0768" w:rsidP="00223A55">
            <w:pPr>
              <w:rPr>
                <w:color w:val="1F497D" w:themeColor="text2"/>
                <w:sz w:val="24"/>
                <w:szCs w:val="24"/>
                <w:vertAlign w:val="superscript"/>
                <w:lang w:val="fr-FR"/>
              </w:rPr>
            </w:pPr>
            <w:r w:rsidRPr="00026938">
              <w:rPr>
                <w:color w:val="1F497D" w:themeColor="text2"/>
                <w:sz w:val="24"/>
                <w:szCs w:val="24"/>
                <w:lang w:val="fr-FR"/>
              </w:rPr>
              <w:t>Nămoluri de la epurarea efluenţilor în incintă, altele decât cele specificate la 07 04 11</w:t>
            </w:r>
            <w:r w:rsidRPr="00026938">
              <w:rPr>
                <w:color w:val="1F497D" w:themeColor="text2"/>
                <w:sz w:val="24"/>
                <w:szCs w:val="24"/>
                <w:vertAlign w:val="superscript"/>
                <w:lang w:val="fr-FR"/>
              </w:rPr>
              <w:t>*</w:t>
            </w:r>
          </w:p>
        </w:tc>
      </w:tr>
      <w:tr w:rsidR="004F0768" w:rsidRPr="00026938" w:rsidTr="0006238C">
        <w:tc>
          <w:tcPr>
            <w:tcW w:w="833" w:type="dxa"/>
            <w:tcBorders>
              <w:top w:val="single" w:sz="4" w:space="0" w:color="auto"/>
              <w:left w:val="single" w:sz="4" w:space="0" w:color="auto"/>
              <w:bottom w:val="single" w:sz="4" w:space="0" w:color="auto"/>
              <w:right w:val="single" w:sz="4" w:space="0" w:color="auto"/>
            </w:tcBorders>
          </w:tcPr>
          <w:p w:rsidR="004F0768" w:rsidRPr="00026938" w:rsidRDefault="004F0768" w:rsidP="00223A55">
            <w:pPr>
              <w:adjustRightInd w:val="0"/>
              <w:rPr>
                <w:color w:val="1F497D" w:themeColor="text2"/>
                <w:sz w:val="24"/>
                <w:szCs w:val="24"/>
              </w:rPr>
            </w:pPr>
          </w:p>
        </w:tc>
        <w:tc>
          <w:tcPr>
            <w:tcW w:w="1327" w:type="dxa"/>
            <w:tcBorders>
              <w:top w:val="single" w:sz="4" w:space="0" w:color="auto"/>
              <w:left w:val="single" w:sz="4" w:space="0" w:color="auto"/>
              <w:bottom w:val="single" w:sz="4" w:space="0" w:color="auto"/>
              <w:right w:val="single" w:sz="4" w:space="0" w:color="auto"/>
            </w:tcBorders>
            <w:vAlign w:val="center"/>
            <w:hideMark/>
          </w:tcPr>
          <w:p w:rsidR="004F0768" w:rsidRPr="00026938" w:rsidRDefault="004F0768" w:rsidP="006A7FB9">
            <w:pPr>
              <w:jc w:val="center"/>
              <w:rPr>
                <w:color w:val="1F497D" w:themeColor="text2"/>
                <w:sz w:val="24"/>
                <w:szCs w:val="24"/>
                <w:lang w:val="fr-FR"/>
              </w:rPr>
            </w:pPr>
            <w:r w:rsidRPr="00026938">
              <w:rPr>
                <w:color w:val="1F497D" w:themeColor="text2"/>
                <w:sz w:val="24"/>
                <w:szCs w:val="24"/>
                <w:lang w:val="fr-FR"/>
              </w:rPr>
              <w:t>07 05 12</w:t>
            </w:r>
          </w:p>
        </w:tc>
        <w:tc>
          <w:tcPr>
            <w:tcW w:w="8190" w:type="dxa"/>
            <w:tcBorders>
              <w:top w:val="single" w:sz="4" w:space="0" w:color="auto"/>
              <w:left w:val="single" w:sz="4" w:space="0" w:color="auto"/>
              <w:bottom w:val="single" w:sz="4" w:space="0" w:color="auto"/>
              <w:right w:val="single" w:sz="4" w:space="0" w:color="auto"/>
            </w:tcBorders>
            <w:hideMark/>
          </w:tcPr>
          <w:p w:rsidR="004F0768" w:rsidRPr="00026938" w:rsidRDefault="004F0768" w:rsidP="00223A55">
            <w:pPr>
              <w:rPr>
                <w:color w:val="1F497D" w:themeColor="text2"/>
                <w:sz w:val="24"/>
                <w:szCs w:val="24"/>
                <w:vertAlign w:val="superscript"/>
                <w:lang w:val="fr-FR"/>
              </w:rPr>
            </w:pPr>
            <w:r w:rsidRPr="00026938">
              <w:rPr>
                <w:color w:val="1F497D" w:themeColor="text2"/>
                <w:sz w:val="24"/>
                <w:szCs w:val="24"/>
                <w:lang w:val="fr-FR"/>
              </w:rPr>
              <w:t>Nămoluri de la epurarea efluenţilor în incintă, altele decât cele specificate la 07 05 11</w:t>
            </w:r>
            <w:r w:rsidRPr="00026938">
              <w:rPr>
                <w:color w:val="1F497D" w:themeColor="text2"/>
                <w:sz w:val="24"/>
                <w:szCs w:val="24"/>
                <w:vertAlign w:val="superscript"/>
                <w:lang w:val="fr-FR"/>
              </w:rPr>
              <w:t>*</w:t>
            </w:r>
          </w:p>
        </w:tc>
      </w:tr>
      <w:tr w:rsidR="004F0768" w:rsidRPr="00026938" w:rsidTr="0006238C">
        <w:tc>
          <w:tcPr>
            <w:tcW w:w="833" w:type="dxa"/>
            <w:tcBorders>
              <w:top w:val="single" w:sz="4" w:space="0" w:color="auto"/>
              <w:left w:val="single" w:sz="4" w:space="0" w:color="auto"/>
              <w:bottom w:val="single" w:sz="4" w:space="0" w:color="auto"/>
              <w:right w:val="single" w:sz="4" w:space="0" w:color="auto"/>
            </w:tcBorders>
          </w:tcPr>
          <w:p w:rsidR="004F0768" w:rsidRPr="00026938" w:rsidRDefault="004F0768" w:rsidP="00223A55">
            <w:pPr>
              <w:adjustRightInd w:val="0"/>
              <w:rPr>
                <w:color w:val="1F497D" w:themeColor="text2"/>
                <w:sz w:val="24"/>
                <w:szCs w:val="24"/>
              </w:rPr>
            </w:pPr>
          </w:p>
        </w:tc>
        <w:tc>
          <w:tcPr>
            <w:tcW w:w="1327" w:type="dxa"/>
            <w:tcBorders>
              <w:top w:val="single" w:sz="4" w:space="0" w:color="auto"/>
              <w:left w:val="single" w:sz="4" w:space="0" w:color="auto"/>
              <w:bottom w:val="single" w:sz="4" w:space="0" w:color="auto"/>
              <w:right w:val="single" w:sz="4" w:space="0" w:color="auto"/>
            </w:tcBorders>
            <w:vAlign w:val="center"/>
            <w:hideMark/>
          </w:tcPr>
          <w:p w:rsidR="004F0768" w:rsidRPr="00026938" w:rsidRDefault="004F0768" w:rsidP="006A7FB9">
            <w:pPr>
              <w:jc w:val="center"/>
              <w:rPr>
                <w:color w:val="1F497D" w:themeColor="text2"/>
                <w:sz w:val="24"/>
                <w:szCs w:val="24"/>
                <w:lang w:val="fr-FR"/>
              </w:rPr>
            </w:pPr>
            <w:r w:rsidRPr="00026938">
              <w:rPr>
                <w:color w:val="1F497D" w:themeColor="text2"/>
                <w:sz w:val="24"/>
                <w:szCs w:val="24"/>
                <w:lang w:val="fr-FR"/>
              </w:rPr>
              <w:t>07 05 14</w:t>
            </w:r>
          </w:p>
        </w:tc>
        <w:tc>
          <w:tcPr>
            <w:tcW w:w="8190" w:type="dxa"/>
            <w:tcBorders>
              <w:top w:val="single" w:sz="4" w:space="0" w:color="auto"/>
              <w:left w:val="single" w:sz="4" w:space="0" w:color="auto"/>
              <w:bottom w:val="single" w:sz="4" w:space="0" w:color="auto"/>
              <w:right w:val="single" w:sz="4" w:space="0" w:color="auto"/>
            </w:tcBorders>
            <w:hideMark/>
          </w:tcPr>
          <w:p w:rsidR="004F0768" w:rsidRPr="00026938" w:rsidRDefault="004F0768" w:rsidP="00223A55">
            <w:pPr>
              <w:rPr>
                <w:color w:val="1F497D" w:themeColor="text2"/>
                <w:sz w:val="24"/>
                <w:szCs w:val="24"/>
                <w:vertAlign w:val="superscript"/>
                <w:lang w:val="fr-FR"/>
              </w:rPr>
            </w:pPr>
            <w:r w:rsidRPr="00026938">
              <w:rPr>
                <w:color w:val="1F497D" w:themeColor="text2"/>
                <w:sz w:val="24"/>
                <w:szCs w:val="24"/>
                <w:lang w:val="fr-FR"/>
              </w:rPr>
              <w:t>Deşeuri solide, altele decât cele specificate la 07 05 13</w:t>
            </w:r>
            <w:r w:rsidRPr="00026938">
              <w:rPr>
                <w:color w:val="1F497D" w:themeColor="text2"/>
                <w:sz w:val="24"/>
                <w:szCs w:val="24"/>
                <w:vertAlign w:val="superscript"/>
                <w:lang w:val="fr-FR"/>
              </w:rPr>
              <w:t>*</w:t>
            </w:r>
          </w:p>
        </w:tc>
      </w:tr>
      <w:tr w:rsidR="004F0768" w:rsidRPr="00026938" w:rsidTr="0006238C">
        <w:tc>
          <w:tcPr>
            <w:tcW w:w="833" w:type="dxa"/>
            <w:tcBorders>
              <w:top w:val="single" w:sz="4" w:space="0" w:color="auto"/>
              <w:left w:val="single" w:sz="4" w:space="0" w:color="auto"/>
              <w:bottom w:val="single" w:sz="4" w:space="0" w:color="auto"/>
              <w:right w:val="single" w:sz="4" w:space="0" w:color="auto"/>
            </w:tcBorders>
          </w:tcPr>
          <w:p w:rsidR="004F0768" w:rsidRPr="00026938" w:rsidRDefault="004F0768" w:rsidP="00223A55">
            <w:pPr>
              <w:adjustRightInd w:val="0"/>
              <w:rPr>
                <w:color w:val="1F497D" w:themeColor="text2"/>
                <w:sz w:val="24"/>
                <w:szCs w:val="24"/>
              </w:rPr>
            </w:pPr>
          </w:p>
        </w:tc>
        <w:tc>
          <w:tcPr>
            <w:tcW w:w="1327" w:type="dxa"/>
            <w:tcBorders>
              <w:top w:val="single" w:sz="4" w:space="0" w:color="auto"/>
              <w:left w:val="single" w:sz="4" w:space="0" w:color="auto"/>
              <w:bottom w:val="single" w:sz="4" w:space="0" w:color="auto"/>
              <w:right w:val="single" w:sz="4" w:space="0" w:color="auto"/>
            </w:tcBorders>
            <w:vAlign w:val="center"/>
            <w:hideMark/>
          </w:tcPr>
          <w:p w:rsidR="004F0768" w:rsidRPr="00026938" w:rsidRDefault="004F0768" w:rsidP="006A7FB9">
            <w:pPr>
              <w:jc w:val="center"/>
              <w:rPr>
                <w:color w:val="1F497D" w:themeColor="text2"/>
                <w:sz w:val="24"/>
                <w:szCs w:val="24"/>
                <w:lang w:val="fr-FR"/>
              </w:rPr>
            </w:pPr>
            <w:r w:rsidRPr="00026938">
              <w:rPr>
                <w:color w:val="1F497D" w:themeColor="text2"/>
                <w:sz w:val="24"/>
                <w:szCs w:val="24"/>
                <w:lang w:val="fr-FR"/>
              </w:rPr>
              <w:t>07 07 12</w:t>
            </w:r>
          </w:p>
        </w:tc>
        <w:tc>
          <w:tcPr>
            <w:tcW w:w="8190" w:type="dxa"/>
            <w:tcBorders>
              <w:top w:val="single" w:sz="4" w:space="0" w:color="auto"/>
              <w:left w:val="single" w:sz="4" w:space="0" w:color="auto"/>
              <w:bottom w:val="single" w:sz="4" w:space="0" w:color="auto"/>
              <w:right w:val="single" w:sz="4" w:space="0" w:color="auto"/>
            </w:tcBorders>
            <w:hideMark/>
          </w:tcPr>
          <w:p w:rsidR="004F0768" w:rsidRPr="00026938" w:rsidRDefault="004F0768" w:rsidP="00223A55">
            <w:pPr>
              <w:rPr>
                <w:color w:val="1F497D" w:themeColor="text2"/>
                <w:sz w:val="24"/>
                <w:szCs w:val="24"/>
                <w:vertAlign w:val="superscript"/>
                <w:lang w:val="fr-FR"/>
              </w:rPr>
            </w:pPr>
            <w:r w:rsidRPr="00026938">
              <w:rPr>
                <w:color w:val="1F497D" w:themeColor="text2"/>
                <w:sz w:val="24"/>
                <w:szCs w:val="24"/>
                <w:lang w:val="fr-FR"/>
              </w:rPr>
              <w:t>Nămoluri de la epurarea efluenţilor în incintă, altele decât cele specificate la 07 07 11</w:t>
            </w:r>
            <w:r w:rsidRPr="00026938">
              <w:rPr>
                <w:color w:val="1F497D" w:themeColor="text2"/>
                <w:sz w:val="24"/>
                <w:szCs w:val="24"/>
                <w:vertAlign w:val="superscript"/>
                <w:lang w:val="fr-FR"/>
              </w:rPr>
              <w:t>*</w:t>
            </w:r>
          </w:p>
        </w:tc>
      </w:tr>
      <w:tr w:rsidR="004F0768" w:rsidRPr="00026938" w:rsidTr="0006238C">
        <w:tc>
          <w:tcPr>
            <w:tcW w:w="10350" w:type="dxa"/>
            <w:gridSpan w:val="3"/>
            <w:tcBorders>
              <w:top w:val="single" w:sz="4" w:space="0" w:color="auto"/>
              <w:left w:val="single" w:sz="4" w:space="0" w:color="auto"/>
              <w:bottom w:val="single" w:sz="4" w:space="0" w:color="auto"/>
              <w:right w:val="single" w:sz="4" w:space="0" w:color="auto"/>
            </w:tcBorders>
            <w:hideMark/>
          </w:tcPr>
          <w:p w:rsidR="0006238C" w:rsidRDefault="004F0768" w:rsidP="0006238C">
            <w:pPr>
              <w:adjustRightInd w:val="0"/>
              <w:ind w:left="720" w:hanging="720"/>
              <w:rPr>
                <w:b/>
                <w:color w:val="1F497D" w:themeColor="text2"/>
                <w:sz w:val="24"/>
                <w:szCs w:val="24"/>
              </w:rPr>
            </w:pPr>
            <w:r w:rsidRPr="00026938">
              <w:rPr>
                <w:b/>
                <w:color w:val="1F497D" w:themeColor="text2"/>
                <w:sz w:val="24"/>
                <w:szCs w:val="24"/>
              </w:rPr>
              <w:t>08</w:t>
            </w:r>
            <w:bookmarkStart w:id="39" w:name="_Toc95113473"/>
            <w:r w:rsidRPr="00026938">
              <w:rPr>
                <w:b/>
                <w:color w:val="1F497D" w:themeColor="text2"/>
                <w:sz w:val="24"/>
                <w:szCs w:val="24"/>
              </w:rPr>
              <w:t xml:space="preserve">Deşeuri de la producerea, prepararea, furnizarea şi utilizarea (ppfu) straturilor </w:t>
            </w:r>
          </w:p>
          <w:p w:rsidR="0006238C" w:rsidRDefault="004F0768" w:rsidP="0006238C">
            <w:pPr>
              <w:adjustRightInd w:val="0"/>
              <w:ind w:left="720" w:hanging="720"/>
              <w:rPr>
                <w:b/>
                <w:color w:val="1F497D" w:themeColor="text2"/>
                <w:sz w:val="24"/>
                <w:szCs w:val="24"/>
              </w:rPr>
            </w:pPr>
            <w:r w:rsidRPr="00026938">
              <w:rPr>
                <w:b/>
                <w:color w:val="1F497D" w:themeColor="text2"/>
                <w:sz w:val="24"/>
                <w:szCs w:val="24"/>
              </w:rPr>
              <w:t>de acoperire(vopsele, lacuri şi emailuri vitroase), a adezivilor, cleiurilor şi</w:t>
            </w:r>
          </w:p>
          <w:p w:rsidR="004F0768" w:rsidRPr="0006238C" w:rsidRDefault="004F0768" w:rsidP="0006238C">
            <w:pPr>
              <w:adjustRightInd w:val="0"/>
              <w:ind w:left="720" w:hanging="720"/>
              <w:rPr>
                <w:b/>
                <w:color w:val="1F497D" w:themeColor="text2"/>
                <w:sz w:val="24"/>
                <w:szCs w:val="24"/>
              </w:rPr>
            </w:pPr>
            <w:r w:rsidRPr="00026938">
              <w:rPr>
                <w:b/>
                <w:color w:val="1F497D" w:themeColor="text2"/>
                <w:sz w:val="24"/>
                <w:szCs w:val="24"/>
              </w:rPr>
              <w:t>cernelurilor tipografice</w:t>
            </w:r>
            <w:bookmarkEnd w:id="39"/>
          </w:p>
        </w:tc>
      </w:tr>
      <w:tr w:rsidR="004F0768" w:rsidRPr="00026938" w:rsidTr="0006238C">
        <w:tc>
          <w:tcPr>
            <w:tcW w:w="833" w:type="dxa"/>
            <w:tcBorders>
              <w:top w:val="single" w:sz="4" w:space="0" w:color="auto"/>
              <w:left w:val="single" w:sz="4" w:space="0" w:color="auto"/>
              <w:bottom w:val="single" w:sz="4" w:space="0" w:color="auto"/>
              <w:right w:val="single" w:sz="4" w:space="0" w:color="auto"/>
            </w:tcBorders>
          </w:tcPr>
          <w:p w:rsidR="004F0768" w:rsidRPr="00026938" w:rsidRDefault="004F0768" w:rsidP="00223A55">
            <w:pPr>
              <w:adjustRightInd w:val="0"/>
              <w:rPr>
                <w:color w:val="1F497D" w:themeColor="text2"/>
                <w:sz w:val="24"/>
                <w:szCs w:val="24"/>
              </w:rPr>
            </w:pPr>
          </w:p>
        </w:tc>
        <w:tc>
          <w:tcPr>
            <w:tcW w:w="1327" w:type="dxa"/>
            <w:tcBorders>
              <w:top w:val="single" w:sz="4" w:space="0" w:color="auto"/>
              <w:left w:val="single" w:sz="4" w:space="0" w:color="auto"/>
              <w:bottom w:val="single" w:sz="4" w:space="0" w:color="auto"/>
              <w:right w:val="single" w:sz="4" w:space="0" w:color="auto"/>
            </w:tcBorders>
            <w:vAlign w:val="center"/>
            <w:hideMark/>
          </w:tcPr>
          <w:p w:rsidR="004F0768" w:rsidRPr="00026938" w:rsidRDefault="004F0768" w:rsidP="006A7FB9">
            <w:pPr>
              <w:adjustRightInd w:val="0"/>
              <w:jc w:val="center"/>
              <w:rPr>
                <w:color w:val="1F497D" w:themeColor="text2"/>
                <w:sz w:val="24"/>
                <w:szCs w:val="24"/>
              </w:rPr>
            </w:pPr>
            <w:r w:rsidRPr="00026938">
              <w:rPr>
                <w:color w:val="1F497D" w:themeColor="text2"/>
                <w:sz w:val="24"/>
                <w:szCs w:val="24"/>
              </w:rPr>
              <w:t>08 02 01</w:t>
            </w:r>
          </w:p>
        </w:tc>
        <w:tc>
          <w:tcPr>
            <w:tcW w:w="8190" w:type="dxa"/>
            <w:tcBorders>
              <w:top w:val="single" w:sz="4" w:space="0" w:color="auto"/>
              <w:left w:val="single" w:sz="4" w:space="0" w:color="auto"/>
              <w:bottom w:val="single" w:sz="4" w:space="0" w:color="auto"/>
              <w:right w:val="single" w:sz="4" w:space="0" w:color="auto"/>
            </w:tcBorders>
            <w:hideMark/>
          </w:tcPr>
          <w:p w:rsidR="004F0768" w:rsidRPr="00026938" w:rsidRDefault="004F0768" w:rsidP="00223A55">
            <w:pPr>
              <w:adjustRightInd w:val="0"/>
              <w:rPr>
                <w:color w:val="1F497D" w:themeColor="text2"/>
                <w:sz w:val="24"/>
                <w:szCs w:val="24"/>
              </w:rPr>
            </w:pPr>
            <w:r w:rsidRPr="00026938">
              <w:rPr>
                <w:color w:val="1F497D" w:themeColor="text2"/>
                <w:sz w:val="24"/>
                <w:szCs w:val="24"/>
              </w:rPr>
              <w:t>Deşeuri de pulberi de acoperire</w:t>
            </w:r>
          </w:p>
        </w:tc>
      </w:tr>
      <w:tr w:rsidR="004F0768" w:rsidRPr="00026938" w:rsidTr="0006238C">
        <w:tc>
          <w:tcPr>
            <w:tcW w:w="833" w:type="dxa"/>
            <w:tcBorders>
              <w:top w:val="single" w:sz="4" w:space="0" w:color="auto"/>
              <w:left w:val="single" w:sz="4" w:space="0" w:color="auto"/>
              <w:bottom w:val="single" w:sz="4" w:space="0" w:color="auto"/>
              <w:right w:val="single" w:sz="4" w:space="0" w:color="auto"/>
            </w:tcBorders>
          </w:tcPr>
          <w:p w:rsidR="004F0768" w:rsidRPr="00026938" w:rsidRDefault="004F0768" w:rsidP="00223A55">
            <w:pPr>
              <w:adjustRightInd w:val="0"/>
              <w:rPr>
                <w:color w:val="1F497D" w:themeColor="text2"/>
                <w:sz w:val="24"/>
                <w:szCs w:val="24"/>
              </w:rPr>
            </w:pPr>
          </w:p>
        </w:tc>
        <w:tc>
          <w:tcPr>
            <w:tcW w:w="1327" w:type="dxa"/>
            <w:tcBorders>
              <w:top w:val="single" w:sz="4" w:space="0" w:color="auto"/>
              <w:left w:val="single" w:sz="4" w:space="0" w:color="auto"/>
              <w:bottom w:val="single" w:sz="4" w:space="0" w:color="auto"/>
              <w:right w:val="single" w:sz="4" w:space="0" w:color="auto"/>
            </w:tcBorders>
            <w:vAlign w:val="center"/>
            <w:hideMark/>
          </w:tcPr>
          <w:p w:rsidR="004F0768" w:rsidRPr="00026938" w:rsidRDefault="004F0768" w:rsidP="006A7FB9">
            <w:pPr>
              <w:adjustRightInd w:val="0"/>
              <w:jc w:val="center"/>
              <w:rPr>
                <w:color w:val="1F497D" w:themeColor="text2"/>
                <w:sz w:val="24"/>
                <w:szCs w:val="24"/>
              </w:rPr>
            </w:pPr>
            <w:r w:rsidRPr="00026938">
              <w:rPr>
                <w:color w:val="1F497D" w:themeColor="text2"/>
                <w:sz w:val="24"/>
                <w:szCs w:val="24"/>
              </w:rPr>
              <w:t>08 02 02</w:t>
            </w:r>
          </w:p>
        </w:tc>
        <w:tc>
          <w:tcPr>
            <w:tcW w:w="8190" w:type="dxa"/>
            <w:tcBorders>
              <w:top w:val="single" w:sz="4" w:space="0" w:color="auto"/>
              <w:left w:val="single" w:sz="4" w:space="0" w:color="auto"/>
              <w:bottom w:val="single" w:sz="4" w:space="0" w:color="auto"/>
              <w:right w:val="single" w:sz="4" w:space="0" w:color="auto"/>
            </w:tcBorders>
            <w:hideMark/>
          </w:tcPr>
          <w:p w:rsidR="004F0768" w:rsidRPr="00026938" w:rsidRDefault="004F0768" w:rsidP="00223A55">
            <w:pPr>
              <w:adjustRightInd w:val="0"/>
              <w:rPr>
                <w:color w:val="1F497D" w:themeColor="text2"/>
                <w:sz w:val="24"/>
                <w:szCs w:val="24"/>
              </w:rPr>
            </w:pPr>
            <w:r w:rsidRPr="00026938">
              <w:rPr>
                <w:color w:val="1F497D" w:themeColor="text2"/>
                <w:sz w:val="24"/>
                <w:szCs w:val="24"/>
              </w:rPr>
              <w:t>Nămoluri apoase cu conţinut de materiale ceramice</w:t>
            </w:r>
          </w:p>
        </w:tc>
      </w:tr>
      <w:tr w:rsidR="004F0768" w:rsidRPr="00026938" w:rsidTr="0006238C">
        <w:tc>
          <w:tcPr>
            <w:tcW w:w="833" w:type="dxa"/>
            <w:tcBorders>
              <w:top w:val="single" w:sz="4" w:space="0" w:color="auto"/>
              <w:left w:val="single" w:sz="4" w:space="0" w:color="auto"/>
              <w:bottom w:val="single" w:sz="4" w:space="0" w:color="auto"/>
              <w:right w:val="single" w:sz="4" w:space="0" w:color="auto"/>
            </w:tcBorders>
          </w:tcPr>
          <w:p w:rsidR="004F0768" w:rsidRPr="00026938" w:rsidRDefault="004F0768" w:rsidP="00223A55">
            <w:pPr>
              <w:adjustRightInd w:val="0"/>
              <w:rPr>
                <w:color w:val="1F497D" w:themeColor="text2"/>
                <w:sz w:val="24"/>
                <w:szCs w:val="24"/>
              </w:rPr>
            </w:pPr>
          </w:p>
        </w:tc>
        <w:tc>
          <w:tcPr>
            <w:tcW w:w="1327" w:type="dxa"/>
            <w:tcBorders>
              <w:top w:val="single" w:sz="4" w:space="0" w:color="auto"/>
              <w:left w:val="single" w:sz="4" w:space="0" w:color="auto"/>
              <w:bottom w:val="single" w:sz="4" w:space="0" w:color="auto"/>
              <w:right w:val="single" w:sz="4" w:space="0" w:color="auto"/>
            </w:tcBorders>
            <w:vAlign w:val="center"/>
            <w:hideMark/>
          </w:tcPr>
          <w:p w:rsidR="004F0768" w:rsidRPr="00026938" w:rsidRDefault="004F0768" w:rsidP="006A7FB9">
            <w:pPr>
              <w:adjustRightInd w:val="0"/>
              <w:jc w:val="center"/>
              <w:rPr>
                <w:color w:val="1F497D" w:themeColor="text2"/>
                <w:sz w:val="24"/>
                <w:szCs w:val="24"/>
              </w:rPr>
            </w:pPr>
            <w:r w:rsidRPr="00026938">
              <w:rPr>
                <w:color w:val="1F497D" w:themeColor="text2"/>
                <w:sz w:val="24"/>
                <w:szCs w:val="24"/>
              </w:rPr>
              <w:t>08 02 03</w:t>
            </w:r>
          </w:p>
        </w:tc>
        <w:tc>
          <w:tcPr>
            <w:tcW w:w="8190" w:type="dxa"/>
            <w:tcBorders>
              <w:top w:val="single" w:sz="4" w:space="0" w:color="auto"/>
              <w:left w:val="single" w:sz="4" w:space="0" w:color="auto"/>
              <w:bottom w:val="single" w:sz="4" w:space="0" w:color="auto"/>
              <w:right w:val="single" w:sz="4" w:space="0" w:color="auto"/>
            </w:tcBorders>
            <w:hideMark/>
          </w:tcPr>
          <w:p w:rsidR="004F0768" w:rsidRPr="00026938" w:rsidRDefault="004F0768" w:rsidP="00223A55">
            <w:pPr>
              <w:adjustRightInd w:val="0"/>
              <w:rPr>
                <w:color w:val="1F497D" w:themeColor="text2"/>
                <w:sz w:val="24"/>
                <w:szCs w:val="24"/>
              </w:rPr>
            </w:pPr>
            <w:r w:rsidRPr="00026938">
              <w:rPr>
                <w:color w:val="1F497D" w:themeColor="text2"/>
                <w:sz w:val="24"/>
                <w:szCs w:val="24"/>
              </w:rPr>
              <w:t>Suspensii apoase cu conţinut de materiale ceramice</w:t>
            </w:r>
          </w:p>
        </w:tc>
      </w:tr>
      <w:tr w:rsidR="004F0768" w:rsidRPr="00026938" w:rsidTr="0006238C">
        <w:tc>
          <w:tcPr>
            <w:tcW w:w="833" w:type="dxa"/>
            <w:tcBorders>
              <w:top w:val="single" w:sz="4" w:space="0" w:color="auto"/>
              <w:left w:val="single" w:sz="4" w:space="0" w:color="auto"/>
              <w:bottom w:val="single" w:sz="4" w:space="0" w:color="auto"/>
              <w:right w:val="single" w:sz="4" w:space="0" w:color="auto"/>
            </w:tcBorders>
          </w:tcPr>
          <w:p w:rsidR="004F0768" w:rsidRPr="00026938" w:rsidRDefault="004F0768" w:rsidP="00223A55">
            <w:pPr>
              <w:adjustRightInd w:val="0"/>
              <w:rPr>
                <w:color w:val="1F497D" w:themeColor="text2"/>
                <w:sz w:val="24"/>
                <w:szCs w:val="24"/>
              </w:rPr>
            </w:pPr>
          </w:p>
        </w:tc>
        <w:tc>
          <w:tcPr>
            <w:tcW w:w="1327" w:type="dxa"/>
            <w:tcBorders>
              <w:top w:val="single" w:sz="4" w:space="0" w:color="auto"/>
              <w:left w:val="single" w:sz="4" w:space="0" w:color="auto"/>
              <w:bottom w:val="single" w:sz="4" w:space="0" w:color="auto"/>
              <w:right w:val="single" w:sz="4" w:space="0" w:color="auto"/>
            </w:tcBorders>
            <w:vAlign w:val="center"/>
            <w:hideMark/>
          </w:tcPr>
          <w:p w:rsidR="004F0768" w:rsidRPr="00026938" w:rsidRDefault="004F0768" w:rsidP="006A7FB9">
            <w:pPr>
              <w:adjustRightInd w:val="0"/>
              <w:jc w:val="center"/>
              <w:rPr>
                <w:color w:val="1F497D" w:themeColor="text2"/>
                <w:sz w:val="24"/>
                <w:szCs w:val="24"/>
              </w:rPr>
            </w:pPr>
            <w:r w:rsidRPr="00026938">
              <w:rPr>
                <w:color w:val="1F497D" w:themeColor="text2"/>
                <w:sz w:val="24"/>
                <w:szCs w:val="24"/>
              </w:rPr>
              <w:t>08 03 07</w:t>
            </w:r>
          </w:p>
        </w:tc>
        <w:tc>
          <w:tcPr>
            <w:tcW w:w="8190" w:type="dxa"/>
            <w:tcBorders>
              <w:top w:val="single" w:sz="4" w:space="0" w:color="auto"/>
              <w:left w:val="single" w:sz="4" w:space="0" w:color="auto"/>
              <w:bottom w:val="single" w:sz="4" w:space="0" w:color="auto"/>
              <w:right w:val="single" w:sz="4" w:space="0" w:color="auto"/>
            </w:tcBorders>
            <w:hideMark/>
          </w:tcPr>
          <w:p w:rsidR="004F0768" w:rsidRPr="00026938" w:rsidRDefault="004F0768" w:rsidP="00223A55">
            <w:pPr>
              <w:adjustRightInd w:val="0"/>
              <w:rPr>
                <w:color w:val="1F497D" w:themeColor="text2"/>
                <w:sz w:val="24"/>
                <w:szCs w:val="24"/>
              </w:rPr>
            </w:pPr>
            <w:r w:rsidRPr="00026938">
              <w:rPr>
                <w:color w:val="1F497D" w:themeColor="text2"/>
                <w:sz w:val="24"/>
                <w:szCs w:val="24"/>
              </w:rPr>
              <w:t>Nămoluri apoase cu conţinut de cerneluri</w:t>
            </w:r>
          </w:p>
        </w:tc>
      </w:tr>
      <w:tr w:rsidR="004F0768" w:rsidRPr="00026938" w:rsidTr="0006238C">
        <w:tc>
          <w:tcPr>
            <w:tcW w:w="833" w:type="dxa"/>
            <w:tcBorders>
              <w:top w:val="single" w:sz="4" w:space="0" w:color="auto"/>
              <w:left w:val="single" w:sz="4" w:space="0" w:color="auto"/>
              <w:bottom w:val="single" w:sz="4" w:space="0" w:color="auto"/>
              <w:right w:val="single" w:sz="4" w:space="0" w:color="auto"/>
            </w:tcBorders>
          </w:tcPr>
          <w:p w:rsidR="004F0768" w:rsidRPr="00026938" w:rsidRDefault="004F0768" w:rsidP="00223A55">
            <w:pPr>
              <w:adjustRightInd w:val="0"/>
              <w:rPr>
                <w:color w:val="1F497D" w:themeColor="text2"/>
                <w:sz w:val="24"/>
                <w:szCs w:val="24"/>
              </w:rPr>
            </w:pPr>
          </w:p>
        </w:tc>
        <w:tc>
          <w:tcPr>
            <w:tcW w:w="1327" w:type="dxa"/>
            <w:tcBorders>
              <w:top w:val="single" w:sz="4" w:space="0" w:color="auto"/>
              <w:left w:val="single" w:sz="4" w:space="0" w:color="auto"/>
              <w:bottom w:val="single" w:sz="4" w:space="0" w:color="auto"/>
              <w:right w:val="single" w:sz="4" w:space="0" w:color="auto"/>
            </w:tcBorders>
            <w:vAlign w:val="center"/>
            <w:hideMark/>
          </w:tcPr>
          <w:p w:rsidR="004F0768" w:rsidRPr="00026938" w:rsidRDefault="004F0768" w:rsidP="006A7FB9">
            <w:pPr>
              <w:adjustRightInd w:val="0"/>
              <w:jc w:val="center"/>
              <w:rPr>
                <w:color w:val="1F497D" w:themeColor="text2"/>
                <w:sz w:val="24"/>
                <w:szCs w:val="24"/>
              </w:rPr>
            </w:pPr>
            <w:r w:rsidRPr="00026938">
              <w:rPr>
                <w:color w:val="1F497D" w:themeColor="text2"/>
                <w:sz w:val="24"/>
                <w:szCs w:val="24"/>
              </w:rPr>
              <w:t>08 03 08</w:t>
            </w:r>
          </w:p>
        </w:tc>
        <w:tc>
          <w:tcPr>
            <w:tcW w:w="8190" w:type="dxa"/>
            <w:tcBorders>
              <w:top w:val="single" w:sz="4" w:space="0" w:color="auto"/>
              <w:left w:val="single" w:sz="4" w:space="0" w:color="auto"/>
              <w:bottom w:val="single" w:sz="4" w:space="0" w:color="auto"/>
              <w:right w:val="single" w:sz="4" w:space="0" w:color="auto"/>
            </w:tcBorders>
            <w:hideMark/>
          </w:tcPr>
          <w:p w:rsidR="004F0768" w:rsidRPr="00026938" w:rsidRDefault="004F0768" w:rsidP="00223A55">
            <w:pPr>
              <w:adjustRightInd w:val="0"/>
              <w:rPr>
                <w:color w:val="1F497D" w:themeColor="text2"/>
                <w:sz w:val="24"/>
                <w:szCs w:val="24"/>
              </w:rPr>
            </w:pPr>
            <w:r w:rsidRPr="00026938">
              <w:rPr>
                <w:color w:val="1F497D" w:themeColor="text2"/>
                <w:sz w:val="24"/>
                <w:szCs w:val="24"/>
              </w:rPr>
              <w:t>Deşeuri lichide apoase cu conţinut de cerneluri</w:t>
            </w:r>
          </w:p>
        </w:tc>
      </w:tr>
      <w:tr w:rsidR="004F0768" w:rsidRPr="00026938" w:rsidTr="0006238C">
        <w:tc>
          <w:tcPr>
            <w:tcW w:w="833" w:type="dxa"/>
            <w:tcBorders>
              <w:top w:val="single" w:sz="4" w:space="0" w:color="auto"/>
              <w:left w:val="single" w:sz="4" w:space="0" w:color="auto"/>
              <w:bottom w:val="single" w:sz="4" w:space="0" w:color="auto"/>
              <w:right w:val="single" w:sz="4" w:space="0" w:color="auto"/>
            </w:tcBorders>
          </w:tcPr>
          <w:p w:rsidR="004F0768" w:rsidRPr="00026938" w:rsidRDefault="004F0768" w:rsidP="00223A55">
            <w:pPr>
              <w:adjustRightInd w:val="0"/>
              <w:rPr>
                <w:color w:val="1F497D" w:themeColor="text2"/>
                <w:sz w:val="24"/>
                <w:szCs w:val="24"/>
              </w:rPr>
            </w:pPr>
          </w:p>
        </w:tc>
        <w:tc>
          <w:tcPr>
            <w:tcW w:w="1327" w:type="dxa"/>
            <w:tcBorders>
              <w:top w:val="single" w:sz="4" w:space="0" w:color="auto"/>
              <w:left w:val="single" w:sz="4" w:space="0" w:color="auto"/>
              <w:bottom w:val="single" w:sz="4" w:space="0" w:color="auto"/>
              <w:right w:val="single" w:sz="4" w:space="0" w:color="auto"/>
            </w:tcBorders>
            <w:vAlign w:val="center"/>
            <w:hideMark/>
          </w:tcPr>
          <w:p w:rsidR="004F0768" w:rsidRPr="00026938" w:rsidRDefault="004F0768" w:rsidP="006A7FB9">
            <w:pPr>
              <w:adjustRightInd w:val="0"/>
              <w:jc w:val="center"/>
              <w:rPr>
                <w:color w:val="1F497D" w:themeColor="text2"/>
                <w:sz w:val="24"/>
                <w:szCs w:val="24"/>
              </w:rPr>
            </w:pPr>
            <w:r w:rsidRPr="00026938">
              <w:rPr>
                <w:color w:val="1F497D" w:themeColor="text2"/>
                <w:sz w:val="24"/>
                <w:szCs w:val="24"/>
              </w:rPr>
              <w:t>08 03 13</w:t>
            </w:r>
          </w:p>
        </w:tc>
        <w:tc>
          <w:tcPr>
            <w:tcW w:w="8190" w:type="dxa"/>
            <w:tcBorders>
              <w:top w:val="single" w:sz="4" w:space="0" w:color="auto"/>
              <w:left w:val="single" w:sz="4" w:space="0" w:color="auto"/>
              <w:bottom w:val="single" w:sz="4" w:space="0" w:color="auto"/>
              <w:right w:val="single" w:sz="4" w:space="0" w:color="auto"/>
            </w:tcBorders>
            <w:hideMark/>
          </w:tcPr>
          <w:p w:rsidR="004F0768" w:rsidRPr="00026938" w:rsidRDefault="004F0768" w:rsidP="00223A55">
            <w:pPr>
              <w:adjustRightInd w:val="0"/>
              <w:rPr>
                <w:color w:val="1F497D" w:themeColor="text2"/>
                <w:sz w:val="24"/>
                <w:szCs w:val="24"/>
              </w:rPr>
            </w:pPr>
            <w:r w:rsidRPr="00026938">
              <w:rPr>
                <w:color w:val="1F497D" w:themeColor="text2"/>
                <w:sz w:val="24"/>
                <w:szCs w:val="24"/>
              </w:rPr>
              <w:t>Deşeuri de cerneluri, altele decât cele specificate la 08 03 12*</w:t>
            </w:r>
          </w:p>
        </w:tc>
      </w:tr>
      <w:tr w:rsidR="004F0768" w:rsidRPr="00026938" w:rsidTr="0006238C">
        <w:tc>
          <w:tcPr>
            <w:tcW w:w="833" w:type="dxa"/>
            <w:tcBorders>
              <w:top w:val="single" w:sz="4" w:space="0" w:color="auto"/>
              <w:left w:val="single" w:sz="4" w:space="0" w:color="auto"/>
              <w:bottom w:val="single" w:sz="4" w:space="0" w:color="auto"/>
              <w:right w:val="single" w:sz="4" w:space="0" w:color="auto"/>
            </w:tcBorders>
          </w:tcPr>
          <w:p w:rsidR="004F0768" w:rsidRPr="00026938" w:rsidRDefault="004F0768" w:rsidP="00223A55">
            <w:pPr>
              <w:adjustRightInd w:val="0"/>
              <w:rPr>
                <w:color w:val="1F497D" w:themeColor="text2"/>
                <w:sz w:val="24"/>
                <w:szCs w:val="24"/>
              </w:rPr>
            </w:pPr>
          </w:p>
        </w:tc>
        <w:tc>
          <w:tcPr>
            <w:tcW w:w="1327" w:type="dxa"/>
            <w:tcBorders>
              <w:top w:val="single" w:sz="4" w:space="0" w:color="auto"/>
              <w:left w:val="single" w:sz="4" w:space="0" w:color="auto"/>
              <w:bottom w:val="single" w:sz="4" w:space="0" w:color="auto"/>
              <w:right w:val="single" w:sz="4" w:space="0" w:color="auto"/>
            </w:tcBorders>
            <w:vAlign w:val="center"/>
            <w:hideMark/>
          </w:tcPr>
          <w:p w:rsidR="004F0768" w:rsidRPr="00026938" w:rsidRDefault="004F0768" w:rsidP="006A7FB9">
            <w:pPr>
              <w:adjustRightInd w:val="0"/>
              <w:jc w:val="center"/>
              <w:rPr>
                <w:color w:val="1F497D" w:themeColor="text2"/>
                <w:sz w:val="24"/>
                <w:szCs w:val="24"/>
              </w:rPr>
            </w:pPr>
            <w:r w:rsidRPr="00026938">
              <w:rPr>
                <w:color w:val="1F497D" w:themeColor="text2"/>
                <w:sz w:val="24"/>
                <w:szCs w:val="24"/>
              </w:rPr>
              <w:t>08 03 15</w:t>
            </w:r>
          </w:p>
        </w:tc>
        <w:tc>
          <w:tcPr>
            <w:tcW w:w="8190" w:type="dxa"/>
            <w:tcBorders>
              <w:top w:val="single" w:sz="4" w:space="0" w:color="auto"/>
              <w:left w:val="single" w:sz="4" w:space="0" w:color="auto"/>
              <w:bottom w:val="single" w:sz="4" w:space="0" w:color="auto"/>
              <w:right w:val="single" w:sz="4" w:space="0" w:color="auto"/>
            </w:tcBorders>
            <w:hideMark/>
          </w:tcPr>
          <w:p w:rsidR="004F0768" w:rsidRPr="00026938" w:rsidRDefault="004F0768" w:rsidP="00223A55">
            <w:pPr>
              <w:adjustRightInd w:val="0"/>
              <w:rPr>
                <w:color w:val="1F497D" w:themeColor="text2"/>
                <w:sz w:val="24"/>
                <w:szCs w:val="24"/>
              </w:rPr>
            </w:pPr>
            <w:r w:rsidRPr="00026938">
              <w:rPr>
                <w:color w:val="1F497D" w:themeColor="text2"/>
                <w:sz w:val="24"/>
                <w:szCs w:val="24"/>
              </w:rPr>
              <w:t>Nămoluri de cerneluri, altele decât cele specificate la 08 03 14*</w:t>
            </w:r>
          </w:p>
        </w:tc>
      </w:tr>
      <w:tr w:rsidR="004F0768" w:rsidRPr="00026938" w:rsidTr="0006238C">
        <w:tc>
          <w:tcPr>
            <w:tcW w:w="10350" w:type="dxa"/>
            <w:gridSpan w:val="3"/>
            <w:tcBorders>
              <w:top w:val="single" w:sz="4" w:space="0" w:color="auto"/>
              <w:left w:val="single" w:sz="4" w:space="0" w:color="auto"/>
              <w:bottom w:val="single" w:sz="4" w:space="0" w:color="auto"/>
              <w:right w:val="single" w:sz="4" w:space="0" w:color="auto"/>
            </w:tcBorders>
            <w:hideMark/>
          </w:tcPr>
          <w:p w:rsidR="004F0768" w:rsidRPr="00026938" w:rsidRDefault="004F0768" w:rsidP="00223A55">
            <w:pPr>
              <w:adjustRightInd w:val="0"/>
              <w:jc w:val="both"/>
              <w:rPr>
                <w:b/>
                <w:color w:val="1F497D" w:themeColor="text2"/>
                <w:sz w:val="24"/>
                <w:szCs w:val="24"/>
              </w:rPr>
            </w:pPr>
            <w:r w:rsidRPr="00026938">
              <w:rPr>
                <w:b/>
                <w:color w:val="1F497D" w:themeColor="text2"/>
                <w:sz w:val="24"/>
                <w:szCs w:val="24"/>
              </w:rPr>
              <w:t>10</w:t>
            </w:r>
            <w:bookmarkStart w:id="40" w:name="_Toc95113475"/>
            <w:r w:rsidRPr="00026938">
              <w:rPr>
                <w:b/>
                <w:bCs/>
                <w:color w:val="1F497D" w:themeColor="text2"/>
                <w:sz w:val="24"/>
                <w:szCs w:val="24"/>
                <w:lang w:val="fr-FR"/>
              </w:rPr>
              <w:t>Deşeuri din procesele termice</w:t>
            </w:r>
            <w:bookmarkEnd w:id="40"/>
          </w:p>
        </w:tc>
      </w:tr>
      <w:tr w:rsidR="004F0768" w:rsidRPr="00026938" w:rsidTr="0006238C">
        <w:tc>
          <w:tcPr>
            <w:tcW w:w="833" w:type="dxa"/>
            <w:tcBorders>
              <w:top w:val="single" w:sz="4" w:space="0" w:color="auto"/>
              <w:left w:val="single" w:sz="4" w:space="0" w:color="auto"/>
              <w:bottom w:val="single" w:sz="4" w:space="0" w:color="auto"/>
              <w:right w:val="single" w:sz="4" w:space="0" w:color="auto"/>
            </w:tcBorders>
          </w:tcPr>
          <w:p w:rsidR="004F0768" w:rsidRPr="00026938" w:rsidRDefault="004F0768" w:rsidP="00223A55">
            <w:pPr>
              <w:adjustRightInd w:val="0"/>
              <w:rPr>
                <w:color w:val="1F497D" w:themeColor="text2"/>
                <w:sz w:val="24"/>
                <w:szCs w:val="24"/>
              </w:rPr>
            </w:pPr>
          </w:p>
        </w:tc>
        <w:tc>
          <w:tcPr>
            <w:tcW w:w="1327" w:type="dxa"/>
            <w:tcBorders>
              <w:top w:val="single" w:sz="4" w:space="0" w:color="auto"/>
              <w:left w:val="single" w:sz="4" w:space="0" w:color="auto"/>
              <w:bottom w:val="single" w:sz="4" w:space="0" w:color="auto"/>
              <w:right w:val="single" w:sz="4" w:space="0" w:color="auto"/>
            </w:tcBorders>
            <w:vAlign w:val="center"/>
            <w:hideMark/>
          </w:tcPr>
          <w:p w:rsidR="004F0768" w:rsidRPr="00026938" w:rsidRDefault="004F0768" w:rsidP="006A7FB9">
            <w:pPr>
              <w:jc w:val="center"/>
              <w:rPr>
                <w:color w:val="1F497D" w:themeColor="text2"/>
                <w:sz w:val="24"/>
                <w:szCs w:val="24"/>
                <w:lang w:val="fr-FR"/>
              </w:rPr>
            </w:pPr>
            <w:r w:rsidRPr="00026938">
              <w:rPr>
                <w:color w:val="1F497D" w:themeColor="text2"/>
                <w:sz w:val="24"/>
                <w:szCs w:val="24"/>
                <w:lang w:val="fr-FR"/>
              </w:rPr>
              <w:t>10 01 01</w:t>
            </w:r>
          </w:p>
        </w:tc>
        <w:tc>
          <w:tcPr>
            <w:tcW w:w="8190" w:type="dxa"/>
            <w:tcBorders>
              <w:top w:val="single" w:sz="4" w:space="0" w:color="auto"/>
              <w:left w:val="single" w:sz="4" w:space="0" w:color="auto"/>
              <w:bottom w:val="single" w:sz="4" w:space="0" w:color="auto"/>
              <w:right w:val="single" w:sz="4" w:space="0" w:color="auto"/>
            </w:tcBorders>
            <w:hideMark/>
          </w:tcPr>
          <w:p w:rsidR="004F0768" w:rsidRPr="00026938" w:rsidRDefault="004F0768" w:rsidP="00223A55">
            <w:pPr>
              <w:rPr>
                <w:color w:val="1F497D" w:themeColor="text2"/>
                <w:sz w:val="24"/>
                <w:szCs w:val="24"/>
                <w:lang w:val="fr-FR"/>
              </w:rPr>
            </w:pPr>
            <w:r w:rsidRPr="00026938">
              <w:rPr>
                <w:color w:val="1F497D" w:themeColor="text2"/>
                <w:sz w:val="24"/>
                <w:szCs w:val="24"/>
                <w:lang w:val="fr-FR"/>
              </w:rPr>
              <w:t>Cenuş</w:t>
            </w:r>
            <w:r w:rsidR="006A7FB9" w:rsidRPr="00026938">
              <w:rPr>
                <w:color w:val="1F497D" w:themeColor="text2"/>
                <w:sz w:val="24"/>
                <w:szCs w:val="24"/>
                <w:lang w:val="fr-FR"/>
              </w:rPr>
              <w:t>ă</w:t>
            </w:r>
            <w:r w:rsidRPr="00026938">
              <w:rPr>
                <w:color w:val="1F497D" w:themeColor="text2"/>
                <w:sz w:val="24"/>
                <w:szCs w:val="24"/>
                <w:lang w:val="fr-FR"/>
              </w:rPr>
              <w:t xml:space="preserve"> de vatră, zgură şi praf de cazan ( cu excepţia prafului de cazan specificat la10 01 04</w:t>
            </w:r>
            <w:r w:rsidRPr="00026938">
              <w:rPr>
                <w:color w:val="1F497D" w:themeColor="text2"/>
                <w:sz w:val="24"/>
                <w:szCs w:val="24"/>
                <w:vertAlign w:val="superscript"/>
                <w:lang w:val="fr-FR"/>
              </w:rPr>
              <w:t>*</w:t>
            </w:r>
            <w:r w:rsidRPr="00026938">
              <w:rPr>
                <w:color w:val="1F497D" w:themeColor="text2"/>
                <w:sz w:val="24"/>
                <w:szCs w:val="24"/>
                <w:lang w:val="fr-FR"/>
              </w:rPr>
              <w:t xml:space="preserve"> )</w:t>
            </w:r>
          </w:p>
        </w:tc>
      </w:tr>
      <w:tr w:rsidR="004F0768" w:rsidRPr="00026938" w:rsidTr="0006238C">
        <w:tc>
          <w:tcPr>
            <w:tcW w:w="833" w:type="dxa"/>
            <w:tcBorders>
              <w:top w:val="single" w:sz="4" w:space="0" w:color="auto"/>
              <w:left w:val="single" w:sz="4" w:space="0" w:color="auto"/>
              <w:bottom w:val="single" w:sz="4" w:space="0" w:color="auto"/>
              <w:right w:val="single" w:sz="4" w:space="0" w:color="auto"/>
            </w:tcBorders>
          </w:tcPr>
          <w:p w:rsidR="004F0768" w:rsidRPr="00026938" w:rsidRDefault="004F0768" w:rsidP="00223A55">
            <w:pPr>
              <w:adjustRightInd w:val="0"/>
              <w:rPr>
                <w:color w:val="1F497D" w:themeColor="text2"/>
                <w:sz w:val="24"/>
                <w:szCs w:val="24"/>
              </w:rPr>
            </w:pPr>
          </w:p>
        </w:tc>
        <w:tc>
          <w:tcPr>
            <w:tcW w:w="1327" w:type="dxa"/>
            <w:tcBorders>
              <w:top w:val="single" w:sz="4" w:space="0" w:color="auto"/>
              <w:left w:val="single" w:sz="4" w:space="0" w:color="auto"/>
              <w:bottom w:val="single" w:sz="4" w:space="0" w:color="auto"/>
              <w:right w:val="single" w:sz="4" w:space="0" w:color="auto"/>
            </w:tcBorders>
            <w:vAlign w:val="center"/>
            <w:hideMark/>
          </w:tcPr>
          <w:p w:rsidR="004F0768" w:rsidRPr="00026938" w:rsidRDefault="004F0768" w:rsidP="006A7FB9">
            <w:pPr>
              <w:jc w:val="center"/>
              <w:rPr>
                <w:color w:val="1F497D" w:themeColor="text2"/>
                <w:sz w:val="24"/>
                <w:szCs w:val="24"/>
                <w:lang w:val="fr-FR"/>
              </w:rPr>
            </w:pPr>
            <w:r w:rsidRPr="00026938">
              <w:rPr>
                <w:color w:val="1F497D" w:themeColor="text2"/>
                <w:sz w:val="24"/>
                <w:szCs w:val="24"/>
                <w:lang w:val="fr-FR"/>
              </w:rPr>
              <w:t>10 01 02</w:t>
            </w:r>
          </w:p>
        </w:tc>
        <w:tc>
          <w:tcPr>
            <w:tcW w:w="8190" w:type="dxa"/>
            <w:tcBorders>
              <w:top w:val="single" w:sz="4" w:space="0" w:color="auto"/>
              <w:left w:val="single" w:sz="4" w:space="0" w:color="auto"/>
              <w:bottom w:val="single" w:sz="4" w:space="0" w:color="auto"/>
              <w:right w:val="single" w:sz="4" w:space="0" w:color="auto"/>
            </w:tcBorders>
            <w:hideMark/>
          </w:tcPr>
          <w:p w:rsidR="004F0768" w:rsidRPr="00026938" w:rsidRDefault="004F0768" w:rsidP="00223A55">
            <w:pPr>
              <w:rPr>
                <w:color w:val="1F497D" w:themeColor="text2"/>
                <w:sz w:val="24"/>
                <w:szCs w:val="24"/>
                <w:lang w:val="fr-FR"/>
              </w:rPr>
            </w:pPr>
            <w:r w:rsidRPr="00026938">
              <w:rPr>
                <w:color w:val="1F497D" w:themeColor="text2"/>
                <w:sz w:val="24"/>
                <w:szCs w:val="24"/>
                <w:lang w:val="fr-FR"/>
              </w:rPr>
              <w:t>Cenuş</w:t>
            </w:r>
            <w:r w:rsidR="006A7FB9" w:rsidRPr="00026938">
              <w:rPr>
                <w:color w:val="1F497D" w:themeColor="text2"/>
                <w:sz w:val="24"/>
                <w:szCs w:val="24"/>
                <w:lang w:val="fr-FR"/>
              </w:rPr>
              <w:t>ă</w:t>
            </w:r>
            <w:r w:rsidRPr="00026938">
              <w:rPr>
                <w:color w:val="1F497D" w:themeColor="text2"/>
                <w:sz w:val="24"/>
                <w:szCs w:val="24"/>
                <w:lang w:val="fr-FR"/>
              </w:rPr>
              <w:t xml:space="preserve"> zburătoare de la arderea cărbunelui </w:t>
            </w:r>
          </w:p>
        </w:tc>
      </w:tr>
      <w:tr w:rsidR="004F0768" w:rsidRPr="00026938" w:rsidTr="0006238C">
        <w:tc>
          <w:tcPr>
            <w:tcW w:w="833" w:type="dxa"/>
            <w:tcBorders>
              <w:top w:val="single" w:sz="4" w:space="0" w:color="auto"/>
              <w:left w:val="single" w:sz="4" w:space="0" w:color="auto"/>
              <w:bottom w:val="single" w:sz="4" w:space="0" w:color="auto"/>
              <w:right w:val="single" w:sz="4" w:space="0" w:color="auto"/>
            </w:tcBorders>
          </w:tcPr>
          <w:p w:rsidR="004F0768" w:rsidRPr="00026938" w:rsidRDefault="004F0768" w:rsidP="00223A55">
            <w:pPr>
              <w:adjustRightInd w:val="0"/>
              <w:rPr>
                <w:color w:val="1F497D" w:themeColor="text2"/>
                <w:sz w:val="24"/>
                <w:szCs w:val="24"/>
              </w:rPr>
            </w:pPr>
          </w:p>
        </w:tc>
        <w:tc>
          <w:tcPr>
            <w:tcW w:w="1327" w:type="dxa"/>
            <w:tcBorders>
              <w:top w:val="single" w:sz="4" w:space="0" w:color="auto"/>
              <w:left w:val="single" w:sz="4" w:space="0" w:color="auto"/>
              <w:bottom w:val="single" w:sz="4" w:space="0" w:color="auto"/>
              <w:right w:val="single" w:sz="4" w:space="0" w:color="auto"/>
            </w:tcBorders>
            <w:vAlign w:val="center"/>
            <w:hideMark/>
          </w:tcPr>
          <w:p w:rsidR="004F0768" w:rsidRPr="00026938" w:rsidRDefault="004F0768" w:rsidP="006A7FB9">
            <w:pPr>
              <w:jc w:val="center"/>
              <w:rPr>
                <w:color w:val="1F497D" w:themeColor="text2"/>
                <w:sz w:val="24"/>
                <w:szCs w:val="24"/>
                <w:lang w:val="fr-FR"/>
              </w:rPr>
            </w:pPr>
            <w:r w:rsidRPr="00026938">
              <w:rPr>
                <w:color w:val="1F497D" w:themeColor="text2"/>
                <w:sz w:val="24"/>
                <w:szCs w:val="24"/>
                <w:lang w:val="fr-FR"/>
              </w:rPr>
              <w:t>10 01 03</w:t>
            </w:r>
          </w:p>
        </w:tc>
        <w:tc>
          <w:tcPr>
            <w:tcW w:w="8190" w:type="dxa"/>
            <w:tcBorders>
              <w:top w:val="single" w:sz="4" w:space="0" w:color="auto"/>
              <w:left w:val="single" w:sz="4" w:space="0" w:color="auto"/>
              <w:bottom w:val="single" w:sz="4" w:space="0" w:color="auto"/>
              <w:right w:val="single" w:sz="4" w:space="0" w:color="auto"/>
            </w:tcBorders>
            <w:hideMark/>
          </w:tcPr>
          <w:p w:rsidR="004F0768" w:rsidRPr="00026938" w:rsidRDefault="004F0768" w:rsidP="00223A55">
            <w:pPr>
              <w:rPr>
                <w:color w:val="1F497D" w:themeColor="text2"/>
                <w:sz w:val="24"/>
                <w:szCs w:val="24"/>
                <w:lang w:val="fr-FR"/>
              </w:rPr>
            </w:pPr>
            <w:r w:rsidRPr="00026938">
              <w:rPr>
                <w:color w:val="1F497D" w:themeColor="text2"/>
                <w:sz w:val="24"/>
                <w:szCs w:val="24"/>
                <w:lang w:val="fr-FR"/>
              </w:rPr>
              <w:t>Cenuş</w:t>
            </w:r>
            <w:r w:rsidR="006A7FB9" w:rsidRPr="00026938">
              <w:rPr>
                <w:color w:val="1F497D" w:themeColor="text2"/>
                <w:sz w:val="24"/>
                <w:szCs w:val="24"/>
                <w:lang w:val="fr-FR"/>
              </w:rPr>
              <w:t>ă</w:t>
            </w:r>
            <w:r w:rsidRPr="00026938">
              <w:rPr>
                <w:color w:val="1F497D" w:themeColor="text2"/>
                <w:sz w:val="24"/>
                <w:szCs w:val="24"/>
                <w:lang w:val="fr-FR"/>
              </w:rPr>
              <w:t xml:space="preserve"> zburătoare de la arderea turbei şi lemnului netratat</w:t>
            </w:r>
          </w:p>
        </w:tc>
      </w:tr>
      <w:tr w:rsidR="004F0768" w:rsidRPr="00026938" w:rsidTr="0006238C">
        <w:tc>
          <w:tcPr>
            <w:tcW w:w="833" w:type="dxa"/>
            <w:tcBorders>
              <w:top w:val="single" w:sz="4" w:space="0" w:color="auto"/>
              <w:left w:val="single" w:sz="4" w:space="0" w:color="auto"/>
              <w:bottom w:val="single" w:sz="4" w:space="0" w:color="auto"/>
              <w:right w:val="single" w:sz="4" w:space="0" w:color="auto"/>
            </w:tcBorders>
          </w:tcPr>
          <w:p w:rsidR="004F0768" w:rsidRPr="00026938" w:rsidRDefault="004F0768" w:rsidP="00223A55">
            <w:pPr>
              <w:adjustRightInd w:val="0"/>
              <w:rPr>
                <w:color w:val="1F497D" w:themeColor="text2"/>
                <w:sz w:val="24"/>
                <w:szCs w:val="24"/>
              </w:rPr>
            </w:pPr>
          </w:p>
        </w:tc>
        <w:tc>
          <w:tcPr>
            <w:tcW w:w="1327" w:type="dxa"/>
            <w:tcBorders>
              <w:top w:val="single" w:sz="4" w:space="0" w:color="auto"/>
              <w:left w:val="single" w:sz="4" w:space="0" w:color="auto"/>
              <w:bottom w:val="single" w:sz="4" w:space="0" w:color="auto"/>
              <w:right w:val="single" w:sz="4" w:space="0" w:color="auto"/>
            </w:tcBorders>
            <w:vAlign w:val="center"/>
            <w:hideMark/>
          </w:tcPr>
          <w:p w:rsidR="004F0768" w:rsidRPr="00026938" w:rsidRDefault="004F0768" w:rsidP="006A7FB9">
            <w:pPr>
              <w:jc w:val="center"/>
              <w:rPr>
                <w:color w:val="1F497D" w:themeColor="text2"/>
                <w:sz w:val="24"/>
                <w:szCs w:val="24"/>
                <w:lang w:val="fr-FR"/>
              </w:rPr>
            </w:pPr>
            <w:r w:rsidRPr="00026938">
              <w:rPr>
                <w:color w:val="1F497D" w:themeColor="text2"/>
                <w:sz w:val="24"/>
                <w:szCs w:val="24"/>
                <w:lang w:val="fr-FR"/>
              </w:rPr>
              <w:t>10 01 05</w:t>
            </w:r>
          </w:p>
        </w:tc>
        <w:tc>
          <w:tcPr>
            <w:tcW w:w="8190" w:type="dxa"/>
            <w:tcBorders>
              <w:top w:val="single" w:sz="4" w:space="0" w:color="auto"/>
              <w:left w:val="single" w:sz="4" w:space="0" w:color="auto"/>
              <w:bottom w:val="single" w:sz="4" w:space="0" w:color="auto"/>
              <w:right w:val="single" w:sz="4" w:space="0" w:color="auto"/>
            </w:tcBorders>
            <w:hideMark/>
          </w:tcPr>
          <w:p w:rsidR="004F0768" w:rsidRPr="00026938" w:rsidRDefault="004F0768" w:rsidP="00223A55">
            <w:pPr>
              <w:rPr>
                <w:color w:val="1F497D" w:themeColor="text2"/>
                <w:sz w:val="24"/>
                <w:szCs w:val="24"/>
                <w:lang w:val="fr-FR"/>
              </w:rPr>
            </w:pPr>
            <w:r w:rsidRPr="00026938">
              <w:rPr>
                <w:color w:val="1F497D" w:themeColor="text2"/>
                <w:sz w:val="24"/>
                <w:szCs w:val="24"/>
                <w:lang w:val="fr-FR"/>
              </w:rPr>
              <w:t xml:space="preserve">Deşeuri solide pe bază de calciu, de la desulfurarea gazelor de ardere </w:t>
            </w:r>
          </w:p>
        </w:tc>
      </w:tr>
      <w:tr w:rsidR="004F0768" w:rsidRPr="00026938" w:rsidTr="0006238C">
        <w:tc>
          <w:tcPr>
            <w:tcW w:w="833" w:type="dxa"/>
            <w:tcBorders>
              <w:top w:val="single" w:sz="4" w:space="0" w:color="auto"/>
              <w:left w:val="single" w:sz="4" w:space="0" w:color="auto"/>
              <w:bottom w:val="single" w:sz="4" w:space="0" w:color="auto"/>
              <w:right w:val="single" w:sz="4" w:space="0" w:color="auto"/>
            </w:tcBorders>
          </w:tcPr>
          <w:p w:rsidR="004F0768" w:rsidRPr="00026938" w:rsidRDefault="004F0768" w:rsidP="00223A55">
            <w:pPr>
              <w:adjustRightInd w:val="0"/>
              <w:rPr>
                <w:color w:val="1F497D" w:themeColor="text2"/>
                <w:sz w:val="24"/>
                <w:szCs w:val="24"/>
              </w:rPr>
            </w:pPr>
          </w:p>
        </w:tc>
        <w:tc>
          <w:tcPr>
            <w:tcW w:w="1327" w:type="dxa"/>
            <w:tcBorders>
              <w:top w:val="single" w:sz="4" w:space="0" w:color="auto"/>
              <w:left w:val="single" w:sz="4" w:space="0" w:color="auto"/>
              <w:bottom w:val="single" w:sz="4" w:space="0" w:color="auto"/>
              <w:right w:val="single" w:sz="4" w:space="0" w:color="auto"/>
            </w:tcBorders>
            <w:vAlign w:val="center"/>
            <w:hideMark/>
          </w:tcPr>
          <w:p w:rsidR="004F0768" w:rsidRPr="00026938" w:rsidRDefault="004F0768" w:rsidP="006A7FB9">
            <w:pPr>
              <w:jc w:val="center"/>
              <w:rPr>
                <w:color w:val="1F497D" w:themeColor="text2"/>
                <w:sz w:val="24"/>
                <w:szCs w:val="24"/>
                <w:lang w:val="fr-FR"/>
              </w:rPr>
            </w:pPr>
            <w:r w:rsidRPr="00026938">
              <w:rPr>
                <w:color w:val="1F497D" w:themeColor="text2"/>
                <w:sz w:val="24"/>
                <w:szCs w:val="24"/>
                <w:lang w:val="fr-FR"/>
              </w:rPr>
              <w:t>10 01 07</w:t>
            </w:r>
          </w:p>
        </w:tc>
        <w:tc>
          <w:tcPr>
            <w:tcW w:w="8190" w:type="dxa"/>
            <w:tcBorders>
              <w:top w:val="single" w:sz="4" w:space="0" w:color="auto"/>
              <w:left w:val="single" w:sz="4" w:space="0" w:color="auto"/>
              <w:bottom w:val="single" w:sz="4" w:space="0" w:color="auto"/>
              <w:right w:val="single" w:sz="4" w:space="0" w:color="auto"/>
            </w:tcBorders>
            <w:hideMark/>
          </w:tcPr>
          <w:p w:rsidR="004F0768" w:rsidRPr="00026938" w:rsidRDefault="004F0768" w:rsidP="00223A55">
            <w:pPr>
              <w:rPr>
                <w:color w:val="1F497D" w:themeColor="text2"/>
                <w:sz w:val="24"/>
                <w:szCs w:val="24"/>
                <w:lang w:val="fr-FR"/>
              </w:rPr>
            </w:pPr>
            <w:r w:rsidRPr="00026938">
              <w:rPr>
                <w:color w:val="1F497D" w:themeColor="text2"/>
                <w:sz w:val="24"/>
                <w:szCs w:val="24"/>
                <w:lang w:val="fr-FR"/>
              </w:rPr>
              <w:t xml:space="preserve">Nămoluri pe bază de calciu de la desulfurarea gazelor de ardere </w:t>
            </w:r>
          </w:p>
        </w:tc>
      </w:tr>
      <w:tr w:rsidR="004F0768" w:rsidRPr="00026938" w:rsidTr="0006238C">
        <w:tc>
          <w:tcPr>
            <w:tcW w:w="833" w:type="dxa"/>
            <w:tcBorders>
              <w:top w:val="single" w:sz="4" w:space="0" w:color="auto"/>
              <w:left w:val="single" w:sz="4" w:space="0" w:color="auto"/>
              <w:bottom w:val="single" w:sz="4" w:space="0" w:color="auto"/>
              <w:right w:val="single" w:sz="4" w:space="0" w:color="auto"/>
            </w:tcBorders>
          </w:tcPr>
          <w:p w:rsidR="004F0768" w:rsidRPr="00026938" w:rsidRDefault="004F0768" w:rsidP="00223A55">
            <w:pPr>
              <w:adjustRightInd w:val="0"/>
              <w:rPr>
                <w:color w:val="1F497D" w:themeColor="text2"/>
                <w:sz w:val="24"/>
                <w:szCs w:val="24"/>
              </w:rPr>
            </w:pPr>
          </w:p>
        </w:tc>
        <w:tc>
          <w:tcPr>
            <w:tcW w:w="1327" w:type="dxa"/>
            <w:tcBorders>
              <w:top w:val="single" w:sz="4" w:space="0" w:color="auto"/>
              <w:left w:val="single" w:sz="4" w:space="0" w:color="auto"/>
              <w:bottom w:val="single" w:sz="4" w:space="0" w:color="auto"/>
              <w:right w:val="single" w:sz="4" w:space="0" w:color="auto"/>
            </w:tcBorders>
            <w:vAlign w:val="center"/>
            <w:hideMark/>
          </w:tcPr>
          <w:p w:rsidR="004F0768" w:rsidRPr="00026938" w:rsidRDefault="004F0768" w:rsidP="006A7FB9">
            <w:pPr>
              <w:jc w:val="center"/>
              <w:rPr>
                <w:color w:val="1F497D" w:themeColor="text2"/>
                <w:sz w:val="24"/>
                <w:szCs w:val="24"/>
                <w:lang w:val="fr-FR"/>
              </w:rPr>
            </w:pPr>
            <w:r w:rsidRPr="00026938">
              <w:rPr>
                <w:color w:val="1F497D" w:themeColor="text2"/>
                <w:sz w:val="24"/>
                <w:szCs w:val="24"/>
                <w:lang w:val="fr-FR"/>
              </w:rPr>
              <w:t>10 01 15</w:t>
            </w:r>
          </w:p>
        </w:tc>
        <w:tc>
          <w:tcPr>
            <w:tcW w:w="8190" w:type="dxa"/>
            <w:tcBorders>
              <w:top w:val="single" w:sz="4" w:space="0" w:color="auto"/>
              <w:left w:val="single" w:sz="4" w:space="0" w:color="auto"/>
              <w:bottom w:val="single" w:sz="4" w:space="0" w:color="auto"/>
              <w:right w:val="single" w:sz="4" w:space="0" w:color="auto"/>
            </w:tcBorders>
            <w:hideMark/>
          </w:tcPr>
          <w:p w:rsidR="004F0768" w:rsidRPr="00026938" w:rsidRDefault="004F0768" w:rsidP="00223A55">
            <w:pPr>
              <w:rPr>
                <w:color w:val="1F497D" w:themeColor="text2"/>
                <w:sz w:val="24"/>
                <w:szCs w:val="24"/>
                <w:vertAlign w:val="superscript"/>
                <w:lang w:val="fr-FR"/>
              </w:rPr>
            </w:pPr>
            <w:r w:rsidRPr="00026938">
              <w:rPr>
                <w:color w:val="1F497D" w:themeColor="text2"/>
                <w:sz w:val="24"/>
                <w:szCs w:val="24"/>
                <w:lang w:val="fr-FR"/>
              </w:rPr>
              <w:t>Cenuş</w:t>
            </w:r>
            <w:r w:rsidR="006A7FB9" w:rsidRPr="00026938">
              <w:rPr>
                <w:color w:val="1F497D" w:themeColor="text2"/>
                <w:sz w:val="24"/>
                <w:szCs w:val="24"/>
                <w:lang w:val="fr-FR"/>
              </w:rPr>
              <w:t>ă</w:t>
            </w:r>
            <w:r w:rsidRPr="00026938">
              <w:rPr>
                <w:color w:val="1F497D" w:themeColor="text2"/>
                <w:sz w:val="24"/>
                <w:szCs w:val="24"/>
                <w:lang w:val="fr-FR"/>
              </w:rPr>
              <w:t xml:space="preserve"> de vatră, zgură şi praf de cazan de la co-incinerarea altor deşeuri decât cele specificate la 10 01 14</w:t>
            </w:r>
            <w:r w:rsidRPr="00026938">
              <w:rPr>
                <w:color w:val="1F497D" w:themeColor="text2"/>
                <w:sz w:val="24"/>
                <w:szCs w:val="24"/>
                <w:vertAlign w:val="superscript"/>
                <w:lang w:val="fr-FR"/>
              </w:rPr>
              <w:t>*</w:t>
            </w:r>
          </w:p>
        </w:tc>
      </w:tr>
      <w:tr w:rsidR="004F0768" w:rsidRPr="00026938" w:rsidTr="0006238C">
        <w:tc>
          <w:tcPr>
            <w:tcW w:w="833" w:type="dxa"/>
            <w:tcBorders>
              <w:top w:val="single" w:sz="4" w:space="0" w:color="auto"/>
              <w:left w:val="single" w:sz="4" w:space="0" w:color="auto"/>
              <w:bottom w:val="single" w:sz="4" w:space="0" w:color="auto"/>
              <w:right w:val="single" w:sz="4" w:space="0" w:color="auto"/>
            </w:tcBorders>
          </w:tcPr>
          <w:p w:rsidR="004F0768" w:rsidRPr="00026938" w:rsidRDefault="004F0768" w:rsidP="00223A55">
            <w:pPr>
              <w:adjustRightInd w:val="0"/>
              <w:rPr>
                <w:color w:val="1F497D" w:themeColor="text2"/>
                <w:sz w:val="24"/>
                <w:szCs w:val="24"/>
              </w:rPr>
            </w:pPr>
          </w:p>
        </w:tc>
        <w:tc>
          <w:tcPr>
            <w:tcW w:w="1327" w:type="dxa"/>
            <w:tcBorders>
              <w:top w:val="single" w:sz="4" w:space="0" w:color="auto"/>
              <w:left w:val="single" w:sz="4" w:space="0" w:color="auto"/>
              <w:bottom w:val="single" w:sz="4" w:space="0" w:color="auto"/>
              <w:right w:val="single" w:sz="4" w:space="0" w:color="auto"/>
            </w:tcBorders>
            <w:vAlign w:val="center"/>
            <w:hideMark/>
          </w:tcPr>
          <w:p w:rsidR="004F0768" w:rsidRPr="00026938" w:rsidRDefault="004F0768" w:rsidP="006A7FB9">
            <w:pPr>
              <w:jc w:val="center"/>
              <w:rPr>
                <w:color w:val="1F497D" w:themeColor="text2"/>
                <w:sz w:val="24"/>
                <w:szCs w:val="24"/>
                <w:lang w:val="fr-FR"/>
              </w:rPr>
            </w:pPr>
            <w:r w:rsidRPr="00026938">
              <w:rPr>
                <w:color w:val="1F497D" w:themeColor="text2"/>
                <w:sz w:val="24"/>
                <w:szCs w:val="24"/>
                <w:lang w:val="fr-FR"/>
              </w:rPr>
              <w:t>10 01 17</w:t>
            </w:r>
          </w:p>
        </w:tc>
        <w:tc>
          <w:tcPr>
            <w:tcW w:w="8190" w:type="dxa"/>
            <w:tcBorders>
              <w:top w:val="single" w:sz="4" w:space="0" w:color="auto"/>
              <w:left w:val="single" w:sz="4" w:space="0" w:color="auto"/>
              <w:bottom w:val="single" w:sz="4" w:space="0" w:color="auto"/>
              <w:right w:val="single" w:sz="4" w:space="0" w:color="auto"/>
            </w:tcBorders>
            <w:hideMark/>
          </w:tcPr>
          <w:p w:rsidR="0006238C" w:rsidRDefault="004F0768" w:rsidP="00223A55">
            <w:pPr>
              <w:rPr>
                <w:color w:val="1F497D" w:themeColor="text2"/>
                <w:sz w:val="24"/>
                <w:szCs w:val="24"/>
                <w:lang w:val="fr-FR"/>
              </w:rPr>
            </w:pPr>
            <w:r w:rsidRPr="00026938">
              <w:rPr>
                <w:color w:val="1F497D" w:themeColor="text2"/>
                <w:sz w:val="24"/>
                <w:szCs w:val="24"/>
                <w:lang w:val="fr-FR"/>
              </w:rPr>
              <w:t>Cenuş</w:t>
            </w:r>
            <w:r w:rsidR="006A7FB9" w:rsidRPr="00026938">
              <w:rPr>
                <w:color w:val="1F497D" w:themeColor="text2"/>
                <w:sz w:val="24"/>
                <w:szCs w:val="24"/>
                <w:lang w:val="fr-FR"/>
              </w:rPr>
              <w:t>ă</w:t>
            </w:r>
            <w:r w:rsidRPr="00026938">
              <w:rPr>
                <w:color w:val="1F497D" w:themeColor="text2"/>
                <w:sz w:val="24"/>
                <w:szCs w:val="24"/>
                <w:lang w:val="fr-FR"/>
              </w:rPr>
              <w:t xml:space="preserve"> zburătoare de la co-incinerare, alta decât cea specificată la </w:t>
            </w:r>
          </w:p>
          <w:p w:rsidR="004F0768" w:rsidRPr="00026938" w:rsidRDefault="004F0768" w:rsidP="00223A55">
            <w:pPr>
              <w:rPr>
                <w:color w:val="1F497D" w:themeColor="text2"/>
                <w:sz w:val="24"/>
                <w:szCs w:val="24"/>
                <w:vertAlign w:val="superscript"/>
                <w:lang w:val="fr-FR"/>
              </w:rPr>
            </w:pPr>
            <w:r w:rsidRPr="00026938">
              <w:rPr>
                <w:color w:val="1F497D" w:themeColor="text2"/>
                <w:sz w:val="24"/>
                <w:szCs w:val="24"/>
                <w:lang w:val="fr-FR"/>
              </w:rPr>
              <w:t xml:space="preserve">10 01 16 </w:t>
            </w:r>
            <w:r w:rsidRPr="00026938">
              <w:rPr>
                <w:color w:val="1F497D" w:themeColor="text2"/>
                <w:sz w:val="24"/>
                <w:szCs w:val="24"/>
                <w:vertAlign w:val="superscript"/>
                <w:lang w:val="fr-FR"/>
              </w:rPr>
              <w:t>*</w:t>
            </w:r>
          </w:p>
        </w:tc>
      </w:tr>
      <w:tr w:rsidR="004F0768" w:rsidRPr="00026938" w:rsidTr="0006238C">
        <w:tc>
          <w:tcPr>
            <w:tcW w:w="833" w:type="dxa"/>
            <w:tcBorders>
              <w:top w:val="single" w:sz="4" w:space="0" w:color="auto"/>
              <w:left w:val="single" w:sz="4" w:space="0" w:color="auto"/>
              <w:bottom w:val="single" w:sz="4" w:space="0" w:color="auto"/>
              <w:right w:val="single" w:sz="4" w:space="0" w:color="auto"/>
            </w:tcBorders>
          </w:tcPr>
          <w:p w:rsidR="004F0768" w:rsidRPr="00026938" w:rsidRDefault="004F0768" w:rsidP="00223A55">
            <w:pPr>
              <w:adjustRightInd w:val="0"/>
              <w:rPr>
                <w:color w:val="1F497D" w:themeColor="text2"/>
                <w:sz w:val="24"/>
                <w:szCs w:val="24"/>
              </w:rPr>
            </w:pPr>
          </w:p>
        </w:tc>
        <w:tc>
          <w:tcPr>
            <w:tcW w:w="1327" w:type="dxa"/>
            <w:tcBorders>
              <w:top w:val="single" w:sz="4" w:space="0" w:color="auto"/>
              <w:left w:val="single" w:sz="4" w:space="0" w:color="auto"/>
              <w:bottom w:val="single" w:sz="4" w:space="0" w:color="auto"/>
              <w:right w:val="single" w:sz="4" w:space="0" w:color="auto"/>
            </w:tcBorders>
            <w:vAlign w:val="center"/>
            <w:hideMark/>
          </w:tcPr>
          <w:p w:rsidR="004F0768" w:rsidRPr="00026938" w:rsidRDefault="004F0768" w:rsidP="006A7FB9">
            <w:pPr>
              <w:jc w:val="center"/>
              <w:rPr>
                <w:color w:val="1F497D" w:themeColor="text2"/>
                <w:sz w:val="24"/>
                <w:szCs w:val="24"/>
                <w:lang w:val="fr-FR"/>
              </w:rPr>
            </w:pPr>
            <w:r w:rsidRPr="00026938">
              <w:rPr>
                <w:color w:val="1F497D" w:themeColor="text2"/>
                <w:sz w:val="24"/>
                <w:szCs w:val="24"/>
                <w:lang w:val="fr-FR"/>
              </w:rPr>
              <w:t>10 01 19</w:t>
            </w:r>
          </w:p>
        </w:tc>
        <w:tc>
          <w:tcPr>
            <w:tcW w:w="8190" w:type="dxa"/>
            <w:tcBorders>
              <w:top w:val="single" w:sz="4" w:space="0" w:color="auto"/>
              <w:left w:val="single" w:sz="4" w:space="0" w:color="auto"/>
              <w:bottom w:val="single" w:sz="4" w:space="0" w:color="auto"/>
              <w:right w:val="single" w:sz="4" w:space="0" w:color="auto"/>
            </w:tcBorders>
            <w:hideMark/>
          </w:tcPr>
          <w:p w:rsidR="004F0768" w:rsidRPr="00026938" w:rsidRDefault="004F0768" w:rsidP="0006238C">
            <w:pPr>
              <w:rPr>
                <w:color w:val="1F497D" w:themeColor="text2"/>
                <w:sz w:val="24"/>
                <w:szCs w:val="24"/>
                <w:vertAlign w:val="superscript"/>
                <w:lang w:val="fr-FR"/>
              </w:rPr>
            </w:pPr>
            <w:r w:rsidRPr="00026938">
              <w:rPr>
                <w:color w:val="1F497D" w:themeColor="text2"/>
                <w:sz w:val="24"/>
                <w:szCs w:val="24"/>
                <w:lang w:val="fr-FR"/>
              </w:rPr>
              <w:t xml:space="preserve">Deşeuri de la spălarea gazelor, altele decât cele specificate la 10 01 05, 10 01 07 </w:t>
            </w:r>
            <w:r w:rsidR="006A7FB9" w:rsidRPr="00026938">
              <w:rPr>
                <w:color w:val="1F497D" w:themeColor="text2"/>
                <w:sz w:val="24"/>
                <w:szCs w:val="24"/>
                <w:lang w:val="fr-FR"/>
              </w:rPr>
              <w:t>ș</w:t>
            </w:r>
            <w:r w:rsidRPr="00026938">
              <w:rPr>
                <w:color w:val="1F497D" w:themeColor="text2"/>
                <w:sz w:val="24"/>
                <w:szCs w:val="24"/>
                <w:lang w:val="fr-FR"/>
              </w:rPr>
              <w:t>i 10 01 18</w:t>
            </w:r>
            <w:r w:rsidRPr="00026938">
              <w:rPr>
                <w:color w:val="1F497D" w:themeColor="text2"/>
                <w:sz w:val="24"/>
                <w:szCs w:val="24"/>
                <w:vertAlign w:val="superscript"/>
                <w:lang w:val="fr-FR"/>
              </w:rPr>
              <w:t>*</w:t>
            </w:r>
          </w:p>
        </w:tc>
      </w:tr>
      <w:tr w:rsidR="004F0768" w:rsidRPr="00026938" w:rsidTr="0006238C">
        <w:tc>
          <w:tcPr>
            <w:tcW w:w="833" w:type="dxa"/>
            <w:tcBorders>
              <w:top w:val="single" w:sz="4" w:space="0" w:color="auto"/>
              <w:left w:val="single" w:sz="4" w:space="0" w:color="auto"/>
              <w:bottom w:val="single" w:sz="4" w:space="0" w:color="auto"/>
              <w:right w:val="single" w:sz="4" w:space="0" w:color="auto"/>
            </w:tcBorders>
          </w:tcPr>
          <w:p w:rsidR="004F0768" w:rsidRPr="00026938" w:rsidRDefault="004F0768" w:rsidP="00223A55">
            <w:pPr>
              <w:adjustRightInd w:val="0"/>
              <w:rPr>
                <w:color w:val="1F497D" w:themeColor="text2"/>
                <w:sz w:val="24"/>
                <w:szCs w:val="24"/>
              </w:rPr>
            </w:pPr>
          </w:p>
        </w:tc>
        <w:tc>
          <w:tcPr>
            <w:tcW w:w="1327" w:type="dxa"/>
            <w:tcBorders>
              <w:top w:val="single" w:sz="4" w:space="0" w:color="auto"/>
              <w:left w:val="single" w:sz="4" w:space="0" w:color="auto"/>
              <w:bottom w:val="single" w:sz="4" w:space="0" w:color="auto"/>
              <w:right w:val="single" w:sz="4" w:space="0" w:color="auto"/>
            </w:tcBorders>
            <w:vAlign w:val="center"/>
            <w:hideMark/>
          </w:tcPr>
          <w:p w:rsidR="004F0768" w:rsidRPr="00026938" w:rsidRDefault="004F0768" w:rsidP="006A7FB9">
            <w:pPr>
              <w:jc w:val="center"/>
              <w:rPr>
                <w:color w:val="1F497D" w:themeColor="text2"/>
                <w:sz w:val="24"/>
                <w:szCs w:val="24"/>
                <w:lang w:val="fr-FR"/>
              </w:rPr>
            </w:pPr>
            <w:r w:rsidRPr="00026938">
              <w:rPr>
                <w:color w:val="1F497D" w:themeColor="text2"/>
                <w:sz w:val="24"/>
                <w:szCs w:val="24"/>
                <w:lang w:val="fr-FR"/>
              </w:rPr>
              <w:t>10 01 21</w:t>
            </w:r>
          </w:p>
        </w:tc>
        <w:tc>
          <w:tcPr>
            <w:tcW w:w="8190" w:type="dxa"/>
            <w:tcBorders>
              <w:top w:val="single" w:sz="4" w:space="0" w:color="auto"/>
              <w:left w:val="single" w:sz="4" w:space="0" w:color="auto"/>
              <w:bottom w:val="single" w:sz="4" w:space="0" w:color="auto"/>
              <w:right w:val="single" w:sz="4" w:space="0" w:color="auto"/>
            </w:tcBorders>
            <w:hideMark/>
          </w:tcPr>
          <w:p w:rsidR="004F0768" w:rsidRPr="00026938" w:rsidRDefault="004F0768" w:rsidP="00223A55">
            <w:pPr>
              <w:rPr>
                <w:color w:val="1F497D" w:themeColor="text2"/>
                <w:sz w:val="24"/>
                <w:szCs w:val="24"/>
                <w:vertAlign w:val="superscript"/>
                <w:lang w:val="fr-FR"/>
              </w:rPr>
            </w:pPr>
            <w:r w:rsidRPr="00026938">
              <w:rPr>
                <w:color w:val="1F497D" w:themeColor="text2"/>
                <w:sz w:val="24"/>
                <w:szCs w:val="24"/>
                <w:lang w:val="fr-FR"/>
              </w:rPr>
              <w:t>Nămoluri de la epurarea efluenţilor în incintă, altele decât cele specificate la 10 01 20</w:t>
            </w:r>
            <w:r w:rsidRPr="00026938">
              <w:rPr>
                <w:color w:val="1F497D" w:themeColor="text2"/>
                <w:sz w:val="24"/>
                <w:szCs w:val="24"/>
                <w:vertAlign w:val="superscript"/>
                <w:lang w:val="fr-FR"/>
              </w:rPr>
              <w:t>*</w:t>
            </w:r>
          </w:p>
        </w:tc>
      </w:tr>
      <w:tr w:rsidR="004F0768" w:rsidRPr="00026938" w:rsidTr="0006238C">
        <w:tc>
          <w:tcPr>
            <w:tcW w:w="833" w:type="dxa"/>
            <w:tcBorders>
              <w:top w:val="single" w:sz="4" w:space="0" w:color="auto"/>
              <w:left w:val="single" w:sz="4" w:space="0" w:color="auto"/>
              <w:bottom w:val="single" w:sz="4" w:space="0" w:color="auto"/>
              <w:right w:val="single" w:sz="4" w:space="0" w:color="auto"/>
            </w:tcBorders>
          </w:tcPr>
          <w:p w:rsidR="004F0768" w:rsidRPr="00026938" w:rsidRDefault="004F0768" w:rsidP="00223A55">
            <w:pPr>
              <w:adjustRightInd w:val="0"/>
              <w:rPr>
                <w:color w:val="1F497D" w:themeColor="text2"/>
                <w:sz w:val="24"/>
                <w:szCs w:val="24"/>
              </w:rPr>
            </w:pPr>
          </w:p>
        </w:tc>
        <w:tc>
          <w:tcPr>
            <w:tcW w:w="1327" w:type="dxa"/>
            <w:tcBorders>
              <w:top w:val="single" w:sz="4" w:space="0" w:color="auto"/>
              <w:left w:val="single" w:sz="4" w:space="0" w:color="auto"/>
              <w:bottom w:val="single" w:sz="4" w:space="0" w:color="auto"/>
              <w:right w:val="single" w:sz="4" w:space="0" w:color="auto"/>
            </w:tcBorders>
            <w:vAlign w:val="center"/>
            <w:hideMark/>
          </w:tcPr>
          <w:p w:rsidR="004F0768" w:rsidRPr="00026938" w:rsidRDefault="004F0768" w:rsidP="006A7FB9">
            <w:pPr>
              <w:jc w:val="center"/>
              <w:rPr>
                <w:color w:val="1F497D" w:themeColor="text2"/>
                <w:sz w:val="24"/>
                <w:szCs w:val="24"/>
                <w:lang w:val="fr-FR"/>
              </w:rPr>
            </w:pPr>
            <w:r w:rsidRPr="00026938">
              <w:rPr>
                <w:color w:val="1F497D" w:themeColor="text2"/>
                <w:sz w:val="24"/>
                <w:szCs w:val="24"/>
                <w:lang w:val="fr-FR"/>
              </w:rPr>
              <w:t>10 01 23</w:t>
            </w:r>
          </w:p>
        </w:tc>
        <w:tc>
          <w:tcPr>
            <w:tcW w:w="8190" w:type="dxa"/>
            <w:tcBorders>
              <w:top w:val="single" w:sz="4" w:space="0" w:color="auto"/>
              <w:left w:val="single" w:sz="4" w:space="0" w:color="auto"/>
              <w:bottom w:val="single" w:sz="4" w:space="0" w:color="auto"/>
              <w:right w:val="single" w:sz="4" w:space="0" w:color="auto"/>
            </w:tcBorders>
            <w:hideMark/>
          </w:tcPr>
          <w:p w:rsidR="004F0768" w:rsidRPr="00026938" w:rsidRDefault="004F0768" w:rsidP="0006238C">
            <w:pPr>
              <w:rPr>
                <w:color w:val="1F497D" w:themeColor="text2"/>
                <w:sz w:val="24"/>
                <w:szCs w:val="24"/>
                <w:lang w:val="fr-FR"/>
              </w:rPr>
            </w:pPr>
            <w:r w:rsidRPr="00026938">
              <w:rPr>
                <w:color w:val="1F497D" w:themeColor="text2"/>
                <w:sz w:val="24"/>
                <w:szCs w:val="24"/>
                <w:lang w:val="fr-FR"/>
              </w:rPr>
              <w:t>Nămoluri apoase de la spălarea cazanului de ardere, altele decât cele specificate la 10 01 22</w:t>
            </w:r>
            <w:r w:rsidRPr="00026938">
              <w:rPr>
                <w:color w:val="1F497D" w:themeColor="text2"/>
                <w:sz w:val="24"/>
                <w:szCs w:val="24"/>
                <w:vertAlign w:val="superscript"/>
                <w:lang w:val="fr-FR"/>
              </w:rPr>
              <w:t>*</w:t>
            </w:r>
          </w:p>
        </w:tc>
      </w:tr>
      <w:tr w:rsidR="004F0768" w:rsidRPr="00026938" w:rsidTr="0006238C">
        <w:tc>
          <w:tcPr>
            <w:tcW w:w="833" w:type="dxa"/>
            <w:tcBorders>
              <w:top w:val="single" w:sz="4" w:space="0" w:color="auto"/>
              <w:left w:val="single" w:sz="4" w:space="0" w:color="auto"/>
              <w:bottom w:val="single" w:sz="4" w:space="0" w:color="auto"/>
              <w:right w:val="single" w:sz="4" w:space="0" w:color="auto"/>
            </w:tcBorders>
          </w:tcPr>
          <w:p w:rsidR="004F0768" w:rsidRPr="00026938" w:rsidRDefault="004F0768" w:rsidP="00223A55">
            <w:pPr>
              <w:adjustRightInd w:val="0"/>
              <w:rPr>
                <w:color w:val="1F497D" w:themeColor="text2"/>
                <w:sz w:val="24"/>
                <w:szCs w:val="24"/>
              </w:rPr>
            </w:pPr>
          </w:p>
        </w:tc>
        <w:tc>
          <w:tcPr>
            <w:tcW w:w="1327" w:type="dxa"/>
            <w:tcBorders>
              <w:top w:val="single" w:sz="4" w:space="0" w:color="auto"/>
              <w:left w:val="single" w:sz="4" w:space="0" w:color="auto"/>
              <w:bottom w:val="single" w:sz="4" w:space="0" w:color="auto"/>
              <w:right w:val="single" w:sz="4" w:space="0" w:color="auto"/>
            </w:tcBorders>
            <w:vAlign w:val="center"/>
            <w:hideMark/>
          </w:tcPr>
          <w:p w:rsidR="004F0768" w:rsidRPr="00026938" w:rsidRDefault="004F0768" w:rsidP="006A7FB9">
            <w:pPr>
              <w:jc w:val="center"/>
              <w:rPr>
                <w:color w:val="1F497D" w:themeColor="text2"/>
                <w:sz w:val="24"/>
                <w:szCs w:val="24"/>
                <w:lang w:val="fr-FR"/>
              </w:rPr>
            </w:pPr>
            <w:r w:rsidRPr="00026938">
              <w:rPr>
                <w:color w:val="1F497D" w:themeColor="text2"/>
                <w:sz w:val="24"/>
                <w:szCs w:val="24"/>
                <w:lang w:val="fr-FR"/>
              </w:rPr>
              <w:t>10 01 24</w:t>
            </w:r>
          </w:p>
        </w:tc>
        <w:tc>
          <w:tcPr>
            <w:tcW w:w="8190" w:type="dxa"/>
            <w:tcBorders>
              <w:top w:val="single" w:sz="4" w:space="0" w:color="auto"/>
              <w:left w:val="single" w:sz="4" w:space="0" w:color="auto"/>
              <w:bottom w:val="single" w:sz="4" w:space="0" w:color="auto"/>
              <w:right w:val="single" w:sz="4" w:space="0" w:color="auto"/>
            </w:tcBorders>
            <w:hideMark/>
          </w:tcPr>
          <w:p w:rsidR="004F0768" w:rsidRPr="00026938" w:rsidRDefault="004F0768" w:rsidP="00223A55">
            <w:pPr>
              <w:rPr>
                <w:color w:val="1F497D" w:themeColor="text2"/>
                <w:sz w:val="24"/>
                <w:szCs w:val="24"/>
                <w:lang w:val="fr-FR"/>
              </w:rPr>
            </w:pPr>
            <w:r w:rsidRPr="00026938">
              <w:rPr>
                <w:color w:val="1F497D" w:themeColor="text2"/>
                <w:sz w:val="24"/>
                <w:szCs w:val="24"/>
                <w:lang w:val="fr-FR"/>
              </w:rPr>
              <w:t xml:space="preserve">Nisipuri de la paturile fluidizate </w:t>
            </w:r>
          </w:p>
        </w:tc>
      </w:tr>
      <w:tr w:rsidR="004F0768" w:rsidRPr="00026938" w:rsidTr="0006238C">
        <w:tc>
          <w:tcPr>
            <w:tcW w:w="833" w:type="dxa"/>
            <w:tcBorders>
              <w:top w:val="single" w:sz="4" w:space="0" w:color="auto"/>
              <w:left w:val="single" w:sz="4" w:space="0" w:color="auto"/>
              <w:bottom w:val="single" w:sz="4" w:space="0" w:color="auto"/>
              <w:right w:val="single" w:sz="4" w:space="0" w:color="auto"/>
            </w:tcBorders>
          </w:tcPr>
          <w:p w:rsidR="004F0768" w:rsidRPr="00026938" w:rsidRDefault="004F0768" w:rsidP="00223A55">
            <w:pPr>
              <w:adjustRightInd w:val="0"/>
              <w:rPr>
                <w:color w:val="1F497D" w:themeColor="text2"/>
                <w:sz w:val="24"/>
                <w:szCs w:val="24"/>
              </w:rPr>
            </w:pPr>
          </w:p>
        </w:tc>
        <w:tc>
          <w:tcPr>
            <w:tcW w:w="1327" w:type="dxa"/>
            <w:tcBorders>
              <w:top w:val="single" w:sz="4" w:space="0" w:color="auto"/>
              <w:left w:val="single" w:sz="4" w:space="0" w:color="auto"/>
              <w:bottom w:val="single" w:sz="4" w:space="0" w:color="auto"/>
              <w:right w:val="single" w:sz="4" w:space="0" w:color="auto"/>
            </w:tcBorders>
            <w:vAlign w:val="center"/>
            <w:hideMark/>
          </w:tcPr>
          <w:p w:rsidR="004F0768" w:rsidRPr="00026938" w:rsidRDefault="004F0768" w:rsidP="006A7FB9">
            <w:pPr>
              <w:jc w:val="center"/>
              <w:rPr>
                <w:color w:val="1F497D" w:themeColor="text2"/>
                <w:sz w:val="24"/>
                <w:szCs w:val="24"/>
                <w:lang w:val="fr-FR"/>
              </w:rPr>
            </w:pPr>
            <w:r w:rsidRPr="00026938">
              <w:rPr>
                <w:color w:val="1F497D" w:themeColor="text2"/>
                <w:sz w:val="24"/>
                <w:szCs w:val="24"/>
                <w:lang w:val="fr-FR"/>
              </w:rPr>
              <w:t>10 01 26</w:t>
            </w:r>
          </w:p>
        </w:tc>
        <w:tc>
          <w:tcPr>
            <w:tcW w:w="8190" w:type="dxa"/>
            <w:tcBorders>
              <w:top w:val="single" w:sz="4" w:space="0" w:color="auto"/>
              <w:left w:val="single" w:sz="4" w:space="0" w:color="auto"/>
              <w:bottom w:val="single" w:sz="4" w:space="0" w:color="auto"/>
              <w:right w:val="single" w:sz="4" w:space="0" w:color="auto"/>
            </w:tcBorders>
            <w:hideMark/>
          </w:tcPr>
          <w:p w:rsidR="004F0768" w:rsidRPr="00026938" w:rsidRDefault="004F0768" w:rsidP="00223A55">
            <w:pPr>
              <w:rPr>
                <w:color w:val="1F497D" w:themeColor="text2"/>
                <w:sz w:val="24"/>
                <w:szCs w:val="24"/>
                <w:lang w:val="fr-FR"/>
              </w:rPr>
            </w:pPr>
            <w:r w:rsidRPr="00026938">
              <w:rPr>
                <w:color w:val="1F497D" w:themeColor="text2"/>
                <w:sz w:val="24"/>
                <w:szCs w:val="24"/>
                <w:lang w:val="fr-FR"/>
              </w:rPr>
              <w:t xml:space="preserve">Deşeuri de la epurarea apelor de răcire </w:t>
            </w:r>
          </w:p>
        </w:tc>
      </w:tr>
      <w:tr w:rsidR="004F0768" w:rsidRPr="00026938" w:rsidTr="0006238C">
        <w:tc>
          <w:tcPr>
            <w:tcW w:w="833" w:type="dxa"/>
            <w:tcBorders>
              <w:top w:val="single" w:sz="4" w:space="0" w:color="auto"/>
              <w:left w:val="single" w:sz="4" w:space="0" w:color="auto"/>
              <w:bottom w:val="single" w:sz="4" w:space="0" w:color="auto"/>
              <w:right w:val="single" w:sz="4" w:space="0" w:color="auto"/>
            </w:tcBorders>
          </w:tcPr>
          <w:p w:rsidR="004F0768" w:rsidRPr="00026938" w:rsidRDefault="004F0768" w:rsidP="00223A55">
            <w:pPr>
              <w:adjustRightInd w:val="0"/>
              <w:rPr>
                <w:color w:val="1F497D" w:themeColor="text2"/>
                <w:sz w:val="24"/>
                <w:szCs w:val="24"/>
              </w:rPr>
            </w:pPr>
          </w:p>
        </w:tc>
        <w:tc>
          <w:tcPr>
            <w:tcW w:w="1327" w:type="dxa"/>
            <w:tcBorders>
              <w:top w:val="single" w:sz="4" w:space="0" w:color="auto"/>
              <w:left w:val="single" w:sz="4" w:space="0" w:color="auto"/>
              <w:bottom w:val="single" w:sz="4" w:space="0" w:color="auto"/>
              <w:right w:val="single" w:sz="4" w:space="0" w:color="auto"/>
            </w:tcBorders>
            <w:vAlign w:val="center"/>
            <w:hideMark/>
          </w:tcPr>
          <w:p w:rsidR="004F0768" w:rsidRPr="00026938" w:rsidRDefault="004F0768" w:rsidP="006A7FB9">
            <w:pPr>
              <w:jc w:val="center"/>
              <w:rPr>
                <w:color w:val="1F497D" w:themeColor="text2"/>
                <w:sz w:val="24"/>
                <w:szCs w:val="24"/>
                <w:lang w:val="fr-FR"/>
              </w:rPr>
            </w:pPr>
            <w:r w:rsidRPr="00026938">
              <w:rPr>
                <w:color w:val="1F497D" w:themeColor="text2"/>
                <w:sz w:val="24"/>
                <w:szCs w:val="24"/>
                <w:lang w:val="fr-FR"/>
              </w:rPr>
              <w:t>10 02 01</w:t>
            </w:r>
          </w:p>
        </w:tc>
        <w:tc>
          <w:tcPr>
            <w:tcW w:w="8190" w:type="dxa"/>
            <w:tcBorders>
              <w:top w:val="single" w:sz="4" w:space="0" w:color="auto"/>
              <w:left w:val="single" w:sz="4" w:space="0" w:color="auto"/>
              <w:bottom w:val="single" w:sz="4" w:space="0" w:color="auto"/>
              <w:right w:val="single" w:sz="4" w:space="0" w:color="auto"/>
            </w:tcBorders>
            <w:hideMark/>
          </w:tcPr>
          <w:p w:rsidR="004F0768" w:rsidRPr="00026938" w:rsidRDefault="004F0768" w:rsidP="00223A55">
            <w:pPr>
              <w:rPr>
                <w:color w:val="1F497D" w:themeColor="text2"/>
                <w:sz w:val="24"/>
                <w:szCs w:val="24"/>
                <w:lang w:val="fr-FR"/>
              </w:rPr>
            </w:pPr>
            <w:r w:rsidRPr="00026938">
              <w:rPr>
                <w:color w:val="1F497D" w:themeColor="text2"/>
                <w:sz w:val="24"/>
                <w:szCs w:val="24"/>
                <w:lang w:val="fr-FR"/>
              </w:rPr>
              <w:t xml:space="preserve">Deşeuri de la procesarea zgurii </w:t>
            </w:r>
          </w:p>
        </w:tc>
      </w:tr>
      <w:tr w:rsidR="004F0768" w:rsidRPr="00026938" w:rsidTr="0006238C">
        <w:tc>
          <w:tcPr>
            <w:tcW w:w="833" w:type="dxa"/>
            <w:tcBorders>
              <w:top w:val="single" w:sz="4" w:space="0" w:color="auto"/>
              <w:left w:val="single" w:sz="4" w:space="0" w:color="auto"/>
              <w:bottom w:val="single" w:sz="4" w:space="0" w:color="auto"/>
              <w:right w:val="single" w:sz="4" w:space="0" w:color="auto"/>
            </w:tcBorders>
          </w:tcPr>
          <w:p w:rsidR="004F0768" w:rsidRPr="00026938" w:rsidRDefault="004F0768" w:rsidP="00223A55">
            <w:pPr>
              <w:adjustRightInd w:val="0"/>
              <w:rPr>
                <w:color w:val="1F497D" w:themeColor="text2"/>
                <w:sz w:val="24"/>
                <w:szCs w:val="24"/>
              </w:rPr>
            </w:pPr>
          </w:p>
        </w:tc>
        <w:tc>
          <w:tcPr>
            <w:tcW w:w="1327" w:type="dxa"/>
            <w:tcBorders>
              <w:top w:val="single" w:sz="4" w:space="0" w:color="auto"/>
              <w:left w:val="single" w:sz="4" w:space="0" w:color="auto"/>
              <w:bottom w:val="single" w:sz="4" w:space="0" w:color="auto"/>
              <w:right w:val="single" w:sz="4" w:space="0" w:color="auto"/>
            </w:tcBorders>
            <w:vAlign w:val="center"/>
            <w:hideMark/>
          </w:tcPr>
          <w:p w:rsidR="004F0768" w:rsidRPr="00026938" w:rsidRDefault="004F0768" w:rsidP="006A7FB9">
            <w:pPr>
              <w:jc w:val="center"/>
              <w:rPr>
                <w:color w:val="1F497D" w:themeColor="text2"/>
                <w:sz w:val="24"/>
                <w:szCs w:val="24"/>
                <w:lang w:val="fr-FR"/>
              </w:rPr>
            </w:pPr>
            <w:r w:rsidRPr="00026938">
              <w:rPr>
                <w:color w:val="1F497D" w:themeColor="text2"/>
                <w:sz w:val="24"/>
                <w:szCs w:val="24"/>
                <w:lang w:val="fr-FR"/>
              </w:rPr>
              <w:t>10 02 02</w:t>
            </w:r>
          </w:p>
        </w:tc>
        <w:tc>
          <w:tcPr>
            <w:tcW w:w="8190" w:type="dxa"/>
            <w:tcBorders>
              <w:top w:val="single" w:sz="4" w:space="0" w:color="auto"/>
              <w:left w:val="single" w:sz="4" w:space="0" w:color="auto"/>
              <w:bottom w:val="single" w:sz="4" w:space="0" w:color="auto"/>
              <w:right w:val="single" w:sz="4" w:space="0" w:color="auto"/>
            </w:tcBorders>
            <w:hideMark/>
          </w:tcPr>
          <w:p w:rsidR="004F0768" w:rsidRPr="00026938" w:rsidRDefault="004F0768" w:rsidP="00223A55">
            <w:pPr>
              <w:rPr>
                <w:color w:val="1F497D" w:themeColor="text2"/>
                <w:sz w:val="24"/>
                <w:szCs w:val="24"/>
                <w:lang w:val="fr-FR"/>
              </w:rPr>
            </w:pPr>
            <w:r w:rsidRPr="00026938">
              <w:rPr>
                <w:color w:val="1F497D" w:themeColor="text2"/>
                <w:sz w:val="24"/>
                <w:szCs w:val="24"/>
                <w:lang w:val="fr-FR"/>
              </w:rPr>
              <w:t>Zgur</w:t>
            </w:r>
            <w:r w:rsidR="006A7FB9" w:rsidRPr="00026938">
              <w:rPr>
                <w:color w:val="1F497D" w:themeColor="text2"/>
                <w:sz w:val="24"/>
                <w:szCs w:val="24"/>
                <w:lang w:val="fr-FR"/>
              </w:rPr>
              <w:t>ă</w:t>
            </w:r>
            <w:r w:rsidRPr="00026938">
              <w:rPr>
                <w:color w:val="1F497D" w:themeColor="text2"/>
                <w:sz w:val="24"/>
                <w:szCs w:val="24"/>
                <w:lang w:val="fr-FR"/>
              </w:rPr>
              <w:t xml:space="preserve"> neprocesată</w:t>
            </w:r>
          </w:p>
        </w:tc>
      </w:tr>
      <w:tr w:rsidR="004F0768" w:rsidRPr="00026938" w:rsidTr="0006238C">
        <w:tc>
          <w:tcPr>
            <w:tcW w:w="833" w:type="dxa"/>
            <w:tcBorders>
              <w:top w:val="single" w:sz="4" w:space="0" w:color="auto"/>
              <w:left w:val="single" w:sz="4" w:space="0" w:color="auto"/>
              <w:bottom w:val="single" w:sz="4" w:space="0" w:color="auto"/>
              <w:right w:val="single" w:sz="4" w:space="0" w:color="auto"/>
            </w:tcBorders>
          </w:tcPr>
          <w:p w:rsidR="004F0768" w:rsidRPr="00026938" w:rsidRDefault="004F0768" w:rsidP="00223A55">
            <w:pPr>
              <w:adjustRightInd w:val="0"/>
              <w:rPr>
                <w:color w:val="1F497D" w:themeColor="text2"/>
                <w:sz w:val="24"/>
                <w:szCs w:val="24"/>
              </w:rPr>
            </w:pPr>
          </w:p>
        </w:tc>
        <w:tc>
          <w:tcPr>
            <w:tcW w:w="1327" w:type="dxa"/>
            <w:tcBorders>
              <w:top w:val="single" w:sz="4" w:space="0" w:color="auto"/>
              <w:left w:val="single" w:sz="4" w:space="0" w:color="auto"/>
              <w:bottom w:val="single" w:sz="4" w:space="0" w:color="auto"/>
              <w:right w:val="single" w:sz="4" w:space="0" w:color="auto"/>
            </w:tcBorders>
            <w:vAlign w:val="center"/>
            <w:hideMark/>
          </w:tcPr>
          <w:p w:rsidR="004F0768" w:rsidRPr="00026938" w:rsidRDefault="004F0768" w:rsidP="006A7FB9">
            <w:pPr>
              <w:jc w:val="center"/>
              <w:rPr>
                <w:color w:val="1F497D" w:themeColor="text2"/>
                <w:sz w:val="24"/>
                <w:szCs w:val="24"/>
                <w:lang w:val="fr-FR"/>
              </w:rPr>
            </w:pPr>
            <w:r w:rsidRPr="00026938">
              <w:rPr>
                <w:color w:val="1F497D" w:themeColor="text2"/>
                <w:sz w:val="24"/>
                <w:szCs w:val="24"/>
                <w:lang w:val="fr-FR"/>
              </w:rPr>
              <w:t>10 02 08</w:t>
            </w:r>
          </w:p>
        </w:tc>
        <w:tc>
          <w:tcPr>
            <w:tcW w:w="8190" w:type="dxa"/>
            <w:tcBorders>
              <w:top w:val="single" w:sz="4" w:space="0" w:color="auto"/>
              <w:left w:val="single" w:sz="4" w:space="0" w:color="auto"/>
              <w:bottom w:val="single" w:sz="4" w:space="0" w:color="auto"/>
              <w:right w:val="single" w:sz="4" w:space="0" w:color="auto"/>
            </w:tcBorders>
            <w:hideMark/>
          </w:tcPr>
          <w:p w:rsidR="0006238C" w:rsidRDefault="004F0768" w:rsidP="00223A55">
            <w:pPr>
              <w:rPr>
                <w:color w:val="1F497D" w:themeColor="text2"/>
                <w:sz w:val="24"/>
                <w:szCs w:val="24"/>
                <w:lang w:val="fr-FR"/>
              </w:rPr>
            </w:pPr>
            <w:r w:rsidRPr="00026938">
              <w:rPr>
                <w:color w:val="1F497D" w:themeColor="text2"/>
                <w:sz w:val="24"/>
                <w:szCs w:val="24"/>
                <w:lang w:val="fr-FR"/>
              </w:rPr>
              <w:t xml:space="preserve">Deşeuri solide de la epurarea gazelor, altele decât cele specificate la </w:t>
            </w:r>
          </w:p>
          <w:p w:rsidR="004F0768" w:rsidRPr="00026938" w:rsidRDefault="004F0768" w:rsidP="00223A55">
            <w:pPr>
              <w:rPr>
                <w:color w:val="1F497D" w:themeColor="text2"/>
                <w:sz w:val="24"/>
                <w:szCs w:val="24"/>
                <w:lang w:val="fr-FR"/>
              </w:rPr>
            </w:pPr>
            <w:r w:rsidRPr="00026938">
              <w:rPr>
                <w:color w:val="1F497D" w:themeColor="text2"/>
                <w:sz w:val="24"/>
                <w:szCs w:val="24"/>
                <w:lang w:val="fr-FR"/>
              </w:rPr>
              <w:t>10 02 07</w:t>
            </w:r>
            <w:r w:rsidRPr="00026938">
              <w:rPr>
                <w:color w:val="1F497D" w:themeColor="text2"/>
                <w:sz w:val="24"/>
                <w:szCs w:val="24"/>
                <w:vertAlign w:val="superscript"/>
                <w:lang w:val="fr-FR"/>
              </w:rPr>
              <w:t>*</w:t>
            </w:r>
          </w:p>
        </w:tc>
      </w:tr>
      <w:tr w:rsidR="004F0768" w:rsidRPr="00026938" w:rsidTr="0006238C">
        <w:tc>
          <w:tcPr>
            <w:tcW w:w="833" w:type="dxa"/>
            <w:tcBorders>
              <w:top w:val="single" w:sz="4" w:space="0" w:color="auto"/>
              <w:left w:val="single" w:sz="4" w:space="0" w:color="auto"/>
              <w:bottom w:val="single" w:sz="4" w:space="0" w:color="auto"/>
              <w:right w:val="single" w:sz="4" w:space="0" w:color="auto"/>
            </w:tcBorders>
          </w:tcPr>
          <w:p w:rsidR="004F0768" w:rsidRPr="00026938" w:rsidRDefault="004F0768" w:rsidP="00223A55">
            <w:pPr>
              <w:adjustRightInd w:val="0"/>
              <w:rPr>
                <w:color w:val="1F497D" w:themeColor="text2"/>
                <w:sz w:val="24"/>
                <w:szCs w:val="24"/>
              </w:rPr>
            </w:pPr>
          </w:p>
        </w:tc>
        <w:tc>
          <w:tcPr>
            <w:tcW w:w="1327" w:type="dxa"/>
            <w:tcBorders>
              <w:top w:val="single" w:sz="4" w:space="0" w:color="auto"/>
              <w:left w:val="single" w:sz="4" w:space="0" w:color="auto"/>
              <w:bottom w:val="single" w:sz="4" w:space="0" w:color="auto"/>
              <w:right w:val="single" w:sz="4" w:space="0" w:color="auto"/>
            </w:tcBorders>
            <w:vAlign w:val="center"/>
            <w:hideMark/>
          </w:tcPr>
          <w:p w:rsidR="004F0768" w:rsidRPr="00026938" w:rsidRDefault="004F0768" w:rsidP="006A7FB9">
            <w:pPr>
              <w:jc w:val="center"/>
              <w:rPr>
                <w:color w:val="1F497D" w:themeColor="text2"/>
                <w:sz w:val="24"/>
                <w:szCs w:val="24"/>
                <w:lang w:val="fr-FR"/>
              </w:rPr>
            </w:pPr>
            <w:r w:rsidRPr="00026938">
              <w:rPr>
                <w:color w:val="1F497D" w:themeColor="text2"/>
                <w:sz w:val="24"/>
                <w:szCs w:val="24"/>
                <w:lang w:val="fr-FR"/>
              </w:rPr>
              <w:t>10 02 10</w:t>
            </w:r>
          </w:p>
        </w:tc>
        <w:tc>
          <w:tcPr>
            <w:tcW w:w="8190" w:type="dxa"/>
            <w:tcBorders>
              <w:top w:val="single" w:sz="4" w:space="0" w:color="auto"/>
              <w:left w:val="single" w:sz="4" w:space="0" w:color="auto"/>
              <w:bottom w:val="single" w:sz="4" w:space="0" w:color="auto"/>
              <w:right w:val="single" w:sz="4" w:space="0" w:color="auto"/>
            </w:tcBorders>
            <w:hideMark/>
          </w:tcPr>
          <w:p w:rsidR="004F0768" w:rsidRPr="00026938" w:rsidRDefault="004F0768" w:rsidP="00223A55">
            <w:pPr>
              <w:rPr>
                <w:color w:val="1F497D" w:themeColor="text2"/>
                <w:sz w:val="24"/>
                <w:szCs w:val="24"/>
                <w:lang w:val="fr-FR"/>
              </w:rPr>
            </w:pPr>
            <w:r w:rsidRPr="00026938">
              <w:rPr>
                <w:color w:val="1F497D" w:themeColor="text2"/>
                <w:sz w:val="24"/>
                <w:szCs w:val="24"/>
                <w:lang w:val="fr-FR"/>
              </w:rPr>
              <w:t xml:space="preserve">Cruste de tunder </w:t>
            </w:r>
          </w:p>
        </w:tc>
      </w:tr>
      <w:tr w:rsidR="004F0768" w:rsidRPr="00026938" w:rsidTr="0006238C">
        <w:tc>
          <w:tcPr>
            <w:tcW w:w="833" w:type="dxa"/>
            <w:tcBorders>
              <w:top w:val="single" w:sz="4" w:space="0" w:color="auto"/>
              <w:left w:val="single" w:sz="4" w:space="0" w:color="auto"/>
              <w:bottom w:val="single" w:sz="4" w:space="0" w:color="auto"/>
              <w:right w:val="single" w:sz="4" w:space="0" w:color="auto"/>
            </w:tcBorders>
          </w:tcPr>
          <w:p w:rsidR="004F0768" w:rsidRPr="00026938" w:rsidRDefault="004F0768" w:rsidP="00223A55">
            <w:pPr>
              <w:adjustRightInd w:val="0"/>
              <w:rPr>
                <w:color w:val="1F497D" w:themeColor="text2"/>
                <w:sz w:val="24"/>
                <w:szCs w:val="24"/>
              </w:rPr>
            </w:pPr>
          </w:p>
        </w:tc>
        <w:tc>
          <w:tcPr>
            <w:tcW w:w="1327" w:type="dxa"/>
            <w:tcBorders>
              <w:top w:val="single" w:sz="4" w:space="0" w:color="auto"/>
              <w:left w:val="single" w:sz="4" w:space="0" w:color="auto"/>
              <w:bottom w:val="single" w:sz="4" w:space="0" w:color="auto"/>
              <w:right w:val="single" w:sz="4" w:space="0" w:color="auto"/>
            </w:tcBorders>
            <w:vAlign w:val="center"/>
            <w:hideMark/>
          </w:tcPr>
          <w:p w:rsidR="004F0768" w:rsidRPr="00026938" w:rsidRDefault="004F0768" w:rsidP="006A7FB9">
            <w:pPr>
              <w:jc w:val="center"/>
              <w:rPr>
                <w:color w:val="1F497D" w:themeColor="text2"/>
                <w:sz w:val="24"/>
                <w:szCs w:val="24"/>
                <w:lang w:val="fr-FR"/>
              </w:rPr>
            </w:pPr>
            <w:r w:rsidRPr="00026938">
              <w:rPr>
                <w:color w:val="1F497D" w:themeColor="text2"/>
                <w:sz w:val="24"/>
                <w:szCs w:val="24"/>
                <w:lang w:val="fr-FR"/>
              </w:rPr>
              <w:t>10 02 12</w:t>
            </w:r>
          </w:p>
        </w:tc>
        <w:tc>
          <w:tcPr>
            <w:tcW w:w="8190" w:type="dxa"/>
            <w:tcBorders>
              <w:top w:val="single" w:sz="4" w:space="0" w:color="auto"/>
              <w:left w:val="single" w:sz="4" w:space="0" w:color="auto"/>
              <w:bottom w:val="single" w:sz="4" w:space="0" w:color="auto"/>
              <w:right w:val="single" w:sz="4" w:space="0" w:color="auto"/>
            </w:tcBorders>
            <w:hideMark/>
          </w:tcPr>
          <w:p w:rsidR="0006238C" w:rsidRDefault="004F0768" w:rsidP="00223A55">
            <w:pPr>
              <w:rPr>
                <w:color w:val="1F497D" w:themeColor="text2"/>
                <w:sz w:val="24"/>
                <w:szCs w:val="24"/>
                <w:lang w:val="fr-FR"/>
              </w:rPr>
            </w:pPr>
            <w:r w:rsidRPr="00026938">
              <w:rPr>
                <w:color w:val="1F497D" w:themeColor="text2"/>
                <w:sz w:val="24"/>
                <w:szCs w:val="24"/>
                <w:lang w:val="fr-FR"/>
              </w:rPr>
              <w:t xml:space="preserve">Deşeuri de la epurarea apelor de răcire, altele decât cele specificate la </w:t>
            </w:r>
          </w:p>
          <w:p w:rsidR="004F0768" w:rsidRPr="00026938" w:rsidRDefault="004F0768" w:rsidP="00223A55">
            <w:pPr>
              <w:rPr>
                <w:color w:val="1F497D" w:themeColor="text2"/>
                <w:sz w:val="24"/>
                <w:szCs w:val="24"/>
                <w:vertAlign w:val="superscript"/>
                <w:lang w:val="fr-FR"/>
              </w:rPr>
            </w:pPr>
            <w:r w:rsidRPr="00026938">
              <w:rPr>
                <w:color w:val="1F497D" w:themeColor="text2"/>
                <w:sz w:val="24"/>
                <w:szCs w:val="24"/>
                <w:lang w:val="fr-FR"/>
              </w:rPr>
              <w:t>10 02 11</w:t>
            </w:r>
            <w:r w:rsidRPr="00026938">
              <w:rPr>
                <w:color w:val="1F497D" w:themeColor="text2"/>
                <w:sz w:val="24"/>
                <w:szCs w:val="24"/>
                <w:vertAlign w:val="superscript"/>
                <w:lang w:val="fr-FR"/>
              </w:rPr>
              <w:t>*</w:t>
            </w:r>
          </w:p>
        </w:tc>
      </w:tr>
      <w:tr w:rsidR="004F0768" w:rsidRPr="00026938" w:rsidTr="0006238C">
        <w:tc>
          <w:tcPr>
            <w:tcW w:w="833" w:type="dxa"/>
            <w:tcBorders>
              <w:top w:val="single" w:sz="4" w:space="0" w:color="auto"/>
              <w:left w:val="single" w:sz="4" w:space="0" w:color="auto"/>
              <w:bottom w:val="single" w:sz="4" w:space="0" w:color="auto"/>
              <w:right w:val="single" w:sz="4" w:space="0" w:color="auto"/>
            </w:tcBorders>
          </w:tcPr>
          <w:p w:rsidR="004F0768" w:rsidRPr="00026938" w:rsidRDefault="004F0768" w:rsidP="00223A55">
            <w:pPr>
              <w:adjustRightInd w:val="0"/>
              <w:rPr>
                <w:color w:val="1F497D" w:themeColor="text2"/>
                <w:sz w:val="24"/>
                <w:szCs w:val="24"/>
              </w:rPr>
            </w:pPr>
          </w:p>
        </w:tc>
        <w:tc>
          <w:tcPr>
            <w:tcW w:w="1327" w:type="dxa"/>
            <w:tcBorders>
              <w:top w:val="single" w:sz="4" w:space="0" w:color="auto"/>
              <w:left w:val="single" w:sz="4" w:space="0" w:color="auto"/>
              <w:bottom w:val="single" w:sz="4" w:space="0" w:color="auto"/>
              <w:right w:val="single" w:sz="4" w:space="0" w:color="auto"/>
            </w:tcBorders>
            <w:vAlign w:val="center"/>
            <w:hideMark/>
          </w:tcPr>
          <w:p w:rsidR="004F0768" w:rsidRPr="00026938" w:rsidRDefault="004F0768" w:rsidP="006A7FB9">
            <w:pPr>
              <w:jc w:val="center"/>
              <w:rPr>
                <w:color w:val="1F497D" w:themeColor="text2"/>
                <w:sz w:val="24"/>
                <w:szCs w:val="24"/>
                <w:lang w:val="fr-FR"/>
              </w:rPr>
            </w:pPr>
            <w:r w:rsidRPr="00026938">
              <w:rPr>
                <w:color w:val="1F497D" w:themeColor="text2"/>
                <w:sz w:val="24"/>
                <w:szCs w:val="24"/>
                <w:lang w:val="fr-FR"/>
              </w:rPr>
              <w:t>10 02 14</w:t>
            </w:r>
          </w:p>
        </w:tc>
        <w:tc>
          <w:tcPr>
            <w:tcW w:w="8190" w:type="dxa"/>
            <w:tcBorders>
              <w:top w:val="single" w:sz="4" w:space="0" w:color="auto"/>
              <w:left w:val="single" w:sz="4" w:space="0" w:color="auto"/>
              <w:bottom w:val="single" w:sz="4" w:space="0" w:color="auto"/>
              <w:right w:val="single" w:sz="4" w:space="0" w:color="auto"/>
            </w:tcBorders>
            <w:hideMark/>
          </w:tcPr>
          <w:p w:rsidR="004F0768" w:rsidRPr="00026938" w:rsidRDefault="004F0768" w:rsidP="00223A55">
            <w:pPr>
              <w:rPr>
                <w:color w:val="1F497D" w:themeColor="text2"/>
                <w:sz w:val="24"/>
                <w:szCs w:val="24"/>
                <w:lang w:val="fr-FR"/>
              </w:rPr>
            </w:pPr>
            <w:r w:rsidRPr="00026938">
              <w:rPr>
                <w:color w:val="1F497D" w:themeColor="text2"/>
                <w:sz w:val="24"/>
                <w:szCs w:val="24"/>
                <w:lang w:val="fr-FR"/>
              </w:rPr>
              <w:t>Nămoluri şi turte de filtrare, altele decât cele specificate la 10 02 13</w:t>
            </w:r>
            <w:r w:rsidRPr="00026938">
              <w:rPr>
                <w:color w:val="1F497D" w:themeColor="text2"/>
                <w:sz w:val="24"/>
                <w:szCs w:val="24"/>
                <w:vertAlign w:val="superscript"/>
                <w:lang w:val="fr-FR"/>
              </w:rPr>
              <w:t>*</w:t>
            </w:r>
          </w:p>
        </w:tc>
      </w:tr>
      <w:tr w:rsidR="004F0768" w:rsidRPr="00026938" w:rsidTr="0006238C">
        <w:tc>
          <w:tcPr>
            <w:tcW w:w="833" w:type="dxa"/>
            <w:tcBorders>
              <w:top w:val="single" w:sz="4" w:space="0" w:color="auto"/>
              <w:left w:val="single" w:sz="4" w:space="0" w:color="auto"/>
              <w:bottom w:val="single" w:sz="4" w:space="0" w:color="auto"/>
              <w:right w:val="single" w:sz="4" w:space="0" w:color="auto"/>
            </w:tcBorders>
          </w:tcPr>
          <w:p w:rsidR="004F0768" w:rsidRPr="00026938" w:rsidRDefault="004F0768" w:rsidP="00223A55">
            <w:pPr>
              <w:adjustRightInd w:val="0"/>
              <w:rPr>
                <w:color w:val="1F497D" w:themeColor="text2"/>
                <w:sz w:val="24"/>
                <w:szCs w:val="24"/>
              </w:rPr>
            </w:pPr>
          </w:p>
        </w:tc>
        <w:tc>
          <w:tcPr>
            <w:tcW w:w="1327" w:type="dxa"/>
            <w:tcBorders>
              <w:top w:val="single" w:sz="4" w:space="0" w:color="auto"/>
              <w:left w:val="single" w:sz="4" w:space="0" w:color="auto"/>
              <w:bottom w:val="single" w:sz="4" w:space="0" w:color="auto"/>
              <w:right w:val="single" w:sz="4" w:space="0" w:color="auto"/>
            </w:tcBorders>
            <w:vAlign w:val="center"/>
            <w:hideMark/>
          </w:tcPr>
          <w:p w:rsidR="004F0768" w:rsidRPr="00026938" w:rsidRDefault="004F0768" w:rsidP="006A7FB9">
            <w:pPr>
              <w:jc w:val="center"/>
              <w:rPr>
                <w:color w:val="1F497D" w:themeColor="text2"/>
                <w:sz w:val="24"/>
                <w:szCs w:val="24"/>
                <w:lang w:val="fr-FR"/>
              </w:rPr>
            </w:pPr>
            <w:r w:rsidRPr="00026938">
              <w:rPr>
                <w:color w:val="1F497D" w:themeColor="text2"/>
                <w:sz w:val="24"/>
                <w:szCs w:val="24"/>
                <w:lang w:val="fr-FR"/>
              </w:rPr>
              <w:t>10 02 15</w:t>
            </w:r>
          </w:p>
        </w:tc>
        <w:tc>
          <w:tcPr>
            <w:tcW w:w="8190" w:type="dxa"/>
            <w:tcBorders>
              <w:top w:val="single" w:sz="4" w:space="0" w:color="auto"/>
              <w:left w:val="single" w:sz="4" w:space="0" w:color="auto"/>
              <w:bottom w:val="single" w:sz="4" w:space="0" w:color="auto"/>
              <w:right w:val="single" w:sz="4" w:space="0" w:color="auto"/>
            </w:tcBorders>
            <w:hideMark/>
          </w:tcPr>
          <w:p w:rsidR="004F0768" w:rsidRPr="00026938" w:rsidRDefault="004F0768" w:rsidP="00223A55">
            <w:pPr>
              <w:rPr>
                <w:color w:val="1F497D" w:themeColor="text2"/>
                <w:sz w:val="24"/>
                <w:szCs w:val="24"/>
                <w:lang w:val="fr-FR"/>
              </w:rPr>
            </w:pPr>
            <w:r w:rsidRPr="00026938">
              <w:rPr>
                <w:color w:val="1F497D" w:themeColor="text2"/>
                <w:sz w:val="24"/>
                <w:szCs w:val="24"/>
                <w:lang w:val="fr-FR"/>
              </w:rPr>
              <w:t>Alte nămoluri şi turte de filtrare</w:t>
            </w:r>
          </w:p>
        </w:tc>
      </w:tr>
      <w:tr w:rsidR="004F0768" w:rsidRPr="00026938" w:rsidTr="0006238C">
        <w:tc>
          <w:tcPr>
            <w:tcW w:w="833" w:type="dxa"/>
            <w:tcBorders>
              <w:top w:val="single" w:sz="4" w:space="0" w:color="auto"/>
              <w:left w:val="single" w:sz="4" w:space="0" w:color="auto"/>
              <w:bottom w:val="single" w:sz="4" w:space="0" w:color="auto"/>
              <w:right w:val="single" w:sz="4" w:space="0" w:color="auto"/>
            </w:tcBorders>
          </w:tcPr>
          <w:p w:rsidR="004F0768" w:rsidRPr="00026938" w:rsidRDefault="004F0768" w:rsidP="00223A55">
            <w:pPr>
              <w:adjustRightInd w:val="0"/>
              <w:rPr>
                <w:color w:val="1F497D" w:themeColor="text2"/>
                <w:sz w:val="24"/>
                <w:szCs w:val="24"/>
              </w:rPr>
            </w:pPr>
          </w:p>
        </w:tc>
        <w:tc>
          <w:tcPr>
            <w:tcW w:w="1327" w:type="dxa"/>
            <w:tcBorders>
              <w:top w:val="single" w:sz="4" w:space="0" w:color="auto"/>
              <w:left w:val="single" w:sz="4" w:space="0" w:color="auto"/>
              <w:bottom w:val="single" w:sz="4" w:space="0" w:color="auto"/>
              <w:right w:val="single" w:sz="4" w:space="0" w:color="auto"/>
            </w:tcBorders>
            <w:vAlign w:val="center"/>
            <w:hideMark/>
          </w:tcPr>
          <w:p w:rsidR="004F0768" w:rsidRPr="00026938" w:rsidRDefault="004F0768" w:rsidP="006A7FB9">
            <w:pPr>
              <w:jc w:val="center"/>
              <w:rPr>
                <w:color w:val="1F497D" w:themeColor="text2"/>
                <w:sz w:val="24"/>
                <w:szCs w:val="24"/>
                <w:lang w:val="fr-FR"/>
              </w:rPr>
            </w:pPr>
            <w:r w:rsidRPr="00026938">
              <w:rPr>
                <w:color w:val="1F497D" w:themeColor="text2"/>
                <w:sz w:val="24"/>
                <w:szCs w:val="24"/>
                <w:lang w:val="fr-FR"/>
              </w:rPr>
              <w:t>10 03 05</w:t>
            </w:r>
          </w:p>
        </w:tc>
        <w:tc>
          <w:tcPr>
            <w:tcW w:w="8190" w:type="dxa"/>
            <w:tcBorders>
              <w:top w:val="single" w:sz="4" w:space="0" w:color="auto"/>
              <w:left w:val="single" w:sz="4" w:space="0" w:color="auto"/>
              <w:bottom w:val="single" w:sz="4" w:space="0" w:color="auto"/>
              <w:right w:val="single" w:sz="4" w:space="0" w:color="auto"/>
            </w:tcBorders>
            <w:hideMark/>
          </w:tcPr>
          <w:p w:rsidR="004F0768" w:rsidRPr="00026938" w:rsidRDefault="004F0768" w:rsidP="00223A55">
            <w:pPr>
              <w:rPr>
                <w:color w:val="1F497D" w:themeColor="text2"/>
                <w:sz w:val="24"/>
                <w:szCs w:val="24"/>
                <w:lang w:val="fr-FR"/>
              </w:rPr>
            </w:pPr>
            <w:r w:rsidRPr="00026938">
              <w:rPr>
                <w:color w:val="1F497D" w:themeColor="text2"/>
                <w:sz w:val="24"/>
                <w:szCs w:val="24"/>
                <w:lang w:val="fr-FR"/>
              </w:rPr>
              <w:t xml:space="preserve">Deşeuri de alumină </w:t>
            </w:r>
          </w:p>
        </w:tc>
      </w:tr>
      <w:tr w:rsidR="004F0768" w:rsidRPr="00026938" w:rsidTr="0006238C">
        <w:tc>
          <w:tcPr>
            <w:tcW w:w="833" w:type="dxa"/>
            <w:tcBorders>
              <w:top w:val="single" w:sz="4" w:space="0" w:color="auto"/>
              <w:left w:val="single" w:sz="4" w:space="0" w:color="auto"/>
              <w:bottom w:val="single" w:sz="4" w:space="0" w:color="auto"/>
              <w:right w:val="single" w:sz="4" w:space="0" w:color="auto"/>
            </w:tcBorders>
          </w:tcPr>
          <w:p w:rsidR="004F0768" w:rsidRPr="00026938" w:rsidRDefault="004F0768" w:rsidP="00223A55">
            <w:pPr>
              <w:adjustRightInd w:val="0"/>
              <w:rPr>
                <w:color w:val="1F497D" w:themeColor="text2"/>
                <w:sz w:val="24"/>
                <w:szCs w:val="24"/>
              </w:rPr>
            </w:pPr>
          </w:p>
        </w:tc>
        <w:tc>
          <w:tcPr>
            <w:tcW w:w="1327" w:type="dxa"/>
            <w:tcBorders>
              <w:top w:val="single" w:sz="4" w:space="0" w:color="auto"/>
              <w:left w:val="single" w:sz="4" w:space="0" w:color="auto"/>
              <w:bottom w:val="single" w:sz="4" w:space="0" w:color="auto"/>
              <w:right w:val="single" w:sz="4" w:space="0" w:color="auto"/>
            </w:tcBorders>
            <w:vAlign w:val="center"/>
            <w:hideMark/>
          </w:tcPr>
          <w:p w:rsidR="004F0768" w:rsidRPr="00026938" w:rsidRDefault="004F0768" w:rsidP="006A7FB9">
            <w:pPr>
              <w:jc w:val="center"/>
              <w:rPr>
                <w:color w:val="1F497D" w:themeColor="text2"/>
                <w:sz w:val="24"/>
                <w:szCs w:val="24"/>
                <w:lang w:val="fr-FR"/>
              </w:rPr>
            </w:pPr>
            <w:r w:rsidRPr="00026938">
              <w:rPr>
                <w:color w:val="1F497D" w:themeColor="text2"/>
                <w:sz w:val="24"/>
                <w:szCs w:val="24"/>
                <w:lang w:val="fr-FR"/>
              </w:rPr>
              <w:t>10 03 16</w:t>
            </w:r>
          </w:p>
        </w:tc>
        <w:tc>
          <w:tcPr>
            <w:tcW w:w="8190" w:type="dxa"/>
            <w:tcBorders>
              <w:top w:val="single" w:sz="4" w:space="0" w:color="auto"/>
              <w:left w:val="single" w:sz="4" w:space="0" w:color="auto"/>
              <w:bottom w:val="single" w:sz="4" w:space="0" w:color="auto"/>
              <w:right w:val="single" w:sz="4" w:space="0" w:color="auto"/>
            </w:tcBorders>
            <w:hideMark/>
          </w:tcPr>
          <w:p w:rsidR="004F0768" w:rsidRPr="00026938" w:rsidRDefault="004F0768" w:rsidP="00223A55">
            <w:pPr>
              <w:rPr>
                <w:color w:val="1F497D" w:themeColor="text2"/>
                <w:sz w:val="24"/>
                <w:szCs w:val="24"/>
                <w:vertAlign w:val="superscript"/>
                <w:lang w:val="fr-FR"/>
              </w:rPr>
            </w:pPr>
            <w:r w:rsidRPr="00026938">
              <w:rPr>
                <w:color w:val="1F497D" w:themeColor="text2"/>
                <w:sz w:val="24"/>
                <w:szCs w:val="24"/>
                <w:lang w:val="fr-FR"/>
              </w:rPr>
              <w:t>Cruste, altele decât cele specificate la 10 03 15</w:t>
            </w:r>
            <w:r w:rsidRPr="00026938">
              <w:rPr>
                <w:color w:val="1F497D" w:themeColor="text2"/>
                <w:sz w:val="24"/>
                <w:szCs w:val="24"/>
                <w:vertAlign w:val="superscript"/>
                <w:lang w:val="fr-FR"/>
              </w:rPr>
              <w:t>*</w:t>
            </w:r>
          </w:p>
        </w:tc>
      </w:tr>
      <w:tr w:rsidR="004F0768" w:rsidRPr="00026938" w:rsidTr="0006238C">
        <w:tc>
          <w:tcPr>
            <w:tcW w:w="833" w:type="dxa"/>
            <w:tcBorders>
              <w:top w:val="single" w:sz="4" w:space="0" w:color="auto"/>
              <w:left w:val="single" w:sz="4" w:space="0" w:color="auto"/>
              <w:bottom w:val="single" w:sz="4" w:space="0" w:color="auto"/>
              <w:right w:val="single" w:sz="4" w:space="0" w:color="auto"/>
            </w:tcBorders>
          </w:tcPr>
          <w:p w:rsidR="004F0768" w:rsidRPr="00026938" w:rsidRDefault="004F0768" w:rsidP="00223A55">
            <w:pPr>
              <w:adjustRightInd w:val="0"/>
              <w:rPr>
                <w:color w:val="1F497D" w:themeColor="text2"/>
                <w:sz w:val="24"/>
                <w:szCs w:val="24"/>
              </w:rPr>
            </w:pPr>
          </w:p>
        </w:tc>
        <w:tc>
          <w:tcPr>
            <w:tcW w:w="1327" w:type="dxa"/>
            <w:tcBorders>
              <w:top w:val="single" w:sz="4" w:space="0" w:color="auto"/>
              <w:left w:val="single" w:sz="4" w:space="0" w:color="auto"/>
              <w:bottom w:val="single" w:sz="4" w:space="0" w:color="auto"/>
              <w:right w:val="single" w:sz="4" w:space="0" w:color="auto"/>
            </w:tcBorders>
            <w:vAlign w:val="center"/>
            <w:hideMark/>
          </w:tcPr>
          <w:p w:rsidR="004F0768" w:rsidRPr="00026938" w:rsidRDefault="004F0768" w:rsidP="006A7FB9">
            <w:pPr>
              <w:jc w:val="center"/>
              <w:rPr>
                <w:color w:val="1F497D" w:themeColor="text2"/>
                <w:sz w:val="24"/>
                <w:szCs w:val="24"/>
                <w:lang w:val="fr-FR"/>
              </w:rPr>
            </w:pPr>
            <w:r w:rsidRPr="00026938">
              <w:rPr>
                <w:color w:val="1F497D" w:themeColor="text2"/>
                <w:sz w:val="24"/>
                <w:szCs w:val="24"/>
                <w:lang w:val="fr-FR"/>
              </w:rPr>
              <w:t>10 03 20</w:t>
            </w:r>
          </w:p>
        </w:tc>
        <w:tc>
          <w:tcPr>
            <w:tcW w:w="8190" w:type="dxa"/>
            <w:tcBorders>
              <w:top w:val="single" w:sz="4" w:space="0" w:color="auto"/>
              <w:left w:val="single" w:sz="4" w:space="0" w:color="auto"/>
              <w:bottom w:val="single" w:sz="4" w:space="0" w:color="auto"/>
              <w:right w:val="single" w:sz="4" w:space="0" w:color="auto"/>
            </w:tcBorders>
            <w:hideMark/>
          </w:tcPr>
          <w:p w:rsidR="004F0768" w:rsidRPr="00026938" w:rsidRDefault="004F0768" w:rsidP="00223A55">
            <w:pPr>
              <w:rPr>
                <w:color w:val="1F497D" w:themeColor="text2"/>
                <w:sz w:val="24"/>
                <w:szCs w:val="24"/>
                <w:lang w:val="fr-FR"/>
              </w:rPr>
            </w:pPr>
            <w:r w:rsidRPr="00026938">
              <w:rPr>
                <w:color w:val="1F497D" w:themeColor="text2"/>
                <w:sz w:val="24"/>
                <w:szCs w:val="24"/>
                <w:lang w:val="fr-FR"/>
              </w:rPr>
              <w:t>Praf din gazele de ardere, altul decât cel specificat la 10 03 19</w:t>
            </w:r>
            <w:r w:rsidRPr="00026938">
              <w:rPr>
                <w:color w:val="1F497D" w:themeColor="text2"/>
                <w:sz w:val="24"/>
                <w:szCs w:val="24"/>
                <w:vertAlign w:val="superscript"/>
                <w:lang w:val="fr-FR"/>
              </w:rPr>
              <w:t>*</w:t>
            </w:r>
          </w:p>
        </w:tc>
      </w:tr>
      <w:tr w:rsidR="004F0768" w:rsidRPr="00026938" w:rsidTr="0006238C">
        <w:tc>
          <w:tcPr>
            <w:tcW w:w="833" w:type="dxa"/>
            <w:tcBorders>
              <w:top w:val="single" w:sz="4" w:space="0" w:color="auto"/>
              <w:left w:val="single" w:sz="4" w:space="0" w:color="auto"/>
              <w:bottom w:val="single" w:sz="4" w:space="0" w:color="auto"/>
              <w:right w:val="single" w:sz="4" w:space="0" w:color="auto"/>
            </w:tcBorders>
          </w:tcPr>
          <w:p w:rsidR="004F0768" w:rsidRPr="00026938" w:rsidRDefault="004F0768" w:rsidP="00223A55">
            <w:pPr>
              <w:adjustRightInd w:val="0"/>
              <w:rPr>
                <w:color w:val="1F497D" w:themeColor="text2"/>
                <w:sz w:val="24"/>
                <w:szCs w:val="24"/>
              </w:rPr>
            </w:pPr>
          </w:p>
        </w:tc>
        <w:tc>
          <w:tcPr>
            <w:tcW w:w="1327" w:type="dxa"/>
            <w:tcBorders>
              <w:top w:val="single" w:sz="4" w:space="0" w:color="auto"/>
              <w:left w:val="single" w:sz="4" w:space="0" w:color="auto"/>
              <w:bottom w:val="single" w:sz="4" w:space="0" w:color="auto"/>
              <w:right w:val="single" w:sz="4" w:space="0" w:color="auto"/>
            </w:tcBorders>
            <w:vAlign w:val="center"/>
            <w:hideMark/>
          </w:tcPr>
          <w:p w:rsidR="004F0768" w:rsidRPr="00026938" w:rsidRDefault="004F0768" w:rsidP="006A7FB9">
            <w:pPr>
              <w:jc w:val="center"/>
              <w:rPr>
                <w:color w:val="1F497D" w:themeColor="text2"/>
                <w:sz w:val="24"/>
                <w:szCs w:val="24"/>
                <w:lang w:val="fr-FR"/>
              </w:rPr>
            </w:pPr>
            <w:r w:rsidRPr="00026938">
              <w:rPr>
                <w:color w:val="1F497D" w:themeColor="text2"/>
                <w:sz w:val="24"/>
                <w:szCs w:val="24"/>
                <w:lang w:val="fr-FR"/>
              </w:rPr>
              <w:t>10 03 22</w:t>
            </w:r>
          </w:p>
        </w:tc>
        <w:tc>
          <w:tcPr>
            <w:tcW w:w="8190" w:type="dxa"/>
            <w:tcBorders>
              <w:top w:val="single" w:sz="4" w:space="0" w:color="auto"/>
              <w:left w:val="single" w:sz="4" w:space="0" w:color="auto"/>
              <w:bottom w:val="single" w:sz="4" w:space="0" w:color="auto"/>
              <w:right w:val="single" w:sz="4" w:space="0" w:color="auto"/>
            </w:tcBorders>
            <w:hideMark/>
          </w:tcPr>
          <w:p w:rsidR="004F0768" w:rsidRPr="00026938" w:rsidRDefault="004F0768" w:rsidP="00223A55">
            <w:pPr>
              <w:rPr>
                <w:color w:val="1F497D" w:themeColor="text2"/>
                <w:sz w:val="24"/>
                <w:szCs w:val="24"/>
                <w:lang w:val="fr-FR"/>
              </w:rPr>
            </w:pPr>
            <w:r w:rsidRPr="00026938">
              <w:rPr>
                <w:color w:val="1F497D" w:themeColor="text2"/>
                <w:sz w:val="24"/>
                <w:szCs w:val="24"/>
                <w:lang w:val="fr-FR"/>
              </w:rPr>
              <w:t>Alte particule şi praf (inclusiv praf de la morile cu bile), altele decât cele specificate la 10 03 21</w:t>
            </w:r>
            <w:r w:rsidRPr="00026938">
              <w:rPr>
                <w:color w:val="1F497D" w:themeColor="text2"/>
                <w:sz w:val="24"/>
                <w:szCs w:val="24"/>
                <w:vertAlign w:val="superscript"/>
                <w:lang w:val="fr-FR"/>
              </w:rPr>
              <w:t>*</w:t>
            </w:r>
          </w:p>
        </w:tc>
      </w:tr>
      <w:tr w:rsidR="004F0768" w:rsidRPr="00026938" w:rsidTr="0006238C">
        <w:tc>
          <w:tcPr>
            <w:tcW w:w="833" w:type="dxa"/>
            <w:tcBorders>
              <w:top w:val="single" w:sz="4" w:space="0" w:color="auto"/>
              <w:left w:val="single" w:sz="4" w:space="0" w:color="auto"/>
              <w:bottom w:val="single" w:sz="4" w:space="0" w:color="auto"/>
              <w:right w:val="single" w:sz="4" w:space="0" w:color="auto"/>
            </w:tcBorders>
          </w:tcPr>
          <w:p w:rsidR="004F0768" w:rsidRPr="00026938" w:rsidRDefault="004F0768" w:rsidP="00223A55">
            <w:pPr>
              <w:adjustRightInd w:val="0"/>
              <w:rPr>
                <w:color w:val="1F497D" w:themeColor="text2"/>
                <w:sz w:val="24"/>
                <w:szCs w:val="24"/>
              </w:rPr>
            </w:pPr>
          </w:p>
        </w:tc>
        <w:tc>
          <w:tcPr>
            <w:tcW w:w="1327" w:type="dxa"/>
            <w:tcBorders>
              <w:top w:val="single" w:sz="4" w:space="0" w:color="auto"/>
              <w:left w:val="single" w:sz="4" w:space="0" w:color="auto"/>
              <w:bottom w:val="single" w:sz="4" w:space="0" w:color="auto"/>
              <w:right w:val="single" w:sz="4" w:space="0" w:color="auto"/>
            </w:tcBorders>
            <w:vAlign w:val="center"/>
            <w:hideMark/>
          </w:tcPr>
          <w:p w:rsidR="004F0768" w:rsidRPr="00026938" w:rsidRDefault="004F0768" w:rsidP="006A7FB9">
            <w:pPr>
              <w:jc w:val="center"/>
              <w:rPr>
                <w:color w:val="1F497D" w:themeColor="text2"/>
                <w:sz w:val="24"/>
                <w:szCs w:val="24"/>
                <w:lang w:val="fr-FR"/>
              </w:rPr>
            </w:pPr>
            <w:r w:rsidRPr="00026938">
              <w:rPr>
                <w:color w:val="1F497D" w:themeColor="text2"/>
                <w:sz w:val="24"/>
                <w:szCs w:val="24"/>
                <w:lang w:val="fr-FR"/>
              </w:rPr>
              <w:t>10 03 24</w:t>
            </w:r>
          </w:p>
        </w:tc>
        <w:tc>
          <w:tcPr>
            <w:tcW w:w="8190" w:type="dxa"/>
            <w:tcBorders>
              <w:top w:val="single" w:sz="4" w:space="0" w:color="auto"/>
              <w:left w:val="single" w:sz="4" w:space="0" w:color="auto"/>
              <w:bottom w:val="single" w:sz="4" w:space="0" w:color="auto"/>
              <w:right w:val="single" w:sz="4" w:space="0" w:color="auto"/>
            </w:tcBorders>
            <w:hideMark/>
          </w:tcPr>
          <w:p w:rsidR="0006238C" w:rsidRDefault="004F0768" w:rsidP="00223A55">
            <w:pPr>
              <w:rPr>
                <w:color w:val="1F497D" w:themeColor="text2"/>
                <w:sz w:val="24"/>
                <w:szCs w:val="24"/>
                <w:lang w:val="fr-FR"/>
              </w:rPr>
            </w:pPr>
            <w:r w:rsidRPr="00026938">
              <w:rPr>
                <w:color w:val="1F497D" w:themeColor="text2"/>
                <w:sz w:val="24"/>
                <w:szCs w:val="24"/>
                <w:lang w:val="fr-FR"/>
              </w:rPr>
              <w:t xml:space="preserve">Deşeuri solide de la epurarea gazelor altele decât cele specificate la </w:t>
            </w:r>
          </w:p>
          <w:p w:rsidR="004F0768" w:rsidRPr="00026938" w:rsidRDefault="004F0768" w:rsidP="00223A55">
            <w:pPr>
              <w:rPr>
                <w:color w:val="1F497D" w:themeColor="text2"/>
                <w:sz w:val="24"/>
                <w:szCs w:val="24"/>
                <w:vertAlign w:val="superscript"/>
                <w:lang w:val="fr-FR"/>
              </w:rPr>
            </w:pPr>
            <w:r w:rsidRPr="00026938">
              <w:rPr>
                <w:color w:val="1F497D" w:themeColor="text2"/>
                <w:sz w:val="24"/>
                <w:szCs w:val="24"/>
                <w:lang w:val="fr-FR"/>
              </w:rPr>
              <w:t>10 03 23</w:t>
            </w:r>
            <w:r w:rsidRPr="00026938">
              <w:rPr>
                <w:color w:val="1F497D" w:themeColor="text2"/>
                <w:sz w:val="24"/>
                <w:szCs w:val="24"/>
                <w:vertAlign w:val="superscript"/>
                <w:lang w:val="fr-FR"/>
              </w:rPr>
              <w:t>*</w:t>
            </w:r>
          </w:p>
        </w:tc>
      </w:tr>
      <w:tr w:rsidR="004F0768" w:rsidRPr="00026938" w:rsidTr="0006238C">
        <w:tc>
          <w:tcPr>
            <w:tcW w:w="833" w:type="dxa"/>
            <w:tcBorders>
              <w:top w:val="single" w:sz="4" w:space="0" w:color="auto"/>
              <w:left w:val="single" w:sz="4" w:space="0" w:color="auto"/>
              <w:bottom w:val="single" w:sz="4" w:space="0" w:color="auto"/>
              <w:right w:val="single" w:sz="4" w:space="0" w:color="auto"/>
            </w:tcBorders>
          </w:tcPr>
          <w:p w:rsidR="004F0768" w:rsidRPr="00026938" w:rsidRDefault="004F0768" w:rsidP="00223A55">
            <w:pPr>
              <w:adjustRightInd w:val="0"/>
              <w:rPr>
                <w:color w:val="1F497D" w:themeColor="text2"/>
                <w:sz w:val="24"/>
                <w:szCs w:val="24"/>
              </w:rPr>
            </w:pPr>
          </w:p>
        </w:tc>
        <w:tc>
          <w:tcPr>
            <w:tcW w:w="1327" w:type="dxa"/>
            <w:tcBorders>
              <w:top w:val="single" w:sz="4" w:space="0" w:color="auto"/>
              <w:left w:val="single" w:sz="4" w:space="0" w:color="auto"/>
              <w:bottom w:val="single" w:sz="4" w:space="0" w:color="auto"/>
              <w:right w:val="single" w:sz="4" w:space="0" w:color="auto"/>
            </w:tcBorders>
            <w:vAlign w:val="center"/>
            <w:hideMark/>
          </w:tcPr>
          <w:p w:rsidR="004F0768" w:rsidRPr="00026938" w:rsidRDefault="004F0768" w:rsidP="006A7FB9">
            <w:pPr>
              <w:jc w:val="center"/>
              <w:rPr>
                <w:color w:val="1F497D" w:themeColor="text2"/>
                <w:sz w:val="24"/>
                <w:szCs w:val="24"/>
                <w:lang w:val="fr-FR"/>
              </w:rPr>
            </w:pPr>
            <w:r w:rsidRPr="00026938">
              <w:rPr>
                <w:color w:val="1F497D" w:themeColor="text2"/>
                <w:sz w:val="24"/>
                <w:szCs w:val="24"/>
                <w:lang w:val="fr-FR"/>
              </w:rPr>
              <w:t>10 03 26</w:t>
            </w:r>
          </w:p>
        </w:tc>
        <w:tc>
          <w:tcPr>
            <w:tcW w:w="8190" w:type="dxa"/>
            <w:tcBorders>
              <w:top w:val="single" w:sz="4" w:space="0" w:color="auto"/>
              <w:left w:val="single" w:sz="4" w:space="0" w:color="auto"/>
              <w:bottom w:val="single" w:sz="4" w:space="0" w:color="auto"/>
              <w:right w:val="single" w:sz="4" w:space="0" w:color="auto"/>
            </w:tcBorders>
            <w:hideMark/>
          </w:tcPr>
          <w:p w:rsidR="004F0768" w:rsidRPr="00026938" w:rsidRDefault="004F0768" w:rsidP="0006238C">
            <w:pPr>
              <w:rPr>
                <w:color w:val="1F497D" w:themeColor="text2"/>
                <w:sz w:val="24"/>
                <w:szCs w:val="24"/>
                <w:lang w:val="fr-FR"/>
              </w:rPr>
            </w:pPr>
            <w:r w:rsidRPr="00026938">
              <w:rPr>
                <w:color w:val="1F497D" w:themeColor="text2"/>
                <w:sz w:val="24"/>
                <w:szCs w:val="24"/>
                <w:lang w:val="fr-FR"/>
              </w:rPr>
              <w:t>Nămoluri şi turte de filtrare de la epurarea gazelor, altele decât cele specificate la 10 03 25</w:t>
            </w:r>
            <w:r w:rsidRPr="00026938">
              <w:rPr>
                <w:color w:val="1F497D" w:themeColor="text2"/>
                <w:sz w:val="24"/>
                <w:szCs w:val="24"/>
                <w:vertAlign w:val="superscript"/>
                <w:lang w:val="fr-FR"/>
              </w:rPr>
              <w:t>*</w:t>
            </w:r>
          </w:p>
        </w:tc>
      </w:tr>
      <w:tr w:rsidR="004F0768" w:rsidRPr="00026938" w:rsidTr="0006238C">
        <w:tc>
          <w:tcPr>
            <w:tcW w:w="833" w:type="dxa"/>
            <w:tcBorders>
              <w:top w:val="single" w:sz="4" w:space="0" w:color="auto"/>
              <w:left w:val="single" w:sz="4" w:space="0" w:color="auto"/>
              <w:bottom w:val="single" w:sz="4" w:space="0" w:color="auto"/>
              <w:right w:val="single" w:sz="4" w:space="0" w:color="auto"/>
            </w:tcBorders>
          </w:tcPr>
          <w:p w:rsidR="004F0768" w:rsidRPr="00026938" w:rsidRDefault="004F0768" w:rsidP="00223A55">
            <w:pPr>
              <w:adjustRightInd w:val="0"/>
              <w:rPr>
                <w:color w:val="1F497D" w:themeColor="text2"/>
                <w:sz w:val="24"/>
                <w:szCs w:val="24"/>
              </w:rPr>
            </w:pPr>
          </w:p>
        </w:tc>
        <w:tc>
          <w:tcPr>
            <w:tcW w:w="1327" w:type="dxa"/>
            <w:tcBorders>
              <w:top w:val="single" w:sz="4" w:space="0" w:color="auto"/>
              <w:left w:val="single" w:sz="4" w:space="0" w:color="auto"/>
              <w:bottom w:val="single" w:sz="4" w:space="0" w:color="auto"/>
              <w:right w:val="single" w:sz="4" w:space="0" w:color="auto"/>
            </w:tcBorders>
            <w:vAlign w:val="center"/>
            <w:hideMark/>
          </w:tcPr>
          <w:p w:rsidR="004F0768" w:rsidRPr="00026938" w:rsidRDefault="004F0768" w:rsidP="006A7FB9">
            <w:pPr>
              <w:jc w:val="center"/>
              <w:rPr>
                <w:color w:val="1F497D" w:themeColor="text2"/>
                <w:sz w:val="24"/>
                <w:szCs w:val="24"/>
                <w:lang w:val="fr-FR"/>
              </w:rPr>
            </w:pPr>
            <w:r w:rsidRPr="00026938">
              <w:rPr>
                <w:color w:val="1F497D" w:themeColor="text2"/>
                <w:sz w:val="24"/>
                <w:szCs w:val="24"/>
                <w:lang w:val="fr-FR"/>
              </w:rPr>
              <w:t>10 03 28</w:t>
            </w:r>
          </w:p>
        </w:tc>
        <w:tc>
          <w:tcPr>
            <w:tcW w:w="8190" w:type="dxa"/>
            <w:tcBorders>
              <w:top w:val="single" w:sz="4" w:space="0" w:color="auto"/>
              <w:left w:val="single" w:sz="4" w:space="0" w:color="auto"/>
              <w:bottom w:val="single" w:sz="4" w:space="0" w:color="auto"/>
              <w:right w:val="single" w:sz="4" w:space="0" w:color="auto"/>
            </w:tcBorders>
            <w:hideMark/>
          </w:tcPr>
          <w:p w:rsidR="0006238C" w:rsidRDefault="004F0768" w:rsidP="00223A55">
            <w:pPr>
              <w:rPr>
                <w:color w:val="1F497D" w:themeColor="text2"/>
                <w:sz w:val="24"/>
                <w:szCs w:val="24"/>
                <w:lang w:val="fr-FR"/>
              </w:rPr>
            </w:pPr>
            <w:r w:rsidRPr="00026938">
              <w:rPr>
                <w:color w:val="1F497D" w:themeColor="text2"/>
                <w:sz w:val="24"/>
                <w:szCs w:val="24"/>
                <w:lang w:val="fr-FR"/>
              </w:rPr>
              <w:t xml:space="preserve">Deşeuri de la epurarea apelor de răcire, altele decât cele specificate la </w:t>
            </w:r>
          </w:p>
          <w:p w:rsidR="004F0768" w:rsidRPr="00026938" w:rsidRDefault="004F0768" w:rsidP="00223A55">
            <w:pPr>
              <w:rPr>
                <w:color w:val="1F497D" w:themeColor="text2"/>
                <w:sz w:val="24"/>
                <w:szCs w:val="24"/>
                <w:lang w:val="fr-FR"/>
              </w:rPr>
            </w:pPr>
            <w:r w:rsidRPr="00026938">
              <w:rPr>
                <w:color w:val="1F497D" w:themeColor="text2"/>
                <w:sz w:val="24"/>
                <w:szCs w:val="24"/>
                <w:lang w:val="fr-FR"/>
              </w:rPr>
              <w:t>10 03 27</w:t>
            </w:r>
            <w:r w:rsidRPr="00026938">
              <w:rPr>
                <w:color w:val="1F497D" w:themeColor="text2"/>
                <w:sz w:val="24"/>
                <w:szCs w:val="24"/>
                <w:vertAlign w:val="superscript"/>
                <w:lang w:val="fr-FR"/>
              </w:rPr>
              <w:t>*</w:t>
            </w:r>
          </w:p>
        </w:tc>
      </w:tr>
      <w:tr w:rsidR="004F0768" w:rsidRPr="00026938" w:rsidTr="0006238C">
        <w:tc>
          <w:tcPr>
            <w:tcW w:w="833" w:type="dxa"/>
            <w:tcBorders>
              <w:top w:val="single" w:sz="4" w:space="0" w:color="auto"/>
              <w:left w:val="single" w:sz="4" w:space="0" w:color="auto"/>
              <w:bottom w:val="single" w:sz="4" w:space="0" w:color="auto"/>
              <w:right w:val="single" w:sz="4" w:space="0" w:color="auto"/>
            </w:tcBorders>
          </w:tcPr>
          <w:p w:rsidR="004F0768" w:rsidRPr="00026938" w:rsidRDefault="004F0768" w:rsidP="00223A55">
            <w:pPr>
              <w:adjustRightInd w:val="0"/>
              <w:rPr>
                <w:color w:val="1F497D" w:themeColor="text2"/>
                <w:sz w:val="24"/>
                <w:szCs w:val="24"/>
              </w:rPr>
            </w:pPr>
          </w:p>
        </w:tc>
        <w:tc>
          <w:tcPr>
            <w:tcW w:w="1327" w:type="dxa"/>
            <w:tcBorders>
              <w:top w:val="single" w:sz="4" w:space="0" w:color="auto"/>
              <w:left w:val="single" w:sz="4" w:space="0" w:color="auto"/>
              <w:bottom w:val="single" w:sz="4" w:space="0" w:color="auto"/>
              <w:right w:val="single" w:sz="4" w:space="0" w:color="auto"/>
            </w:tcBorders>
            <w:vAlign w:val="center"/>
            <w:hideMark/>
          </w:tcPr>
          <w:p w:rsidR="004F0768" w:rsidRPr="00026938" w:rsidRDefault="004F0768" w:rsidP="006A7FB9">
            <w:pPr>
              <w:jc w:val="center"/>
              <w:rPr>
                <w:color w:val="1F497D" w:themeColor="text2"/>
                <w:sz w:val="24"/>
                <w:szCs w:val="24"/>
                <w:lang w:val="fr-FR"/>
              </w:rPr>
            </w:pPr>
            <w:r w:rsidRPr="00026938">
              <w:rPr>
                <w:color w:val="1F497D" w:themeColor="text2"/>
                <w:sz w:val="24"/>
                <w:szCs w:val="24"/>
                <w:lang w:val="fr-FR"/>
              </w:rPr>
              <w:t>10 03 30</w:t>
            </w:r>
          </w:p>
        </w:tc>
        <w:tc>
          <w:tcPr>
            <w:tcW w:w="8190" w:type="dxa"/>
            <w:tcBorders>
              <w:top w:val="single" w:sz="4" w:space="0" w:color="auto"/>
              <w:left w:val="single" w:sz="4" w:space="0" w:color="auto"/>
              <w:bottom w:val="single" w:sz="4" w:space="0" w:color="auto"/>
              <w:right w:val="single" w:sz="4" w:space="0" w:color="auto"/>
            </w:tcBorders>
            <w:hideMark/>
          </w:tcPr>
          <w:p w:rsidR="004F0768" w:rsidRPr="00026938" w:rsidRDefault="004F0768" w:rsidP="00223A55">
            <w:pPr>
              <w:rPr>
                <w:color w:val="1F497D" w:themeColor="text2"/>
                <w:sz w:val="24"/>
                <w:szCs w:val="24"/>
                <w:lang w:val="fr-FR"/>
              </w:rPr>
            </w:pPr>
            <w:r w:rsidRPr="00026938">
              <w:rPr>
                <w:color w:val="1F497D" w:themeColor="text2"/>
                <w:sz w:val="24"/>
                <w:szCs w:val="24"/>
                <w:lang w:val="fr-FR"/>
              </w:rPr>
              <w:t>Deşeuri de la epurarea zgurilor saline şi scoriile negre, altele decât cele specificate la 10 03 29</w:t>
            </w:r>
            <w:r w:rsidRPr="00026938">
              <w:rPr>
                <w:color w:val="1F497D" w:themeColor="text2"/>
                <w:sz w:val="24"/>
                <w:szCs w:val="24"/>
                <w:vertAlign w:val="superscript"/>
                <w:lang w:val="fr-FR"/>
              </w:rPr>
              <w:t>*</w:t>
            </w:r>
          </w:p>
        </w:tc>
      </w:tr>
      <w:tr w:rsidR="004F0768" w:rsidRPr="00026938" w:rsidTr="0006238C">
        <w:tc>
          <w:tcPr>
            <w:tcW w:w="833" w:type="dxa"/>
            <w:tcBorders>
              <w:top w:val="single" w:sz="4" w:space="0" w:color="auto"/>
              <w:left w:val="single" w:sz="4" w:space="0" w:color="auto"/>
              <w:bottom w:val="single" w:sz="4" w:space="0" w:color="auto"/>
              <w:right w:val="single" w:sz="4" w:space="0" w:color="auto"/>
            </w:tcBorders>
          </w:tcPr>
          <w:p w:rsidR="004F0768" w:rsidRPr="00026938" w:rsidRDefault="004F0768" w:rsidP="00223A55">
            <w:pPr>
              <w:adjustRightInd w:val="0"/>
              <w:rPr>
                <w:color w:val="1F497D" w:themeColor="text2"/>
                <w:sz w:val="24"/>
                <w:szCs w:val="24"/>
              </w:rPr>
            </w:pPr>
          </w:p>
        </w:tc>
        <w:tc>
          <w:tcPr>
            <w:tcW w:w="1327" w:type="dxa"/>
            <w:tcBorders>
              <w:top w:val="single" w:sz="4" w:space="0" w:color="auto"/>
              <w:left w:val="single" w:sz="4" w:space="0" w:color="auto"/>
              <w:bottom w:val="single" w:sz="4" w:space="0" w:color="auto"/>
              <w:right w:val="single" w:sz="4" w:space="0" w:color="auto"/>
            </w:tcBorders>
            <w:vAlign w:val="center"/>
            <w:hideMark/>
          </w:tcPr>
          <w:p w:rsidR="004F0768" w:rsidRPr="00026938" w:rsidRDefault="004F0768" w:rsidP="006A7FB9">
            <w:pPr>
              <w:jc w:val="center"/>
              <w:rPr>
                <w:color w:val="1F497D" w:themeColor="text2"/>
                <w:sz w:val="24"/>
                <w:szCs w:val="24"/>
                <w:lang w:val="fr-FR"/>
              </w:rPr>
            </w:pPr>
            <w:r w:rsidRPr="00026938">
              <w:rPr>
                <w:color w:val="1F497D" w:themeColor="text2"/>
                <w:sz w:val="24"/>
                <w:szCs w:val="24"/>
                <w:lang w:val="fr-FR"/>
              </w:rPr>
              <w:t>10 04 10</w:t>
            </w:r>
          </w:p>
        </w:tc>
        <w:tc>
          <w:tcPr>
            <w:tcW w:w="8190" w:type="dxa"/>
            <w:tcBorders>
              <w:top w:val="single" w:sz="4" w:space="0" w:color="auto"/>
              <w:left w:val="single" w:sz="4" w:space="0" w:color="auto"/>
              <w:bottom w:val="single" w:sz="4" w:space="0" w:color="auto"/>
              <w:right w:val="single" w:sz="4" w:space="0" w:color="auto"/>
            </w:tcBorders>
            <w:hideMark/>
          </w:tcPr>
          <w:p w:rsidR="0006238C" w:rsidRDefault="004F0768" w:rsidP="00223A55">
            <w:pPr>
              <w:rPr>
                <w:color w:val="1F497D" w:themeColor="text2"/>
                <w:sz w:val="24"/>
                <w:szCs w:val="24"/>
                <w:lang w:val="fr-FR"/>
              </w:rPr>
            </w:pPr>
            <w:r w:rsidRPr="00026938">
              <w:rPr>
                <w:color w:val="1F497D" w:themeColor="text2"/>
                <w:sz w:val="24"/>
                <w:szCs w:val="24"/>
                <w:lang w:val="fr-FR"/>
              </w:rPr>
              <w:t xml:space="preserve">Deşeuri de la epurarea apelor de răcire, altele decât cele specificate la </w:t>
            </w:r>
          </w:p>
          <w:p w:rsidR="004F0768" w:rsidRPr="00026938" w:rsidRDefault="004F0768" w:rsidP="00223A55">
            <w:pPr>
              <w:rPr>
                <w:color w:val="1F497D" w:themeColor="text2"/>
                <w:sz w:val="24"/>
                <w:szCs w:val="24"/>
                <w:vertAlign w:val="superscript"/>
                <w:lang w:val="fr-FR"/>
              </w:rPr>
            </w:pPr>
            <w:r w:rsidRPr="00026938">
              <w:rPr>
                <w:color w:val="1F497D" w:themeColor="text2"/>
                <w:sz w:val="24"/>
                <w:szCs w:val="24"/>
                <w:lang w:val="fr-FR"/>
              </w:rPr>
              <w:t>10 04 09</w:t>
            </w:r>
            <w:r w:rsidRPr="00026938">
              <w:rPr>
                <w:color w:val="1F497D" w:themeColor="text2"/>
                <w:sz w:val="24"/>
                <w:szCs w:val="24"/>
                <w:vertAlign w:val="superscript"/>
                <w:lang w:val="fr-FR"/>
              </w:rPr>
              <w:t>*</w:t>
            </w:r>
          </w:p>
        </w:tc>
      </w:tr>
      <w:tr w:rsidR="004F0768" w:rsidRPr="00026938" w:rsidTr="0006238C">
        <w:tc>
          <w:tcPr>
            <w:tcW w:w="833" w:type="dxa"/>
            <w:tcBorders>
              <w:top w:val="single" w:sz="4" w:space="0" w:color="auto"/>
              <w:left w:val="single" w:sz="4" w:space="0" w:color="auto"/>
              <w:bottom w:val="single" w:sz="4" w:space="0" w:color="auto"/>
              <w:right w:val="single" w:sz="4" w:space="0" w:color="auto"/>
            </w:tcBorders>
          </w:tcPr>
          <w:p w:rsidR="004F0768" w:rsidRPr="00026938" w:rsidRDefault="004F0768" w:rsidP="00223A55">
            <w:pPr>
              <w:adjustRightInd w:val="0"/>
              <w:rPr>
                <w:color w:val="1F497D" w:themeColor="text2"/>
                <w:sz w:val="24"/>
                <w:szCs w:val="24"/>
              </w:rPr>
            </w:pPr>
          </w:p>
        </w:tc>
        <w:tc>
          <w:tcPr>
            <w:tcW w:w="1327" w:type="dxa"/>
            <w:tcBorders>
              <w:top w:val="single" w:sz="4" w:space="0" w:color="auto"/>
              <w:left w:val="single" w:sz="4" w:space="0" w:color="auto"/>
              <w:bottom w:val="single" w:sz="4" w:space="0" w:color="auto"/>
              <w:right w:val="single" w:sz="4" w:space="0" w:color="auto"/>
            </w:tcBorders>
            <w:vAlign w:val="center"/>
            <w:hideMark/>
          </w:tcPr>
          <w:p w:rsidR="004F0768" w:rsidRPr="00026938" w:rsidRDefault="004F0768" w:rsidP="006A7FB9">
            <w:pPr>
              <w:jc w:val="center"/>
              <w:rPr>
                <w:color w:val="1F497D" w:themeColor="text2"/>
                <w:sz w:val="24"/>
                <w:szCs w:val="24"/>
                <w:lang w:val="fr-FR"/>
              </w:rPr>
            </w:pPr>
            <w:r w:rsidRPr="00026938">
              <w:rPr>
                <w:color w:val="1F497D" w:themeColor="text2"/>
                <w:sz w:val="24"/>
                <w:szCs w:val="24"/>
                <w:lang w:val="fr-FR"/>
              </w:rPr>
              <w:t>10 05 01</w:t>
            </w:r>
          </w:p>
        </w:tc>
        <w:tc>
          <w:tcPr>
            <w:tcW w:w="8190" w:type="dxa"/>
            <w:tcBorders>
              <w:top w:val="single" w:sz="4" w:space="0" w:color="auto"/>
              <w:left w:val="single" w:sz="4" w:space="0" w:color="auto"/>
              <w:bottom w:val="single" w:sz="4" w:space="0" w:color="auto"/>
              <w:right w:val="single" w:sz="4" w:space="0" w:color="auto"/>
            </w:tcBorders>
            <w:hideMark/>
          </w:tcPr>
          <w:p w:rsidR="004F0768" w:rsidRPr="00026938" w:rsidRDefault="004F0768" w:rsidP="00223A55">
            <w:pPr>
              <w:rPr>
                <w:color w:val="1F497D" w:themeColor="text2"/>
                <w:sz w:val="24"/>
                <w:szCs w:val="24"/>
                <w:lang w:val="fr-FR"/>
              </w:rPr>
            </w:pPr>
            <w:r w:rsidRPr="00026938">
              <w:rPr>
                <w:color w:val="1F497D" w:themeColor="text2"/>
                <w:sz w:val="24"/>
                <w:szCs w:val="24"/>
                <w:lang w:val="fr-FR"/>
              </w:rPr>
              <w:t xml:space="preserve">Zguri de la topirea primară şi secundară </w:t>
            </w:r>
          </w:p>
        </w:tc>
      </w:tr>
      <w:tr w:rsidR="004F0768" w:rsidRPr="00026938" w:rsidTr="0006238C">
        <w:tc>
          <w:tcPr>
            <w:tcW w:w="833" w:type="dxa"/>
            <w:tcBorders>
              <w:top w:val="single" w:sz="4" w:space="0" w:color="auto"/>
              <w:left w:val="single" w:sz="4" w:space="0" w:color="auto"/>
              <w:bottom w:val="single" w:sz="4" w:space="0" w:color="auto"/>
              <w:right w:val="single" w:sz="4" w:space="0" w:color="auto"/>
            </w:tcBorders>
          </w:tcPr>
          <w:p w:rsidR="004F0768" w:rsidRPr="00026938" w:rsidRDefault="004F0768" w:rsidP="00223A55">
            <w:pPr>
              <w:adjustRightInd w:val="0"/>
              <w:rPr>
                <w:color w:val="1F497D" w:themeColor="text2"/>
                <w:sz w:val="24"/>
                <w:szCs w:val="24"/>
              </w:rPr>
            </w:pPr>
          </w:p>
        </w:tc>
        <w:tc>
          <w:tcPr>
            <w:tcW w:w="1327" w:type="dxa"/>
            <w:tcBorders>
              <w:top w:val="single" w:sz="4" w:space="0" w:color="auto"/>
              <w:left w:val="single" w:sz="4" w:space="0" w:color="auto"/>
              <w:bottom w:val="single" w:sz="4" w:space="0" w:color="auto"/>
              <w:right w:val="single" w:sz="4" w:space="0" w:color="auto"/>
            </w:tcBorders>
            <w:vAlign w:val="center"/>
            <w:hideMark/>
          </w:tcPr>
          <w:p w:rsidR="004F0768" w:rsidRPr="00026938" w:rsidRDefault="004F0768" w:rsidP="006A7FB9">
            <w:pPr>
              <w:jc w:val="center"/>
              <w:rPr>
                <w:color w:val="1F497D" w:themeColor="text2"/>
                <w:sz w:val="24"/>
                <w:szCs w:val="24"/>
                <w:lang w:val="fr-FR"/>
              </w:rPr>
            </w:pPr>
            <w:r w:rsidRPr="00026938">
              <w:rPr>
                <w:color w:val="1F497D" w:themeColor="text2"/>
                <w:sz w:val="24"/>
                <w:szCs w:val="24"/>
                <w:lang w:val="fr-FR"/>
              </w:rPr>
              <w:t>10 05 09</w:t>
            </w:r>
          </w:p>
        </w:tc>
        <w:tc>
          <w:tcPr>
            <w:tcW w:w="8190" w:type="dxa"/>
            <w:tcBorders>
              <w:top w:val="single" w:sz="4" w:space="0" w:color="auto"/>
              <w:left w:val="single" w:sz="4" w:space="0" w:color="auto"/>
              <w:bottom w:val="single" w:sz="4" w:space="0" w:color="auto"/>
              <w:right w:val="single" w:sz="4" w:space="0" w:color="auto"/>
            </w:tcBorders>
            <w:hideMark/>
          </w:tcPr>
          <w:p w:rsidR="0006238C" w:rsidRDefault="004F0768" w:rsidP="00223A55">
            <w:pPr>
              <w:rPr>
                <w:color w:val="1F497D" w:themeColor="text2"/>
                <w:sz w:val="24"/>
                <w:szCs w:val="24"/>
                <w:lang w:val="fr-FR"/>
              </w:rPr>
            </w:pPr>
            <w:r w:rsidRPr="00026938">
              <w:rPr>
                <w:color w:val="1F497D" w:themeColor="text2"/>
                <w:sz w:val="24"/>
                <w:szCs w:val="24"/>
                <w:lang w:val="fr-FR"/>
              </w:rPr>
              <w:t xml:space="preserve">Deşeuri de la epurarea apelor de răcire, altele decât cele specificate la </w:t>
            </w:r>
          </w:p>
          <w:p w:rsidR="004F0768" w:rsidRPr="00026938" w:rsidRDefault="004F0768" w:rsidP="00223A55">
            <w:pPr>
              <w:rPr>
                <w:color w:val="1F497D" w:themeColor="text2"/>
                <w:sz w:val="24"/>
                <w:szCs w:val="24"/>
                <w:vertAlign w:val="superscript"/>
                <w:lang w:val="fr-FR"/>
              </w:rPr>
            </w:pPr>
            <w:r w:rsidRPr="00026938">
              <w:rPr>
                <w:color w:val="1F497D" w:themeColor="text2"/>
                <w:sz w:val="24"/>
                <w:szCs w:val="24"/>
                <w:lang w:val="fr-FR"/>
              </w:rPr>
              <w:t>10 05 08</w:t>
            </w:r>
            <w:r w:rsidRPr="00026938">
              <w:rPr>
                <w:color w:val="1F497D" w:themeColor="text2"/>
                <w:sz w:val="24"/>
                <w:szCs w:val="24"/>
                <w:vertAlign w:val="superscript"/>
                <w:lang w:val="fr-FR"/>
              </w:rPr>
              <w:t>*</w:t>
            </w:r>
          </w:p>
        </w:tc>
      </w:tr>
      <w:tr w:rsidR="004F0768" w:rsidRPr="00026938" w:rsidTr="0006238C">
        <w:tc>
          <w:tcPr>
            <w:tcW w:w="833" w:type="dxa"/>
            <w:tcBorders>
              <w:top w:val="single" w:sz="4" w:space="0" w:color="auto"/>
              <w:left w:val="single" w:sz="4" w:space="0" w:color="auto"/>
              <w:bottom w:val="single" w:sz="4" w:space="0" w:color="auto"/>
              <w:right w:val="single" w:sz="4" w:space="0" w:color="auto"/>
            </w:tcBorders>
          </w:tcPr>
          <w:p w:rsidR="004F0768" w:rsidRPr="00026938" w:rsidRDefault="004F0768" w:rsidP="00223A55">
            <w:pPr>
              <w:adjustRightInd w:val="0"/>
              <w:rPr>
                <w:color w:val="1F497D" w:themeColor="text2"/>
                <w:sz w:val="24"/>
                <w:szCs w:val="24"/>
              </w:rPr>
            </w:pPr>
          </w:p>
        </w:tc>
        <w:tc>
          <w:tcPr>
            <w:tcW w:w="1327" w:type="dxa"/>
            <w:tcBorders>
              <w:top w:val="single" w:sz="4" w:space="0" w:color="auto"/>
              <w:left w:val="single" w:sz="4" w:space="0" w:color="auto"/>
              <w:bottom w:val="single" w:sz="4" w:space="0" w:color="auto"/>
              <w:right w:val="single" w:sz="4" w:space="0" w:color="auto"/>
            </w:tcBorders>
            <w:vAlign w:val="center"/>
            <w:hideMark/>
          </w:tcPr>
          <w:p w:rsidR="004F0768" w:rsidRPr="00026938" w:rsidRDefault="004F0768" w:rsidP="006A7FB9">
            <w:pPr>
              <w:jc w:val="center"/>
              <w:rPr>
                <w:color w:val="1F497D" w:themeColor="text2"/>
                <w:sz w:val="24"/>
                <w:szCs w:val="24"/>
                <w:lang w:val="fr-FR"/>
              </w:rPr>
            </w:pPr>
            <w:r w:rsidRPr="00026938">
              <w:rPr>
                <w:color w:val="1F497D" w:themeColor="text2"/>
                <w:sz w:val="24"/>
                <w:szCs w:val="24"/>
                <w:lang w:val="fr-FR"/>
              </w:rPr>
              <w:t>10 05 11</w:t>
            </w:r>
          </w:p>
        </w:tc>
        <w:tc>
          <w:tcPr>
            <w:tcW w:w="8190" w:type="dxa"/>
            <w:tcBorders>
              <w:top w:val="single" w:sz="4" w:space="0" w:color="auto"/>
              <w:left w:val="single" w:sz="4" w:space="0" w:color="auto"/>
              <w:bottom w:val="single" w:sz="4" w:space="0" w:color="auto"/>
              <w:right w:val="single" w:sz="4" w:space="0" w:color="auto"/>
            </w:tcBorders>
            <w:hideMark/>
          </w:tcPr>
          <w:p w:rsidR="004F0768" w:rsidRPr="00026938" w:rsidRDefault="004F0768" w:rsidP="00223A55">
            <w:pPr>
              <w:rPr>
                <w:color w:val="1F497D" w:themeColor="text2"/>
                <w:sz w:val="24"/>
                <w:szCs w:val="24"/>
                <w:lang w:val="fr-FR"/>
              </w:rPr>
            </w:pPr>
            <w:r w:rsidRPr="00026938">
              <w:rPr>
                <w:color w:val="1F497D" w:themeColor="text2"/>
                <w:sz w:val="24"/>
                <w:szCs w:val="24"/>
                <w:lang w:val="fr-FR"/>
              </w:rPr>
              <w:t>Scorii şi cruste, altele decât cele specificate la 10 05 10*</w:t>
            </w:r>
          </w:p>
        </w:tc>
      </w:tr>
      <w:tr w:rsidR="004F0768" w:rsidRPr="00026938" w:rsidTr="0006238C">
        <w:tc>
          <w:tcPr>
            <w:tcW w:w="833" w:type="dxa"/>
            <w:tcBorders>
              <w:top w:val="single" w:sz="4" w:space="0" w:color="auto"/>
              <w:left w:val="single" w:sz="4" w:space="0" w:color="auto"/>
              <w:bottom w:val="single" w:sz="4" w:space="0" w:color="auto"/>
              <w:right w:val="single" w:sz="4" w:space="0" w:color="auto"/>
            </w:tcBorders>
          </w:tcPr>
          <w:p w:rsidR="004F0768" w:rsidRPr="00026938" w:rsidRDefault="004F0768" w:rsidP="00223A55">
            <w:pPr>
              <w:adjustRightInd w:val="0"/>
              <w:rPr>
                <w:color w:val="1F497D" w:themeColor="text2"/>
                <w:sz w:val="24"/>
                <w:szCs w:val="24"/>
              </w:rPr>
            </w:pPr>
          </w:p>
        </w:tc>
        <w:tc>
          <w:tcPr>
            <w:tcW w:w="1327" w:type="dxa"/>
            <w:tcBorders>
              <w:top w:val="single" w:sz="4" w:space="0" w:color="auto"/>
              <w:left w:val="single" w:sz="4" w:space="0" w:color="auto"/>
              <w:bottom w:val="single" w:sz="4" w:space="0" w:color="auto"/>
              <w:right w:val="single" w:sz="4" w:space="0" w:color="auto"/>
            </w:tcBorders>
            <w:vAlign w:val="center"/>
            <w:hideMark/>
          </w:tcPr>
          <w:p w:rsidR="004F0768" w:rsidRPr="00026938" w:rsidRDefault="004F0768" w:rsidP="006A7FB9">
            <w:pPr>
              <w:jc w:val="center"/>
              <w:rPr>
                <w:color w:val="1F497D" w:themeColor="text2"/>
                <w:sz w:val="24"/>
                <w:szCs w:val="24"/>
                <w:lang w:val="fr-FR"/>
              </w:rPr>
            </w:pPr>
            <w:r w:rsidRPr="00026938">
              <w:rPr>
                <w:color w:val="1F497D" w:themeColor="text2"/>
                <w:sz w:val="24"/>
                <w:szCs w:val="24"/>
                <w:lang w:val="fr-FR"/>
              </w:rPr>
              <w:t>10 06 01</w:t>
            </w:r>
          </w:p>
        </w:tc>
        <w:tc>
          <w:tcPr>
            <w:tcW w:w="8190" w:type="dxa"/>
            <w:tcBorders>
              <w:top w:val="single" w:sz="4" w:space="0" w:color="auto"/>
              <w:left w:val="single" w:sz="4" w:space="0" w:color="auto"/>
              <w:bottom w:val="single" w:sz="4" w:space="0" w:color="auto"/>
              <w:right w:val="single" w:sz="4" w:space="0" w:color="auto"/>
            </w:tcBorders>
            <w:hideMark/>
          </w:tcPr>
          <w:p w:rsidR="004F0768" w:rsidRPr="00026938" w:rsidRDefault="004F0768" w:rsidP="00223A55">
            <w:pPr>
              <w:rPr>
                <w:color w:val="1F497D" w:themeColor="text2"/>
                <w:sz w:val="24"/>
                <w:szCs w:val="24"/>
                <w:lang w:val="fr-FR"/>
              </w:rPr>
            </w:pPr>
            <w:r w:rsidRPr="00026938">
              <w:rPr>
                <w:color w:val="1F497D" w:themeColor="text2"/>
                <w:sz w:val="24"/>
                <w:szCs w:val="24"/>
                <w:lang w:val="fr-FR"/>
              </w:rPr>
              <w:t>Zguri de la topirea primară şi secundară</w:t>
            </w:r>
          </w:p>
        </w:tc>
      </w:tr>
      <w:tr w:rsidR="004F0768" w:rsidRPr="00026938" w:rsidTr="0006238C">
        <w:tc>
          <w:tcPr>
            <w:tcW w:w="833" w:type="dxa"/>
            <w:tcBorders>
              <w:top w:val="single" w:sz="4" w:space="0" w:color="auto"/>
              <w:left w:val="single" w:sz="4" w:space="0" w:color="auto"/>
              <w:bottom w:val="single" w:sz="4" w:space="0" w:color="auto"/>
              <w:right w:val="single" w:sz="4" w:space="0" w:color="auto"/>
            </w:tcBorders>
          </w:tcPr>
          <w:p w:rsidR="004F0768" w:rsidRPr="00026938" w:rsidRDefault="004F0768" w:rsidP="00223A55">
            <w:pPr>
              <w:adjustRightInd w:val="0"/>
              <w:rPr>
                <w:color w:val="1F497D" w:themeColor="text2"/>
                <w:sz w:val="24"/>
                <w:szCs w:val="24"/>
              </w:rPr>
            </w:pPr>
          </w:p>
        </w:tc>
        <w:tc>
          <w:tcPr>
            <w:tcW w:w="1327" w:type="dxa"/>
            <w:tcBorders>
              <w:top w:val="single" w:sz="4" w:space="0" w:color="auto"/>
              <w:left w:val="single" w:sz="4" w:space="0" w:color="auto"/>
              <w:bottom w:val="single" w:sz="4" w:space="0" w:color="auto"/>
              <w:right w:val="single" w:sz="4" w:space="0" w:color="auto"/>
            </w:tcBorders>
            <w:vAlign w:val="center"/>
            <w:hideMark/>
          </w:tcPr>
          <w:p w:rsidR="004F0768" w:rsidRPr="00026938" w:rsidRDefault="004F0768" w:rsidP="006A7FB9">
            <w:pPr>
              <w:jc w:val="center"/>
              <w:rPr>
                <w:color w:val="1F497D" w:themeColor="text2"/>
                <w:sz w:val="24"/>
                <w:szCs w:val="24"/>
                <w:lang w:val="fr-FR"/>
              </w:rPr>
            </w:pPr>
            <w:r w:rsidRPr="00026938">
              <w:rPr>
                <w:color w:val="1F497D" w:themeColor="text2"/>
                <w:sz w:val="24"/>
                <w:szCs w:val="24"/>
                <w:lang w:val="fr-FR"/>
              </w:rPr>
              <w:t>10 06 02</w:t>
            </w:r>
          </w:p>
        </w:tc>
        <w:tc>
          <w:tcPr>
            <w:tcW w:w="8190" w:type="dxa"/>
            <w:tcBorders>
              <w:top w:val="single" w:sz="4" w:space="0" w:color="auto"/>
              <w:left w:val="single" w:sz="4" w:space="0" w:color="auto"/>
              <w:bottom w:val="single" w:sz="4" w:space="0" w:color="auto"/>
              <w:right w:val="single" w:sz="4" w:space="0" w:color="auto"/>
            </w:tcBorders>
            <w:hideMark/>
          </w:tcPr>
          <w:p w:rsidR="004F0768" w:rsidRPr="00026938" w:rsidRDefault="004F0768" w:rsidP="00223A55">
            <w:pPr>
              <w:rPr>
                <w:color w:val="1F497D" w:themeColor="text2"/>
                <w:sz w:val="24"/>
                <w:szCs w:val="24"/>
                <w:lang w:val="fr-FR"/>
              </w:rPr>
            </w:pPr>
            <w:r w:rsidRPr="00026938">
              <w:rPr>
                <w:color w:val="1F497D" w:themeColor="text2"/>
                <w:sz w:val="24"/>
                <w:szCs w:val="24"/>
                <w:lang w:val="fr-FR"/>
              </w:rPr>
              <w:t>Scorii şi cruste de la topirea primară şi secundară</w:t>
            </w:r>
          </w:p>
        </w:tc>
      </w:tr>
      <w:tr w:rsidR="004F0768" w:rsidRPr="00026938" w:rsidTr="0006238C">
        <w:tc>
          <w:tcPr>
            <w:tcW w:w="833" w:type="dxa"/>
            <w:tcBorders>
              <w:top w:val="single" w:sz="4" w:space="0" w:color="auto"/>
              <w:left w:val="single" w:sz="4" w:space="0" w:color="auto"/>
              <w:bottom w:val="single" w:sz="4" w:space="0" w:color="auto"/>
              <w:right w:val="single" w:sz="4" w:space="0" w:color="auto"/>
            </w:tcBorders>
          </w:tcPr>
          <w:p w:rsidR="004F0768" w:rsidRPr="00026938" w:rsidRDefault="004F0768" w:rsidP="00223A55">
            <w:pPr>
              <w:adjustRightInd w:val="0"/>
              <w:rPr>
                <w:color w:val="1F497D" w:themeColor="text2"/>
                <w:sz w:val="24"/>
                <w:szCs w:val="24"/>
              </w:rPr>
            </w:pPr>
          </w:p>
        </w:tc>
        <w:tc>
          <w:tcPr>
            <w:tcW w:w="1327" w:type="dxa"/>
            <w:tcBorders>
              <w:top w:val="single" w:sz="4" w:space="0" w:color="auto"/>
              <w:left w:val="single" w:sz="4" w:space="0" w:color="auto"/>
              <w:bottom w:val="single" w:sz="4" w:space="0" w:color="auto"/>
              <w:right w:val="single" w:sz="4" w:space="0" w:color="auto"/>
            </w:tcBorders>
            <w:vAlign w:val="center"/>
            <w:hideMark/>
          </w:tcPr>
          <w:p w:rsidR="004F0768" w:rsidRPr="00026938" w:rsidRDefault="004F0768" w:rsidP="006A7FB9">
            <w:pPr>
              <w:jc w:val="center"/>
              <w:rPr>
                <w:color w:val="1F497D" w:themeColor="text2"/>
                <w:sz w:val="24"/>
                <w:szCs w:val="24"/>
                <w:lang w:val="fr-FR"/>
              </w:rPr>
            </w:pPr>
            <w:r w:rsidRPr="00026938">
              <w:rPr>
                <w:color w:val="1F497D" w:themeColor="text2"/>
                <w:sz w:val="24"/>
                <w:szCs w:val="24"/>
                <w:lang w:val="fr-FR"/>
              </w:rPr>
              <w:t>10 06 04</w:t>
            </w:r>
          </w:p>
        </w:tc>
        <w:tc>
          <w:tcPr>
            <w:tcW w:w="8190" w:type="dxa"/>
            <w:tcBorders>
              <w:top w:val="single" w:sz="4" w:space="0" w:color="auto"/>
              <w:left w:val="single" w:sz="4" w:space="0" w:color="auto"/>
              <w:bottom w:val="single" w:sz="4" w:space="0" w:color="auto"/>
              <w:right w:val="single" w:sz="4" w:space="0" w:color="auto"/>
            </w:tcBorders>
            <w:hideMark/>
          </w:tcPr>
          <w:p w:rsidR="004F0768" w:rsidRPr="00026938" w:rsidRDefault="004F0768" w:rsidP="00223A55">
            <w:pPr>
              <w:rPr>
                <w:color w:val="1F497D" w:themeColor="text2"/>
                <w:sz w:val="24"/>
                <w:szCs w:val="24"/>
                <w:lang w:val="fr-FR"/>
              </w:rPr>
            </w:pPr>
            <w:r w:rsidRPr="00026938">
              <w:rPr>
                <w:color w:val="1F497D" w:themeColor="text2"/>
                <w:sz w:val="24"/>
                <w:szCs w:val="24"/>
                <w:lang w:val="fr-FR"/>
              </w:rPr>
              <w:t>Alte particule şi praf</w:t>
            </w:r>
          </w:p>
        </w:tc>
      </w:tr>
      <w:tr w:rsidR="004F0768" w:rsidRPr="00026938" w:rsidTr="0006238C">
        <w:tc>
          <w:tcPr>
            <w:tcW w:w="833" w:type="dxa"/>
            <w:tcBorders>
              <w:top w:val="single" w:sz="4" w:space="0" w:color="auto"/>
              <w:left w:val="single" w:sz="4" w:space="0" w:color="auto"/>
              <w:bottom w:val="single" w:sz="4" w:space="0" w:color="auto"/>
              <w:right w:val="single" w:sz="4" w:space="0" w:color="auto"/>
            </w:tcBorders>
          </w:tcPr>
          <w:p w:rsidR="004F0768" w:rsidRPr="00026938" w:rsidRDefault="004F0768" w:rsidP="00223A55">
            <w:pPr>
              <w:adjustRightInd w:val="0"/>
              <w:rPr>
                <w:color w:val="1F497D" w:themeColor="text2"/>
                <w:sz w:val="24"/>
                <w:szCs w:val="24"/>
              </w:rPr>
            </w:pPr>
          </w:p>
        </w:tc>
        <w:tc>
          <w:tcPr>
            <w:tcW w:w="1327" w:type="dxa"/>
            <w:tcBorders>
              <w:top w:val="single" w:sz="4" w:space="0" w:color="auto"/>
              <w:left w:val="single" w:sz="4" w:space="0" w:color="auto"/>
              <w:bottom w:val="single" w:sz="4" w:space="0" w:color="auto"/>
              <w:right w:val="single" w:sz="4" w:space="0" w:color="auto"/>
            </w:tcBorders>
            <w:vAlign w:val="center"/>
            <w:hideMark/>
          </w:tcPr>
          <w:p w:rsidR="004F0768" w:rsidRPr="00026938" w:rsidRDefault="004F0768" w:rsidP="006A7FB9">
            <w:pPr>
              <w:jc w:val="center"/>
              <w:rPr>
                <w:color w:val="1F497D" w:themeColor="text2"/>
                <w:sz w:val="24"/>
                <w:szCs w:val="24"/>
                <w:lang w:val="fr-FR"/>
              </w:rPr>
            </w:pPr>
            <w:r w:rsidRPr="00026938">
              <w:rPr>
                <w:color w:val="1F497D" w:themeColor="text2"/>
                <w:sz w:val="24"/>
                <w:szCs w:val="24"/>
                <w:lang w:val="fr-FR"/>
              </w:rPr>
              <w:t>10 06 10</w:t>
            </w:r>
          </w:p>
        </w:tc>
        <w:tc>
          <w:tcPr>
            <w:tcW w:w="8190" w:type="dxa"/>
            <w:tcBorders>
              <w:top w:val="single" w:sz="4" w:space="0" w:color="auto"/>
              <w:left w:val="single" w:sz="4" w:space="0" w:color="auto"/>
              <w:bottom w:val="single" w:sz="4" w:space="0" w:color="auto"/>
              <w:right w:val="single" w:sz="4" w:space="0" w:color="auto"/>
            </w:tcBorders>
            <w:hideMark/>
          </w:tcPr>
          <w:p w:rsidR="0006238C" w:rsidRDefault="004F0768" w:rsidP="00223A55">
            <w:pPr>
              <w:rPr>
                <w:color w:val="1F497D" w:themeColor="text2"/>
                <w:sz w:val="24"/>
                <w:szCs w:val="24"/>
                <w:lang w:val="fr-FR"/>
              </w:rPr>
            </w:pPr>
            <w:r w:rsidRPr="00026938">
              <w:rPr>
                <w:color w:val="1F497D" w:themeColor="text2"/>
                <w:sz w:val="24"/>
                <w:szCs w:val="24"/>
                <w:lang w:val="fr-FR"/>
              </w:rPr>
              <w:t xml:space="preserve">Deşeuri de la epurarea apelor de răcire, altele decât cele specificate la </w:t>
            </w:r>
          </w:p>
          <w:p w:rsidR="004F0768" w:rsidRPr="00026938" w:rsidRDefault="004F0768" w:rsidP="00223A55">
            <w:pPr>
              <w:rPr>
                <w:color w:val="1F497D" w:themeColor="text2"/>
                <w:sz w:val="24"/>
                <w:szCs w:val="24"/>
                <w:lang w:val="fr-FR"/>
              </w:rPr>
            </w:pPr>
            <w:r w:rsidRPr="00026938">
              <w:rPr>
                <w:color w:val="1F497D" w:themeColor="text2"/>
                <w:sz w:val="24"/>
                <w:szCs w:val="24"/>
                <w:lang w:val="fr-FR"/>
              </w:rPr>
              <w:t>10 06 09*</w:t>
            </w:r>
          </w:p>
        </w:tc>
      </w:tr>
      <w:tr w:rsidR="004F0768" w:rsidRPr="00026938" w:rsidTr="0006238C">
        <w:tc>
          <w:tcPr>
            <w:tcW w:w="833" w:type="dxa"/>
            <w:tcBorders>
              <w:top w:val="single" w:sz="4" w:space="0" w:color="auto"/>
              <w:left w:val="single" w:sz="4" w:space="0" w:color="auto"/>
              <w:bottom w:val="single" w:sz="4" w:space="0" w:color="auto"/>
              <w:right w:val="single" w:sz="4" w:space="0" w:color="auto"/>
            </w:tcBorders>
          </w:tcPr>
          <w:p w:rsidR="004F0768" w:rsidRPr="00026938" w:rsidRDefault="004F0768" w:rsidP="00223A55">
            <w:pPr>
              <w:adjustRightInd w:val="0"/>
              <w:rPr>
                <w:color w:val="1F497D" w:themeColor="text2"/>
                <w:sz w:val="24"/>
                <w:szCs w:val="24"/>
              </w:rPr>
            </w:pPr>
          </w:p>
        </w:tc>
        <w:tc>
          <w:tcPr>
            <w:tcW w:w="1327" w:type="dxa"/>
            <w:tcBorders>
              <w:top w:val="single" w:sz="4" w:space="0" w:color="auto"/>
              <w:left w:val="single" w:sz="4" w:space="0" w:color="auto"/>
              <w:bottom w:val="single" w:sz="4" w:space="0" w:color="auto"/>
              <w:right w:val="single" w:sz="4" w:space="0" w:color="auto"/>
            </w:tcBorders>
            <w:vAlign w:val="center"/>
            <w:hideMark/>
          </w:tcPr>
          <w:p w:rsidR="004F0768" w:rsidRPr="00026938" w:rsidRDefault="004F0768" w:rsidP="006A7FB9">
            <w:pPr>
              <w:jc w:val="center"/>
              <w:rPr>
                <w:color w:val="1F497D" w:themeColor="text2"/>
                <w:sz w:val="24"/>
                <w:szCs w:val="24"/>
                <w:lang w:val="fr-FR"/>
              </w:rPr>
            </w:pPr>
            <w:r w:rsidRPr="00026938">
              <w:rPr>
                <w:color w:val="1F497D" w:themeColor="text2"/>
                <w:sz w:val="24"/>
                <w:szCs w:val="24"/>
                <w:lang w:val="fr-FR"/>
              </w:rPr>
              <w:t>10 07 03</w:t>
            </w:r>
          </w:p>
        </w:tc>
        <w:tc>
          <w:tcPr>
            <w:tcW w:w="8190" w:type="dxa"/>
            <w:tcBorders>
              <w:top w:val="single" w:sz="4" w:space="0" w:color="auto"/>
              <w:left w:val="single" w:sz="4" w:space="0" w:color="auto"/>
              <w:bottom w:val="single" w:sz="4" w:space="0" w:color="auto"/>
              <w:right w:val="single" w:sz="4" w:space="0" w:color="auto"/>
            </w:tcBorders>
            <w:hideMark/>
          </w:tcPr>
          <w:p w:rsidR="004F0768" w:rsidRPr="00026938" w:rsidRDefault="004F0768" w:rsidP="00223A55">
            <w:pPr>
              <w:rPr>
                <w:color w:val="1F497D" w:themeColor="text2"/>
                <w:sz w:val="24"/>
                <w:szCs w:val="24"/>
                <w:lang w:val="fr-FR"/>
              </w:rPr>
            </w:pPr>
            <w:r w:rsidRPr="00026938">
              <w:rPr>
                <w:color w:val="1F497D" w:themeColor="text2"/>
                <w:sz w:val="24"/>
                <w:szCs w:val="24"/>
                <w:lang w:val="fr-FR"/>
              </w:rPr>
              <w:t>Deşeuri solide de la epurarea gazelor</w:t>
            </w:r>
          </w:p>
        </w:tc>
      </w:tr>
      <w:tr w:rsidR="004F0768" w:rsidRPr="00026938" w:rsidTr="0006238C">
        <w:tc>
          <w:tcPr>
            <w:tcW w:w="833" w:type="dxa"/>
            <w:tcBorders>
              <w:top w:val="single" w:sz="4" w:space="0" w:color="auto"/>
              <w:left w:val="single" w:sz="4" w:space="0" w:color="auto"/>
              <w:bottom w:val="single" w:sz="4" w:space="0" w:color="auto"/>
              <w:right w:val="single" w:sz="4" w:space="0" w:color="auto"/>
            </w:tcBorders>
          </w:tcPr>
          <w:p w:rsidR="004F0768" w:rsidRPr="00026938" w:rsidRDefault="004F0768" w:rsidP="00223A55">
            <w:pPr>
              <w:adjustRightInd w:val="0"/>
              <w:rPr>
                <w:color w:val="1F497D" w:themeColor="text2"/>
                <w:sz w:val="24"/>
                <w:szCs w:val="24"/>
              </w:rPr>
            </w:pPr>
          </w:p>
        </w:tc>
        <w:tc>
          <w:tcPr>
            <w:tcW w:w="1327" w:type="dxa"/>
            <w:tcBorders>
              <w:top w:val="single" w:sz="4" w:space="0" w:color="auto"/>
              <w:left w:val="single" w:sz="4" w:space="0" w:color="auto"/>
              <w:bottom w:val="single" w:sz="4" w:space="0" w:color="auto"/>
              <w:right w:val="single" w:sz="4" w:space="0" w:color="auto"/>
            </w:tcBorders>
            <w:vAlign w:val="center"/>
            <w:hideMark/>
          </w:tcPr>
          <w:p w:rsidR="004F0768" w:rsidRPr="00026938" w:rsidRDefault="004F0768" w:rsidP="006A7FB9">
            <w:pPr>
              <w:jc w:val="center"/>
              <w:rPr>
                <w:color w:val="1F497D" w:themeColor="text2"/>
                <w:sz w:val="24"/>
                <w:szCs w:val="24"/>
                <w:lang w:val="fr-FR"/>
              </w:rPr>
            </w:pPr>
            <w:r w:rsidRPr="00026938">
              <w:rPr>
                <w:color w:val="1F497D" w:themeColor="text2"/>
                <w:sz w:val="24"/>
                <w:szCs w:val="24"/>
                <w:lang w:val="fr-FR"/>
              </w:rPr>
              <w:t>10 07 04</w:t>
            </w:r>
          </w:p>
        </w:tc>
        <w:tc>
          <w:tcPr>
            <w:tcW w:w="8190" w:type="dxa"/>
            <w:tcBorders>
              <w:top w:val="single" w:sz="4" w:space="0" w:color="auto"/>
              <w:left w:val="single" w:sz="4" w:space="0" w:color="auto"/>
              <w:bottom w:val="single" w:sz="4" w:space="0" w:color="auto"/>
              <w:right w:val="single" w:sz="4" w:space="0" w:color="auto"/>
            </w:tcBorders>
            <w:hideMark/>
          </w:tcPr>
          <w:p w:rsidR="004F0768" w:rsidRPr="00026938" w:rsidRDefault="004F0768" w:rsidP="00223A55">
            <w:pPr>
              <w:rPr>
                <w:color w:val="1F497D" w:themeColor="text2"/>
                <w:sz w:val="24"/>
                <w:szCs w:val="24"/>
                <w:lang w:val="fr-FR"/>
              </w:rPr>
            </w:pPr>
            <w:r w:rsidRPr="00026938">
              <w:rPr>
                <w:color w:val="1F497D" w:themeColor="text2"/>
                <w:sz w:val="24"/>
                <w:szCs w:val="24"/>
                <w:lang w:val="fr-FR"/>
              </w:rPr>
              <w:t>Alte particule şi praf</w:t>
            </w:r>
          </w:p>
        </w:tc>
      </w:tr>
      <w:tr w:rsidR="004F0768" w:rsidRPr="00026938" w:rsidTr="0006238C">
        <w:tc>
          <w:tcPr>
            <w:tcW w:w="833" w:type="dxa"/>
            <w:tcBorders>
              <w:top w:val="single" w:sz="4" w:space="0" w:color="auto"/>
              <w:left w:val="single" w:sz="4" w:space="0" w:color="auto"/>
              <w:bottom w:val="single" w:sz="4" w:space="0" w:color="auto"/>
              <w:right w:val="single" w:sz="4" w:space="0" w:color="auto"/>
            </w:tcBorders>
          </w:tcPr>
          <w:p w:rsidR="004F0768" w:rsidRPr="00026938" w:rsidRDefault="004F0768" w:rsidP="00223A55">
            <w:pPr>
              <w:adjustRightInd w:val="0"/>
              <w:rPr>
                <w:color w:val="1F497D" w:themeColor="text2"/>
                <w:sz w:val="24"/>
                <w:szCs w:val="24"/>
              </w:rPr>
            </w:pPr>
          </w:p>
        </w:tc>
        <w:tc>
          <w:tcPr>
            <w:tcW w:w="1327" w:type="dxa"/>
            <w:tcBorders>
              <w:top w:val="single" w:sz="4" w:space="0" w:color="auto"/>
              <w:left w:val="single" w:sz="4" w:space="0" w:color="auto"/>
              <w:bottom w:val="single" w:sz="4" w:space="0" w:color="auto"/>
              <w:right w:val="single" w:sz="4" w:space="0" w:color="auto"/>
            </w:tcBorders>
            <w:vAlign w:val="center"/>
            <w:hideMark/>
          </w:tcPr>
          <w:p w:rsidR="004F0768" w:rsidRPr="00026938" w:rsidRDefault="004F0768" w:rsidP="005248CA">
            <w:pPr>
              <w:jc w:val="center"/>
              <w:rPr>
                <w:color w:val="1F497D" w:themeColor="text2"/>
                <w:sz w:val="24"/>
                <w:szCs w:val="24"/>
                <w:lang w:val="fr-FR"/>
              </w:rPr>
            </w:pPr>
            <w:r w:rsidRPr="00026938">
              <w:rPr>
                <w:color w:val="1F497D" w:themeColor="text2"/>
                <w:sz w:val="24"/>
                <w:szCs w:val="24"/>
                <w:lang w:val="fr-FR"/>
              </w:rPr>
              <w:t>10 07 05</w:t>
            </w:r>
          </w:p>
        </w:tc>
        <w:tc>
          <w:tcPr>
            <w:tcW w:w="8190" w:type="dxa"/>
            <w:tcBorders>
              <w:top w:val="single" w:sz="4" w:space="0" w:color="auto"/>
              <w:left w:val="single" w:sz="4" w:space="0" w:color="auto"/>
              <w:bottom w:val="single" w:sz="4" w:space="0" w:color="auto"/>
              <w:right w:val="single" w:sz="4" w:space="0" w:color="auto"/>
            </w:tcBorders>
            <w:hideMark/>
          </w:tcPr>
          <w:p w:rsidR="004F0768" w:rsidRPr="00026938" w:rsidRDefault="004F0768" w:rsidP="00223A55">
            <w:pPr>
              <w:rPr>
                <w:color w:val="1F497D" w:themeColor="text2"/>
                <w:sz w:val="24"/>
                <w:szCs w:val="24"/>
                <w:lang w:val="fr-FR"/>
              </w:rPr>
            </w:pPr>
            <w:r w:rsidRPr="00026938">
              <w:rPr>
                <w:color w:val="1F497D" w:themeColor="text2"/>
                <w:sz w:val="24"/>
                <w:szCs w:val="24"/>
                <w:lang w:val="fr-FR"/>
              </w:rPr>
              <w:t>Nămoluri şi turte de filtrare de la epurarea gazelor</w:t>
            </w:r>
          </w:p>
        </w:tc>
      </w:tr>
      <w:tr w:rsidR="004F0768" w:rsidRPr="00026938" w:rsidTr="0006238C">
        <w:tc>
          <w:tcPr>
            <w:tcW w:w="833" w:type="dxa"/>
            <w:tcBorders>
              <w:top w:val="single" w:sz="4" w:space="0" w:color="auto"/>
              <w:left w:val="single" w:sz="4" w:space="0" w:color="auto"/>
              <w:bottom w:val="single" w:sz="4" w:space="0" w:color="auto"/>
              <w:right w:val="single" w:sz="4" w:space="0" w:color="auto"/>
            </w:tcBorders>
          </w:tcPr>
          <w:p w:rsidR="004F0768" w:rsidRPr="00026938" w:rsidRDefault="004F0768" w:rsidP="00223A55">
            <w:pPr>
              <w:adjustRightInd w:val="0"/>
              <w:rPr>
                <w:color w:val="1F497D" w:themeColor="text2"/>
                <w:sz w:val="24"/>
                <w:szCs w:val="24"/>
              </w:rPr>
            </w:pPr>
          </w:p>
        </w:tc>
        <w:tc>
          <w:tcPr>
            <w:tcW w:w="1327" w:type="dxa"/>
            <w:tcBorders>
              <w:top w:val="single" w:sz="4" w:space="0" w:color="auto"/>
              <w:left w:val="single" w:sz="4" w:space="0" w:color="auto"/>
              <w:bottom w:val="single" w:sz="4" w:space="0" w:color="auto"/>
              <w:right w:val="single" w:sz="4" w:space="0" w:color="auto"/>
            </w:tcBorders>
            <w:vAlign w:val="center"/>
            <w:hideMark/>
          </w:tcPr>
          <w:p w:rsidR="004F0768" w:rsidRPr="00026938" w:rsidRDefault="004F0768" w:rsidP="005248CA">
            <w:pPr>
              <w:jc w:val="center"/>
              <w:rPr>
                <w:color w:val="1F497D" w:themeColor="text2"/>
                <w:sz w:val="24"/>
                <w:szCs w:val="24"/>
                <w:lang w:val="fr-FR"/>
              </w:rPr>
            </w:pPr>
            <w:r w:rsidRPr="00026938">
              <w:rPr>
                <w:color w:val="1F497D" w:themeColor="text2"/>
                <w:sz w:val="24"/>
                <w:szCs w:val="24"/>
                <w:lang w:val="fr-FR"/>
              </w:rPr>
              <w:t>10 07 08</w:t>
            </w:r>
          </w:p>
        </w:tc>
        <w:tc>
          <w:tcPr>
            <w:tcW w:w="8190" w:type="dxa"/>
            <w:tcBorders>
              <w:top w:val="single" w:sz="4" w:space="0" w:color="auto"/>
              <w:left w:val="single" w:sz="4" w:space="0" w:color="auto"/>
              <w:bottom w:val="single" w:sz="4" w:space="0" w:color="auto"/>
              <w:right w:val="single" w:sz="4" w:space="0" w:color="auto"/>
            </w:tcBorders>
            <w:hideMark/>
          </w:tcPr>
          <w:p w:rsidR="0006238C" w:rsidRDefault="004F0768" w:rsidP="00223A55">
            <w:pPr>
              <w:rPr>
                <w:color w:val="1F497D" w:themeColor="text2"/>
                <w:sz w:val="24"/>
                <w:szCs w:val="24"/>
                <w:lang w:val="fr-FR"/>
              </w:rPr>
            </w:pPr>
            <w:r w:rsidRPr="00026938">
              <w:rPr>
                <w:color w:val="1F497D" w:themeColor="text2"/>
                <w:sz w:val="24"/>
                <w:szCs w:val="24"/>
                <w:lang w:val="fr-FR"/>
              </w:rPr>
              <w:t xml:space="preserve">Deşeuri de la epurarea apelor de răcire, altele decât cele specificate la </w:t>
            </w:r>
          </w:p>
          <w:p w:rsidR="004F0768" w:rsidRPr="00026938" w:rsidRDefault="004F0768" w:rsidP="00223A55">
            <w:pPr>
              <w:rPr>
                <w:color w:val="1F497D" w:themeColor="text2"/>
                <w:sz w:val="24"/>
                <w:szCs w:val="24"/>
                <w:lang w:val="fr-FR"/>
              </w:rPr>
            </w:pPr>
            <w:r w:rsidRPr="00026938">
              <w:rPr>
                <w:color w:val="1F497D" w:themeColor="text2"/>
                <w:sz w:val="24"/>
                <w:szCs w:val="24"/>
                <w:lang w:val="fr-FR"/>
              </w:rPr>
              <w:t>10 07 07*</w:t>
            </w:r>
          </w:p>
        </w:tc>
      </w:tr>
      <w:tr w:rsidR="004F0768" w:rsidRPr="00026938" w:rsidTr="0006238C">
        <w:tc>
          <w:tcPr>
            <w:tcW w:w="833" w:type="dxa"/>
            <w:tcBorders>
              <w:top w:val="single" w:sz="4" w:space="0" w:color="auto"/>
              <w:left w:val="single" w:sz="4" w:space="0" w:color="auto"/>
              <w:bottom w:val="single" w:sz="4" w:space="0" w:color="auto"/>
              <w:right w:val="single" w:sz="4" w:space="0" w:color="auto"/>
            </w:tcBorders>
          </w:tcPr>
          <w:p w:rsidR="004F0768" w:rsidRPr="00026938" w:rsidRDefault="004F0768" w:rsidP="00223A55">
            <w:pPr>
              <w:adjustRightInd w:val="0"/>
              <w:rPr>
                <w:color w:val="1F497D" w:themeColor="text2"/>
                <w:sz w:val="24"/>
                <w:szCs w:val="24"/>
              </w:rPr>
            </w:pPr>
          </w:p>
        </w:tc>
        <w:tc>
          <w:tcPr>
            <w:tcW w:w="1327" w:type="dxa"/>
            <w:tcBorders>
              <w:top w:val="single" w:sz="4" w:space="0" w:color="auto"/>
              <w:left w:val="single" w:sz="4" w:space="0" w:color="auto"/>
              <w:bottom w:val="single" w:sz="4" w:space="0" w:color="auto"/>
              <w:right w:val="single" w:sz="4" w:space="0" w:color="auto"/>
            </w:tcBorders>
            <w:vAlign w:val="center"/>
            <w:hideMark/>
          </w:tcPr>
          <w:p w:rsidR="004F0768" w:rsidRPr="00026938" w:rsidRDefault="004F0768" w:rsidP="005248CA">
            <w:pPr>
              <w:jc w:val="center"/>
              <w:rPr>
                <w:color w:val="1F497D" w:themeColor="text2"/>
                <w:sz w:val="24"/>
                <w:szCs w:val="24"/>
                <w:lang w:val="fr-FR"/>
              </w:rPr>
            </w:pPr>
            <w:r w:rsidRPr="00026938">
              <w:rPr>
                <w:color w:val="1F497D" w:themeColor="text2"/>
                <w:sz w:val="24"/>
                <w:szCs w:val="24"/>
                <w:lang w:val="fr-FR"/>
              </w:rPr>
              <w:t>10 08 04</w:t>
            </w:r>
          </w:p>
        </w:tc>
        <w:tc>
          <w:tcPr>
            <w:tcW w:w="8190" w:type="dxa"/>
            <w:tcBorders>
              <w:top w:val="single" w:sz="4" w:space="0" w:color="auto"/>
              <w:left w:val="single" w:sz="4" w:space="0" w:color="auto"/>
              <w:bottom w:val="single" w:sz="4" w:space="0" w:color="auto"/>
              <w:right w:val="single" w:sz="4" w:space="0" w:color="auto"/>
            </w:tcBorders>
            <w:hideMark/>
          </w:tcPr>
          <w:p w:rsidR="004F0768" w:rsidRPr="00026938" w:rsidRDefault="004F0768" w:rsidP="00223A55">
            <w:pPr>
              <w:rPr>
                <w:color w:val="1F497D" w:themeColor="text2"/>
                <w:sz w:val="24"/>
                <w:szCs w:val="24"/>
                <w:lang w:val="fr-FR"/>
              </w:rPr>
            </w:pPr>
            <w:r w:rsidRPr="00026938">
              <w:rPr>
                <w:color w:val="1F497D" w:themeColor="text2"/>
                <w:sz w:val="24"/>
                <w:szCs w:val="24"/>
                <w:lang w:val="fr-FR"/>
              </w:rPr>
              <w:t>Particule şi praf</w:t>
            </w:r>
          </w:p>
        </w:tc>
      </w:tr>
      <w:tr w:rsidR="004F0768" w:rsidRPr="00026938" w:rsidTr="0006238C">
        <w:tc>
          <w:tcPr>
            <w:tcW w:w="833" w:type="dxa"/>
            <w:tcBorders>
              <w:top w:val="single" w:sz="4" w:space="0" w:color="auto"/>
              <w:left w:val="single" w:sz="4" w:space="0" w:color="auto"/>
              <w:bottom w:val="single" w:sz="4" w:space="0" w:color="auto"/>
              <w:right w:val="single" w:sz="4" w:space="0" w:color="auto"/>
            </w:tcBorders>
          </w:tcPr>
          <w:p w:rsidR="004F0768" w:rsidRPr="00026938" w:rsidRDefault="004F0768" w:rsidP="00223A55">
            <w:pPr>
              <w:adjustRightInd w:val="0"/>
              <w:rPr>
                <w:color w:val="1F497D" w:themeColor="text2"/>
                <w:sz w:val="24"/>
                <w:szCs w:val="24"/>
              </w:rPr>
            </w:pPr>
          </w:p>
        </w:tc>
        <w:tc>
          <w:tcPr>
            <w:tcW w:w="1327" w:type="dxa"/>
            <w:tcBorders>
              <w:top w:val="single" w:sz="4" w:space="0" w:color="auto"/>
              <w:left w:val="single" w:sz="4" w:space="0" w:color="auto"/>
              <w:bottom w:val="single" w:sz="4" w:space="0" w:color="auto"/>
              <w:right w:val="single" w:sz="4" w:space="0" w:color="auto"/>
            </w:tcBorders>
            <w:vAlign w:val="center"/>
            <w:hideMark/>
          </w:tcPr>
          <w:p w:rsidR="004F0768" w:rsidRPr="00026938" w:rsidRDefault="004F0768" w:rsidP="005248CA">
            <w:pPr>
              <w:jc w:val="center"/>
              <w:rPr>
                <w:color w:val="1F497D" w:themeColor="text2"/>
                <w:sz w:val="24"/>
                <w:szCs w:val="24"/>
                <w:lang w:val="fr-FR"/>
              </w:rPr>
            </w:pPr>
            <w:r w:rsidRPr="00026938">
              <w:rPr>
                <w:color w:val="1F497D" w:themeColor="text2"/>
                <w:sz w:val="24"/>
                <w:szCs w:val="24"/>
                <w:lang w:val="fr-FR"/>
              </w:rPr>
              <w:t>10 08 09</w:t>
            </w:r>
          </w:p>
        </w:tc>
        <w:tc>
          <w:tcPr>
            <w:tcW w:w="8190" w:type="dxa"/>
            <w:tcBorders>
              <w:top w:val="single" w:sz="4" w:space="0" w:color="auto"/>
              <w:left w:val="single" w:sz="4" w:space="0" w:color="auto"/>
              <w:bottom w:val="single" w:sz="4" w:space="0" w:color="auto"/>
              <w:right w:val="single" w:sz="4" w:space="0" w:color="auto"/>
            </w:tcBorders>
            <w:hideMark/>
          </w:tcPr>
          <w:p w:rsidR="004F0768" w:rsidRPr="00026938" w:rsidRDefault="004F0768" w:rsidP="00223A55">
            <w:pPr>
              <w:rPr>
                <w:color w:val="1F497D" w:themeColor="text2"/>
                <w:sz w:val="24"/>
                <w:szCs w:val="24"/>
                <w:lang w:val="fr-FR"/>
              </w:rPr>
            </w:pPr>
            <w:r w:rsidRPr="00026938">
              <w:rPr>
                <w:color w:val="1F497D" w:themeColor="text2"/>
                <w:sz w:val="24"/>
                <w:szCs w:val="24"/>
                <w:lang w:val="fr-FR"/>
              </w:rPr>
              <w:t>Alte zguri</w:t>
            </w:r>
          </w:p>
        </w:tc>
      </w:tr>
      <w:tr w:rsidR="004F0768" w:rsidRPr="00026938" w:rsidTr="0006238C">
        <w:tc>
          <w:tcPr>
            <w:tcW w:w="833" w:type="dxa"/>
            <w:tcBorders>
              <w:top w:val="single" w:sz="4" w:space="0" w:color="auto"/>
              <w:left w:val="single" w:sz="4" w:space="0" w:color="auto"/>
              <w:bottom w:val="single" w:sz="4" w:space="0" w:color="auto"/>
              <w:right w:val="single" w:sz="4" w:space="0" w:color="auto"/>
            </w:tcBorders>
          </w:tcPr>
          <w:p w:rsidR="004F0768" w:rsidRPr="00026938" w:rsidRDefault="004F0768" w:rsidP="00223A55">
            <w:pPr>
              <w:adjustRightInd w:val="0"/>
              <w:rPr>
                <w:color w:val="1F497D" w:themeColor="text2"/>
                <w:sz w:val="24"/>
                <w:szCs w:val="24"/>
              </w:rPr>
            </w:pPr>
          </w:p>
        </w:tc>
        <w:tc>
          <w:tcPr>
            <w:tcW w:w="1327" w:type="dxa"/>
            <w:tcBorders>
              <w:top w:val="single" w:sz="4" w:space="0" w:color="auto"/>
              <w:left w:val="single" w:sz="4" w:space="0" w:color="auto"/>
              <w:bottom w:val="single" w:sz="4" w:space="0" w:color="auto"/>
              <w:right w:val="single" w:sz="4" w:space="0" w:color="auto"/>
            </w:tcBorders>
            <w:vAlign w:val="center"/>
            <w:hideMark/>
          </w:tcPr>
          <w:p w:rsidR="004F0768" w:rsidRPr="00026938" w:rsidRDefault="004F0768" w:rsidP="005248CA">
            <w:pPr>
              <w:jc w:val="center"/>
              <w:rPr>
                <w:color w:val="1F497D" w:themeColor="text2"/>
                <w:sz w:val="24"/>
                <w:szCs w:val="24"/>
                <w:lang w:val="fr-FR"/>
              </w:rPr>
            </w:pPr>
            <w:r w:rsidRPr="00026938">
              <w:rPr>
                <w:color w:val="1F497D" w:themeColor="text2"/>
                <w:sz w:val="24"/>
                <w:szCs w:val="24"/>
                <w:lang w:val="fr-FR"/>
              </w:rPr>
              <w:t>10 08 11</w:t>
            </w:r>
          </w:p>
        </w:tc>
        <w:tc>
          <w:tcPr>
            <w:tcW w:w="8190" w:type="dxa"/>
            <w:tcBorders>
              <w:top w:val="single" w:sz="4" w:space="0" w:color="auto"/>
              <w:left w:val="single" w:sz="4" w:space="0" w:color="auto"/>
              <w:bottom w:val="single" w:sz="4" w:space="0" w:color="auto"/>
              <w:right w:val="single" w:sz="4" w:space="0" w:color="auto"/>
            </w:tcBorders>
            <w:hideMark/>
          </w:tcPr>
          <w:p w:rsidR="004F0768" w:rsidRPr="00026938" w:rsidRDefault="004F0768" w:rsidP="00223A55">
            <w:pPr>
              <w:rPr>
                <w:color w:val="1F497D" w:themeColor="text2"/>
                <w:sz w:val="24"/>
                <w:szCs w:val="24"/>
                <w:lang w:val="fr-FR"/>
              </w:rPr>
            </w:pPr>
            <w:r w:rsidRPr="00026938">
              <w:rPr>
                <w:color w:val="1F497D" w:themeColor="text2"/>
                <w:sz w:val="24"/>
                <w:szCs w:val="24"/>
                <w:lang w:val="fr-FR"/>
              </w:rPr>
              <w:t>Scorii şi cruste, altele decât cele specificate la 10 08 10*</w:t>
            </w:r>
          </w:p>
        </w:tc>
      </w:tr>
      <w:tr w:rsidR="004F0768" w:rsidRPr="00026938" w:rsidTr="0006238C">
        <w:tc>
          <w:tcPr>
            <w:tcW w:w="833" w:type="dxa"/>
            <w:tcBorders>
              <w:top w:val="single" w:sz="4" w:space="0" w:color="auto"/>
              <w:left w:val="single" w:sz="4" w:space="0" w:color="auto"/>
              <w:bottom w:val="single" w:sz="4" w:space="0" w:color="auto"/>
              <w:right w:val="single" w:sz="4" w:space="0" w:color="auto"/>
            </w:tcBorders>
          </w:tcPr>
          <w:p w:rsidR="004F0768" w:rsidRPr="00026938" w:rsidRDefault="004F0768" w:rsidP="00223A55">
            <w:pPr>
              <w:adjustRightInd w:val="0"/>
              <w:ind w:right="-253"/>
              <w:rPr>
                <w:color w:val="1F497D" w:themeColor="text2"/>
                <w:sz w:val="24"/>
                <w:szCs w:val="24"/>
              </w:rPr>
            </w:pPr>
          </w:p>
        </w:tc>
        <w:tc>
          <w:tcPr>
            <w:tcW w:w="1327" w:type="dxa"/>
            <w:tcBorders>
              <w:top w:val="single" w:sz="4" w:space="0" w:color="auto"/>
              <w:left w:val="single" w:sz="4" w:space="0" w:color="auto"/>
              <w:bottom w:val="single" w:sz="4" w:space="0" w:color="auto"/>
              <w:right w:val="single" w:sz="4" w:space="0" w:color="auto"/>
            </w:tcBorders>
            <w:vAlign w:val="center"/>
            <w:hideMark/>
          </w:tcPr>
          <w:p w:rsidR="004F0768" w:rsidRPr="00026938" w:rsidRDefault="004F0768" w:rsidP="005248CA">
            <w:pPr>
              <w:jc w:val="center"/>
              <w:rPr>
                <w:color w:val="1F497D" w:themeColor="text2"/>
                <w:sz w:val="24"/>
                <w:szCs w:val="24"/>
                <w:lang w:val="fr-FR"/>
              </w:rPr>
            </w:pPr>
            <w:r w:rsidRPr="00026938">
              <w:rPr>
                <w:color w:val="1F497D" w:themeColor="text2"/>
                <w:sz w:val="24"/>
                <w:szCs w:val="24"/>
                <w:lang w:val="fr-FR"/>
              </w:rPr>
              <w:t>10 08 18</w:t>
            </w:r>
          </w:p>
        </w:tc>
        <w:tc>
          <w:tcPr>
            <w:tcW w:w="8190" w:type="dxa"/>
            <w:tcBorders>
              <w:top w:val="single" w:sz="4" w:space="0" w:color="auto"/>
              <w:left w:val="single" w:sz="4" w:space="0" w:color="auto"/>
              <w:bottom w:val="single" w:sz="4" w:space="0" w:color="auto"/>
              <w:right w:val="single" w:sz="4" w:space="0" w:color="auto"/>
            </w:tcBorders>
            <w:hideMark/>
          </w:tcPr>
          <w:p w:rsidR="004F0768" w:rsidRPr="00026938" w:rsidRDefault="004F0768" w:rsidP="0006238C">
            <w:pPr>
              <w:rPr>
                <w:color w:val="1F497D" w:themeColor="text2"/>
                <w:sz w:val="24"/>
                <w:szCs w:val="24"/>
                <w:lang w:val="fr-FR"/>
              </w:rPr>
            </w:pPr>
            <w:r w:rsidRPr="00026938">
              <w:rPr>
                <w:color w:val="1F497D" w:themeColor="text2"/>
                <w:sz w:val="24"/>
                <w:szCs w:val="24"/>
                <w:lang w:val="fr-FR"/>
              </w:rPr>
              <w:t>Nămoluri şi turte de filtrare de la epurarea gazelor, altele decât cele menţionate la 10 08 17*</w:t>
            </w:r>
          </w:p>
        </w:tc>
      </w:tr>
      <w:tr w:rsidR="004F0768" w:rsidRPr="00026938" w:rsidTr="0006238C">
        <w:tc>
          <w:tcPr>
            <w:tcW w:w="833" w:type="dxa"/>
            <w:tcBorders>
              <w:top w:val="single" w:sz="4" w:space="0" w:color="auto"/>
              <w:left w:val="single" w:sz="4" w:space="0" w:color="auto"/>
              <w:bottom w:val="single" w:sz="4" w:space="0" w:color="auto"/>
              <w:right w:val="single" w:sz="4" w:space="0" w:color="auto"/>
            </w:tcBorders>
          </w:tcPr>
          <w:p w:rsidR="004F0768" w:rsidRPr="00026938" w:rsidRDefault="004F0768" w:rsidP="00223A55">
            <w:pPr>
              <w:adjustRightInd w:val="0"/>
              <w:rPr>
                <w:color w:val="1F497D" w:themeColor="text2"/>
                <w:sz w:val="24"/>
                <w:szCs w:val="24"/>
              </w:rPr>
            </w:pPr>
          </w:p>
        </w:tc>
        <w:tc>
          <w:tcPr>
            <w:tcW w:w="1327" w:type="dxa"/>
            <w:tcBorders>
              <w:top w:val="single" w:sz="4" w:space="0" w:color="auto"/>
              <w:left w:val="single" w:sz="4" w:space="0" w:color="auto"/>
              <w:bottom w:val="single" w:sz="4" w:space="0" w:color="auto"/>
              <w:right w:val="single" w:sz="4" w:space="0" w:color="auto"/>
            </w:tcBorders>
            <w:vAlign w:val="center"/>
            <w:hideMark/>
          </w:tcPr>
          <w:p w:rsidR="004F0768" w:rsidRPr="00026938" w:rsidRDefault="004F0768" w:rsidP="005248CA">
            <w:pPr>
              <w:jc w:val="center"/>
              <w:rPr>
                <w:color w:val="1F497D" w:themeColor="text2"/>
                <w:sz w:val="24"/>
                <w:szCs w:val="24"/>
                <w:lang w:val="fr-FR"/>
              </w:rPr>
            </w:pPr>
            <w:r w:rsidRPr="00026938">
              <w:rPr>
                <w:color w:val="1F497D" w:themeColor="text2"/>
                <w:sz w:val="24"/>
                <w:szCs w:val="24"/>
                <w:lang w:val="fr-FR"/>
              </w:rPr>
              <w:t>10 08 20</w:t>
            </w:r>
          </w:p>
        </w:tc>
        <w:tc>
          <w:tcPr>
            <w:tcW w:w="8190" w:type="dxa"/>
            <w:tcBorders>
              <w:top w:val="single" w:sz="4" w:space="0" w:color="auto"/>
              <w:left w:val="single" w:sz="4" w:space="0" w:color="auto"/>
              <w:bottom w:val="single" w:sz="4" w:space="0" w:color="auto"/>
              <w:right w:val="single" w:sz="4" w:space="0" w:color="auto"/>
            </w:tcBorders>
            <w:hideMark/>
          </w:tcPr>
          <w:p w:rsidR="0006238C" w:rsidRDefault="004F0768" w:rsidP="00223A55">
            <w:pPr>
              <w:rPr>
                <w:color w:val="1F497D" w:themeColor="text2"/>
                <w:sz w:val="24"/>
                <w:szCs w:val="24"/>
                <w:lang w:val="fr-FR"/>
              </w:rPr>
            </w:pPr>
            <w:r w:rsidRPr="00026938">
              <w:rPr>
                <w:color w:val="1F497D" w:themeColor="text2"/>
                <w:sz w:val="24"/>
                <w:szCs w:val="24"/>
                <w:lang w:val="fr-FR"/>
              </w:rPr>
              <w:t xml:space="preserve">Deşeuri de la epurarea apelor de răcire, altele decât cele menţionate la </w:t>
            </w:r>
          </w:p>
          <w:p w:rsidR="004F0768" w:rsidRPr="00026938" w:rsidRDefault="004F0768" w:rsidP="00223A55">
            <w:pPr>
              <w:rPr>
                <w:color w:val="1F497D" w:themeColor="text2"/>
                <w:sz w:val="24"/>
                <w:szCs w:val="24"/>
                <w:lang w:val="fr-FR"/>
              </w:rPr>
            </w:pPr>
            <w:r w:rsidRPr="00026938">
              <w:rPr>
                <w:color w:val="1F497D" w:themeColor="text2"/>
                <w:sz w:val="24"/>
                <w:szCs w:val="24"/>
                <w:lang w:val="fr-FR"/>
              </w:rPr>
              <w:t>10 08 19*</w:t>
            </w:r>
          </w:p>
        </w:tc>
      </w:tr>
      <w:tr w:rsidR="004F0768" w:rsidRPr="00026938" w:rsidTr="0006238C">
        <w:tc>
          <w:tcPr>
            <w:tcW w:w="833" w:type="dxa"/>
            <w:tcBorders>
              <w:top w:val="single" w:sz="4" w:space="0" w:color="auto"/>
              <w:left w:val="single" w:sz="4" w:space="0" w:color="auto"/>
              <w:bottom w:val="single" w:sz="4" w:space="0" w:color="auto"/>
              <w:right w:val="single" w:sz="4" w:space="0" w:color="auto"/>
            </w:tcBorders>
          </w:tcPr>
          <w:p w:rsidR="004F0768" w:rsidRPr="00026938" w:rsidRDefault="004F0768" w:rsidP="00223A55">
            <w:pPr>
              <w:adjustRightInd w:val="0"/>
              <w:rPr>
                <w:color w:val="1F497D" w:themeColor="text2"/>
                <w:sz w:val="24"/>
                <w:szCs w:val="24"/>
              </w:rPr>
            </w:pPr>
          </w:p>
        </w:tc>
        <w:tc>
          <w:tcPr>
            <w:tcW w:w="1327" w:type="dxa"/>
            <w:tcBorders>
              <w:top w:val="single" w:sz="4" w:space="0" w:color="auto"/>
              <w:left w:val="single" w:sz="4" w:space="0" w:color="auto"/>
              <w:bottom w:val="single" w:sz="4" w:space="0" w:color="auto"/>
              <w:right w:val="single" w:sz="4" w:space="0" w:color="auto"/>
            </w:tcBorders>
            <w:vAlign w:val="center"/>
            <w:hideMark/>
          </w:tcPr>
          <w:p w:rsidR="004F0768" w:rsidRPr="00026938" w:rsidRDefault="004F0768" w:rsidP="005248CA">
            <w:pPr>
              <w:jc w:val="center"/>
              <w:rPr>
                <w:color w:val="1F497D" w:themeColor="text2"/>
                <w:sz w:val="24"/>
                <w:szCs w:val="24"/>
                <w:lang w:val="fr-FR"/>
              </w:rPr>
            </w:pPr>
            <w:r w:rsidRPr="00026938">
              <w:rPr>
                <w:color w:val="1F497D" w:themeColor="text2"/>
                <w:sz w:val="24"/>
                <w:szCs w:val="24"/>
                <w:lang w:val="fr-FR"/>
              </w:rPr>
              <w:t>10 09 03</w:t>
            </w:r>
          </w:p>
        </w:tc>
        <w:tc>
          <w:tcPr>
            <w:tcW w:w="8190" w:type="dxa"/>
            <w:tcBorders>
              <w:top w:val="single" w:sz="4" w:space="0" w:color="auto"/>
              <w:left w:val="single" w:sz="4" w:space="0" w:color="auto"/>
              <w:bottom w:val="single" w:sz="4" w:space="0" w:color="auto"/>
              <w:right w:val="single" w:sz="4" w:space="0" w:color="auto"/>
            </w:tcBorders>
            <w:hideMark/>
          </w:tcPr>
          <w:p w:rsidR="004F0768" w:rsidRPr="00AD14C1" w:rsidRDefault="004F0768" w:rsidP="00AD14C1">
            <w:pPr>
              <w:rPr>
                <w:color w:val="1F497D" w:themeColor="text2"/>
                <w:sz w:val="24"/>
                <w:szCs w:val="24"/>
                <w:lang w:val="fr-FR"/>
              </w:rPr>
            </w:pPr>
            <w:r w:rsidRPr="00AD14C1">
              <w:rPr>
                <w:color w:val="1F497D" w:themeColor="text2"/>
                <w:sz w:val="24"/>
                <w:szCs w:val="24"/>
                <w:lang w:val="fr-FR"/>
              </w:rPr>
              <w:t>Zgur</w:t>
            </w:r>
            <w:r w:rsidR="005248CA" w:rsidRPr="00AD14C1">
              <w:rPr>
                <w:color w:val="1F497D" w:themeColor="text2"/>
                <w:sz w:val="24"/>
                <w:szCs w:val="24"/>
                <w:lang w:val="fr-FR"/>
              </w:rPr>
              <w:t>ă</w:t>
            </w:r>
            <w:r w:rsidRPr="00AD14C1">
              <w:rPr>
                <w:color w:val="1F497D" w:themeColor="text2"/>
                <w:sz w:val="24"/>
                <w:szCs w:val="24"/>
                <w:lang w:val="fr-FR"/>
              </w:rPr>
              <w:t xml:space="preserve"> de </w:t>
            </w:r>
            <w:r w:rsidR="005248CA" w:rsidRPr="00AD14C1">
              <w:rPr>
                <w:color w:val="1F497D" w:themeColor="text2"/>
                <w:sz w:val="24"/>
                <w:szCs w:val="24"/>
                <w:lang w:val="fr-FR"/>
              </w:rPr>
              <w:t>topitorie</w:t>
            </w:r>
          </w:p>
        </w:tc>
      </w:tr>
      <w:tr w:rsidR="004F0768" w:rsidRPr="00026938" w:rsidTr="0006238C">
        <w:tc>
          <w:tcPr>
            <w:tcW w:w="833" w:type="dxa"/>
            <w:tcBorders>
              <w:top w:val="single" w:sz="4" w:space="0" w:color="auto"/>
              <w:left w:val="single" w:sz="4" w:space="0" w:color="auto"/>
              <w:bottom w:val="single" w:sz="4" w:space="0" w:color="auto"/>
              <w:right w:val="single" w:sz="4" w:space="0" w:color="auto"/>
            </w:tcBorders>
          </w:tcPr>
          <w:p w:rsidR="004F0768" w:rsidRPr="00026938" w:rsidRDefault="004F0768" w:rsidP="00223A55">
            <w:pPr>
              <w:adjustRightInd w:val="0"/>
              <w:rPr>
                <w:color w:val="1F497D" w:themeColor="text2"/>
                <w:sz w:val="24"/>
                <w:szCs w:val="24"/>
              </w:rPr>
            </w:pPr>
          </w:p>
        </w:tc>
        <w:tc>
          <w:tcPr>
            <w:tcW w:w="1327" w:type="dxa"/>
            <w:tcBorders>
              <w:top w:val="single" w:sz="4" w:space="0" w:color="auto"/>
              <w:left w:val="single" w:sz="4" w:space="0" w:color="auto"/>
              <w:bottom w:val="single" w:sz="4" w:space="0" w:color="auto"/>
              <w:right w:val="single" w:sz="4" w:space="0" w:color="auto"/>
            </w:tcBorders>
            <w:vAlign w:val="center"/>
            <w:hideMark/>
          </w:tcPr>
          <w:p w:rsidR="004F0768" w:rsidRPr="00026938" w:rsidRDefault="004F0768" w:rsidP="005248CA">
            <w:pPr>
              <w:jc w:val="center"/>
              <w:rPr>
                <w:color w:val="1F497D" w:themeColor="text2"/>
                <w:sz w:val="24"/>
                <w:szCs w:val="24"/>
                <w:lang w:val="fr-FR"/>
              </w:rPr>
            </w:pPr>
            <w:r w:rsidRPr="00026938">
              <w:rPr>
                <w:color w:val="1F497D" w:themeColor="text2"/>
                <w:sz w:val="24"/>
                <w:szCs w:val="24"/>
                <w:lang w:val="fr-FR"/>
              </w:rPr>
              <w:t>10 09 10</w:t>
            </w:r>
          </w:p>
        </w:tc>
        <w:tc>
          <w:tcPr>
            <w:tcW w:w="8190" w:type="dxa"/>
            <w:tcBorders>
              <w:top w:val="single" w:sz="4" w:space="0" w:color="auto"/>
              <w:left w:val="single" w:sz="4" w:space="0" w:color="auto"/>
              <w:bottom w:val="single" w:sz="4" w:space="0" w:color="auto"/>
              <w:right w:val="single" w:sz="4" w:space="0" w:color="auto"/>
            </w:tcBorders>
            <w:hideMark/>
          </w:tcPr>
          <w:p w:rsidR="004F0768" w:rsidRPr="00AD14C1" w:rsidRDefault="004F0768" w:rsidP="00223A55">
            <w:pPr>
              <w:rPr>
                <w:color w:val="1F497D" w:themeColor="text2"/>
                <w:sz w:val="24"/>
                <w:szCs w:val="24"/>
                <w:lang w:val="fr-FR"/>
              </w:rPr>
            </w:pPr>
            <w:r w:rsidRPr="00AD14C1">
              <w:rPr>
                <w:color w:val="1F497D" w:themeColor="text2"/>
                <w:sz w:val="24"/>
                <w:szCs w:val="24"/>
                <w:lang w:val="fr-FR"/>
              </w:rPr>
              <w:t xml:space="preserve">Praf din gazul de ardere, altul decât cel specificat la 10 09 09* </w:t>
            </w:r>
          </w:p>
        </w:tc>
      </w:tr>
      <w:tr w:rsidR="004F0768" w:rsidRPr="00026938" w:rsidTr="0006238C">
        <w:tc>
          <w:tcPr>
            <w:tcW w:w="833" w:type="dxa"/>
            <w:tcBorders>
              <w:top w:val="single" w:sz="4" w:space="0" w:color="auto"/>
              <w:left w:val="single" w:sz="4" w:space="0" w:color="auto"/>
              <w:bottom w:val="single" w:sz="4" w:space="0" w:color="auto"/>
              <w:right w:val="single" w:sz="4" w:space="0" w:color="auto"/>
            </w:tcBorders>
          </w:tcPr>
          <w:p w:rsidR="004F0768" w:rsidRPr="00026938" w:rsidRDefault="004F0768" w:rsidP="00223A55">
            <w:pPr>
              <w:adjustRightInd w:val="0"/>
              <w:rPr>
                <w:color w:val="1F497D" w:themeColor="text2"/>
                <w:sz w:val="24"/>
                <w:szCs w:val="24"/>
              </w:rPr>
            </w:pPr>
          </w:p>
        </w:tc>
        <w:tc>
          <w:tcPr>
            <w:tcW w:w="1327" w:type="dxa"/>
            <w:tcBorders>
              <w:top w:val="single" w:sz="4" w:space="0" w:color="auto"/>
              <w:left w:val="single" w:sz="4" w:space="0" w:color="auto"/>
              <w:bottom w:val="single" w:sz="4" w:space="0" w:color="auto"/>
              <w:right w:val="single" w:sz="4" w:space="0" w:color="auto"/>
            </w:tcBorders>
            <w:vAlign w:val="center"/>
            <w:hideMark/>
          </w:tcPr>
          <w:p w:rsidR="004F0768" w:rsidRPr="00026938" w:rsidRDefault="004F0768" w:rsidP="005248CA">
            <w:pPr>
              <w:jc w:val="center"/>
              <w:rPr>
                <w:color w:val="1F497D" w:themeColor="text2"/>
                <w:sz w:val="24"/>
                <w:szCs w:val="24"/>
                <w:lang w:val="fr-FR"/>
              </w:rPr>
            </w:pPr>
            <w:r w:rsidRPr="00026938">
              <w:rPr>
                <w:color w:val="1F497D" w:themeColor="text2"/>
                <w:sz w:val="24"/>
                <w:szCs w:val="24"/>
                <w:lang w:val="fr-FR"/>
              </w:rPr>
              <w:t>10 09 12</w:t>
            </w:r>
          </w:p>
        </w:tc>
        <w:tc>
          <w:tcPr>
            <w:tcW w:w="8190" w:type="dxa"/>
            <w:tcBorders>
              <w:top w:val="single" w:sz="4" w:space="0" w:color="auto"/>
              <w:left w:val="single" w:sz="4" w:space="0" w:color="auto"/>
              <w:bottom w:val="single" w:sz="4" w:space="0" w:color="auto"/>
              <w:right w:val="single" w:sz="4" w:space="0" w:color="auto"/>
            </w:tcBorders>
            <w:hideMark/>
          </w:tcPr>
          <w:p w:rsidR="004F0768" w:rsidRPr="00AD14C1" w:rsidRDefault="004F0768" w:rsidP="00223A55">
            <w:pPr>
              <w:rPr>
                <w:color w:val="1F497D" w:themeColor="text2"/>
                <w:sz w:val="24"/>
                <w:szCs w:val="24"/>
                <w:lang w:val="fr-FR"/>
              </w:rPr>
            </w:pPr>
            <w:r w:rsidRPr="00AD14C1">
              <w:rPr>
                <w:color w:val="1F497D" w:themeColor="text2"/>
                <w:sz w:val="24"/>
                <w:szCs w:val="24"/>
                <w:lang w:val="fr-FR"/>
              </w:rPr>
              <w:t>Alte particule decât cele specificate la 10 09 11*</w:t>
            </w:r>
          </w:p>
        </w:tc>
      </w:tr>
      <w:tr w:rsidR="004F0768" w:rsidRPr="00026938" w:rsidTr="0006238C">
        <w:tc>
          <w:tcPr>
            <w:tcW w:w="833" w:type="dxa"/>
            <w:tcBorders>
              <w:top w:val="single" w:sz="4" w:space="0" w:color="auto"/>
              <w:left w:val="single" w:sz="4" w:space="0" w:color="auto"/>
              <w:bottom w:val="single" w:sz="4" w:space="0" w:color="auto"/>
              <w:right w:val="single" w:sz="4" w:space="0" w:color="auto"/>
            </w:tcBorders>
          </w:tcPr>
          <w:p w:rsidR="004F0768" w:rsidRPr="00026938" w:rsidRDefault="004F0768" w:rsidP="00223A55">
            <w:pPr>
              <w:adjustRightInd w:val="0"/>
              <w:rPr>
                <w:color w:val="1F497D" w:themeColor="text2"/>
                <w:sz w:val="24"/>
                <w:szCs w:val="24"/>
              </w:rPr>
            </w:pPr>
          </w:p>
        </w:tc>
        <w:tc>
          <w:tcPr>
            <w:tcW w:w="1327" w:type="dxa"/>
            <w:tcBorders>
              <w:top w:val="single" w:sz="4" w:space="0" w:color="auto"/>
              <w:left w:val="single" w:sz="4" w:space="0" w:color="auto"/>
              <w:bottom w:val="single" w:sz="4" w:space="0" w:color="auto"/>
              <w:right w:val="single" w:sz="4" w:space="0" w:color="auto"/>
            </w:tcBorders>
            <w:vAlign w:val="center"/>
            <w:hideMark/>
          </w:tcPr>
          <w:p w:rsidR="004F0768" w:rsidRPr="00026938" w:rsidRDefault="004F0768" w:rsidP="005248CA">
            <w:pPr>
              <w:jc w:val="center"/>
              <w:rPr>
                <w:color w:val="1F497D" w:themeColor="text2"/>
                <w:sz w:val="24"/>
                <w:szCs w:val="24"/>
                <w:lang w:val="fr-FR"/>
              </w:rPr>
            </w:pPr>
            <w:r w:rsidRPr="00026938">
              <w:rPr>
                <w:color w:val="1F497D" w:themeColor="text2"/>
                <w:sz w:val="24"/>
                <w:szCs w:val="24"/>
                <w:lang w:val="fr-FR"/>
              </w:rPr>
              <w:t>10 09 14</w:t>
            </w:r>
          </w:p>
        </w:tc>
        <w:tc>
          <w:tcPr>
            <w:tcW w:w="8190" w:type="dxa"/>
            <w:tcBorders>
              <w:top w:val="single" w:sz="4" w:space="0" w:color="auto"/>
              <w:left w:val="single" w:sz="4" w:space="0" w:color="auto"/>
              <w:bottom w:val="single" w:sz="4" w:space="0" w:color="auto"/>
              <w:right w:val="single" w:sz="4" w:space="0" w:color="auto"/>
            </w:tcBorders>
            <w:hideMark/>
          </w:tcPr>
          <w:p w:rsidR="004F0768" w:rsidRPr="00AD14C1" w:rsidRDefault="004F0768" w:rsidP="00223A55">
            <w:pPr>
              <w:rPr>
                <w:color w:val="1F497D" w:themeColor="text2"/>
                <w:sz w:val="24"/>
                <w:szCs w:val="24"/>
                <w:lang w:val="fr-FR"/>
              </w:rPr>
            </w:pPr>
            <w:r w:rsidRPr="00AD14C1">
              <w:rPr>
                <w:color w:val="1F497D" w:themeColor="text2"/>
                <w:sz w:val="24"/>
                <w:szCs w:val="24"/>
                <w:lang w:val="fr-FR"/>
              </w:rPr>
              <w:t xml:space="preserve">Deşeuri de lianţi, altele decât cele specificate la 10 09 13* </w:t>
            </w:r>
          </w:p>
        </w:tc>
      </w:tr>
      <w:tr w:rsidR="004F0768" w:rsidRPr="00026938" w:rsidTr="00AD14C1">
        <w:trPr>
          <w:trHeight w:val="70"/>
        </w:trPr>
        <w:tc>
          <w:tcPr>
            <w:tcW w:w="833" w:type="dxa"/>
            <w:tcBorders>
              <w:top w:val="single" w:sz="4" w:space="0" w:color="auto"/>
              <w:left w:val="single" w:sz="4" w:space="0" w:color="auto"/>
              <w:bottom w:val="single" w:sz="4" w:space="0" w:color="auto"/>
              <w:right w:val="single" w:sz="4" w:space="0" w:color="auto"/>
            </w:tcBorders>
          </w:tcPr>
          <w:p w:rsidR="004F0768" w:rsidRPr="00026938" w:rsidRDefault="004F0768" w:rsidP="00223A55">
            <w:pPr>
              <w:adjustRightInd w:val="0"/>
              <w:rPr>
                <w:color w:val="1F497D" w:themeColor="text2"/>
                <w:sz w:val="24"/>
                <w:szCs w:val="24"/>
              </w:rPr>
            </w:pPr>
          </w:p>
        </w:tc>
        <w:tc>
          <w:tcPr>
            <w:tcW w:w="1327" w:type="dxa"/>
            <w:tcBorders>
              <w:top w:val="single" w:sz="4" w:space="0" w:color="auto"/>
              <w:left w:val="single" w:sz="4" w:space="0" w:color="auto"/>
              <w:bottom w:val="single" w:sz="4" w:space="0" w:color="auto"/>
              <w:right w:val="single" w:sz="4" w:space="0" w:color="auto"/>
            </w:tcBorders>
            <w:vAlign w:val="center"/>
            <w:hideMark/>
          </w:tcPr>
          <w:p w:rsidR="004F0768" w:rsidRPr="00026938" w:rsidRDefault="004F0768" w:rsidP="005248CA">
            <w:pPr>
              <w:jc w:val="center"/>
              <w:rPr>
                <w:color w:val="1F497D" w:themeColor="text2"/>
                <w:sz w:val="24"/>
                <w:szCs w:val="24"/>
                <w:lang w:val="fr-FR"/>
              </w:rPr>
            </w:pPr>
            <w:r w:rsidRPr="00026938">
              <w:rPr>
                <w:color w:val="1F497D" w:themeColor="text2"/>
                <w:sz w:val="24"/>
                <w:szCs w:val="24"/>
                <w:lang w:val="fr-FR"/>
              </w:rPr>
              <w:t>10 09 16</w:t>
            </w:r>
          </w:p>
        </w:tc>
        <w:tc>
          <w:tcPr>
            <w:tcW w:w="8190" w:type="dxa"/>
            <w:tcBorders>
              <w:top w:val="single" w:sz="4" w:space="0" w:color="auto"/>
              <w:left w:val="single" w:sz="4" w:space="0" w:color="auto"/>
              <w:bottom w:val="single" w:sz="4" w:space="0" w:color="auto"/>
              <w:right w:val="single" w:sz="4" w:space="0" w:color="auto"/>
            </w:tcBorders>
            <w:hideMark/>
          </w:tcPr>
          <w:p w:rsidR="004F0768" w:rsidRPr="00AD14C1" w:rsidRDefault="004F0768" w:rsidP="00223A55">
            <w:pPr>
              <w:rPr>
                <w:color w:val="1F497D" w:themeColor="text2"/>
                <w:sz w:val="24"/>
                <w:szCs w:val="24"/>
                <w:lang w:val="fr-FR"/>
              </w:rPr>
            </w:pPr>
            <w:r w:rsidRPr="00AD14C1">
              <w:rPr>
                <w:color w:val="1F497D" w:themeColor="text2"/>
                <w:sz w:val="24"/>
                <w:szCs w:val="24"/>
                <w:lang w:val="fr-FR"/>
              </w:rPr>
              <w:t xml:space="preserve">Deşeuri de agenţi pentru detectarea fisurilor altele decât cele specificate la </w:t>
            </w:r>
            <w:r w:rsidRPr="00AD14C1">
              <w:rPr>
                <w:color w:val="1F497D" w:themeColor="text2"/>
                <w:sz w:val="24"/>
                <w:szCs w:val="24"/>
                <w:lang w:val="fr-FR"/>
              </w:rPr>
              <w:lastRenderedPageBreak/>
              <w:t xml:space="preserve">10 09 15* </w:t>
            </w:r>
          </w:p>
        </w:tc>
      </w:tr>
      <w:tr w:rsidR="004F0768" w:rsidRPr="00026938" w:rsidTr="0006238C">
        <w:tc>
          <w:tcPr>
            <w:tcW w:w="833" w:type="dxa"/>
            <w:tcBorders>
              <w:top w:val="single" w:sz="4" w:space="0" w:color="auto"/>
              <w:left w:val="single" w:sz="4" w:space="0" w:color="auto"/>
              <w:bottom w:val="single" w:sz="4" w:space="0" w:color="auto"/>
              <w:right w:val="single" w:sz="4" w:space="0" w:color="auto"/>
            </w:tcBorders>
          </w:tcPr>
          <w:p w:rsidR="004F0768" w:rsidRPr="00026938" w:rsidRDefault="004F0768" w:rsidP="00223A55">
            <w:pPr>
              <w:adjustRightInd w:val="0"/>
              <w:rPr>
                <w:color w:val="1F497D" w:themeColor="text2"/>
                <w:sz w:val="24"/>
                <w:szCs w:val="24"/>
              </w:rPr>
            </w:pPr>
          </w:p>
        </w:tc>
        <w:tc>
          <w:tcPr>
            <w:tcW w:w="1327" w:type="dxa"/>
            <w:tcBorders>
              <w:top w:val="single" w:sz="4" w:space="0" w:color="auto"/>
              <w:left w:val="single" w:sz="4" w:space="0" w:color="auto"/>
              <w:bottom w:val="single" w:sz="4" w:space="0" w:color="auto"/>
              <w:right w:val="single" w:sz="4" w:space="0" w:color="auto"/>
            </w:tcBorders>
            <w:vAlign w:val="center"/>
            <w:hideMark/>
          </w:tcPr>
          <w:p w:rsidR="004F0768" w:rsidRPr="00026938" w:rsidRDefault="004F0768" w:rsidP="005248CA">
            <w:pPr>
              <w:jc w:val="center"/>
              <w:rPr>
                <w:color w:val="1F497D" w:themeColor="text2"/>
                <w:sz w:val="24"/>
                <w:szCs w:val="24"/>
                <w:lang w:val="fr-FR"/>
              </w:rPr>
            </w:pPr>
            <w:r w:rsidRPr="00026938">
              <w:rPr>
                <w:color w:val="1F497D" w:themeColor="text2"/>
                <w:sz w:val="24"/>
                <w:szCs w:val="24"/>
                <w:lang w:val="fr-FR"/>
              </w:rPr>
              <w:t>10 10 03</w:t>
            </w:r>
          </w:p>
        </w:tc>
        <w:tc>
          <w:tcPr>
            <w:tcW w:w="8190" w:type="dxa"/>
            <w:tcBorders>
              <w:top w:val="single" w:sz="4" w:space="0" w:color="auto"/>
              <w:left w:val="single" w:sz="4" w:space="0" w:color="auto"/>
              <w:bottom w:val="single" w:sz="4" w:space="0" w:color="auto"/>
              <w:right w:val="single" w:sz="4" w:space="0" w:color="auto"/>
            </w:tcBorders>
            <w:hideMark/>
          </w:tcPr>
          <w:p w:rsidR="004F0768" w:rsidRPr="00AD14C1" w:rsidRDefault="004F0768" w:rsidP="00AD14C1">
            <w:pPr>
              <w:rPr>
                <w:color w:val="1F497D" w:themeColor="text2"/>
                <w:sz w:val="24"/>
                <w:szCs w:val="24"/>
                <w:lang w:val="fr-FR"/>
              </w:rPr>
            </w:pPr>
            <w:r w:rsidRPr="00AD14C1">
              <w:rPr>
                <w:color w:val="1F497D" w:themeColor="text2"/>
                <w:sz w:val="24"/>
                <w:szCs w:val="24"/>
                <w:lang w:val="fr-FR"/>
              </w:rPr>
              <w:t>Zgur</w:t>
            </w:r>
            <w:r w:rsidR="005248CA" w:rsidRPr="00AD14C1">
              <w:rPr>
                <w:color w:val="1F497D" w:themeColor="text2"/>
                <w:sz w:val="24"/>
                <w:szCs w:val="24"/>
                <w:lang w:val="fr-FR"/>
              </w:rPr>
              <w:t>ă</w:t>
            </w:r>
            <w:r w:rsidRPr="00AD14C1">
              <w:rPr>
                <w:color w:val="1F497D" w:themeColor="text2"/>
                <w:sz w:val="24"/>
                <w:szCs w:val="24"/>
                <w:lang w:val="fr-FR"/>
              </w:rPr>
              <w:t xml:space="preserve"> de  </w:t>
            </w:r>
            <w:r w:rsidR="005248CA" w:rsidRPr="00AD14C1">
              <w:rPr>
                <w:color w:val="1F497D" w:themeColor="text2"/>
                <w:sz w:val="24"/>
                <w:szCs w:val="24"/>
                <w:lang w:val="fr-FR"/>
              </w:rPr>
              <w:t>topitorie</w:t>
            </w:r>
          </w:p>
        </w:tc>
      </w:tr>
      <w:tr w:rsidR="004F0768" w:rsidRPr="00026938" w:rsidTr="0006238C">
        <w:tc>
          <w:tcPr>
            <w:tcW w:w="833" w:type="dxa"/>
            <w:tcBorders>
              <w:top w:val="single" w:sz="4" w:space="0" w:color="auto"/>
              <w:left w:val="single" w:sz="4" w:space="0" w:color="auto"/>
              <w:bottom w:val="single" w:sz="4" w:space="0" w:color="auto"/>
              <w:right w:val="single" w:sz="4" w:space="0" w:color="auto"/>
            </w:tcBorders>
          </w:tcPr>
          <w:p w:rsidR="004F0768" w:rsidRPr="00026938" w:rsidRDefault="004F0768" w:rsidP="00223A55">
            <w:pPr>
              <w:adjustRightInd w:val="0"/>
              <w:rPr>
                <w:color w:val="1F497D" w:themeColor="text2"/>
                <w:sz w:val="24"/>
                <w:szCs w:val="24"/>
              </w:rPr>
            </w:pPr>
          </w:p>
        </w:tc>
        <w:tc>
          <w:tcPr>
            <w:tcW w:w="1327" w:type="dxa"/>
            <w:tcBorders>
              <w:top w:val="single" w:sz="4" w:space="0" w:color="auto"/>
              <w:left w:val="single" w:sz="4" w:space="0" w:color="auto"/>
              <w:bottom w:val="single" w:sz="4" w:space="0" w:color="auto"/>
              <w:right w:val="single" w:sz="4" w:space="0" w:color="auto"/>
            </w:tcBorders>
            <w:vAlign w:val="center"/>
            <w:hideMark/>
          </w:tcPr>
          <w:p w:rsidR="004F0768" w:rsidRPr="00026938" w:rsidRDefault="004F0768" w:rsidP="005248CA">
            <w:pPr>
              <w:jc w:val="center"/>
              <w:rPr>
                <w:color w:val="1F497D" w:themeColor="text2"/>
                <w:sz w:val="24"/>
                <w:szCs w:val="24"/>
                <w:lang w:val="fr-FR"/>
              </w:rPr>
            </w:pPr>
            <w:r w:rsidRPr="00026938">
              <w:rPr>
                <w:color w:val="1F497D" w:themeColor="text2"/>
                <w:sz w:val="24"/>
                <w:szCs w:val="24"/>
                <w:lang w:val="fr-FR"/>
              </w:rPr>
              <w:t>10 10 10</w:t>
            </w:r>
          </w:p>
        </w:tc>
        <w:tc>
          <w:tcPr>
            <w:tcW w:w="8190" w:type="dxa"/>
            <w:tcBorders>
              <w:top w:val="single" w:sz="4" w:space="0" w:color="auto"/>
              <w:left w:val="single" w:sz="4" w:space="0" w:color="auto"/>
              <w:bottom w:val="single" w:sz="4" w:space="0" w:color="auto"/>
              <w:right w:val="single" w:sz="4" w:space="0" w:color="auto"/>
            </w:tcBorders>
            <w:hideMark/>
          </w:tcPr>
          <w:p w:rsidR="004F0768" w:rsidRPr="00026938" w:rsidRDefault="004F0768" w:rsidP="00223A55">
            <w:pPr>
              <w:rPr>
                <w:color w:val="1F497D" w:themeColor="text2"/>
                <w:sz w:val="24"/>
                <w:szCs w:val="24"/>
                <w:lang w:val="fr-FR"/>
              </w:rPr>
            </w:pPr>
            <w:r w:rsidRPr="00026938">
              <w:rPr>
                <w:color w:val="1F497D" w:themeColor="text2"/>
                <w:sz w:val="24"/>
                <w:szCs w:val="24"/>
                <w:lang w:val="fr-FR"/>
              </w:rPr>
              <w:t xml:space="preserve">Praf din gazul de ardere, altul decât cel specificat la 10 10 09* </w:t>
            </w:r>
          </w:p>
        </w:tc>
      </w:tr>
      <w:tr w:rsidR="004F0768" w:rsidRPr="00026938" w:rsidTr="0006238C">
        <w:tc>
          <w:tcPr>
            <w:tcW w:w="833" w:type="dxa"/>
            <w:tcBorders>
              <w:top w:val="single" w:sz="4" w:space="0" w:color="auto"/>
              <w:left w:val="single" w:sz="4" w:space="0" w:color="auto"/>
              <w:bottom w:val="single" w:sz="4" w:space="0" w:color="auto"/>
              <w:right w:val="single" w:sz="4" w:space="0" w:color="auto"/>
            </w:tcBorders>
          </w:tcPr>
          <w:p w:rsidR="004F0768" w:rsidRPr="00026938" w:rsidRDefault="004F0768" w:rsidP="00223A55">
            <w:pPr>
              <w:adjustRightInd w:val="0"/>
              <w:rPr>
                <w:color w:val="1F497D" w:themeColor="text2"/>
                <w:sz w:val="24"/>
                <w:szCs w:val="24"/>
              </w:rPr>
            </w:pPr>
          </w:p>
        </w:tc>
        <w:tc>
          <w:tcPr>
            <w:tcW w:w="1327" w:type="dxa"/>
            <w:tcBorders>
              <w:top w:val="single" w:sz="4" w:space="0" w:color="auto"/>
              <w:left w:val="single" w:sz="4" w:space="0" w:color="auto"/>
              <w:bottom w:val="single" w:sz="4" w:space="0" w:color="auto"/>
              <w:right w:val="single" w:sz="4" w:space="0" w:color="auto"/>
            </w:tcBorders>
            <w:vAlign w:val="center"/>
            <w:hideMark/>
          </w:tcPr>
          <w:p w:rsidR="004F0768" w:rsidRPr="00026938" w:rsidRDefault="004F0768" w:rsidP="005248CA">
            <w:pPr>
              <w:jc w:val="center"/>
              <w:rPr>
                <w:color w:val="1F497D" w:themeColor="text2"/>
                <w:sz w:val="24"/>
                <w:szCs w:val="24"/>
                <w:lang w:val="fr-FR"/>
              </w:rPr>
            </w:pPr>
            <w:r w:rsidRPr="00026938">
              <w:rPr>
                <w:color w:val="1F497D" w:themeColor="text2"/>
                <w:sz w:val="24"/>
                <w:szCs w:val="24"/>
                <w:lang w:val="fr-FR"/>
              </w:rPr>
              <w:t>10 10 14</w:t>
            </w:r>
          </w:p>
        </w:tc>
        <w:tc>
          <w:tcPr>
            <w:tcW w:w="8190" w:type="dxa"/>
            <w:tcBorders>
              <w:top w:val="single" w:sz="4" w:space="0" w:color="auto"/>
              <w:left w:val="single" w:sz="4" w:space="0" w:color="auto"/>
              <w:bottom w:val="single" w:sz="4" w:space="0" w:color="auto"/>
              <w:right w:val="single" w:sz="4" w:space="0" w:color="auto"/>
            </w:tcBorders>
            <w:hideMark/>
          </w:tcPr>
          <w:p w:rsidR="004F0768" w:rsidRPr="00026938" w:rsidRDefault="004F0768" w:rsidP="00223A55">
            <w:pPr>
              <w:rPr>
                <w:color w:val="1F497D" w:themeColor="text2"/>
                <w:sz w:val="24"/>
                <w:szCs w:val="24"/>
                <w:lang w:val="fr-FR"/>
              </w:rPr>
            </w:pPr>
            <w:r w:rsidRPr="00026938">
              <w:rPr>
                <w:color w:val="1F497D" w:themeColor="text2"/>
                <w:sz w:val="24"/>
                <w:szCs w:val="24"/>
                <w:lang w:val="fr-FR"/>
              </w:rPr>
              <w:t xml:space="preserve">Deşeuri de lianţi, altele decât cele specificate la 10 10 13* </w:t>
            </w:r>
          </w:p>
        </w:tc>
      </w:tr>
      <w:tr w:rsidR="004F0768" w:rsidRPr="00026938" w:rsidTr="0006238C">
        <w:tc>
          <w:tcPr>
            <w:tcW w:w="833" w:type="dxa"/>
            <w:tcBorders>
              <w:top w:val="single" w:sz="4" w:space="0" w:color="auto"/>
              <w:left w:val="single" w:sz="4" w:space="0" w:color="auto"/>
              <w:bottom w:val="single" w:sz="4" w:space="0" w:color="auto"/>
              <w:right w:val="single" w:sz="4" w:space="0" w:color="auto"/>
            </w:tcBorders>
          </w:tcPr>
          <w:p w:rsidR="004F0768" w:rsidRPr="00026938" w:rsidRDefault="004F0768" w:rsidP="00223A55">
            <w:pPr>
              <w:adjustRightInd w:val="0"/>
              <w:rPr>
                <w:color w:val="1F497D" w:themeColor="text2"/>
                <w:sz w:val="24"/>
                <w:szCs w:val="24"/>
              </w:rPr>
            </w:pPr>
          </w:p>
        </w:tc>
        <w:tc>
          <w:tcPr>
            <w:tcW w:w="1327" w:type="dxa"/>
            <w:tcBorders>
              <w:top w:val="single" w:sz="4" w:space="0" w:color="auto"/>
              <w:left w:val="single" w:sz="4" w:space="0" w:color="auto"/>
              <w:bottom w:val="single" w:sz="4" w:space="0" w:color="auto"/>
              <w:right w:val="single" w:sz="4" w:space="0" w:color="auto"/>
            </w:tcBorders>
            <w:vAlign w:val="center"/>
            <w:hideMark/>
          </w:tcPr>
          <w:p w:rsidR="004F0768" w:rsidRPr="00026938" w:rsidRDefault="004F0768" w:rsidP="005248CA">
            <w:pPr>
              <w:jc w:val="center"/>
              <w:rPr>
                <w:color w:val="1F497D" w:themeColor="text2"/>
                <w:sz w:val="24"/>
                <w:szCs w:val="24"/>
                <w:lang w:val="fr-FR"/>
              </w:rPr>
            </w:pPr>
            <w:r w:rsidRPr="00026938">
              <w:rPr>
                <w:color w:val="1F497D" w:themeColor="text2"/>
                <w:sz w:val="24"/>
                <w:szCs w:val="24"/>
                <w:lang w:val="fr-FR"/>
              </w:rPr>
              <w:t>10 10 16</w:t>
            </w:r>
          </w:p>
        </w:tc>
        <w:tc>
          <w:tcPr>
            <w:tcW w:w="8190" w:type="dxa"/>
            <w:tcBorders>
              <w:top w:val="single" w:sz="4" w:space="0" w:color="auto"/>
              <w:left w:val="single" w:sz="4" w:space="0" w:color="auto"/>
              <w:bottom w:val="single" w:sz="4" w:space="0" w:color="auto"/>
              <w:right w:val="single" w:sz="4" w:space="0" w:color="auto"/>
            </w:tcBorders>
            <w:hideMark/>
          </w:tcPr>
          <w:p w:rsidR="004F0768" w:rsidRPr="00026938" w:rsidRDefault="004F0768" w:rsidP="00223A55">
            <w:pPr>
              <w:rPr>
                <w:color w:val="1F497D" w:themeColor="text2"/>
                <w:sz w:val="24"/>
                <w:szCs w:val="24"/>
                <w:lang w:val="fr-FR"/>
              </w:rPr>
            </w:pPr>
            <w:r w:rsidRPr="00026938">
              <w:rPr>
                <w:color w:val="1F497D" w:themeColor="text2"/>
                <w:sz w:val="24"/>
                <w:szCs w:val="24"/>
                <w:lang w:val="fr-FR"/>
              </w:rPr>
              <w:t>Deşeuri de agenţi pentru detectarea fisurilor altele decât cele specificate la 10 10 15*</w:t>
            </w:r>
          </w:p>
        </w:tc>
      </w:tr>
      <w:tr w:rsidR="004F0768" w:rsidRPr="00026938" w:rsidTr="0006238C">
        <w:tc>
          <w:tcPr>
            <w:tcW w:w="833" w:type="dxa"/>
            <w:tcBorders>
              <w:top w:val="single" w:sz="4" w:space="0" w:color="auto"/>
              <w:left w:val="single" w:sz="4" w:space="0" w:color="auto"/>
              <w:bottom w:val="single" w:sz="4" w:space="0" w:color="auto"/>
              <w:right w:val="single" w:sz="4" w:space="0" w:color="auto"/>
            </w:tcBorders>
          </w:tcPr>
          <w:p w:rsidR="004F0768" w:rsidRPr="00026938" w:rsidRDefault="004F0768" w:rsidP="00223A55">
            <w:pPr>
              <w:adjustRightInd w:val="0"/>
              <w:rPr>
                <w:color w:val="1F497D" w:themeColor="text2"/>
                <w:sz w:val="24"/>
                <w:szCs w:val="24"/>
              </w:rPr>
            </w:pPr>
          </w:p>
        </w:tc>
        <w:tc>
          <w:tcPr>
            <w:tcW w:w="1327" w:type="dxa"/>
            <w:tcBorders>
              <w:top w:val="single" w:sz="4" w:space="0" w:color="auto"/>
              <w:left w:val="single" w:sz="4" w:space="0" w:color="auto"/>
              <w:bottom w:val="single" w:sz="4" w:space="0" w:color="auto"/>
              <w:right w:val="single" w:sz="4" w:space="0" w:color="auto"/>
            </w:tcBorders>
            <w:vAlign w:val="center"/>
            <w:hideMark/>
          </w:tcPr>
          <w:p w:rsidR="004F0768" w:rsidRPr="00026938" w:rsidRDefault="004F0768" w:rsidP="005248CA">
            <w:pPr>
              <w:jc w:val="center"/>
              <w:rPr>
                <w:color w:val="1F497D" w:themeColor="text2"/>
                <w:sz w:val="24"/>
                <w:szCs w:val="24"/>
                <w:lang w:val="fr-FR"/>
              </w:rPr>
            </w:pPr>
            <w:r w:rsidRPr="00026938">
              <w:rPr>
                <w:color w:val="1F497D" w:themeColor="text2"/>
                <w:sz w:val="24"/>
                <w:szCs w:val="24"/>
                <w:lang w:val="fr-FR"/>
              </w:rPr>
              <w:t>10 11 10</w:t>
            </w:r>
          </w:p>
        </w:tc>
        <w:tc>
          <w:tcPr>
            <w:tcW w:w="8190" w:type="dxa"/>
            <w:tcBorders>
              <w:top w:val="single" w:sz="4" w:space="0" w:color="auto"/>
              <w:left w:val="single" w:sz="4" w:space="0" w:color="auto"/>
              <w:bottom w:val="single" w:sz="4" w:space="0" w:color="auto"/>
              <w:right w:val="single" w:sz="4" w:space="0" w:color="auto"/>
            </w:tcBorders>
            <w:hideMark/>
          </w:tcPr>
          <w:p w:rsidR="0006238C" w:rsidRDefault="004F0768" w:rsidP="00223A55">
            <w:pPr>
              <w:rPr>
                <w:color w:val="1F497D" w:themeColor="text2"/>
                <w:sz w:val="24"/>
                <w:szCs w:val="24"/>
                <w:lang w:val="fr-FR"/>
              </w:rPr>
            </w:pPr>
            <w:r w:rsidRPr="00026938">
              <w:rPr>
                <w:color w:val="1F497D" w:themeColor="text2"/>
                <w:sz w:val="24"/>
                <w:szCs w:val="24"/>
                <w:lang w:val="fr-FR"/>
              </w:rPr>
              <w:t xml:space="preserve">Deşeuri de la prepararea amestecurilor, anterior procesării termice, altele </w:t>
            </w:r>
          </w:p>
          <w:p w:rsidR="004F0768" w:rsidRPr="00026938" w:rsidRDefault="004F0768" w:rsidP="00223A55">
            <w:pPr>
              <w:rPr>
                <w:color w:val="1F497D" w:themeColor="text2"/>
                <w:sz w:val="24"/>
                <w:szCs w:val="24"/>
                <w:lang w:val="fr-FR"/>
              </w:rPr>
            </w:pPr>
            <w:r w:rsidRPr="00026938">
              <w:rPr>
                <w:color w:val="1F497D" w:themeColor="text2"/>
                <w:sz w:val="24"/>
                <w:szCs w:val="24"/>
                <w:lang w:val="fr-FR"/>
              </w:rPr>
              <w:t xml:space="preserve">decât cele specificate la 10 11 09* </w:t>
            </w:r>
          </w:p>
        </w:tc>
      </w:tr>
      <w:tr w:rsidR="004F0768" w:rsidRPr="00026938" w:rsidTr="0006238C">
        <w:tc>
          <w:tcPr>
            <w:tcW w:w="833" w:type="dxa"/>
            <w:tcBorders>
              <w:top w:val="single" w:sz="4" w:space="0" w:color="auto"/>
              <w:left w:val="single" w:sz="4" w:space="0" w:color="auto"/>
              <w:bottom w:val="single" w:sz="4" w:space="0" w:color="auto"/>
              <w:right w:val="single" w:sz="4" w:space="0" w:color="auto"/>
            </w:tcBorders>
          </w:tcPr>
          <w:p w:rsidR="004F0768" w:rsidRPr="00026938" w:rsidRDefault="004F0768" w:rsidP="00223A55">
            <w:pPr>
              <w:adjustRightInd w:val="0"/>
              <w:rPr>
                <w:color w:val="1F497D" w:themeColor="text2"/>
                <w:sz w:val="24"/>
                <w:szCs w:val="24"/>
              </w:rPr>
            </w:pPr>
          </w:p>
        </w:tc>
        <w:tc>
          <w:tcPr>
            <w:tcW w:w="1327" w:type="dxa"/>
            <w:tcBorders>
              <w:top w:val="single" w:sz="4" w:space="0" w:color="auto"/>
              <w:left w:val="single" w:sz="4" w:space="0" w:color="auto"/>
              <w:bottom w:val="single" w:sz="4" w:space="0" w:color="auto"/>
              <w:right w:val="single" w:sz="4" w:space="0" w:color="auto"/>
            </w:tcBorders>
            <w:vAlign w:val="center"/>
            <w:hideMark/>
          </w:tcPr>
          <w:p w:rsidR="004F0768" w:rsidRPr="00026938" w:rsidRDefault="004F0768" w:rsidP="005248CA">
            <w:pPr>
              <w:jc w:val="center"/>
              <w:rPr>
                <w:color w:val="1F497D" w:themeColor="text2"/>
                <w:sz w:val="24"/>
                <w:szCs w:val="24"/>
                <w:lang w:val="fr-FR"/>
              </w:rPr>
            </w:pPr>
            <w:r w:rsidRPr="00026938">
              <w:rPr>
                <w:color w:val="1F497D" w:themeColor="text2"/>
                <w:sz w:val="24"/>
                <w:szCs w:val="24"/>
                <w:lang w:val="fr-FR"/>
              </w:rPr>
              <w:t>10 11 14</w:t>
            </w:r>
          </w:p>
        </w:tc>
        <w:tc>
          <w:tcPr>
            <w:tcW w:w="8190" w:type="dxa"/>
            <w:tcBorders>
              <w:top w:val="single" w:sz="4" w:space="0" w:color="auto"/>
              <w:left w:val="single" w:sz="4" w:space="0" w:color="auto"/>
              <w:bottom w:val="single" w:sz="4" w:space="0" w:color="auto"/>
              <w:right w:val="single" w:sz="4" w:space="0" w:color="auto"/>
            </w:tcBorders>
            <w:hideMark/>
          </w:tcPr>
          <w:p w:rsidR="002A5B74" w:rsidRDefault="004F0768" w:rsidP="00223A55">
            <w:pPr>
              <w:rPr>
                <w:color w:val="1F497D" w:themeColor="text2"/>
                <w:sz w:val="24"/>
                <w:szCs w:val="24"/>
                <w:lang w:val="fr-FR"/>
              </w:rPr>
            </w:pPr>
            <w:r w:rsidRPr="00026938">
              <w:rPr>
                <w:color w:val="1F497D" w:themeColor="text2"/>
                <w:sz w:val="24"/>
                <w:szCs w:val="24"/>
                <w:lang w:val="fr-FR"/>
              </w:rPr>
              <w:t xml:space="preserve">Nămoluri de şlefuirea şi polizarea sticlei,altele decât cele specificate la </w:t>
            </w:r>
          </w:p>
          <w:p w:rsidR="004F0768" w:rsidRPr="00026938" w:rsidRDefault="004F0768" w:rsidP="00223A55">
            <w:pPr>
              <w:rPr>
                <w:color w:val="1F497D" w:themeColor="text2"/>
                <w:sz w:val="24"/>
                <w:szCs w:val="24"/>
                <w:lang w:val="fr-FR"/>
              </w:rPr>
            </w:pPr>
            <w:r w:rsidRPr="00026938">
              <w:rPr>
                <w:color w:val="1F497D" w:themeColor="text2"/>
                <w:sz w:val="24"/>
                <w:szCs w:val="24"/>
                <w:lang w:val="fr-FR"/>
              </w:rPr>
              <w:t xml:space="preserve">10 11 13* </w:t>
            </w:r>
          </w:p>
        </w:tc>
      </w:tr>
      <w:tr w:rsidR="004F0768" w:rsidRPr="00026938" w:rsidTr="0006238C">
        <w:tc>
          <w:tcPr>
            <w:tcW w:w="833" w:type="dxa"/>
            <w:tcBorders>
              <w:top w:val="single" w:sz="4" w:space="0" w:color="auto"/>
              <w:left w:val="single" w:sz="4" w:space="0" w:color="auto"/>
              <w:bottom w:val="single" w:sz="4" w:space="0" w:color="auto"/>
              <w:right w:val="single" w:sz="4" w:space="0" w:color="auto"/>
            </w:tcBorders>
          </w:tcPr>
          <w:p w:rsidR="004F0768" w:rsidRPr="00026938" w:rsidRDefault="004F0768" w:rsidP="00223A55">
            <w:pPr>
              <w:adjustRightInd w:val="0"/>
              <w:rPr>
                <w:color w:val="1F497D" w:themeColor="text2"/>
                <w:sz w:val="24"/>
                <w:szCs w:val="24"/>
              </w:rPr>
            </w:pPr>
          </w:p>
        </w:tc>
        <w:tc>
          <w:tcPr>
            <w:tcW w:w="1327" w:type="dxa"/>
            <w:tcBorders>
              <w:top w:val="single" w:sz="4" w:space="0" w:color="auto"/>
              <w:left w:val="single" w:sz="4" w:space="0" w:color="auto"/>
              <w:bottom w:val="single" w:sz="4" w:space="0" w:color="auto"/>
              <w:right w:val="single" w:sz="4" w:space="0" w:color="auto"/>
            </w:tcBorders>
            <w:vAlign w:val="center"/>
            <w:hideMark/>
          </w:tcPr>
          <w:p w:rsidR="004F0768" w:rsidRPr="00026938" w:rsidRDefault="004F0768" w:rsidP="005248CA">
            <w:pPr>
              <w:jc w:val="center"/>
              <w:rPr>
                <w:color w:val="1F497D" w:themeColor="text2"/>
                <w:sz w:val="24"/>
                <w:szCs w:val="24"/>
                <w:lang w:val="fr-FR"/>
              </w:rPr>
            </w:pPr>
            <w:r w:rsidRPr="00026938">
              <w:rPr>
                <w:color w:val="1F497D" w:themeColor="text2"/>
                <w:sz w:val="24"/>
                <w:szCs w:val="24"/>
                <w:lang w:val="fr-FR"/>
              </w:rPr>
              <w:t>10 11 16</w:t>
            </w:r>
          </w:p>
        </w:tc>
        <w:tc>
          <w:tcPr>
            <w:tcW w:w="8190" w:type="dxa"/>
            <w:tcBorders>
              <w:top w:val="single" w:sz="4" w:space="0" w:color="auto"/>
              <w:left w:val="single" w:sz="4" w:space="0" w:color="auto"/>
              <w:bottom w:val="single" w:sz="4" w:space="0" w:color="auto"/>
              <w:right w:val="single" w:sz="4" w:space="0" w:color="auto"/>
            </w:tcBorders>
            <w:hideMark/>
          </w:tcPr>
          <w:p w:rsidR="004F0768" w:rsidRPr="00026938" w:rsidRDefault="004F0768" w:rsidP="002A5B74">
            <w:pPr>
              <w:rPr>
                <w:color w:val="1F497D" w:themeColor="text2"/>
                <w:sz w:val="24"/>
                <w:szCs w:val="24"/>
                <w:lang w:val="fr-FR"/>
              </w:rPr>
            </w:pPr>
            <w:r w:rsidRPr="00026938">
              <w:rPr>
                <w:color w:val="1F497D" w:themeColor="text2"/>
                <w:sz w:val="24"/>
                <w:szCs w:val="24"/>
                <w:lang w:val="fr-FR"/>
              </w:rPr>
              <w:t xml:space="preserve">Deşeuri solide de la epurarea gazelor de ardere, altele decât cele specificate la 10 11 15* </w:t>
            </w:r>
          </w:p>
        </w:tc>
      </w:tr>
      <w:tr w:rsidR="004F0768" w:rsidRPr="00026938" w:rsidTr="0006238C">
        <w:tc>
          <w:tcPr>
            <w:tcW w:w="833" w:type="dxa"/>
            <w:tcBorders>
              <w:top w:val="single" w:sz="4" w:space="0" w:color="auto"/>
              <w:left w:val="single" w:sz="4" w:space="0" w:color="auto"/>
              <w:bottom w:val="single" w:sz="4" w:space="0" w:color="auto"/>
              <w:right w:val="single" w:sz="4" w:space="0" w:color="auto"/>
            </w:tcBorders>
          </w:tcPr>
          <w:p w:rsidR="004F0768" w:rsidRPr="00026938" w:rsidRDefault="004F0768" w:rsidP="00223A55">
            <w:pPr>
              <w:adjustRightInd w:val="0"/>
              <w:rPr>
                <w:color w:val="1F497D" w:themeColor="text2"/>
                <w:sz w:val="24"/>
                <w:szCs w:val="24"/>
              </w:rPr>
            </w:pPr>
          </w:p>
        </w:tc>
        <w:tc>
          <w:tcPr>
            <w:tcW w:w="1327" w:type="dxa"/>
            <w:tcBorders>
              <w:top w:val="single" w:sz="4" w:space="0" w:color="auto"/>
              <w:left w:val="single" w:sz="4" w:space="0" w:color="auto"/>
              <w:bottom w:val="single" w:sz="4" w:space="0" w:color="auto"/>
              <w:right w:val="single" w:sz="4" w:space="0" w:color="auto"/>
            </w:tcBorders>
            <w:vAlign w:val="center"/>
            <w:hideMark/>
          </w:tcPr>
          <w:p w:rsidR="004F0768" w:rsidRPr="00026938" w:rsidRDefault="004F0768" w:rsidP="005248CA">
            <w:pPr>
              <w:jc w:val="center"/>
              <w:rPr>
                <w:color w:val="1F497D" w:themeColor="text2"/>
                <w:sz w:val="24"/>
                <w:szCs w:val="24"/>
                <w:lang w:val="fr-FR"/>
              </w:rPr>
            </w:pPr>
            <w:r w:rsidRPr="00026938">
              <w:rPr>
                <w:color w:val="1F497D" w:themeColor="text2"/>
                <w:sz w:val="24"/>
                <w:szCs w:val="24"/>
                <w:lang w:val="fr-FR"/>
              </w:rPr>
              <w:t>10 11 18</w:t>
            </w:r>
          </w:p>
        </w:tc>
        <w:tc>
          <w:tcPr>
            <w:tcW w:w="8190" w:type="dxa"/>
            <w:tcBorders>
              <w:top w:val="single" w:sz="4" w:space="0" w:color="auto"/>
              <w:left w:val="single" w:sz="4" w:space="0" w:color="auto"/>
              <w:bottom w:val="single" w:sz="4" w:space="0" w:color="auto"/>
              <w:right w:val="single" w:sz="4" w:space="0" w:color="auto"/>
            </w:tcBorders>
            <w:hideMark/>
          </w:tcPr>
          <w:p w:rsidR="004F0768" w:rsidRPr="00026938" w:rsidRDefault="004F0768" w:rsidP="002A5B74">
            <w:pPr>
              <w:rPr>
                <w:color w:val="1F497D" w:themeColor="text2"/>
                <w:sz w:val="24"/>
                <w:szCs w:val="24"/>
                <w:lang w:val="fr-FR"/>
              </w:rPr>
            </w:pPr>
            <w:r w:rsidRPr="00026938">
              <w:rPr>
                <w:color w:val="1F497D" w:themeColor="text2"/>
                <w:sz w:val="24"/>
                <w:szCs w:val="24"/>
                <w:lang w:val="fr-FR"/>
              </w:rPr>
              <w:t xml:space="preserve">Nămoluri şi turte de filtrare de la epurarea gazelor, altele decât cele specificate la 10 11 17* </w:t>
            </w:r>
          </w:p>
        </w:tc>
      </w:tr>
      <w:tr w:rsidR="004F0768" w:rsidRPr="00026938" w:rsidTr="0006238C">
        <w:tc>
          <w:tcPr>
            <w:tcW w:w="833" w:type="dxa"/>
            <w:tcBorders>
              <w:top w:val="single" w:sz="4" w:space="0" w:color="auto"/>
              <w:left w:val="single" w:sz="4" w:space="0" w:color="auto"/>
              <w:bottom w:val="single" w:sz="4" w:space="0" w:color="auto"/>
              <w:right w:val="single" w:sz="4" w:space="0" w:color="auto"/>
            </w:tcBorders>
          </w:tcPr>
          <w:p w:rsidR="004F0768" w:rsidRPr="00026938" w:rsidRDefault="004F0768" w:rsidP="00223A55">
            <w:pPr>
              <w:adjustRightInd w:val="0"/>
              <w:rPr>
                <w:color w:val="1F497D" w:themeColor="text2"/>
                <w:sz w:val="24"/>
                <w:szCs w:val="24"/>
              </w:rPr>
            </w:pPr>
          </w:p>
        </w:tc>
        <w:tc>
          <w:tcPr>
            <w:tcW w:w="1327" w:type="dxa"/>
            <w:tcBorders>
              <w:top w:val="single" w:sz="4" w:space="0" w:color="auto"/>
              <w:left w:val="single" w:sz="4" w:space="0" w:color="auto"/>
              <w:bottom w:val="single" w:sz="4" w:space="0" w:color="auto"/>
              <w:right w:val="single" w:sz="4" w:space="0" w:color="auto"/>
            </w:tcBorders>
            <w:vAlign w:val="center"/>
            <w:hideMark/>
          </w:tcPr>
          <w:p w:rsidR="004F0768" w:rsidRPr="00026938" w:rsidRDefault="004F0768" w:rsidP="005248CA">
            <w:pPr>
              <w:jc w:val="center"/>
              <w:rPr>
                <w:color w:val="1F497D" w:themeColor="text2"/>
                <w:sz w:val="24"/>
                <w:szCs w:val="24"/>
                <w:lang w:val="fr-FR"/>
              </w:rPr>
            </w:pPr>
            <w:r w:rsidRPr="00026938">
              <w:rPr>
                <w:color w:val="1F497D" w:themeColor="text2"/>
                <w:sz w:val="24"/>
                <w:szCs w:val="24"/>
                <w:lang w:val="fr-FR"/>
              </w:rPr>
              <w:t>10 11 20</w:t>
            </w:r>
          </w:p>
        </w:tc>
        <w:tc>
          <w:tcPr>
            <w:tcW w:w="8190" w:type="dxa"/>
            <w:tcBorders>
              <w:top w:val="single" w:sz="4" w:space="0" w:color="auto"/>
              <w:left w:val="single" w:sz="4" w:space="0" w:color="auto"/>
              <w:bottom w:val="single" w:sz="4" w:space="0" w:color="auto"/>
              <w:right w:val="single" w:sz="4" w:space="0" w:color="auto"/>
            </w:tcBorders>
            <w:hideMark/>
          </w:tcPr>
          <w:p w:rsidR="004F0768" w:rsidRPr="00026938" w:rsidRDefault="004F0768" w:rsidP="002A5B74">
            <w:pPr>
              <w:rPr>
                <w:color w:val="1F497D" w:themeColor="text2"/>
                <w:sz w:val="24"/>
                <w:szCs w:val="24"/>
                <w:lang w:val="fr-FR"/>
              </w:rPr>
            </w:pPr>
            <w:r w:rsidRPr="00026938">
              <w:rPr>
                <w:color w:val="1F497D" w:themeColor="text2"/>
                <w:sz w:val="24"/>
                <w:szCs w:val="24"/>
                <w:lang w:val="fr-FR"/>
              </w:rPr>
              <w:t xml:space="preserve">Deşeuri solide de la epurarea efluenţilor proprii, altele decât cele specificate la 10 11 19* </w:t>
            </w:r>
          </w:p>
        </w:tc>
      </w:tr>
      <w:tr w:rsidR="004F0768" w:rsidRPr="00026938" w:rsidTr="0006238C">
        <w:tc>
          <w:tcPr>
            <w:tcW w:w="833" w:type="dxa"/>
            <w:tcBorders>
              <w:top w:val="single" w:sz="4" w:space="0" w:color="auto"/>
              <w:left w:val="single" w:sz="4" w:space="0" w:color="auto"/>
              <w:bottom w:val="single" w:sz="4" w:space="0" w:color="auto"/>
              <w:right w:val="single" w:sz="4" w:space="0" w:color="auto"/>
            </w:tcBorders>
          </w:tcPr>
          <w:p w:rsidR="004F0768" w:rsidRPr="00026938" w:rsidRDefault="004F0768" w:rsidP="00223A55">
            <w:pPr>
              <w:adjustRightInd w:val="0"/>
              <w:rPr>
                <w:color w:val="1F497D" w:themeColor="text2"/>
                <w:sz w:val="24"/>
                <w:szCs w:val="24"/>
              </w:rPr>
            </w:pPr>
          </w:p>
        </w:tc>
        <w:tc>
          <w:tcPr>
            <w:tcW w:w="1327" w:type="dxa"/>
            <w:tcBorders>
              <w:top w:val="single" w:sz="4" w:space="0" w:color="auto"/>
              <w:left w:val="single" w:sz="4" w:space="0" w:color="auto"/>
              <w:bottom w:val="single" w:sz="4" w:space="0" w:color="auto"/>
              <w:right w:val="single" w:sz="4" w:space="0" w:color="auto"/>
            </w:tcBorders>
            <w:vAlign w:val="center"/>
            <w:hideMark/>
          </w:tcPr>
          <w:p w:rsidR="004F0768" w:rsidRPr="00026938" w:rsidRDefault="004F0768" w:rsidP="005248CA">
            <w:pPr>
              <w:jc w:val="center"/>
              <w:rPr>
                <w:color w:val="1F497D" w:themeColor="text2"/>
                <w:sz w:val="24"/>
                <w:szCs w:val="24"/>
                <w:lang w:val="fr-FR"/>
              </w:rPr>
            </w:pPr>
            <w:r w:rsidRPr="00026938">
              <w:rPr>
                <w:color w:val="1F497D" w:themeColor="text2"/>
                <w:sz w:val="24"/>
                <w:szCs w:val="24"/>
                <w:lang w:val="fr-FR"/>
              </w:rPr>
              <w:t>10 12 05</w:t>
            </w:r>
          </w:p>
        </w:tc>
        <w:tc>
          <w:tcPr>
            <w:tcW w:w="8190" w:type="dxa"/>
            <w:tcBorders>
              <w:top w:val="single" w:sz="4" w:space="0" w:color="auto"/>
              <w:left w:val="single" w:sz="4" w:space="0" w:color="auto"/>
              <w:bottom w:val="single" w:sz="4" w:space="0" w:color="auto"/>
              <w:right w:val="single" w:sz="4" w:space="0" w:color="auto"/>
            </w:tcBorders>
            <w:hideMark/>
          </w:tcPr>
          <w:p w:rsidR="004F0768" w:rsidRPr="00026938" w:rsidRDefault="004F0768" w:rsidP="00223A55">
            <w:pPr>
              <w:rPr>
                <w:color w:val="1F497D" w:themeColor="text2"/>
                <w:sz w:val="24"/>
                <w:szCs w:val="24"/>
                <w:lang w:val="fr-FR"/>
              </w:rPr>
            </w:pPr>
            <w:r w:rsidRPr="00026938">
              <w:rPr>
                <w:color w:val="1F497D" w:themeColor="text2"/>
                <w:sz w:val="24"/>
                <w:szCs w:val="24"/>
                <w:lang w:val="fr-FR"/>
              </w:rPr>
              <w:t>Nămoluri şi turte de filtrare de la epurarea gazelor</w:t>
            </w:r>
          </w:p>
        </w:tc>
      </w:tr>
      <w:tr w:rsidR="004F0768" w:rsidRPr="00026938" w:rsidTr="0006238C">
        <w:tc>
          <w:tcPr>
            <w:tcW w:w="833" w:type="dxa"/>
            <w:tcBorders>
              <w:top w:val="single" w:sz="4" w:space="0" w:color="auto"/>
              <w:left w:val="single" w:sz="4" w:space="0" w:color="auto"/>
              <w:bottom w:val="single" w:sz="4" w:space="0" w:color="auto"/>
              <w:right w:val="single" w:sz="4" w:space="0" w:color="auto"/>
            </w:tcBorders>
          </w:tcPr>
          <w:p w:rsidR="004F0768" w:rsidRPr="00026938" w:rsidRDefault="004F0768" w:rsidP="00223A55">
            <w:pPr>
              <w:adjustRightInd w:val="0"/>
              <w:rPr>
                <w:color w:val="1F497D" w:themeColor="text2"/>
                <w:sz w:val="24"/>
                <w:szCs w:val="24"/>
              </w:rPr>
            </w:pPr>
          </w:p>
        </w:tc>
        <w:tc>
          <w:tcPr>
            <w:tcW w:w="1327" w:type="dxa"/>
            <w:tcBorders>
              <w:top w:val="single" w:sz="4" w:space="0" w:color="auto"/>
              <w:left w:val="single" w:sz="4" w:space="0" w:color="auto"/>
              <w:bottom w:val="single" w:sz="4" w:space="0" w:color="auto"/>
              <w:right w:val="single" w:sz="4" w:space="0" w:color="auto"/>
            </w:tcBorders>
            <w:vAlign w:val="center"/>
            <w:hideMark/>
          </w:tcPr>
          <w:p w:rsidR="004F0768" w:rsidRPr="00026938" w:rsidRDefault="004F0768" w:rsidP="005248CA">
            <w:pPr>
              <w:adjustRightInd w:val="0"/>
              <w:jc w:val="center"/>
              <w:rPr>
                <w:color w:val="1F497D" w:themeColor="text2"/>
                <w:sz w:val="24"/>
                <w:szCs w:val="24"/>
              </w:rPr>
            </w:pPr>
            <w:r w:rsidRPr="00026938">
              <w:rPr>
                <w:color w:val="1F497D" w:themeColor="text2"/>
                <w:sz w:val="24"/>
                <w:szCs w:val="24"/>
              </w:rPr>
              <w:t>10 12 06</w:t>
            </w:r>
          </w:p>
        </w:tc>
        <w:tc>
          <w:tcPr>
            <w:tcW w:w="8190" w:type="dxa"/>
            <w:tcBorders>
              <w:top w:val="single" w:sz="4" w:space="0" w:color="auto"/>
              <w:left w:val="single" w:sz="4" w:space="0" w:color="auto"/>
              <w:bottom w:val="single" w:sz="4" w:space="0" w:color="auto"/>
              <w:right w:val="single" w:sz="4" w:space="0" w:color="auto"/>
            </w:tcBorders>
            <w:hideMark/>
          </w:tcPr>
          <w:p w:rsidR="004F0768" w:rsidRPr="00026938" w:rsidRDefault="004F0768" w:rsidP="00223A55">
            <w:pPr>
              <w:adjustRightInd w:val="0"/>
              <w:rPr>
                <w:color w:val="1F497D" w:themeColor="text2"/>
                <w:sz w:val="24"/>
                <w:szCs w:val="24"/>
              </w:rPr>
            </w:pPr>
            <w:r w:rsidRPr="00026938">
              <w:rPr>
                <w:color w:val="1F497D" w:themeColor="text2"/>
                <w:sz w:val="24"/>
                <w:szCs w:val="24"/>
              </w:rPr>
              <w:t>Forme şi mulaje uzate</w:t>
            </w:r>
          </w:p>
        </w:tc>
      </w:tr>
      <w:tr w:rsidR="004F0768" w:rsidRPr="00026938" w:rsidTr="0006238C">
        <w:tc>
          <w:tcPr>
            <w:tcW w:w="833" w:type="dxa"/>
            <w:tcBorders>
              <w:top w:val="single" w:sz="4" w:space="0" w:color="auto"/>
              <w:left w:val="single" w:sz="4" w:space="0" w:color="auto"/>
              <w:bottom w:val="single" w:sz="4" w:space="0" w:color="auto"/>
              <w:right w:val="single" w:sz="4" w:space="0" w:color="auto"/>
            </w:tcBorders>
          </w:tcPr>
          <w:p w:rsidR="004F0768" w:rsidRPr="00026938" w:rsidRDefault="004F0768" w:rsidP="00223A55">
            <w:pPr>
              <w:adjustRightInd w:val="0"/>
              <w:rPr>
                <w:color w:val="1F497D" w:themeColor="text2"/>
                <w:sz w:val="24"/>
                <w:szCs w:val="24"/>
              </w:rPr>
            </w:pPr>
          </w:p>
        </w:tc>
        <w:tc>
          <w:tcPr>
            <w:tcW w:w="1327" w:type="dxa"/>
            <w:tcBorders>
              <w:top w:val="single" w:sz="4" w:space="0" w:color="auto"/>
              <w:left w:val="single" w:sz="4" w:space="0" w:color="auto"/>
              <w:bottom w:val="single" w:sz="4" w:space="0" w:color="auto"/>
              <w:right w:val="single" w:sz="4" w:space="0" w:color="auto"/>
            </w:tcBorders>
            <w:vAlign w:val="center"/>
            <w:hideMark/>
          </w:tcPr>
          <w:p w:rsidR="004F0768" w:rsidRPr="00026938" w:rsidRDefault="004F0768" w:rsidP="005248CA">
            <w:pPr>
              <w:jc w:val="center"/>
              <w:rPr>
                <w:color w:val="1F497D" w:themeColor="text2"/>
                <w:sz w:val="24"/>
                <w:szCs w:val="24"/>
                <w:lang w:val="fr-FR"/>
              </w:rPr>
            </w:pPr>
            <w:r w:rsidRPr="00026938">
              <w:rPr>
                <w:color w:val="1F497D" w:themeColor="text2"/>
                <w:sz w:val="24"/>
                <w:szCs w:val="24"/>
                <w:lang w:val="fr-FR"/>
              </w:rPr>
              <w:t>10 12 10</w:t>
            </w:r>
          </w:p>
        </w:tc>
        <w:tc>
          <w:tcPr>
            <w:tcW w:w="8190" w:type="dxa"/>
            <w:tcBorders>
              <w:top w:val="single" w:sz="4" w:space="0" w:color="auto"/>
              <w:left w:val="single" w:sz="4" w:space="0" w:color="auto"/>
              <w:bottom w:val="single" w:sz="4" w:space="0" w:color="auto"/>
              <w:right w:val="single" w:sz="4" w:space="0" w:color="auto"/>
            </w:tcBorders>
            <w:hideMark/>
          </w:tcPr>
          <w:p w:rsidR="002A5B74" w:rsidRDefault="004F0768" w:rsidP="00223A55">
            <w:pPr>
              <w:rPr>
                <w:color w:val="1F497D" w:themeColor="text2"/>
                <w:sz w:val="24"/>
                <w:szCs w:val="24"/>
                <w:lang w:val="fr-FR"/>
              </w:rPr>
            </w:pPr>
            <w:r w:rsidRPr="00026938">
              <w:rPr>
                <w:color w:val="1F497D" w:themeColor="text2"/>
                <w:sz w:val="24"/>
                <w:szCs w:val="24"/>
                <w:lang w:val="fr-FR"/>
              </w:rPr>
              <w:t xml:space="preserve">Deşeuri solide de la epurarea gazelor, altele decât cele specificate la </w:t>
            </w:r>
          </w:p>
          <w:p w:rsidR="004F0768" w:rsidRPr="00026938" w:rsidRDefault="004F0768" w:rsidP="00223A55">
            <w:pPr>
              <w:rPr>
                <w:color w:val="1F497D" w:themeColor="text2"/>
                <w:sz w:val="24"/>
                <w:szCs w:val="24"/>
                <w:lang w:val="fr-FR"/>
              </w:rPr>
            </w:pPr>
            <w:r w:rsidRPr="00026938">
              <w:rPr>
                <w:color w:val="1F497D" w:themeColor="text2"/>
                <w:sz w:val="24"/>
                <w:szCs w:val="24"/>
                <w:lang w:val="fr-FR"/>
              </w:rPr>
              <w:t xml:space="preserve">10 12 09* </w:t>
            </w:r>
          </w:p>
        </w:tc>
      </w:tr>
      <w:tr w:rsidR="004F0768" w:rsidRPr="00026938" w:rsidTr="0006238C">
        <w:tc>
          <w:tcPr>
            <w:tcW w:w="833" w:type="dxa"/>
            <w:tcBorders>
              <w:top w:val="single" w:sz="4" w:space="0" w:color="auto"/>
              <w:left w:val="single" w:sz="4" w:space="0" w:color="auto"/>
              <w:bottom w:val="single" w:sz="4" w:space="0" w:color="auto"/>
              <w:right w:val="single" w:sz="4" w:space="0" w:color="auto"/>
            </w:tcBorders>
          </w:tcPr>
          <w:p w:rsidR="004F0768" w:rsidRPr="00026938" w:rsidRDefault="004F0768" w:rsidP="00223A55">
            <w:pPr>
              <w:adjustRightInd w:val="0"/>
              <w:rPr>
                <w:color w:val="1F497D" w:themeColor="text2"/>
                <w:sz w:val="24"/>
                <w:szCs w:val="24"/>
              </w:rPr>
            </w:pPr>
          </w:p>
        </w:tc>
        <w:tc>
          <w:tcPr>
            <w:tcW w:w="1327" w:type="dxa"/>
            <w:tcBorders>
              <w:top w:val="single" w:sz="4" w:space="0" w:color="auto"/>
              <w:left w:val="single" w:sz="4" w:space="0" w:color="auto"/>
              <w:bottom w:val="single" w:sz="4" w:space="0" w:color="auto"/>
              <w:right w:val="single" w:sz="4" w:space="0" w:color="auto"/>
            </w:tcBorders>
            <w:vAlign w:val="center"/>
            <w:hideMark/>
          </w:tcPr>
          <w:p w:rsidR="004F0768" w:rsidRPr="00026938" w:rsidRDefault="004F0768" w:rsidP="005248CA">
            <w:pPr>
              <w:jc w:val="center"/>
              <w:rPr>
                <w:color w:val="1F497D" w:themeColor="text2"/>
                <w:sz w:val="24"/>
                <w:szCs w:val="24"/>
                <w:lang w:val="fr-FR"/>
              </w:rPr>
            </w:pPr>
            <w:r w:rsidRPr="00026938">
              <w:rPr>
                <w:color w:val="1F497D" w:themeColor="text2"/>
                <w:sz w:val="24"/>
                <w:szCs w:val="24"/>
                <w:lang w:val="fr-FR"/>
              </w:rPr>
              <w:t>10 12 12</w:t>
            </w:r>
          </w:p>
        </w:tc>
        <w:tc>
          <w:tcPr>
            <w:tcW w:w="8190" w:type="dxa"/>
            <w:tcBorders>
              <w:top w:val="single" w:sz="4" w:space="0" w:color="auto"/>
              <w:left w:val="single" w:sz="4" w:space="0" w:color="auto"/>
              <w:bottom w:val="single" w:sz="4" w:space="0" w:color="auto"/>
              <w:right w:val="single" w:sz="4" w:space="0" w:color="auto"/>
            </w:tcBorders>
            <w:hideMark/>
          </w:tcPr>
          <w:p w:rsidR="004F0768" w:rsidRPr="00026938" w:rsidRDefault="004F0768" w:rsidP="00223A55">
            <w:pPr>
              <w:rPr>
                <w:color w:val="1F497D" w:themeColor="text2"/>
                <w:sz w:val="24"/>
                <w:szCs w:val="24"/>
                <w:lang w:val="fr-FR"/>
              </w:rPr>
            </w:pPr>
            <w:r w:rsidRPr="00026938">
              <w:rPr>
                <w:color w:val="1F497D" w:themeColor="text2"/>
                <w:sz w:val="24"/>
                <w:szCs w:val="24"/>
                <w:lang w:val="fr-FR"/>
              </w:rPr>
              <w:t>Deşeuri de la smălţuire altele decât cele specificate la 10 12 11*</w:t>
            </w:r>
          </w:p>
        </w:tc>
      </w:tr>
      <w:tr w:rsidR="004F0768" w:rsidRPr="00026938" w:rsidTr="0006238C">
        <w:tc>
          <w:tcPr>
            <w:tcW w:w="833" w:type="dxa"/>
            <w:tcBorders>
              <w:top w:val="single" w:sz="4" w:space="0" w:color="auto"/>
              <w:left w:val="single" w:sz="4" w:space="0" w:color="auto"/>
              <w:bottom w:val="single" w:sz="4" w:space="0" w:color="auto"/>
              <w:right w:val="single" w:sz="4" w:space="0" w:color="auto"/>
            </w:tcBorders>
          </w:tcPr>
          <w:p w:rsidR="004F0768" w:rsidRPr="00026938" w:rsidRDefault="004F0768" w:rsidP="00223A55">
            <w:pPr>
              <w:adjustRightInd w:val="0"/>
              <w:rPr>
                <w:color w:val="1F497D" w:themeColor="text2"/>
                <w:sz w:val="24"/>
                <w:szCs w:val="24"/>
              </w:rPr>
            </w:pPr>
          </w:p>
        </w:tc>
        <w:tc>
          <w:tcPr>
            <w:tcW w:w="1327" w:type="dxa"/>
            <w:tcBorders>
              <w:top w:val="single" w:sz="4" w:space="0" w:color="auto"/>
              <w:left w:val="single" w:sz="4" w:space="0" w:color="auto"/>
              <w:bottom w:val="single" w:sz="4" w:space="0" w:color="auto"/>
              <w:right w:val="single" w:sz="4" w:space="0" w:color="auto"/>
            </w:tcBorders>
            <w:vAlign w:val="center"/>
            <w:hideMark/>
          </w:tcPr>
          <w:p w:rsidR="004F0768" w:rsidRPr="00026938" w:rsidRDefault="004F0768" w:rsidP="005248CA">
            <w:pPr>
              <w:jc w:val="center"/>
              <w:rPr>
                <w:color w:val="1F497D" w:themeColor="text2"/>
                <w:sz w:val="24"/>
                <w:szCs w:val="24"/>
                <w:lang w:val="fr-FR"/>
              </w:rPr>
            </w:pPr>
            <w:r w:rsidRPr="00026938">
              <w:rPr>
                <w:color w:val="1F497D" w:themeColor="text2"/>
                <w:sz w:val="24"/>
                <w:szCs w:val="24"/>
                <w:lang w:val="fr-FR"/>
              </w:rPr>
              <w:t>10 12 13</w:t>
            </w:r>
          </w:p>
        </w:tc>
        <w:tc>
          <w:tcPr>
            <w:tcW w:w="8190" w:type="dxa"/>
            <w:tcBorders>
              <w:top w:val="single" w:sz="4" w:space="0" w:color="auto"/>
              <w:left w:val="single" w:sz="4" w:space="0" w:color="auto"/>
              <w:bottom w:val="single" w:sz="4" w:space="0" w:color="auto"/>
              <w:right w:val="single" w:sz="4" w:space="0" w:color="auto"/>
            </w:tcBorders>
            <w:hideMark/>
          </w:tcPr>
          <w:p w:rsidR="004F0768" w:rsidRPr="00026938" w:rsidRDefault="004F0768" w:rsidP="00223A55">
            <w:pPr>
              <w:pStyle w:val="xl36"/>
              <w:widowControl w:val="0"/>
              <w:pBdr>
                <w:bottom w:val="none" w:sz="0" w:space="0" w:color="auto"/>
              </w:pBdr>
              <w:spacing w:before="0" w:beforeAutospacing="0" w:after="0" w:afterAutospacing="0"/>
              <w:rPr>
                <w:rFonts w:ascii="Arial" w:hAnsi="Arial" w:cs="Arial"/>
                <w:color w:val="1F497D" w:themeColor="text2"/>
                <w:lang w:val="fr-FR"/>
              </w:rPr>
            </w:pPr>
            <w:r w:rsidRPr="00026938">
              <w:rPr>
                <w:rFonts w:ascii="Arial" w:hAnsi="Arial" w:cs="Arial"/>
                <w:color w:val="1F497D" w:themeColor="text2"/>
                <w:lang w:val="fr-FR"/>
              </w:rPr>
              <w:t xml:space="preserve">Nămoluri de la epurarea efluenţilor proprii </w:t>
            </w:r>
          </w:p>
        </w:tc>
      </w:tr>
      <w:tr w:rsidR="004F0768" w:rsidRPr="00026938" w:rsidTr="0006238C">
        <w:tc>
          <w:tcPr>
            <w:tcW w:w="833" w:type="dxa"/>
            <w:tcBorders>
              <w:top w:val="single" w:sz="4" w:space="0" w:color="auto"/>
              <w:left w:val="single" w:sz="4" w:space="0" w:color="auto"/>
              <w:bottom w:val="single" w:sz="4" w:space="0" w:color="auto"/>
              <w:right w:val="single" w:sz="4" w:space="0" w:color="auto"/>
            </w:tcBorders>
          </w:tcPr>
          <w:p w:rsidR="004F0768" w:rsidRPr="00026938" w:rsidRDefault="004F0768" w:rsidP="00223A55">
            <w:pPr>
              <w:adjustRightInd w:val="0"/>
              <w:jc w:val="both"/>
              <w:rPr>
                <w:color w:val="1F497D" w:themeColor="text2"/>
                <w:sz w:val="24"/>
                <w:szCs w:val="24"/>
              </w:rPr>
            </w:pPr>
          </w:p>
        </w:tc>
        <w:tc>
          <w:tcPr>
            <w:tcW w:w="1327" w:type="dxa"/>
            <w:tcBorders>
              <w:top w:val="single" w:sz="4" w:space="0" w:color="auto"/>
              <w:left w:val="single" w:sz="4" w:space="0" w:color="auto"/>
              <w:bottom w:val="single" w:sz="4" w:space="0" w:color="auto"/>
              <w:right w:val="single" w:sz="4" w:space="0" w:color="auto"/>
            </w:tcBorders>
            <w:vAlign w:val="center"/>
            <w:hideMark/>
          </w:tcPr>
          <w:p w:rsidR="004F0768" w:rsidRPr="00026938" w:rsidRDefault="004F0768" w:rsidP="005248CA">
            <w:pPr>
              <w:jc w:val="center"/>
              <w:rPr>
                <w:color w:val="1F497D" w:themeColor="text2"/>
                <w:sz w:val="24"/>
                <w:szCs w:val="24"/>
                <w:lang w:val="fr-FR"/>
              </w:rPr>
            </w:pPr>
            <w:r w:rsidRPr="00026938">
              <w:rPr>
                <w:color w:val="1F497D" w:themeColor="text2"/>
                <w:sz w:val="24"/>
                <w:szCs w:val="24"/>
                <w:lang w:val="fr-FR"/>
              </w:rPr>
              <w:t>10 13 04</w:t>
            </w:r>
          </w:p>
        </w:tc>
        <w:tc>
          <w:tcPr>
            <w:tcW w:w="8190" w:type="dxa"/>
            <w:tcBorders>
              <w:top w:val="single" w:sz="4" w:space="0" w:color="auto"/>
              <w:left w:val="single" w:sz="4" w:space="0" w:color="auto"/>
              <w:bottom w:val="single" w:sz="4" w:space="0" w:color="auto"/>
              <w:right w:val="single" w:sz="4" w:space="0" w:color="auto"/>
            </w:tcBorders>
            <w:hideMark/>
          </w:tcPr>
          <w:p w:rsidR="004F0768" w:rsidRPr="00026938" w:rsidRDefault="004F0768" w:rsidP="00223A55">
            <w:pPr>
              <w:rPr>
                <w:color w:val="1F497D" w:themeColor="text2"/>
                <w:sz w:val="24"/>
                <w:szCs w:val="24"/>
                <w:lang w:val="fr-FR"/>
              </w:rPr>
            </w:pPr>
            <w:r w:rsidRPr="00026938">
              <w:rPr>
                <w:color w:val="1F497D" w:themeColor="text2"/>
                <w:sz w:val="24"/>
                <w:szCs w:val="24"/>
                <w:lang w:val="fr-FR"/>
              </w:rPr>
              <w:t>Deşeuri de la calcinarea şi hidratarea varului</w:t>
            </w:r>
          </w:p>
        </w:tc>
      </w:tr>
      <w:tr w:rsidR="004F0768" w:rsidRPr="00026938" w:rsidTr="0006238C">
        <w:tc>
          <w:tcPr>
            <w:tcW w:w="833" w:type="dxa"/>
            <w:tcBorders>
              <w:top w:val="single" w:sz="4" w:space="0" w:color="auto"/>
              <w:left w:val="single" w:sz="4" w:space="0" w:color="auto"/>
              <w:bottom w:val="single" w:sz="4" w:space="0" w:color="auto"/>
              <w:right w:val="single" w:sz="4" w:space="0" w:color="auto"/>
            </w:tcBorders>
          </w:tcPr>
          <w:p w:rsidR="004F0768" w:rsidRPr="00026938" w:rsidRDefault="004F0768" w:rsidP="00223A55">
            <w:pPr>
              <w:adjustRightInd w:val="0"/>
              <w:jc w:val="both"/>
              <w:rPr>
                <w:color w:val="1F497D" w:themeColor="text2"/>
                <w:sz w:val="24"/>
                <w:szCs w:val="24"/>
              </w:rPr>
            </w:pPr>
          </w:p>
        </w:tc>
        <w:tc>
          <w:tcPr>
            <w:tcW w:w="1327" w:type="dxa"/>
            <w:tcBorders>
              <w:top w:val="single" w:sz="4" w:space="0" w:color="auto"/>
              <w:left w:val="single" w:sz="4" w:space="0" w:color="auto"/>
              <w:bottom w:val="single" w:sz="4" w:space="0" w:color="auto"/>
              <w:right w:val="single" w:sz="4" w:space="0" w:color="auto"/>
            </w:tcBorders>
            <w:vAlign w:val="center"/>
            <w:hideMark/>
          </w:tcPr>
          <w:p w:rsidR="004F0768" w:rsidRPr="00026938" w:rsidRDefault="004F0768" w:rsidP="005248CA">
            <w:pPr>
              <w:jc w:val="center"/>
              <w:rPr>
                <w:color w:val="1F497D" w:themeColor="text2"/>
                <w:sz w:val="24"/>
                <w:szCs w:val="24"/>
                <w:lang w:val="fr-FR"/>
              </w:rPr>
            </w:pPr>
            <w:r w:rsidRPr="00026938">
              <w:rPr>
                <w:color w:val="1F497D" w:themeColor="text2"/>
                <w:sz w:val="24"/>
                <w:szCs w:val="24"/>
                <w:lang w:val="fr-FR"/>
              </w:rPr>
              <w:t>10 13 07</w:t>
            </w:r>
          </w:p>
        </w:tc>
        <w:tc>
          <w:tcPr>
            <w:tcW w:w="8190" w:type="dxa"/>
            <w:tcBorders>
              <w:top w:val="single" w:sz="4" w:space="0" w:color="auto"/>
              <w:left w:val="single" w:sz="4" w:space="0" w:color="auto"/>
              <w:bottom w:val="single" w:sz="4" w:space="0" w:color="auto"/>
              <w:right w:val="single" w:sz="4" w:space="0" w:color="auto"/>
            </w:tcBorders>
            <w:hideMark/>
          </w:tcPr>
          <w:p w:rsidR="004F0768" w:rsidRPr="00026938" w:rsidRDefault="004F0768" w:rsidP="00223A55">
            <w:pPr>
              <w:rPr>
                <w:color w:val="1F497D" w:themeColor="text2"/>
                <w:sz w:val="24"/>
                <w:szCs w:val="24"/>
                <w:lang w:val="fr-FR"/>
              </w:rPr>
            </w:pPr>
            <w:r w:rsidRPr="00026938">
              <w:rPr>
                <w:color w:val="1F497D" w:themeColor="text2"/>
                <w:sz w:val="24"/>
                <w:szCs w:val="24"/>
                <w:lang w:val="fr-FR"/>
              </w:rPr>
              <w:t>Nămoluri şi turte de filtrare de la epurarea gazelor</w:t>
            </w:r>
          </w:p>
        </w:tc>
      </w:tr>
      <w:tr w:rsidR="004F0768" w:rsidRPr="00026938" w:rsidTr="0006238C">
        <w:tc>
          <w:tcPr>
            <w:tcW w:w="833" w:type="dxa"/>
            <w:tcBorders>
              <w:top w:val="single" w:sz="4" w:space="0" w:color="auto"/>
              <w:left w:val="single" w:sz="4" w:space="0" w:color="auto"/>
              <w:bottom w:val="single" w:sz="4" w:space="0" w:color="auto"/>
              <w:right w:val="single" w:sz="4" w:space="0" w:color="auto"/>
            </w:tcBorders>
          </w:tcPr>
          <w:p w:rsidR="004F0768" w:rsidRPr="00026938" w:rsidRDefault="004F0768" w:rsidP="00223A55">
            <w:pPr>
              <w:adjustRightInd w:val="0"/>
              <w:ind w:right="-13"/>
              <w:jc w:val="both"/>
              <w:rPr>
                <w:color w:val="1F497D" w:themeColor="text2"/>
                <w:sz w:val="24"/>
                <w:szCs w:val="24"/>
              </w:rPr>
            </w:pPr>
          </w:p>
        </w:tc>
        <w:tc>
          <w:tcPr>
            <w:tcW w:w="1327" w:type="dxa"/>
            <w:tcBorders>
              <w:top w:val="single" w:sz="4" w:space="0" w:color="auto"/>
              <w:left w:val="single" w:sz="4" w:space="0" w:color="auto"/>
              <w:bottom w:val="single" w:sz="4" w:space="0" w:color="auto"/>
              <w:right w:val="single" w:sz="4" w:space="0" w:color="auto"/>
            </w:tcBorders>
            <w:vAlign w:val="center"/>
            <w:hideMark/>
          </w:tcPr>
          <w:p w:rsidR="004F0768" w:rsidRPr="00026938" w:rsidRDefault="004F0768" w:rsidP="005248CA">
            <w:pPr>
              <w:jc w:val="center"/>
              <w:rPr>
                <w:color w:val="1F497D" w:themeColor="text2"/>
                <w:sz w:val="24"/>
                <w:szCs w:val="24"/>
                <w:lang w:val="fr-FR"/>
              </w:rPr>
            </w:pPr>
            <w:r w:rsidRPr="00026938">
              <w:rPr>
                <w:color w:val="1F497D" w:themeColor="text2"/>
                <w:sz w:val="24"/>
                <w:szCs w:val="24"/>
                <w:lang w:val="fr-FR"/>
              </w:rPr>
              <w:t>10 13 11</w:t>
            </w:r>
          </w:p>
        </w:tc>
        <w:tc>
          <w:tcPr>
            <w:tcW w:w="8190" w:type="dxa"/>
            <w:tcBorders>
              <w:top w:val="single" w:sz="4" w:space="0" w:color="auto"/>
              <w:left w:val="single" w:sz="4" w:space="0" w:color="auto"/>
              <w:bottom w:val="single" w:sz="4" w:space="0" w:color="auto"/>
              <w:right w:val="single" w:sz="4" w:space="0" w:color="auto"/>
            </w:tcBorders>
            <w:hideMark/>
          </w:tcPr>
          <w:p w:rsidR="004F0768" w:rsidRPr="00026938" w:rsidRDefault="004F0768" w:rsidP="002A5B74">
            <w:pPr>
              <w:jc w:val="both"/>
              <w:rPr>
                <w:color w:val="1F497D" w:themeColor="text2"/>
                <w:sz w:val="24"/>
                <w:szCs w:val="24"/>
                <w:lang w:val="fr-FR"/>
              </w:rPr>
            </w:pPr>
            <w:r w:rsidRPr="00026938">
              <w:rPr>
                <w:color w:val="1F497D" w:themeColor="text2"/>
                <w:sz w:val="24"/>
                <w:szCs w:val="24"/>
                <w:lang w:val="fr-FR"/>
              </w:rPr>
              <w:t xml:space="preserve">Deşeuri de materiale compozite pe bază de ciment, altele decât cele specificate la 10 13 09* şi 10 13 10* </w:t>
            </w:r>
          </w:p>
        </w:tc>
      </w:tr>
      <w:tr w:rsidR="004F0768" w:rsidRPr="00026938" w:rsidTr="0006238C">
        <w:tc>
          <w:tcPr>
            <w:tcW w:w="833" w:type="dxa"/>
            <w:tcBorders>
              <w:top w:val="single" w:sz="4" w:space="0" w:color="auto"/>
              <w:left w:val="single" w:sz="4" w:space="0" w:color="auto"/>
              <w:bottom w:val="single" w:sz="4" w:space="0" w:color="auto"/>
              <w:right w:val="single" w:sz="4" w:space="0" w:color="auto"/>
            </w:tcBorders>
          </w:tcPr>
          <w:p w:rsidR="004F0768" w:rsidRPr="00026938" w:rsidRDefault="004F0768" w:rsidP="00223A55">
            <w:pPr>
              <w:adjustRightInd w:val="0"/>
              <w:jc w:val="both"/>
              <w:rPr>
                <w:color w:val="1F497D" w:themeColor="text2"/>
                <w:sz w:val="24"/>
                <w:szCs w:val="24"/>
              </w:rPr>
            </w:pPr>
          </w:p>
        </w:tc>
        <w:tc>
          <w:tcPr>
            <w:tcW w:w="1327" w:type="dxa"/>
            <w:tcBorders>
              <w:top w:val="single" w:sz="4" w:space="0" w:color="auto"/>
              <w:left w:val="single" w:sz="4" w:space="0" w:color="auto"/>
              <w:bottom w:val="single" w:sz="4" w:space="0" w:color="auto"/>
              <w:right w:val="single" w:sz="4" w:space="0" w:color="auto"/>
            </w:tcBorders>
            <w:vAlign w:val="center"/>
            <w:hideMark/>
          </w:tcPr>
          <w:p w:rsidR="004F0768" w:rsidRPr="00026938" w:rsidRDefault="004F0768" w:rsidP="005248CA">
            <w:pPr>
              <w:jc w:val="center"/>
              <w:rPr>
                <w:color w:val="1F497D" w:themeColor="text2"/>
                <w:sz w:val="24"/>
                <w:szCs w:val="24"/>
                <w:lang w:val="fr-FR"/>
              </w:rPr>
            </w:pPr>
            <w:r w:rsidRPr="00026938">
              <w:rPr>
                <w:color w:val="1F497D" w:themeColor="text2"/>
                <w:sz w:val="24"/>
                <w:szCs w:val="24"/>
                <w:lang w:val="fr-FR"/>
              </w:rPr>
              <w:t>10 13 13</w:t>
            </w:r>
          </w:p>
        </w:tc>
        <w:tc>
          <w:tcPr>
            <w:tcW w:w="8190" w:type="dxa"/>
            <w:tcBorders>
              <w:top w:val="single" w:sz="4" w:space="0" w:color="auto"/>
              <w:left w:val="single" w:sz="4" w:space="0" w:color="auto"/>
              <w:bottom w:val="single" w:sz="4" w:space="0" w:color="auto"/>
              <w:right w:val="single" w:sz="4" w:space="0" w:color="auto"/>
            </w:tcBorders>
            <w:hideMark/>
          </w:tcPr>
          <w:p w:rsidR="002A5B74" w:rsidRDefault="004F0768" w:rsidP="00223A55">
            <w:pPr>
              <w:jc w:val="both"/>
              <w:rPr>
                <w:color w:val="1F497D" w:themeColor="text2"/>
                <w:sz w:val="24"/>
                <w:szCs w:val="24"/>
                <w:lang w:val="fr-FR"/>
              </w:rPr>
            </w:pPr>
            <w:r w:rsidRPr="00026938">
              <w:rPr>
                <w:color w:val="1F497D" w:themeColor="text2"/>
                <w:sz w:val="24"/>
                <w:szCs w:val="24"/>
                <w:lang w:val="fr-FR"/>
              </w:rPr>
              <w:t xml:space="preserve">Deşeuri solide de la epurarea gazelor, altele decât cele specificate la </w:t>
            </w:r>
          </w:p>
          <w:p w:rsidR="004F0768" w:rsidRPr="00026938" w:rsidRDefault="004F0768" w:rsidP="00223A55">
            <w:pPr>
              <w:jc w:val="both"/>
              <w:rPr>
                <w:color w:val="1F497D" w:themeColor="text2"/>
                <w:sz w:val="24"/>
                <w:szCs w:val="24"/>
                <w:lang w:val="fr-FR"/>
              </w:rPr>
            </w:pPr>
            <w:r w:rsidRPr="00026938">
              <w:rPr>
                <w:color w:val="1F497D" w:themeColor="text2"/>
                <w:sz w:val="24"/>
                <w:szCs w:val="24"/>
                <w:lang w:val="fr-FR"/>
              </w:rPr>
              <w:t xml:space="preserve">10 13 12* </w:t>
            </w:r>
          </w:p>
        </w:tc>
      </w:tr>
      <w:tr w:rsidR="004F0768" w:rsidRPr="00026938" w:rsidTr="0006238C">
        <w:tc>
          <w:tcPr>
            <w:tcW w:w="10350" w:type="dxa"/>
            <w:gridSpan w:val="3"/>
            <w:tcBorders>
              <w:top w:val="single" w:sz="4" w:space="0" w:color="auto"/>
              <w:left w:val="single" w:sz="4" w:space="0" w:color="auto"/>
              <w:bottom w:val="single" w:sz="4" w:space="0" w:color="auto"/>
              <w:right w:val="single" w:sz="4" w:space="0" w:color="auto"/>
            </w:tcBorders>
            <w:hideMark/>
          </w:tcPr>
          <w:p w:rsidR="002A5B74" w:rsidRPr="002E3451" w:rsidRDefault="004F0768" w:rsidP="00223A55">
            <w:pPr>
              <w:adjustRightInd w:val="0"/>
              <w:ind w:left="720" w:hanging="720"/>
              <w:jc w:val="both"/>
              <w:rPr>
                <w:b/>
                <w:color w:val="1F497D" w:themeColor="text2"/>
                <w:sz w:val="24"/>
                <w:szCs w:val="24"/>
              </w:rPr>
            </w:pPr>
            <w:r w:rsidRPr="00026938">
              <w:rPr>
                <w:b/>
                <w:color w:val="1F497D" w:themeColor="text2"/>
                <w:sz w:val="24"/>
                <w:szCs w:val="24"/>
              </w:rPr>
              <w:t>1</w:t>
            </w:r>
            <w:bookmarkStart w:id="41" w:name="_Toc95113476"/>
            <w:r w:rsidR="002B2339" w:rsidRPr="00026938">
              <w:rPr>
                <w:b/>
                <w:color w:val="1F497D" w:themeColor="text2"/>
                <w:sz w:val="24"/>
                <w:szCs w:val="24"/>
              </w:rPr>
              <w:t xml:space="preserve">1    </w:t>
            </w:r>
            <w:r w:rsidRPr="002E3451">
              <w:rPr>
                <w:b/>
                <w:color w:val="1F497D" w:themeColor="text2"/>
                <w:sz w:val="24"/>
                <w:szCs w:val="24"/>
              </w:rPr>
              <w:t xml:space="preserve">Deşeuri de la tratarea chimică a suprafeţelor şi acoperirea metalelor şi a altor </w:t>
            </w:r>
          </w:p>
          <w:p w:rsidR="004F0768" w:rsidRPr="002E3451" w:rsidRDefault="004F0768" w:rsidP="002A5B74">
            <w:pPr>
              <w:adjustRightInd w:val="0"/>
              <w:ind w:left="720" w:hanging="720"/>
              <w:jc w:val="both"/>
              <w:rPr>
                <w:b/>
                <w:color w:val="1F497D" w:themeColor="text2"/>
                <w:sz w:val="24"/>
                <w:szCs w:val="24"/>
              </w:rPr>
            </w:pPr>
            <w:r w:rsidRPr="002E3451">
              <w:rPr>
                <w:b/>
                <w:color w:val="1F497D" w:themeColor="text2"/>
                <w:sz w:val="24"/>
                <w:szCs w:val="24"/>
              </w:rPr>
              <w:t>materiale;hidrometalurgie neferoas</w:t>
            </w:r>
            <w:bookmarkEnd w:id="41"/>
            <w:r w:rsidRPr="002E3451">
              <w:rPr>
                <w:b/>
                <w:color w:val="1F497D" w:themeColor="text2"/>
                <w:sz w:val="24"/>
                <w:szCs w:val="24"/>
              </w:rPr>
              <w:t>ă</w:t>
            </w:r>
          </w:p>
        </w:tc>
      </w:tr>
      <w:tr w:rsidR="004F0768" w:rsidRPr="00026938" w:rsidTr="0006238C">
        <w:tc>
          <w:tcPr>
            <w:tcW w:w="833" w:type="dxa"/>
            <w:tcBorders>
              <w:top w:val="single" w:sz="4" w:space="0" w:color="auto"/>
              <w:left w:val="single" w:sz="4" w:space="0" w:color="auto"/>
              <w:bottom w:val="single" w:sz="4" w:space="0" w:color="auto"/>
              <w:right w:val="single" w:sz="4" w:space="0" w:color="auto"/>
            </w:tcBorders>
          </w:tcPr>
          <w:p w:rsidR="004F0768" w:rsidRPr="00026938" w:rsidRDefault="004F0768" w:rsidP="00223A55">
            <w:pPr>
              <w:adjustRightInd w:val="0"/>
              <w:jc w:val="both"/>
              <w:rPr>
                <w:color w:val="1F497D" w:themeColor="text2"/>
                <w:sz w:val="24"/>
                <w:szCs w:val="24"/>
              </w:rPr>
            </w:pPr>
          </w:p>
        </w:tc>
        <w:tc>
          <w:tcPr>
            <w:tcW w:w="1327" w:type="dxa"/>
            <w:tcBorders>
              <w:top w:val="single" w:sz="4" w:space="0" w:color="auto"/>
              <w:left w:val="single" w:sz="4" w:space="0" w:color="auto"/>
              <w:bottom w:val="single" w:sz="4" w:space="0" w:color="auto"/>
              <w:right w:val="single" w:sz="4" w:space="0" w:color="auto"/>
            </w:tcBorders>
            <w:vAlign w:val="center"/>
            <w:hideMark/>
          </w:tcPr>
          <w:p w:rsidR="004F0768" w:rsidRPr="00026938" w:rsidRDefault="004F0768" w:rsidP="002B2339">
            <w:pPr>
              <w:jc w:val="center"/>
              <w:rPr>
                <w:color w:val="1F497D" w:themeColor="text2"/>
                <w:sz w:val="24"/>
                <w:szCs w:val="24"/>
                <w:lang w:val="fr-FR"/>
              </w:rPr>
            </w:pPr>
            <w:r w:rsidRPr="00026938">
              <w:rPr>
                <w:color w:val="1F497D" w:themeColor="text2"/>
                <w:sz w:val="24"/>
                <w:szCs w:val="24"/>
                <w:lang w:val="fr-FR"/>
              </w:rPr>
              <w:t>11 01 10</w:t>
            </w:r>
          </w:p>
        </w:tc>
        <w:tc>
          <w:tcPr>
            <w:tcW w:w="8190" w:type="dxa"/>
            <w:tcBorders>
              <w:top w:val="single" w:sz="4" w:space="0" w:color="auto"/>
              <w:left w:val="single" w:sz="4" w:space="0" w:color="auto"/>
              <w:bottom w:val="single" w:sz="4" w:space="0" w:color="auto"/>
              <w:right w:val="single" w:sz="4" w:space="0" w:color="auto"/>
            </w:tcBorders>
            <w:hideMark/>
          </w:tcPr>
          <w:p w:rsidR="004F0768" w:rsidRPr="00026938" w:rsidRDefault="004F0768" w:rsidP="00223A55">
            <w:pPr>
              <w:rPr>
                <w:color w:val="1F497D" w:themeColor="text2"/>
                <w:sz w:val="24"/>
                <w:szCs w:val="24"/>
                <w:lang w:val="fr-FR"/>
              </w:rPr>
            </w:pPr>
            <w:r w:rsidRPr="00026938">
              <w:rPr>
                <w:color w:val="1F497D" w:themeColor="text2"/>
                <w:sz w:val="24"/>
                <w:szCs w:val="24"/>
                <w:lang w:val="fr-FR"/>
              </w:rPr>
              <w:t>Nămoluri şi turte de filtrare, altele de cât cele specificate la 11 01 09</w:t>
            </w:r>
          </w:p>
        </w:tc>
      </w:tr>
      <w:tr w:rsidR="004F0768" w:rsidRPr="00026938" w:rsidTr="0006238C">
        <w:tc>
          <w:tcPr>
            <w:tcW w:w="833" w:type="dxa"/>
            <w:tcBorders>
              <w:top w:val="single" w:sz="4" w:space="0" w:color="auto"/>
              <w:left w:val="single" w:sz="4" w:space="0" w:color="auto"/>
              <w:bottom w:val="single" w:sz="4" w:space="0" w:color="auto"/>
              <w:right w:val="single" w:sz="4" w:space="0" w:color="auto"/>
            </w:tcBorders>
          </w:tcPr>
          <w:p w:rsidR="004F0768" w:rsidRPr="00026938" w:rsidRDefault="004F0768" w:rsidP="00223A55">
            <w:pPr>
              <w:adjustRightInd w:val="0"/>
              <w:jc w:val="both"/>
              <w:rPr>
                <w:color w:val="1F497D" w:themeColor="text2"/>
                <w:sz w:val="24"/>
                <w:szCs w:val="24"/>
              </w:rPr>
            </w:pPr>
          </w:p>
        </w:tc>
        <w:tc>
          <w:tcPr>
            <w:tcW w:w="1327" w:type="dxa"/>
            <w:tcBorders>
              <w:top w:val="single" w:sz="4" w:space="0" w:color="auto"/>
              <w:left w:val="single" w:sz="4" w:space="0" w:color="auto"/>
              <w:bottom w:val="single" w:sz="4" w:space="0" w:color="auto"/>
              <w:right w:val="single" w:sz="4" w:space="0" w:color="auto"/>
            </w:tcBorders>
            <w:vAlign w:val="center"/>
            <w:hideMark/>
          </w:tcPr>
          <w:p w:rsidR="004F0768" w:rsidRPr="00026938" w:rsidRDefault="004F0768" w:rsidP="002B2339">
            <w:pPr>
              <w:jc w:val="center"/>
              <w:rPr>
                <w:color w:val="1F497D" w:themeColor="text2"/>
                <w:sz w:val="24"/>
                <w:szCs w:val="24"/>
                <w:lang w:val="fr-FR"/>
              </w:rPr>
            </w:pPr>
            <w:r w:rsidRPr="00026938">
              <w:rPr>
                <w:color w:val="1F497D" w:themeColor="text2"/>
                <w:sz w:val="24"/>
                <w:szCs w:val="24"/>
                <w:lang w:val="fr-FR"/>
              </w:rPr>
              <w:t>11 05 02</w:t>
            </w:r>
          </w:p>
        </w:tc>
        <w:tc>
          <w:tcPr>
            <w:tcW w:w="8190" w:type="dxa"/>
            <w:tcBorders>
              <w:top w:val="single" w:sz="4" w:space="0" w:color="auto"/>
              <w:left w:val="single" w:sz="4" w:space="0" w:color="auto"/>
              <w:bottom w:val="single" w:sz="4" w:space="0" w:color="auto"/>
              <w:right w:val="single" w:sz="4" w:space="0" w:color="auto"/>
            </w:tcBorders>
            <w:hideMark/>
          </w:tcPr>
          <w:p w:rsidR="004F0768" w:rsidRPr="00026938" w:rsidRDefault="004F0768" w:rsidP="00223A55">
            <w:pPr>
              <w:rPr>
                <w:color w:val="1F497D" w:themeColor="text2"/>
                <w:sz w:val="24"/>
                <w:szCs w:val="24"/>
                <w:lang w:val="fr-FR"/>
              </w:rPr>
            </w:pPr>
            <w:r w:rsidRPr="00026938">
              <w:rPr>
                <w:color w:val="1F497D" w:themeColor="text2"/>
                <w:sz w:val="24"/>
                <w:szCs w:val="24"/>
                <w:lang w:val="fr-FR"/>
              </w:rPr>
              <w:t>Cenuş</w:t>
            </w:r>
            <w:r w:rsidR="002B2339" w:rsidRPr="00026938">
              <w:rPr>
                <w:color w:val="1F497D" w:themeColor="text2"/>
                <w:sz w:val="24"/>
                <w:szCs w:val="24"/>
                <w:lang w:val="fr-FR"/>
              </w:rPr>
              <w:t>ă</w:t>
            </w:r>
            <w:r w:rsidRPr="00026938">
              <w:rPr>
                <w:color w:val="1F497D" w:themeColor="text2"/>
                <w:sz w:val="24"/>
                <w:szCs w:val="24"/>
                <w:lang w:val="fr-FR"/>
              </w:rPr>
              <w:t xml:space="preserve"> de zinc </w:t>
            </w:r>
          </w:p>
        </w:tc>
      </w:tr>
      <w:tr w:rsidR="004F0768" w:rsidRPr="00026938" w:rsidTr="0006238C">
        <w:tc>
          <w:tcPr>
            <w:tcW w:w="10350" w:type="dxa"/>
            <w:gridSpan w:val="3"/>
            <w:tcBorders>
              <w:top w:val="single" w:sz="4" w:space="0" w:color="auto"/>
              <w:left w:val="single" w:sz="4" w:space="0" w:color="auto"/>
              <w:bottom w:val="single" w:sz="4" w:space="0" w:color="auto"/>
              <w:right w:val="single" w:sz="4" w:space="0" w:color="auto"/>
            </w:tcBorders>
            <w:hideMark/>
          </w:tcPr>
          <w:p w:rsidR="002A5B74" w:rsidRDefault="004F0768" w:rsidP="002A5B74">
            <w:pPr>
              <w:adjustRightInd w:val="0"/>
              <w:ind w:left="720" w:hanging="720"/>
              <w:jc w:val="both"/>
              <w:rPr>
                <w:b/>
                <w:color w:val="1F497D" w:themeColor="text2"/>
                <w:sz w:val="24"/>
                <w:szCs w:val="24"/>
                <w:lang w:val="en-US"/>
              </w:rPr>
            </w:pPr>
            <w:r w:rsidRPr="00026938">
              <w:rPr>
                <w:b/>
                <w:color w:val="1F497D" w:themeColor="text2"/>
                <w:sz w:val="24"/>
                <w:szCs w:val="24"/>
              </w:rPr>
              <w:t>12</w:t>
            </w:r>
            <w:bookmarkStart w:id="42" w:name="_Toc95113477"/>
            <w:r w:rsidRPr="00026938">
              <w:rPr>
                <w:b/>
                <w:color w:val="1F497D" w:themeColor="text2"/>
                <w:sz w:val="24"/>
                <w:szCs w:val="24"/>
                <w:lang w:val="en-US"/>
              </w:rPr>
              <w:t xml:space="preserve">Deşeuri de la modelarea, tratarea mecanică şi fizică a suprafeţelor metalelor şi a </w:t>
            </w:r>
          </w:p>
          <w:p w:rsidR="004F0768" w:rsidRPr="002A5B74" w:rsidRDefault="004F0768" w:rsidP="002A5B74">
            <w:pPr>
              <w:adjustRightInd w:val="0"/>
              <w:ind w:left="720" w:hanging="720"/>
              <w:jc w:val="both"/>
              <w:rPr>
                <w:b/>
                <w:color w:val="1F497D" w:themeColor="text2"/>
                <w:sz w:val="24"/>
                <w:szCs w:val="24"/>
                <w:lang w:val="en-US"/>
              </w:rPr>
            </w:pPr>
            <w:r w:rsidRPr="00026938">
              <w:rPr>
                <w:b/>
                <w:color w:val="1F497D" w:themeColor="text2"/>
                <w:sz w:val="24"/>
                <w:szCs w:val="24"/>
                <w:lang w:val="en-US"/>
              </w:rPr>
              <w:t>materialelorplastice</w:t>
            </w:r>
            <w:bookmarkEnd w:id="42"/>
          </w:p>
        </w:tc>
      </w:tr>
      <w:tr w:rsidR="004F0768" w:rsidRPr="00026938" w:rsidTr="0006238C">
        <w:tc>
          <w:tcPr>
            <w:tcW w:w="833" w:type="dxa"/>
            <w:tcBorders>
              <w:top w:val="single" w:sz="4" w:space="0" w:color="auto"/>
              <w:left w:val="single" w:sz="4" w:space="0" w:color="auto"/>
              <w:bottom w:val="single" w:sz="4" w:space="0" w:color="auto"/>
              <w:right w:val="single" w:sz="4" w:space="0" w:color="auto"/>
            </w:tcBorders>
          </w:tcPr>
          <w:p w:rsidR="004F0768" w:rsidRPr="00026938" w:rsidRDefault="004F0768" w:rsidP="00223A55">
            <w:pPr>
              <w:adjustRightInd w:val="0"/>
              <w:jc w:val="both"/>
              <w:rPr>
                <w:color w:val="1F497D" w:themeColor="text2"/>
                <w:sz w:val="24"/>
                <w:szCs w:val="24"/>
              </w:rPr>
            </w:pPr>
          </w:p>
        </w:tc>
        <w:tc>
          <w:tcPr>
            <w:tcW w:w="1327" w:type="dxa"/>
            <w:tcBorders>
              <w:top w:val="single" w:sz="4" w:space="0" w:color="auto"/>
              <w:left w:val="single" w:sz="4" w:space="0" w:color="auto"/>
              <w:bottom w:val="single" w:sz="4" w:space="0" w:color="auto"/>
              <w:right w:val="single" w:sz="4" w:space="0" w:color="auto"/>
            </w:tcBorders>
            <w:vAlign w:val="center"/>
            <w:hideMark/>
          </w:tcPr>
          <w:p w:rsidR="004F0768" w:rsidRPr="00026938" w:rsidRDefault="004F0768" w:rsidP="008501D3">
            <w:pPr>
              <w:jc w:val="center"/>
              <w:rPr>
                <w:color w:val="1F497D" w:themeColor="text2"/>
                <w:sz w:val="24"/>
                <w:szCs w:val="24"/>
                <w:lang w:val="fr-FR"/>
              </w:rPr>
            </w:pPr>
            <w:r w:rsidRPr="00026938">
              <w:rPr>
                <w:color w:val="1F497D" w:themeColor="text2"/>
                <w:sz w:val="24"/>
                <w:szCs w:val="24"/>
                <w:lang w:val="fr-FR"/>
              </w:rPr>
              <w:t>12 01 13</w:t>
            </w:r>
          </w:p>
        </w:tc>
        <w:tc>
          <w:tcPr>
            <w:tcW w:w="8190" w:type="dxa"/>
            <w:tcBorders>
              <w:top w:val="single" w:sz="4" w:space="0" w:color="auto"/>
              <w:left w:val="single" w:sz="4" w:space="0" w:color="auto"/>
              <w:bottom w:val="single" w:sz="4" w:space="0" w:color="auto"/>
              <w:right w:val="single" w:sz="4" w:space="0" w:color="auto"/>
            </w:tcBorders>
            <w:hideMark/>
          </w:tcPr>
          <w:p w:rsidR="004F0768" w:rsidRPr="00026938" w:rsidRDefault="004F0768" w:rsidP="00223A55">
            <w:pPr>
              <w:rPr>
                <w:color w:val="1F497D" w:themeColor="text2"/>
                <w:sz w:val="24"/>
                <w:szCs w:val="24"/>
                <w:lang w:val="fr-FR"/>
              </w:rPr>
            </w:pPr>
            <w:r w:rsidRPr="00026938">
              <w:rPr>
                <w:color w:val="1F497D" w:themeColor="text2"/>
                <w:sz w:val="24"/>
                <w:szCs w:val="24"/>
                <w:lang w:val="fr-FR"/>
              </w:rPr>
              <w:t xml:space="preserve">Deşeuri de la sudură </w:t>
            </w:r>
          </w:p>
        </w:tc>
      </w:tr>
      <w:tr w:rsidR="004F0768" w:rsidRPr="00026938" w:rsidTr="0006238C">
        <w:trPr>
          <w:trHeight w:val="240"/>
        </w:trPr>
        <w:tc>
          <w:tcPr>
            <w:tcW w:w="833" w:type="dxa"/>
            <w:tcBorders>
              <w:top w:val="single" w:sz="4" w:space="0" w:color="auto"/>
              <w:left w:val="single" w:sz="4" w:space="0" w:color="auto"/>
              <w:bottom w:val="single" w:sz="4" w:space="0" w:color="auto"/>
              <w:right w:val="single" w:sz="4" w:space="0" w:color="auto"/>
            </w:tcBorders>
          </w:tcPr>
          <w:p w:rsidR="004F0768" w:rsidRPr="00026938" w:rsidRDefault="004F0768" w:rsidP="00223A55">
            <w:pPr>
              <w:adjustRightInd w:val="0"/>
              <w:jc w:val="both"/>
              <w:rPr>
                <w:color w:val="1F497D" w:themeColor="text2"/>
                <w:sz w:val="24"/>
                <w:szCs w:val="24"/>
              </w:rPr>
            </w:pPr>
          </w:p>
        </w:tc>
        <w:tc>
          <w:tcPr>
            <w:tcW w:w="1327" w:type="dxa"/>
            <w:tcBorders>
              <w:top w:val="single" w:sz="4" w:space="0" w:color="auto"/>
              <w:left w:val="single" w:sz="4" w:space="0" w:color="auto"/>
              <w:bottom w:val="single" w:sz="4" w:space="0" w:color="auto"/>
              <w:right w:val="single" w:sz="4" w:space="0" w:color="auto"/>
            </w:tcBorders>
            <w:vAlign w:val="center"/>
            <w:hideMark/>
          </w:tcPr>
          <w:p w:rsidR="004F0768" w:rsidRPr="00026938" w:rsidRDefault="004F0768" w:rsidP="008501D3">
            <w:pPr>
              <w:jc w:val="center"/>
              <w:rPr>
                <w:color w:val="1F497D" w:themeColor="text2"/>
                <w:sz w:val="24"/>
                <w:szCs w:val="24"/>
                <w:lang w:val="fr-FR"/>
              </w:rPr>
            </w:pPr>
            <w:r w:rsidRPr="00026938">
              <w:rPr>
                <w:color w:val="1F497D" w:themeColor="text2"/>
                <w:sz w:val="24"/>
                <w:szCs w:val="24"/>
                <w:lang w:val="fr-FR"/>
              </w:rPr>
              <w:t>12 01 17</w:t>
            </w:r>
          </w:p>
        </w:tc>
        <w:tc>
          <w:tcPr>
            <w:tcW w:w="8190" w:type="dxa"/>
            <w:tcBorders>
              <w:top w:val="single" w:sz="4" w:space="0" w:color="auto"/>
              <w:left w:val="single" w:sz="4" w:space="0" w:color="auto"/>
              <w:bottom w:val="single" w:sz="4" w:space="0" w:color="auto"/>
              <w:right w:val="single" w:sz="4" w:space="0" w:color="auto"/>
            </w:tcBorders>
            <w:hideMark/>
          </w:tcPr>
          <w:p w:rsidR="004F0768" w:rsidRPr="00026938" w:rsidRDefault="004F0768" w:rsidP="00223A55">
            <w:pPr>
              <w:rPr>
                <w:color w:val="1F497D" w:themeColor="text2"/>
                <w:sz w:val="24"/>
                <w:szCs w:val="24"/>
                <w:lang w:val="fr-FR"/>
              </w:rPr>
            </w:pPr>
            <w:r w:rsidRPr="00026938">
              <w:rPr>
                <w:color w:val="1F497D" w:themeColor="text2"/>
                <w:sz w:val="24"/>
                <w:szCs w:val="24"/>
                <w:lang w:val="fr-FR"/>
              </w:rPr>
              <w:t>Deşeuri de materiale de salbare, altele decât cele specificate la  12 01 16*</w:t>
            </w:r>
          </w:p>
        </w:tc>
      </w:tr>
      <w:tr w:rsidR="004F0768" w:rsidRPr="00026938" w:rsidTr="0006238C">
        <w:trPr>
          <w:trHeight w:val="500"/>
        </w:trPr>
        <w:tc>
          <w:tcPr>
            <w:tcW w:w="833" w:type="dxa"/>
            <w:tcBorders>
              <w:top w:val="single" w:sz="4" w:space="0" w:color="auto"/>
              <w:left w:val="single" w:sz="4" w:space="0" w:color="auto"/>
              <w:bottom w:val="single" w:sz="4" w:space="0" w:color="auto"/>
              <w:right w:val="single" w:sz="4" w:space="0" w:color="auto"/>
            </w:tcBorders>
          </w:tcPr>
          <w:p w:rsidR="004F0768" w:rsidRPr="00026938" w:rsidRDefault="004F0768" w:rsidP="00223A55">
            <w:pPr>
              <w:adjustRightInd w:val="0"/>
              <w:jc w:val="both"/>
              <w:rPr>
                <w:color w:val="1F497D" w:themeColor="text2"/>
                <w:sz w:val="24"/>
                <w:szCs w:val="24"/>
              </w:rPr>
            </w:pPr>
          </w:p>
        </w:tc>
        <w:tc>
          <w:tcPr>
            <w:tcW w:w="1327" w:type="dxa"/>
            <w:tcBorders>
              <w:top w:val="single" w:sz="4" w:space="0" w:color="auto"/>
              <w:left w:val="single" w:sz="4" w:space="0" w:color="auto"/>
              <w:bottom w:val="single" w:sz="4" w:space="0" w:color="auto"/>
              <w:right w:val="single" w:sz="4" w:space="0" w:color="auto"/>
            </w:tcBorders>
            <w:vAlign w:val="center"/>
            <w:hideMark/>
          </w:tcPr>
          <w:p w:rsidR="004F0768" w:rsidRPr="00026938" w:rsidRDefault="004F0768" w:rsidP="008501D3">
            <w:pPr>
              <w:jc w:val="center"/>
              <w:rPr>
                <w:color w:val="1F497D" w:themeColor="text2"/>
                <w:sz w:val="24"/>
                <w:szCs w:val="24"/>
                <w:lang w:val="fr-FR"/>
              </w:rPr>
            </w:pPr>
            <w:r w:rsidRPr="00026938">
              <w:rPr>
                <w:color w:val="1F497D" w:themeColor="text2"/>
                <w:sz w:val="24"/>
                <w:szCs w:val="24"/>
                <w:lang w:val="fr-FR"/>
              </w:rPr>
              <w:t>12 01 21</w:t>
            </w:r>
          </w:p>
        </w:tc>
        <w:tc>
          <w:tcPr>
            <w:tcW w:w="8190" w:type="dxa"/>
            <w:tcBorders>
              <w:top w:val="single" w:sz="4" w:space="0" w:color="auto"/>
              <w:left w:val="single" w:sz="4" w:space="0" w:color="auto"/>
              <w:bottom w:val="single" w:sz="4" w:space="0" w:color="auto"/>
              <w:right w:val="single" w:sz="4" w:space="0" w:color="auto"/>
            </w:tcBorders>
            <w:hideMark/>
          </w:tcPr>
          <w:p w:rsidR="004F0768" w:rsidRPr="00026938" w:rsidRDefault="004F0768" w:rsidP="00223A55">
            <w:pPr>
              <w:rPr>
                <w:color w:val="1F497D" w:themeColor="text2"/>
                <w:sz w:val="24"/>
                <w:szCs w:val="24"/>
                <w:lang w:val="fr-FR"/>
              </w:rPr>
            </w:pPr>
            <w:r w:rsidRPr="00026938">
              <w:rPr>
                <w:color w:val="1F497D" w:themeColor="text2"/>
                <w:sz w:val="24"/>
                <w:szCs w:val="24"/>
                <w:lang w:val="fr-FR"/>
              </w:rPr>
              <w:t>Piese uzate de polizare mărunţite şi materiale de polizare mărunţite altele decât cele specificate la 12 01 20*</w:t>
            </w:r>
          </w:p>
        </w:tc>
      </w:tr>
      <w:tr w:rsidR="004F0768" w:rsidRPr="00026938" w:rsidTr="0006238C">
        <w:trPr>
          <w:trHeight w:val="248"/>
        </w:trPr>
        <w:tc>
          <w:tcPr>
            <w:tcW w:w="10350" w:type="dxa"/>
            <w:gridSpan w:val="3"/>
            <w:tcBorders>
              <w:top w:val="single" w:sz="4" w:space="0" w:color="auto"/>
              <w:left w:val="single" w:sz="4" w:space="0" w:color="auto"/>
              <w:bottom w:val="single" w:sz="4" w:space="0" w:color="auto"/>
              <w:right w:val="single" w:sz="4" w:space="0" w:color="auto"/>
            </w:tcBorders>
            <w:hideMark/>
          </w:tcPr>
          <w:p w:rsidR="004F0768" w:rsidRPr="00026938" w:rsidRDefault="004F0768" w:rsidP="00223A55">
            <w:pPr>
              <w:jc w:val="both"/>
              <w:rPr>
                <w:b/>
                <w:color w:val="1F497D" w:themeColor="text2"/>
                <w:sz w:val="24"/>
                <w:szCs w:val="24"/>
                <w:lang w:val="it-IT"/>
              </w:rPr>
            </w:pPr>
            <w:r w:rsidRPr="00026938">
              <w:rPr>
                <w:b/>
                <w:color w:val="1F497D" w:themeColor="text2"/>
                <w:sz w:val="24"/>
                <w:szCs w:val="24"/>
                <w:lang w:val="it-IT"/>
              </w:rPr>
              <w:t>16</w:t>
            </w:r>
            <w:r w:rsidRPr="00026938">
              <w:rPr>
                <w:rStyle w:val="Strong"/>
                <w:color w:val="1F497D" w:themeColor="text2"/>
                <w:sz w:val="24"/>
                <w:szCs w:val="24"/>
                <w:shd w:val="clear" w:color="auto" w:fill="FFFFFF"/>
              </w:rPr>
              <w:t>Deşeuri nespecificate în altă parte</w:t>
            </w:r>
          </w:p>
        </w:tc>
      </w:tr>
      <w:tr w:rsidR="004F0768" w:rsidRPr="00026938" w:rsidTr="0006238C">
        <w:trPr>
          <w:trHeight w:val="257"/>
        </w:trPr>
        <w:tc>
          <w:tcPr>
            <w:tcW w:w="833" w:type="dxa"/>
            <w:tcBorders>
              <w:top w:val="single" w:sz="4" w:space="0" w:color="auto"/>
              <w:left w:val="single" w:sz="4" w:space="0" w:color="auto"/>
              <w:bottom w:val="single" w:sz="4" w:space="0" w:color="auto"/>
              <w:right w:val="single" w:sz="4" w:space="0" w:color="auto"/>
            </w:tcBorders>
          </w:tcPr>
          <w:p w:rsidR="004F0768" w:rsidRPr="00026938" w:rsidRDefault="004F0768" w:rsidP="00223A55">
            <w:pPr>
              <w:adjustRightInd w:val="0"/>
              <w:jc w:val="both"/>
              <w:rPr>
                <w:color w:val="1F497D" w:themeColor="text2"/>
                <w:sz w:val="24"/>
                <w:szCs w:val="24"/>
              </w:rPr>
            </w:pPr>
          </w:p>
        </w:tc>
        <w:tc>
          <w:tcPr>
            <w:tcW w:w="1327" w:type="dxa"/>
            <w:tcBorders>
              <w:top w:val="single" w:sz="4" w:space="0" w:color="auto"/>
              <w:left w:val="single" w:sz="4" w:space="0" w:color="auto"/>
              <w:bottom w:val="single" w:sz="4" w:space="0" w:color="auto"/>
              <w:right w:val="single" w:sz="4" w:space="0" w:color="auto"/>
            </w:tcBorders>
            <w:vAlign w:val="center"/>
            <w:hideMark/>
          </w:tcPr>
          <w:p w:rsidR="004F0768" w:rsidRPr="00026938" w:rsidRDefault="004F0768" w:rsidP="00026938">
            <w:pPr>
              <w:jc w:val="center"/>
              <w:rPr>
                <w:color w:val="1F497D" w:themeColor="text2"/>
                <w:sz w:val="24"/>
                <w:szCs w:val="24"/>
                <w:lang w:val="fr-FR"/>
              </w:rPr>
            </w:pPr>
            <w:r w:rsidRPr="00026938">
              <w:rPr>
                <w:color w:val="1F497D" w:themeColor="text2"/>
                <w:sz w:val="24"/>
                <w:szCs w:val="24"/>
                <w:shd w:val="clear" w:color="auto" w:fill="FFFFFF"/>
              </w:rPr>
              <w:t>16 03 04</w:t>
            </w:r>
          </w:p>
        </w:tc>
        <w:tc>
          <w:tcPr>
            <w:tcW w:w="8190" w:type="dxa"/>
            <w:tcBorders>
              <w:top w:val="single" w:sz="4" w:space="0" w:color="auto"/>
              <w:left w:val="single" w:sz="4" w:space="0" w:color="auto"/>
              <w:bottom w:val="single" w:sz="4" w:space="0" w:color="auto"/>
              <w:right w:val="single" w:sz="4" w:space="0" w:color="auto"/>
            </w:tcBorders>
            <w:hideMark/>
          </w:tcPr>
          <w:p w:rsidR="004F0768" w:rsidRPr="00026938" w:rsidRDefault="004F0768" w:rsidP="00223A55">
            <w:pPr>
              <w:rPr>
                <w:color w:val="1F497D" w:themeColor="text2"/>
                <w:sz w:val="24"/>
                <w:szCs w:val="24"/>
                <w:lang w:val="fr-FR"/>
              </w:rPr>
            </w:pPr>
            <w:r w:rsidRPr="00026938">
              <w:rPr>
                <w:color w:val="1F497D" w:themeColor="text2"/>
                <w:sz w:val="24"/>
                <w:szCs w:val="24"/>
                <w:shd w:val="clear" w:color="auto" w:fill="FFFFFF"/>
              </w:rPr>
              <w:t>Deşeuri anorganice, altele decât cele specificate la 16 03 03</w:t>
            </w:r>
          </w:p>
        </w:tc>
      </w:tr>
      <w:tr w:rsidR="004F0768" w:rsidRPr="00026938" w:rsidTr="0006238C">
        <w:tc>
          <w:tcPr>
            <w:tcW w:w="10350" w:type="dxa"/>
            <w:gridSpan w:val="3"/>
            <w:tcBorders>
              <w:top w:val="single" w:sz="4" w:space="0" w:color="auto"/>
              <w:left w:val="single" w:sz="4" w:space="0" w:color="auto"/>
              <w:bottom w:val="single" w:sz="4" w:space="0" w:color="auto"/>
              <w:right w:val="single" w:sz="4" w:space="0" w:color="auto"/>
            </w:tcBorders>
            <w:hideMark/>
          </w:tcPr>
          <w:p w:rsidR="002A5B74" w:rsidRDefault="004F0768" w:rsidP="00223A55">
            <w:pPr>
              <w:adjustRightInd w:val="0"/>
              <w:jc w:val="both"/>
              <w:rPr>
                <w:b/>
                <w:color w:val="1F497D" w:themeColor="text2"/>
                <w:sz w:val="24"/>
                <w:szCs w:val="24"/>
                <w:lang w:val="fr-FR"/>
              </w:rPr>
            </w:pPr>
            <w:r w:rsidRPr="00026938">
              <w:rPr>
                <w:b/>
                <w:color w:val="1F497D" w:themeColor="text2"/>
                <w:sz w:val="24"/>
                <w:szCs w:val="24"/>
              </w:rPr>
              <w:t>17</w:t>
            </w:r>
            <w:r w:rsidRPr="00026938">
              <w:rPr>
                <w:b/>
                <w:color w:val="1F497D" w:themeColor="text2"/>
                <w:sz w:val="24"/>
                <w:szCs w:val="24"/>
                <w:lang w:val="fr-FR"/>
              </w:rPr>
              <w:t xml:space="preserve">Deşeuri din construcţii şi demolări (inclusiv pământ excavat din amplasamente </w:t>
            </w:r>
          </w:p>
          <w:p w:rsidR="004F0768" w:rsidRPr="00026938" w:rsidRDefault="004F0768" w:rsidP="00223A55">
            <w:pPr>
              <w:adjustRightInd w:val="0"/>
              <w:jc w:val="both"/>
              <w:rPr>
                <w:b/>
                <w:smallCaps/>
                <w:color w:val="1F497D" w:themeColor="text2"/>
                <w:sz w:val="24"/>
                <w:szCs w:val="24"/>
              </w:rPr>
            </w:pPr>
            <w:r w:rsidRPr="00026938">
              <w:rPr>
                <w:b/>
                <w:color w:val="1F497D" w:themeColor="text2"/>
                <w:sz w:val="24"/>
                <w:szCs w:val="24"/>
                <w:lang w:val="fr-FR"/>
              </w:rPr>
              <w:t>contaminate)</w:t>
            </w:r>
          </w:p>
        </w:tc>
      </w:tr>
      <w:tr w:rsidR="004F0768" w:rsidRPr="00026938" w:rsidTr="0006238C">
        <w:trPr>
          <w:trHeight w:val="330"/>
        </w:trPr>
        <w:tc>
          <w:tcPr>
            <w:tcW w:w="833" w:type="dxa"/>
            <w:tcBorders>
              <w:top w:val="single" w:sz="4" w:space="0" w:color="auto"/>
              <w:left w:val="single" w:sz="4" w:space="0" w:color="auto"/>
              <w:bottom w:val="single" w:sz="4" w:space="0" w:color="auto"/>
              <w:right w:val="single" w:sz="4" w:space="0" w:color="auto"/>
            </w:tcBorders>
          </w:tcPr>
          <w:p w:rsidR="004F0768" w:rsidRPr="00026938" w:rsidRDefault="004F0768" w:rsidP="00223A55">
            <w:pPr>
              <w:adjustRightInd w:val="0"/>
              <w:jc w:val="both"/>
              <w:rPr>
                <w:color w:val="1F497D" w:themeColor="text2"/>
                <w:sz w:val="24"/>
                <w:szCs w:val="24"/>
              </w:rPr>
            </w:pPr>
          </w:p>
        </w:tc>
        <w:tc>
          <w:tcPr>
            <w:tcW w:w="1327" w:type="dxa"/>
            <w:tcBorders>
              <w:top w:val="single" w:sz="4" w:space="0" w:color="auto"/>
              <w:left w:val="single" w:sz="4" w:space="0" w:color="auto"/>
              <w:bottom w:val="single" w:sz="4" w:space="0" w:color="auto"/>
              <w:right w:val="single" w:sz="4" w:space="0" w:color="auto"/>
            </w:tcBorders>
            <w:vAlign w:val="center"/>
            <w:hideMark/>
          </w:tcPr>
          <w:p w:rsidR="004F0768" w:rsidRPr="00026938" w:rsidRDefault="004F0768" w:rsidP="00026938">
            <w:pPr>
              <w:adjustRightInd w:val="0"/>
              <w:jc w:val="center"/>
              <w:rPr>
                <w:color w:val="1F497D" w:themeColor="text2"/>
                <w:sz w:val="24"/>
                <w:szCs w:val="24"/>
              </w:rPr>
            </w:pPr>
            <w:r w:rsidRPr="00026938">
              <w:rPr>
                <w:color w:val="1F497D" w:themeColor="text2"/>
                <w:sz w:val="24"/>
                <w:szCs w:val="24"/>
              </w:rPr>
              <w:t>17 06 04</w:t>
            </w:r>
          </w:p>
        </w:tc>
        <w:tc>
          <w:tcPr>
            <w:tcW w:w="8190" w:type="dxa"/>
            <w:tcBorders>
              <w:top w:val="single" w:sz="4" w:space="0" w:color="auto"/>
              <w:left w:val="single" w:sz="4" w:space="0" w:color="auto"/>
              <w:bottom w:val="single" w:sz="4" w:space="0" w:color="auto"/>
              <w:right w:val="single" w:sz="4" w:space="0" w:color="auto"/>
            </w:tcBorders>
            <w:hideMark/>
          </w:tcPr>
          <w:p w:rsidR="004F0768" w:rsidRPr="00026938" w:rsidRDefault="00026938" w:rsidP="00223A55">
            <w:pPr>
              <w:adjustRightInd w:val="0"/>
              <w:jc w:val="both"/>
              <w:rPr>
                <w:color w:val="1F497D" w:themeColor="text2"/>
                <w:sz w:val="24"/>
                <w:szCs w:val="24"/>
              </w:rPr>
            </w:pPr>
            <w:r w:rsidRPr="00026938">
              <w:rPr>
                <w:color w:val="1F497D" w:themeColor="text2"/>
                <w:sz w:val="24"/>
                <w:szCs w:val="24"/>
              </w:rPr>
              <w:t>M</w:t>
            </w:r>
            <w:r w:rsidR="004F0768" w:rsidRPr="00026938">
              <w:rPr>
                <w:color w:val="1F497D" w:themeColor="text2"/>
                <w:sz w:val="24"/>
                <w:szCs w:val="24"/>
              </w:rPr>
              <w:t>ateriale izolante altele decât cele specificate la 17 06 01* şi 17 06 03*</w:t>
            </w:r>
          </w:p>
        </w:tc>
      </w:tr>
      <w:tr w:rsidR="004F0768" w:rsidRPr="00026938" w:rsidTr="0006238C">
        <w:tc>
          <w:tcPr>
            <w:tcW w:w="833" w:type="dxa"/>
            <w:tcBorders>
              <w:top w:val="single" w:sz="4" w:space="0" w:color="auto"/>
              <w:left w:val="single" w:sz="4" w:space="0" w:color="auto"/>
              <w:bottom w:val="single" w:sz="4" w:space="0" w:color="auto"/>
              <w:right w:val="single" w:sz="4" w:space="0" w:color="auto"/>
            </w:tcBorders>
          </w:tcPr>
          <w:p w:rsidR="004F0768" w:rsidRPr="00026938" w:rsidRDefault="004F0768" w:rsidP="00223A55">
            <w:pPr>
              <w:adjustRightInd w:val="0"/>
              <w:jc w:val="both"/>
              <w:rPr>
                <w:color w:val="1F497D" w:themeColor="text2"/>
                <w:sz w:val="24"/>
                <w:szCs w:val="24"/>
              </w:rPr>
            </w:pPr>
          </w:p>
        </w:tc>
        <w:tc>
          <w:tcPr>
            <w:tcW w:w="1327" w:type="dxa"/>
            <w:tcBorders>
              <w:top w:val="single" w:sz="4" w:space="0" w:color="auto"/>
              <w:left w:val="single" w:sz="4" w:space="0" w:color="auto"/>
              <w:bottom w:val="single" w:sz="4" w:space="0" w:color="auto"/>
              <w:right w:val="single" w:sz="4" w:space="0" w:color="auto"/>
            </w:tcBorders>
            <w:vAlign w:val="center"/>
            <w:hideMark/>
          </w:tcPr>
          <w:p w:rsidR="004F0768" w:rsidRPr="00026938" w:rsidRDefault="004F0768" w:rsidP="00026938">
            <w:pPr>
              <w:adjustRightInd w:val="0"/>
              <w:jc w:val="center"/>
              <w:rPr>
                <w:color w:val="1F497D" w:themeColor="text2"/>
                <w:sz w:val="24"/>
                <w:szCs w:val="24"/>
              </w:rPr>
            </w:pPr>
            <w:r w:rsidRPr="00026938">
              <w:rPr>
                <w:color w:val="1F497D" w:themeColor="text2"/>
                <w:sz w:val="24"/>
                <w:szCs w:val="24"/>
              </w:rPr>
              <w:t>17 08 02</w:t>
            </w:r>
          </w:p>
        </w:tc>
        <w:tc>
          <w:tcPr>
            <w:tcW w:w="8190" w:type="dxa"/>
            <w:tcBorders>
              <w:top w:val="single" w:sz="4" w:space="0" w:color="auto"/>
              <w:left w:val="single" w:sz="4" w:space="0" w:color="auto"/>
              <w:bottom w:val="single" w:sz="4" w:space="0" w:color="auto"/>
              <w:right w:val="single" w:sz="4" w:space="0" w:color="auto"/>
            </w:tcBorders>
            <w:hideMark/>
          </w:tcPr>
          <w:p w:rsidR="002A5B74" w:rsidRDefault="00026938" w:rsidP="00223A55">
            <w:pPr>
              <w:adjustRightInd w:val="0"/>
              <w:jc w:val="both"/>
              <w:rPr>
                <w:color w:val="1F497D" w:themeColor="text2"/>
                <w:sz w:val="24"/>
                <w:szCs w:val="24"/>
              </w:rPr>
            </w:pPr>
            <w:r w:rsidRPr="00026938">
              <w:rPr>
                <w:color w:val="1F497D" w:themeColor="text2"/>
                <w:sz w:val="24"/>
                <w:szCs w:val="24"/>
              </w:rPr>
              <w:t>M</w:t>
            </w:r>
            <w:r w:rsidR="004F0768" w:rsidRPr="00026938">
              <w:rPr>
                <w:color w:val="1F497D" w:themeColor="text2"/>
                <w:sz w:val="24"/>
                <w:szCs w:val="24"/>
              </w:rPr>
              <w:t>ateriale de construcţie pe baz</w:t>
            </w:r>
            <w:r w:rsidRPr="00026938">
              <w:rPr>
                <w:color w:val="1F497D" w:themeColor="text2"/>
                <w:sz w:val="24"/>
                <w:szCs w:val="24"/>
              </w:rPr>
              <w:t>ă</w:t>
            </w:r>
            <w:r w:rsidR="004F0768" w:rsidRPr="00026938">
              <w:rPr>
                <w:color w:val="1F497D" w:themeColor="text2"/>
                <w:sz w:val="24"/>
                <w:szCs w:val="24"/>
              </w:rPr>
              <w:t xml:space="preserve"> de gips, altele decât cele specificate la </w:t>
            </w:r>
          </w:p>
          <w:p w:rsidR="004F0768" w:rsidRPr="00026938" w:rsidRDefault="004F0768" w:rsidP="00223A55">
            <w:pPr>
              <w:adjustRightInd w:val="0"/>
              <w:jc w:val="both"/>
              <w:rPr>
                <w:color w:val="1F497D" w:themeColor="text2"/>
                <w:sz w:val="24"/>
                <w:szCs w:val="24"/>
              </w:rPr>
            </w:pPr>
            <w:r w:rsidRPr="00026938">
              <w:rPr>
                <w:color w:val="1F497D" w:themeColor="text2"/>
                <w:sz w:val="24"/>
                <w:szCs w:val="24"/>
              </w:rPr>
              <w:t>17 08 01*</w:t>
            </w:r>
          </w:p>
        </w:tc>
      </w:tr>
      <w:tr w:rsidR="004F0768" w:rsidRPr="00026938" w:rsidTr="0006238C">
        <w:tc>
          <w:tcPr>
            <w:tcW w:w="833" w:type="dxa"/>
            <w:tcBorders>
              <w:top w:val="single" w:sz="4" w:space="0" w:color="auto"/>
              <w:left w:val="single" w:sz="4" w:space="0" w:color="auto"/>
              <w:bottom w:val="single" w:sz="4" w:space="0" w:color="auto"/>
              <w:right w:val="single" w:sz="4" w:space="0" w:color="auto"/>
            </w:tcBorders>
          </w:tcPr>
          <w:p w:rsidR="004F0768" w:rsidRPr="00026938" w:rsidRDefault="004F0768" w:rsidP="00223A55">
            <w:pPr>
              <w:adjustRightInd w:val="0"/>
              <w:jc w:val="both"/>
              <w:rPr>
                <w:color w:val="1F497D" w:themeColor="text2"/>
                <w:sz w:val="24"/>
                <w:szCs w:val="24"/>
              </w:rPr>
            </w:pPr>
          </w:p>
        </w:tc>
        <w:tc>
          <w:tcPr>
            <w:tcW w:w="1327" w:type="dxa"/>
            <w:tcBorders>
              <w:top w:val="single" w:sz="4" w:space="0" w:color="auto"/>
              <w:left w:val="single" w:sz="4" w:space="0" w:color="auto"/>
              <w:bottom w:val="single" w:sz="4" w:space="0" w:color="auto"/>
              <w:right w:val="single" w:sz="4" w:space="0" w:color="auto"/>
            </w:tcBorders>
            <w:vAlign w:val="center"/>
            <w:hideMark/>
          </w:tcPr>
          <w:p w:rsidR="004F0768" w:rsidRPr="00026938" w:rsidRDefault="004F0768" w:rsidP="00026938">
            <w:pPr>
              <w:adjustRightInd w:val="0"/>
              <w:jc w:val="center"/>
              <w:rPr>
                <w:color w:val="1F497D" w:themeColor="text2"/>
                <w:sz w:val="24"/>
                <w:szCs w:val="24"/>
              </w:rPr>
            </w:pPr>
            <w:r w:rsidRPr="00026938">
              <w:rPr>
                <w:color w:val="1F497D" w:themeColor="text2"/>
                <w:sz w:val="24"/>
                <w:szCs w:val="24"/>
              </w:rPr>
              <w:t>17 09 04</w:t>
            </w:r>
          </w:p>
        </w:tc>
        <w:tc>
          <w:tcPr>
            <w:tcW w:w="8190" w:type="dxa"/>
            <w:tcBorders>
              <w:top w:val="single" w:sz="4" w:space="0" w:color="auto"/>
              <w:left w:val="single" w:sz="4" w:space="0" w:color="auto"/>
              <w:bottom w:val="single" w:sz="4" w:space="0" w:color="auto"/>
              <w:right w:val="single" w:sz="4" w:space="0" w:color="auto"/>
            </w:tcBorders>
            <w:hideMark/>
          </w:tcPr>
          <w:p w:rsidR="004F0768" w:rsidRPr="00026938" w:rsidRDefault="00026938" w:rsidP="002A5B74">
            <w:pPr>
              <w:adjustRightInd w:val="0"/>
              <w:jc w:val="both"/>
              <w:rPr>
                <w:color w:val="1F497D" w:themeColor="text2"/>
                <w:sz w:val="24"/>
                <w:szCs w:val="24"/>
              </w:rPr>
            </w:pPr>
            <w:r w:rsidRPr="00026938">
              <w:rPr>
                <w:color w:val="1F497D" w:themeColor="text2"/>
                <w:sz w:val="24"/>
                <w:szCs w:val="24"/>
              </w:rPr>
              <w:t>A</w:t>
            </w:r>
            <w:r w:rsidR="004F0768" w:rsidRPr="00026938">
              <w:rPr>
                <w:color w:val="1F497D" w:themeColor="text2"/>
                <w:sz w:val="24"/>
                <w:szCs w:val="24"/>
              </w:rPr>
              <w:t>mestecuri de deşeuri de la construcţii şi demolări, altele decât cele specificate la 17 09 01*, 17 09 02* şi 17 09 03*</w:t>
            </w:r>
          </w:p>
        </w:tc>
      </w:tr>
      <w:tr w:rsidR="004F0768" w:rsidRPr="00026938" w:rsidTr="0006238C">
        <w:tc>
          <w:tcPr>
            <w:tcW w:w="10350" w:type="dxa"/>
            <w:gridSpan w:val="3"/>
            <w:tcBorders>
              <w:top w:val="single" w:sz="4" w:space="0" w:color="auto"/>
              <w:left w:val="nil"/>
              <w:bottom w:val="single" w:sz="4" w:space="0" w:color="auto"/>
              <w:right w:val="nil"/>
            </w:tcBorders>
          </w:tcPr>
          <w:p w:rsidR="004F0768" w:rsidRPr="00026938" w:rsidRDefault="004F0768" w:rsidP="00223A55">
            <w:pPr>
              <w:adjustRightInd w:val="0"/>
              <w:jc w:val="both"/>
              <w:rPr>
                <w:color w:val="1F497D" w:themeColor="text2"/>
                <w:sz w:val="24"/>
                <w:szCs w:val="24"/>
              </w:rPr>
            </w:pPr>
          </w:p>
        </w:tc>
      </w:tr>
      <w:tr w:rsidR="004F0768" w:rsidRPr="00026938" w:rsidTr="0006238C">
        <w:tc>
          <w:tcPr>
            <w:tcW w:w="10350" w:type="dxa"/>
            <w:gridSpan w:val="3"/>
            <w:tcBorders>
              <w:top w:val="single" w:sz="4" w:space="0" w:color="auto"/>
              <w:left w:val="single" w:sz="4" w:space="0" w:color="auto"/>
              <w:bottom w:val="single" w:sz="4" w:space="0" w:color="auto"/>
              <w:right w:val="single" w:sz="4" w:space="0" w:color="auto"/>
            </w:tcBorders>
            <w:hideMark/>
          </w:tcPr>
          <w:p w:rsidR="002A5B74" w:rsidRDefault="004F0768" w:rsidP="00223A55">
            <w:pPr>
              <w:adjustRightInd w:val="0"/>
              <w:ind w:left="720" w:hanging="720"/>
              <w:jc w:val="both"/>
              <w:rPr>
                <w:b/>
                <w:color w:val="1F497D" w:themeColor="text2"/>
                <w:sz w:val="24"/>
                <w:szCs w:val="24"/>
                <w:lang w:val="fr-FR"/>
              </w:rPr>
            </w:pPr>
            <w:r w:rsidRPr="00026938">
              <w:rPr>
                <w:b/>
                <w:color w:val="1F497D" w:themeColor="text2"/>
                <w:sz w:val="24"/>
                <w:szCs w:val="24"/>
              </w:rPr>
              <w:t>19</w:t>
            </w:r>
            <w:bookmarkStart w:id="43" w:name="_Toc95113481"/>
            <w:r w:rsidRPr="00026938">
              <w:rPr>
                <w:b/>
                <w:color w:val="1F497D" w:themeColor="text2"/>
                <w:sz w:val="24"/>
                <w:szCs w:val="24"/>
                <w:lang w:val="fr-FR"/>
              </w:rPr>
              <w:t xml:space="preserve">Deşeuri de la instalaţii de la tratare a reziduurilor, de la staţiile de epurare a apelor </w:t>
            </w:r>
          </w:p>
          <w:p w:rsidR="004F0768" w:rsidRPr="00026938" w:rsidRDefault="004F0768" w:rsidP="002A5B74">
            <w:pPr>
              <w:adjustRightInd w:val="0"/>
              <w:ind w:left="720" w:hanging="720"/>
              <w:jc w:val="both"/>
              <w:rPr>
                <w:color w:val="1F497D" w:themeColor="text2"/>
                <w:sz w:val="24"/>
                <w:szCs w:val="24"/>
              </w:rPr>
            </w:pPr>
            <w:r w:rsidRPr="00026938">
              <w:rPr>
                <w:b/>
                <w:color w:val="1F497D" w:themeColor="text2"/>
                <w:sz w:val="24"/>
                <w:szCs w:val="24"/>
                <w:lang w:val="fr-FR"/>
              </w:rPr>
              <w:t>uzate şi dela tratarea apelor pentru alimentare cu apă şi uz industrial</w:t>
            </w:r>
            <w:bookmarkEnd w:id="43"/>
          </w:p>
        </w:tc>
      </w:tr>
      <w:tr w:rsidR="004F0768" w:rsidRPr="00026938" w:rsidTr="0006238C">
        <w:tc>
          <w:tcPr>
            <w:tcW w:w="833" w:type="dxa"/>
            <w:tcBorders>
              <w:top w:val="single" w:sz="4" w:space="0" w:color="auto"/>
              <w:left w:val="single" w:sz="4" w:space="0" w:color="auto"/>
              <w:bottom w:val="single" w:sz="4" w:space="0" w:color="auto"/>
              <w:right w:val="single" w:sz="4" w:space="0" w:color="auto"/>
            </w:tcBorders>
          </w:tcPr>
          <w:p w:rsidR="004F0768" w:rsidRPr="00026938" w:rsidRDefault="004F0768" w:rsidP="00223A55">
            <w:pPr>
              <w:adjustRightInd w:val="0"/>
              <w:jc w:val="both"/>
              <w:rPr>
                <w:color w:val="1F497D" w:themeColor="text2"/>
                <w:sz w:val="24"/>
                <w:szCs w:val="24"/>
              </w:rPr>
            </w:pPr>
          </w:p>
        </w:tc>
        <w:tc>
          <w:tcPr>
            <w:tcW w:w="1327" w:type="dxa"/>
            <w:tcBorders>
              <w:top w:val="single" w:sz="4" w:space="0" w:color="auto"/>
              <w:left w:val="single" w:sz="4" w:space="0" w:color="auto"/>
              <w:bottom w:val="single" w:sz="4" w:space="0" w:color="auto"/>
              <w:right w:val="single" w:sz="4" w:space="0" w:color="auto"/>
            </w:tcBorders>
            <w:vAlign w:val="center"/>
            <w:hideMark/>
          </w:tcPr>
          <w:p w:rsidR="004F0768" w:rsidRPr="00026938" w:rsidRDefault="004F0768" w:rsidP="00026938">
            <w:pPr>
              <w:jc w:val="center"/>
              <w:rPr>
                <w:color w:val="1F497D" w:themeColor="text2"/>
                <w:sz w:val="24"/>
                <w:szCs w:val="24"/>
                <w:lang w:val="fr-FR"/>
              </w:rPr>
            </w:pPr>
            <w:r w:rsidRPr="00026938">
              <w:rPr>
                <w:color w:val="1F497D" w:themeColor="text2"/>
                <w:sz w:val="24"/>
                <w:szCs w:val="24"/>
                <w:lang w:val="fr-FR"/>
              </w:rPr>
              <w:t>19 01 02</w:t>
            </w:r>
          </w:p>
        </w:tc>
        <w:tc>
          <w:tcPr>
            <w:tcW w:w="8190" w:type="dxa"/>
            <w:tcBorders>
              <w:top w:val="single" w:sz="4" w:space="0" w:color="auto"/>
              <w:left w:val="single" w:sz="4" w:space="0" w:color="auto"/>
              <w:bottom w:val="single" w:sz="4" w:space="0" w:color="auto"/>
              <w:right w:val="single" w:sz="4" w:space="0" w:color="auto"/>
            </w:tcBorders>
            <w:hideMark/>
          </w:tcPr>
          <w:p w:rsidR="004F0768" w:rsidRPr="00026938" w:rsidRDefault="004F0768" w:rsidP="00223A55">
            <w:pPr>
              <w:rPr>
                <w:color w:val="1F497D" w:themeColor="text2"/>
                <w:sz w:val="24"/>
                <w:szCs w:val="24"/>
                <w:lang w:val="fr-FR"/>
              </w:rPr>
            </w:pPr>
            <w:r w:rsidRPr="00026938">
              <w:rPr>
                <w:color w:val="1F497D" w:themeColor="text2"/>
                <w:sz w:val="24"/>
                <w:szCs w:val="24"/>
                <w:lang w:val="fr-FR"/>
              </w:rPr>
              <w:t>Materiale feroase din cenuşile de ardere</w:t>
            </w:r>
          </w:p>
        </w:tc>
      </w:tr>
      <w:tr w:rsidR="004F0768" w:rsidRPr="00026938" w:rsidTr="0006238C">
        <w:tc>
          <w:tcPr>
            <w:tcW w:w="833" w:type="dxa"/>
            <w:tcBorders>
              <w:top w:val="single" w:sz="4" w:space="0" w:color="auto"/>
              <w:left w:val="single" w:sz="4" w:space="0" w:color="auto"/>
              <w:bottom w:val="single" w:sz="4" w:space="0" w:color="auto"/>
              <w:right w:val="single" w:sz="4" w:space="0" w:color="auto"/>
            </w:tcBorders>
          </w:tcPr>
          <w:p w:rsidR="004F0768" w:rsidRPr="00026938" w:rsidRDefault="004F0768" w:rsidP="00223A55">
            <w:pPr>
              <w:adjustRightInd w:val="0"/>
              <w:jc w:val="both"/>
              <w:rPr>
                <w:color w:val="1F497D" w:themeColor="text2"/>
                <w:sz w:val="24"/>
                <w:szCs w:val="24"/>
              </w:rPr>
            </w:pPr>
          </w:p>
        </w:tc>
        <w:tc>
          <w:tcPr>
            <w:tcW w:w="1327" w:type="dxa"/>
            <w:tcBorders>
              <w:top w:val="single" w:sz="4" w:space="0" w:color="auto"/>
              <w:left w:val="single" w:sz="4" w:space="0" w:color="auto"/>
              <w:bottom w:val="single" w:sz="4" w:space="0" w:color="auto"/>
              <w:right w:val="single" w:sz="4" w:space="0" w:color="auto"/>
            </w:tcBorders>
            <w:vAlign w:val="center"/>
            <w:hideMark/>
          </w:tcPr>
          <w:p w:rsidR="004F0768" w:rsidRPr="00026938" w:rsidRDefault="004F0768" w:rsidP="00026938">
            <w:pPr>
              <w:jc w:val="center"/>
              <w:rPr>
                <w:color w:val="1F497D" w:themeColor="text2"/>
                <w:sz w:val="24"/>
                <w:szCs w:val="24"/>
                <w:lang w:val="fr-FR"/>
              </w:rPr>
            </w:pPr>
            <w:r w:rsidRPr="00026938">
              <w:rPr>
                <w:color w:val="1F497D" w:themeColor="text2"/>
                <w:sz w:val="24"/>
                <w:szCs w:val="24"/>
                <w:lang w:val="fr-FR"/>
              </w:rPr>
              <w:t>19 01 12</w:t>
            </w:r>
          </w:p>
        </w:tc>
        <w:tc>
          <w:tcPr>
            <w:tcW w:w="8190" w:type="dxa"/>
            <w:tcBorders>
              <w:top w:val="single" w:sz="4" w:space="0" w:color="auto"/>
              <w:left w:val="single" w:sz="4" w:space="0" w:color="auto"/>
              <w:bottom w:val="single" w:sz="4" w:space="0" w:color="auto"/>
              <w:right w:val="single" w:sz="4" w:space="0" w:color="auto"/>
            </w:tcBorders>
            <w:hideMark/>
          </w:tcPr>
          <w:p w:rsidR="004F0768" w:rsidRPr="00026938" w:rsidRDefault="004F0768" w:rsidP="00223A55">
            <w:pPr>
              <w:rPr>
                <w:color w:val="1F497D" w:themeColor="text2"/>
                <w:sz w:val="24"/>
                <w:szCs w:val="24"/>
                <w:lang w:val="fr-FR"/>
              </w:rPr>
            </w:pPr>
            <w:r w:rsidRPr="00026938">
              <w:rPr>
                <w:color w:val="1F497D" w:themeColor="text2"/>
                <w:sz w:val="24"/>
                <w:szCs w:val="24"/>
                <w:lang w:val="fr-FR"/>
              </w:rPr>
              <w:t>Cenuşi de ardere şi zguri, altele decât cele menţionate la19 01 11*</w:t>
            </w:r>
          </w:p>
        </w:tc>
      </w:tr>
      <w:tr w:rsidR="004F0768" w:rsidRPr="00026938" w:rsidTr="0006238C">
        <w:tc>
          <w:tcPr>
            <w:tcW w:w="833" w:type="dxa"/>
            <w:tcBorders>
              <w:top w:val="single" w:sz="4" w:space="0" w:color="auto"/>
              <w:left w:val="single" w:sz="4" w:space="0" w:color="auto"/>
              <w:bottom w:val="single" w:sz="4" w:space="0" w:color="auto"/>
              <w:right w:val="single" w:sz="4" w:space="0" w:color="auto"/>
            </w:tcBorders>
          </w:tcPr>
          <w:p w:rsidR="004F0768" w:rsidRPr="00026938" w:rsidRDefault="004F0768" w:rsidP="00223A55">
            <w:pPr>
              <w:adjustRightInd w:val="0"/>
              <w:jc w:val="both"/>
              <w:rPr>
                <w:color w:val="1F497D" w:themeColor="text2"/>
                <w:sz w:val="24"/>
                <w:szCs w:val="24"/>
              </w:rPr>
            </w:pPr>
          </w:p>
        </w:tc>
        <w:tc>
          <w:tcPr>
            <w:tcW w:w="1327" w:type="dxa"/>
            <w:tcBorders>
              <w:top w:val="single" w:sz="4" w:space="0" w:color="auto"/>
              <w:left w:val="single" w:sz="4" w:space="0" w:color="auto"/>
              <w:bottom w:val="single" w:sz="4" w:space="0" w:color="auto"/>
              <w:right w:val="single" w:sz="4" w:space="0" w:color="auto"/>
            </w:tcBorders>
            <w:vAlign w:val="center"/>
            <w:hideMark/>
          </w:tcPr>
          <w:p w:rsidR="004F0768" w:rsidRPr="00026938" w:rsidRDefault="004F0768" w:rsidP="00026938">
            <w:pPr>
              <w:jc w:val="center"/>
              <w:rPr>
                <w:color w:val="1F497D" w:themeColor="text2"/>
                <w:sz w:val="24"/>
                <w:szCs w:val="24"/>
                <w:lang w:val="fr-FR"/>
              </w:rPr>
            </w:pPr>
            <w:r w:rsidRPr="00026938">
              <w:rPr>
                <w:color w:val="1F497D" w:themeColor="text2"/>
                <w:sz w:val="24"/>
                <w:szCs w:val="24"/>
                <w:lang w:val="fr-FR"/>
              </w:rPr>
              <w:t>19 01 14</w:t>
            </w:r>
          </w:p>
        </w:tc>
        <w:tc>
          <w:tcPr>
            <w:tcW w:w="8190" w:type="dxa"/>
            <w:tcBorders>
              <w:top w:val="single" w:sz="4" w:space="0" w:color="auto"/>
              <w:left w:val="single" w:sz="4" w:space="0" w:color="auto"/>
              <w:bottom w:val="single" w:sz="4" w:space="0" w:color="auto"/>
              <w:right w:val="single" w:sz="4" w:space="0" w:color="auto"/>
            </w:tcBorders>
            <w:hideMark/>
          </w:tcPr>
          <w:p w:rsidR="004F0768" w:rsidRPr="00026938" w:rsidRDefault="004F0768" w:rsidP="00223A55">
            <w:pPr>
              <w:rPr>
                <w:color w:val="1F497D" w:themeColor="text2"/>
                <w:sz w:val="24"/>
                <w:szCs w:val="24"/>
                <w:lang w:val="fr-FR"/>
              </w:rPr>
            </w:pPr>
            <w:r w:rsidRPr="00026938">
              <w:rPr>
                <w:color w:val="1F497D" w:themeColor="text2"/>
                <w:sz w:val="24"/>
                <w:szCs w:val="24"/>
                <w:lang w:val="fr-FR"/>
              </w:rPr>
              <w:t>Cenuşi zburătoare, altele decât cele menţionate la 19 01 13*</w:t>
            </w:r>
          </w:p>
        </w:tc>
      </w:tr>
      <w:tr w:rsidR="004F0768" w:rsidRPr="00026938" w:rsidTr="0006238C">
        <w:tc>
          <w:tcPr>
            <w:tcW w:w="833" w:type="dxa"/>
            <w:tcBorders>
              <w:top w:val="single" w:sz="4" w:space="0" w:color="auto"/>
              <w:left w:val="single" w:sz="4" w:space="0" w:color="auto"/>
              <w:bottom w:val="single" w:sz="4" w:space="0" w:color="auto"/>
              <w:right w:val="single" w:sz="4" w:space="0" w:color="auto"/>
            </w:tcBorders>
          </w:tcPr>
          <w:p w:rsidR="004F0768" w:rsidRPr="00026938" w:rsidRDefault="004F0768" w:rsidP="00223A55">
            <w:pPr>
              <w:adjustRightInd w:val="0"/>
              <w:jc w:val="both"/>
              <w:rPr>
                <w:color w:val="1F497D" w:themeColor="text2"/>
                <w:sz w:val="24"/>
                <w:szCs w:val="24"/>
              </w:rPr>
            </w:pPr>
          </w:p>
        </w:tc>
        <w:tc>
          <w:tcPr>
            <w:tcW w:w="1327" w:type="dxa"/>
            <w:tcBorders>
              <w:top w:val="single" w:sz="4" w:space="0" w:color="auto"/>
              <w:left w:val="single" w:sz="4" w:space="0" w:color="auto"/>
              <w:bottom w:val="single" w:sz="4" w:space="0" w:color="auto"/>
              <w:right w:val="single" w:sz="4" w:space="0" w:color="auto"/>
            </w:tcBorders>
            <w:vAlign w:val="center"/>
            <w:hideMark/>
          </w:tcPr>
          <w:p w:rsidR="004F0768" w:rsidRPr="00026938" w:rsidRDefault="004F0768" w:rsidP="00026938">
            <w:pPr>
              <w:jc w:val="center"/>
              <w:rPr>
                <w:color w:val="1F497D" w:themeColor="text2"/>
                <w:sz w:val="24"/>
                <w:szCs w:val="24"/>
                <w:lang w:val="fr-FR"/>
              </w:rPr>
            </w:pPr>
            <w:r w:rsidRPr="00026938">
              <w:rPr>
                <w:color w:val="1F497D" w:themeColor="text2"/>
                <w:sz w:val="24"/>
                <w:szCs w:val="24"/>
                <w:lang w:val="fr-FR"/>
              </w:rPr>
              <w:t>19 01 16</w:t>
            </w:r>
          </w:p>
        </w:tc>
        <w:tc>
          <w:tcPr>
            <w:tcW w:w="8190" w:type="dxa"/>
            <w:tcBorders>
              <w:top w:val="single" w:sz="4" w:space="0" w:color="auto"/>
              <w:left w:val="single" w:sz="4" w:space="0" w:color="auto"/>
              <w:bottom w:val="single" w:sz="4" w:space="0" w:color="auto"/>
              <w:right w:val="single" w:sz="4" w:space="0" w:color="auto"/>
            </w:tcBorders>
            <w:hideMark/>
          </w:tcPr>
          <w:p w:rsidR="004F0768" w:rsidRPr="00026938" w:rsidRDefault="004F0768" w:rsidP="00223A55">
            <w:pPr>
              <w:rPr>
                <w:color w:val="1F497D" w:themeColor="text2"/>
                <w:sz w:val="24"/>
                <w:szCs w:val="24"/>
                <w:lang w:val="fr-FR"/>
              </w:rPr>
            </w:pPr>
            <w:r w:rsidRPr="00026938">
              <w:rPr>
                <w:color w:val="1F497D" w:themeColor="text2"/>
                <w:sz w:val="24"/>
                <w:szCs w:val="24"/>
                <w:lang w:val="fr-FR"/>
              </w:rPr>
              <w:t>Praf de cazan, altul decât cel menţionat la 19 01 15*</w:t>
            </w:r>
          </w:p>
        </w:tc>
      </w:tr>
      <w:tr w:rsidR="004F0768" w:rsidRPr="00026938" w:rsidTr="0006238C">
        <w:tc>
          <w:tcPr>
            <w:tcW w:w="833" w:type="dxa"/>
            <w:tcBorders>
              <w:top w:val="single" w:sz="4" w:space="0" w:color="auto"/>
              <w:left w:val="single" w:sz="4" w:space="0" w:color="auto"/>
              <w:bottom w:val="single" w:sz="4" w:space="0" w:color="auto"/>
              <w:right w:val="single" w:sz="4" w:space="0" w:color="auto"/>
            </w:tcBorders>
          </w:tcPr>
          <w:p w:rsidR="004F0768" w:rsidRPr="00026938" w:rsidRDefault="004F0768" w:rsidP="00223A55">
            <w:pPr>
              <w:adjustRightInd w:val="0"/>
              <w:jc w:val="both"/>
              <w:rPr>
                <w:color w:val="1F497D" w:themeColor="text2"/>
                <w:sz w:val="24"/>
                <w:szCs w:val="24"/>
              </w:rPr>
            </w:pPr>
          </w:p>
        </w:tc>
        <w:tc>
          <w:tcPr>
            <w:tcW w:w="1327" w:type="dxa"/>
            <w:tcBorders>
              <w:top w:val="single" w:sz="4" w:space="0" w:color="auto"/>
              <w:left w:val="single" w:sz="4" w:space="0" w:color="auto"/>
              <w:bottom w:val="single" w:sz="4" w:space="0" w:color="auto"/>
              <w:right w:val="single" w:sz="4" w:space="0" w:color="auto"/>
            </w:tcBorders>
            <w:vAlign w:val="center"/>
            <w:hideMark/>
          </w:tcPr>
          <w:p w:rsidR="004F0768" w:rsidRPr="00026938" w:rsidRDefault="004F0768" w:rsidP="00026938">
            <w:pPr>
              <w:jc w:val="center"/>
              <w:rPr>
                <w:color w:val="1F497D" w:themeColor="text2"/>
                <w:sz w:val="24"/>
                <w:szCs w:val="24"/>
                <w:lang w:val="fr-FR"/>
              </w:rPr>
            </w:pPr>
            <w:r w:rsidRPr="00026938">
              <w:rPr>
                <w:color w:val="1F497D" w:themeColor="text2"/>
                <w:sz w:val="24"/>
                <w:szCs w:val="24"/>
                <w:lang w:val="fr-FR"/>
              </w:rPr>
              <w:t>19 01 18</w:t>
            </w:r>
          </w:p>
        </w:tc>
        <w:tc>
          <w:tcPr>
            <w:tcW w:w="8190" w:type="dxa"/>
            <w:tcBorders>
              <w:top w:val="single" w:sz="4" w:space="0" w:color="auto"/>
              <w:left w:val="single" w:sz="4" w:space="0" w:color="auto"/>
              <w:bottom w:val="single" w:sz="4" w:space="0" w:color="auto"/>
              <w:right w:val="single" w:sz="4" w:space="0" w:color="auto"/>
            </w:tcBorders>
            <w:hideMark/>
          </w:tcPr>
          <w:p w:rsidR="004F0768" w:rsidRPr="00026938" w:rsidRDefault="004F0768" w:rsidP="00223A55">
            <w:pPr>
              <w:rPr>
                <w:color w:val="1F497D" w:themeColor="text2"/>
                <w:sz w:val="24"/>
                <w:szCs w:val="24"/>
                <w:lang w:val="fr-FR"/>
              </w:rPr>
            </w:pPr>
            <w:r w:rsidRPr="00026938">
              <w:rPr>
                <w:color w:val="1F497D" w:themeColor="text2"/>
                <w:sz w:val="24"/>
                <w:szCs w:val="24"/>
                <w:lang w:val="fr-FR"/>
              </w:rPr>
              <w:t>Deşeuri de piroliză, altele decât cele menţionate la 19 01 17*</w:t>
            </w:r>
          </w:p>
        </w:tc>
      </w:tr>
      <w:tr w:rsidR="004F0768" w:rsidRPr="00026938" w:rsidTr="0006238C">
        <w:tc>
          <w:tcPr>
            <w:tcW w:w="833" w:type="dxa"/>
            <w:tcBorders>
              <w:top w:val="single" w:sz="4" w:space="0" w:color="auto"/>
              <w:left w:val="single" w:sz="4" w:space="0" w:color="auto"/>
              <w:bottom w:val="single" w:sz="4" w:space="0" w:color="auto"/>
              <w:right w:val="single" w:sz="4" w:space="0" w:color="auto"/>
            </w:tcBorders>
          </w:tcPr>
          <w:p w:rsidR="004F0768" w:rsidRPr="00026938" w:rsidRDefault="004F0768" w:rsidP="00223A55">
            <w:pPr>
              <w:adjustRightInd w:val="0"/>
              <w:jc w:val="both"/>
              <w:rPr>
                <w:color w:val="1F497D" w:themeColor="text2"/>
                <w:sz w:val="24"/>
                <w:szCs w:val="24"/>
              </w:rPr>
            </w:pPr>
          </w:p>
        </w:tc>
        <w:tc>
          <w:tcPr>
            <w:tcW w:w="1327" w:type="dxa"/>
            <w:tcBorders>
              <w:top w:val="single" w:sz="4" w:space="0" w:color="auto"/>
              <w:left w:val="single" w:sz="4" w:space="0" w:color="auto"/>
              <w:bottom w:val="single" w:sz="4" w:space="0" w:color="auto"/>
              <w:right w:val="single" w:sz="4" w:space="0" w:color="auto"/>
            </w:tcBorders>
            <w:vAlign w:val="center"/>
            <w:hideMark/>
          </w:tcPr>
          <w:p w:rsidR="004F0768" w:rsidRPr="00026938" w:rsidRDefault="004F0768" w:rsidP="00026938">
            <w:pPr>
              <w:jc w:val="center"/>
              <w:rPr>
                <w:color w:val="1F497D" w:themeColor="text2"/>
                <w:sz w:val="24"/>
                <w:szCs w:val="24"/>
                <w:lang w:val="fr-FR"/>
              </w:rPr>
            </w:pPr>
            <w:r w:rsidRPr="00026938">
              <w:rPr>
                <w:color w:val="1F497D" w:themeColor="text2"/>
                <w:sz w:val="24"/>
                <w:szCs w:val="24"/>
                <w:lang w:val="fr-FR"/>
              </w:rPr>
              <w:t>19 01 19</w:t>
            </w:r>
          </w:p>
        </w:tc>
        <w:tc>
          <w:tcPr>
            <w:tcW w:w="8190" w:type="dxa"/>
            <w:tcBorders>
              <w:top w:val="single" w:sz="4" w:space="0" w:color="auto"/>
              <w:left w:val="single" w:sz="4" w:space="0" w:color="auto"/>
              <w:bottom w:val="single" w:sz="4" w:space="0" w:color="auto"/>
              <w:right w:val="single" w:sz="4" w:space="0" w:color="auto"/>
            </w:tcBorders>
            <w:hideMark/>
          </w:tcPr>
          <w:p w:rsidR="004F0768" w:rsidRPr="00026938" w:rsidRDefault="004F0768" w:rsidP="00223A55">
            <w:pPr>
              <w:rPr>
                <w:color w:val="1F497D" w:themeColor="text2"/>
                <w:sz w:val="24"/>
                <w:szCs w:val="24"/>
                <w:lang w:val="fr-FR"/>
              </w:rPr>
            </w:pPr>
            <w:r w:rsidRPr="00026938">
              <w:rPr>
                <w:color w:val="1F497D" w:themeColor="text2"/>
                <w:sz w:val="24"/>
                <w:szCs w:val="24"/>
                <w:lang w:val="fr-FR"/>
              </w:rPr>
              <w:t>Nisipuri de la paturile fluidizate</w:t>
            </w:r>
          </w:p>
        </w:tc>
      </w:tr>
      <w:tr w:rsidR="004F0768" w:rsidRPr="00026938" w:rsidTr="0006238C">
        <w:tc>
          <w:tcPr>
            <w:tcW w:w="833" w:type="dxa"/>
            <w:tcBorders>
              <w:top w:val="single" w:sz="4" w:space="0" w:color="auto"/>
              <w:left w:val="single" w:sz="4" w:space="0" w:color="auto"/>
              <w:bottom w:val="single" w:sz="4" w:space="0" w:color="auto"/>
              <w:right w:val="single" w:sz="4" w:space="0" w:color="auto"/>
            </w:tcBorders>
          </w:tcPr>
          <w:p w:rsidR="004F0768" w:rsidRPr="00026938" w:rsidRDefault="004F0768" w:rsidP="00223A55">
            <w:pPr>
              <w:adjustRightInd w:val="0"/>
              <w:jc w:val="both"/>
              <w:rPr>
                <w:color w:val="1F497D" w:themeColor="text2"/>
                <w:sz w:val="24"/>
                <w:szCs w:val="24"/>
              </w:rPr>
            </w:pPr>
          </w:p>
        </w:tc>
        <w:tc>
          <w:tcPr>
            <w:tcW w:w="1327" w:type="dxa"/>
            <w:tcBorders>
              <w:top w:val="single" w:sz="4" w:space="0" w:color="auto"/>
              <w:left w:val="single" w:sz="4" w:space="0" w:color="auto"/>
              <w:bottom w:val="single" w:sz="4" w:space="0" w:color="auto"/>
              <w:right w:val="single" w:sz="4" w:space="0" w:color="auto"/>
            </w:tcBorders>
            <w:vAlign w:val="center"/>
            <w:hideMark/>
          </w:tcPr>
          <w:p w:rsidR="004F0768" w:rsidRPr="00026938" w:rsidRDefault="004F0768" w:rsidP="00026938">
            <w:pPr>
              <w:jc w:val="center"/>
              <w:rPr>
                <w:color w:val="1F497D" w:themeColor="text2"/>
                <w:sz w:val="24"/>
                <w:szCs w:val="24"/>
                <w:lang w:val="fr-FR"/>
              </w:rPr>
            </w:pPr>
            <w:r w:rsidRPr="00026938">
              <w:rPr>
                <w:color w:val="1F497D" w:themeColor="text2"/>
                <w:sz w:val="24"/>
                <w:szCs w:val="24"/>
                <w:lang w:val="fr-FR"/>
              </w:rPr>
              <w:t>19 02 06</w:t>
            </w:r>
          </w:p>
        </w:tc>
        <w:tc>
          <w:tcPr>
            <w:tcW w:w="8190" w:type="dxa"/>
            <w:tcBorders>
              <w:top w:val="single" w:sz="4" w:space="0" w:color="auto"/>
              <w:left w:val="single" w:sz="4" w:space="0" w:color="auto"/>
              <w:bottom w:val="single" w:sz="4" w:space="0" w:color="auto"/>
              <w:right w:val="single" w:sz="4" w:space="0" w:color="auto"/>
            </w:tcBorders>
            <w:hideMark/>
          </w:tcPr>
          <w:p w:rsidR="002A5B74" w:rsidRDefault="004F0768" w:rsidP="00223A55">
            <w:pPr>
              <w:rPr>
                <w:color w:val="1F497D" w:themeColor="text2"/>
                <w:sz w:val="24"/>
                <w:szCs w:val="24"/>
                <w:lang w:val="fr-FR"/>
              </w:rPr>
            </w:pPr>
            <w:r w:rsidRPr="00026938">
              <w:rPr>
                <w:color w:val="1F497D" w:themeColor="text2"/>
                <w:sz w:val="24"/>
                <w:szCs w:val="24"/>
                <w:lang w:val="fr-FR"/>
              </w:rPr>
              <w:t xml:space="preserve">Nămoluri de la tratarea fizico- chimică, altele decât cele specificate la </w:t>
            </w:r>
          </w:p>
          <w:p w:rsidR="004F0768" w:rsidRPr="00026938" w:rsidRDefault="004F0768" w:rsidP="00223A55">
            <w:pPr>
              <w:rPr>
                <w:color w:val="1F497D" w:themeColor="text2"/>
                <w:sz w:val="24"/>
                <w:szCs w:val="24"/>
                <w:lang w:val="fr-FR"/>
              </w:rPr>
            </w:pPr>
            <w:r w:rsidRPr="00026938">
              <w:rPr>
                <w:color w:val="1F497D" w:themeColor="text2"/>
                <w:sz w:val="24"/>
                <w:szCs w:val="24"/>
                <w:lang w:val="fr-FR"/>
              </w:rPr>
              <w:t>19 02 05*</w:t>
            </w:r>
          </w:p>
        </w:tc>
      </w:tr>
      <w:tr w:rsidR="004F0768" w:rsidRPr="00026938" w:rsidTr="0006238C">
        <w:tc>
          <w:tcPr>
            <w:tcW w:w="833" w:type="dxa"/>
            <w:tcBorders>
              <w:top w:val="single" w:sz="4" w:space="0" w:color="auto"/>
              <w:left w:val="single" w:sz="4" w:space="0" w:color="auto"/>
              <w:bottom w:val="single" w:sz="4" w:space="0" w:color="auto"/>
              <w:right w:val="single" w:sz="4" w:space="0" w:color="auto"/>
            </w:tcBorders>
          </w:tcPr>
          <w:p w:rsidR="004F0768" w:rsidRPr="00026938" w:rsidRDefault="004F0768" w:rsidP="00223A55">
            <w:pPr>
              <w:adjustRightInd w:val="0"/>
              <w:jc w:val="both"/>
              <w:rPr>
                <w:color w:val="1F497D" w:themeColor="text2"/>
                <w:sz w:val="24"/>
                <w:szCs w:val="24"/>
              </w:rPr>
            </w:pPr>
          </w:p>
        </w:tc>
        <w:tc>
          <w:tcPr>
            <w:tcW w:w="1327" w:type="dxa"/>
            <w:tcBorders>
              <w:top w:val="single" w:sz="4" w:space="0" w:color="auto"/>
              <w:left w:val="single" w:sz="4" w:space="0" w:color="auto"/>
              <w:bottom w:val="single" w:sz="4" w:space="0" w:color="auto"/>
              <w:right w:val="single" w:sz="4" w:space="0" w:color="auto"/>
            </w:tcBorders>
            <w:vAlign w:val="center"/>
            <w:hideMark/>
          </w:tcPr>
          <w:p w:rsidR="004F0768" w:rsidRPr="00026938" w:rsidRDefault="004F0768" w:rsidP="00026938">
            <w:pPr>
              <w:jc w:val="center"/>
              <w:rPr>
                <w:color w:val="1F497D" w:themeColor="text2"/>
                <w:sz w:val="24"/>
                <w:szCs w:val="24"/>
                <w:lang w:val="fr-FR"/>
              </w:rPr>
            </w:pPr>
            <w:r w:rsidRPr="00026938">
              <w:rPr>
                <w:color w:val="1F497D" w:themeColor="text2"/>
                <w:sz w:val="24"/>
                <w:szCs w:val="24"/>
                <w:lang w:val="fr-FR"/>
              </w:rPr>
              <w:t>19 03 05</w:t>
            </w:r>
          </w:p>
        </w:tc>
        <w:tc>
          <w:tcPr>
            <w:tcW w:w="8190" w:type="dxa"/>
            <w:tcBorders>
              <w:top w:val="single" w:sz="4" w:space="0" w:color="auto"/>
              <w:left w:val="single" w:sz="4" w:space="0" w:color="auto"/>
              <w:bottom w:val="single" w:sz="4" w:space="0" w:color="auto"/>
              <w:right w:val="single" w:sz="4" w:space="0" w:color="auto"/>
            </w:tcBorders>
            <w:hideMark/>
          </w:tcPr>
          <w:p w:rsidR="004F0768" w:rsidRPr="00026938" w:rsidRDefault="004F0768" w:rsidP="00223A55">
            <w:pPr>
              <w:rPr>
                <w:color w:val="1F497D" w:themeColor="text2"/>
                <w:sz w:val="24"/>
                <w:szCs w:val="24"/>
                <w:lang w:val="fr-FR"/>
              </w:rPr>
            </w:pPr>
            <w:r w:rsidRPr="00026938">
              <w:rPr>
                <w:color w:val="1F497D" w:themeColor="text2"/>
                <w:sz w:val="24"/>
                <w:szCs w:val="24"/>
                <w:lang w:val="fr-FR"/>
              </w:rPr>
              <w:t>Deşeuri stabilizate, altele decât cele specificate la 19 03 04*</w:t>
            </w:r>
          </w:p>
        </w:tc>
      </w:tr>
      <w:tr w:rsidR="004F0768" w:rsidRPr="00026938" w:rsidTr="0006238C">
        <w:tc>
          <w:tcPr>
            <w:tcW w:w="833" w:type="dxa"/>
            <w:tcBorders>
              <w:top w:val="single" w:sz="4" w:space="0" w:color="auto"/>
              <w:left w:val="single" w:sz="4" w:space="0" w:color="auto"/>
              <w:bottom w:val="single" w:sz="4" w:space="0" w:color="auto"/>
              <w:right w:val="single" w:sz="4" w:space="0" w:color="auto"/>
            </w:tcBorders>
          </w:tcPr>
          <w:p w:rsidR="004F0768" w:rsidRPr="00026938" w:rsidRDefault="004F0768" w:rsidP="00223A55">
            <w:pPr>
              <w:adjustRightInd w:val="0"/>
              <w:jc w:val="both"/>
              <w:rPr>
                <w:color w:val="1F497D" w:themeColor="text2"/>
                <w:sz w:val="24"/>
                <w:szCs w:val="24"/>
              </w:rPr>
            </w:pPr>
          </w:p>
        </w:tc>
        <w:tc>
          <w:tcPr>
            <w:tcW w:w="1327" w:type="dxa"/>
            <w:tcBorders>
              <w:top w:val="single" w:sz="4" w:space="0" w:color="auto"/>
              <w:left w:val="single" w:sz="4" w:space="0" w:color="auto"/>
              <w:bottom w:val="single" w:sz="4" w:space="0" w:color="auto"/>
              <w:right w:val="single" w:sz="4" w:space="0" w:color="auto"/>
            </w:tcBorders>
            <w:vAlign w:val="center"/>
            <w:hideMark/>
          </w:tcPr>
          <w:p w:rsidR="004F0768" w:rsidRPr="00026938" w:rsidRDefault="004F0768" w:rsidP="00026938">
            <w:pPr>
              <w:jc w:val="center"/>
              <w:rPr>
                <w:color w:val="1F497D" w:themeColor="text2"/>
                <w:sz w:val="24"/>
                <w:szCs w:val="24"/>
                <w:lang w:val="fr-FR"/>
              </w:rPr>
            </w:pPr>
            <w:r w:rsidRPr="00026938">
              <w:rPr>
                <w:color w:val="1F497D" w:themeColor="text2"/>
                <w:sz w:val="24"/>
                <w:szCs w:val="24"/>
                <w:lang w:val="fr-FR"/>
              </w:rPr>
              <w:t>19 03 07</w:t>
            </w:r>
          </w:p>
        </w:tc>
        <w:tc>
          <w:tcPr>
            <w:tcW w:w="8190" w:type="dxa"/>
            <w:tcBorders>
              <w:top w:val="single" w:sz="4" w:space="0" w:color="auto"/>
              <w:left w:val="single" w:sz="4" w:space="0" w:color="auto"/>
              <w:bottom w:val="single" w:sz="4" w:space="0" w:color="auto"/>
              <w:right w:val="single" w:sz="4" w:space="0" w:color="auto"/>
            </w:tcBorders>
            <w:hideMark/>
          </w:tcPr>
          <w:p w:rsidR="004F0768" w:rsidRPr="00026938" w:rsidRDefault="004F0768" w:rsidP="00223A55">
            <w:pPr>
              <w:rPr>
                <w:color w:val="1F497D" w:themeColor="text2"/>
                <w:sz w:val="24"/>
                <w:szCs w:val="24"/>
                <w:lang w:val="fr-FR"/>
              </w:rPr>
            </w:pPr>
            <w:r w:rsidRPr="00026938">
              <w:rPr>
                <w:color w:val="1F497D" w:themeColor="text2"/>
                <w:sz w:val="24"/>
                <w:szCs w:val="24"/>
                <w:lang w:val="fr-FR"/>
              </w:rPr>
              <w:t>Deşeuri solidificate, altele decât cele specificate la 19 03 06*</w:t>
            </w:r>
          </w:p>
        </w:tc>
      </w:tr>
      <w:tr w:rsidR="004F0768" w:rsidRPr="00026938" w:rsidTr="0006238C">
        <w:tc>
          <w:tcPr>
            <w:tcW w:w="833" w:type="dxa"/>
            <w:tcBorders>
              <w:top w:val="single" w:sz="4" w:space="0" w:color="auto"/>
              <w:left w:val="single" w:sz="4" w:space="0" w:color="auto"/>
              <w:bottom w:val="single" w:sz="4" w:space="0" w:color="auto"/>
              <w:right w:val="single" w:sz="4" w:space="0" w:color="auto"/>
            </w:tcBorders>
          </w:tcPr>
          <w:p w:rsidR="004F0768" w:rsidRPr="00026938" w:rsidRDefault="004F0768" w:rsidP="00223A55">
            <w:pPr>
              <w:adjustRightInd w:val="0"/>
              <w:jc w:val="both"/>
              <w:rPr>
                <w:color w:val="1F497D" w:themeColor="text2"/>
                <w:sz w:val="24"/>
                <w:szCs w:val="24"/>
              </w:rPr>
            </w:pPr>
          </w:p>
        </w:tc>
        <w:tc>
          <w:tcPr>
            <w:tcW w:w="1327" w:type="dxa"/>
            <w:tcBorders>
              <w:top w:val="single" w:sz="4" w:space="0" w:color="auto"/>
              <w:left w:val="single" w:sz="4" w:space="0" w:color="auto"/>
              <w:bottom w:val="single" w:sz="4" w:space="0" w:color="auto"/>
              <w:right w:val="single" w:sz="4" w:space="0" w:color="auto"/>
            </w:tcBorders>
            <w:vAlign w:val="center"/>
            <w:hideMark/>
          </w:tcPr>
          <w:p w:rsidR="004F0768" w:rsidRPr="00026938" w:rsidRDefault="004F0768" w:rsidP="00026938">
            <w:pPr>
              <w:jc w:val="center"/>
              <w:rPr>
                <w:color w:val="1F497D" w:themeColor="text2"/>
                <w:sz w:val="24"/>
                <w:szCs w:val="24"/>
                <w:lang w:val="fr-FR"/>
              </w:rPr>
            </w:pPr>
            <w:r w:rsidRPr="00026938">
              <w:rPr>
                <w:color w:val="1F497D" w:themeColor="text2"/>
                <w:sz w:val="24"/>
                <w:szCs w:val="24"/>
                <w:lang w:val="fr-FR"/>
              </w:rPr>
              <w:t>19 04 01</w:t>
            </w:r>
          </w:p>
        </w:tc>
        <w:tc>
          <w:tcPr>
            <w:tcW w:w="8190" w:type="dxa"/>
            <w:tcBorders>
              <w:top w:val="single" w:sz="4" w:space="0" w:color="auto"/>
              <w:left w:val="single" w:sz="4" w:space="0" w:color="auto"/>
              <w:bottom w:val="single" w:sz="4" w:space="0" w:color="auto"/>
              <w:right w:val="single" w:sz="4" w:space="0" w:color="auto"/>
            </w:tcBorders>
            <w:hideMark/>
          </w:tcPr>
          <w:p w:rsidR="004F0768" w:rsidRPr="00026938" w:rsidRDefault="004F0768" w:rsidP="00223A55">
            <w:pPr>
              <w:rPr>
                <w:color w:val="1F497D" w:themeColor="text2"/>
                <w:sz w:val="24"/>
                <w:szCs w:val="24"/>
                <w:lang w:val="fr-FR"/>
              </w:rPr>
            </w:pPr>
            <w:r w:rsidRPr="00026938">
              <w:rPr>
                <w:color w:val="1F497D" w:themeColor="text2"/>
                <w:sz w:val="24"/>
                <w:szCs w:val="24"/>
                <w:lang w:val="fr-FR"/>
              </w:rPr>
              <w:t>Deşeuri vitrificate</w:t>
            </w:r>
          </w:p>
        </w:tc>
      </w:tr>
      <w:tr w:rsidR="004F0768" w:rsidRPr="00026938" w:rsidTr="0006238C">
        <w:tc>
          <w:tcPr>
            <w:tcW w:w="833" w:type="dxa"/>
            <w:tcBorders>
              <w:top w:val="single" w:sz="4" w:space="0" w:color="auto"/>
              <w:left w:val="single" w:sz="4" w:space="0" w:color="auto"/>
              <w:bottom w:val="single" w:sz="4" w:space="0" w:color="auto"/>
              <w:right w:val="single" w:sz="4" w:space="0" w:color="auto"/>
            </w:tcBorders>
          </w:tcPr>
          <w:p w:rsidR="004F0768" w:rsidRPr="00026938" w:rsidRDefault="004F0768" w:rsidP="00223A55">
            <w:pPr>
              <w:adjustRightInd w:val="0"/>
              <w:jc w:val="both"/>
              <w:rPr>
                <w:color w:val="1F497D" w:themeColor="text2"/>
                <w:sz w:val="24"/>
                <w:szCs w:val="24"/>
              </w:rPr>
            </w:pPr>
          </w:p>
        </w:tc>
        <w:tc>
          <w:tcPr>
            <w:tcW w:w="1327" w:type="dxa"/>
            <w:tcBorders>
              <w:top w:val="single" w:sz="4" w:space="0" w:color="auto"/>
              <w:left w:val="single" w:sz="4" w:space="0" w:color="auto"/>
              <w:bottom w:val="single" w:sz="4" w:space="0" w:color="auto"/>
              <w:right w:val="single" w:sz="4" w:space="0" w:color="auto"/>
            </w:tcBorders>
            <w:vAlign w:val="center"/>
            <w:hideMark/>
          </w:tcPr>
          <w:p w:rsidR="004F0768" w:rsidRPr="00026938" w:rsidRDefault="004F0768" w:rsidP="00026938">
            <w:pPr>
              <w:jc w:val="center"/>
              <w:rPr>
                <w:color w:val="1F497D" w:themeColor="text2"/>
                <w:sz w:val="24"/>
                <w:szCs w:val="24"/>
                <w:lang w:val="fr-FR"/>
              </w:rPr>
            </w:pPr>
            <w:r w:rsidRPr="00026938">
              <w:rPr>
                <w:color w:val="1F497D" w:themeColor="text2"/>
                <w:sz w:val="24"/>
                <w:szCs w:val="24"/>
                <w:lang w:val="fr-FR"/>
              </w:rPr>
              <w:t>19 05 01</w:t>
            </w:r>
          </w:p>
        </w:tc>
        <w:tc>
          <w:tcPr>
            <w:tcW w:w="8190" w:type="dxa"/>
            <w:tcBorders>
              <w:top w:val="single" w:sz="4" w:space="0" w:color="auto"/>
              <w:left w:val="single" w:sz="4" w:space="0" w:color="auto"/>
              <w:bottom w:val="single" w:sz="4" w:space="0" w:color="auto"/>
              <w:right w:val="single" w:sz="4" w:space="0" w:color="auto"/>
            </w:tcBorders>
            <w:hideMark/>
          </w:tcPr>
          <w:p w:rsidR="004F0768" w:rsidRPr="00026938" w:rsidRDefault="004F0768" w:rsidP="00223A55">
            <w:pPr>
              <w:rPr>
                <w:color w:val="1F497D" w:themeColor="text2"/>
                <w:sz w:val="24"/>
                <w:szCs w:val="24"/>
                <w:lang w:val="fr-FR"/>
              </w:rPr>
            </w:pPr>
            <w:r w:rsidRPr="00026938">
              <w:rPr>
                <w:color w:val="1F497D" w:themeColor="text2"/>
                <w:sz w:val="24"/>
                <w:szCs w:val="24"/>
                <w:lang w:val="fr-FR"/>
              </w:rPr>
              <w:t>Fracţiunea necompostată din deşeurile municipale şi asimilabile</w:t>
            </w:r>
          </w:p>
        </w:tc>
      </w:tr>
      <w:tr w:rsidR="004F0768" w:rsidRPr="00026938" w:rsidTr="0006238C">
        <w:tc>
          <w:tcPr>
            <w:tcW w:w="833" w:type="dxa"/>
            <w:tcBorders>
              <w:top w:val="single" w:sz="4" w:space="0" w:color="auto"/>
              <w:left w:val="single" w:sz="4" w:space="0" w:color="auto"/>
              <w:bottom w:val="single" w:sz="4" w:space="0" w:color="auto"/>
              <w:right w:val="single" w:sz="4" w:space="0" w:color="auto"/>
            </w:tcBorders>
          </w:tcPr>
          <w:p w:rsidR="004F0768" w:rsidRPr="00026938" w:rsidRDefault="004F0768" w:rsidP="00223A55">
            <w:pPr>
              <w:adjustRightInd w:val="0"/>
              <w:jc w:val="both"/>
              <w:rPr>
                <w:color w:val="1F497D" w:themeColor="text2"/>
                <w:sz w:val="24"/>
                <w:szCs w:val="24"/>
              </w:rPr>
            </w:pPr>
          </w:p>
        </w:tc>
        <w:tc>
          <w:tcPr>
            <w:tcW w:w="1327" w:type="dxa"/>
            <w:tcBorders>
              <w:top w:val="single" w:sz="4" w:space="0" w:color="auto"/>
              <w:left w:val="single" w:sz="4" w:space="0" w:color="auto"/>
              <w:bottom w:val="single" w:sz="4" w:space="0" w:color="auto"/>
              <w:right w:val="single" w:sz="4" w:space="0" w:color="auto"/>
            </w:tcBorders>
            <w:vAlign w:val="center"/>
            <w:hideMark/>
          </w:tcPr>
          <w:p w:rsidR="004F0768" w:rsidRPr="00026938" w:rsidRDefault="004F0768" w:rsidP="00026938">
            <w:pPr>
              <w:jc w:val="center"/>
              <w:rPr>
                <w:color w:val="1F497D" w:themeColor="text2"/>
                <w:sz w:val="24"/>
                <w:szCs w:val="24"/>
                <w:lang w:val="fr-FR"/>
              </w:rPr>
            </w:pPr>
            <w:r w:rsidRPr="00026938">
              <w:rPr>
                <w:color w:val="1F497D" w:themeColor="text2"/>
                <w:sz w:val="24"/>
                <w:szCs w:val="24"/>
                <w:lang w:val="fr-FR"/>
              </w:rPr>
              <w:t>19 05 02</w:t>
            </w:r>
          </w:p>
        </w:tc>
        <w:tc>
          <w:tcPr>
            <w:tcW w:w="8190" w:type="dxa"/>
            <w:tcBorders>
              <w:top w:val="single" w:sz="4" w:space="0" w:color="auto"/>
              <w:left w:val="single" w:sz="4" w:space="0" w:color="auto"/>
              <w:bottom w:val="single" w:sz="4" w:space="0" w:color="auto"/>
              <w:right w:val="single" w:sz="4" w:space="0" w:color="auto"/>
            </w:tcBorders>
            <w:hideMark/>
          </w:tcPr>
          <w:p w:rsidR="004F0768" w:rsidRPr="00026938" w:rsidRDefault="004F0768" w:rsidP="00223A55">
            <w:pPr>
              <w:rPr>
                <w:color w:val="1F497D" w:themeColor="text2"/>
                <w:sz w:val="24"/>
                <w:szCs w:val="24"/>
                <w:lang w:val="fr-FR"/>
              </w:rPr>
            </w:pPr>
            <w:r w:rsidRPr="00026938">
              <w:rPr>
                <w:color w:val="1F497D" w:themeColor="text2"/>
                <w:sz w:val="24"/>
                <w:szCs w:val="24"/>
                <w:lang w:val="fr-FR"/>
              </w:rPr>
              <w:t>Fracţiunea necompostată din deşeurile animaliere şi vegetale</w:t>
            </w:r>
          </w:p>
        </w:tc>
      </w:tr>
      <w:tr w:rsidR="004F0768" w:rsidRPr="00026938" w:rsidTr="0006238C">
        <w:tc>
          <w:tcPr>
            <w:tcW w:w="833" w:type="dxa"/>
            <w:tcBorders>
              <w:top w:val="single" w:sz="4" w:space="0" w:color="auto"/>
              <w:left w:val="single" w:sz="4" w:space="0" w:color="auto"/>
              <w:bottom w:val="single" w:sz="4" w:space="0" w:color="auto"/>
              <w:right w:val="single" w:sz="4" w:space="0" w:color="auto"/>
            </w:tcBorders>
          </w:tcPr>
          <w:p w:rsidR="004F0768" w:rsidRPr="00026938" w:rsidRDefault="004F0768" w:rsidP="00223A55">
            <w:pPr>
              <w:adjustRightInd w:val="0"/>
              <w:jc w:val="both"/>
              <w:rPr>
                <w:color w:val="1F497D" w:themeColor="text2"/>
                <w:sz w:val="24"/>
                <w:szCs w:val="24"/>
              </w:rPr>
            </w:pPr>
          </w:p>
        </w:tc>
        <w:tc>
          <w:tcPr>
            <w:tcW w:w="1327" w:type="dxa"/>
            <w:tcBorders>
              <w:top w:val="single" w:sz="4" w:space="0" w:color="auto"/>
              <w:left w:val="single" w:sz="4" w:space="0" w:color="auto"/>
              <w:bottom w:val="single" w:sz="4" w:space="0" w:color="auto"/>
              <w:right w:val="single" w:sz="4" w:space="0" w:color="auto"/>
            </w:tcBorders>
            <w:vAlign w:val="center"/>
            <w:hideMark/>
          </w:tcPr>
          <w:p w:rsidR="004F0768" w:rsidRPr="00026938" w:rsidRDefault="004F0768" w:rsidP="00026938">
            <w:pPr>
              <w:jc w:val="center"/>
              <w:rPr>
                <w:color w:val="1F497D" w:themeColor="text2"/>
                <w:sz w:val="24"/>
                <w:szCs w:val="24"/>
                <w:lang w:val="fr-FR"/>
              </w:rPr>
            </w:pPr>
            <w:r w:rsidRPr="00026938">
              <w:rPr>
                <w:color w:val="1F497D" w:themeColor="text2"/>
                <w:sz w:val="24"/>
                <w:szCs w:val="24"/>
                <w:lang w:val="fr-FR"/>
              </w:rPr>
              <w:t>19 08 01</w:t>
            </w:r>
          </w:p>
        </w:tc>
        <w:tc>
          <w:tcPr>
            <w:tcW w:w="8190" w:type="dxa"/>
            <w:tcBorders>
              <w:top w:val="single" w:sz="4" w:space="0" w:color="auto"/>
              <w:left w:val="single" w:sz="4" w:space="0" w:color="auto"/>
              <w:bottom w:val="single" w:sz="4" w:space="0" w:color="auto"/>
              <w:right w:val="single" w:sz="4" w:space="0" w:color="auto"/>
            </w:tcBorders>
            <w:hideMark/>
          </w:tcPr>
          <w:p w:rsidR="004F0768" w:rsidRPr="00026938" w:rsidRDefault="004F0768" w:rsidP="00223A55">
            <w:pPr>
              <w:rPr>
                <w:color w:val="1F497D" w:themeColor="text2"/>
                <w:sz w:val="24"/>
                <w:szCs w:val="24"/>
                <w:lang w:val="fr-FR"/>
              </w:rPr>
            </w:pPr>
            <w:r w:rsidRPr="00026938">
              <w:rPr>
                <w:color w:val="1F497D" w:themeColor="text2"/>
                <w:sz w:val="24"/>
                <w:szCs w:val="24"/>
                <w:lang w:val="fr-FR"/>
              </w:rPr>
              <w:t>Deşeuri reţinute pe site</w:t>
            </w:r>
          </w:p>
        </w:tc>
      </w:tr>
      <w:tr w:rsidR="004F0768" w:rsidRPr="00026938" w:rsidTr="0006238C">
        <w:tc>
          <w:tcPr>
            <w:tcW w:w="833" w:type="dxa"/>
            <w:tcBorders>
              <w:top w:val="single" w:sz="4" w:space="0" w:color="auto"/>
              <w:left w:val="single" w:sz="4" w:space="0" w:color="auto"/>
              <w:bottom w:val="single" w:sz="4" w:space="0" w:color="auto"/>
              <w:right w:val="single" w:sz="4" w:space="0" w:color="auto"/>
            </w:tcBorders>
          </w:tcPr>
          <w:p w:rsidR="004F0768" w:rsidRPr="00026938" w:rsidRDefault="004F0768" w:rsidP="00223A55">
            <w:pPr>
              <w:adjustRightInd w:val="0"/>
              <w:jc w:val="both"/>
              <w:rPr>
                <w:color w:val="1F497D" w:themeColor="text2"/>
                <w:sz w:val="24"/>
                <w:szCs w:val="24"/>
              </w:rPr>
            </w:pPr>
          </w:p>
        </w:tc>
        <w:tc>
          <w:tcPr>
            <w:tcW w:w="1327" w:type="dxa"/>
            <w:tcBorders>
              <w:top w:val="single" w:sz="4" w:space="0" w:color="auto"/>
              <w:left w:val="single" w:sz="4" w:space="0" w:color="auto"/>
              <w:bottom w:val="single" w:sz="4" w:space="0" w:color="auto"/>
              <w:right w:val="single" w:sz="4" w:space="0" w:color="auto"/>
            </w:tcBorders>
            <w:vAlign w:val="center"/>
            <w:hideMark/>
          </w:tcPr>
          <w:p w:rsidR="004F0768" w:rsidRPr="00026938" w:rsidRDefault="004F0768" w:rsidP="00026938">
            <w:pPr>
              <w:jc w:val="center"/>
              <w:rPr>
                <w:color w:val="1F497D" w:themeColor="text2"/>
                <w:sz w:val="24"/>
                <w:szCs w:val="24"/>
                <w:lang w:val="fr-FR"/>
              </w:rPr>
            </w:pPr>
            <w:r w:rsidRPr="00026938">
              <w:rPr>
                <w:color w:val="1F497D" w:themeColor="text2"/>
                <w:sz w:val="24"/>
                <w:szCs w:val="24"/>
                <w:lang w:val="fr-FR"/>
              </w:rPr>
              <w:t>19 08 12</w:t>
            </w:r>
          </w:p>
        </w:tc>
        <w:tc>
          <w:tcPr>
            <w:tcW w:w="8190" w:type="dxa"/>
            <w:tcBorders>
              <w:top w:val="single" w:sz="4" w:space="0" w:color="auto"/>
              <w:left w:val="single" w:sz="4" w:space="0" w:color="auto"/>
              <w:bottom w:val="single" w:sz="4" w:space="0" w:color="auto"/>
              <w:right w:val="single" w:sz="4" w:space="0" w:color="auto"/>
            </w:tcBorders>
            <w:hideMark/>
          </w:tcPr>
          <w:p w:rsidR="004F0768" w:rsidRPr="00026938" w:rsidRDefault="004F0768" w:rsidP="00223A55">
            <w:pPr>
              <w:rPr>
                <w:color w:val="1F497D" w:themeColor="text2"/>
                <w:sz w:val="24"/>
                <w:szCs w:val="24"/>
                <w:lang w:val="fr-FR"/>
              </w:rPr>
            </w:pPr>
            <w:r w:rsidRPr="00026938">
              <w:rPr>
                <w:color w:val="1F497D" w:themeColor="text2"/>
                <w:sz w:val="24"/>
                <w:szCs w:val="24"/>
                <w:lang w:val="fr-FR"/>
              </w:rPr>
              <w:t>Nămoluri de la epurarea biologică a apelor reziduale industriale, altele decât cele specificate la 19 08 11*</w:t>
            </w:r>
          </w:p>
        </w:tc>
      </w:tr>
      <w:tr w:rsidR="004F0768" w:rsidRPr="00026938" w:rsidTr="0006238C">
        <w:tc>
          <w:tcPr>
            <w:tcW w:w="833" w:type="dxa"/>
            <w:tcBorders>
              <w:top w:val="single" w:sz="4" w:space="0" w:color="auto"/>
              <w:left w:val="single" w:sz="4" w:space="0" w:color="auto"/>
              <w:bottom w:val="single" w:sz="4" w:space="0" w:color="auto"/>
              <w:right w:val="single" w:sz="4" w:space="0" w:color="auto"/>
            </w:tcBorders>
          </w:tcPr>
          <w:p w:rsidR="004F0768" w:rsidRPr="00026938" w:rsidRDefault="004F0768" w:rsidP="00223A55">
            <w:pPr>
              <w:adjustRightInd w:val="0"/>
              <w:jc w:val="both"/>
              <w:rPr>
                <w:color w:val="1F497D" w:themeColor="text2"/>
                <w:sz w:val="24"/>
                <w:szCs w:val="24"/>
              </w:rPr>
            </w:pPr>
          </w:p>
        </w:tc>
        <w:tc>
          <w:tcPr>
            <w:tcW w:w="1327" w:type="dxa"/>
            <w:tcBorders>
              <w:top w:val="single" w:sz="4" w:space="0" w:color="auto"/>
              <w:left w:val="single" w:sz="4" w:space="0" w:color="auto"/>
              <w:bottom w:val="single" w:sz="4" w:space="0" w:color="auto"/>
              <w:right w:val="single" w:sz="4" w:space="0" w:color="auto"/>
            </w:tcBorders>
            <w:vAlign w:val="center"/>
            <w:hideMark/>
          </w:tcPr>
          <w:p w:rsidR="004F0768" w:rsidRPr="00026938" w:rsidRDefault="004F0768" w:rsidP="00026938">
            <w:pPr>
              <w:jc w:val="center"/>
              <w:rPr>
                <w:color w:val="1F497D" w:themeColor="text2"/>
                <w:sz w:val="24"/>
                <w:szCs w:val="24"/>
                <w:lang w:val="fr-FR"/>
              </w:rPr>
            </w:pPr>
            <w:r w:rsidRPr="00026938">
              <w:rPr>
                <w:color w:val="1F497D" w:themeColor="text2"/>
                <w:sz w:val="24"/>
                <w:szCs w:val="24"/>
                <w:lang w:val="fr-FR"/>
              </w:rPr>
              <w:t>19 08 14</w:t>
            </w:r>
          </w:p>
        </w:tc>
        <w:tc>
          <w:tcPr>
            <w:tcW w:w="8190" w:type="dxa"/>
            <w:tcBorders>
              <w:top w:val="single" w:sz="4" w:space="0" w:color="auto"/>
              <w:left w:val="single" w:sz="4" w:space="0" w:color="auto"/>
              <w:bottom w:val="single" w:sz="4" w:space="0" w:color="auto"/>
              <w:right w:val="single" w:sz="4" w:space="0" w:color="auto"/>
            </w:tcBorders>
            <w:hideMark/>
          </w:tcPr>
          <w:p w:rsidR="004F0768" w:rsidRPr="00026938" w:rsidRDefault="004F0768" w:rsidP="00223A55">
            <w:pPr>
              <w:rPr>
                <w:color w:val="1F497D" w:themeColor="text2"/>
                <w:sz w:val="24"/>
                <w:szCs w:val="24"/>
                <w:lang w:val="fr-FR"/>
              </w:rPr>
            </w:pPr>
            <w:r w:rsidRPr="00026938">
              <w:rPr>
                <w:color w:val="1F497D" w:themeColor="text2"/>
                <w:sz w:val="24"/>
                <w:szCs w:val="24"/>
                <w:lang w:val="fr-FR"/>
              </w:rPr>
              <w:t>Nămoluri provenite din alte procedee de epurare a apelor reziduale industriale, altele decât cele specificate la 19 08 13*</w:t>
            </w:r>
          </w:p>
        </w:tc>
      </w:tr>
      <w:tr w:rsidR="004F0768" w:rsidRPr="00026938" w:rsidTr="0006238C">
        <w:tc>
          <w:tcPr>
            <w:tcW w:w="833" w:type="dxa"/>
            <w:tcBorders>
              <w:top w:val="single" w:sz="4" w:space="0" w:color="auto"/>
              <w:left w:val="single" w:sz="4" w:space="0" w:color="auto"/>
              <w:bottom w:val="single" w:sz="4" w:space="0" w:color="auto"/>
              <w:right w:val="single" w:sz="4" w:space="0" w:color="auto"/>
            </w:tcBorders>
          </w:tcPr>
          <w:p w:rsidR="004F0768" w:rsidRPr="00026938" w:rsidRDefault="004F0768" w:rsidP="00223A55">
            <w:pPr>
              <w:adjustRightInd w:val="0"/>
              <w:jc w:val="both"/>
              <w:rPr>
                <w:color w:val="1F497D" w:themeColor="text2"/>
                <w:sz w:val="24"/>
                <w:szCs w:val="24"/>
              </w:rPr>
            </w:pPr>
          </w:p>
        </w:tc>
        <w:tc>
          <w:tcPr>
            <w:tcW w:w="1327" w:type="dxa"/>
            <w:tcBorders>
              <w:top w:val="single" w:sz="4" w:space="0" w:color="auto"/>
              <w:left w:val="single" w:sz="4" w:space="0" w:color="auto"/>
              <w:bottom w:val="single" w:sz="4" w:space="0" w:color="auto"/>
              <w:right w:val="single" w:sz="4" w:space="0" w:color="auto"/>
            </w:tcBorders>
            <w:vAlign w:val="center"/>
            <w:hideMark/>
          </w:tcPr>
          <w:p w:rsidR="004F0768" w:rsidRPr="00026938" w:rsidRDefault="004F0768" w:rsidP="00026938">
            <w:pPr>
              <w:jc w:val="center"/>
              <w:rPr>
                <w:color w:val="1F497D" w:themeColor="text2"/>
                <w:sz w:val="24"/>
                <w:szCs w:val="24"/>
                <w:lang w:val="fr-FR"/>
              </w:rPr>
            </w:pPr>
            <w:r w:rsidRPr="00026938">
              <w:rPr>
                <w:color w:val="1F497D" w:themeColor="text2"/>
                <w:sz w:val="24"/>
                <w:szCs w:val="24"/>
                <w:lang w:val="fr-FR"/>
              </w:rPr>
              <w:t>19 09 01</w:t>
            </w:r>
          </w:p>
        </w:tc>
        <w:tc>
          <w:tcPr>
            <w:tcW w:w="8190" w:type="dxa"/>
            <w:tcBorders>
              <w:top w:val="single" w:sz="4" w:space="0" w:color="auto"/>
              <w:left w:val="single" w:sz="4" w:space="0" w:color="auto"/>
              <w:bottom w:val="single" w:sz="4" w:space="0" w:color="auto"/>
              <w:right w:val="single" w:sz="4" w:space="0" w:color="auto"/>
            </w:tcBorders>
            <w:hideMark/>
          </w:tcPr>
          <w:p w:rsidR="004F0768" w:rsidRPr="00026938" w:rsidRDefault="004F0768" w:rsidP="00223A55">
            <w:pPr>
              <w:rPr>
                <w:color w:val="1F497D" w:themeColor="text2"/>
                <w:sz w:val="24"/>
                <w:szCs w:val="24"/>
                <w:lang w:val="fr-FR"/>
              </w:rPr>
            </w:pPr>
            <w:r w:rsidRPr="00026938">
              <w:rPr>
                <w:color w:val="1F497D" w:themeColor="text2"/>
                <w:sz w:val="24"/>
                <w:szCs w:val="24"/>
                <w:lang w:val="fr-FR"/>
              </w:rPr>
              <w:t>Deşeuri solide de la filtrarea primară şi separarea cu site</w:t>
            </w:r>
          </w:p>
        </w:tc>
      </w:tr>
      <w:tr w:rsidR="004F0768" w:rsidRPr="00026938" w:rsidTr="0006238C">
        <w:tc>
          <w:tcPr>
            <w:tcW w:w="833" w:type="dxa"/>
            <w:tcBorders>
              <w:top w:val="single" w:sz="4" w:space="0" w:color="auto"/>
              <w:left w:val="single" w:sz="4" w:space="0" w:color="auto"/>
              <w:bottom w:val="single" w:sz="4" w:space="0" w:color="auto"/>
              <w:right w:val="single" w:sz="4" w:space="0" w:color="auto"/>
            </w:tcBorders>
          </w:tcPr>
          <w:p w:rsidR="004F0768" w:rsidRPr="00026938" w:rsidRDefault="004F0768" w:rsidP="00223A55">
            <w:pPr>
              <w:adjustRightInd w:val="0"/>
              <w:jc w:val="both"/>
              <w:rPr>
                <w:color w:val="1F497D" w:themeColor="text2"/>
                <w:sz w:val="24"/>
                <w:szCs w:val="24"/>
              </w:rPr>
            </w:pPr>
          </w:p>
        </w:tc>
        <w:tc>
          <w:tcPr>
            <w:tcW w:w="1327" w:type="dxa"/>
            <w:tcBorders>
              <w:top w:val="single" w:sz="4" w:space="0" w:color="auto"/>
              <w:left w:val="single" w:sz="4" w:space="0" w:color="auto"/>
              <w:bottom w:val="single" w:sz="4" w:space="0" w:color="auto"/>
              <w:right w:val="single" w:sz="4" w:space="0" w:color="auto"/>
            </w:tcBorders>
            <w:vAlign w:val="center"/>
            <w:hideMark/>
          </w:tcPr>
          <w:p w:rsidR="004F0768" w:rsidRPr="00026938" w:rsidRDefault="004F0768" w:rsidP="00026938">
            <w:pPr>
              <w:jc w:val="center"/>
              <w:rPr>
                <w:color w:val="1F497D" w:themeColor="text2"/>
                <w:sz w:val="24"/>
                <w:szCs w:val="24"/>
                <w:lang w:val="fr-FR"/>
              </w:rPr>
            </w:pPr>
            <w:r w:rsidRPr="00026938">
              <w:rPr>
                <w:color w:val="1F497D" w:themeColor="text2"/>
                <w:sz w:val="24"/>
                <w:szCs w:val="24"/>
                <w:lang w:val="fr-FR"/>
              </w:rPr>
              <w:t>19 09 02</w:t>
            </w:r>
          </w:p>
        </w:tc>
        <w:tc>
          <w:tcPr>
            <w:tcW w:w="8190" w:type="dxa"/>
            <w:tcBorders>
              <w:top w:val="single" w:sz="4" w:space="0" w:color="auto"/>
              <w:left w:val="single" w:sz="4" w:space="0" w:color="auto"/>
              <w:bottom w:val="single" w:sz="4" w:space="0" w:color="auto"/>
              <w:right w:val="single" w:sz="4" w:space="0" w:color="auto"/>
            </w:tcBorders>
            <w:hideMark/>
          </w:tcPr>
          <w:p w:rsidR="004F0768" w:rsidRPr="00026938" w:rsidRDefault="004F0768" w:rsidP="00223A55">
            <w:pPr>
              <w:rPr>
                <w:color w:val="1F497D" w:themeColor="text2"/>
                <w:sz w:val="24"/>
                <w:szCs w:val="24"/>
                <w:lang w:val="fr-FR"/>
              </w:rPr>
            </w:pPr>
            <w:r w:rsidRPr="00026938">
              <w:rPr>
                <w:color w:val="1F497D" w:themeColor="text2"/>
                <w:sz w:val="24"/>
                <w:szCs w:val="24"/>
                <w:lang w:val="fr-FR"/>
              </w:rPr>
              <w:t>Nămoluri de la limpezirea apei</w:t>
            </w:r>
          </w:p>
        </w:tc>
      </w:tr>
      <w:tr w:rsidR="004F0768" w:rsidRPr="00026938" w:rsidTr="0006238C">
        <w:tc>
          <w:tcPr>
            <w:tcW w:w="833" w:type="dxa"/>
            <w:tcBorders>
              <w:top w:val="single" w:sz="4" w:space="0" w:color="auto"/>
              <w:left w:val="single" w:sz="4" w:space="0" w:color="auto"/>
              <w:bottom w:val="single" w:sz="4" w:space="0" w:color="auto"/>
              <w:right w:val="single" w:sz="4" w:space="0" w:color="auto"/>
            </w:tcBorders>
          </w:tcPr>
          <w:p w:rsidR="004F0768" w:rsidRPr="00026938" w:rsidRDefault="004F0768" w:rsidP="00223A55">
            <w:pPr>
              <w:adjustRightInd w:val="0"/>
              <w:jc w:val="both"/>
              <w:rPr>
                <w:color w:val="1F497D" w:themeColor="text2"/>
                <w:sz w:val="24"/>
                <w:szCs w:val="24"/>
              </w:rPr>
            </w:pPr>
          </w:p>
        </w:tc>
        <w:tc>
          <w:tcPr>
            <w:tcW w:w="1327" w:type="dxa"/>
            <w:tcBorders>
              <w:top w:val="single" w:sz="4" w:space="0" w:color="auto"/>
              <w:left w:val="single" w:sz="4" w:space="0" w:color="auto"/>
              <w:bottom w:val="single" w:sz="4" w:space="0" w:color="auto"/>
              <w:right w:val="single" w:sz="4" w:space="0" w:color="auto"/>
            </w:tcBorders>
            <w:vAlign w:val="center"/>
            <w:hideMark/>
          </w:tcPr>
          <w:p w:rsidR="004F0768" w:rsidRPr="00026938" w:rsidRDefault="004F0768" w:rsidP="00026938">
            <w:pPr>
              <w:jc w:val="center"/>
              <w:rPr>
                <w:color w:val="1F497D" w:themeColor="text2"/>
                <w:sz w:val="24"/>
                <w:szCs w:val="24"/>
                <w:lang w:val="fr-FR"/>
              </w:rPr>
            </w:pPr>
            <w:r w:rsidRPr="00026938">
              <w:rPr>
                <w:color w:val="1F497D" w:themeColor="text2"/>
                <w:sz w:val="24"/>
                <w:szCs w:val="24"/>
                <w:lang w:val="fr-FR"/>
              </w:rPr>
              <w:t>19 09 03</w:t>
            </w:r>
          </w:p>
        </w:tc>
        <w:tc>
          <w:tcPr>
            <w:tcW w:w="8190" w:type="dxa"/>
            <w:tcBorders>
              <w:top w:val="single" w:sz="4" w:space="0" w:color="auto"/>
              <w:left w:val="single" w:sz="4" w:space="0" w:color="auto"/>
              <w:bottom w:val="single" w:sz="4" w:space="0" w:color="auto"/>
              <w:right w:val="single" w:sz="4" w:space="0" w:color="auto"/>
            </w:tcBorders>
            <w:hideMark/>
          </w:tcPr>
          <w:p w:rsidR="004F0768" w:rsidRPr="00026938" w:rsidRDefault="004F0768" w:rsidP="00223A55">
            <w:pPr>
              <w:rPr>
                <w:color w:val="1F497D" w:themeColor="text2"/>
                <w:sz w:val="24"/>
                <w:szCs w:val="24"/>
                <w:lang w:val="fr-FR"/>
              </w:rPr>
            </w:pPr>
            <w:r w:rsidRPr="00026938">
              <w:rPr>
                <w:color w:val="1F497D" w:themeColor="text2"/>
                <w:sz w:val="24"/>
                <w:szCs w:val="24"/>
                <w:lang w:val="fr-FR"/>
              </w:rPr>
              <w:t>Nămoluri de la decarbonatare</w:t>
            </w:r>
          </w:p>
        </w:tc>
      </w:tr>
      <w:tr w:rsidR="004F0768" w:rsidRPr="00026938" w:rsidTr="0006238C">
        <w:tc>
          <w:tcPr>
            <w:tcW w:w="833" w:type="dxa"/>
            <w:tcBorders>
              <w:top w:val="single" w:sz="4" w:space="0" w:color="auto"/>
              <w:left w:val="single" w:sz="4" w:space="0" w:color="auto"/>
              <w:bottom w:val="single" w:sz="4" w:space="0" w:color="auto"/>
              <w:right w:val="single" w:sz="4" w:space="0" w:color="auto"/>
            </w:tcBorders>
          </w:tcPr>
          <w:p w:rsidR="004F0768" w:rsidRPr="00026938" w:rsidRDefault="004F0768" w:rsidP="00223A55">
            <w:pPr>
              <w:adjustRightInd w:val="0"/>
              <w:jc w:val="both"/>
              <w:rPr>
                <w:color w:val="1F497D" w:themeColor="text2"/>
                <w:sz w:val="24"/>
                <w:szCs w:val="24"/>
              </w:rPr>
            </w:pPr>
          </w:p>
        </w:tc>
        <w:tc>
          <w:tcPr>
            <w:tcW w:w="1327" w:type="dxa"/>
            <w:tcBorders>
              <w:top w:val="single" w:sz="4" w:space="0" w:color="auto"/>
              <w:left w:val="single" w:sz="4" w:space="0" w:color="auto"/>
              <w:bottom w:val="single" w:sz="4" w:space="0" w:color="auto"/>
              <w:right w:val="single" w:sz="4" w:space="0" w:color="auto"/>
            </w:tcBorders>
            <w:vAlign w:val="center"/>
            <w:hideMark/>
          </w:tcPr>
          <w:p w:rsidR="004F0768" w:rsidRPr="00026938" w:rsidRDefault="004F0768" w:rsidP="00026938">
            <w:pPr>
              <w:jc w:val="center"/>
              <w:rPr>
                <w:color w:val="1F497D" w:themeColor="text2"/>
                <w:sz w:val="24"/>
                <w:szCs w:val="24"/>
                <w:lang w:val="fr-FR"/>
              </w:rPr>
            </w:pPr>
            <w:r w:rsidRPr="00026938">
              <w:rPr>
                <w:color w:val="1F497D" w:themeColor="text2"/>
                <w:sz w:val="24"/>
                <w:szCs w:val="24"/>
                <w:lang w:val="fr-FR"/>
              </w:rPr>
              <w:t>19 10 04</w:t>
            </w:r>
          </w:p>
        </w:tc>
        <w:tc>
          <w:tcPr>
            <w:tcW w:w="8190" w:type="dxa"/>
            <w:tcBorders>
              <w:top w:val="single" w:sz="4" w:space="0" w:color="auto"/>
              <w:left w:val="single" w:sz="4" w:space="0" w:color="auto"/>
              <w:bottom w:val="single" w:sz="4" w:space="0" w:color="auto"/>
              <w:right w:val="single" w:sz="4" w:space="0" w:color="auto"/>
            </w:tcBorders>
            <w:hideMark/>
          </w:tcPr>
          <w:p w:rsidR="004F0768" w:rsidRPr="00026938" w:rsidRDefault="004F0768" w:rsidP="00223A55">
            <w:pPr>
              <w:rPr>
                <w:color w:val="1F497D" w:themeColor="text2"/>
                <w:sz w:val="24"/>
                <w:szCs w:val="24"/>
                <w:lang w:val="fr-FR"/>
              </w:rPr>
            </w:pPr>
            <w:r w:rsidRPr="00026938">
              <w:rPr>
                <w:color w:val="1F497D" w:themeColor="text2"/>
                <w:sz w:val="24"/>
                <w:szCs w:val="24"/>
                <w:lang w:val="fr-FR"/>
              </w:rPr>
              <w:t>Fracţii de şpan uşor şi praf, altele decât cele specificate la 19 10 03*</w:t>
            </w:r>
          </w:p>
        </w:tc>
      </w:tr>
      <w:tr w:rsidR="004F0768" w:rsidRPr="00026938" w:rsidTr="0006238C">
        <w:tc>
          <w:tcPr>
            <w:tcW w:w="833" w:type="dxa"/>
            <w:tcBorders>
              <w:top w:val="single" w:sz="4" w:space="0" w:color="auto"/>
              <w:left w:val="single" w:sz="4" w:space="0" w:color="auto"/>
              <w:bottom w:val="single" w:sz="4" w:space="0" w:color="auto"/>
              <w:right w:val="single" w:sz="4" w:space="0" w:color="auto"/>
            </w:tcBorders>
          </w:tcPr>
          <w:p w:rsidR="004F0768" w:rsidRPr="00026938" w:rsidRDefault="004F0768" w:rsidP="00223A55">
            <w:pPr>
              <w:adjustRightInd w:val="0"/>
              <w:jc w:val="both"/>
              <w:rPr>
                <w:color w:val="1F497D" w:themeColor="text2"/>
                <w:sz w:val="24"/>
                <w:szCs w:val="24"/>
              </w:rPr>
            </w:pPr>
          </w:p>
        </w:tc>
        <w:tc>
          <w:tcPr>
            <w:tcW w:w="1327" w:type="dxa"/>
            <w:tcBorders>
              <w:top w:val="single" w:sz="4" w:space="0" w:color="auto"/>
              <w:left w:val="single" w:sz="4" w:space="0" w:color="auto"/>
              <w:bottom w:val="single" w:sz="4" w:space="0" w:color="auto"/>
              <w:right w:val="single" w:sz="4" w:space="0" w:color="auto"/>
            </w:tcBorders>
            <w:vAlign w:val="center"/>
            <w:hideMark/>
          </w:tcPr>
          <w:p w:rsidR="004F0768" w:rsidRPr="00026938" w:rsidRDefault="004F0768" w:rsidP="00026938">
            <w:pPr>
              <w:jc w:val="center"/>
              <w:rPr>
                <w:color w:val="1F497D" w:themeColor="text2"/>
                <w:sz w:val="24"/>
                <w:szCs w:val="24"/>
                <w:lang w:val="fr-FR"/>
              </w:rPr>
            </w:pPr>
            <w:r w:rsidRPr="00026938">
              <w:rPr>
                <w:color w:val="1F497D" w:themeColor="text2"/>
                <w:sz w:val="24"/>
                <w:szCs w:val="24"/>
                <w:lang w:val="fr-FR"/>
              </w:rPr>
              <w:t>19 10 06</w:t>
            </w:r>
          </w:p>
        </w:tc>
        <w:tc>
          <w:tcPr>
            <w:tcW w:w="8190" w:type="dxa"/>
            <w:tcBorders>
              <w:top w:val="single" w:sz="4" w:space="0" w:color="auto"/>
              <w:left w:val="single" w:sz="4" w:space="0" w:color="auto"/>
              <w:bottom w:val="single" w:sz="4" w:space="0" w:color="auto"/>
              <w:right w:val="single" w:sz="4" w:space="0" w:color="auto"/>
            </w:tcBorders>
            <w:hideMark/>
          </w:tcPr>
          <w:p w:rsidR="004F0768" w:rsidRPr="00026938" w:rsidRDefault="004F0768" w:rsidP="00223A55">
            <w:pPr>
              <w:rPr>
                <w:color w:val="1F497D" w:themeColor="text2"/>
                <w:sz w:val="24"/>
                <w:szCs w:val="24"/>
                <w:lang w:val="fr-FR"/>
              </w:rPr>
            </w:pPr>
            <w:r w:rsidRPr="00026938">
              <w:rPr>
                <w:color w:val="1F497D" w:themeColor="text2"/>
                <w:sz w:val="24"/>
                <w:szCs w:val="24"/>
                <w:lang w:val="fr-FR"/>
              </w:rPr>
              <w:t>Alte fracţii decât cele specificate la 19 10 05*</w:t>
            </w:r>
          </w:p>
        </w:tc>
      </w:tr>
      <w:tr w:rsidR="004F0768" w:rsidRPr="00026938" w:rsidTr="0006238C">
        <w:tc>
          <w:tcPr>
            <w:tcW w:w="833" w:type="dxa"/>
            <w:tcBorders>
              <w:top w:val="single" w:sz="4" w:space="0" w:color="auto"/>
              <w:left w:val="single" w:sz="4" w:space="0" w:color="auto"/>
              <w:bottom w:val="single" w:sz="4" w:space="0" w:color="auto"/>
              <w:right w:val="single" w:sz="4" w:space="0" w:color="auto"/>
            </w:tcBorders>
          </w:tcPr>
          <w:p w:rsidR="004F0768" w:rsidRPr="00026938" w:rsidRDefault="004F0768" w:rsidP="00223A55">
            <w:pPr>
              <w:adjustRightInd w:val="0"/>
              <w:jc w:val="both"/>
              <w:rPr>
                <w:color w:val="1F497D" w:themeColor="text2"/>
                <w:sz w:val="24"/>
                <w:szCs w:val="24"/>
              </w:rPr>
            </w:pPr>
          </w:p>
        </w:tc>
        <w:tc>
          <w:tcPr>
            <w:tcW w:w="1327" w:type="dxa"/>
            <w:tcBorders>
              <w:top w:val="single" w:sz="4" w:space="0" w:color="auto"/>
              <w:left w:val="single" w:sz="4" w:space="0" w:color="auto"/>
              <w:bottom w:val="single" w:sz="4" w:space="0" w:color="auto"/>
              <w:right w:val="single" w:sz="4" w:space="0" w:color="auto"/>
            </w:tcBorders>
            <w:vAlign w:val="center"/>
            <w:hideMark/>
          </w:tcPr>
          <w:p w:rsidR="004F0768" w:rsidRPr="00026938" w:rsidRDefault="004F0768" w:rsidP="00026938">
            <w:pPr>
              <w:jc w:val="center"/>
              <w:rPr>
                <w:color w:val="1F497D" w:themeColor="text2"/>
                <w:sz w:val="24"/>
                <w:szCs w:val="24"/>
                <w:lang w:val="fr-FR"/>
              </w:rPr>
            </w:pPr>
            <w:r w:rsidRPr="00026938">
              <w:rPr>
                <w:color w:val="1F497D" w:themeColor="text2"/>
                <w:sz w:val="24"/>
                <w:szCs w:val="24"/>
                <w:lang w:val="fr-FR"/>
              </w:rPr>
              <w:t>19 11 06</w:t>
            </w:r>
          </w:p>
        </w:tc>
        <w:tc>
          <w:tcPr>
            <w:tcW w:w="8190" w:type="dxa"/>
            <w:tcBorders>
              <w:top w:val="single" w:sz="4" w:space="0" w:color="auto"/>
              <w:left w:val="single" w:sz="4" w:space="0" w:color="auto"/>
              <w:bottom w:val="single" w:sz="4" w:space="0" w:color="auto"/>
              <w:right w:val="single" w:sz="4" w:space="0" w:color="auto"/>
            </w:tcBorders>
            <w:hideMark/>
          </w:tcPr>
          <w:p w:rsidR="004F0768" w:rsidRPr="00026938" w:rsidRDefault="004F0768" w:rsidP="00223A55">
            <w:pPr>
              <w:rPr>
                <w:color w:val="1F497D" w:themeColor="text2"/>
                <w:sz w:val="24"/>
                <w:szCs w:val="24"/>
                <w:lang w:val="fr-FR"/>
              </w:rPr>
            </w:pPr>
            <w:r w:rsidRPr="00026938">
              <w:rPr>
                <w:color w:val="1F497D" w:themeColor="text2"/>
                <w:sz w:val="24"/>
                <w:szCs w:val="24"/>
                <w:lang w:val="fr-FR"/>
              </w:rPr>
              <w:t>Nămoluri de la epurarea efluenţilor proprii, altele decât cele specificate la 19 11 05*</w:t>
            </w:r>
          </w:p>
        </w:tc>
      </w:tr>
      <w:tr w:rsidR="004F0768" w:rsidRPr="00026938" w:rsidTr="0006238C">
        <w:tc>
          <w:tcPr>
            <w:tcW w:w="833" w:type="dxa"/>
            <w:tcBorders>
              <w:top w:val="single" w:sz="4" w:space="0" w:color="auto"/>
              <w:left w:val="single" w:sz="4" w:space="0" w:color="auto"/>
              <w:bottom w:val="single" w:sz="4" w:space="0" w:color="auto"/>
              <w:right w:val="single" w:sz="4" w:space="0" w:color="auto"/>
            </w:tcBorders>
          </w:tcPr>
          <w:p w:rsidR="004F0768" w:rsidRPr="00026938" w:rsidRDefault="004F0768" w:rsidP="00223A55">
            <w:pPr>
              <w:adjustRightInd w:val="0"/>
              <w:jc w:val="both"/>
              <w:rPr>
                <w:color w:val="1F497D" w:themeColor="text2"/>
                <w:sz w:val="24"/>
                <w:szCs w:val="24"/>
              </w:rPr>
            </w:pPr>
          </w:p>
        </w:tc>
        <w:tc>
          <w:tcPr>
            <w:tcW w:w="1327" w:type="dxa"/>
            <w:tcBorders>
              <w:top w:val="single" w:sz="4" w:space="0" w:color="auto"/>
              <w:left w:val="single" w:sz="4" w:space="0" w:color="auto"/>
              <w:bottom w:val="single" w:sz="4" w:space="0" w:color="auto"/>
              <w:right w:val="single" w:sz="4" w:space="0" w:color="auto"/>
            </w:tcBorders>
            <w:vAlign w:val="center"/>
            <w:hideMark/>
          </w:tcPr>
          <w:p w:rsidR="004F0768" w:rsidRPr="00026938" w:rsidRDefault="004F0768" w:rsidP="00026938">
            <w:pPr>
              <w:jc w:val="center"/>
              <w:rPr>
                <w:color w:val="1F497D" w:themeColor="text2"/>
                <w:sz w:val="24"/>
                <w:szCs w:val="24"/>
                <w:lang w:val="fr-FR"/>
              </w:rPr>
            </w:pPr>
            <w:r w:rsidRPr="00026938">
              <w:rPr>
                <w:color w:val="1F497D" w:themeColor="text2"/>
                <w:sz w:val="24"/>
                <w:szCs w:val="24"/>
                <w:lang w:val="fr-FR"/>
              </w:rPr>
              <w:t>19 12 12</w:t>
            </w:r>
          </w:p>
        </w:tc>
        <w:tc>
          <w:tcPr>
            <w:tcW w:w="8190" w:type="dxa"/>
            <w:tcBorders>
              <w:top w:val="single" w:sz="4" w:space="0" w:color="auto"/>
              <w:left w:val="single" w:sz="4" w:space="0" w:color="auto"/>
              <w:bottom w:val="single" w:sz="4" w:space="0" w:color="auto"/>
              <w:right w:val="single" w:sz="4" w:space="0" w:color="auto"/>
            </w:tcBorders>
            <w:hideMark/>
          </w:tcPr>
          <w:p w:rsidR="004F0768" w:rsidRPr="00026938" w:rsidRDefault="004F0768" w:rsidP="00223A55">
            <w:pPr>
              <w:rPr>
                <w:color w:val="1F497D" w:themeColor="text2"/>
                <w:sz w:val="24"/>
                <w:szCs w:val="24"/>
                <w:lang w:val="fr-FR"/>
              </w:rPr>
            </w:pPr>
            <w:r w:rsidRPr="00026938">
              <w:rPr>
                <w:color w:val="1F497D" w:themeColor="text2"/>
                <w:sz w:val="24"/>
                <w:szCs w:val="24"/>
                <w:lang w:val="fr-FR"/>
              </w:rPr>
              <w:t>Alte deşeuri (inclusiv amestecul de materiale) de la tratarea mecanică a deşeurilor, altele decât cele specificate la 19 12 11*</w:t>
            </w:r>
          </w:p>
        </w:tc>
      </w:tr>
      <w:tr w:rsidR="004F0768" w:rsidRPr="00026938" w:rsidTr="0006238C">
        <w:tc>
          <w:tcPr>
            <w:tcW w:w="833" w:type="dxa"/>
            <w:tcBorders>
              <w:top w:val="single" w:sz="4" w:space="0" w:color="auto"/>
              <w:left w:val="single" w:sz="4" w:space="0" w:color="auto"/>
              <w:bottom w:val="single" w:sz="4" w:space="0" w:color="auto"/>
              <w:right w:val="single" w:sz="4" w:space="0" w:color="auto"/>
            </w:tcBorders>
          </w:tcPr>
          <w:p w:rsidR="004F0768" w:rsidRPr="00026938" w:rsidRDefault="004F0768" w:rsidP="00223A55">
            <w:pPr>
              <w:adjustRightInd w:val="0"/>
              <w:jc w:val="both"/>
              <w:rPr>
                <w:color w:val="1F497D" w:themeColor="text2"/>
                <w:sz w:val="24"/>
                <w:szCs w:val="24"/>
              </w:rPr>
            </w:pPr>
          </w:p>
        </w:tc>
        <w:tc>
          <w:tcPr>
            <w:tcW w:w="1327" w:type="dxa"/>
            <w:tcBorders>
              <w:top w:val="single" w:sz="4" w:space="0" w:color="auto"/>
              <w:left w:val="single" w:sz="4" w:space="0" w:color="auto"/>
              <w:bottom w:val="single" w:sz="4" w:space="0" w:color="auto"/>
              <w:right w:val="single" w:sz="4" w:space="0" w:color="auto"/>
            </w:tcBorders>
            <w:vAlign w:val="center"/>
            <w:hideMark/>
          </w:tcPr>
          <w:p w:rsidR="004F0768" w:rsidRPr="00026938" w:rsidRDefault="004F0768" w:rsidP="00026938">
            <w:pPr>
              <w:jc w:val="center"/>
              <w:rPr>
                <w:color w:val="1F497D" w:themeColor="text2"/>
                <w:sz w:val="24"/>
                <w:szCs w:val="24"/>
                <w:lang w:val="fr-FR"/>
              </w:rPr>
            </w:pPr>
            <w:r w:rsidRPr="00026938">
              <w:rPr>
                <w:color w:val="1F497D" w:themeColor="text2"/>
                <w:sz w:val="24"/>
                <w:szCs w:val="24"/>
                <w:lang w:val="fr-FR"/>
              </w:rPr>
              <w:t>19 13 06</w:t>
            </w:r>
          </w:p>
        </w:tc>
        <w:tc>
          <w:tcPr>
            <w:tcW w:w="8190" w:type="dxa"/>
            <w:tcBorders>
              <w:top w:val="single" w:sz="4" w:space="0" w:color="auto"/>
              <w:left w:val="single" w:sz="4" w:space="0" w:color="auto"/>
              <w:bottom w:val="single" w:sz="4" w:space="0" w:color="auto"/>
              <w:right w:val="single" w:sz="4" w:space="0" w:color="auto"/>
            </w:tcBorders>
            <w:hideMark/>
          </w:tcPr>
          <w:p w:rsidR="004F0768" w:rsidRPr="00026938" w:rsidRDefault="004F0768" w:rsidP="00223A55">
            <w:pPr>
              <w:rPr>
                <w:color w:val="1F497D" w:themeColor="text2"/>
                <w:sz w:val="24"/>
                <w:szCs w:val="24"/>
                <w:lang w:val="fr-FR"/>
              </w:rPr>
            </w:pPr>
            <w:r w:rsidRPr="00026938">
              <w:rPr>
                <w:color w:val="1F497D" w:themeColor="text2"/>
                <w:sz w:val="24"/>
                <w:szCs w:val="24"/>
                <w:lang w:val="fr-FR"/>
              </w:rPr>
              <w:t>Nămoluri de la remedierea apelor subterane, altele decât cele specificate la 19 13 05*</w:t>
            </w:r>
          </w:p>
        </w:tc>
      </w:tr>
      <w:tr w:rsidR="004F0768" w:rsidRPr="00026938" w:rsidTr="0006238C">
        <w:tc>
          <w:tcPr>
            <w:tcW w:w="833" w:type="dxa"/>
            <w:tcBorders>
              <w:top w:val="single" w:sz="4" w:space="0" w:color="auto"/>
              <w:left w:val="single" w:sz="4" w:space="0" w:color="auto"/>
              <w:bottom w:val="single" w:sz="4" w:space="0" w:color="auto"/>
              <w:right w:val="single" w:sz="4" w:space="0" w:color="auto"/>
            </w:tcBorders>
          </w:tcPr>
          <w:p w:rsidR="004F0768" w:rsidRPr="00026938" w:rsidRDefault="004F0768" w:rsidP="00223A55">
            <w:pPr>
              <w:adjustRightInd w:val="0"/>
              <w:jc w:val="both"/>
              <w:rPr>
                <w:color w:val="1F497D" w:themeColor="text2"/>
                <w:sz w:val="24"/>
                <w:szCs w:val="24"/>
              </w:rPr>
            </w:pPr>
          </w:p>
        </w:tc>
        <w:tc>
          <w:tcPr>
            <w:tcW w:w="1327" w:type="dxa"/>
            <w:tcBorders>
              <w:top w:val="single" w:sz="4" w:space="0" w:color="auto"/>
              <w:left w:val="single" w:sz="4" w:space="0" w:color="auto"/>
              <w:bottom w:val="single" w:sz="4" w:space="0" w:color="auto"/>
              <w:right w:val="single" w:sz="4" w:space="0" w:color="auto"/>
            </w:tcBorders>
            <w:vAlign w:val="center"/>
            <w:hideMark/>
          </w:tcPr>
          <w:p w:rsidR="004F0768" w:rsidRPr="00026938" w:rsidRDefault="004F0768" w:rsidP="00026938">
            <w:pPr>
              <w:adjustRightInd w:val="0"/>
              <w:jc w:val="center"/>
              <w:rPr>
                <w:color w:val="1F497D" w:themeColor="text2"/>
                <w:sz w:val="24"/>
                <w:szCs w:val="24"/>
              </w:rPr>
            </w:pPr>
            <w:r w:rsidRPr="00026938">
              <w:rPr>
                <w:color w:val="1F497D" w:themeColor="text2"/>
                <w:sz w:val="24"/>
                <w:szCs w:val="24"/>
              </w:rPr>
              <w:t>19 13 08</w:t>
            </w:r>
          </w:p>
        </w:tc>
        <w:tc>
          <w:tcPr>
            <w:tcW w:w="8190" w:type="dxa"/>
            <w:tcBorders>
              <w:top w:val="single" w:sz="4" w:space="0" w:color="auto"/>
              <w:left w:val="single" w:sz="4" w:space="0" w:color="auto"/>
              <w:bottom w:val="single" w:sz="4" w:space="0" w:color="auto"/>
              <w:right w:val="single" w:sz="4" w:space="0" w:color="auto"/>
            </w:tcBorders>
            <w:hideMark/>
          </w:tcPr>
          <w:p w:rsidR="004F0768" w:rsidRPr="00026938" w:rsidRDefault="004F0768" w:rsidP="00223A55">
            <w:pPr>
              <w:adjustRightInd w:val="0"/>
              <w:jc w:val="both"/>
              <w:rPr>
                <w:color w:val="1F497D" w:themeColor="text2"/>
                <w:sz w:val="24"/>
                <w:szCs w:val="24"/>
              </w:rPr>
            </w:pPr>
            <w:r w:rsidRPr="00026938">
              <w:rPr>
                <w:color w:val="1F497D" w:themeColor="text2"/>
                <w:sz w:val="24"/>
                <w:szCs w:val="24"/>
              </w:rPr>
              <w:t>Deşeuri lichide apoase şi concentrate apoase de la remedierea apelor subterane, altele decât cele specificate la 19 13 07</w:t>
            </w:r>
          </w:p>
        </w:tc>
      </w:tr>
      <w:tr w:rsidR="004F0768" w:rsidRPr="00026938" w:rsidTr="0006238C">
        <w:trPr>
          <w:trHeight w:val="205"/>
        </w:trPr>
        <w:tc>
          <w:tcPr>
            <w:tcW w:w="10350" w:type="dxa"/>
            <w:gridSpan w:val="3"/>
            <w:tcBorders>
              <w:top w:val="single" w:sz="4" w:space="0" w:color="auto"/>
              <w:left w:val="single" w:sz="4" w:space="0" w:color="auto"/>
              <w:bottom w:val="single" w:sz="4" w:space="0" w:color="auto"/>
              <w:right w:val="single" w:sz="4" w:space="0" w:color="auto"/>
            </w:tcBorders>
            <w:hideMark/>
          </w:tcPr>
          <w:p w:rsidR="002A5B74" w:rsidRDefault="004F0768" w:rsidP="002A5B74">
            <w:pPr>
              <w:adjustRightInd w:val="0"/>
              <w:ind w:left="720" w:hanging="720"/>
              <w:rPr>
                <w:b/>
                <w:bCs/>
                <w:color w:val="1F497D" w:themeColor="text2"/>
                <w:sz w:val="24"/>
                <w:szCs w:val="24"/>
                <w:lang w:val="fr-FR"/>
              </w:rPr>
            </w:pPr>
            <w:r w:rsidRPr="00026938">
              <w:rPr>
                <w:b/>
                <w:color w:val="1F497D" w:themeColor="text2"/>
                <w:sz w:val="24"/>
                <w:szCs w:val="24"/>
              </w:rPr>
              <w:t>20</w:t>
            </w:r>
            <w:r w:rsidRPr="00026938">
              <w:rPr>
                <w:b/>
                <w:bCs/>
                <w:color w:val="1F497D" w:themeColor="text2"/>
                <w:sz w:val="24"/>
                <w:szCs w:val="24"/>
                <w:lang w:val="fr-FR"/>
              </w:rPr>
              <w:t xml:space="preserve">Deşeuri municipale şi asimilabile din comerţ, industrie, instituţii, inclusiv </w:t>
            </w:r>
          </w:p>
          <w:p w:rsidR="004F0768" w:rsidRPr="00026938" w:rsidRDefault="004F0768" w:rsidP="002A5B74">
            <w:pPr>
              <w:adjustRightInd w:val="0"/>
              <w:ind w:left="720" w:hanging="720"/>
              <w:rPr>
                <w:color w:val="1F497D" w:themeColor="text2"/>
                <w:sz w:val="24"/>
                <w:szCs w:val="24"/>
              </w:rPr>
            </w:pPr>
            <w:r w:rsidRPr="00026938">
              <w:rPr>
                <w:b/>
                <w:bCs/>
                <w:color w:val="1F497D" w:themeColor="text2"/>
                <w:sz w:val="24"/>
                <w:szCs w:val="24"/>
                <w:lang w:val="fr-FR"/>
              </w:rPr>
              <w:t>fracţiuni colectate separat</w:t>
            </w:r>
          </w:p>
        </w:tc>
      </w:tr>
      <w:tr w:rsidR="004F0768" w:rsidRPr="00026938" w:rsidTr="0006238C">
        <w:tc>
          <w:tcPr>
            <w:tcW w:w="833" w:type="dxa"/>
            <w:tcBorders>
              <w:top w:val="single" w:sz="4" w:space="0" w:color="auto"/>
              <w:left w:val="single" w:sz="4" w:space="0" w:color="auto"/>
              <w:bottom w:val="single" w:sz="4" w:space="0" w:color="auto"/>
              <w:right w:val="single" w:sz="4" w:space="0" w:color="auto"/>
            </w:tcBorders>
          </w:tcPr>
          <w:p w:rsidR="004F0768" w:rsidRPr="00026938" w:rsidRDefault="004F0768" w:rsidP="00223A55">
            <w:pPr>
              <w:adjustRightInd w:val="0"/>
              <w:jc w:val="both"/>
              <w:rPr>
                <w:color w:val="1F497D" w:themeColor="text2"/>
                <w:sz w:val="24"/>
                <w:szCs w:val="24"/>
              </w:rPr>
            </w:pPr>
          </w:p>
        </w:tc>
        <w:tc>
          <w:tcPr>
            <w:tcW w:w="1327" w:type="dxa"/>
            <w:tcBorders>
              <w:top w:val="single" w:sz="4" w:space="0" w:color="auto"/>
              <w:left w:val="single" w:sz="4" w:space="0" w:color="auto"/>
              <w:bottom w:val="single" w:sz="4" w:space="0" w:color="auto"/>
              <w:right w:val="single" w:sz="4" w:space="0" w:color="auto"/>
            </w:tcBorders>
            <w:vAlign w:val="center"/>
            <w:hideMark/>
          </w:tcPr>
          <w:p w:rsidR="004F0768" w:rsidRPr="00026938" w:rsidRDefault="004F0768" w:rsidP="00026938">
            <w:pPr>
              <w:jc w:val="center"/>
              <w:rPr>
                <w:color w:val="1F497D" w:themeColor="text2"/>
                <w:sz w:val="24"/>
                <w:szCs w:val="24"/>
                <w:lang w:val="fr-FR"/>
              </w:rPr>
            </w:pPr>
            <w:r w:rsidRPr="00026938">
              <w:rPr>
                <w:color w:val="1F497D" w:themeColor="text2"/>
                <w:sz w:val="24"/>
                <w:szCs w:val="24"/>
                <w:lang w:val="fr-FR"/>
              </w:rPr>
              <w:t>20 01 01</w:t>
            </w:r>
          </w:p>
        </w:tc>
        <w:tc>
          <w:tcPr>
            <w:tcW w:w="8190" w:type="dxa"/>
            <w:tcBorders>
              <w:top w:val="single" w:sz="4" w:space="0" w:color="auto"/>
              <w:left w:val="single" w:sz="4" w:space="0" w:color="auto"/>
              <w:bottom w:val="single" w:sz="4" w:space="0" w:color="auto"/>
              <w:right w:val="single" w:sz="4" w:space="0" w:color="auto"/>
            </w:tcBorders>
            <w:hideMark/>
          </w:tcPr>
          <w:p w:rsidR="004F0768" w:rsidRPr="00026938" w:rsidRDefault="004F0768" w:rsidP="00223A55">
            <w:pPr>
              <w:rPr>
                <w:color w:val="1F497D" w:themeColor="text2"/>
                <w:sz w:val="24"/>
                <w:szCs w:val="24"/>
                <w:lang w:val="fr-FR"/>
              </w:rPr>
            </w:pPr>
            <w:r w:rsidRPr="00026938">
              <w:rPr>
                <w:color w:val="1F497D" w:themeColor="text2"/>
                <w:sz w:val="24"/>
                <w:szCs w:val="24"/>
                <w:lang w:val="fr-FR"/>
              </w:rPr>
              <w:t>Hârtie şi carton</w:t>
            </w:r>
          </w:p>
        </w:tc>
      </w:tr>
      <w:tr w:rsidR="004F0768" w:rsidRPr="00026938" w:rsidTr="0006238C">
        <w:tc>
          <w:tcPr>
            <w:tcW w:w="833" w:type="dxa"/>
            <w:tcBorders>
              <w:top w:val="single" w:sz="4" w:space="0" w:color="auto"/>
              <w:left w:val="single" w:sz="4" w:space="0" w:color="auto"/>
              <w:bottom w:val="single" w:sz="4" w:space="0" w:color="auto"/>
              <w:right w:val="single" w:sz="4" w:space="0" w:color="auto"/>
            </w:tcBorders>
          </w:tcPr>
          <w:p w:rsidR="004F0768" w:rsidRPr="00026938" w:rsidRDefault="004F0768" w:rsidP="00223A55">
            <w:pPr>
              <w:adjustRightInd w:val="0"/>
              <w:jc w:val="both"/>
              <w:rPr>
                <w:color w:val="1F497D" w:themeColor="text2"/>
                <w:sz w:val="24"/>
                <w:szCs w:val="24"/>
              </w:rPr>
            </w:pPr>
          </w:p>
        </w:tc>
        <w:tc>
          <w:tcPr>
            <w:tcW w:w="1327" w:type="dxa"/>
            <w:tcBorders>
              <w:top w:val="single" w:sz="4" w:space="0" w:color="auto"/>
              <w:left w:val="single" w:sz="4" w:space="0" w:color="auto"/>
              <w:bottom w:val="single" w:sz="4" w:space="0" w:color="auto"/>
              <w:right w:val="single" w:sz="4" w:space="0" w:color="auto"/>
            </w:tcBorders>
            <w:vAlign w:val="center"/>
            <w:hideMark/>
          </w:tcPr>
          <w:p w:rsidR="004F0768" w:rsidRPr="00026938" w:rsidRDefault="004F0768" w:rsidP="00026938">
            <w:pPr>
              <w:jc w:val="center"/>
              <w:rPr>
                <w:color w:val="1F497D" w:themeColor="text2"/>
                <w:sz w:val="24"/>
                <w:szCs w:val="24"/>
                <w:lang w:val="fr-FR"/>
              </w:rPr>
            </w:pPr>
            <w:r w:rsidRPr="00026938">
              <w:rPr>
                <w:color w:val="1F497D" w:themeColor="text2"/>
                <w:sz w:val="24"/>
                <w:szCs w:val="24"/>
                <w:lang w:val="fr-FR"/>
              </w:rPr>
              <w:t>20 01 08</w:t>
            </w:r>
          </w:p>
        </w:tc>
        <w:tc>
          <w:tcPr>
            <w:tcW w:w="8190" w:type="dxa"/>
            <w:tcBorders>
              <w:top w:val="single" w:sz="4" w:space="0" w:color="auto"/>
              <w:left w:val="single" w:sz="4" w:space="0" w:color="auto"/>
              <w:bottom w:val="single" w:sz="4" w:space="0" w:color="auto"/>
              <w:right w:val="single" w:sz="4" w:space="0" w:color="auto"/>
            </w:tcBorders>
            <w:hideMark/>
          </w:tcPr>
          <w:p w:rsidR="004F0768" w:rsidRPr="00026938" w:rsidRDefault="004F0768" w:rsidP="00223A55">
            <w:pPr>
              <w:rPr>
                <w:color w:val="1F497D" w:themeColor="text2"/>
                <w:sz w:val="24"/>
                <w:szCs w:val="24"/>
                <w:lang w:val="fr-FR"/>
              </w:rPr>
            </w:pPr>
            <w:r w:rsidRPr="00026938">
              <w:rPr>
                <w:color w:val="1F497D" w:themeColor="text2"/>
                <w:sz w:val="24"/>
                <w:szCs w:val="24"/>
                <w:lang w:val="fr-FR"/>
              </w:rPr>
              <w:t>Deşeuri biodegradabile de la bucătării şi cantine</w:t>
            </w:r>
          </w:p>
        </w:tc>
      </w:tr>
      <w:tr w:rsidR="004F0768" w:rsidRPr="00026938" w:rsidTr="0006238C">
        <w:tc>
          <w:tcPr>
            <w:tcW w:w="833" w:type="dxa"/>
            <w:tcBorders>
              <w:top w:val="single" w:sz="4" w:space="0" w:color="auto"/>
              <w:left w:val="single" w:sz="4" w:space="0" w:color="auto"/>
              <w:bottom w:val="single" w:sz="4" w:space="0" w:color="auto"/>
              <w:right w:val="single" w:sz="4" w:space="0" w:color="auto"/>
            </w:tcBorders>
          </w:tcPr>
          <w:p w:rsidR="004F0768" w:rsidRPr="00026938" w:rsidRDefault="004F0768" w:rsidP="00223A55">
            <w:pPr>
              <w:adjustRightInd w:val="0"/>
              <w:jc w:val="both"/>
              <w:rPr>
                <w:color w:val="1F497D" w:themeColor="text2"/>
                <w:sz w:val="24"/>
                <w:szCs w:val="24"/>
              </w:rPr>
            </w:pPr>
          </w:p>
        </w:tc>
        <w:tc>
          <w:tcPr>
            <w:tcW w:w="1327" w:type="dxa"/>
            <w:tcBorders>
              <w:top w:val="single" w:sz="4" w:space="0" w:color="auto"/>
              <w:left w:val="single" w:sz="4" w:space="0" w:color="auto"/>
              <w:bottom w:val="single" w:sz="4" w:space="0" w:color="auto"/>
              <w:right w:val="single" w:sz="4" w:space="0" w:color="auto"/>
            </w:tcBorders>
            <w:vAlign w:val="center"/>
            <w:hideMark/>
          </w:tcPr>
          <w:p w:rsidR="004F0768" w:rsidRPr="00026938" w:rsidRDefault="004F0768" w:rsidP="00026938">
            <w:pPr>
              <w:jc w:val="center"/>
              <w:rPr>
                <w:color w:val="1F497D" w:themeColor="text2"/>
                <w:sz w:val="24"/>
                <w:szCs w:val="24"/>
                <w:lang w:val="fr-FR"/>
              </w:rPr>
            </w:pPr>
            <w:r w:rsidRPr="00026938">
              <w:rPr>
                <w:color w:val="1F497D" w:themeColor="text2"/>
                <w:sz w:val="24"/>
                <w:szCs w:val="24"/>
                <w:lang w:val="fr-FR"/>
              </w:rPr>
              <w:t>20 01 10</w:t>
            </w:r>
          </w:p>
        </w:tc>
        <w:tc>
          <w:tcPr>
            <w:tcW w:w="8190" w:type="dxa"/>
            <w:tcBorders>
              <w:top w:val="single" w:sz="4" w:space="0" w:color="auto"/>
              <w:left w:val="single" w:sz="4" w:space="0" w:color="auto"/>
              <w:bottom w:val="single" w:sz="4" w:space="0" w:color="auto"/>
              <w:right w:val="single" w:sz="4" w:space="0" w:color="auto"/>
            </w:tcBorders>
            <w:hideMark/>
          </w:tcPr>
          <w:p w:rsidR="004F0768" w:rsidRPr="00026938" w:rsidRDefault="00026938" w:rsidP="00223A55">
            <w:pPr>
              <w:rPr>
                <w:color w:val="1F497D" w:themeColor="text2"/>
                <w:sz w:val="24"/>
                <w:szCs w:val="24"/>
                <w:lang w:val="fr-FR"/>
              </w:rPr>
            </w:pPr>
            <w:r w:rsidRPr="00026938">
              <w:rPr>
                <w:color w:val="1F497D" w:themeColor="text2"/>
                <w:sz w:val="24"/>
                <w:szCs w:val="24"/>
                <w:lang w:val="fr-FR"/>
              </w:rPr>
              <w:t>Î</w:t>
            </w:r>
            <w:r w:rsidR="004F0768" w:rsidRPr="00026938">
              <w:rPr>
                <w:color w:val="1F497D" w:themeColor="text2"/>
                <w:sz w:val="24"/>
                <w:szCs w:val="24"/>
                <w:lang w:val="fr-FR"/>
              </w:rPr>
              <w:t>mbrăcăminte</w:t>
            </w:r>
          </w:p>
        </w:tc>
      </w:tr>
      <w:tr w:rsidR="004F0768" w:rsidRPr="00026938" w:rsidTr="0006238C">
        <w:tc>
          <w:tcPr>
            <w:tcW w:w="833" w:type="dxa"/>
            <w:tcBorders>
              <w:top w:val="single" w:sz="4" w:space="0" w:color="auto"/>
              <w:left w:val="single" w:sz="4" w:space="0" w:color="auto"/>
              <w:bottom w:val="single" w:sz="4" w:space="0" w:color="auto"/>
              <w:right w:val="single" w:sz="4" w:space="0" w:color="auto"/>
            </w:tcBorders>
          </w:tcPr>
          <w:p w:rsidR="004F0768" w:rsidRPr="00026938" w:rsidRDefault="004F0768" w:rsidP="00223A55">
            <w:pPr>
              <w:adjustRightInd w:val="0"/>
              <w:jc w:val="both"/>
              <w:rPr>
                <w:color w:val="1F497D" w:themeColor="text2"/>
                <w:sz w:val="24"/>
                <w:szCs w:val="24"/>
              </w:rPr>
            </w:pPr>
          </w:p>
        </w:tc>
        <w:tc>
          <w:tcPr>
            <w:tcW w:w="1327" w:type="dxa"/>
            <w:tcBorders>
              <w:top w:val="single" w:sz="4" w:space="0" w:color="auto"/>
              <w:left w:val="single" w:sz="4" w:space="0" w:color="auto"/>
              <w:bottom w:val="single" w:sz="4" w:space="0" w:color="auto"/>
              <w:right w:val="single" w:sz="4" w:space="0" w:color="auto"/>
            </w:tcBorders>
            <w:vAlign w:val="center"/>
            <w:hideMark/>
          </w:tcPr>
          <w:p w:rsidR="004F0768" w:rsidRPr="00026938" w:rsidRDefault="004F0768" w:rsidP="00026938">
            <w:pPr>
              <w:jc w:val="center"/>
              <w:rPr>
                <w:color w:val="1F497D" w:themeColor="text2"/>
                <w:sz w:val="24"/>
                <w:szCs w:val="24"/>
                <w:lang w:val="fr-FR"/>
              </w:rPr>
            </w:pPr>
            <w:r w:rsidRPr="00026938">
              <w:rPr>
                <w:color w:val="1F497D" w:themeColor="text2"/>
                <w:sz w:val="24"/>
                <w:szCs w:val="24"/>
                <w:lang w:val="fr-FR"/>
              </w:rPr>
              <w:t>20 01 11</w:t>
            </w:r>
          </w:p>
        </w:tc>
        <w:tc>
          <w:tcPr>
            <w:tcW w:w="8190" w:type="dxa"/>
            <w:tcBorders>
              <w:top w:val="single" w:sz="4" w:space="0" w:color="auto"/>
              <w:left w:val="single" w:sz="4" w:space="0" w:color="auto"/>
              <w:bottom w:val="single" w:sz="4" w:space="0" w:color="auto"/>
              <w:right w:val="single" w:sz="4" w:space="0" w:color="auto"/>
            </w:tcBorders>
            <w:hideMark/>
          </w:tcPr>
          <w:p w:rsidR="004F0768" w:rsidRPr="00026938" w:rsidRDefault="004F0768" w:rsidP="00223A55">
            <w:pPr>
              <w:rPr>
                <w:color w:val="1F497D" w:themeColor="text2"/>
                <w:sz w:val="24"/>
                <w:szCs w:val="24"/>
                <w:lang w:val="fr-FR"/>
              </w:rPr>
            </w:pPr>
            <w:r w:rsidRPr="00026938">
              <w:rPr>
                <w:color w:val="1F497D" w:themeColor="text2"/>
                <w:sz w:val="24"/>
                <w:szCs w:val="24"/>
                <w:lang w:val="fr-FR"/>
              </w:rPr>
              <w:t>Textile</w:t>
            </w:r>
          </w:p>
        </w:tc>
      </w:tr>
      <w:tr w:rsidR="004F0768" w:rsidRPr="00026938" w:rsidTr="0006238C">
        <w:tc>
          <w:tcPr>
            <w:tcW w:w="833" w:type="dxa"/>
            <w:tcBorders>
              <w:top w:val="single" w:sz="4" w:space="0" w:color="auto"/>
              <w:left w:val="single" w:sz="4" w:space="0" w:color="auto"/>
              <w:bottom w:val="single" w:sz="4" w:space="0" w:color="auto"/>
              <w:right w:val="single" w:sz="4" w:space="0" w:color="auto"/>
            </w:tcBorders>
          </w:tcPr>
          <w:p w:rsidR="004F0768" w:rsidRPr="00026938" w:rsidRDefault="004F0768" w:rsidP="00223A55">
            <w:pPr>
              <w:adjustRightInd w:val="0"/>
              <w:jc w:val="both"/>
              <w:rPr>
                <w:color w:val="1F497D" w:themeColor="text2"/>
                <w:sz w:val="24"/>
                <w:szCs w:val="24"/>
              </w:rPr>
            </w:pPr>
          </w:p>
        </w:tc>
        <w:tc>
          <w:tcPr>
            <w:tcW w:w="1327" w:type="dxa"/>
            <w:tcBorders>
              <w:top w:val="single" w:sz="4" w:space="0" w:color="auto"/>
              <w:left w:val="single" w:sz="4" w:space="0" w:color="auto"/>
              <w:bottom w:val="single" w:sz="4" w:space="0" w:color="auto"/>
              <w:right w:val="single" w:sz="4" w:space="0" w:color="auto"/>
            </w:tcBorders>
            <w:vAlign w:val="center"/>
            <w:hideMark/>
          </w:tcPr>
          <w:p w:rsidR="004F0768" w:rsidRPr="00026938" w:rsidRDefault="004F0768" w:rsidP="00026938">
            <w:pPr>
              <w:jc w:val="center"/>
              <w:rPr>
                <w:color w:val="1F497D" w:themeColor="text2"/>
                <w:sz w:val="24"/>
                <w:szCs w:val="24"/>
                <w:lang w:val="fr-FR"/>
              </w:rPr>
            </w:pPr>
            <w:r w:rsidRPr="00026938">
              <w:rPr>
                <w:color w:val="1F497D" w:themeColor="text2"/>
                <w:sz w:val="24"/>
                <w:szCs w:val="24"/>
                <w:lang w:val="fr-FR"/>
              </w:rPr>
              <w:t>20 01 28</w:t>
            </w:r>
          </w:p>
        </w:tc>
        <w:tc>
          <w:tcPr>
            <w:tcW w:w="8190" w:type="dxa"/>
            <w:tcBorders>
              <w:top w:val="single" w:sz="4" w:space="0" w:color="auto"/>
              <w:left w:val="single" w:sz="4" w:space="0" w:color="auto"/>
              <w:bottom w:val="single" w:sz="4" w:space="0" w:color="auto"/>
              <w:right w:val="single" w:sz="4" w:space="0" w:color="auto"/>
            </w:tcBorders>
            <w:hideMark/>
          </w:tcPr>
          <w:p w:rsidR="002A5B74" w:rsidRDefault="004F0768" w:rsidP="00223A55">
            <w:pPr>
              <w:rPr>
                <w:color w:val="1F497D" w:themeColor="text2"/>
                <w:sz w:val="24"/>
                <w:szCs w:val="24"/>
                <w:lang w:val="fr-FR"/>
              </w:rPr>
            </w:pPr>
            <w:r w:rsidRPr="00026938">
              <w:rPr>
                <w:color w:val="1F497D" w:themeColor="text2"/>
                <w:sz w:val="24"/>
                <w:szCs w:val="24"/>
                <w:lang w:val="fr-FR"/>
              </w:rPr>
              <w:t xml:space="preserve">Vopsele, cerneluri, adezivi şi răşini, altele decât cele specificate la </w:t>
            </w:r>
          </w:p>
          <w:p w:rsidR="004F0768" w:rsidRPr="00026938" w:rsidRDefault="004F0768" w:rsidP="00223A55">
            <w:pPr>
              <w:rPr>
                <w:color w:val="1F497D" w:themeColor="text2"/>
                <w:sz w:val="24"/>
                <w:szCs w:val="24"/>
                <w:lang w:val="fr-FR"/>
              </w:rPr>
            </w:pPr>
            <w:r w:rsidRPr="00026938">
              <w:rPr>
                <w:color w:val="1F497D" w:themeColor="text2"/>
                <w:sz w:val="24"/>
                <w:szCs w:val="24"/>
                <w:lang w:val="fr-FR"/>
              </w:rPr>
              <w:t>20 01 27</w:t>
            </w:r>
          </w:p>
        </w:tc>
      </w:tr>
      <w:tr w:rsidR="004F0768" w:rsidRPr="00026938" w:rsidTr="0006238C">
        <w:tc>
          <w:tcPr>
            <w:tcW w:w="833" w:type="dxa"/>
            <w:tcBorders>
              <w:top w:val="single" w:sz="4" w:space="0" w:color="auto"/>
              <w:left w:val="single" w:sz="4" w:space="0" w:color="auto"/>
              <w:bottom w:val="single" w:sz="4" w:space="0" w:color="auto"/>
              <w:right w:val="single" w:sz="4" w:space="0" w:color="auto"/>
            </w:tcBorders>
          </w:tcPr>
          <w:p w:rsidR="004F0768" w:rsidRPr="00026938" w:rsidRDefault="004F0768" w:rsidP="00223A55">
            <w:pPr>
              <w:adjustRightInd w:val="0"/>
              <w:jc w:val="both"/>
              <w:rPr>
                <w:color w:val="1F497D" w:themeColor="text2"/>
                <w:sz w:val="24"/>
                <w:szCs w:val="24"/>
              </w:rPr>
            </w:pPr>
          </w:p>
        </w:tc>
        <w:tc>
          <w:tcPr>
            <w:tcW w:w="1327" w:type="dxa"/>
            <w:tcBorders>
              <w:top w:val="single" w:sz="4" w:space="0" w:color="auto"/>
              <w:left w:val="single" w:sz="4" w:space="0" w:color="auto"/>
              <w:bottom w:val="single" w:sz="4" w:space="0" w:color="auto"/>
              <w:right w:val="single" w:sz="4" w:space="0" w:color="auto"/>
            </w:tcBorders>
            <w:vAlign w:val="center"/>
            <w:hideMark/>
          </w:tcPr>
          <w:p w:rsidR="004F0768" w:rsidRPr="00026938" w:rsidRDefault="004F0768" w:rsidP="00026938">
            <w:pPr>
              <w:jc w:val="center"/>
              <w:rPr>
                <w:color w:val="1F497D" w:themeColor="text2"/>
                <w:sz w:val="24"/>
                <w:szCs w:val="24"/>
                <w:lang w:val="fr-FR"/>
              </w:rPr>
            </w:pPr>
            <w:r w:rsidRPr="00026938">
              <w:rPr>
                <w:color w:val="1F497D" w:themeColor="text2"/>
                <w:sz w:val="24"/>
                <w:szCs w:val="24"/>
                <w:lang w:val="fr-FR"/>
              </w:rPr>
              <w:t>20 01 30</w:t>
            </w:r>
          </w:p>
        </w:tc>
        <w:tc>
          <w:tcPr>
            <w:tcW w:w="8190" w:type="dxa"/>
            <w:tcBorders>
              <w:top w:val="single" w:sz="4" w:space="0" w:color="auto"/>
              <w:left w:val="single" w:sz="4" w:space="0" w:color="auto"/>
              <w:bottom w:val="single" w:sz="4" w:space="0" w:color="auto"/>
              <w:right w:val="single" w:sz="4" w:space="0" w:color="auto"/>
            </w:tcBorders>
            <w:hideMark/>
          </w:tcPr>
          <w:p w:rsidR="004F0768" w:rsidRPr="00026938" w:rsidRDefault="004F0768" w:rsidP="00223A55">
            <w:pPr>
              <w:rPr>
                <w:color w:val="1F497D" w:themeColor="text2"/>
                <w:sz w:val="24"/>
                <w:szCs w:val="24"/>
                <w:lang w:val="fr-FR"/>
              </w:rPr>
            </w:pPr>
            <w:r w:rsidRPr="00026938">
              <w:rPr>
                <w:color w:val="1F497D" w:themeColor="text2"/>
                <w:sz w:val="24"/>
                <w:szCs w:val="24"/>
                <w:lang w:val="fr-FR"/>
              </w:rPr>
              <w:t>Detergenţi, alţii decât cei specificaţi la 20 01 29*</w:t>
            </w:r>
          </w:p>
        </w:tc>
      </w:tr>
      <w:tr w:rsidR="004F0768" w:rsidRPr="00026938" w:rsidTr="0006238C">
        <w:tc>
          <w:tcPr>
            <w:tcW w:w="833" w:type="dxa"/>
            <w:tcBorders>
              <w:top w:val="single" w:sz="4" w:space="0" w:color="auto"/>
              <w:left w:val="single" w:sz="4" w:space="0" w:color="auto"/>
              <w:bottom w:val="single" w:sz="4" w:space="0" w:color="auto"/>
              <w:right w:val="single" w:sz="4" w:space="0" w:color="auto"/>
            </w:tcBorders>
          </w:tcPr>
          <w:p w:rsidR="004F0768" w:rsidRPr="00026938" w:rsidRDefault="004F0768" w:rsidP="00223A55">
            <w:pPr>
              <w:adjustRightInd w:val="0"/>
              <w:jc w:val="both"/>
              <w:rPr>
                <w:color w:val="1F497D" w:themeColor="text2"/>
                <w:sz w:val="24"/>
                <w:szCs w:val="24"/>
              </w:rPr>
            </w:pPr>
          </w:p>
        </w:tc>
        <w:tc>
          <w:tcPr>
            <w:tcW w:w="1327" w:type="dxa"/>
            <w:tcBorders>
              <w:top w:val="single" w:sz="4" w:space="0" w:color="auto"/>
              <w:left w:val="single" w:sz="4" w:space="0" w:color="auto"/>
              <w:bottom w:val="single" w:sz="4" w:space="0" w:color="auto"/>
              <w:right w:val="single" w:sz="4" w:space="0" w:color="auto"/>
            </w:tcBorders>
            <w:vAlign w:val="center"/>
            <w:hideMark/>
          </w:tcPr>
          <w:p w:rsidR="004F0768" w:rsidRPr="00026938" w:rsidRDefault="004F0768" w:rsidP="00026938">
            <w:pPr>
              <w:jc w:val="center"/>
              <w:rPr>
                <w:color w:val="1F497D" w:themeColor="text2"/>
                <w:sz w:val="24"/>
                <w:szCs w:val="24"/>
                <w:lang w:val="fr-FR"/>
              </w:rPr>
            </w:pPr>
            <w:r w:rsidRPr="00026938">
              <w:rPr>
                <w:color w:val="1F497D" w:themeColor="text2"/>
                <w:sz w:val="24"/>
                <w:szCs w:val="24"/>
                <w:lang w:val="fr-FR"/>
              </w:rPr>
              <w:t>20 01 32</w:t>
            </w:r>
          </w:p>
        </w:tc>
        <w:tc>
          <w:tcPr>
            <w:tcW w:w="8190" w:type="dxa"/>
            <w:tcBorders>
              <w:top w:val="single" w:sz="4" w:space="0" w:color="auto"/>
              <w:left w:val="single" w:sz="4" w:space="0" w:color="auto"/>
              <w:bottom w:val="single" w:sz="4" w:space="0" w:color="auto"/>
              <w:right w:val="single" w:sz="4" w:space="0" w:color="auto"/>
            </w:tcBorders>
            <w:hideMark/>
          </w:tcPr>
          <w:p w:rsidR="004F0768" w:rsidRPr="00026938" w:rsidRDefault="004F0768" w:rsidP="00223A55">
            <w:pPr>
              <w:rPr>
                <w:color w:val="1F497D" w:themeColor="text2"/>
                <w:sz w:val="24"/>
                <w:szCs w:val="24"/>
                <w:lang w:val="fr-FR"/>
              </w:rPr>
            </w:pPr>
            <w:r w:rsidRPr="00026938">
              <w:rPr>
                <w:color w:val="1F497D" w:themeColor="text2"/>
                <w:sz w:val="24"/>
                <w:szCs w:val="24"/>
                <w:lang w:val="fr-FR"/>
              </w:rPr>
              <w:t>Medicamente, altele decât cele menţionate la 20 01 31</w:t>
            </w:r>
          </w:p>
        </w:tc>
      </w:tr>
      <w:tr w:rsidR="004F0768" w:rsidRPr="00026938" w:rsidTr="0006238C">
        <w:tc>
          <w:tcPr>
            <w:tcW w:w="833" w:type="dxa"/>
            <w:tcBorders>
              <w:top w:val="single" w:sz="4" w:space="0" w:color="auto"/>
              <w:left w:val="single" w:sz="4" w:space="0" w:color="auto"/>
              <w:bottom w:val="single" w:sz="4" w:space="0" w:color="auto"/>
              <w:right w:val="single" w:sz="4" w:space="0" w:color="auto"/>
            </w:tcBorders>
          </w:tcPr>
          <w:p w:rsidR="004F0768" w:rsidRPr="00026938" w:rsidRDefault="004F0768" w:rsidP="00223A55">
            <w:pPr>
              <w:adjustRightInd w:val="0"/>
              <w:jc w:val="both"/>
              <w:rPr>
                <w:color w:val="1F497D" w:themeColor="text2"/>
                <w:sz w:val="24"/>
                <w:szCs w:val="24"/>
              </w:rPr>
            </w:pPr>
          </w:p>
        </w:tc>
        <w:tc>
          <w:tcPr>
            <w:tcW w:w="1327" w:type="dxa"/>
            <w:tcBorders>
              <w:top w:val="single" w:sz="4" w:space="0" w:color="auto"/>
              <w:left w:val="single" w:sz="4" w:space="0" w:color="auto"/>
              <w:bottom w:val="single" w:sz="4" w:space="0" w:color="auto"/>
              <w:right w:val="single" w:sz="4" w:space="0" w:color="auto"/>
            </w:tcBorders>
            <w:vAlign w:val="center"/>
            <w:hideMark/>
          </w:tcPr>
          <w:p w:rsidR="004F0768" w:rsidRPr="00026938" w:rsidRDefault="004F0768" w:rsidP="00026938">
            <w:pPr>
              <w:jc w:val="center"/>
              <w:rPr>
                <w:color w:val="1F497D" w:themeColor="text2"/>
                <w:sz w:val="24"/>
                <w:szCs w:val="24"/>
                <w:lang w:val="fr-FR"/>
              </w:rPr>
            </w:pPr>
            <w:r w:rsidRPr="00026938">
              <w:rPr>
                <w:color w:val="1F497D" w:themeColor="text2"/>
                <w:sz w:val="24"/>
                <w:szCs w:val="24"/>
                <w:lang w:val="fr-FR"/>
              </w:rPr>
              <w:t>20 01 38</w:t>
            </w:r>
          </w:p>
        </w:tc>
        <w:tc>
          <w:tcPr>
            <w:tcW w:w="8190" w:type="dxa"/>
            <w:tcBorders>
              <w:top w:val="single" w:sz="4" w:space="0" w:color="auto"/>
              <w:left w:val="single" w:sz="4" w:space="0" w:color="auto"/>
              <w:bottom w:val="single" w:sz="4" w:space="0" w:color="auto"/>
              <w:right w:val="single" w:sz="4" w:space="0" w:color="auto"/>
            </w:tcBorders>
            <w:hideMark/>
          </w:tcPr>
          <w:p w:rsidR="004F0768" w:rsidRPr="00026938" w:rsidRDefault="004F0768" w:rsidP="00223A55">
            <w:pPr>
              <w:rPr>
                <w:color w:val="1F497D" w:themeColor="text2"/>
                <w:sz w:val="24"/>
                <w:szCs w:val="24"/>
                <w:lang w:val="fr-FR"/>
              </w:rPr>
            </w:pPr>
            <w:r w:rsidRPr="00026938">
              <w:rPr>
                <w:color w:val="1F497D" w:themeColor="text2"/>
                <w:sz w:val="24"/>
                <w:szCs w:val="24"/>
                <w:lang w:val="fr-FR"/>
              </w:rPr>
              <w:t>Lemn, altul decât cel specificat la 20 01 37*</w:t>
            </w:r>
          </w:p>
        </w:tc>
      </w:tr>
      <w:tr w:rsidR="004F0768" w:rsidRPr="00026938" w:rsidTr="0006238C">
        <w:tc>
          <w:tcPr>
            <w:tcW w:w="833" w:type="dxa"/>
            <w:tcBorders>
              <w:top w:val="single" w:sz="4" w:space="0" w:color="auto"/>
              <w:left w:val="single" w:sz="4" w:space="0" w:color="auto"/>
              <w:bottom w:val="single" w:sz="4" w:space="0" w:color="auto"/>
              <w:right w:val="single" w:sz="4" w:space="0" w:color="auto"/>
            </w:tcBorders>
          </w:tcPr>
          <w:p w:rsidR="004F0768" w:rsidRPr="00026938" w:rsidRDefault="004F0768" w:rsidP="00223A55">
            <w:pPr>
              <w:adjustRightInd w:val="0"/>
              <w:jc w:val="both"/>
              <w:rPr>
                <w:color w:val="1F497D" w:themeColor="text2"/>
                <w:sz w:val="24"/>
                <w:szCs w:val="24"/>
              </w:rPr>
            </w:pPr>
          </w:p>
        </w:tc>
        <w:tc>
          <w:tcPr>
            <w:tcW w:w="1327" w:type="dxa"/>
            <w:tcBorders>
              <w:top w:val="single" w:sz="4" w:space="0" w:color="auto"/>
              <w:left w:val="single" w:sz="4" w:space="0" w:color="auto"/>
              <w:bottom w:val="single" w:sz="4" w:space="0" w:color="auto"/>
              <w:right w:val="single" w:sz="4" w:space="0" w:color="auto"/>
            </w:tcBorders>
            <w:vAlign w:val="center"/>
            <w:hideMark/>
          </w:tcPr>
          <w:p w:rsidR="004F0768" w:rsidRPr="00026938" w:rsidRDefault="004F0768" w:rsidP="00026938">
            <w:pPr>
              <w:jc w:val="center"/>
              <w:rPr>
                <w:color w:val="1F497D" w:themeColor="text2"/>
                <w:sz w:val="24"/>
                <w:szCs w:val="24"/>
                <w:lang w:val="fr-FR"/>
              </w:rPr>
            </w:pPr>
            <w:r w:rsidRPr="00026938">
              <w:rPr>
                <w:color w:val="1F497D" w:themeColor="text2"/>
                <w:sz w:val="24"/>
                <w:szCs w:val="24"/>
                <w:lang w:val="fr-FR"/>
              </w:rPr>
              <w:t>20 01 39</w:t>
            </w:r>
          </w:p>
        </w:tc>
        <w:tc>
          <w:tcPr>
            <w:tcW w:w="8190" w:type="dxa"/>
            <w:tcBorders>
              <w:top w:val="single" w:sz="4" w:space="0" w:color="auto"/>
              <w:left w:val="single" w:sz="4" w:space="0" w:color="auto"/>
              <w:bottom w:val="single" w:sz="4" w:space="0" w:color="auto"/>
              <w:right w:val="single" w:sz="4" w:space="0" w:color="auto"/>
            </w:tcBorders>
            <w:hideMark/>
          </w:tcPr>
          <w:p w:rsidR="004F0768" w:rsidRPr="00026938" w:rsidRDefault="004F0768" w:rsidP="00223A55">
            <w:pPr>
              <w:rPr>
                <w:color w:val="1F497D" w:themeColor="text2"/>
                <w:sz w:val="24"/>
                <w:szCs w:val="24"/>
                <w:lang w:val="fr-FR"/>
              </w:rPr>
            </w:pPr>
            <w:r w:rsidRPr="00026938">
              <w:rPr>
                <w:color w:val="1F497D" w:themeColor="text2"/>
                <w:sz w:val="24"/>
                <w:szCs w:val="24"/>
                <w:lang w:val="fr-FR"/>
              </w:rPr>
              <w:t>Materiale plastice</w:t>
            </w:r>
          </w:p>
        </w:tc>
      </w:tr>
      <w:tr w:rsidR="004F0768" w:rsidRPr="00026938" w:rsidTr="0006238C">
        <w:tc>
          <w:tcPr>
            <w:tcW w:w="833" w:type="dxa"/>
            <w:tcBorders>
              <w:top w:val="single" w:sz="4" w:space="0" w:color="auto"/>
              <w:left w:val="single" w:sz="4" w:space="0" w:color="auto"/>
              <w:bottom w:val="single" w:sz="4" w:space="0" w:color="auto"/>
              <w:right w:val="single" w:sz="4" w:space="0" w:color="auto"/>
            </w:tcBorders>
          </w:tcPr>
          <w:p w:rsidR="004F0768" w:rsidRPr="00026938" w:rsidRDefault="004F0768" w:rsidP="00223A55">
            <w:pPr>
              <w:adjustRightInd w:val="0"/>
              <w:jc w:val="both"/>
              <w:rPr>
                <w:color w:val="1F497D" w:themeColor="text2"/>
                <w:sz w:val="24"/>
                <w:szCs w:val="24"/>
              </w:rPr>
            </w:pPr>
          </w:p>
        </w:tc>
        <w:tc>
          <w:tcPr>
            <w:tcW w:w="1327" w:type="dxa"/>
            <w:tcBorders>
              <w:top w:val="single" w:sz="4" w:space="0" w:color="auto"/>
              <w:left w:val="single" w:sz="4" w:space="0" w:color="auto"/>
              <w:bottom w:val="single" w:sz="4" w:space="0" w:color="auto"/>
              <w:right w:val="single" w:sz="4" w:space="0" w:color="auto"/>
            </w:tcBorders>
            <w:vAlign w:val="center"/>
            <w:hideMark/>
          </w:tcPr>
          <w:p w:rsidR="004F0768" w:rsidRPr="00026938" w:rsidRDefault="004F0768" w:rsidP="00026938">
            <w:pPr>
              <w:jc w:val="center"/>
              <w:rPr>
                <w:color w:val="1F497D" w:themeColor="text2"/>
                <w:sz w:val="24"/>
                <w:szCs w:val="24"/>
                <w:lang w:val="fr-FR"/>
              </w:rPr>
            </w:pPr>
            <w:r w:rsidRPr="00026938">
              <w:rPr>
                <w:color w:val="1F497D" w:themeColor="text2"/>
                <w:sz w:val="24"/>
                <w:szCs w:val="24"/>
                <w:lang w:val="fr-FR"/>
              </w:rPr>
              <w:t>20 01 40</w:t>
            </w:r>
          </w:p>
        </w:tc>
        <w:tc>
          <w:tcPr>
            <w:tcW w:w="8190" w:type="dxa"/>
            <w:tcBorders>
              <w:top w:val="single" w:sz="4" w:space="0" w:color="auto"/>
              <w:left w:val="single" w:sz="4" w:space="0" w:color="auto"/>
              <w:bottom w:val="single" w:sz="4" w:space="0" w:color="auto"/>
              <w:right w:val="single" w:sz="4" w:space="0" w:color="auto"/>
            </w:tcBorders>
            <w:hideMark/>
          </w:tcPr>
          <w:p w:rsidR="004F0768" w:rsidRPr="00026938" w:rsidRDefault="004F0768" w:rsidP="00223A55">
            <w:pPr>
              <w:rPr>
                <w:color w:val="1F497D" w:themeColor="text2"/>
                <w:sz w:val="24"/>
                <w:szCs w:val="24"/>
                <w:lang w:val="fr-FR"/>
              </w:rPr>
            </w:pPr>
            <w:r w:rsidRPr="00026938">
              <w:rPr>
                <w:color w:val="1F497D" w:themeColor="text2"/>
                <w:sz w:val="24"/>
                <w:szCs w:val="24"/>
                <w:lang w:val="fr-FR"/>
              </w:rPr>
              <w:t xml:space="preserve">Metale </w:t>
            </w:r>
          </w:p>
        </w:tc>
      </w:tr>
      <w:tr w:rsidR="004F0768" w:rsidRPr="00026938" w:rsidTr="0006238C">
        <w:tc>
          <w:tcPr>
            <w:tcW w:w="833" w:type="dxa"/>
            <w:tcBorders>
              <w:top w:val="single" w:sz="4" w:space="0" w:color="auto"/>
              <w:left w:val="single" w:sz="4" w:space="0" w:color="auto"/>
              <w:bottom w:val="single" w:sz="4" w:space="0" w:color="auto"/>
              <w:right w:val="single" w:sz="4" w:space="0" w:color="auto"/>
            </w:tcBorders>
          </w:tcPr>
          <w:p w:rsidR="004F0768" w:rsidRPr="00026938" w:rsidRDefault="004F0768" w:rsidP="00223A55">
            <w:pPr>
              <w:adjustRightInd w:val="0"/>
              <w:jc w:val="both"/>
              <w:rPr>
                <w:color w:val="1F497D" w:themeColor="text2"/>
                <w:sz w:val="24"/>
                <w:szCs w:val="24"/>
              </w:rPr>
            </w:pPr>
          </w:p>
        </w:tc>
        <w:tc>
          <w:tcPr>
            <w:tcW w:w="1327" w:type="dxa"/>
            <w:tcBorders>
              <w:top w:val="single" w:sz="4" w:space="0" w:color="auto"/>
              <w:left w:val="single" w:sz="4" w:space="0" w:color="auto"/>
              <w:bottom w:val="single" w:sz="4" w:space="0" w:color="auto"/>
              <w:right w:val="single" w:sz="4" w:space="0" w:color="auto"/>
            </w:tcBorders>
            <w:vAlign w:val="center"/>
            <w:hideMark/>
          </w:tcPr>
          <w:p w:rsidR="004F0768" w:rsidRPr="00026938" w:rsidRDefault="004F0768" w:rsidP="00026938">
            <w:pPr>
              <w:jc w:val="center"/>
              <w:rPr>
                <w:color w:val="1F497D" w:themeColor="text2"/>
                <w:sz w:val="24"/>
                <w:szCs w:val="24"/>
                <w:lang w:val="fr-FR"/>
              </w:rPr>
            </w:pPr>
            <w:r w:rsidRPr="00026938">
              <w:rPr>
                <w:color w:val="1F497D" w:themeColor="text2"/>
                <w:sz w:val="24"/>
                <w:szCs w:val="24"/>
                <w:lang w:val="fr-FR"/>
              </w:rPr>
              <w:t>20 01 41</w:t>
            </w:r>
          </w:p>
        </w:tc>
        <w:tc>
          <w:tcPr>
            <w:tcW w:w="8190" w:type="dxa"/>
            <w:tcBorders>
              <w:top w:val="single" w:sz="4" w:space="0" w:color="auto"/>
              <w:left w:val="single" w:sz="4" w:space="0" w:color="auto"/>
              <w:bottom w:val="single" w:sz="4" w:space="0" w:color="auto"/>
              <w:right w:val="single" w:sz="4" w:space="0" w:color="auto"/>
            </w:tcBorders>
            <w:hideMark/>
          </w:tcPr>
          <w:p w:rsidR="004F0768" w:rsidRPr="00026938" w:rsidRDefault="004F0768" w:rsidP="00223A55">
            <w:pPr>
              <w:rPr>
                <w:color w:val="1F497D" w:themeColor="text2"/>
                <w:sz w:val="24"/>
                <w:szCs w:val="24"/>
                <w:lang w:val="fr-FR"/>
              </w:rPr>
            </w:pPr>
            <w:r w:rsidRPr="00026938">
              <w:rPr>
                <w:color w:val="1F497D" w:themeColor="text2"/>
                <w:sz w:val="24"/>
                <w:szCs w:val="24"/>
                <w:lang w:val="fr-FR"/>
              </w:rPr>
              <w:t>Deşeuri de la curăţatul coşurilor</w:t>
            </w:r>
          </w:p>
        </w:tc>
      </w:tr>
      <w:tr w:rsidR="004F0768" w:rsidRPr="00026938" w:rsidTr="0006238C">
        <w:tc>
          <w:tcPr>
            <w:tcW w:w="833" w:type="dxa"/>
            <w:tcBorders>
              <w:top w:val="single" w:sz="4" w:space="0" w:color="auto"/>
              <w:left w:val="single" w:sz="4" w:space="0" w:color="auto"/>
              <w:bottom w:val="single" w:sz="4" w:space="0" w:color="auto"/>
              <w:right w:val="single" w:sz="4" w:space="0" w:color="auto"/>
            </w:tcBorders>
          </w:tcPr>
          <w:p w:rsidR="004F0768" w:rsidRPr="00026938" w:rsidRDefault="004F0768" w:rsidP="00223A55">
            <w:pPr>
              <w:adjustRightInd w:val="0"/>
              <w:jc w:val="both"/>
              <w:rPr>
                <w:color w:val="1F497D" w:themeColor="text2"/>
                <w:sz w:val="24"/>
                <w:szCs w:val="24"/>
              </w:rPr>
            </w:pPr>
          </w:p>
        </w:tc>
        <w:tc>
          <w:tcPr>
            <w:tcW w:w="1327" w:type="dxa"/>
            <w:tcBorders>
              <w:top w:val="single" w:sz="4" w:space="0" w:color="auto"/>
              <w:left w:val="single" w:sz="4" w:space="0" w:color="auto"/>
              <w:bottom w:val="single" w:sz="4" w:space="0" w:color="auto"/>
              <w:right w:val="single" w:sz="4" w:space="0" w:color="auto"/>
            </w:tcBorders>
            <w:vAlign w:val="center"/>
            <w:hideMark/>
          </w:tcPr>
          <w:p w:rsidR="004F0768" w:rsidRPr="00026938" w:rsidRDefault="004F0768" w:rsidP="00026938">
            <w:pPr>
              <w:jc w:val="center"/>
              <w:rPr>
                <w:color w:val="1F497D" w:themeColor="text2"/>
                <w:sz w:val="24"/>
                <w:szCs w:val="24"/>
                <w:lang w:val="fr-FR"/>
              </w:rPr>
            </w:pPr>
            <w:r w:rsidRPr="00026938">
              <w:rPr>
                <w:color w:val="1F497D" w:themeColor="text2"/>
                <w:sz w:val="24"/>
                <w:szCs w:val="24"/>
                <w:lang w:val="fr-FR"/>
              </w:rPr>
              <w:t>20 02 01</w:t>
            </w:r>
          </w:p>
        </w:tc>
        <w:tc>
          <w:tcPr>
            <w:tcW w:w="8190" w:type="dxa"/>
            <w:tcBorders>
              <w:top w:val="single" w:sz="4" w:space="0" w:color="auto"/>
              <w:left w:val="single" w:sz="4" w:space="0" w:color="auto"/>
              <w:bottom w:val="single" w:sz="4" w:space="0" w:color="auto"/>
              <w:right w:val="single" w:sz="4" w:space="0" w:color="auto"/>
            </w:tcBorders>
            <w:hideMark/>
          </w:tcPr>
          <w:p w:rsidR="004F0768" w:rsidRPr="00026938" w:rsidRDefault="004F0768" w:rsidP="00223A55">
            <w:pPr>
              <w:rPr>
                <w:color w:val="1F497D" w:themeColor="text2"/>
                <w:sz w:val="24"/>
                <w:szCs w:val="24"/>
                <w:lang w:val="fr-FR"/>
              </w:rPr>
            </w:pPr>
            <w:r w:rsidRPr="00026938">
              <w:rPr>
                <w:color w:val="1F497D" w:themeColor="text2"/>
                <w:sz w:val="24"/>
                <w:szCs w:val="24"/>
                <w:lang w:val="fr-FR"/>
              </w:rPr>
              <w:t>Deşeuri biodegradabile</w:t>
            </w:r>
          </w:p>
        </w:tc>
      </w:tr>
      <w:tr w:rsidR="004F0768" w:rsidRPr="00026938" w:rsidTr="0006238C">
        <w:tc>
          <w:tcPr>
            <w:tcW w:w="833" w:type="dxa"/>
            <w:tcBorders>
              <w:top w:val="single" w:sz="4" w:space="0" w:color="auto"/>
              <w:left w:val="single" w:sz="4" w:space="0" w:color="auto"/>
              <w:bottom w:val="single" w:sz="4" w:space="0" w:color="auto"/>
              <w:right w:val="single" w:sz="4" w:space="0" w:color="auto"/>
            </w:tcBorders>
          </w:tcPr>
          <w:p w:rsidR="004F0768" w:rsidRPr="00026938" w:rsidRDefault="004F0768" w:rsidP="00223A55">
            <w:pPr>
              <w:adjustRightInd w:val="0"/>
              <w:jc w:val="both"/>
              <w:rPr>
                <w:color w:val="1F497D" w:themeColor="text2"/>
                <w:sz w:val="24"/>
                <w:szCs w:val="24"/>
              </w:rPr>
            </w:pPr>
          </w:p>
        </w:tc>
        <w:tc>
          <w:tcPr>
            <w:tcW w:w="1327" w:type="dxa"/>
            <w:tcBorders>
              <w:top w:val="single" w:sz="4" w:space="0" w:color="auto"/>
              <w:left w:val="single" w:sz="4" w:space="0" w:color="auto"/>
              <w:bottom w:val="single" w:sz="4" w:space="0" w:color="auto"/>
              <w:right w:val="single" w:sz="4" w:space="0" w:color="auto"/>
            </w:tcBorders>
            <w:vAlign w:val="center"/>
            <w:hideMark/>
          </w:tcPr>
          <w:p w:rsidR="004F0768" w:rsidRPr="00026938" w:rsidRDefault="004F0768" w:rsidP="00026938">
            <w:pPr>
              <w:jc w:val="center"/>
              <w:rPr>
                <w:color w:val="1F497D" w:themeColor="text2"/>
                <w:sz w:val="24"/>
                <w:szCs w:val="24"/>
                <w:lang w:val="fr-FR"/>
              </w:rPr>
            </w:pPr>
            <w:r w:rsidRPr="00026938">
              <w:rPr>
                <w:color w:val="1F497D" w:themeColor="text2"/>
                <w:sz w:val="24"/>
                <w:szCs w:val="24"/>
                <w:lang w:val="fr-FR"/>
              </w:rPr>
              <w:t>20 02 03</w:t>
            </w:r>
          </w:p>
        </w:tc>
        <w:tc>
          <w:tcPr>
            <w:tcW w:w="8190" w:type="dxa"/>
            <w:tcBorders>
              <w:top w:val="single" w:sz="4" w:space="0" w:color="auto"/>
              <w:left w:val="single" w:sz="4" w:space="0" w:color="auto"/>
              <w:bottom w:val="single" w:sz="4" w:space="0" w:color="auto"/>
              <w:right w:val="single" w:sz="4" w:space="0" w:color="auto"/>
            </w:tcBorders>
            <w:hideMark/>
          </w:tcPr>
          <w:p w:rsidR="004F0768" w:rsidRPr="00026938" w:rsidRDefault="004F0768" w:rsidP="00223A55">
            <w:pPr>
              <w:rPr>
                <w:color w:val="1F497D" w:themeColor="text2"/>
                <w:sz w:val="24"/>
                <w:szCs w:val="24"/>
                <w:lang w:val="fr-FR"/>
              </w:rPr>
            </w:pPr>
            <w:r w:rsidRPr="00026938">
              <w:rPr>
                <w:color w:val="1F497D" w:themeColor="text2"/>
                <w:sz w:val="24"/>
                <w:szCs w:val="24"/>
                <w:lang w:val="fr-FR"/>
              </w:rPr>
              <w:t>Alte deşeuri nebiodegradabile</w:t>
            </w:r>
          </w:p>
        </w:tc>
      </w:tr>
      <w:tr w:rsidR="004F0768" w:rsidRPr="00026938" w:rsidTr="0006238C">
        <w:tc>
          <w:tcPr>
            <w:tcW w:w="833" w:type="dxa"/>
            <w:tcBorders>
              <w:top w:val="single" w:sz="4" w:space="0" w:color="auto"/>
              <w:left w:val="single" w:sz="4" w:space="0" w:color="auto"/>
              <w:bottom w:val="single" w:sz="4" w:space="0" w:color="auto"/>
              <w:right w:val="single" w:sz="4" w:space="0" w:color="auto"/>
            </w:tcBorders>
          </w:tcPr>
          <w:p w:rsidR="004F0768" w:rsidRPr="00026938" w:rsidRDefault="004F0768" w:rsidP="00223A55">
            <w:pPr>
              <w:adjustRightInd w:val="0"/>
              <w:jc w:val="both"/>
              <w:rPr>
                <w:color w:val="1F497D" w:themeColor="text2"/>
                <w:sz w:val="24"/>
                <w:szCs w:val="24"/>
              </w:rPr>
            </w:pPr>
          </w:p>
        </w:tc>
        <w:tc>
          <w:tcPr>
            <w:tcW w:w="1327" w:type="dxa"/>
            <w:tcBorders>
              <w:top w:val="single" w:sz="4" w:space="0" w:color="auto"/>
              <w:left w:val="single" w:sz="4" w:space="0" w:color="auto"/>
              <w:bottom w:val="single" w:sz="4" w:space="0" w:color="auto"/>
              <w:right w:val="single" w:sz="4" w:space="0" w:color="auto"/>
            </w:tcBorders>
            <w:vAlign w:val="center"/>
            <w:hideMark/>
          </w:tcPr>
          <w:p w:rsidR="004F0768" w:rsidRPr="00026938" w:rsidRDefault="004F0768" w:rsidP="00026938">
            <w:pPr>
              <w:jc w:val="center"/>
              <w:rPr>
                <w:color w:val="1F497D" w:themeColor="text2"/>
                <w:sz w:val="24"/>
                <w:szCs w:val="24"/>
                <w:lang w:val="fr-FR"/>
              </w:rPr>
            </w:pPr>
            <w:r w:rsidRPr="00026938">
              <w:rPr>
                <w:color w:val="1F497D" w:themeColor="text2"/>
                <w:sz w:val="24"/>
                <w:szCs w:val="24"/>
                <w:lang w:val="fr-FR"/>
              </w:rPr>
              <w:t>20 03 01</w:t>
            </w:r>
          </w:p>
        </w:tc>
        <w:tc>
          <w:tcPr>
            <w:tcW w:w="8190" w:type="dxa"/>
            <w:tcBorders>
              <w:top w:val="single" w:sz="4" w:space="0" w:color="auto"/>
              <w:left w:val="single" w:sz="4" w:space="0" w:color="auto"/>
              <w:bottom w:val="single" w:sz="4" w:space="0" w:color="auto"/>
              <w:right w:val="single" w:sz="4" w:space="0" w:color="auto"/>
            </w:tcBorders>
            <w:hideMark/>
          </w:tcPr>
          <w:p w:rsidR="004F0768" w:rsidRPr="00026938" w:rsidRDefault="004F0768" w:rsidP="00223A55">
            <w:pPr>
              <w:rPr>
                <w:color w:val="1F497D" w:themeColor="text2"/>
                <w:sz w:val="24"/>
                <w:szCs w:val="24"/>
                <w:lang w:val="fr-FR"/>
              </w:rPr>
            </w:pPr>
            <w:r w:rsidRPr="00026938">
              <w:rPr>
                <w:color w:val="1F497D" w:themeColor="text2"/>
                <w:sz w:val="24"/>
                <w:szCs w:val="24"/>
                <w:lang w:val="fr-FR"/>
              </w:rPr>
              <w:t>Deşeuri municipale amestecate</w:t>
            </w:r>
          </w:p>
        </w:tc>
      </w:tr>
      <w:tr w:rsidR="004F0768" w:rsidRPr="00026938" w:rsidTr="0006238C">
        <w:tc>
          <w:tcPr>
            <w:tcW w:w="833" w:type="dxa"/>
            <w:tcBorders>
              <w:top w:val="single" w:sz="4" w:space="0" w:color="auto"/>
              <w:left w:val="single" w:sz="4" w:space="0" w:color="auto"/>
              <w:bottom w:val="single" w:sz="4" w:space="0" w:color="auto"/>
              <w:right w:val="single" w:sz="4" w:space="0" w:color="auto"/>
            </w:tcBorders>
          </w:tcPr>
          <w:p w:rsidR="004F0768" w:rsidRPr="00026938" w:rsidRDefault="004F0768" w:rsidP="00223A55">
            <w:pPr>
              <w:adjustRightInd w:val="0"/>
              <w:jc w:val="both"/>
              <w:rPr>
                <w:color w:val="1F497D" w:themeColor="text2"/>
                <w:sz w:val="24"/>
                <w:szCs w:val="24"/>
              </w:rPr>
            </w:pPr>
          </w:p>
        </w:tc>
        <w:tc>
          <w:tcPr>
            <w:tcW w:w="1327" w:type="dxa"/>
            <w:tcBorders>
              <w:top w:val="single" w:sz="4" w:space="0" w:color="auto"/>
              <w:left w:val="single" w:sz="4" w:space="0" w:color="auto"/>
              <w:bottom w:val="single" w:sz="4" w:space="0" w:color="auto"/>
              <w:right w:val="single" w:sz="4" w:space="0" w:color="auto"/>
            </w:tcBorders>
            <w:vAlign w:val="center"/>
            <w:hideMark/>
          </w:tcPr>
          <w:p w:rsidR="004F0768" w:rsidRPr="00026938" w:rsidRDefault="004F0768" w:rsidP="00026938">
            <w:pPr>
              <w:jc w:val="center"/>
              <w:rPr>
                <w:color w:val="1F497D" w:themeColor="text2"/>
                <w:sz w:val="24"/>
                <w:szCs w:val="24"/>
                <w:lang w:val="fr-FR"/>
              </w:rPr>
            </w:pPr>
            <w:r w:rsidRPr="00026938">
              <w:rPr>
                <w:color w:val="1F497D" w:themeColor="text2"/>
                <w:sz w:val="24"/>
                <w:szCs w:val="24"/>
                <w:lang w:val="fr-FR"/>
              </w:rPr>
              <w:t>20 03 02</w:t>
            </w:r>
          </w:p>
        </w:tc>
        <w:tc>
          <w:tcPr>
            <w:tcW w:w="8190" w:type="dxa"/>
            <w:tcBorders>
              <w:top w:val="single" w:sz="4" w:space="0" w:color="auto"/>
              <w:left w:val="single" w:sz="4" w:space="0" w:color="auto"/>
              <w:bottom w:val="single" w:sz="4" w:space="0" w:color="auto"/>
              <w:right w:val="single" w:sz="4" w:space="0" w:color="auto"/>
            </w:tcBorders>
            <w:hideMark/>
          </w:tcPr>
          <w:p w:rsidR="004F0768" w:rsidRPr="00026938" w:rsidRDefault="004F0768" w:rsidP="00223A55">
            <w:pPr>
              <w:rPr>
                <w:color w:val="1F497D" w:themeColor="text2"/>
                <w:sz w:val="24"/>
                <w:szCs w:val="24"/>
                <w:lang w:val="fr-FR"/>
              </w:rPr>
            </w:pPr>
            <w:r w:rsidRPr="00026938">
              <w:rPr>
                <w:color w:val="1F497D" w:themeColor="text2"/>
                <w:sz w:val="24"/>
                <w:szCs w:val="24"/>
                <w:lang w:val="fr-FR"/>
              </w:rPr>
              <w:t>Deşeuri din pieţe</w:t>
            </w:r>
          </w:p>
        </w:tc>
      </w:tr>
      <w:tr w:rsidR="004F0768" w:rsidRPr="00026938" w:rsidTr="0006238C">
        <w:tc>
          <w:tcPr>
            <w:tcW w:w="833" w:type="dxa"/>
            <w:tcBorders>
              <w:top w:val="single" w:sz="4" w:space="0" w:color="auto"/>
              <w:left w:val="single" w:sz="4" w:space="0" w:color="auto"/>
              <w:bottom w:val="single" w:sz="4" w:space="0" w:color="auto"/>
              <w:right w:val="single" w:sz="4" w:space="0" w:color="auto"/>
            </w:tcBorders>
          </w:tcPr>
          <w:p w:rsidR="004F0768" w:rsidRPr="00026938" w:rsidRDefault="004F0768" w:rsidP="00223A55">
            <w:pPr>
              <w:adjustRightInd w:val="0"/>
              <w:jc w:val="both"/>
              <w:rPr>
                <w:color w:val="1F497D" w:themeColor="text2"/>
                <w:sz w:val="24"/>
                <w:szCs w:val="24"/>
              </w:rPr>
            </w:pPr>
          </w:p>
        </w:tc>
        <w:tc>
          <w:tcPr>
            <w:tcW w:w="1327" w:type="dxa"/>
            <w:tcBorders>
              <w:top w:val="single" w:sz="4" w:space="0" w:color="auto"/>
              <w:left w:val="single" w:sz="4" w:space="0" w:color="auto"/>
              <w:bottom w:val="single" w:sz="4" w:space="0" w:color="auto"/>
              <w:right w:val="single" w:sz="4" w:space="0" w:color="auto"/>
            </w:tcBorders>
            <w:vAlign w:val="center"/>
            <w:hideMark/>
          </w:tcPr>
          <w:p w:rsidR="004F0768" w:rsidRPr="00026938" w:rsidRDefault="004F0768" w:rsidP="00026938">
            <w:pPr>
              <w:jc w:val="center"/>
              <w:rPr>
                <w:color w:val="1F497D" w:themeColor="text2"/>
                <w:sz w:val="24"/>
                <w:szCs w:val="24"/>
                <w:lang w:val="fr-FR"/>
              </w:rPr>
            </w:pPr>
            <w:r w:rsidRPr="00026938">
              <w:rPr>
                <w:color w:val="1F497D" w:themeColor="text2"/>
                <w:sz w:val="24"/>
                <w:szCs w:val="24"/>
                <w:lang w:val="fr-FR"/>
              </w:rPr>
              <w:t>20 03 03</w:t>
            </w:r>
          </w:p>
        </w:tc>
        <w:tc>
          <w:tcPr>
            <w:tcW w:w="8190" w:type="dxa"/>
            <w:tcBorders>
              <w:top w:val="single" w:sz="4" w:space="0" w:color="auto"/>
              <w:left w:val="single" w:sz="4" w:space="0" w:color="auto"/>
              <w:bottom w:val="single" w:sz="4" w:space="0" w:color="auto"/>
              <w:right w:val="single" w:sz="4" w:space="0" w:color="auto"/>
            </w:tcBorders>
            <w:hideMark/>
          </w:tcPr>
          <w:p w:rsidR="004F0768" w:rsidRPr="00026938" w:rsidRDefault="004F0768" w:rsidP="00223A55">
            <w:pPr>
              <w:rPr>
                <w:color w:val="1F497D" w:themeColor="text2"/>
                <w:sz w:val="24"/>
                <w:szCs w:val="24"/>
                <w:lang w:val="fr-FR"/>
              </w:rPr>
            </w:pPr>
            <w:r w:rsidRPr="00026938">
              <w:rPr>
                <w:color w:val="1F497D" w:themeColor="text2"/>
                <w:sz w:val="24"/>
                <w:szCs w:val="24"/>
                <w:lang w:val="fr-FR"/>
              </w:rPr>
              <w:t>Deşeuri stradale</w:t>
            </w:r>
          </w:p>
        </w:tc>
      </w:tr>
      <w:tr w:rsidR="004F0768" w:rsidRPr="00026938" w:rsidTr="0006238C">
        <w:tc>
          <w:tcPr>
            <w:tcW w:w="833" w:type="dxa"/>
            <w:tcBorders>
              <w:top w:val="single" w:sz="4" w:space="0" w:color="auto"/>
              <w:left w:val="single" w:sz="4" w:space="0" w:color="auto"/>
              <w:bottom w:val="single" w:sz="4" w:space="0" w:color="auto"/>
              <w:right w:val="single" w:sz="4" w:space="0" w:color="auto"/>
            </w:tcBorders>
          </w:tcPr>
          <w:p w:rsidR="004F0768" w:rsidRPr="00026938" w:rsidRDefault="004F0768" w:rsidP="00223A55">
            <w:pPr>
              <w:adjustRightInd w:val="0"/>
              <w:jc w:val="both"/>
              <w:rPr>
                <w:color w:val="1F497D" w:themeColor="text2"/>
                <w:sz w:val="24"/>
                <w:szCs w:val="24"/>
              </w:rPr>
            </w:pPr>
          </w:p>
        </w:tc>
        <w:tc>
          <w:tcPr>
            <w:tcW w:w="1327" w:type="dxa"/>
            <w:tcBorders>
              <w:top w:val="single" w:sz="4" w:space="0" w:color="auto"/>
              <w:left w:val="single" w:sz="4" w:space="0" w:color="auto"/>
              <w:bottom w:val="single" w:sz="4" w:space="0" w:color="auto"/>
              <w:right w:val="single" w:sz="4" w:space="0" w:color="auto"/>
            </w:tcBorders>
            <w:vAlign w:val="center"/>
            <w:hideMark/>
          </w:tcPr>
          <w:p w:rsidR="004F0768" w:rsidRPr="00026938" w:rsidRDefault="004F0768" w:rsidP="00026938">
            <w:pPr>
              <w:jc w:val="center"/>
              <w:rPr>
                <w:color w:val="1F497D" w:themeColor="text2"/>
                <w:sz w:val="24"/>
                <w:szCs w:val="24"/>
                <w:lang w:val="fr-FR"/>
              </w:rPr>
            </w:pPr>
            <w:r w:rsidRPr="00026938">
              <w:rPr>
                <w:color w:val="1F497D" w:themeColor="text2"/>
                <w:sz w:val="24"/>
                <w:szCs w:val="24"/>
                <w:lang w:val="fr-FR"/>
              </w:rPr>
              <w:t>20 03 04</w:t>
            </w:r>
          </w:p>
        </w:tc>
        <w:tc>
          <w:tcPr>
            <w:tcW w:w="8190" w:type="dxa"/>
            <w:tcBorders>
              <w:top w:val="single" w:sz="4" w:space="0" w:color="auto"/>
              <w:left w:val="single" w:sz="4" w:space="0" w:color="auto"/>
              <w:bottom w:val="single" w:sz="4" w:space="0" w:color="auto"/>
              <w:right w:val="single" w:sz="4" w:space="0" w:color="auto"/>
            </w:tcBorders>
            <w:hideMark/>
          </w:tcPr>
          <w:p w:rsidR="004F0768" w:rsidRPr="00026938" w:rsidRDefault="004F0768" w:rsidP="00223A55">
            <w:pPr>
              <w:rPr>
                <w:color w:val="1F497D" w:themeColor="text2"/>
                <w:sz w:val="24"/>
                <w:szCs w:val="24"/>
                <w:lang w:val="fr-FR"/>
              </w:rPr>
            </w:pPr>
            <w:r w:rsidRPr="00026938">
              <w:rPr>
                <w:color w:val="1F497D" w:themeColor="text2"/>
                <w:sz w:val="24"/>
                <w:szCs w:val="24"/>
                <w:lang w:val="fr-FR"/>
              </w:rPr>
              <w:t>Nămoluri din fosele septice</w:t>
            </w:r>
          </w:p>
        </w:tc>
      </w:tr>
      <w:tr w:rsidR="004F0768" w:rsidRPr="00026938" w:rsidTr="0006238C">
        <w:tc>
          <w:tcPr>
            <w:tcW w:w="833" w:type="dxa"/>
            <w:tcBorders>
              <w:top w:val="single" w:sz="4" w:space="0" w:color="auto"/>
              <w:left w:val="single" w:sz="4" w:space="0" w:color="auto"/>
              <w:bottom w:val="single" w:sz="4" w:space="0" w:color="auto"/>
              <w:right w:val="single" w:sz="4" w:space="0" w:color="auto"/>
            </w:tcBorders>
          </w:tcPr>
          <w:p w:rsidR="004F0768" w:rsidRPr="00026938" w:rsidRDefault="004F0768" w:rsidP="00223A55">
            <w:pPr>
              <w:adjustRightInd w:val="0"/>
              <w:jc w:val="both"/>
              <w:rPr>
                <w:color w:val="1F497D" w:themeColor="text2"/>
                <w:sz w:val="24"/>
                <w:szCs w:val="24"/>
              </w:rPr>
            </w:pPr>
          </w:p>
        </w:tc>
        <w:tc>
          <w:tcPr>
            <w:tcW w:w="1327" w:type="dxa"/>
            <w:tcBorders>
              <w:top w:val="single" w:sz="4" w:space="0" w:color="auto"/>
              <w:left w:val="single" w:sz="4" w:space="0" w:color="auto"/>
              <w:bottom w:val="single" w:sz="4" w:space="0" w:color="auto"/>
              <w:right w:val="single" w:sz="4" w:space="0" w:color="auto"/>
            </w:tcBorders>
            <w:vAlign w:val="center"/>
            <w:hideMark/>
          </w:tcPr>
          <w:p w:rsidR="004F0768" w:rsidRPr="00026938" w:rsidRDefault="004F0768" w:rsidP="00026938">
            <w:pPr>
              <w:jc w:val="center"/>
              <w:rPr>
                <w:color w:val="1F497D" w:themeColor="text2"/>
                <w:sz w:val="24"/>
                <w:szCs w:val="24"/>
                <w:lang w:val="fr-FR"/>
              </w:rPr>
            </w:pPr>
            <w:r w:rsidRPr="00026938">
              <w:rPr>
                <w:color w:val="1F497D" w:themeColor="text2"/>
                <w:sz w:val="24"/>
                <w:szCs w:val="24"/>
                <w:lang w:val="fr-FR"/>
              </w:rPr>
              <w:t>20 03 06</w:t>
            </w:r>
          </w:p>
        </w:tc>
        <w:tc>
          <w:tcPr>
            <w:tcW w:w="8190" w:type="dxa"/>
            <w:tcBorders>
              <w:top w:val="single" w:sz="4" w:space="0" w:color="auto"/>
              <w:left w:val="single" w:sz="4" w:space="0" w:color="auto"/>
              <w:bottom w:val="single" w:sz="4" w:space="0" w:color="auto"/>
              <w:right w:val="single" w:sz="4" w:space="0" w:color="auto"/>
            </w:tcBorders>
            <w:hideMark/>
          </w:tcPr>
          <w:p w:rsidR="004F0768" w:rsidRPr="00026938" w:rsidRDefault="004F0768" w:rsidP="00223A55">
            <w:pPr>
              <w:rPr>
                <w:color w:val="1F497D" w:themeColor="text2"/>
                <w:sz w:val="24"/>
                <w:szCs w:val="24"/>
                <w:lang w:val="fr-FR"/>
              </w:rPr>
            </w:pPr>
            <w:r w:rsidRPr="00026938">
              <w:rPr>
                <w:color w:val="1F497D" w:themeColor="text2"/>
                <w:sz w:val="24"/>
                <w:szCs w:val="24"/>
                <w:lang w:val="fr-FR"/>
              </w:rPr>
              <w:t>Deşeuri de la curăţarea canalizării</w:t>
            </w:r>
          </w:p>
        </w:tc>
      </w:tr>
      <w:tr w:rsidR="004F0768" w:rsidRPr="00026938" w:rsidTr="0006238C">
        <w:tc>
          <w:tcPr>
            <w:tcW w:w="833" w:type="dxa"/>
            <w:tcBorders>
              <w:top w:val="single" w:sz="4" w:space="0" w:color="auto"/>
              <w:left w:val="single" w:sz="4" w:space="0" w:color="auto"/>
              <w:bottom w:val="single" w:sz="4" w:space="0" w:color="auto"/>
              <w:right w:val="single" w:sz="4" w:space="0" w:color="auto"/>
            </w:tcBorders>
          </w:tcPr>
          <w:p w:rsidR="004F0768" w:rsidRPr="00026938" w:rsidRDefault="004F0768" w:rsidP="00223A55">
            <w:pPr>
              <w:adjustRightInd w:val="0"/>
              <w:jc w:val="both"/>
              <w:rPr>
                <w:color w:val="1F497D" w:themeColor="text2"/>
                <w:sz w:val="24"/>
                <w:szCs w:val="24"/>
              </w:rPr>
            </w:pPr>
          </w:p>
        </w:tc>
        <w:tc>
          <w:tcPr>
            <w:tcW w:w="1327" w:type="dxa"/>
            <w:tcBorders>
              <w:top w:val="single" w:sz="4" w:space="0" w:color="auto"/>
              <w:left w:val="single" w:sz="4" w:space="0" w:color="auto"/>
              <w:bottom w:val="single" w:sz="4" w:space="0" w:color="auto"/>
              <w:right w:val="single" w:sz="4" w:space="0" w:color="auto"/>
            </w:tcBorders>
            <w:vAlign w:val="center"/>
            <w:hideMark/>
          </w:tcPr>
          <w:p w:rsidR="004F0768" w:rsidRPr="00026938" w:rsidRDefault="004F0768" w:rsidP="00026938">
            <w:pPr>
              <w:jc w:val="center"/>
              <w:rPr>
                <w:color w:val="1F497D" w:themeColor="text2"/>
                <w:sz w:val="24"/>
                <w:szCs w:val="24"/>
                <w:lang w:val="fr-FR"/>
              </w:rPr>
            </w:pPr>
            <w:r w:rsidRPr="00026938">
              <w:rPr>
                <w:color w:val="1F497D" w:themeColor="text2"/>
                <w:sz w:val="24"/>
                <w:szCs w:val="24"/>
                <w:lang w:val="fr-FR"/>
              </w:rPr>
              <w:t>20 03 07</w:t>
            </w:r>
          </w:p>
        </w:tc>
        <w:tc>
          <w:tcPr>
            <w:tcW w:w="8190" w:type="dxa"/>
            <w:tcBorders>
              <w:top w:val="single" w:sz="4" w:space="0" w:color="auto"/>
              <w:left w:val="single" w:sz="4" w:space="0" w:color="auto"/>
              <w:bottom w:val="single" w:sz="4" w:space="0" w:color="auto"/>
              <w:right w:val="single" w:sz="4" w:space="0" w:color="auto"/>
            </w:tcBorders>
            <w:hideMark/>
          </w:tcPr>
          <w:p w:rsidR="004F0768" w:rsidRPr="00026938" w:rsidRDefault="004F0768" w:rsidP="00223A55">
            <w:pPr>
              <w:rPr>
                <w:color w:val="1F497D" w:themeColor="text2"/>
                <w:sz w:val="24"/>
                <w:szCs w:val="24"/>
                <w:lang w:val="fr-FR"/>
              </w:rPr>
            </w:pPr>
            <w:r w:rsidRPr="00026938">
              <w:rPr>
                <w:color w:val="1F497D" w:themeColor="text2"/>
                <w:sz w:val="24"/>
                <w:szCs w:val="24"/>
                <w:lang w:val="fr-FR"/>
              </w:rPr>
              <w:t>Deşeuri voluminoase</w:t>
            </w:r>
          </w:p>
        </w:tc>
      </w:tr>
    </w:tbl>
    <w:p w:rsidR="00840AD4" w:rsidRDefault="002525B3" w:rsidP="00BA7E31">
      <w:pPr>
        <w:pStyle w:val="Heading1"/>
        <w:jc w:val="both"/>
        <w:rPr>
          <w:color w:val="1F497D" w:themeColor="text2"/>
        </w:rPr>
      </w:pPr>
      <w:r w:rsidRPr="002761E3">
        <w:rPr>
          <w:b w:val="0"/>
          <w:color w:val="1F497D" w:themeColor="text2"/>
        </w:rPr>
        <w:t>Se interzice amestecarea de</w:t>
      </w:r>
      <w:r w:rsidR="002A5B74">
        <w:rPr>
          <w:b w:val="0"/>
          <w:color w:val="1F497D" w:themeColor="text2"/>
        </w:rPr>
        <w:t>ș</w:t>
      </w:r>
      <w:r w:rsidRPr="002761E3">
        <w:rPr>
          <w:b w:val="0"/>
          <w:color w:val="1F497D" w:themeColor="text2"/>
        </w:rPr>
        <w:t xml:space="preserve">eurilor </w:t>
      </w:r>
      <w:r w:rsidR="002A5B74">
        <w:rPr>
          <w:b w:val="0"/>
          <w:color w:val="1F497D" w:themeColor="text2"/>
        </w:rPr>
        <w:t>î</w:t>
      </w:r>
      <w:r w:rsidRPr="002761E3">
        <w:rPr>
          <w:b w:val="0"/>
          <w:color w:val="1F497D" w:themeColor="text2"/>
        </w:rPr>
        <w:t>n scopul de a satisface criteriile de acceptare.</w:t>
      </w:r>
    </w:p>
    <w:p w:rsidR="00840AD4" w:rsidRPr="00BA7E31" w:rsidRDefault="00840AD4" w:rsidP="00840AD4">
      <w:pPr>
        <w:tabs>
          <w:tab w:val="left" w:pos="1391"/>
        </w:tabs>
        <w:ind w:right="3"/>
        <w:jc w:val="both"/>
        <w:rPr>
          <w:color w:val="1F497D" w:themeColor="text2"/>
          <w:sz w:val="24"/>
          <w:szCs w:val="24"/>
        </w:rPr>
      </w:pPr>
      <w:r w:rsidRPr="00BA7E31">
        <w:rPr>
          <w:b/>
          <w:color w:val="1F497D" w:themeColor="text2"/>
          <w:sz w:val="24"/>
          <w:szCs w:val="24"/>
        </w:rPr>
        <w:t>8.5.</w:t>
      </w:r>
      <w:r w:rsidR="00340DDA" w:rsidRPr="00BA7E31">
        <w:rPr>
          <w:color w:val="1F497D" w:themeColor="text2"/>
          <w:sz w:val="24"/>
          <w:szCs w:val="24"/>
        </w:rPr>
        <w:t xml:space="preserve">Criteriile care trebuie </w:t>
      </w:r>
      <w:r w:rsidRPr="00BA7E31">
        <w:rPr>
          <w:color w:val="1F497D" w:themeColor="text2"/>
          <w:sz w:val="24"/>
          <w:szCs w:val="24"/>
        </w:rPr>
        <w:t>î</w:t>
      </w:r>
      <w:r w:rsidR="00340DDA" w:rsidRPr="00BA7E31">
        <w:rPr>
          <w:color w:val="1F497D" w:themeColor="text2"/>
          <w:sz w:val="24"/>
          <w:szCs w:val="24"/>
        </w:rPr>
        <w:t>ndeplinite de de</w:t>
      </w:r>
      <w:r w:rsidRPr="00BA7E31">
        <w:rPr>
          <w:color w:val="1F497D" w:themeColor="text2"/>
          <w:sz w:val="24"/>
          <w:szCs w:val="24"/>
        </w:rPr>
        <w:t>ș</w:t>
      </w:r>
      <w:r w:rsidR="00340DDA" w:rsidRPr="00BA7E31">
        <w:rPr>
          <w:color w:val="1F497D" w:themeColor="text2"/>
          <w:sz w:val="24"/>
          <w:szCs w:val="24"/>
        </w:rPr>
        <w:t>euri pentru a fi acceptate la depozitare pe fiecare clas</w:t>
      </w:r>
      <w:r w:rsidRPr="00BA7E31">
        <w:rPr>
          <w:color w:val="1F497D" w:themeColor="text2"/>
          <w:sz w:val="24"/>
          <w:szCs w:val="24"/>
        </w:rPr>
        <w:t>ă</w:t>
      </w:r>
      <w:r w:rsidR="00340DDA" w:rsidRPr="00BA7E31">
        <w:rPr>
          <w:color w:val="1F497D" w:themeColor="text2"/>
          <w:sz w:val="24"/>
          <w:szCs w:val="24"/>
        </w:rPr>
        <w:t xml:space="preserve"> de depozit sunt stabilite prin Ordinul nr. 95/2005 privind stabilirea criteriilor de </w:t>
      </w:r>
      <w:r w:rsidRPr="00BA7E31">
        <w:rPr>
          <w:color w:val="1F497D" w:themeColor="text2"/>
          <w:sz w:val="24"/>
          <w:szCs w:val="24"/>
        </w:rPr>
        <w:t>a</w:t>
      </w:r>
      <w:r w:rsidR="00340DDA" w:rsidRPr="00BA7E31">
        <w:rPr>
          <w:color w:val="1F497D" w:themeColor="text2"/>
          <w:sz w:val="24"/>
          <w:szCs w:val="24"/>
        </w:rPr>
        <w:t xml:space="preserve">cceptare </w:t>
      </w:r>
      <w:r w:rsidRPr="00BA7E31">
        <w:rPr>
          <w:color w:val="1F497D" w:themeColor="text2"/>
          <w:sz w:val="24"/>
          <w:szCs w:val="24"/>
        </w:rPr>
        <w:t>ș</w:t>
      </w:r>
      <w:r w:rsidR="00340DDA" w:rsidRPr="00BA7E31">
        <w:rPr>
          <w:color w:val="1F497D" w:themeColor="text2"/>
          <w:sz w:val="24"/>
          <w:szCs w:val="24"/>
        </w:rPr>
        <w:t>i procedurilor preliminare de acceptare ade</w:t>
      </w:r>
      <w:r w:rsidRPr="00BA7E31">
        <w:rPr>
          <w:color w:val="1F497D" w:themeColor="text2"/>
          <w:sz w:val="24"/>
          <w:szCs w:val="24"/>
        </w:rPr>
        <w:t>ș</w:t>
      </w:r>
      <w:r w:rsidR="00340DDA" w:rsidRPr="00BA7E31">
        <w:rPr>
          <w:color w:val="1F497D" w:themeColor="text2"/>
          <w:sz w:val="24"/>
          <w:szCs w:val="24"/>
        </w:rPr>
        <w:t xml:space="preserve">eurilorla depozitare </w:t>
      </w:r>
      <w:r w:rsidRPr="00BA7E31">
        <w:rPr>
          <w:color w:val="1F497D" w:themeColor="text2"/>
          <w:sz w:val="24"/>
          <w:szCs w:val="24"/>
        </w:rPr>
        <w:t>ș</w:t>
      </w:r>
      <w:r w:rsidR="00340DDA" w:rsidRPr="00BA7E31">
        <w:rPr>
          <w:color w:val="1F497D" w:themeColor="text2"/>
          <w:sz w:val="24"/>
          <w:szCs w:val="24"/>
        </w:rPr>
        <w:t>i lista na</w:t>
      </w:r>
      <w:r w:rsidRPr="00BA7E31">
        <w:rPr>
          <w:color w:val="1F497D" w:themeColor="text2"/>
          <w:sz w:val="24"/>
          <w:szCs w:val="24"/>
        </w:rPr>
        <w:t>ț</w:t>
      </w:r>
      <w:r w:rsidR="00340DDA" w:rsidRPr="00BA7E31">
        <w:rPr>
          <w:color w:val="1F497D" w:themeColor="text2"/>
          <w:sz w:val="24"/>
          <w:szCs w:val="24"/>
        </w:rPr>
        <w:t>ional</w:t>
      </w:r>
      <w:r w:rsidRPr="00BA7E31">
        <w:rPr>
          <w:color w:val="1F497D" w:themeColor="text2"/>
          <w:sz w:val="24"/>
          <w:szCs w:val="24"/>
        </w:rPr>
        <w:t>ă</w:t>
      </w:r>
      <w:r w:rsidR="00340DDA" w:rsidRPr="00BA7E31">
        <w:rPr>
          <w:color w:val="1F497D" w:themeColor="text2"/>
          <w:sz w:val="24"/>
          <w:szCs w:val="24"/>
        </w:rPr>
        <w:t xml:space="preserve"> de de</w:t>
      </w:r>
      <w:r w:rsidRPr="00BA7E31">
        <w:rPr>
          <w:color w:val="1F497D" w:themeColor="text2"/>
          <w:sz w:val="24"/>
          <w:szCs w:val="24"/>
        </w:rPr>
        <w:t>ș</w:t>
      </w:r>
      <w:r w:rsidR="00340DDA" w:rsidRPr="00BA7E31">
        <w:rPr>
          <w:color w:val="1F497D" w:themeColor="text2"/>
          <w:sz w:val="24"/>
          <w:szCs w:val="24"/>
        </w:rPr>
        <w:t xml:space="preserve">euri acceptate </w:t>
      </w:r>
      <w:r w:rsidRPr="00BA7E31">
        <w:rPr>
          <w:color w:val="1F497D" w:themeColor="text2"/>
          <w:sz w:val="24"/>
          <w:szCs w:val="24"/>
        </w:rPr>
        <w:t>î</w:t>
      </w:r>
      <w:r w:rsidR="00340DDA" w:rsidRPr="00BA7E31">
        <w:rPr>
          <w:color w:val="1F497D" w:themeColor="text2"/>
          <w:sz w:val="24"/>
          <w:szCs w:val="24"/>
        </w:rPr>
        <w:t>n fiecare clas</w:t>
      </w:r>
      <w:r w:rsidRPr="00BA7E31">
        <w:rPr>
          <w:color w:val="1F497D" w:themeColor="text2"/>
          <w:sz w:val="24"/>
          <w:szCs w:val="24"/>
        </w:rPr>
        <w:t>ă</w:t>
      </w:r>
      <w:r w:rsidR="00340DDA" w:rsidRPr="00BA7E31">
        <w:rPr>
          <w:color w:val="1F497D" w:themeColor="text2"/>
          <w:sz w:val="24"/>
          <w:szCs w:val="24"/>
        </w:rPr>
        <w:t xml:space="preserve"> de depozit de de</w:t>
      </w:r>
      <w:r w:rsidRPr="00BA7E31">
        <w:rPr>
          <w:color w:val="1F497D" w:themeColor="text2"/>
          <w:sz w:val="24"/>
          <w:szCs w:val="24"/>
        </w:rPr>
        <w:t>ș</w:t>
      </w:r>
      <w:r w:rsidR="00340DDA" w:rsidRPr="00BA7E31">
        <w:rPr>
          <w:color w:val="1F497D" w:themeColor="text2"/>
          <w:sz w:val="24"/>
          <w:szCs w:val="24"/>
        </w:rPr>
        <w:t xml:space="preserve">euri, </w:t>
      </w:r>
      <w:r w:rsidRPr="00BA7E31">
        <w:rPr>
          <w:color w:val="1F497D" w:themeColor="text2"/>
          <w:sz w:val="24"/>
          <w:szCs w:val="24"/>
        </w:rPr>
        <w:t>ș</w:t>
      </w:r>
      <w:r w:rsidR="00340DDA" w:rsidRPr="00BA7E31">
        <w:rPr>
          <w:color w:val="1F497D" w:themeColor="text2"/>
          <w:sz w:val="24"/>
          <w:szCs w:val="24"/>
        </w:rPr>
        <w:t xml:space="preserve">i se revizuiesc </w:t>
      </w:r>
      <w:r w:rsidRPr="00BA7E31">
        <w:rPr>
          <w:color w:val="1F497D" w:themeColor="text2"/>
          <w:sz w:val="24"/>
          <w:szCs w:val="24"/>
        </w:rPr>
        <w:t>î</w:t>
      </w:r>
      <w:r w:rsidR="00340DDA" w:rsidRPr="00BA7E31">
        <w:rPr>
          <w:color w:val="1F497D" w:themeColor="text2"/>
          <w:sz w:val="24"/>
          <w:szCs w:val="24"/>
        </w:rPr>
        <w:t>n func</w:t>
      </w:r>
      <w:r w:rsidRPr="00BA7E31">
        <w:rPr>
          <w:color w:val="1F497D" w:themeColor="text2"/>
          <w:sz w:val="24"/>
          <w:szCs w:val="24"/>
        </w:rPr>
        <w:t>ț</w:t>
      </w:r>
      <w:r w:rsidR="00340DDA" w:rsidRPr="00BA7E31">
        <w:rPr>
          <w:color w:val="1F497D" w:themeColor="text2"/>
          <w:sz w:val="24"/>
          <w:szCs w:val="24"/>
        </w:rPr>
        <w:t>ie de modificarea condi</w:t>
      </w:r>
      <w:r w:rsidRPr="00BA7E31">
        <w:rPr>
          <w:color w:val="1F497D" w:themeColor="text2"/>
          <w:sz w:val="24"/>
          <w:szCs w:val="24"/>
        </w:rPr>
        <w:t>ț</w:t>
      </w:r>
      <w:r w:rsidR="00340DDA" w:rsidRPr="00BA7E31">
        <w:rPr>
          <w:color w:val="1F497D" w:themeColor="text2"/>
          <w:sz w:val="24"/>
          <w:szCs w:val="24"/>
        </w:rPr>
        <w:t>iilor tehnico-economice.</w:t>
      </w:r>
    </w:p>
    <w:p w:rsidR="00A411CB" w:rsidRPr="00BA7E31" w:rsidRDefault="00840AD4" w:rsidP="00840AD4">
      <w:pPr>
        <w:tabs>
          <w:tab w:val="left" w:pos="1391"/>
        </w:tabs>
        <w:ind w:right="3"/>
        <w:jc w:val="both"/>
        <w:rPr>
          <w:color w:val="1F497D" w:themeColor="text2"/>
          <w:sz w:val="24"/>
          <w:szCs w:val="24"/>
        </w:rPr>
      </w:pPr>
      <w:r w:rsidRPr="00BA7E31">
        <w:rPr>
          <w:b/>
          <w:color w:val="1F497D" w:themeColor="text2"/>
          <w:sz w:val="24"/>
          <w:szCs w:val="24"/>
        </w:rPr>
        <w:t>8.5.1.</w:t>
      </w:r>
      <w:r w:rsidR="00340DDA" w:rsidRPr="00BA7E31">
        <w:rPr>
          <w:color w:val="1F497D" w:themeColor="text2"/>
          <w:sz w:val="24"/>
          <w:szCs w:val="24"/>
        </w:rPr>
        <w:t>Criteriile de acceptare a de</w:t>
      </w:r>
      <w:r w:rsidRPr="00BA7E31">
        <w:rPr>
          <w:color w:val="1F497D" w:themeColor="text2"/>
          <w:sz w:val="24"/>
          <w:szCs w:val="24"/>
        </w:rPr>
        <w:t>ș</w:t>
      </w:r>
      <w:r w:rsidR="00340DDA" w:rsidRPr="00BA7E31">
        <w:rPr>
          <w:color w:val="1F497D" w:themeColor="text2"/>
          <w:sz w:val="24"/>
          <w:szCs w:val="24"/>
        </w:rPr>
        <w:t xml:space="preserve">eurilor </w:t>
      </w:r>
      <w:r w:rsidRPr="00BA7E31">
        <w:rPr>
          <w:color w:val="1F497D" w:themeColor="text2"/>
          <w:sz w:val="24"/>
          <w:szCs w:val="24"/>
        </w:rPr>
        <w:t>î</w:t>
      </w:r>
      <w:r w:rsidR="00340DDA" w:rsidRPr="00BA7E31">
        <w:rPr>
          <w:color w:val="1F497D" w:themeColor="text2"/>
          <w:sz w:val="24"/>
          <w:szCs w:val="24"/>
        </w:rPr>
        <w:t>ntr-o clas</w:t>
      </w:r>
      <w:r w:rsidRPr="00BA7E31">
        <w:rPr>
          <w:color w:val="1F497D" w:themeColor="text2"/>
          <w:sz w:val="24"/>
          <w:szCs w:val="24"/>
        </w:rPr>
        <w:t>ă</w:t>
      </w:r>
      <w:r w:rsidR="00340DDA" w:rsidRPr="00BA7E31">
        <w:rPr>
          <w:color w:val="1F497D" w:themeColor="text2"/>
          <w:sz w:val="24"/>
          <w:szCs w:val="24"/>
        </w:rPr>
        <w:t xml:space="preserve"> de depozite, bazate pe caracteristicile de</w:t>
      </w:r>
      <w:r w:rsidRPr="00BA7E31">
        <w:rPr>
          <w:color w:val="1F497D" w:themeColor="text2"/>
          <w:sz w:val="24"/>
          <w:szCs w:val="24"/>
        </w:rPr>
        <w:t>ș</w:t>
      </w:r>
      <w:r w:rsidR="00340DDA" w:rsidRPr="00BA7E31">
        <w:rPr>
          <w:color w:val="1F497D" w:themeColor="text2"/>
          <w:sz w:val="24"/>
          <w:szCs w:val="24"/>
        </w:rPr>
        <w:t>eurilor, se vor referila:</w:t>
      </w:r>
    </w:p>
    <w:p w:rsidR="00A411CB" w:rsidRPr="00BA7E31" w:rsidRDefault="00840AD4" w:rsidP="00741838">
      <w:pPr>
        <w:pStyle w:val="ListParagraph"/>
        <w:numPr>
          <w:ilvl w:val="5"/>
          <w:numId w:val="14"/>
        </w:numPr>
        <w:tabs>
          <w:tab w:val="left" w:pos="1162"/>
          <w:tab w:val="left" w:pos="1163"/>
        </w:tabs>
        <w:ind w:right="3" w:hanging="360"/>
        <w:jc w:val="both"/>
        <w:rPr>
          <w:color w:val="1F497D" w:themeColor="text2"/>
          <w:sz w:val="24"/>
          <w:szCs w:val="24"/>
        </w:rPr>
      </w:pPr>
      <w:r w:rsidRPr="00BA7E31">
        <w:rPr>
          <w:color w:val="1F497D" w:themeColor="text2"/>
          <w:sz w:val="24"/>
          <w:szCs w:val="24"/>
        </w:rPr>
        <w:t>c</w:t>
      </w:r>
      <w:r w:rsidR="00340DDA" w:rsidRPr="00BA7E31">
        <w:rPr>
          <w:color w:val="1F497D" w:themeColor="text2"/>
          <w:sz w:val="24"/>
          <w:szCs w:val="24"/>
        </w:rPr>
        <w:t>ompozi</w:t>
      </w:r>
      <w:r w:rsidRPr="00BA7E31">
        <w:rPr>
          <w:color w:val="1F497D" w:themeColor="text2"/>
          <w:sz w:val="24"/>
          <w:szCs w:val="24"/>
        </w:rPr>
        <w:t>ț</w:t>
      </w:r>
      <w:r w:rsidR="00340DDA" w:rsidRPr="00BA7E31">
        <w:rPr>
          <w:color w:val="1F497D" w:themeColor="text2"/>
          <w:sz w:val="24"/>
          <w:szCs w:val="24"/>
        </w:rPr>
        <w:t>iafizico-chimic</w:t>
      </w:r>
      <w:r w:rsidRPr="00BA7E31">
        <w:rPr>
          <w:color w:val="1F497D" w:themeColor="text2"/>
          <w:sz w:val="24"/>
          <w:szCs w:val="24"/>
        </w:rPr>
        <w:t>ă</w:t>
      </w:r>
      <w:r w:rsidR="00340DDA" w:rsidRPr="00BA7E31">
        <w:rPr>
          <w:color w:val="1F497D" w:themeColor="text2"/>
          <w:sz w:val="24"/>
          <w:szCs w:val="24"/>
        </w:rPr>
        <w:t>;</w:t>
      </w:r>
    </w:p>
    <w:p w:rsidR="00A411CB" w:rsidRPr="001235ED" w:rsidRDefault="00340DDA" w:rsidP="00741838">
      <w:pPr>
        <w:pStyle w:val="ListParagraph"/>
        <w:numPr>
          <w:ilvl w:val="5"/>
          <w:numId w:val="14"/>
        </w:numPr>
        <w:tabs>
          <w:tab w:val="left" w:pos="1162"/>
          <w:tab w:val="left" w:pos="1163"/>
        </w:tabs>
        <w:ind w:right="3" w:hanging="360"/>
        <w:jc w:val="both"/>
        <w:rPr>
          <w:color w:val="1F497D" w:themeColor="text2"/>
          <w:sz w:val="24"/>
          <w:szCs w:val="24"/>
        </w:rPr>
      </w:pPr>
      <w:r w:rsidRPr="001235ED">
        <w:rPr>
          <w:color w:val="1F497D" w:themeColor="text2"/>
          <w:sz w:val="24"/>
          <w:szCs w:val="24"/>
        </w:rPr>
        <w:t>con</w:t>
      </w:r>
      <w:r w:rsidR="00840AD4" w:rsidRPr="001235ED">
        <w:rPr>
          <w:color w:val="1F497D" w:themeColor="text2"/>
          <w:sz w:val="24"/>
          <w:szCs w:val="24"/>
        </w:rPr>
        <w:t>ț</w:t>
      </w:r>
      <w:r w:rsidRPr="001235ED">
        <w:rPr>
          <w:color w:val="1F497D" w:themeColor="text2"/>
          <w:sz w:val="24"/>
          <w:szCs w:val="24"/>
        </w:rPr>
        <w:t>inutul de materieorganic</w:t>
      </w:r>
      <w:r w:rsidR="00840AD4" w:rsidRPr="001235ED">
        <w:rPr>
          <w:color w:val="1F497D" w:themeColor="text2"/>
          <w:sz w:val="24"/>
          <w:szCs w:val="24"/>
        </w:rPr>
        <w:t>ă</w:t>
      </w:r>
      <w:r w:rsidRPr="001235ED">
        <w:rPr>
          <w:color w:val="1F497D" w:themeColor="text2"/>
          <w:sz w:val="24"/>
          <w:szCs w:val="24"/>
        </w:rPr>
        <w:t>;</w:t>
      </w:r>
    </w:p>
    <w:p w:rsidR="00A411CB" w:rsidRPr="001235ED" w:rsidRDefault="00340DDA" w:rsidP="00741838">
      <w:pPr>
        <w:pStyle w:val="ListParagraph"/>
        <w:numPr>
          <w:ilvl w:val="5"/>
          <w:numId w:val="14"/>
        </w:numPr>
        <w:tabs>
          <w:tab w:val="left" w:pos="1162"/>
          <w:tab w:val="left" w:pos="1163"/>
        </w:tabs>
        <w:ind w:right="3" w:hanging="360"/>
        <w:jc w:val="both"/>
        <w:rPr>
          <w:color w:val="1F497D" w:themeColor="text2"/>
          <w:sz w:val="24"/>
          <w:szCs w:val="24"/>
        </w:rPr>
      </w:pPr>
      <w:r w:rsidRPr="001235ED">
        <w:rPr>
          <w:color w:val="1F497D" w:themeColor="text2"/>
          <w:sz w:val="24"/>
          <w:szCs w:val="24"/>
        </w:rPr>
        <w:t>biodegradabilitatea compu</w:t>
      </w:r>
      <w:r w:rsidR="00840AD4" w:rsidRPr="001235ED">
        <w:rPr>
          <w:color w:val="1F497D" w:themeColor="text2"/>
          <w:sz w:val="24"/>
          <w:szCs w:val="24"/>
        </w:rPr>
        <w:t>ș</w:t>
      </w:r>
      <w:r w:rsidRPr="001235ED">
        <w:rPr>
          <w:color w:val="1F497D" w:themeColor="text2"/>
          <w:sz w:val="24"/>
          <w:szCs w:val="24"/>
        </w:rPr>
        <w:t>ilor organici dinde</w:t>
      </w:r>
      <w:r w:rsidR="00840AD4" w:rsidRPr="001235ED">
        <w:rPr>
          <w:color w:val="1F497D" w:themeColor="text2"/>
          <w:sz w:val="24"/>
          <w:szCs w:val="24"/>
        </w:rPr>
        <w:t>ș</w:t>
      </w:r>
      <w:r w:rsidRPr="001235ED">
        <w:rPr>
          <w:color w:val="1F497D" w:themeColor="text2"/>
          <w:sz w:val="24"/>
          <w:szCs w:val="24"/>
        </w:rPr>
        <w:t>euri;</w:t>
      </w:r>
    </w:p>
    <w:p w:rsidR="00A411CB" w:rsidRPr="001235ED" w:rsidRDefault="00340DDA" w:rsidP="00741838">
      <w:pPr>
        <w:pStyle w:val="ListParagraph"/>
        <w:numPr>
          <w:ilvl w:val="5"/>
          <w:numId w:val="14"/>
        </w:numPr>
        <w:tabs>
          <w:tab w:val="left" w:pos="1162"/>
          <w:tab w:val="left" w:pos="1163"/>
        </w:tabs>
        <w:ind w:right="3" w:hanging="360"/>
        <w:jc w:val="both"/>
        <w:rPr>
          <w:color w:val="1F497D" w:themeColor="text2"/>
          <w:sz w:val="24"/>
          <w:szCs w:val="24"/>
        </w:rPr>
      </w:pPr>
      <w:r w:rsidRPr="001235ED">
        <w:rPr>
          <w:color w:val="1F497D" w:themeColor="text2"/>
          <w:sz w:val="24"/>
          <w:szCs w:val="24"/>
        </w:rPr>
        <w:t>propriet</w:t>
      </w:r>
      <w:r w:rsidR="00840AD4" w:rsidRPr="001235ED">
        <w:rPr>
          <w:color w:val="1F497D" w:themeColor="text2"/>
          <w:sz w:val="24"/>
          <w:szCs w:val="24"/>
        </w:rPr>
        <w:t>ăț</w:t>
      </w:r>
      <w:r w:rsidRPr="001235ED">
        <w:rPr>
          <w:color w:val="1F497D" w:themeColor="text2"/>
          <w:sz w:val="24"/>
          <w:szCs w:val="24"/>
        </w:rPr>
        <w:t>i ecotoxicologice ale de</w:t>
      </w:r>
      <w:r w:rsidR="00840AD4" w:rsidRPr="001235ED">
        <w:rPr>
          <w:color w:val="1F497D" w:themeColor="text2"/>
          <w:sz w:val="24"/>
          <w:szCs w:val="24"/>
        </w:rPr>
        <w:t>ș</w:t>
      </w:r>
      <w:r w:rsidRPr="001235ED">
        <w:rPr>
          <w:color w:val="1F497D" w:themeColor="text2"/>
          <w:sz w:val="24"/>
          <w:szCs w:val="24"/>
        </w:rPr>
        <w:t>eurilor</w:t>
      </w:r>
      <w:r w:rsidRPr="001235ED">
        <w:rPr>
          <w:strike/>
          <w:color w:val="1F497D" w:themeColor="text2"/>
          <w:sz w:val="24"/>
          <w:szCs w:val="24"/>
        </w:rPr>
        <w:t>ale deseurilor</w:t>
      </w:r>
      <w:r w:rsidR="00840AD4" w:rsidRPr="001235ED">
        <w:rPr>
          <w:color w:val="1F497D" w:themeColor="text2"/>
          <w:sz w:val="24"/>
          <w:szCs w:val="24"/>
        </w:rPr>
        <w:t>ș</w:t>
      </w:r>
      <w:r w:rsidRPr="001235ED">
        <w:rPr>
          <w:color w:val="1F497D" w:themeColor="text2"/>
          <w:sz w:val="24"/>
          <w:szCs w:val="24"/>
        </w:rPr>
        <w:t>i ale levigatului rezultat.</w:t>
      </w:r>
    </w:p>
    <w:p w:rsidR="00A411CB" w:rsidRPr="001235ED" w:rsidRDefault="00340DDA" w:rsidP="00741838">
      <w:pPr>
        <w:pStyle w:val="ListParagraph"/>
        <w:numPr>
          <w:ilvl w:val="2"/>
          <w:numId w:val="67"/>
        </w:numPr>
        <w:tabs>
          <w:tab w:val="left" w:pos="1593"/>
        </w:tabs>
        <w:ind w:right="3"/>
        <w:jc w:val="both"/>
        <w:rPr>
          <w:color w:val="1F497D" w:themeColor="text2"/>
          <w:sz w:val="24"/>
          <w:szCs w:val="24"/>
        </w:rPr>
      </w:pPr>
      <w:r w:rsidRPr="001235ED">
        <w:rPr>
          <w:color w:val="1F497D" w:themeColor="text2"/>
          <w:sz w:val="24"/>
          <w:szCs w:val="24"/>
        </w:rPr>
        <w:t>De</w:t>
      </w:r>
      <w:r w:rsidR="00840AD4" w:rsidRPr="001235ED">
        <w:rPr>
          <w:color w:val="1F497D" w:themeColor="text2"/>
          <w:sz w:val="24"/>
          <w:szCs w:val="24"/>
        </w:rPr>
        <w:t>ș</w:t>
      </w:r>
      <w:r w:rsidRPr="001235ED">
        <w:rPr>
          <w:color w:val="1F497D" w:themeColor="text2"/>
          <w:sz w:val="24"/>
          <w:szCs w:val="24"/>
        </w:rPr>
        <w:t>eurile primite trebuie s</w:t>
      </w:r>
      <w:r w:rsidR="00840AD4" w:rsidRPr="001235ED">
        <w:rPr>
          <w:color w:val="1F497D" w:themeColor="text2"/>
          <w:sz w:val="24"/>
          <w:szCs w:val="24"/>
        </w:rPr>
        <w:t xml:space="preserve">ă </w:t>
      </w:r>
      <w:r w:rsidRPr="001235ED">
        <w:rPr>
          <w:color w:val="1F497D" w:themeColor="text2"/>
          <w:sz w:val="24"/>
          <w:szCs w:val="24"/>
        </w:rPr>
        <w:t>fie:</w:t>
      </w:r>
    </w:p>
    <w:p w:rsidR="00A411CB" w:rsidRPr="001235ED" w:rsidRDefault="00340DDA" w:rsidP="00741838">
      <w:pPr>
        <w:pStyle w:val="ListParagraph"/>
        <w:numPr>
          <w:ilvl w:val="1"/>
          <w:numId w:val="11"/>
        </w:numPr>
        <w:tabs>
          <w:tab w:val="left" w:pos="814"/>
          <w:tab w:val="left" w:pos="815"/>
        </w:tabs>
        <w:ind w:right="3"/>
        <w:jc w:val="both"/>
        <w:rPr>
          <w:color w:val="1F497D" w:themeColor="text2"/>
          <w:sz w:val="24"/>
          <w:szCs w:val="24"/>
        </w:rPr>
      </w:pPr>
      <w:r w:rsidRPr="001235ED">
        <w:rPr>
          <w:color w:val="1F497D" w:themeColor="text2"/>
          <w:sz w:val="24"/>
          <w:szCs w:val="24"/>
        </w:rPr>
        <w:t xml:space="preserve">clasificate </w:t>
      </w:r>
      <w:r w:rsidR="00840AD4" w:rsidRPr="001235ED">
        <w:rPr>
          <w:color w:val="1F497D" w:themeColor="text2"/>
          <w:sz w:val="24"/>
          <w:szCs w:val="24"/>
        </w:rPr>
        <w:t>î</w:t>
      </w:r>
      <w:r w:rsidRPr="001235ED">
        <w:rPr>
          <w:color w:val="1F497D" w:themeColor="text2"/>
          <w:sz w:val="24"/>
          <w:szCs w:val="24"/>
        </w:rPr>
        <w:t>n func</w:t>
      </w:r>
      <w:r w:rsidR="00840AD4" w:rsidRPr="001235ED">
        <w:rPr>
          <w:color w:val="1F497D" w:themeColor="text2"/>
          <w:sz w:val="24"/>
          <w:szCs w:val="24"/>
        </w:rPr>
        <w:t>ț</w:t>
      </w:r>
      <w:r w:rsidRPr="001235ED">
        <w:rPr>
          <w:color w:val="1F497D" w:themeColor="text2"/>
          <w:sz w:val="24"/>
          <w:szCs w:val="24"/>
        </w:rPr>
        <w:t>ie de natur</w:t>
      </w:r>
      <w:r w:rsidR="00840AD4" w:rsidRPr="001235ED">
        <w:rPr>
          <w:color w:val="1F497D" w:themeColor="text2"/>
          <w:sz w:val="24"/>
          <w:szCs w:val="24"/>
        </w:rPr>
        <w:t>ăș</w:t>
      </w:r>
      <w:r w:rsidRPr="001235ED">
        <w:rPr>
          <w:color w:val="1F497D" w:themeColor="text2"/>
          <w:sz w:val="24"/>
          <w:szCs w:val="24"/>
        </w:rPr>
        <w:t>i sursa deprovenien</w:t>
      </w:r>
      <w:r w:rsidR="00840AD4" w:rsidRPr="001235ED">
        <w:rPr>
          <w:color w:val="1F497D" w:themeColor="text2"/>
          <w:sz w:val="24"/>
          <w:szCs w:val="24"/>
        </w:rPr>
        <w:t>ță</w:t>
      </w:r>
      <w:r w:rsidRPr="001235ED">
        <w:rPr>
          <w:color w:val="1F497D" w:themeColor="text2"/>
          <w:sz w:val="24"/>
          <w:szCs w:val="24"/>
        </w:rPr>
        <w:t>;</w:t>
      </w:r>
    </w:p>
    <w:p w:rsidR="00A411CB" w:rsidRPr="001235ED" w:rsidRDefault="00340DDA" w:rsidP="00741838">
      <w:pPr>
        <w:pStyle w:val="ListParagraph"/>
        <w:numPr>
          <w:ilvl w:val="1"/>
          <w:numId w:val="11"/>
        </w:numPr>
        <w:tabs>
          <w:tab w:val="left" w:pos="814"/>
          <w:tab w:val="left" w:pos="815"/>
        </w:tabs>
        <w:ind w:right="3"/>
        <w:jc w:val="both"/>
        <w:rPr>
          <w:color w:val="1F497D" w:themeColor="text2"/>
          <w:sz w:val="24"/>
          <w:szCs w:val="24"/>
        </w:rPr>
      </w:pPr>
      <w:r w:rsidRPr="001235ED">
        <w:rPr>
          <w:color w:val="1F497D" w:themeColor="text2"/>
          <w:sz w:val="24"/>
          <w:szCs w:val="24"/>
        </w:rPr>
        <w:t>aduse de transportatoriautoriza</w:t>
      </w:r>
      <w:r w:rsidR="00840AD4" w:rsidRPr="001235ED">
        <w:rPr>
          <w:color w:val="1F497D" w:themeColor="text2"/>
          <w:sz w:val="24"/>
          <w:szCs w:val="24"/>
        </w:rPr>
        <w:t>ț</w:t>
      </w:r>
      <w:r w:rsidRPr="001235ED">
        <w:rPr>
          <w:color w:val="1F497D" w:themeColor="text2"/>
          <w:sz w:val="24"/>
          <w:szCs w:val="24"/>
        </w:rPr>
        <w:t>i;</w:t>
      </w:r>
    </w:p>
    <w:p w:rsidR="00A411CB" w:rsidRPr="001235ED" w:rsidRDefault="00840AD4" w:rsidP="00741838">
      <w:pPr>
        <w:pStyle w:val="ListParagraph"/>
        <w:numPr>
          <w:ilvl w:val="1"/>
          <w:numId w:val="11"/>
        </w:numPr>
        <w:tabs>
          <w:tab w:val="left" w:pos="814"/>
          <w:tab w:val="left" w:pos="815"/>
        </w:tabs>
        <w:ind w:right="3"/>
        <w:jc w:val="both"/>
        <w:rPr>
          <w:color w:val="1F497D" w:themeColor="text2"/>
          <w:sz w:val="24"/>
          <w:szCs w:val="24"/>
        </w:rPr>
      </w:pPr>
      <w:r w:rsidRPr="001235ED">
        <w:rPr>
          <w:color w:val="1F497D" w:themeColor="text2"/>
          <w:sz w:val="24"/>
          <w:szCs w:val="24"/>
        </w:rPr>
        <w:t>î</w:t>
      </w:r>
      <w:r w:rsidR="00340DDA" w:rsidRPr="001235ED">
        <w:rPr>
          <w:color w:val="1F497D" w:themeColor="text2"/>
          <w:sz w:val="24"/>
          <w:szCs w:val="24"/>
        </w:rPr>
        <w:t>nso</w:t>
      </w:r>
      <w:r w:rsidRPr="001235ED">
        <w:rPr>
          <w:color w:val="1F497D" w:themeColor="text2"/>
          <w:sz w:val="24"/>
          <w:szCs w:val="24"/>
        </w:rPr>
        <w:t>ț</w:t>
      </w:r>
      <w:r w:rsidR="00340DDA" w:rsidRPr="001235ED">
        <w:rPr>
          <w:color w:val="1F497D" w:themeColor="text2"/>
          <w:sz w:val="24"/>
          <w:szCs w:val="24"/>
        </w:rPr>
        <w:t xml:space="preserve">ite de documente doveditoare, </w:t>
      </w:r>
      <w:r w:rsidRPr="001235ED">
        <w:rPr>
          <w:color w:val="1F497D" w:themeColor="text2"/>
          <w:sz w:val="24"/>
          <w:szCs w:val="24"/>
        </w:rPr>
        <w:t>î</w:t>
      </w:r>
      <w:r w:rsidR="00340DDA" w:rsidRPr="001235ED">
        <w:rPr>
          <w:color w:val="1F497D" w:themeColor="text2"/>
          <w:sz w:val="24"/>
          <w:szCs w:val="24"/>
        </w:rPr>
        <w:t>n conformitate cu normele legale sau cu cele impuse de operatoruldepozitului;</w:t>
      </w:r>
    </w:p>
    <w:p w:rsidR="00A411CB" w:rsidRPr="001235ED" w:rsidRDefault="00340DDA" w:rsidP="00741838">
      <w:pPr>
        <w:pStyle w:val="ListParagraph"/>
        <w:numPr>
          <w:ilvl w:val="1"/>
          <w:numId w:val="11"/>
        </w:numPr>
        <w:tabs>
          <w:tab w:val="left" w:pos="814"/>
          <w:tab w:val="left" w:pos="815"/>
        </w:tabs>
        <w:ind w:right="3"/>
        <w:jc w:val="both"/>
        <w:rPr>
          <w:color w:val="1F497D" w:themeColor="text2"/>
          <w:sz w:val="24"/>
          <w:szCs w:val="24"/>
        </w:rPr>
      </w:pPr>
      <w:r w:rsidRPr="001235ED">
        <w:rPr>
          <w:color w:val="1F497D" w:themeColor="text2"/>
          <w:sz w:val="24"/>
          <w:szCs w:val="24"/>
        </w:rPr>
        <w:t>c</w:t>
      </w:r>
      <w:r w:rsidR="00840AD4" w:rsidRPr="001235ED">
        <w:rPr>
          <w:color w:val="1F497D" w:themeColor="text2"/>
          <w:sz w:val="24"/>
          <w:szCs w:val="24"/>
        </w:rPr>
        <w:t>â</w:t>
      </w:r>
      <w:r w:rsidRPr="001235ED">
        <w:rPr>
          <w:color w:val="1F497D" w:themeColor="text2"/>
          <w:sz w:val="24"/>
          <w:szCs w:val="24"/>
        </w:rPr>
        <w:t>nt</w:t>
      </w:r>
      <w:r w:rsidR="00840AD4" w:rsidRPr="001235ED">
        <w:rPr>
          <w:color w:val="1F497D" w:themeColor="text2"/>
          <w:sz w:val="24"/>
          <w:szCs w:val="24"/>
        </w:rPr>
        <w:t>ă</w:t>
      </w:r>
      <w:r w:rsidRPr="001235ED">
        <w:rPr>
          <w:color w:val="1F497D" w:themeColor="text2"/>
          <w:sz w:val="24"/>
          <w:szCs w:val="24"/>
        </w:rPr>
        <w:t>rite;</w:t>
      </w:r>
    </w:p>
    <w:p w:rsidR="00A411CB" w:rsidRPr="001235ED" w:rsidRDefault="00340DDA" w:rsidP="00741838">
      <w:pPr>
        <w:pStyle w:val="ListParagraph"/>
        <w:numPr>
          <w:ilvl w:val="1"/>
          <w:numId w:val="11"/>
        </w:numPr>
        <w:tabs>
          <w:tab w:val="left" w:pos="814"/>
          <w:tab w:val="left" w:pos="815"/>
        </w:tabs>
        <w:ind w:right="3"/>
        <w:jc w:val="both"/>
        <w:rPr>
          <w:color w:val="1F497D" w:themeColor="text2"/>
          <w:sz w:val="24"/>
          <w:szCs w:val="24"/>
        </w:rPr>
      </w:pPr>
      <w:r w:rsidRPr="001235ED">
        <w:rPr>
          <w:color w:val="1F497D" w:themeColor="text2"/>
          <w:sz w:val="24"/>
          <w:szCs w:val="24"/>
        </w:rPr>
        <w:t>verificate pentru stabilirea conform</w:t>
      </w:r>
      <w:r w:rsidR="00840AD4" w:rsidRPr="001235ED">
        <w:rPr>
          <w:color w:val="1F497D" w:themeColor="text2"/>
          <w:sz w:val="24"/>
          <w:szCs w:val="24"/>
        </w:rPr>
        <w:t>ă</w:t>
      </w:r>
      <w:r w:rsidRPr="001235ED">
        <w:rPr>
          <w:color w:val="1F497D" w:themeColor="text2"/>
          <w:sz w:val="24"/>
          <w:szCs w:val="24"/>
        </w:rPr>
        <w:t>rii cu documentele</w:t>
      </w:r>
      <w:r w:rsidR="00840AD4" w:rsidRPr="001235ED">
        <w:rPr>
          <w:color w:val="1F497D" w:themeColor="text2"/>
          <w:sz w:val="24"/>
          <w:szCs w:val="24"/>
        </w:rPr>
        <w:t xml:space="preserve"> î</w:t>
      </w:r>
      <w:r w:rsidRPr="001235ED">
        <w:rPr>
          <w:color w:val="1F497D" w:themeColor="text2"/>
          <w:sz w:val="24"/>
          <w:szCs w:val="24"/>
        </w:rPr>
        <w:t>nso</w:t>
      </w:r>
      <w:r w:rsidR="00840AD4" w:rsidRPr="001235ED">
        <w:rPr>
          <w:color w:val="1F497D" w:themeColor="text2"/>
          <w:sz w:val="24"/>
          <w:szCs w:val="24"/>
        </w:rPr>
        <w:t>ț</w:t>
      </w:r>
      <w:r w:rsidRPr="001235ED">
        <w:rPr>
          <w:color w:val="1F497D" w:themeColor="text2"/>
          <w:sz w:val="24"/>
          <w:szCs w:val="24"/>
        </w:rPr>
        <w:t>itoare.</w:t>
      </w:r>
    </w:p>
    <w:p w:rsidR="00A411CB" w:rsidRPr="001235ED" w:rsidRDefault="00340DDA" w:rsidP="00741838">
      <w:pPr>
        <w:pStyle w:val="ListParagraph"/>
        <w:numPr>
          <w:ilvl w:val="2"/>
          <w:numId w:val="67"/>
        </w:numPr>
        <w:tabs>
          <w:tab w:val="left" w:pos="1526"/>
        </w:tabs>
        <w:ind w:right="3"/>
        <w:jc w:val="both"/>
        <w:rPr>
          <w:color w:val="1F497D" w:themeColor="text2"/>
          <w:sz w:val="24"/>
          <w:szCs w:val="24"/>
        </w:rPr>
      </w:pPr>
      <w:r w:rsidRPr="001235ED">
        <w:rPr>
          <w:color w:val="1F497D" w:themeColor="text2"/>
          <w:sz w:val="24"/>
          <w:szCs w:val="24"/>
        </w:rPr>
        <w:t>Operatorul de la recep</w:t>
      </w:r>
      <w:r w:rsidR="00840AD4" w:rsidRPr="001235ED">
        <w:rPr>
          <w:color w:val="1F497D" w:themeColor="text2"/>
          <w:sz w:val="24"/>
          <w:szCs w:val="24"/>
        </w:rPr>
        <w:t>ț</w:t>
      </w:r>
      <w:r w:rsidRPr="001235ED">
        <w:rPr>
          <w:color w:val="1F497D" w:themeColor="text2"/>
          <w:sz w:val="24"/>
          <w:szCs w:val="24"/>
        </w:rPr>
        <w:t>ia de</w:t>
      </w:r>
      <w:r w:rsidR="00840AD4" w:rsidRPr="001235ED">
        <w:rPr>
          <w:color w:val="1F497D" w:themeColor="text2"/>
          <w:sz w:val="24"/>
          <w:szCs w:val="24"/>
        </w:rPr>
        <w:t>ș</w:t>
      </w:r>
      <w:r w:rsidRPr="001235ED">
        <w:rPr>
          <w:color w:val="1F497D" w:themeColor="text2"/>
          <w:sz w:val="24"/>
          <w:szCs w:val="24"/>
        </w:rPr>
        <w:t>eurilor trebuie s</w:t>
      </w:r>
      <w:r w:rsidR="00840AD4" w:rsidRPr="001235ED">
        <w:rPr>
          <w:color w:val="1F497D" w:themeColor="text2"/>
          <w:sz w:val="24"/>
          <w:szCs w:val="24"/>
        </w:rPr>
        <w:t>ă</w:t>
      </w:r>
      <w:r w:rsidRPr="001235ED">
        <w:rPr>
          <w:color w:val="1F497D" w:themeColor="text2"/>
          <w:sz w:val="24"/>
          <w:szCs w:val="24"/>
        </w:rPr>
        <w:t xml:space="preserve"> fie instruit astfel </w:t>
      </w:r>
      <w:r w:rsidR="00840AD4" w:rsidRPr="001235ED">
        <w:rPr>
          <w:color w:val="1F497D" w:themeColor="text2"/>
          <w:sz w:val="24"/>
          <w:szCs w:val="24"/>
        </w:rPr>
        <w:t>î</w:t>
      </w:r>
      <w:r w:rsidRPr="001235ED">
        <w:rPr>
          <w:color w:val="1F497D" w:themeColor="text2"/>
          <w:sz w:val="24"/>
          <w:szCs w:val="24"/>
        </w:rPr>
        <w:t>nc</w:t>
      </w:r>
      <w:r w:rsidR="00840AD4" w:rsidRPr="001235ED">
        <w:rPr>
          <w:color w:val="1F497D" w:themeColor="text2"/>
          <w:sz w:val="24"/>
          <w:szCs w:val="24"/>
        </w:rPr>
        <w:t>â</w:t>
      </w:r>
      <w:r w:rsidRPr="001235ED">
        <w:rPr>
          <w:color w:val="1F497D" w:themeColor="text2"/>
          <w:sz w:val="24"/>
          <w:szCs w:val="24"/>
        </w:rPr>
        <w:t>t s</w:t>
      </w:r>
      <w:r w:rsidR="00840AD4" w:rsidRPr="001235ED">
        <w:rPr>
          <w:color w:val="1F497D" w:themeColor="text2"/>
          <w:sz w:val="24"/>
          <w:szCs w:val="24"/>
        </w:rPr>
        <w:t>ă</w:t>
      </w:r>
      <w:r w:rsidRPr="001235ED">
        <w:rPr>
          <w:color w:val="1F497D" w:themeColor="text2"/>
          <w:sz w:val="24"/>
          <w:szCs w:val="24"/>
        </w:rPr>
        <w:t xml:space="preserve"> aib</w:t>
      </w:r>
      <w:r w:rsidR="00840AD4" w:rsidRPr="001235ED">
        <w:rPr>
          <w:color w:val="1F497D" w:themeColor="text2"/>
          <w:sz w:val="24"/>
          <w:szCs w:val="24"/>
        </w:rPr>
        <w:t>ă</w:t>
      </w:r>
      <w:r w:rsidRPr="001235ED">
        <w:rPr>
          <w:color w:val="1F497D" w:themeColor="text2"/>
          <w:sz w:val="24"/>
          <w:szCs w:val="24"/>
        </w:rPr>
        <w:t xml:space="preserve"> competen</w:t>
      </w:r>
      <w:r w:rsidR="00C95707" w:rsidRPr="001235ED">
        <w:rPr>
          <w:color w:val="1F497D" w:themeColor="text2"/>
          <w:sz w:val="24"/>
          <w:szCs w:val="24"/>
        </w:rPr>
        <w:t>ț</w:t>
      </w:r>
      <w:r w:rsidRPr="001235ED">
        <w:rPr>
          <w:color w:val="1F497D" w:themeColor="text2"/>
          <w:sz w:val="24"/>
          <w:szCs w:val="24"/>
        </w:rPr>
        <w:t>a necesar</w:t>
      </w:r>
      <w:r w:rsidR="00C95707" w:rsidRPr="001235ED">
        <w:rPr>
          <w:color w:val="1F497D" w:themeColor="text2"/>
          <w:sz w:val="24"/>
          <w:szCs w:val="24"/>
        </w:rPr>
        <w:t>ă</w:t>
      </w:r>
      <w:r w:rsidRPr="001235ED">
        <w:rPr>
          <w:color w:val="1F497D" w:themeColor="text2"/>
          <w:sz w:val="24"/>
          <w:szCs w:val="24"/>
        </w:rPr>
        <w:t xml:space="preserve"> pentru verificarea transporturilor de de</w:t>
      </w:r>
      <w:r w:rsidR="00C95707" w:rsidRPr="001235ED">
        <w:rPr>
          <w:color w:val="1F497D" w:themeColor="text2"/>
          <w:sz w:val="24"/>
          <w:szCs w:val="24"/>
        </w:rPr>
        <w:t>ș</w:t>
      </w:r>
      <w:r w:rsidRPr="001235ED">
        <w:rPr>
          <w:color w:val="1F497D" w:themeColor="text2"/>
          <w:sz w:val="24"/>
          <w:szCs w:val="24"/>
        </w:rPr>
        <w:t xml:space="preserve">euri </w:t>
      </w:r>
      <w:r w:rsidR="00C95707" w:rsidRPr="001235ED">
        <w:rPr>
          <w:color w:val="1F497D" w:themeColor="text2"/>
          <w:sz w:val="24"/>
          <w:szCs w:val="24"/>
        </w:rPr>
        <w:t>ș</w:t>
      </w:r>
      <w:r w:rsidRPr="001235ED">
        <w:rPr>
          <w:color w:val="1F497D" w:themeColor="text2"/>
          <w:sz w:val="24"/>
          <w:szCs w:val="24"/>
        </w:rPr>
        <w:t xml:space="preserve">i a documentelor </w:t>
      </w:r>
      <w:r w:rsidR="00C95707" w:rsidRPr="001235ED">
        <w:rPr>
          <w:color w:val="1F497D" w:themeColor="text2"/>
          <w:sz w:val="24"/>
          <w:szCs w:val="24"/>
        </w:rPr>
        <w:t>î</w:t>
      </w:r>
      <w:r w:rsidRPr="001235ED">
        <w:rPr>
          <w:color w:val="1F497D" w:themeColor="text2"/>
          <w:sz w:val="24"/>
          <w:szCs w:val="24"/>
        </w:rPr>
        <w:t>nso</w:t>
      </w:r>
      <w:r w:rsidR="00C95707" w:rsidRPr="001235ED">
        <w:rPr>
          <w:color w:val="1F497D" w:themeColor="text2"/>
          <w:sz w:val="24"/>
          <w:szCs w:val="24"/>
        </w:rPr>
        <w:t>ț</w:t>
      </w:r>
      <w:r w:rsidRPr="001235ED">
        <w:rPr>
          <w:color w:val="1F497D" w:themeColor="text2"/>
          <w:sz w:val="24"/>
          <w:szCs w:val="24"/>
        </w:rPr>
        <w:t xml:space="preserve">itoare </w:t>
      </w:r>
      <w:r w:rsidR="00C95707" w:rsidRPr="001235ED">
        <w:rPr>
          <w:color w:val="1F497D" w:themeColor="text2"/>
          <w:sz w:val="24"/>
          <w:szCs w:val="24"/>
        </w:rPr>
        <w:t>ș</w:t>
      </w:r>
      <w:r w:rsidRPr="001235ED">
        <w:rPr>
          <w:color w:val="1F497D" w:themeColor="text2"/>
          <w:sz w:val="24"/>
          <w:szCs w:val="24"/>
        </w:rPr>
        <w:t>i pentru a sesiza neconform</w:t>
      </w:r>
      <w:r w:rsidR="00C95707" w:rsidRPr="001235ED">
        <w:rPr>
          <w:color w:val="1F497D" w:themeColor="text2"/>
          <w:sz w:val="24"/>
          <w:szCs w:val="24"/>
        </w:rPr>
        <w:t>ă</w:t>
      </w:r>
      <w:r w:rsidRPr="001235ED">
        <w:rPr>
          <w:color w:val="1F497D" w:themeColor="text2"/>
          <w:sz w:val="24"/>
          <w:szCs w:val="24"/>
        </w:rPr>
        <w:t>rile, ca deexemplu:</w:t>
      </w:r>
    </w:p>
    <w:p w:rsidR="00A411CB" w:rsidRPr="001235ED" w:rsidRDefault="00340DDA" w:rsidP="00741838">
      <w:pPr>
        <w:pStyle w:val="ListParagraph"/>
        <w:numPr>
          <w:ilvl w:val="1"/>
          <w:numId w:val="11"/>
        </w:numPr>
        <w:tabs>
          <w:tab w:val="left" w:pos="814"/>
          <w:tab w:val="left" w:pos="815"/>
        </w:tabs>
        <w:ind w:right="3"/>
        <w:jc w:val="both"/>
        <w:rPr>
          <w:color w:val="1F497D" w:themeColor="text2"/>
          <w:sz w:val="24"/>
          <w:szCs w:val="24"/>
        </w:rPr>
      </w:pPr>
      <w:r w:rsidRPr="001235ED">
        <w:rPr>
          <w:color w:val="1F497D" w:themeColor="text2"/>
          <w:sz w:val="24"/>
          <w:szCs w:val="24"/>
        </w:rPr>
        <w:t xml:space="preserve">documentele </w:t>
      </w:r>
      <w:r w:rsidR="00C95707" w:rsidRPr="001235ED">
        <w:rPr>
          <w:color w:val="1F497D" w:themeColor="text2"/>
          <w:sz w:val="24"/>
          <w:szCs w:val="24"/>
        </w:rPr>
        <w:t>î</w:t>
      </w:r>
      <w:r w:rsidRPr="001235ED">
        <w:rPr>
          <w:color w:val="1F497D" w:themeColor="text2"/>
          <w:sz w:val="24"/>
          <w:szCs w:val="24"/>
        </w:rPr>
        <w:t>nso</w:t>
      </w:r>
      <w:r w:rsidR="00C95707" w:rsidRPr="001235ED">
        <w:rPr>
          <w:color w:val="1F497D" w:themeColor="text2"/>
          <w:sz w:val="24"/>
          <w:szCs w:val="24"/>
        </w:rPr>
        <w:t>ț</w:t>
      </w:r>
      <w:r w:rsidRPr="001235ED">
        <w:rPr>
          <w:color w:val="1F497D" w:themeColor="text2"/>
          <w:sz w:val="24"/>
          <w:szCs w:val="24"/>
        </w:rPr>
        <w:t>itoare sunt incorecte, insuficiente saunecorespunz</w:t>
      </w:r>
      <w:r w:rsidR="00C95707" w:rsidRPr="001235ED">
        <w:rPr>
          <w:color w:val="1F497D" w:themeColor="text2"/>
          <w:sz w:val="24"/>
          <w:szCs w:val="24"/>
        </w:rPr>
        <w:t>ă</w:t>
      </w:r>
      <w:r w:rsidRPr="001235ED">
        <w:rPr>
          <w:color w:val="1F497D" w:themeColor="text2"/>
          <w:sz w:val="24"/>
          <w:szCs w:val="24"/>
        </w:rPr>
        <w:t>toare;</w:t>
      </w:r>
    </w:p>
    <w:p w:rsidR="00A411CB" w:rsidRPr="001235ED" w:rsidRDefault="00340DDA" w:rsidP="00741838">
      <w:pPr>
        <w:pStyle w:val="ListParagraph"/>
        <w:numPr>
          <w:ilvl w:val="1"/>
          <w:numId w:val="11"/>
        </w:numPr>
        <w:tabs>
          <w:tab w:val="left" w:pos="814"/>
          <w:tab w:val="left" w:pos="815"/>
        </w:tabs>
        <w:ind w:left="454" w:right="3" w:firstLine="0"/>
        <w:jc w:val="both"/>
        <w:rPr>
          <w:color w:val="1F497D" w:themeColor="text2"/>
          <w:sz w:val="24"/>
          <w:szCs w:val="24"/>
        </w:rPr>
      </w:pPr>
      <w:r w:rsidRPr="001235ED">
        <w:rPr>
          <w:color w:val="1F497D" w:themeColor="text2"/>
          <w:sz w:val="24"/>
          <w:szCs w:val="24"/>
        </w:rPr>
        <w:t>de</w:t>
      </w:r>
      <w:r w:rsidR="00C95707" w:rsidRPr="001235ED">
        <w:rPr>
          <w:color w:val="1F497D" w:themeColor="text2"/>
          <w:sz w:val="24"/>
          <w:szCs w:val="24"/>
        </w:rPr>
        <w:t>ș</w:t>
      </w:r>
      <w:r w:rsidRPr="001235ED">
        <w:rPr>
          <w:color w:val="1F497D" w:themeColor="text2"/>
          <w:sz w:val="24"/>
          <w:szCs w:val="24"/>
        </w:rPr>
        <w:t xml:space="preserve">eurile transportate nu corespund cu cele descrise </w:t>
      </w:r>
      <w:r w:rsidR="00C95707" w:rsidRPr="001235ED">
        <w:rPr>
          <w:color w:val="1F497D" w:themeColor="text2"/>
          <w:sz w:val="24"/>
          <w:szCs w:val="24"/>
        </w:rPr>
        <w:t>î</w:t>
      </w:r>
      <w:r w:rsidRPr="001235ED">
        <w:rPr>
          <w:color w:val="1F497D" w:themeColor="text2"/>
          <w:sz w:val="24"/>
          <w:szCs w:val="24"/>
        </w:rPr>
        <w:t xml:space="preserve">n documentele </w:t>
      </w:r>
      <w:r w:rsidR="00C95707" w:rsidRPr="001235ED">
        <w:rPr>
          <w:color w:val="1F497D" w:themeColor="text2"/>
          <w:sz w:val="24"/>
          <w:szCs w:val="24"/>
        </w:rPr>
        <w:t>î</w:t>
      </w:r>
      <w:r w:rsidRPr="001235ED">
        <w:rPr>
          <w:color w:val="1F497D" w:themeColor="text2"/>
          <w:sz w:val="24"/>
          <w:szCs w:val="24"/>
        </w:rPr>
        <w:t>nso</w:t>
      </w:r>
      <w:r w:rsidR="00C95707" w:rsidRPr="001235ED">
        <w:rPr>
          <w:color w:val="1F497D" w:themeColor="text2"/>
          <w:sz w:val="24"/>
          <w:szCs w:val="24"/>
        </w:rPr>
        <w:t>ț</w:t>
      </w:r>
      <w:r w:rsidRPr="001235ED">
        <w:rPr>
          <w:color w:val="1F497D" w:themeColor="text2"/>
          <w:sz w:val="24"/>
          <w:szCs w:val="24"/>
        </w:rPr>
        <w:t xml:space="preserve">itoare, sau nu se </w:t>
      </w:r>
      <w:r w:rsidR="00C95707" w:rsidRPr="001235ED">
        <w:rPr>
          <w:color w:val="1F497D" w:themeColor="text2"/>
          <w:sz w:val="24"/>
          <w:szCs w:val="24"/>
        </w:rPr>
        <w:t>î</w:t>
      </w:r>
      <w:r w:rsidRPr="001235ED">
        <w:rPr>
          <w:color w:val="1F497D" w:themeColor="text2"/>
          <w:sz w:val="24"/>
          <w:szCs w:val="24"/>
        </w:rPr>
        <w:t>ncadreaz</w:t>
      </w:r>
      <w:r w:rsidR="00C95707" w:rsidRPr="001235ED">
        <w:rPr>
          <w:color w:val="1F497D" w:themeColor="text2"/>
          <w:sz w:val="24"/>
          <w:szCs w:val="24"/>
        </w:rPr>
        <w:t>ăî</w:t>
      </w:r>
      <w:r w:rsidRPr="001235ED">
        <w:rPr>
          <w:color w:val="1F497D" w:themeColor="text2"/>
          <w:sz w:val="24"/>
          <w:szCs w:val="24"/>
        </w:rPr>
        <w:t>n condi</w:t>
      </w:r>
      <w:r w:rsidR="00C95707" w:rsidRPr="001235ED">
        <w:rPr>
          <w:color w:val="1F497D" w:themeColor="text2"/>
          <w:sz w:val="24"/>
          <w:szCs w:val="24"/>
        </w:rPr>
        <w:t>ț</w:t>
      </w:r>
      <w:r w:rsidRPr="001235ED">
        <w:rPr>
          <w:color w:val="1F497D" w:themeColor="text2"/>
          <w:sz w:val="24"/>
          <w:szCs w:val="24"/>
        </w:rPr>
        <w:t>iile impuse de autoriza</w:t>
      </w:r>
      <w:r w:rsidR="00C95707" w:rsidRPr="001235ED">
        <w:rPr>
          <w:color w:val="1F497D" w:themeColor="text2"/>
          <w:sz w:val="24"/>
          <w:szCs w:val="24"/>
        </w:rPr>
        <w:t>ț</w:t>
      </w:r>
      <w:r w:rsidRPr="001235ED">
        <w:rPr>
          <w:color w:val="1F497D" w:themeColor="text2"/>
          <w:sz w:val="24"/>
          <w:szCs w:val="24"/>
        </w:rPr>
        <w:t xml:space="preserve">ia de mediu sau de normele legislative </w:t>
      </w:r>
      <w:r w:rsidR="00C95707" w:rsidRPr="001235ED">
        <w:rPr>
          <w:color w:val="1F497D" w:themeColor="text2"/>
          <w:sz w:val="24"/>
          <w:szCs w:val="24"/>
        </w:rPr>
        <w:t>î</w:t>
      </w:r>
      <w:r w:rsidRPr="001235ED">
        <w:rPr>
          <w:color w:val="1F497D" w:themeColor="text2"/>
          <w:sz w:val="24"/>
          <w:szCs w:val="24"/>
        </w:rPr>
        <w:t>nvigoare.</w:t>
      </w:r>
    </w:p>
    <w:p w:rsidR="00A411CB" w:rsidRPr="001235ED" w:rsidRDefault="00C95707" w:rsidP="005B21FD">
      <w:pPr>
        <w:pStyle w:val="BodyText"/>
        <w:ind w:left="454" w:right="3" w:firstLine="719"/>
        <w:jc w:val="both"/>
        <w:rPr>
          <w:color w:val="1F497D" w:themeColor="text2"/>
        </w:rPr>
      </w:pPr>
      <w:r w:rsidRPr="001235ED">
        <w:rPr>
          <w:color w:val="1F497D" w:themeColor="text2"/>
        </w:rPr>
        <w:t>Î</w:t>
      </w:r>
      <w:r w:rsidR="00340DDA" w:rsidRPr="001235ED">
        <w:rPr>
          <w:color w:val="1F497D" w:themeColor="text2"/>
        </w:rPr>
        <w:t>n caz de neconformare, operatorul trebuie s</w:t>
      </w:r>
      <w:r w:rsidRPr="001235ED">
        <w:rPr>
          <w:color w:val="1F497D" w:themeColor="text2"/>
        </w:rPr>
        <w:t>ă</w:t>
      </w:r>
      <w:r w:rsidR="00340DDA" w:rsidRPr="001235ED">
        <w:rPr>
          <w:color w:val="1F497D" w:themeColor="text2"/>
        </w:rPr>
        <w:t xml:space="preserve"> aplice procedurile stabilite, vehiculul de transport fiind direc</w:t>
      </w:r>
      <w:r w:rsidRPr="001235ED">
        <w:rPr>
          <w:color w:val="1F497D" w:themeColor="text2"/>
        </w:rPr>
        <w:t>ț</w:t>
      </w:r>
      <w:r w:rsidR="00340DDA" w:rsidRPr="001235ED">
        <w:rPr>
          <w:color w:val="1F497D" w:themeColor="text2"/>
        </w:rPr>
        <w:t>ionat c</w:t>
      </w:r>
      <w:r w:rsidRPr="001235ED">
        <w:rPr>
          <w:color w:val="1F497D" w:themeColor="text2"/>
        </w:rPr>
        <w:t>ă</w:t>
      </w:r>
      <w:r w:rsidR="00340DDA" w:rsidRPr="001235ED">
        <w:rPr>
          <w:color w:val="1F497D" w:themeColor="text2"/>
        </w:rPr>
        <w:t>tre o zon</w:t>
      </w:r>
      <w:r w:rsidRPr="001235ED">
        <w:rPr>
          <w:color w:val="1F497D" w:themeColor="text2"/>
        </w:rPr>
        <w:t>ă</w:t>
      </w:r>
      <w:r w:rsidR="00340DDA" w:rsidRPr="001235ED">
        <w:rPr>
          <w:color w:val="1F497D" w:themeColor="text2"/>
        </w:rPr>
        <w:t xml:space="preserve"> special amenajat</w:t>
      </w:r>
      <w:r w:rsidRPr="001235ED">
        <w:rPr>
          <w:color w:val="1F497D" w:themeColor="text2"/>
        </w:rPr>
        <w:t>ă</w:t>
      </w:r>
      <w:r w:rsidR="00340DDA" w:rsidRPr="001235ED">
        <w:rPr>
          <w:color w:val="1F497D" w:themeColor="text2"/>
        </w:rPr>
        <w:t>, unde va r</w:t>
      </w:r>
      <w:r w:rsidRPr="001235ED">
        <w:rPr>
          <w:color w:val="1F497D" w:themeColor="text2"/>
        </w:rPr>
        <w:t>ă</w:t>
      </w:r>
      <w:r w:rsidR="00340DDA" w:rsidRPr="001235ED">
        <w:rPr>
          <w:color w:val="1F497D" w:themeColor="text2"/>
        </w:rPr>
        <w:t>m</w:t>
      </w:r>
      <w:r w:rsidRPr="001235ED">
        <w:rPr>
          <w:color w:val="1F497D" w:themeColor="text2"/>
        </w:rPr>
        <w:t>â</w:t>
      </w:r>
      <w:r w:rsidR="00340DDA" w:rsidRPr="001235ED">
        <w:rPr>
          <w:color w:val="1F497D" w:themeColor="text2"/>
        </w:rPr>
        <w:t>ne p</w:t>
      </w:r>
      <w:r w:rsidRPr="001235ED">
        <w:rPr>
          <w:color w:val="1F497D" w:themeColor="text2"/>
        </w:rPr>
        <w:t>â</w:t>
      </w:r>
      <w:r w:rsidR="00340DDA" w:rsidRPr="001235ED">
        <w:rPr>
          <w:color w:val="1F497D" w:themeColor="text2"/>
        </w:rPr>
        <w:t>n</w:t>
      </w:r>
      <w:r w:rsidRPr="001235ED">
        <w:rPr>
          <w:color w:val="1F497D" w:themeColor="text2"/>
        </w:rPr>
        <w:t>ă</w:t>
      </w:r>
      <w:r w:rsidR="00340DDA" w:rsidRPr="001235ED">
        <w:rPr>
          <w:color w:val="1F497D" w:themeColor="text2"/>
        </w:rPr>
        <w:t xml:space="preserve"> ce autoritatea competent</w:t>
      </w:r>
      <w:r w:rsidRPr="001235ED">
        <w:rPr>
          <w:color w:val="1F497D" w:themeColor="text2"/>
        </w:rPr>
        <w:t>ă</w:t>
      </w:r>
      <w:r w:rsidR="00340DDA" w:rsidRPr="001235ED">
        <w:rPr>
          <w:color w:val="1F497D" w:themeColor="text2"/>
        </w:rPr>
        <w:t xml:space="preserve"> de control a depozitului ia o decizie </w:t>
      </w:r>
      <w:r w:rsidRPr="001235ED">
        <w:rPr>
          <w:color w:val="1F497D" w:themeColor="text2"/>
        </w:rPr>
        <w:t>î</w:t>
      </w:r>
      <w:r w:rsidR="00340DDA" w:rsidRPr="001235ED">
        <w:rPr>
          <w:color w:val="1F497D" w:themeColor="text2"/>
        </w:rPr>
        <w:t xml:space="preserve">n </w:t>
      </w:r>
      <w:r w:rsidRPr="001235ED">
        <w:rPr>
          <w:color w:val="1F497D" w:themeColor="text2"/>
        </w:rPr>
        <w:t xml:space="preserve">ceea </w:t>
      </w:r>
      <w:r w:rsidR="00340DDA" w:rsidRPr="001235ED">
        <w:rPr>
          <w:color w:val="1F497D" w:themeColor="text2"/>
        </w:rPr>
        <w:t>ce prive</w:t>
      </w:r>
      <w:r w:rsidRPr="001235ED">
        <w:rPr>
          <w:color w:val="1F497D" w:themeColor="text2"/>
        </w:rPr>
        <w:t>ș</w:t>
      </w:r>
      <w:r w:rsidR="00340DDA" w:rsidRPr="001235ED">
        <w:rPr>
          <w:color w:val="1F497D" w:themeColor="text2"/>
        </w:rPr>
        <w:t>te de</w:t>
      </w:r>
      <w:r w:rsidRPr="001235ED">
        <w:rPr>
          <w:color w:val="1F497D" w:themeColor="text2"/>
        </w:rPr>
        <w:t>ș</w:t>
      </w:r>
      <w:r w:rsidR="00340DDA" w:rsidRPr="001235ED">
        <w:rPr>
          <w:color w:val="1F497D" w:themeColor="text2"/>
        </w:rPr>
        <w:t xml:space="preserve">eurile transportate. </w:t>
      </w:r>
      <w:r w:rsidRPr="001235ED">
        <w:rPr>
          <w:color w:val="1F497D" w:themeColor="text2"/>
        </w:rPr>
        <w:t>Î</w:t>
      </w:r>
      <w:r w:rsidR="00340DDA" w:rsidRPr="001235ED">
        <w:rPr>
          <w:color w:val="1F497D" w:themeColor="text2"/>
        </w:rPr>
        <w:t xml:space="preserve">n cazul </w:t>
      </w:r>
      <w:r w:rsidRPr="001235ED">
        <w:rPr>
          <w:color w:val="1F497D" w:themeColor="text2"/>
        </w:rPr>
        <w:t>î</w:t>
      </w:r>
      <w:r w:rsidR="00340DDA" w:rsidRPr="001235ED">
        <w:rPr>
          <w:color w:val="1F497D" w:themeColor="text2"/>
        </w:rPr>
        <w:t>n care de</w:t>
      </w:r>
      <w:r w:rsidRPr="001235ED">
        <w:rPr>
          <w:color w:val="1F497D" w:themeColor="text2"/>
        </w:rPr>
        <w:t>ș</w:t>
      </w:r>
      <w:r w:rsidR="00340DDA" w:rsidRPr="001235ED">
        <w:rPr>
          <w:color w:val="1F497D" w:themeColor="text2"/>
        </w:rPr>
        <w:t>eurile au fost deja desc</w:t>
      </w:r>
      <w:r w:rsidRPr="001235ED">
        <w:rPr>
          <w:color w:val="1F497D" w:themeColor="text2"/>
        </w:rPr>
        <w:t>ăr</w:t>
      </w:r>
      <w:r w:rsidR="00340DDA" w:rsidRPr="001235ED">
        <w:rPr>
          <w:color w:val="1F497D" w:themeColor="text2"/>
        </w:rPr>
        <w:t>cate, acestea vor fi izolate pe c</w:t>
      </w:r>
      <w:r w:rsidRPr="001235ED">
        <w:rPr>
          <w:color w:val="1F497D" w:themeColor="text2"/>
        </w:rPr>
        <w:t>â</w:t>
      </w:r>
      <w:r w:rsidR="00340DDA" w:rsidRPr="001235ED">
        <w:rPr>
          <w:color w:val="1F497D" w:themeColor="text2"/>
        </w:rPr>
        <w:t>t posibil, iar vehic</w:t>
      </w:r>
      <w:r w:rsidRPr="001235ED">
        <w:rPr>
          <w:color w:val="1F497D" w:themeColor="text2"/>
        </w:rPr>
        <w:t>u</w:t>
      </w:r>
      <w:r w:rsidR="00340DDA" w:rsidRPr="001235ED">
        <w:rPr>
          <w:color w:val="1F497D" w:themeColor="text2"/>
        </w:rPr>
        <w:t>lul de transport va r</w:t>
      </w:r>
      <w:r w:rsidRPr="001235ED">
        <w:rPr>
          <w:color w:val="1F497D" w:themeColor="text2"/>
        </w:rPr>
        <w:t>ă</w:t>
      </w:r>
      <w:r w:rsidR="00340DDA" w:rsidRPr="001235ED">
        <w:rPr>
          <w:color w:val="1F497D" w:themeColor="text2"/>
        </w:rPr>
        <w:t>m</w:t>
      </w:r>
      <w:r w:rsidRPr="001235ED">
        <w:rPr>
          <w:color w:val="1F497D" w:themeColor="text2"/>
        </w:rPr>
        <w:t>â</w:t>
      </w:r>
      <w:r w:rsidR="00340DDA" w:rsidRPr="001235ED">
        <w:rPr>
          <w:color w:val="1F497D" w:themeColor="text2"/>
        </w:rPr>
        <w:t xml:space="preserve">ne </w:t>
      </w:r>
      <w:r w:rsidRPr="001235ED">
        <w:rPr>
          <w:color w:val="1F497D" w:themeColor="text2"/>
        </w:rPr>
        <w:t>î</w:t>
      </w:r>
      <w:r w:rsidR="00340DDA" w:rsidRPr="001235ED">
        <w:rPr>
          <w:color w:val="1F497D" w:themeColor="text2"/>
        </w:rPr>
        <w:t>n depozit p</w:t>
      </w:r>
      <w:r w:rsidRPr="001235ED">
        <w:rPr>
          <w:color w:val="1F497D" w:themeColor="text2"/>
        </w:rPr>
        <w:t>â</w:t>
      </w:r>
      <w:r w:rsidR="00340DDA" w:rsidRPr="001235ED">
        <w:rPr>
          <w:color w:val="1F497D" w:themeColor="text2"/>
        </w:rPr>
        <w:t>n</w:t>
      </w:r>
      <w:r w:rsidRPr="001235ED">
        <w:rPr>
          <w:color w:val="1F497D" w:themeColor="text2"/>
        </w:rPr>
        <w:t>ă</w:t>
      </w:r>
      <w:r w:rsidR="00340DDA" w:rsidRPr="001235ED">
        <w:rPr>
          <w:color w:val="1F497D" w:themeColor="text2"/>
        </w:rPr>
        <w:t xml:space="preserve"> la luarea unei decizii.</w:t>
      </w:r>
    </w:p>
    <w:p w:rsidR="00A411CB" w:rsidRPr="00BA7E31" w:rsidRDefault="00C95707" w:rsidP="00741838">
      <w:pPr>
        <w:pStyle w:val="ListParagraph"/>
        <w:numPr>
          <w:ilvl w:val="2"/>
          <w:numId w:val="67"/>
        </w:numPr>
        <w:tabs>
          <w:tab w:val="left" w:pos="1533"/>
        </w:tabs>
        <w:ind w:right="3"/>
        <w:jc w:val="both"/>
        <w:rPr>
          <w:color w:val="1F497D" w:themeColor="text2"/>
          <w:sz w:val="24"/>
          <w:szCs w:val="24"/>
        </w:rPr>
      </w:pPr>
      <w:r w:rsidRPr="001235ED">
        <w:rPr>
          <w:color w:val="1F497D" w:themeColor="text2"/>
          <w:sz w:val="24"/>
          <w:szCs w:val="24"/>
        </w:rPr>
        <w:t>Î</w:t>
      </w:r>
      <w:r w:rsidR="00340DDA" w:rsidRPr="001235ED">
        <w:rPr>
          <w:color w:val="1F497D" w:themeColor="text2"/>
          <w:sz w:val="24"/>
          <w:szCs w:val="24"/>
        </w:rPr>
        <w:t xml:space="preserve">n </w:t>
      </w:r>
      <w:r w:rsidRPr="001235ED">
        <w:rPr>
          <w:i/>
          <w:color w:val="1F497D" w:themeColor="text2"/>
          <w:sz w:val="24"/>
          <w:szCs w:val="24"/>
        </w:rPr>
        <w:t>r</w:t>
      </w:r>
      <w:r w:rsidR="00340DDA" w:rsidRPr="001235ED">
        <w:rPr>
          <w:i/>
          <w:color w:val="1F497D" w:themeColor="text2"/>
          <w:sz w:val="24"/>
          <w:szCs w:val="24"/>
        </w:rPr>
        <w:t xml:space="preserve">egistrul depozitului </w:t>
      </w:r>
      <w:r w:rsidR="00340DDA" w:rsidRPr="001235ED">
        <w:rPr>
          <w:color w:val="1F497D" w:themeColor="text2"/>
          <w:sz w:val="24"/>
          <w:szCs w:val="24"/>
        </w:rPr>
        <w:t>vor fi consemnate toate neconform</w:t>
      </w:r>
      <w:r w:rsidRPr="001235ED">
        <w:rPr>
          <w:color w:val="1F497D" w:themeColor="text2"/>
          <w:sz w:val="24"/>
          <w:szCs w:val="24"/>
        </w:rPr>
        <w:t>ă</w:t>
      </w:r>
      <w:r w:rsidR="00340DDA" w:rsidRPr="001235ED">
        <w:rPr>
          <w:color w:val="1F497D" w:themeColor="text2"/>
          <w:sz w:val="24"/>
          <w:szCs w:val="24"/>
        </w:rPr>
        <w:t xml:space="preserve">rile </w:t>
      </w:r>
      <w:r w:rsidRPr="001235ED">
        <w:rPr>
          <w:color w:val="1F497D" w:themeColor="text2"/>
          <w:sz w:val="24"/>
          <w:szCs w:val="24"/>
        </w:rPr>
        <w:t>î</w:t>
      </w:r>
      <w:r w:rsidR="00340DDA" w:rsidRPr="001235ED">
        <w:rPr>
          <w:color w:val="1F497D" w:themeColor="text2"/>
          <w:sz w:val="24"/>
          <w:szCs w:val="24"/>
        </w:rPr>
        <w:t xml:space="preserve">nregistrate, </w:t>
      </w:r>
      <w:r w:rsidRPr="001235ED">
        <w:rPr>
          <w:color w:val="1F497D" w:themeColor="text2"/>
          <w:sz w:val="24"/>
          <w:szCs w:val="24"/>
        </w:rPr>
        <w:t>î</w:t>
      </w:r>
      <w:r w:rsidR="00340DDA" w:rsidRPr="001235ED">
        <w:rPr>
          <w:color w:val="1F497D" w:themeColor="text2"/>
          <w:sz w:val="24"/>
          <w:szCs w:val="24"/>
        </w:rPr>
        <w:t>mpreun</w:t>
      </w:r>
      <w:r w:rsidRPr="001235ED">
        <w:rPr>
          <w:color w:val="1F497D" w:themeColor="text2"/>
          <w:sz w:val="24"/>
          <w:szCs w:val="24"/>
        </w:rPr>
        <w:t>ă</w:t>
      </w:r>
      <w:r w:rsidR="00340DDA" w:rsidRPr="001235ED">
        <w:rPr>
          <w:color w:val="1F497D" w:themeColor="text2"/>
          <w:sz w:val="24"/>
          <w:szCs w:val="24"/>
        </w:rPr>
        <w:t xml:space="preserve"> cu date referitoare la ac</w:t>
      </w:r>
      <w:r w:rsidRPr="001235ED">
        <w:rPr>
          <w:color w:val="1F497D" w:themeColor="text2"/>
          <w:sz w:val="24"/>
          <w:szCs w:val="24"/>
        </w:rPr>
        <w:t>ț</w:t>
      </w:r>
      <w:r w:rsidR="00340DDA" w:rsidRPr="001235ED">
        <w:rPr>
          <w:color w:val="1F497D" w:themeColor="text2"/>
          <w:sz w:val="24"/>
          <w:szCs w:val="24"/>
        </w:rPr>
        <w:t xml:space="preserve">iunile </w:t>
      </w:r>
      <w:r w:rsidRPr="001235ED">
        <w:rPr>
          <w:color w:val="1F497D" w:themeColor="text2"/>
          <w:sz w:val="24"/>
          <w:szCs w:val="24"/>
        </w:rPr>
        <w:t>î</w:t>
      </w:r>
      <w:r w:rsidR="00340DDA" w:rsidRPr="001235ED">
        <w:rPr>
          <w:color w:val="1F497D" w:themeColor="text2"/>
          <w:sz w:val="24"/>
          <w:szCs w:val="24"/>
        </w:rPr>
        <w:t xml:space="preserve">ntreprinse, cine a luat deciziile </w:t>
      </w:r>
      <w:r w:rsidRPr="001235ED">
        <w:rPr>
          <w:color w:val="1F497D" w:themeColor="text2"/>
          <w:sz w:val="24"/>
          <w:szCs w:val="24"/>
        </w:rPr>
        <w:t>ș</w:t>
      </w:r>
      <w:r w:rsidR="00340DDA" w:rsidRPr="001235ED">
        <w:rPr>
          <w:color w:val="1F497D" w:themeColor="text2"/>
          <w:sz w:val="24"/>
          <w:szCs w:val="24"/>
        </w:rPr>
        <w:t>i dac</w:t>
      </w:r>
      <w:r w:rsidRPr="001235ED">
        <w:rPr>
          <w:color w:val="1F497D" w:themeColor="text2"/>
          <w:sz w:val="24"/>
          <w:szCs w:val="24"/>
        </w:rPr>
        <w:t>ă</w:t>
      </w:r>
      <w:r w:rsidR="00340DDA" w:rsidRPr="001235ED">
        <w:rPr>
          <w:color w:val="1F497D" w:themeColor="text2"/>
          <w:sz w:val="24"/>
          <w:szCs w:val="24"/>
        </w:rPr>
        <w:t xml:space="preserve"> au</w:t>
      </w:r>
      <w:r w:rsidR="00340DDA" w:rsidRPr="00BA7E31">
        <w:rPr>
          <w:color w:val="1F497D" w:themeColor="text2"/>
          <w:sz w:val="24"/>
          <w:szCs w:val="24"/>
        </w:rPr>
        <w:t xml:space="preserve"> fost </w:t>
      </w:r>
      <w:r w:rsidRPr="00BA7E31">
        <w:rPr>
          <w:color w:val="1F497D" w:themeColor="text2"/>
          <w:sz w:val="24"/>
          <w:szCs w:val="24"/>
        </w:rPr>
        <w:t>î</w:t>
      </w:r>
      <w:r w:rsidR="00340DDA" w:rsidRPr="00BA7E31">
        <w:rPr>
          <w:color w:val="1F497D" w:themeColor="text2"/>
          <w:sz w:val="24"/>
          <w:szCs w:val="24"/>
        </w:rPr>
        <w:t>nregistratedaune.</w:t>
      </w:r>
    </w:p>
    <w:p w:rsidR="00A411CB" w:rsidRPr="00BA7E31" w:rsidRDefault="00340DDA" w:rsidP="00741838">
      <w:pPr>
        <w:pStyle w:val="ListParagraph"/>
        <w:numPr>
          <w:ilvl w:val="2"/>
          <w:numId w:val="67"/>
        </w:numPr>
        <w:tabs>
          <w:tab w:val="left" w:pos="1715"/>
        </w:tabs>
        <w:ind w:right="3"/>
        <w:jc w:val="both"/>
        <w:rPr>
          <w:color w:val="1F497D" w:themeColor="text2"/>
          <w:sz w:val="24"/>
          <w:szCs w:val="24"/>
        </w:rPr>
      </w:pPr>
      <w:r w:rsidRPr="00BA7E31">
        <w:rPr>
          <w:color w:val="1F497D" w:themeColor="text2"/>
          <w:sz w:val="24"/>
          <w:szCs w:val="24"/>
        </w:rPr>
        <w:t>Titularul de activitate trebuie s</w:t>
      </w:r>
      <w:r w:rsidR="00C95707" w:rsidRPr="00BA7E31">
        <w:rPr>
          <w:color w:val="1F497D" w:themeColor="text2"/>
          <w:sz w:val="24"/>
          <w:szCs w:val="24"/>
        </w:rPr>
        <w:t>ă</w:t>
      </w:r>
      <w:r w:rsidRPr="00BA7E31">
        <w:rPr>
          <w:color w:val="1F497D" w:themeColor="text2"/>
          <w:sz w:val="24"/>
          <w:szCs w:val="24"/>
        </w:rPr>
        <w:t xml:space="preserve"> asigure </w:t>
      </w:r>
      <w:r w:rsidRPr="00BA7E31">
        <w:rPr>
          <w:color w:val="1F497D" w:themeColor="text2"/>
          <w:spacing w:val="3"/>
          <w:sz w:val="24"/>
          <w:szCs w:val="24"/>
        </w:rPr>
        <w:t>gospod</w:t>
      </w:r>
      <w:r w:rsidR="00C95707" w:rsidRPr="00BA7E31">
        <w:rPr>
          <w:color w:val="1F497D" w:themeColor="text2"/>
          <w:spacing w:val="3"/>
          <w:sz w:val="24"/>
          <w:szCs w:val="24"/>
        </w:rPr>
        <w:t>ă</w:t>
      </w:r>
      <w:r w:rsidRPr="00BA7E31">
        <w:rPr>
          <w:color w:val="1F497D" w:themeColor="text2"/>
          <w:spacing w:val="3"/>
          <w:sz w:val="24"/>
          <w:szCs w:val="24"/>
        </w:rPr>
        <w:t>rirea de</w:t>
      </w:r>
      <w:r w:rsidR="00C95707" w:rsidRPr="00BA7E31">
        <w:rPr>
          <w:color w:val="1F497D" w:themeColor="text2"/>
          <w:spacing w:val="3"/>
          <w:sz w:val="24"/>
          <w:szCs w:val="24"/>
        </w:rPr>
        <w:t>ș</w:t>
      </w:r>
      <w:r w:rsidRPr="00BA7E31">
        <w:rPr>
          <w:color w:val="1F497D" w:themeColor="text2"/>
          <w:spacing w:val="3"/>
          <w:sz w:val="24"/>
          <w:szCs w:val="24"/>
        </w:rPr>
        <w:t xml:space="preserve">eurilor </w:t>
      </w:r>
      <w:r w:rsidR="00C95707" w:rsidRPr="00BA7E31">
        <w:rPr>
          <w:color w:val="1F497D" w:themeColor="text2"/>
          <w:sz w:val="24"/>
          <w:szCs w:val="24"/>
        </w:rPr>
        <w:t>ș</w:t>
      </w:r>
      <w:r w:rsidRPr="00BA7E31">
        <w:rPr>
          <w:color w:val="1F497D" w:themeColor="text2"/>
          <w:sz w:val="24"/>
          <w:szCs w:val="24"/>
        </w:rPr>
        <w:t xml:space="preserve">i a </w:t>
      </w:r>
      <w:r w:rsidRPr="00BA7E31">
        <w:rPr>
          <w:color w:val="1F497D" w:themeColor="text2"/>
          <w:spacing w:val="3"/>
          <w:sz w:val="24"/>
          <w:szCs w:val="24"/>
        </w:rPr>
        <w:t>substan</w:t>
      </w:r>
      <w:r w:rsidR="00C95707" w:rsidRPr="00BA7E31">
        <w:rPr>
          <w:color w:val="1F497D" w:themeColor="text2"/>
          <w:spacing w:val="3"/>
          <w:sz w:val="24"/>
          <w:szCs w:val="24"/>
        </w:rPr>
        <w:t>ț</w:t>
      </w:r>
      <w:r w:rsidRPr="00BA7E31">
        <w:rPr>
          <w:color w:val="1F497D" w:themeColor="text2"/>
          <w:spacing w:val="3"/>
          <w:sz w:val="24"/>
          <w:szCs w:val="24"/>
        </w:rPr>
        <w:t xml:space="preserve">elor </w:t>
      </w:r>
      <w:r w:rsidRPr="00BA7E31">
        <w:rPr>
          <w:color w:val="1F497D" w:themeColor="text2"/>
          <w:spacing w:val="2"/>
          <w:sz w:val="24"/>
          <w:szCs w:val="24"/>
        </w:rPr>
        <w:t xml:space="preserve">toxice </w:t>
      </w:r>
      <w:r w:rsidR="00C95707" w:rsidRPr="00BA7E31">
        <w:rPr>
          <w:color w:val="1F497D" w:themeColor="text2"/>
          <w:sz w:val="24"/>
          <w:szCs w:val="24"/>
        </w:rPr>
        <w:t>ș</w:t>
      </w:r>
      <w:r w:rsidRPr="00BA7E31">
        <w:rPr>
          <w:color w:val="1F497D" w:themeColor="text2"/>
          <w:sz w:val="24"/>
          <w:szCs w:val="24"/>
        </w:rPr>
        <w:t xml:space="preserve">i </w:t>
      </w:r>
      <w:r w:rsidRPr="00BA7E31">
        <w:rPr>
          <w:color w:val="1F497D" w:themeColor="text2"/>
          <w:spacing w:val="3"/>
          <w:sz w:val="24"/>
          <w:szCs w:val="24"/>
        </w:rPr>
        <w:t xml:space="preserve">periculoase </w:t>
      </w:r>
      <w:r w:rsidR="00C95707" w:rsidRPr="00BA7E31">
        <w:rPr>
          <w:color w:val="1F497D" w:themeColor="text2"/>
          <w:sz w:val="24"/>
          <w:szCs w:val="24"/>
        </w:rPr>
        <w:t>î</w:t>
      </w:r>
      <w:r w:rsidRPr="00BA7E31">
        <w:rPr>
          <w:color w:val="1F497D" w:themeColor="text2"/>
          <w:sz w:val="24"/>
          <w:szCs w:val="24"/>
        </w:rPr>
        <w:t>n conformitate cu definirea clasei de depozit prev</w:t>
      </w:r>
      <w:r w:rsidR="00C95707" w:rsidRPr="00BA7E31">
        <w:rPr>
          <w:color w:val="1F497D" w:themeColor="text2"/>
          <w:sz w:val="24"/>
          <w:szCs w:val="24"/>
        </w:rPr>
        <w:t>ă</w:t>
      </w:r>
      <w:r w:rsidRPr="00BA7E31">
        <w:rPr>
          <w:color w:val="1F497D" w:themeColor="text2"/>
          <w:sz w:val="24"/>
          <w:szCs w:val="24"/>
        </w:rPr>
        <w:t>zut</w:t>
      </w:r>
      <w:r w:rsidR="00C95707" w:rsidRPr="00BA7E31">
        <w:rPr>
          <w:color w:val="1F497D" w:themeColor="text2"/>
          <w:sz w:val="24"/>
          <w:szCs w:val="24"/>
        </w:rPr>
        <w:t>ă</w:t>
      </w:r>
      <w:r w:rsidRPr="00BA7E31">
        <w:rPr>
          <w:color w:val="1F497D" w:themeColor="text2"/>
          <w:sz w:val="24"/>
          <w:szCs w:val="24"/>
        </w:rPr>
        <w:t xml:space="preserve"> de proiect,astfel:</w:t>
      </w:r>
    </w:p>
    <w:p w:rsidR="00A411CB" w:rsidRPr="00BA7E31" w:rsidRDefault="00340DDA" w:rsidP="00741838">
      <w:pPr>
        <w:pStyle w:val="ListParagraph"/>
        <w:numPr>
          <w:ilvl w:val="1"/>
          <w:numId w:val="11"/>
        </w:numPr>
        <w:tabs>
          <w:tab w:val="left" w:pos="814"/>
          <w:tab w:val="left" w:pos="815"/>
        </w:tabs>
        <w:ind w:right="3"/>
        <w:jc w:val="both"/>
        <w:rPr>
          <w:color w:val="1F497D" w:themeColor="text2"/>
          <w:sz w:val="24"/>
          <w:szCs w:val="24"/>
        </w:rPr>
      </w:pPr>
      <w:r w:rsidRPr="00BA7E31">
        <w:rPr>
          <w:color w:val="1F497D" w:themeColor="text2"/>
          <w:sz w:val="24"/>
          <w:szCs w:val="24"/>
        </w:rPr>
        <w:t xml:space="preserve">nu </w:t>
      </w:r>
      <w:r w:rsidRPr="00BA7E31">
        <w:rPr>
          <w:color w:val="1F497D" w:themeColor="text2"/>
          <w:spacing w:val="7"/>
          <w:sz w:val="24"/>
          <w:szCs w:val="24"/>
        </w:rPr>
        <w:t xml:space="preserve">sunt </w:t>
      </w:r>
      <w:r w:rsidRPr="00BA7E31">
        <w:rPr>
          <w:color w:val="1F497D" w:themeColor="text2"/>
          <w:spacing w:val="8"/>
          <w:sz w:val="24"/>
          <w:szCs w:val="24"/>
        </w:rPr>
        <w:t xml:space="preserve">admise </w:t>
      </w:r>
      <w:r w:rsidRPr="00BA7E31">
        <w:rPr>
          <w:color w:val="1F497D" w:themeColor="text2"/>
          <w:spacing w:val="4"/>
          <w:sz w:val="24"/>
          <w:szCs w:val="24"/>
        </w:rPr>
        <w:t xml:space="preserve">la </w:t>
      </w:r>
      <w:r w:rsidRPr="00BA7E31">
        <w:rPr>
          <w:color w:val="1F497D" w:themeColor="text2"/>
          <w:spacing w:val="7"/>
          <w:sz w:val="24"/>
          <w:szCs w:val="24"/>
        </w:rPr>
        <w:t>depozitare</w:t>
      </w:r>
      <w:r w:rsidRPr="00BA7E31">
        <w:rPr>
          <w:color w:val="1F497D" w:themeColor="text2"/>
          <w:spacing w:val="8"/>
          <w:sz w:val="24"/>
          <w:szCs w:val="24"/>
        </w:rPr>
        <w:t>urm</w:t>
      </w:r>
      <w:r w:rsidR="00C95707" w:rsidRPr="00BA7E31">
        <w:rPr>
          <w:color w:val="1F497D" w:themeColor="text2"/>
          <w:spacing w:val="8"/>
          <w:sz w:val="24"/>
          <w:szCs w:val="24"/>
        </w:rPr>
        <w:t>ă</w:t>
      </w:r>
      <w:r w:rsidRPr="00BA7E31">
        <w:rPr>
          <w:color w:val="1F497D" w:themeColor="text2"/>
          <w:spacing w:val="8"/>
          <w:sz w:val="24"/>
          <w:szCs w:val="24"/>
        </w:rPr>
        <w:t>toarele:</w:t>
      </w:r>
    </w:p>
    <w:p w:rsidR="00A411CB" w:rsidRPr="00BA7E31" w:rsidRDefault="00340DDA" w:rsidP="00741838">
      <w:pPr>
        <w:pStyle w:val="ListParagraph"/>
        <w:numPr>
          <w:ilvl w:val="2"/>
          <w:numId w:val="11"/>
        </w:numPr>
        <w:tabs>
          <w:tab w:val="left" w:pos="1535"/>
        </w:tabs>
        <w:ind w:right="3"/>
        <w:jc w:val="both"/>
        <w:rPr>
          <w:color w:val="1F497D" w:themeColor="text2"/>
          <w:sz w:val="24"/>
          <w:szCs w:val="24"/>
        </w:rPr>
      </w:pPr>
      <w:r w:rsidRPr="00BA7E31">
        <w:rPr>
          <w:color w:val="1F497D" w:themeColor="text2"/>
          <w:spacing w:val="8"/>
          <w:sz w:val="24"/>
          <w:szCs w:val="24"/>
        </w:rPr>
        <w:t>de</w:t>
      </w:r>
      <w:r w:rsidR="00C95707" w:rsidRPr="00BA7E31">
        <w:rPr>
          <w:color w:val="1F497D" w:themeColor="text2"/>
          <w:spacing w:val="8"/>
          <w:sz w:val="24"/>
          <w:szCs w:val="24"/>
        </w:rPr>
        <w:t>ș</w:t>
      </w:r>
      <w:r w:rsidRPr="00BA7E31">
        <w:rPr>
          <w:color w:val="1F497D" w:themeColor="text2"/>
          <w:spacing w:val="8"/>
          <w:sz w:val="24"/>
          <w:szCs w:val="24"/>
        </w:rPr>
        <w:t>euri</w:t>
      </w:r>
      <w:r w:rsidRPr="00BA7E31">
        <w:rPr>
          <w:color w:val="1F497D" w:themeColor="text2"/>
          <w:spacing w:val="7"/>
          <w:sz w:val="24"/>
          <w:szCs w:val="24"/>
        </w:rPr>
        <w:t xml:space="preserve">lichide, </w:t>
      </w:r>
      <w:r w:rsidRPr="00BA7E31">
        <w:rPr>
          <w:color w:val="1F497D" w:themeColor="text2"/>
          <w:spacing w:val="8"/>
          <w:sz w:val="24"/>
          <w:szCs w:val="24"/>
        </w:rPr>
        <w:t xml:space="preserve">explozive, corozive, </w:t>
      </w:r>
      <w:r w:rsidRPr="00BA7E31">
        <w:rPr>
          <w:color w:val="1F497D" w:themeColor="text2"/>
          <w:spacing w:val="3"/>
          <w:sz w:val="24"/>
          <w:szCs w:val="24"/>
        </w:rPr>
        <w:t>oxidante, foarte inflamabile, inflamabile;</w:t>
      </w:r>
    </w:p>
    <w:p w:rsidR="00A411CB" w:rsidRPr="00BA7E31" w:rsidRDefault="00340DDA" w:rsidP="00741838">
      <w:pPr>
        <w:pStyle w:val="ListParagraph"/>
        <w:numPr>
          <w:ilvl w:val="2"/>
          <w:numId w:val="11"/>
        </w:numPr>
        <w:tabs>
          <w:tab w:val="left" w:pos="1535"/>
        </w:tabs>
        <w:ind w:right="3"/>
        <w:jc w:val="both"/>
        <w:rPr>
          <w:color w:val="1F497D" w:themeColor="text2"/>
          <w:sz w:val="24"/>
          <w:szCs w:val="24"/>
        </w:rPr>
      </w:pPr>
      <w:r w:rsidRPr="00BA7E31">
        <w:rPr>
          <w:color w:val="1F497D" w:themeColor="text2"/>
          <w:spacing w:val="3"/>
          <w:sz w:val="24"/>
          <w:szCs w:val="24"/>
        </w:rPr>
        <w:t>de</w:t>
      </w:r>
      <w:r w:rsidR="00C95707" w:rsidRPr="00BA7E31">
        <w:rPr>
          <w:color w:val="1F497D" w:themeColor="text2"/>
          <w:spacing w:val="3"/>
          <w:sz w:val="24"/>
          <w:szCs w:val="24"/>
        </w:rPr>
        <w:t>ș</w:t>
      </w:r>
      <w:r w:rsidRPr="00BA7E31">
        <w:rPr>
          <w:color w:val="1F497D" w:themeColor="text2"/>
          <w:spacing w:val="3"/>
          <w:sz w:val="24"/>
          <w:szCs w:val="24"/>
        </w:rPr>
        <w:t xml:space="preserve">euri periculoase medicale </w:t>
      </w:r>
      <w:r w:rsidRPr="00BA7E31">
        <w:rPr>
          <w:color w:val="1F497D" w:themeColor="text2"/>
          <w:spacing w:val="2"/>
          <w:sz w:val="24"/>
          <w:szCs w:val="24"/>
        </w:rPr>
        <w:t xml:space="preserve">sau alte </w:t>
      </w:r>
      <w:r w:rsidRPr="00BA7E31">
        <w:rPr>
          <w:color w:val="1F497D" w:themeColor="text2"/>
          <w:spacing w:val="3"/>
          <w:sz w:val="24"/>
          <w:szCs w:val="24"/>
        </w:rPr>
        <w:t>de</w:t>
      </w:r>
      <w:r w:rsidR="00C95707" w:rsidRPr="00BA7E31">
        <w:rPr>
          <w:color w:val="1F497D" w:themeColor="text2"/>
          <w:spacing w:val="3"/>
          <w:sz w:val="24"/>
          <w:szCs w:val="24"/>
        </w:rPr>
        <w:t>ș</w:t>
      </w:r>
      <w:r w:rsidRPr="00BA7E31">
        <w:rPr>
          <w:color w:val="1F497D" w:themeColor="text2"/>
          <w:spacing w:val="3"/>
          <w:sz w:val="24"/>
          <w:szCs w:val="24"/>
        </w:rPr>
        <w:t xml:space="preserve">euri </w:t>
      </w:r>
      <w:r w:rsidRPr="00BA7E31">
        <w:rPr>
          <w:color w:val="1F497D" w:themeColor="text2"/>
          <w:spacing w:val="2"/>
          <w:sz w:val="24"/>
          <w:szCs w:val="24"/>
        </w:rPr>
        <w:t xml:space="preserve">clinice </w:t>
      </w:r>
      <w:r w:rsidRPr="00BA7E31">
        <w:rPr>
          <w:color w:val="1F497D" w:themeColor="text2"/>
          <w:spacing w:val="3"/>
          <w:sz w:val="24"/>
          <w:szCs w:val="24"/>
        </w:rPr>
        <w:t xml:space="preserve">periculoase </w:t>
      </w:r>
      <w:r w:rsidRPr="00BA7E31">
        <w:rPr>
          <w:color w:val="1F497D" w:themeColor="text2"/>
          <w:spacing w:val="2"/>
          <w:sz w:val="24"/>
          <w:szCs w:val="24"/>
        </w:rPr>
        <w:t xml:space="preserve">de </w:t>
      </w:r>
      <w:r w:rsidRPr="00BA7E31">
        <w:rPr>
          <w:color w:val="1F497D" w:themeColor="text2"/>
          <w:sz w:val="24"/>
          <w:szCs w:val="24"/>
        </w:rPr>
        <w:t xml:space="preserve">la </w:t>
      </w:r>
      <w:r w:rsidRPr="00BA7E31">
        <w:rPr>
          <w:color w:val="1F497D" w:themeColor="text2"/>
          <w:spacing w:val="3"/>
          <w:sz w:val="24"/>
          <w:szCs w:val="24"/>
        </w:rPr>
        <w:t>unit</w:t>
      </w:r>
      <w:r w:rsidR="00C95707" w:rsidRPr="00BA7E31">
        <w:rPr>
          <w:color w:val="1F497D" w:themeColor="text2"/>
          <w:spacing w:val="3"/>
          <w:sz w:val="24"/>
          <w:szCs w:val="24"/>
        </w:rPr>
        <w:t>ăț</w:t>
      </w:r>
      <w:r w:rsidRPr="00BA7E31">
        <w:rPr>
          <w:color w:val="1F497D" w:themeColor="text2"/>
          <w:spacing w:val="3"/>
          <w:sz w:val="24"/>
          <w:szCs w:val="24"/>
        </w:rPr>
        <w:t xml:space="preserve">i medicale </w:t>
      </w:r>
      <w:r w:rsidRPr="00BA7E31">
        <w:rPr>
          <w:color w:val="1F497D" w:themeColor="text2"/>
          <w:sz w:val="24"/>
          <w:szCs w:val="24"/>
        </w:rPr>
        <w:t>sau</w:t>
      </w:r>
      <w:r w:rsidRPr="00BA7E31">
        <w:rPr>
          <w:color w:val="1F497D" w:themeColor="text2"/>
          <w:spacing w:val="2"/>
          <w:sz w:val="24"/>
          <w:szCs w:val="24"/>
        </w:rPr>
        <w:t>veterinare;</w:t>
      </w:r>
    </w:p>
    <w:p w:rsidR="00A411CB" w:rsidRPr="00BA7E31" w:rsidRDefault="00340DDA" w:rsidP="00741838">
      <w:pPr>
        <w:pStyle w:val="ListParagraph"/>
        <w:numPr>
          <w:ilvl w:val="2"/>
          <w:numId w:val="11"/>
        </w:numPr>
        <w:tabs>
          <w:tab w:val="left" w:pos="1535"/>
        </w:tabs>
        <w:ind w:right="3"/>
        <w:jc w:val="both"/>
        <w:rPr>
          <w:color w:val="1F497D" w:themeColor="text2"/>
          <w:sz w:val="24"/>
          <w:szCs w:val="24"/>
        </w:rPr>
      </w:pPr>
      <w:r w:rsidRPr="00BA7E31">
        <w:rPr>
          <w:color w:val="1F497D" w:themeColor="text2"/>
          <w:spacing w:val="3"/>
          <w:sz w:val="24"/>
          <w:szCs w:val="24"/>
        </w:rPr>
        <w:t xml:space="preserve">toate tipurile </w:t>
      </w:r>
      <w:r w:rsidRPr="00BA7E31">
        <w:rPr>
          <w:color w:val="1F497D" w:themeColor="text2"/>
          <w:spacing w:val="2"/>
          <w:sz w:val="24"/>
          <w:szCs w:val="24"/>
        </w:rPr>
        <w:t xml:space="preserve">de </w:t>
      </w:r>
      <w:r w:rsidRPr="00BA7E31">
        <w:rPr>
          <w:color w:val="1F497D" w:themeColor="text2"/>
          <w:spacing w:val="3"/>
          <w:sz w:val="24"/>
          <w:szCs w:val="24"/>
        </w:rPr>
        <w:t xml:space="preserve">anvelope </w:t>
      </w:r>
      <w:r w:rsidRPr="00BA7E31">
        <w:rPr>
          <w:color w:val="1F497D" w:themeColor="text2"/>
          <w:spacing w:val="2"/>
          <w:sz w:val="24"/>
          <w:szCs w:val="24"/>
        </w:rPr>
        <w:t xml:space="preserve">uzate, </w:t>
      </w:r>
      <w:r w:rsidR="00C95707" w:rsidRPr="00BA7E31">
        <w:rPr>
          <w:color w:val="1F497D" w:themeColor="text2"/>
          <w:spacing w:val="3"/>
          <w:sz w:val="24"/>
          <w:szCs w:val="24"/>
        </w:rPr>
        <w:t>î</w:t>
      </w:r>
      <w:r w:rsidRPr="00BA7E31">
        <w:rPr>
          <w:color w:val="1F497D" w:themeColor="text2"/>
          <w:spacing w:val="3"/>
          <w:sz w:val="24"/>
          <w:szCs w:val="24"/>
        </w:rPr>
        <w:t xml:space="preserve">ntregi </w:t>
      </w:r>
      <w:r w:rsidRPr="00BA7E31">
        <w:rPr>
          <w:color w:val="1F497D" w:themeColor="text2"/>
          <w:sz w:val="24"/>
          <w:szCs w:val="24"/>
        </w:rPr>
        <w:t xml:space="preserve">sau </w:t>
      </w:r>
      <w:r w:rsidRPr="00BA7E31">
        <w:rPr>
          <w:color w:val="1F497D" w:themeColor="text2"/>
          <w:spacing w:val="3"/>
          <w:sz w:val="24"/>
          <w:szCs w:val="24"/>
        </w:rPr>
        <w:t>t</w:t>
      </w:r>
      <w:r w:rsidR="00C95707" w:rsidRPr="00BA7E31">
        <w:rPr>
          <w:color w:val="1F497D" w:themeColor="text2"/>
          <w:spacing w:val="3"/>
          <w:sz w:val="24"/>
          <w:szCs w:val="24"/>
        </w:rPr>
        <w:t>ă</w:t>
      </w:r>
      <w:r w:rsidRPr="00BA7E31">
        <w:rPr>
          <w:color w:val="1F497D" w:themeColor="text2"/>
          <w:spacing w:val="3"/>
          <w:sz w:val="24"/>
          <w:szCs w:val="24"/>
        </w:rPr>
        <w:t>iate excluz</w:t>
      </w:r>
      <w:r w:rsidR="00C95707" w:rsidRPr="00BA7E31">
        <w:rPr>
          <w:color w:val="1F497D" w:themeColor="text2"/>
          <w:spacing w:val="3"/>
          <w:sz w:val="24"/>
          <w:szCs w:val="24"/>
        </w:rPr>
        <w:t>â</w:t>
      </w:r>
      <w:r w:rsidRPr="00BA7E31">
        <w:rPr>
          <w:color w:val="1F497D" w:themeColor="text2"/>
          <w:spacing w:val="3"/>
          <w:sz w:val="24"/>
          <w:szCs w:val="24"/>
        </w:rPr>
        <w:t xml:space="preserve">nd anvelopele folosite </w:t>
      </w:r>
      <w:r w:rsidRPr="00BA7E31">
        <w:rPr>
          <w:color w:val="1F497D" w:themeColor="text2"/>
          <w:sz w:val="24"/>
          <w:szCs w:val="24"/>
        </w:rPr>
        <w:t xml:space="preserve">ca </w:t>
      </w:r>
      <w:r w:rsidRPr="00BA7E31">
        <w:rPr>
          <w:color w:val="1F497D" w:themeColor="text2"/>
          <w:spacing w:val="2"/>
          <w:sz w:val="24"/>
          <w:szCs w:val="24"/>
        </w:rPr>
        <w:t xml:space="preserve">materiale </w:t>
      </w:r>
      <w:r w:rsidR="00C95707" w:rsidRPr="00BA7E31">
        <w:rPr>
          <w:color w:val="1F497D" w:themeColor="text2"/>
          <w:sz w:val="24"/>
          <w:szCs w:val="24"/>
        </w:rPr>
        <w:t>î</w:t>
      </w:r>
      <w:r w:rsidRPr="00BA7E31">
        <w:rPr>
          <w:color w:val="1F497D" w:themeColor="text2"/>
          <w:sz w:val="24"/>
          <w:szCs w:val="24"/>
        </w:rPr>
        <w:t xml:space="preserve">n </w:t>
      </w:r>
      <w:r w:rsidRPr="00BA7E31">
        <w:rPr>
          <w:color w:val="1F497D" w:themeColor="text2"/>
          <w:spacing w:val="3"/>
          <w:sz w:val="24"/>
          <w:szCs w:val="24"/>
        </w:rPr>
        <w:t>construc</w:t>
      </w:r>
      <w:r w:rsidR="00C95707" w:rsidRPr="00BA7E31">
        <w:rPr>
          <w:color w:val="1F497D" w:themeColor="text2"/>
          <w:spacing w:val="3"/>
          <w:sz w:val="24"/>
          <w:szCs w:val="24"/>
        </w:rPr>
        <w:t>ț</w:t>
      </w:r>
      <w:r w:rsidRPr="00BA7E31">
        <w:rPr>
          <w:color w:val="1F497D" w:themeColor="text2"/>
          <w:spacing w:val="3"/>
          <w:sz w:val="24"/>
          <w:szCs w:val="24"/>
        </w:rPr>
        <w:t xml:space="preserve">ii </w:t>
      </w:r>
      <w:r w:rsidR="00C95707" w:rsidRPr="00BA7E31">
        <w:rPr>
          <w:color w:val="1F497D" w:themeColor="text2"/>
          <w:spacing w:val="4"/>
          <w:sz w:val="24"/>
          <w:szCs w:val="24"/>
        </w:rPr>
        <w:t>î</w:t>
      </w:r>
      <w:r w:rsidRPr="00BA7E31">
        <w:rPr>
          <w:color w:val="1F497D" w:themeColor="text2"/>
          <w:spacing w:val="4"/>
          <w:sz w:val="24"/>
          <w:szCs w:val="24"/>
        </w:rPr>
        <w:t>ntr-un</w:t>
      </w:r>
      <w:r w:rsidRPr="00BA7E31">
        <w:rPr>
          <w:color w:val="1F497D" w:themeColor="text2"/>
          <w:spacing w:val="3"/>
          <w:sz w:val="24"/>
          <w:szCs w:val="24"/>
        </w:rPr>
        <w:t>depozit;</w:t>
      </w:r>
    </w:p>
    <w:p w:rsidR="00A411CB" w:rsidRPr="00BA7E31" w:rsidRDefault="00340DDA" w:rsidP="00741838">
      <w:pPr>
        <w:pStyle w:val="ListParagraph"/>
        <w:numPr>
          <w:ilvl w:val="2"/>
          <w:numId w:val="11"/>
        </w:numPr>
        <w:tabs>
          <w:tab w:val="left" w:pos="1535"/>
        </w:tabs>
        <w:ind w:right="3"/>
        <w:jc w:val="both"/>
        <w:rPr>
          <w:color w:val="1F497D" w:themeColor="text2"/>
          <w:sz w:val="24"/>
          <w:szCs w:val="24"/>
        </w:rPr>
      </w:pPr>
      <w:r w:rsidRPr="00BA7E31">
        <w:rPr>
          <w:color w:val="1F497D" w:themeColor="text2"/>
          <w:spacing w:val="2"/>
          <w:sz w:val="24"/>
          <w:szCs w:val="24"/>
        </w:rPr>
        <w:t xml:space="preserve">orice </w:t>
      </w:r>
      <w:r w:rsidRPr="00BA7E31">
        <w:rPr>
          <w:color w:val="1F497D" w:themeColor="text2"/>
          <w:sz w:val="24"/>
          <w:szCs w:val="24"/>
        </w:rPr>
        <w:t xml:space="preserve">alt tip </w:t>
      </w:r>
      <w:r w:rsidRPr="00BA7E31">
        <w:rPr>
          <w:color w:val="1F497D" w:themeColor="text2"/>
          <w:spacing w:val="2"/>
          <w:sz w:val="24"/>
          <w:szCs w:val="24"/>
        </w:rPr>
        <w:t xml:space="preserve">de </w:t>
      </w:r>
      <w:r w:rsidRPr="00BA7E31">
        <w:rPr>
          <w:color w:val="1F497D" w:themeColor="text2"/>
          <w:spacing w:val="3"/>
          <w:sz w:val="24"/>
          <w:szCs w:val="24"/>
        </w:rPr>
        <w:t>de</w:t>
      </w:r>
      <w:r w:rsidR="00C95707" w:rsidRPr="00BA7E31">
        <w:rPr>
          <w:color w:val="1F497D" w:themeColor="text2"/>
          <w:spacing w:val="3"/>
          <w:sz w:val="24"/>
          <w:szCs w:val="24"/>
        </w:rPr>
        <w:t>ș</w:t>
      </w:r>
      <w:r w:rsidRPr="00BA7E31">
        <w:rPr>
          <w:color w:val="1F497D" w:themeColor="text2"/>
          <w:spacing w:val="3"/>
          <w:sz w:val="24"/>
          <w:szCs w:val="24"/>
        </w:rPr>
        <w:t xml:space="preserve">eu </w:t>
      </w:r>
      <w:r w:rsidRPr="00BA7E31">
        <w:rPr>
          <w:color w:val="1F497D" w:themeColor="text2"/>
          <w:spacing w:val="2"/>
          <w:sz w:val="24"/>
          <w:szCs w:val="24"/>
        </w:rPr>
        <w:t xml:space="preserve">care </w:t>
      </w:r>
      <w:r w:rsidRPr="00BA7E31">
        <w:rPr>
          <w:color w:val="1F497D" w:themeColor="text2"/>
          <w:sz w:val="24"/>
          <w:szCs w:val="24"/>
        </w:rPr>
        <w:t xml:space="preserve">nu </w:t>
      </w:r>
      <w:r w:rsidRPr="00BA7E31">
        <w:rPr>
          <w:color w:val="1F497D" w:themeColor="text2"/>
          <w:spacing w:val="3"/>
          <w:sz w:val="24"/>
          <w:szCs w:val="24"/>
        </w:rPr>
        <w:t xml:space="preserve">satisface criteriile </w:t>
      </w:r>
      <w:r w:rsidRPr="00BA7E31">
        <w:rPr>
          <w:color w:val="1F497D" w:themeColor="text2"/>
          <w:sz w:val="24"/>
          <w:szCs w:val="24"/>
        </w:rPr>
        <w:t xml:space="preserve">de </w:t>
      </w:r>
      <w:r w:rsidRPr="00BA7E31">
        <w:rPr>
          <w:color w:val="1F497D" w:themeColor="text2"/>
          <w:spacing w:val="3"/>
          <w:sz w:val="24"/>
          <w:szCs w:val="24"/>
        </w:rPr>
        <w:t xml:space="preserve">acceptare, </w:t>
      </w:r>
      <w:r w:rsidRPr="00BA7E31">
        <w:rPr>
          <w:color w:val="1F497D" w:themeColor="text2"/>
          <w:spacing w:val="2"/>
          <w:sz w:val="24"/>
          <w:szCs w:val="24"/>
        </w:rPr>
        <w:t xml:space="preserve">conform </w:t>
      </w:r>
      <w:r w:rsidRPr="00BA7E31">
        <w:rPr>
          <w:color w:val="1F497D" w:themeColor="text2"/>
          <w:spacing w:val="3"/>
          <w:sz w:val="24"/>
          <w:szCs w:val="24"/>
        </w:rPr>
        <w:t xml:space="preserve">prevederilor </w:t>
      </w:r>
      <w:r w:rsidRPr="00BA7E31">
        <w:rPr>
          <w:color w:val="1F497D" w:themeColor="text2"/>
          <w:sz w:val="24"/>
          <w:szCs w:val="24"/>
        </w:rPr>
        <w:t>H</w:t>
      </w:r>
      <w:r w:rsidR="00956EA2" w:rsidRPr="00BA7E31">
        <w:rPr>
          <w:color w:val="1F497D" w:themeColor="text2"/>
          <w:sz w:val="24"/>
          <w:szCs w:val="24"/>
        </w:rPr>
        <w:t>.</w:t>
      </w:r>
      <w:r w:rsidRPr="00BA7E31">
        <w:rPr>
          <w:color w:val="1F497D" w:themeColor="text2"/>
          <w:sz w:val="24"/>
          <w:szCs w:val="24"/>
        </w:rPr>
        <w:t>G</w:t>
      </w:r>
      <w:r w:rsidR="00956EA2" w:rsidRPr="00BA7E31">
        <w:rPr>
          <w:color w:val="1F497D" w:themeColor="text2"/>
          <w:sz w:val="24"/>
          <w:szCs w:val="24"/>
        </w:rPr>
        <w:t>.</w:t>
      </w:r>
      <w:r w:rsidRPr="00BA7E31">
        <w:rPr>
          <w:color w:val="1F497D" w:themeColor="text2"/>
          <w:sz w:val="24"/>
          <w:szCs w:val="24"/>
        </w:rPr>
        <w:t xml:space="preserve"> nr. </w:t>
      </w:r>
      <w:r w:rsidRPr="00BA7E31">
        <w:rPr>
          <w:color w:val="1F497D" w:themeColor="text2"/>
          <w:spacing w:val="3"/>
          <w:sz w:val="24"/>
          <w:szCs w:val="24"/>
        </w:rPr>
        <w:t xml:space="preserve">349/2005 </w:t>
      </w:r>
      <w:r w:rsidRPr="00BA7E31">
        <w:rPr>
          <w:color w:val="1F497D" w:themeColor="text2"/>
          <w:spacing w:val="2"/>
          <w:sz w:val="24"/>
          <w:szCs w:val="24"/>
        </w:rPr>
        <w:t>completat</w:t>
      </w:r>
      <w:r w:rsidR="00C95707" w:rsidRPr="00BA7E31">
        <w:rPr>
          <w:color w:val="1F497D" w:themeColor="text2"/>
          <w:spacing w:val="2"/>
          <w:sz w:val="24"/>
          <w:szCs w:val="24"/>
        </w:rPr>
        <w:t>ă</w:t>
      </w:r>
      <w:r w:rsidR="00C95707" w:rsidRPr="00BA7E31">
        <w:rPr>
          <w:color w:val="1F497D" w:themeColor="text2"/>
          <w:sz w:val="24"/>
          <w:szCs w:val="24"/>
        </w:rPr>
        <w:t>ș</w:t>
      </w:r>
      <w:r w:rsidRPr="00BA7E31">
        <w:rPr>
          <w:color w:val="1F497D" w:themeColor="text2"/>
          <w:sz w:val="24"/>
          <w:szCs w:val="24"/>
        </w:rPr>
        <w:t xml:space="preserve">i </w:t>
      </w:r>
      <w:r w:rsidRPr="00BA7E31">
        <w:rPr>
          <w:color w:val="1F497D" w:themeColor="text2"/>
          <w:spacing w:val="3"/>
          <w:sz w:val="24"/>
          <w:szCs w:val="24"/>
        </w:rPr>
        <w:t>modificat</w:t>
      </w:r>
      <w:r w:rsidR="00C95707" w:rsidRPr="00BA7E31">
        <w:rPr>
          <w:color w:val="1F497D" w:themeColor="text2"/>
          <w:spacing w:val="3"/>
          <w:sz w:val="24"/>
          <w:szCs w:val="24"/>
        </w:rPr>
        <w:t xml:space="preserve">ă </w:t>
      </w:r>
      <w:r w:rsidRPr="00BA7E31">
        <w:rPr>
          <w:color w:val="1F497D" w:themeColor="text2"/>
          <w:sz w:val="24"/>
          <w:szCs w:val="24"/>
        </w:rPr>
        <w:t>cu  H</w:t>
      </w:r>
      <w:r w:rsidR="00956EA2" w:rsidRPr="00BA7E31">
        <w:rPr>
          <w:color w:val="1F497D" w:themeColor="text2"/>
          <w:sz w:val="24"/>
          <w:szCs w:val="24"/>
        </w:rPr>
        <w:t>.</w:t>
      </w:r>
      <w:r w:rsidRPr="00BA7E31">
        <w:rPr>
          <w:color w:val="1F497D" w:themeColor="text2"/>
          <w:sz w:val="24"/>
          <w:szCs w:val="24"/>
        </w:rPr>
        <w:t>G</w:t>
      </w:r>
      <w:r w:rsidR="00956EA2" w:rsidRPr="00BA7E31">
        <w:rPr>
          <w:color w:val="1F497D" w:themeColor="text2"/>
          <w:sz w:val="24"/>
          <w:szCs w:val="24"/>
        </w:rPr>
        <w:t>.</w:t>
      </w:r>
      <w:r w:rsidRPr="00BA7E31">
        <w:rPr>
          <w:color w:val="1F497D" w:themeColor="text2"/>
          <w:spacing w:val="3"/>
          <w:sz w:val="24"/>
          <w:szCs w:val="24"/>
        </w:rPr>
        <w:t>1292/2010.</w:t>
      </w:r>
    </w:p>
    <w:p w:rsidR="00A411CB" w:rsidRPr="00BA7E31" w:rsidRDefault="003454EE" w:rsidP="00741838">
      <w:pPr>
        <w:pStyle w:val="ListParagraph"/>
        <w:numPr>
          <w:ilvl w:val="1"/>
          <w:numId w:val="11"/>
        </w:numPr>
        <w:tabs>
          <w:tab w:val="left" w:pos="815"/>
        </w:tabs>
        <w:ind w:right="3"/>
        <w:jc w:val="both"/>
        <w:rPr>
          <w:color w:val="1F497D" w:themeColor="text2"/>
          <w:sz w:val="24"/>
          <w:szCs w:val="24"/>
        </w:rPr>
      </w:pPr>
      <w:r w:rsidRPr="00BA7E31">
        <w:rPr>
          <w:color w:val="1F497D" w:themeColor="text2"/>
          <w:sz w:val="24"/>
          <w:szCs w:val="24"/>
          <w:lang w:eastAsia="en-US"/>
        </w:rPr>
        <w:t>Deşeurile depuse zilnic se acoperă periodic (1-3 zile) cu un strat de material inert în grosime de cca. 15-20 cm; periodicitatea acoperirii este în funcţie de starea deşeurilor (miros, pulverulenţă) şi a condiţiilor atmosferice.</w:t>
      </w:r>
    </w:p>
    <w:p w:rsidR="00A411CB" w:rsidRDefault="00340DDA" w:rsidP="00741838">
      <w:pPr>
        <w:pStyle w:val="ListParagraph"/>
        <w:numPr>
          <w:ilvl w:val="1"/>
          <w:numId w:val="11"/>
        </w:numPr>
        <w:tabs>
          <w:tab w:val="left" w:pos="814"/>
          <w:tab w:val="left" w:pos="815"/>
        </w:tabs>
        <w:ind w:right="3"/>
        <w:jc w:val="both"/>
        <w:rPr>
          <w:color w:val="1F497D" w:themeColor="text2"/>
          <w:sz w:val="24"/>
          <w:szCs w:val="24"/>
        </w:rPr>
      </w:pPr>
      <w:r w:rsidRPr="005B21FD">
        <w:rPr>
          <w:color w:val="1F497D" w:themeColor="text2"/>
          <w:sz w:val="24"/>
          <w:szCs w:val="24"/>
        </w:rPr>
        <w:lastRenderedPageBreak/>
        <w:t>de</w:t>
      </w:r>
      <w:r w:rsidR="00C95707">
        <w:rPr>
          <w:color w:val="1F497D" w:themeColor="text2"/>
          <w:sz w:val="24"/>
          <w:szCs w:val="24"/>
        </w:rPr>
        <w:t>ș</w:t>
      </w:r>
      <w:r w:rsidRPr="005B21FD">
        <w:rPr>
          <w:color w:val="1F497D" w:themeColor="text2"/>
          <w:sz w:val="24"/>
          <w:szCs w:val="24"/>
        </w:rPr>
        <w:t>eurile se vor compacta imediat dup</w:t>
      </w:r>
      <w:r w:rsidR="00C95707">
        <w:rPr>
          <w:color w:val="1F497D" w:themeColor="text2"/>
          <w:sz w:val="24"/>
          <w:szCs w:val="24"/>
        </w:rPr>
        <w:t>ă</w:t>
      </w:r>
      <w:r w:rsidRPr="005B21FD">
        <w:rPr>
          <w:color w:val="1F497D" w:themeColor="text2"/>
          <w:sz w:val="24"/>
          <w:szCs w:val="24"/>
        </w:rPr>
        <w:t xml:space="preserve"> depozitare, urm</w:t>
      </w:r>
      <w:r w:rsidR="00C95707">
        <w:rPr>
          <w:color w:val="1F497D" w:themeColor="text2"/>
          <w:sz w:val="24"/>
          <w:szCs w:val="24"/>
        </w:rPr>
        <w:t>ă</w:t>
      </w:r>
      <w:r w:rsidRPr="00C95707">
        <w:rPr>
          <w:color w:val="1F497D" w:themeColor="text2"/>
          <w:sz w:val="24"/>
          <w:szCs w:val="24"/>
        </w:rPr>
        <w:t>rindu-se ob</w:t>
      </w:r>
      <w:r w:rsidR="00C95707">
        <w:rPr>
          <w:color w:val="1F497D" w:themeColor="text2"/>
          <w:sz w:val="24"/>
          <w:szCs w:val="24"/>
        </w:rPr>
        <w:t>ț</w:t>
      </w:r>
      <w:r w:rsidRPr="00C95707">
        <w:rPr>
          <w:color w:val="1F497D" w:themeColor="text2"/>
          <w:sz w:val="24"/>
          <w:szCs w:val="24"/>
        </w:rPr>
        <w:t>inerea unui grad de compactare de 0,8 - 1t/m</w:t>
      </w:r>
      <w:r w:rsidRPr="00C95707">
        <w:rPr>
          <w:color w:val="1F497D" w:themeColor="text2"/>
          <w:sz w:val="24"/>
          <w:szCs w:val="24"/>
          <w:vertAlign w:val="superscript"/>
        </w:rPr>
        <w:t>3</w:t>
      </w:r>
      <w:r w:rsidRPr="00C95707">
        <w:rPr>
          <w:color w:val="1F497D" w:themeColor="text2"/>
          <w:sz w:val="24"/>
          <w:szCs w:val="24"/>
        </w:rPr>
        <w:t>.</w:t>
      </w:r>
    </w:p>
    <w:p w:rsidR="00C95707" w:rsidRPr="00C95707" w:rsidRDefault="00C95707" w:rsidP="00C95707">
      <w:pPr>
        <w:pStyle w:val="ListParagraph"/>
        <w:tabs>
          <w:tab w:val="left" w:pos="814"/>
          <w:tab w:val="left" w:pos="815"/>
        </w:tabs>
        <w:ind w:left="814" w:right="3" w:firstLine="0"/>
        <w:jc w:val="both"/>
        <w:rPr>
          <w:color w:val="1F497D" w:themeColor="text2"/>
          <w:sz w:val="24"/>
          <w:szCs w:val="24"/>
        </w:rPr>
      </w:pPr>
    </w:p>
    <w:p w:rsidR="002525B3" w:rsidRPr="005B21FD" w:rsidRDefault="002525B3" w:rsidP="005B21FD">
      <w:pPr>
        <w:pStyle w:val="Default"/>
        <w:ind w:left="231"/>
        <w:jc w:val="both"/>
        <w:rPr>
          <w:rFonts w:ascii="Arial" w:hAnsi="Arial" w:cs="Arial"/>
          <w:color w:val="1F497D" w:themeColor="text2"/>
          <w:lang w:val="ro-RO"/>
        </w:rPr>
      </w:pPr>
      <w:r w:rsidRPr="005B21FD">
        <w:rPr>
          <w:rFonts w:ascii="Arial" w:hAnsi="Arial" w:cs="Arial"/>
          <w:bCs/>
          <w:i/>
          <w:iCs/>
          <w:color w:val="1F497D" w:themeColor="text2"/>
          <w:lang w:val="ro-RO"/>
        </w:rPr>
        <w:t>NOTĂ</w:t>
      </w:r>
      <w:r w:rsidRPr="005B21FD">
        <w:rPr>
          <w:rFonts w:ascii="Arial" w:hAnsi="Arial" w:cs="Arial"/>
          <w:bCs/>
          <w:color w:val="1F497D" w:themeColor="text2"/>
          <w:lang w:val="ro-RO"/>
        </w:rPr>
        <w:t xml:space="preserve">: sub aspectul prevederilor reglementărilor legislative privind regimul deşeurilor, care transpun reglementările comunitare în domeniu, se vor respecta următoarele condiţii: </w:t>
      </w:r>
    </w:p>
    <w:p w:rsidR="002525B3" w:rsidRPr="005B21FD" w:rsidRDefault="002525B3" w:rsidP="005B21FD">
      <w:pPr>
        <w:pStyle w:val="Default"/>
        <w:ind w:left="231"/>
        <w:jc w:val="both"/>
        <w:rPr>
          <w:rFonts w:ascii="Arial" w:hAnsi="Arial" w:cs="Arial"/>
          <w:color w:val="1F497D" w:themeColor="text2"/>
          <w:lang w:val="fr-FR"/>
        </w:rPr>
      </w:pPr>
      <w:r w:rsidRPr="005B21FD">
        <w:rPr>
          <w:rFonts w:ascii="Arial" w:hAnsi="Arial" w:cs="Arial"/>
          <w:bCs/>
          <w:color w:val="1F497D" w:themeColor="text2"/>
          <w:lang w:val="fr-FR"/>
        </w:rPr>
        <w:t xml:space="preserve">1. Deşeurile din grupa 20, DEŞEURI MUNICIPALE ŞI ASIMILABILE DIN COMERŢ, INDUSTRIE, INSTITUŢII, INCLUSIV FRACŢIUNI COLECTATE SEPARAT, din Catalogul European, marcate </w:t>
      </w:r>
      <w:r w:rsidRPr="00BA7E31">
        <w:rPr>
          <w:rFonts w:ascii="Arial" w:hAnsi="Arial" w:cs="Arial"/>
          <w:bCs/>
          <w:color w:val="1F497D" w:themeColor="text2"/>
          <w:lang w:val="fr-FR"/>
        </w:rPr>
        <w:t>cu X în tabelul de mai sus</w:t>
      </w:r>
      <w:r w:rsidRPr="005B21FD">
        <w:rPr>
          <w:rFonts w:ascii="Arial" w:hAnsi="Arial" w:cs="Arial"/>
          <w:bCs/>
          <w:color w:val="1F497D" w:themeColor="text2"/>
          <w:lang w:val="fr-FR"/>
        </w:rPr>
        <w:t xml:space="preserve">, fracţiuni colectate separat, sunt deşeuri pentru care se cunoaşte sau pentru care există deja o metodă fezabilă de valorificare, astfel încât se va proceda în mod prioritar la valorificarea acestora prin operatori autorizaţi din punct de vedere al protecţiei mediului. </w:t>
      </w:r>
    </w:p>
    <w:p w:rsidR="002525B3" w:rsidRPr="0049158E" w:rsidRDefault="002525B3" w:rsidP="005B21FD">
      <w:pPr>
        <w:pStyle w:val="Default"/>
        <w:ind w:left="231"/>
        <w:jc w:val="both"/>
        <w:rPr>
          <w:rFonts w:ascii="Arial" w:hAnsi="Arial" w:cs="Arial"/>
          <w:color w:val="1F497D" w:themeColor="text2"/>
          <w:lang w:val="fr-FR"/>
        </w:rPr>
      </w:pPr>
      <w:r w:rsidRPr="005B21FD">
        <w:rPr>
          <w:rFonts w:ascii="Arial" w:hAnsi="Arial" w:cs="Arial"/>
          <w:bCs/>
          <w:color w:val="1F497D" w:themeColor="text2"/>
          <w:lang w:val="fr-FR"/>
        </w:rPr>
        <w:t xml:space="preserve">2. Pot fi acceptate pe depozitul de deşeuri, fără a fi supuse nici unei testări, deşeurile municipale care îndeplinesc criteriile definite conform Hotărârii Guvernului nr. 349/2005 privind depozitarea deşeurilor (Deşeuri municipale - deşeuri menajere şi alte deşeuri, care, prin natură sau compoziţie, sunt similare cu deşeurile menajere şi care sunt generate pe raza localităţilor), care se regăsesc în Categoria 20 a Listei Europene a Deşeurilor "Deşeuri municipale şi asimilabile din comerţ, industrie, instituţii, inclusiv fracţiuni colectate separat". </w:t>
      </w:r>
      <w:r w:rsidRPr="0049158E">
        <w:rPr>
          <w:rFonts w:ascii="Arial" w:hAnsi="Arial" w:cs="Arial"/>
          <w:bCs/>
          <w:color w:val="1F497D" w:themeColor="text2"/>
          <w:lang w:val="fr-FR"/>
        </w:rPr>
        <w:t>Depozitarea deşeurilor, este permisă numai dacă deşeurile sunt supuse în prealabil unor operaţii de tratare fezabile tehnic şi care contribuie la îndeplinirea obiectivelor stabilite de H</w:t>
      </w:r>
      <w:r w:rsidR="00956EA2" w:rsidRPr="00956EA2">
        <w:rPr>
          <w:rFonts w:ascii="Arial" w:hAnsi="Arial" w:cs="Arial"/>
          <w:bCs/>
          <w:color w:val="E36C0A" w:themeColor="accent6" w:themeShade="BF"/>
          <w:lang w:val="fr-FR"/>
        </w:rPr>
        <w:t>.</w:t>
      </w:r>
      <w:r w:rsidRPr="0049158E">
        <w:rPr>
          <w:rFonts w:ascii="Arial" w:hAnsi="Arial" w:cs="Arial"/>
          <w:bCs/>
          <w:color w:val="1F497D" w:themeColor="text2"/>
          <w:lang w:val="fr-FR"/>
        </w:rPr>
        <w:t>G</w:t>
      </w:r>
      <w:r w:rsidR="00956EA2" w:rsidRPr="00956EA2">
        <w:rPr>
          <w:rFonts w:ascii="Arial" w:hAnsi="Arial" w:cs="Arial"/>
          <w:bCs/>
          <w:color w:val="E36C0A" w:themeColor="accent6" w:themeShade="BF"/>
          <w:lang w:val="fr-FR"/>
        </w:rPr>
        <w:t>.</w:t>
      </w:r>
      <w:r w:rsidRPr="0049158E">
        <w:rPr>
          <w:rFonts w:ascii="Arial" w:hAnsi="Arial" w:cs="Arial"/>
          <w:bCs/>
          <w:color w:val="1F497D" w:themeColor="text2"/>
          <w:lang w:val="fr-FR"/>
        </w:rPr>
        <w:t xml:space="preserve"> 349/2005 privind depozitarea deşeurilor, cu modificările şi completările ulterioare. </w:t>
      </w:r>
    </w:p>
    <w:p w:rsidR="00875EBA" w:rsidRDefault="002525B3" w:rsidP="005B21FD">
      <w:pPr>
        <w:pStyle w:val="Default"/>
        <w:ind w:left="60"/>
        <w:jc w:val="both"/>
        <w:rPr>
          <w:rFonts w:ascii="Arial" w:hAnsi="Arial" w:cs="Arial"/>
          <w:bCs/>
          <w:color w:val="1F497D" w:themeColor="text2"/>
          <w:lang w:val="fr-FR"/>
        </w:rPr>
      </w:pPr>
      <w:r w:rsidRPr="0049158E">
        <w:rPr>
          <w:rFonts w:ascii="Arial" w:hAnsi="Arial" w:cs="Arial"/>
          <w:bCs/>
          <w:color w:val="1F497D" w:themeColor="text2"/>
          <w:lang w:val="fr-FR"/>
        </w:rPr>
        <w:t xml:space="preserve">3.DEŞEURILE DIN CONSTRUCŢII ŞI DEMOLĂRI – (17 01 07, 17 01 02, 17 01 03, </w:t>
      </w:r>
      <w:r w:rsidR="00875EBA">
        <w:rPr>
          <w:rFonts w:ascii="Arial" w:hAnsi="Arial" w:cs="Arial"/>
          <w:bCs/>
          <w:color w:val="1F497D" w:themeColor="text2"/>
          <w:lang w:val="fr-FR"/>
        </w:rPr>
        <w:t>.</w:t>
      </w:r>
    </w:p>
    <w:p w:rsidR="00875EBA" w:rsidRDefault="002525B3" w:rsidP="005B21FD">
      <w:pPr>
        <w:pStyle w:val="Default"/>
        <w:ind w:left="60"/>
        <w:jc w:val="both"/>
        <w:rPr>
          <w:rFonts w:ascii="Arial" w:hAnsi="Arial" w:cs="Arial"/>
          <w:bCs/>
          <w:color w:val="1F497D" w:themeColor="text2"/>
          <w:lang w:val="fr-FR"/>
        </w:rPr>
      </w:pPr>
      <w:r w:rsidRPr="0049158E">
        <w:rPr>
          <w:rFonts w:ascii="Arial" w:hAnsi="Arial" w:cs="Arial"/>
          <w:bCs/>
          <w:color w:val="1F497D" w:themeColor="text2"/>
          <w:lang w:val="fr-FR"/>
        </w:rPr>
        <w:t xml:space="preserve">17 01 01, 17 05 04, 17 09 04) – pot fi folosite drept material de acoperire, pentru </w:t>
      </w:r>
    </w:p>
    <w:p w:rsidR="00875EBA" w:rsidRDefault="002525B3" w:rsidP="005B21FD">
      <w:pPr>
        <w:pStyle w:val="Default"/>
        <w:ind w:left="60"/>
        <w:jc w:val="both"/>
        <w:rPr>
          <w:rFonts w:ascii="Arial" w:hAnsi="Arial" w:cs="Arial"/>
          <w:bCs/>
          <w:color w:val="1F497D" w:themeColor="text2"/>
          <w:lang w:val="fr-FR"/>
        </w:rPr>
      </w:pPr>
      <w:r w:rsidRPr="0049158E">
        <w:rPr>
          <w:rFonts w:ascii="Arial" w:hAnsi="Arial" w:cs="Arial"/>
          <w:bCs/>
          <w:color w:val="1F497D" w:themeColor="text2"/>
          <w:lang w:val="fr-FR"/>
        </w:rPr>
        <w:t>amenajarea drumurilor şi aleilor de acces cu condiţia ca acestea să fi</w:t>
      </w:r>
      <w:r w:rsidR="00875EBA" w:rsidRPr="00875EBA">
        <w:rPr>
          <w:rFonts w:ascii="Arial" w:hAnsi="Arial" w:cs="Arial"/>
          <w:bCs/>
          <w:color w:val="E36C0A" w:themeColor="accent6" w:themeShade="BF"/>
          <w:lang w:val="fr-FR"/>
        </w:rPr>
        <w:t>e</w:t>
      </w:r>
      <w:r w:rsidRPr="0049158E">
        <w:rPr>
          <w:rFonts w:ascii="Arial" w:hAnsi="Arial" w:cs="Arial"/>
          <w:bCs/>
          <w:color w:val="1F497D" w:themeColor="text2"/>
          <w:lang w:val="fr-FR"/>
        </w:rPr>
        <w:t xml:space="preserve"> mărunţite (max. </w:t>
      </w:r>
    </w:p>
    <w:p w:rsidR="002525B3" w:rsidRPr="0049158E" w:rsidRDefault="002525B3" w:rsidP="005B21FD">
      <w:pPr>
        <w:pStyle w:val="Default"/>
        <w:ind w:left="60"/>
        <w:jc w:val="both"/>
        <w:rPr>
          <w:rFonts w:ascii="Arial" w:hAnsi="Arial" w:cs="Arial"/>
          <w:color w:val="1F497D" w:themeColor="text2"/>
          <w:lang w:val="fr-FR"/>
        </w:rPr>
      </w:pPr>
      <w:r w:rsidRPr="0049158E">
        <w:rPr>
          <w:rFonts w:ascii="Arial" w:hAnsi="Arial" w:cs="Arial"/>
          <w:bCs/>
          <w:color w:val="1F497D" w:themeColor="text2"/>
          <w:lang w:val="fr-FR"/>
        </w:rPr>
        <w:t xml:space="preserve">10 cm lungime). </w:t>
      </w:r>
    </w:p>
    <w:p w:rsidR="002525B3" w:rsidRPr="0049158E" w:rsidRDefault="002525B3" w:rsidP="005B21FD">
      <w:pPr>
        <w:pStyle w:val="Default"/>
        <w:ind w:left="231"/>
        <w:jc w:val="both"/>
        <w:rPr>
          <w:rFonts w:ascii="Arial" w:hAnsi="Arial" w:cs="Arial"/>
          <w:color w:val="1F497D" w:themeColor="text2"/>
          <w:lang w:val="fr-FR"/>
        </w:rPr>
      </w:pPr>
      <w:r w:rsidRPr="0049158E">
        <w:rPr>
          <w:rFonts w:ascii="Arial" w:hAnsi="Arial" w:cs="Arial"/>
          <w:bCs/>
          <w:color w:val="1F497D" w:themeColor="text2"/>
          <w:lang w:val="fr-FR"/>
        </w:rPr>
        <w:t xml:space="preserve">Deşeurile din construcţii şi demolări, se pot colecta în limita necesarului şi stoca în spaţii special amenajate în vederea valorificării interne pe amplasamentul depozitului. Se va evita formarea de stocuri care urmează să fie valorificate intern, precum şi de produse rezultate în urma valorificării care ar putea genera fenomene de poluare a mediului sau care să prezinte riscuri asupra sănătăţii populaţiei. </w:t>
      </w:r>
    </w:p>
    <w:p w:rsidR="009E75D6" w:rsidRPr="002E3451" w:rsidRDefault="002525B3" w:rsidP="00AD14C1">
      <w:pPr>
        <w:pStyle w:val="Default"/>
        <w:ind w:left="231"/>
        <w:jc w:val="both"/>
        <w:rPr>
          <w:lang w:val="fr-FR"/>
        </w:rPr>
      </w:pPr>
      <w:r w:rsidRPr="0049158E">
        <w:rPr>
          <w:rFonts w:ascii="Arial" w:hAnsi="Arial" w:cs="Arial"/>
          <w:bCs/>
          <w:color w:val="1F497D" w:themeColor="text2"/>
          <w:lang w:val="fr-FR"/>
        </w:rPr>
        <w:t>4. Cenuşa poate fi gestionată în baza buletinelor de analiză efectuate conform H</w:t>
      </w:r>
      <w:r w:rsidR="00956EA2" w:rsidRPr="00956EA2">
        <w:rPr>
          <w:rFonts w:ascii="Arial" w:hAnsi="Arial" w:cs="Arial"/>
          <w:bCs/>
          <w:color w:val="E36C0A" w:themeColor="accent6" w:themeShade="BF"/>
          <w:lang w:val="fr-FR"/>
        </w:rPr>
        <w:t>.</w:t>
      </w:r>
      <w:r w:rsidRPr="0049158E">
        <w:rPr>
          <w:rFonts w:ascii="Arial" w:hAnsi="Arial" w:cs="Arial"/>
          <w:bCs/>
          <w:color w:val="1F497D" w:themeColor="text2"/>
          <w:lang w:val="fr-FR"/>
        </w:rPr>
        <w:t>G</w:t>
      </w:r>
      <w:r w:rsidR="00956EA2" w:rsidRPr="00956EA2">
        <w:rPr>
          <w:rFonts w:ascii="Arial" w:hAnsi="Arial" w:cs="Arial"/>
          <w:bCs/>
          <w:color w:val="E36C0A" w:themeColor="accent6" w:themeShade="BF"/>
          <w:lang w:val="fr-FR"/>
        </w:rPr>
        <w:t>.</w:t>
      </w:r>
      <w:r w:rsidRPr="0049158E">
        <w:rPr>
          <w:rFonts w:ascii="Arial" w:hAnsi="Arial" w:cs="Arial"/>
          <w:bCs/>
          <w:color w:val="1F497D" w:themeColor="text2"/>
          <w:lang w:val="fr-FR"/>
        </w:rPr>
        <w:t xml:space="preserve"> 856/2002 privind evidenţa gestiunii deşeurilor şi pentru aprobarea listei cuprinzând deşeurile, inclusiv deşeurile periculoase, cu modificările şi completările ulterioare şi al Ordinului 95/2005 privind stabilirea criteriilor de acceptare şi procedurilor preliminare de acceptare a deşeurilor la depozitare şi lista naţională de deşeuri acceptate în fiecare clasă de depozit de deşeuri, cu modificările şi completările ulterioare, numai </w:t>
      </w:r>
      <w:r w:rsidR="009E75D6">
        <w:rPr>
          <w:rFonts w:ascii="Arial" w:hAnsi="Arial" w:cs="Arial"/>
          <w:bCs/>
          <w:color w:val="1F497D" w:themeColor="text2"/>
          <w:lang w:val="ro-RO"/>
        </w:rPr>
        <w:t>î</w:t>
      </w:r>
      <w:r w:rsidRPr="0049158E">
        <w:rPr>
          <w:rFonts w:ascii="Arial" w:hAnsi="Arial" w:cs="Arial"/>
          <w:bCs/>
          <w:color w:val="1F497D" w:themeColor="text2"/>
          <w:lang w:val="fr-FR"/>
        </w:rPr>
        <w:t xml:space="preserve">n funcţie de necesităţi, ca material pentru stratul de susţinere, împreună cu alte tipuri de materiale şi numai </w:t>
      </w:r>
      <w:r w:rsidR="009E75D6">
        <w:rPr>
          <w:rFonts w:ascii="Arial" w:hAnsi="Arial" w:cs="Arial"/>
          <w:bCs/>
          <w:color w:val="1F497D" w:themeColor="text2"/>
          <w:lang w:val="fr-FR"/>
        </w:rPr>
        <w:t>î</w:t>
      </w:r>
      <w:r w:rsidRPr="0049158E">
        <w:rPr>
          <w:rFonts w:ascii="Arial" w:hAnsi="Arial" w:cs="Arial"/>
          <w:bCs/>
          <w:color w:val="1F497D" w:themeColor="text2"/>
          <w:lang w:val="fr-FR"/>
        </w:rPr>
        <w:t xml:space="preserve">n codiţiile impuse de Ordinul 757/2004 pentru aprobarea Normativului tehnic privind depozitarea deşeurilor, cu modificările şi completările ulterioare. </w:t>
      </w:r>
    </w:p>
    <w:p w:rsidR="009E75D6" w:rsidRDefault="009E75D6" w:rsidP="009E75D6">
      <w:pPr>
        <w:pStyle w:val="Heading1"/>
        <w:ind w:left="0"/>
      </w:pPr>
    </w:p>
    <w:p w:rsidR="00F37F40" w:rsidRPr="00CE1765" w:rsidRDefault="00F37F40" w:rsidP="009E75D6">
      <w:pPr>
        <w:pStyle w:val="Heading1"/>
        <w:ind w:left="0"/>
        <w:rPr>
          <w:color w:val="1F497D" w:themeColor="text2"/>
        </w:rPr>
      </w:pPr>
      <w:r w:rsidRPr="00CE1765">
        <w:rPr>
          <w:color w:val="1F497D" w:themeColor="text2"/>
        </w:rPr>
        <w:t>9. INSTALAŢII PENTRU EVACUAREA, REŢINEREA, DISPERSIA POLUANŢILOR ÎN  MEDIU</w:t>
      </w:r>
    </w:p>
    <w:p w:rsidR="00F37F40" w:rsidRPr="00CE1765" w:rsidRDefault="00F37F40" w:rsidP="009E75D6">
      <w:pPr>
        <w:pStyle w:val="Heading1"/>
        <w:ind w:left="0"/>
        <w:rPr>
          <w:color w:val="1F497D" w:themeColor="text2"/>
        </w:rPr>
      </w:pPr>
      <w:r w:rsidRPr="00CE1765">
        <w:rPr>
          <w:color w:val="1F497D" w:themeColor="text2"/>
        </w:rPr>
        <w:t>9.1.Emisii  în atmosferă</w:t>
      </w:r>
    </w:p>
    <w:p w:rsidR="00F37F40" w:rsidRPr="00CE1765" w:rsidRDefault="00F37F40" w:rsidP="00CE1765">
      <w:pPr>
        <w:rPr>
          <w:rFonts w:eastAsia="Times New Roman"/>
          <w:b/>
          <w:bCs/>
          <w:color w:val="1F497D" w:themeColor="text2"/>
          <w:sz w:val="24"/>
          <w:szCs w:val="24"/>
        </w:rPr>
      </w:pPr>
      <w:r w:rsidRPr="00CE1765">
        <w:rPr>
          <w:rFonts w:eastAsia="Times New Roman"/>
          <w:b/>
          <w:bCs/>
          <w:color w:val="1F497D" w:themeColor="text2"/>
          <w:sz w:val="24"/>
          <w:szCs w:val="24"/>
        </w:rPr>
        <w:t xml:space="preserve">9.1.1. Emisii dirijate-Nu este cazul. </w:t>
      </w:r>
    </w:p>
    <w:p w:rsidR="00F37F40" w:rsidRPr="00CE1765" w:rsidRDefault="00F37F40" w:rsidP="00CE1765">
      <w:pPr>
        <w:rPr>
          <w:rFonts w:eastAsia="Times New Roman"/>
          <w:b/>
          <w:bCs/>
          <w:color w:val="1F497D" w:themeColor="text2"/>
          <w:sz w:val="24"/>
          <w:szCs w:val="24"/>
        </w:rPr>
      </w:pPr>
    </w:p>
    <w:tbl>
      <w:tblPr>
        <w:tblW w:w="1008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34"/>
        <w:gridCol w:w="1364"/>
        <w:gridCol w:w="450"/>
        <w:gridCol w:w="630"/>
        <w:gridCol w:w="630"/>
        <w:gridCol w:w="1080"/>
        <w:gridCol w:w="1440"/>
        <w:gridCol w:w="1440"/>
        <w:gridCol w:w="360"/>
        <w:gridCol w:w="540"/>
        <w:gridCol w:w="540"/>
        <w:gridCol w:w="1080"/>
      </w:tblGrid>
      <w:tr w:rsidR="009E75D6" w:rsidRPr="00CE1765" w:rsidTr="009E75D6">
        <w:trPr>
          <w:cantSplit/>
          <w:trHeight w:val="1670"/>
        </w:trPr>
        <w:tc>
          <w:tcPr>
            <w:tcW w:w="534" w:type="dxa"/>
            <w:shd w:val="clear" w:color="auto" w:fill="C0C0C0"/>
            <w:textDirection w:val="btLr"/>
            <w:vAlign w:val="center"/>
          </w:tcPr>
          <w:p w:rsidR="00F37F40" w:rsidRPr="00CE1765" w:rsidRDefault="00F37F40" w:rsidP="009E75D6">
            <w:pPr>
              <w:ind w:left="113" w:right="113"/>
              <w:jc w:val="center"/>
              <w:rPr>
                <w:b/>
                <w:color w:val="1F497D" w:themeColor="text2"/>
                <w:sz w:val="24"/>
                <w:szCs w:val="24"/>
              </w:rPr>
            </w:pPr>
            <w:r w:rsidRPr="00CE1765">
              <w:rPr>
                <w:b/>
                <w:color w:val="1F497D" w:themeColor="text2"/>
                <w:sz w:val="24"/>
                <w:szCs w:val="24"/>
              </w:rPr>
              <w:t>Activitate IED</w:t>
            </w:r>
          </w:p>
        </w:tc>
        <w:tc>
          <w:tcPr>
            <w:tcW w:w="1364" w:type="dxa"/>
            <w:shd w:val="clear" w:color="auto" w:fill="C0C0C0"/>
            <w:vAlign w:val="center"/>
          </w:tcPr>
          <w:p w:rsidR="009E75D6" w:rsidRDefault="00F37F40" w:rsidP="009E75D6">
            <w:pPr>
              <w:jc w:val="center"/>
              <w:rPr>
                <w:b/>
                <w:color w:val="1F497D" w:themeColor="text2"/>
                <w:sz w:val="24"/>
                <w:szCs w:val="24"/>
              </w:rPr>
            </w:pPr>
            <w:r w:rsidRPr="00CE1765">
              <w:rPr>
                <w:b/>
                <w:color w:val="1F497D" w:themeColor="text2"/>
                <w:sz w:val="24"/>
                <w:szCs w:val="24"/>
              </w:rPr>
              <w:t xml:space="preserve">Denumire și </w:t>
            </w:r>
          </w:p>
          <w:p w:rsidR="00F37F40" w:rsidRPr="00CE1765" w:rsidRDefault="00F37F40" w:rsidP="009E75D6">
            <w:pPr>
              <w:jc w:val="center"/>
              <w:rPr>
                <w:b/>
                <w:color w:val="1F497D" w:themeColor="text2"/>
                <w:sz w:val="24"/>
                <w:szCs w:val="24"/>
              </w:rPr>
            </w:pPr>
            <w:r w:rsidRPr="00CE1765">
              <w:rPr>
                <w:b/>
                <w:color w:val="1F497D" w:themeColor="text2"/>
                <w:sz w:val="24"/>
                <w:szCs w:val="24"/>
              </w:rPr>
              <w:t>descriere coș</w:t>
            </w:r>
          </w:p>
        </w:tc>
        <w:tc>
          <w:tcPr>
            <w:tcW w:w="450" w:type="dxa"/>
            <w:shd w:val="clear" w:color="auto" w:fill="C0C0C0"/>
            <w:textDirection w:val="btLr"/>
            <w:vAlign w:val="center"/>
          </w:tcPr>
          <w:p w:rsidR="00F37F40" w:rsidRPr="00CE1765" w:rsidRDefault="00F37F40" w:rsidP="009E75D6">
            <w:pPr>
              <w:ind w:left="113" w:right="113"/>
              <w:jc w:val="center"/>
              <w:rPr>
                <w:b/>
                <w:color w:val="1F497D" w:themeColor="text2"/>
                <w:sz w:val="24"/>
                <w:szCs w:val="24"/>
              </w:rPr>
            </w:pPr>
            <w:r w:rsidRPr="00CE1765">
              <w:rPr>
                <w:b/>
                <w:color w:val="1F497D" w:themeColor="text2"/>
                <w:sz w:val="24"/>
                <w:szCs w:val="24"/>
              </w:rPr>
              <w:t>Înălțime (m)</w:t>
            </w:r>
          </w:p>
        </w:tc>
        <w:tc>
          <w:tcPr>
            <w:tcW w:w="630" w:type="dxa"/>
            <w:shd w:val="clear" w:color="auto" w:fill="C0C0C0"/>
            <w:textDirection w:val="btLr"/>
            <w:vAlign w:val="center"/>
          </w:tcPr>
          <w:p w:rsidR="00F37F40" w:rsidRPr="00CE1765" w:rsidRDefault="00F37F40" w:rsidP="009E75D6">
            <w:pPr>
              <w:ind w:left="113" w:right="113"/>
              <w:jc w:val="center"/>
              <w:rPr>
                <w:b/>
                <w:color w:val="1F497D" w:themeColor="text2"/>
                <w:sz w:val="24"/>
                <w:szCs w:val="24"/>
              </w:rPr>
            </w:pPr>
            <w:r w:rsidRPr="00CE1765">
              <w:rPr>
                <w:b/>
                <w:color w:val="1F497D" w:themeColor="text2"/>
                <w:sz w:val="24"/>
                <w:szCs w:val="24"/>
              </w:rPr>
              <w:t>Diametru bază (m)</w:t>
            </w:r>
          </w:p>
        </w:tc>
        <w:tc>
          <w:tcPr>
            <w:tcW w:w="630" w:type="dxa"/>
            <w:shd w:val="clear" w:color="auto" w:fill="C0C0C0"/>
            <w:textDirection w:val="btLr"/>
            <w:vAlign w:val="center"/>
          </w:tcPr>
          <w:p w:rsidR="00F37F40" w:rsidRPr="00CE1765" w:rsidRDefault="00F37F40" w:rsidP="009E75D6">
            <w:pPr>
              <w:ind w:left="113" w:right="113"/>
              <w:jc w:val="center"/>
              <w:rPr>
                <w:b/>
                <w:color w:val="1F497D" w:themeColor="text2"/>
                <w:sz w:val="24"/>
                <w:szCs w:val="24"/>
              </w:rPr>
            </w:pPr>
            <w:r w:rsidRPr="00CE1765">
              <w:rPr>
                <w:b/>
                <w:color w:val="1F497D" w:themeColor="text2"/>
                <w:sz w:val="24"/>
                <w:szCs w:val="24"/>
              </w:rPr>
              <w:t>Diametru vârf (m)</w:t>
            </w:r>
          </w:p>
        </w:tc>
        <w:tc>
          <w:tcPr>
            <w:tcW w:w="1080" w:type="dxa"/>
            <w:shd w:val="clear" w:color="auto" w:fill="C0C0C0"/>
            <w:vAlign w:val="center"/>
          </w:tcPr>
          <w:p w:rsidR="00F37F40" w:rsidRPr="00CE1765" w:rsidRDefault="00F37F40" w:rsidP="009E75D6">
            <w:pPr>
              <w:jc w:val="center"/>
              <w:rPr>
                <w:b/>
                <w:color w:val="1F497D" w:themeColor="text2"/>
                <w:sz w:val="24"/>
                <w:szCs w:val="24"/>
              </w:rPr>
            </w:pPr>
            <w:r w:rsidRPr="00CE1765">
              <w:rPr>
                <w:b/>
                <w:color w:val="1F497D" w:themeColor="text2"/>
                <w:sz w:val="24"/>
                <w:szCs w:val="24"/>
              </w:rPr>
              <w:t>Poluant</w:t>
            </w:r>
          </w:p>
        </w:tc>
        <w:tc>
          <w:tcPr>
            <w:tcW w:w="1440" w:type="dxa"/>
            <w:shd w:val="clear" w:color="auto" w:fill="C0C0C0"/>
            <w:vAlign w:val="center"/>
          </w:tcPr>
          <w:p w:rsidR="00F37F40" w:rsidRPr="00CE1765" w:rsidRDefault="00F37F40" w:rsidP="009E75D6">
            <w:pPr>
              <w:jc w:val="center"/>
              <w:rPr>
                <w:b/>
                <w:color w:val="1F497D" w:themeColor="text2"/>
                <w:sz w:val="24"/>
                <w:szCs w:val="24"/>
              </w:rPr>
            </w:pPr>
            <w:r w:rsidRPr="00CE1765">
              <w:rPr>
                <w:b/>
                <w:color w:val="1F497D" w:themeColor="text2"/>
                <w:sz w:val="24"/>
                <w:szCs w:val="24"/>
              </w:rPr>
              <w:t>Echipament depoluare recomandat BREF</w:t>
            </w:r>
          </w:p>
        </w:tc>
        <w:tc>
          <w:tcPr>
            <w:tcW w:w="1440" w:type="dxa"/>
            <w:shd w:val="clear" w:color="auto" w:fill="C0C0C0"/>
            <w:vAlign w:val="center"/>
          </w:tcPr>
          <w:p w:rsidR="00F37F40" w:rsidRPr="00CE1765" w:rsidRDefault="00F37F40" w:rsidP="009E75D6">
            <w:pPr>
              <w:jc w:val="center"/>
              <w:rPr>
                <w:b/>
                <w:color w:val="1F497D" w:themeColor="text2"/>
                <w:sz w:val="24"/>
                <w:szCs w:val="24"/>
              </w:rPr>
            </w:pPr>
            <w:r w:rsidRPr="00CE1765">
              <w:rPr>
                <w:b/>
                <w:color w:val="1F497D" w:themeColor="text2"/>
                <w:sz w:val="24"/>
                <w:szCs w:val="24"/>
              </w:rPr>
              <w:t>Echipament depoluare</w:t>
            </w:r>
          </w:p>
        </w:tc>
        <w:tc>
          <w:tcPr>
            <w:tcW w:w="360" w:type="dxa"/>
            <w:shd w:val="clear" w:color="auto" w:fill="C0C0C0"/>
            <w:textDirection w:val="btLr"/>
            <w:vAlign w:val="center"/>
          </w:tcPr>
          <w:p w:rsidR="00F37F40" w:rsidRPr="00CE1765" w:rsidRDefault="00F37F40" w:rsidP="009E75D6">
            <w:pPr>
              <w:ind w:left="113" w:right="113"/>
              <w:jc w:val="center"/>
              <w:rPr>
                <w:b/>
                <w:color w:val="1F497D" w:themeColor="text2"/>
                <w:sz w:val="24"/>
                <w:szCs w:val="24"/>
              </w:rPr>
            </w:pPr>
            <w:r w:rsidRPr="00CE1765">
              <w:rPr>
                <w:b/>
                <w:color w:val="1F497D" w:themeColor="text2"/>
                <w:sz w:val="24"/>
                <w:szCs w:val="24"/>
              </w:rPr>
              <w:t>Eficiență (%)</w:t>
            </w:r>
          </w:p>
        </w:tc>
        <w:tc>
          <w:tcPr>
            <w:tcW w:w="540" w:type="dxa"/>
            <w:shd w:val="clear" w:color="auto" w:fill="C0C0C0"/>
            <w:textDirection w:val="btLr"/>
            <w:vAlign w:val="center"/>
          </w:tcPr>
          <w:p w:rsidR="009E75D6" w:rsidRDefault="00F37F40" w:rsidP="009E75D6">
            <w:pPr>
              <w:ind w:left="113" w:right="113"/>
              <w:jc w:val="center"/>
              <w:rPr>
                <w:b/>
                <w:color w:val="1F497D" w:themeColor="text2"/>
                <w:sz w:val="24"/>
                <w:szCs w:val="24"/>
              </w:rPr>
            </w:pPr>
            <w:r w:rsidRPr="00CE1765">
              <w:rPr>
                <w:b/>
                <w:color w:val="1F497D" w:themeColor="text2"/>
                <w:sz w:val="24"/>
                <w:szCs w:val="24"/>
              </w:rPr>
              <w:t>X</w:t>
            </w:r>
          </w:p>
          <w:p w:rsidR="00F37F40" w:rsidRPr="00CE1765" w:rsidRDefault="00F37F40" w:rsidP="009E75D6">
            <w:pPr>
              <w:ind w:left="113" w:right="113"/>
              <w:jc w:val="center"/>
              <w:rPr>
                <w:b/>
                <w:color w:val="1F497D" w:themeColor="text2"/>
                <w:sz w:val="24"/>
                <w:szCs w:val="24"/>
              </w:rPr>
            </w:pPr>
            <w:r w:rsidRPr="00CE1765">
              <w:rPr>
                <w:b/>
                <w:color w:val="1F497D" w:themeColor="text2"/>
                <w:sz w:val="24"/>
                <w:szCs w:val="24"/>
              </w:rPr>
              <w:t>(Stereo 70)</w:t>
            </w:r>
          </w:p>
        </w:tc>
        <w:tc>
          <w:tcPr>
            <w:tcW w:w="540" w:type="dxa"/>
            <w:shd w:val="clear" w:color="auto" w:fill="C0C0C0"/>
            <w:textDirection w:val="btLr"/>
            <w:vAlign w:val="center"/>
          </w:tcPr>
          <w:p w:rsidR="009E75D6" w:rsidRDefault="00F37F40" w:rsidP="009E75D6">
            <w:pPr>
              <w:ind w:left="113" w:right="113"/>
              <w:jc w:val="center"/>
              <w:rPr>
                <w:b/>
                <w:color w:val="1F497D" w:themeColor="text2"/>
                <w:sz w:val="24"/>
                <w:szCs w:val="24"/>
              </w:rPr>
            </w:pPr>
            <w:r w:rsidRPr="00CE1765">
              <w:rPr>
                <w:b/>
                <w:color w:val="1F497D" w:themeColor="text2"/>
                <w:sz w:val="24"/>
                <w:szCs w:val="24"/>
              </w:rPr>
              <w:t>Y</w:t>
            </w:r>
          </w:p>
          <w:p w:rsidR="00F37F40" w:rsidRPr="00CE1765" w:rsidRDefault="00F37F40" w:rsidP="009E75D6">
            <w:pPr>
              <w:ind w:left="113" w:right="113"/>
              <w:jc w:val="center"/>
              <w:rPr>
                <w:b/>
                <w:color w:val="1F497D" w:themeColor="text2"/>
                <w:sz w:val="24"/>
                <w:szCs w:val="24"/>
              </w:rPr>
            </w:pPr>
            <w:r w:rsidRPr="00CE1765">
              <w:rPr>
                <w:b/>
                <w:color w:val="1F497D" w:themeColor="text2"/>
                <w:sz w:val="24"/>
                <w:szCs w:val="24"/>
              </w:rPr>
              <w:t>(Stereo 70)</w:t>
            </w:r>
          </w:p>
        </w:tc>
        <w:tc>
          <w:tcPr>
            <w:tcW w:w="1080" w:type="dxa"/>
            <w:shd w:val="clear" w:color="auto" w:fill="C0C0C0"/>
            <w:vAlign w:val="center"/>
          </w:tcPr>
          <w:p w:rsidR="00F37F40" w:rsidRPr="00CE1765" w:rsidRDefault="00F37F40" w:rsidP="009E75D6">
            <w:pPr>
              <w:jc w:val="center"/>
              <w:rPr>
                <w:b/>
                <w:color w:val="1F497D" w:themeColor="text2"/>
                <w:sz w:val="24"/>
                <w:szCs w:val="24"/>
              </w:rPr>
            </w:pPr>
            <w:r w:rsidRPr="00CE1765">
              <w:rPr>
                <w:b/>
                <w:color w:val="1F497D" w:themeColor="text2"/>
                <w:sz w:val="24"/>
                <w:szCs w:val="24"/>
              </w:rPr>
              <w:t>Data revizuirii</w:t>
            </w:r>
          </w:p>
        </w:tc>
      </w:tr>
      <w:tr w:rsidR="00F37F40" w:rsidRPr="00CE1765" w:rsidTr="009E75D6">
        <w:tc>
          <w:tcPr>
            <w:tcW w:w="534" w:type="dxa"/>
            <w:shd w:val="clear" w:color="auto" w:fill="auto"/>
          </w:tcPr>
          <w:p w:rsidR="00F37F40" w:rsidRPr="00CE1765" w:rsidRDefault="00F37F40" w:rsidP="00CE1765">
            <w:pPr>
              <w:jc w:val="center"/>
              <w:rPr>
                <w:color w:val="1F497D" w:themeColor="text2"/>
                <w:sz w:val="24"/>
                <w:szCs w:val="24"/>
              </w:rPr>
            </w:pPr>
          </w:p>
        </w:tc>
        <w:tc>
          <w:tcPr>
            <w:tcW w:w="1364" w:type="dxa"/>
            <w:shd w:val="clear" w:color="auto" w:fill="auto"/>
          </w:tcPr>
          <w:p w:rsidR="00F37F40" w:rsidRPr="00CE1765" w:rsidRDefault="00F37F40" w:rsidP="00CE1765">
            <w:pPr>
              <w:jc w:val="center"/>
              <w:rPr>
                <w:color w:val="1F497D" w:themeColor="text2"/>
                <w:sz w:val="24"/>
                <w:szCs w:val="24"/>
              </w:rPr>
            </w:pPr>
          </w:p>
        </w:tc>
        <w:tc>
          <w:tcPr>
            <w:tcW w:w="450" w:type="dxa"/>
            <w:shd w:val="clear" w:color="auto" w:fill="auto"/>
          </w:tcPr>
          <w:p w:rsidR="00F37F40" w:rsidRPr="00CE1765" w:rsidRDefault="00F37F40" w:rsidP="00CE1765">
            <w:pPr>
              <w:jc w:val="center"/>
              <w:rPr>
                <w:color w:val="1F497D" w:themeColor="text2"/>
                <w:sz w:val="24"/>
                <w:szCs w:val="24"/>
              </w:rPr>
            </w:pPr>
          </w:p>
        </w:tc>
        <w:tc>
          <w:tcPr>
            <w:tcW w:w="630" w:type="dxa"/>
            <w:shd w:val="clear" w:color="auto" w:fill="auto"/>
          </w:tcPr>
          <w:p w:rsidR="00F37F40" w:rsidRPr="00CE1765" w:rsidRDefault="00F37F40" w:rsidP="00CE1765">
            <w:pPr>
              <w:jc w:val="center"/>
              <w:rPr>
                <w:color w:val="1F497D" w:themeColor="text2"/>
                <w:sz w:val="24"/>
                <w:szCs w:val="24"/>
              </w:rPr>
            </w:pPr>
          </w:p>
        </w:tc>
        <w:tc>
          <w:tcPr>
            <w:tcW w:w="630" w:type="dxa"/>
            <w:shd w:val="clear" w:color="auto" w:fill="auto"/>
          </w:tcPr>
          <w:p w:rsidR="00F37F40" w:rsidRPr="00CE1765" w:rsidRDefault="00F37F40" w:rsidP="00CE1765">
            <w:pPr>
              <w:jc w:val="center"/>
              <w:rPr>
                <w:color w:val="1F497D" w:themeColor="text2"/>
                <w:sz w:val="24"/>
                <w:szCs w:val="24"/>
              </w:rPr>
            </w:pPr>
          </w:p>
        </w:tc>
        <w:tc>
          <w:tcPr>
            <w:tcW w:w="1080" w:type="dxa"/>
            <w:shd w:val="clear" w:color="auto" w:fill="auto"/>
          </w:tcPr>
          <w:p w:rsidR="00F37F40" w:rsidRPr="00CE1765" w:rsidRDefault="00F37F40" w:rsidP="00CE1765">
            <w:pPr>
              <w:jc w:val="center"/>
              <w:rPr>
                <w:color w:val="1F497D" w:themeColor="text2"/>
                <w:sz w:val="24"/>
                <w:szCs w:val="24"/>
              </w:rPr>
            </w:pPr>
          </w:p>
        </w:tc>
        <w:tc>
          <w:tcPr>
            <w:tcW w:w="1440" w:type="dxa"/>
            <w:shd w:val="clear" w:color="auto" w:fill="auto"/>
          </w:tcPr>
          <w:p w:rsidR="00F37F40" w:rsidRPr="00CE1765" w:rsidRDefault="00F37F40" w:rsidP="00CE1765">
            <w:pPr>
              <w:jc w:val="center"/>
              <w:rPr>
                <w:color w:val="1F497D" w:themeColor="text2"/>
                <w:sz w:val="24"/>
                <w:szCs w:val="24"/>
              </w:rPr>
            </w:pPr>
          </w:p>
        </w:tc>
        <w:tc>
          <w:tcPr>
            <w:tcW w:w="1440" w:type="dxa"/>
            <w:shd w:val="clear" w:color="auto" w:fill="auto"/>
          </w:tcPr>
          <w:p w:rsidR="00F37F40" w:rsidRPr="00CE1765" w:rsidRDefault="00F37F40" w:rsidP="00CE1765">
            <w:pPr>
              <w:jc w:val="center"/>
              <w:rPr>
                <w:color w:val="1F497D" w:themeColor="text2"/>
                <w:sz w:val="24"/>
                <w:szCs w:val="24"/>
              </w:rPr>
            </w:pPr>
          </w:p>
        </w:tc>
        <w:tc>
          <w:tcPr>
            <w:tcW w:w="360" w:type="dxa"/>
            <w:shd w:val="clear" w:color="auto" w:fill="auto"/>
          </w:tcPr>
          <w:p w:rsidR="00F37F40" w:rsidRPr="00CE1765" w:rsidRDefault="00F37F40" w:rsidP="00CE1765">
            <w:pPr>
              <w:jc w:val="center"/>
              <w:rPr>
                <w:color w:val="1F497D" w:themeColor="text2"/>
                <w:sz w:val="24"/>
                <w:szCs w:val="24"/>
              </w:rPr>
            </w:pPr>
          </w:p>
        </w:tc>
        <w:tc>
          <w:tcPr>
            <w:tcW w:w="540" w:type="dxa"/>
            <w:shd w:val="clear" w:color="auto" w:fill="auto"/>
          </w:tcPr>
          <w:p w:rsidR="00F37F40" w:rsidRPr="00CE1765" w:rsidRDefault="00F37F40" w:rsidP="00CE1765">
            <w:pPr>
              <w:jc w:val="center"/>
              <w:rPr>
                <w:color w:val="1F497D" w:themeColor="text2"/>
                <w:sz w:val="24"/>
                <w:szCs w:val="24"/>
              </w:rPr>
            </w:pPr>
          </w:p>
        </w:tc>
        <w:tc>
          <w:tcPr>
            <w:tcW w:w="540" w:type="dxa"/>
            <w:shd w:val="clear" w:color="auto" w:fill="auto"/>
          </w:tcPr>
          <w:p w:rsidR="00F37F40" w:rsidRPr="00CE1765" w:rsidRDefault="00F37F40" w:rsidP="00CE1765">
            <w:pPr>
              <w:jc w:val="center"/>
              <w:rPr>
                <w:color w:val="1F497D" w:themeColor="text2"/>
                <w:sz w:val="24"/>
                <w:szCs w:val="24"/>
              </w:rPr>
            </w:pPr>
          </w:p>
        </w:tc>
        <w:tc>
          <w:tcPr>
            <w:tcW w:w="1080" w:type="dxa"/>
            <w:shd w:val="clear" w:color="auto" w:fill="auto"/>
          </w:tcPr>
          <w:p w:rsidR="00F37F40" w:rsidRPr="00CE1765" w:rsidRDefault="00F37F40" w:rsidP="00CE1765">
            <w:pPr>
              <w:jc w:val="center"/>
              <w:rPr>
                <w:rFonts w:eastAsia="Times New Roman"/>
                <w:b/>
                <w:bCs/>
                <w:color w:val="1F497D" w:themeColor="text2"/>
                <w:sz w:val="24"/>
                <w:szCs w:val="24"/>
              </w:rPr>
            </w:pPr>
          </w:p>
        </w:tc>
      </w:tr>
    </w:tbl>
    <w:p w:rsidR="00F37F40" w:rsidRPr="00CE1765" w:rsidRDefault="00F37F40" w:rsidP="00CE1765">
      <w:pPr>
        <w:rPr>
          <w:b/>
          <w:color w:val="1F497D" w:themeColor="text2"/>
          <w:sz w:val="24"/>
          <w:szCs w:val="24"/>
        </w:rPr>
      </w:pPr>
    </w:p>
    <w:p w:rsidR="00F37F40" w:rsidRPr="00CE1765" w:rsidRDefault="00F37F40" w:rsidP="00CE1765">
      <w:pPr>
        <w:rPr>
          <w:b/>
          <w:color w:val="1F497D" w:themeColor="text2"/>
          <w:sz w:val="24"/>
          <w:szCs w:val="24"/>
        </w:rPr>
      </w:pPr>
      <w:r w:rsidRPr="00CE1765">
        <w:rPr>
          <w:b/>
          <w:color w:val="1F497D" w:themeColor="text2"/>
          <w:sz w:val="24"/>
          <w:szCs w:val="24"/>
        </w:rPr>
        <w:t xml:space="preserve">9.1.2. Emisii difuze </w:t>
      </w:r>
    </w:p>
    <w:sdt>
      <w:sdtPr>
        <w:rPr>
          <w:color w:val="1F497D" w:themeColor="text2"/>
          <w:sz w:val="24"/>
          <w:szCs w:val="24"/>
        </w:rPr>
        <w:alias w:val="Câmp editabil text"/>
        <w:tag w:val="CampEditabil"/>
        <w:id w:val="-1230606057"/>
        <w:placeholder>
          <w:docPart w:val="D4E06EF560AB428697FC9A82CAAABDA8"/>
        </w:placeholder>
      </w:sdtPr>
      <w:sdtEndPr/>
      <w:sdtContent>
        <w:p w:rsidR="00F37F40" w:rsidRPr="00420991" w:rsidRDefault="00931B95" w:rsidP="00CE1765">
          <w:pPr>
            <w:jc w:val="both"/>
            <w:rPr>
              <w:color w:val="1F497D" w:themeColor="text2"/>
              <w:sz w:val="24"/>
              <w:szCs w:val="24"/>
            </w:rPr>
          </w:pPr>
          <w:r w:rsidRPr="00420991">
            <w:rPr>
              <w:color w:val="1F497D" w:themeColor="text2"/>
              <w:sz w:val="24"/>
              <w:szCs w:val="24"/>
            </w:rPr>
            <w:t xml:space="preserve">Emisii difuze </w:t>
          </w:r>
          <w:r w:rsidR="00420991">
            <w:rPr>
              <w:color w:val="1F497D" w:themeColor="text2"/>
              <w:sz w:val="24"/>
              <w:szCs w:val="24"/>
            </w:rPr>
            <w:t xml:space="preserve">de </w:t>
          </w:r>
          <w:r w:rsidR="00420991" w:rsidRPr="00420991">
            <w:rPr>
              <w:b/>
              <w:color w:val="1F497D" w:themeColor="text2"/>
              <w:sz w:val="24"/>
              <w:szCs w:val="24"/>
            </w:rPr>
            <w:t>gaz</w:t>
          </w:r>
          <w:r w:rsidR="00627C23">
            <w:rPr>
              <w:b/>
              <w:color w:val="1F497D" w:themeColor="text2"/>
              <w:sz w:val="24"/>
              <w:szCs w:val="24"/>
            </w:rPr>
            <w:t xml:space="preserve"> </w:t>
          </w:r>
          <w:r w:rsidR="00420991" w:rsidRPr="00420991">
            <w:rPr>
              <w:b/>
              <w:color w:val="1F497D" w:themeColor="text2"/>
              <w:sz w:val="24"/>
              <w:szCs w:val="24"/>
            </w:rPr>
            <w:t>de</w:t>
          </w:r>
          <w:r w:rsidR="00162F8D">
            <w:rPr>
              <w:b/>
              <w:color w:val="1F497D" w:themeColor="text2"/>
              <w:sz w:val="24"/>
              <w:szCs w:val="24"/>
            </w:rPr>
            <w:t xml:space="preserve"> </w:t>
          </w:r>
          <w:r w:rsidR="00420991" w:rsidRPr="00420991">
            <w:rPr>
              <w:b/>
              <w:color w:val="1F497D" w:themeColor="text2"/>
              <w:sz w:val="24"/>
              <w:szCs w:val="24"/>
            </w:rPr>
            <w:t xml:space="preserve">depozit  (biogaz) </w:t>
          </w:r>
          <w:r w:rsidRPr="00420991">
            <w:rPr>
              <w:color w:val="1F497D" w:themeColor="text2"/>
              <w:sz w:val="24"/>
              <w:szCs w:val="24"/>
            </w:rPr>
            <w:t>rezultate de pe</w:t>
          </w:r>
          <w:r w:rsidR="00627C23">
            <w:rPr>
              <w:color w:val="1F497D" w:themeColor="text2"/>
              <w:sz w:val="24"/>
              <w:szCs w:val="24"/>
            </w:rPr>
            <w:t xml:space="preserve"> </w:t>
          </w:r>
          <w:r w:rsidR="00CD7B88" w:rsidRPr="00420991">
            <w:rPr>
              <w:color w:val="1F497D" w:themeColor="text2"/>
              <w:sz w:val="24"/>
              <w:szCs w:val="24"/>
            </w:rPr>
            <w:t>zona ac</w:t>
          </w:r>
          <w:r w:rsidR="00627C23">
            <w:rPr>
              <w:color w:val="1F497D" w:themeColor="text2"/>
              <w:sz w:val="24"/>
              <w:szCs w:val="24"/>
            </w:rPr>
            <w:t>tivă de depozitare a deșeurilor,</w:t>
          </w:r>
          <w:r w:rsidR="00CD7B88" w:rsidRPr="00420991">
            <w:rPr>
              <w:color w:val="1F497D" w:themeColor="text2"/>
              <w:sz w:val="24"/>
              <w:szCs w:val="24"/>
            </w:rPr>
            <w:t xml:space="preserve"> din p</w:t>
          </w:r>
          <w:r w:rsidR="00F37F40" w:rsidRPr="00420991">
            <w:rPr>
              <w:color w:val="1F497D" w:themeColor="text2"/>
              <w:sz w:val="24"/>
              <w:szCs w:val="24"/>
            </w:rPr>
            <w:t>uţuri</w:t>
          </w:r>
          <w:r w:rsidR="00CD7B88" w:rsidRPr="00420991">
            <w:rPr>
              <w:color w:val="1F497D" w:themeColor="text2"/>
              <w:sz w:val="24"/>
              <w:szCs w:val="24"/>
            </w:rPr>
            <w:t xml:space="preserve">le de extracţie </w:t>
          </w:r>
          <w:r w:rsidR="00F37F40" w:rsidRPr="00420991">
            <w:rPr>
              <w:color w:val="1F497D" w:themeColor="text2"/>
              <w:sz w:val="24"/>
              <w:szCs w:val="24"/>
            </w:rPr>
            <w:t xml:space="preserve"> </w:t>
          </w:r>
          <w:r w:rsidR="00EB2836">
            <w:rPr>
              <w:color w:val="1F497D" w:themeColor="text2"/>
              <w:sz w:val="24"/>
              <w:szCs w:val="24"/>
            </w:rPr>
            <w:t>si</w:t>
          </w:r>
          <w:r w:rsidR="00162F8D">
            <w:rPr>
              <w:color w:val="1F497D" w:themeColor="text2"/>
              <w:sz w:val="24"/>
              <w:szCs w:val="24"/>
            </w:rPr>
            <w:t xml:space="preserve"> de</w:t>
          </w:r>
          <w:r w:rsidR="00F37F40" w:rsidRPr="00420991">
            <w:rPr>
              <w:color w:val="1F497D" w:themeColor="text2"/>
              <w:sz w:val="24"/>
              <w:szCs w:val="24"/>
            </w:rPr>
            <w:t xml:space="preserve"> captare</w:t>
          </w:r>
          <w:r w:rsidR="00162F8D">
            <w:rPr>
              <w:color w:val="1F497D" w:themeColor="text2"/>
              <w:sz w:val="24"/>
              <w:szCs w:val="24"/>
            </w:rPr>
            <w:t xml:space="preserve"> </w:t>
          </w:r>
          <w:r w:rsidR="00F37F40" w:rsidRPr="00420991">
            <w:rPr>
              <w:color w:val="1F497D" w:themeColor="text2"/>
              <w:sz w:val="24"/>
              <w:szCs w:val="24"/>
            </w:rPr>
            <w:t>a gazului de depozit</w:t>
          </w:r>
          <w:r w:rsidR="00540BB1">
            <w:rPr>
              <w:color w:val="1F497D" w:themeColor="text2"/>
              <w:sz w:val="24"/>
              <w:szCs w:val="24"/>
            </w:rPr>
            <w:t xml:space="preserve"> </w:t>
          </w:r>
          <w:r w:rsidR="00627C23">
            <w:rPr>
              <w:color w:val="1F497D" w:themeColor="text2"/>
              <w:sz w:val="24"/>
              <w:szCs w:val="24"/>
            </w:rPr>
            <w:t xml:space="preserve">de pe celula 3 </w:t>
          </w:r>
          <w:r w:rsidR="00540BB1">
            <w:rPr>
              <w:color w:val="1F497D" w:themeColor="text2"/>
              <w:sz w:val="24"/>
              <w:szCs w:val="24"/>
            </w:rPr>
            <w:t>și de pe celulele 1 și 2 aflate în procedură de închidere</w:t>
          </w:r>
          <w:r w:rsidR="00F37F40" w:rsidRPr="00420991">
            <w:rPr>
              <w:color w:val="1F497D" w:themeColor="text2"/>
              <w:sz w:val="24"/>
              <w:szCs w:val="24"/>
            </w:rPr>
            <w:t xml:space="preserve">.          </w:t>
          </w:r>
        </w:p>
        <w:p w:rsidR="00931B95" w:rsidRPr="00420991" w:rsidRDefault="00F37F40" w:rsidP="00CE1765">
          <w:pPr>
            <w:jc w:val="both"/>
            <w:rPr>
              <w:color w:val="1F497D" w:themeColor="text2"/>
              <w:sz w:val="24"/>
              <w:szCs w:val="24"/>
            </w:rPr>
          </w:pPr>
          <w:r w:rsidRPr="00420991">
            <w:rPr>
              <w:color w:val="1F497D" w:themeColor="text2"/>
              <w:sz w:val="24"/>
              <w:szCs w:val="24"/>
            </w:rPr>
            <w:t xml:space="preserve">Minimizareacantităţii de biogaz din depozit se </w:t>
          </w:r>
          <w:r w:rsidR="00931B95" w:rsidRPr="00420991">
            <w:rPr>
              <w:color w:val="1F497D" w:themeColor="text2"/>
              <w:sz w:val="24"/>
              <w:szCs w:val="24"/>
            </w:rPr>
            <w:t>va realiza</w:t>
          </w:r>
          <w:r w:rsidRPr="00420991">
            <w:rPr>
              <w:color w:val="1F497D" w:themeColor="text2"/>
              <w:sz w:val="24"/>
              <w:szCs w:val="24"/>
            </w:rPr>
            <w:t xml:space="preserve"> printr-o exploatare corespunzătoare adepozitului urmărindu-se în acest fel: </w:t>
          </w:r>
        </w:p>
        <w:p w:rsidR="00931B95" w:rsidRPr="00420991" w:rsidRDefault="00931B95" w:rsidP="00CE1765">
          <w:pPr>
            <w:jc w:val="both"/>
            <w:rPr>
              <w:color w:val="1F497D" w:themeColor="text2"/>
              <w:sz w:val="24"/>
              <w:szCs w:val="24"/>
            </w:rPr>
          </w:pPr>
          <w:r w:rsidRPr="00420991">
            <w:rPr>
              <w:color w:val="1F497D" w:themeColor="text2"/>
              <w:sz w:val="24"/>
              <w:szCs w:val="24"/>
            </w:rPr>
            <w:t>-respectarea zonei active de depozitare a deșeurilor de 2</w:t>
          </w:r>
          <w:r w:rsidR="006439CA">
            <w:rPr>
              <w:color w:val="1F497D" w:themeColor="text2"/>
              <w:sz w:val="24"/>
              <w:szCs w:val="24"/>
            </w:rPr>
            <w:t>.</w:t>
          </w:r>
          <w:r w:rsidRPr="00420991">
            <w:rPr>
              <w:color w:val="1F497D" w:themeColor="text2"/>
              <w:sz w:val="24"/>
              <w:szCs w:val="24"/>
            </w:rPr>
            <w:t>500 mp;</w:t>
          </w:r>
        </w:p>
        <w:p w:rsidR="00F37F40" w:rsidRPr="00420991" w:rsidRDefault="00931B95" w:rsidP="00CE1765">
          <w:pPr>
            <w:jc w:val="both"/>
            <w:rPr>
              <w:color w:val="1F497D" w:themeColor="text2"/>
              <w:sz w:val="24"/>
              <w:szCs w:val="24"/>
            </w:rPr>
          </w:pPr>
          <w:r w:rsidRPr="00420991">
            <w:rPr>
              <w:color w:val="1F497D" w:themeColor="text2"/>
              <w:sz w:val="24"/>
              <w:szCs w:val="24"/>
            </w:rPr>
            <w:t>-acoperirea periodică</w:t>
          </w:r>
          <w:r w:rsidR="00540BB1">
            <w:rPr>
              <w:color w:val="1F497D" w:themeColor="text2"/>
              <w:sz w:val="24"/>
              <w:szCs w:val="24"/>
            </w:rPr>
            <w:t xml:space="preserve"> (1-3 zile)</w:t>
          </w:r>
          <w:r w:rsidRPr="00420991">
            <w:rPr>
              <w:color w:val="1F497D" w:themeColor="text2"/>
              <w:sz w:val="24"/>
              <w:szCs w:val="24"/>
            </w:rPr>
            <w:t xml:space="preserve"> cu un strat de </w:t>
          </w:r>
          <w:r w:rsidR="006439CA">
            <w:rPr>
              <w:color w:val="1F497D" w:themeColor="text2"/>
              <w:sz w:val="24"/>
              <w:szCs w:val="24"/>
            </w:rPr>
            <w:t xml:space="preserve">15-20 </w:t>
          </w:r>
          <w:r w:rsidRPr="00420991">
            <w:rPr>
              <w:color w:val="1F497D" w:themeColor="text2"/>
              <w:sz w:val="24"/>
              <w:szCs w:val="24"/>
            </w:rPr>
            <w:t>cm a zonei active de depozitare;</w:t>
          </w:r>
        </w:p>
        <w:p w:rsidR="00931B95" w:rsidRPr="00420991" w:rsidRDefault="00931B95" w:rsidP="00CE1765">
          <w:pPr>
            <w:jc w:val="both"/>
            <w:rPr>
              <w:color w:val="1F497D" w:themeColor="text2"/>
              <w:sz w:val="24"/>
              <w:szCs w:val="24"/>
            </w:rPr>
          </w:pPr>
          <w:r w:rsidRPr="001235ED">
            <w:rPr>
              <w:color w:val="1F497D" w:themeColor="text2"/>
              <w:sz w:val="24"/>
              <w:szCs w:val="24"/>
            </w:rPr>
            <w:t xml:space="preserve">-instalarea </w:t>
          </w:r>
          <w:r w:rsidR="007A3E9F" w:rsidRPr="001235ED">
            <w:rPr>
              <w:color w:val="1F497D" w:themeColor="text2"/>
              <w:sz w:val="24"/>
              <w:szCs w:val="24"/>
            </w:rPr>
            <w:t xml:space="preserve">a cate un biofiltru </w:t>
          </w:r>
          <w:r w:rsidRPr="001235ED">
            <w:rPr>
              <w:color w:val="1F497D" w:themeColor="text2"/>
              <w:sz w:val="24"/>
              <w:szCs w:val="24"/>
            </w:rPr>
            <w:t xml:space="preserve"> pe </w:t>
          </w:r>
          <w:r w:rsidR="007A3E9F" w:rsidRPr="001235ED">
            <w:rPr>
              <w:color w:val="1F497D" w:themeColor="text2"/>
              <w:sz w:val="24"/>
              <w:szCs w:val="24"/>
            </w:rPr>
            <w:t xml:space="preserve">fiecare din </w:t>
          </w:r>
          <w:r w:rsidRPr="001235ED">
            <w:rPr>
              <w:color w:val="1F497D" w:themeColor="text2"/>
              <w:sz w:val="24"/>
              <w:szCs w:val="24"/>
            </w:rPr>
            <w:t>cele 9 puțuri de captare biogaz</w:t>
          </w:r>
          <w:r w:rsidR="00540BB1" w:rsidRPr="001235ED">
            <w:rPr>
              <w:color w:val="1F497D" w:themeColor="text2"/>
              <w:sz w:val="24"/>
              <w:szCs w:val="24"/>
            </w:rPr>
            <w:t xml:space="preserve"> existente pe celula 3 în cel mai scurt timp posibil (</w:t>
          </w:r>
          <w:r w:rsidR="007A3E9F" w:rsidRPr="001235ED">
            <w:rPr>
              <w:color w:val="1F497D" w:themeColor="text2"/>
              <w:sz w:val="24"/>
              <w:szCs w:val="24"/>
            </w:rPr>
            <w:t>maxim lun</w:t>
          </w:r>
          <w:r w:rsidR="00D830CD" w:rsidRPr="001235ED">
            <w:rPr>
              <w:color w:val="1F497D" w:themeColor="text2"/>
              <w:sz w:val="24"/>
              <w:szCs w:val="24"/>
            </w:rPr>
            <w:t>a</w:t>
          </w:r>
          <w:r w:rsidR="007A3E9F" w:rsidRPr="001235ED">
            <w:rPr>
              <w:color w:val="1F497D" w:themeColor="text2"/>
              <w:sz w:val="24"/>
              <w:szCs w:val="24"/>
            </w:rPr>
            <w:t xml:space="preserve"> de la data emiterii</w:t>
          </w:r>
          <w:r w:rsidR="00D830CD" w:rsidRPr="001235ED">
            <w:rPr>
              <w:color w:val="1F497D" w:themeColor="text2"/>
              <w:sz w:val="24"/>
              <w:szCs w:val="24"/>
            </w:rPr>
            <w:t xml:space="preserve"> autorizatiei integrate de mediu</w:t>
          </w:r>
          <w:r w:rsidR="00540BB1" w:rsidRPr="001235ED">
            <w:rPr>
              <w:color w:val="1F497D" w:themeColor="text2"/>
              <w:sz w:val="24"/>
              <w:szCs w:val="24"/>
            </w:rPr>
            <w:t>)</w:t>
          </w:r>
          <w:r w:rsidRPr="001235ED">
            <w:rPr>
              <w:color w:val="1F497D" w:themeColor="text2"/>
              <w:sz w:val="24"/>
              <w:szCs w:val="24"/>
            </w:rPr>
            <w:t xml:space="preserve"> </w:t>
          </w:r>
          <w:r w:rsidR="009C079B" w:rsidRPr="001235ED">
            <w:rPr>
              <w:color w:val="1F497D" w:themeColor="text2"/>
              <w:sz w:val="24"/>
              <w:szCs w:val="24"/>
            </w:rPr>
            <w:t xml:space="preserve">care vor functiona </w:t>
          </w:r>
          <w:r w:rsidRPr="001235ED">
            <w:rPr>
              <w:color w:val="1F497D" w:themeColor="text2"/>
              <w:sz w:val="24"/>
              <w:szCs w:val="24"/>
            </w:rPr>
            <w:t xml:space="preserve">până la realizarea instalației de </w:t>
          </w:r>
          <w:r w:rsidR="00D830CD" w:rsidRPr="001235ED">
            <w:rPr>
              <w:color w:val="1F497D" w:themeColor="text2"/>
              <w:sz w:val="24"/>
              <w:szCs w:val="24"/>
            </w:rPr>
            <w:t>colectare</w:t>
          </w:r>
          <w:r w:rsidR="009C079B" w:rsidRPr="001235ED">
            <w:rPr>
              <w:color w:val="1F497D" w:themeColor="text2"/>
              <w:sz w:val="24"/>
              <w:szCs w:val="24"/>
            </w:rPr>
            <w:t>/tratare</w:t>
          </w:r>
          <w:r w:rsidRPr="001235ED">
            <w:rPr>
              <w:color w:val="1F497D" w:themeColor="text2"/>
              <w:sz w:val="24"/>
              <w:szCs w:val="24"/>
            </w:rPr>
            <w:t xml:space="preserve"> </w:t>
          </w:r>
          <w:r w:rsidR="007A3E9F" w:rsidRPr="001235ED">
            <w:rPr>
              <w:color w:val="1F497D" w:themeColor="text2"/>
              <w:sz w:val="24"/>
              <w:szCs w:val="24"/>
            </w:rPr>
            <w:t xml:space="preserve">biogaz </w:t>
          </w:r>
          <w:r w:rsidR="009C079B" w:rsidRPr="001235ED">
            <w:rPr>
              <w:color w:val="1F497D" w:themeColor="text2"/>
              <w:sz w:val="24"/>
              <w:szCs w:val="24"/>
            </w:rPr>
            <w:t>ce</w:t>
          </w:r>
          <w:r w:rsidRPr="001235ED">
            <w:rPr>
              <w:color w:val="1F497D" w:themeColor="text2"/>
              <w:sz w:val="24"/>
              <w:szCs w:val="24"/>
            </w:rPr>
            <w:t xml:space="preserve"> va fi racordată le instalația de ardere</w:t>
          </w:r>
          <w:r w:rsidR="00D830CD" w:rsidRPr="001235ED">
            <w:rPr>
              <w:color w:val="1F497D" w:themeColor="text2"/>
              <w:sz w:val="24"/>
              <w:szCs w:val="24"/>
            </w:rPr>
            <w:t xml:space="preserve"> care se va realiza  prin proiectul de inchidere a celulelor 1 si 2.</w:t>
          </w:r>
          <w:r w:rsidR="00D830CD">
            <w:rPr>
              <w:color w:val="1F497D" w:themeColor="text2"/>
              <w:sz w:val="24"/>
              <w:szCs w:val="24"/>
            </w:rPr>
            <w:t xml:space="preserve"> </w:t>
          </w:r>
        </w:p>
        <w:p w:rsidR="00931B95" w:rsidRPr="00420991" w:rsidRDefault="00931B95" w:rsidP="00CE1765">
          <w:pPr>
            <w:jc w:val="both"/>
            <w:rPr>
              <w:color w:val="1F497D" w:themeColor="text2"/>
              <w:sz w:val="24"/>
              <w:szCs w:val="24"/>
            </w:rPr>
          </w:pPr>
          <w:r w:rsidRPr="00420991">
            <w:rPr>
              <w:color w:val="1F497D" w:themeColor="text2"/>
              <w:sz w:val="24"/>
              <w:szCs w:val="24"/>
            </w:rPr>
            <w:t>-interzicerea depozitării în spații deschise a refuzului de sortare mai mare de 80 mm;</w:t>
          </w:r>
        </w:p>
        <w:p w:rsidR="00420991" w:rsidRPr="00420991" w:rsidRDefault="00F37F40" w:rsidP="00CE1765">
          <w:pPr>
            <w:jc w:val="both"/>
            <w:rPr>
              <w:color w:val="1F497D" w:themeColor="text2"/>
              <w:sz w:val="24"/>
              <w:szCs w:val="24"/>
            </w:rPr>
          </w:pPr>
          <w:r w:rsidRPr="00420991">
            <w:rPr>
              <w:color w:val="1F497D" w:themeColor="text2"/>
              <w:sz w:val="24"/>
              <w:szCs w:val="24"/>
            </w:rPr>
            <w:t xml:space="preserve">-nivelarea şi compactarea deşeurilor cu mijloace mecanice; </w:t>
          </w:r>
        </w:p>
        <w:p w:rsidR="00420991" w:rsidRPr="00420991" w:rsidRDefault="00420991" w:rsidP="00CE1765">
          <w:pPr>
            <w:jc w:val="both"/>
            <w:rPr>
              <w:color w:val="1F497D" w:themeColor="text2"/>
              <w:sz w:val="24"/>
              <w:szCs w:val="24"/>
            </w:rPr>
          </w:pPr>
          <w:r w:rsidRPr="00420991">
            <w:rPr>
              <w:color w:val="1F497D" w:themeColor="text2"/>
              <w:sz w:val="24"/>
              <w:szCs w:val="24"/>
            </w:rPr>
            <w:t>-</w:t>
          </w:r>
          <w:r w:rsidR="006439CA">
            <w:rPr>
              <w:color w:val="1F497D" w:themeColor="text2"/>
              <w:sz w:val="24"/>
              <w:szCs w:val="24"/>
            </w:rPr>
            <w:t>î</w:t>
          </w:r>
          <w:r w:rsidRPr="00420991">
            <w:rPr>
              <w:color w:val="1F497D" w:themeColor="text2"/>
              <w:sz w:val="24"/>
              <w:szCs w:val="24"/>
            </w:rPr>
            <w:t>ntre</w:t>
          </w:r>
          <w:r w:rsidR="006439CA">
            <w:rPr>
              <w:color w:val="1F497D" w:themeColor="text2"/>
              <w:sz w:val="24"/>
              <w:szCs w:val="24"/>
            </w:rPr>
            <w:t>ț</w:t>
          </w:r>
          <w:r w:rsidRPr="00420991">
            <w:rPr>
              <w:color w:val="1F497D" w:themeColor="text2"/>
              <w:sz w:val="24"/>
              <w:szCs w:val="24"/>
            </w:rPr>
            <w:t>inerea corespunz</w:t>
          </w:r>
          <w:r w:rsidR="006439CA">
            <w:rPr>
              <w:color w:val="1F497D" w:themeColor="text2"/>
              <w:sz w:val="24"/>
              <w:szCs w:val="24"/>
            </w:rPr>
            <w:t>ă</w:t>
          </w:r>
          <w:r w:rsidRPr="00420991">
            <w:rPr>
              <w:color w:val="1F497D" w:themeColor="text2"/>
              <w:sz w:val="24"/>
              <w:szCs w:val="24"/>
            </w:rPr>
            <w:t>toare a perdelei vegetale;</w:t>
          </w:r>
        </w:p>
      </w:sdtContent>
    </w:sdt>
    <w:p w:rsidR="00F37F40" w:rsidRPr="00CE1765" w:rsidRDefault="00F37F40" w:rsidP="00CE1765">
      <w:pPr>
        <w:tabs>
          <w:tab w:val="left" w:pos="180"/>
          <w:tab w:val="left" w:pos="360"/>
          <w:tab w:val="left" w:pos="540"/>
        </w:tabs>
        <w:jc w:val="both"/>
        <w:rPr>
          <w:b/>
          <w:color w:val="1F497D" w:themeColor="text2"/>
          <w:sz w:val="24"/>
          <w:szCs w:val="24"/>
        </w:rPr>
      </w:pPr>
      <w:r w:rsidRPr="00CE1765">
        <w:rPr>
          <w:b/>
          <w:color w:val="1F497D" w:themeColor="text2"/>
          <w:sz w:val="24"/>
          <w:szCs w:val="24"/>
        </w:rPr>
        <w:t>9.1.3.</w:t>
      </w:r>
      <w:r w:rsidRPr="00CE1765">
        <w:rPr>
          <w:color w:val="1F497D" w:themeColor="text2"/>
          <w:sz w:val="24"/>
          <w:szCs w:val="24"/>
        </w:rPr>
        <w:t xml:space="preserve"> Este obligatoriu să nu existe alte emisii în aer, semnificative pentru mediu, cu excepţia celor reglementate prin prezenta autorizaţie.</w:t>
      </w:r>
    </w:p>
    <w:p w:rsidR="00F37F40" w:rsidRPr="00CE1765" w:rsidRDefault="00F37F40" w:rsidP="00CE1765">
      <w:pPr>
        <w:jc w:val="both"/>
        <w:rPr>
          <w:color w:val="1F497D" w:themeColor="text2"/>
          <w:sz w:val="24"/>
          <w:szCs w:val="24"/>
        </w:rPr>
      </w:pPr>
      <w:r w:rsidRPr="00CE1765">
        <w:rPr>
          <w:b/>
          <w:bCs/>
          <w:color w:val="1F497D" w:themeColor="text2"/>
          <w:sz w:val="24"/>
          <w:szCs w:val="24"/>
        </w:rPr>
        <w:t>9.1.4.</w:t>
      </w:r>
      <w:r w:rsidRPr="00CE1765">
        <w:rPr>
          <w:color w:val="1F497D" w:themeColor="text2"/>
          <w:sz w:val="24"/>
          <w:szCs w:val="24"/>
        </w:rPr>
        <w:t xml:space="preserve"> Titularul de activitate are obligaţia de a lua toate măsurile care se impun în vederea limitării emisiilor de poluanţi în atmosferă, inclusiv prin colectarea şi dirijarea emisiilor fugitive şi utilizarea unor echipamente de reţinere a poluanţilor la sursă, după caz.</w:t>
      </w:r>
    </w:p>
    <w:p w:rsidR="00F37F40" w:rsidRPr="00CE1765" w:rsidRDefault="00F37F40" w:rsidP="00CE1765">
      <w:pPr>
        <w:jc w:val="both"/>
        <w:rPr>
          <w:color w:val="1F497D" w:themeColor="text2"/>
          <w:sz w:val="24"/>
          <w:szCs w:val="24"/>
        </w:rPr>
      </w:pPr>
      <w:r w:rsidRPr="00CE1765">
        <w:rPr>
          <w:b/>
          <w:color w:val="1F497D" w:themeColor="text2"/>
          <w:sz w:val="24"/>
          <w:szCs w:val="24"/>
        </w:rPr>
        <w:t xml:space="preserve">9.1.5. </w:t>
      </w:r>
      <w:r w:rsidRPr="00CE1765">
        <w:rPr>
          <w:color w:val="1F497D" w:themeColor="text2"/>
          <w:sz w:val="24"/>
          <w:szCs w:val="24"/>
        </w:rPr>
        <w:t>Titularul este obligat să întreţină echipamentele de reţinere, evacuare şi dispersie a poluanţilor în stare optimă de funcţionare.</w:t>
      </w:r>
    </w:p>
    <w:p w:rsidR="00F37F40" w:rsidRPr="00CE1765" w:rsidRDefault="00F37F40" w:rsidP="00CE1765">
      <w:pPr>
        <w:jc w:val="both"/>
        <w:rPr>
          <w:b/>
          <w:color w:val="1F497D" w:themeColor="text2"/>
          <w:sz w:val="24"/>
          <w:szCs w:val="24"/>
        </w:rPr>
      </w:pPr>
      <w:r w:rsidRPr="00CE1765">
        <w:rPr>
          <w:b/>
          <w:color w:val="1F497D" w:themeColor="text2"/>
          <w:sz w:val="24"/>
          <w:szCs w:val="24"/>
        </w:rPr>
        <w:t xml:space="preserve">9.1.6. </w:t>
      </w:r>
      <w:r w:rsidRPr="00CE1765">
        <w:rPr>
          <w:color w:val="1F497D" w:themeColor="text2"/>
          <w:sz w:val="24"/>
          <w:szCs w:val="24"/>
        </w:rPr>
        <w:t>Este interzisă evacuarea gazelor reziduale fără reţinere şi sau/dispersie.</w:t>
      </w:r>
    </w:p>
    <w:p w:rsidR="00F37F40" w:rsidRPr="00CE1765" w:rsidRDefault="00F37F40" w:rsidP="00CE1765">
      <w:pPr>
        <w:pStyle w:val="BodyText"/>
        <w:rPr>
          <w:color w:val="1F497D" w:themeColor="text2"/>
        </w:rPr>
      </w:pPr>
      <w:r w:rsidRPr="00CE1765">
        <w:rPr>
          <w:b/>
          <w:color w:val="1F497D" w:themeColor="text2"/>
        </w:rPr>
        <w:t>9.1.7.</w:t>
      </w:r>
      <w:r w:rsidR="00AC3969">
        <w:rPr>
          <w:color w:val="1F497D" w:themeColor="text2"/>
        </w:rPr>
        <w:t>Î</w:t>
      </w:r>
      <w:r w:rsidRPr="00CE1765">
        <w:rPr>
          <w:color w:val="1F497D" w:themeColor="text2"/>
        </w:rPr>
        <w:t>n cazul funcţionării necorespunzătoare sau a defectării echipamentelor de reducere a emisiilor, operatorul are următoarele obligaţii:</w:t>
      </w:r>
    </w:p>
    <w:p w:rsidR="00F37F40" w:rsidRPr="00CE1765" w:rsidRDefault="00F37F40" w:rsidP="00741838">
      <w:pPr>
        <w:pStyle w:val="BodyText"/>
        <w:widowControl/>
        <w:numPr>
          <w:ilvl w:val="0"/>
          <w:numId w:val="21"/>
        </w:numPr>
        <w:autoSpaceDE/>
        <w:autoSpaceDN/>
        <w:jc w:val="both"/>
        <w:rPr>
          <w:color w:val="1F497D" w:themeColor="text2"/>
        </w:rPr>
      </w:pPr>
      <w:r w:rsidRPr="00CE1765">
        <w:rPr>
          <w:color w:val="1F497D" w:themeColor="text2"/>
        </w:rPr>
        <w:t>să sisteze funcţionarea instalaţiei/părţii din instalaţie la care a survenit defecţiunea în cel mai scurt timp posibil din punct de vedere tehnologic;</w:t>
      </w:r>
    </w:p>
    <w:p w:rsidR="00F37F40" w:rsidRPr="00CE1765" w:rsidRDefault="00F37F40" w:rsidP="00741838">
      <w:pPr>
        <w:pStyle w:val="BodyText"/>
        <w:widowControl/>
        <w:numPr>
          <w:ilvl w:val="0"/>
          <w:numId w:val="21"/>
        </w:numPr>
        <w:autoSpaceDE/>
        <w:autoSpaceDN/>
        <w:jc w:val="both"/>
        <w:rPr>
          <w:color w:val="1F497D" w:themeColor="text2"/>
        </w:rPr>
      </w:pPr>
      <w:r w:rsidRPr="00CE1765">
        <w:rPr>
          <w:color w:val="1F497D" w:themeColor="text2"/>
        </w:rPr>
        <w:t>să notifice în cel mai scurt timp: A</w:t>
      </w:r>
      <w:r w:rsidR="00D864D4" w:rsidRPr="00D864D4">
        <w:rPr>
          <w:color w:val="E36C0A" w:themeColor="accent6" w:themeShade="BF"/>
        </w:rPr>
        <w:t>.</w:t>
      </w:r>
      <w:r w:rsidRPr="00CE1765">
        <w:rPr>
          <w:color w:val="1F497D" w:themeColor="text2"/>
        </w:rPr>
        <w:t>P</w:t>
      </w:r>
      <w:r w:rsidR="00D864D4" w:rsidRPr="00D864D4">
        <w:rPr>
          <w:color w:val="E36C0A" w:themeColor="accent6" w:themeShade="BF"/>
        </w:rPr>
        <w:t>.</w:t>
      </w:r>
      <w:r w:rsidRPr="00CE1765">
        <w:rPr>
          <w:color w:val="1F497D" w:themeColor="text2"/>
        </w:rPr>
        <w:t>M</w:t>
      </w:r>
      <w:r w:rsidR="00D864D4" w:rsidRPr="00D864D4">
        <w:rPr>
          <w:color w:val="E36C0A" w:themeColor="accent6" w:themeShade="BF"/>
        </w:rPr>
        <w:t>.</w:t>
      </w:r>
      <w:r w:rsidRPr="00CE1765">
        <w:rPr>
          <w:color w:val="1F497D" w:themeColor="text2"/>
        </w:rPr>
        <w:t xml:space="preserve"> Brașov şi G</w:t>
      </w:r>
      <w:r w:rsidR="004F36B9" w:rsidRPr="004F36B9">
        <w:rPr>
          <w:color w:val="E36C0A" w:themeColor="accent6" w:themeShade="BF"/>
        </w:rPr>
        <w:t>.</w:t>
      </w:r>
      <w:r w:rsidRPr="00CE1765">
        <w:rPr>
          <w:color w:val="1F497D" w:themeColor="text2"/>
        </w:rPr>
        <w:t>N</w:t>
      </w:r>
      <w:r w:rsidR="004F36B9" w:rsidRPr="004F36B9">
        <w:rPr>
          <w:color w:val="E36C0A" w:themeColor="accent6" w:themeShade="BF"/>
        </w:rPr>
        <w:t>.</w:t>
      </w:r>
      <w:r w:rsidRPr="00CE1765">
        <w:rPr>
          <w:color w:val="1F497D" w:themeColor="text2"/>
        </w:rPr>
        <w:t>M</w:t>
      </w:r>
      <w:r w:rsidR="004F36B9" w:rsidRPr="004F36B9">
        <w:rPr>
          <w:color w:val="E36C0A" w:themeColor="accent6" w:themeShade="BF"/>
        </w:rPr>
        <w:t>.</w:t>
      </w:r>
      <w:r w:rsidRPr="00CE1765">
        <w:rPr>
          <w:color w:val="1F497D" w:themeColor="text2"/>
        </w:rPr>
        <w:t xml:space="preserve">- Comisariatul Judeţean </w:t>
      </w:r>
      <w:sdt>
        <w:sdtPr>
          <w:rPr>
            <w:color w:val="1F497D" w:themeColor="text2"/>
          </w:rPr>
          <w:alias w:val="Câmp editabil text"/>
          <w:tag w:val="CampEditabil"/>
          <w:id w:val="1367105937"/>
          <w:placeholder>
            <w:docPart w:val="8DA56B62763849C99F8C69A9A616B7C9"/>
          </w:placeholder>
        </w:sdtPr>
        <w:sdtEndPr/>
        <w:sdtContent>
          <w:r w:rsidRPr="00CE1765">
            <w:rPr>
              <w:color w:val="1F497D" w:themeColor="text2"/>
            </w:rPr>
            <w:t>Brașov</w:t>
          </w:r>
        </w:sdtContent>
      </w:sdt>
      <w:r w:rsidRPr="00CE1765">
        <w:rPr>
          <w:color w:val="1F497D" w:themeColor="text2"/>
        </w:rPr>
        <w:t>, în legătură cu defecţiunea, durata acesteia, modul de remediere şi data prevăzută pentru repunerea în funcţiune a instalaţiei/ echipamentului de depoluare, perioada în care s-a funcţionat fără sistem de depoluare;</w:t>
      </w:r>
    </w:p>
    <w:p w:rsidR="00F37F40" w:rsidRPr="00CE1765" w:rsidRDefault="00F37F40" w:rsidP="00741838">
      <w:pPr>
        <w:pStyle w:val="BodyText"/>
        <w:widowControl/>
        <w:numPr>
          <w:ilvl w:val="0"/>
          <w:numId w:val="21"/>
        </w:numPr>
        <w:autoSpaceDE/>
        <w:autoSpaceDN/>
        <w:jc w:val="both"/>
        <w:rPr>
          <w:color w:val="1F497D" w:themeColor="text2"/>
        </w:rPr>
      </w:pPr>
      <w:r w:rsidRPr="00CE1765">
        <w:rPr>
          <w:color w:val="1F497D" w:themeColor="text2"/>
        </w:rPr>
        <w:t>să reia activitatea în instalaţia la care s-a produs defecţiunea, numai după remedierea acesteia.</w:t>
      </w:r>
    </w:p>
    <w:p w:rsidR="00AC3969" w:rsidRDefault="00F37F40" w:rsidP="00AD14C1">
      <w:pPr>
        <w:jc w:val="both"/>
        <w:rPr>
          <w:b/>
          <w:color w:val="1F497D" w:themeColor="text2"/>
          <w:sz w:val="24"/>
          <w:szCs w:val="24"/>
        </w:rPr>
      </w:pPr>
      <w:r w:rsidRPr="00CE1765">
        <w:rPr>
          <w:b/>
          <w:color w:val="1F497D" w:themeColor="text2"/>
          <w:sz w:val="24"/>
          <w:szCs w:val="24"/>
        </w:rPr>
        <w:t xml:space="preserve">9.1.8. </w:t>
      </w:r>
      <w:r w:rsidRPr="00CE1765">
        <w:rPr>
          <w:color w:val="1F497D" w:themeColor="text2"/>
          <w:sz w:val="24"/>
          <w:szCs w:val="24"/>
        </w:rPr>
        <w:t>Se vor menţine înregistrări referitoare la situaţii de funcţionare altele decât cele normale a instalaţiilor de depoluare /evacuare a poluanţilor (sistem de depoluare defect, descriere defecţiune, data defectării, timp de funcţionare fără instalaţie de depoluare, data repunerii în funcţiune, etc.).</w:t>
      </w:r>
    </w:p>
    <w:p w:rsidR="00AC3969" w:rsidRDefault="00AC3969" w:rsidP="00CE1765">
      <w:pPr>
        <w:tabs>
          <w:tab w:val="left" w:pos="180"/>
          <w:tab w:val="left" w:pos="360"/>
          <w:tab w:val="left" w:pos="540"/>
        </w:tabs>
        <w:jc w:val="both"/>
        <w:rPr>
          <w:b/>
          <w:color w:val="1F497D" w:themeColor="text2"/>
          <w:sz w:val="24"/>
          <w:szCs w:val="24"/>
        </w:rPr>
      </w:pPr>
    </w:p>
    <w:p w:rsidR="00F37F40" w:rsidRPr="00CE1765" w:rsidRDefault="00F37F40" w:rsidP="00CE1765">
      <w:pPr>
        <w:tabs>
          <w:tab w:val="left" w:pos="180"/>
          <w:tab w:val="left" w:pos="360"/>
          <w:tab w:val="left" w:pos="540"/>
        </w:tabs>
        <w:jc w:val="both"/>
        <w:rPr>
          <w:b/>
          <w:color w:val="1F497D" w:themeColor="text2"/>
          <w:sz w:val="24"/>
          <w:szCs w:val="24"/>
        </w:rPr>
      </w:pPr>
      <w:r w:rsidRPr="00CE1765">
        <w:rPr>
          <w:b/>
          <w:color w:val="1F497D" w:themeColor="text2"/>
          <w:sz w:val="24"/>
          <w:szCs w:val="24"/>
        </w:rPr>
        <w:t xml:space="preserve">9.2.Emisii în apă </w:t>
      </w:r>
    </w:p>
    <w:p w:rsidR="00F37F40" w:rsidRPr="00CE1765" w:rsidRDefault="00F37F40" w:rsidP="00CE1765">
      <w:pPr>
        <w:tabs>
          <w:tab w:val="left" w:pos="180"/>
          <w:tab w:val="left" w:pos="360"/>
          <w:tab w:val="left" w:pos="540"/>
        </w:tabs>
        <w:jc w:val="both"/>
        <w:rPr>
          <w:b/>
          <w:color w:val="1F497D" w:themeColor="text2"/>
          <w:sz w:val="24"/>
          <w:szCs w:val="24"/>
        </w:rPr>
      </w:pPr>
      <w:r w:rsidRPr="00CE1765">
        <w:rPr>
          <w:b/>
          <w:color w:val="1F497D" w:themeColor="text2"/>
          <w:sz w:val="24"/>
          <w:szCs w:val="24"/>
        </w:rPr>
        <w:t>9.2.1. Surse de ape uzate</w:t>
      </w:r>
    </w:p>
    <w:sdt>
      <w:sdtPr>
        <w:rPr>
          <w:b/>
          <w:color w:val="1F497D" w:themeColor="text2"/>
          <w:sz w:val="24"/>
          <w:szCs w:val="24"/>
        </w:rPr>
        <w:alias w:val="Câmp editabil text"/>
        <w:tag w:val="CampEditabil"/>
        <w:id w:val="-822740740"/>
        <w:placeholder>
          <w:docPart w:val="155400C13D9645FF83A4B8E62FC8E479"/>
        </w:placeholder>
      </w:sdtPr>
      <w:sdtEndPr/>
      <w:sdtContent>
        <w:p w:rsidR="00F37F40" w:rsidRPr="00CE1765" w:rsidRDefault="00F37F40" w:rsidP="00CE1765">
          <w:pPr>
            <w:tabs>
              <w:tab w:val="left" w:pos="180"/>
              <w:tab w:val="left" w:pos="360"/>
              <w:tab w:val="left" w:pos="540"/>
            </w:tabs>
            <w:jc w:val="both"/>
            <w:rPr>
              <w:b/>
              <w:color w:val="1F497D" w:themeColor="text2"/>
              <w:sz w:val="24"/>
              <w:szCs w:val="24"/>
            </w:rPr>
          </w:pPr>
        </w:p>
        <w:tbl>
          <w:tblPr>
            <w:tblW w:w="96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3544"/>
            <w:gridCol w:w="2094"/>
          </w:tblGrid>
          <w:tr w:rsidR="00CD7B88" w:rsidRPr="00CE1765" w:rsidTr="00827297">
            <w:tc>
              <w:tcPr>
                <w:tcW w:w="3969" w:type="dxa"/>
                <w:shd w:val="clear" w:color="auto" w:fill="D9D9D9" w:themeFill="background1" w:themeFillShade="D9"/>
                <w:vAlign w:val="center"/>
              </w:tcPr>
              <w:p w:rsidR="00CD7B88" w:rsidRPr="00CE1765" w:rsidRDefault="00CD7B88" w:rsidP="00CE1765">
                <w:pPr>
                  <w:pStyle w:val="BodyText"/>
                  <w:tabs>
                    <w:tab w:val="left" w:pos="360"/>
                  </w:tabs>
                  <w:jc w:val="center"/>
                  <w:rPr>
                    <w:b/>
                    <w:color w:val="1F497D" w:themeColor="text2"/>
                  </w:rPr>
                </w:pPr>
                <w:r w:rsidRPr="00CE1765">
                  <w:rPr>
                    <w:b/>
                    <w:color w:val="1F497D" w:themeColor="text2"/>
                  </w:rPr>
                  <w:t>Sursa de apă</w:t>
                </w:r>
              </w:p>
              <w:p w:rsidR="00CD7B88" w:rsidRPr="00CE1765" w:rsidRDefault="00CD7B88" w:rsidP="00CE1765">
                <w:pPr>
                  <w:pStyle w:val="BodyText"/>
                  <w:tabs>
                    <w:tab w:val="left" w:pos="360"/>
                  </w:tabs>
                  <w:jc w:val="center"/>
                  <w:rPr>
                    <w:b/>
                    <w:color w:val="1F497D" w:themeColor="text2"/>
                  </w:rPr>
                </w:pPr>
                <w:r w:rsidRPr="00CE1765">
                  <w:rPr>
                    <w:b/>
                    <w:color w:val="1F497D" w:themeColor="text2"/>
                  </w:rPr>
                  <w:t>uzată</w:t>
                </w:r>
              </w:p>
            </w:tc>
            <w:tc>
              <w:tcPr>
                <w:tcW w:w="3544" w:type="dxa"/>
                <w:shd w:val="clear" w:color="auto" w:fill="D9D9D9" w:themeFill="background1" w:themeFillShade="D9"/>
                <w:vAlign w:val="center"/>
              </w:tcPr>
              <w:p w:rsidR="00CD7B88" w:rsidRPr="00CE1765" w:rsidRDefault="00CD7B88" w:rsidP="00CE1765">
                <w:pPr>
                  <w:pStyle w:val="BodyText"/>
                  <w:tabs>
                    <w:tab w:val="left" w:pos="360"/>
                  </w:tabs>
                  <w:jc w:val="center"/>
                  <w:rPr>
                    <w:b/>
                    <w:color w:val="1F497D" w:themeColor="text2"/>
                  </w:rPr>
                </w:pPr>
                <w:r w:rsidRPr="00CE1765">
                  <w:rPr>
                    <w:b/>
                    <w:color w:val="1F497D" w:themeColor="text2"/>
                  </w:rPr>
                  <w:t>Poluanţi</w:t>
                </w:r>
              </w:p>
            </w:tc>
            <w:tc>
              <w:tcPr>
                <w:tcW w:w="2094" w:type="dxa"/>
                <w:shd w:val="clear" w:color="auto" w:fill="D9D9D9" w:themeFill="background1" w:themeFillShade="D9"/>
                <w:vAlign w:val="center"/>
              </w:tcPr>
              <w:p w:rsidR="00CD7B88" w:rsidRPr="00CE1765" w:rsidRDefault="00CD7B88" w:rsidP="00CE1765">
                <w:pPr>
                  <w:pStyle w:val="BodyText"/>
                  <w:tabs>
                    <w:tab w:val="left" w:pos="360"/>
                  </w:tabs>
                  <w:jc w:val="center"/>
                  <w:rPr>
                    <w:b/>
                    <w:color w:val="1F497D" w:themeColor="text2"/>
                  </w:rPr>
                </w:pPr>
                <w:r w:rsidRPr="00CE1765">
                  <w:rPr>
                    <w:b/>
                    <w:color w:val="1F497D" w:themeColor="text2"/>
                  </w:rPr>
                  <w:t>Metode de colectare/ evacuare</w:t>
                </w:r>
              </w:p>
            </w:tc>
          </w:tr>
          <w:tr w:rsidR="00CD7B88" w:rsidRPr="00CE1765" w:rsidTr="00827297">
            <w:trPr>
              <w:trHeight w:val="70"/>
            </w:trPr>
            <w:tc>
              <w:tcPr>
                <w:tcW w:w="3969" w:type="dxa"/>
                <w:vAlign w:val="center"/>
              </w:tcPr>
              <w:p w:rsidR="00CD7B88" w:rsidRPr="00CE1765" w:rsidRDefault="00AC3969" w:rsidP="00AC3969">
                <w:pPr>
                  <w:ind w:right="-288"/>
                  <w:rPr>
                    <w:color w:val="1F497D" w:themeColor="text2"/>
                    <w:sz w:val="24"/>
                    <w:szCs w:val="24"/>
                    <w:lang w:val="it-IT"/>
                  </w:rPr>
                </w:pPr>
                <w:r>
                  <w:rPr>
                    <w:color w:val="1F497D" w:themeColor="text2"/>
                    <w:sz w:val="24"/>
                    <w:szCs w:val="24"/>
                    <w:lang w:val="it-IT"/>
                  </w:rPr>
                  <w:t>1.</w:t>
                </w:r>
                <w:r w:rsidR="00CD7B88" w:rsidRPr="00AC3969">
                  <w:rPr>
                    <w:color w:val="1F497D" w:themeColor="text2"/>
                    <w:sz w:val="24"/>
                    <w:szCs w:val="24"/>
                    <w:lang w:val="it-IT"/>
                  </w:rPr>
                  <w:t xml:space="preserve">Apeuzate menajere </w:t>
                </w:r>
                <w:r w:rsidR="00CC550D">
                  <w:rPr>
                    <w:color w:val="1F497D" w:themeColor="text2"/>
                    <w:sz w:val="24"/>
                    <w:szCs w:val="24"/>
                    <w:lang w:val="it-IT"/>
                  </w:rPr>
                  <w:t>ș</w:t>
                </w:r>
                <w:r w:rsidR="00CD7B88" w:rsidRPr="00AC3969">
                  <w:rPr>
                    <w:color w:val="1F497D" w:themeColor="text2"/>
                    <w:sz w:val="24"/>
                    <w:szCs w:val="24"/>
                    <w:lang w:val="it-IT"/>
                  </w:rPr>
                  <w:t>i ape</w:t>
                </w:r>
                <w:r w:rsidR="00CD7B88" w:rsidRPr="00CE1765">
                  <w:rPr>
                    <w:color w:val="1F497D" w:themeColor="text2"/>
                    <w:sz w:val="24"/>
                    <w:szCs w:val="24"/>
                    <w:lang w:val="it-IT"/>
                  </w:rPr>
                  <w:t>uzate tehnologice(rampa de sp</w:t>
                </w:r>
                <w:r w:rsidR="00CC550D">
                  <w:rPr>
                    <w:color w:val="1F497D" w:themeColor="text2"/>
                    <w:sz w:val="24"/>
                    <w:szCs w:val="24"/>
                    <w:lang w:val="it-IT"/>
                  </w:rPr>
                  <w:t>ă</w:t>
                </w:r>
                <w:r w:rsidR="00CD7B88" w:rsidRPr="00CE1765">
                  <w:rPr>
                    <w:color w:val="1F497D" w:themeColor="text2"/>
                    <w:sz w:val="24"/>
                    <w:szCs w:val="24"/>
                    <w:lang w:val="it-IT"/>
                  </w:rPr>
                  <w:t>lare</w:t>
                </w:r>
              </w:p>
              <w:p w:rsidR="00CD7B88" w:rsidRPr="00CE1765" w:rsidRDefault="00CD7B88" w:rsidP="00AC3969">
                <w:pPr>
                  <w:rPr>
                    <w:color w:val="1F497D" w:themeColor="text2"/>
                    <w:sz w:val="24"/>
                    <w:szCs w:val="24"/>
                    <w:highlight w:val="lightGray"/>
                    <w:lang w:val="it-IT"/>
                  </w:rPr>
                </w:pPr>
                <w:r w:rsidRPr="00CE1765">
                  <w:rPr>
                    <w:color w:val="1F497D" w:themeColor="text2"/>
                    <w:sz w:val="24"/>
                    <w:szCs w:val="24"/>
                    <w:lang w:val="it-IT"/>
                  </w:rPr>
                  <w:t xml:space="preserve"> auto ) preepurate</w:t>
                </w:r>
              </w:p>
            </w:tc>
            <w:tc>
              <w:tcPr>
                <w:tcW w:w="3544" w:type="dxa"/>
                <w:vMerge w:val="restart"/>
              </w:tcPr>
              <w:p w:rsidR="00CD7B88" w:rsidRPr="00CE1765" w:rsidRDefault="00CD7B88" w:rsidP="00CE1765">
                <w:pPr>
                  <w:rPr>
                    <w:color w:val="1F497D" w:themeColor="text2"/>
                    <w:sz w:val="24"/>
                    <w:szCs w:val="24"/>
                    <w:lang w:val="it-IT"/>
                  </w:rPr>
                </w:pPr>
                <w:r w:rsidRPr="00CE1765">
                  <w:rPr>
                    <w:color w:val="1F497D" w:themeColor="text2"/>
                    <w:sz w:val="24"/>
                    <w:szCs w:val="24"/>
                    <w:lang w:val="it-IT"/>
                  </w:rPr>
                  <w:t>pH</w:t>
                </w:r>
              </w:p>
              <w:p w:rsidR="00CD7B88" w:rsidRPr="00CE1765" w:rsidRDefault="00CD7B88" w:rsidP="00CE1765">
                <w:pPr>
                  <w:rPr>
                    <w:color w:val="1F497D" w:themeColor="text2"/>
                    <w:sz w:val="24"/>
                    <w:szCs w:val="24"/>
                    <w:lang w:val="it-IT"/>
                  </w:rPr>
                </w:pPr>
                <w:r w:rsidRPr="00CE1765">
                  <w:rPr>
                    <w:color w:val="1F497D" w:themeColor="text2"/>
                    <w:sz w:val="24"/>
                    <w:szCs w:val="24"/>
                    <w:lang w:val="it-IT"/>
                  </w:rPr>
                  <w:t xml:space="preserve">Suspensii (mg/l) </w:t>
                </w:r>
              </w:p>
              <w:p w:rsidR="00CD7B88" w:rsidRPr="00CE1765" w:rsidRDefault="00CD7B88" w:rsidP="00CE1765">
                <w:pPr>
                  <w:rPr>
                    <w:color w:val="1F497D" w:themeColor="text2"/>
                    <w:sz w:val="24"/>
                    <w:szCs w:val="24"/>
                    <w:lang w:val="it-IT"/>
                  </w:rPr>
                </w:pPr>
                <w:r w:rsidRPr="00CE1765">
                  <w:rPr>
                    <w:color w:val="1F497D" w:themeColor="text2"/>
                    <w:sz w:val="24"/>
                    <w:szCs w:val="24"/>
                    <w:lang w:val="it-IT"/>
                  </w:rPr>
                  <w:t>Reziduu filtrabil la 105</w:t>
                </w:r>
                <w:r w:rsidR="00827297">
                  <w:rPr>
                    <w:rFonts w:ascii="Times New Roman" w:hAnsi="Times New Roman" w:cs="Times New Roman"/>
                    <w:color w:val="E36C0A" w:themeColor="accent6" w:themeShade="BF"/>
                    <w:sz w:val="24"/>
                    <w:szCs w:val="24"/>
                    <w:lang w:val="it-IT"/>
                  </w:rPr>
                  <w:t xml:space="preserve"> </w:t>
                </w:r>
                <w:r w:rsidRPr="00CE1765">
                  <w:rPr>
                    <w:color w:val="1F497D" w:themeColor="text2"/>
                    <w:sz w:val="24"/>
                    <w:szCs w:val="24"/>
                    <w:lang w:val="it-IT"/>
                  </w:rPr>
                  <w:t>(mg/l)</w:t>
                </w:r>
              </w:p>
              <w:p w:rsidR="00CD7B88" w:rsidRPr="00CE1765" w:rsidRDefault="00CD7B88" w:rsidP="00CE1765">
                <w:pPr>
                  <w:rPr>
                    <w:color w:val="1F497D" w:themeColor="text2"/>
                    <w:sz w:val="24"/>
                    <w:szCs w:val="24"/>
                    <w:lang w:val="it-IT"/>
                  </w:rPr>
                </w:pPr>
                <w:r w:rsidRPr="00CE1765">
                  <w:rPr>
                    <w:color w:val="1F497D" w:themeColor="text2"/>
                    <w:sz w:val="24"/>
                    <w:szCs w:val="24"/>
                    <w:lang w:val="it-IT"/>
                  </w:rPr>
                  <w:t>CBO</w:t>
                </w:r>
                <w:r w:rsidRPr="00CC550D">
                  <w:rPr>
                    <w:color w:val="1F497D" w:themeColor="text2"/>
                    <w:sz w:val="24"/>
                    <w:szCs w:val="24"/>
                    <w:vertAlign w:val="subscript"/>
                    <w:lang w:val="it-IT"/>
                  </w:rPr>
                  <w:t>5</w:t>
                </w:r>
                <w:r w:rsidRPr="00CE1765">
                  <w:rPr>
                    <w:color w:val="1F497D" w:themeColor="text2"/>
                    <w:sz w:val="24"/>
                    <w:szCs w:val="24"/>
                    <w:lang w:val="it-IT"/>
                  </w:rPr>
                  <w:t xml:space="preserve"> (mgO2/l)</w:t>
                </w:r>
              </w:p>
              <w:p w:rsidR="00CD7B88" w:rsidRPr="00CE1765" w:rsidRDefault="00CD7B88" w:rsidP="00CE1765">
                <w:pPr>
                  <w:rPr>
                    <w:color w:val="1F497D" w:themeColor="text2"/>
                    <w:sz w:val="24"/>
                    <w:szCs w:val="24"/>
                    <w:lang w:val="it-IT"/>
                  </w:rPr>
                </w:pPr>
                <w:r w:rsidRPr="00CE1765">
                  <w:rPr>
                    <w:color w:val="1F497D" w:themeColor="text2"/>
                    <w:sz w:val="24"/>
                    <w:szCs w:val="24"/>
                    <w:lang w:val="it-IT"/>
                  </w:rPr>
                  <w:t>CCO-Cr (mgO2/l)</w:t>
                </w:r>
              </w:p>
              <w:p w:rsidR="00CD7B88" w:rsidRPr="00CE1765" w:rsidRDefault="00CD7B88" w:rsidP="00CE1765">
                <w:pPr>
                  <w:rPr>
                    <w:color w:val="1F497D" w:themeColor="text2"/>
                    <w:sz w:val="24"/>
                    <w:szCs w:val="24"/>
                    <w:lang w:val="it-IT"/>
                  </w:rPr>
                </w:pPr>
                <w:r w:rsidRPr="00CE1765">
                  <w:rPr>
                    <w:color w:val="1F497D" w:themeColor="text2"/>
                    <w:sz w:val="24"/>
                    <w:szCs w:val="24"/>
                    <w:lang w:val="it-IT"/>
                  </w:rPr>
                  <w:t>Azot amoniacal (mgN/l)</w:t>
                </w:r>
              </w:p>
              <w:p w:rsidR="00CD7B88" w:rsidRPr="00CE1765" w:rsidRDefault="00CD7B88" w:rsidP="00CE1765">
                <w:pPr>
                  <w:rPr>
                    <w:color w:val="1F497D" w:themeColor="text2"/>
                    <w:sz w:val="24"/>
                    <w:szCs w:val="24"/>
                    <w:lang w:val="it-IT"/>
                  </w:rPr>
                </w:pPr>
                <w:r w:rsidRPr="00CE1765">
                  <w:rPr>
                    <w:color w:val="1F497D" w:themeColor="text2"/>
                    <w:sz w:val="24"/>
                    <w:szCs w:val="24"/>
                    <w:lang w:val="it-IT"/>
                  </w:rPr>
                  <w:t>Fosfor total (mg/l)</w:t>
                </w:r>
              </w:p>
              <w:p w:rsidR="00CD7B88" w:rsidRPr="00CE1765" w:rsidRDefault="00CC550D" w:rsidP="00CE1765">
                <w:pPr>
                  <w:rPr>
                    <w:color w:val="1F497D" w:themeColor="text2"/>
                    <w:sz w:val="24"/>
                    <w:szCs w:val="24"/>
                    <w:lang w:val="it-IT"/>
                  </w:rPr>
                </w:pPr>
                <w:r>
                  <w:rPr>
                    <w:color w:val="1F497D" w:themeColor="text2"/>
                    <w:sz w:val="24"/>
                    <w:szCs w:val="24"/>
                    <w:lang w:val="it-IT"/>
                  </w:rPr>
                  <w:lastRenderedPageBreak/>
                  <w:t>S</w:t>
                </w:r>
                <w:r w:rsidR="00CD7B88" w:rsidRPr="00CE1765">
                  <w:rPr>
                    <w:color w:val="1F497D" w:themeColor="text2"/>
                    <w:sz w:val="24"/>
                    <w:szCs w:val="24"/>
                    <w:lang w:val="it-IT"/>
                  </w:rPr>
                  <w:t>ulfuri+H</w:t>
                </w:r>
                <w:r w:rsidR="00CD7B88" w:rsidRPr="00CC550D">
                  <w:rPr>
                    <w:color w:val="1F497D" w:themeColor="text2"/>
                    <w:sz w:val="24"/>
                    <w:szCs w:val="24"/>
                    <w:vertAlign w:val="subscript"/>
                    <w:lang w:val="it-IT"/>
                  </w:rPr>
                  <w:t>2</w:t>
                </w:r>
                <w:r w:rsidR="00CD7B88" w:rsidRPr="00CE1765">
                  <w:rPr>
                    <w:color w:val="1F497D" w:themeColor="text2"/>
                    <w:sz w:val="24"/>
                    <w:szCs w:val="24"/>
                    <w:lang w:val="it-IT"/>
                  </w:rPr>
                  <w:t>S (mg/l)</w:t>
                </w:r>
              </w:p>
              <w:p w:rsidR="00CD7B88" w:rsidRPr="00CE1765" w:rsidRDefault="00CD7B88" w:rsidP="00CE1765">
                <w:pPr>
                  <w:rPr>
                    <w:color w:val="1F497D" w:themeColor="text2"/>
                    <w:sz w:val="24"/>
                    <w:szCs w:val="24"/>
                    <w:lang w:val="it-IT"/>
                  </w:rPr>
                </w:pPr>
                <w:r w:rsidRPr="00CE1765">
                  <w:rPr>
                    <w:color w:val="1F497D" w:themeColor="text2"/>
                    <w:sz w:val="24"/>
                    <w:szCs w:val="24"/>
                    <w:lang w:val="it-IT"/>
                  </w:rPr>
                  <w:t>Substan</w:t>
                </w:r>
                <w:r w:rsidR="00CC550D">
                  <w:rPr>
                    <w:color w:val="1F497D" w:themeColor="text2"/>
                    <w:sz w:val="24"/>
                    <w:szCs w:val="24"/>
                    <w:lang w:val="it-IT"/>
                  </w:rPr>
                  <w:t>ț</w:t>
                </w:r>
                <w:r w:rsidRPr="00CE1765">
                  <w:rPr>
                    <w:color w:val="1F497D" w:themeColor="text2"/>
                    <w:sz w:val="24"/>
                    <w:szCs w:val="24"/>
                    <w:lang w:val="it-IT"/>
                  </w:rPr>
                  <w:t>e extractibile (mg/l)</w:t>
                </w:r>
              </w:p>
              <w:p w:rsidR="00CD7B88" w:rsidRPr="00CE1765" w:rsidRDefault="00CD7B88" w:rsidP="00CE1765">
                <w:pPr>
                  <w:rPr>
                    <w:color w:val="1F497D" w:themeColor="text2"/>
                    <w:sz w:val="24"/>
                    <w:szCs w:val="24"/>
                    <w:highlight w:val="lightGray"/>
                    <w:lang w:val="it-IT"/>
                  </w:rPr>
                </w:pPr>
              </w:p>
            </w:tc>
            <w:tc>
              <w:tcPr>
                <w:tcW w:w="2094" w:type="dxa"/>
              </w:tcPr>
              <w:p w:rsidR="00CD7B88" w:rsidRPr="00CE1765" w:rsidRDefault="00CD7B88" w:rsidP="00CE1765">
                <w:pPr>
                  <w:pStyle w:val="Header"/>
                  <w:rPr>
                    <w:rFonts w:ascii="Arial" w:hAnsi="Arial" w:cs="Arial"/>
                    <w:color w:val="1F497D" w:themeColor="text2"/>
                    <w:sz w:val="24"/>
                    <w:szCs w:val="24"/>
                    <w:highlight w:val="lightGray"/>
                    <w:lang w:val="it-IT"/>
                  </w:rPr>
                </w:pPr>
              </w:p>
              <w:p w:rsidR="00CD7B88" w:rsidRPr="00CE1765" w:rsidRDefault="00CD7B88" w:rsidP="00CE1765">
                <w:pPr>
                  <w:pStyle w:val="Header"/>
                  <w:rPr>
                    <w:rFonts w:ascii="Arial" w:hAnsi="Arial" w:cs="Arial"/>
                    <w:color w:val="1F497D" w:themeColor="text2"/>
                    <w:sz w:val="24"/>
                    <w:szCs w:val="24"/>
                    <w:lang w:val="it-IT"/>
                  </w:rPr>
                </w:pPr>
                <w:r w:rsidRPr="00CE1765">
                  <w:rPr>
                    <w:rFonts w:ascii="Arial" w:hAnsi="Arial" w:cs="Arial"/>
                    <w:color w:val="1F497D" w:themeColor="text2"/>
                    <w:sz w:val="24"/>
                    <w:szCs w:val="24"/>
                    <w:lang w:val="it-IT"/>
                  </w:rPr>
                  <w:t xml:space="preserve">În </w:t>
                </w:r>
                <w:r w:rsidR="00C94FB1" w:rsidRPr="00CE1765">
                  <w:rPr>
                    <w:rFonts w:ascii="Arial" w:hAnsi="Arial" w:cs="Arial"/>
                    <w:color w:val="1F497D" w:themeColor="text2"/>
                    <w:sz w:val="24"/>
                    <w:szCs w:val="24"/>
                    <w:lang w:val="it-IT"/>
                  </w:rPr>
                  <w:t>bazin vidanjabil</w:t>
                </w:r>
                <w:r w:rsidRPr="00CE1765">
                  <w:rPr>
                    <w:rFonts w:ascii="Arial" w:hAnsi="Arial" w:cs="Arial"/>
                    <w:color w:val="1F497D" w:themeColor="text2"/>
                    <w:sz w:val="24"/>
                    <w:szCs w:val="24"/>
                    <w:lang w:val="it-IT"/>
                  </w:rPr>
                  <w:t xml:space="preserve"> și apoi în </w:t>
                </w:r>
                <w:r w:rsidR="00CC550D">
                  <w:rPr>
                    <w:rFonts w:ascii="Arial" w:hAnsi="Arial" w:cs="Arial"/>
                    <w:color w:val="1F497D" w:themeColor="text2"/>
                    <w:sz w:val="24"/>
                    <w:szCs w:val="24"/>
                    <w:lang w:val="it-IT"/>
                  </w:rPr>
                  <w:t>s</w:t>
                </w:r>
                <w:r w:rsidRPr="00CE1765">
                  <w:rPr>
                    <w:rFonts w:ascii="Arial" w:hAnsi="Arial" w:cs="Arial"/>
                    <w:color w:val="1F497D" w:themeColor="text2"/>
                    <w:sz w:val="24"/>
                    <w:szCs w:val="24"/>
                    <w:lang w:val="it-IT"/>
                  </w:rPr>
                  <w:t>ta</w:t>
                </w:r>
                <w:r w:rsidR="00CC550D">
                  <w:rPr>
                    <w:rFonts w:ascii="Arial" w:hAnsi="Arial" w:cs="Arial"/>
                    <w:color w:val="1F497D" w:themeColor="text2"/>
                    <w:sz w:val="24"/>
                    <w:szCs w:val="24"/>
                    <w:lang w:val="it-IT"/>
                  </w:rPr>
                  <w:t>ț</w:t>
                </w:r>
                <w:r w:rsidRPr="00CE1765">
                  <w:rPr>
                    <w:rFonts w:ascii="Arial" w:hAnsi="Arial" w:cs="Arial"/>
                    <w:color w:val="1F497D" w:themeColor="text2"/>
                    <w:sz w:val="24"/>
                    <w:szCs w:val="24"/>
                    <w:lang w:val="it-IT"/>
                  </w:rPr>
                  <w:t>ia de epurare a</w:t>
                </w:r>
                <w:r w:rsidR="00827297">
                  <w:rPr>
                    <w:rFonts w:ascii="Arial" w:hAnsi="Arial" w:cs="Arial"/>
                    <w:color w:val="1F497D" w:themeColor="text2"/>
                    <w:sz w:val="24"/>
                    <w:szCs w:val="24"/>
                    <w:lang w:val="it-IT"/>
                  </w:rPr>
                  <w:t xml:space="preserve"> </w:t>
                </w:r>
                <w:r w:rsidRPr="00CE1765">
                  <w:rPr>
                    <w:rFonts w:ascii="Arial" w:hAnsi="Arial" w:cs="Arial"/>
                    <w:color w:val="1F497D" w:themeColor="text2"/>
                    <w:sz w:val="24"/>
                    <w:szCs w:val="24"/>
                    <w:lang w:val="it-IT"/>
                  </w:rPr>
                  <w:t>municipiului Bra</w:t>
                </w:r>
                <w:r w:rsidR="00CC550D">
                  <w:rPr>
                    <w:rFonts w:ascii="Arial" w:hAnsi="Arial" w:cs="Arial"/>
                    <w:color w:val="1F497D" w:themeColor="text2"/>
                    <w:sz w:val="24"/>
                    <w:szCs w:val="24"/>
                    <w:lang w:val="it-IT"/>
                  </w:rPr>
                  <w:t>ș</w:t>
                </w:r>
                <w:r w:rsidRPr="00CE1765">
                  <w:rPr>
                    <w:rFonts w:ascii="Arial" w:hAnsi="Arial" w:cs="Arial"/>
                    <w:color w:val="1F497D" w:themeColor="text2"/>
                    <w:sz w:val="24"/>
                    <w:szCs w:val="24"/>
                    <w:lang w:val="it-IT"/>
                  </w:rPr>
                  <w:t>ov</w:t>
                </w:r>
                <w:r w:rsidR="00CC550D">
                  <w:rPr>
                    <w:rFonts w:ascii="Arial" w:hAnsi="Arial" w:cs="Arial"/>
                    <w:color w:val="1F497D" w:themeColor="text2"/>
                    <w:sz w:val="24"/>
                    <w:szCs w:val="24"/>
                    <w:lang w:val="it-IT"/>
                  </w:rPr>
                  <w:t>.</w:t>
                </w:r>
              </w:p>
              <w:p w:rsidR="00CD7B88" w:rsidRPr="00CE1765" w:rsidRDefault="00CD7B88" w:rsidP="00CE1765">
                <w:pPr>
                  <w:pStyle w:val="Header"/>
                  <w:rPr>
                    <w:rFonts w:ascii="Arial" w:hAnsi="Arial" w:cs="Arial"/>
                    <w:color w:val="1F497D" w:themeColor="text2"/>
                    <w:sz w:val="24"/>
                    <w:szCs w:val="24"/>
                    <w:highlight w:val="lightGray"/>
                    <w:lang w:val="it-IT"/>
                  </w:rPr>
                </w:pPr>
              </w:p>
            </w:tc>
          </w:tr>
          <w:tr w:rsidR="00CD7B88" w:rsidRPr="00CE1765" w:rsidTr="00827297">
            <w:trPr>
              <w:trHeight w:val="70"/>
            </w:trPr>
            <w:tc>
              <w:tcPr>
                <w:tcW w:w="3969" w:type="dxa"/>
                <w:vAlign w:val="center"/>
              </w:tcPr>
              <w:p w:rsidR="00AC3969" w:rsidRDefault="00CD7B88" w:rsidP="00CC550D">
                <w:pPr>
                  <w:ind w:right="-288"/>
                  <w:rPr>
                    <w:color w:val="1F497D" w:themeColor="text2"/>
                    <w:sz w:val="24"/>
                    <w:szCs w:val="24"/>
                    <w:lang w:val="it-IT"/>
                  </w:rPr>
                </w:pPr>
                <w:r w:rsidRPr="00CE1765">
                  <w:rPr>
                    <w:color w:val="1F497D" w:themeColor="text2"/>
                    <w:sz w:val="24"/>
                    <w:szCs w:val="24"/>
                    <w:lang w:val="it-IT"/>
                  </w:rPr>
                  <w:lastRenderedPageBreak/>
                  <w:t xml:space="preserve">2.Levigat din </w:t>
                </w:r>
              </w:p>
              <w:p w:rsidR="00AC3969" w:rsidRDefault="00CD7B88" w:rsidP="00CC550D">
                <w:pPr>
                  <w:ind w:right="-288"/>
                  <w:rPr>
                    <w:color w:val="1F497D" w:themeColor="text2"/>
                    <w:sz w:val="24"/>
                    <w:szCs w:val="24"/>
                    <w:lang w:val="it-IT"/>
                  </w:rPr>
                </w:pPr>
                <w:r w:rsidRPr="00CE1765">
                  <w:rPr>
                    <w:color w:val="1F497D" w:themeColor="text2"/>
                    <w:sz w:val="24"/>
                    <w:szCs w:val="24"/>
                    <w:lang w:val="it-IT"/>
                  </w:rPr>
                  <w:t>depozit si din sta</w:t>
                </w:r>
                <w:r w:rsidR="00AC3969">
                  <w:rPr>
                    <w:color w:val="1F497D" w:themeColor="text2"/>
                    <w:sz w:val="24"/>
                    <w:szCs w:val="24"/>
                    <w:lang w:val="it-IT"/>
                  </w:rPr>
                  <w:t>ț</w:t>
                </w:r>
                <w:r w:rsidRPr="00CE1765">
                  <w:rPr>
                    <w:color w:val="1F497D" w:themeColor="text2"/>
                    <w:sz w:val="24"/>
                    <w:szCs w:val="24"/>
                    <w:lang w:val="it-IT"/>
                  </w:rPr>
                  <w:t xml:space="preserve">ia </w:t>
                </w:r>
              </w:p>
              <w:p w:rsidR="00AC3969" w:rsidRDefault="00CD7B88" w:rsidP="00CC550D">
                <w:pPr>
                  <w:ind w:right="-288"/>
                  <w:rPr>
                    <w:color w:val="1F497D" w:themeColor="text2"/>
                    <w:sz w:val="24"/>
                    <w:szCs w:val="24"/>
                    <w:lang w:val="it-IT"/>
                  </w:rPr>
                </w:pPr>
                <w:r w:rsidRPr="00CE1765">
                  <w:rPr>
                    <w:color w:val="1F497D" w:themeColor="text2"/>
                    <w:sz w:val="24"/>
                    <w:szCs w:val="24"/>
                    <w:lang w:val="it-IT"/>
                  </w:rPr>
                  <w:t>de</w:t>
                </w:r>
                <w:r w:rsidR="00AC3969">
                  <w:rPr>
                    <w:color w:val="1F497D" w:themeColor="text2"/>
                    <w:sz w:val="24"/>
                    <w:szCs w:val="24"/>
                    <w:lang w:val="it-IT"/>
                  </w:rPr>
                  <w:t xml:space="preserve"> s</w:t>
                </w:r>
                <w:r w:rsidRPr="00CE1765">
                  <w:rPr>
                    <w:color w:val="1F497D" w:themeColor="text2"/>
                    <w:sz w:val="24"/>
                    <w:szCs w:val="24"/>
                    <w:lang w:val="it-IT"/>
                  </w:rPr>
                  <w:t xml:space="preserve">ortare, </w:t>
                </w:r>
              </w:p>
              <w:p w:rsidR="00CD7B88" w:rsidRPr="00CE1765" w:rsidRDefault="00CD7B88" w:rsidP="00CC550D">
                <w:pPr>
                  <w:ind w:right="-288"/>
                  <w:rPr>
                    <w:color w:val="1F497D" w:themeColor="text2"/>
                    <w:sz w:val="24"/>
                    <w:szCs w:val="24"/>
                    <w:lang w:val="it-IT"/>
                  </w:rPr>
                </w:pPr>
                <w:r w:rsidRPr="00CE1765">
                  <w:rPr>
                    <w:color w:val="1F497D" w:themeColor="text2"/>
                    <w:sz w:val="24"/>
                    <w:szCs w:val="24"/>
                    <w:lang w:val="it-IT"/>
                  </w:rPr>
                  <w:t>dup</w:t>
                </w:r>
                <w:r w:rsidR="00AC3969">
                  <w:rPr>
                    <w:color w:val="1F497D" w:themeColor="text2"/>
                    <w:sz w:val="24"/>
                    <w:szCs w:val="24"/>
                    <w:lang w:val="it-IT"/>
                  </w:rPr>
                  <w:t>ă</w:t>
                </w:r>
                <w:r w:rsidRPr="00CE1765">
                  <w:rPr>
                    <w:color w:val="1F497D" w:themeColor="text2"/>
                    <w:sz w:val="24"/>
                    <w:szCs w:val="24"/>
                    <w:lang w:val="it-IT"/>
                  </w:rPr>
                  <w:t xml:space="preserve"> epurare</w:t>
                </w:r>
              </w:p>
            </w:tc>
            <w:tc>
              <w:tcPr>
                <w:tcW w:w="3544" w:type="dxa"/>
                <w:vMerge/>
              </w:tcPr>
              <w:p w:rsidR="00CD7B88" w:rsidRPr="00CE1765" w:rsidRDefault="00CD7B88" w:rsidP="00CE1765">
                <w:pPr>
                  <w:rPr>
                    <w:color w:val="1F497D" w:themeColor="text2"/>
                    <w:sz w:val="24"/>
                    <w:szCs w:val="24"/>
                    <w:highlight w:val="lightGray"/>
                    <w:lang w:val="it-IT"/>
                  </w:rPr>
                </w:pPr>
              </w:p>
            </w:tc>
            <w:tc>
              <w:tcPr>
                <w:tcW w:w="2094" w:type="dxa"/>
                <w:vAlign w:val="center"/>
              </w:tcPr>
              <w:p w:rsidR="00CD7B88" w:rsidRPr="00CE1765" w:rsidRDefault="00CD7B88" w:rsidP="00AD14C1">
                <w:pPr>
                  <w:pStyle w:val="Header"/>
                  <w:rPr>
                    <w:rFonts w:ascii="Arial" w:hAnsi="Arial" w:cs="Arial"/>
                    <w:color w:val="1F497D" w:themeColor="text2"/>
                    <w:sz w:val="24"/>
                    <w:szCs w:val="24"/>
                    <w:highlight w:val="lightGray"/>
                    <w:lang w:val="it-IT"/>
                  </w:rPr>
                </w:pPr>
                <w:r w:rsidRPr="00CE1765">
                  <w:rPr>
                    <w:rFonts w:ascii="Arial" w:hAnsi="Arial" w:cs="Arial"/>
                    <w:color w:val="1F497D" w:themeColor="text2"/>
                    <w:sz w:val="24"/>
                    <w:szCs w:val="24"/>
                    <w:lang w:val="it-IT"/>
                  </w:rPr>
                  <w:t xml:space="preserve">În stația de epurare proprie și apoi în </w:t>
                </w:r>
                <w:r w:rsidR="00CC550D" w:rsidRPr="00827297">
                  <w:rPr>
                    <w:rFonts w:ascii="Arial" w:hAnsi="Arial" w:cs="Arial"/>
                    <w:color w:val="1F497D" w:themeColor="text2"/>
                    <w:sz w:val="24"/>
                    <w:szCs w:val="24"/>
                    <w:lang w:val="it-IT"/>
                  </w:rPr>
                  <w:t xml:space="preserve">râul </w:t>
                </w:r>
                <w:r w:rsidRPr="00827297">
                  <w:rPr>
                    <w:rFonts w:ascii="Arial" w:hAnsi="Arial" w:cs="Arial"/>
                    <w:color w:val="1F497D" w:themeColor="text2"/>
                    <w:sz w:val="24"/>
                    <w:szCs w:val="24"/>
                    <w:lang w:val="it-IT"/>
                  </w:rPr>
                  <w:t>Durbav</w:t>
                </w:r>
              </w:p>
            </w:tc>
          </w:tr>
        </w:tbl>
        <w:p w:rsidR="00CE1765" w:rsidRDefault="00E86902" w:rsidP="00CE1765">
          <w:pPr>
            <w:tabs>
              <w:tab w:val="left" w:pos="180"/>
              <w:tab w:val="left" w:pos="360"/>
              <w:tab w:val="left" w:pos="540"/>
            </w:tabs>
            <w:jc w:val="both"/>
            <w:rPr>
              <w:b/>
              <w:color w:val="1F497D" w:themeColor="text2"/>
              <w:sz w:val="24"/>
              <w:szCs w:val="24"/>
            </w:rPr>
          </w:pPr>
        </w:p>
      </w:sdtContent>
    </w:sdt>
    <w:p w:rsidR="00F37F40" w:rsidRDefault="00F37F40" w:rsidP="00CE1765">
      <w:pPr>
        <w:tabs>
          <w:tab w:val="left" w:pos="180"/>
          <w:tab w:val="left" w:pos="360"/>
          <w:tab w:val="left" w:pos="540"/>
        </w:tabs>
        <w:jc w:val="both"/>
        <w:rPr>
          <w:b/>
          <w:color w:val="1F497D" w:themeColor="text2"/>
          <w:sz w:val="24"/>
          <w:szCs w:val="24"/>
        </w:rPr>
      </w:pPr>
      <w:r w:rsidRPr="00CE1765">
        <w:rPr>
          <w:b/>
          <w:color w:val="1F497D" w:themeColor="text2"/>
          <w:sz w:val="24"/>
          <w:szCs w:val="24"/>
        </w:rPr>
        <w:t>9.2.2. Debite de evacuare ape uzate autorizate</w:t>
      </w:r>
    </w:p>
    <w:p w:rsidR="002520F6" w:rsidRPr="00CE1765" w:rsidRDefault="002520F6" w:rsidP="00CE1765">
      <w:pPr>
        <w:tabs>
          <w:tab w:val="left" w:pos="180"/>
          <w:tab w:val="left" w:pos="360"/>
          <w:tab w:val="left" w:pos="540"/>
        </w:tabs>
        <w:jc w:val="both"/>
        <w:rPr>
          <w:b/>
          <w:color w:val="1F497D" w:themeColor="text2"/>
          <w:sz w:val="24"/>
          <w:szCs w:val="24"/>
        </w:rPr>
      </w:pPr>
    </w:p>
    <w:p w:rsidR="00F37F40" w:rsidRPr="00CE1765" w:rsidRDefault="00F37F40" w:rsidP="00CE1765">
      <w:pPr>
        <w:tabs>
          <w:tab w:val="left" w:pos="180"/>
          <w:tab w:val="left" w:pos="360"/>
          <w:tab w:val="left" w:pos="540"/>
        </w:tabs>
        <w:jc w:val="both"/>
        <w:rPr>
          <w:color w:val="1F497D" w:themeColor="text2"/>
          <w:sz w:val="24"/>
          <w:szCs w:val="24"/>
        </w:rPr>
      </w:pPr>
      <w:r w:rsidRPr="00CE1765">
        <w:rPr>
          <w:caps/>
          <w:color w:val="1F497D" w:themeColor="text2"/>
          <w:sz w:val="24"/>
          <w:szCs w:val="24"/>
        </w:rPr>
        <w:t>d</w:t>
      </w:r>
      <w:r w:rsidRPr="00CE1765">
        <w:rPr>
          <w:color w:val="1F497D" w:themeColor="text2"/>
          <w:sz w:val="24"/>
          <w:szCs w:val="24"/>
        </w:rPr>
        <w:t xml:space="preserve">ebitele prevăzute în </w:t>
      </w:r>
      <w:r w:rsidR="00874075" w:rsidRPr="00CE1765">
        <w:rPr>
          <w:color w:val="1F497D" w:themeColor="text2"/>
          <w:sz w:val="24"/>
          <w:szCs w:val="24"/>
        </w:rPr>
        <w:t xml:space="preserve">Autorizaţia de Gospodărire a  Apelor nr. 3/08.01.2019, valabilă până la 30.01.2021, emisă de Administraţia Naţională ”Apele Române” </w:t>
      </w:r>
      <w:r w:rsidRPr="00CE1765">
        <w:rPr>
          <w:color w:val="1F497D" w:themeColor="text2"/>
          <w:sz w:val="24"/>
          <w:szCs w:val="24"/>
        </w:rPr>
        <w:t>sunt următoarele:</w:t>
      </w:r>
    </w:p>
    <w:p w:rsidR="00C94FB1" w:rsidRPr="00CE1765" w:rsidRDefault="00C94FB1" w:rsidP="00CE1765">
      <w:pPr>
        <w:tabs>
          <w:tab w:val="left" w:pos="180"/>
          <w:tab w:val="left" w:pos="360"/>
          <w:tab w:val="left" w:pos="540"/>
        </w:tabs>
        <w:jc w:val="both"/>
        <w:rPr>
          <w:color w:val="1F497D" w:themeColor="text2"/>
          <w:sz w:val="24"/>
          <w:szCs w:val="24"/>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5"/>
        <w:gridCol w:w="2049"/>
        <w:gridCol w:w="1166"/>
        <w:gridCol w:w="1367"/>
        <w:gridCol w:w="1288"/>
      </w:tblGrid>
      <w:tr w:rsidR="002520F6" w:rsidRPr="00CE1765" w:rsidTr="00B00363">
        <w:tc>
          <w:tcPr>
            <w:tcW w:w="3845" w:type="dxa"/>
            <w:vMerge w:val="restart"/>
            <w:shd w:val="clear" w:color="auto" w:fill="auto"/>
            <w:vAlign w:val="center"/>
          </w:tcPr>
          <w:p w:rsidR="002520F6" w:rsidRPr="001000F7" w:rsidRDefault="002520F6" w:rsidP="00366C34">
            <w:pPr>
              <w:ind w:right="-288"/>
              <w:jc w:val="center"/>
              <w:rPr>
                <w:b/>
                <w:color w:val="1F497D" w:themeColor="text2"/>
                <w:sz w:val="24"/>
                <w:szCs w:val="24"/>
                <w:lang w:val="it-IT"/>
              </w:rPr>
            </w:pPr>
            <w:r w:rsidRPr="001000F7">
              <w:rPr>
                <w:b/>
                <w:color w:val="1F497D" w:themeColor="text2"/>
                <w:sz w:val="24"/>
                <w:szCs w:val="24"/>
                <w:lang w:val="it-IT"/>
              </w:rPr>
              <w:t>Categoria apelor uzate</w:t>
            </w:r>
          </w:p>
        </w:tc>
        <w:tc>
          <w:tcPr>
            <w:tcW w:w="2049" w:type="dxa"/>
            <w:vMerge w:val="restart"/>
            <w:shd w:val="clear" w:color="auto" w:fill="auto"/>
            <w:vAlign w:val="center"/>
          </w:tcPr>
          <w:p w:rsidR="002520F6" w:rsidRPr="001000F7" w:rsidRDefault="002520F6" w:rsidP="002520F6">
            <w:pPr>
              <w:ind w:right="-288"/>
              <w:jc w:val="center"/>
              <w:rPr>
                <w:b/>
                <w:color w:val="1F497D" w:themeColor="text2"/>
                <w:sz w:val="24"/>
                <w:szCs w:val="24"/>
                <w:lang w:val="it-IT"/>
              </w:rPr>
            </w:pPr>
            <w:r w:rsidRPr="001000F7">
              <w:rPr>
                <w:b/>
                <w:color w:val="1F497D" w:themeColor="text2"/>
                <w:sz w:val="24"/>
                <w:szCs w:val="24"/>
                <w:lang w:val="it-IT"/>
              </w:rPr>
              <w:t>Receptori</w:t>
            </w:r>
          </w:p>
          <w:p w:rsidR="002520F6" w:rsidRPr="001000F7" w:rsidRDefault="002520F6" w:rsidP="002520F6">
            <w:pPr>
              <w:ind w:right="-288"/>
              <w:jc w:val="center"/>
              <w:rPr>
                <w:b/>
                <w:color w:val="1F497D" w:themeColor="text2"/>
                <w:sz w:val="24"/>
                <w:szCs w:val="24"/>
                <w:lang w:val="it-IT"/>
              </w:rPr>
            </w:pPr>
            <w:r w:rsidRPr="001000F7">
              <w:rPr>
                <w:b/>
                <w:color w:val="1F497D" w:themeColor="text2"/>
                <w:sz w:val="24"/>
                <w:szCs w:val="24"/>
                <w:lang w:val="it-IT"/>
              </w:rPr>
              <w:t>autorizați</w:t>
            </w:r>
          </w:p>
        </w:tc>
        <w:tc>
          <w:tcPr>
            <w:tcW w:w="3821" w:type="dxa"/>
            <w:gridSpan w:val="3"/>
            <w:shd w:val="clear" w:color="auto" w:fill="auto"/>
            <w:vAlign w:val="center"/>
          </w:tcPr>
          <w:p w:rsidR="002520F6" w:rsidRPr="001000F7" w:rsidRDefault="002520F6" w:rsidP="005605B0">
            <w:pPr>
              <w:ind w:right="-288"/>
              <w:jc w:val="center"/>
              <w:rPr>
                <w:b/>
                <w:color w:val="1F497D" w:themeColor="text2"/>
                <w:sz w:val="24"/>
                <w:szCs w:val="24"/>
                <w:lang w:val="it-IT"/>
              </w:rPr>
            </w:pPr>
            <w:r w:rsidRPr="001000F7">
              <w:rPr>
                <w:b/>
                <w:color w:val="1F497D" w:themeColor="text2"/>
                <w:sz w:val="24"/>
                <w:szCs w:val="24"/>
                <w:lang w:val="it-IT"/>
              </w:rPr>
              <w:t>Volum total evacuat</w:t>
            </w:r>
          </w:p>
        </w:tc>
      </w:tr>
      <w:tr w:rsidR="002520F6" w:rsidRPr="00CE1765" w:rsidTr="00B00363">
        <w:tc>
          <w:tcPr>
            <w:tcW w:w="3845" w:type="dxa"/>
            <w:vMerge/>
            <w:shd w:val="clear" w:color="auto" w:fill="auto"/>
            <w:vAlign w:val="center"/>
          </w:tcPr>
          <w:p w:rsidR="002520F6" w:rsidRPr="001000F7" w:rsidRDefault="002520F6" w:rsidP="00366C34">
            <w:pPr>
              <w:ind w:right="-288"/>
              <w:jc w:val="both"/>
              <w:rPr>
                <w:color w:val="1F497D" w:themeColor="text2"/>
                <w:sz w:val="24"/>
                <w:szCs w:val="24"/>
                <w:lang w:val="it-IT"/>
              </w:rPr>
            </w:pPr>
          </w:p>
        </w:tc>
        <w:tc>
          <w:tcPr>
            <w:tcW w:w="2049" w:type="dxa"/>
            <w:vMerge/>
            <w:shd w:val="clear" w:color="auto" w:fill="auto"/>
            <w:vAlign w:val="center"/>
          </w:tcPr>
          <w:p w:rsidR="002520F6" w:rsidRPr="001000F7" w:rsidRDefault="002520F6" w:rsidP="002520F6">
            <w:pPr>
              <w:ind w:right="-288"/>
              <w:jc w:val="center"/>
              <w:rPr>
                <w:b/>
                <w:color w:val="1F497D" w:themeColor="text2"/>
                <w:sz w:val="24"/>
                <w:szCs w:val="24"/>
                <w:lang w:val="it-IT"/>
              </w:rPr>
            </w:pPr>
          </w:p>
        </w:tc>
        <w:tc>
          <w:tcPr>
            <w:tcW w:w="1166" w:type="dxa"/>
            <w:shd w:val="clear" w:color="auto" w:fill="auto"/>
            <w:vAlign w:val="center"/>
          </w:tcPr>
          <w:p w:rsidR="002520F6" w:rsidRPr="001000F7" w:rsidRDefault="002520F6" w:rsidP="002520F6">
            <w:pPr>
              <w:ind w:right="-288"/>
              <w:jc w:val="center"/>
              <w:rPr>
                <w:color w:val="1F497D" w:themeColor="text2"/>
                <w:sz w:val="24"/>
                <w:szCs w:val="24"/>
                <w:lang w:val="it-IT"/>
              </w:rPr>
            </w:pPr>
            <w:r w:rsidRPr="001000F7">
              <w:rPr>
                <w:color w:val="1F497D" w:themeColor="text2"/>
                <w:sz w:val="24"/>
                <w:szCs w:val="24"/>
                <w:lang w:val="it-IT"/>
              </w:rPr>
              <w:t>Zilnic maxim</w:t>
            </w:r>
          </w:p>
          <w:p w:rsidR="002520F6" w:rsidRPr="001000F7" w:rsidRDefault="002520F6" w:rsidP="002520F6">
            <w:pPr>
              <w:ind w:right="-288"/>
              <w:jc w:val="center"/>
              <w:rPr>
                <w:color w:val="1F497D" w:themeColor="text2"/>
                <w:sz w:val="24"/>
                <w:szCs w:val="24"/>
                <w:lang w:val="it-IT"/>
              </w:rPr>
            </w:pPr>
            <w:r w:rsidRPr="001000F7">
              <w:rPr>
                <w:color w:val="1F497D" w:themeColor="text2"/>
                <w:sz w:val="24"/>
                <w:szCs w:val="24"/>
                <w:lang w:val="it-IT"/>
              </w:rPr>
              <w:t>(mc)</w:t>
            </w:r>
          </w:p>
        </w:tc>
        <w:tc>
          <w:tcPr>
            <w:tcW w:w="1367" w:type="dxa"/>
            <w:shd w:val="clear" w:color="auto" w:fill="auto"/>
            <w:vAlign w:val="center"/>
          </w:tcPr>
          <w:p w:rsidR="002520F6" w:rsidRDefault="002520F6" w:rsidP="00366C34">
            <w:pPr>
              <w:ind w:right="-288"/>
              <w:jc w:val="center"/>
              <w:rPr>
                <w:color w:val="1F497D" w:themeColor="text2"/>
                <w:sz w:val="24"/>
                <w:szCs w:val="24"/>
                <w:lang w:val="it-IT"/>
              </w:rPr>
            </w:pPr>
            <w:r w:rsidRPr="00CE1765">
              <w:rPr>
                <w:color w:val="1F497D" w:themeColor="text2"/>
                <w:sz w:val="24"/>
                <w:szCs w:val="24"/>
                <w:lang w:val="it-IT"/>
              </w:rPr>
              <w:t>Zilnic</w:t>
            </w:r>
          </w:p>
          <w:p w:rsidR="002520F6" w:rsidRDefault="002520F6" w:rsidP="002520F6">
            <w:pPr>
              <w:ind w:right="-288"/>
              <w:jc w:val="center"/>
              <w:rPr>
                <w:color w:val="1F497D" w:themeColor="text2"/>
                <w:sz w:val="24"/>
                <w:szCs w:val="24"/>
                <w:lang w:val="it-IT"/>
              </w:rPr>
            </w:pPr>
            <w:r>
              <w:rPr>
                <w:color w:val="1F497D" w:themeColor="text2"/>
                <w:sz w:val="24"/>
                <w:szCs w:val="24"/>
                <w:lang w:val="it-IT"/>
              </w:rPr>
              <w:t>m</w:t>
            </w:r>
            <w:r w:rsidRPr="00CE1765">
              <w:rPr>
                <w:color w:val="1F497D" w:themeColor="text2"/>
                <w:sz w:val="24"/>
                <w:szCs w:val="24"/>
                <w:lang w:val="it-IT"/>
              </w:rPr>
              <w:t>ediu</w:t>
            </w:r>
          </w:p>
          <w:p w:rsidR="002520F6" w:rsidRPr="00CE1765" w:rsidRDefault="002520F6" w:rsidP="002520F6">
            <w:pPr>
              <w:ind w:right="-288"/>
              <w:jc w:val="center"/>
              <w:rPr>
                <w:color w:val="1F497D" w:themeColor="text2"/>
                <w:sz w:val="24"/>
                <w:szCs w:val="24"/>
                <w:lang w:val="it-IT"/>
              </w:rPr>
            </w:pPr>
            <w:r w:rsidRPr="002520F6">
              <w:rPr>
                <w:color w:val="E36C0A" w:themeColor="accent6" w:themeShade="BF"/>
                <w:sz w:val="24"/>
                <w:szCs w:val="24"/>
                <w:lang w:val="it-IT"/>
              </w:rPr>
              <w:t>(</w:t>
            </w:r>
            <w:r>
              <w:rPr>
                <w:color w:val="1F497D" w:themeColor="text2"/>
                <w:sz w:val="24"/>
                <w:szCs w:val="24"/>
                <w:lang w:val="it-IT"/>
              </w:rPr>
              <w:t>mc</w:t>
            </w:r>
            <w:r w:rsidRPr="002520F6">
              <w:rPr>
                <w:color w:val="E36C0A" w:themeColor="accent6" w:themeShade="BF"/>
                <w:sz w:val="24"/>
                <w:szCs w:val="24"/>
                <w:lang w:val="it-IT"/>
              </w:rPr>
              <w:t>)</w:t>
            </w:r>
          </w:p>
        </w:tc>
        <w:tc>
          <w:tcPr>
            <w:tcW w:w="1288" w:type="dxa"/>
            <w:shd w:val="clear" w:color="auto" w:fill="auto"/>
            <w:vAlign w:val="center"/>
          </w:tcPr>
          <w:p w:rsidR="002520F6" w:rsidRPr="00CE1765" w:rsidRDefault="002520F6" w:rsidP="00366C34">
            <w:pPr>
              <w:ind w:right="-288"/>
              <w:jc w:val="center"/>
              <w:rPr>
                <w:color w:val="1F497D" w:themeColor="text2"/>
                <w:sz w:val="24"/>
                <w:szCs w:val="24"/>
                <w:lang w:val="it-IT"/>
              </w:rPr>
            </w:pPr>
            <w:r w:rsidRPr="00CE1765">
              <w:rPr>
                <w:color w:val="1F497D" w:themeColor="text2"/>
                <w:sz w:val="24"/>
                <w:szCs w:val="24"/>
                <w:lang w:val="it-IT"/>
              </w:rPr>
              <w:t>Anual</w:t>
            </w:r>
          </w:p>
          <w:p w:rsidR="002520F6" w:rsidRDefault="002520F6" w:rsidP="002520F6">
            <w:pPr>
              <w:ind w:right="-288"/>
              <w:jc w:val="center"/>
              <w:rPr>
                <w:color w:val="1F497D" w:themeColor="text2"/>
                <w:sz w:val="24"/>
                <w:szCs w:val="24"/>
                <w:lang w:val="it-IT"/>
              </w:rPr>
            </w:pPr>
            <w:r>
              <w:rPr>
                <w:color w:val="1F497D" w:themeColor="text2"/>
                <w:sz w:val="24"/>
                <w:szCs w:val="24"/>
                <w:lang w:val="it-IT"/>
              </w:rPr>
              <w:t>m</w:t>
            </w:r>
            <w:r w:rsidRPr="00CE1765">
              <w:rPr>
                <w:color w:val="1F497D" w:themeColor="text2"/>
                <w:sz w:val="24"/>
                <w:szCs w:val="24"/>
                <w:lang w:val="it-IT"/>
              </w:rPr>
              <w:t>ediu</w:t>
            </w:r>
          </w:p>
          <w:p w:rsidR="002520F6" w:rsidRPr="00CE1765" w:rsidRDefault="002520F6" w:rsidP="002520F6">
            <w:pPr>
              <w:ind w:right="-288"/>
              <w:jc w:val="center"/>
              <w:rPr>
                <w:color w:val="1F497D" w:themeColor="text2"/>
                <w:sz w:val="24"/>
                <w:szCs w:val="24"/>
                <w:lang w:val="it-IT"/>
              </w:rPr>
            </w:pPr>
            <w:r>
              <w:rPr>
                <w:color w:val="1F497D" w:themeColor="text2"/>
                <w:sz w:val="24"/>
                <w:szCs w:val="24"/>
                <w:lang w:val="it-IT"/>
              </w:rPr>
              <w:t>(mc)</w:t>
            </w:r>
          </w:p>
        </w:tc>
      </w:tr>
      <w:tr w:rsidR="00C94FB1" w:rsidRPr="00CE1765" w:rsidTr="00B00363">
        <w:tc>
          <w:tcPr>
            <w:tcW w:w="3845" w:type="dxa"/>
            <w:shd w:val="clear" w:color="auto" w:fill="auto"/>
            <w:vAlign w:val="center"/>
          </w:tcPr>
          <w:p w:rsidR="00C94FB1" w:rsidRPr="001000F7" w:rsidRDefault="00C94FB1" w:rsidP="00366C34">
            <w:pPr>
              <w:ind w:right="-288"/>
              <w:jc w:val="center"/>
              <w:rPr>
                <w:color w:val="1F497D" w:themeColor="text2"/>
                <w:sz w:val="24"/>
                <w:szCs w:val="24"/>
                <w:lang w:val="it-IT"/>
              </w:rPr>
            </w:pPr>
            <w:r w:rsidRPr="001000F7">
              <w:rPr>
                <w:color w:val="1F497D" w:themeColor="text2"/>
                <w:sz w:val="24"/>
                <w:szCs w:val="24"/>
                <w:lang w:val="it-IT"/>
              </w:rPr>
              <w:t xml:space="preserve">Ape uzate menajere </w:t>
            </w:r>
            <w:r w:rsidR="00366C34" w:rsidRPr="001000F7">
              <w:rPr>
                <w:color w:val="1F497D" w:themeColor="text2"/>
                <w:sz w:val="24"/>
                <w:szCs w:val="24"/>
                <w:lang w:val="it-IT"/>
              </w:rPr>
              <w:t>ș</w:t>
            </w:r>
            <w:r w:rsidRPr="001000F7">
              <w:rPr>
                <w:color w:val="1F497D" w:themeColor="text2"/>
                <w:sz w:val="24"/>
                <w:szCs w:val="24"/>
                <w:lang w:val="it-IT"/>
              </w:rPr>
              <w:t>i ape</w:t>
            </w:r>
          </w:p>
          <w:p w:rsidR="00366C34" w:rsidRPr="001000F7" w:rsidRDefault="00C94FB1" w:rsidP="00366C34">
            <w:pPr>
              <w:ind w:right="-288"/>
              <w:jc w:val="center"/>
              <w:rPr>
                <w:color w:val="1F497D" w:themeColor="text2"/>
                <w:sz w:val="24"/>
                <w:szCs w:val="24"/>
                <w:lang w:val="it-IT"/>
              </w:rPr>
            </w:pPr>
            <w:r w:rsidRPr="001000F7">
              <w:rPr>
                <w:color w:val="1F497D" w:themeColor="text2"/>
                <w:sz w:val="24"/>
                <w:szCs w:val="24"/>
                <w:lang w:val="it-IT"/>
              </w:rPr>
              <w:t>uzate tehnologice</w:t>
            </w:r>
          </w:p>
          <w:p w:rsidR="00C94FB1" w:rsidRPr="001000F7" w:rsidRDefault="00C94FB1" w:rsidP="00366C34">
            <w:pPr>
              <w:ind w:right="-288"/>
              <w:jc w:val="center"/>
              <w:rPr>
                <w:color w:val="1F497D" w:themeColor="text2"/>
                <w:sz w:val="24"/>
                <w:szCs w:val="24"/>
                <w:lang w:val="it-IT"/>
              </w:rPr>
            </w:pPr>
            <w:r w:rsidRPr="001000F7">
              <w:rPr>
                <w:color w:val="1F497D" w:themeColor="text2"/>
                <w:sz w:val="24"/>
                <w:szCs w:val="24"/>
                <w:lang w:val="it-IT"/>
              </w:rPr>
              <w:t>( rampa de sp</w:t>
            </w:r>
            <w:r w:rsidR="00366C34" w:rsidRPr="001000F7">
              <w:rPr>
                <w:color w:val="1F497D" w:themeColor="text2"/>
                <w:sz w:val="24"/>
                <w:szCs w:val="24"/>
                <w:lang w:val="it-IT"/>
              </w:rPr>
              <w:t>ă</w:t>
            </w:r>
            <w:r w:rsidRPr="001000F7">
              <w:rPr>
                <w:color w:val="1F497D" w:themeColor="text2"/>
                <w:sz w:val="24"/>
                <w:szCs w:val="24"/>
                <w:lang w:val="it-IT"/>
              </w:rPr>
              <w:t>lareauto ) preepurate</w:t>
            </w:r>
          </w:p>
        </w:tc>
        <w:tc>
          <w:tcPr>
            <w:tcW w:w="2049" w:type="dxa"/>
            <w:shd w:val="clear" w:color="auto" w:fill="auto"/>
            <w:vAlign w:val="center"/>
          </w:tcPr>
          <w:p w:rsidR="00C94FB1" w:rsidRPr="001000F7" w:rsidRDefault="00C94FB1" w:rsidP="005605B0">
            <w:pPr>
              <w:ind w:right="-288"/>
              <w:jc w:val="both"/>
              <w:rPr>
                <w:color w:val="1F497D" w:themeColor="text2"/>
                <w:sz w:val="24"/>
                <w:szCs w:val="24"/>
                <w:lang w:val="it-IT"/>
              </w:rPr>
            </w:pPr>
            <w:r w:rsidRPr="001000F7">
              <w:rPr>
                <w:color w:val="1F497D" w:themeColor="text2"/>
                <w:sz w:val="24"/>
                <w:szCs w:val="24"/>
                <w:lang w:val="it-IT"/>
              </w:rPr>
              <w:t>Sta</w:t>
            </w:r>
            <w:r w:rsidR="00366C34" w:rsidRPr="001000F7">
              <w:rPr>
                <w:color w:val="1F497D" w:themeColor="text2"/>
                <w:sz w:val="24"/>
                <w:szCs w:val="24"/>
                <w:lang w:val="it-IT"/>
              </w:rPr>
              <w:t>ț</w:t>
            </w:r>
            <w:r w:rsidRPr="001000F7">
              <w:rPr>
                <w:color w:val="1F497D" w:themeColor="text2"/>
                <w:sz w:val="24"/>
                <w:szCs w:val="24"/>
                <w:lang w:val="it-IT"/>
              </w:rPr>
              <w:t xml:space="preserve">ie </w:t>
            </w:r>
            <w:r w:rsidR="00366C34" w:rsidRPr="001000F7">
              <w:rPr>
                <w:color w:val="1F497D" w:themeColor="text2"/>
                <w:sz w:val="24"/>
                <w:szCs w:val="24"/>
                <w:lang w:val="it-IT"/>
              </w:rPr>
              <w:t>e</w:t>
            </w:r>
            <w:r w:rsidRPr="001000F7">
              <w:rPr>
                <w:color w:val="1F497D" w:themeColor="text2"/>
                <w:sz w:val="24"/>
                <w:szCs w:val="24"/>
                <w:lang w:val="it-IT"/>
              </w:rPr>
              <w:t>purare</w:t>
            </w:r>
            <w:r w:rsidR="00366C34" w:rsidRPr="001000F7">
              <w:rPr>
                <w:color w:val="1F497D" w:themeColor="text2"/>
                <w:sz w:val="24"/>
                <w:szCs w:val="24"/>
                <w:lang w:val="it-IT"/>
              </w:rPr>
              <w:t xml:space="preserve"> a</w:t>
            </w:r>
          </w:p>
          <w:p w:rsidR="00C94FB1" w:rsidRPr="001000F7" w:rsidRDefault="00C94FB1" w:rsidP="005605B0">
            <w:pPr>
              <w:ind w:right="-288"/>
              <w:jc w:val="both"/>
              <w:rPr>
                <w:color w:val="1F497D" w:themeColor="text2"/>
                <w:sz w:val="24"/>
                <w:szCs w:val="24"/>
                <w:lang w:val="it-IT"/>
              </w:rPr>
            </w:pPr>
            <w:r w:rsidRPr="001000F7">
              <w:rPr>
                <w:color w:val="1F497D" w:themeColor="text2"/>
                <w:sz w:val="24"/>
                <w:szCs w:val="24"/>
                <w:lang w:val="it-IT"/>
              </w:rPr>
              <w:t>municipiul Bra</w:t>
            </w:r>
            <w:r w:rsidR="00366C34" w:rsidRPr="001000F7">
              <w:rPr>
                <w:color w:val="1F497D" w:themeColor="text2"/>
                <w:sz w:val="24"/>
                <w:szCs w:val="24"/>
                <w:lang w:val="it-IT"/>
              </w:rPr>
              <w:t>ș</w:t>
            </w:r>
            <w:r w:rsidRPr="001000F7">
              <w:rPr>
                <w:color w:val="1F497D" w:themeColor="text2"/>
                <w:sz w:val="24"/>
                <w:szCs w:val="24"/>
                <w:lang w:val="it-IT"/>
              </w:rPr>
              <w:t>o</w:t>
            </w:r>
            <w:r w:rsidR="00114A68" w:rsidRPr="001000F7">
              <w:rPr>
                <w:color w:val="1F497D" w:themeColor="text2"/>
                <w:sz w:val="24"/>
                <w:szCs w:val="24"/>
                <w:lang w:val="it-IT"/>
              </w:rPr>
              <w:t>v</w:t>
            </w:r>
          </w:p>
        </w:tc>
        <w:tc>
          <w:tcPr>
            <w:tcW w:w="1166" w:type="dxa"/>
            <w:shd w:val="clear" w:color="auto" w:fill="auto"/>
            <w:vAlign w:val="center"/>
          </w:tcPr>
          <w:p w:rsidR="00C94FB1" w:rsidRPr="001000F7" w:rsidRDefault="00C94FB1" w:rsidP="005605B0">
            <w:pPr>
              <w:ind w:right="-288"/>
              <w:jc w:val="center"/>
              <w:rPr>
                <w:color w:val="1F497D" w:themeColor="text2"/>
                <w:sz w:val="24"/>
                <w:szCs w:val="24"/>
                <w:lang w:val="it-IT"/>
              </w:rPr>
            </w:pPr>
            <w:r w:rsidRPr="001000F7">
              <w:rPr>
                <w:color w:val="1F497D" w:themeColor="text2"/>
                <w:sz w:val="24"/>
                <w:szCs w:val="24"/>
                <w:lang w:val="it-IT"/>
              </w:rPr>
              <w:t>6,9</w:t>
            </w:r>
          </w:p>
        </w:tc>
        <w:tc>
          <w:tcPr>
            <w:tcW w:w="1367" w:type="dxa"/>
            <w:shd w:val="clear" w:color="auto" w:fill="auto"/>
            <w:vAlign w:val="center"/>
          </w:tcPr>
          <w:p w:rsidR="00C94FB1" w:rsidRPr="00CE1765" w:rsidRDefault="00C94FB1" w:rsidP="005605B0">
            <w:pPr>
              <w:ind w:right="-288"/>
              <w:jc w:val="center"/>
              <w:rPr>
                <w:color w:val="1F497D" w:themeColor="text2"/>
                <w:sz w:val="24"/>
                <w:szCs w:val="24"/>
                <w:lang w:val="it-IT"/>
              </w:rPr>
            </w:pPr>
            <w:r w:rsidRPr="00CE1765">
              <w:rPr>
                <w:color w:val="1F497D" w:themeColor="text2"/>
                <w:sz w:val="24"/>
                <w:szCs w:val="24"/>
                <w:lang w:val="it-IT"/>
              </w:rPr>
              <w:t>5,9</w:t>
            </w:r>
          </w:p>
        </w:tc>
        <w:tc>
          <w:tcPr>
            <w:tcW w:w="1288" w:type="dxa"/>
            <w:shd w:val="clear" w:color="auto" w:fill="auto"/>
            <w:vAlign w:val="center"/>
          </w:tcPr>
          <w:p w:rsidR="00C94FB1" w:rsidRPr="00CE1765" w:rsidRDefault="00C94FB1" w:rsidP="005605B0">
            <w:pPr>
              <w:ind w:right="-288"/>
              <w:jc w:val="center"/>
              <w:rPr>
                <w:color w:val="1F497D" w:themeColor="text2"/>
                <w:sz w:val="24"/>
                <w:szCs w:val="24"/>
                <w:lang w:val="it-IT"/>
              </w:rPr>
            </w:pPr>
            <w:r w:rsidRPr="00CE1765">
              <w:rPr>
                <w:color w:val="1F497D" w:themeColor="text2"/>
                <w:sz w:val="24"/>
                <w:szCs w:val="24"/>
                <w:lang w:val="it-IT"/>
              </w:rPr>
              <w:t>2</w:t>
            </w:r>
            <w:r w:rsidR="00366C34">
              <w:rPr>
                <w:color w:val="1F497D" w:themeColor="text2"/>
                <w:sz w:val="24"/>
                <w:szCs w:val="24"/>
                <w:lang w:val="it-IT"/>
              </w:rPr>
              <w:t>.</w:t>
            </w:r>
            <w:r w:rsidRPr="00CE1765">
              <w:rPr>
                <w:color w:val="1F497D" w:themeColor="text2"/>
                <w:sz w:val="24"/>
                <w:szCs w:val="24"/>
                <w:lang w:val="it-IT"/>
              </w:rPr>
              <w:t>153</w:t>
            </w:r>
          </w:p>
        </w:tc>
      </w:tr>
      <w:tr w:rsidR="00C94FB1" w:rsidRPr="00CE1765" w:rsidTr="00B00363">
        <w:tc>
          <w:tcPr>
            <w:tcW w:w="3845" w:type="dxa"/>
            <w:shd w:val="clear" w:color="auto" w:fill="auto"/>
            <w:vAlign w:val="center"/>
          </w:tcPr>
          <w:p w:rsidR="00366C34" w:rsidRPr="001000F7" w:rsidRDefault="00C94FB1" w:rsidP="005605B0">
            <w:pPr>
              <w:ind w:right="-288"/>
              <w:jc w:val="center"/>
              <w:rPr>
                <w:color w:val="1F497D" w:themeColor="text2"/>
                <w:sz w:val="24"/>
                <w:szCs w:val="24"/>
                <w:lang w:val="it-IT"/>
              </w:rPr>
            </w:pPr>
            <w:r w:rsidRPr="001000F7">
              <w:rPr>
                <w:color w:val="1F497D" w:themeColor="text2"/>
                <w:sz w:val="24"/>
                <w:szCs w:val="24"/>
                <w:lang w:val="it-IT"/>
              </w:rPr>
              <w:t xml:space="preserve">Levigat din depozit </w:t>
            </w:r>
            <w:r w:rsidR="00366C34" w:rsidRPr="001000F7">
              <w:rPr>
                <w:color w:val="1F497D" w:themeColor="text2"/>
                <w:sz w:val="24"/>
                <w:szCs w:val="24"/>
                <w:lang w:val="it-IT"/>
              </w:rPr>
              <w:t>ș</w:t>
            </w:r>
            <w:r w:rsidRPr="001000F7">
              <w:rPr>
                <w:color w:val="1F497D" w:themeColor="text2"/>
                <w:sz w:val="24"/>
                <w:szCs w:val="24"/>
                <w:lang w:val="it-IT"/>
              </w:rPr>
              <w:t>i din sta</w:t>
            </w:r>
            <w:r w:rsidR="00366C34" w:rsidRPr="001000F7">
              <w:rPr>
                <w:color w:val="1F497D" w:themeColor="text2"/>
                <w:sz w:val="24"/>
                <w:szCs w:val="24"/>
                <w:lang w:val="it-IT"/>
              </w:rPr>
              <w:t>ț</w:t>
            </w:r>
            <w:r w:rsidRPr="001000F7">
              <w:rPr>
                <w:color w:val="1F497D" w:themeColor="text2"/>
                <w:sz w:val="24"/>
                <w:szCs w:val="24"/>
                <w:lang w:val="it-IT"/>
              </w:rPr>
              <w:t xml:space="preserve">ia </w:t>
            </w:r>
          </w:p>
          <w:p w:rsidR="00C94FB1" w:rsidRPr="001000F7" w:rsidRDefault="00366C34" w:rsidP="00366C34">
            <w:pPr>
              <w:ind w:right="-288"/>
              <w:jc w:val="center"/>
              <w:rPr>
                <w:color w:val="1F497D" w:themeColor="text2"/>
                <w:sz w:val="24"/>
                <w:szCs w:val="24"/>
                <w:lang w:val="it-IT"/>
              </w:rPr>
            </w:pPr>
            <w:r w:rsidRPr="001000F7">
              <w:rPr>
                <w:color w:val="1F497D" w:themeColor="text2"/>
                <w:sz w:val="24"/>
                <w:szCs w:val="24"/>
                <w:lang w:val="it-IT"/>
              </w:rPr>
              <w:t>d</w:t>
            </w:r>
            <w:r w:rsidR="00C94FB1" w:rsidRPr="001000F7">
              <w:rPr>
                <w:color w:val="1F497D" w:themeColor="text2"/>
                <w:sz w:val="24"/>
                <w:szCs w:val="24"/>
                <w:lang w:val="it-IT"/>
              </w:rPr>
              <w:t>e</w:t>
            </w:r>
            <w:r w:rsidRPr="001000F7">
              <w:rPr>
                <w:color w:val="1F497D" w:themeColor="text2"/>
                <w:sz w:val="24"/>
                <w:szCs w:val="24"/>
                <w:lang w:val="it-IT"/>
              </w:rPr>
              <w:t xml:space="preserve"> s</w:t>
            </w:r>
            <w:r w:rsidR="00C94FB1" w:rsidRPr="001000F7">
              <w:rPr>
                <w:color w:val="1F497D" w:themeColor="text2"/>
                <w:sz w:val="24"/>
                <w:szCs w:val="24"/>
                <w:lang w:val="it-IT"/>
              </w:rPr>
              <w:t>ortare, dup</w:t>
            </w:r>
            <w:r w:rsidRPr="001000F7">
              <w:rPr>
                <w:color w:val="1F497D" w:themeColor="text2"/>
                <w:sz w:val="24"/>
                <w:szCs w:val="24"/>
                <w:lang w:val="it-IT"/>
              </w:rPr>
              <w:t>ă</w:t>
            </w:r>
            <w:r w:rsidR="00C94FB1" w:rsidRPr="001000F7">
              <w:rPr>
                <w:color w:val="1F497D" w:themeColor="text2"/>
                <w:sz w:val="24"/>
                <w:szCs w:val="24"/>
                <w:lang w:val="it-IT"/>
              </w:rPr>
              <w:t xml:space="preserve"> epurare</w:t>
            </w:r>
          </w:p>
        </w:tc>
        <w:tc>
          <w:tcPr>
            <w:tcW w:w="2049" w:type="dxa"/>
            <w:shd w:val="clear" w:color="auto" w:fill="auto"/>
            <w:vAlign w:val="center"/>
          </w:tcPr>
          <w:p w:rsidR="00C94FB1" w:rsidRPr="001000F7" w:rsidRDefault="001000F7" w:rsidP="005605B0">
            <w:pPr>
              <w:ind w:right="-288"/>
              <w:jc w:val="center"/>
              <w:rPr>
                <w:color w:val="1F497D" w:themeColor="text2"/>
                <w:sz w:val="24"/>
                <w:szCs w:val="24"/>
                <w:lang w:val="it-IT"/>
              </w:rPr>
            </w:pPr>
            <w:r w:rsidRPr="001000F7">
              <w:rPr>
                <w:color w:val="1F497D" w:themeColor="text2"/>
                <w:sz w:val="24"/>
                <w:szCs w:val="24"/>
                <w:lang w:val="it-IT"/>
              </w:rPr>
              <w:t>R</w:t>
            </w:r>
            <w:r w:rsidR="00366C34" w:rsidRPr="001000F7">
              <w:rPr>
                <w:color w:val="1F497D" w:themeColor="text2"/>
                <w:sz w:val="24"/>
                <w:szCs w:val="24"/>
                <w:lang w:val="it-IT"/>
              </w:rPr>
              <w:t>âul</w:t>
            </w:r>
            <w:r w:rsidRPr="001000F7">
              <w:rPr>
                <w:color w:val="1F497D" w:themeColor="text2"/>
                <w:sz w:val="24"/>
                <w:szCs w:val="24"/>
                <w:lang w:val="it-IT"/>
              </w:rPr>
              <w:t xml:space="preserve"> </w:t>
            </w:r>
            <w:r w:rsidR="00C94FB1" w:rsidRPr="001000F7">
              <w:rPr>
                <w:color w:val="1F497D" w:themeColor="text2"/>
                <w:sz w:val="24"/>
                <w:szCs w:val="24"/>
                <w:lang w:val="it-IT"/>
              </w:rPr>
              <w:t>Durbav</w:t>
            </w:r>
          </w:p>
        </w:tc>
        <w:tc>
          <w:tcPr>
            <w:tcW w:w="1166" w:type="dxa"/>
            <w:shd w:val="clear" w:color="auto" w:fill="auto"/>
            <w:vAlign w:val="center"/>
          </w:tcPr>
          <w:p w:rsidR="00C94FB1" w:rsidRPr="001000F7" w:rsidRDefault="00C94FB1" w:rsidP="005605B0">
            <w:pPr>
              <w:ind w:right="-288"/>
              <w:jc w:val="center"/>
              <w:rPr>
                <w:color w:val="1F497D" w:themeColor="text2"/>
                <w:sz w:val="24"/>
                <w:szCs w:val="24"/>
                <w:lang w:val="it-IT"/>
              </w:rPr>
            </w:pPr>
            <w:r w:rsidRPr="001000F7">
              <w:rPr>
                <w:color w:val="1F497D" w:themeColor="text2"/>
                <w:sz w:val="24"/>
                <w:szCs w:val="24"/>
                <w:lang w:val="it-IT"/>
              </w:rPr>
              <w:t>48,0</w:t>
            </w:r>
          </w:p>
        </w:tc>
        <w:tc>
          <w:tcPr>
            <w:tcW w:w="1367" w:type="dxa"/>
            <w:shd w:val="clear" w:color="auto" w:fill="auto"/>
            <w:vAlign w:val="center"/>
          </w:tcPr>
          <w:p w:rsidR="00C94FB1" w:rsidRPr="00CE1765" w:rsidRDefault="00C94FB1" w:rsidP="005605B0">
            <w:pPr>
              <w:ind w:right="-288"/>
              <w:jc w:val="center"/>
              <w:rPr>
                <w:color w:val="1F497D" w:themeColor="text2"/>
                <w:sz w:val="24"/>
                <w:szCs w:val="24"/>
                <w:lang w:val="it-IT"/>
              </w:rPr>
            </w:pPr>
            <w:r w:rsidRPr="00CE1765">
              <w:rPr>
                <w:color w:val="1F497D" w:themeColor="text2"/>
                <w:sz w:val="24"/>
                <w:szCs w:val="24"/>
                <w:lang w:val="it-IT"/>
              </w:rPr>
              <w:t>7,0</w:t>
            </w:r>
          </w:p>
        </w:tc>
        <w:tc>
          <w:tcPr>
            <w:tcW w:w="1288" w:type="dxa"/>
            <w:shd w:val="clear" w:color="auto" w:fill="auto"/>
            <w:vAlign w:val="center"/>
          </w:tcPr>
          <w:p w:rsidR="00C94FB1" w:rsidRPr="00CE1765" w:rsidRDefault="00C94FB1" w:rsidP="005605B0">
            <w:pPr>
              <w:ind w:right="-288"/>
              <w:jc w:val="center"/>
              <w:rPr>
                <w:color w:val="1F497D" w:themeColor="text2"/>
                <w:sz w:val="24"/>
                <w:szCs w:val="24"/>
                <w:lang w:val="it-IT"/>
              </w:rPr>
            </w:pPr>
            <w:r w:rsidRPr="00CE1765">
              <w:rPr>
                <w:color w:val="1F497D" w:themeColor="text2"/>
                <w:sz w:val="24"/>
                <w:szCs w:val="24"/>
                <w:lang w:val="it-IT"/>
              </w:rPr>
              <w:t>2</w:t>
            </w:r>
            <w:r w:rsidR="00366C34">
              <w:rPr>
                <w:color w:val="1F497D" w:themeColor="text2"/>
                <w:sz w:val="24"/>
                <w:szCs w:val="24"/>
                <w:lang w:val="it-IT"/>
              </w:rPr>
              <w:t>.</w:t>
            </w:r>
            <w:r w:rsidRPr="00CE1765">
              <w:rPr>
                <w:color w:val="1F497D" w:themeColor="text2"/>
                <w:sz w:val="24"/>
                <w:szCs w:val="24"/>
                <w:lang w:val="it-IT"/>
              </w:rPr>
              <w:t>555</w:t>
            </w:r>
          </w:p>
        </w:tc>
      </w:tr>
    </w:tbl>
    <w:p w:rsidR="00F37F40" w:rsidRPr="00CE1765" w:rsidRDefault="00F37F40" w:rsidP="00CE1765">
      <w:pPr>
        <w:jc w:val="both"/>
        <w:rPr>
          <w:caps/>
          <w:color w:val="1F497D" w:themeColor="text2"/>
          <w:sz w:val="24"/>
          <w:szCs w:val="24"/>
        </w:rPr>
      </w:pPr>
    </w:p>
    <w:p w:rsidR="00F37F40" w:rsidRDefault="00F37F40" w:rsidP="00366C34">
      <w:pPr>
        <w:tabs>
          <w:tab w:val="left" w:pos="180"/>
          <w:tab w:val="left" w:pos="360"/>
          <w:tab w:val="left" w:pos="540"/>
        </w:tabs>
        <w:jc w:val="both"/>
        <w:rPr>
          <w:b/>
          <w:color w:val="1F497D" w:themeColor="text2"/>
          <w:sz w:val="24"/>
          <w:szCs w:val="24"/>
        </w:rPr>
      </w:pPr>
      <w:r w:rsidRPr="00CE1765">
        <w:rPr>
          <w:b/>
          <w:color w:val="1F497D" w:themeColor="text2"/>
          <w:sz w:val="24"/>
          <w:szCs w:val="24"/>
        </w:rPr>
        <w:t>9.2.3. Pretratare</w:t>
      </w:r>
      <w:r w:rsidR="00057B11" w:rsidRPr="00CE1765">
        <w:rPr>
          <w:b/>
          <w:color w:val="1F497D" w:themeColor="text2"/>
          <w:sz w:val="24"/>
          <w:szCs w:val="24"/>
        </w:rPr>
        <w:t xml:space="preserve"> ape de spălare a mijloacelor auto:</w:t>
      </w:r>
    </w:p>
    <w:p w:rsidR="00366C34" w:rsidRPr="00366C34" w:rsidRDefault="00366C34" w:rsidP="00366C34">
      <w:pPr>
        <w:tabs>
          <w:tab w:val="left" w:pos="180"/>
          <w:tab w:val="left" w:pos="360"/>
          <w:tab w:val="left" w:pos="540"/>
        </w:tabs>
        <w:jc w:val="both"/>
        <w:rPr>
          <w:b/>
          <w:color w:val="1F497D" w:themeColor="text2"/>
          <w:sz w:val="24"/>
          <w:szCs w:val="24"/>
        </w:rPr>
      </w:pP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130"/>
        <w:gridCol w:w="4590"/>
      </w:tblGrid>
      <w:tr w:rsidR="00F37F40" w:rsidRPr="00CE1765" w:rsidTr="00B00363">
        <w:tc>
          <w:tcPr>
            <w:tcW w:w="5130" w:type="dxa"/>
            <w:shd w:val="clear" w:color="auto" w:fill="C0C0C0"/>
          </w:tcPr>
          <w:p w:rsidR="00F37F40" w:rsidRPr="00CE1765" w:rsidRDefault="00F37F40" w:rsidP="00CE1765">
            <w:pPr>
              <w:jc w:val="center"/>
              <w:rPr>
                <w:b/>
                <w:color w:val="1F497D" w:themeColor="text2"/>
                <w:sz w:val="24"/>
                <w:szCs w:val="24"/>
              </w:rPr>
            </w:pPr>
            <w:r w:rsidRPr="00CE1765">
              <w:rPr>
                <w:b/>
                <w:color w:val="1F497D" w:themeColor="text2"/>
                <w:sz w:val="24"/>
                <w:szCs w:val="24"/>
              </w:rPr>
              <w:t>Denumire</w:t>
            </w:r>
          </w:p>
        </w:tc>
        <w:tc>
          <w:tcPr>
            <w:tcW w:w="4590" w:type="dxa"/>
            <w:shd w:val="clear" w:color="auto" w:fill="C0C0C0"/>
          </w:tcPr>
          <w:p w:rsidR="00F37F40" w:rsidRPr="00CE1765" w:rsidRDefault="00F37F40" w:rsidP="00CE1765">
            <w:pPr>
              <w:jc w:val="center"/>
              <w:rPr>
                <w:b/>
                <w:color w:val="1F497D" w:themeColor="text2"/>
                <w:sz w:val="24"/>
                <w:szCs w:val="24"/>
              </w:rPr>
            </w:pPr>
            <w:r w:rsidRPr="00CE1765">
              <w:rPr>
                <w:b/>
                <w:color w:val="1F497D" w:themeColor="text2"/>
                <w:sz w:val="24"/>
                <w:szCs w:val="24"/>
              </w:rPr>
              <w:t>Valoare</w:t>
            </w:r>
          </w:p>
        </w:tc>
      </w:tr>
      <w:tr w:rsidR="00F37F40" w:rsidRPr="00CE1765" w:rsidTr="00B00363">
        <w:trPr>
          <w:trHeight w:val="780"/>
        </w:trPr>
        <w:tc>
          <w:tcPr>
            <w:tcW w:w="5130" w:type="dxa"/>
            <w:shd w:val="clear" w:color="auto" w:fill="auto"/>
          </w:tcPr>
          <w:p w:rsidR="00366C34" w:rsidRDefault="00057B11" w:rsidP="00366C34">
            <w:pPr>
              <w:ind w:right="-35"/>
              <w:rPr>
                <w:color w:val="1F497D" w:themeColor="text2"/>
                <w:sz w:val="24"/>
                <w:szCs w:val="24"/>
                <w:lang w:val="it-IT"/>
              </w:rPr>
            </w:pPr>
            <w:r w:rsidRPr="00CE1765">
              <w:rPr>
                <w:color w:val="1F497D" w:themeColor="text2"/>
                <w:sz w:val="24"/>
                <w:szCs w:val="24"/>
                <w:lang w:val="it-IT"/>
              </w:rPr>
              <w:t>-decantor</w:t>
            </w:r>
            <w:r w:rsidR="00366C34">
              <w:rPr>
                <w:color w:val="1F497D" w:themeColor="text2"/>
                <w:sz w:val="24"/>
                <w:szCs w:val="24"/>
                <w:lang w:val="it-IT"/>
              </w:rPr>
              <w:t>ul</w:t>
            </w:r>
            <w:r w:rsidRPr="00CE1765">
              <w:rPr>
                <w:color w:val="1F497D" w:themeColor="text2"/>
                <w:sz w:val="24"/>
                <w:szCs w:val="24"/>
                <w:lang w:val="it-IT"/>
              </w:rPr>
              <w:t xml:space="preserve"> de n</w:t>
            </w:r>
            <w:r w:rsidR="00366C34">
              <w:rPr>
                <w:color w:val="1F497D" w:themeColor="text2"/>
                <w:sz w:val="24"/>
                <w:szCs w:val="24"/>
                <w:lang w:val="it-IT"/>
              </w:rPr>
              <w:t>ă</w:t>
            </w:r>
            <w:r w:rsidRPr="00CE1765">
              <w:rPr>
                <w:color w:val="1F497D" w:themeColor="text2"/>
                <w:sz w:val="24"/>
                <w:szCs w:val="24"/>
                <w:lang w:val="it-IT"/>
              </w:rPr>
              <w:t>mol este o construc</w:t>
            </w:r>
            <w:r w:rsidR="00366C34">
              <w:rPr>
                <w:color w:val="1F497D" w:themeColor="text2"/>
                <w:sz w:val="24"/>
                <w:szCs w:val="24"/>
                <w:lang w:val="it-IT"/>
              </w:rPr>
              <w:t>ț</w:t>
            </w:r>
            <w:r w:rsidRPr="00CE1765">
              <w:rPr>
                <w:color w:val="1F497D" w:themeColor="text2"/>
                <w:sz w:val="24"/>
                <w:szCs w:val="24"/>
                <w:lang w:val="it-IT"/>
              </w:rPr>
              <w:t>ie subteran</w:t>
            </w:r>
            <w:r w:rsidR="00366C34">
              <w:rPr>
                <w:color w:val="1F497D" w:themeColor="text2"/>
                <w:sz w:val="24"/>
                <w:szCs w:val="24"/>
                <w:lang w:val="it-IT"/>
              </w:rPr>
              <w:t>ă</w:t>
            </w:r>
            <w:r w:rsidRPr="00CE1765">
              <w:rPr>
                <w:color w:val="1F497D" w:themeColor="text2"/>
                <w:sz w:val="24"/>
                <w:szCs w:val="24"/>
                <w:lang w:val="it-IT"/>
              </w:rPr>
              <w:t>, din beton armat, cu capac necarosabil, cu urm</w:t>
            </w:r>
            <w:r w:rsidR="00366C34">
              <w:rPr>
                <w:color w:val="1F497D" w:themeColor="text2"/>
                <w:sz w:val="24"/>
                <w:szCs w:val="24"/>
                <w:lang w:val="it-IT"/>
              </w:rPr>
              <w:t>ă</w:t>
            </w:r>
            <w:r w:rsidRPr="00CE1765">
              <w:rPr>
                <w:color w:val="1F497D" w:themeColor="text2"/>
                <w:sz w:val="24"/>
                <w:szCs w:val="24"/>
                <w:lang w:val="it-IT"/>
              </w:rPr>
              <w:t xml:space="preserve">toarele dimensiuni: </w:t>
            </w:r>
          </w:p>
          <w:p w:rsidR="00F37F40" w:rsidRPr="00366C34" w:rsidRDefault="00057B11" w:rsidP="00366C34">
            <w:pPr>
              <w:ind w:right="-35"/>
              <w:rPr>
                <w:color w:val="1F497D" w:themeColor="text2"/>
                <w:sz w:val="24"/>
                <w:szCs w:val="24"/>
                <w:lang w:val="it-IT"/>
              </w:rPr>
            </w:pPr>
            <w:r w:rsidRPr="00CE1765">
              <w:rPr>
                <w:color w:val="1F497D" w:themeColor="text2"/>
                <w:sz w:val="24"/>
                <w:szCs w:val="24"/>
                <w:lang w:val="it-IT"/>
              </w:rPr>
              <w:t xml:space="preserve">2,4 m x 1,6 m x 1,7 m. </w:t>
            </w:r>
          </w:p>
        </w:tc>
        <w:tc>
          <w:tcPr>
            <w:tcW w:w="4590" w:type="dxa"/>
            <w:shd w:val="clear" w:color="auto" w:fill="auto"/>
            <w:vAlign w:val="center"/>
          </w:tcPr>
          <w:p w:rsidR="00F37F40" w:rsidRPr="00CE1765" w:rsidRDefault="00057B11" w:rsidP="00366C34">
            <w:pPr>
              <w:jc w:val="center"/>
              <w:rPr>
                <w:rFonts w:eastAsia="Times New Roman"/>
                <w:b/>
                <w:color w:val="1F497D" w:themeColor="text2"/>
                <w:sz w:val="24"/>
                <w:szCs w:val="24"/>
              </w:rPr>
            </w:pPr>
            <w:r w:rsidRPr="00CE1765">
              <w:rPr>
                <w:color w:val="1F497D" w:themeColor="text2"/>
                <w:sz w:val="24"/>
                <w:szCs w:val="24"/>
                <w:lang w:val="it-IT"/>
              </w:rPr>
              <w:t>2,4 m x 1,6 m x 1,7 m</w:t>
            </w:r>
          </w:p>
        </w:tc>
      </w:tr>
      <w:tr w:rsidR="00057B11" w:rsidRPr="00CE1765" w:rsidTr="00B00363">
        <w:trPr>
          <w:trHeight w:val="1290"/>
        </w:trPr>
        <w:tc>
          <w:tcPr>
            <w:tcW w:w="5130" w:type="dxa"/>
            <w:shd w:val="clear" w:color="auto" w:fill="auto"/>
          </w:tcPr>
          <w:p w:rsidR="00057B11" w:rsidRPr="00CE1765" w:rsidRDefault="00057B11" w:rsidP="00CE1765">
            <w:pPr>
              <w:rPr>
                <w:color w:val="1F497D" w:themeColor="text2"/>
                <w:sz w:val="24"/>
                <w:szCs w:val="24"/>
                <w:lang w:val="it-IT"/>
              </w:rPr>
            </w:pPr>
            <w:r w:rsidRPr="00CE1765">
              <w:rPr>
                <w:color w:val="1F497D" w:themeColor="text2"/>
                <w:sz w:val="24"/>
                <w:szCs w:val="24"/>
                <w:lang w:val="it-IT"/>
              </w:rPr>
              <w:t>-</w:t>
            </w:r>
            <w:r w:rsidRPr="00AD14C1">
              <w:rPr>
                <w:color w:val="1F497D" w:themeColor="text2"/>
                <w:sz w:val="24"/>
                <w:szCs w:val="24"/>
                <w:lang w:val="it-IT"/>
              </w:rPr>
              <w:t>separator</w:t>
            </w:r>
            <w:r w:rsidR="00366C34" w:rsidRPr="00AD14C1">
              <w:rPr>
                <w:color w:val="1F497D" w:themeColor="text2"/>
                <w:sz w:val="24"/>
                <w:szCs w:val="24"/>
                <w:lang w:val="it-IT"/>
              </w:rPr>
              <w:t>ul</w:t>
            </w:r>
            <w:r w:rsidRPr="00AD14C1">
              <w:rPr>
                <w:color w:val="1F497D" w:themeColor="text2"/>
                <w:sz w:val="24"/>
                <w:szCs w:val="24"/>
                <w:lang w:val="it-IT"/>
              </w:rPr>
              <w:t xml:space="preserve"> de uleiuri </w:t>
            </w:r>
            <w:r w:rsidR="00366C34" w:rsidRPr="00AD14C1">
              <w:rPr>
                <w:color w:val="1F497D" w:themeColor="text2"/>
                <w:sz w:val="24"/>
                <w:szCs w:val="24"/>
                <w:lang w:val="it-IT"/>
              </w:rPr>
              <w:t xml:space="preserve">este o construcție </w:t>
            </w:r>
            <w:r w:rsidRPr="00AD14C1">
              <w:rPr>
                <w:color w:val="1F497D" w:themeColor="text2"/>
                <w:sz w:val="24"/>
                <w:szCs w:val="24"/>
                <w:lang w:val="it-IT"/>
              </w:rPr>
              <w:t>subteran</w:t>
            </w:r>
            <w:r w:rsidR="00366C34" w:rsidRPr="00AD14C1">
              <w:rPr>
                <w:color w:val="1F497D" w:themeColor="text2"/>
                <w:sz w:val="24"/>
                <w:szCs w:val="24"/>
                <w:lang w:val="it-IT"/>
              </w:rPr>
              <w:t>ă</w:t>
            </w:r>
            <w:r w:rsidRPr="00AD14C1">
              <w:rPr>
                <w:color w:val="1F497D" w:themeColor="text2"/>
                <w:sz w:val="24"/>
                <w:szCs w:val="24"/>
                <w:lang w:val="it-IT"/>
              </w:rPr>
              <w:t>, din beton armat, prev</w:t>
            </w:r>
            <w:r w:rsidR="00366C34" w:rsidRPr="00AD14C1">
              <w:rPr>
                <w:color w:val="1F497D" w:themeColor="text2"/>
                <w:sz w:val="24"/>
                <w:szCs w:val="24"/>
                <w:lang w:val="it-IT"/>
              </w:rPr>
              <w:t>ă</w:t>
            </w:r>
            <w:r w:rsidRPr="00AD14C1">
              <w:rPr>
                <w:color w:val="1F497D" w:themeColor="text2"/>
                <w:sz w:val="24"/>
                <w:szCs w:val="24"/>
                <w:lang w:val="it-IT"/>
              </w:rPr>
              <w:t>zut cu ram</w:t>
            </w:r>
            <w:r w:rsidR="00366C34" w:rsidRPr="00AD14C1">
              <w:rPr>
                <w:color w:val="1F497D" w:themeColor="text2"/>
                <w:sz w:val="24"/>
                <w:szCs w:val="24"/>
                <w:lang w:val="it-IT"/>
              </w:rPr>
              <w:t>ăș</w:t>
            </w:r>
            <w:r w:rsidRPr="00AD14C1">
              <w:rPr>
                <w:color w:val="1F497D" w:themeColor="text2"/>
                <w:sz w:val="24"/>
                <w:szCs w:val="24"/>
                <w:lang w:val="it-IT"/>
              </w:rPr>
              <w:t>i capac din font</w:t>
            </w:r>
            <w:r w:rsidR="00366C34" w:rsidRPr="00AD14C1">
              <w:rPr>
                <w:color w:val="1F497D" w:themeColor="text2"/>
                <w:sz w:val="24"/>
                <w:szCs w:val="24"/>
                <w:lang w:val="it-IT"/>
              </w:rPr>
              <w:t>ă</w:t>
            </w:r>
            <w:r w:rsidRPr="00AD14C1">
              <w:rPr>
                <w:color w:val="1F497D" w:themeColor="text2"/>
                <w:sz w:val="24"/>
                <w:szCs w:val="24"/>
                <w:lang w:val="it-IT"/>
              </w:rPr>
              <w:t>, cu aerisire, av</w:t>
            </w:r>
            <w:r w:rsidR="00366C34" w:rsidRPr="00AD14C1">
              <w:rPr>
                <w:color w:val="1F497D" w:themeColor="text2"/>
                <w:sz w:val="24"/>
                <w:szCs w:val="24"/>
                <w:lang w:val="it-IT"/>
              </w:rPr>
              <w:t>â</w:t>
            </w:r>
            <w:r w:rsidRPr="00AD14C1">
              <w:rPr>
                <w:color w:val="1F497D" w:themeColor="text2"/>
                <w:sz w:val="24"/>
                <w:szCs w:val="24"/>
                <w:lang w:val="it-IT"/>
              </w:rPr>
              <w:t xml:space="preserve">nd o capacitate de 15 l/s, diametrul de 1,8 m </w:t>
            </w:r>
            <w:r w:rsidR="00366C34" w:rsidRPr="00AD14C1">
              <w:rPr>
                <w:color w:val="1F497D" w:themeColor="text2"/>
                <w:sz w:val="24"/>
                <w:szCs w:val="24"/>
                <w:lang w:val="it-IT"/>
              </w:rPr>
              <w:t>ș</w:t>
            </w:r>
            <w:r w:rsidRPr="00AD14C1">
              <w:rPr>
                <w:color w:val="1F497D" w:themeColor="text2"/>
                <w:sz w:val="24"/>
                <w:szCs w:val="24"/>
                <w:lang w:val="it-IT"/>
              </w:rPr>
              <w:t>i ad</w:t>
            </w:r>
            <w:r w:rsidR="00366C34" w:rsidRPr="00AD14C1">
              <w:rPr>
                <w:color w:val="1F497D" w:themeColor="text2"/>
                <w:sz w:val="24"/>
                <w:szCs w:val="24"/>
                <w:lang w:val="it-IT"/>
              </w:rPr>
              <w:t>â</w:t>
            </w:r>
            <w:r w:rsidRPr="00AD14C1">
              <w:rPr>
                <w:color w:val="1F497D" w:themeColor="text2"/>
                <w:sz w:val="24"/>
                <w:szCs w:val="24"/>
                <w:lang w:val="it-IT"/>
              </w:rPr>
              <w:t xml:space="preserve">ncimea de 2,0 m, de tip OLEAPATOR </w:t>
            </w:r>
            <w:r w:rsidRPr="00CE1765">
              <w:rPr>
                <w:color w:val="1F497D" w:themeColor="text2"/>
                <w:sz w:val="24"/>
                <w:szCs w:val="24"/>
                <w:lang w:val="it-IT"/>
              </w:rPr>
              <w:t>K NG 15 SF 1500.</w:t>
            </w:r>
          </w:p>
        </w:tc>
        <w:tc>
          <w:tcPr>
            <w:tcW w:w="4590" w:type="dxa"/>
            <w:shd w:val="clear" w:color="auto" w:fill="auto"/>
            <w:vAlign w:val="center"/>
          </w:tcPr>
          <w:p w:rsidR="00057B11" w:rsidRPr="00366C34" w:rsidRDefault="00057B11" w:rsidP="00366C34">
            <w:pPr>
              <w:jc w:val="center"/>
              <w:rPr>
                <w:rFonts w:eastAsia="Times New Roman"/>
                <w:color w:val="1F497D" w:themeColor="text2"/>
                <w:sz w:val="24"/>
                <w:szCs w:val="24"/>
              </w:rPr>
            </w:pPr>
            <w:r w:rsidRPr="00366C34">
              <w:rPr>
                <w:rFonts w:eastAsia="Times New Roman"/>
                <w:color w:val="1F497D" w:themeColor="text2"/>
                <w:sz w:val="24"/>
                <w:szCs w:val="24"/>
              </w:rPr>
              <w:t>1 mc</w:t>
            </w:r>
          </w:p>
        </w:tc>
      </w:tr>
    </w:tbl>
    <w:p w:rsidR="00F37F40" w:rsidRDefault="00F37F40" w:rsidP="00CE1765">
      <w:pPr>
        <w:tabs>
          <w:tab w:val="left" w:pos="360"/>
        </w:tabs>
        <w:jc w:val="both"/>
        <w:rPr>
          <w:rFonts w:eastAsia="Times New Roman"/>
          <w:b/>
          <w:color w:val="1F497D" w:themeColor="text2"/>
          <w:sz w:val="24"/>
          <w:szCs w:val="24"/>
        </w:rPr>
      </w:pPr>
    </w:p>
    <w:p w:rsidR="002520F6" w:rsidRPr="00CE1765" w:rsidRDefault="002520F6" w:rsidP="00CE1765">
      <w:pPr>
        <w:tabs>
          <w:tab w:val="left" w:pos="360"/>
        </w:tabs>
        <w:jc w:val="both"/>
        <w:rPr>
          <w:rFonts w:eastAsia="Times New Roman"/>
          <w:b/>
          <w:color w:val="1F497D" w:themeColor="text2"/>
          <w:sz w:val="24"/>
          <w:szCs w:val="24"/>
        </w:rPr>
      </w:pPr>
    </w:p>
    <w:p w:rsidR="00F37F40" w:rsidRPr="00CE1765" w:rsidRDefault="00F37F40" w:rsidP="00CE1765">
      <w:pPr>
        <w:tabs>
          <w:tab w:val="left" w:pos="360"/>
        </w:tabs>
        <w:jc w:val="both"/>
        <w:rPr>
          <w:rFonts w:eastAsia="Times New Roman"/>
          <w:b/>
          <w:color w:val="1F497D" w:themeColor="text2"/>
          <w:sz w:val="24"/>
          <w:szCs w:val="24"/>
        </w:rPr>
      </w:pPr>
      <w:r w:rsidRPr="00CE1765">
        <w:rPr>
          <w:rFonts w:eastAsia="Times New Roman"/>
          <w:b/>
          <w:color w:val="1F497D" w:themeColor="text2"/>
          <w:sz w:val="24"/>
          <w:szCs w:val="24"/>
        </w:rPr>
        <w:t>9.2.4. Tratare</w:t>
      </w:r>
    </w:p>
    <w:p w:rsidR="00F37F40" w:rsidRPr="00CE1765" w:rsidRDefault="00F37F40" w:rsidP="00CE1765">
      <w:pPr>
        <w:tabs>
          <w:tab w:val="left" w:pos="360"/>
        </w:tabs>
        <w:jc w:val="both"/>
        <w:rPr>
          <w:rFonts w:eastAsia="Times New Roman"/>
          <w:b/>
          <w:color w:val="1F497D" w:themeColor="text2"/>
          <w:sz w:val="24"/>
          <w:szCs w:val="24"/>
        </w:rPr>
      </w:pPr>
    </w:p>
    <w:tbl>
      <w:tblPr>
        <w:tblW w:w="963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912"/>
        <w:gridCol w:w="4726"/>
      </w:tblGrid>
      <w:tr w:rsidR="00F37F40" w:rsidRPr="00CE1765" w:rsidTr="00B00363">
        <w:tc>
          <w:tcPr>
            <w:tcW w:w="4912" w:type="dxa"/>
            <w:shd w:val="clear" w:color="auto" w:fill="C0C0C0"/>
          </w:tcPr>
          <w:p w:rsidR="00F37F40" w:rsidRPr="00CE1765" w:rsidRDefault="00F37F40" w:rsidP="00CE1765">
            <w:pPr>
              <w:jc w:val="center"/>
              <w:rPr>
                <w:b/>
                <w:color w:val="1F497D" w:themeColor="text2"/>
                <w:sz w:val="24"/>
                <w:szCs w:val="24"/>
              </w:rPr>
            </w:pPr>
            <w:r w:rsidRPr="00CE1765">
              <w:rPr>
                <w:b/>
                <w:color w:val="1F497D" w:themeColor="text2"/>
                <w:sz w:val="24"/>
                <w:szCs w:val="24"/>
              </w:rPr>
              <w:t>Denumire</w:t>
            </w:r>
          </w:p>
        </w:tc>
        <w:tc>
          <w:tcPr>
            <w:tcW w:w="4726" w:type="dxa"/>
            <w:shd w:val="clear" w:color="auto" w:fill="C0C0C0"/>
          </w:tcPr>
          <w:p w:rsidR="00F37F40" w:rsidRPr="00CE1765" w:rsidRDefault="00F37F40" w:rsidP="00CE1765">
            <w:pPr>
              <w:jc w:val="center"/>
              <w:rPr>
                <w:b/>
                <w:color w:val="1F497D" w:themeColor="text2"/>
                <w:sz w:val="24"/>
                <w:szCs w:val="24"/>
              </w:rPr>
            </w:pPr>
            <w:r w:rsidRPr="00CE1765">
              <w:rPr>
                <w:b/>
                <w:color w:val="1F497D" w:themeColor="text2"/>
                <w:sz w:val="24"/>
                <w:szCs w:val="24"/>
              </w:rPr>
              <w:t>Valoare</w:t>
            </w:r>
          </w:p>
        </w:tc>
      </w:tr>
      <w:tr w:rsidR="00F37F40" w:rsidRPr="00CE1765" w:rsidTr="00B00363">
        <w:tc>
          <w:tcPr>
            <w:tcW w:w="4912" w:type="dxa"/>
            <w:shd w:val="clear" w:color="auto" w:fill="auto"/>
          </w:tcPr>
          <w:p w:rsidR="00F37F40" w:rsidRPr="00CE1765" w:rsidRDefault="00C94FB1" w:rsidP="002520F6">
            <w:pPr>
              <w:rPr>
                <w:color w:val="1F497D" w:themeColor="text2"/>
                <w:sz w:val="24"/>
                <w:szCs w:val="24"/>
              </w:rPr>
            </w:pPr>
            <w:r w:rsidRPr="00CE1765">
              <w:rPr>
                <w:color w:val="1F497D" w:themeColor="text2"/>
                <w:sz w:val="24"/>
                <w:szCs w:val="24"/>
              </w:rPr>
              <w:t>Sta</w:t>
            </w:r>
            <w:r w:rsidR="002520F6">
              <w:rPr>
                <w:color w:val="1F497D" w:themeColor="text2"/>
                <w:sz w:val="24"/>
                <w:szCs w:val="24"/>
              </w:rPr>
              <w:t>ț</w:t>
            </w:r>
            <w:r w:rsidRPr="00CE1765">
              <w:rPr>
                <w:color w:val="1F497D" w:themeColor="text2"/>
                <w:sz w:val="24"/>
                <w:szCs w:val="24"/>
              </w:rPr>
              <w:t>ia de epurare levigat prin tehnologia de osmoz</w:t>
            </w:r>
            <w:r w:rsidR="002520F6">
              <w:rPr>
                <w:color w:val="1F497D" w:themeColor="text2"/>
                <w:sz w:val="24"/>
                <w:szCs w:val="24"/>
              </w:rPr>
              <w:t>ă</w:t>
            </w:r>
            <w:r w:rsidRPr="00CE1765">
              <w:rPr>
                <w:color w:val="1F497D" w:themeColor="text2"/>
                <w:sz w:val="24"/>
                <w:szCs w:val="24"/>
              </w:rPr>
              <w:t xml:space="preserve"> invers</w:t>
            </w:r>
            <w:r w:rsidR="002520F6">
              <w:rPr>
                <w:color w:val="1F497D" w:themeColor="text2"/>
                <w:sz w:val="24"/>
                <w:szCs w:val="24"/>
              </w:rPr>
              <w:t>ă</w:t>
            </w:r>
            <w:r w:rsidRPr="00CE1765">
              <w:rPr>
                <w:color w:val="1F497D" w:themeColor="text2"/>
                <w:sz w:val="24"/>
                <w:szCs w:val="24"/>
              </w:rPr>
              <w:t xml:space="preserve"> este amplasat</w:t>
            </w:r>
            <w:r w:rsidR="002520F6">
              <w:rPr>
                <w:color w:val="1F497D" w:themeColor="text2"/>
                <w:sz w:val="24"/>
                <w:szCs w:val="24"/>
              </w:rPr>
              <w:t>ă</w:t>
            </w:r>
            <w:r w:rsidRPr="00CE1765">
              <w:rPr>
                <w:color w:val="1F497D" w:themeColor="text2"/>
                <w:sz w:val="24"/>
                <w:szCs w:val="24"/>
              </w:rPr>
              <w:t xml:space="preserve"> pe o platform</w:t>
            </w:r>
            <w:r w:rsidR="002520F6">
              <w:rPr>
                <w:color w:val="1F497D" w:themeColor="text2"/>
                <w:sz w:val="24"/>
                <w:szCs w:val="24"/>
              </w:rPr>
              <w:t>ă</w:t>
            </w:r>
            <w:r w:rsidRPr="00CE1765">
              <w:rPr>
                <w:color w:val="1F497D" w:themeColor="text2"/>
                <w:sz w:val="24"/>
                <w:szCs w:val="24"/>
              </w:rPr>
              <w:t xml:space="preserve"> betonat</w:t>
            </w:r>
            <w:r w:rsidR="002520F6">
              <w:rPr>
                <w:color w:val="1F497D" w:themeColor="text2"/>
                <w:sz w:val="24"/>
                <w:szCs w:val="24"/>
              </w:rPr>
              <w:t>ă</w:t>
            </w:r>
            <w:r w:rsidRPr="00CE1765">
              <w:rPr>
                <w:color w:val="1F497D" w:themeColor="text2"/>
                <w:sz w:val="24"/>
                <w:szCs w:val="24"/>
              </w:rPr>
              <w:t xml:space="preserve"> 15 m x 7 m = 105 mp. Tehnologia de epurare este tip PALL, cu treapt</w:t>
            </w:r>
            <w:r w:rsidR="002520F6">
              <w:rPr>
                <w:color w:val="1F497D" w:themeColor="text2"/>
                <w:sz w:val="24"/>
                <w:szCs w:val="24"/>
              </w:rPr>
              <w:t>ă</w:t>
            </w:r>
            <w:r w:rsidRPr="00CE1765">
              <w:rPr>
                <w:color w:val="1F497D" w:themeColor="text2"/>
                <w:sz w:val="24"/>
                <w:szCs w:val="24"/>
              </w:rPr>
              <w:t xml:space="preserve"> dubl</w:t>
            </w:r>
            <w:r w:rsidR="002520F6">
              <w:rPr>
                <w:color w:val="1F497D" w:themeColor="text2"/>
                <w:sz w:val="24"/>
                <w:szCs w:val="24"/>
              </w:rPr>
              <w:t>ă</w:t>
            </w:r>
            <w:r w:rsidRPr="00CE1765">
              <w:rPr>
                <w:color w:val="1F497D" w:themeColor="text2"/>
                <w:sz w:val="24"/>
                <w:szCs w:val="24"/>
              </w:rPr>
              <w:t xml:space="preserve"> de tratare RO/DT. Sta</w:t>
            </w:r>
            <w:r w:rsidR="002520F6">
              <w:rPr>
                <w:color w:val="1F497D" w:themeColor="text2"/>
                <w:sz w:val="24"/>
                <w:szCs w:val="24"/>
              </w:rPr>
              <w:t>ț</w:t>
            </w:r>
            <w:r w:rsidRPr="00CE1765">
              <w:rPr>
                <w:color w:val="1F497D" w:themeColor="text2"/>
                <w:sz w:val="24"/>
                <w:szCs w:val="24"/>
              </w:rPr>
              <w:t>ia  cuprinde 28 module DTG de tratare prin osmoz</w:t>
            </w:r>
            <w:r w:rsidR="002520F6">
              <w:rPr>
                <w:color w:val="1F497D" w:themeColor="text2"/>
                <w:sz w:val="24"/>
                <w:szCs w:val="24"/>
              </w:rPr>
              <w:t>ă</w:t>
            </w:r>
            <w:r w:rsidRPr="00CE1765">
              <w:rPr>
                <w:color w:val="1F497D" w:themeColor="text2"/>
                <w:sz w:val="24"/>
                <w:szCs w:val="24"/>
              </w:rPr>
              <w:t xml:space="preserve"> invers</w:t>
            </w:r>
            <w:r w:rsidR="002520F6">
              <w:rPr>
                <w:color w:val="1F497D" w:themeColor="text2"/>
                <w:sz w:val="24"/>
                <w:szCs w:val="24"/>
              </w:rPr>
              <w:t>ă</w:t>
            </w:r>
            <w:r w:rsidRPr="00CE1765">
              <w:rPr>
                <w:color w:val="1F497D" w:themeColor="text2"/>
                <w:sz w:val="24"/>
                <w:szCs w:val="24"/>
              </w:rPr>
              <w:t xml:space="preserve"> pentru treapta I</w:t>
            </w:r>
            <w:r w:rsidR="002520F6">
              <w:rPr>
                <w:color w:val="1F497D" w:themeColor="text2"/>
                <w:sz w:val="24"/>
                <w:szCs w:val="24"/>
              </w:rPr>
              <w:t>-</w:t>
            </w:r>
            <w:r w:rsidRPr="00CE1765">
              <w:rPr>
                <w:color w:val="1F497D" w:themeColor="text2"/>
                <w:sz w:val="24"/>
                <w:szCs w:val="24"/>
              </w:rPr>
              <w:t xml:space="preserve">a </w:t>
            </w:r>
            <w:r w:rsidR="002520F6">
              <w:rPr>
                <w:color w:val="1F497D" w:themeColor="text2"/>
                <w:sz w:val="24"/>
                <w:szCs w:val="24"/>
              </w:rPr>
              <w:t>ș</w:t>
            </w:r>
            <w:r w:rsidRPr="00CE1765">
              <w:rPr>
                <w:color w:val="1F497D" w:themeColor="text2"/>
                <w:sz w:val="24"/>
                <w:szCs w:val="24"/>
              </w:rPr>
              <w:t>i 9 module DTG pentru treapta a II</w:t>
            </w:r>
            <w:r w:rsidR="002520F6">
              <w:rPr>
                <w:color w:val="1F497D" w:themeColor="text2"/>
                <w:sz w:val="24"/>
                <w:szCs w:val="24"/>
              </w:rPr>
              <w:t>-</w:t>
            </w:r>
            <w:r w:rsidRPr="00CE1765">
              <w:rPr>
                <w:color w:val="1F497D" w:themeColor="text2"/>
                <w:sz w:val="24"/>
                <w:szCs w:val="24"/>
              </w:rPr>
              <w:t>a, module de filtrare care re</w:t>
            </w:r>
            <w:r w:rsidR="002520F6">
              <w:rPr>
                <w:color w:val="1F497D" w:themeColor="text2"/>
                <w:sz w:val="24"/>
                <w:szCs w:val="24"/>
              </w:rPr>
              <w:t>ț</w:t>
            </w:r>
            <w:r w:rsidRPr="00CE1765">
              <w:rPr>
                <w:color w:val="1F497D" w:themeColor="text2"/>
                <w:sz w:val="24"/>
                <w:szCs w:val="24"/>
              </w:rPr>
              <w:t>in particulele mai mari de 10 µm.</w:t>
            </w:r>
          </w:p>
        </w:tc>
        <w:tc>
          <w:tcPr>
            <w:tcW w:w="4726" w:type="dxa"/>
            <w:shd w:val="clear" w:color="auto" w:fill="auto"/>
            <w:vAlign w:val="center"/>
          </w:tcPr>
          <w:p w:rsidR="00F37F40" w:rsidRPr="00CE1765" w:rsidRDefault="00C94FB1" w:rsidP="002520F6">
            <w:pPr>
              <w:jc w:val="center"/>
              <w:rPr>
                <w:rFonts w:eastAsia="Times New Roman"/>
                <w:color w:val="1F497D" w:themeColor="text2"/>
                <w:sz w:val="24"/>
                <w:szCs w:val="24"/>
              </w:rPr>
            </w:pPr>
            <w:r w:rsidRPr="00CE1765">
              <w:rPr>
                <w:rFonts w:eastAsia="Times New Roman"/>
                <w:color w:val="1F497D" w:themeColor="text2"/>
                <w:sz w:val="24"/>
                <w:szCs w:val="24"/>
              </w:rPr>
              <w:t>Capacitate-48 mc/zi (2 mc/h)</w:t>
            </w:r>
          </w:p>
        </w:tc>
      </w:tr>
    </w:tbl>
    <w:p w:rsidR="00F37F40" w:rsidRPr="00CE1765" w:rsidRDefault="00F37F40" w:rsidP="00CE1765">
      <w:pPr>
        <w:pStyle w:val="BodyTextIndent"/>
        <w:spacing w:after="0"/>
        <w:ind w:left="-57" w:right="-57"/>
        <w:rPr>
          <w:b/>
          <w:color w:val="1F497D" w:themeColor="text2"/>
          <w:sz w:val="24"/>
          <w:szCs w:val="24"/>
          <w:lang w:val="it-IT"/>
        </w:rPr>
      </w:pPr>
    </w:p>
    <w:p w:rsidR="00F37F40" w:rsidRPr="00CE1765" w:rsidRDefault="00F37F40" w:rsidP="00CE1765">
      <w:pPr>
        <w:pStyle w:val="BodyTextIndent"/>
        <w:spacing w:after="0"/>
        <w:ind w:left="-57" w:right="-57"/>
        <w:rPr>
          <w:color w:val="1F497D" w:themeColor="text2"/>
          <w:sz w:val="24"/>
          <w:szCs w:val="24"/>
          <w:lang w:val="it-IT"/>
        </w:rPr>
      </w:pPr>
      <w:r w:rsidRPr="00CE1765">
        <w:rPr>
          <w:b/>
          <w:color w:val="1F497D" w:themeColor="text2"/>
          <w:sz w:val="24"/>
          <w:szCs w:val="24"/>
          <w:lang w:val="it-IT"/>
        </w:rPr>
        <w:t>9.2.5.</w:t>
      </w:r>
      <w:r w:rsidRPr="00CE1765">
        <w:rPr>
          <w:color w:val="1F497D" w:themeColor="text2"/>
          <w:sz w:val="24"/>
          <w:szCs w:val="24"/>
          <w:lang w:val="it-IT"/>
        </w:rPr>
        <w:t xml:space="preserve"> Nu este permisă evacuarea nici unei substanţe sau materii care poluează mediul în apele de suprafaţă sau canalele de scurgere a apei pluviale de pe amplasament sau din afara acestuia.</w:t>
      </w:r>
    </w:p>
    <w:p w:rsidR="00F37F40" w:rsidRPr="00CE1765" w:rsidRDefault="00F37F40" w:rsidP="00CE1765">
      <w:pPr>
        <w:pStyle w:val="BodyTextIndent"/>
        <w:spacing w:after="0"/>
        <w:ind w:left="-57" w:right="-57"/>
        <w:rPr>
          <w:color w:val="1F497D" w:themeColor="text2"/>
          <w:sz w:val="24"/>
          <w:szCs w:val="24"/>
          <w:lang w:val="it-IT"/>
        </w:rPr>
      </w:pPr>
      <w:r w:rsidRPr="00CE1765">
        <w:rPr>
          <w:b/>
          <w:color w:val="1F497D" w:themeColor="text2"/>
          <w:sz w:val="24"/>
          <w:szCs w:val="24"/>
          <w:lang w:val="it-IT"/>
        </w:rPr>
        <w:t>9.2.6.</w:t>
      </w:r>
      <w:r w:rsidRPr="00CE1765">
        <w:rPr>
          <w:color w:val="1F497D" w:themeColor="text2"/>
          <w:spacing w:val="2"/>
          <w:sz w:val="24"/>
          <w:szCs w:val="24"/>
          <w:lang w:val="it-IT"/>
        </w:rPr>
        <w:t xml:space="preserve"> Operatorul trebuie să ia toate măsurile necesare pentru a preveni şi minimiza emisiile în apă, în spe</w:t>
      </w:r>
      <w:r w:rsidR="00C94FB1" w:rsidRPr="00CE1765">
        <w:rPr>
          <w:color w:val="1F497D" w:themeColor="text2"/>
          <w:spacing w:val="2"/>
          <w:sz w:val="24"/>
          <w:szCs w:val="24"/>
          <w:lang w:val="it-IT"/>
        </w:rPr>
        <w:t>cial prin structurile subterane:</w:t>
      </w:r>
    </w:p>
    <w:sdt>
      <w:sdtPr>
        <w:rPr>
          <w:rFonts w:eastAsia="Times New Roman"/>
          <w:color w:val="1F497D" w:themeColor="text2"/>
          <w:sz w:val="24"/>
          <w:szCs w:val="24"/>
        </w:rPr>
        <w:alias w:val="Câmp editabil text"/>
        <w:tag w:val="CampEditabil"/>
        <w:id w:val="-2099472844"/>
        <w:placeholder>
          <w:docPart w:val="A11610297BAF4658B4AAF6E05E9C60B9"/>
        </w:placeholder>
      </w:sdtPr>
      <w:sdtEndPr/>
      <w:sdtContent>
        <w:p w:rsidR="00C94FB1" w:rsidRPr="00CE1765" w:rsidRDefault="00C94FB1" w:rsidP="00CE1765">
          <w:pPr>
            <w:jc w:val="both"/>
            <w:rPr>
              <w:color w:val="1F497D" w:themeColor="text2"/>
              <w:sz w:val="24"/>
              <w:szCs w:val="24"/>
              <w:lang w:val="it-IT"/>
            </w:rPr>
          </w:pPr>
          <w:r w:rsidRPr="00CE1765">
            <w:rPr>
              <w:color w:val="1F497D" w:themeColor="text2"/>
              <w:sz w:val="24"/>
              <w:szCs w:val="24"/>
              <w:lang w:val="it-IT"/>
            </w:rPr>
            <w:t>-S</w:t>
          </w:r>
          <w:r w:rsidR="002520F6">
            <w:rPr>
              <w:color w:val="1F497D" w:themeColor="text2"/>
              <w:sz w:val="24"/>
              <w:szCs w:val="24"/>
              <w:lang w:val="it-IT"/>
            </w:rPr>
            <w:t>ăî</w:t>
          </w:r>
          <w:r w:rsidRPr="00CE1765">
            <w:rPr>
              <w:color w:val="1F497D" w:themeColor="text2"/>
              <w:sz w:val="24"/>
              <w:szCs w:val="24"/>
              <w:lang w:val="it-IT"/>
            </w:rPr>
            <w:t>ntre</w:t>
          </w:r>
          <w:r w:rsidR="002520F6">
            <w:rPr>
              <w:color w:val="1F497D" w:themeColor="text2"/>
              <w:sz w:val="24"/>
              <w:szCs w:val="24"/>
              <w:lang w:val="it-IT"/>
            </w:rPr>
            <w:t>ț</w:t>
          </w:r>
          <w:r w:rsidRPr="00CE1765">
            <w:rPr>
              <w:color w:val="1F497D" w:themeColor="text2"/>
              <w:sz w:val="24"/>
              <w:szCs w:val="24"/>
              <w:lang w:val="it-IT"/>
            </w:rPr>
            <w:t>in</w:t>
          </w:r>
          <w:r w:rsidR="002520F6">
            <w:rPr>
              <w:color w:val="1F497D" w:themeColor="text2"/>
              <w:sz w:val="24"/>
              <w:szCs w:val="24"/>
              <w:lang w:val="it-IT"/>
            </w:rPr>
            <w:t xml:space="preserve">ă </w:t>
          </w:r>
          <w:r w:rsidRPr="00CE1765">
            <w:rPr>
              <w:color w:val="1F497D" w:themeColor="text2"/>
              <w:sz w:val="24"/>
              <w:szCs w:val="24"/>
              <w:lang w:val="it-IT"/>
            </w:rPr>
            <w:t>construc</w:t>
          </w:r>
          <w:r w:rsidR="002520F6">
            <w:rPr>
              <w:color w:val="1F497D" w:themeColor="text2"/>
              <w:sz w:val="24"/>
              <w:szCs w:val="24"/>
              <w:lang w:val="it-IT"/>
            </w:rPr>
            <w:t>ț</w:t>
          </w:r>
          <w:r w:rsidRPr="00CE1765">
            <w:rPr>
              <w:color w:val="1F497D" w:themeColor="text2"/>
              <w:sz w:val="24"/>
              <w:szCs w:val="24"/>
              <w:lang w:val="it-IT"/>
            </w:rPr>
            <w:t xml:space="preserve">iile </w:t>
          </w:r>
          <w:r w:rsidR="002520F6">
            <w:rPr>
              <w:color w:val="1F497D" w:themeColor="text2"/>
              <w:sz w:val="24"/>
              <w:szCs w:val="24"/>
              <w:lang w:val="it-IT"/>
            </w:rPr>
            <w:t>ș</w:t>
          </w:r>
          <w:r w:rsidRPr="00CE1765">
            <w:rPr>
              <w:color w:val="1F497D" w:themeColor="text2"/>
              <w:sz w:val="24"/>
              <w:szCs w:val="24"/>
              <w:lang w:val="it-IT"/>
            </w:rPr>
            <w:t>i instala</w:t>
          </w:r>
          <w:r w:rsidR="002520F6">
            <w:rPr>
              <w:color w:val="1F497D" w:themeColor="text2"/>
              <w:sz w:val="24"/>
              <w:szCs w:val="24"/>
              <w:lang w:val="it-IT"/>
            </w:rPr>
            <w:t>ț</w:t>
          </w:r>
          <w:r w:rsidRPr="00CE1765">
            <w:rPr>
              <w:color w:val="1F497D" w:themeColor="text2"/>
              <w:sz w:val="24"/>
              <w:szCs w:val="24"/>
              <w:lang w:val="it-IT"/>
            </w:rPr>
            <w:t>iile de alimentare cu ap</w:t>
          </w:r>
          <w:r w:rsidR="002520F6">
            <w:rPr>
              <w:color w:val="1F497D" w:themeColor="text2"/>
              <w:sz w:val="24"/>
              <w:szCs w:val="24"/>
              <w:lang w:val="it-IT"/>
            </w:rPr>
            <w:t>ăș</w:t>
          </w:r>
          <w:r w:rsidRPr="00CE1765">
            <w:rPr>
              <w:color w:val="1F497D" w:themeColor="text2"/>
              <w:sz w:val="24"/>
              <w:szCs w:val="24"/>
              <w:lang w:val="it-IT"/>
            </w:rPr>
            <w:t xml:space="preserve">i evacuare a apelor uzate </w:t>
          </w:r>
          <w:r w:rsidR="002520F6">
            <w:rPr>
              <w:color w:val="1F497D" w:themeColor="text2"/>
              <w:sz w:val="24"/>
              <w:szCs w:val="24"/>
              <w:lang w:val="it-IT"/>
            </w:rPr>
            <w:t>î</w:t>
          </w:r>
          <w:r w:rsidRPr="00CE1765">
            <w:rPr>
              <w:color w:val="1F497D" w:themeColor="text2"/>
              <w:sz w:val="24"/>
              <w:szCs w:val="24"/>
              <w:lang w:val="it-IT"/>
            </w:rPr>
            <w:t>n condi</w:t>
          </w:r>
          <w:r w:rsidR="002520F6">
            <w:rPr>
              <w:color w:val="1F497D" w:themeColor="text2"/>
              <w:sz w:val="24"/>
              <w:szCs w:val="24"/>
              <w:lang w:val="it-IT"/>
            </w:rPr>
            <w:t>ț</w:t>
          </w:r>
          <w:r w:rsidRPr="00CE1765">
            <w:rPr>
              <w:color w:val="1F497D" w:themeColor="text2"/>
              <w:sz w:val="24"/>
              <w:szCs w:val="24"/>
              <w:lang w:val="it-IT"/>
            </w:rPr>
            <w:t>ii tehnice corespunz</w:t>
          </w:r>
          <w:r w:rsidR="002520F6">
            <w:rPr>
              <w:color w:val="1F497D" w:themeColor="text2"/>
              <w:sz w:val="24"/>
              <w:szCs w:val="24"/>
              <w:lang w:val="it-IT"/>
            </w:rPr>
            <w:t>ă</w:t>
          </w:r>
          <w:r w:rsidRPr="00CE1765">
            <w:rPr>
              <w:color w:val="1F497D" w:themeColor="text2"/>
              <w:sz w:val="24"/>
              <w:szCs w:val="24"/>
              <w:lang w:val="it-IT"/>
            </w:rPr>
            <w:t xml:space="preserve">toare </w:t>
          </w:r>
          <w:r w:rsidR="002520F6">
            <w:rPr>
              <w:color w:val="1F497D" w:themeColor="text2"/>
              <w:sz w:val="24"/>
              <w:szCs w:val="24"/>
              <w:lang w:val="it-IT"/>
            </w:rPr>
            <w:t>î</w:t>
          </w:r>
          <w:r w:rsidRPr="00CE1765">
            <w:rPr>
              <w:color w:val="1F497D" w:themeColor="text2"/>
              <w:sz w:val="24"/>
              <w:szCs w:val="24"/>
              <w:lang w:val="it-IT"/>
            </w:rPr>
            <w:t>n scopul minimiz</w:t>
          </w:r>
          <w:r w:rsidR="002520F6">
            <w:rPr>
              <w:color w:val="1F497D" w:themeColor="text2"/>
              <w:sz w:val="24"/>
              <w:szCs w:val="24"/>
              <w:lang w:val="it-IT"/>
            </w:rPr>
            <w:t>ă</w:t>
          </w:r>
          <w:r w:rsidRPr="00CE1765">
            <w:rPr>
              <w:color w:val="1F497D" w:themeColor="text2"/>
              <w:sz w:val="24"/>
              <w:szCs w:val="24"/>
              <w:lang w:val="it-IT"/>
            </w:rPr>
            <w:t>rii pierderilor de ap</w:t>
          </w:r>
          <w:r w:rsidR="002520F6">
            <w:rPr>
              <w:color w:val="1F497D" w:themeColor="text2"/>
              <w:sz w:val="24"/>
              <w:szCs w:val="24"/>
              <w:lang w:val="it-IT"/>
            </w:rPr>
            <w:t>ă</w:t>
          </w:r>
          <w:r w:rsidRPr="00CE1765">
            <w:rPr>
              <w:color w:val="1F497D" w:themeColor="text2"/>
              <w:sz w:val="24"/>
              <w:szCs w:val="24"/>
              <w:lang w:val="it-IT"/>
            </w:rPr>
            <w:t>.</w:t>
          </w:r>
        </w:p>
        <w:p w:rsidR="00C94FB1" w:rsidRPr="00CE1765" w:rsidRDefault="00C94FB1" w:rsidP="00CE1765">
          <w:pPr>
            <w:jc w:val="both"/>
            <w:rPr>
              <w:color w:val="1F497D" w:themeColor="text2"/>
              <w:sz w:val="24"/>
              <w:szCs w:val="24"/>
              <w:lang w:val="it-IT"/>
            </w:rPr>
          </w:pPr>
          <w:r w:rsidRPr="00CE1765">
            <w:rPr>
              <w:color w:val="1F497D" w:themeColor="text2"/>
              <w:sz w:val="24"/>
              <w:szCs w:val="24"/>
              <w:lang w:val="it-IT"/>
            </w:rPr>
            <w:t>-Supra</w:t>
          </w:r>
          <w:r w:rsidR="002520F6">
            <w:rPr>
              <w:color w:val="1F497D" w:themeColor="text2"/>
              <w:sz w:val="24"/>
              <w:szCs w:val="24"/>
              <w:lang w:val="it-IT"/>
            </w:rPr>
            <w:t>î</w:t>
          </w:r>
          <w:r w:rsidRPr="00CE1765">
            <w:rPr>
              <w:color w:val="1F497D" w:themeColor="text2"/>
              <w:sz w:val="24"/>
              <w:szCs w:val="24"/>
              <w:lang w:val="it-IT"/>
            </w:rPr>
            <w:t>n</w:t>
          </w:r>
          <w:r w:rsidR="002520F6">
            <w:rPr>
              <w:color w:val="1F497D" w:themeColor="text2"/>
              <w:sz w:val="24"/>
              <w:szCs w:val="24"/>
              <w:lang w:val="it-IT"/>
            </w:rPr>
            <w:t>ă</w:t>
          </w:r>
          <w:r w:rsidRPr="00CE1765">
            <w:rPr>
              <w:color w:val="1F497D" w:themeColor="text2"/>
              <w:sz w:val="24"/>
              <w:szCs w:val="24"/>
              <w:lang w:val="it-IT"/>
            </w:rPr>
            <w:t>l</w:t>
          </w:r>
          <w:r w:rsidR="002520F6">
            <w:rPr>
              <w:color w:val="1F497D" w:themeColor="text2"/>
              <w:sz w:val="24"/>
              <w:szCs w:val="24"/>
              <w:lang w:val="it-IT"/>
            </w:rPr>
            <w:t>ț</w:t>
          </w:r>
          <w:r w:rsidRPr="00CE1765">
            <w:rPr>
              <w:color w:val="1F497D" w:themeColor="text2"/>
              <w:sz w:val="24"/>
              <w:szCs w:val="24"/>
              <w:lang w:val="it-IT"/>
            </w:rPr>
            <w:t xml:space="preserve">areadepozitului peste </w:t>
          </w:r>
          <w:r w:rsidR="00AA24D1">
            <w:rPr>
              <w:color w:val="1F497D" w:themeColor="text2"/>
              <w:sz w:val="24"/>
              <w:szCs w:val="24"/>
              <w:lang w:val="it-IT"/>
            </w:rPr>
            <w:t>î</w:t>
          </w:r>
          <w:r w:rsidRPr="00CE1765">
            <w:rPr>
              <w:color w:val="1F497D" w:themeColor="text2"/>
              <w:sz w:val="24"/>
              <w:szCs w:val="24"/>
              <w:lang w:val="it-IT"/>
            </w:rPr>
            <w:t>n</w:t>
          </w:r>
          <w:r w:rsidR="00AA24D1">
            <w:rPr>
              <w:color w:val="1F497D" w:themeColor="text2"/>
              <w:sz w:val="24"/>
              <w:szCs w:val="24"/>
              <w:lang w:val="it-IT"/>
            </w:rPr>
            <w:t>ă</w:t>
          </w:r>
          <w:r w:rsidRPr="00CE1765">
            <w:rPr>
              <w:color w:val="1F497D" w:themeColor="text2"/>
              <w:sz w:val="24"/>
              <w:szCs w:val="24"/>
              <w:lang w:val="it-IT"/>
            </w:rPr>
            <w:t>l</w:t>
          </w:r>
          <w:r w:rsidR="00AA24D1">
            <w:rPr>
              <w:color w:val="1F497D" w:themeColor="text2"/>
              <w:sz w:val="24"/>
              <w:szCs w:val="24"/>
              <w:lang w:val="it-IT"/>
            </w:rPr>
            <w:t>ț</w:t>
          </w:r>
          <w:r w:rsidRPr="00CE1765">
            <w:rPr>
              <w:color w:val="1F497D" w:themeColor="text2"/>
              <w:sz w:val="24"/>
              <w:szCs w:val="24"/>
              <w:lang w:val="it-IT"/>
            </w:rPr>
            <w:t>imea maxim</w:t>
          </w:r>
          <w:r w:rsidR="00AA24D1">
            <w:rPr>
              <w:color w:val="1F497D" w:themeColor="text2"/>
              <w:sz w:val="24"/>
              <w:szCs w:val="24"/>
              <w:lang w:val="it-IT"/>
            </w:rPr>
            <w:t>ă</w:t>
          </w:r>
          <w:r w:rsidRPr="00CE1765">
            <w:rPr>
              <w:color w:val="1F497D" w:themeColor="text2"/>
              <w:sz w:val="24"/>
              <w:szCs w:val="24"/>
              <w:lang w:val="it-IT"/>
            </w:rPr>
            <w:t xml:space="preserve"> de umplere, prev</w:t>
          </w:r>
          <w:r w:rsidR="00AA24D1">
            <w:rPr>
              <w:color w:val="1F497D" w:themeColor="text2"/>
              <w:sz w:val="24"/>
              <w:szCs w:val="24"/>
              <w:lang w:val="it-IT"/>
            </w:rPr>
            <w:t>ă</w:t>
          </w:r>
          <w:r w:rsidRPr="00CE1765">
            <w:rPr>
              <w:color w:val="1F497D" w:themeColor="text2"/>
              <w:sz w:val="24"/>
              <w:szCs w:val="24"/>
              <w:lang w:val="it-IT"/>
            </w:rPr>
            <w:t>zut</w:t>
          </w:r>
          <w:r w:rsidR="00AA24D1">
            <w:rPr>
              <w:color w:val="1F497D" w:themeColor="text2"/>
              <w:sz w:val="24"/>
              <w:szCs w:val="24"/>
              <w:lang w:val="it-IT"/>
            </w:rPr>
            <w:t>ăî</w:t>
          </w:r>
          <w:r w:rsidRPr="00CE1765">
            <w:rPr>
              <w:color w:val="1F497D" w:themeColor="text2"/>
              <w:sz w:val="24"/>
              <w:szCs w:val="24"/>
              <w:lang w:val="it-IT"/>
            </w:rPr>
            <w:t>n proiectul tehnic avizat,  este strict interzis</w:t>
          </w:r>
          <w:r w:rsidR="00AA24D1">
            <w:rPr>
              <w:color w:val="1F497D" w:themeColor="text2"/>
              <w:sz w:val="24"/>
              <w:szCs w:val="24"/>
              <w:lang w:val="it-IT"/>
            </w:rPr>
            <w:t>ă</w:t>
          </w:r>
          <w:r w:rsidRPr="00CE1765">
            <w:rPr>
              <w:color w:val="1F497D" w:themeColor="text2"/>
              <w:sz w:val="24"/>
              <w:szCs w:val="24"/>
              <w:lang w:val="it-IT"/>
            </w:rPr>
            <w:t>.</w:t>
          </w:r>
        </w:p>
        <w:p w:rsidR="00C94FB1" w:rsidRPr="00CE1765" w:rsidRDefault="00C94FB1" w:rsidP="00CE1765">
          <w:pPr>
            <w:jc w:val="both"/>
            <w:rPr>
              <w:color w:val="1F497D" w:themeColor="text2"/>
              <w:sz w:val="24"/>
              <w:szCs w:val="24"/>
              <w:lang w:val="it-IT"/>
            </w:rPr>
          </w:pPr>
          <w:r w:rsidRPr="00CE1765">
            <w:rPr>
              <w:color w:val="1F497D" w:themeColor="text2"/>
              <w:sz w:val="24"/>
              <w:szCs w:val="24"/>
              <w:lang w:val="it-IT"/>
            </w:rPr>
            <w:t>-S</w:t>
          </w:r>
          <w:r w:rsidR="00AA24D1">
            <w:rPr>
              <w:color w:val="1F497D" w:themeColor="text2"/>
              <w:sz w:val="24"/>
              <w:szCs w:val="24"/>
              <w:lang w:val="it-IT"/>
            </w:rPr>
            <w:t>ăî</w:t>
          </w:r>
          <w:r w:rsidRPr="00CE1765">
            <w:rPr>
              <w:color w:val="1F497D" w:themeColor="text2"/>
              <w:sz w:val="24"/>
              <w:szCs w:val="24"/>
              <w:lang w:val="it-IT"/>
            </w:rPr>
            <w:t>ntre</w:t>
          </w:r>
          <w:r w:rsidR="00AA24D1">
            <w:rPr>
              <w:color w:val="1F497D" w:themeColor="text2"/>
              <w:sz w:val="24"/>
              <w:szCs w:val="24"/>
              <w:lang w:val="it-IT"/>
            </w:rPr>
            <w:t>ț</w:t>
          </w:r>
          <w:r w:rsidRPr="00CE1765">
            <w:rPr>
              <w:color w:val="1F497D" w:themeColor="text2"/>
              <w:sz w:val="24"/>
              <w:szCs w:val="24"/>
              <w:lang w:val="it-IT"/>
            </w:rPr>
            <w:t>in</w:t>
          </w:r>
          <w:r w:rsidR="00AA24D1">
            <w:rPr>
              <w:color w:val="1F497D" w:themeColor="text2"/>
              <w:sz w:val="24"/>
              <w:szCs w:val="24"/>
              <w:lang w:val="it-IT"/>
            </w:rPr>
            <w:t>ă</w:t>
          </w:r>
          <w:r w:rsidRPr="00CE1765">
            <w:rPr>
              <w:color w:val="1F497D" w:themeColor="text2"/>
              <w:sz w:val="24"/>
              <w:szCs w:val="24"/>
              <w:lang w:val="it-IT"/>
            </w:rPr>
            <w:t xml:space="preserve"> lucr</w:t>
          </w:r>
          <w:r w:rsidR="00AA24D1">
            <w:rPr>
              <w:color w:val="1F497D" w:themeColor="text2"/>
              <w:sz w:val="24"/>
              <w:szCs w:val="24"/>
              <w:lang w:val="it-IT"/>
            </w:rPr>
            <w:t>ă</w:t>
          </w:r>
          <w:r w:rsidRPr="00CE1765">
            <w:rPr>
              <w:color w:val="1F497D" w:themeColor="text2"/>
              <w:sz w:val="24"/>
              <w:szCs w:val="24"/>
              <w:lang w:val="it-IT"/>
            </w:rPr>
            <w:t>rile de amenajare a</w:t>
          </w:r>
          <w:r w:rsidR="001000F7">
            <w:rPr>
              <w:color w:val="1F497D" w:themeColor="text2"/>
              <w:sz w:val="24"/>
              <w:szCs w:val="24"/>
              <w:lang w:val="it-IT"/>
            </w:rPr>
            <w:t xml:space="preserve"> </w:t>
          </w:r>
          <w:r w:rsidR="00AA24D1" w:rsidRPr="001000F7">
            <w:rPr>
              <w:color w:val="1F497D" w:themeColor="text2"/>
              <w:sz w:val="24"/>
              <w:szCs w:val="24"/>
              <w:lang w:val="it-IT"/>
            </w:rPr>
            <w:t xml:space="preserve">râului </w:t>
          </w:r>
          <w:r w:rsidRPr="001000F7">
            <w:rPr>
              <w:color w:val="1F497D" w:themeColor="text2"/>
              <w:sz w:val="24"/>
              <w:szCs w:val="24"/>
              <w:lang w:val="it-IT"/>
            </w:rPr>
            <w:t>Durbav</w:t>
          </w:r>
          <w:r w:rsidRPr="00CE1765">
            <w:rPr>
              <w:color w:val="1F497D" w:themeColor="text2"/>
              <w:sz w:val="24"/>
              <w:szCs w:val="24"/>
              <w:lang w:val="it-IT"/>
            </w:rPr>
            <w:t xml:space="preserve"> </w:t>
          </w:r>
          <w:r w:rsidR="00AA24D1">
            <w:rPr>
              <w:color w:val="1F497D" w:themeColor="text2"/>
              <w:sz w:val="24"/>
              <w:szCs w:val="24"/>
              <w:lang w:val="it-IT"/>
            </w:rPr>
            <w:t>î</w:t>
          </w:r>
          <w:r w:rsidRPr="00CE1765">
            <w:rPr>
              <w:color w:val="1F497D" w:themeColor="text2"/>
              <w:sz w:val="24"/>
              <w:szCs w:val="24"/>
              <w:lang w:val="it-IT"/>
            </w:rPr>
            <w:t>n zona evacu</w:t>
          </w:r>
          <w:r w:rsidR="00AA24D1">
            <w:rPr>
              <w:color w:val="1F497D" w:themeColor="text2"/>
              <w:sz w:val="24"/>
              <w:szCs w:val="24"/>
              <w:lang w:val="it-IT"/>
            </w:rPr>
            <w:t>ă</w:t>
          </w:r>
          <w:r w:rsidRPr="00CE1765">
            <w:rPr>
              <w:color w:val="1F497D" w:themeColor="text2"/>
              <w:sz w:val="24"/>
              <w:szCs w:val="24"/>
              <w:lang w:val="it-IT"/>
            </w:rPr>
            <w:t>rii apelor uzate epurate.</w:t>
          </w:r>
        </w:p>
        <w:p w:rsidR="00F37F40" w:rsidRPr="002520F6" w:rsidRDefault="00C94FB1" w:rsidP="002520F6">
          <w:pPr>
            <w:jc w:val="both"/>
            <w:rPr>
              <w:color w:val="1F497D" w:themeColor="text2"/>
              <w:sz w:val="24"/>
              <w:szCs w:val="24"/>
              <w:lang w:val="it-IT"/>
            </w:rPr>
          </w:pPr>
          <w:r w:rsidRPr="00CE1765">
            <w:rPr>
              <w:color w:val="1F497D" w:themeColor="text2"/>
              <w:sz w:val="24"/>
              <w:szCs w:val="24"/>
              <w:lang w:val="it-IT"/>
            </w:rPr>
            <w:t>-S</w:t>
          </w:r>
          <w:r w:rsidR="00AA24D1">
            <w:rPr>
              <w:color w:val="1F497D" w:themeColor="text2"/>
              <w:sz w:val="24"/>
              <w:szCs w:val="24"/>
              <w:lang w:val="it-IT"/>
            </w:rPr>
            <w:t xml:space="preserve">ă </w:t>
          </w:r>
          <w:r w:rsidRPr="00CE1765">
            <w:rPr>
              <w:color w:val="1F497D" w:themeColor="text2"/>
              <w:sz w:val="24"/>
              <w:szCs w:val="24"/>
              <w:lang w:val="it-IT"/>
            </w:rPr>
            <w:t>asigure func</w:t>
          </w:r>
          <w:r w:rsidR="00AA24D1">
            <w:rPr>
              <w:color w:val="1F497D" w:themeColor="text2"/>
              <w:sz w:val="24"/>
              <w:szCs w:val="24"/>
              <w:lang w:val="it-IT"/>
            </w:rPr>
            <w:t>ț</w:t>
          </w:r>
          <w:r w:rsidRPr="00CE1765">
            <w:rPr>
              <w:color w:val="1F497D" w:themeColor="text2"/>
              <w:sz w:val="24"/>
              <w:szCs w:val="24"/>
              <w:lang w:val="it-IT"/>
            </w:rPr>
            <w:t xml:space="preserve">ionareadepozitului </w:t>
          </w:r>
          <w:r w:rsidR="00AA24D1">
            <w:rPr>
              <w:color w:val="1F497D" w:themeColor="text2"/>
              <w:sz w:val="24"/>
              <w:szCs w:val="24"/>
              <w:lang w:val="it-IT"/>
            </w:rPr>
            <w:t>î</w:t>
          </w:r>
          <w:r w:rsidRPr="00CE1765">
            <w:rPr>
              <w:color w:val="1F497D" w:themeColor="text2"/>
              <w:sz w:val="24"/>
              <w:szCs w:val="24"/>
              <w:lang w:val="it-IT"/>
            </w:rPr>
            <w:t>n condi</w:t>
          </w:r>
          <w:r w:rsidR="00AA24D1">
            <w:rPr>
              <w:color w:val="1F497D" w:themeColor="text2"/>
              <w:sz w:val="24"/>
              <w:szCs w:val="24"/>
              <w:lang w:val="it-IT"/>
            </w:rPr>
            <w:t>ț</w:t>
          </w:r>
          <w:r w:rsidRPr="00CE1765">
            <w:rPr>
              <w:color w:val="1F497D" w:themeColor="text2"/>
              <w:sz w:val="24"/>
              <w:szCs w:val="24"/>
              <w:lang w:val="it-IT"/>
            </w:rPr>
            <w:t>ii de siguran</w:t>
          </w:r>
          <w:r w:rsidR="00AA24D1">
            <w:rPr>
              <w:color w:val="1F497D" w:themeColor="text2"/>
              <w:sz w:val="24"/>
              <w:szCs w:val="24"/>
              <w:lang w:val="it-IT"/>
            </w:rPr>
            <w:t>țăș</w:t>
          </w:r>
          <w:r w:rsidRPr="00CE1765">
            <w:rPr>
              <w:color w:val="1F497D" w:themeColor="text2"/>
              <w:sz w:val="24"/>
              <w:szCs w:val="24"/>
              <w:lang w:val="it-IT"/>
            </w:rPr>
            <w:t>i s</w:t>
          </w:r>
          <w:r w:rsidR="00AA24D1">
            <w:rPr>
              <w:color w:val="1F497D" w:themeColor="text2"/>
              <w:sz w:val="24"/>
              <w:szCs w:val="24"/>
              <w:lang w:val="it-IT"/>
            </w:rPr>
            <w:t>ă</w:t>
          </w:r>
          <w:r w:rsidRPr="00CE1765">
            <w:rPr>
              <w:color w:val="1F497D" w:themeColor="text2"/>
              <w:sz w:val="24"/>
              <w:szCs w:val="24"/>
              <w:lang w:val="it-IT"/>
            </w:rPr>
            <w:t xml:space="preserve"> respecte </w:t>
          </w:r>
          <w:r w:rsidR="00AA24D1">
            <w:rPr>
              <w:color w:val="1F497D" w:themeColor="text2"/>
              <w:sz w:val="24"/>
              <w:szCs w:val="24"/>
              <w:lang w:val="it-IT"/>
            </w:rPr>
            <w:t>î</w:t>
          </w:r>
          <w:r w:rsidRPr="00CE1765">
            <w:rPr>
              <w:color w:val="1F497D" w:themeColor="text2"/>
              <w:sz w:val="24"/>
              <w:szCs w:val="24"/>
              <w:lang w:val="it-IT"/>
            </w:rPr>
            <w:t xml:space="preserve">ntocmai tehnologia de exploatare astfel </w:t>
          </w:r>
          <w:r w:rsidR="00AA24D1">
            <w:rPr>
              <w:color w:val="1F497D" w:themeColor="text2"/>
              <w:sz w:val="24"/>
              <w:szCs w:val="24"/>
              <w:lang w:val="it-IT"/>
            </w:rPr>
            <w:t>î</w:t>
          </w:r>
          <w:r w:rsidRPr="00CE1765">
            <w:rPr>
              <w:color w:val="1F497D" w:themeColor="text2"/>
              <w:sz w:val="24"/>
              <w:szCs w:val="24"/>
              <w:lang w:val="it-IT"/>
            </w:rPr>
            <w:t>nc</w:t>
          </w:r>
          <w:r w:rsidR="00AA24D1">
            <w:rPr>
              <w:color w:val="1F497D" w:themeColor="text2"/>
              <w:sz w:val="24"/>
              <w:szCs w:val="24"/>
              <w:lang w:val="it-IT"/>
            </w:rPr>
            <w:t>â</w:t>
          </w:r>
          <w:r w:rsidRPr="00CE1765">
            <w:rPr>
              <w:color w:val="1F497D" w:themeColor="text2"/>
              <w:sz w:val="24"/>
              <w:szCs w:val="24"/>
              <w:lang w:val="it-IT"/>
            </w:rPr>
            <w:t>t s</w:t>
          </w:r>
          <w:r w:rsidR="00AA24D1">
            <w:rPr>
              <w:color w:val="1F497D" w:themeColor="text2"/>
              <w:sz w:val="24"/>
              <w:szCs w:val="24"/>
              <w:lang w:val="it-IT"/>
            </w:rPr>
            <w:t>ă</w:t>
          </w:r>
          <w:r w:rsidRPr="00CE1765">
            <w:rPr>
              <w:color w:val="1F497D" w:themeColor="text2"/>
              <w:sz w:val="24"/>
              <w:szCs w:val="24"/>
              <w:lang w:val="it-IT"/>
            </w:rPr>
            <w:t xml:space="preserve"> nu mai existe exfiltra</w:t>
          </w:r>
          <w:r w:rsidR="00AA24D1">
            <w:rPr>
              <w:color w:val="1F497D" w:themeColor="text2"/>
              <w:sz w:val="24"/>
              <w:szCs w:val="24"/>
              <w:lang w:val="it-IT"/>
            </w:rPr>
            <w:t>ț</w:t>
          </w:r>
          <w:r w:rsidRPr="00CE1765">
            <w:rPr>
              <w:color w:val="1F497D" w:themeColor="text2"/>
              <w:sz w:val="24"/>
              <w:szCs w:val="24"/>
              <w:lang w:val="it-IT"/>
            </w:rPr>
            <w:t>ii din corpul depozitului.</w:t>
          </w:r>
        </w:p>
      </w:sdtContent>
    </w:sdt>
    <w:p w:rsidR="00AA24D1" w:rsidRPr="00AD14C1" w:rsidRDefault="00AA24D1" w:rsidP="00CE1765">
      <w:pPr>
        <w:adjustRightInd w:val="0"/>
        <w:jc w:val="both"/>
        <w:rPr>
          <w:b/>
          <w:color w:val="1F497D" w:themeColor="text2"/>
          <w:sz w:val="24"/>
          <w:szCs w:val="24"/>
        </w:rPr>
      </w:pPr>
    </w:p>
    <w:p w:rsidR="00F37F40" w:rsidRPr="00AD14C1" w:rsidRDefault="00F37F40" w:rsidP="00CE1765">
      <w:pPr>
        <w:adjustRightInd w:val="0"/>
        <w:jc w:val="both"/>
        <w:rPr>
          <w:b/>
          <w:color w:val="1F497D" w:themeColor="text2"/>
          <w:sz w:val="24"/>
          <w:szCs w:val="24"/>
        </w:rPr>
      </w:pPr>
      <w:r w:rsidRPr="00AD14C1">
        <w:rPr>
          <w:b/>
          <w:color w:val="1F497D" w:themeColor="text2"/>
          <w:sz w:val="24"/>
          <w:szCs w:val="24"/>
        </w:rPr>
        <w:t>9.3.  Emisii în sol, ape subterane</w:t>
      </w:r>
    </w:p>
    <w:p w:rsidR="00F37F40" w:rsidRPr="00CE1765" w:rsidRDefault="00F37F40" w:rsidP="00CE1765">
      <w:pPr>
        <w:suppressAutoHyphens/>
        <w:ind w:right="-6"/>
        <w:jc w:val="both"/>
        <w:rPr>
          <w:color w:val="1F497D" w:themeColor="text2"/>
          <w:sz w:val="24"/>
          <w:szCs w:val="24"/>
        </w:rPr>
      </w:pPr>
      <w:r w:rsidRPr="00AD14C1">
        <w:rPr>
          <w:b/>
          <w:bCs/>
          <w:color w:val="1F497D" w:themeColor="text2"/>
          <w:sz w:val="24"/>
          <w:szCs w:val="24"/>
        </w:rPr>
        <w:t>9.3.1</w:t>
      </w:r>
      <w:r w:rsidRPr="00AD14C1">
        <w:rPr>
          <w:bCs/>
          <w:color w:val="1F497D" w:themeColor="text2"/>
          <w:sz w:val="24"/>
          <w:szCs w:val="24"/>
        </w:rPr>
        <w:t xml:space="preserve">. </w:t>
      </w:r>
      <w:r w:rsidRPr="00AD14C1">
        <w:rPr>
          <w:b/>
          <w:color w:val="1F497D" w:themeColor="text2"/>
          <w:sz w:val="24"/>
          <w:szCs w:val="24"/>
        </w:rPr>
        <w:t xml:space="preserve">Surse posibile de poluare </w:t>
      </w:r>
      <w:r w:rsidR="00AA24D1" w:rsidRPr="00AD14C1">
        <w:rPr>
          <w:b/>
          <w:color w:val="E36C0A" w:themeColor="accent6" w:themeShade="BF"/>
          <w:sz w:val="24"/>
          <w:szCs w:val="24"/>
        </w:rPr>
        <w:t>-</w:t>
      </w:r>
    </w:p>
    <w:p w:rsidR="00F37F40" w:rsidRPr="00CE1765" w:rsidRDefault="00F37F40" w:rsidP="00CE1765">
      <w:pPr>
        <w:tabs>
          <w:tab w:val="left" w:pos="360"/>
          <w:tab w:val="left" w:pos="720"/>
          <w:tab w:val="left" w:pos="1800"/>
        </w:tabs>
        <w:ind w:right="21"/>
        <w:jc w:val="both"/>
        <w:rPr>
          <w:b/>
          <w:bCs/>
          <w:color w:val="1F497D" w:themeColor="text2"/>
          <w:sz w:val="24"/>
          <w:szCs w:val="24"/>
        </w:rPr>
      </w:pPr>
    </w:p>
    <w:p w:rsidR="00F37F40" w:rsidRPr="00CE1765" w:rsidRDefault="00F37F40" w:rsidP="00CE1765">
      <w:pPr>
        <w:tabs>
          <w:tab w:val="left" w:pos="360"/>
          <w:tab w:val="left" w:pos="720"/>
          <w:tab w:val="left" w:pos="1800"/>
        </w:tabs>
        <w:ind w:right="21"/>
        <w:jc w:val="both"/>
        <w:rPr>
          <w:b/>
          <w:color w:val="1F497D" w:themeColor="text2"/>
          <w:sz w:val="24"/>
          <w:szCs w:val="24"/>
        </w:rPr>
      </w:pPr>
      <w:r w:rsidRPr="00CE1765">
        <w:rPr>
          <w:b/>
          <w:bCs/>
          <w:color w:val="1F497D" w:themeColor="text2"/>
          <w:sz w:val="24"/>
          <w:szCs w:val="24"/>
        </w:rPr>
        <w:t xml:space="preserve">9.3.2. </w:t>
      </w:r>
      <w:r w:rsidRPr="00CE1765">
        <w:rPr>
          <w:b/>
          <w:color w:val="1F497D" w:themeColor="text2"/>
          <w:sz w:val="24"/>
          <w:szCs w:val="24"/>
        </w:rPr>
        <w:t>Măsuri pentru eliminarea/minimizarea emisiilor pe sol, ape subterane:</w:t>
      </w:r>
    </w:p>
    <w:p w:rsidR="00F37F40" w:rsidRPr="00CE1765" w:rsidRDefault="00F37F40" w:rsidP="00CE1765">
      <w:pPr>
        <w:jc w:val="both"/>
        <w:rPr>
          <w:color w:val="1F497D" w:themeColor="text2"/>
          <w:sz w:val="24"/>
          <w:szCs w:val="24"/>
        </w:rPr>
      </w:pPr>
      <w:r w:rsidRPr="00CE1765">
        <w:rPr>
          <w:color w:val="1F497D" w:themeColor="text2"/>
          <w:sz w:val="24"/>
          <w:szCs w:val="24"/>
        </w:rPr>
        <w:t>Operatorul are obligaţia aplicării următoarelor măsuri:</w:t>
      </w:r>
    </w:p>
    <w:p w:rsidR="00F37F40" w:rsidRPr="00CE1765" w:rsidRDefault="00F37F40" w:rsidP="00741838">
      <w:pPr>
        <w:widowControl/>
        <w:numPr>
          <w:ilvl w:val="0"/>
          <w:numId w:val="20"/>
        </w:numPr>
        <w:autoSpaceDE/>
        <w:autoSpaceDN/>
        <w:ind w:left="270" w:hanging="270"/>
        <w:jc w:val="both"/>
        <w:rPr>
          <w:color w:val="1F497D" w:themeColor="text2"/>
          <w:sz w:val="24"/>
          <w:szCs w:val="24"/>
        </w:rPr>
      </w:pPr>
      <w:r w:rsidRPr="00CE1765">
        <w:rPr>
          <w:color w:val="1F497D" w:themeColor="text2"/>
          <w:sz w:val="24"/>
          <w:szCs w:val="24"/>
        </w:rPr>
        <w:t>depozitarea substanţelorchimice periculoase în recipienţi/ rezervoare din materiale adecvate, rezistente la coroziunea specifică, pe suprafeţe betonate, protejate anticoroziv;</w:t>
      </w:r>
    </w:p>
    <w:p w:rsidR="00F37F40" w:rsidRPr="00CE1765" w:rsidRDefault="00F37F40" w:rsidP="00741838">
      <w:pPr>
        <w:widowControl/>
        <w:numPr>
          <w:ilvl w:val="0"/>
          <w:numId w:val="20"/>
        </w:numPr>
        <w:autoSpaceDE/>
        <w:autoSpaceDN/>
        <w:ind w:left="270" w:hanging="270"/>
        <w:jc w:val="both"/>
        <w:rPr>
          <w:color w:val="1F497D" w:themeColor="text2"/>
          <w:sz w:val="24"/>
          <w:szCs w:val="24"/>
        </w:rPr>
      </w:pPr>
      <w:r w:rsidRPr="00CE1765">
        <w:rPr>
          <w:color w:val="1F497D" w:themeColor="text2"/>
          <w:sz w:val="24"/>
          <w:szCs w:val="24"/>
        </w:rPr>
        <w:t>transferul substanţelor periculoase lichide de la recipienţii de depozitare la instalaţii prin reţele de conducte adecvate din punct de vedere al rezistenţei la coroziunea specifică, etanşeităţii şi a siguranţei în exploatare;</w:t>
      </w:r>
    </w:p>
    <w:p w:rsidR="00F37F40" w:rsidRPr="00CE1765" w:rsidRDefault="00F37F40" w:rsidP="00741838">
      <w:pPr>
        <w:widowControl/>
        <w:numPr>
          <w:ilvl w:val="0"/>
          <w:numId w:val="20"/>
        </w:numPr>
        <w:autoSpaceDE/>
        <w:autoSpaceDN/>
        <w:ind w:left="270" w:hanging="270"/>
        <w:jc w:val="both"/>
        <w:rPr>
          <w:color w:val="1F497D" w:themeColor="text2"/>
          <w:sz w:val="24"/>
          <w:szCs w:val="24"/>
        </w:rPr>
      </w:pPr>
      <w:r w:rsidRPr="00CE1765">
        <w:rPr>
          <w:color w:val="1F497D" w:themeColor="text2"/>
          <w:sz w:val="24"/>
          <w:szCs w:val="24"/>
        </w:rPr>
        <w:t>desfăşurarea activităţii pe suprafeţe betonate;</w:t>
      </w:r>
    </w:p>
    <w:p w:rsidR="00F37F40" w:rsidRPr="00CE1765" w:rsidRDefault="00F37F40" w:rsidP="00741838">
      <w:pPr>
        <w:widowControl/>
        <w:numPr>
          <w:ilvl w:val="0"/>
          <w:numId w:val="20"/>
        </w:numPr>
        <w:autoSpaceDE/>
        <w:autoSpaceDN/>
        <w:ind w:left="270" w:hanging="270"/>
        <w:jc w:val="both"/>
        <w:rPr>
          <w:color w:val="1F497D" w:themeColor="text2"/>
          <w:sz w:val="24"/>
          <w:szCs w:val="24"/>
        </w:rPr>
      </w:pPr>
      <w:r w:rsidRPr="00CE1765">
        <w:rPr>
          <w:color w:val="1F497D" w:themeColor="text2"/>
          <w:sz w:val="24"/>
          <w:szCs w:val="24"/>
        </w:rPr>
        <w:t>manipularea de materiale, materii prime şi auxiliare, deşeuri trebuie să aibă loc în zone desemnate, protejate împotriva pierderilor prin scurgeri accidentale;</w:t>
      </w:r>
    </w:p>
    <w:p w:rsidR="00F37F40" w:rsidRPr="00CE1765" w:rsidRDefault="00F37F40" w:rsidP="00741838">
      <w:pPr>
        <w:widowControl/>
        <w:numPr>
          <w:ilvl w:val="0"/>
          <w:numId w:val="20"/>
        </w:numPr>
        <w:autoSpaceDE/>
        <w:autoSpaceDN/>
        <w:ind w:left="270" w:hanging="270"/>
        <w:jc w:val="both"/>
        <w:rPr>
          <w:color w:val="1F497D" w:themeColor="text2"/>
          <w:sz w:val="24"/>
          <w:szCs w:val="24"/>
        </w:rPr>
      </w:pPr>
      <w:r w:rsidRPr="00CE1765">
        <w:rPr>
          <w:color w:val="1F497D" w:themeColor="text2"/>
          <w:sz w:val="24"/>
          <w:szCs w:val="24"/>
        </w:rPr>
        <w:t>se vor evita deversările accidentale de produse şi deşeuri care pot polua solul şi implicit migrarea poluanţilor în mediul geologic; în cazul în care se produc, se impune eliminarea deversărilor accidentale, prin îndepărtarea urmărilor acestora şi restabilirea condiţiilor anterioare producerii deversărilor;</w:t>
      </w:r>
    </w:p>
    <w:p w:rsidR="00F37F40" w:rsidRPr="00CE1765" w:rsidRDefault="00F37F40" w:rsidP="00741838">
      <w:pPr>
        <w:widowControl/>
        <w:numPr>
          <w:ilvl w:val="0"/>
          <w:numId w:val="20"/>
        </w:numPr>
        <w:autoSpaceDE/>
        <w:autoSpaceDN/>
        <w:ind w:left="270" w:hanging="270"/>
        <w:jc w:val="both"/>
        <w:rPr>
          <w:color w:val="1F497D" w:themeColor="text2"/>
          <w:sz w:val="24"/>
          <w:szCs w:val="24"/>
        </w:rPr>
      </w:pPr>
      <w:r w:rsidRPr="00CE1765">
        <w:rPr>
          <w:color w:val="1F497D" w:themeColor="text2"/>
          <w:sz w:val="24"/>
          <w:szCs w:val="24"/>
        </w:rPr>
        <w:t>structurile subterane: reţeaua de canalizare şi bazinele de stocare vor fi verificate periodic, iar lucrările de întreţinere se vor planifica şi efectua la timp;</w:t>
      </w:r>
    </w:p>
    <w:p w:rsidR="00F37F40" w:rsidRPr="00CE1765" w:rsidRDefault="00F37F40" w:rsidP="00741838">
      <w:pPr>
        <w:widowControl/>
        <w:numPr>
          <w:ilvl w:val="0"/>
          <w:numId w:val="20"/>
        </w:numPr>
        <w:autoSpaceDE/>
        <w:autoSpaceDN/>
        <w:ind w:left="270" w:hanging="270"/>
        <w:jc w:val="both"/>
        <w:rPr>
          <w:color w:val="1F497D" w:themeColor="text2"/>
          <w:sz w:val="24"/>
          <w:szCs w:val="24"/>
        </w:rPr>
      </w:pPr>
      <w:r w:rsidRPr="00CE1765">
        <w:rPr>
          <w:color w:val="1F497D" w:themeColor="text2"/>
          <w:sz w:val="24"/>
          <w:szCs w:val="24"/>
        </w:rPr>
        <w:t>să asigure pe amplasamentul societăţii, în depozite/magazii o cantitate corespunzătoare de substanţe absorbante şi substanţe de neutralizare, potrivite pentru controlul oricărei deversări accidentale de produse;</w:t>
      </w:r>
    </w:p>
    <w:p w:rsidR="00874075" w:rsidRPr="00CE1765" w:rsidRDefault="00F37F40" w:rsidP="00741838">
      <w:pPr>
        <w:widowControl/>
        <w:numPr>
          <w:ilvl w:val="0"/>
          <w:numId w:val="20"/>
        </w:numPr>
        <w:autoSpaceDE/>
        <w:autoSpaceDN/>
        <w:ind w:left="270" w:hanging="270"/>
        <w:jc w:val="both"/>
        <w:rPr>
          <w:color w:val="1F497D" w:themeColor="text2"/>
          <w:sz w:val="24"/>
          <w:szCs w:val="24"/>
        </w:rPr>
      </w:pPr>
      <w:r w:rsidRPr="00CE1765">
        <w:rPr>
          <w:color w:val="1F497D" w:themeColor="text2"/>
          <w:sz w:val="24"/>
          <w:szCs w:val="24"/>
        </w:rPr>
        <w:t>să planifice şi să realizeze, periodic, activitatea de revizii şi reparaţii la elementele de construcţii subterane, respectiv conducte, cămine şi guri de vizitare etc., rigolele de colectare şi scurgere a apelor pluviale vor fi menţinute în perfectă stare de curăţenie.</w:t>
      </w:r>
    </w:p>
    <w:p w:rsidR="00874075" w:rsidRPr="00CE1765" w:rsidRDefault="00874075" w:rsidP="00CE1765">
      <w:pPr>
        <w:tabs>
          <w:tab w:val="left" w:pos="860"/>
        </w:tabs>
        <w:ind w:right="3"/>
        <w:rPr>
          <w:b/>
          <w:color w:val="1F497D" w:themeColor="text2"/>
          <w:sz w:val="24"/>
          <w:szCs w:val="24"/>
          <w:highlight w:val="yellow"/>
        </w:rPr>
      </w:pPr>
    </w:p>
    <w:p w:rsidR="00AA24D1" w:rsidRDefault="00A16CF6" w:rsidP="00B631B8">
      <w:pPr>
        <w:tabs>
          <w:tab w:val="left" w:pos="860"/>
          <w:tab w:val="left" w:pos="9639"/>
        </w:tabs>
        <w:ind w:right="3"/>
        <w:jc w:val="both"/>
        <w:rPr>
          <w:b/>
          <w:color w:val="1F497D" w:themeColor="text2"/>
          <w:sz w:val="24"/>
          <w:szCs w:val="24"/>
        </w:rPr>
      </w:pPr>
      <w:r w:rsidRPr="00CE1765">
        <w:rPr>
          <w:b/>
          <w:color w:val="1F497D" w:themeColor="text2"/>
          <w:sz w:val="24"/>
          <w:szCs w:val="24"/>
        </w:rPr>
        <w:t xml:space="preserve">9.4. ALTE DOTĂRI, AMENAJĂRI ŞIMĂSURISPECIALE PENTRU PROTECŢIA </w:t>
      </w:r>
    </w:p>
    <w:p w:rsidR="00CE1765" w:rsidRDefault="00A16CF6" w:rsidP="00B631B8">
      <w:pPr>
        <w:tabs>
          <w:tab w:val="left" w:pos="860"/>
          <w:tab w:val="left" w:pos="9639"/>
        </w:tabs>
        <w:ind w:right="3"/>
        <w:jc w:val="both"/>
        <w:rPr>
          <w:b/>
          <w:color w:val="1F497D" w:themeColor="text2"/>
          <w:sz w:val="24"/>
          <w:szCs w:val="24"/>
        </w:rPr>
      </w:pPr>
      <w:r w:rsidRPr="00CE1765">
        <w:rPr>
          <w:b/>
          <w:color w:val="1F497D" w:themeColor="text2"/>
          <w:sz w:val="24"/>
          <w:szCs w:val="24"/>
        </w:rPr>
        <w:t>MEDIULUI</w:t>
      </w:r>
      <w:r w:rsidR="00CE1765" w:rsidRPr="00CE1765">
        <w:rPr>
          <w:b/>
          <w:color w:val="1F497D" w:themeColor="text2"/>
          <w:sz w:val="24"/>
          <w:szCs w:val="24"/>
        </w:rPr>
        <w:t>:</w:t>
      </w:r>
    </w:p>
    <w:p w:rsidR="007E7BF7" w:rsidRPr="00420991" w:rsidRDefault="007E7BF7" w:rsidP="007E7BF7">
      <w:pPr>
        <w:adjustRightInd w:val="0"/>
        <w:jc w:val="both"/>
        <w:rPr>
          <w:b/>
          <w:bCs/>
          <w:color w:val="1F497D" w:themeColor="text2"/>
          <w:sz w:val="24"/>
          <w:szCs w:val="24"/>
          <w:u w:val="single"/>
        </w:rPr>
      </w:pPr>
      <w:r w:rsidRPr="00420991">
        <w:rPr>
          <w:b/>
          <w:bCs/>
          <w:color w:val="1F497D" w:themeColor="text2"/>
          <w:sz w:val="24"/>
          <w:szCs w:val="24"/>
        </w:rPr>
        <w:t>Măsurile necesar</w:t>
      </w:r>
      <w:r w:rsidR="00AA24D1">
        <w:rPr>
          <w:b/>
          <w:bCs/>
          <w:color w:val="1F497D" w:themeColor="text2"/>
          <w:sz w:val="24"/>
          <w:szCs w:val="24"/>
        </w:rPr>
        <w:t>e</w:t>
      </w:r>
      <w:r w:rsidRPr="00420991">
        <w:rPr>
          <w:b/>
          <w:bCs/>
          <w:color w:val="1F497D" w:themeColor="text2"/>
          <w:sz w:val="24"/>
          <w:szCs w:val="24"/>
        </w:rPr>
        <w:t xml:space="preserve"> a fi implementate pentru reducerea/prevenirea impactului asupra calităţii aerului la operarea instalaţiilor de pe amplasament</w:t>
      </w:r>
      <w:r w:rsidRPr="00420991">
        <w:rPr>
          <w:bCs/>
          <w:color w:val="1F497D" w:themeColor="text2"/>
          <w:sz w:val="24"/>
          <w:szCs w:val="24"/>
        </w:rPr>
        <w:t>:</w:t>
      </w:r>
    </w:p>
    <w:p w:rsidR="007E7BF7" w:rsidRPr="00420991" w:rsidRDefault="00420991" w:rsidP="00420991">
      <w:pPr>
        <w:widowControl/>
        <w:adjustRightInd w:val="0"/>
        <w:jc w:val="both"/>
        <w:rPr>
          <w:b/>
          <w:bCs/>
          <w:color w:val="1F497D" w:themeColor="text2"/>
          <w:sz w:val="24"/>
          <w:szCs w:val="24"/>
          <w:u w:val="single"/>
        </w:rPr>
      </w:pPr>
      <w:r w:rsidRPr="00420991">
        <w:rPr>
          <w:bCs/>
          <w:color w:val="1F497D" w:themeColor="text2"/>
          <w:sz w:val="24"/>
          <w:szCs w:val="24"/>
        </w:rPr>
        <w:t>-</w:t>
      </w:r>
      <w:r w:rsidR="007E7BF7" w:rsidRPr="00420991">
        <w:rPr>
          <w:bCs/>
          <w:color w:val="1F497D" w:themeColor="text2"/>
          <w:sz w:val="24"/>
          <w:szCs w:val="24"/>
        </w:rPr>
        <w:t>diminuarea suprafeţei zonei active de depozitare a deşeurilor la maxim 2</w:t>
      </w:r>
      <w:r w:rsidR="00AA24D1">
        <w:rPr>
          <w:bCs/>
          <w:color w:val="1F497D" w:themeColor="text2"/>
          <w:sz w:val="24"/>
          <w:szCs w:val="24"/>
        </w:rPr>
        <w:t>.</w:t>
      </w:r>
      <w:r w:rsidR="007E7BF7" w:rsidRPr="00420991">
        <w:rPr>
          <w:bCs/>
          <w:color w:val="1F497D" w:themeColor="text2"/>
          <w:sz w:val="24"/>
          <w:szCs w:val="24"/>
        </w:rPr>
        <w:t>500 mp;</w:t>
      </w:r>
    </w:p>
    <w:p w:rsidR="007E7BF7" w:rsidRPr="00420991" w:rsidRDefault="00420991" w:rsidP="00420991">
      <w:pPr>
        <w:widowControl/>
        <w:adjustRightInd w:val="0"/>
        <w:jc w:val="both"/>
        <w:rPr>
          <w:b/>
          <w:bCs/>
          <w:color w:val="1F497D" w:themeColor="text2"/>
          <w:sz w:val="24"/>
          <w:szCs w:val="24"/>
          <w:u w:val="single"/>
        </w:rPr>
      </w:pPr>
      <w:r w:rsidRPr="00420991">
        <w:rPr>
          <w:bCs/>
          <w:color w:val="1F497D" w:themeColor="text2"/>
          <w:sz w:val="24"/>
          <w:szCs w:val="24"/>
        </w:rPr>
        <w:t>-</w:t>
      </w:r>
      <w:r w:rsidR="007E7BF7" w:rsidRPr="00420991">
        <w:rPr>
          <w:bCs/>
          <w:color w:val="1F497D" w:themeColor="text2"/>
          <w:sz w:val="24"/>
          <w:szCs w:val="24"/>
        </w:rPr>
        <w:t xml:space="preserve">acoperirea periodică </w:t>
      </w:r>
      <w:r w:rsidR="00AD14C1">
        <w:rPr>
          <w:bCs/>
          <w:color w:val="1F497D" w:themeColor="text2"/>
          <w:sz w:val="24"/>
          <w:szCs w:val="24"/>
        </w:rPr>
        <w:t xml:space="preserve">(1-3 zile) </w:t>
      </w:r>
      <w:r w:rsidR="007E7BF7" w:rsidRPr="00420991">
        <w:rPr>
          <w:bCs/>
          <w:color w:val="1F497D" w:themeColor="text2"/>
          <w:sz w:val="24"/>
          <w:szCs w:val="24"/>
        </w:rPr>
        <w:t xml:space="preserve">cu un strat de material inert de </w:t>
      </w:r>
      <w:r w:rsidR="00AA24D1" w:rsidRPr="00AA24D1">
        <w:rPr>
          <w:bCs/>
          <w:color w:val="E36C0A" w:themeColor="accent6" w:themeShade="BF"/>
          <w:sz w:val="24"/>
          <w:szCs w:val="24"/>
        </w:rPr>
        <w:t>15</w:t>
      </w:r>
      <w:r w:rsidR="007E7BF7" w:rsidRPr="00420991">
        <w:rPr>
          <w:bCs/>
          <w:color w:val="1F497D" w:themeColor="text2"/>
          <w:sz w:val="24"/>
          <w:szCs w:val="24"/>
        </w:rPr>
        <w:t>-20 cm a zonei active de depozitare de maxim 2</w:t>
      </w:r>
      <w:r w:rsidR="00AA24D1">
        <w:rPr>
          <w:bCs/>
          <w:color w:val="1F497D" w:themeColor="text2"/>
          <w:sz w:val="24"/>
          <w:szCs w:val="24"/>
        </w:rPr>
        <w:t>.</w:t>
      </w:r>
      <w:r w:rsidR="007E7BF7" w:rsidRPr="00420991">
        <w:rPr>
          <w:bCs/>
          <w:color w:val="1F497D" w:themeColor="text2"/>
          <w:sz w:val="24"/>
          <w:szCs w:val="24"/>
        </w:rPr>
        <w:t>500 mp în vederea diminu</w:t>
      </w:r>
      <w:r w:rsidR="00AA24D1">
        <w:rPr>
          <w:bCs/>
          <w:color w:val="1F497D" w:themeColor="text2"/>
          <w:sz w:val="24"/>
          <w:szCs w:val="24"/>
        </w:rPr>
        <w:t>ă</w:t>
      </w:r>
      <w:r w:rsidR="007E7BF7" w:rsidRPr="00420991">
        <w:rPr>
          <w:bCs/>
          <w:color w:val="1F497D" w:themeColor="text2"/>
          <w:sz w:val="24"/>
          <w:szCs w:val="24"/>
        </w:rPr>
        <w:t>rii disconfortului olfactiv. Periodicitatea acoperirii este în funcție de starea deșeurilor (miros, granulometrie) și a condițiilor atmosferice, aceasta realizându-se obligatoriu, în perioadele cu temperaturi ridicate și umiditate redusă;</w:t>
      </w:r>
    </w:p>
    <w:p w:rsidR="007E7BF7" w:rsidRPr="001235ED" w:rsidRDefault="00420991" w:rsidP="00420991">
      <w:pPr>
        <w:widowControl/>
        <w:adjustRightInd w:val="0"/>
        <w:jc w:val="both"/>
        <w:rPr>
          <w:b/>
          <w:bCs/>
          <w:color w:val="1F497D" w:themeColor="text2"/>
          <w:sz w:val="24"/>
          <w:szCs w:val="24"/>
          <w:u w:val="single"/>
        </w:rPr>
      </w:pPr>
      <w:r w:rsidRPr="001235ED">
        <w:rPr>
          <w:bCs/>
          <w:color w:val="1F497D" w:themeColor="text2"/>
          <w:sz w:val="24"/>
          <w:szCs w:val="24"/>
        </w:rPr>
        <w:t>-</w:t>
      </w:r>
      <w:r w:rsidR="007E7BF7" w:rsidRPr="001235ED">
        <w:rPr>
          <w:bCs/>
          <w:color w:val="1F497D" w:themeColor="text2"/>
          <w:sz w:val="24"/>
          <w:szCs w:val="24"/>
        </w:rPr>
        <w:t>eliminarea oricărei posibilităţi de evacuare necontrolată a gazului din corpul depozitului în atmosferă, inclusiv montarea de biofiltre pe</w:t>
      </w:r>
      <w:r w:rsidR="00AD14C1" w:rsidRPr="001235ED">
        <w:rPr>
          <w:bCs/>
          <w:color w:val="1F497D" w:themeColor="text2"/>
          <w:sz w:val="24"/>
          <w:szCs w:val="24"/>
        </w:rPr>
        <w:t xml:space="preserve"> </w:t>
      </w:r>
      <w:r w:rsidR="001000F7" w:rsidRPr="001235ED">
        <w:rPr>
          <w:bCs/>
          <w:color w:val="1F497D" w:themeColor="text2"/>
          <w:sz w:val="24"/>
          <w:szCs w:val="24"/>
        </w:rPr>
        <w:t xml:space="preserve">fiecare din </w:t>
      </w:r>
      <w:r w:rsidR="00AD14C1" w:rsidRPr="001235ED">
        <w:rPr>
          <w:bCs/>
          <w:color w:val="1F497D" w:themeColor="text2"/>
          <w:sz w:val="24"/>
          <w:szCs w:val="24"/>
        </w:rPr>
        <w:t xml:space="preserve">cele 9 </w:t>
      </w:r>
      <w:r w:rsidR="007E7BF7" w:rsidRPr="001235ED">
        <w:rPr>
          <w:bCs/>
          <w:color w:val="1F497D" w:themeColor="text2"/>
          <w:sz w:val="24"/>
          <w:szCs w:val="24"/>
        </w:rPr>
        <w:t xml:space="preserve"> puţuri</w:t>
      </w:r>
      <w:r w:rsidR="00540BB1" w:rsidRPr="001235ED">
        <w:rPr>
          <w:bCs/>
          <w:color w:val="1F497D" w:themeColor="text2"/>
          <w:sz w:val="24"/>
          <w:szCs w:val="24"/>
        </w:rPr>
        <w:t xml:space="preserve"> e</w:t>
      </w:r>
      <w:r w:rsidR="00AD14C1" w:rsidRPr="001235ED">
        <w:rPr>
          <w:bCs/>
          <w:color w:val="1F497D" w:themeColor="text2"/>
          <w:sz w:val="24"/>
          <w:szCs w:val="24"/>
        </w:rPr>
        <w:t>xistente</w:t>
      </w:r>
      <w:r w:rsidR="007E7BF7" w:rsidRPr="001235ED">
        <w:rPr>
          <w:bCs/>
          <w:color w:val="1F497D" w:themeColor="text2"/>
          <w:sz w:val="24"/>
          <w:szCs w:val="24"/>
        </w:rPr>
        <w:t xml:space="preserve"> de pe celula 3 în exploatare</w:t>
      </w:r>
      <w:r w:rsidR="00AD14C1" w:rsidRPr="001235ED">
        <w:rPr>
          <w:bCs/>
          <w:color w:val="1F497D" w:themeColor="text2"/>
          <w:sz w:val="24"/>
          <w:szCs w:val="24"/>
        </w:rPr>
        <w:t xml:space="preserve"> (termen maxim 1 lună</w:t>
      </w:r>
      <w:r w:rsidR="001000F7" w:rsidRPr="001235ED">
        <w:rPr>
          <w:bCs/>
          <w:color w:val="1F497D" w:themeColor="text2"/>
          <w:sz w:val="24"/>
          <w:szCs w:val="24"/>
        </w:rPr>
        <w:t xml:space="preserve"> </w:t>
      </w:r>
      <w:r w:rsidR="00AD14C1" w:rsidRPr="001235ED">
        <w:rPr>
          <w:bCs/>
          <w:color w:val="1F497D" w:themeColor="text2"/>
          <w:sz w:val="24"/>
          <w:szCs w:val="24"/>
        </w:rPr>
        <w:t>de la data emiterii</w:t>
      </w:r>
      <w:r w:rsidR="00F33F09" w:rsidRPr="001235ED">
        <w:rPr>
          <w:bCs/>
          <w:color w:val="1F497D" w:themeColor="text2"/>
          <w:sz w:val="24"/>
          <w:szCs w:val="24"/>
        </w:rPr>
        <w:t xml:space="preserve"> autorizației integrate de mediu</w:t>
      </w:r>
      <w:r w:rsidR="00AD14C1" w:rsidRPr="001235ED">
        <w:rPr>
          <w:bCs/>
          <w:color w:val="1F497D" w:themeColor="text2"/>
          <w:sz w:val="24"/>
          <w:szCs w:val="24"/>
        </w:rPr>
        <w:t xml:space="preserve">) </w:t>
      </w:r>
      <w:r w:rsidR="007E7BF7" w:rsidRPr="001235ED">
        <w:rPr>
          <w:bCs/>
          <w:color w:val="1F497D" w:themeColor="text2"/>
          <w:sz w:val="24"/>
          <w:szCs w:val="24"/>
        </w:rPr>
        <w:t xml:space="preserve">şi etanşeizarea în cel mai scurt timp posibil </w:t>
      </w:r>
      <w:r w:rsidR="00AD14C1" w:rsidRPr="001235ED">
        <w:rPr>
          <w:bCs/>
          <w:color w:val="1F497D" w:themeColor="text2"/>
          <w:sz w:val="24"/>
          <w:szCs w:val="24"/>
        </w:rPr>
        <w:t xml:space="preserve"> a</w:t>
      </w:r>
      <w:r w:rsidR="007E7BF7" w:rsidRPr="001235ED">
        <w:rPr>
          <w:bCs/>
          <w:color w:val="1F497D" w:themeColor="text2"/>
          <w:sz w:val="24"/>
          <w:szCs w:val="24"/>
        </w:rPr>
        <w:t xml:space="preserve"> tuturor puţurilor de captare gaz de depozit de pe celula 1 şi 2</w:t>
      </w:r>
      <w:r w:rsidR="009C079B" w:rsidRPr="001235ED">
        <w:rPr>
          <w:bCs/>
          <w:color w:val="1F497D" w:themeColor="text2"/>
          <w:sz w:val="24"/>
          <w:szCs w:val="24"/>
        </w:rPr>
        <w:t xml:space="preserve"> </w:t>
      </w:r>
      <w:r w:rsidR="00540BB1" w:rsidRPr="001235ED">
        <w:rPr>
          <w:bCs/>
          <w:color w:val="1F497D" w:themeColor="text2"/>
          <w:sz w:val="24"/>
          <w:szCs w:val="24"/>
        </w:rPr>
        <w:t>(la finalizarea lucrărilor de inchidere</w:t>
      </w:r>
      <w:r w:rsidR="00F33F09" w:rsidRPr="001235ED">
        <w:rPr>
          <w:bCs/>
          <w:color w:val="1F497D" w:themeColor="text2"/>
          <w:sz w:val="24"/>
          <w:szCs w:val="24"/>
        </w:rPr>
        <w:t xml:space="preserve"> a celulelor 1 și 2</w:t>
      </w:r>
      <w:r w:rsidR="00540BB1" w:rsidRPr="001235ED">
        <w:rPr>
          <w:bCs/>
          <w:color w:val="1F497D" w:themeColor="text2"/>
          <w:sz w:val="24"/>
          <w:szCs w:val="24"/>
        </w:rPr>
        <w:t>)</w:t>
      </w:r>
      <w:r w:rsidR="007E7BF7" w:rsidRPr="001235ED">
        <w:rPr>
          <w:bCs/>
          <w:color w:val="1F497D" w:themeColor="text2"/>
          <w:sz w:val="24"/>
          <w:szCs w:val="24"/>
        </w:rPr>
        <w:t>;</w:t>
      </w:r>
    </w:p>
    <w:p w:rsidR="007E7BF7" w:rsidRPr="001235ED" w:rsidRDefault="00420991" w:rsidP="00420991">
      <w:pPr>
        <w:widowControl/>
        <w:adjustRightInd w:val="0"/>
        <w:jc w:val="both"/>
        <w:rPr>
          <w:bCs/>
          <w:color w:val="1F497D" w:themeColor="text2"/>
          <w:sz w:val="24"/>
          <w:szCs w:val="24"/>
        </w:rPr>
      </w:pPr>
      <w:r w:rsidRPr="001235ED">
        <w:rPr>
          <w:bCs/>
          <w:color w:val="1F497D" w:themeColor="text2"/>
          <w:sz w:val="24"/>
          <w:szCs w:val="24"/>
        </w:rPr>
        <w:t>-</w:t>
      </w:r>
      <w:r w:rsidR="007E7BF7" w:rsidRPr="001235ED">
        <w:rPr>
          <w:bCs/>
          <w:color w:val="1F497D" w:themeColor="text2"/>
          <w:sz w:val="24"/>
          <w:szCs w:val="24"/>
        </w:rPr>
        <w:t xml:space="preserve">asigurarea protecţiei la explozie la utilizarea echipamentelor pe amplasamentul depozitului (ex:aparatele electrice prevăzute cu protecţie anti-ex şi asigurarea ventilaţiei mecanice anti-ex, etc.); </w:t>
      </w:r>
    </w:p>
    <w:p w:rsidR="007E7BF7" w:rsidRPr="00420991" w:rsidRDefault="00420991" w:rsidP="00420991">
      <w:pPr>
        <w:widowControl/>
        <w:adjustRightInd w:val="0"/>
        <w:jc w:val="both"/>
        <w:rPr>
          <w:b/>
          <w:bCs/>
          <w:color w:val="1F497D" w:themeColor="text2"/>
          <w:sz w:val="24"/>
          <w:szCs w:val="24"/>
          <w:u w:val="single"/>
        </w:rPr>
      </w:pPr>
      <w:r w:rsidRPr="00420991">
        <w:rPr>
          <w:bCs/>
          <w:color w:val="1F497D" w:themeColor="text2"/>
          <w:sz w:val="24"/>
          <w:szCs w:val="24"/>
        </w:rPr>
        <w:lastRenderedPageBreak/>
        <w:t>-</w:t>
      </w:r>
      <w:r w:rsidR="007E7BF7" w:rsidRPr="00420991">
        <w:rPr>
          <w:bCs/>
          <w:color w:val="1F497D" w:themeColor="text2"/>
          <w:sz w:val="24"/>
          <w:szCs w:val="24"/>
        </w:rPr>
        <w:t>interzicerea depozitării deşeurilor reprezentate de refuzul de sortare mai mare de 80 mm în spaţii deschise pe amplasamentul staţiei de sortare;</w:t>
      </w:r>
    </w:p>
    <w:p w:rsidR="007E7BF7" w:rsidRPr="00420991" w:rsidRDefault="00420991" w:rsidP="00420991">
      <w:pPr>
        <w:widowControl/>
        <w:adjustRightInd w:val="0"/>
        <w:jc w:val="both"/>
        <w:rPr>
          <w:bCs/>
          <w:color w:val="1F497D" w:themeColor="text2"/>
          <w:sz w:val="24"/>
          <w:szCs w:val="24"/>
        </w:rPr>
      </w:pPr>
      <w:r w:rsidRPr="00420991">
        <w:rPr>
          <w:bCs/>
          <w:color w:val="1F497D" w:themeColor="text2"/>
          <w:sz w:val="24"/>
          <w:szCs w:val="24"/>
        </w:rPr>
        <w:t>-</w:t>
      </w:r>
      <w:r w:rsidR="007E7BF7" w:rsidRPr="00420991">
        <w:rPr>
          <w:bCs/>
          <w:color w:val="1F497D" w:themeColor="text2"/>
          <w:sz w:val="24"/>
          <w:szCs w:val="24"/>
        </w:rPr>
        <w:t xml:space="preserve">respectarea tehnologiei de epurare a levigatului; </w:t>
      </w:r>
    </w:p>
    <w:p w:rsidR="007E7BF7" w:rsidRPr="00420991" w:rsidRDefault="00420991" w:rsidP="00420991">
      <w:pPr>
        <w:widowControl/>
        <w:adjustRightInd w:val="0"/>
        <w:jc w:val="both"/>
        <w:rPr>
          <w:b/>
          <w:bCs/>
          <w:color w:val="1F497D" w:themeColor="text2"/>
          <w:sz w:val="24"/>
          <w:szCs w:val="24"/>
          <w:u w:val="single"/>
        </w:rPr>
      </w:pPr>
      <w:r w:rsidRPr="00420991">
        <w:rPr>
          <w:bCs/>
          <w:color w:val="1F497D" w:themeColor="text2"/>
          <w:sz w:val="24"/>
          <w:szCs w:val="24"/>
        </w:rPr>
        <w:t>-</w:t>
      </w:r>
      <w:r w:rsidR="007E7BF7" w:rsidRPr="00420991">
        <w:rPr>
          <w:bCs/>
          <w:color w:val="1F497D" w:themeColor="text2"/>
          <w:sz w:val="24"/>
          <w:szCs w:val="24"/>
        </w:rPr>
        <w:t xml:space="preserve">aplicarea de sigilii pe flanşe, valve, robinet de monitorizare, vane, etc. </w:t>
      </w:r>
      <w:r w:rsidR="00F33F09">
        <w:rPr>
          <w:bCs/>
          <w:color w:val="1F497D" w:themeColor="text2"/>
          <w:sz w:val="24"/>
          <w:szCs w:val="24"/>
        </w:rPr>
        <w:t xml:space="preserve">se va realiza în cadrul proiectului de închidere a celulelor 1 și 2. </w:t>
      </w:r>
      <w:r w:rsidR="007E7BF7" w:rsidRPr="00420991">
        <w:rPr>
          <w:bCs/>
          <w:color w:val="1F497D" w:themeColor="text2"/>
          <w:sz w:val="24"/>
          <w:szCs w:val="24"/>
        </w:rPr>
        <w:t>Operaţiunile ce presupun ruperea sigiliilor aplicate precum şi aplicarea de noi sigilii vor fi notificate imediat către A</w:t>
      </w:r>
      <w:r w:rsidR="00D864D4" w:rsidRPr="00D864D4">
        <w:rPr>
          <w:bCs/>
          <w:color w:val="E36C0A" w:themeColor="accent6" w:themeShade="BF"/>
          <w:sz w:val="24"/>
          <w:szCs w:val="24"/>
        </w:rPr>
        <w:t>.</w:t>
      </w:r>
      <w:r w:rsidR="007E7BF7" w:rsidRPr="00420991">
        <w:rPr>
          <w:bCs/>
          <w:color w:val="1F497D" w:themeColor="text2"/>
          <w:sz w:val="24"/>
          <w:szCs w:val="24"/>
        </w:rPr>
        <w:t>P</w:t>
      </w:r>
      <w:r w:rsidR="00D864D4" w:rsidRPr="00D864D4">
        <w:rPr>
          <w:bCs/>
          <w:color w:val="E36C0A" w:themeColor="accent6" w:themeShade="BF"/>
          <w:sz w:val="24"/>
          <w:szCs w:val="24"/>
        </w:rPr>
        <w:t>.</w:t>
      </w:r>
      <w:r w:rsidR="007E7BF7" w:rsidRPr="00420991">
        <w:rPr>
          <w:bCs/>
          <w:color w:val="1F497D" w:themeColor="text2"/>
          <w:sz w:val="24"/>
          <w:szCs w:val="24"/>
        </w:rPr>
        <w:t>M</w:t>
      </w:r>
      <w:r w:rsidR="00D864D4" w:rsidRPr="00D864D4">
        <w:rPr>
          <w:bCs/>
          <w:color w:val="E36C0A" w:themeColor="accent6" w:themeShade="BF"/>
          <w:sz w:val="24"/>
          <w:szCs w:val="24"/>
        </w:rPr>
        <w:t>.</w:t>
      </w:r>
      <w:r w:rsidR="007E7BF7" w:rsidRPr="00420991">
        <w:rPr>
          <w:bCs/>
          <w:color w:val="1F497D" w:themeColor="text2"/>
          <w:sz w:val="24"/>
          <w:szCs w:val="24"/>
        </w:rPr>
        <w:t xml:space="preserve"> Braşov în maxim 24 ore;</w:t>
      </w:r>
    </w:p>
    <w:p w:rsidR="007E7BF7" w:rsidRPr="00420991" w:rsidRDefault="00420991" w:rsidP="00420991">
      <w:pPr>
        <w:widowControl/>
        <w:autoSpaceDE/>
        <w:autoSpaceDN/>
        <w:jc w:val="both"/>
        <w:rPr>
          <w:bCs/>
          <w:color w:val="1F497D" w:themeColor="text2"/>
          <w:sz w:val="24"/>
          <w:szCs w:val="24"/>
        </w:rPr>
      </w:pPr>
      <w:r w:rsidRPr="00420991">
        <w:rPr>
          <w:bCs/>
          <w:color w:val="1F497D" w:themeColor="text2"/>
          <w:sz w:val="24"/>
          <w:szCs w:val="24"/>
        </w:rPr>
        <w:t>-</w:t>
      </w:r>
      <w:r w:rsidR="007E7BF7" w:rsidRPr="00420991">
        <w:rPr>
          <w:bCs/>
          <w:color w:val="1F497D" w:themeColor="text2"/>
          <w:sz w:val="24"/>
          <w:szCs w:val="24"/>
        </w:rPr>
        <w:t>î</w:t>
      </w:r>
      <w:r w:rsidR="007E7BF7" w:rsidRPr="00420991">
        <w:rPr>
          <w:bCs/>
          <w:color w:val="1F497D" w:themeColor="text2"/>
          <w:sz w:val="24"/>
          <w:szCs w:val="24"/>
          <w:lang w:val="fr-FR"/>
        </w:rPr>
        <w:t>n termen de maxim 3 luni de la data emiterii A</w:t>
      </w:r>
      <w:r w:rsidR="00A56ED1">
        <w:rPr>
          <w:bCs/>
          <w:color w:val="1F497D" w:themeColor="text2"/>
          <w:sz w:val="24"/>
          <w:szCs w:val="24"/>
          <w:lang w:val="fr-FR"/>
        </w:rPr>
        <w:t>.</w:t>
      </w:r>
      <w:r w:rsidR="007E7BF7" w:rsidRPr="00420991">
        <w:rPr>
          <w:bCs/>
          <w:color w:val="1F497D" w:themeColor="text2"/>
          <w:sz w:val="24"/>
          <w:szCs w:val="24"/>
          <w:lang w:val="fr-FR"/>
        </w:rPr>
        <w:t>I</w:t>
      </w:r>
      <w:r w:rsidR="00A56ED1">
        <w:rPr>
          <w:bCs/>
          <w:color w:val="1F497D" w:themeColor="text2"/>
          <w:sz w:val="24"/>
          <w:szCs w:val="24"/>
          <w:lang w:val="fr-FR"/>
        </w:rPr>
        <w:t>.</w:t>
      </w:r>
      <w:r w:rsidR="007E7BF7" w:rsidRPr="00420991">
        <w:rPr>
          <w:bCs/>
          <w:color w:val="1F497D" w:themeColor="text2"/>
          <w:sz w:val="24"/>
          <w:szCs w:val="24"/>
          <w:lang w:val="fr-FR"/>
        </w:rPr>
        <w:t>M</w:t>
      </w:r>
      <w:r w:rsidR="00A56ED1">
        <w:rPr>
          <w:bCs/>
          <w:color w:val="1F497D" w:themeColor="text2"/>
          <w:sz w:val="24"/>
          <w:szCs w:val="24"/>
          <w:lang w:val="fr-FR"/>
        </w:rPr>
        <w:t>.</w:t>
      </w:r>
      <w:r w:rsidR="007E7BF7" w:rsidRPr="00420991">
        <w:rPr>
          <w:bCs/>
          <w:color w:val="1F497D" w:themeColor="text2"/>
          <w:sz w:val="24"/>
          <w:szCs w:val="24"/>
          <w:lang w:val="fr-FR"/>
        </w:rPr>
        <w:t xml:space="preserve"> se va instala un portal de monitorizare radiologică</w:t>
      </w:r>
      <w:r w:rsidR="007E7BF7" w:rsidRPr="00420991">
        <w:rPr>
          <w:bCs/>
          <w:color w:val="1F497D" w:themeColor="text2"/>
          <w:sz w:val="24"/>
          <w:szCs w:val="24"/>
        </w:rPr>
        <w:t>;</w:t>
      </w:r>
    </w:p>
    <w:p w:rsidR="007E7BF7" w:rsidRPr="00420991" w:rsidRDefault="00420991" w:rsidP="00420991">
      <w:pPr>
        <w:widowControl/>
        <w:adjustRightInd w:val="0"/>
        <w:jc w:val="both"/>
        <w:rPr>
          <w:bCs/>
          <w:color w:val="1F497D" w:themeColor="text2"/>
          <w:sz w:val="24"/>
          <w:szCs w:val="24"/>
        </w:rPr>
      </w:pPr>
      <w:r w:rsidRPr="00420991">
        <w:rPr>
          <w:bCs/>
          <w:color w:val="1F497D" w:themeColor="text2"/>
          <w:sz w:val="24"/>
          <w:szCs w:val="24"/>
        </w:rPr>
        <w:t>-</w:t>
      </w:r>
      <w:r w:rsidR="007E7BF7" w:rsidRPr="00B00363">
        <w:rPr>
          <w:bCs/>
          <w:color w:val="1F497D"/>
          <w:sz w:val="24"/>
          <w:szCs w:val="24"/>
        </w:rPr>
        <w:t>asigurareafuncţionării corespunzătoare abiofiltrelor pe amplasament (asigurarea temperaturilor optime de funcţionare şi asigurarea concentraţiilor optime de nutrienţi pentru microorganismele din biofiltru</w:t>
      </w:r>
      <w:r w:rsidR="00F33F09">
        <w:rPr>
          <w:bCs/>
          <w:color w:val="1F497D"/>
          <w:sz w:val="24"/>
          <w:szCs w:val="24"/>
        </w:rPr>
        <w:t>, după caz</w:t>
      </w:r>
      <w:r w:rsidR="007E7BF7" w:rsidRPr="00B00363">
        <w:rPr>
          <w:bCs/>
          <w:color w:val="1F497D"/>
          <w:sz w:val="24"/>
          <w:szCs w:val="24"/>
        </w:rPr>
        <w:t>)</w:t>
      </w:r>
      <w:r w:rsidR="00A56ED1" w:rsidRPr="00B00363">
        <w:rPr>
          <w:bCs/>
          <w:color w:val="1F497D"/>
          <w:sz w:val="24"/>
          <w:szCs w:val="24"/>
        </w:rPr>
        <w:t>;</w:t>
      </w:r>
    </w:p>
    <w:p w:rsidR="00CE1765" w:rsidRPr="00420991" w:rsidRDefault="00420991" w:rsidP="00B631B8">
      <w:pPr>
        <w:tabs>
          <w:tab w:val="left" w:pos="860"/>
          <w:tab w:val="left" w:pos="9639"/>
        </w:tabs>
        <w:ind w:right="3"/>
        <w:jc w:val="both"/>
        <w:rPr>
          <w:color w:val="1F497D" w:themeColor="text2"/>
          <w:sz w:val="24"/>
          <w:szCs w:val="24"/>
        </w:rPr>
      </w:pPr>
      <w:r w:rsidRPr="00420991">
        <w:rPr>
          <w:color w:val="1F497D" w:themeColor="text2"/>
          <w:sz w:val="24"/>
          <w:szCs w:val="24"/>
        </w:rPr>
        <w:t>-</w:t>
      </w:r>
      <w:r w:rsidR="00A16CF6" w:rsidRPr="00420991">
        <w:rPr>
          <w:color w:val="1F497D" w:themeColor="text2"/>
          <w:sz w:val="24"/>
          <w:szCs w:val="24"/>
        </w:rPr>
        <w:t>diminuare</w:t>
      </w:r>
      <w:r w:rsidRPr="00420991">
        <w:rPr>
          <w:color w:val="1F497D" w:themeColor="text2"/>
          <w:sz w:val="24"/>
          <w:szCs w:val="24"/>
        </w:rPr>
        <w:t>a</w:t>
      </w:r>
      <w:r w:rsidR="00A16CF6" w:rsidRPr="00420991">
        <w:rPr>
          <w:color w:val="1F497D" w:themeColor="text2"/>
          <w:sz w:val="24"/>
          <w:szCs w:val="24"/>
        </w:rPr>
        <w:t xml:space="preserve">  a fenomenului de spulberare a deşeurilor uşoare  prin acoperire periodică</w:t>
      </w:r>
      <w:r w:rsidR="00F33F09">
        <w:rPr>
          <w:color w:val="1F497D" w:themeColor="text2"/>
          <w:sz w:val="24"/>
          <w:szCs w:val="24"/>
        </w:rPr>
        <w:t xml:space="preserve"> (1-3 zile)</w:t>
      </w:r>
      <w:r w:rsidR="00A16CF6" w:rsidRPr="00420991">
        <w:rPr>
          <w:color w:val="1F497D" w:themeColor="text2"/>
          <w:sz w:val="24"/>
          <w:szCs w:val="24"/>
        </w:rPr>
        <w:t xml:space="preserve">; </w:t>
      </w:r>
    </w:p>
    <w:p w:rsidR="00CE1765" w:rsidRPr="00420991" w:rsidRDefault="00420991" w:rsidP="00B631B8">
      <w:pPr>
        <w:tabs>
          <w:tab w:val="left" w:pos="860"/>
          <w:tab w:val="left" w:pos="9639"/>
        </w:tabs>
        <w:ind w:right="3"/>
        <w:jc w:val="both"/>
        <w:rPr>
          <w:color w:val="1F497D" w:themeColor="text2"/>
          <w:sz w:val="24"/>
          <w:szCs w:val="24"/>
        </w:rPr>
      </w:pPr>
      <w:r w:rsidRPr="00420991">
        <w:rPr>
          <w:color w:val="1F497D" w:themeColor="text2"/>
          <w:sz w:val="24"/>
          <w:szCs w:val="24"/>
        </w:rPr>
        <w:t>-asigurarea corespunz</w:t>
      </w:r>
      <w:r w:rsidR="00A56ED1">
        <w:rPr>
          <w:color w:val="1F497D" w:themeColor="text2"/>
          <w:sz w:val="24"/>
          <w:szCs w:val="24"/>
        </w:rPr>
        <w:t>ă</w:t>
      </w:r>
      <w:r w:rsidRPr="00420991">
        <w:rPr>
          <w:color w:val="1F497D" w:themeColor="text2"/>
          <w:sz w:val="24"/>
          <w:szCs w:val="24"/>
        </w:rPr>
        <w:t xml:space="preserve">toare a </w:t>
      </w:r>
      <w:r w:rsidR="00A16CF6" w:rsidRPr="00420991">
        <w:rPr>
          <w:color w:val="1F497D" w:themeColor="text2"/>
          <w:sz w:val="24"/>
          <w:szCs w:val="24"/>
        </w:rPr>
        <w:t xml:space="preserve"> managementul</w:t>
      </w:r>
      <w:r w:rsidRPr="00420991">
        <w:rPr>
          <w:color w:val="1F497D" w:themeColor="text2"/>
          <w:sz w:val="24"/>
          <w:szCs w:val="24"/>
        </w:rPr>
        <w:t>ui</w:t>
      </w:r>
      <w:r w:rsidR="00A16CF6" w:rsidRPr="00420991">
        <w:rPr>
          <w:color w:val="1F497D" w:themeColor="text2"/>
          <w:sz w:val="24"/>
          <w:szCs w:val="24"/>
        </w:rPr>
        <w:t xml:space="preserve"> problemei animalelor dăunătoare şi a insectelor prin  efectuarea dezinsecţiei şi deratizării, de către firme specializate; </w:t>
      </w:r>
    </w:p>
    <w:p w:rsidR="00CE1765" w:rsidRPr="00420991" w:rsidRDefault="00420991" w:rsidP="00B631B8">
      <w:pPr>
        <w:tabs>
          <w:tab w:val="left" w:pos="860"/>
          <w:tab w:val="left" w:pos="9639"/>
        </w:tabs>
        <w:ind w:right="3"/>
        <w:jc w:val="both"/>
        <w:rPr>
          <w:color w:val="1F497D" w:themeColor="text2"/>
          <w:sz w:val="24"/>
          <w:szCs w:val="24"/>
        </w:rPr>
      </w:pPr>
      <w:r w:rsidRPr="00420991">
        <w:rPr>
          <w:color w:val="1F497D" w:themeColor="text2"/>
          <w:sz w:val="24"/>
          <w:szCs w:val="24"/>
        </w:rPr>
        <w:t>-asigurarea corespun</w:t>
      </w:r>
      <w:r w:rsidR="00A56ED1">
        <w:rPr>
          <w:color w:val="1F497D" w:themeColor="text2"/>
          <w:sz w:val="24"/>
          <w:szCs w:val="24"/>
        </w:rPr>
        <w:t>ză</w:t>
      </w:r>
      <w:r w:rsidRPr="00420991">
        <w:rPr>
          <w:color w:val="1F497D" w:themeColor="text2"/>
          <w:sz w:val="24"/>
          <w:szCs w:val="24"/>
        </w:rPr>
        <w:t xml:space="preserve">toare a  managementului </w:t>
      </w:r>
      <w:r w:rsidR="00A16CF6" w:rsidRPr="00420991">
        <w:rPr>
          <w:color w:val="1F497D" w:themeColor="text2"/>
          <w:sz w:val="24"/>
          <w:szCs w:val="24"/>
        </w:rPr>
        <w:t xml:space="preserve">problemei păsărilor; </w:t>
      </w:r>
    </w:p>
    <w:p w:rsidR="00CE1765" w:rsidRPr="00420991" w:rsidRDefault="00A16CF6" w:rsidP="00B631B8">
      <w:pPr>
        <w:tabs>
          <w:tab w:val="left" w:pos="860"/>
          <w:tab w:val="left" w:pos="9639"/>
        </w:tabs>
        <w:ind w:right="3"/>
        <w:jc w:val="both"/>
        <w:rPr>
          <w:color w:val="1F497D" w:themeColor="text2"/>
          <w:sz w:val="24"/>
          <w:szCs w:val="24"/>
        </w:rPr>
      </w:pPr>
      <w:r w:rsidRPr="00420991">
        <w:rPr>
          <w:color w:val="1F497D" w:themeColor="text2"/>
          <w:sz w:val="24"/>
          <w:szCs w:val="24"/>
        </w:rPr>
        <w:t xml:space="preserve">-întreţinerea drumurilor interioare; </w:t>
      </w:r>
    </w:p>
    <w:p w:rsidR="00CE1765" w:rsidRPr="00420991" w:rsidRDefault="00420991" w:rsidP="00B631B8">
      <w:pPr>
        <w:tabs>
          <w:tab w:val="left" w:pos="860"/>
          <w:tab w:val="left" w:pos="9639"/>
        </w:tabs>
        <w:ind w:right="3"/>
        <w:jc w:val="both"/>
        <w:rPr>
          <w:color w:val="1F497D" w:themeColor="text2"/>
          <w:sz w:val="24"/>
          <w:szCs w:val="24"/>
        </w:rPr>
      </w:pPr>
      <w:r w:rsidRPr="00420991">
        <w:rPr>
          <w:color w:val="1F497D" w:themeColor="text2"/>
          <w:sz w:val="24"/>
          <w:szCs w:val="24"/>
        </w:rPr>
        <w:t>-</w:t>
      </w:r>
      <w:r w:rsidR="00A56ED1">
        <w:rPr>
          <w:color w:val="1F497D" w:themeColor="text2"/>
          <w:sz w:val="24"/>
          <w:szCs w:val="24"/>
        </w:rPr>
        <w:t>î</w:t>
      </w:r>
      <w:r w:rsidR="00A16CF6" w:rsidRPr="00420991">
        <w:rPr>
          <w:color w:val="1F497D" w:themeColor="text2"/>
          <w:sz w:val="24"/>
          <w:szCs w:val="24"/>
        </w:rPr>
        <w:t>ntre</w:t>
      </w:r>
      <w:r w:rsidR="00A56ED1">
        <w:rPr>
          <w:color w:val="1F497D" w:themeColor="text2"/>
          <w:sz w:val="24"/>
          <w:szCs w:val="24"/>
        </w:rPr>
        <w:t>ț</w:t>
      </w:r>
      <w:r w:rsidR="00A16CF6" w:rsidRPr="00420991">
        <w:rPr>
          <w:color w:val="1F497D" w:themeColor="text2"/>
          <w:sz w:val="24"/>
          <w:szCs w:val="24"/>
        </w:rPr>
        <w:t>inerea permanent</w:t>
      </w:r>
      <w:r w:rsidR="00A56ED1">
        <w:rPr>
          <w:color w:val="1F497D" w:themeColor="text2"/>
          <w:sz w:val="24"/>
          <w:szCs w:val="24"/>
        </w:rPr>
        <w:t>ă</w:t>
      </w:r>
      <w:r w:rsidR="00A16CF6" w:rsidRPr="00420991">
        <w:rPr>
          <w:color w:val="1F497D" w:themeColor="text2"/>
          <w:sz w:val="24"/>
          <w:szCs w:val="24"/>
        </w:rPr>
        <w:t xml:space="preserve"> a perdelei de protec</w:t>
      </w:r>
      <w:r w:rsidR="00A56ED1">
        <w:rPr>
          <w:color w:val="1F497D" w:themeColor="text2"/>
          <w:sz w:val="24"/>
          <w:szCs w:val="24"/>
        </w:rPr>
        <w:t>ț</w:t>
      </w:r>
      <w:r w:rsidR="00A16CF6" w:rsidRPr="00420991">
        <w:rPr>
          <w:color w:val="1F497D" w:themeColor="text2"/>
          <w:sz w:val="24"/>
          <w:szCs w:val="24"/>
        </w:rPr>
        <w:t>ie arboricole</w:t>
      </w:r>
      <w:r w:rsidR="00A56ED1">
        <w:rPr>
          <w:color w:val="1F497D" w:themeColor="text2"/>
          <w:sz w:val="24"/>
          <w:szCs w:val="24"/>
        </w:rPr>
        <w:t>;</w:t>
      </w:r>
    </w:p>
    <w:p w:rsidR="00A411CB" w:rsidRPr="00420991" w:rsidRDefault="00420991" w:rsidP="00B631B8">
      <w:pPr>
        <w:tabs>
          <w:tab w:val="left" w:pos="1125"/>
          <w:tab w:val="left" w:pos="9639"/>
        </w:tabs>
        <w:ind w:right="-281"/>
        <w:jc w:val="both"/>
        <w:rPr>
          <w:color w:val="1F497D" w:themeColor="text2"/>
          <w:sz w:val="24"/>
          <w:szCs w:val="24"/>
        </w:rPr>
      </w:pPr>
      <w:r w:rsidRPr="00420991">
        <w:rPr>
          <w:color w:val="1F497D" w:themeColor="text2"/>
          <w:sz w:val="24"/>
          <w:szCs w:val="24"/>
        </w:rPr>
        <w:t>-</w:t>
      </w:r>
      <w:r w:rsidR="00FE449A" w:rsidRPr="00420991">
        <w:rPr>
          <w:color w:val="1F497D" w:themeColor="text2"/>
          <w:sz w:val="24"/>
          <w:szCs w:val="24"/>
        </w:rPr>
        <w:t>n</w:t>
      </w:r>
      <w:r w:rsidR="00340DDA" w:rsidRPr="00420991">
        <w:rPr>
          <w:color w:val="1F497D" w:themeColor="text2"/>
          <w:sz w:val="24"/>
          <w:szCs w:val="24"/>
        </w:rPr>
        <w:t>u este permisă evacuarea nici unei substanţe sau materii carepoluează mediul în apele de suprafaţă sau canalele de scurgere a apei pluviale de pe amplasament sau din afaraacestuia.</w:t>
      </w:r>
    </w:p>
    <w:p w:rsidR="00A411CB" w:rsidRPr="00420991" w:rsidRDefault="00420991" w:rsidP="00B631B8">
      <w:pPr>
        <w:tabs>
          <w:tab w:val="left" w:pos="1125"/>
          <w:tab w:val="left" w:pos="9639"/>
        </w:tabs>
        <w:ind w:right="-281"/>
        <w:jc w:val="both"/>
        <w:rPr>
          <w:color w:val="1F497D" w:themeColor="text2"/>
          <w:sz w:val="24"/>
          <w:szCs w:val="24"/>
        </w:rPr>
      </w:pPr>
      <w:r w:rsidRPr="00420991">
        <w:rPr>
          <w:color w:val="1F497D" w:themeColor="text2"/>
          <w:sz w:val="24"/>
          <w:szCs w:val="24"/>
        </w:rPr>
        <w:t>-</w:t>
      </w:r>
      <w:r w:rsidR="00FE449A" w:rsidRPr="00420991">
        <w:rPr>
          <w:color w:val="1F497D" w:themeColor="text2"/>
          <w:sz w:val="24"/>
          <w:szCs w:val="24"/>
        </w:rPr>
        <w:t>o</w:t>
      </w:r>
      <w:r w:rsidR="00340DDA" w:rsidRPr="00420991">
        <w:rPr>
          <w:color w:val="1F497D" w:themeColor="text2"/>
          <w:sz w:val="24"/>
          <w:szCs w:val="24"/>
        </w:rPr>
        <w:t>peratorul trebuie să ia toate măsurile necesare pentru a preveni şi minimiza emisiile în apă, în special prin structurilesubterane.</w:t>
      </w:r>
    </w:p>
    <w:p w:rsidR="00A411CB" w:rsidRPr="00420991" w:rsidRDefault="00340DDA" w:rsidP="00B631B8">
      <w:pPr>
        <w:tabs>
          <w:tab w:val="left" w:pos="682"/>
          <w:tab w:val="left" w:pos="683"/>
          <w:tab w:val="left" w:pos="9639"/>
        </w:tabs>
        <w:ind w:right="-281"/>
        <w:jc w:val="both"/>
        <w:rPr>
          <w:color w:val="1F497D" w:themeColor="text2"/>
          <w:sz w:val="24"/>
          <w:szCs w:val="24"/>
        </w:rPr>
      </w:pPr>
      <w:r w:rsidRPr="00420991">
        <w:rPr>
          <w:color w:val="1F497D" w:themeColor="text2"/>
          <w:spacing w:val="-3"/>
          <w:sz w:val="24"/>
          <w:szCs w:val="24"/>
        </w:rPr>
        <w:t>M</w:t>
      </w:r>
      <w:r w:rsidR="00A56ED1">
        <w:rPr>
          <w:color w:val="1F497D" w:themeColor="text2"/>
          <w:spacing w:val="-3"/>
          <w:sz w:val="24"/>
          <w:szCs w:val="24"/>
        </w:rPr>
        <w:t>ă</w:t>
      </w:r>
      <w:r w:rsidRPr="00420991">
        <w:rPr>
          <w:color w:val="1F497D" w:themeColor="text2"/>
          <w:spacing w:val="-3"/>
          <w:sz w:val="24"/>
          <w:szCs w:val="24"/>
        </w:rPr>
        <w:t xml:space="preserve">suri </w:t>
      </w:r>
      <w:r w:rsidRPr="00420991">
        <w:rPr>
          <w:color w:val="1F497D" w:themeColor="text2"/>
          <w:sz w:val="24"/>
          <w:szCs w:val="24"/>
        </w:rPr>
        <w:t xml:space="preserve">de </w:t>
      </w:r>
      <w:r w:rsidRPr="00420991">
        <w:rPr>
          <w:color w:val="1F497D" w:themeColor="text2"/>
          <w:spacing w:val="-3"/>
          <w:sz w:val="24"/>
          <w:szCs w:val="24"/>
        </w:rPr>
        <w:t xml:space="preserve">diminuare </w:t>
      </w:r>
      <w:r w:rsidRPr="00420991">
        <w:rPr>
          <w:color w:val="1F497D" w:themeColor="text2"/>
          <w:sz w:val="24"/>
          <w:szCs w:val="24"/>
        </w:rPr>
        <w:t xml:space="preserve">a fenomenului de </w:t>
      </w:r>
      <w:r w:rsidRPr="00420991">
        <w:rPr>
          <w:color w:val="1F497D" w:themeColor="text2"/>
          <w:spacing w:val="-3"/>
          <w:sz w:val="24"/>
          <w:szCs w:val="24"/>
        </w:rPr>
        <w:t xml:space="preserve">spulberare </w:t>
      </w:r>
      <w:r w:rsidRPr="00420991">
        <w:rPr>
          <w:color w:val="1F497D" w:themeColor="text2"/>
          <w:sz w:val="24"/>
          <w:szCs w:val="24"/>
        </w:rPr>
        <w:t xml:space="preserve">a </w:t>
      </w:r>
      <w:r w:rsidRPr="00420991">
        <w:rPr>
          <w:color w:val="1F497D" w:themeColor="text2"/>
          <w:spacing w:val="-3"/>
          <w:sz w:val="24"/>
          <w:szCs w:val="24"/>
        </w:rPr>
        <w:t>de</w:t>
      </w:r>
      <w:r w:rsidR="00A56ED1">
        <w:rPr>
          <w:color w:val="1F497D" w:themeColor="text2"/>
          <w:spacing w:val="-3"/>
          <w:sz w:val="24"/>
          <w:szCs w:val="24"/>
        </w:rPr>
        <w:t>ș</w:t>
      </w:r>
      <w:r w:rsidRPr="00420991">
        <w:rPr>
          <w:color w:val="1F497D" w:themeColor="text2"/>
          <w:spacing w:val="-3"/>
          <w:sz w:val="24"/>
          <w:szCs w:val="24"/>
        </w:rPr>
        <w:t>eurilor u</w:t>
      </w:r>
      <w:r w:rsidR="00A56ED1">
        <w:rPr>
          <w:color w:val="1F497D" w:themeColor="text2"/>
          <w:spacing w:val="-3"/>
          <w:sz w:val="24"/>
          <w:szCs w:val="24"/>
        </w:rPr>
        <w:t>ș</w:t>
      </w:r>
      <w:r w:rsidRPr="00420991">
        <w:rPr>
          <w:color w:val="1F497D" w:themeColor="text2"/>
          <w:spacing w:val="-3"/>
          <w:sz w:val="24"/>
          <w:szCs w:val="24"/>
        </w:rPr>
        <w:t xml:space="preserve">oare </w:t>
      </w:r>
      <w:r w:rsidRPr="00420991">
        <w:rPr>
          <w:color w:val="1F497D" w:themeColor="text2"/>
          <w:sz w:val="24"/>
          <w:szCs w:val="24"/>
        </w:rPr>
        <w:t>de</w:t>
      </w:r>
      <w:r w:rsidRPr="00420991">
        <w:rPr>
          <w:color w:val="1F497D" w:themeColor="text2"/>
          <w:spacing w:val="-3"/>
          <w:sz w:val="24"/>
          <w:szCs w:val="24"/>
        </w:rPr>
        <w:t>v</w:t>
      </w:r>
      <w:r w:rsidR="00A56ED1">
        <w:rPr>
          <w:color w:val="1F497D" w:themeColor="text2"/>
          <w:spacing w:val="-3"/>
          <w:sz w:val="24"/>
          <w:szCs w:val="24"/>
        </w:rPr>
        <w:t>â</w:t>
      </w:r>
      <w:r w:rsidRPr="00420991">
        <w:rPr>
          <w:color w:val="1F497D" w:themeColor="text2"/>
          <w:spacing w:val="-3"/>
          <w:sz w:val="24"/>
          <w:szCs w:val="24"/>
        </w:rPr>
        <w:t>nt:</w:t>
      </w:r>
    </w:p>
    <w:p w:rsidR="00A411CB" w:rsidRPr="00420991" w:rsidRDefault="00340DDA" w:rsidP="00741838">
      <w:pPr>
        <w:pStyle w:val="ListParagraph"/>
        <w:numPr>
          <w:ilvl w:val="3"/>
          <w:numId w:val="10"/>
        </w:numPr>
        <w:tabs>
          <w:tab w:val="left" w:pos="1655"/>
          <w:tab w:val="left" w:pos="9639"/>
        </w:tabs>
        <w:ind w:right="-281"/>
        <w:jc w:val="both"/>
        <w:rPr>
          <w:color w:val="1F497D" w:themeColor="text2"/>
          <w:sz w:val="24"/>
          <w:szCs w:val="24"/>
        </w:rPr>
      </w:pPr>
      <w:r w:rsidRPr="00420991">
        <w:rPr>
          <w:color w:val="1F497D" w:themeColor="text2"/>
          <w:sz w:val="24"/>
          <w:szCs w:val="24"/>
        </w:rPr>
        <w:t>colectarea materialelor reciclabile din zona de depozitare se realizeaz</w:t>
      </w:r>
      <w:r w:rsidR="00A56ED1">
        <w:rPr>
          <w:color w:val="1F497D" w:themeColor="text2"/>
          <w:sz w:val="24"/>
          <w:szCs w:val="24"/>
        </w:rPr>
        <w:t>ă</w:t>
      </w:r>
      <w:r w:rsidRPr="00420991">
        <w:rPr>
          <w:color w:val="1F497D" w:themeColor="text2"/>
          <w:sz w:val="24"/>
          <w:szCs w:val="24"/>
        </w:rPr>
        <w:t xml:space="preserve"> manual </w:t>
      </w:r>
      <w:r w:rsidR="00A56ED1">
        <w:rPr>
          <w:color w:val="1F497D" w:themeColor="text2"/>
          <w:sz w:val="24"/>
          <w:szCs w:val="24"/>
        </w:rPr>
        <w:t>î</w:t>
      </w:r>
      <w:r w:rsidRPr="00420991">
        <w:rPr>
          <w:color w:val="1F497D" w:themeColor="text2"/>
          <w:sz w:val="24"/>
          <w:szCs w:val="24"/>
        </w:rPr>
        <w:t>n limita posibilit</w:t>
      </w:r>
      <w:r w:rsidR="00A56ED1">
        <w:rPr>
          <w:color w:val="1F497D" w:themeColor="text2"/>
          <w:sz w:val="24"/>
          <w:szCs w:val="24"/>
        </w:rPr>
        <w:t>ăț</w:t>
      </w:r>
      <w:r w:rsidRPr="00420991">
        <w:rPr>
          <w:color w:val="1F497D" w:themeColor="text2"/>
          <w:sz w:val="24"/>
          <w:szCs w:val="24"/>
        </w:rPr>
        <w:t>ilor de colect</w:t>
      </w:r>
      <w:r w:rsidR="00A56ED1" w:rsidRPr="00A56ED1">
        <w:rPr>
          <w:color w:val="E36C0A" w:themeColor="accent6" w:themeShade="BF"/>
          <w:sz w:val="24"/>
          <w:szCs w:val="24"/>
        </w:rPr>
        <w:t>ar</w:t>
      </w:r>
      <w:r w:rsidRPr="00420991">
        <w:rPr>
          <w:color w:val="1F497D" w:themeColor="text2"/>
          <w:sz w:val="24"/>
          <w:szCs w:val="24"/>
        </w:rPr>
        <w:t>e manual</w:t>
      </w:r>
      <w:r w:rsidR="00A56ED1">
        <w:rPr>
          <w:color w:val="1F497D" w:themeColor="text2"/>
          <w:sz w:val="24"/>
          <w:szCs w:val="24"/>
        </w:rPr>
        <w:t>ăș</w:t>
      </w:r>
      <w:r w:rsidRPr="00420991">
        <w:rPr>
          <w:color w:val="1F497D" w:themeColor="text2"/>
          <w:sz w:val="24"/>
          <w:szCs w:val="24"/>
        </w:rPr>
        <w:t xml:space="preserve">i </w:t>
      </w:r>
      <w:r w:rsidR="00A56ED1">
        <w:rPr>
          <w:color w:val="1F497D" w:themeColor="text2"/>
          <w:sz w:val="24"/>
          <w:szCs w:val="24"/>
        </w:rPr>
        <w:t>î</w:t>
      </w:r>
      <w:r w:rsidRPr="00420991">
        <w:rPr>
          <w:color w:val="1F497D" w:themeColor="text2"/>
          <w:sz w:val="24"/>
          <w:szCs w:val="24"/>
        </w:rPr>
        <w:t>n func</w:t>
      </w:r>
      <w:r w:rsidR="00A56ED1">
        <w:rPr>
          <w:color w:val="1F497D" w:themeColor="text2"/>
          <w:sz w:val="24"/>
          <w:szCs w:val="24"/>
        </w:rPr>
        <w:t>ț</w:t>
      </w:r>
      <w:r w:rsidRPr="00420991">
        <w:rPr>
          <w:color w:val="1F497D" w:themeColor="text2"/>
          <w:sz w:val="24"/>
          <w:szCs w:val="24"/>
        </w:rPr>
        <w:t>ie de for</w:t>
      </w:r>
      <w:r w:rsidR="00A56ED1">
        <w:rPr>
          <w:color w:val="1F497D" w:themeColor="text2"/>
          <w:sz w:val="24"/>
          <w:szCs w:val="24"/>
        </w:rPr>
        <w:t>ț</w:t>
      </w:r>
      <w:r w:rsidRPr="00420991">
        <w:rPr>
          <w:color w:val="1F497D" w:themeColor="text2"/>
          <w:sz w:val="24"/>
          <w:szCs w:val="24"/>
        </w:rPr>
        <w:t>a demunc</w:t>
      </w:r>
      <w:r w:rsidR="00A56ED1">
        <w:rPr>
          <w:color w:val="1F497D" w:themeColor="text2"/>
          <w:sz w:val="24"/>
          <w:szCs w:val="24"/>
        </w:rPr>
        <w:t>ă</w:t>
      </w:r>
      <w:r w:rsidRPr="00420991">
        <w:rPr>
          <w:color w:val="1F497D" w:themeColor="text2"/>
          <w:sz w:val="24"/>
          <w:szCs w:val="24"/>
        </w:rPr>
        <w:t>.</w:t>
      </w:r>
    </w:p>
    <w:p w:rsidR="00A411CB" w:rsidRPr="00420991" w:rsidRDefault="00340DDA" w:rsidP="00B631B8">
      <w:pPr>
        <w:tabs>
          <w:tab w:val="left" w:pos="591"/>
          <w:tab w:val="left" w:pos="592"/>
          <w:tab w:val="left" w:pos="9639"/>
        </w:tabs>
        <w:ind w:right="-281"/>
        <w:jc w:val="both"/>
        <w:rPr>
          <w:color w:val="1F497D" w:themeColor="text2"/>
          <w:sz w:val="24"/>
          <w:szCs w:val="24"/>
        </w:rPr>
      </w:pPr>
      <w:r w:rsidRPr="00420991">
        <w:rPr>
          <w:color w:val="1F497D" w:themeColor="text2"/>
          <w:spacing w:val="-3"/>
          <w:sz w:val="24"/>
          <w:szCs w:val="24"/>
        </w:rPr>
        <w:t>M</w:t>
      </w:r>
      <w:r w:rsidR="00A56ED1">
        <w:rPr>
          <w:color w:val="1F497D" w:themeColor="text2"/>
          <w:spacing w:val="-3"/>
          <w:sz w:val="24"/>
          <w:szCs w:val="24"/>
        </w:rPr>
        <w:t>ă</w:t>
      </w:r>
      <w:r w:rsidRPr="00420991">
        <w:rPr>
          <w:color w:val="1F497D" w:themeColor="text2"/>
          <w:spacing w:val="-3"/>
          <w:sz w:val="24"/>
          <w:szCs w:val="24"/>
        </w:rPr>
        <w:t xml:space="preserve">suri generale </w:t>
      </w:r>
      <w:r w:rsidRPr="00420991">
        <w:rPr>
          <w:color w:val="1F497D" w:themeColor="text2"/>
          <w:sz w:val="24"/>
          <w:szCs w:val="24"/>
        </w:rPr>
        <w:t xml:space="preserve">privind </w:t>
      </w:r>
      <w:r w:rsidRPr="00420991">
        <w:rPr>
          <w:color w:val="1F497D" w:themeColor="text2"/>
          <w:spacing w:val="-2"/>
          <w:sz w:val="24"/>
          <w:szCs w:val="24"/>
        </w:rPr>
        <w:t xml:space="preserve">managementul </w:t>
      </w:r>
      <w:r w:rsidRPr="00420991">
        <w:rPr>
          <w:color w:val="1F497D" w:themeColor="text2"/>
          <w:spacing w:val="-3"/>
          <w:sz w:val="24"/>
          <w:szCs w:val="24"/>
        </w:rPr>
        <w:t>problemeip</w:t>
      </w:r>
      <w:r w:rsidR="00A56ED1">
        <w:rPr>
          <w:color w:val="1F497D" w:themeColor="text2"/>
          <w:spacing w:val="-3"/>
          <w:sz w:val="24"/>
          <w:szCs w:val="24"/>
        </w:rPr>
        <w:t>ă</w:t>
      </w:r>
      <w:r w:rsidRPr="00420991">
        <w:rPr>
          <w:color w:val="1F497D" w:themeColor="text2"/>
          <w:spacing w:val="-3"/>
          <w:sz w:val="24"/>
          <w:szCs w:val="24"/>
        </w:rPr>
        <w:t>s</w:t>
      </w:r>
      <w:r w:rsidR="00A56ED1">
        <w:rPr>
          <w:color w:val="1F497D" w:themeColor="text2"/>
          <w:spacing w:val="-3"/>
          <w:sz w:val="24"/>
          <w:szCs w:val="24"/>
        </w:rPr>
        <w:t>ă</w:t>
      </w:r>
      <w:r w:rsidRPr="00420991">
        <w:rPr>
          <w:color w:val="1F497D" w:themeColor="text2"/>
          <w:spacing w:val="-3"/>
          <w:sz w:val="24"/>
          <w:szCs w:val="24"/>
        </w:rPr>
        <w:t>rilor:</w:t>
      </w:r>
    </w:p>
    <w:p w:rsidR="00A411CB" w:rsidRPr="00420991" w:rsidRDefault="00340DDA" w:rsidP="00741838">
      <w:pPr>
        <w:pStyle w:val="ListParagraph"/>
        <w:numPr>
          <w:ilvl w:val="1"/>
          <w:numId w:val="12"/>
        </w:numPr>
        <w:tabs>
          <w:tab w:val="left" w:pos="1655"/>
          <w:tab w:val="left" w:pos="9639"/>
        </w:tabs>
        <w:ind w:right="-281"/>
        <w:jc w:val="both"/>
        <w:rPr>
          <w:color w:val="1F497D" w:themeColor="text2"/>
          <w:sz w:val="24"/>
          <w:szCs w:val="24"/>
        </w:rPr>
      </w:pPr>
      <w:r w:rsidRPr="00420991">
        <w:rPr>
          <w:color w:val="1F497D" w:themeColor="text2"/>
          <w:sz w:val="24"/>
          <w:szCs w:val="24"/>
        </w:rPr>
        <w:t xml:space="preserve">depunerea </w:t>
      </w:r>
      <w:r w:rsidRPr="00420991">
        <w:rPr>
          <w:color w:val="1F497D" w:themeColor="text2"/>
          <w:spacing w:val="-3"/>
          <w:sz w:val="24"/>
          <w:szCs w:val="24"/>
        </w:rPr>
        <w:t>rapid</w:t>
      </w:r>
      <w:r w:rsidR="00A56ED1">
        <w:rPr>
          <w:color w:val="1F497D" w:themeColor="text2"/>
          <w:spacing w:val="-3"/>
          <w:sz w:val="24"/>
          <w:szCs w:val="24"/>
        </w:rPr>
        <w:t>ă</w:t>
      </w:r>
      <w:r w:rsidRPr="00420991">
        <w:rPr>
          <w:color w:val="1F497D" w:themeColor="text2"/>
          <w:spacing w:val="-3"/>
          <w:sz w:val="24"/>
          <w:szCs w:val="24"/>
        </w:rPr>
        <w:t>, compactarea zilnic</w:t>
      </w:r>
      <w:r w:rsidR="00A56ED1">
        <w:rPr>
          <w:color w:val="1F497D" w:themeColor="text2"/>
          <w:spacing w:val="-3"/>
          <w:sz w:val="24"/>
          <w:szCs w:val="24"/>
        </w:rPr>
        <w:t>ă</w:t>
      </w:r>
      <w:r w:rsidR="00A56ED1">
        <w:rPr>
          <w:color w:val="1F497D" w:themeColor="text2"/>
          <w:sz w:val="24"/>
          <w:szCs w:val="24"/>
        </w:rPr>
        <w:t>ș</w:t>
      </w:r>
      <w:r w:rsidRPr="00420991">
        <w:rPr>
          <w:color w:val="1F497D" w:themeColor="text2"/>
          <w:sz w:val="24"/>
          <w:szCs w:val="24"/>
        </w:rPr>
        <w:t xml:space="preserve">i </w:t>
      </w:r>
      <w:r w:rsidRPr="00420991">
        <w:rPr>
          <w:color w:val="1F497D" w:themeColor="text2"/>
          <w:spacing w:val="-3"/>
          <w:sz w:val="24"/>
          <w:szCs w:val="24"/>
        </w:rPr>
        <w:t xml:space="preserve">acoperirea </w:t>
      </w:r>
      <w:r w:rsidRPr="00420991">
        <w:rPr>
          <w:color w:val="1F497D" w:themeColor="text2"/>
          <w:sz w:val="24"/>
          <w:szCs w:val="24"/>
        </w:rPr>
        <w:t>periodic</w:t>
      </w:r>
      <w:r w:rsidR="00A56ED1">
        <w:rPr>
          <w:color w:val="1F497D" w:themeColor="text2"/>
          <w:sz w:val="24"/>
          <w:szCs w:val="24"/>
        </w:rPr>
        <w:t>ă</w:t>
      </w:r>
      <w:r w:rsidRPr="00420991">
        <w:rPr>
          <w:color w:val="1F497D" w:themeColor="text2"/>
          <w:sz w:val="24"/>
          <w:szCs w:val="24"/>
        </w:rPr>
        <w:t xml:space="preserve"> a </w:t>
      </w:r>
      <w:r w:rsidRPr="00420991">
        <w:rPr>
          <w:color w:val="1F497D" w:themeColor="text2"/>
          <w:spacing w:val="-3"/>
          <w:sz w:val="24"/>
          <w:szCs w:val="24"/>
        </w:rPr>
        <w:t>de</w:t>
      </w:r>
      <w:r w:rsidR="00A56ED1">
        <w:rPr>
          <w:color w:val="1F497D" w:themeColor="text2"/>
          <w:spacing w:val="-3"/>
          <w:sz w:val="24"/>
          <w:szCs w:val="24"/>
        </w:rPr>
        <w:t>ș</w:t>
      </w:r>
      <w:r w:rsidRPr="00420991">
        <w:rPr>
          <w:color w:val="1F497D" w:themeColor="text2"/>
          <w:spacing w:val="-3"/>
          <w:sz w:val="24"/>
          <w:szCs w:val="24"/>
        </w:rPr>
        <w:t xml:space="preserve">eurilor </w:t>
      </w:r>
      <w:r w:rsidRPr="00420991">
        <w:rPr>
          <w:color w:val="1F497D" w:themeColor="text2"/>
          <w:sz w:val="24"/>
          <w:szCs w:val="24"/>
        </w:rPr>
        <w:t xml:space="preserve">depuse </w:t>
      </w:r>
      <w:r w:rsidR="00A56ED1">
        <w:rPr>
          <w:color w:val="1F497D" w:themeColor="text2"/>
          <w:sz w:val="24"/>
          <w:szCs w:val="24"/>
        </w:rPr>
        <w:t>î</w:t>
      </w:r>
      <w:r w:rsidRPr="00420991">
        <w:rPr>
          <w:color w:val="1F497D" w:themeColor="text2"/>
          <w:sz w:val="24"/>
          <w:szCs w:val="24"/>
        </w:rPr>
        <w:t xml:space="preserve">n </w:t>
      </w:r>
      <w:r w:rsidRPr="00420991">
        <w:rPr>
          <w:color w:val="1F497D" w:themeColor="text2"/>
          <w:spacing w:val="-3"/>
          <w:sz w:val="24"/>
          <w:szCs w:val="24"/>
        </w:rPr>
        <w:t xml:space="preserve">depozit </w:t>
      </w:r>
      <w:r w:rsidR="00A56ED1">
        <w:rPr>
          <w:color w:val="1F497D" w:themeColor="text2"/>
          <w:sz w:val="24"/>
          <w:szCs w:val="24"/>
        </w:rPr>
        <w:t>î</w:t>
      </w:r>
      <w:r w:rsidRPr="00420991">
        <w:rPr>
          <w:color w:val="1F497D" w:themeColor="text2"/>
          <w:sz w:val="24"/>
          <w:szCs w:val="24"/>
        </w:rPr>
        <w:t xml:space="preserve">n </w:t>
      </w:r>
      <w:r w:rsidRPr="00420991">
        <w:rPr>
          <w:color w:val="1F497D" w:themeColor="text2"/>
          <w:spacing w:val="-3"/>
          <w:sz w:val="24"/>
          <w:szCs w:val="24"/>
        </w:rPr>
        <w:t>zonaactiv</w:t>
      </w:r>
      <w:r w:rsidR="00A56ED1">
        <w:rPr>
          <w:color w:val="1F497D" w:themeColor="text2"/>
          <w:spacing w:val="-3"/>
          <w:sz w:val="24"/>
          <w:szCs w:val="24"/>
        </w:rPr>
        <w:t>ă</w:t>
      </w:r>
      <w:r w:rsidRPr="00420991">
        <w:rPr>
          <w:color w:val="1F497D" w:themeColor="text2"/>
          <w:spacing w:val="-3"/>
          <w:sz w:val="24"/>
          <w:szCs w:val="24"/>
        </w:rPr>
        <w:t>;</w:t>
      </w:r>
    </w:p>
    <w:p w:rsidR="00A411CB" w:rsidRPr="00420991" w:rsidRDefault="00340DDA" w:rsidP="00741838">
      <w:pPr>
        <w:pStyle w:val="ListParagraph"/>
        <w:numPr>
          <w:ilvl w:val="1"/>
          <w:numId w:val="12"/>
        </w:numPr>
        <w:tabs>
          <w:tab w:val="left" w:pos="1655"/>
          <w:tab w:val="left" w:pos="9639"/>
        </w:tabs>
        <w:ind w:right="-281"/>
        <w:jc w:val="both"/>
        <w:rPr>
          <w:color w:val="1F497D" w:themeColor="text2"/>
          <w:sz w:val="24"/>
          <w:szCs w:val="24"/>
        </w:rPr>
      </w:pPr>
      <w:r w:rsidRPr="00420991">
        <w:rPr>
          <w:color w:val="1F497D" w:themeColor="text2"/>
          <w:sz w:val="24"/>
          <w:szCs w:val="24"/>
        </w:rPr>
        <w:t>diminuarea pe c</w:t>
      </w:r>
      <w:r w:rsidR="00A56ED1">
        <w:rPr>
          <w:color w:val="1F497D" w:themeColor="text2"/>
          <w:sz w:val="24"/>
          <w:szCs w:val="24"/>
        </w:rPr>
        <w:t>â</w:t>
      </w:r>
      <w:r w:rsidRPr="00420991">
        <w:rPr>
          <w:color w:val="1F497D" w:themeColor="text2"/>
          <w:sz w:val="24"/>
          <w:szCs w:val="24"/>
        </w:rPr>
        <w:t>t posibil a zonelor active aledepozitului;</w:t>
      </w:r>
    </w:p>
    <w:p w:rsidR="00A411CB" w:rsidRPr="00420991" w:rsidRDefault="00340DDA" w:rsidP="00741838">
      <w:pPr>
        <w:pStyle w:val="ListParagraph"/>
        <w:numPr>
          <w:ilvl w:val="1"/>
          <w:numId w:val="12"/>
        </w:numPr>
        <w:tabs>
          <w:tab w:val="left" w:pos="1655"/>
          <w:tab w:val="left" w:pos="9639"/>
        </w:tabs>
        <w:ind w:right="-281"/>
        <w:jc w:val="both"/>
        <w:rPr>
          <w:color w:val="1F497D" w:themeColor="text2"/>
          <w:sz w:val="24"/>
          <w:szCs w:val="24"/>
        </w:rPr>
      </w:pPr>
      <w:r w:rsidRPr="00420991">
        <w:rPr>
          <w:color w:val="1F497D" w:themeColor="text2"/>
          <w:sz w:val="24"/>
          <w:szCs w:val="24"/>
        </w:rPr>
        <w:t xml:space="preserve">acoperirea cu strat de sol a compartimentelor </w:t>
      </w:r>
      <w:r w:rsidR="00A56ED1" w:rsidRPr="00B00363">
        <w:rPr>
          <w:color w:val="1F497D"/>
          <w:sz w:val="24"/>
          <w:szCs w:val="24"/>
        </w:rPr>
        <w:t>î</w:t>
      </w:r>
      <w:r w:rsidRPr="00B00363">
        <w:rPr>
          <w:color w:val="1F497D"/>
          <w:sz w:val="24"/>
          <w:szCs w:val="24"/>
        </w:rPr>
        <w:t>nchisetemporar</w:t>
      </w:r>
      <w:r w:rsidRPr="00420991">
        <w:rPr>
          <w:color w:val="1F497D" w:themeColor="text2"/>
          <w:sz w:val="24"/>
          <w:szCs w:val="24"/>
        </w:rPr>
        <w:t>;</w:t>
      </w:r>
    </w:p>
    <w:p w:rsidR="00A411CB" w:rsidRPr="00420991" w:rsidRDefault="00340DDA" w:rsidP="00B631B8">
      <w:pPr>
        <w:tabs>
          <w:tab w:val="left" w:pos="591"/>
          <w:tab w:val="left" w:pos="592"/>
          <w:tab w:val="left" w:pos="9639"/>
        </w:tabs>
        <w:ind w:right="-281"/>
        <w:jc w:val="both"/>
        <w:rPr>
          <w:color w:val="1F497D" w:themeColor="text2"/>
          <w:sz w:val="24"/>
          <w:szCs w:val="24"/>
        </w:rPr>
      </w:pPr>
      <w:r w:rsidRPr="00420991">
        <w:rPr>
          <w:color w:val="1F497D" w:themeColor="text2"/>
          <w:sz w:val="24"/>
          <w:szCs w:val="24"/>
        </w:rPr>
        <w:t>M</w:t>
      </w:r>
      <w:r w:rsidR="00A56ED1">
        <w:rPr>
          <w:color w:val="1F497D" w:themeColor="text2"/>
          <w:sz w:val="24"/>
          <w:szCs w:val="24"/>
        </w:rPr>
        <w:t>ă</w:t>
      </w:r>
      <w:r w:rsidRPr="00420991">
        <w:rPr>
          <w:color w:val="1F497D" w:themeColor="text2"/>
          <w:sz w:val="24"/>
          <w:szCs w:val="24"/>
        </w:rPr>
        <w:t>suri privind managementul problemei animalelor d</w:t>
      </w:r>
      <w:r w:rsidR="00A56ED1">
        <w:rPr>
          <w:color w:val="1F497D" w:themeColor="text2"/>
          <w:sz w:val="24"/>
          <w:szCs w:val="24"/>
        </w:rPr>
        <w:t>ă</w:t>
      </w:r>
      <w:r w:rsidRPr="00420991">
        <w:rPr>
          <w:color w:val="1F497D" w:themeColor="text2"/>
          <w:sz w:val="24"/>
          <w:szCs w:val="24"/>
        </w:rPr>
        <w:t>un</w:t>
      </w:r>
      <w:r w:rsidR="00A56ED1">
        <w:rPr>
          <w:color w:val="1F497D" w:themeColor="text2"/>
          <w:sz w:val="24"/>
          <w:szCs w:val="24"/>
        </w:rPr>
        <w:t>ă</w:t>
      </w:r>
      <w:r w:rsidRPr="00420991">
        <w:rPr>
          <w:color w:val="1F497D" w:themeColor="text2"/>
          <w:sz w:val="24"/>
          <w:szCs w:val="24"/>
        </w:rPr>
        <w:t xml:space="preserve">toare </w:t>
      </w:r>
      <w:r w:rsidR="00A56ED1">
        <w:rPr>
          <w:color w:val="1F497D" w:themeColor="text2"/>
          <w:sz w:val="24"/>
          <w:szCs w:val="24"/>
        </w:rPr>
        <w:t>ș</w:t>
      </w:r>
      <w:r w:rsidRPr="00420991">
        <w:rPr>
          <w:color w:val="1F497D" w:themeColor="text2"/>
          <w:sz w:val="24"/>
          <w:szCs w:val="24"/>
        </w:rPr>
        <w:t>iinsectelor:</w:t>
      </w:r>
    </w:p>
    <w:p w:rsidR="00A411CB" w:rsidRPr="00420991" w:rsidRDefault="00340DDA" w:rsidP="00741838">
      <w:pPr>
        <w:pStyle w:val="ListParagraph"/>
        <w:numPr>
          <w:ilvl w:val="1"/>
          <w:numId w:val="12"/>
        </w:numPr>
        <w:tabs>
          <w:tab w:val="left" w:pos="1672"/>
          <w:tab w:val="left" w:pos="9639"/>
        </w:tabs>
        <w:ind w:left="1671" w:right="-281"/>
        <w:jc w:val="both"/>
        <w:rPr>
          <w:color w:val="1F497D" w:themeColor="text2"/>
          <w:sz w:val="24"/>
          <w:szCs w:val="24"/>
        </w:rPr>
      </w:pPr>
      <w:r w:rsidRPr="00420991">
        <w:rPr>
          <w:color w:val="1F497D" w:themeColor="text2"/>
          <w:sz w:val="24"/>
          <w:szCs w:val="24"/>
        </w:rPr>
        <w:t>efectuarea dezinfec</w:t>
      </w:r>
      <w:r w:rsidR="00A56ED1">
        <w:rPr>
          <w:color w:val="1F497D" w:themeColor="text2"/>
          <w:sz w:val="24"/>
          <w:szCs w:val="24"/>
        </w:rPr>
        <w:t>ț</w:t>
      </w:r>
      <w:r w:rsidRPr="00420991">
        <w:rPr>
          <w:color w:val="1F497D" w:themeColor="text2"/>
          <w:sz w:val="24"/>
          <w:szCs w:val="24"/>
        </w:rPr>
        <w:t xml:space="preserve">iei </w:t>
      </w:r>
      <w:r w:rsidR="00A56ED1">
        <w:rPr>
          <w:color w:val="1F497D" w:themeColor="text2"/>
          <w:sz w:val="24"/>
          <w:szCs w:val="24"/>
        </w:rPr>
        <w:t>ș</w:t>
      </w:r>
      <w:r w:rsidRPr="00420991">
        <w:rPr>
          <w:color w:val="1F497D" w:themeColor="text2"/>
          <w:sz w:val="24"/>
          <w:szCs w:val="24"/>
        </w:rPr>
        <w:t>i a deratiz</w:t>
      </w:r>
      <w:r w:rsidR="00A56ED1">
        <w:rPr>
          <w:color w:val="1F497D" w:themeColor="text2"/>
          <w:sz w:val="24"/>
          <w:szCs w:val="24"/>
        </w:rPr>
        <w:t>ă</w:t>
      </w:r>
      <w:r w:rsidRPr="00420991">
        <w:rPr>
          <w:color w:val="1F497D" w:themeColor="text2"/>
          <w:sz w:val="24"/>
          <w:szCs w:val="24"/>
        </w:rPr>
        <w:t>rii de c</w:t>
      </w:r>
      <w:r w:rsidR="00A56ED1">
        <w:rPr>
          <w:color w:val="1F497D" w:themeColor="text2"/>
          <w:sz w:val="24"/>
          <w:szCs w:val="24"/>
        </w:rPr>
        <w:t>ă</w:t>
      </w:r>
      <w:r w:rsidRPr="00420991">
        <w:rPr>
          <w:color w:val="1F497D" w:themeColor="text2"/>
          <w:sz w:val="24"/>
          <w:szCs w:val="24"/>
        </w:rPr>
        <w:t>tre firmelespecializate;</w:t>
      </w:r>
    </w:p>
    <w:p w:rsidR="00B00363" w:rsidRPr="00540BB1" w:rsidRDefault="00340DDA" w:rsidP="00540BB1">
      <w:pPr>
        <w:pStyle w:val="ListParagraph"/>
        <w:numPr>
          <w:ilvl w:val="1"/>
          <w:numId w:val="12"/>
        </w:numPr>
        <w:tabs>
          <w:tab w:val="left" w:pos="1672"/>
          <w:tab w:val="left" w:pos="9639"/>
        </w:tabs>
        <w:ind w:left="1671" w:right="-281"/>
        <w:jc w:val="both"/>
        <w:rPr>
          <w:color w:val="1F497D" w:themeColor="text2"/>
          <w:sz w:val="24"/>
          <w:szCs w:val="24"/>
        </w:rPr>
      </w:pPr>
      <w:r w:rsidRPr="00420991">
        <w:rPr>
          <w:color w:val="1F497D" w:themeColor="text2"/>
          <w:sz w:val="24"/>
          <w:szCs w:val="24"/>
        </w:rPr>
        <w:t>desc</w:t>
      </w:r>
      <w:r w:rsidR="00A56ED1">
        <w:rPr>
          <w:color w:val="1F497D" w:themeColor="text2"/>
          <w:sz w:val="24"/>
          <w:szCs w:val="24"/>
        </w:rPr>
        <w:t>ă</w:t>
      </w:r>
      <w:r w:rsidRPr="00420991">
        <w:rPr>
          <w:color w:val="1F497D" w:themeColor="text2"/>
          <w:sz w:val="24"/>
          <w:szCs w:val="24"/>
        </w:rPr>
        <w:t>rcarearapid</w:t>
      </w:r>
      <w:r w:rsidR="00A56ED1">
        <w:rPr>
          <w:color w:val="1F497D" w:themeColor="text2"/>
          <w:sz w:val="24"/>
          <w:szCs w:val="24"/>
        </w:rPr>
        <w:t>ă</w:t>
      </w:r>
      <w:r w:rsidRPr="00420991">
        <w:rPr>
          <w:color w:val="1F497D" w:themeColor="text2"/>
          <w:sz w:val="24"/>
          <w:szCs w:val="24"/>
        </w:rPr>
        <w:t xml:space="preserve"> a de</w:t>
      </w:r>
      <w:r w:rsidR="00A56ED1">
        <w:rPr>
          <w:color w:val="1F497D" w:themeColor="text2"/>
          <w:sz w:val="24"/>
          <w:szCs w:val="24"/>
        </w:rPr>
        <w:t>ș</w:t>
      </w:r>
      <w:r w:rsidRPr="00420991">
        <w:rPr>
          <w:color w:val="1F497D" w:themeColor="text2"/>
          <w:sz w:val="24"/>
          <w:szCs w:val="24"/>
        </w:rPr>
        <w:t xml:space="preserve">eurilor, compactarea </w:t>
      </w:r>
      <w:r w:rsidR="00A56ED1">
        <w:rPr>
          <w:color w:val="1F497D" w:themeColor="text2"/>
          <w:sz w:val="24"/>
          <w:szCs w:val="24"/>
        </w:rPr>
        <w:t>ș</w:t>
      </w:r>
      <w:r w:rsidRPr="00420991">
        <w:rPr>
          <w:color w:val="1F497D" w:themeColor="text2"/>
          <w:sz w:val="24"/>
          <w:szCs w:val="24"/>
        </w:rPr>
        <w:t>i acoperirea acestora cu materialeinerte;</w:t>
      </w:r>
    </w:p>
    <w:p w:rsidR="00A411CB" w:rsidRPr="00420991" w:rsidRDefault="00340DDA" w:rsidP="00B631B8">
      <w:pPr>
        <w:tabs>
          <w:tab w:val="left" w:pos="592"/>
          <w:tab w:val="left" w:pos="9639"/>
        </w:tabs>
        <w:ind w:right="-281"/>
        <w:jc w:val="both"/>
        <w:rPr>
          <w:color w:val="1F497D" w:themeColor="text2"/>
          <w:sz w:val="24"/>
          <w:szCs w:val="24"/>
        </w:rPr>
      </w:pPr>
      <w:r w:rsidRPr="00540BB1">
        <w:rPr>
          <w:color w:val="1F497D" w:themeColor="text2"/>
          <w:sz w:val="24"/>
          <w:szCs w:val="24"/>
        </w:rPr>
        <w:t>Amenajarea sistemului de colectare a apelor rezultate de la sp</w:t>
      </w:r>
      <w:r w:rsidR="00A56ED1" w:rsidRPr="00540BB1">
        <w:rPr>
          <w:color w:val="1F497D" w:themeColor="text2"/>
          <w:sz w:val="24"/>
          <w:szCs w:val="24"/>
        </w:rPr>
        <w:t>ă</w:t>
      </w:r>
      <w:r w:rsidRPr="00540BB1">
        <w:rPr>
          <w:color w:val="1F497D" w:themeColor="text2"/>
          <w:sz w:val="24"/>
          <w:szCs w:val="24"/>
        </w:rPr>
        <w:t>larea vehiculelor care p</w:t>
      </w:r>
      <w:r w:rsidR="00A56ED1" w:rsidRPr="00540BB1">
        <w:rPr>
          <w:color w:val="1F497D" w:themeColor="text2"/>
          <w:sz w:val="24"/>
          <w:szCs w:val="24"/>
        </w:rPr>
        <w:t>ă</w:t>
      </w:r>
      <w:r w:rsidRPr="00540BB1">
        <w:rPr>
          <w:color w:val="1F497D" w:themeColor="text2"/>
          <w:sz w:val="24"/>
          <w:szCs w:val="24"/>
        </w:rPr>
        <w:t>r</w:t>
      </w:r>
      <w:r w:rsidR="00A56ED1" w:rsidRPr="00540BB1">
        <w:rPr>
          <w:color w:val="1F497D" w:themeColor="text2"/>
          <w:sz w:val="24"/>
          <w:szCs w:val="24"/>
        </w:rPr>
        <w:t>ă</w:t>
      </w:r>
      <w:r w:rsidRPr="00540BB1">
        <w:rPr>
          <w:color w:val="1F497D" w:themeColor="text2"/>
          <w:sz w:val="24"/>
          <w:szCs w:val="24"/>
        </w:rPr>
        <w:t xml:space="preserve">sesc incinta depozitului </w:t>
      </w:r>
      <w:r w:rsidR="00A56ED1" w:rsidRPr="00540BB1">
        <w:rPr>
          <w:color w:val="1F497D" w:themeColor="text2"/>
          <w:sz w:val="24"/>
          <w:szCs w:val="24"/>
        </w:rPr>
        <w:t>ș</w:t>
      </w:r>
      <w:r w:rsidRPr="00540BB1">
        <w:rPr>
          <w:color w:val="1F497D" w:themeColor="text2"/>
          <w:sz w:val="24"/>
          <w:szCs w:val="24"/>
        </w:rPr>
        <w:t>i conducerea lor c</w:t>
      </w:r>
      <w:r w:rsidR="00A56ED1" w:rsidRPr="00540BB1">
        <w:rPr>
          <w:color w:val="1F497D" w:themeColor="text2"/>
          <w:sz w:val="24"/>
          <w:szCs w:val="24"/>
        </w:rPr>
        <w:t>ă</w:t>
      </w:r>
      <w:r w:rsidRPr="00540BB1">
        <w:rPr>
          <w:color w:val="1F497D" w:themeColor="text2"/>
          <w:sz w:val="24"/>
          <w:szCs w:val="24"/>
        </w:rPr>
        <w:t xml:space="preserve">tre </w:t>
      </w:r>
      <w:r w:rsidR="00A56ED1" w:rsidRPr="00540BB1">
        <w:rPr>
          <w:color w:val="1F497D" w:themeColor="text2"/>
          <w:sz w:val="24"/>
          <w:szCs w:val="24"/>
        </w:rPr>
        <w:t>decantorul de nămolș</w:t>
      </w:r>
      <w:r w:rsidRPr="00540BB1">
        <w:rPr>
          <w:color w:val="1F497D" w:themeColor="text2"/>
          <w:sz w:val="24"/>
          <w:szCs w:val="24"/>
        </w:rPr>
        <w:t xml:space="preserve">i separatorul de </w:t>
      </w:r>
      <w:r w:rsidR="00A56ED1" w:rsidRPr="00540BB1">
        <w:rPr>
          <w:color w:val="1F497D" w:themeColor="text2"/>
          <w:sz w:val="24"/>
          <w:szCs w:val="24"/>
        </w:rPr>
        <w:t xml:space="preserve">uleiuri </w:t>
      </w:r>
      <w:r w:rsidRPr="00540BB1">
        <w:rPr>
          <w:color w:val="1F497D" w:themeColor="text2"/>
          <w:sz w:val="24"/>
          <w:szCs w:val="24"/>
        </w:rPr>
        <w:t xml:space="preserve">de unde sunt </w:t>
      </w:r>
      <w:r w:rsidR="00027528" w:rsidRPr="00540BB1">
        <w:rPr>
          <w:color w:val="1F497D" w:themeColor="text2"/>
          <w:sz w:val="24"/>
          <w:szCs w:val="24"/>
        </w:rPr>
        <w:t>vidanjate</w:t>
      </w:r>
      <w:r w:rsidR="00A56ED1">
        <w:rPr>
          <w:color w:val="1F497D" w:themeColor="text2"/>
          <w:sz w:val="24"/>
          <w:szCs w:val="24"/>
        </w:rPr>
        <w:t>.</w:t>
      </w:r>
    </w:p>
    <w:p w:rsidR="00A411CB" w:rsidRPr="00420991" w:rsidRDefault="00340DDA" w:rsidP="00B631B8">
      <w:pPr>
        <w:tabs>
          <w:tab w:val="left" w:pos="591"/>
          <w:tab w:val="left" w:pos="592"/>
          <w:tab w:val="left" w:pos="9639"/>
        </w:tabs>
        <w:ind w:right="-281"/>
        <w:jc w:val="both"/>
        <w:rPr>
          <w:color w:val="1F497D" w:themeColor="text2"/>
          <w:sz w:val="24"/>
          <w:szCs w:val="24"/>
        </w:rPr>
      </w:pPr>
      <w:r w:rsidRPr="00420991">
        <w:rPr>
          <w:color w:val="1F497D" w:themeColor="text2"/>
          <w:sz w:val="24"/>
          <w:szCs w:val="24"/>
        </w:rPr>
        <w:t>Altem</w:t>
      </w:r>
      <w:r w:rsidR="00A56ED1">
        <w:rPr>
          <w:color w:val="1F497D" w:themeColor="text2"/>
          <w:sz w:val="24"/>
          <w:szCs w:val="24"/>
        </w:rPr>
        <w:t>ă</w:t>
      </w:r>
      <w:r w:rsidRPr="00420991">
        <w:rPr>
          <w:color w:val="1F497D" w:themeColor="text2"/>
          <w:sz w:val="24"/>
          <w:szCs w:val="24"/>
        </w:rPr>
        <w:t>suri:</w:t>
      </w:r>
    </w:p>
    <w:p w:rsidR="00A411CB" w:rsidRPr="00420991" w:rsidRDefault="00A56ED1" w:rsidP="00741838">
      <w:pPr>
        <w:pStyle w:val="ListParagraph"/>
        <w:numPr>
          <w:ilvl w:val="1"/>
          <w:numId w:val="12"/>
        </w:numPr>
        <w:tabs>
          <w:tab w:val="left" w:pos="1648"/>
          <w:tab w:val="left" w:pos="9639"/>
        </w:tabs>
        <w:ind w:left="1647" w:right="-281" w:hanging="336"/>
        <w:jc w:val="both"/>
        <w:rPr>
          <w:color w:val="1F497D" w:themeColor="text2"/>
          <w:sz w:val="24"/>
          <w:szCs w:val="24"/>
        </w:rPr>
      </w:pPr>
      <w:r>
        <w:rPr>
          <w:color w:val="1F497D" w:themeColor="text2"/>
          <w:sz w:val="24"/>
          <w:szCs w:val="24"/>
        </w:rPr>
        <w:t>î</w:t>
      </w:r>
      <w:r w:rsidR="00340DDA" w:rsidRPr="00420991">
        <w:rPr>
          <w:color w:val="1F497D" w:themeColor="text2"/>
          <w:sz w:val="24"/>
          <w:szCs w:val="24"/>
        </w:rPr>
        <w:t>ntre</w:t>
      </w:r>
      <w:r>
        <w:rPr>
          <w:color w:val="1F497D" w:themeColor="text2"/>
          <w:sz w:val="24"/>
          <w:szCs w:val="24"/>
        </w:rPr>
        <w:t>ț</w:t>
      </w:r>
      <w:r w:rsidR="00340DDA" w:rsidRPr="00420991">
        <w:rPr>
          <w:color w:val="1F497D" w:themeColor="text2"/>
          <w:sz w:val="24"/>
          <w:szCs w:val="24"/>
        </w:rPr>
        <w:t>inerea drumurilor interioare, prin repararea stratului deprotec</w:t>
      </w:r>
      <w:r>
        <w:rPr>
          <w:color w:val="1F497D" w:themeColor="text2"/>
          <w:sz w:val="24"/>
          <w:szCs w:val="24"/>
        </w:rPr>
        <w:t>ț</w:t>
      </w:r>
      <w:r w:rsidR="00340DDA" w:rsidRPr="00420991">
        <w:rPr>
          <w:color w:val="1F497D" w:themeColor="text2"/>
          <w:sz w:val="24"/>
          <w:szCs w:val="24"/>
        </w:rPr>
        <w:t>ie;</w:t>
      </w:r>
    </w:p>
    <w:p w:rsidR="00A411CB" w:rsidRPr="00420991" w:rsidRDefault="00340DDA" w:rsidP="00741838">
      <w:pPr>
        <w:pStyle w:val="ListParagraph"/>
        <w:numPr>
          <w:ilvl w:val="1"/>
          <w:numId w:val="12"/>
        </w:numPr>
        <w:tabs>
          <w:tab w:val="left" w:pos="1648"/>
          <w:tab w:val="left" w:pos="9639"/>
        </w:tabs>
        <w:ind w:left="1647" w:right="-281" w:hanging="336"/>
        <w:jc w:val="both"/>
        <w:rPr>
          <w:color w:val="1F497D" w:themeColor="text2"/>
          <w:sz w:val="24"/>
          <w:szCs w:val="24"/>
        </w:rPr>
      </w:pPr>
      <w:r w:rsidRPr="00420991">
        <w:rPr>
          <w:color w:val="1F497D" w:themeColor="text2"/>
          <w:sz w:val="24"/>
          <w:szCs w:val="24"/>
        </w:rPr>
        <w:t xml:space="preserve">refacerea </w:t>
      </w:r>
      <w:r w:rsidR="00A56ED1">
        <w:rPr>
          <w:color w:val="1F497D" w:themeColor="text2"/>
          <w:sz w:val="24"/>
          <w:szCs w:val="24"/>
        </w:rPr>
        <w:t>ș</w:t>
      </w:r>
      <w:r w:rsidRPr="00420991">
        <w:rPr>
          <w:color w:val="1F497D" w:themeColor="text2"/>
          <w:sz w:val="24"/>
          <w:szCs w:val="24"/>
        </w:rPr>
        <w:t xml:space="preserve">i </w:t>
      </w:r>
      <w:r w:rsidR="00A56ED1">
        <w:rPr>
          <w:color w:val="1F497D" w:themeColor="text2"/>
          <w:sz w:val="24"/>
          <w:szCs w:val="24"/>
        </w:rPr>
        <w:t>î</w:t>
      </w:r>
      <w:r w:rsidRPr="00420991">
        <w:rPr>
          <w:color w:val="1F497D" w:themeColor="text2"/>
          <w:sz w:val="24"/>
          <w:szCs w:val="24"/>
        </w:rPr>
        <w:t>ndesirea permanent</w:t>
      </w:r>
      <w:r w:rsidR="00A56ED1">
        <w:rPr>
          <w:color w:val="1F497D" w:themeColor="text2"/>
          <w:sz w:val="24"/>
          <w:szCs w:val="24"/>
        </w:rPr>
        <w:t>ă</w:t>
      </w:r>
      <w:r w:rsidRPr="00420991">
        <w:rPr>
          <w:color w:val="1F497D" w:themeColor="text2"/>
          <w:sz w:val="24"/>
          <w:szCs w:val="24"/>
        </w:rPr>
        <w:t xml:space="preserve"> a perdelei de protec</w:t>
      </w:r>
      <w:r w:rsidR="00A56ED1">
        <w:rPr>
          <w:color w:val="1F497D" w:themeColor="text2"/>
          <w:sz w:val="24"/>
          <w:szCs w:val="24"/>
        </w:rPr>
        <w:t>ț</w:t>
      </w:r>
      <w:r w:rsidRPr="00420991">
        <w:rPr>
          <w:color w:val="1F497D" w:themeColor="text2"/>
          <w:sz w:val="24"/>
          <w:szCs w:val="24"/>
        </w:rPr>
        <w:t>iearboricol</w:t>
      </w:r>
      <w:r w:rsidR="00A56ED1">
        <w:rPr>
          <w:color w:val="1F497D" w:themeColor="text2"/>
          <w:sz w:val="24"/>
          <w:szCs w:val="24"/>
        </w:rPr>
        <w:t xml:space="preserve">ă </w:t>
      </w:r>
      <w:r w:rsidRPr="00420991">
        <w:rPr>
          <w:color w:val="1F497D" w:themeColor="text2"/>
          <w:sz w:val="24"/>
          <w:szCs w:val="24"/>
        </w:rPr>
        <w:t>.</w:t>
      </w:r>
    </w:p>
    <w:p w:rsidR="00A411CB" w:rsidRPr="00420991" w:rsidRDefault="00340DDA" w:rsidP="00B631B8">
      <w:pPr>
        <w:tabs>
          <w:tab w:val="left" w:pos="591"/>
          <w:tab w:val="left" w:pos="592"/>
          <w:tab w:val="left" w:pos="9639"/>
        </w:tabs>
        <w:ind w:right="-281"/>
        <w:jc w:val="both"/>
        <w:rPr>
          <w:color w:val="1F497D" w:themeColor="text2"/>
          <w:sz w:val="24"/>
          <w:szCs w:val="24"/>
        </w:rPr>
      </w:pPr>
      <w:r w:rsidRPr="00420991">
        <w:rPr>
          <w:color w:val="1F497D" w:themeColor="text2"/>
          <w:sz w:val="24"/>
          <w:szCs w:val="24"/>
        </w:rPr>
        <w:t>Altedot</w:t>
      </w:r>
      <w:r w:rsidR="00A56ED1">
        <w:rPr>
          <w:color w:val="1F497D" w:themeColor="text2"/>
          <w:sz w:val="24"/>
          <w:szCs w:val="24"/>
        </w:rPr>
        <w:t>ă</w:t>
      </w:r>
      <w:r w:rsidRPr="00420991">
        <w:rPr>
          <w:color w:val="1F497D" w:themeColor="text2"/>
          <w:sz w:val="24"/>
          <w:szCs w:val="24"/>
        </w:rPr>
        <w:t>ri:</w:t>
      </w:r>
    </w:p>
    <w:p w:rsidR="009A51CD" w:rsidRPr="00420991" w:rsidRDefault="00340DDA" w:rsidP="00741838">
      <w:pPr>
        <w:pStyle w:val="ListParagraph"/>
        <w:numPr>
          <w:ilvl w:val="1"/>
          <w:numId w:val="12"/>
        </w:numPr>
        <w:tabs>
          <w:tab w:val="left" w:pos="1648"/>
          <w:tab w:val="left" w:pos="9639"/>
        </w:tabs>
        <w:ind w:left="1671" w:right="-281"/>
        <w:jc w:val="both"/>
        <w:rPr>
          <w:b/>
          <w:color w:val="1F497D" w:themeColor="text2"/>
          <w:sz w:val="24"/>
          <w:szCs w:val="24"/>
        </w:rPr>
      </w:pPr>
      <w:r w:rsidRPr="00420991">
        <w:rPr>
          <w:color w:val="1F497D" w:themeColor="text2"/>
          <w:sz w:val="24"/>
          <w:szCs w:val="24"/>
        </w:rPr>
        <w:t xml:space="preserve">zone betonate </w:t>
      </w:r>
      <w:r w:rsidR="00A56ED1">
        <w:rPr>
          <w:color w:val="1F497D" w:themeColor="text2"/>
          <w:sz w:val="24"/>
          <w:szCs w:val="24"/>
        </w:rPr>
        <w:t>î</w:t>
      </w:r>
      <w:r w:rsidRPr="00420991">
        <w:rPr>
          <w:color w:val="1F497D" w:themeColor="text2"/>
          <w:sz w:val="24"/>
          <w:szCs w:val="24"/>
        </w:rPr>
        <w:t>n jurul rezervo</w:t>
      </w:r>
      <w:r w:rsidR="000F365C" w:rsidRPr="00420991">
        <w:rPr>
          <w:color w:val="1F497D" w:themeColor="text2"/>
          <w:sz w:val="24"/>
          <w:szCs w:val="24"/>
        </w:rPr>
        <w:t>rului</w:t>
      </w:r>
      <w:r w:rsidRPr="00420991">
        <w:rPr>
          <w:color w:val="1F497D" w:themeColor="text2"/>
          <w:sz w:val="24"/>
          <w:szCs w:val="24"/>
        </w:rPr>
        <w:t xml:space="preserve"> decombustibil;</w:t>
      </w:r>
    </w:p>
    <w:p w:rsidR="009A51CD" w:rsidRPr="00420991" w:rsidRDefault="009A51CD" w:rsidP="000065FD">
      <w:pPr>
        <w:tabs>
          <w:tab w:val="left" w:pos="1648"/>
        </w:tabs>
        <w:jc w:val="both"/>
        <w:rPr>
          <w:b/>
          <w:color w:val="1F497D" w:themeColor="text2"/>
          <w:sz w:val="24"/>
          <w:szCs w:val="24"/>
        </w:rPr>
      </w:pPr>
    </w:p>
    <w:p w:rsidR="00EF55EB" w:rsidRPr="003F007B" w:rsidRDefault="00EF55EB" w:rsidP="000065FD">
      <w:pPr>
        <w:tabs>
          <w:tab w:val="left" w:pos="1648"/>
        </w:tabs>
        <w:jc w:val="both"/>
        <w:rPr>
          <w:b/>
          <w:i/>
          <w:color w:val="1F497D" w:themeColor="text2"/>
          <w:sz w:val="24"/>
          <w:szCs w:val="24"/>
          <w:u w:val="single"/>
        </w:rPr>
      </w:pPr>
      <w:r w:rsidRPr="003F007B">
        <w:rPr>
          <w:b/>
          <w:i/>
          <w:color w:val="1F497D" w:themeColor="text2"/>
          <w:sz w:val="24"/>
          <w:szCs w:val="24"/>
          <w:u w:val="single"/>
        </w:rPr>
        <w:t>Condi</w:t>
      </w:r>
      <w:r w:rsidR="00D26F14" w:rsidRPr="003F007B">
        <w:rPr>
          <w:b/>
          <w:i/>
          <w:color w:val="1F497D" w:themeColor="text2"/>
          <w:sz w:val="24"/>
          <w:szCs w:val="24"/>
          <w:u w:val="single"/>
        </w:rPr>
        <w:t>ț</w:t>
      </w:r>
      <w:r w:rsidRPr="003F007B">
        <w:rPr>
          <w:b/>
          <w:i/>
          <w:color w:val="1F497D" w:themeColor="text2"/>
          <w:sz w:val="24"/>
          <w:szCs w:val="24"/>
          <w:u w:val="single"/>
        </w:rPr>
        <w:t>ie obligatorie:</w:t>
      </w:r>
    </w:p>
    <w:p w:rsidR="00B00363" w:rsidRPr="003F007B" w:rsidRDefault="00EF55EB" w:rsidP="00B00363">
      <w:pPr>
        <w:tabs>
          <w:tab w:val="left" w:pos="1648"/>
        </w:tabs>
        <w:jc w:val="both"/>
        <w:rPr>
          <w:b/>
          <w:i/>
          <w:color w:val="1F497D" w:themeColor="text2"/>
          <w:sz w:val="24"/>
          <w:szCs w:val="24"/>
          <w:u w:val="single"/>
        </w:rPr>
      </w:pPr>
      <w:r w:rsidRPr="003F007B">
        <w:rPr>
          <w:b/>
          <w:i/>
          <w:color w:val="1F497D" w:themeColor="text2"/>
          <w:sz w:val="24"/>
          <w:szCs w:val="24"/>
          <w:u w:val="single"/>
        </w:rPr>
        <w:t>-</w:t>
      </w:r>
      <w:r w:rsidR="00E51FF8" w:rsidRPr="003F007B">
        <w:rPr>
          <w:b/>
          <w:i/>
          <w:color w:val="1F497D" w:themeColor="text2"/>
          <w:sz w:val="24"/>
          <w:szCs w:val="24"/>
          <w:u w:val="single"/>
        </w:rPr>
        <w:t>dacă</w:t>
      </w:r>
      <w:r w:rsidRPr="003F007B">
        <w:rPr>
          <w:b/>
          <w:i/>
          <w:color w:val="1F497D" w:themeColor="text2"/>
          <w:sz w:val="24"/>
          <w:szCs w:val="24"/>
          <w:u w:val="single"/>
        </w:rPr>
        <w:t>,</w:t>
      </w:r>
      <w:r w:rsidR="009C079B">
        <w:rPr>
          <w:b/>
          <w:i/>
          <w:color w:val="1F497D" w:themeColor="text2"/>
          <w:sz w:val="24"/>
          <w:szCs w:val="24"/>
          <w:u w:val="single"/>
        </w:rPr>
        <w:t xml:space="preserve"> </w:t>
      </w:r>
      <w:r w:rsidR="001D2B85" w:rsidRPr="003F007B">
        <w:rPr>
          <w:b/>
          <w:i/>
          <w:color w:val="1F497D" w:themeColor="text2"/>
          <w:sz w:val="24"/>
          <w:szCs w:val="24"/>
          <w:u w:val="single"/>
        </w:rPr>
        <w:t>după implementarea măsurilor anterior menţionate</w:t>
      </w:r>
      <w:r w:rsidR="00877084" w:rsidRPr="003F007B">
        <w:rPr>
          <w:b/>
          <w:i/>
          <w:color w:val="1F497D" w:themeColor="text2"/>
          <w:sz w:val="24"/>
          <w:szCs w:val="24"/>
          <w:u w:val="single"/>
        </w:rPr>
        <w:t>, indiferent de stadiul lucrărilor de închidere a celulelor 1 și 2</w:t>
      </w:r>
      <w:r w:rsidRPr="003F007B">
        <w:rPr>
          <w:b/>
          <w:i/>
          <w:color w:val="1F497D" w:themeColor="text2"/>
          <w:sz w:val="24"/>
          <w:szCs w:val="24"/>
          <w:u w:val="single"/>
        </w:rPr>
        <w:t>,</w:t>
      </w:r>
      <w:r w:rsidR="001D2B85" w:rsidRPr="003F007B">
        <w:rPr>
          <w:b/>
          <w:i/>
          <w:color w:val="1F497D" w:themeColor="text2"/>
          <w:sz w:val="24"/>
          <w:szCs w:val="24"/>
          <w:u w:val="single"/>
        </w:rPr>
        <w:t xml:space="preserve"> se înregistrează depăşiri ale C</w:t>
      </w:r>
      <w:r w:rsidR="00B00363" w:rsidRPr="003F007B">
        <w:rPr>
          <w:b/>
          <w:i/>
          <w:color w:val="1F497D" w:themeColor="text2"/>
          <w:sz w:val="24"/>
          <w:szCs w:val="24"/>
          <w:u w:val="single"/>
        </w:rPr>
        <w:t>.</w:t>
      </w:r>
      <w:r w:rsidR="001D2B85" w:rsidRPr="003F007B">
        <w:rPr>
          <w:b/>
          <w:i/>
          <w:color w:val="1F497D" w:themeColor="text2"/>
          <w:sz w:val="24"/>
          <w:szCs w:val="24"/>
          <w:u w:val="single"/>
        </w:rPr>
        <w:t>M</w:t>
      </w:r>
      <w:r w:rsidR="00B00363" w:rsidRPr="003F007B">
        <w:rPr>
          <w:b/>
          <w:i/>
          <w:color w:val="1F497D" w:themeColor="text2"/>
          <w:sz w:val="24"/>
          <w:szCs w:val="24"/>
          <w:u w:val="single"/>
        </w:rPr>
        <w:t>.</w:t>
      </w:r>
      <w:r w:rsidR="001D2B85" w:rsidRPr="003F007B">
        <w:rPr>
          <w:b/>
          <w:i/>
          <w:color w:val="1F497D" w:themeColor="text2"/>
          <w:sz w:val="24"/>
          <w:szCs w:val="24"/>
          <w:u w:val="single"/>
        </w:rPr>
        <w:t>A</w:t>
      </w:r>
      <w:r w:rsidR="00B00363" w:rsidRPr="003F007B">
        <w:rPr>
          <w:b/>
          <w:i/>
          <w:color w:val="1F497D" w:themeColor="text2"/>
          <w:sz w:val="24"/>
          <w:szCs w:val="24"/>
          <w:u w:val="single"/>
        </w:rPr>
        <w:t>.</w:t>
      </w:r>
      <w:r w:rsidR="001D2B85" w:rsidRPr="003F007B">
        <w:rPr>
          <w:b/>
          <w:i/>
          <w:color w:val="1F497D" w:themeColor="text2"/>
          <w:sz w:val="24"/>
          <w:szCs w:val="24"/>
          <w:u w:val="single"/>
        </w:rPr>
        <w:t xml:space="preserve"> pentru poluanţii generatori de mirosuri</w:t>
      </w:r>
      <w:r w:rsidRPr="003F007B">
        <w:rPr>
          <w:b/>
          <w:i/>
          <w:color w:val="1F497D" w:themeColor="text2"/>
          <w:sz w:val="24"/>
          <w:szCs w:val="24"/>
          <w:u w:val="single"/>
        </w:rPr>
        <w:t xml:space="preserve"> (NH</w:t>
      </w:r>
      <w:r w:rsidRPr="003F007B">
        <w:rPr>
          <w:b/>
          <w:i/>
          <w:color w:val="1F497D" w:themeColor="text2"/>
          <w:sz w:val="24"/>
          <w:szCs w:val="24"/>
          <w:u w:val="single"/>
          <w:vertAlign w:val="subscript"/>
        </w:rPr>
        <w:t>3</w:t>
      </w:r>
      <w:r w:rsidRPr="003F007B">
        <w:rPr>
          <w:b/>
          <w:i/>
          <w:color w:val="1F497D" w:themeColor="text2"/>
          <w:sz w:val="24"/>
          <w:szCs w:val="24"/>
          <w:u w:val="single"/>
        </w:rPr>
        <w:t>, H</w:t>
      </w:r>
      <w:r w:rsidRPr="003F007B">
        <w:rPr>
          <w:b/>
          <w:i/>
          <w:color w:val="1F497D" w:themeColor="text2"/>
          <w:sz w:val="24"/>
          <w:szCs w:val="24"/>
          <w:u w:val="single"/>
          <w:vertAlign w:val="subscript"/>
        </w:rPr>
        <w:t>2</w:t>
      </w:r>
      <w:r w:rsidRPr="003F007B">
        <w:rPr>
          <w:b/>
          <w:i/>
          <w:color w:val="1F497D" w:themeColor="text2"/>
          <w:sz w:val="24"/>
          <w:szCs w:val="24"/>
          <w:u w:val="single"/>
        </w:rPr>
        <w:t xml:space="preserve">S, metilmercaptan) </w:t>
      </w:r>
      <w:r w:rsidR="009B72B2" w:rsidRPr="003F007B">
        <w:rPr>
          <w:b/>
          <w:i/>
          <w:color w:val="1F497D" w:themeColor="text2"/>
          <w:sz w:val="24"/>
          <w:szCs w:val="24"/>
          <w:u w:val="single"/>
        </w:rPr>
        <w:t xml:space="preserve">la oricare poluant, </w:t>
      </w:r>
      <w:r w:rsidR="00B00363" w:rsidRPr="003F007B">
        <w:rPr>
          <w:b/>
          <w:i/>
          <w:color w:val="1F497D" w:themeColor="text2"/>
          <w:sz w:val="24"/>
          <w:szCs w:val="24"/>
          <w:u w:val="single"/>
        </w:rPr>
        <w:t>î</w:t>
      </w:r>
      <w:r w:rsidR="009B72B2" w:rsidRPr="003F007B">
        <w:rPr>
          <w:b/>
          <w:i/>
          <w:color w:val="1F497D" w:themeColor="text2"/>
          <w:sz w:val="24"/>
          <w:szCs w:val="24"/>
          <w:u w:val="single"/>
        </w:rPr>
        <w:t xml:space="preserve">n 2 campanii de monitorizare consecutive, indiferent de poluantul monitorizat, </w:t>
      </w:r>
      <w:r w:rsidRPr="003F007B">
        <w:rPr>
          <w:b/>
          <w:i/>
          <w:color w:val="1F497D" w:themeColor="text2"/>
          <w:sz w:val="24"/>
          <w:szCs w:val="24"/>
          <w:u w:val="single"/>
        </w:rPr>
        <w:t xml:space="preserve">se va instala, </w:t>
      </w:r>
      <w:r w:rsidR="00B00363" w:rsidRPr="003F007B">
        <w:rPr>
          <w:b/>
          <w:i/>
          <w:color w:val="1F497D" w:themeColor="text2"/>
          <w:sz w:val="24"/>
          <w:szCs w:val="24"/>
          <w:u w:val="single"/>
        </w:rPr>
        <w:t>î</w:t>
      </w:r>
      <w:r w:rsidRPr="003F007B">
        <w:rPr>
          <w:b/>
          <w:i/>
          <w:color w:val="1F497D" w:themeColor="text2"/>
          <w:sz w:val="24"/>
          <w:szCs w:val="24"/>
          <w:u w:val="single"/>
        </w:rPr>
        <w:t xml:space="preserve">n mod obligatoriu, </w:t>
      </w:r>
      <w:r w:rsidR="00B00363" w:rsidRPr="003F007B">
        <w:rPr>
          <w:b/>
          <w:i/>
          <w:color w:val="1F497D" w:themeColor="text2"/>
          <w:sz w:val="24"/>
          <w:szCs w:val="24"/>
          <w:u w:val="single"/>
        </w:rPr>
        <w:t>î</w:t>
      </w:r>
      <w:r w:rsidR="009B72B2" w:rsidRPr="003F007B">
        <w:rPr>
          <w:b/>
          <w:i/>
          <w:color w:val="1F497D" w:themeColor="text2"/>
          <w:sz w:val="24"/>
          <w:szCs w:val="24"/>
          <w:u w:val="single"/>
        </w:rPr>
        <w:t>n cel mai scurt timp posibil</w:t>
      </w:r>
      <w:r w:rsidR="009C079B">
        <w:rPr>
          <w:b/>
          <w:i/>
          <w:color w:val="1F497D" w:themeColor="text2"/>
          <w:sz w:val="24"/>
          <w:szCs w:val="24"/>
          <w:u w:val="single"/>
        </w:rPr>
        <w:t xml:space="preserve"> </w:t>
      </w:r>
      <w:r w:rsidR="00877084" w:rsidRPr="003F007B">
        <w:rPr>
          <w:b/>
          <w:i/>
          <w:color w:val="1F497D" w:themeColor="text2"/>
          <w:sz w:val="24"/>
          <w:szCs w:val="24"/>
          <w:u w:val="single"/>
        </w:rPr>
        <w:t>(maxim 3 luni de la constatare)</w:t>
      </w:r>
      <w:r w:rsidR="009B72B2" w:rsidRPr="003F007B">
        <w:rPr>
          <w:b/>
          <w:i/>
          <w:color w:val="1F497D" w:themeColor="text2"/>
          <w:sz w:val="24"/>
          <w:szCs w:val="24"/>
          <w:u w:val="single"/>
        </w:rPr>
        <w:t xml:space="preserve">,  </w:t>
      </w:r>
      <w:r w:rsidR="00877084" w:rsidRPr="003F007B">
        <w:rPr>
          <w:b/>
          <w:i/>
          <w:color w:val="1F497D" w:themeColor="text2"/>
          <w:sz w:val="24"/>
          <w:szCs w:val="24"/>
          <w:u w:val="single"/>
        </w:rPr>
        <w:t xml:space="preserve">un </w:t>
      </w:r>
      <w:r w:rsidRPr="003F007B">
        <w:rPr>
          <w:b/>
          <w:i/>
          <w:color w:val="1F497D" w:themeColor="text2"/>
          <w:sz w:val="24"/>
          <w:szCs w:val="24"/>
          <w:u w:val="single"/>
        </w:rPr>
        <w:t>sistem odor-control</w:t>
      </w:r>
      <w:r w:rsidR="009B72B2" w:rsidRPr="003F007B">
        <w:rPr>
          <w:b/>
          <w:i/>
          <w:color w:val="1F497D" w:themeColor="text2"/>
          <w:sz w:val="24"/>
          <w:szCs w:val="24"/>
          <w:u w:val="single"/>
        </w:rPr>
        <w:t xml:space="preserve">. </w:t>
      </w:r>
    </w:p>
    <w:p w:rsidR="00B00363" w:rsidRPr="003F007B" w:rsidRDefault="00B00363" w:rsidP="00B00363">
      <w:pPr>
        <w:tabs>
          <w:tab w:val="left" w:pos="1648"/>
        </w:tabs>
        <w:jc w:val="both"/>
        <w:rPr>
          <w:b/>
          <w:i/>
          <w:color w:val="1F497D" w:themeColor="text2"/>
          <w:sz w:val="24"/>
          <w:szCs w:val="24"/>
          <w:u w:val="single"/>
        </w:rPr>
      </w:pPr>
    </w:p>
    <w:p w:rsidR="00057B11" w:rsidRPr="00B00363" w:rsidRDefault="00B00363" w:rsidP="00B00363">
      <w:pPr>
        <w:tabs>
          <w:tab w:val="left" w:pos="1648"/>
        </w:tabs>
        <w:jc w:val="both"/>
        <w:rPr>
          <w:b/>
          <w:color w:val="1F497D" w:themeColor="text2"/>
          <w:sz w:val="24"/>
          <w:szCs w:val="24"/>
          <w:highlight w:val="yellow"/>
        </w:rPr>
      </w:pPr>
      <w:r>
        <w:rPr>
          <w:b/>
          <w:color w:val="1F497D" w:themeColor="text2"/>
          <w:sz w:val="24"/>
          <w:szCs w:val="24"/>
        </w:rPr>
        <w:lastRenderedPageBreak/>
        <w:t xml:space="preserve">10. </w:t>
      </w:r>
      <w:r w:rsidR="00057B11" w:rsidRPr="00B00363">
        <w:rPr>
          <w:b/>
          <w:color w:val="1F497D" w:themeColor="text2"/>
          <w:sz w:val="24"/>
          <w:szCs w:val="24"/>
        </w:rPr>
        <w:t>CONCENTRAŢII DE POLUANŢI ADMISE LA EVACUAREA ÎN MEDIUL ÎNCONJURĂTOR, NIVEL  DE  ZGOMOT</w:t>
      </w:r>
    </w:p>
    <w:p w:rsidR="00057B11" w:rsidRPr="00420991" w:rsidRDefault="00057B11" w:rsidP="00057B11">
      <w:pPr>
        <w:ind w:right="-360"/>
        <w:jc w:val="both"/>
        <w:rPr>
          <w:b/>
          <w:color w:val="1F497D" w:themeColor="text2"/>
          <w:sz w:val="24"/>
          <w:szCs w:val="24"/>
        </w:rPr>
      </w:pPr>
      <w:r w:rsidRPr="00420991">
        <w:rPr>
          <w:b/>
          <w:color w:val="1F497D" w:themeColor="text2"/>
          <w:sz w:val="24"/>
          <w:szCs w:val="24"/>
        </w:rPr>
        <w:t>10.1.Aer</w:t>
      </w:r>
    </w:p>
    <w:p w:rsidR="00057B11" w:rsidRPr="00420991" w:rsidRDefault="00057B11" w:rsidP="00057B11">
      <w:pPr>
        <w:ind w:right="13"/>
        <w:jc w:val="both"/>
        <w:rPr>
          <w:color w:val="1F497D" w:themeColor="text2"/>
          <w:sz w:val="24"/>
          <w:szCs w:val="24"/>
        </w:rPr>
      </w:pPr>
      <w:r w:rsidRPr="00420991">
        <w:rPr>
          <w:b/>
          <w:color w:val="1F497D" w:themeColor="text2"/>
          <w:sz w:val="24"/>
          <w:szCs w:val="24"/>
        </w:rPr>
        <w:t>10.1.1.</w:t>
      </w:r>
      <w:r w:rsidRPr="00420991">
        <w:rPr>
          <w:color w:val="1F497D" w:themeColor="text2"/>
          <w:sz w:val="24"/>
          <w:szCs w:val="24"/>
        </w:rPr>
        <w:t xml:space="preserve"> Nici o emisie în aer nu trebuie să depăşească valoarea limită de emisie stabilită în prezenta autorizaţie. </w:t>
      </w:r>
    </w:p>
    <w:p w:rsidR="00057B11" w:rsidRPr="00420991" w:rsidRDefault="00057B11" w:rsidP="00057B11">
      <w:pPr>
        <w:spacing w:after="120"/>
        <w:ind w:right="-360"/>
        <w:jc w:val="both"/>
        <w:rPr>
          <w:b/>
          <w:color w:val="1F497D" w:themeColor="text2"/>
          <w:sz w:val="24"/>
          <w:szCs w:val="24"/>
        </w:rPr>
      </w:pPr>
      <w:r w:rsidRPr="00420991">
        <w:rPr>
          <w:b/>
          <w:color w:val="1F497D" w:themeColor="text2"/>
          <w:sz w:val="24"/>
          <w:szCs w:val="24"/>
        </w:rPr>
        <w:t>10.1.2.Emisii din surse dirijate-Nu este cazul.</w:t>
      </w:r>
    </w:p>
    <w:p w:rsidR="00057B11" w:rsidRPr="00420991" w:rsidRDefault="00057B11" w:rsidP="00057B11">
      <w:pPr>
        <w:spacing w:after="120"/>
        <w:ind w:right="-360"/>
        <w:jc w:val="both"/>
        <w:rPr>
          <w:color w:val="1F497D" w:themeColor="text2"/>
          <w:sz w:val="24"/>
          <w:szCs w:val="24"/>
        </w:rPr>
      </w:pPr>
      <w:r w:rsidRPr="00420991">
        <w:rPr>
          <w:caps/>
          <w:color w:val="1F497D" w:themeColor="text2"/>
          <w:sz w:val="24"/>
          <w:szCs w:val="24"/>
        </w:rPr>
        <w:t>î</w:t>
      </w:r>
      <w:r w:rsidRPr="00420991">
        <w:rPr>
          <w:color w:val="1F497D" w:themeColor="text2"/>
          <w:sz w:val="24"/>
          <w:szCs w:val="24"/>
        </w:rPr>
        <w:t>n condiţii normale de funcţionare operatorul va respecta următoarele valori limită de emisie, stabilite pe baza valorilor de emisie asociate celor mai bune tehnici disponibile pentru</w:t>
      </w:r>
      <w:r w:rsidRPr="00B00363">
        <w:rPr>
          <w:color w:val="E36C0A" w:themeColor="accent6" w:themeShade="BF"/>
          <w:sz w:val="24"/>
          <w:szCs w:val="24"/>
        </w:rPr>
        <w:t>....</w:t>
      </w:r>
      <w:r w:rsidRPr="00420991">
        <w:rPr>
          <w:color w:val="1F497D" w:themeColor="text2"/>
          <w:sz w:val="24"/>
          <w:szCs w:val="24"/>
        </w:rPr>
        <w:t xml:space="preserve">, caracteristicilor tehnice ale instalaţiilor şi condiţiilor locale de mediu: </w:t>
      </w:r>
    </w:p>
    <w:tbl>
      <w:tblPr>
        <w:tblW w:w="963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4"/>
        <w:gridCol w:w="1414"/>
        <w:gridCol w:w="1414"/>
        <w:gridCol w:w="1414"/>
        <w:gridCol w:w="1414"/>
        <w:gridCol w:w="1414"/>
        <w:gridCol w:w="1154"/>
      </w:tblGrid>
      <w:tr w:rsidR="00057B11" w:rsidRPr="00420991" w:rsidTr="009179A8">
        <w:tc>
          <w:tcPr>
            <w:tcW w:w="1414" w:type="dxa"/>
            <w:shd w:val="clear" w:color="auto" w:fill="C0C0C0"/>
            <w:vAlign w:val="center"/>
          </w:tcPr>
          <w:p w:rsidR="00057B11" w:rsidRPr="00420991" w:rsidRDefault="00057B11" w:rsidP="009179A8">
            <w:pPr>
              <w:pStyle w:val="NoSpacing"/>
              <w:spacing w:before="40"/>
              <w:jc w:val="center"/>
              <w:rPr>
                <w:rFonts w:ascii="Arial" w:hAnsi="Arial" w:cs="Arial"/>
                <w:b/>
                <w:color w:val="1F497D" w:themeColor="text2"/>
                <w:szCs w:val="24"/>
                <w:lang w:val="ro-RO"/>
              </w:rPr>
            </w:pPr>
            <w:r w:rsidRPr="00420991">
              <w:rPr>
                <w:rFonts w:ascii="Arial" w:hAnsi="Arial" w:cs="Arial"/>
                <w:b/>
                <w:color w:val="1F497D" w:themeColor="text2"/>
                <w:szCs w:val="24"/>
                <w:lang w:val="ro-RO"/>
              </w:rPr>
              <w:t>Activitate I</w:t>
            </w:r>
            <w:r w:rsidR="009179A8">
              <w:rPr>
                <w:rFonts w:ascii="Arial" w:hAnsi="Arial" w:cs="Arial"/>
                <w:b/>
                <w:color w:val="1F497D" w:themeColor="text2"/>
                <w:szCs w:val="24"/>
                <w:lang w:val="ro-RO"/>
              </w:rPr>
              <w:t>.</w:t>
            </w:r>
            <w:r w:rsidRPr="00420991">
              <w:rPr>
                <w:rFonts w:ascii="Arial" w:hAnsi="Arial" w:cs="Arial"/>
                <w:b/>
                <w:color w:val="1F497D" w:themeColor="text2"/>
                <w:szCs w:val="24"/>
                <w:lang w:val="ro-RO"/>
              </w:rPr>
              <w:t>E</w:t>
            </w:r>
            <w:r w:rsidR="009179A8">
              <w:rPr>
                <w:rFonts w:ascii="Arial" w:hAnsi="Arial" w:cs="Arial"/>
                <w:b/>
                <w:color w:val="1F497D" w:themeColor="text2"/>
                <w:szCs w:val="24"/>
                <w:lang w:val="ro-RO"/>
              </w:rPr>
              <w:t>.</w:t>
            </w:r>
            <w:r w:rsidRPr="00420991">
              <w:rPr>
                <w:rFonts w:ascii="Arial" w:hAnsi="Arial" w:cs="Arial"/>
                <w:b/>
                <w:color w:val="1F497D" w:themeColor="text2"/>
                <w:szCs w:val="24"/>
                <w:lang w:val="ro-RO"/>
              </w:rPr>
              <w:t>D</w:t>
            </w:r>
            <w:r w:rsidR="009179A8">
              <w:rPr>
                <w:rFonts w:ascii="Arial" w:hAnsi="Arial" w:cs="Arial"/>
                <w:b/>
                <w:color w:val="1F497D" w:themeColor="text2"/>
                <w:szCs w:val="24"/>
                <w:lang w:val="ro-RO"/>
              </w:rPr>
              <w:t>.</w:t>
            </w:r>
          </w:p>
        </w:tc>
        <w:tc>
          <w:tcPr>
            <w:tcW w:w="1414" w:type="dxa"/>
            <w:shd w:val="clear" w:color="auto" w:fill="C0C0C0"/>
          </w:tcPr>
          <w:p w:rsidR="00057B11" w:rsidRPr="00420991" w:rsidRDefault="00057B11" w:rsidP="00E30C98">
            <w:pPr>
              <w:pStyle w:val="NoSpacing"/>
              <w:spacing w:before="40"/>
              <w:jc w:val="center"/>
              <w:rPr>
                <w:rFonts w:ascii="Arial" w:hAnsi="Arial" w:cs="Arial"/>
                <w:b/>
                <w:color w:val="1F497D" w:themeColor="text2"/>
                <w:szCs w:val="24"/>
                <w:lang w:val="ro-RO"/>
              </w:rPr>
            </w:pPr>
            <w:r w:rsidRPr="00420991">
              <w:rPr>
                <w:rFonts w:ascii="Arial" w:hAnsi="Arial" w:cs="Arial"/>
                <w:b/>
                <w:color w:val="1F497D" w:themeColor="text2"/>
                <w:szCs w:val="24"/>
                <w:lang w:val="ro-RO"/>
              </w:rPr>
              <w:t>Denumire și descriere co</w:t>
            </w:r>
            <w:r w:rsidR="009179A8">
              <w:rPr>
                <w:rFonts w:ascii="Arial" w:hAnsi="Arial" w:cs="Arial"/>
                <w:b/>
                <w:color w:val="1F497D" w:themeColor="text2"/>
                <w:szCs w:val="24"/>
                <w:lang w:val="ro-RO"/>
              </w:rPr>
              <w:t>ș</w:t>
            </w:r>
          </w:p>
        </w:tc>
        <w:tc>
          <w:tcPr>
            <w:tcW w:w="1414" w:type="dxa"/>
            <w:shd w:val="clear" w:color="auto" w:fill="C0C0C0"/>
            <w:vAlign w:val="center"/>
          </w:tcPr>
          <w:p w:rsidR="00057B11" w:rsidRPr="00420991" w:rsidRDefault="00057B11" w:rsidP="009179A8">
            <w:pPr>
              <w:pStyle w:val="NoSpacing"/>
              <w:spacing w:before="40"/>
              <w:jc w:val="center"/>
              <w:rPr>
                <w:rFonts w:ascii="Arial" w:hAnsi="Arial" w:cs="Arial"/>
                <w:b/>
                <w:color w:val="1F497D" w:themeColor="text2"/>
                <w:szCs w:val="24"/>
                <w:lang w:val="ro-RO"/>
              </w:rPr>
            </w:pPr>
            <w:r w:rsidRPr="00420991">
              <w:rPr>
                <w:rFonts w:ascii="Arial" w:hAnsi="Arial" w:cs="Arial"/>
                <w:b/>
                <w:color w:val="1F497D" w:themeColor="text2"/>
                <w:szCs w:val="24"/>
                <w:lang w:val="ro-RO"/>
              </w:rPr>
              <w:t>Poluant</w:t>
            </w:r>
          </w:p>
        </w:tc>
        <w:tc>
          <w:tcPr>
            <w:tcW w:w="1414" w:type="dxa"/>
            <w:shd w:val="clear" w:color="auto" w:fill="C0C0C0"/>
            <w:vAlign w:val="center"/>
          </w:tcPr>
          <w:p w:rsidR="00057B11" w:rsidRPr="00420991" w:rsidRDefault="00057B11" w:rsidP="009179A8">
            <w:pPr>
              <w:pStyle w:val="NoSpacing"/>
              <w:spacing w:before="40"/>
              <w:jc w:val="center"/>
              <w:rPr>
                <w:rFonts w:ascii="Arial" w:hAnsi="Arial" w:cs="Arial"/>
                <w:b/>
                <w:color w:val="1F497D" w:themeColor="text2"/>
                <w:szCs w:val="24"/>
                <w:lang w:val="ro-RO"/>
              </w:rPr>
            </w:pPr>
            <w:r w:rsidRPr="00420991">
              <w:rPr>
                <w:rFonts w:ascii="Arial" w:hAnsi="Arial" w:cs="Arial"/>
                <w:b/>
                <w:color w:val="1F497D" w:themeColor="text2"/>
                <w:szCs w:val="24"/>
                <w:lang w:val="ro-RO"/>
              </w:rPr>
              <w:t>V</w:t>
            </w:r>
            <w:r w:rsidR="009179A8">
              <w:rPr>
                <w:rFonts w:ascii="Arial" w:hAnsi="Arial" w:cs="Arial"/>
                <w:b/>
                <w:color w:val="1F497D" w:themeColor="text2"/>
                <w:szCs w:val="24"/>
                <w:lang w:val="ro-RO"/>
              </w:rPr>
              <w:t>.</w:t>
            </w:r>
            <w:r w:rsidRPr="00420991">
              <w:rPr>
                <w:rFonts w:ascii="Arial" w:hAnsi="Arial" w:cs="Arial"/>
                <w:b/>
                <w:color w:val="1F497D" w:themeColor="text2"/>
                <w:szCs w:val="24"/>
                <w:lang w:val="ro-RO"/>
              </w:rPr>
              <w:t>L</w:t>
            </w:r>
            <w:r w:rsidR="009179A8">
              <w:rPr>
                <w:rFonts w:ascii="Arial" w:hAnsi="Arial" w:cs="Arial"/>
                <w:b/>
                <w:color w:val="1F497D" w:themeColor="text2"/>
                <w:szCs w:val="24"/>
                <w:lang w:val="ro-RO"/>
              </w:rPr>
              <w:t>.</w:t>
            </w:r>
            <w:r w:rsidRPr="00420991">
              <w:rPr>
                <w:rFonts w:ascii="Arial" w:hAnsi="Arial" w:cs="Arial"/>
                <w:b/>
                <w:color w:val="1F497D" w:themeColor="text2"/>
                <w:szCs w:val="24"/>
                <w:lang w:val="ro-RO"/>
              </w:rPr>
              <w:t>E</w:t>
            </w:r>
            <w:r w:rsidR="009179A8">
              <w:rPr>
                <w:rFonts w:ascii="Arial" w:hAnsi="Arial" w:cs="Arial"/>
                <w:b/>
                <w:color w:val="1F497D" w:themeColor="text2"/>
                <w:szCs w:val="24"/>
                <w:lang w:val="ro-RO"/>
              </w:rPr>
              <w:t>.</w:t>
            </w:r>
          </w:p>
        </w:tc>
        <w:tc>
          <w:tcPr>
            <w:tcW w:w="1414" w:type="dxa"/>
            <w:shd w:val="clear" w:color="auto" w:fill="C0C0C0"/>
            <w:vAlign w:val="center"/>
          </w:tcPr>
          <w:p w:rsidR="00057B11" w:rsidRPr="00420991" w:rsidRDefault="00057B11" w:rsidP="009179A8">
            <w:pPr>
              <w:pStyle w:val="NoSpacing"/>
              <w:spacing w:before="40"/>
              <w:jc w:val="center"/>
              <w:rPr>
                <w:rFonts w:ascii="Arial" w:hAnsi="Arial" w:cs="Arial"/>
                <w:b/>
                <w:color w:val="1F497D" w:themeColor="text2"/>
                <w:szCs w:val="24"/>
                <w:lang w:val="ro-RO"/>
              </w:rPr>
            </w:pPr>
            <w:r w:rsidRPr="00420991">
              <w:rPr>
                <w:rFonts w:ascii="Arial" w:hAnsi="Arial" w:cs="Arial"/>
                <w:b/>
                <w:color w:val="1F497D" w:themeColor="text2"/>
                <w:szCs w:val="24"/>
                <w:lang w:val="ro-RO"/>
              </w:rPr>
              <w:t>U</w:t>
            </w:r>
            <w:r w:rsidR="009179A8">
              <w:rPr>
                <w:rFonts w:ascii="Arial" w:hAnsi="Arial" w:cs="Arial"/>
                <w:b/>
                <w:color w:val="1F497D" w:themeColor="text2"/>
                <w:szCs w:val="24"/>
                <w:lang w:val="ro-RO"/>
              </w:rPr>
              <w:t>.</w:t>
            </w:r>
            <w:r w:rsidRPr="00420991">
              <w:rPr>
                <w:rFonts w:ascii="Arial" w:hAnsi="Arial" w:cs="Arial"/>
                <w:b/>
                <w:color w:val="1F497D" w:themeColor="text2"/>
                <w:szCs w:val="24"/>
                <w:lang w:val="ro-RO"/>
              </w:rPr>
              <w:t>M</w:t>
            </w:r>
            <w:r w:rsidR="009179A8">
              <w:rPr>
                <w:rFonts w:ascii="Arial" w:hAnsi="Arial" w:cs="Arial"/>
                <w:b/>
                <w:color w:val="1F497D" w:themeColor="text2"/>
                <w:szCs w:val="24"/>
                <w:lang w:val="ro-RO"/>
              </w:rPr>
              <w:t>.</w:t>
            </w:r>
          </w:p>
        </w:tc>
        <w:tc>
          <w:tcPr>
            <w:tcW w:w="1414" w:type="dxa"/>
            <w:shd w:val="clear" w:color="auto" w:fill="C0C0C0"/>
            <w:vAlign w:val="center"/>
          </w:tcPr>
          <w:p w:rsidR="00057B11" w:rsidRPr="00420991" w:rsidRDefault="00057B11" w:rsidP="009179A8">
            <w:pPr>
              <w:pStyle w:val="NoSpacing"/>
              <w:spacing w:before="40"/>
              <w:jc w:val="center"/>
              <w:rPr>
                <w:rFonts w:ascii="Arial" w:hAnsi="Arial" w:cs="Arial"/>
                <w:b/>
                <w:color w:val="1F497D" w:themeColor="text2"/>
                <w:szCs w:val="24"/>
                <w:lang w:val="ro-RO"/>
              </w:rPr>
            </w:pPr>
            <w:r w:rsidRPr="00420991">
              <w:rPr>
                <w:rFonts w:ascii="Arial" w:hAnsi="Arial" w:cs="Arial"/>
                <w:b/>
                <w:color w:val="1F497D" w:themeColor="text2"/>
                <w:szCs w:val="24"/>
                <w:lang w:val="ro-RO"/>
              </w:rPr>
              <w:t>Condiții de referință</w:t>
            </w:r>
          </w:p>
        </w:tc>
        <w:tc>
          <w:tcPr>
            <w:tcW w:w="1154" w:type="dxa"/>
            <w:shd w:val="clear" w:color="auto" w:fill="C0C0C0"/>
            <w:vAlign w:val="center"/>
          </w:tcPr>
          <w:p w:rsidR="00057B11" w:rsidRPr="00420991" w:rsidRDefault="00057B11" w:rsidP="009179A8">
            <w:pPr>
              <w:pStyle w:val="NoSpacing"/>
              <w:spacing w:before="40"/>
              <w:jc w:val="center"/>
              <w:rPr>
                <w:rFonts w:ascii="Arial" w:hAnsi="Arial" w:cs="Arial"/>
                <w:b/>
                <w:color w:val="1F497D" w:themeColor="text2"/>
                <w:szCs w:val="24"/>
                <w:lang w:val="ro-RO"/>
              </w:rPr>
            </w:pPr>
            <w:r w:rsidRPr="00420991">
              <w:rPr>
                <w:rFonts w:ascii="Arial" w:hAnsi="Arial" w:cs="Arial"/>
                <w:b/>
                <w:color w:val="1F497D" w:themeColor="text2"/>
                <w:szCs w:val="24"/>
                <w:lang w:val="ro-RO"/>
              </w:rPr>
              <w:t>Data revizuirii</w:t>
            </w:r>
          </w:p>
        </w:tc>
      </w:tr>
      <w:tr w:rsidR="00057B11" w:rsidRPr="00420991" w:rsidTr="00B00363">
        <w:tc>
          <w:tcPr>
            <w:tcW w:w="1414" w:type="dxa"/>
            <w:shd w:val="clear" w:color="auto" w:fill="auto"/>
          </w:tcPr>
          <w:p w:rsidR="00057B11" w:rsidRPr="00420991" w:rsidRDefault="00057B11" w:rsidP="00E30C98">
            <w:pPr>
              <w:pStyle w:val="NoSpacing"/>
              <w:spacing w:before="40"/>
              <w:jc w:val="center"/>
              <w:rPr>
                <w:rFonts w:ascii="Arial" w:hAnsi="Arial" w:cs="Arial"/>
                <w:b/>
                <w:color w:val="1F497D" w:themeColor="text2"/>
                <w:szCs w:val="24"/>
                <w:lang w:val="ro-RO"/>
              </w:rPr>
            </w:pPr>
          </w:p>
        </w:tc>
        <w:tc>
          <w:tcPr>
            <w:tcW w:w="1414" w:type="dxa"/>
            <w:shd w:val="clear" w:color="auto" w:fill="auto"/>
          </w:tcPr>
          <w:p w:rsidR="00057B11" w:rsidRPr="00420991" w:rsidRDefault="00057B11" w:rsidP="00E30C98">
            <w:pPr>
              <w:pStyle w:val="NoSpacing"/>
              <w:spacing w:before="40"/>
              <w:jc w:val="center"/>
              <w:rPr>
                <w:rFonts w:ascii="Arial" w:hAnsi="Arial" w:cs="Arial"/>
                <w:b/>
                <w:color w:val="1F497D" w:themeColor="text2"/>
                <w:szCs w:val="24"/>
                <w:lang w:val="ro-RO"/>
              </w:rPr>
            </w:pPr>
          </w:p>
        </w:tc>
        <w:tc>
          <w:tcPr>
            <w:tcW w:w="1414" w:type="dxa"/>
            <w:shd w:val="clear" w:color="auto" w:fill="auto"/>
          </w:tcPr>
          <w:p w:rsidR="00057B11" w:rsidRPr="00420991" w:rsidRDefault="00057B11" w:rsidP="00E30C98">
            <w:pPr>
              <w:pStyle w:val="NoSpacing"/>
              <w:spacing w:before="40"/>
              <w:jc w:val="center"/>
              <w:rPr>
                <w:rFonts w:ascii="Arial" w:hAnsi="Arial" w:cs="Arial"/>
                <w:b/>
                <w:color w:val="1F497D" w:themeColor="text2"/>
                <w:szCs w:val="24"/>
                <w:lang w:val="ro-RO"/>
              </w:rPr>
            </w:pPr>
          </w:p>
        </w:tc>
        <w:tc>
          <w:tcPr>
            <w:tcW w:w="1414" w:type="dxa"/>
            <w:shd w:val="clear" w:color="auto" w:fill="auto"/>
          </w:tcPr>
          <w:p w:rsidR="00057B11" w:rsidRPr="00420991" w:rsidRDefault="00057B11" w:rsidP="00E30C98">
            <w:pPr>
              <w:pStyle w:val="NoSpacing"/>
              <w:spacing w:before="40"/>
              <w:jc w:val="center"/>
              <w:rPr>
                <w:rFonts w:ascii="Arial" w:hAnsi="Arial" w:cs="Arial"/>
                <w:b/>
                <w:color w:val="1F497D" w:themeColor="text2"/>
                <w:szCs w:val="24"/>
                <w:lang w:val="ro-RO"/>
              </w:rPr>
            </w:pPr>
          </w:p>
        </w:tc>
        <w:tc>
          <w:tcPr>
            <w:tcW w:w="1414" w:type="dxa"/>
            <w:shd w:val="clear" w:color="auto" w:fill="auto"/>
          </w:tcPr>
          <w:p w:rsidR="00057B11" w:rsidRPr="00420991" w:rsidRDefault="00057B11" w:rsidP="00E30C98">
            <w:pPr>
              <w:pStyle w:val="NoSpacing"/>
              <w:spacing w:before="40"/>
              <w:jc w:val="center"/>
              <w:rPr>
                <w:rFonts w:ascii="Arial" w:hAnsi="Arial" w:cs="Arial"/>
                <w:b/>
                <w:color w:val="1F497D" w:themeColor="text2"/>
                <w:szCs w:val="24"/>
                <w:lang w:val="ro-RO"/>
              </w:rPr>
            </w:pPr>
          </w:p>
        </w:tc>
        <w:tc>
          <w:tcPr>
            <w:tcW w:w="1414" w:type="dxa"/>
            <w:shd w:val="clear" w:color="auto" w:fill="auto"/>
          </w:tcPr>
          <w:p w:rsidR="00057B11" w:rsidRPr="00420991" w:rsidRDefault="00057B11" w:rsidP="00E30C98">
            <w:pPr>
              <w:pStyle w:val="NoSpacing"/>
              <w:spacing w:before="40"/>
              <w:jc w:val="center"/>
              <w:rPr>
                <w:rFonts w:ascii="Arial" w:hAnsi="Arial" w:cs="Arial"/>
                <w:b/>
                <w:color w:val="1F497D" w:themeColor="text2"/>
                <w:szCs w:val="24"/>
                <w:lang w:val="ro-RO"/>
              </w:rPr>
            </w:pPr>
          </w:p>
        </w:tc>
        <w:tc>
          <w:tcPr>
            <w:tcW w:w="1154" w:type="dxa"/>
            <w:shd w:val="clear" w:color="auto" w:fill="auto"/>
          </w:tcPr>
          <w:p w:rsidR="00057B11" w:rsidRPr="00420991" w:rsidRDefault="00057B11" w:rsidP="00E30C98">
            <w:pPr>
              <w:pStyle w:val="NoSpacing"/>
              <w:spacing w:before="40"/>
              <w:jc w:val="center"/>
              <w:rPr>
                <w:rFonts w:ascii="Arial" w:hAnsi="Arial" w:cs="Arial"/>
                <w:b/>
                <w:color w:val="1F497D" w:themeColor="text2"/>
                <w:szCs w:val="24"/>
                <w:lang w:val="ro-RO"/>
              </w:rPr>
            </w:pPr>
          </w:p>
        </w:tc>
      </w:tr>
    </w:tbl>
    <w:p w:rsidR="00057B11" w:rsidRPr="00420991" w:rsidRDefault="00057B11" w:rsidP="00E30C98">
      <w:pPr>
        <w:pStyle w:val="NoSpacing"/>
        <w:rPr>
          <w:rFonts w:ascii="Arial" w:hAnsi="Arial" w:cs="Arial"/>
          <w:b/>
          <w:color w:val="1F497D" w:themeColor="text2"/>
          <w:sz w:val="24"/>
          <w:szCs w:val="24"/>
          <w:lang w:val="ro-RO"/>
        </w:rPr>
      </w:pPr>
    </w:p>
    <w:p w:rsidR="009179A8" w:rsidRDefault="00057B11" w:rsidP="009179A8">
      <w:pPr>
        <w:pStyle w:val="NoSpacing"/>
        <w:rPr>
          <w:rFonts w:ascii="Arial" w:hAnsi="Arial" w:cs="Arial"/>
          <w:color w:val="1F497D" w:themeColor="text2"/>
          <w:sz w:val="24"/>
          <w:szCs w:val="24"/>
          <w:lang w:val="fr-FR"/>
        </w:rPr>
      </w:pPr>
      <w:r w:rsidRPr="00420991">
        <w:rPr>
          <w:rFonts w:ascii="Arial" w:hAnsi="Arial" w:cs="Arial"/>
          <w:color w:val="1F497D" w:themeColor="text2"/>
          <w:sz w:val="24"/>
          <w:szCs w:val="24"/>
          <w:lang w:val="fr-FR"/>
        </w:rPr>
        <w:t>Valori limit</w:t>
      </w:r>
      <w:r w:rsidR="009179A8">
        <w:rPr>
          <w:rFonts w:ascii="Arial" w:hAnsi="Arial" w:cs="Arial"/>
          <w:color w:val="1F497D" w:themeColor="text2"/>
          <w:sz w:val="24"/>
          <w:szCs w:val="24"/>
          <w:lang w:val="fr-FR"/>
        </w:rPr>
        <w:t>ă</w:t>
      </w:r>
      <w:r w:rsidRPr="00420991">
        <w:rPr>
          <w:rFonts w:ascii="Arial" w:hAnsi="Arial" w:cs="Arial"/>
          <w:color w:val="1F497D" w:themeColor="text2"/>
          <w:sz w:val="24"/>
          <w:szCs w:val="24"/>
          <w:lang w:val="fr-FR"/>
        </w:rPr>
        <w:t xml:space="preserve"> pentru aer în condiţii de funcţionare speciale* (porniri, opriri, etc.)</w:t>
      </w:r>
    </w:p>
    <w:p w:rsidR="00057B11" w:rsidRPr="009179A8" w:rsidRDefault="009179A8" w:rsidP="009179A8">
      <w:pPr>
        <w:pStyle w:val="NoSpacing"/>
        <w:rPr>
          <w:rFonts w:ascii="Arial" w:hAnsi="Arial" w:cs="Arial"/>
          <w:color w:val="1F497D" w:themeColor="text2"/>
          <w:sz w:val="24"/>
          <w:szCs w:val="24"/>
          <w:lang w:val="fr-FR"/>
        </w:rPr>
      </w:pPr>
      <w:r>
        <w:rPr>
          <w:rFonts w:ascii="Arial" w:hAnsi="Arial" w:cs="Arial"/>
          <w:color w:val="1F497D" w:themeColor="text2"/>
          <w:sz w:val="24"/>
          <w:szCs w:val="24"/>
          <w:lang w:val="fr-FR"/>
        </w:rPr>
        <w:t xml:space="preserve"> - </w:t>
      </w:r>
      <w:r w:rsidR="00057B11" w:rsidRPr="009179A8">
        <w:rPr>
          <w:rFonts w:ascii="Arial" w:hAnsi="Arial" w:cs="Arial"/>
          <w:color w:val="1F497D" w:themeColor="text2"/>
          <w:sz w:val="24"/>
          <w:szCs w:val="24"/>
          <w:lang w:val="fr-FR"/>
        </w:rPr>
        <w:t>Nu este cazul.</w:t>
      </w:r>
    </w:p>
    <w:tbl>
      <w:tblPr>
        <w:tblW w:w="963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4"/>
        <w:gridCol w:w="1414"/>
        <w:gridCol w:w="1414"/>
        <w:gridCol w:w="1414"/>
        <w:gridCol w:w="1414"/>
        <w:gridCol w:w="1414"/>
        <w:gridCol w:w="1154"/>
      </w:tblGrid>
      <w:tr w:rsidR="00057B11" w:rsidRPr="00420991" w:rsidTr="009179A8">
        <w:tc>
          <w:tcPr>
            <w:tcW w:w="1414" w:type="dxa"/>
            <w:shd w:val="clear" w:color="auto" w:fill="C0C0C0"/>
            <w:vAlign w:val="center"/>
          </w:tcPr>
          <w:p w:rsidR="009179A8" w:rsidRDefault="00057B11" w:rsidP="009179A8">
            <w:pPr>
              <w:spacing w:before="40"/>
              <w:jc w:val="center"/>
              <w:rPr>
                <w:b/>
                <w:bCs/>
                <w:color w:val="1F497D" w:themeColor="text2"/>
                <w:sz w:val="20"/>
                <w:szCs w:val="24"/>
              </w:rPr>
            </w:pPr>
            <w:r w:rsidRPr="00420991">
              <w:rPr>
                <w:b/>
                <w:bCs/>
                <w:color w:val="1F497D" w:themeColor="text2"/>
                <w:sz w:val="20"/>
                <w:szCs w:val="24"/>
              </w:rPr>
              <w:t>Activitate</w:t>
            </w:r>
          </w:p>
          <w:p w:rsidR="00057B11" w:rsidRPr="00420991" w:rsidRDefault="00057B11" w:rsidP="009179A8">
            <w:pPr>
              <w:spacing w:before="40"/>
              <w:jc w:val="center"/>
              <w:rPr>
                <w:b/>
                <w:bCs/>
                <w:color w:val="1F497D" w:themeColor="text2"/>
                <w:sz w:val="20"/>
                <w:szCs w:val="24"/>
              </w:rPr>
            </w:pPr>
            <w:r w:rsidRPr="00420991">
              <w:rPr>
                <w:b/>
                <w:bCs/>
                <w:color w:val="1F497D" w:themeColor="text2"/>
                <w:sz w:val="20"/>
                <w:szCs w:val="24"/>
              </w:rPr>
              <w:t>I</w:t>
            </w:r>
            <w:r w:rsidR="009179A8">
              <w:rPr>
                <w:b/>
                <w:bCs/>
                <w:color w:val="1F497D" w:themeColor="text2"/>
                <w:sz w:val="20"/>
                <w:szCs w:val="24"/>
              </w:rPr>
              <w:t>.</w:t>
            </w:r>
            <w:r w:rsidRPr="00420991">
              <w:rPr>
                <w:b/>
                <w:bCs/>
                <w:color w:val="1F497D" w:themeColor="text2"/>
                <w:sz w:val="20"/>
                <w:szCs w:val="24"/>
              </w:rPr>
              <w:t>E</w:t>
            </w:r>
            <w:r w:rsidR="009179A8">
              <w:rPr>
                <w:b/>
                <w:bCs/>
                <w:color w:val="1F497D" w:themeColor="text2"/>
                <w:sz w:val="20"/>
                <w:szCs w:val="24"/>
              </w:rPr>
              <w:t>.</w:t>
            </w:r>
            <w:r w:rsidRPr="00420991">
              <w:rPr>
                <w:b/>
                <w:bCs/>
                <w:color w:val="1F497D" w:themeColor="text2"/>
                <w:sz w:val="20"/>
                <w:szCs w:val="24"/>
              </w:rPr>
              <w:t>D</w:t>
            </w:r>
            <w:r w:rsidR="009179A8">
              <w:rPr>
                <w:b/>
                <w:bCs/>
                <w:color w:val="1F497D" w:themeColor="text2"/>
                <w:sz w:val="20"/>
                <w:szCs w:val="24"/>
              </w:rPr>
              <w:t>.</w:t>
            </w:r>
          </w:p>
        </w:tc>
        <w:tc>
          <w:tcPr>
            <w:tcW w:w="1414" w:type="dxa"/>
            <w:shd w:val="clear" w:color="auto" w:fill="C0C0C0"/>
            <w:vAlign w:val="center"/>
          </w:tcPr>
          <w:p w:rsidR="00057B11" w:rsidRPr="00420991" w:rsidRDefault="00057B11" w:rsidP="009179A8">
            <w:pPr>
              <w:spacing w:before="40"/>
              <w:jc w:val="center"/>
              <w:rPr>
                <w:b/>
                <w:bCs/>
                <w:color w:val="1F497D" w:themeColor="text2"/>
                <w:sz w:val="20"/>
                <w:szCs w:val="24"/>
              </w:rPr>
            </w:pPr>
            <w:r w:rsidRPr="00420991">
              <w:rPr>
                <w:b/>
                <w:bCs/>
                <w:color w:val="1F497D" w:themeColor="text2"/>
                <w:sz w:val="20"/>
                <w:szCs w:val="24"/>
              </w:rPr>
              <w:t>Denumire și descriere coș</w:t>
            </w:r>
          </w:p>
        </w:tc>
        <w:tc>
          <w:tcPr>
            <w:tcW w:w="1414" w:type="dxa"/>
            <w:shd w:val="clear" w:color="auto" w:fill="C0C0C0"/>
            <w:vAlign w:val="center"/>
          </w:tcPr>
          <w:p w:rsidR="00057B11" w:rsidRPr="00420991" w:rsidRDefault="00057B11" w:rsidP="009179A8">
            <w:pPr>
              <w:spacing w:before="40"/>
              <w:jc w:val="center"/>
              <w:rPr>
                <w:b/>
                <w:bCs/>
                <w:color w:val="1F497D" w:themeColor="text2"/>
                <w:sz w:val="20"/>
                <w:szCs w:val="24"/>
              </w:rPr>
            </w:pPr>
            <w:r w:rsidRPr="00420991">
              <w:rPr>
                <w:b/>
                <w:bCs/>
                <w:color w:val="1F497D" w:themeColor="text2"/>
                <w:sz w:val="20"/>
                <w:szCs w:val="24"/>
              </w:rPr>
              <w:t>Poluant</w:t>
            </w:r>
          </w:p>
        </w:tc>
        <w:tc>
          <w:tcPr>
            <w:tcW w:w="1414" w:type="dxa"/>
            <w:shd w:val="clear" w:color="auto" w:fill="C0C0C0"/>
            <w:vAlign w:val="center"/>
          </w:tcPr>
          <w:p w:rsidR="00057B11" w:rsidRPr="00420991" w:rsidRDefault="00057B11" w:rsidP="009179A8">
            <w:pPr>
              <w:spacing w:before="40"/>
              <w:jc w:val="center"/>
              <w:rPr>
                <w:b/>
                <w:bCs/>
                <w:color w:val="1F497D" w:themeColor="text2"/>
                <w:sz w:val="20"/>
                <w:szCs w:val="24"/>
              </w:rPr>
            </w:pPr>
            <w:r w:rsidRPr="00420991">
              <w:rPr>
                <w:b/>
                <w:bCs/>
                <w:color w:val="1F497D" w:themeColor="text2"/>
                <w:sz w:val="20"/>
                <w:szCs w:val="24"/>
              </w:rPr>
              <w:t>V</w:t>
            </w:r>
            <w:r w:rsidR="009179A8">
              <w:rPr>
                <w:b/>
                <w:bCs/>
                <w:color w:val="1F497D" w:themeColor="text2"/>
                <w:sz w:val="20"/>
                <w:szCs w:val="24"/>
              </w:rPr>
              <w:t>.</w:t>
            </w:r>
            <w:r w:rsidRPr="00420991">
              <w:rPr>
                <w:b/>
                <w:bCs/>
                <w:color w:val="1F497D" w:themeColor="text2"/>
                <w:sz w:val="20"/>
                <w:szCs w:val="24"/>
              </w:rPr>
              <w:t>L</w:t>
            </w:r>
            <w:r w:rsidR="009179A8">
              <w:rPr>
                <w:b/>
                <w:bCs/>
                <w:color w:val="1F497D" w:themeColor="text2"/>
                <w:sz w:val="20"/>
                <w:szCs w:val="24"/>
              </w:rPr>
              <w:t>.</w:t>
            </w:r>
            <w:r w:rsidRPr="00420991">
              <w:rPr>
                <w:b/>
                <w:bCs/>
                <w:color w:val="1F497D" w:themeColor="text2"/>
                <w:sz w:val="20"/>
                <w:szCs w:val="24"/>
              </w:rPr>
              <w:t>E</w:t>
            </w:r>
            <w:r w:rsidR="009179A8">
              <w:rPr>
                <w:b/>
                <w:bCs/>
                <w:color w:val="1F497D" w:themeColor="text2"/>
                <w:sz w:val="20"/>
                <w:szCs w:val="24"/>
              </w:rPr>
              <w:t>.</w:t>
            </w:r>
          </w:p>
        </w:tc>
        <w:tc>
          <w:tcPr>
            <w:tcW w:w="1414" w:type="dxa"/>
            <w:shd w:val="clear" w:color="auto" w:fill="C0C0C0"/>
            <w:vAlign w:val="center"/>
          </w:tcPr>
          <w:p w:rsidR="00057B11" w:rsidRPr="00420991" w:rsidRDefault="00057B11" w:rsidP="009179A8">
            <w:pPr>
              <w:spacing w:before="40"/>
              <w:jc w:val="center"/>
              <w:rPr>
                <w:b/>
                <w:bCs/>
                <w:color w:val="1F497D" w:themeColor="text2"/>
                <w:sz w:val="20"/>
                <w:szCs w:val="24"/>
              </w:rPr>
            </w:pPr>
            <w:r w:rsidRPr="00420991">
              <w:rPr>
                <w:b/>
                <w:bCs/>
                <w:color w:val="1F497D" w:themeColor="text2"/>
                <w:sz w:val="20"/>
                <w:szCs w:val="24"/>
              </w:rPr>
              <w:t>U</w:t>
            </w:r>
            <w:r w:rsidR="009179A8">
              <w:rPr>
                <w:b/>
                <w:bCs/>
                <w:color w:val="1F497D" w:themeColor="text2"/>
                <w:sz w:val="20"/>
                <w:szCs w:val="24"/>
              </w:rPr>
              <w:t>.</w:t>
            </w:r>
            <w:r w:rsidRPr="00420991">
              <w:rPr>
                <w:b/>
                <w:bCs/>
                <w:color w:val="1F497D" w:themeColor="text2"/>
                <w:sz w:val="20"/>
                <w:szCs w:val="24"/>
              </w:rPr>
              <w:t>M</w:t>
            </w:r>
            <w:r w:rsidR="009179A8">
              <w:rPr>
                <w:b/>
                <w:bCs/>
                <w:color w:val="1F497D" w:themeColor="text2"/>
                <w:sz w:val="20"/>
                <w:szCs w:val="24"/>
              </w:rPr>
              <w:t>.</w:t>
            </w:r>
          </w:p>
        </w:tc>
        <w:tc>
          <w:tcPr>
            <w:tcW w:w="1414" w:type="dxa"/>
            <w:shd w:val="clear" w:color="auto" w:fill="C0C0C0"/>
            <w:vAlign w:val="center"/>
          </w:tcPr>
          <w:p w:rsidR="00057B11" w:rsidRPr="00420991" w:rsidRDefault="00057B11" w:rsidP="009179A8">
            <w:pPr>
              <w:spacing w:before="40"/>
              <w:jc w:val="center"/>
              <w:rPr>
                <w:b/>
                <w:bCs/>
                <w:color w:val="1F497D" w:themeColor="text2"/>
                <w:sz w:val="20"/>
                <w:szCs w:val="24"/>
              </w:rPr>
            </w:pPr>
            <w:r w:rsidRPr="00420991">
              <w:rPr>
                <w:b/>
                <w:bCs/>
                <w:color w:val="1F497D" w:themeColor="text2"/>
                <w:sz w:val="20"/>
                <w:szCs w:val="24"/>
              </w:rPr>
              <w:t>Condiții de referință</w:t>
            </w:r>
          </w:p>
        </w:tc>
        <w:tc>
          <w:tcPr>
            <w:tcW w:w="1154" w:type="dxa"/>
            <w:shd w:val="clear" w:color="auto" w:fill="C0C0C0"/>
            <w:vAlign w:val="center"/>
          </w:tcPr>
          <w:p w:rsidR="00057B11" w:rsidRPr="00420991" w:rsidRDefault="00057B11" w:rsidP="009179A8">
            <w:pPr>
              <w:spacing w:before="40"/>
              <w:jc w:val="center"/>
              <w:rPr>
                <w:b/>
                <w:bCs/>
                <w:color w:val="1F497D" w:themeColor="text2"/>
                <w:sz w:val="20"/>
                <w:szCs w:val="24"/>
              </w:rPr>
            </w:pPr>
            <w:r w:rsidRPr="00420991">
              <w:rPr>
                <w:b/>
                <w:bCs/>
                <w:color w:val="1F497D" w:themeColor="text2"/>
                <w:sz w:val="20"/>
                <w:szCs w:val="24"/>
              </w:rPr>
              <w:t>Data revizuirii</w:t>
            </w:r>
          </w:p>
        </w:tc>
      </w:tr>
      <w:tr w:rsidR="00057B11" w:rsidRPr="00420991" w:rsidTr="00B00363">
        <w:tc>
          <w:tcPr>
            <w:tcW w:w="1414" w:type="dxa"/>
            <w:shd w:val="clear" w:color="auto" w:fill="auto"/>
          </w:tcPr>
          <w:p w:rsidR="00057B11" w:rsidRPr="00420991" w:rsidRDefault="00057B11" w:rsidP="00E30C98">
            <w:pPr>
              <w:spacing w:before="40"/>
              <w:jc w:val="center"/>
              <w:rPr>
                <w:b/>
                <w:bCs/>
                <w:color w:val="1F497D" w:themeColor="text2"/>
                <w:sz w:val="20"/>
                <w:szCs w:val="24"/>
              </w:rPr>
            </w:pPr>
          </w:p>
        </w:tc>
        <w:tc>
          <w:tcPr>
            <w:tcW w:w="1414" w:type="dxa"/>
            <w:shd w:val="clear" w:color="auto" w:fill="auto"/>
          </w:tcPr>
          <w:p w:rsidR="00057B11" w:rsidRPr="00420991" w:rsidRDefault="00057B11" w:rsidP="00E30C98">
            <w:pPr>
              <w:spacing w:before="40"/>
              <w:jc w:val="center"/>
              <w:rPr>
                <w:b/>
                <w:bCs/>
                <w:color w:val="1F497D" w:themeColor="text2"/>
                <w:sz w:val="20"/>
                <w:szCs w:val="24"/>
              </w:rPr>
            </w:pPr>
          </w:p>
        </w:tc>
        <w:tc>
          <w:tcPr>
            <w:tcW w:w="1414" w:type="dxa"/>
            <w:shd w:val="clear" w:color="auto" w:fill="auto"/>
          </w:tcPr>
          <w:p w:rsidR="00057B11" w:rsidRPr="00420991" w:rsidRDefault="00057B11" w:rsidP="00E30C98">
            <w:pPr>
              <w:spacing w:before="40"/>
              <w:jc w:val="center"/>
              <w:rPr>
                <w:b/>
                <w:bCs/>
                <w:color w:val="1F497D" w:themeColor="text2"/>
                <w:sz w:val="20"/>
                <w:szCs w:val="24"/>
              </w:rPr>
            </w:pPr>
          </w:p>
        </w:tc>
        <w:tc>
          <w:tcPr>
            <w:tcW w:w="1414" w:type="dxa"/>
            <w:shd w:val="clear" w:color="auto" w:fill="auto"/>
          </w:tcPr>
          <w:p w:rsidR="00057B11" w:rsidRPr="00420991" w:rsidRDefault="00057B11" w:rsidP="00E30C98">
            <w:pPr>
              <w:spacing w:before="40"/>
              <w:jc w:val="center"/>
              <w:rPr>
                <w:b/>
                <w:bCs/>
                <w:color w:val="1F497D" w:themeColor="text2"/>
                <w:sz w:val="20"/>
                <w:szCs w:val="24"/>
              </w:rPr>
            </w:pPr>
          </w:p>
        </w:tc>
        <w:tc>
          <w:tcPr>
            <w:tcW w:w="1414" w:type="dxa"/>
            <w:shd w:val="clear" w:color="auto" w:fill="auto"/>
          </w:tcPr>
          <w:p w:rsidR="00057B11" w:rsidRPr="00420991" w:rsidRDefault="00057B11" w:rsidP="00E30C98">
            <w:pPr>
              <w:spacing w:before="40"/>
              <w:jc w:val="center"/>
              <w:rPr>
                <w:b/>
                <w:bCs/>
                <w:color w:val="1F497D" w:themeColor="text2"/>
                <w:sz w:val="20"/>
                <w:szCs w:val="24"/>
              </w:rPr>
            </w:pPr>
          </w:p>
        </w:tc>
        <w:tc>
          <w:tcPr>
            <w:tcW w:w="1414" w:type="dxa"/>
            <w:shd w:val="clear" w:color="auto" w:fill="auto"/>
          </w:tcPr>
          <w:p w:rsidR="00057B11" w:rsidRPr="00420991" w:rsidRDefault="00057B11" w:rsidP="00E30C98">
            <w:pPr>
              <w:spacing w:before="40"/>
              <w:jc w:val="center"/>
              <w:rPr>
                <w:b/>
                <w:bCs/>
                <w:color w:val="1F497D" w:themeColor="text2"/>
                <w:sz w:val="20"/>
                <w:szCs w:val="24"/>
              </w:rPr>
            </w:pPr>
          </w:p>
        </w:tc>
        <w:tc>
          <w:tcPr>
            <w:tcW w:w="1154" w:type="dxa"/>
            <w:shd w:val="clear" w:color="auto" w:fill="auto"/>
          </w:tcPr>
          <w:p w:rsidR="00057B11" w:rsidRPr="00420991" w:rsidRDefault="00057B11" w:rsidP="00E30C98">
            <w:pPr>
              <w:spacing w:before="40"/>
              <w:jc w:val="center"/>
              <w:rPr>
                <w:b/>
                <w:bCs/>
                <w:color w:val="1F497D" w:themeColor="text2"/>
                <w:sz w:val="20"/>
                <w:szCs w:val="24"/>
              </w:rPr>
            </w:pPr>
          </w:p>
        </w:tc>
      </w:tr>
    </w:tbl>
    <w:p w:rsidR="00057B11" w:rsidRPr="00420991" w:rsidRDefault="00057B11" w:rsidP="00E30C98">
      <w:pPr>
        <w:rPr>
          <w:rFonts w:ascii="Times New Roman" w:hAnsi="Times New Roman"/>
          <w:b/>
          <w:bCs/>
          <w:color w:val="1F497D" w:themeColor="text2"/>
          <w:sz w:val="24"/>
          <w:szCs w:val="24"/>
        </w:rPr>
      </w:pPr>
    </w:p>
    <w:p w:rsidR="00057B11" w:rsidRPr="00420991" w:rsidRDefault="00057B11" w:rsidP="00E30C98">
      <w:pPr>
        <w:rPr>
          <w:b/>
          <w:bCs/>
          <w:color w:val="1F497D" w:themeColor="text2"/>
          <w:sz w:val="24"/>
          <w:szCs w:val="24"/>
        </w:rPr>
      </w:pPr>
    </w:p>
    <w:p w:rsidR="00057B11" w:rsidRPr="00420991" w:rsidRDefault="00057B11" w:rsidP="00E30C98">
      <w:pPr>
        <w:rPr>
          <w:b/>
          <w:color w:val="1F497D" w:themeColor="text2"/>
          <w:sz w:val="24"/>
          <w:szCs w:val="24"/>
        </w:rPr>
      </w:pPr>
      <w:r w:rsidRPr="00420991">
        <w:rPr>
          <w:b/>
          <w:bCs/>
          <w:color w:val="1F497D" w:themeColor="text2"/>
          <w:sz w:val="24"/>
          <w:szCs w:val="24"/>
        </w:rPr>
        <w:t xml:space="preserve">10.2. </w:t>
      </w:r>
      <w:r w:rsidRPr="00420991">
        <w:rPr>
          <w:b/>
          <w:color w:val="1F497D" w:themeColor="text2"/>
          <w:sz w:val="24"/>
          <w:szCs w:val="24"/>
        </w:rPr>
        <w:t>Calitatea aerului</w:t>
      </w:r>
    </w:p>
    <w:p w:rsidR="00057B11" w:rsidRPr="00420991" w:rsidRDefault="00057B11" w:rsidP="00E30C98">
      <w:pPr>
        <w:tabs>
          <w:tab w:val="left" w:pos="180"/>
          <w:tab w:val="center" w:pos="5059"/>
        </w:tabs>
        <w:ind w:right="-101"/>
        <w:jc w:val="both"/>
        <w:rPr>
          <w:bCs/>
          <w:color w:val="1F497D" w:themeColor="text2"/>
          <w:sz w:val="24"/>
          <w:szCs w:val="24"/>
        </w:rPr>
      </w:pPr>
      <w:r w:rsidRPr="00420991">
        <w:rPr>
          <w:b/>
          <w:caps/>
          <w:color w:val="1F497D" w:themeColor="text2"/>
          <w:sz w:val="24"/>
          <w:szCs w:val="24"/>
        </w:rPr>
        <w:t>10.2.1.</w:t>
      </w:r>
      <w:r w:rsidRPr="00420991">
        <w:rPr>
          <w:caps/>
          <w:color w:val="1F497D" w:themeColor="text2"/>
          <w:sz w:val="24"/>
          <w:szCs w:val="24"/>
        </w:rPr>
        <w:t xml:space="preserve"> A</w:t>
      </w:r>
      <w:r w:rsidRPr="00420991">
        <w:rPr>
          <w:color w:val="1F497D" w:themeColor="text2"/>
          <w:sz w:val="24"/>
          <w:szCs w:val="24"/>
        </w:rPr>
        <w:t xml:space="preserve">ctivitatea desfăşurată pe amplasament nu trebuie să conducă la o deteriorare a calităţii aerului prin depăşirea valorilorlimită stabilite prin Legea 104/2011(actualizată)privind aerul înconjurător la indicatorii de calitate specifici activităţii şi cele stabilite prin </w:t>
      </w:r>
      <w:r w:rsidRPr="00420991">
        <w:rPr>
          <w:bCs/>
          <w:color w:val="1F497D" w:themeColor="text2"/>
          <w:sz w:val="24"/>
          <w:szCs w:val="24"/>
        </w:rPr>
        <w:t>STAS 12574/87.</w:t>
      </w:r>
    </w:p>
    <w:p w:rsidR="00BB7C15" w:rsidRPr="00420991" w:rsidRDefault="00BB7C15" w:rsidP="00E30C98">
      <w:pPr>
        <w:tabs>
          <w:tab w:val="left" w:pos="180"/>
          <w:tab w:val="center" w:pos="5059"/>
        </w:tabs>
        <w:ind w:right="-101"/>
        <w:jc w:val="both"/>
        <w:rPr>
          <w:bCs/>
          <w:color w:val="1F497D" w:themeColor="text2"/>
          <w:sz w:val="24"/>
          <w:szCs w:val="24"/>
        </w:rPr>
      </w:pPr>
    </w:p>
    <w:tbl>
      <w:tblPr>
        <w:tblW w:w="9372" w:type="dxa"/>
        <w:tblInd w:w="163" w:type="dxa"/>
        <w:tblLayout w:type="fixed"/>
        <w:tblLook w:val="0000" w:firstRow="0" w:lastRow="0" w:firstColumn="0" w:lastColumn="0" w:noHBand="0" w:noVBand="0"/>
      </w:tblPr>
      <w:tblGrid>
        <w:gridCol w:w="2915"/>
        <w:gridCol w:w="3693"/>
        <w:gridCol w:w="2764"/>
      </w:tblGrid>
      <w:tr w:rsidR="00B631B8" w:rsidRPr="00420991" w:rsidTr="009179A8">
        <w:tc>
          <w:tcPr>
            <w:tcW w:w="2915" w:type="dxa"/>
            <w:tcBorders>
              <w:top w:val="single" w:sz="4" w:space="0" w:color="000000"/>
              <w:left w:val="single" w:sz="4" w:space="0" w:color="000000"/>
              <w:bottom w:val="single" w:sz="4" w:space="0" w:color="000000"/>
            </w:tcBorders>
            <w:shd w:val="clear" w:color="auto" w:fill="auto"/>
            <w:vAlign w:val="center"/>
          </w:tcPr>
          <w:p w:rsidR="00B631B8" w:rsidRPr="00420991" w:rsidRDefault="00B631B8" w:rsidP="009179A8">
            <w:pPr>
              <w:jc w:val="center"/>
              <w:rPr>
                <w:rFonts w:eastAsia="Times New Roman"/>
                <w:b/>
                <w:color w:val="1F497D" w:themeColor="text2"/>
                <w:sz w:val="24"/>
                <w:szCs w:val="24"/>
              </w:rPr>
            </w:pPr>
            <w:r w:rsidRPr="00420991">
              <w:rPr>
                <w:rFonts w:eastAsia="Times New Roman"/>
                <w:b/>
                <w:color w:val="1F497D" w:themeColor="text2"/>
                <w:sz w:val="24"/>
                <w:szCs w:val="24"/>
              </w:rPr>
              <w:t>Poluant</w:t>
            </w:r>
          </w:p>
        </w:tc>
        <w:tc>
          <w:tcPr>
            <w:tcW w:w="3693" w:type="dxa"/>
            <w:tcBorders>
              <w:top w:val="single" w:sz="4" w:space="0" w:color="000000"/>
              <w:left w:val="single" w:sz="4" w:space="0" w:color="000000"/>
              <w:bottom w:val="single" w:sz="4" w:space="0" w:color="000000"/>
            </w:tcBorders>
            <w:shd w:val="clear" w:color="auto" w:fill="auto"/>
            <w:vAlign w:val="center"/>
          </w:tcPr>
          <w:p w:rsidR="00B631B8" w:rsidRPr="00420991" w:rsidRDefault="00B631B8" w:rsidP="009179A8">
            <w:pPr>
              <w:jc w:val="center"/>
              <w:rPr>
                <w:rFonts w:eastAsia="Times New Roman"/>
                <w:b/>
                <w:color w:val="1F497D" w:themeColor="text2"/>
                <w:sz w:val="24"/>
                <w:szCs w:val="24"/>
              </w:rPr>
            </w:pPr>
            <w:r w:rsidRPr="00420991">
              <w:rPr>
                <w:rFonts w:eastAsia="Times New Roman"/>
                <w:b/>
                <w:color w:val="1F497D" w:themeColor="text2"/>
                <w:sz w:val="24"/>
                <w:szCs w:val="24"/>
              </w:rPr>
              <w:t>C</w:t>
            </w:r>
            <w:r w:rsidR="009179A8">
              <w:rPr>
                <w:rFonts w:eastAsia="Times New Roman"/>
                <w:b/>
                <w:color w:val="1F497D" w:themeColor="text2"/>
                <w:sz w:val="24"/>
                <w:szCs w:val="24"/>
              </w:rPr>
              <w:t>.</w:t>
            </w:r>
            <w:r w:rsidRPr="00420991">
              <w:rPr>
                <w:rFonts w:eastAsia="Times New Roman"/>
                <w:b/>
                <w:color w:val="1F497D" w:themeColor="text2"/>
                <w:sz w:val="24"/>
                <w:szCs w:val="24"/>
              </w:rPr>
              <w:t>M</w:t>
            </w:r>
            <w:r w:rsidR="009179A8">
              <w:rPr>
                <w:rFonts w:eastAsia="Times New Roman"/>
                <w:b/>
                <w:color w:val="1F497D" w:themeColor="text2"/>
                <w:sz w:val="24"/>
                <w:szCs w:val="24"/>
              </w:rPr>
              <w:t>.</w:t>
            </w:r>
            <w:r w:rsidRPr="00420991">
              <w:rPr>
                <w:rFonts w:eastAsia="Times New Roman"/>
                <w:b/>
                <w:color w:val="1F497D" w:themeColor="text2"/>
                <w:sz w:val="24"/>
                <w:szCs w:val="24"/>
              </w:rPr>
              <w:t>A</w:t>
            </w:r>
            <w:r w:rsidR="009179A8">
              <w:rPr>
                <w:rFonts w:eastAsia="Times New Roman"/>
                <w:b/>
                <w:color w:val="1F497D" w:themeColor="text2"/>
                <w:sz w:val="24"/>
                <w:szCs w:val="24"/>
              </w:rPr>
              <w:t>.</w:t>
            </w:r>
            <w:r w:rsidRPr="00420991">
              <w:rPr>
                <w:rFonts w:eastAsia="Times New Roman"/>
                <w:b/>
                <w:color w:val="1F497D" w:themeColor="text2"/>
                <w:sz w:val="24"/>
                <w:szCs w:val="24"/>
              </w:rPr>
              <w:t xml:space="preserve"> mg/mc</w:t>
            </w:r>
          </w:p>
          <w:p w:rsidR="00B631B8" w:rsidRPr="00420991" w:rsidRDefault="00B631B8" w:rsidP="009179A8">
            <w:pPr>
              <w:jc w:val="center"/>
              <w:rPr>
                <w:rFonts w:eastAsia="Times New Roman"/>
                <w:b/>
                <w:color w:val="1F497D" w:themeColor="text2"/>
                <w:sz w:val="24"/>
                <w:szCs w:val="24"/>
              </w:rPr>
            </w:pPr>
            <w:r w:rsidRPr="00420991">
              <w:rPr>
                <w:rFonts w:eastAsia="Times New Roman"/>
                <w:b/>
                <w:color w:val="1F497D" w:themeColor="text2"/>
                <w:sz w:val="24"/>
                <w:szCs w:val="24"/>
              </w:rPr>
              <w:t>Medie de 30 minute</w:t>
            </w:r>
          </w:p>
        </w:tc>
        <w:tc>
          <w:tcPr>
            <w:tcW w:w="2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1B8" w:rsidRPr="00420991" w:rsidRDefault="00B631B8" w:rsidP="009179A8">
            <w:pPr>
              <w:jc w:val="center"/>
              <w:rPr>
                <w:rFonts w:eastAsia="Times New Roman"/>
                <w:b/>
                <w:color w:val="1F497D" w:themeColor="text2"/>
                <w:sz w:val="24"/>
                <w:szCs w:val="24"/>
              </w:rPr>
            </w:pPr>
            <w:r w:rsidRPr="00420991">
              <w:rPr>
                <w:rFonts w:eastAsia="Times New Roman"/>
                <w:b/>
                <w:color w:val="1F497D" w:themeColor="text2"/>
                <w:sz w:val="24"/>
                <w:szCs w:val="24"/>
              </w:rPr>
              <w:t>C</w:t>
            </w:r>
            <w:r w:rsidR="009179A8">
              <w:rPr>
                <w:rFonts w:eastAsia="Times New Roman"/>
                <w:b/>
                <w:color w:val="1F497D" w:themeColor="text2"/>
                <w:sz w:val="24"/>
                <w:szCs w:val="24"/>
              </w:rPr>
              <w:t>.</w:t>
            </w:r>
            <w:r w:rsidRPr="00420991">
              <w:rPr>
                <w:rFonts w:eastAsia="Times New Roman"/>
                <w:b/>
                <w:color w:val="1F497D" w:themeColor="text2"/>
                <w:sz w:val="24"/>
                <w:szCs w:val="24"/>
              </w:rPr>
              <w:t>M</w:t>
            </w:r>
            <w:r w:rsidR="009179A8">
              <w:rPr>
                <w:rFonts w:eastAsia="Times New Roman"/>
                <w:b/>
                <w:color w:val="1F497D" w:themeColor="text2"/>
                <w:sz w:val="24"/>
                <w:szCs w:val="24"/>
              </w:rPr>
              <w:t>.</w:t>
            </w:r>
            <w:r w:rsidRPr="00420991">
              <w:rPr>
                <w:rFonts w:eastAsia="Times New Roman"/>
                <w:b/>
                <w:color w:val="1F497D" w:themeColor="text2"/>
                <w:sz w:val="24"/>
                <w:szCs w:val="24"/>
              </w:rPr>
              <w:t>A</w:t>
            </w:r>
            <w:r w:rsidR="009179A8">
              <w:rPr>
                <w:rFonts w:eastAsia="Times New Roman"/>
                <w:b/>
                <w:color w:val="1F497D" w:themeColor="text2"/>
                <w:sz w:val="24"/>
                <w:szCs w:val="24"/>
              </w:rPr>
              <w:t>.</w:t>
            </w:r>
            <w:r w:rsidRPr="00420991">
              <w:rPr>
                <w:rFonts w:eastAsia="Times New Roman"/>
                <w:b/>
                <w:color w:val="1F497D" w:themeColor="text2"/>
                <w:sz w:val="24"/>
                <w:szCs w:val="24"/>
              </w:rPr>
              <w:t xml:space="preserve"> mg/mc</w:t>
            </w:r>
          </w:p>
          <w:p w:rsidR="00B631B8" w:rsidRPr="00420991" w:rsidRDefault="00B631B8" w:rsidP="009179A8">
            <w:pPr>
              <w:jc w:val="center"/>
              <w:rPr>
                <w:rFonts w:eastAsia="Times New Roman"/>
                <w:color w:val="1F497D" w:themeColor="text2"/>
                <w:sz w:val="24"/>
                <w:szCs w:val="24"/>
              </w:rPr>
            </w:pPr>
            <w:r w:rsidRPr="00420991">
              <w:rPr>
                <w:rFonts w:eastAsia="Times New Roman"/>
                <w:b/>
                <w:color w:val="1F497D" w:themeColor="text2"/>
                <w:sz w:val="24"/>
                <w:szCs w:val="24"/>
              </w:rPr>
              <w:t>Medie zilnică</w:t>
            </w:r>
          </w:p>
        </w:tc>
      </w:tr>
      <w:tr w:rsidR="00B631B8" w:rsidRPr="00420991" w:rsidTr="00B00363">
        <w:tc>
          <w:tcPr>
            <w:tcW w:w="2915" w:type="dxa"/>
            <w:tcBorders>
              <w:top w:val="single" w:sz="4" w:space="0" w:color="000000"/>
              <w:left w:val="single" w:sz="4" w:space="0" w:color="000000"/>
              <w:bottom w:val="single" w:sz="4" w:space="0" w:color="000000"/>
            </w:tcBorders>
          </w:tcPr>
          <w:p w:rsidR="00B631B8" w:rsidRPr="00420991" w:rsidRDefault="00B631B8" w:rsidP="0049158E">
            <w:pPr>
              <w:tabs>
                <w:tab w:val="left" w:pos="2295"/>
              </w:tabs>
              <w:jc w:val="both"/>
              <w:rPr>
                <w:rFonts w:eastAsia="Times New Roman"/>
                <w:color w:val="1F497D" w:themeColor="text2"/>
                <w:sz w:val="24"/>
                <w:szCs w:val="24"/>
              </w:rPr>
            </w:pPr>
            <w:r w:rsidRPr="00420991">
              <w:rPr>
                <w:rFonts w:eastAsia="Times New Roman"/>
                <w:color w:val="1F497D" w:themeColor="text2"/>
                <w:sz w:val="24"/>
                <w:szCs w:val="24"/>
              </w:rPr>
              <w:t>Amoniac</w:t>
            </w:r>
          </w:p>
        </w:tc>
        <w:tc>
          <w:tcPr>
            <w:tcW w:w="3693" w:type="dxa"/>
            <w:tcBorders>
              <w:top w:val="single" w:sz="4" w:space="0" w:color="000000"/>
              <w:left w:val="single" w:sz="4" w:space="0" w:color="000000"/>
              <w:bottom w:val="single" w:sz="4" w:space="0" w:color="000000"/>
            </w:tcBorders>
            <w:vAlign w:val="center"/>
          </w:tcPr>
          <w:p w:rsidR="00B631B8" w:rsidRPr="00420991" w:rsidRDefault="00B631B8" w:rsidP="0049158E">
            <w:pPr>
              <w:jc w:val="center"/>
              <w:rPr>
                <w:rFonts w:eastAsia="Times New Roman"/>
                <w:color w:val="1F497D" w:themeColor="text2"/>
                <w:sz w:val="24"/>
                <w:szCs w:val="24"/>
              </w:rPr>
            </w:pPr>
            <w:r w:rsidRPr="00420991">
              <w:rPr>
                <w:rFonts w:eastAsia="Times New Roman"/>
                <w:color w:val="1F497D" w:themeColor="text2"/>
                <w:sz w:val="24"/>
                <w:szCs w:val="24"/>
              </w:rPr>
              <w:t>0,3</w:t>
            </w:r>
          </w:p>
        </w:tc>
        <w:tc>
          <w:tcPr>
            <w:tcW w:w="2764" w:type="dxa"/>
            <w:tcBorders>
              <w:top w:val="single" w:sz="4" w:space="0" w:color="000000"/>
              <w:left w:val="single" w:sz="4" w:space="0" w:color="000000"/>
              <w:bottom w:val="single" w:sz="4" w:space="0" w:color="000000"/>
              <w:right w:val="single" w:sz="4" w:space="0" w:color="000000"/>
            </w:tcBorders>
            <w:vAlign w:val="center"/>
          </w:tcPr>
          <w:p w:rsidR="00B631B8" w:rsidRPr="00420991" w:rsidRDefault="00B631B8" w:rsidP="0049158E">
            <w:pPr>
              <w:jc w:val="center"/>
              <w:rPr>
                <w:rFonts w:eastAsia="Times New Roman"/>
                <w:color w:val="1F497D" w:themeColor="text2"/>
                <w:sz w:val="24"/>
                <w:szCs w:val="24"/>
              </w:rPr>
            </w:pPr>
            <w:r w:rsidRPr="00420991">
              <w:rPr>
                <w:rFonts w:eastAsia="Times New Roman"/>
                <w:color w:val="1F497D" w:themeColor="text2"/>
                <w:sz w:val="24"/>
                <w:szCs w:val="24"/>
              </w:rPr>
              <w:t>0,1</w:t>
            </w:r>
          </w:p>
        </w:tc>
      </w:tr>
      <w:tr w:rsidR="00B631B8" w:rsidRPr="00420991" w:rsidTr="00B00363">
        <w:tc>
          <w:tcPr>
            <w:tcW w:w="2915" w:type="dxa"/>
            <w:tcBorders>
              <w:top w:val="single" w:sz="4" w:space="0" w:color="000000"/>
              <w:left w:val="single" w:sz="4" w:space="0" w:color="000000"/>
              <w:bottom w:val="single" w:sz="4" w:space="0" w:color="000000"/>
            </w:tcBorders>
          </w:tcPr>
          <w:p w:rsidR="00B631B8" w:rsidRPr="00420991" w:rsidRDefault="00B631B8" w:rsidP="0049158E">
            <w:pPr>
              <w:tabs>
                <w:tab w:val="left" w:pos="2295"/>
              </w:tabs>
              <w:jc w:val="both"/>
              <w:rPr>
                <w:rFonts w:eastAsia="Times New Roman"/>
                <w:color w:val="1F497D" w:themeColor="text2"/>
                <w:sz w:val="24"/>
                <w:szCs w:val="24"/>
              </w:rPr>
            </w:pPr>
            <w:r w:rsidRPr="00420991">
              <w:rPr>
                <w:rFonts w:eastAsia="Times New Roman"/>
                <w:color w:val="1F497D" w:themeColor="text2"/>
                <w:sz w:val="24"/>
                <w:szCs w:val="24"/>
              </w:rPr>
              <w:t>Hidrogen sulfurat</w:t>
            </w:r>
            <w:r w:rsidRPr="00420991">
              <w:rPr>
                <w:rFonts w:eastAsia="Times New Roman"/>
                <w:color w:val="1F497D" w:themeColor="text2"/>
                <w:sz w:val="24"/>
                <w:szCs w:val="24"/>
              </w:rPr>
              <w:tab/>
            </w:r>
          </w:p>
        </w:tc>
        <w:tc>
          <w:tcPr>
            <w:tcW w:w="3693" w:type="dxa"/>
            <w:tcBorders>
              <w:top w:val="single" w:sz="4" w:space="0" w:color="000000"/>
              <w:left w:val="single" w:sz="4" w:space="0" w:color="000000"/>
              <w:bottom w:val="single" w:sz="4" w:space="0" w:color="000000"/>
            </w:tcBorders>
            <w:vAlign w:val="center"/>
          </w:tcPr>
          <w:p w:rsidR="00B631B8" w:rsidRPr="00420991" w:rsidRDefault="00B631B8" w:rsidP="0049158E">
            <w:pPr>
              <w:jc w:val="center"/>
              <w:rPr>
                <w:rFonts w:eastAsia="Times New Roman"/>
                <w:color w:val="1F497D" w:themeColor="text2"/>
                <w:sz w:val="24"/>
                <w:szCs w:val="24"/>
              </w:rPr>
            </w:pPr>
            <w:r w:rsidRPr="00420991">
              <w:rPr>
                <w:rFonts w:eastAsia="Times New Roman"/>
                <w:color w:val="1F497D" w:themeColor="text2"/>
                <w:sz w:val="24"/>
                <w:szCs w:val="24"/>
              </w:rPr>
              <w:t>0,015</w:t>
            </w:r>
          </w:p>
        </w:tc>
        <w:tc>
          <w:tcPr>
            <w:tcW w:w="2764" w:type="dxa"/>
            <w:tcBorders>
              <w:top w:val="single" w:sz="4" w:space="0" w:color="000000"/>
              <w:left w:val="single" w:sz="4" w:space="0" w:color="000000"/>
              <w:bottom w:val="single" w:sz="4" w:space="0" w:color="000000"/>
              <w:right w:val="single" w:sz="4" w:space="0" w:color="000000"/>
            </w:tcBorders>
            <w:vAlign w:val="center"/>
          </w:tcPr>
          <w:p w:rsidR="00B631B8" w:rsidRPr="00420991" w:rsidRDefault="00B631B8" w:rsidP="0049158E">
            <w:pPr>
              <w:jc w:val="center"/>
              <w:rPr>
                <w:rFonts w:eastAsia="Times New Roman"/>
                <w:color w:val="1F497D" w:themeColor="text2"/>
                <w:sz w:val="24"/>
                <w:szCs w:val="24"/>
              </w:rPr>
            </w:pPr>
            <w:r w:rsidRPr="00420991">
              <w:rPr>
                <w:rFonts w:eastAsia="Times New Roman"/>
                <w:color w:val="1F497D" w:themeColor="text2"/>
                <w:sz w:val="24"/>
                <w:szCs w:val="24"/>
              </w:rPr>
              <w:t>0,008</w:t>
            </w:r>
          </w:p>
        </w:tc>
      </w:tr>
      <w:tr w:rsidR="00B631B8" w:rsidRPr="00420991" w:rsidTr="00B00363">
        <w:tc>
          <w:tcPr>
            <w:tcW w:w="2915" w:type="dxa"/>
            <w:tcBorders>
              <w:top w:val="single" w:sz="4" w:space="0" w:color="000000"/>
              <w:left w:val="single" w:sz="4" w:space="0" w:color="000000"/>
              <w:bottom w:val="single" w:sz="4" w:space="0" w:color="000000"/>
            </w:tcBorders>
          </w:tcPr>
          <w:p w:rsidR="00B631B8" w:rsidRPr="00420991" w:rsidRDefault="00B631B8" w:rsidP="0049158E">
            <w:pPr>
              <w:jc w:val="both"/>
              <w:rPr>
                <w:rFonts w:eastAsia="Times New Roman"/>
                <w:color w:val="1F497D" w:themeColor="text2"/>
                <w:sz w:val="24"/>
                <w:szCs w:val="24"/>
              </w:rPr>
            </w:pPr>
            <w:r w:rsidRPr="00420991">
              <w:rPr>
                <w:rFonts w:eastAsia="Times New Roman"/>
                <w:color w:val="1F497D" w:themeColor="text2"/>
                <w:sz w:val="24"/>
                <w:szCs w:val="24"/>
              </w:rPr>
              <w:t>Metil-mercaptan</w:t>
            </w:r>
          </w:p>
        </w:tc>
        <w:tc>
          <w:tcPr>
            <w:tcW w:w="3693" w:type="dxa"/>
            <w:tcBorders>
              <w:top w:val="single" w:sz="4" w:space="0" w:color="000000"/>
              <w:left w:val="single" w:sz="4" w:space="0" w:color="000000"/>
              <w:bottom w:val="single" w:sz="4" w:space="0" w:color="000000"/>
            </w:tcBorders>
            <w:vAlign w:val="center"/>
          </w:tcPr>
          <w:p w:rsidR="00B631B8" w:rsidRPr="00420991" w:rsidRDefault="00B631B8" w:rsidP="0049158E">
            <w:pPr>
              <w:jc w:val="center"/>
              <w:rPr>
                <w:rFonts w:eastAsia="Times New Roman"/>
                <w:color w:val="1F497D" w:themeColor="text2"/>
                <w:sz w:val="24"/>
                <w:szCs w:val="24"/>
              </w:rPr>
            </w:pPr>
            <w:r w:rsidRPr="00420991">
              <w:rPr>
                <w:rFonts w:eastAsia="Times New Roman"/>
                <w:color w:val="1F497D" w:themeColor="text2"/>
                <w:sz w:val="24"/>
                <w:szCs w:val="24"/>
              </w:rPr>
              <w:t>-</w:t>
            </w:r>
          </w:p>
        </w:tc>
        <w:tc>
          <w:tcPr>
            <w:tcW w:w="2764" w:type="dxa"/>
            <w:tcBorders>
              <w:top w:val="single" w:sz="4" w:space="0" w:color="000000"/>
              <w:left w:val="single" w:sz="4" w:space="0" w:color="000000"/>
              <w:bottom w:val="single" w:sz="4" w:space="0" w:color="000000"/>
              <w:right w:val="single" w:sz="4" w:space="0" w:color="000000"/>
            </w:tcBorders>
            <w:vAlign w:val="center"/>
          </w:tcPr>
          <w:p w:rsidR="00B631B8" w:rsidRPr="00420991" w:rsidRDefault="00B631B8" w:rsidP="0049158E">
            <w:pPr>
              <w:jc w:val="center"/>
              <w:rPr>
                <w:rFonts w:eastAsia="Times New Roman"/>
                <w:color w:val="1F497D" w:themeColor="text2"/>
                <w:sz w:val="24"/>
                <w:szCs w:val="24"/>
              </w:rPr>
            </w:pPr>
            <w:r w:rsidRPr="00420991">
              <w:rPr>
                <w:rFonts w:eastAsia="Times New Roman"/>
                <w:color w:val="1F497D" w:themeColor="text2"/>
                <w:sz w:val="24"/>
                <w:szCs w:val="24"/>
              </w:rPr>
              <w:t>0,00001</w:t>
            </w:r>
          </w:p>
        </w:tc>
      </w:tr>
      <w:tr w:rsidR="00E25FD7" w:rsidRPr="00420991" w:rsidTr="00B00363">
        <w:tc>
          <w:tcPr>
            <w:tcW w:w="2915" w:type="dxa"/>
            <w:tcBorders>
              <w:top w:val="single" w:sz="4" w:space="0" w:color="000000"/>
              <w:left w:val="single" w:sz="4" w:space="0" w:color="000000"/>
              <w:bottom w:val="single" w:sz="4" w:space="0" w:color="000000"/>
            </w:tcBorders>
          </w:tcPr>
          <w:p w:rsidR="00E25FD7" w:rsidRPr="00420991" w:rsidRDefault="00E25FD7" w:rsidP="0049158E">
            <w:pPr>
              <w:jc w:val="both"/>
              <w:rPr>
                <w:rFonts w:eastAsia="Times New Roman"/>
                <w:color w:val="1F497D" w:themeColor="text2"/>
                <w:sz w:val="24"/>
                <w:szCs w:val="24"/>
              </w:rPr>
            </w:pPr>
            <w:r>
              <w:rPr>
                <w:rFonts w:eastAsia="Times New Roman"/>
                <w:color w:val="1F497D" w:themeColor="text2"/>
                <w:sz w:val="24"/>
                <w:szCs w:val="24"/>
              </w:rPr>
              <w:t xml:space="preserve">Pulberi in suspensie </w:t>
            </w:r>
          </w:p>
        </w:tc>
        <w:tc>
          <w:tcPr>
            <w:tcW w:w="3693" w:type="dxa"/>
            <w:tcBorders>
              <w:top w:val="single" w:sz="4" w:space="0" w:color="000000"/>
              <w:left w:val="single" w:sz="4" w:space="0" w:color="000000"/>
              <w:bottom w:val="single" w:sz="4" w:space="0" w:color="000000"/>
            </w:tcBorders>
            <w:vAlign w:val="center"/>
          </w:tcPr>
          <w:p w:rsidR="00E25FD7" w:rsidRPr="00420991" w:rsidRDefault="00E25FD7" w:rsidP="0049158E">
            <w:pPr>
              <w:jc w:val="center"/>
              <w:rPr>
                <w:rFonts w:eastAsia="Times New Roman"/>
                <w:color w:val="1F497D" w:themeColor="text2"/>
                <w:sz w:val="24"/>
                <w:szCs w:val="24"/>
              </w:rPr>
            </w:pPr>
            <w:r>
              <w:rPr>
                <w:rFonts w:eastAsia="Times New Roman"/>
                <w:color w:val="1F497D" w:themeColor="text2"/>
                <w:sz w:val="24"/>
                <w:szCs w:val="24"/>
              </w:rPr>
              <w:t>-</w:t>
            </w:r>
          </w:p>
        </w:tc>
        <w:tc>
          <w:tcPr>
            <w:tcW w:w="2764" w:type="dxa"/>
            <w:tcBorders>
              <w:top w:val="single" w:sz="4" w:space="0" w:color="000000"/>
              <w:left w:val="single" w:sz="4" w:space="0" w:color="000000"/>
              <w:bottom w:val="single" w:sz="4" w:space="0" w:color="000000"/>
              <w:right w:val="single" w:sz="4" w:space="0" w:color="000000"/>
            </w:tcBorders>
            <w:vAlign w:val="center"/>
          </w:tcPr>
          <w:p w:rsidR="00E25FD7" w:rsidRPr="00420991" w:rsidRDefault="00E25FD7" w:rsidP="0049158E">
            <w:pPr>
              <w:jc w:val="center"/>
              <w:rPr>
                <w:rFonts w:eastAsia="Times New Roman"/>
                <w:color w:val="1F497D" w:themeColor="text2"/>
                <w:sz w:val="24"/>
                <w:szCs w:val="24"/>
              </w:rPr>
            </w:pPr>
            <w:r>
              <w:rPr>
                <w:rFonts w:eastAsia="Times New Roman"/>
                <w:color w:val="1F497D" w:themeColor="text2"/>
                <w:sz w:val="24"/>
                <w:szCs w:val="24"/>
              </w:rPr>
              <w:t xml:space="preserve">0,050 </w:t>
            </w:r>
          </w:p>
        </w:tc>
      </w:tr>
    </w:tbl>
    <w:p w:rsidR="00057B11" w:rsidRDefault="00057B11" w:rsidP="00E30C98">
      <w:pPr>
        <w:tabs>
          <w:tab w:val="left" w:pos="180"/>
          <w:tab w:val="center" w:pos="5059"/>
        </w:tabs>
        <w:ind w:right="-101"/>
        <w:jc w:val="both"/>
        <w:rPr>
          <w:bCs/>
          <w:sz w:val="24"/>
          <w:szCs w:val="24"/>
        </w:rPr>
      </w:pPr>
    </w:p>
    <w:p w:rsidR="00057B11" w:rsidRPr="00420991" w:rsidRDefault="00057B11" w:rsidP="00E30C98">
      <w:pPr>
        <w:pStyle w:val="Heading2"/>
        <w:rPr>
          <w:rFonts w:ascii="Arial" w:hAnsi="Arial" w:cs="Arial"/>
          <w:color w:val="1F497D" w:themeColor="text2"/>
          <w:sz w:val="24"/>
          <w:szCs w:val="24"/>
        </w:rPr>
      </w:pPr>
      <w:r w:rsidRPr="00420991">
        <w:rPr>
          <w:rFonts w:ascii="Arial" w:hAnsi="Arial" w:cs="Arial"/>
          <w:color w:val="1F497D" w:themeColor="text2"/>
          <w:sz w:val="24"/>
          <w:szCs w:val="24"/>
        </w:rPr>
        <w:t>10.3.   Apa</w:t>
      </w:r>
    </w:p>
    <w:p w:rsidR="00057B11" w:rsidRPr="00CD6770" w:rsidRDefault="00057B11" w:rsidP="00E30C98">
      <w:pPr>
        <w:suppressAutoHyphens/>
        <w:spacing w:after="120"/>
        <w:jc w:val="both"/>
        <w:rPr>
          <w:color w:val="1F497D" w:themeColor="text2"/>
          <w:sz w:val="24"/>
          <w:szCs w:val="24"/>
        </w:rPr>
      </w:pPr>
      <w:r w:rsidRPr="00420991">
        <w:rPr>
          <w:b/>
          <w:color w:val="1F497D" w:themeColor="text2"/>
          <w:sz w:val="24"/>
          <w:szCs w:val="24"/>
        </w:rPr>
        <w:t>10.3.1.</w:t>
      </w:r>
      <w:r w:rsidRPr="00420991">
        <w:rPr>
          <w:color w:val="1F497D" w:themeColor="text2"/>
          <w:sz w:val="24"/>
          <w:szCs w:val="24"/>
        </w:rPr>
        <w:t xml:space="preserve"> Nici o emisie nu trebuie să depăşească valorile limită  de emisie stabilite în prezenta </w:t>
      </w:r>
      <w:r w:rsidRPr="00CD6770">
        <w:rPr>
          <w:color w:val="1F497D" w:themeColor="text2"/>
          <w:sz w:val="24"/>
          <w:szCs w:val="24"/>
        </w:rPr>
        <w:t xml:space="preserve">autorizaţie şi în autorizaţia de gospodărire a apelor. </w:t>
      </w:r>
    </w:p>
    <w:p w:rsidR="00057B11" w:rsidRPr="00CD6770" w:rsidRDefault="00057B11" w:rsidP="00E30C98">
      <w:pPr>
        <w:suppressAutoHyphens/>
        <w:jc w:val="both"/>
        <w:rPr>
          <w:b/>
          <w:color w:val="1F497D" w:themeColor="text2"/>
          <w:spacing w:val="-2"/>
          <w:sz w:val="24"/>
          <w:szCs w:val="24"/>
        </w:rPr>
      </w:pPr>
      <w:r w:rsidRPr="00CD6770">
        <w:rPr>
          <w:b/>
          <w:color w:val="1F497D" w:themeColor="text2"/>
          <w:sz w:val="24"/>
          <w:szCs w:val="24"/>
        </w:rPr>
        <w:t xml:space="preserve">10.3.2. </w:t>
      </w:r>
      <w:r w:rsidRPr="00CD6770">
        <w:rPr>
          <w:b/>
          <w:color w:val="1F497D" w:themeColor="text2"/>
          <w:spacing w:val="-2"/>
          <w:sz w:val="24"/>
          <w:szCs w:val="24"/>
        </w:rPr>
        <w:t>Valori limită pentru indicatorii de calitatea ai apelor uzate tehnologice şi menajere</w:t>
      </w:r>
      <w:sdt>
        <w:sdtPr>
          <w:rPr>
            <w:b/>
            <w:color w:val="1F497D" w:themeColor="text2"/>
            <w:spacing w:val="-2"/>
            <w:sz w:val="24"/>
            <w:szCs w:val="24"/>
          </w:rPr>
          <w:alias w:val="Câmp editabil text"/>
          <w:tag w:val="CampEditabil"/>
          <w:id w:val="-779648534"/>
          <w:placeholder>
            <w:docPart w:val="3AD8A95744FB40498B5B059C9E65A8ED"/>
          </w:placeholder>
          <w:showingPlcHdr/>
        </w:sdtPr>
        <w:sdtEndPr/>
        <w:sdtContent>
          <w:r w:rsidR="009179A8" w:rsidRPr="00E82AAD">
            <w:rPr>
              <w:rStyle w:val="PlaceholderText"/>
            </w:rPr>
            <w:t>....</w:t>
          </w:r>
        </w:sdtContent>
      </w:sdt>
    </w:p>
    <w:p w:rsidR="00EE5476" w:rsidRPr="00CD6770" w:rsidRDefault="00EE5476" w:rsidP="00EE5476">
      <w:pPr>
        <w:ind w:right="-35" w:firstLine="720"/>
        <w:jc w:val="both"/>
        <w:rPr>
          <w:color w:val="1F497D" w:themeColor="text2"/>
          <w:sz w:val="24"/>
          <w:szCs w:val="24"/>
          <w:lang w:val="it-IT"/>
        </w:rPr>
      </w:pPr>
      <w:r w:rsidRPr="00CD6770">
        <w:rPr>
          <w:b/>
          <w:color w:val="1F497D" w:themeColor="text2"/>
          <w:sz w:val="24"/>
          <w:szCs w:val="24"/>
          <w:lang w:val="it-IT"/>
        </w:rPr>
        <w:t xml:space="preserve">Indicatorii de calitate ai apelor uzate epurate evacuate, </w:t>
      </w:r>
      <w:r w:rsidR="009179A8">
        <w:rPr>
          <w:color w:val="1F497D" w:themeColor="text2"/>
          <w:sz w:val="24"/>
          <w:szCs w:val="24"/>
          <w:lang w:val="it-IT"/>
        </w:rPr>
        <w:t>î</w:t>
      </w:r>
      <w:r w:rsidRPr="00CD6770">
        <w:rPr>
          <w:color w:val="1F497D" w:themeColor="text2"/>
          <w:sz w:val="24"/>
          <w:szCs w:val="24"/>
          <w:lang w:val="it-IT"/>
        </w:rPr>
        <w:t xml:space="preserve">n </w:t>
      </w:r>
      <w:r w:rsidR="009179A8" w:rsidRPr="003F007B">
        <w:rPr>
          <w:color w:val="1F497D" w:themeColor="text2"/>
          <w:sz w:val="24"/>
          <w:szCs w:val="24"/>
          <w:lang w:val="it-IT"/>
        </w:rPr>
        <w:t>râul</w:t>
      </w:r>
      <w:r w:rsidR="003F007B">
        <w:rPr>
          <w:color w:val="1F497D" w:themeColor="text2"/>
          <w:sz w:val="24"/>
          <w:szCs w:val="24"/>
          <w:lang w:val="it-IT"/>
        </w:rPr>
        <w:t xml:space="preserve"> </w:t>
      </w:r>
      <w:r w:rsidRPr="003F007B">
        <w:rPr>
          <w:color w:val="1F497D" w:themeColor="text2"/>
          <w:sz w:val="24"/>
          <w:szCs w:val="24"/>
          <w:lang w:val="it-IT"/>
        </w:rPr>
        <w:t xml:space="preserve">Durbav, se vor </w:t>
      </w:r>
      <w:r w:rsidR="009179A8" w:rsidRPr="003F007B">
        <w:rPr>
          <w:color w:val="1F497D" w:themeColor="text2"/>
          <w:sz w:val="24"/>
          <w:szCs w:val="24"/>
          <w:lang w:val="it-IT"/>
        </w:rPr>
        <w:t>î</w:t>
      </w:r>
      <w:r w:rsidRPr="003F007B">
        <w:rPr>
          <w:color w:val="1F497D" w:themeColor="text2"/>
          <w:sz w:val="24"/>
          <w:szCs w:val="24"/>
          <w:lang w:val="it-IT"/>
        </w:rPr>
        <w:t xml:space="preserve">ncadra </w:t>
      </w:r>
      <w:r w:rsidR="009179A8" w:rsidRPr="003F007B">
        <w:rPr>
          <w:color w:val="1F497D" w:themeColor="text2"/>
          <w:sz w:val="24"/>
          <w:szCs w:val="24"/>
          <w:lang w:val="it-IT"/>
        </w:rPr>
        <w:t>î</w:t>
      </w:r>
      <w:r w:rsidRPr="003F007B">
        <w:rPr>
          <w:color w:val="1F497D" w:themeColor="text2"/>
          <w:sz w:val="24"/>
          <w:szCs w:val="24"/>
          <w:lang w:val="it-IT"/>
        </w:rPr>
        <w:t>n urm</w:t>
      </w:r>
      <w:r w:rsidR="009179A8" w:rsidRPr="003F007B">
        <w:rPr>
          <w:color w:val="1F497D" w:themeColor="text2"/>
          <w:sz w:val="24"/>
          <w:szCs w:val="24"/>
          <w:lang w:val="it-IT"/>
        </w:rPr>
        <w:t>ă</w:t>
      </w:r>
      <w:r w:rsidRPr="003F007B">
        <w:rPr>
          <w:color w:val="1F497D" w:themeColor="text2"/>
          <w:sz w:val="24"/>
          <w:szCs w:val="24"/>
          <w:lang w:val="it-IT"/>
        </w:rPr>
        <w:t xml:space="preserve">toarele limite, conform </w:t>
      </w:r>
      <w:r w:rsidR="00956EA2" w:rsidRPr="003F007B">
        <w:rPr>
          <w:color w:val="1F497D" w:themeColor="text2"/>
          <w:sz w:val="24"/>
          <w:szCs w:val="24"/>
          <w:lang w:val="it-IT"/>
        </w:rPr>
        <w:t>H.G.</w:t>
      </w:r>
      <w:r w:rsidRPr="003F007B">
        <w:rPr>
          <w:color w:val="1F497D" w:themeColor="text2"/>
          <w:sz w:val="24"/>
          <w:szCs w:val="24"/>
          <w:lang w:val="it-IT"/>
        </w:rPr>
        <w:t xml:space="preserve">nr. 188/2002 modificat </w:t>
      </w:r>
      <w:r w:rsidR="008A3F6D" w:rsidRPr="003F007B">
        <w:rPr>
          <w:color w:val="1F497D" w:themeColor="text2"/>
          <w:sz w:val="24"/>
          <w:szCs w:val="24"/>
          <w:lang w:val="it-IT"/>
        </w:rPr>
        <w:t>ș</w:t>
      </w:r>
      <w:r w:rsidRPr="003F007B">
        <w:rPr>
          <w:color w:val="1F497D" w:themeColor="text2"/>
          <w:sz w:val="24"/>
          <w:szCs w:val="24"/>
          <w:lang w:val="it-IT"/>
        </w:rPr>
        <w:t xml:space="preserve">i </w:t>
      </w:r>
      <w:r w:rsidRPr="00CD6770">
        <w:rPr>
          <w:color w:val="1F497D" w:themeColor="text2"/>
          <w:sz w:val="24"/>
          <w:szCs w:val="24"/>
          <w:lang w:val="it-IT"/>
        </w:rPr>
        <w:t>completat cu H</w:t>
      </w:r>
      <w:r w:rsidR="00956EA2" w:rsidRPr="00956EA2">
        <w:rPr>
          <w:color w:val="E36C0A" w:themeColor="accent6" w:themeShade="BF"/>
          <w:sz w:val="24"/>
          <w:szCs w:val="24"/>
          <w:lang w:val="it-IT"/>
        </w:rPr>
        <w:t>.</w:t>
      </w:r>
      <w:r w:rsidRPr="00CD6770">
        <w:rPr>
          <w:color w:val="1F497D" w:themeColor="text2"/>
          <w:sz w:val="24"/>
          <w:szCs w:val="24"/>
          <w:lang w:val="it-IT"/>
        </w:rPr>
        <w:t>G</w:t>
      </w:r>
      <w:r w:rsidR="00956EA2" w:rsidRPr="00956EA2">
        <w:rPr>
          <w:color w:val="E36C0A" w:themeColor="accent6" w:themeShade="BF"/>
          <w:sz w:val="24"/>
          <w:szCs w:val="24"/>
          <w:lang w:val="it-IT"/>
        </w:rPr>
        <w:t>.</w:t>
      </w:r>
      <w:r w:rsidRPr="00CD6770">
        <w:rPr>
          <w:color w:val="1F497D" w:themeColor="text2"/>
          <w:sz w:val="24"/>
          <w:szCs w:val="24"/>
          <w:lang w:val="it-IT"/>
        </w:rPr>
        <w:t xml:space="preserve"> nr. 352/2005 – NTPA 001:</w:t>
      </w:r>
    </w:p>
    <w:p w:rsidR="00EE5476" w:rsidRPr="00CD6770" w:rsidRDefault="00EE5476" w:rsidP="00EE5476">
      <w:pPr>
        <w:ind w:right="-35" w:firstLine="720"/>
        <w:jc w:val="both"/>
        <w:rPr>
          <w:color w:val="1F497D" w:themeColor="text2"/>
          <w:lang w:val="it-IT"/>
        </w:rPr>
      </w:pPr>
    </w:p>
    <w:tbl>
      <w:tblPr>
        <w:tblW w:w="10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35"/>
        <w:gridCol w:w="3960"/>
        <w:gridCol w:w="3600"/>
      </w:tblGrid>
      <w:tr w:rsidR="002D4CCA" w:rsidRPr="00CD6770" w:rsidTr="00A8387B">
        <w:trPr>
          <w:jc w:val="center"/>
        </w:trPr>
        <w:tc>
          <w:tcPr>
            <w:tcW w:w="3235" w:type="dxa"/>
            <w:tcBorders>
              <w:bottom w:val="single" w:sz="4" w:space="0" w:color="auto"/>
            </w:tcBorders>
            <w:vAlign w:val="center"/>
          </w:tcPr>
          <w:p w:rsidR="002D4CCA" w:rsidRPr="001C70C2" w:rsidRDefault="002D4CCA" w:rsidP="008B72A3">
            <w:pPr>
              <w:jc w:val="center"/>
              <w:rPr>
                <w:b/>
                <w:i/>
                <w:color w:val="1F497D" w:themeColor="text2"/>
                <w:lang w:val="it-IT"/>
              </w:rPr>
            </w:pPr>
            <w:r w:rsidRPr="001C70C2">
              <w:rPr>
                <w:b/>
                <w:i/>
                <w:color w:val="1F497D" w:themeColor="text2"/>
                <w:lang w:val="it-IT"/>
              </w:rPr>
              <w:t>Categoria apei</w:t>
            </w:r>
          </w:p>
        </w:tc>
        <w:tc>
          <w:tcPr>
            <w:tcW w:w="3960" w:type="dxa"/>
            <w:tcBorders>
              <w:bottom w:val="single" w:sz="4" w:space="0" w:color="auto"/>
            </w:tcBorders>
            <w:vAlign w:val="center"/>
          </w:tcPr>
          <w:p w:rsidR="002D4CCA" w:rsidRPr="001C70C2" w:rsidRDefault="002D4CCA" w:rsidP="008B72A3">
            <w:pPr>
              <w:jc w:val="center"/>
              <w:rPr>
                <w:b/>
                <w:i/>
                <w:color w:val="1F497D" w:themeColor="text2"/>
                <w:lang w:val="it-IT"/>
              </w:rPr>
            </w:pPr>
            <w:r w:rsidRPr="001C70C2">
              <w:rPr>
                <w:b/>
                <w:i/>
                <w:color w:val="1F497D" w:themeColor="text2"/>
                <w:lang w:val="it-IT"/>
              </w:rPr>
              <w:t>Indicatori de calitate</w:t>
            </w:r>
          </w:p>
        </w:tc>
        <w:tc>
          <w:tcPr>
            <w:tcW w:w="3600" w:type="dxa"/>
            <w:tcBorders>
              <w:bottom w:val="single" w:sz="4" w:space="0" w:color="auto"/>
            </w:tcBorders>
            <w:vAlign w:val="center"/>
          </w:tcPr>
          <w:p w:rsidR="002D4CCA" w:rsidRPr="00CD6770" w:rsidRDefault="002D4CCA" w:rsidP="001C70C2">
            <w:pPr>
              <w:jc w:val="center"/>
              <w:rPr>
                <w:b/>
                <w:i/>
                <w:color w:val="1F497D" w:themeColor="text2"/>
                <w:lang w:val="it-IT"/>
              </w:rPr>
            </w:pPr>
            <w:r w:rsidRPr="00CD6770">
              <w:rPr>
                <w:b/>
                <w:i/>
                <w:color w:val="1F497D" w:themeColor="text2"/>
                <w:lang w:val="it-IT"/>
              </w:rPr>
              <w:t>Valori maxim admise</w:t>
            </w:r>
          </w:p>
        </w:tc>
      </w:tr>
      <w:tr w:rsidR="008A3F6D" w:rsidRPr="00CD6770" w:rsidTr="00A8387B">
        <w:trPr>
          <w:cantSplit/>
          <w:trHeight w:val="168"/>
          <w:jc w:val="center"/>
        </w:trPr>
        <w:tc>
          <w:tcPr>
            <w:tcW w:w="3235" w:type="dxa"/>
            <w:vMerge w:val="restart"/>
            <w:tcBorders>
              <w:top w:val="single" w:sz="4" w:space="0" w:color="auto"/>
              <w:left w:val="single" w:sz="4" w:space="0" w:color="auto"/>
              <w:right w:val="single" w:sz="4" w:space="0" w:color="auto"/>
            </w:tcBorders>
            <w:vAlign w:val="center"/>
          </w:tcPr>
          <w:p w:rsidR="008A3F6D" w:rsidRPr="001235ED" w:rsidRDefault="008A3F6D" w:rsidP="008A3F6D">
            <w:pPr>
              <w:jc w:val="center"/>
              <w:rPr>
                <w:color w:val="1F497D" w:themeColor="text2"/>
                <w:lang w:val="it-IT"/>
              </w:rPr>
            </w:pPr>
            <w:r w:rsidRPr="001235ED">
              <w:rPr>
                <w:color w:val="1F497D" w:themeColor="text2"/>
                <w:lang w:val="it-IT"/>
              </w:rPr>
              <w:t>Levigat, după epurare,</w:t>
            </w:r>
          </w:p>
          <w:p w:rsidR="008A3F6D" w:rsidRPr="001C70C2" w:rsidRDefault="008A3F6D" w:rsidP="008A3F6D">
            <w:pPr>
              <w:jc w:val="center"/>
              <w:rPr>
                <w:color w:val="1F497D" w:themeColor="text2"/>
                <w:lang w:val="it-IT"/>
              </w:rPr>
            </w:pPr>
            <w:r w:rsidRPr="001235ED">
              <w:rPr>
                <w:color w:val="1F497D" w:themeColor="text2"/>
                <w:lang w:val="it-IT"/>
              </w:rPr>
              <w:t>râul</w:t>
            </w:r>
            <w:r w:rsidR="001235ED">
              <w:rPr>
                <w:color w:val="1F497D" w:themeColor="text2"/>
                <w:lang w:val="it-IT"/>
              </w:rPr>
              <w:t xml:space="preserve"> </w:t>
            </w:r>
            <w:r w:rsidRPr="001235ED">
              <w:rPr>
                <w:color w:val="1F497D" w:themeColor="text2"/>
                <w:lang w:val="it-IT"/>
              </w:rPr>
              <w:t>Durbav</w:t>
            </w:r>
          </w:p>
        </w:tc>
        <w:tc>
          <w:tcPr>
            <w:tcW w:w="3960" w:type="dxa"/>
            <w:tcBorders>
              <w:top w:val="single" w:sz="4" w:space="0" w:color="auto"/>
              <w:left w:val="single" w:sz="4" w:space="0" w:color="auto"/>
              <w:bottom w:val="single" w:sz="4" w:space="0" w:color="auto"/>
              <w:right w:val="single" w:sz="4" w:space="0" w:color="auto"/>
            </w:tcBorders>
            <w:vAlign w:val="center"/>
          </w:tcPr>
          <w:p w:rsidR="008A3F6D" w:rsidRPr="001C70C2" w:rsidRDefault="008A3F6D" w:rsidP="008A3F6D">
            <w:pPr>
              <w:rPr>
                <w:color w:val="1F497D" w:themeColor="text2"/>
                <w:lang w:val="it-IT"/>
              </w:rPr>
            </w:pPr>
            <w:r w:rsidRPr="001C70C2">
              <w:rPr>
                <w:color w:val="1F497D" w:themeColor="text2"/>
                <w:lang w:val="it-IT"/>
              </w:rPr>
              <w:t>pH</w:t>
            </w:r>
          </w:p>
        </w:tc>
        <w:tc>
          <w:tcPr>
            <w:tcW w:w="3600" w:type="dxa"/>
            <w:tcBorders>
              <w:top w:val="single" w:sz="4" w:space="0" w:color="auto"/>
              <w:left w:val="single" w:sz="4" w:space="0" w:color="auto"/>
              <w:bottom w:val="single" w:sz="4" w:space="0" w:color="auto"/>
              <w:right w:val="single" w:sz="4" w:space="0" w:color="auto"/>
            </w:tcBorders>
            <w:vAlign w:val="center"/>
          </w:tcPr>
          <w:p w:rsidR="008A3F6D" w:rsidRPr="001C70C2" w:rsidRDefault="008A3F6D" w:rsidP="001C70C2">
            <w:pPr>
              <w:jc w:val="center"/>
              <w:rPr>
                <w:color w:val="1F497D" w:themeColor="text2"/>
                <w:lang w:val="it-IT"/>
              </w:rPr>
            </w:pPr>
            <w:r w:rsidRPr="001C70C2">
              <w:rPr>
                <w:color w:val="1F497D" w:themeColor="text2"/>
                <w:lang w:val="it-IT"/>
              </w:rPr>
              <w:t>6,5-8,5</w:t>
            </w:r>
          </w:p>
        </w:tc>
      </w:tr>
      <w:tr w:rsidR="008A3F6D" w:rsidRPr="00CD6770" w:rsidTr="00A8387B">
        <w:trPr>
          <w:cantSplit/>
          <w:trHeight w:val="45"/>
          <w:jc w:val="center"/>
        </w:trPr>
        <w:tc>
          <w:tcPr>
            <w:tcW w:w="3235" w:type="dxa"/>
            <w:vMerge/>
            <w:tcBorders>
              <w:left w:val="single" w:sz="4" w:space="0" w:color="auto"/>
              <w:right w:val="single" w:sz="4" w:space="0" w:color="auto"/>
            </w:tcBorders>
            <w:vAlign w:val="center"/>
          </w:tcPr>
          <w:p w:rsidR="008A3F6D" w:rsidRPr="001C70C2" w:rsidRDefault="008A3F6D" w:rsidP="008A3F6D">
            <w:pPr>
              <w:jc w:val="center"/>
              <w:rPr>
                <w:color w:val="1F497D" w:themeColor="text2"/>
                <w:lang w:val="it-IT"/>
              </w:rPr>
            </w:pPr>
          </w:p>
        </w:tc>
        <w:tc>
          <w:tcPr>
            <w:tcW w:w="3960" w:type="dxa"/>
            <w:tcBorders>
              <w:top w:val="nil"/>
              <w:left w:val="single" w:sz="4" w:space="0" w:color="auto"/>
              <w:bottom w:val="single" w:sz="4" w:space="0" w:color="auto"/>
              <w:right w:val="single" w:sz="4" w:space="0" w:color="auto"/>
            </w:tcBorders>
            <w:vAlign w:val="center"/>
          </w:tcPr>
          <w:p w:rsidR="008A3F6D" w:rsidRPr="001C70C2" w:rsidRDefault="008A3F6D" w:rsidP="00744B23">
            <w:pPr>
              <w:rPr>
                <w:color w:val="1F497D" w:themeColor="text2"/>
                <w:vertAlign w:val="superscript"/>
                <w:lang w:val="it-IT"/>
              </w:rPr>
            </w:pPr>
            <w:r w:rsidRPr="001C70C2">
              <w:rPr>
                <w:color w:val="1F497D" w:themeColor="text2"/>
                <w:lang w:val="it-IT"/>
              </w:rPr>
              <w:t>Suspensii (mg/l)</w:t>
            </w:r>
          </w:p>
        </w:tc>
        <w:tc>
          <w:tcPr>
            <w:tcW w:w="3600" w:type="dxa"/>
            <w:tcBorders>
              <w:top w:val="nil"/>
              <w:left w:val="single" w:sz="4" w:space="0" w:color="auto"/>
              <w:bottom w:val="single" w:sz="4" w:space="0" w:color="auto"/>
              <w:right w:val="single" w:sz="4" w:space="0" w:color="auto"/>
            </w:tcBorders>
            <w:vAlign w:val="center"/>
          </w:tcPr>
          <w:p w:rsidR="008A3F6D" w:rsidRPr="001C70C2" w:rsidRDefault="008A3F6D" w:rsidP="001C70C2">
            <w:pPr>
              <w:jc w:val="center"/>
              <w:rPr>
                <w:color w:val="1F497D" w:themeColor="text2"/>
                <w:lang w:val="it-IT"/>
              </w:rPr>
            </w:pPr>
            <w:r w:rsidRPr="001C70C2">
              <w:rPr>
                <w:color w:val="1F497D" w:themeColor="text2"/>
                <w:lang w:val="it-IT"/>
              </w:rPr>
              <w:t>35,00</w:t>
            </w:r>
          </w:p>
        </w:tc>
      </w:tr>
      <w:tr w:rsidR="008A3F6D" w:rsidRPr="00CD6770" w:rsidTr="00A8387B">
        <w:trPr>
          <w:cantSplit/>
          <w:trHeight w:val="45"/>
          <w:jc w:val="center"/>
        </w:trPr>
        <w:tc>
          <w:tcPr>
            <w:tcW w:w="3235" w:type="dxa"/>
            <w:vMerge/>
            <w:tcBorders>
              <w:left w:val="single" w:sz="4" w:space="0" w:color="auto"/>
              <w:right w:val="single" w:sz="4" w:space="0" w:color="auto"/>
            </w:tcBorders>
            <w:vAlign w:val="center"/>
          </w:tcPr>
          <w:p w:rsidR="008A3F6D" w:rsidRPr="001C70C2" w:rsidRDefault="008A3F6D" w:rsidP="008A3F6D">
            <w:pPr>
              <w:jc w:val="center"/>
              <w:rPr>
                <w:color w:val="1F497D" w:themeColor="text2"/>
                <w:lang w:val="it-IT"/>
              </w:rPr>
            </w:pPr>
          </w:p>
        </w:tc>
        <w:tc>
          <w:tcPr>
            <w:tcW w:w="3960" w:type="dxa"/>
            <w:tcBorders>
              <w:top w:val="nil"/>
              <w:left w:val="single" w:sz="4" w:space="0" w:color="auto"/>
              <w:bottom w:val="single" w:sz="4" w:space="0" w:color="auto"/>
              <w:right w:val="single" w:sz="4" w:space="0" w:color="auto"/>
            </w:tcBorders>
            <w:vAlign w:val="center"/>
          </w:tcPr>
          <w:p w:rsidR="008A3F6D" w:rsidRPr="001C70C2" w:rsidRDefault="008A3F6D" w:rsidP="00744B23">
            <w:pPr>
              <w:rPr>
                <w:color w:val="1F497D" w:themeColor="text2"/>
                <w:lang w:val="it-IT"/>
              </w:rPr>
            </w:pPr>
            <w:r w:rsidRPr="001C70C2">
              <w:rPr>
                <w:color w:val="1F497D" w:themeColor="text2"/>
                <w:lang w:val="it-IT"/>
              </w:rPr>
              <w:t>Reziduu filtrabil la 105</w:t>
            </w:r>
            <w:r w:rsidRPr="001C70C2">
              <w:rPr>
                <w:color w:val="1F497D" w:themeColor="text2"/>
                <w:vertAlign w:val="superscript"/>
                <w:lang w:val="it-IT"/>
              </w:rPr>
              <w:t>0</w:t>
            </w:r>
            <w:r w:rsidRPr="001C70C2">
              <w:rPr>
                <w:color w:val="1F497D" w:themeColor="text2"/>
                <w:lang w:val="it-IT"/>
              </w:rPr>
              <w:t xml:space="preserve"> C(mg/l)</w:t>
            </w:r>
          </w:p>
        </w:tc>
        <w:tc>
          <w:tcPr>
            <w:tcW w:w="3600" w:type="dxa"/>
            <w:tcBorders>
              <w:top w:val="nil"/>
              <w:left w:val="single" w:sz="4" w:space="0" w:color="auto"/>
              <w:bottom w:val="single" w:sz="4" w:space="0" w:color="auto"/>
              <w:right w:val="single" w:sz="4" w:space="0" w:color="auto"/>
            </w:tcBorders>
            <w:vAlign w:val="center"/>
          </w:tcPr>
          <w:p w:rsidR="008A3F6D" w:rsidRPr="001C70C2" w:rsidRDefault="008A3F6D" w:rsidP="001C70C2">
            <w:pPr>
              <w:jc w:val="center"/>
              <w:rPr>
                <w:color w:val="E36C0A" w:themeColor="accent6" w:themeShade="BF"/>
                <w:lang w:val="it-IT"/>
              </w:rPr>
            </w:pPr>
            <w:r w:rsidRPr="001C70C2">
              <w:rPr>
                <w:color w:val="1F497D" w:themeColor="text2"/>
                <w:lang w:val="it-IT"/>
              </w:rPr>
              <w:t>1.500</w:t>
            </w:r>
          </w:p>
        </w:tc>
      </w:tr>
      <w:tr w:rsidR="008A3F6D" w:rsidRPr="00CD6770" w:rsidTr="00A8387B">
        <w:trPr>
          <w:cantSplit/>
          <w:trHeight w:val="132"/>
          <w:jc w:val="center"/>
        </w:trPr>
        <w:tc>
          <w:tcPr>
            <w:tcW w:w="3235" w:type="dxa"/>
            <w:vMerge/>
            <w:tcBorders>
              <w:left w:val="single" w:sz="4" w:space="0" w:color="auto"/>
              <w:right w:val="single" w:sz="4" w:space="0" w:color="auto"/>
            </w:tcBorders>
            <w:vAlign w:val="center"/>
          </w:tcPr>
          <w:p w:rsidR="008A3F6D" w:rsidRPr="001C70C2" w:rsidRDefault="008A3F6D" w:rsidP="008A3F6D">
            <w:pPr>
              <w:jc w:val="center"/>
              <w:rPr>
                <w:color w:val="1F497D" w:themeColor="text2"/>
                <w:lang w:val="it-IT"/>
              </w:rPr>
            </w:pPr>
          </w:p>
        </w:tc>
        <w:tc>
          <w:tcPr>
            <w:tcW w:w="3960" w:type="dxa"/>
            <w:tcBorders>
              <w:top w:val="single" w:sz="4" w:space="0" w:color="auto"/>
              <w:left w:val="single" w:sz="4" w:space="0" w:color="auto"/>
              <w:bottom w:val="single" w:sz="4" w:space="0" w:color="auto"/>
              <w:right w:val="single" w:sz="4" w:space="0" w:color="auto"/>
            </w:tcBorders>
            <w:vAlign w:val="center"/>
          </w:tcPr>
          <w:p w:rsidR="008A3F6D" w:rsidRPr="001C70C2" w:rsidRDefault="008A3F6D" w:rsidP="00744B23">
            <w:pPr>
              <w:rPr>
                <w:color w:val="1F497D" w:themeColor="text2"/>
                <w:lang w:val="it-IT"/>
              </w:rPr>
            </w:pPr>
            <w:r w:rsidRPr="001C70C2">
              <w:rPr>
                <w:color w:val="1F497D" w:themeColor="text2"/>
                <w:lang w:val="it-IT"/>
              </w:rPr>
              <w:t>CBO</w:t>
            </w:r>
            <w:r w:rsidRPr="001C70C2">
              <w:rPr>
                <w:color w:val="1F497D" w:themeColor="text2"/>
                <w:vertAlign w:val="subscript"/>
                <w:lang w:val="it-IT"/>
              </w:rPr>
              <w:t>5</w:t>
            </w:r>
            <w:r w:rsidRPr="001C70C2">
              <w:rPr>
                <w:color w:val="1F497D" w:themeColor="text2"/>
                <w:lang w:val="it-IT"/>
              </w:rPr>
              <w:t>(mgO</w:t>
            </w:r>
            <w:r w:rsidRPr="001C70C2">
              <w:rPr>
                <w:color w:val="1F497D" w:themeColor="text2"/>
                <w:vertAlign w:val="subscript"/>
                <w:lang w:val="it-IT"/>
              </w:rPr>
              <w:t>2</w:t>
            </w:r>
            <w:r w:rsidRPr="001C70C2">
              <w:rPr>
                <w:color w:val="1F497D" w:themeColor="text2"/>
                <w:lang w:val="it-IT"/>
              </w:rPr>
              <w:t>/l)</w:t>
            </w:r>
          </w:p>
        </w:tc>
        <w:tc>
          <w:tcPr>
            <w:tcW w:w="3600" w:type="dxa"/>
            <w:tcBorders>
              <w:top w:val="single" w:sz="4" w:space="0" w:color="auto"/>
              <w:left w:val="single" w:sz="4" w:space="0" w:color="auto"/>
              <w:bottom w:val="single" w:sz="4" w:space="0" w:color="auto"/>
              <w:right w:val="single" w:sz="4" w:space="0" w:color="auto"/>
            </w:tcBorders>
            <w:vAlign w:val="center"/>
          </w:tcPr>
          <w:p w:rsidR="008A3F6D" w:rsidRPr="001C70C2" w:rsidRDefault="008A3F6D" w:rsidP="001C70C2">
            <w:pPr>
              <w:jc w:val="center"/>
              <w:rPr>
                <w:color w:val="1F497D" w:themeColor="text2"/>
                <w:lang w:val="it-IT"/>
              </w:rPr>
            </w:pPr>
            <w:r w:rsidRPr="001C70C2">
              <w:rPr>
                <w:color w:val="1F497D" w:themeColor="text2"/>
                <w:lang w:val="it-IT"/>
              </w:rPr>
              <w:t>25,00</w:t>
            </w:r>
          </w:p>
        </w:tc>
      </w:tr>
      <w:tr w:rsidR="008A3F6D" w:rsidRPr="00CD6770" w:rsidTr="00A8387B">
        <w:trPr>
          <w:cantSplit/>
          <w:trHeight w:val="180"/>
          <w:jc w:val="center"/>
        </w:trPr>
        <w:tc>
          <w:tcPr>
            <w:tcW w:w="3235" w:type="dxa"/>
            <w:vMerge/>
            <w:tcBorders>
              <w:left w:val="single" w:sz="4" w:space="0" w:color="auto"/>
              <w:right w:val="single" w:sz="4" w:space="0" w:color="auto"/>
            </w:tcBorders>
            <w:vAlign w:val="center"/>
          </w:tcPr>
          <w:p w:rsidR="008A3F6D" w:rsidRPr="001C70C2" w:rsidRDefault="008A3F6D" w:rsidP="008B72A3">
            <w:pPr>
              <w:jc w:val="center"/>
              <w:rPr>
                <w:color w:val="1F497D" w:themeColor="text2"/>
                <w:lang w:val="it-IT"/>
              </w:rPr>
            </w:pPr>
          </w:p>
        </w:tc>
        <w:tc>
          <w:tcPr>
            <w:tcW w:w="3960" w:type="dxa"/>
            <w:tcBorders>
              <w:top w:val="nil"/>
              <w:left w:val="single" w:sz="4" w:space="0" w:color="auto"/>
              <w:bottom w:val="single" w:sz="4" w:space="0" w:color="auto"/>
              <w:right w:val="single" w:sz="4" w:space="0" w:color="auto"/>
            </w:tcBorders>
            <w:vAlign w:val="center"/>
          </w:tcPr>
          <w:p w:rsidR="008A3F6D" w:rsidRPr="001C70C2" w:rsidRDefault="008A3F6D" w:rsidP="00744B23">
            <w:pPr>
              <w:rPr>
                <w:color w:val="1F497D" w:themeColor="text2"/>
                <w:lang w:val="it-IT"/>
              </w:rPr>
            </w:pPr>
            <w:r w:rsidRPr="001C70C2">
              <w:rPr>
                <w:color w:val="1F497D" w:themeColor="text2"/>
                <w:lang w:val="it-IT"/>
              </w:rPr>
              <w:t>CCO-Cr (mgO</w:t>
            </w:r>
            <w:r w:rsidRPr="001C70C2">
              <w:rPr>
                <w:color w:val="1F497D" w:themeColor="text2"/>
                <w:vertAlign w:val="subscript"/>
                <w:lang w:val="it-IT"/>
              </w:rPr>
              <w:t>2</w:t>
            </w:r>
            <w:r w:rsidRPr="001C70C2">
              <w:rPr>
                <w:color w:val="1F497D" w:themeColor="text2"/>
                <w:lang w:val="it-IT"/>
              </w:rPr>
              <w:t>/l)</w:t>
            </w:r>
          </w:p>
        </w:tc>
        <w:tc>
          <w:tcPr>
            <w:tcW w:w="3600" w:type="dxa"/>
            <w:tcBorders>
              <w:top w:val="nil"/>
              <w:left w:val="single" w:sz="4" w:space="0" w:color="auto"/>
              <w:bottom w:val="single" w:sz="4" w:space="0" w:color="auto"/>
              <w:right w:val="single" w:sz="4" w:space="0" w:color="auto"/>
            </w:tcBorders>
            <w:vAlign w:val="center"/>
          </w:tcPr>
          <w:p w:rsidR="008A3F6D" w:rsidRPr="00CD6770" w:rsidRDefault="008A3F6D" w:rsidP="001C70C2">
            <w:pPr>
              <w:jc w:val="center"/>
              <w:rPr>
                <w:color w:val="1F497D" w:themeColor="text2"/>
              </w:rPr>
            </w:pPr>
            <w:r>
              <w:rPr>
                <w:color w:val="1F497D" w:themeColor="text2"/>
              </w:rPr>
              <w:t>1</w:t>
            </w:r>
            <w:r w:rsidRPr="00CD6770">
              <w:rPr>
                <w:color w:val="1F497D" w:themeColor="text2"/>
              </w:rPr>
              <w:t>25,00</w:t>
            </w:r>
          </w:p>
        </w:tc>
      </w:tr>
      <w:tr w:rsidR="008A3F6D" w:rsidRPr="00CD6770" w:rsidTr="00A8387B">
        <w:trPr>
          <w:cantSplit/>
          <w:jc w:val="center"/>
        </w:trPr>
        <w:tc>
          <w:tcPr>
            <w:tcW w:w="3235" w:type="dxa"/>
            <w:vMerge/>
            <w:tcBorders>
              <w:left w:val="single" w:sz="4" w:space="0" w:color="auto"/>
              <w:right w:val="single" w:sz="4" w:space="0" w:color="auto"/>
            </w:tcBorders>
            <w:vAlign w:val="center"/>
          </w:tcPr>
          <w:p w:rsidR="008A3F6D" w:rsidRPr="001C70C2" w:rsidRDefault="008A3F6D" w:rsidP="008B72A3">
            <w:pPr>
              <w:jc w:val="center"/>
              <w:rPr>
                <w:color w:val="1F497D" w:themeColor="text2"/>
                <w:lang w:val="it-IT"/>
              </w:rPr>
            </w:pPr>
          </w:p>
        </w:tc>
        <w:tc>
          <w:tcPr>
            <w:tcW w:w="3960" w:type="dxa"/>
            <w:tcBorders>
              <w:top w:val="nil"/>
              <w:left w:val="single" w:sz="4" w:space="0" w:color="auto"/>
              <w:bottom w:val="single" w:sz="4" w:space="0" w:color="auto"/>
              <w:right w:val="single" w:sz="4" w:space="0" w:color="auto"/>
            </w:tcBorders>
            <w:vAlign w:val="center"/>
          </w:tcPr>
          <w:p w:rsidR="008A3F6D" w:rsidRPr="001C70C2" w:rsidRDefault="008A3F6D" w:rsidP="00744B23">
            <w:pPr>
              <w:rPr>
                <w:color w:val="1F497D" w:themeColor="text2"/>
                <w:lang w:val="en-US"/>
              </w:rPr>
            </w:pPr>
            <w:r w:rsidRPr="001C70C2">
              <w:rPr>
                <w:color w:val="1F497D" w:themeColor="text2"/>
              </w:rPr>
              <w:t>Azot amoniacal (mgN/l)</w:t>
            </w:r>
          </w:p>
        </w:tc>
        <w:tc>
          <w:tcPr>
            <w:tcW w:w="3600" w:type="dxa"/>
            <w:tcBorders>
              <w:top w:val="nil"/>
              <w:left w:val="single" w:sz="4" w:space="0" w:color="auto"/>
              <w:bottom w:val="single" w:sz="4" w:space="0" w:color="auto"/>
              <w:right w:val="single" w:sz="4" w:space="0" w:color="auto"/>
            </w:tcBorders>
            <w:vAlign w:val="center"/>
          </w:tcPr>
          <w:p w:rsidR="008A3F6D" w:rsidRPr="00CD6770" w:rsidRDefault="008A3F6D" w:rsidP="001C70C2">
            <w:pPr>
              <w:jc w:val="center"/>
              <w:rPr>
                <w:color w:val="1F497D" w:themeColor="text2"/>
                <w:lang w:val="it-IT"/>
              </w:rPr>
            </w:pPr>
            <w:r w:rsidRPr="00CD6770">
              <w:rPr>
                <w:color w:val="1F497D" w:themeColor="text2"/>
                <w:lang w:val="it-IT"/>
              </w:rPr>
              <w:t>2,0</w:t>
            </w:r>
          </w:p>
        </w:tc>
      </w:tr>
      <w:tr w:rsidR="008A3F6D" w:rsidRPr="00CD6770" w:rsidTr="00A8387B">
        <w:trPr>
          <w:cantSplit/>
          <w:trHeight w:val="168"/>
          <w:jc w:val="center"/>
        </w:trPr>
        <w:tc>
          <w:tcPr>
            <w:tcW w:w="3235" w:type="dxa"/>
            <w:vMerge/>
            <w:tcBorders>
              <w:left w:val="single" w:sz="4" w:space="0" w:color="auto"/>
              <w:right w:val="single" w:sz="4" w:space="0" w:color="auto"/>
            </w:tcBorders>
            <w:vAlign w:val="center"/>
          </w:tcPr>
          <w:p w:rsidR="008A3F6D" w:rsidRPr="001C70C2" w:rsidRDefault="008A3F6D" w:rsidP="008B72A3">
            <w:pPr>
              <w:jc w:val="center"/>
              <w:rPr>
                <w:color w:val="1F497D" w:themeColor="text2"/>
                <w:lang w:val="it-IT"/>
              </w:rPr>
            </w:pPr>
          </w:p>
        </w:tc>
        <w:tc>
          <w:tcPr>
            <w:tcW w:w="3960" w:type="dxa"/>
            <w:tcBorders>
              <w:top w:val="single" w:sz="4" w:space="0" w:color="auto"/>
              <w:left w:val="single" w:sz="4" w:space="0" w:color="auto"/>
              <w:bottom w:val="single" w:sz="4" w:space="0" w:color="auto"/>
              <w:right w:val="single" w:sz="4" w:space="0" w:color="auto"/>
            </w:tcBorders>
            <w:vAlign w:val="center"/>
          </w:tcPr>
          <w:p w:rsidR="008A3F6D" w:rsidRPr="001C70C2" w:rsidRDefault="008A3F6D" w:rsidP="00744B23">
            <w:pPr>
              <w:rPr>
                <w:color w:val="1F497D" w:themeColor="text2"/>
              </w:rPr>
            </w:pPr>
            <w:r w:rsidRPr="001C70C2">
              <w:rPr>
                <w:color w:val="1F497D" w:themeColor="text2"/>
              </w:rPr>
              <w:t>Fosfor total (mg/l)</w:t>
            </w:r>
          </w:p>
        </w:tc>
        <w:tc>
          <w:tcPr>
            <w:tcW w:w="3600" w:type="dxa"/>
            <w:tcBorders>
              <w:top w:val="single" w:sz="4" w:space="0" w:color="auto"/>
              <w:left w:val="single" w:sz="4" w:space="0" w:color="auto"/>
              <w:bottom w:val="single" w:sz="4" w:space="0" w:color="auto"/>
              <w:right w:val="single" w:sz="4" w:space="0" w:color="auto"/>
            </w:tcBorders>
            <w:vAlign w:val="center"/>
          </w:tcPr>
          <w:p w:rsidR="008A3F6D" w:rsidRPr="00CD6770" w:rsidRDefault="008A3F6D" w:rsidP="001C70C2">
            <w:pPr>
              <w:jc w:val="center"/>
              <w:rPr>
                <w:color w:val="1F497D" w:themeColor="text2"/>
                <w:lang w:val="it-IT"/>
              </w:rPr>
            </w:pPr>
            <w:r w:rsidRPr="00CD6770">
              <w:rPr>
                <w:color w:val="1F497D" w:themeColor="text2"/>
                <w:lang w:val="it-IT"/>
              </w:rPr>
              <w:t>1,0</w:t>
            </w:r>
          </w:p>
        </w:tc>
      </w:tr>
      <w:tr w:rsidR="008A3F6D" w:rsidRPr="00CD6770" w:rsidTr="00A8387B">
        <w:trPr>
          <w:cantSplit/>
          <w:jc w:val="center"/>
        </w:trPr>
        <w:tc>
          <w:tcPr>
            <w:tcW w:w="3235" w:type="dxa"/>
            <w:vMerge/>
            <w:tcBorders>
              <w:left w:val="single" w:sz="4" w:space="0" w:color="auto"/>
              <w:right w:val="single" w:sz="4" w:space="0" w:color="auto"/>
            </w:tcBorders>
            <w:vAlign w:val="center"/>
          </w:tcPr>
          <w:p w:rsidR="008A3F6D" w:rsidRPr="001C70C2" w:rsidRDefault="008A3F6D" w:rsidP="008B72A3">
            <w:pPr>
              <w:jc w:val="center"/>
              <w:rPr>
                <w:color w:val="1F497D" w:themeColor="text2"/>
                <w:lang w:val="it-IT"/>
              </w:rPr>
            </w:pPr>
          </w:p>
        </w:tc>
        <w:tc>
          <w:tcPr>
            <w:tcW w:w="3960" w:type="dxa"/>
            <w:tcBorders>
              <w:top w:val="nil"/>
              <w:left w:val="single" w:sz="4" w:space="0" w:color="auto"/>
              <w:bottom w:val="single" w:sz="4" w:space="0" w:color="auto"/>
              <w:right w:val="single" w:sz="4" w:space="0" w:color="auto"/>
            </w:tcBorders>
            <w:vAlign w:val="center"/>
          </w:tcPr>
          <w:p w:rsidR="008A3F6D" w:rsidRPr="001C70C2" w:rsidRDefault="008A3F6D" w:rsidP="00744B23">
            <w:pPr>
              <w:rPr>
                <w:color w:val="1F497D" w:themeColor="text2"/>
              </w:rPr>
            </w:pPr>
            <w:r w:rsidRPr="001C70C2">
              <w:rPr>
                <w:color w:val="1F497D" w:themeColor="text2"/>
              </w:rPr>
              <w:t>Sulfuri+H</w:t>
            </w:r>
            <w:r w:rsidRPr="001C70C2">
              <w:rPr>
                <w:color w:val="1F497D" w:themeColor="text2"/>
                <w:vertAlign w:val="subscript"/>
              </w:rPr>
              <w:t>2</w:t>
            </w:r>
            <w:r w:rsidRPr="001C70C2">
              <w:rPr>
                <w:color w:val="1F497D" w:themeColor="text2"/>
              </w:rPr>
              <w:t>S (mg/l)</w:t>
            </w:r>
          </w:p>
        </w:tc>
        <w:tc>
          <w:tcPr>
            <w:tcW w:w="3600" w:type="dxa"/>
            <w:tcBorders>
              <w:top w:val="nil"/>
              <w:left w:val="single" w:sz="4" w:space="0" w:color="auto"/>
              <w:bottom w:val="single" w:sz="4" w:space="0" w:color="auto"/>
              <w:right w:val="single" w:sz="4" w:space="0" w:color="auto"/>
            </w:tcBorders>
            <w:vAlign w:val="center"/>
          </w:tcPr>
          <w:p w:rsidR="008A3F6D" w:rsidRPr="00CD6770" w:rsidRDefault="008A3F6D" w:rsidP="001C70C2">
            <w:pPr>
              <w:jc w:val="center"/>
              <w:rPr>
                <w:color w:val="1F497D" w:themeColor="text2"/>
                <w:lang w:val="it-IT"/>
              </w:rPr>
            </w:pPr>
            <w:r w:rsidRPr="00CD6770">
              <w:rPr>
                <w:color w:val="1F497D" w:themeColor="text2"/>
                <w:lang w:val="it-IT"/>
              </w:rPr>
              <w:t>0,5</w:t>
            </w:r>
          </w:p>
        </w:tc>
      </w:tr>
      <w:tr w:rsidR="008A3F6D" w:rsidRPr="00CD6770" w:rsidTr="00A8387B">
        <w:trPr>
          <w:cantSplit/>
          <w:jc w:val="center"/>
        </w:trPr>
        <w:tc>
          <w:tcPr>
            <w:tcW w:w="3235" w:type="dxa"/>
            <w:vMerge/>
            <w:tcBorders>
              <w:left w:val="single" w:sz="4" w:space="0" w:color="auto"/>
              <w:right w:val="single" w:sz="4" w:space="0" w:color="auto"/>
            </w:tcBorders>
            <w:vAlign w:val="center"/>
          </w:tcPr>
          <w:p w:rsidR="008A3F6D" w:rsidRPr="001C70C2" w:rsidRDefault="008A3F6D" w:rsidP="008B72A3">
            <w:pPr>
              <w:jc w:val="center"/>
              <w:rPr>
                <w:color w:val="1F497D" w:themeColor="text2"/>
                <w:lang w:val="it-IT"/>
              </w:rPr>
            </w:pPr>
          </w:p>
        </w:tc>
        <w:tc>
          <w:tcPr>
            <w:tcW w:w="3960" w:type="dxa"/>
            <w:tcBorders>
              <w:top w:val="single" w:sz="4" w:space="0" w:color="auto"/>
              <w:left w:val="single" w:sz="4" w:space="0" w:color="auto"/>
              <w:bottom w:val="single" w:sz="4" w:space="0" w:color="auto"/>
              <w:right w:val="single" w:sz="4" w:space="0" w:color="auto"/>
            </w:tcBorders>
            <w:vAlign w:val="center"/>
          </w:tcPr>
          <w:p w:rsidR="008A3F6D" w:rsidRPr="001C70C2" w:rsidRDefault="008A3F6D" w:rsidP="00744B23">
            <w:pPr>
              <w:rPr>
                <w:color w:val="1F497D" w:themeColor="text2"/>
                <w:lang w:val="it-IT"/>
              </w:rPr>
            </w:pPr>
            <w:r w:rsidRPr="001C70C2">
              <w:rPr>
                <w:color w:val="1F497D" w:themeColor="text2"/>
                <w:lang w:val="it-IT"/>
              </w:rPr>
              <w:t>Substanțe extractibile (mg/l)</w:t>
            </w:r>
          </w:p>
        </w:tc>
        <w:tc>
          <w:tcPr>
            <w:tcW w:w="3600" w:type="dxa"/>
            <w:tcBorders>
              <w:top w:val="single" w:sz="4" w:space="0" w:color="auto"/>
              <w:left w:val="single" w:sz="4" w:space="0" w:color="auto"/>
              <w:bottom w:val="single" w:sz="4" w:space="0" w:color="auto"/>
              <w:right w:val="single" w:sz="4" w:space="0" w:color="auto"/>
            </w:tcBorders>
            <w:vAlign w:val="center"/>
          </w:tcPr>
          <w:p w:rsidR="008A3F6D" w:rsidRPr="00CD6770" w:rsidRDefault="008A3F6D" w:rsidP="001C70C2">
            <w:pPr>
              <w:jc w:val="center"/>
              <w:rPr>
                <w:color w:val="1F497D" w:themeColor="text2"/>
                <w:lang w:val="it-IT"/>
              </w:rPr>
            </w:pPr>
            <w:r w:rsidRPr="00CD6770">
              <w:rPr>
                <w:color w:val="1F497D" w:themeColor="text2"/>
                <w:lang w:val="it-IT"/>
              </w:rPr>
              <w:t>20,0</w:t>
            </w:r>
          </w:p>
        </w:tc>
      </w:tr>
    </w:tbl>
    <w:p w:rsidR="00A752CF" w:rsidRPr="00CD6770" w:rsidRDefault="00A752CF" w:rsidP="00E30C98">
      <w:pPr>
        <w:suppressAutoHyphens/>
        <w:jc w:val="both"/>
        <w:rPr>
          <w:b/>
          <w:color w:val="1F497D" w:themeColor="text2"/>
          <w:spacing w:val="-2"/>
          <w:sz w:val="24"/>
          <w:szCs w:val="24"/>
        </w:rPr>
      </w:pPr>
    </w:p>
    <w:sdt>
      <w:sdtPr>
        <w:rPr>
          <w:rFonts w:ascii="Times New Roman" w:hAnsi="Times New Roman"/>
          <w:color w:val="1F497D" w:themeColor="text2"/>
          <w:spacing w:val="-2"/>
          <w:sz w:val="24"/>
          <w:szCs w:val="24"/>
        </w:rPr>
        <w:alias w:val="Câmp editabil text"/>
        <w:tag w:val="CampEditabil"/>
        <w:id w:val="-32108651"/>
        <w:placeholder>
          <w:docPart w:val="6AF2C72F92234DED8EE3BDC7626E400F"/>
        </w:placeholder>
      </w:sdtPr>
      <w:sdtEndPr/>
      <w:sdtContent>
        <w:p w:rsidR="00057B11" w:rsidRPr="00CD6770" w:rsidRDefault="00057B11" w:rsidP="00E30C98">
          <w:pPr>
            <w:suppressAutoHyphens/>
            <w:jc w:val="both"/>
            <w:rPr>
              <w:b/>
              <w:color w:val="1F497D" w:themeColor="text2"/>
              <w:sz w:val="24"/>
              <w:szCs w:val="24"/>
            </w:rPr>
          </w:pPr>
          <w:r w:rsidRPr="00CD6770">
            <w:rPr>
              <w:b/>
              <w:color w:val="1F497D" w:themeColor="text2"/>
              <w:sz w:val="24"/>
              <w:szCs w:val="24"/>
            </w:rPr>
            <w:t>Concentraţii maxime admise pentru apa subterană</w:t>
          </w:r>
        </w:p>
      </w:sdtContent>
    </w:sdt>
    <w:p w:rsidR="0056046E" w:rsidRPr="001235ED" w:rsidRDefault="00FE5D3D" w:rsidP="001C70C2">
      <w:pPr>
        <w:spacing w:after="120"/>
        <w:jc w:val="both"/>
        <w:rPr>
          <w:color w:val="1F497D" w:themeColor="text2"/>
          <w:sz w:val="24"/>
          <w:szCs w:val="24"/>
        </w:rPr>
      </w:pPr>
      <w:r w:rsidRPr="001235ED">
        <w:rPr>
          <w:color w:val="1F497D" w:themeColor="text2"/>
          <w:sz w:val="24"/>
          <w:szCs w:val="24"/>
        </w:rPr>
        <w:t>Monitorizarea se va realiza prin analize</w:t>
      </w:r>
      <w:r w:rsidR="008A3F6D" w:rsidRPr="001235ED">
        <w:rPr>
          <w:color w:val="1F497D" w:themeColor="text2"/>
          <w:sz w:val="24"/>
          <w:szCs w:val="24"/>
        </w:rPr>
        <w:t>le</w:t>
      </w:r>
      <w:r w:rsidR="001C70C2" w:rsidRPr="001235ED">
        <w:rPr>
          <w:color w:val="1F497D" w:themeColor="text2"/>
          <w:sz w:val="24"/>
          <w:szCs w:val="24"/>
        </w:rPr>
        <w:t xml:space="preserve"> </w:t>
      </w:r>
      <w:r w:rsidRPr="001235ED">
        <w:rPr>
          <w:color w:val="1F497D" w:themeColor="text2"/>
          <w:sz w:val="24"/>
          <w:szCs w:val="24"/>
        </w:rPr>
        <w:t>probe</w:t>
      </w:r>
      <w:r w:rsidR="008A3F6D" w:rsidRPr="001235ED">
        <w:rPr>
          <w:color w:val="1F497D" w:themeColor="text2"/>
          <w:sz w:val="24"/>
          <w:szCs w:val="24"/>
        </w:rPr>
        <w:t>lor</w:t>
      </w:r>
      <w:r w:rsidRPr="001235ED">
        <w:rPr>
          <w:color w:val="1F497D" w:themeColor="text2"/>
          <w:sz w:val="24"/>
          <w:szCs w:val="24"/>
        </w:rPr>
        <w:t xml:space="preserve"> apă, prelevate din 5 foraje de monitorizare localizate pe amplasamentul obiectivului (F1, F2, F3, F4, F9) din care 2 existente (F1, F2) și 3 nou realizate (F3, F4, F9).Rezultatele</w:t>
      </w:r>
      <w:r w:rsidR="001C70C2" w:rsidRPr="001235ED">
        <w:rPr>
          <w:color w:val="1F497D" w:themeColor="text2"/>
          <w:sz w:val="24"/>
          <w:szCs w:val="24"/>
        </w:rPr>
        <w:t xml:space="preserve"> </w:t>
      </w:r>
      <w:r w:rsidRPr="001235ED">
        <w:rPr>
          <w:color w:val="1F497D" w:themeColor="text2"/>
          <w:sz w:val="24"/>
          <w:szCs w:val="24"/>
        </w:rPr>
        <w:t xml:space="preserve">obținute conform </w:t>
      </w:r>
      <w:r w:rsidR="008A3F6D" w:rsidRPr="001235ED">
        <w:rPr>
          <w:rFonts w:cs="Times New Roman"/>
          <w:color w:val="1F497D" w:themeColor="text2"/>
          <w:sz w:val="24"/>
          <w:szCs w:val="24"/>
        </w:rPr>
        <w:t>b</w:t>
      </w:r>
      <w:r w:rsidRPr="001235ED">
        <w:rPr>
          <w:rFonts w:cs="Times New Roman"/>
          <w:color w:val="1F497D" w:themeColor="text2"/>
          <w:sz w:val="24"/>
          <w:szCs w:val="24"/>
        </w:rPr>
        <w:t xml:space="preserve">uletinelor de analiză nr. 7013/07.10.2014 și nr. 7250/16.03.2015 emise de </w:t>
      </w:r>
      <w:r w:rsidR="00166558" w:rsidRPr="001235ED">
        <w:rPr>
          <w:rFonts w:cs="Times New Roman"/>
          <w:color w:val="1F497D" w:themeColor="text2"/>
          <w:sz w:val="24"/>
          <w:szCs w:val="24"/>
        </w:rPr>
        <w:t xml:space="preserve">S.C. </w:t>
      </w:r>
      <w:r w:rsidRPr="001235ED">
        <w:rPr>
          <w:rFonts w:cs="Times New Roman"/>
          <w:color w:val="1F497D" w:themeColor="text2"/>
          <w:sz w:val="24"/>
          <w:szCs w:val="24"/>
        </w:rPr>
        <w:t>Compania Apa Brașov S</w:t>
      </w:r>
      <w:r w:rsidR="00166558" w:rsidRPr="001235ED">
        <w:rPr>
          <w:rFonts w:cs="Times New Roman"/>
          <w:color w:val="1F497D" w:themeColor="text2"/>
          <w:sz w:val="24"/>
          <w:szCs w:val="24"/>
        </w:rPr>
        <w:t>.</w:t>
      </w:r>
      <w:r w:rsidRPr="001235ED">
        <w:rPr>
          <w:rFonts w:cs="Times New Roman"/>
          <w:color w:val="1F497D" w:themeColor="text2"/>
          <w:sz w:val="24"/>
          <w:szCs w:val="24"/>
        </w:rPr>
        <w:t>A</w:t>
      </w:r>
      <w:r w:rsidR="00166558" w:rsidRPr="001235ED">
        <w:rPr>
          <w:rFonts w:cs="Times New Roman"/>
          <w:color w:val="1F497D" w:themeColor="text2"/>
          <w:sz w:val="24"/>
          <w:szCs w:val="24"/>
        </w:rPr>
        <w:t>.</w:t>
      </w:r>
      <w:r w:rsidRPr="001235ED">
        <w:rPr>
          <w:rFonts w:cs="Times New Roman"/>
          <w:color w:val="1F497D" w:themeColor="text2"/>
          <w:sz w:val="24"/>
          <w:szCs w:val="24"/>
        </w:rPr>
        <w:t>, pentru forajele F1și  F2:</w:t>
      </w:r>
    </w:p>
    <w:tbl>
      <w:tblPr>
        <w:tblW w:w="10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1620"/>
        <w:gridCol w:w="630"/>
        <w:gridCol w:w="1751"/>
        <w:gridCol w:w="851"/>
        <w:gridCol w:w="850"/>
        <w:gridCol w:w="851"/>
        <w:gridCol w:w="1064"/>
        <w:gridCol w:w="1473"/>
      </w:tblGrid>
      <w:tr w:rsidR="001235ED" w:rsidRPr="001235ED" w:rsidTr="00A8387B">
        <w:trPr>
          <w:trHeight w:val="368"/>
          <w:jc w:val="center"/>
        </w:trPr>
        <w:tc>
          <w:tcPr>
            <w:tcW w:w="1800" w:type="dxa"/>
            <w:vMerge w:val="restart"/>
            <w:shd w:val="clear" w:color="auto" w:fill="D9D9D9"/>
            <w:vAlign w:val="center"/>
          </w:tcPr>
          <w:p w:rsidR="00FE5D3D" w:rsidRPr="001235ED" w:rsidRDefault="00FE5D3D" w:rsidP="00166558">
            <w:pPr>
              <w:jc w:val="center"/>
              <w:rPr>
                <w:rFonts w:cs="Times New Roman"/>
                <w:b/>
                <w:color w:val="1F497D" w:themeColor="text2"/>
                <w:sz w:val="20"/>
                <w:szCs w:val="20"/>
              </w:rPr>
            </w:pPr>
            <w:r w:rsidRPr="001235ED">
              <w:rPr>
                <w:rFonts w:cs="Times New Roman"/>
                <w:b/>
                <w:color w:val="1F497D" w:themeColor="text2"/>
                <w:sz w:val="20"/>
                <w:szCs w:val="20"/>
              </w:rPr>
              <w:t>Nr. crt.</w:t>
            </w:r>
          </w:p>
        </w:tc>
        <w:tc>
          <w:tcPr>
            <w:tcW w:w="1620" w:type="dxa"/>
            <w:vMerge w:val="restart"/>
            <w:shd w:val="clear" w:color="auto" w:fill="D9D9D9"/>
            <w:vAlign w:val="center"/>
          </w:tcPr>
          <w:p w:rsidR="00FE5D3D" w:rsidRPr="001235ED" w:rsidRDefault="00FE5D3D" w:rsidP="00166558">
            <w:pPr>
              <w:jc w:val="center"/>
              <w:rPr>
                <w:rFonts w:cs="Times New Roman"/>
                <w:b/>
                <w:color w:val="1F497D" w:themeColor="text2"/>
                <w:sz w:val="20"/>
                <w:szCs w:val="20"/>
              </w:rPr>
            </w:pPr>
            <w:r w:rsidRPr="001235ED">
              <w:rPr>
                <w:rFonts w:cs="Times New Roman"/>
                <w:b/>
                <w:color w:val="1F497D" w:themeColor="text2"/>
                <w:sz w:val="20"/>
                <w:szCs w:val="20"/>
              </w:rPr>
              <w:t>Indicatori analizați</w:t>
            </w:r>
          </w:p>
        </w:tc>
        <w:tc>
          <w:tcPr>
            <w:tcW w:w="630" w:type="dxa"/>
            <w:vMerge w:val="restart"/>
            <w:shd w:val="clear" w:color="auto" w:fill="D9D9D9"/>
            <w:vAlign w:val="center"/>
          </w:tcPr>
          <w:p w:rsidR="00FE5D3D" w:rsidRPr="001235ED" w:rsidRDefault="00FE5D3D" w:rsidP="00166558">
            <w:pPr>
              <w:jc w:val="center"/>
              <w:rPr>
                <w:rFonts w:cs="Times New Roman"/>
                <w:b/>
                <w:color w:val="1F497D" w:themeColor="text2"/>
                <w:sz w:val="20"/>
                <w:szCs w:val="20"/>
              </w:rPr>
            </w:pPr>
            <w:r w:rsidRPr="001235ED">
              <w:rPr>
                <w:rFonts w:cs="Times New Roman"/>
                <w:b/>
                <w:color w:val="1F497D" w:themeColor="text2"/>
                <w:sz w:val="20"/>
                <w:szCs w:val="20"/>
              </w:rPr>
              <w:t>U</w:t>
            </w:r>
            <w:r w:rsidR="00166558" w:rsidRPr="001235ED">
              <w:rPr>
                <w:rFonts w:cs="Times New Roman"/>
                <w:b/>
                <w:color w:val="1F497D" w:themeColor="text2"/>
                <w:sz w:val="20"/>
                <w:szCs w:val="20"/>
              </w:rPr>
              <w:t>.</w:t>
            </w:r>
            <w:r w:rsidRPr="001235ED">
              <w:rPr>
                <w:rFonts w:cs="Times New Roman"/>
                <w:b/>
                <w:color w:val="1F497D" w:themeColor="text2"/>
                <w:sz w:val="20"/>
                <w:szCs w:val="20"/>
              </w:rPr>
              <w:t>M</w:t>
            </w:r>
            <w:r w:rsidR="00166558" w:rsidRPr="001235ED">
              <w:rPr>
                <w:rFonts w:cs="Times New Roman"/>
                <w:b/>
                <w:color w:val="1F497D" w:themeColor="text2"/>
                <w:sz w:val="20"/>
                <w:szCs w:val="20"/>
              </w:rPr>
              <w:t>.</w:t>
            </w:r>
          </w:p>
        </w:tc>
        <w:tc>
          <w:tcPr>
            <w:tcW w:w="1751" w:type="dxa"/>
            <w:vMerge w:val="restart"/>
            <w:shd w:val="clear" w:color="auto" w:fill="D9D9D9"/>
            <w:vAlign w:val="center"/>
          </w:tcPr>
          <w:p w:rsidR="00FE5D3D" w:rsidRPr="001235ED" w:rsidRDefault="00FE5D3D" w:rsidP="00166558">
            <w:pPr>
              <w:jc w:val="center"/>
              <w:rPr>
                <w:rFonts w:cs="Times New Roman"/>
                <w:b/>
                <w:color w:val="1F497D" w:themeColor="text2"/>
                <w:sz w:val="20"/>
                <w:szCs w:val="20"/>
              </w:rPr>
            </w:pPr>
            <w:r w:rsidRPr="001235ED">
              <w:rPr>
                <w:rFonts w:cs="Times New Roman"/>
                <w:b/>
                <w:color w:val="1F497D" w:themeColor="text2"/>
                <w:sz w:val="20"/>
                <w:szCs w:val="20"/>
              </w:rPr>
              <w:t>Standard utilizat</w:t>
            </w:r>
          </w:p>
        </w:tc>
        <w:tc>
          <w:tcPr>
            <w:tcW w:w="1701" w:type="dxa"/>
            <w:gridSpan w:val="2"/>
            <w:shd w:val="clear" w:color="auto" w:fill="D9D9D9"/>
          </w:tcPr>
          <w:p w:rsidR="00FE5D3D" w:rsidRPr="001235ED" w:rsidRDefault="00FE5D3D" w:rsidP="0049158E">
            <w:pPr>
              <w:jc w:val="center"/>
              <w:rPr>
                <w:rFonts w:cs="Times New Roman"/>
                <w:b/>
                <w:color w:val="1F497D" w:themeColor="text2"/>
                <w:sz w:val="20"/>
                <w:szCs w:val="20"/>
              </w:rPr>
            </w:pPr>
            <w:r w:rsidRPr="001235ED">
              <w:rPr>
                <w:rFonts w:cs="Times New Roman"/>
                <w:b/>
                <w:color w:val="1F497D" w:themeColor="text2"/>
                <w:sz w:val="20"/>
                <w:szCs w:val="20"/>
              </w:rPr>
              <w:t>Rezultate obținute foraj F</w:t>
            </w:r>
            <w:r w:rsidRPr="001235ED">
              <w:rPr>
                <w:rFonts w:cs="Times New Roman"/>
                <w:b/>
                <w:color w:val="1F497D" w:themeColor="text2"/>
                <w:sz w:val="20"/>
                <w:szCs w:val="20"/>
                <w:vertAlign w:val="subscript"/>
              </w:rPr>
              <w:t>1</w:t>
            </w:r>
            <w:r w:rsidRPr="001235ED">
              <w:rPr>
                <w:rFonts w:cs="Times New Roman"/>
                <w:b/>
                <w:color w:val="1F497D" w:themeColor="text2"/>
                <w:sz w:val="20"/>
                <w:szCs w:val="20"/>
              </w:rPr>
              <w:t xml:space="preserve"> (amonte)</w:t>
            </w:r>
          </w:p>
        </w:tc>
        <w:tc>
          <w:tcPr>
            <w:tcW w:w="1915" w:type="dxa"/>
            <w:gridSpan w:val="2"/>
            <w:shd w:val="clear" w:color="auto" w:fill="D9D9D9"/>
          </w:tcPr>
          <w:p w:rsidR="00166558" w:rsidRPr="001235ED" w:rsidRDefault="00FE5D3D" w:rsidP="0049158E">
            <w:pPr>
              <w:jc w:val="center"/>
              <w:rPr>
                <w:rFonts w:cs="Times New Roman"/>
                <w:b/>
                <w:color w:val="1F497D" w:themeColor="text2"/>
                <w:sz w:val="20"/>
                <w:szCs w:val="20"/>
              </w:rPr>
            </w:pPr>
            <w:r w:rsidRPr="001235ED">
              <w:rPr>
                <w:rFonts w:cs="Times New Roman"/>
                <w:b/>
                <w:color w:val="1F497D" w:themeColor="text2"/>
                <w:sz w:val="20"/>
                <w:szCs w:val="20"/>
              </w:rPr>
              <w:t xml:space="preserve">Rezultate obținute  foraj </w:t>
            </w:r>
          </w:p>
          <w:p w:rsidR="00FE5D3D" w:rsidRPr="001235ED" w:rsidRDefault="00FE5D3D" w:rsidP="00166558">
            <w:pPr>
              <w:jc w:val="center"/>
              <w:rPr>
                <w:rFonts w:cs="Times New Roman"/>
                <w:b/>
                <w:color w:val="1F497D" w:themeColor="text2"/>
                <w:sz w:val="20"/>
                <w:szCs w:val="20"/>
              </w:rPr>
            </w:pPr>
            <w:r w:rsidRPr="001235ED">
              <w:rPr>
                <w:rFonts w:cs="Times New Roman"/>
                <w:b/>
                <w:color w:val="1F497D" w:themeColor="text2"/>
                <w:sz w:val="20"/>
                <w:szCs w:val="20"/>
              </w:rPr>
              <w:t>F</w:t>
            </w:r>
            <w:r w:rsidRPr="001235ED">
              <w:rPr>
                <w:rFonts w:cs="Times New Roman"/>
                <w:b/>
                <w:color w:val="1F497D" w:themeColor="text2"/>
                <w:sz w:val="20"/>
                <w:szCs w:val="20"/>
                <w:vertAlign w:val="subscript"/>
              </w:rPr>
              <w:t>2</w:t>
            </w:r>
            <w:r w:rsidRPr="001235ED">
              <w:rPr>
                <w:rFonts w:cs="Times New Roman"/>
                <w:b/>
                <w:color w:val="1F497D" w:themeColor="text2"/>
                <w:sz w:val="20"/>
                <w:szCs w:val="20"/>
              </w:rPr>
              <w:t>(aval)</w:t>
            </w:r>
          </w:p>
        </w:tc>
        <w:tc>
          <w:tcPr>
            <w:tcW w:w="1473" w:type="dxa"/>
            <w:vMerge w:val="restart"/>
            <w:shd w:val="clear" w:color="auto" w:fill="D9D9D9"/>
          </w:tcPr>
          <w:p w:rsidR="00FE5D3D" w:rsidRPr="001235ED" w:rsidRDefault="00FE5D3D" w:rsidP="0049158E">
            <w:pPr>
              <w:pStyle w:val="BodyTextIndent"/>
              <w:snapToGrid w:val="0"/>
              <w:spacing w:after="0" w:line="200" w:lineRule="atLeast"/>
              <w:ind w:left="0"/>
              <w:jc w:val="center"/>
              <w:rPr>
                <w:b/>
                <w:color w:val="1F497D" w:themeColor="text2"/>
              </w:rPr>
            </w:pPr>
            <w:r w:rsidRPr="001235ED">
              <w:rPr>
                <w:b/>
                <w:color w:val="1F497D" w:themeColor="text2"/>
              </w:rPr>
              <w:t>Limita</w:t>
            </w:r>
          </w:p>
          <w:p w:rsidR="00FE5D3D" w:rsidRPr="001235ED" w:rsidRDefault="00FE5D3D" w:rsidP="0049158E">
            <w:pPr>
              <w:pStyle w:val="BodyTextIndent"/>
              <w:spacing w:after="0" w:line="200" w:lineRule="atLeast"/>
              <w:ind w:left="-111" w:right="-78"/>
              <w:jc w:val="center"/>
              <w:rPr>
                <w:b/>
                <w:color w:val="1F497D" w:themeColor="text2"/>
              </w:rPr>
            </w:pPr>
            <w:r w:rsidRPr="001235ED">
              <w:rPr>
                <w:b/>
                <w:color w:val="1F497D" w:themeColor="text2"/>
              </w:rPr>
              <w:t>conf. Ord. 621/2014 şi H</w:t>
            </w:r>
            <w:r w:rsidR="00956EA2" w:rsidRPr="001235ED">
              <w:rPr>
                <w:b/>
                <w:color w:val="1F497D" w:themeColor="text2"/>
              </w:rPr>
              <w:t>.</w:t>
            </w:r>
            <w:r w:rsidRPr="001235ED">
              <w:rPr>
                <w:b/>
                <w:color w:val="1F497D" w:themeColor="text2"/>
              </w:rPr>
              <w:t>G</w:t>
            </w:r>
            <w:r w:rsidR="00956EA2" w:rsidRPr="001235ED">
              <w:rPr>
                <w:b/>
                <w:color w:val="1F497D" w:themeColor="text2"/>
              </w:rPr>
              <w:t>.</w:t>
            </w:r>
            <w:r w:rsidRPr="001235ED">
              <w:rPr>
                <w:b/>
                <w:color w:val="1F497D" w:themeColor="text2"/>
              </w:rPr>
              <w:t xml:space="preserve">53/2009  </w:t>
            </w:r>
          </w:p>
          <w:p w:rsidR="00FE5D3D" w:rsidRPr="001235ED" w:rsidRDefault="00FE5D3D" w:rsidP="0049158E">
            <w:pPr>
              <w:jc w:val="center"/>
              <w:rPr>
                <w:rFonts w:cs="Times New Roman"/>
                <w:color w:val="1F497D" w:themeColor="text2"/>
                <w:sz w:val="20"/>
                <w:szCs w:val="20"/>
              </w:rPr>
            </w:pPr>
            <w:r w:rsidRPr="001235ED">
              <w:rPr>
                <w:b/>
                <w:color w:val="1F497D" w:themeColor="text2"/>
                <w:sz w:val="20"/>
                <w:szCs w:val="20"/>
              </w:rPr>
              <w:t>(mg/l)</w:t>
            </w:r>
          </w:p>
        </w:tc>
      </w:tr>
      <w:tr w:rsidR="00FE5D3D" w:rsidRPr="00CD6770" w:rsidTr="00A8387B">
        <w:trPr>
          <w:trHeight w:val="367"/>
          <w:jc w:val="center"/>
        </w:trPr>
        <w:tc>
          <w:tcPr>
            <w:tcW w:w="1800" w:type="dxa"/>
            <w:vMerge/>
          </w:tcPr>
          <w:p w:rsidR="00FE5D3D" w:rsidRPr="00CD6770" w:rsidRDefault="00FE5D3D" w:rsidP="0049158E">
            <w:pPr>
              <w:rPr>
                <w:rFonts w:cs="Times New Roman"/>
                <w:b/>
                <w:color w:val="1F497D" w:themeColor="text2"/>
                <w:sz w:val="20"/>
                <w:szCs w:val="20"/>
              </w:rPr>
            </w:pPr>
          </w:p>
        </w:tc>
        <w:tc>
          <w:tcPr>
            <w:tcW w:w="1620" w:type="dxa"/>
            <w:vMerge/>
          </w:tcPr>
          <w:p w:rsidR="00FE5D3D" w:rsidRPr="00CD6770" w:rsidRDefault="00FE5D3D" w:rsidP="0049158E">
            <w:pPr>
              <w:rPr>
                <w:rFonts w:cs="Times New Roman"/>
                <w:b/>
                <w:color w:val="1F497D" w:themeColor="text2"/>
                <w:sz w:val="20"/>
                <w:szCs w:val="20"/>
              </w:rPr>
            </w:pPr>
          </w:p>
        </w:tc>
        <w:tc>
          <w:tcPr>
            <w:tcW w:w="630" w:type="dxa"/>
            <w:vMerge/>
          </w:tcPr>
          <w:p w:rsidR="00FE5D3D" w:rsidRPr="00CD6770" w:rsidRDefault="00FE5D3D" w:rsidP="0049158E">
            <w:pPr>
              <w:rPr>
                <w:rFonts w:cs="Times New Roman"/>
                <w:b/>
                <w:color w:val="1F497D" w:themeColor="text2"/>
                <w:sz w:val="20"/>
                <w:szCs w:val="20"/>
              </w:rPr>
            </w:pPr>
          </w:p>
        </w:tc>
        <w:tc>
          <w:tcPr>
            <w:tcW w:w="1751" w:type="dxa"/>
            <w:vMerge/>
          </w:tcPr>
          <w:p w:rsidR="00FE5D3D" w:rsidRPr="00CD6770" w:rsidRDefault="00FE5D3D" w:rsidP="0049158E">
            <w:pPr>
              <w:rPr>
                <w:rFonts w:cs="Times New Roman"/>
                <w:b/>
                <w:color w:val="1F497D" w:themeColor="text2"/>
                <w:sz w:val="20"/>
                <w:szCs w:val="20"/>
              </w:rPr>
            </w:pPr>
          </w:p>
        </w:tc>
        <w:tc>
          <w:tcPr>
            <w:tcW w:w="851" w:type="dxa"/>
            <w:shd w:val="clear" w:color="auto" w:fill="D9D9D9"/>
            <w:vAlign w:val="center"/>
          </w:tcPr>
          <w:p w:rsidR="00FE5D3D" w:rsidRPr="00CD6770" w:rsidRDefault="00FE5D3D" w:rsidP="00166558">
            <w:pPr>
              <w:jc w:val="center"/>
              <w:rPr>
                <w:rFonts w:cs="Times New Roman"/>
                <w:b/>
                <w:color w:val="1F497D" w:themeColor="text2"/>
                <w:sz w:val="20"/>
                <w:szCs w:val="20"/>
              </w:rPr>
            </w:pPr>
            <w:r w:rsidRPr="00CD6770">
              <w:rPr>
                <w:rFonts w:cs="Times New Roman"/>
                <w:b/>
                <w:color w:val="1F497D" w:themeColor="text2"/>
                <w:sz w:val="20"/>
                <w:szCs w:val="20"/>
              </w:rPr>
              <w:t>2014</w:t>
            </w:r>
          </w:p>
        </w:tc>
        <w:tc>
          <w:tcPr>
            <w:tcW w:w="850" w:type="dxa"/>
            <w:shd w:val="clear" w:color="auto" w:fill="D9D9D9"/>
            <w:vAlign w:val="center"/>
          </w:tcPr>
          <w:p w:rsidR="00FE5D3D" w:rsidRPr="00CD6770" w:rsidRDefault="00FE5D3D" w:rsidP="00166558">
            <w:pPr>
              <w:jc w:val="center"/>
              <w:rPr>
                <w:rFonts w:cs="Times New Roman"/>
                <w:b/>
                <w:color w:val="1F497D" w:themeColor="text2"/>
                <w:sz w:val="20"/>
                <w:szCs w:val="20"/>
              </w:rPr>
            </w:pPr>
            <w:r w:rsidRPr="00CD6770">
              <w:rPr>
                <w:rFonts w:cs="Times New Roman"/>
                <w:b/>
                <w:color w:val="1F497D" w:themeColor="text2"/>
                <w:sz w:val="20"/>
                <w:szCs w:val="20"/>
              </w:rPr>
              <w:t>2015</w:t>
            </w:r>
          </w:p>
        </w:tc>
        <w:tc>
          <w:tcPr>
            <w:tcW w:w="851" w:type="dxa"/>
            <w:shd w:val="clear" w:color="auto" w:fill="D9D9D9"/>
            <w:vAlign w:val="center"/>
          </w:tcPr>
          <w:p w:rsidR="00FE5D3D" w:rsidRPr="00CD6770" w:rsidRDefault="00FE5D3D" w:rsidP="00166558">
            <w:pPr>
              <w:jc w:val="center"/>
              <w:rPr>
                <w:rFonts w:cs="Times New Roman"/>
                <w:b/>
                <w:color w:val="1F497D" w:themeColor="text2"/>
                <w:sz w:val="20"/>
                <w:szCs w:val="20"/>
              </w:rPr>
            </w:pPr>
            <w:r w:rsidRPr="00CD6770">
              <w:rPr>
                <w:rFonts w:cs="Times New Roman"/>
                <w:b/>
                <w:color w:val="1F497D" w:themeColor="text2"/>
                <w:sz w:val="20"/>
                <w:szCs w:val="20"/>
              </w:rPr>
              <w:t>2014</w:t>
            </w:r>
          </w:p>
        </w:tc>
        <w:tc>
          <w:tcPr>
            <w:tcW w:w="1064" w:type="dxa"/>
            <w:shd w:val="clear" w:color="auto" w:fill="D9D9D9"/>
            <w:vAlign w:val="center"/>
          </w:tcPr>
          <w:p w:rsidR="00FE5D3D" w:rsidRPr="00CD6770" w:rsidRDefault="00FE5D3D" w:rsidP="00166558">
            <w:pPr>
              <w:jc w:val="center"/>
              <w:rPr>
                <w:rFonts w:cs="Times New Roman"/>
                <w:b/>
                <w:color w:val="1F497D" w:themeColor="text2"/>
                <w:sz w:val="20"/>
                <w:szCs w:val="20"/>
              </w:rPr>
            </w:pPr>
            <w:r w:rsidRPr="00CD6770">
              <w:rPr>
                <w:rFonts w:cs="Times New Roman"/>
                <w:b/>
                <w:color w:val="1F497D" w:themeColor="text2"/>
                <w:sz w:val="20"/>
                <w:szCs w:val="20"/>
              </w:rPr>
              <w:t>2015</w:t>
            </w:r>
          </w:p>
        </w:tc>
        <w:tc>
          <w:tcPr>
            <w:tcW w:w="1473" w:type="dxa"/>
            <w:vMerge/>
          </w:tcPr>
          <w:p w:rsidR="00FE5D3D" w:rsidRPr="00CD6770" w:rsidRDefault="00FE5D3D" w:rsidP="0049158E">
            <w:pPr>
              <w:jc w:val="center"/>
              <w:rPr>
                <w:rFonts w:cs="Times New Roman"/>
                <w:color w:val="1F497D" w:themeColor="text2"/>
                <w:sz w:val="20"/>
                <w:szCs w:val="20"/>
              </w:rPr>
            </w:pPr>
          </w:p>
        </w:tc>
      </w:tr>
      <w:tr w:rsidR="00FE5D3D" w:rsidRPr="00CD6770" w:rsidTr="00A8387B">
        <w:trPr>
          <w:jc w:val="center"/>
        </w:trPr>
        <w:tc>
          <w:tcPr>
            <w:tcW w:w="1800" w:type="dxa"/>
            <w:vAlign w:val="center"/>
          </w:tcPr>
          <w:p w:rsidR="00FE5D3D" w:rsidRPr="00CD6770" w:rsidRDefault="00FE5D3D" w:rsidP="00166558">
            <w:pPr>
              <w:jc w:val="center"/>
              <w:rPr>
                <w:rFonts w:cs="Times New Roman"/>
                <w:color w:val="1F497D" w:themeColor="text2"/>
                <w:sz w:val="20"/>
                <w:szCs w:val="20"/>
              </w:rPr>
            </w:pPr>
            <w:r w:rsidRPr="00CD6770">
              <w:rPr>
                <w:rFonts w:cs="Times New Roman"/>
                <w:color w:val="1F497D" w:themeColor="text2"/>
                <w:sz w:val="20"/>
                <w:szCs w:val="20"/>
              </w:rPr>
              <w:t>1</w:t>
            </w:r>
          </w:p>
        </w:tc>
        <w:tc>
          <w:tcPr>
            <w:tcW w:w="1620" w:type="dxa"/>
            <w:vAlign w:val="center"/>
          </w:tcPr>
          <w:p w:rsidR="00FE5D3D" w:rsidRPr="00CD6770" w:rsidRDefault="00FE5D3D" w:rsidP="007008A2">
            <w:pPr>
              <w:rPr>
                <w:rFonts w:cs="Times New Roman"/>
                <w:color w:val="1F497D" w:themeColor="text2"/>
                <w:sz w:val="20"/>
                <w:szCs w:val="20"/>
              </w:rPr>
            </w:pPr>
            <w:r w:rsidRPr="00CD6770">
              <w:rPr>
                <w:rFonts w:cs="Times New Roman"/>
                <w:color w:val="1F497D" w:themeColor="text2"/>
                <w:sz w:val="20"/>
                <w:szCs w:val="20"/>
              </w:rPr>
              <w:t>pH</w:t>
            </w:r>
          </w:p>
        </w:tc>
        <w:tc>
          <w:tcPr>
            <w:tcW w:w="630" w:type="dxa"/>
            <w:vAlign w:val="center"/>
          </w:tcPr>
          <w:p w:rsidR="00FE5D3D" w:rsidRPr="00CD6770" w:rsidRDefault="00FE5D3D" w:rsidP="00166558">
            <w:pPr>
              <w:jc w:val="center"/>
              <w:rPr>
                <w:rFonts w:cs="Times New Roman"/>
                <w:color w:val="1F497D" w:themeColor="text2"/>
                <w:sz w:val="20"/>
                <w:szCs w:val="20"/>
              </w:rPr>
            </w:pPr>
          </w:p>
        </w:tc>
        <w:tc>
          <w:tcPr>
            <w:tcW w:w="1751" w:type="dxa"/>
            <w:vAlign w:val="center"/>
          </w:tcPr>
          <w:p w:rsidR="00FE5D3D" w:rsidRPr="00CD6770" w:rsidRDefault="00FE5D3D" w:rsidP="00166558">
            <w:pPr>
              <w:rPr>
                <w:rFonts w:cs="Times New Roman"/>
                <w:color w:val="1F497D" w:themeColor="text2"/>
                <w:sz w:val="20"/>
                <w:szCs w:val="20"/>
              </w:rPr>
            </w:pPr>
            <w:r w:rsidRPr="00CD6770">
              <w:rPr>
                <w:rFonts w:cs="Times New Roman"/>
                <w:color w:val="1F497D" w:themeColor="text2"/>
                <w:sz w:val="20"/>
                <w:szCs w:val="20"/>
              </w:rPr>
              <w:t>SR ISO 10523/1997</w:t>
            </w:r>
          </w:p>
        </w:tc>
        <w:tc>
          <w:tcPr>
            <w:tcW w:w="851" w:type="dxa"/>
            <w:vAlign w:val="center"/>
          </w:tcPr>
          <w:p w:rsidR="00FE5D3D" w:rsidRPr="00CD6770" w:rsidRDefault="00FE5D3D" w:rsidP="007C0028">
            <w:pPr>
              <w:jc w:val="center"/>
              <w:rPr>
                <w:rFonts w:cs="Times New Roman"/>
                <w:color w:val="1F497D" w:themeColor="text2"/>
                <w:sz w:val="20"/>
                <w:szCs w:val="20"/>
              </w:rPr>
            </w:pPr>
            <w:r w:rsidRPr="00CD6770">
              <w:rPr>
                <w:rFonts w:cs="Times New Roman"/>
                <w:color w:val="1F497D" w:themeColor="text2"/>
                <w:sz w:val="20"/>
                <w:szCs w:val="20"/>
              </w:rPr>
              <w:t>6,90</w:t>
            </w:r>
          </w:p>
        </w:tc>
        <w:tc>
          <w:tcPr>
            <w:tcW w:w="850" w:type="dxa"/>
            <w:shd w:val="clear" w:color="auto" w:fill="D9D9D9"/>
            <w:vAlign w:val="center"/>
          </w:tcPr>
          <w:p w:rsidR="00FE5D3D" w:rsidRPr="00CD6770" w:rsidRDefault="00FE5D3D" w:rsidP="007C0028">
            <w:pPr>
              <w:jc w:val="center"/>
              <w:rPr>
                <w:rFonts w:cs="Times New Roman"/>
                <w:color w:val="1F497D" w:themeColor="text2"/>
                <w:sz w:val="20"/>
                <w:szCs w:val="20"/>
              </w:rPr>
            </w:pPr>
            <w:r w:rsidRPr="00CD6770">
              <w:rPr>
                <w:rFonts w:cs="Times New Roman"/>
                <w:color w:val="1F497D" w:themeColor="text2"/>
                <w:sz w:val="20"/>
                <w:szCs w:val="20"/>
              </w:rPr>
              <w:t>7,14</w:t>
            </w:r>
          </w:p>
        </w:tc>
        <w:tc>
          <w:tcPr>
            <w:tcW w:w="851" w:type="dxa"/>
            <w:vAlign w:val="center"/>
          </w:tcPr>
          <w:p w:rsidR="00FE5D3D" w:rsidRPr="00CD6770" w:rsidRDefault="00FE5D3D" w:rsidP="007C0028">
            <w:pPr>
              <w:jc w:val="center"/>
              <w:rPr>
                <w:rFonts w:cs="Times New Roman"/>
                <w:color w:val="1F497D" w:themeColor="text2"/>
                <w:sz w:val="20"/>
                <w:szCs w:val="20"/>
              </w:rPr>
            </w:pPr>
            <w:r w:rsidRPr="00CD6770">
              <w:rPr>
                <w:rFonts w:cs="Times New Roman"/>
                <w:color w:val="1F497D" w:themeColor="text2"/>
                <w:sz w:val="20"/>
                <w:szCs w:val="20"/>
              </w:rPr>
              <w:t>7,07</w:t>
            </w:r>
          </w:p>
        </w:tc>
        <w:tc>
          <w:tcPr>
            <w:tcW w:w="1064" w:type="dxa"/>
            <w:shd w:val="clear" w:color="auto" w:fill="D9D9D9"/>
            <w:vAlign w:val="center"/>
          </w:tcPr>
          <w:p w:rsidR="00FE5D3D" w:rsidRPr="00CD6770" w:rsidRDefault="00FE5D3D" w:rsidP="007C0028">
            <w:pPr>
              <w:jc w:val="center"/>
              <w:rPr>
                <w:rFonts w:cs="Times New Roman"/>
                <w:color w:val="1F497D" w:themeColor="text2"/>
                <w:sz w:val="20"/>
                <w:szCs w:val="20"/>
              </w:rPr>
            </w:pPr>
            <w:r w:rsidRPr="00CD6770">
              <w:rPr>
                <w:rFonts w:cs="Times New Roman"/>
                <w:color w:val="1F497D" w:themeColor="text2"/>
                <w:sz w:val="20"/>
                <w:szCs w:val="20"/>
              </w:rPr>
              <w:t>7,08</w:t>
            </w:r>
          </w:p>
        </w:tc>
        <w:tc>
          <w:tcPr>
            <w:tcW w:w="1473" w:type="dxa"/>
            <w:vAlign w:val="center"/>
          </w:tcPr>
          <w:p w:rsidR="00FE5D3D" w:rsidRPr="00CD6770" w:rsidRDefault="00FE5D3D" w:rsidP="007C0028">
            <w:pPr>
              <w:jc w:val="center"/>
              <w:rPr>
                <w:rFonts w:cs="Times New Roman"/>
                <w:color w:val="1F497D" w:themeColor="text2"/>
                <w:sz w:val="20"/>
                <w:szCs w:val="20"/>
              </w:rPr>
            </w:pPr>
            <w:r w:rsidRPr="00CD6770">
              <w:rPr>
                <w:rFonts w:cs="Times New Roman"/>
                <w:color w:val="1F497D" w:themeColor="text2"/>
                <w:sz w:val="20"/>
                <w:szCs w:val="20"/>
              </w:rPr>
              <w:t>-</w:t>
            </w:r>
          </w:p>
        </w:tc>
      </w:tr>
      <w:tr w:rsidR="00FE5D3D" w:rsidRPr="00CD6770" w:rsidTr="00A8387B">
        <w:trPr>
          <w:jc w:val="center"/>
        </w:trPr>
        <w:tc>
          <w:tcPr>
            <w:tcW w:w="1800" w:type="dxa"/>
            <w:vAlign w:val="center"/>
          </w:tcPr>
          <w:p w:rsidR="00FE5D3D" w:rsidRPr="00CD6770" w:rsidRDefault="00FE5D3D" w:rsidP="00166558">
            <w:pPr>
              <w:jc w:val="center"/>
              <w:rPr>
                <w:rFonts w:cs="Times New Roman"/>
                <w:color w:val="1F497D" w:themeColor="text2"/>
                <w:sz w:val="20"/>
                <w:szCs w:val="20"/>
              </w:rPr>
            </w:pPr>
            <w:r w:rsidRPr="00CD6770">
              <w:rPr>
                <w:rFonts w:cs="Times New Roman"/>
                <w:color w:val="1F497D" w:themeColor="text2"/>
                <w:sz w:val="20"/>
                <w:szCs w:val="20"/>
              </w:rPr>
              <w:t>2</w:t>
            </w:r>
          </w:p>
        </w:tc>
        <w:tc>
          <w:tcPr>
            <w:tcW w:w="1620" w:type="dxa"/>
            <w:vAlign w:val="center"/>
          </w:tcPr>
          <w:p w:rsidR="00FE5D3D" w:rsidRPr="00CD6770" w:rsidRDefault="00FE5D3D" w:rsidP="007008A2">
            <w:pPr>
              <w:rPr>
                <w:rFonts w:cs="Times New Roman"/>
                <w:color w:val="1F497D" w:themeColor="text2"/>
                <w:sz w:val="20"/>
                <w:szCs w:val="20"/>
              </w:rPr>
            </w:pPr>
            <w:r w:rsidRPr="00CD6770">
              <w:rPr>
                <w:rFonts w:cs="Times New Roman"/>
                <w:color w:val="1F497D" w:themeColor="text2"/>
                <w:sz w:val="20"/>
                <w:szCs w:val="20"/>
              </w:rPr>
              <w:t>Consum chimic de oxigen</w:t>
            </w:r>
          </w:p>
        </w:tc>
        <w:tc>
          <w:tcPr>
            <w:tcW w:w="630" w:type="dxa"/>
            <w:vAlign w:val="center"/>
          </w:tcPr>
          <w:p w:rsidR="00FE5D3D" w:rsidRPr="00CD6770" w:rsidRDefault="00FE5D3D" w:rsidP="00166558">
            <w:pPr>
              <w:jc w:val="center"/>
              <w:rPr>
                <w:rFonts w:cs="Times New Roman"/>
                <w:color w:val="1F497D" w:themeColor="text2"/>
                <w:sz w:val="20"/>
                <w:szCs w:val="20"/>
              </w:rPr>
            </w:pPr>
            <w:r w:rsidRPr="00CD6770">
              <w:rPr>
                <w:rFonts w:cs="Times New Roman"/>
                <w:color w:val="1F497D" w:themeColor="text2"/>
                <w:sz w:val="20"/>
                <w:szCs w:val="20"/>
              </w:rPr>
              <w:t>mg/l</w:t>
            </w:r>
          </w:p>
        </w:tc>
        <w:tc>
          <w:tcPr>
            <w:tcW w:w="1751" w:type="dxa"/>
            <w:vAlign w:val="center"/>
          </w:tcPr>
          <w:p w:rsidR="00FE5D3D" w:rsidRPr="00CD6770" w:rsidRDefault="00FE5D3D" w:rsidP="00166558">
            <w:pPr>
              <w:rPr>
                <w:rFonts w:cs="Times New Roman"/>
                <w:color w:val="1F497D" w:themeColor="text2"/>
                <w:sz w:val="20"/>
                <w:szCs w:val="20"/>
              </w:rPr>
            </w:pPr>
            <w:r w:rsidRPr="00CD6770">
              <w:rPr>
                <w:rFonts w:cs="Times New Roman"/>
                <w:color w:val="1F497D" w:themeColor="text2"/>
                <w:sz w:val="20"/>
                <w:szCs w:val="20"/>
              </w:rPr>
              <w:t xml:space="preserve">SR EN 6060-1/1996 </w:t>
            </w:r>
          </w:p>
        </w:tc>
        <w:tc>
          <w:tcPr>
            <w:tcW w:w="851" w:type="dxa"/>
            <w:vAlign w:val="center"/>
          </w:tcPr>
          <w:p w:rsidR="00FE5D3D" w:rsidRPr="00CD6770" w:rsidRDefault="00FE5D3D" w:rsidP="007C0028">
            <w:pPr>
              <w:jc w:val="center"/>
              <w:rPr>
                <w:rFonts w:cs="Times New Roman"/>
                <w:color w:val="1F497D" w:themeColor="text2"/>
                <w:sz w:val="20"/>
                <w:szCs w:val="20"/>
              </w:rPr>
            </w:pPr>
            <w:r w:rsidRPr="00CD6770">
              <w:rPr>
                <w:rFonts w:cs="Times New Roman"/>
                <w:color w:val="1F497D" w:themeColor="text2"/>
                <w:sz w:val="20"/>
                <w:szCs w:val="20"/>
              </w:rPr>
              <w:t>&lt;30</w:t>
            </w:r>
          </w:p>
        </w:tc>
        <w:tc>
          <w:tcPr>
            <w:tcW w:w="850" w:type="dxa"/>
            <w:shd w:val="clear" w:color="auto" w:fill="D9D9D9"/>
            <w:vAlign w:val="center"/>
          </w:tcPr>
          <w:p w:rsidR="00FE5D3D" w:rsidRPr="00CD6770" w:rsidRDefault="00FE5D3D" w:rsidP="007C0028">
            <w:pPr>
              <w:jc w:val="center"/>
              <w:rPr>
                <w:rFonts w:cs="Times New Roman"/>
                <w:color w:val="1F497D" w:themeColor="text2"/>
                <w:sz w:val="20"/>
                <w:szCs w:val="20"/>
              </w:rPr>
            </w:pPr>
            <w:r w:rsidRPr="00CD6770">
              <w:rPr>
                <w:rFonts w:cs="Times New Roman"/>
                <w:color w:val="1F497D" w:themeColor="text2"/>
                <w:sz w:val="20"/>
                <w:szCs w:val="20"/>
              </w:rPr>
              <w:t>36,60</w:t>
            </w:r>
          </w:p>
        </w:tc>
        <w:tc>
          <w:tcPr>
            <w:tcW w:w="851" w:type="dxa"/>
            <w:vAlign w:val="center"/>
          </w:tcPr>
          <w:p w:rsidR="00FE5D3D" w:rsidRPr="00CD6770" w:rsidRDefault="00FE5D3D" w:rsidP="007C0028">
            <w:pPr>
              <w:jc w:val="center"/>
              <w:rPr>
                <w:rFonts w:cs="Times New Roman"/>
                <w:color w:val="1F497D" w:themeColor="text2"/>
                <w:sz w:val="20"/>
                <w:szCs w:val="20"/>
              </w:rPr>
            </w:pPr>
            <w:r w:rsidRPr="00CD6770">
              <w:rPr>
                <w:rFonts w:cs="Times New Roman"/>
                <w:color w:val="1F497D" w:themeColor="text2"/>
                <w:sz w:val="20"/>
                <w:szCs w:val="20"/>
              </w:rPr>
              <w:t>&lt;30</w:t>
            </w:r>
          </w:p>
        </w:tc>
        <w:tc>
          <w:tcPr>
            <w:tcW w:w="1064" w:type="dxa"/>
            <w:shd w:val="clear" w:color="auto" w:fill="D9D9D9"/>
            <w:vAlign w:val="center"/>
          </w:tcPr>
          <w:p w:rsidR="00FE5D3D" w:rsidRPr="00CD6770" w:rsidRDefault="00FE5D3D" w:rsidP="007C0028">
            <w:pPr>
              <w:jc w:val="center"/>
              <w:rPr>
                <w:rFonts w:cs="Times New Roman"/>
                <w:color w:val="1F497D" w:themeColor="text2"/>
                <w:sz w:val="20"/>
                <w:szCs w:val="20"/>
              </w:rPr>
            </w:pPr>
            <w:r w:rsidRPr="00CD6770">
              <w:rPr>
                <w:rFonts w:cs="Times New Roman"/>
                <w:color w:val="1F497D" w:themeColor="text2"/>
                <w:sz w:val="20"/>
                <w:szCs w:val="20"/>
              </w:rPr>
              <w:t>39,49</w:t>
            </w:r>
          </w:p>
        </w:tc>
        <w:tc>
          <w:tcPr>
            <w:tcW w:w="1473" w:type="dxa"/>
            <w:vAlign w:val="center"/>
          </w:tcPr>
          <w:p w:rsidR="00FE5D3D" w:rsidRPr="00CD6770" w:rsidRDefault="00FE5D3D" w:rsidP="007C0028">
            <w:pPr>
              <w:jc w:val="center"/>
              <w:rPr>
                <w:rFonts w:cs="Times New Roman"/>
                <w:color w:val="1F497D" w:themeColor="text2"/>
                <w:sz w:val="20"/>
                <w:szCs w:val="20"/>
              </w:rPr>
            </w:pPr>
            <w:r w:rsidRPr="00CD6770">
              <w:rPr>
                <w:rFonts w:cs="Times New Roman"/>
                <w:color w:val="1F497D" w:themeColor="text2"/>
                <w:sz w:val="20"/>
                <w:szCs w:val="20"/>
              </w:rPr>
              <w:t>-</w:t>
            </w:r>
          </w:p>
        </w:tc>
      </w:tr>
      <w:tr w:rsidR="00FE5D3D" w:rsidRPr="00CD6770" w:rsidTr="00A8387B">
        <w:trPr>
          <w:jc w:val="center"/>
        </w:trPr>
        <w:tc>
          <w:tcPr>
            <w:tcW w:w="1800" w:type="dxa"/>
            <w:vAlign w:val="center"/>
          </w:tcPr>
          <w:p w:rsidR="00FE5D3D" w:rsidRPr="00CD6770" w:rsidRDefault="00FE5D3D" w:rsidP="00166558">
            <w:pPr>
              <w:jc w:val="center"/>
              <w:rPr>
                <w:rFonts w:cs="Times New Roman"/>
                <w:color w:val="1F497D" w:themeColor="text2"/>
                <w:sz w:val="20"/>
                <w:szCs w:val="20"/>
              </w:rPr>
            </w:pPr>
            <w:r w:rsidRPr="00CD6770">
              <w:rPr>
                <w:rFonts w:cs="Times New Roman"/>
                <w:color w:val="1F497D" w:themeColor="text2"/>
                <w:sz w:val="20"/>
                <w:szCs w:val="20"/>
              </w:rPr>
              <w:t>3</w:t>
            </w:r>
          </w:p>
        </w:tc>
        <w:tc>
          <w:tcPr>
            <w:tcW w:w="1620" w:type="dxa"/>
            <w:vAlign w:val="center"/>
          </w:tcPr>
          <w:p w:rsidR="00FE5D3D" w:rsidRPr="00CD6770" w:rsidRDefault="00FE5D3D" w:rsidP="007008A2">
            <w:pPr>
              <w:rPr>
                <w:rFonts w:cs="Times New Roman"/>
                <w:color w:val="1F497D" w:themeColor="text2"/>
                <w:sz w:val="20"/>
                <w:szCs w:val="20"/>
              </w:rPr>
            </w:pPr>
            <w:r w:rsidRPr="00CD6770">
              <w:rPr>
                <w:rFonts w:cs="Times New Roman"/>
                <w:color w:val="1F497D" w:themeColor="text2"/>
                <w:sz w:val="20"/>
                <w:szCs w:val="20"/>
              </w:rPr>
              <w:t>Consum biochimic de oxigen</w:t>
            </w:r>
          </w:p>
        </w:tc>
        <w:tc>
          <w:tcPr>
            <w:tcW w:w="630" w:type="dxa"/>
            <w:vAlign w:val="center"/>
          </w:tcPr>
          <w:p w:rsidR="00FE5D3D" w:rsidRPr="00CD6770" w:rsidRDefault="00FE5D3D" w:rsidP="00166558">
            <w:pPr>
              <w:jc w:val="center"/>
              <w:rPr>
                <w:rFonts w:cs="Times New Roman"/>
                <w:color w:val="1F497D" w:themeColor="text2"/>
                <w:sz w:val="20"/>
                <w:szCs w:val="20"/>
              </w:rPr>
            </w:pPr>
            <w:r w:rsidRPr="00CD6770">
              <w:rPr>
                <w:rFonts w:cs="Times New Roman"/>
                <w:color w:val="1F497D" w:themeColor="text2"/>
                <w:sz w:val="20"/>
                <w:szCs w:val="20"/>
              </w:rPr>
              <w:t>mg/l</w:t>
            </w:r>
          </w:p>
        </w:tc>
        <w:tc>
          <w:tcPr>
            <w:tcW w:w="1751" w:type="dxa"/>
            <w:vAlign w:val="center"/>
          </w:tcPr>
          <w:p w:rsidR="00FE5D3D" w:rsidRPr="00CD6770" w:rsidRDefault="00FE5D3D" w:rsidP="00166558">
            <w:pPr>
              <w:rPr>
                <w:rFonts w:cs="Times New Roman"/>
                <w:color w:val="1F497D" w:themeColor="text2"/>
                <w:sz w:val="20"/>
                <w:szCs w:val="20"/>
              </w:rPr>
            </w:pPr>
            <w:r w:rsidRPr="00CD6770">
              <w:rPr>
                <w:rFonts w:cs="Times New Roman"/>
                <w:color w:val="1F497D" w:themeColor="text2"/>
                <w:sz w:val="20"/>
                <w:szCs w:val="20"/>
              </w:rPr>
              <w:t>SR EN 1899-1/2003</w:t>
            </w:r>
          </w:p>
          <w:p w:rsidR="00FE5D3D" w:rsidRPr="00CD6770" w:rsidRDefault="00FE5D3D" w:rsidP="00166558">
            <w:pPr>
              <w:rPr>
                <w:rFonts w:cs="Times New Roman"/>
                <w:color w:val="1F497D" w:themeColor="text2"/>
                <w:sz w:val="20"/>
                <w:szCs w:val="20"/>
              </w:rPr>
            </w:pPr>
            <w:r w:rsidRPr="00CD6770">
              <w:rPr>
                <w:rFonts w:cs="Times New Roman"/>
                <w:color w:val="1F497D" w:themeColor="text2"/>
                <w:sz w:val="20"/>
                <w:szCs w:val="20"/>
              </w:rPr>
              <w:t>SR EN 1899-2/2002</w:t>
            </w:r>
          </w:p>
        </w:tc>
        <w:tc>
          <w:tcPr>
            <w:tcW w:w="851" w:type="dxa"/>
            <w:vAlign w:val="center"/>
          </w:tcPr>
          <w:p w:rsidR="00FE5D3D" w:rsidRPr="00CD6770" w:rsidRDefault="00FE5D3D" w:rsidP="007C0028">
            <w:pPr>
              <w:jc w:val="center"/>
              <w:rPr>
                <w:rFonts w:cs="Times New Roman"/>
                <w:color w:val="1F497D" w:themeColor="text2"/>
                <w:sz w:val="20"/>
                <w:szCs w:val="20"/>
              </w:rPr>
            </w:pPr>
            <w:r w:rsidRPr="00CD6770">
              <w:rPr>
                <w:rFonts w:cs="Times New Roman"/>
                <w:color w:val="1F497D" w:themeColor="text2"/>
                <w:sz w:val="20"/>
                <w:szCs w:val="20"/>
              </w:rPr>
              <w:t>7,69</w:t>
            </w:r>
          </w:p>
        </w:tc>
        <w:tc>
          <w:tcPr>
            <w:tcW w:w="850" w:type="dxa"/>
            <w:shd w:val="clear" w:color="auto" w:fill="D9D9D9"/>
            <w:vAlign w:val="center"/>
          </w:tcPr>
          <w:p w:rsidR="00FE5D3D" w:rsidRPr="00CD6770" w:rsidRDefault="00FE5D3D" w:rsidP="007C0028">
            <w:pPr>
              <w:jc w:val="center"/>
              <w:rPr>
                <w:rFonts w:cs="Times New Roman"/>
                <w:color w:val="1F497D" w:themeColor="text2"/>
                <w:sz w:val="20"/>
                <w:szCs w:val="20"/>
              </w:rPr>
            </w:pPr>
            <w:r w:rsidRPr="00CD6770">
              <w:rPr>
                <w:rFonts w:cs="Times New Roman"/>
                <w:color w:val="1F497D" w:themeColor="text2"/>
                <w:sz w:val="20"/>
                <w:szCs w:val="20"/>
              </w:rPr>
              <w:t>13,24</w:t>
            </w:r>
          </w:p>
        </w:tc>
        <w:tc>
          <w:tcPr>
            <w:tcW w:w="851" w:type="dxa"/>
            <w:vAlign w:val="center"/>
          </w:tcPr>
          <w:p w:rsidR="00FE5D3D" w:rsidRPr="00CD6770" w:rsidRDefault="00FE5D3D" w:rsidP="007C0028">
            <w:pPr>
              <w:jc w:val="center"/>
              <w:rPr>
                <w:rFonts w:cs="Times New Roman"/>
                <w:color w:val="1F497D" w:themeColor="text2"/>
                <w:sz w:val="20"/>
                <w:szCs w:val="20"/>
              </w:rPr>
            </w:pPr>
            <w:r w:rsidRPr="00CD6770">
              <w:rPr>
                <w:rFonts w:cs="Times New Roman"/>
                <w:color w:val="1F497D" w:themeColor="text2"/>
                <w:sz w:val="20"/>
                <w:szCs w:val="20"/>
              </w:rPr>
              <w:t>5,15</w:t>
            </w:r>
          </w:p>
        </w:tc>
        <w:tc>
          <w:tcPr>
            <w:tcW w:w="1064" w:type="dxa"/>
            <w:shd w:val="clear" w:color="auto" w:fill="D9D9D9"/>
            <w:vAlign w:val="center"/>
          </w:tcPr>
          <w:p w:rsidR="00FE5D3D" w:rsidRPr="00CD6770" w:rsidRDefault="00FE5D3D" w:rsidP="007C0028">
            <w:pPr>
              <w:jc w:val="center"/>
              <w:rPr>
                <w:rFonts w:cs="Times New Roman"/>
                <w:color w:val="1F497D" w:themeColor="text2"/>
                <w:sz w:val="20"/>
                <w:szCs w:val="20"/>
              </w:rPr>
            </w:pPr>
            <w:r w:rsidRPr="00CD6770">
              <w:rPr>
                <w:rFonts w:cs="Times New Roman"/>
                <w:color w:val="1F497D" w:themeColor="text2"/>
                <w:sz w:val="20"/>
                <w:szCs w:val="20"/>
              </w:rPr>
              <w:t>13,79</w:t>
            </w:r>
          </w:p>
        </w:tc>
        <w:tc>
          <w:tcPr>
            <w:tcW w:w="1473" w:type="dxa"/>
            <w:vAlign w:val="center"/>
          </w:tcPr>
          <w:p w:rsidR="00FE5D3D" w:rsidRPr="00CD6770" w:rsidRDefault="00FE5D3D" w:rsidP="007C0028">
            <w:pPr>
              <w:jc w:val="center"/>
              <w:rPr>
                <w:rFonts w:cs="Times New Roman"/>
                <w:color w:val="1F497D" w:themeColor="text2"/>
                <w:sz w:val="20"/>
                <w:szCs w:val="20"/>
              </w:rPr>
            </w:pPr>
            <w:r w:rsidRPr="00CD6770">
              <w:rPr>
                <w:rFonts w:cs="Times New Roman"/>
                <w:color w:val="1F497D" w:themeColor="text2"/>
                <w:sz w:val="20"/>
                <w:szCs w:val="20"/>
              </w:rPr>
              <w:t>-</w:t>
            </w:r>
          </w:p>
        </w:tc>
      </w:tr>
      <w:tr w:rsidR="00FE5D3D" w:rsidRPr="00CD6770" w:rsidTr="00A8387B">
        <w:trPr>
          <w:jc w:val="center"/>
        </w:trPr>
        <w:tc>
          <w:tcPr>
            <w:tcW w:w="1800" w:type="dxa"/>
            <w:vAlign w:val="center"/>
          </w:tcPr>
          <w:p w:rsidR="00FE5D3D" w:rsidRPr="00CD6770" w:rsidRDefault="00FE5D3D" w:rsidP="00166558">
            <w:pPr>
              <w:jc w:val="center"/>
              <w:rPr>
                <w:rFonts w:cs="Times New Roman"/>
                <w:color w:val="1F497D" w:themeColor="text2"/>
                <w:sz w:val="20"/>
                <w:szCs w:val="20"/>
              </w:rPr>
            </w:pPr>
            <w:r w:rsidRPr="00CD6770">
              <w:rPr>
                <w:rFonts w:cs="Times New Roman"/>
                <w:color w:val="1F497D" w:themeColor="text2"/>
                <w:sz w:val="20"/>
                <w:szCs w:val="20"/>
              </w:rPr>
              <w:t>4</w:t>
            </w:r>
          </w:p>
        </w:tc>
        <w:tc>
          <w:tcPr>
            <w:tcW w:w="1620" w:type="dxa"/>
            <w:vAlign w:val="center"/>
          </w:tcPr>
          <w:p w:rsidR="00FE5D3D" w:rsidRPr="00CD6770" w:rsidRDefault="00FE5D3D" w:rsidP="007008A2">
            <w:pPr>
              <w:rPr>
                <w:rFonts w:cs="Times New Roman"/>
                <w:color w:val="1F497D" w:themeColor="text2"/>
                <w:sz w:val="20"/>
                <w:szCs w:val="20"/>
              </w:rPr>
            </w:pPr>
            <w:r w:rsidRPr="00CD6770">
              <w:rPr>
                <w:rFonts w:cs="Times New Roman"/>
                <w:color w:val="1F497D" w:themeColor="text2"/>
                <w:sz w:val="20"/>
                <w:szCs w:val="20"/>
              </w:rPr>
              <w:t xml:space="preserve">Reziduu filtrabil uscat la 105 </w:t>
            </w:r>
            <w:smartTag w:uri="urn:schemas-microsoft-com:office:smarttags" w:element="metricconverter">
              <w:smartTagPr>
                <w:attr w:name="ProductID" w:val="0C"/>
              </w:smartTagPr>
              <w:r w:rsidRPr="00CD6770">
                <w:rPr>
                  <w:rFonts w:cs="Times New Roman"/>
                  <w:color w:val="1F497D" w:themeColor="text2"/>
                  <w:sz w:val="20"/>
                  <w:szCs w:val="20"/>
                  <w:vertAlign w:val="superscript"/>
                </w:rPr>
                <w:t>0</w:t>
              </w:r>
              <w:r w:rsidRPr="00CD6770">
                <w:rPr>
                  <w:rFonts w:cs="Times New Roman"/>
                  <w:color w:val="1F497D" w:themeColor="text2"/>
                  <w:sz w:val="20"/>
                  <w:szCs w:val="20"/>
                </w:rPr>
                <w:t>C</w:t>
              </w:r>
            </w:smartTag>
          </w:p>
        </w:tc>
        <w:tc>
          <w:tcPr>
            <w:tcW w:w="630" w:type="dxa"/>
            <w:vAlign w:val="center"/>
          </w:tcPr>
          <w:p w:rsidR="00FE5D3D" w:rsidRPr="00CD6770" w:rsidRDefault="00FE5D3D" w:rsidP="00166558">
            <w:pPr>
              <w:jc w:val="center"/>
              <w:rPr>
                <w:rFonts w:cs="Times New Roman"/>
                <w:color w:val="1F497D" w:themeColor="text2"/>
                <w:sz w:val="20"/>
                <w:szCs w:val="20"/>
              </w:rPr>
            </w:pPr>
            <w:r w:rsidRPr="00CD6770">
              <w:rPr>
                <w:rFonts w:cs="Times New Roman"/>
                <w:color w:val="1F497D" w:themeColor="text2"/>
                <w:sz w:val="20"/>
                <w:szCs w:val="20"/>
              </w:rPr>
              <w:t>mg/l</w:t>
            </w:r>
          </w:p>
        </w:tc>
        <w:tc>
          <w:tcPr>
            <w:tcW w:w="1751" w:type="dxa"/>
            <w:vAlign w:val="center"/>
          </w:tcPr>
          <w:p w:rsidR="00FE5D3D" w:rsidRPr="00CD6770" w:rsidRDefault="00FE5D3D" w:rsidP="00166558">
            <w:pPr>
              <w:rPr>
                <w:rFonts w:cs="Times New Roman"/>
                <w:color w:val="1F497D" w:themeColor="text2"/>
                <w:sz w:val="20"/>
                <w:szCs w:val="20"/>
              </w:rPr>
            </w:pPr>
            <w:r w:rsidRPr="00CD6770">
              <w:rPr>
                <w:rFonts w:cs="Times New Roman"/>
                <w:color w:val="1F497D" w:themeColor="text2"/>
                <w:sz w:val="20"/>
                <w:szCs w:val="20"/>
              </w:rPr>
              <w:t>STAS 9187/1984</w:t>
            </w:r>
          </w:p>
        </w:tc>
        <w:tc>
          <w:tcPr>
            <w:tcW w:w="851" w:type="dxa"/>
            <w:vAlign w:val="center"/>
          </w:tcPr>
          <w:p w:rsidR="00FE5D3D" w:rsidRPr="00CD6770" w:rsidRDefault="00FE5D3D" w:rsidP="007C0028">
            <w:pPr>
              <w:jc w:val="center"/>
              <w:rPr>
                <w:rFonts w:cs="Times New Roman"/>
                <w:color w:val="1F497D" w:themeColor="text2"/>
                <w:sz w:val="20"/>
                <w:szCs w:val="20"/>
              </w:rPr>
            </w:pPr>
            <w:r w:rsidRPr="00CD6770">
              <w:rPr>
                <w:rFonts w:cs="Times New Roman"/>
                <w:color w:val="1F497D" w:themeColor="text2"/>
                <w:sz w:val="20"/>
                <w:szCs w:val="20"/>
              </w:rPr>
              <w:t>294</w:t>
            </w:r>
          </w:p>
        </w:tc>
        <w:tc>
          <w:tcPr>
            <w:tcW w:w="850" w:type="dxa"/>
            <w:shd w:val="clear" w:color="auto" w:fill="D9D9D9"/>
            <w:vAlign w:val="center"/>
          </w:tcPr>
          <w:p w:rsidR="00FE5D3D" w:rsidRPr="00CD6770" w:rsidRDefault="00FE5D3D" w:rsidP="007C0028">
            <w:pPr>
              <w:jc w:val="center"/>
              <w:rPr>
                <w:rFonts w:cs="Times New Roman"/>
                <w:color w:val="1F497D" w:themeColor="text2"/>
                <w:sz w:val="20"/>
                <w:szCs w:val="20"/>
              </w:rPr>
            </w:pPr>
            <w:r w:rsidRPr="00CD6770">
              <w:rPr>
                <w:rFonts w:cs="Times New Roman"/>
                <w:color w:val="1F497D" w:themeColor="text2"/>
                <w:sz w:val="20"/>
                <w:szCs w:val="20"/>
              </w:rPr>
              <w:t>1</w:t>
            </w:r>
            <w:r w:rsidR="007C0028">
              <w:rPr>
                <w:rFonts w:cs="Times New Roman"/>
                <w:color w:val="1F497D" w:themeColor="text2"/>
                <w:sz w:val="20"/>
                <w:szCs w:val="20"/>
              </w:rPr>
              <w:t>.</w:t>
            </w:r>
            <w:r w:rsidRPr="00CD6770">
              <w:rPr>
                <w:rFonts w:cs="Times New Roman"/>
                <w:color w:val="1F497D" w:themeColor="text2"/>
                <w:sz w:val="20"/>
                <w:szCs w:val="20"/>
              </w:rPr>
              <w:t>142</w:t>
            </w:r>
          </w:p>
        </w:tc>
        <w:tc>
          <w:tcPr>
            <w:tcW w:w="851" w:type="dxa"/>
            <w:vAlign w:val="center"/>
          </w:tcPr>
          <w:p w:rsidR="00FE5D3D" w:rsidRPr="00CD6770" w:rsidRDefault="00FE5D3D" w:rsidP="007C0028">
            <w:pPr>
              <w:jc w:val="center"/>
              <w:rPr>
                <w:rFonts w:cs="Times New Roman"/>
                <w:color w:val="1F497D" w:themeColor="text2"/>
                <w:sz w:val="20"/>
                <w:szCs w:val="20"/>
              </w:rPr>
            </w:pPr>
            <w:r w:rsidRPr="00CD6770">
              <w:rPr>
                <w:rFonts w:cs="Times New Roman"/>
                <w:color w:val="1F497D" w:themeColor="text2"/>
                <w:sz w:val="20"/>
                <w:szCs w:val="20"/>
              </w:rPr>
              <w:t>214</w:t>
            </w:r>
          </w:p>
        </w:tc>
        <w:tc>
          <w:tcPr>
            <w:tcW w:w="1064" w:type="dxa"/>
            <w:shd w:val="clear" w:color="auto" w:fill="D9D9D9"/>
            <w:vAlign w:val="center"/>
          </w:tcPr>
          <w:p w:rsidR="00FE5D3D" w:rsidRPr="00CD6770" w:rsidRDefault="00FE5D3D" w:rsidP="007C0028">
            <w:pPr>
              <w:jc w:val="center"/>
              <w:rPr>
                <w:rFonts w:cs="Times New Roman"/>
                <w:color w:val="1F497D" w:themeColor="text2"/>
                <w:sz w:val="20"/>
                <w:szCs w:val="20"/>
              </w:rPr>
            </w:pPr>
            <w:r w:rsidRPr="00CD6770">
              <w:rPr>
                <w:rFonts w:cs="Times New Roman"/>
                <w:color w:val="1F497D" w:themeColor="text2"/>
                <w:sz w:val="20"/>
                <w:szCs w:val="20"/>
              </w:rPr>
              <w:t>480</w:t>
            </w:r>
          </w:p>
        </w:tc>
        <w:tc>
          <w:tcPr>
            <w:tcW w:w="1473" w:type="dxa"/>
            <w:vAlign w:val="center"/>
          </w:tcPr>
          <w:p w:rsidR="00FE5D3D" w:rsidRPr="00CD6770" w:rsidRDefault="00FE5D3D" w:rsidP="007C0028">
            <w:pPr>
              <w:jc w:val="center"/>
              <w:rPr>
                <w:rFonts w:cs="Times New Roman"/>
                <w:color w:val="1F497D" w:themeColor="text2"/>
                <w:sz w:val="20"/>
                <w:szCs w:val="20"/>
              </w:rPr>
            </w:pPr>
            <w:r w:rsidRPr="00CD6770">
              <w:rPr>
                <w:rFonts w:cs="Times New Roman"/>
                <w:color w:val="1F497D" w:themeColor="text2"/>
                <w:sz w:val="20"/>
                <w:szCs w:val="20"/>
              </w:rPr>
              <w:t>-</w:t>
            </w:r>
          </w:p>
        </w:tc>
      </w:tr>
      <w:tr w:rsidR="00FE5D3D" w:rsidRPr="00CD6770" w:rsidTr="00A8387B">
        <w:trPr>
          <w:jc w:val="center"/>
        </w:trPr>
        <w:tc>
          <w:tcPr>
            <w:tcW w:w="1800" w:type="dxa"/>
            <w:vAlign w:val="center"/>
          </w:tcPr>
          <w:p w:rsidR="00FE5D3D" w:rsidRPr="00CD6770" w:rsidRDefault="00FE5D3D" w:rsidP="00166558">
            <w:pPr>
              <w:jc w:val="center"/>
              <w:rPr>
                <w:rFonts w:cs="Times New Roman"/>
                <w:color w:val="1F497D" w:themeColor="text2"/>
                <w:sz w:val="20"/>
                <w:szCs w:val="20"/>
              </w:rPr>
            </w:pPr>
            <w:r w:rsidRPr="00CD6770">
              <w:rPr>
                <w:rFonts w:cs="Times New Roman"/>
                <w:color w:val="1F497D" w:themeColor="text2"/>
                <w:sz w:val="20"/>
                <w:szCs w:val="20"/>
              </w:rPr>
              <w:t>5</w:t>
            </w:r>
          </w:p>
        </w:tc>
        <w:tc>
          <w:tcPr>
            <w:tcW w:w="1620" w:type="dxa"/>
            <w:vAlign w:val="center"/>
          </w:tcPr>
          <w:p w:rsidR="00FE5D3D" w:rsidRPr="00CD6770" w:rsidRDefault="00FE5D3D" w:rsidP="007008A2">
            <w:pPr>
              <w:rPr>
                <w:rFonts w:cs="Times New Roman"/>
                <w:color w:val="1F497D" w:themeColor="text2"/>
                <w:sz w:val="20"/>
                <w:szCs w:val="20"/>
              </w:rPr>
            </w:pPr>
            <w:r w:rsidRPr="00CD6770">
              <w:rPr>
                <w:rFonts w:cs="Times New Roman"/>
                <w:color w:val="1F497D" w:themeColor="text2"/>
                <w:sz w:val="20"/>
                <w:szCs w:val="20"/>
              </w:rPr>
              <w:t>Extractibile cu eter de petrol</w:t>
            </w:r>
          </w:p>
        </w:tc>
        <w:tc>
          <w:tcPr>
            <w:tcW w:w="630" w:type="dxa"/>
            <w:vAlign w:val="center"/>
          </w:tcPr>
          <w:p w:rsidR="00FE5D3D" w:rsidRPr="00CD6770" w:rsidRDefault="00FE5D3D" w:rsidP="00166558">
            <w:pPr>
              <w:jc w:val="center"/>
              <w:rPr>
                <w:rFonts w:cs="Times New Roman"/>
                <w:color w:val="1F497D" w:themeColor="text2"/>
                <w:sz w:val="20"/>
                <w:szCs w:val="20"/>
              </w:rPr>
            </w:pPr>
            <w:r w:rsidRPr="00CD6770">
              <w:rPr>
                <w:rFonts w:cs="Times New Roman"/>
                <w:color w:val="1F497D" w:themeColor="text2"/>
                <w:sz w:val="20"/>
                <w:szCs w:val="20"/>
              </w:rPr>
              <w:t>mg/l</w:t>
            </w:r>
          </w:p>
        </w:tc>
        <w:tc>
          <w:tcPr>
            <w:tcW w:w="1751" w:type="dxa"/>
            <w:vAlign w:val="center"/>
          </w:tcPr>
          <w:p w:rsidR="00FE5D3D" w:rsidRPr="00CD6770" w:rsidRDefault="00FE5D3D" w:rsidP="00166558">
            <w:pPr>
              <w:rPr>
                <w:rFonts w:cs="Times New Roman"/>
                <w:color w:val="1F497D" w:themeColor="text2"/>
                <w:sz w:val="20"/>
                <w:szCs w:val="20"/>
              </w:rPr>
            </w:pPr>
            <w:r w:rsidRPr="00CD6770">
              <w:rPr>
                <w:rFonts w:cs="Times New Roman"/>
                <w:color w:val="1F497D" w:themeColor="text2"/>
                <w:sz w:val="20"/>
                <w:szCs w:val="20"/>
              </w:rPr>
              <w:t>SR 7587/1996</w:t>
            </w:r>
          </w:p>
        </w:tc>
        <w:tc>
          <w:tcPr>
            <w:tcW w:w="851" w:type="dxa"/>
            <w:vAlign w:val="center"/>
          </w:tcPr>
          <w:p w:rsidR="00FE5D3D" w:rsidRPr="00CD6770" w:rsidRDefault="00FE5D3D" w:rsidP="007C0028">
            <w:pPr>
              <w:jc w:val="center"/>
              <w:rPr>
                <w:rFonts w:cs="Times New Roman"/>
                <w:color w:val="1F497D" w:themeColor="text2"/>
                <w:sz w:val="20"/>
                <w:szCs w:val="20"/>
              </w:rPr>
            </w:pPr>
            <w:r w:rsidRPr="00CD6770">
              <w:rPr>
                <w:rFonts w:cs="Times New Roman"/>
                <w:color w:val="1F497D" w:themeColor="text2"/>
                <w:sz w:val="20"/>
                <w:szCs w:val="20"/>
              </w:rPr>
              <w:t>&lt;20</w:t>
            </w:r>
          </w:p>
        </w:tc>
        <w:tc>
          <w:tcPr>
            <w:tcW w:w="850" w:type="dxa"/>
            <w:shd w:val="clear" w:color="auto" w:fill="D9D9D9"/>
            <w:vAlign w:val="center"/>
          </w:tcPr>
          <w:p w:rsidR="00FE5D3D" w:rsidRPr="00CD6770" w:rsidRDefault="00FE5D3D" w:rsidP="007C0028">
            <w:pPr>
              <w:jc w:val="center"/>
              <w:rPr>
                <w:rFonts w:cs="Times New Roman"/>
                <w:color w:val="1F497D" w:themeColor="text2"/>
                <w:sz w:val="20"/>
                <w:szCs w:val="20"/>
              </w:rPr>
            </w:pPr>
            <w:r w:rsidRPr="00CD6770">
              <w:rPr>
                <w:rFonts w:cs="Times New Roman"/>
                <w:color w:val="1F497D" w:themeColor="text2"/>
                <w:sz w:val="20"/>
                <w:szCs w:val="20"/>
              </w:rPr>
              <w:t>&lt;20</w:t>
            </w:r>
          </w:p>
        </w:tc>
        <w:tc>
          <w:tcPr>
            <w:tcW w:w="851" w:type="dxa"/>
            <w:vAlign w:val="center"/>
          </w:tcPr>
          <w:p w:rsidR="00FE5D3D" w:rsidRPr="00CD6770" w:rsidRDefault="00FE5D3D" w:rsidP="007C0028">
            <w:pPr>
              <w:jc w:val="center"/>
              <w:rPr>
                <w:rFonts w:cs="Times New Roman"/>
                <w:color w:val="1F497D" w:themeColor="text2"/>
                <w:sz w:val="20"/>
                <w:szCs w:val="20"/>
              </w:rPr>
            </w:pPr>
            <w:r w:rsidRPr="00CD6770">
              <w:rPr>
                <w:rFonts w:cs="Times New Roman"/>
                <w:color w:val="1F497D" w:themeColor="text2"/>
                <w:sz w:val="20"/>
                <w:szCs w:val="20"/>
              </w:rPr>
              <w:t>&lt;20</w:t>
            </w:r>
          </w:p>
        </w:tc>
        <w:tc>
          <w:tcPr>
            <w:tcW w:w="1064" w:type="dxa"/>
            <w:shd w:val="clear" w:color="auto" w:fill="D9D9D9"/>
            <w:vAlign w:val="center"/>
          </w:tcPr>
          <w:p w:rsidR="00FE5D3D" w:rsidRPr="00CD6770" w:rsidRDefault="00FE5D3D" w:rsidP="007C0028">
            <w:pPr>
              <w:jc w:val="center"/>
              <w:rPr>
                <w:rFonts w:cs="Times New Roman"/>
                <w:color w:val="1F497D" w:themeColor="text2"/>
                <w:sz w:val="20"/>
                <w:szCs w:val="20"/>
              </w:rPr>
            </w:pPr>
            <w:r w:rsidRPr="00CD6770">
              <w:rPr>
                <w:rFonts w:cs="Times New Roman"/>
                <w:color w:val="1F497D" w:themeColor="text2"/>
                <w:sz w:val="20"/>
                <w:szCs w:val="20"/>
              </w:rPr>
              <w:t>&lt;20</w:t>
            </w:r>
          </w:p>
        </w:tc>
        <w:tc>
          <w:tcPr>
            <w:tcW w:w="1473" w:type="dxa"/>
            <w:vAlign w:val="center"/>
          </w:tcPr>
          <w:p w:rsidR="00FE5D3D" w:rsidRPr="00CD6770" w:rsidRDefault="00FE5D3D" w:rsidP="007C0028">
            <w:pPr>
              <w:jc w:val="center"/>
              <w:rPr>
                <w:rFonts w:cs="Times New Roman"/>
                <w:color w:val="1F497D" w:themeColor="text2"/>
                <w:sz w:val="20"/>
                <w:szCs w:val="20"/>
              </w:rPr>
            </w:pPr>
            <w:r w:rsidRPr="00CD6770">
              <w:rPr>
                <w:rFonts w:cs="Times New Roman"/>
                <w:color w:val="1F497D" w:themeColor="text2"/>
                <w:sz w:val="20"/>
                <w:szCs w:val="20"/>
              </w:rPr>
              <w:t>-</w:t>
            </w:r>
          </w:p>
        </w:tc>
      </w:tr>
      <w:tr w:rsidR="00FE5D3D" w:rsidRPr="00CD6770" w:rsidTr="00A8387B">
        <w:trPr>
          <w:jc w:val="center"/>
        </w:trPr>
        <w:tc>
          <w:tcPr>
            <w:tcW w:w="1800" w:type="dxa"/>
            <w:vAlign w:val="center"/>
          </w:tcPr>
          <w:p w:rsidR="00FE5D3D" w:rsidRPr="00CD6770" w:rsidRDefault="00FE5D3D" w:rsidP="007008A2">
            <w:pPr>
              <w:jc w:val="center"/>
              <w:rPr>
                <w:rFonts w:cs="Times New Roman"/>
                <w:color w:val="1F497D" w:themeColor="text2"/>
                <w:sz w:val="20"/>
                <w:szCs w:val="20"/>
              </w:rPr>
            </w:pPr>
            <w:r w:rsidRPr="00CD6770">
              <w:rPr>
                <w:rFonts w:cs="Times New Roman"/>
                <w:color w:val="1F497D" w:themeColor="text2"/>
                <w:sz w:val="20"/>
                <w:szCs w:val="20"/>
              </w:rPr>
              <w:t>6</w:t>
            </w:r>
          </w:p>
        </w:tc>
        <w:tc>
          <w:tcPr>
            <w:tcW w:w="1620" w:type="dxa"/>
            <w:vAlign w:val="center"/>
          </w:tcPr>
          <w:p w:rsidR="00FE5D3D" w:rsidRPr="00CD6770" w:rsidRDefault="00FE5D3D" w:rsidP="007008A2">
            <w:pPr>
              <w:jc w:val="center"/>
              <w:rPr>
                <w:rFonts w:cs="Times New Roman"/>
                <w:color w:val="1F497D" w:themeColor="text2"/>
                <w:sz w:val="20"/>
                <w:szCs w:val="20"/>
              </w:rPr>
            </w:pPr>
            <w:r w:rsidRPr="00CD6770">
              <w:rPr>
                <w:rFonts w:cs="Times New Roman"/>
                <w:color w:val="1F497D" w:themeColor="text2"/>
                <w:sz w:val="20"/>
                <w:szCs w:val="20"/>
              </w:rPr>
              <w:t xml:space="preserve">Azot amoniacal </w:t>
            </w:r>
            <w:r w:rsidR="007008A2">
              <w:rPr>
                <w:rFonts w:cs="Times New Roman"/>
                <w:color w:val="1F497D" w:themeColor="text2"/>
                <w:sz w:val="20"/>
                <w:szCs w:val="20"/>
              </w:rPr>
              <w:t>(</w:t>
            </w:r>
            <w:r w:rsidRPr="00CD6770">
              <w:rPr>
                <w:rFonts w:cs="Times New Roman"/>
                <w:color w:val="1F497D" w:themeColor="text2"/>
                <w:sz w:val="20"/>
                <w:szCs w:val="20"/>
              </w:rPr>
              <w:t>NH</w:t>
            </w:r>
            <w:r w:rsidRPr="00CD6770">
              <w:rPr>
                <w:rFonts w:cs="Times New Roman"/>
                <w:color w:val="1F497D" w:themeColor="text2"/>
                <w:sz w:val="20"/>
                <w:szCs w:val="20"/>
                <w:vertAlign w:val="subscript"/>
              </w:rPr>
              <w:t>4</w:t>
            </w:r>
            <w:r w:rsidRPr="00CD6770">
              <w:rPr>
                <w:rFonts w:cs="Times New Roman"/>
                <w:color w:val="1F497D" w:themeColor="text2"/>
                <w:sz w:val="20"/>
                <w:szCs w:val="20"/>
                <w:vertAlign w:val="superscript"/>
              </w:rPr>
              <w:t>+</w:t>
            </w:r>
            <w:r w:rsidRPr="00CD6770">
              <w:rPr>
                <w:rFonts w:cs="Times New Roman"/>
                <w:color w:val="1F497D" w:themeColor="text2"/>
                <w:sz w:val="20"/>
                <w:szCs w:val="20"/>
              </w:rPr>
              <w:t>)</w:t>
            </w:r>
          </w:p>
        </w:tc>
        <w:tc>
          <w:tcPr>
            <w:tcW w:w="630" w:type="dxa"/>
            <w:vAlign w:val="center"/>
          </w:tcPr>
          <w:p w:rsidR="00FE5D3D" w:rsidRPr="00CD6770" w:rsidRDefault="00FE5D3D" w:rsidP="007008A2">
            <w:pPr>
              <w:jc w:val="center"/>
              <w:rPr>
                <w:rFonts w:cs="Times New Roman"/>
                <w:color w:val="1F497D" w:themeColor="text2"/>
                <w:sz w:val="20"/>
                <w:szCs w:val="20"/>
              </w:rPr>
            </w:pPr>
            <w:r w:rsidRPr="00CD6770">
              <w:rPr>
                <w:rFonts w:cs="Times New Roman"/>
                <w:color w:val="1F497D" w:themeColor="text2"/>
                <w:sz w:val="20"/>
                <w:szCs w:val="20"/>
              </w:rPr>
              <w:t>mg/l</w:t>
            </w:r>
          </w:p>
        </w:tc>
        <w:tc>
          <w:tcPr>
            <w:tcW w:w="1751" w:type="dxa"/>
            <w:vAlign w:val="center"/>
          </w:tcPr>
          <w:p w:rsidR="00FE5D3D" w:rsidRPr="00CD6770" w:rsidRDefault="00FE5D3D" w:rsidP="007008A2">
            <w:pPr>
              <w:jc w:val="center"/>
              <w:rPr>
                <w:rFonts w:cs="Times New Roman"/>
                <w:color w:val="1F497D" w:themeColor="text2"/>
                <w:sz w:val="20"/>
                <w:szCs w:val="20"/>
              </w:rPr>
            </w:pPr>
            <w:r w:rsidRPr="00CD6770">
              <w:rPr>
                <w:rFonts w:cs="Times New Roman"/>
                <w:color w:val="1F497D" w:themeColor="text2"/>
                <w:sz w:val="20"/>
                <w:szCs w:val="20"/>
              </w:rPr>
              <w:t>SR ISO 7150-1/2001</w:t>
            </w:r>
          </w:p>
          <w:p w:rsidR="00FE5D3D" w:rsidRPr="00CD6770" w:rsidRDefault="00FE5D3D" w:rsidP="007008A2">
            <w:pPr>
              <w:jc w:val="center"/>
              <w:rPr>
                <w:rFonts w:cs="Times New Roman"/>
                <w:color w:val="1F497D" w:themeColor="text2"/>
                <w:sz w:val="20"/>
                <w:szCs w:val="20"/>
              </w:rPr>
            </w:pPr>
          </w:p>
        </w:tc>
        <w:tc>
          <w:tcPr>
            <w:tcW w:w="851" w:type="dxa"/>
            <w:vAlign w:val="center"/>
          </w:tcPr>
          <w:p w:rsidR="00FE5D3D" w:rsidRPr="00CD6770" w:rsidRDefault="00FE5D3D" w:rsidP="007008A2">
            <w:pPr>
              <w:jc w:val="center"/>
              <w:rPr>
                <w:rFonts w:cs="Times New Roman"/>
                <w:color w:val="1F497D" w:themeColor="text2"/>
                <w:sz w:val="20"/>
                <w:szCs w:val="20"/>
              </w:rPr>
            </w:pPr>
            <w:r w:rsidRPr="00CD6770">
              <w:rPr>
                <w:rFonts w:cs="Times New Roman"/>
                <w:color w:val="1F497D" w:themeColor="text2"/>
                <w:sz w:val="20"/>
                <w:szCs w:val="20"/>
              </w:rPr>
              <w:t>7,6722</w:t>
            </w:r>
          </w:p>
        </w:tc>
        <w:tc>
          <w:tcPr>
            <w:tcW w:w="850" w:type="dxa"/>
            <w:shd w:val="clear" w:color="auto" w:fill="D9D9D9"/>
            <w:vAlign w:val="center"/>
          </w:tcPr>
          <w:p w:rsidR="00FE5D3D" w:rsidRPr="00CD6770" w:rsidRDefault="00FE5D3D" w:rsidP="007008A2">
            <w:pPr>
              <w:jc w:val="center"/>
              <w:rPr>
                <w:rFonts w:cs="Times New Roman"/>
                <w:color w:val="1F497D" w:themeColor="text2"/>
                <w:sz w:val="20"/>
                <w:szCs w:val="20"/>
              </w:rPr>
            </w:pPr>
            <w:r w:rsidRPr="00CD6770">
              <w:rPr>
                <w:rFonts w:cs="Times New Roman"/>
                <w:color w:val="1F497D" w:themeColor="text2"/>
                <w:sz w:val="20"/>
                <w:szCs w:val="20"/>
              </w:rPr>
              <w:t>4,0730</w:t>
            </w:r>
          </w:p>
        </w:tc>
        <w:tc>
          <w:tcPr>
            <w:tcW w:w="851" w:type="dxa"/>
            <w:vAlign w:val="center"/>
          </w:tcPr>
          <w:p w:rsidR="00FE5D3D" w:rsidRPr="00CD6770" w:rsidRDefault="00FE5D3D" w:rsidP="007008A2">
            <w:pPr>
              <w:jc w:val="center"/>
              <w:rPr>
                <w:rFonts w:cs="Times New Roman"/>
                <w:color w:val="1F497D" w:themeColor="text2"/>
                <w:sz w:val="20"/>
                <w:szCs w:val="20"/>
              </w:rPr>
            </w:pPr>
            <w:r w:rsidRPr="00CD6770">
              <w:rPr>
                <w:rFonts w:cs="Times New Roman"/>
                <w:color w:val="1F497D" w:themeColor="text2"/>
                <w:sz w:val="20"/>
                <w:szCs w:val="20"/>
              </w:rPr>
              <w:t>1,1324</w:t>
            </w:r>
          </w:p>
        </w:tc>
        <w:tc>
          <w:tcPr>
            <w:tcW w:w="1064" w:type="dxa"/>
            <w:shd w:val="clear" w:color="auto" w:fill="D9D9D9"/>
            <w:vAlign w:val="center"/>
          </w:tcPr>
          <w:p w:rsidR="00FE5D3D" w:rsidRPr="00CD6770" w:rsidRDefault="00FE5D3D" w:rsidP="007008A2">
            <w:pPr>
              <w:jc w:val="center"/>
              <w:rPr>
                <w:rFonts w:cs="Times New Roman"/>
                <w:color w:val="1F497D" w:themeColor="text2"/>
                <w:sz w:val="20"/>
                <w:szCs w:val="20"/>
              </w:rPr>
            </w:pPr>
            <w:r w:rsidRPr="00CD6770">
              <w:rPr>
                <w:rFonts w:cs="Times New Roman"/>
                <w:color w:val="1F497D" w:themeColor="text2"/>
                <w:sz w:val="20"/>
                <w:szCs w:val="20"/>
              </w:rPr>
              <w:t>11,0471</w:t>
            </w:r>
          </w:p>
        </w:tc>
        <w:tc>
          <w:tcPr>
            <w:tcW w:w="1473" w:type="dxa"/>
            <w:vAlign w:val="center"/>
          </w:tcPr>
          <w:p w:rsidR="0056046E" w:rsidRPr="00CD6770" w:rsidRDefault="00FE5D3D" w:rsidP="0056046E">
            <w:pPr>
              <w:jc w:val="center"/>
              <w:rPr>
                <w:rFonts w:cs="Times New Roman"/>
                <w:color w:val="1F497D" w:themeColor="text2"/>
                <w:sz w:val="20"/>
                <w:szCs w:val="20"/>
              </w:rPr>
            </w:pPr>
            <w:r w:rsidRPr="00CD6770">
              <w:rPr>
                <w:rFonts w:cs="Times New Roman"/>
                <w:color w:val="1F497D" w:themeColor="text2"/>
                <w:sz w:val="20"/>
                <w:szCs w:val="20"/>
              </w:rPr>
              <w:t>1,6</w:t>
            </w:r>
          </w:p>
        </w:tc>
      </w:tr>
      <w:tr w:rsidR="00FE5D3D" w:rsidRPr="00CD6770" w:rsidTr="00A8387B">
        <w:trPr>
          <w:jc w:val="center"/>
        </w:trPr>
        <w:tc>
          <w:tcPr>
            <w:tcW w:w="1800" w:type="dxa"/>
            <w:vAlign w:val="center"/>
          </w:tcPr>
          <w:p w:rsidR="00FE5D3D" w:rsidRPr="00CD6770" w:rsidRDefault="00FE5D3D" w:rsidP="00166558">
            <w:pPr>
              <w:jc w:val="center"/>
              <w:rPr>
                <w:rFonts w:cs="Times New Roman"/>
                <w:color w:val="1F497D" w:themeColor="text2"/>
                <w:sz w:val="20"/>
                <w:szCs w:val="20"/>
              </w:rPr>
            </w:pPr>
            <w:r w:rsidRPr="00CD6770">
              <w:rPr>
                <w:rFonts w:cs="Times New Roman"/>
                <w:color w:val="1F497D" w:themeColor="text2"/>
                <w:sz w:val="20"/>
                <w:szCs w:val="20"/>
              </w:rPr>
              <w:t>7</w:t>
            </w:r>
          </w:p>
        </w:tc>
        <w:tc>
          <w:tcPr>
            <w:tcW w:w="1620" w:type="dxa"/>
            <w:vAlign w:val="center"/>
          </w:tcPr>
          <w:p w:rsidR="00FE5D3D" w:rsidRPr="00CD6770" w:rsidRDefault="00FE5D3D" w:rsidP="007C0028">
            <w:pPr>
              <w:jc w:val="center"/>
              <w:rPr>
                <w:rFonts w:cs="Times New Roman"/>
                <w:color w:val="1F497D" w:themeColor="text2"/>
                <w:sz w:val="20"/>
                <w:szCs w:val="20"/>
              </w:rPr>
            </w:pPr>
            <w:r w:rsidRPr="00CD6770">
              <w:rPr>
                <w:rFonts w:cs="Times New Roman"/>
                <w:color w:val="1F497D" w:themeColor="text2"/>
                <w:sz w:val="20"/>
                <w:szCs w:val="20"/>
              </w:rPr>
              <w:t>Fosfor total</w:t>
            </w:r>
          </w:p>
        </w:tc>
        <w:tc>
          <w:tcPr>
            <w:tcW w:w="630" w:type="dxa"/>
            <w:vAlign w:val="center"/>
          </w:tcPr>
          <w:p w:rsidR="00FE5D3D" w:rsidRPr="00CD6770" w:rsidRDefault="00FE5D3D" w:rsidP="007C0028">
            <w:pPr>
              <w:jc w:val="center"/>
              <w:rPr>
                <w:rFonts w:cs="Times New Roman"/>
                <w:color w:val="1F497D" w:themeColor="text2"/>
                <w:sz w:val="20"/>
                <w:szCs w:val="20"/>
              </w:rPr>
            </w:pPr>
            <w:r w:rsidRPr="00CD6770">
              <w:rPr>
                <w:rFonts w:cs="Times New Roman"/>
                <w:color w:val="1F497D" w:themeColor="text2"/>
                <w:sz w:val="20"/>
                <w:szCs w:val="20"/>
              </w:rPr>
              <w:t>mg/l</w:t>
            </w:r>
          </w:p>
        </w:tc>
        <w:tc>
          <w:tcPr>
            <w:tcW w:w="1751" w:type="dxa"/>
            <w:vAlign w:val="center"/>
          </w:tcPr>
          <w:p w:rsidR="00FE5D3D" w:rsidRPr="00CD6770" w:rsidRDefault="00FE5D3D" w:rsidP="007C0028">
            <w:pPr>
              <w:rPr>
                <w:rFonts w:cs="Times New Roman"/>
                <w:color w:val="1F497D" w:themeColor="text2"/>
                <w:sz w:val="20"/>
                <w:szCs w:val="20"/>
              </w:rPr>
            </w:pPr>
            <w:r w:rsidRPr="00CD6770">
              <w:rPr>
                <w:rFonts w:cs="Times New Roman"/>
                <w:color w:val="1F497D" w:themeColor="text2"/>
                <w:sz w:val="20"/>
                <w:szCs w:val="20"/>
              </w:rPr>
              <w:t>SR EN  1189/2000</w:t>
            </w:r>
          </w:p>
        </w:tc>
        <w:tc>
          <w:tcPr>
            <w:tcW w:w="851" w:type="dxa"/>
            <w:vAlign w:val="center"/>
          </w:tcPr>
          <w:p w:rsidR="00FE5D3D" w:rsidRPr="00CD6770" w:rsidRDefault="00FE5D3D" w:rsidP="007C0028">
            <w:pPr>
              <w:jc w:val="center"/>
              <w:rPr>
                <w:rFonts w:cs="Times New Roman"/>
                <w:color w:val="1F497D" w:themeColor="text2"/>
                <w:sz w:val="20"/>
                <w:szCs w:val="20"/>
              </w:rPr>
            </w:pPr>
            <w:r w:rsidRPr="00CD6770">
              <w:rPr>
                <w:rFonts w:cs="Times New Roman"/>
                <w:color w:val="1F497D" w:themeColor="text2"/>
                <w:sz w:val="20"/>
                <w:szCs w:val="20"/>
              </w:rPr>
              <w:t>&lt;0,05</w:t>
            </w:r>
          </w:p>
        </w:tc>
        <w:tc>
          <w:tcPr>
            <w:tcW w:w="850" w:type="dxa"/>
            <w:shd w:val="clear" w:color="auto" w:fill="D9D9D9"/>
            <w:vAlign w:val="center"/>
          </w:tcPr>
          <w:p w:rsidR="00FE5D3D" w:rsidRPr="00CD6770" w:rsidRDefault="00FE5D3D" w:rsidP="007C0028">
            <w:pPr>
              <w:jc w:val="center"/>
              <w:rPr>
                <w:rFonts w:cs="Times New Roman"/>
                <w:color w:val="1F497D" w:themeColor="text2"/>
                <w:sz w:val="20"/>
                <w:szCs w:val="20"/>
              </w:rPr>
            </w:pPr>
            <w:r w:rsidRPr="00CD6770">
              <w:rPr>
                <w:rFonts w:cs="Times New Roman"/>
                <w:color w:val="1F497D" w:themeColor="text2"/>
                <w:sz w:val="20"/>
                <w:szCs w:val="20"/>
              </w:rPr>
              <w:t>1,0080</w:t>
            </w:r>
          </w:p>
        </w:tc>
        <w:tc>
          <w:tcPr>
            <w:tcW w:w="851" w:type="dxa"/>
            <w:vAlign w:val="center"/>
          </w:tcPr>
          <w:p w:rsidR="00FE5D3D" w:rsidRPr="00CD6770" w:rsidRDefault="00FE5D3D" w:rsidP="007C0028">
            <w:pPr>
              <w:jc w:val="center"/>
              <w:rPr>
                <w:rFonts w:cs="Times New Roman"/>
                <w:color w:val="1F497D" w:themeColor="text2"/>
                <w:sz w:val="20"/>
                <w:szCs w:val="20"/>
              </w:rPr>
            </w:pPr>
            <w:r w:rsidRPr="00CD6770">
              <w:rPr>
                <w:rFonts w:cs="Times New Roman"/>
                <w:color w:val="1F497D" w:themeColor="text2"/>
                <w:sz w:val="20"/>
                <w:szCs w:val="20"/>
              </w:rPr>
              <w:t>&lt;0,05</w:t>
            </w:r>
          </w:p>
        </w:tc>
        <w:tc>
          <w:tcPr>
            <w:tcW w:w="1064" w:type="dxa"/>
            <w:shd w:val="clear" w:color="auto" w:fill="D9D9D9"/>
            <w:vAlign w:val="center"/>
          </w:tcPr>
          <w:p w:rsidR="00FE5D3D" w:rsidRPr="00CD6770" w:rsidRDefault="00FE5D3D" w:rsidP="007C0028">
            <w:pPr>
              <w:jc w:val="center"/>
              <w:rPr>
                <w:rFonts w:cs="Times New Roman"/>
                <w:color w:val="1F497D" w:themeColor="text2"/>
                <w:sz w:val="20"/>
                <w:szCs w:val="20"/>
              </w:rPr>
            </w:pPr>
            <w:r w:rsidRPr="00CD6770">
              <w:rPr>
                <w:rFonts w:cs="Times New Roman"/>
                <w:color w:val="1F497D" w:themeColor="text2"/>
                <w:sz w:val="20"/>
                <w:szCs w:val="20"/>
              </w:rPr>
              <w:t>0,2573</w:t>
            </w:r>
          </w:p>
        </w:tc>
        <w:tc>
          <w:tcPr>
            <w:tcW w:w="1473" w:type="dxa"/>
            <w:vAlign w:val="center"/>
          </w:tcPr>
          <w:p w:rsidR="00FE5D3D" w:rsidRPr="00CD6770" w:rsidRDefault="00FE5D3D" w:rsidP="007C0028">
            <w:pPr>
              <w:jc w:val="center"/>
              <w:rPr>
                <w:rFonts w:cs="Times New Roman"/>
                <w:color w:val="1F497D" w:themeColor="text2"/>
                <w:sz w:val="20"/>
                <w:szCs w:val="20"/>
              </w:rPr>
            </w:pPr>
            <w:r w:rsidRPr="00CD6770">
              <w:rPr>
                <w:rFonts w:cs="Times New Roman"/>
                <w:color w:val="1F497D" w:themeColor="text2"/>
                <w:sz w:val="20"/>
                <w:szCs w:val="20"/>
              </w:rPr>
              <w:t>-</w:t>
            </w:r>
          </w:p>
        </w:tc>
      </w:tr>
      <w:tr w:rsidR="00FE5D3D" w:rsidRPr="00CD6770" w:rsidTr="00A8387B">
        <w:trPr>
          <w:jc w:val="center"/>
        </w:trPr>
        <w:tc>
          <w:tcPr>
            <w:tcW w:w="1800" w:type="dxa"/>
            <w:vAlign w:val="center"/>
          </w:tcPr>
          <w:p w:rsidR="00FE5D3D" w:rsidRPr="00CD6770" w:rsidRDefault="00FE5D3D" w:rsidP="00166558">
            <w:pPr>
              <w:jc w:val="center"/>
              <w:rPr>
                <w:rFonts w:cs="Times New Roman"/>
                <w:color w:val="1F497D" w:themeColor="text2"/>
                <w:sz w:val="20"/>
                <w:szCs w:val="20"/>
              </w:rPr>
            </w:pPr>
            <w:r w:rsidRPr="00CD6770">
              <w:rPr>
                <w:rFonts w:cs="Times New Roman"/>
                <w:color w:val="1F497D" w:themeColor="text2"/>
                <w:sz w:val="20"/>
                <w:szCs w:val="20"/>
              </w:rPr>
              <w:t>8</w:t>
            </w:r>
          </w:p>
        </w:tc>
        <w:tc>
          <w:tcPr>
            <w:tcW w:w="1620" w:type="dxa"/>
            <w:vAlign w:val="center"/>
          </w:tcPr>
          <w:p w:rsidR="00FE5D3D" w:rsidRPr="00CD6770" w:rsidRDefault="00FE5D3D" w:rsidP="007C0028">
            <w:pPr>
              <w:jc w:val="center"/>
              <w:rPr>
                <w:rFonts w:cs="Times New Roman"/>
                <w:color w:val="1F497D" w:themeColor="text2"/>
                <w:sz w:val="20"/>
                <w:szCs w:val="20"/>
              </w:rPr>
            </w:pPr>
            <w:r w:rsidRPr="00CD6770">
              <w:rPr>
                <w:rFonts w:cs="Times New Roman"/>
                <w:color w:val="1F497D" w:themeColor="text2"/>
                <w:sz w:val="20"/>
                <w:szCs w:val="20"/>
              </w:rPr>
              <w:t>Azotaţi (NO</w:t>
            </w:r>
            <w:r w:rsidRPr="00CD6770">
              <w:rPr>
                <w:rFonts w:cs="Times New Roman"/>
                <w:color w:val="1F497D" w:themeColor="text2"/>
                <w:sz w:val="20"/>
                <w:szCs w:val="20"/>
                <w:vertAlign w:val="subscript"/>
              </w:rPr>
              <w:t>3</w:t>
            </w:r>
            <w:r w:rsidRPr="00CD6770">
              <w:rPr>
                <w:rFonts w:cs="Times New Roman"/>
                <w:color w:val="1F497D" w:themeColor="text2"/>
                <w:sz w:val="20"/>
                <w:szCs w:val="20"/>
                <w:vertAlign w:val="superscript"/>
              </w:rPr>
              <w:t>-</w:t>
            </w:r>
            <w:r w:rsidRPr="00CD6770">
              <w:rPr>
                <w:rFonts w:cs="Times New Roman"/>
                <w:color w:val="1F497D" w:themeColor="text2"/>
                <w:sz w:val="20"/>
                <w:szCs w:val="20"/>
              </w:rPr>
              <w:t>)</w:t>
            </w:r>
          </w:p>
        </w:tc>
        <w:tc>
          <w:tcPr>
            <w:tcW w:w="630" w:type="dxa"/>
            <w:vAlign w:val="center"/>
          </w:tcPr>
          <w:p w:rsidR="00FE5D3D" w:rsidRPr="00CD6770" w:rsidRDefault="00FE5D3D" w:rsidP="007C0028">
            <w:pPr>
              <w:jc w:val="center"/>
              <w:rPr>
                <w:rFonts w:cs="Times New Roman"/>
                <w:color w:val="1F497D" w:themeColor="text2"/>
                <w:sz w:val="20"/>
                <w:szCs w:val="20"/>
              </w:rPr>
            </w:pPr>
            <w:r w:rsidRPr="00CD6770">
              <w:rPr>
                <w:rFonts w:cs="Times New Roman"/>
                <w:color w:val="1F497D" w:themeColor="text2"/>
                <w:sz w:val="20"/>
                <w:szCs w:val="20"/>
              </w:rPr>
              <w:t>mg/l</w:t>
            </w:r>
          </w:p>
        </w:tc>
        <w:tc>
          <w:tcPr>
            <w:tcW w:w="1751" w:type="dxa"/>
            <w:vAlign w:val="center"/>
          </w:tcPr>
          <w:p w:rsidR="00FE5D3D" w:rsidRPr="00CD6770" w:rsidRDefault="00FE5D3D" w:rsidP="007C0028">
            <w:pPr>
              <w:rPr>
                <w:rFonts w:cs="Times New Roman"/>
                <w:color w:val="1F497D" w:themeColor="text2"/>
                <w:sz w:val="20"/>
                <w:szCs w:val="20"/>
              </w:rPr>
            </w:pPr>
            <w:r w:rsidRPr="00CD6770">
              <w:rPr>
                <w:rFonts w:cs="Times New Roman"/>
                <w:color w:val="1F497D" w:themeColor="text2"/>
                <w:sz w:val="20"/>
                <w:szCs w:val="20"/>
              </w:rPr>
              <w:t>SR ISO 7890-2/2000</w:t>
            </w:r>
          </w:p>
        </w:tc>
        <w:tc>
          <w:tcPr>
            <w:tcW w:w="851" w:type="dxa"/>
            <w:vAlign w:val="center"/>
          </w:tcPr>
          <w:p w:rsidR="00FE5D3D" w:rsidRPr="00CD6770" w:rsidRDefault="00FE5D3D" w:rsidP="007C0028">
            <w:pPr>
              <w:jc w:val="center"/>
              <w:rPr>
                <w:rFonts w:cs="Times New Roman"/>
                <w:color w:val="1F497D" w:themeColor="text2"/>
                <w:sz w:val="20"/>
                <w:szCs w:val="20"/>
              </w:rPr>
            </w:pPr>
            <w:r w:rsidRPr="00CD6770">
              <w:rPr>
                <w:rFonts w:cs="Times New Roman"/>
                <w:color w:val="1F497D" w:themeColor="text2"/>
                <w:sz w:val="20"/>
                <w:szCs w:val="20"/>
              </w:rPr>
              <w:t>6,5879</w:t>
            </w:r>
          </w:p>
        </w:tc>
        <w:tc>
          <w:tcPr>
            <w:tcW w:w="850" w:type="dxa"/>
            <w:shd w:val="clear" w:color="auto" w:fill="D9D9D9"/>
            <w:vAlign w:val="center"/>
          </w:tcPr>
          <w:p w:rsidR="00FE5D3D" w:rsidRPr="00CD6770" w:rsidRDefault="00FE5D3D" w:rsidP="007C0028">
            <w:pPr>
              <w:jc w:val="center"/>
              <w:rPr>
                <w:rFonts w:cs="Times New Roman"/>
                <w:color w:val="1F497D" w:themeColor="text2"/>
                <w:sz w:val="20"/>
                <w:szCs w:val="20"/>
              </w:rPr>
            </w:pPr>
            <w:r w:rsidRPr="00CD6770">
              <w:rPr>
                <w:rFonts w:cs="Times New Roman"/>
                <w:color w:val="1F497D" w:themeColor="text2"/>
                <w:sz w:val="20"/>
                <w:szCs w:val="20"/>
              </w:rPr>
              <w:t>&lt;1</w:t>
            </w:r>
          </w:p>
        </w:tc>
        <w:tc>
          <w:tcPr>
            <w:tcW w:w="851" w:type="dxa"/>
            <w:vAlign w:val="center"/>
          </w:tcPr>
          <w:p w:rsidR="00FE5D3D" w:rsidRPr="00CD6770" w:rsidRDefault="00FE5D3D" w:rsidP="007C0028">
            <w:pPr>
              <w:jc w:val="center"/>
              <w:rPr>
                <w:rFonts w:cs="Times New Roman"/>
                <w:color w:val="1F497D" w:themeColor="text2"/>
                <w:sz w:val="20"/>
                <w:szCs w:val="20"/>
              </w:rPr>
            </w:pPr>
            <w:r w:rsidRPr="00CD6770">
              <w:rPr>
                <w:rFonts w:cs="Times New Roman"/>
                <w:color w:val="1F497D" w:themeColor="text2"/>
                <w:sz w:val="20"/>
                <w:szCs w:val="20"/>
              </w:rPr>
              <w:t>5,8810</w:t>
            </w:r>
          </w:p>
        </w:tc>
        <w:tc>
          <w:tcPr>
            <w:tcW w:w="1064" w:type="dxa"/>
            <w:shd w:val="clear" w:color="auto" w:fill="D9D9D9"/>
            <w:vAlign w:val="center"/>
          </w:tcPr>
          <w:p w:rsidR="00FE5D3D" w:rsidRPr="00CD6770" w:rsidRDefault="00FE5D3D" w:rsidP="007C0028">
            <w:pPr>
              <w:jc w:val="center"/>
              <w:rPr>
                <w:rFonts w:cs="Times New Roman"/>
                <w:color w:val="1F497D" w:themeColor="text2"/>
                <w:sz w:val="20"/>
                <w:szCs w:val="20"/>
              </w:rPr>
            </w:pPr>
            <w:r w:rsidRPr="00CD6770">
              <w:rPr>
                <w:rFonts w:cs="Times New Roman"/>
                <w:color w:val="1F497D" w:themeColor="text2"/>
                <w:sz w:val="20"/>
                <w:szCs w:val="20"/>
              </w:rPr>
              <w:t>&lt;1</w:t>
            </w:r>
          </w:p>
        </w:tc>
        <w:tc>
          <w:tcPr>
            <w:tcW w:w="1473" w:type="dxa"/>
            <w:vAlign w:val="center"/>
          </w:tcPr>
          <w:p w:rsidR="00FE5D3D" w:rsidRPr="00CD6770" w:rsidRDefault="00FE5D3D" w:rsidP="007C0028">
            <w:pPr>
              <w:jc w:val="center"/>
              <w:rPr>
                <w:rFonts w:cs="Times New Roman"/>
                <w:color w:val="1F497D" w:themeColor="text2"/>
                <w:sz w:val="20"/>
                <w:szCs w:val="20"/>
              </w:rPr>
            </w:pPr>
            <w:r w:rsidRPr="00CD6770">
              <w:rPr>
                <w:rFonts w:cs="Times New Roman"/>
                <w:color w:val="1F497D" w:themeColor="text2"/>
                <w:sz w:val="20"/>
                <w:szCs w:val="20"/>
              </w:rPr>
              <w:t>50</w:t>
            </w:r>
          </w:p>
        </w:tc>
      </w:tr>
      <w:tr w:rsidR="00FE5D3D" w:rsidRPr="00CD6770" w:rsidTr="00A8387B">
        <w:trPr>
          <w:jc w:val="center"/>
        </w:trPr>
        <w:tc>
          <w:tcPr>
            <w:tcW w:w="1800" w:type="dxa"/>
            <w:vAlign w:val="center"/>
          </w:tcPr>
          <w:p w:rsidR="00FE5D3D" w:rsidRPr="00CD6770" w:rsidRDefault="00FE5D3D" w:rsidP="00166558">
            <w:pPr>
              <w:jc w:val="center"/>
              <w:rPr>
                <w:rFonts w:cs="Times New Roman"/>
                <w:color w:val="1F497D" w:themeColor="text2"/>
                <w:sz w:val="20"/>
                <w:szCs w:val="20"/>
              </w:rPr>
            </w:pPr>
            <w:r w:rsidRPr="00CD6770">
              <w:rPr>
                <w:rFonts w:cs="Times New Roman"/>
                <w:color w:val="1F497D" w:themeColor="text2"/>
                <w:sz w:val="20"/>
                <w:szCs w:val="20"/>
              </w:rPr>
              <w:t>9</w:t>
            </w:r>
          </w:p>
        </w:tc>
        <w:tc>
          <w:tcPr>
            <w:tcW w:w="1620" w:type="dxa"/>
            <w:vAlign w:val="center"/>
          </w:tcPr>
          <w:p w:rsidR="00FE5D3D" w:rsidRPr="00CD6770" w:rsidRDefault="00FE5D3D" w:rsidP="007C0028">
            <w:pPr>
              <w:jc w:val="center"/>
              <w:rPr>
                <w:rFonts w:cs="Times New Roman"/>
                <w:color w:val="1F497D" w:themeColor="text2"/>
                <w:sz w:val="20"/>
                <w:szCs w:val="20"/>
              </w:rPr>
            </w:pPr>
            <w:r w:rsidRPr="00CD6770">
              <w:rPr>
                <w:rFonts w:cs="Times New Roman"/>
                <w:color w:val="1F497D" w:themeColor="text2"/>
                <w:sz w:val="20"/>
                <w:szCs w:val="20"/>
              </w:rPr>
              <w:t>Azotiţi (NO</w:t>
            </w:r>
            <w:r w:rsidRPr="00CD6770">
              <w:rPr>
                <w:rFonts w:cs="Times New Roman"/>
                <w:color w:val="1F497D" w:themeColor="text2"/>
                <w:sz w:val="20"/>
                <w:szCs w:val="20"/>
                <w:vertAlign w:val="subscript"/>
              </w:rPr>
              <w:t>2</w:t>
            </w:r>
            <w:r w:rsidRPr="00CD6770">
              <w:rPr>
                <w:rFonts w:cs="Times New Roman"/>
                <w:color w:val="1F497D" w:themeColor="text2"/>
                <w:sz w:val="20"/>
                <w:szCs w:val="20"/>
                <w:vertAlign w:val="superscript"/>
              </w:rPr>
              <w:t>-</w:t>
            </w:r>
            <w:r w:rsidRPr="00CD6770">
              <w:rPr>
                <w:rFonts w:cs="Times New Roman"/>
                <w:color w:val="1F497D" w:themeColor="text2"/>
                <w:sz w:val="20"/>
                <w:szCs w:val="20"/>
              </w:rPr>
              <w:t>)</w:t>
            </w:r>
          </w:p>
        </w:tc>
        <w:tc>
          <w:tcPr>
            <w:tcW w:w="630" w:type="dxa"/>
            <w:vAlign w:val="center"/>
          </w:tcPr>
          <w:p w:rsidR="00FE5D3D" w:rsidRPr="00CD6770" w:rsidRDefault="00FE5D3D" w:rsidP="007C0028">
            <w:pPr>
              <w:jc w:val="center"/>
              <w:rPr>
                <w:rFonts w:cs="Times New Roman"/>
                <w:color w:val="1F497D" w:themeColor="text2"/>
                <w:sz w:val="20"/>
                <w:szCs w:val="20"/>
              </w:rPr>
            </w:pPr>
            <w:r w:rsidRPr="00CD6770">
              <w:rPr>
                <w:rFonts w:cs="Times New Roman"/>
                <w:color w:val="1F497D" w:themeColor="text2"/>
                <w:sz w:val="20"/>
                <w:szCs w:val="20"/>
              </w:rPr>
              <w:t>mg/l</w:t>
            </w:r>
          </w:p>
        </w:tc>
        <w:tc>
          <w:tcPr>
            <w:tcW w:w="1751" w:type="dxa"/>
            <w:vAlign w:val="center"/>
          </w:tcPr>
          <w:p w:rsidR="00FE5D3D" w:rsidRPr="00CD6770" w:rsidRDefault="00FE5D3D" w:rsidP="007C0028">
            <w:pPr>
              <w:rPr>
                <w:rFonts w:cs="Times New Roman"/>
                <w:color w:val="1F497D" w:themeColor="text2"/>
                <w:sz w:val="20"/>
                <w:szCs w:val="20"/>
              </w:rPr>
            </w:pPr>
            <w:r w:rsidRPr="00CD6770">
              <w:rPr>
                <w:rFonts w:cs="Times New Roman"/>
                <w:color w:val="1F497D" w:themeColor="text2"/>
                <w:sz w:val="20"/>
                <w:szCs w:val="20"/>
              </w:rPr>
              <w:t>SR EN 26777/2002</w:t>
            </w:r>
          </w:p>
        </w:tc>
        <w:tc>
          <w:tcPr>
            <w:tcW w:w="851" w:type="dxa"/>
            <w:vAlign w:val="center"/>
          </w:tcPr>
          <w:p w:rsidR="00FE5D3D" w:rsidRPr="00CD6770" w:rsidRDefault="00FE5D3D" w:rsidP="007C0028">
            <w:pPr>
              <w:jc w:val="center"/>
              <w:rPr>
                <w:rFonts w:cs="Times New Roman"/>
                <w:color w:val="1F497D" w:themeColor="text2"/>
                <w:sz w:val="20"/>
                <w:szCs w:val="20"/>
              </w:rPr>
            </w:pPr>
            <w:r w:rsidRPr="00CD6770">
              <w:rPr>
                <w:rFonts w:cs="Times New Roman"/>
                <w:color w:val="1F497D" w:themeColor="text2"/>
                <w:sz w:val="20"/>
                <w:szCs w:val="20"/>
              </w:rPr>
              <w:t>&lt;0,05</w:t>
            </w:r>
          </w:p>
        </w:tc>
        <w:tc>
          <w:tcPr>
            <w:tcW w:w="850" w:type="dxa"/>
            <w:shd w:val="clear" w:color="auto" w:fill="D9D9D9"/>
            <w:vAlign w:val="center"/>
          </w:tcPr>
          <w:p w:rsidR="00FE5D3D" w:rsidRPr="00CD6770" w:rsidRDefault="00FE5D3D" w:rsidP="007C0028">
            <w:pPr>
              <w:jc w:val="center"/>
              <w:rPr>
                <w:rFonts w:cs="Times New Roman"/>
                <w:color w:val="1F497D" w:themeColor="text2"/>
                <w:sz w:val="20"/>
                <w:szCs w:val="20"/>
              </w:rPr>
            </w:pPr>
            <w:r w:rsidRPr="00CD6770">
              <w:rPr>
                <w:rFonts w:cs="Times New Roman"/>
                <w:color w:val="1F497D" w:themeColor="text2"/>
                <w:sz w:val="20"/>
                <w:szCs w:val="20"/>
              </w:rPr>
              <w:t>0,0668</w:t>
            </w:r>
          </w:p>
        </w:tc>
        <w:tc>
          <w:tcPr>
            <w:tcW w:w="851" w:type="dxa"/>
            <w:vAlign w:val="center"/>
          </w:tcPr>
          <w:p w:rsidR="00FE5D3D" w:rsidRPr="00CD6770" w:rsidRDefault="00FE5D3D" w:rsidP="007C0028">
            <w:pPr>
              <w:jc w:val="center"/>
              <w:rPr>
                <w:rFonts w:cs="Times New Roman"/>
                <w:color w:val="1F497D" w:themeColor="text2"/>
                <w:sz w:val="20"/>
                <w:szCs w:val="20"/>
              </w:rPr>
            </w:pPr>
            <w:r w:rsidRPr="00CD6770">
              <w:rPr>
                <w:rFonts w:cs="Times New Roman"/>
                <w:color w:val="1F497D" w:themeColor="text2"/>
                <w:sz w:val="20"/>
                <w:szCs w:val="20"/>
              </w:rPr>
              <w:t>&lt;0,05</w:t>
            </w:r>
          </w:p>
        </w:tc>
        <w:tc>
          <w:tcPr>
            <w:tcW w:w="1064" w:type="dxa"/>
            <w:shd w:val="clear" w:color="auto" w:fill="D9D9D9"/>
            <w:vAlign w:val="center"/>
          </w:tcPr>
          <w:p w:rsidR="00FE5D3D" w:rsidRPr="00CD6770" w:rsidRDefault="00FE5D3D" w:rsidP="007C0028">
            <w:pPr>
              <w:jc w:val="center"/>
              <w:rPr>
                <w:rFonts w:cs="Times New Roman"/>
                <w:color w:val="1F497D" w:themeColor="text2"/>
                <w:sz w:val="20"/>
                <w:szCs w:val="20"/>
              </w:rPr>
            </w:pPr>
            <w:r w:rsidRPr="00CD6770">
              <w:rPr>
                <w:rFonts w:cs="Times New Roman"/>
                <w:color w:val="1F497D" w:themeColor="text2"/>
                <w:sz w:val="20"/>
                <w:szCs w:val="20"/>
              </w:rPr>
              <w:t>&lt;0,05</w:t>
            </w:r>
          </w:p>
        </w:tc>
        <w:tc>
          <w:tcPr>
            <w:tcW w:w="1473" w:type="dxa"/>
            <w:vAlign w:val="center"/>
          </w:tcPr>
          <w:p w:rsidR="00FE5D3D" w:rsidRPr="00CD6770" w:rsidRDefault="00FE5D3D" w:rsidP="007C0028">
            <w:pPr>
              <w:jc w:val="center"/>
              <w:rPr>
                <w:rFonts w:cs="Times New Roman"/>
                <w:color w:val="1F497D" w:themeColor="text2"/>
                <w:sz w:val="20"/>
                <w:szCs w:val="20"/>
              </w:rPr>
            </w:pPr>
            <w:r w:rsidRPr="00CD6770">
              <w:rPr>
                <w:rFonts w:cs="Times New Roman"/>
                <w:color w:val="1F497D" w:themeColor="text2"/>
                <w:sz w:val="20"/>
                <w:szCs w:val="20"/>
              </w:rPr>
              <w:t>0,5</w:t>
            </w:r>
          </w:p>
        </w:tc>
      </w:tr>
    </w:tbl>
    <w:p w:rsidR="00FE5D3D" w:rsidRPr="00CD6770" w:rsidRDefault="00FE5D3D" w:rsidP="00FE5D3D">
      <w:pPr>
        <w:rPr>
          <w:b/>
          <w:i/>
          <w:color w:val="1F497D" w:themeColor="text2"/>
        </w:rPr>
      </w:pPr>
    </w:p>
    <w:p w:rsidR="00FE5D3D" w:rsidRPr="00CD6770" w:rsidRDefault="00FE5D3D" w:rsidP="0065657C">
      <w:pPr>
        <w:jc w:val="both"/>
        <w:rPr>
          <w:b/>
          <w:i/>
          <w:color w:val="1F497D" w:themeColor="text2"/>
        </w:rPr>
      </w:pPr>
      <w:r w:rsidRPr="00CD6770">
        <w:rPr>
          <w:b/>
          <w:i/>
          <w:color w:val="1F497D" w:themeColor="text2"/>
        </w:rPr>
        <w:t>Se propun ca bază de referință analizele din martie 2015 pentru forajele F1 și F2.</w:t>
      </w:r>
    </w:p>
    <w:p w:rsidR="003A44E6" w:rsidRDefault="00FE5D3D" w:rsidP="0065657C">
      <w:pPr>
        <w:jc w:val="both"/>
        <w:rPr>
          <w:b/>
          <w:i/>
          <w:strike/>
          <w:color w:val="1F497D" w:themeColor="text2"/>
        </w:rPr>
      </w:pPr>
      <w:r w:rsidRPr="00CD6770">
        <w:rPr>
          <w:b/>
          <w:i/>
          <w:color w:val="1F497D" w:themeColor="text2"/>
        </w:rPr>
        <w:t xml:space="preserve">Pentru cele 3 foraje noi (F3, F4, F9) </w:t>
      </w:r>
      <w:r w:rsidR="00CD6770" w:rsidRPr="00CD6770">
        <w:rPr>
          <w:b/>
          <w:i/>
          <w:color w:val="1F497D" w:themeColor="text2"/>
        </w:rPr>
        <w:t xml:space="preserve">valorile </w:t>
      </w:r>
      <w:r w:rsidRPr="00CD6770">
        <w:rPr>
          <w:b/>
          <w:i/>
          <w:color w:val="1F497D" w:themeColor="text2"/>
        </w:rPr>
        <w:t xml:space="preserve">de referință </w:t>
      </w:r>
      <w:r w:rsidR="00CD6770" w:rsidRPr="00CD6770">
        <w:rPr>
          <w:b/>
          <w:i/>
          <w:color w:val="1F497D" w:themeColor="text2"/>
        </w:rPr>
        <w:t xml:space="preserve">sunt </w:t>
      </w:r>
      <w:r w:rsidRPr="00CD6770">
        <w:rPr>
          <w:b/>
          <w:i/>
          <w:color w:val="1F497D" w:themeColor="text2"/>
        </w:rPr>
        <w:t xml:space="preserve">valorile măsurate cu ocazia primei monitorizări </w:t>
      </w:r>
      <w:r w:rsidR="0056046E" w:rsidRPr="001235ED">
        <w:rPr>
          <w:b/>
          <w:i/>
          <w:color w:val="1F497D" w:themeColor="text2"/>
        </w:rPr>
        <w:t>ce s-au efectuat în anul 2016</w:t>
      </w:r>
      <w:r w:rsidRPr="0056046E">
        <w:rPr>
          <w:b/>
          <w:i/>
          <w:strike/>
          <w:color w:val="1F497D" w:themeColor="text2"/>
        </w:rPr>
        <w:t>.</w:t>
      </w:r>
      <w:r w:rsidR="003A44E6">
        <w:rPr>
          <w:b/>
          <w:i/>
          <w:strike/>
          <w:color w:val="1F497D" w:themeColor="text2"/>
        </w:rPr>
        <w:t>..</w:t>
      </w:r>
    </w:p>
    <w:p w:rsidR="00FE5D3D" w:rsidRPr="00CD6770" w:rsidRDefault="003A44E6" w:rsidP="0065657C">
      <w:pPr>
        <w:jc w:val="both"/>
        <w:rPr>
          <w:b/>
          <w:i/>
          <w:color w:val="1F497D" w:themeColor="text2"/>
        </w:rPr>
      </w:pPr>
      <w:r>
        <w:rPr>
          <w:b/>
          <w:i/>
          <w:strike/>
          <w:color w:val="1F497D" w:themeColor="text2"/>
        </w:rPr>
        <w:t>.............................................</w:t>
      </w:r>
    </w:p>
    <w:p w:rsidR="00057B11" w:rsidRPr="00CD6770" w:rsidRDefault="00057B11" w:rsidP="00E30C98">
      <w:pPr>
        <w:jc w:val="both"/>
        <w:rPr>
          <w:b/>
          <w:color w:val="1F497D" w:themeColor="text2"/>
          <w:sz w:val="24"/>
          <w:szCs w:val="24"/>
        </w:rPr>
      </w:pPr>
    </w:p>
    <w:p w:rsidR="00057B11" w:rsidRPr="003A44E6" w:rsidRDefault="00057B11" w:rsidP="00E30C98">
      <w:pPr>
        <w:jc w:val="both"/>
        <w:rPr>
          <w:b/>
          <w:color w:val="1F497D" w:themeColor="text2"/>
          <w:sz w:val="24"/>
          <w:szCs w:val="24"/>
        </w:rPr>
      </w:pPr>
      <w:r w:rsidRPr="003A44E6">
        <w:rPr>
          <w:b/>
          <w:color w:val="1F497D" w:themeColor="text2"/>
          <w:sz w:val="24"/>
          <w:szCs w:val="24"/>
        </w:rPr>
        <w:t>10.4.  Sol</w:t>
      </w:r>
    </w:p>
    <w:p w:rsidR="00F1304A" w:rsidRPr="003A44E6" w:rsidRDefault="00057B11" w:rsidP="0056046E">
      <w:pPr>
        <w:pStyle w:val="NoSpacing"/>
        <w:rPr>
          <w:rFonts w:ascii="Arial" w:hAnsi="Arial" w:cs="Arial"/>
          <w:b/>
          <w:color w:val="1F497D" w:themeColor="text2"/>
          <w:sz w:val="24"/>
          <w:szCs w:val="24"/>
          <w:lang w:val="fr-FR"/>
        </w:rPr>
      </w:pPr>
      <w:r w:rsidRPr="003A44E6">
        <w:rPr>
          <w:rFonts w:ascii="Arial" w:hAnsi="Arial" w:cs="Arial"/>
          <w:b/>
          <w:color w:val="1F497D" w:themeColor="text2"/>
          <w:sz w:val="24"/>
          <w:szCs w:val="24"/>
          <w:lang w:val="fr-FR"/>
        </w:rPr>
        <w:t>10.4.1. Valori admise pentru sol</w:t>
      </w:r>
    </w:p>
    <w:p w:rsidR="00981D41" w:rsidRPr="003A44E6" w:rsidRDefault="00981D41" w:rsidP="00981D41">
      <w:pPr>
        <w:rPr>
          <w:color w:val="1F497D" w:themeColor="text2"/>
          <w:sz w:val="24"/>
          <w:szCs w:val="24"/>
        </w:rPr>
      </w:pPr>
      <w:r w:rsidRPr="003A44E6">
        <w:rPr>
          <w:color w:val="1F497D" w:themeColor="text2"/>
          <w:sz w:val="24"/>
          <w:szCs w:val="24"/>
        </w:rPr>
        <w:t xml:space="preserve">În etapa I de dezvoltare a depozitului, pentru stabilirea calității solului pe amplasament au fost prelevate un număr de 5 probe de sol din puncte situate la distanțe de 15 – 30 </w:t>
      </w:r>
      <w:r w:rsidR="0056046E" w:rsidRPr="003A44E6">
        <w:rPr>
          <w:color w:val="1F497D" w:themeColor="text2"/>
          <w:sz w:val="24"/>
          <w:szCs w:val="24"/>
        </w:rPr>
        <w:t>m</w:t>
      </w:r>
      <w:r w:rsidR="003A44E6" w:rsidRPr="003A44E6">
        <w:rPr>
          <w:color w:val="1F497D" w:themeColor="text2"/>
          <w:sz w:val="24"/>
          <w:szCs w:val="24"/>
        </w:rPr>
        <w:t xml:space="preserve"> </w:t>
      </w:r>
      <w:r w:rsidRPr="003A44E6">
        <w:rPr>
          <w:color w:val="1F497D" w:themeColor="text2"/>
          <w:sz w:val="24"/>
          <w:szCs w:val="24"/>
        </w:rPr>
        <w:t>de la perimetrul amplasamentului, astfel:</w:t>
      </w:r>
    </w:p>
    <w:p w:rsidR="00981D41" w:rsidRPr="003A44E6" w:rsidRDefault="0056046E" w:rsidP="00741838">
      <w:pPr>
        <w:widowControl/>
        <w:numPr>
          <w:ilvl w:val="0"/>
          <w:numId w:val="60"/>
        </w:numPr>
        <w:autoSpaceDE/>
        <w:autoSpaceDN/>
        <w:jc w:val="both"/>
        <w:rPr>
          <w:color w:val="1F497D" w:themeColor="text2"/>
          <w:sz w:val="24"/>
          <w:szCs w:val="24"/>
        </w:rPr>
      </w:pPr>
      <w:r w:rsidRPr="003A44E6">
        <w:rPr>
          <w:color w:val="1F497D" w:themeColor="text2"/>
          <w:sz w:val="24"/>
          <w:szCs w:val="24"/>
        </w:rPr>
        <w:t>P</w:t>
      </w:r>
      <w:r w:rsidR="00981D41" w:rsidRPr="003A44E6">
        <w:rPr>
          <w:color w:val="1F497D" w:themeColor="text2"/>
          <w:sz w:val="24"/>
          <w:szCs w:val="24"/>
        </w:rPr>
        <w:t>roba 1 din Vest (spre CET);</w:t>
      </w:r>
    </w:p>
    <w:p w:rsidR="00981D41" w:rsidRPr="003A44E6" w:rsidRDefault="0056046E" w:rsidP="00741838">
      <w:pPr>
        <w:widowControl/>
        <w:numPr>
          <w:ilvl w:val="0"/>
          <w:numId w:val="60"/>
        </w:numPr>
        <w:autoSpaceDE/>
        <w:autoSpaceDN/>
        <w:jc w:val="both"/>
        <w:rPr>
          <w:color w:val="1F497D" w:themeColor="text2"/>
          <w:sz w:val="24"/>
          <w:szCs w:val="24"/>
        </w:rPr>
      </w:pPr>
      <w:r w:rsidRPr="003A44E6">
        <w:rPr>
          <w:color w:val="1F497D" w:themeColor="text2"/>
          <w:sz w:val="24"/>
          <w:szCs w:val="24"/>
        </w:rPr>
        <w:t>P</w:t>
      </w:r>
      <w:r w:rsidR="00981D41" w:rsidRPr="003A44E6">
        <w:rPr>
          <w:color w:val="1F497D" w:themeColor="text2"/>
          <w:sz w:val="24"/>
          <w:szCs w:val="24"/>
        </w:rPr>
        <w:t>roba 2 din Nord – Vest, de pe taluzul căii ferate CET;</w:t>
      </w:r>
    </w:p>
    <w:p w:rsidR="00981D41" w:rsidRPr="003A44E6" w:rsidRDefault="0056046E" w:rsidP="00741838">
      <w:pPr>
        <w:widowControl/>
        <w:numPr>
          <w:ilvl w:val="0"/>
          <w:numId w:val="60"/>
        </w:numPr>
        <w:autoSpaceDE/>
        <w:autoSpaceDN/>
        <w:jc w:val="both"/>
        <w:rPr>
          <w:color w:val="1F497D" w:themeColor="text2"/>
          <w:sz w:val="24"/>
          <w:szCs w:val="24"/>
        </w:rPr>
      </w:pPr>
      <w:r w:rsidRPr="003A44E6">
        <w:rPr>
          <w:color w:val="1F497D" w:themeColor="text2"/>
          <w:sz w:val="24"/>
          <w:szCs w:val="24"/>
        </w:rPr>
        <w:t>P</w:t>
      </w:r>
      <w:r w:rsidR="00981D41" w:rsidRPr="003A44E6">
        <w:rPr>
          <w:color w:val="1F497D" w:themeColor="text2"/>
          <w:sz w:val="24"/>
          <w:szCs w:val="24"/>
        </w:rPr>
        <w:t>roba 3 din Sud</w:t>
      </w:r>
      <w:r w:rsidRPr="003A44E6">
        <w:rPr>
          <w:color w:val="1F497D" w:themeColor="text2"/>
          <w:sz w:val="24"/>
          <w:szCs w:val="24"/>
        </w:rPr>
        <w:t>–</w:t>
      </w:r>
      <w:r w:rsidR="00981D41" w:rsidRPr="003A44E6">
        <w:rPr>
          <w:color w:val="1F497D" w:themeColor="text2"/>
          <w:sz w:val="24"/>
          <w:szCs w:val="24"/>
        </w:rPr>
        <w:t>Est, în apropiere</w:t>
      </w:r>
      <w:r w:rsidR="003A44E6" w:rsidRPr="003A44E6">
        <w:rPr>
          <w:color w:val="1F497D" w:themeColor="text2"/>
          <w:sz w:val="24"/>
          <w:szCs w:val="24"/>
        </w:rPr>
        <w:t xml:space="preserve">a </w:t>
      </w:r>
      <w:r w:rsidR="002B4557" w:rsidRPr="003A44E6">
        <w:rPr>
          <w:color w:val="1F497D" w:themeColor="text2"/>
          <w:sz w:val="24"/>
          <w:szCs w:val="24"/>
        </w:rPr>
        <w:t>râului</w:t>
      </w:r>
      <w:r w:rsidR="00981D41" w:rsidRPr="003A44E6">
        <w:rPr>
          <w:color w:val="1F497D" w:themeColor="text2"/>
          <w:sz w:val="24"/>
          <w:szCs w:val="24"/>
        </w:rPr>
        <w:t>Durbav;</w:t>
      </w:r>
    </w:p>
    <w:p w:rsidR="00981D41" w:rsidRPr="00CD6770" w:rsidRDefault="0056046E" w:rsidP="00741838">
      <w:pPr>
        <w:widowControl/>
        <w:numPr>
          <w:ilvl w:val="0"/>
          <w:numId w:val="60"/>
        </w:numPr>
        <w:autoSpaceDE/>
        <w:autoSpaceDN/>
        <w:jc w:val="both"/>
        <w:rPr>
          <w:color w:val="1F497D" w:themeColor="text2"/>
          <w:sz w:val="24"/>
          <w:szCs w:val="24"/>
        </w:rPr>
      </w:pPr>
      <w:r>
        <w:rPr>
          <w:color w:val="1F497D" w:themeColor="text2"/>
          <w:sz w:val="24"/>
          <w:szCs w:val="24"/>
        </w:rPr>
        <w:t>P</w:t>
      </w:r>
      <w:r w:rsidR="00981D41" w:rsidRPr="00CD6770">
        <w:rPr>
          <w:color w:val="1F497D" w:themeColor="text2"/>
          <w:sz w:val="24"/>
          <w:szCs w:val="24"/>
        </w:rPr>
        <w:t xml:space="preserve">roba 4 din Est </w:t>
      </w:r>
      <w:r w:rsidR="00981D41" w:rsidRPr="003A44E6">
        <w:rPr>
          <w:color w:val="1F497D" w:themeColor="text2"/>
          <w:sz w:val="24"/>
          <w:szCs w:val="24"/>
        </w:rPr>
        <w:t xml:space="preserve">peste </w:t>
      </w:r>
      <w:r w:rsidR="002B4557" w:rsidRPr="003A44E6">
        <w:rPr>
          <w:color w:val="1F497D" w:themeColor="text2"/>
          <w:sz w:val="24"/>
          <w:szCs w:val="24"/>
        </w:rPr>
        <w:t xml:space="preserve">râul </w:t>
      </w:r>
      <w:r w:rsidR="00981D41" w:rsidRPr="003A44E6">
        <w:rPr>
          <w:color w:val="1F497D" w:themeColor="text2"/>
          <w:sz w:val="24"/>
          <w:szCs w:val="24"/>
        </w:rPr>
        <w:t>Durbav;</w:t>
      </w:r>
    </w:p>
    <w:p w:rsidR="00981D41" w:rsidRPr="00CD6770" w:rsidRDefault="0056046E" w:rsidP="00741838">
      <w:pPr>
        <w:widowControl/>
        <w:numPr>
          <w:ilvl w:val="0"/>
          <w:numId w:val="60"/>
        </w:numPr>
        <w:autoSpaceDE/>
        <w:autoSpaceDN/>
        <w:jc w:val="both"/>
        <w:rPr>
          <w:color w:val="1F497D" w:themeColor="text2"/>
          <w:sz w:val="24"/>
          <w:szCs w:val="24"/>
        </w:rPr>
      </w:pPr>
      <w:r>
        <w:rPr>
          <w:color w:val="1F497D" w:themeColor="text2"/>
          <w:sz w:val="24"/>
          <w:szCs w:val="24"/>
        </w:rPr>
        <w:t>P</w:t>
      </w:r>
      <w:r w:rsidR="00981D41" w:rsidRPr="00CD6770">
        <w:rPr>
          <w:color w:val="1F497D" w:themeColor="text2"/>
          <w:sz w:val="24"/>
          <w:szCs w:val="24"/>
        </w:rPr>
        <w:t>roba 5 din Sud.</w:t>
      </w:r>
    </w:p>
    <w:p w:rsidR="00F1304A" w:rsidRDefault="00F1304A" w:rsidP="00981D41">
      <w:pPr>
        <w:rPr>
          <w:color w:val="1F497D" w:themeColor="text2"/>
          <w:sz w:val="24"/>
          <w:szCs w:val="24"/>
        </w:rPr>
      </w:pPr>
      <w:r w:rsidRPr="00CD6770">
        <w:rPr>
          <w:color w:val="1F497D" w:themeColor="text2"/>
          <w:sz w:val="24"/>
          <w:szCs w:val="24"/>
        </w:rPr>
        <w:t>Se propun ca valori de referin</w:t>
      </w:r>
      <w:r w:rsidR="00381366">
        <w:rPr>
          <w:color w:val="1F497D" w:themeColor="text2"/>
          <w:sz w:val="24"/>
          <w:szCs w:val="24"/>
        </w:rPr>
        <w:t>ță</w:t>
      </w:r>
      <w:r w:rsidRPr="00CD6770">
        <w:rPr>
          <w:color w:val="1F497D" w:themeColor="text2"/>
          <w:sz w:val="24"/>
          <w:szCs w:val="24"/>
        </w:rPr>
        <w:t xml:space="preserve"> analizele probelor de sol realizate în etapa I de dezvoltare a depozitului, respectiv:</w:t>
      </w:r>
    </w:p>
    <w:p w:rsidR="00381366" w:rsidRPr="00CD6770" w:rsidRDefault="00381366" w:rsidP="00981D41">
      <w:pPr>
        <w:rPr>
          <w:color w:val="1F497D" w:themeColor="text2"/>
          <w:sz w:val="24"/>
          <w:szCs w:val="24"/>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5"/>
        <w:gridCol w:w="795"/>
        <w:gridCol w:w="720"/>
        <w:gridCol w:w="720"/>
        <w:gridCol w:w="810"/>
        <w:gridCol w:w="810"/>
        <w:gridCol w:w="1080"/>
        <w:gridCol w:w="1170"/>
        <w:gridCol w:w="1170"/>
        <w:gridCol w:w="1170"/>
        <w:gridCol w:w="1170"/>
      </w:tblGrid>
      <w:tr w:rsidR="00381366" w:rsidRPr="00CD6770" w:rsidTr="00381366">
        <w:trPr>
          <w:jc w:val="center"/>
        </w:trPr>
        <w:tc>
          <w:tcPr>
            <w:tcW w:w="1185" w:type="dxa"/>
            <w:shd w:val="clear" w:color="auto" w:fill="E7E6E6"/>
            <w:vAlign w:val="center"/>
          </w:tcPr>
          <w:p w:rsidR="00F1304A" w:rsidRPr="00CD6770" w:rsidRDefault="00F1304A" w:rsidP="00381366">
            <w:pPr>
              <w:jc w:val="center"/>
              <w:rPr>
                <w:rFonts w:cs="Times New Roman"/>
                <w:b/>
                <w:color w:val="1F497D" w:themeColor="text2"/>
                <w:sz w:val="20"/>
                <w:szCs w:val="20"/>
              </w:rPr>
            </w:pPr>
            <w:r w:rsidRPr="00CD6770">
              <w:rPr>
                <w:rFonts w:cs="Times New Roman"/>
                <w:b/>
                <w:color w:val="1F497D" w:themeColor="text2"/>
                <w:sz w:val="20"/>
                <w:szCs w:val="20"/>
              </w:rPr>
              <w:t>Proba</w:t>
            </w:r>
          </w:p>
        </w:tc>
        <w:tc>
          <w:tcPr>
            <w:tcW w:w="795" w:type="dxa"/>
            <w:vMerge w:val="restart"/>
            <w:shd w:val="clear" w:color="auto" w:fill="E7E6E6"/>
            <w:vAlign w:val="center"/>
          </w:tcPr>
          <w:p w:rsidR="00F1304A" w:rsidRPr="00CD6770" w:rsidRDefault="00F1304A" w:rsidP="00381366">
            <w:pPr>
              <w:jc w:val="center"/>
              <w:rPr>
                <w:rFonts w:cs="Times New Roman"/>
                <w:b/>
                <w:color w:val="1F497D" w:themeColor="text2"/>
                <w:sz w:val="20"/>
                <w:szCs w:val="20"/>
              </w:rPr>
            </w:pPr>
            <w:r w:rsidRPr="00CD6770">
              <w:rPr>
                <w:rFonts w:cs="Times New Roman"/>
                <w:b/>
                <w:color w:val="1F497D" w:themeColor="text2"/>
                <w:sz w:val="20"/>
                <w:szCs w:val="20"/>
              </w:rPr>
              <w:t>1</w:t>
            </w:r>
          </w:p>
        </w:tc>
        <w:tc>
          <w:tcPr>
            <w:tcW w:w="720" w:type="dxa"/>
            <w:vMerge w:val="restart"/>
            <w:shd w:val="clear" w:color="auto" w:fill="E7E6E6"/>
            <w:vAlign w:val="center"/>
          </w:tcPr>
          <w:p w:rsidR="00F1304A" w:rsidRPr="00CD6770" w:rsidRDefault="00F1304A" w:rsidP="00381366">
            <w:pPr>
              <w:jc w:val="center"/>
              <w:rPr>
                <w:rFonts w:cs="Times New Roman"/>
                <w:b/>
                <w:color w:val="1F497D" w:themeColor="text2"/>
                <w:sz w:val="20"/>
                <w:szCs w:val="20"/>
              </w:rPr>
            </w:pPr>
            <w:r w:rsidRPr="00CD6770">
              <w:rPr>
                <w:rFonts w:cs="Times New Roman"/>
                <w:b/>
                <w:color w:val="1F497D" w:themeColor="text2"/>
                <w:sz w:val="20"/>
                <w:szCs w:val="20"/>
              </w:rPr>
              <w:t>2</w:t>
            </w:r>
          </w:p>
        </w:tc>
        <w:tc>
          <w:tcPr>
            <w:tcW w:w="720" w:type="dxa"/>
            <w:vMerge w:val="restart"/>
            <w:shd w:val="clear" w:color="auto" w:fill="E7E6E6"/>
            <w:vAlign w:val="center"/>
          </w:tcPr>
          <w:p w:rsidR="00F1304A" w:rsidRPr="00CD6770" w:rsidRDefault="00F1304A" w:rsidP="00381366">
            <w:pPr>
              <w:jc w:val="center"/>
              <w:rPr>
                <w:rFonts w:cs="Times New Roman"/>
                <w:b/>
                <w:color w:val="1F497D" w:themeColor="text2"/>
                <w:sz w:val="20"/>
                <w:szCs w:val="20"/>
              </w:rPr>
            </w:pPr>
            <w:r w:rsidRPr="00CD6770">
              <w:rPr>
                <w:rFonts w:cs="Times New Roman"/>
                <w:b/>
                <w:color w:val="1F497D" w:themeColor="text2"/>
                <w:sz w:val="20"/>
                <w:szCs w:val="20"/>
              </w:rPr>
              <w:t>3</w:t>
            </w:r>
          </w:p>
        </w:tc>
        <w:tc>
          <w:tcPr>
            <w:tcW w:w="810" w:type="dxa"/>
            <w:vMerge w:val="restart"/>
            <w:shd w:val="clear" w:color="auto" w:fill="E7E6E6"/>
            <w:vAlign w:val="center"/>
          </w:tcPr>
          <w:p w:rsidR="00F1304A" w:rsidRPr="00CD6770" w:rsidRDefault="00F1304A" w:rsidP="00381366">
            <w:pPr>
              <w:jc w:val="center"/>
              <w:rPr>
                <w:rFonts w:cs="Times New Roman"/>
                <w:b/>
                <w:color w:val="1F497D" w:themeColor="text2"/>
                <w:sz w:val="20"/>
                <w:szCs w:val="20"/>
              </w:rPr>
            </w:pPr>
            <w:r w:rsidRPr="00CD6770">
              <w:rPr>
                <w:rFonts w:cs="Times New Roman"/>
                <w:b/>
                <w:color w:val="1F497D" w:themeColor="text2"/>
                <w:sz w:val="20"/>
                <w:szCs w:val="20"/>
              </w:rPr>
              <w:t>4</w:t>
            </w:r>
          </w:p>
        </w:tc>
        <w:tc>
          <w:tcPr>
            <w:tcW w:w="810" w:type="dxa"/>
            <w:vMerge w:val="restart"/>
            <w:shd w:val="clear" w:color="auto" w:fill="E7E6E6"/>
            <w:vAlign w:val="center"/>
          </w:tcPr>
          <w:p w:rsidR="00F1304A" w:rsidRPr="00CD6770" w:rsidRDefault="00F1304A" w:rsidP="00381366">
            <w:pPr>
              <w:jc w:val="center"/>
              <w:rPr>
                <w:rFonts w:cs="Times New Roman"/>
                <w:b/>
                <w:color w:val="1F497D" w:themeColor="text2"/>
                <w:sz w:val="20"/>
                <w:szCs w:val="20"/>
              </w:rPr>
            </w:pPr>
            <w:r w:rsidRPr="00CD6770">
              <w:rPr>
                <w:rFonts w:cs="Times New Roman"/>
                <w:b/>
                <w:color w:val="1F497D" w:themeColor="text2"/>
                <w:sz w:val="20"/>
                <w:szCs w:val="20"/>
              </w:rPr>
              <w:t>5</w:t>
            </w:r>
          </w:p>
        </w:tc>
        <w:tc>
          <w:tcPr>
            <w:tcW w:w="5760" w:type="dxa"/>
            <w:gridSpan w:val="5"/>
            <w:shd w:val="clear" w:color="auto" w:fill="E7E6E6"/>
            <w:vAlign w:val="center"/>
          </w:tcPr>
          <w:p w:rsidR="00F1304A" w:rsidRPr="00CD6770" w:rsidRDefault="00F1304A" w:rsidP="00381366">
            <w:pPr>
              <w:jc w:val="center"/>
              <w:rPr>
                <w:rFonts w:cs="Times New Roman"/>
                <w:b/>
                <w:color w:val="1F497D" w:themeColor="text2"/>
                <w:sz w:val="20"/>
                <w:szCs w:val="20"/>
              </w:rPr>
            </w:pPr>
            <w:r w:rsidRPr="00CD6770">
              <w:rPr>
                <w:rFonts w:cs="Times New Roman"/>
                <w:b/>
                <w:color w:val="1F497D" w:themeColor="text2"/>
                <w:sz w:val="20"/>
                <w:szCs w:val="20"/>
              </w:rPr>
              <w:t>Valori stabilite prin Ord. 756/1997</w:t>
            </w:r>
          </w:p>
        </w:tc>
      </w:tr>
      <w:tr w:rsidR="00381366" w:rsidRPr="00CD6770" w:rsidTr="00381366">
        <w:trPr>
          <w:jc w:val="center"/>
        </w:trPr>
        <w:tc>
          <w:tcPr>
            <w:tcW w:w="1185" w:type="dxa"/>
            <w:vMerge w:val="restart"/>
            <w:shd w:val="clear" w:color="auto" w:fill="E7E6E6"/>
            <w:vAlign w:val="center"/>
          </w:tcPr>
          <w:p w:rsidR="00F1304A" w:rsidRPr="00CD6770" w:rsidRDefault="00F1304A" w:rsidP="00381366">
            <w:pPr>
              <w:jc w:val="center"/>
              <w:rPr>
                <w:rFonts w:cs="Times New Roman"/>
                <w:b/>
                <w:color w:val="1F497D" w:themeColor="text2"/>
                <w:sz w:val="20"/>
                <w:szCs w:val="20"/>
              </w:rPr>
            </w:pPr>
            <w:r w:rsidRPr="00CD6770">
              <w:rPr>
                <w:rFonts w:cs="Times New Roman"/>
                <w:b/>
                <w:color w:val="1F497D" w:themeColor="text2"/>
                <w:sz w:val="20"/>
                <w:szCs w:val="20"/>
              </w:rPr>
              <w:t>Indicator</w:t>
            </w:r>
          </w:p>
        </w:tc>
        <w:tc>
          <w:tcPr>
            <w:tcW w:w="795" w:type="dxa"/>
            <w:vMerge/>
            <w:shd w:val="clear" w:color="auto" w:fill="E7E6E6"/>
            <w:vAlign w:val="center"/>
          </w:tcPr>
          <w:p w:rsidR="00F1304A" w:rsidRPr="00CD6770" w:rsidRDefault="00F1304A" w:rsidP="00381366">
            <w:pPr>
              <w:jc w:val="center"/>
              <w:rPr>
                <w:rFonts w:cs="Times New Roman"/>
                <w:b/>
                <w:color w:val="1F497D" w:themeColor="text2"/>
                <w:sz w:val="20"/>
                <w:szCs w:val="20"/>
              </w:rPr>
            </w:pPr>
          </w:p>
        </w:tc>
        <w:tc>
          <w:tcPr>
            <w:tcW w:w="720" w:type="dxa"/>
            <w:vMerge/>
            <w:shd w:val="clear" w:color="auto" w:fill="E7E6E6"/>
            <w:vAlign w:val="center"/>
          </w:tcPr>
          <w:p w:rsidR="00F1304A" w:rsidRPr="00CD6770" w:rsidRDefault="00F1304A" w:rsidP="00381366">
            <w:pPr>
              <w:jc w:val="center"/>
              <w:rPr>
                <w:rFonts w:cs="Times New Roman"/>
                <w:b/>
                <w:color w:val="1F497D" w:themeColor="text2"/>
                <w:sz w:val="20"/>
                <w:szCs w:val="20"/>
              </w:rPr>
            </w:pPr>
          </w:p>
        </w:tc>
        <w:tc>
          <w:tcPr>
            <w:tcW w:w="720" w:type="dxa"/>
            <w:vMerge/>
            <w:shd w:val="clear" w:color="auto" w:fill="E7E6E6"/>
            <w:vAlign w:val="center"/>
          </w:tcPr>
          <w:p w:rsidR="00F1304A" w:rsidRPr="00CD6770" w:rsidRDefault="00F1304A" w:rsidP="00381366">
            <w:pPr>
              <w:jc w:val="center"/>
              <w:rPr>
                <w:rFonts w:cs="Times New Roman"/>
                <w:b/>
                <w:color w:val="1F497D" w:themeColor="text2"/>
                <w:sz w:val="20"/>
                <w:szCs w:val="20"/>
              </w:rPr>
            </w:pPr>
          </w:p>
        </w:tc>
        <w:tc>
          <w:tcPr>
            <w:tcW w:w="810" w:type="dxa"/>
            <w:vMerge/>
            <w:shd w:val="clear" w:color="auto" w:fill="E7E6E6"/>
            <w:vAlign w:val="center"/>
          </w:tcPr>
          <w:p w:rsidR="00F1304A" w:rsidRPr="00CD6770" w:rsidRDefault="00F1304A" w:rsidP="00381366">
            <w:pPr>
              <w:jc w:val="center"/>
              <w:rPr>
                <w:rFonts w:cs="Times New Roman"/>
                <w:b/>
                <w:color w:val="1F497D" w:themeColor="text2"/>
                <w:sz w:val="20"/>
                <w:szCs w:val="20"/>
              </w:rPr>
            </w:pPr>
          </w:p>
        </w:tc>
        <w:tc>
          <w:tcPr>
            <w:tcW w:w="810" w:type="dxa"/>
            <w:vMerge/>
            <w:shd w:val="clear" w:color="auto" w:fill="E7E6E6"/>
            <w:vAlign w:val="center"/>
          </w:tcPr>
          <w:p w:rsidR="00F1304A" w:rsidRPr="00CD6770" w:rsidRDefault="00F1304A" w:rsidP="00381366">
            <w:pPr>
              <w:jc w:val="center"/>
              <w:rPr>
                <w:rFonts w:cs="Times New Roman"/>
                <w:b/>
                <w:color w:val="1F497D" w:themeColor="text2"/>
                <w:sz w:val="20"/>
                <w:szCs w:val="20"/>
              </w:rPr>
            </w:pPr>
          </w:p>
        </w:tc>
        <w:tc>
          <w:tcPr>
            <w:tcW w:w="1080" w:type="dxa"/>
            <w:vMerge w:val="restart"/>
            <w:shd w:val="clear" w:color="auto" w:fill="E7E6E6"/>
            <w:vAlign w:val="center"/>
          </w:tcPr>
          <w:p w:rsidR="00F1304A" w:rsidRPr="00CD6770" w:rsidRDefault="00F1304A" w:rsidP="00381366">
            <w:pPr>
              <w:jc w:val="center"/>
              <w:rPr>
                <w:rFonts w:cs="Times New Roman"/>
                <w:b/>
                <w:color w:val="1F497D" w:themeColor="text2"/>
                <w:sz w:val="20"/>
                <w:szCs w:val="20"/>
              </w:rPr>
            </w:pPr>
            <w:r w:rsidRPr="00CD6770">
              <w:rPr>
                <w:rFonts w:cs="Times New Roman"/>
                <w:b/>
                <w:color w:val="1F497D" w:themeColor="text2"/>
                <w:sz w:val="20"/>
                <w:szCs w:val="20"/>
              </w:rPr>
              <w:t>Valori normale</w:t>
            </w:r>
          </w:p>
        </w:tc>
        <w:tc>
          <w:tcPr>
            <w:tcW w:w="2340" w:type="dxa"/>
            <w:gridSpan w:val="2"/>
            <w:shd w:val="clear" w:color="auto" w:fill="E7E6E6"/>
            <w:vAlign w:val="center"/>
          </w:tcPr>
          <w:p w:rsidR="00F1304A" w:rsidRPr="00CD6770" w:rsidRDefault="00F1304A" w:rsidP="00381366">
            <w:pPr>
              <w:jc w:val="center"/>
              <w:rPr>
                <w:rFonts w:cs="Times New Roman"/>
                <w:b/>
                <w:color w:val="1F497D" w:themeColor="text2"/>
                <w:sz w:val="20"/>
                <w:szCs w:val="20"/>
              </w:rPr>
            </w:pPr>
            <w:r w:rsidRPr="00CD6770">
              <w:rPr>
                <w:rFonts w:cs="Times New Roman"/>
                <w:b/>
                <w:color w:val="1F497D" w:themeColor="text2"/>
                <w:sz w:val="20"/>
                <w:szCs w:val="20"/>
              </w:rPr>
              <w:t>Praguri de alertă</w:t>
            </w:r>
          </w:p>
        </w:tc>
        <w:tc>
          <w:tcPr>
            <w:tcW w:w="2340" w:type="dxa"/>
            <w:gridSpan w:val="2"/>
            <w:shd w:val="clear" w:color="auto" w:fill="E7E6E6"/>
            <w:vAlign w:val="center"/>
          </w:tcPr>
          <w:p w:rsidR="00F1304A" w:rsidRPr="00CD6770" w:rsidRDefault="00F1304A" w:rsidP="00381366">
            <w:pPr>
              <w:jc w:val="center"/>
              <w:rPr>
                <w:rFonts w:cs="Times New Roman"/>
                <w:b/>
                <w:color w:val="1F497D" w:themeColor="text2"/>
                <w:sz w:val="20"/>
                <w:szCs w:val="20"/>
              </w:rPr>
            </w:pPr>
            <w:r w:rsidRPr="00CD6770">
              <w:rPr>
                <w:rFonts w:cs="Times New Roman"/>
                <w:b/>
                <w:color w:val="1F497D" w:themeColor="text2"/>
                <w:sz w:val="20"/>
                <w:szCs w:val="20"/>
              </w:rPr>
              <w:t>Praguri de intervenție</w:t>
            </w:r>
          </w:p>
        </w:tc>
      </w:tr>
      <w:tr w:rsidR="00381366" w:rsidRPr="00CD6770" w:rsidTr="00381366">
        <w:trPr>
          <w:jc w:val="center"/>
        </w:trPr>
        <w:tc>
          <w:tcPr>
            <w:tcW w:w="1185" w:type="dxa"/>
            <w:vMerge/>
            <w:shd w:val="clear" w:color="auto" w:fill="E7E6E6"/>
            <w:vAlign w:val="center"/>
          </w:tcPr>
          <w:p w:rsidR="00F1304A" w:rsidRPr="00CD6770" w:rsidRDefault="00F1304A" w:rsidP="00381366">
            <w:pPr>
              <w:jc w:val="center"/>
              <w:rPr>
                <w:rFonts w:cs="Times New Roman"/>
                <w:b/>
                <w:color w:val="1F497D" w:themeColor="text2"/>
                <w:sz w:val="20"/>
                <w:szCs w:val="20"/>
              </w:rPr>
            </w:pPr>
          </w:p>
        </w:tc>
        <w:tc>
          <w:tcPr>
            <w:tcW w:w="795" w:type="dxa"/>
            <w:vMerge/>
            <w:shd w:val="clear" w:color="auto" w:fill="E7E6E6"/>
            <w:vAlign w:val="center"/>
          </w:tcPr>
          <w:p w:rsidR="00F1304A" w:rsidRPr="00CD6770" w:rsidRDefault="00F1304A" w:rsidP="00381366">
            <w:pPr>
              <w:jc w:val="center"/>
              <w:rPr>
                <w:rFonts w:cs="Times New Roman"/>
                <w:b/>
                <w:color w:val="1F497D" w:themeColor="text2"/>
                <w:sz w:val="20"/>
                <w:szCs w:val="20"/>
              </w:rPr>
            </w:pPr>
          </w:p>
        </w:tc>
        <w:tc>
          <w:tcPr>
            <w:tcW w:w="720" w:type="dxa"/>
            <w:vMerge/>
            <w:shd w:val="clear" w:color="auto" w:fill="E7E6E6"/>
            <w:vAlign w:val="center"/>
          </w:tcPr>
          <w:p w:rsidR="00F1304A" w:rsidRPr="00CD6770" w:rsidRDefault="00F1304A" w:rsidP="00381366">
            <w:pPr>
              <w:jc w:val="center"/>
              <w:rPr>
                <w:rFonts w:cs="Times New Roman"/>
                <w:b/>
                <w:color w:val="1F497D" w:themeColor="text2"/>
                <w:sz w:val="20"/>
                <w:szCs w:val="20"/>
              </w:rPr>
            </w:pPr>
          </w:p>
        </w:tc>
        <w:tc>
          <w:tcPr>
            <w:tcW w:w="720" w:type="dxa"/>
            <w:vMerge/>
            <w:shd w:val="clear" w:color="auto" w:fill="E7E6E6"/>
            <w:vAlign w:val="center"/>
          </w:tcPr>
          <w:p w:rsidR="00F1304A" w:rsidRPr="00CD6770" w:rsidRDefault="00F1304A" w:rsidP="00381366">
            <w:pPr>
              <w:jc w:val="center"/>
              <w:rPr>
                <w:rFonts w:cs="Times New Roman"/>
                <w:b/>
                <w:color w:val="1F497D" w:themeColor="text2"/>
                <w:sz w:val="20"/>
                <w:szCs w:val="20"/>
              </w:rPr>
            </w:pPr>
          </w:p>
        </w:tc>
        <w:tc>
          <w:tcPr>
            <w:tcW w:w="810" w:type="dxa"/>
            <w:vMerge/>
            <w:shd w:val="clear" w:color="auto" w:fill="E7E6E6"/>
            <w:vAlign w:val="center"/>
          </w:tcPr>
          <w:p w:rsidR="00F1304A" w:rsidRPr="00CD6770" w:rsidRDefault="00F1304A" w:rsidP="00381366">
            <w:pPr>
              <w:jc w:val="center"/>
              <w:rPr>
                <w:rFonts w:cs="Times New Roman"/>
                <w:b/>
                <w:color w:val="1F497D" w:themeColor="text2"/>
                <w:sz w:val="20"/>
                <w:szCs w:val="20"/>
              </w:rPr>
            </w:pPr>
          </w:p>
        </w:tc>
        <w:tc>
          <w:tcPr>
            <w:tcW w:w="810" w:type="dxa"/>
            <w:vMerge/>
            <w:shd w:val="clear" w:color="auto" w:fill="E7E6E6"/>
            <w:vAlign w:val="center"/>
          </w:tcPr>
          <w:p w:rsidR="00F1304A" w:rsidRPr="00CD6770" w:rsidRDefault="00F1304A" w:rsidP="00381366">
            <w:pPr>
              <w:jc w:val="center"/>
              <w:rPr>
                <w:rFonts w:cs="Times New Roman"/>
                <w:b/>
                <w:color w:val="1F497D" w:themeColor="text2"/>
                <w:sz w:val="20"/>
                <w:szCs w:val="20"/>
              </w:rPr>
            </w:pPr>
          </w:p>
        </w:tc>
        <w:tc>
          <w:tcPr>
            <w:tcW w:w="1080" w:type="dxa"/>
            <w:vMerge/>
            <w:shd w:val="clear" w:color="auto" w:fill="E7E6E6"/>
            <w:vAlign w:val="center"/>
          </w:tcPr>
          <w:p w:rsidR="00F1304A" w:rsidRPr="00CD6770" w:rsidRDefault="00F1304A" w:rsidP="00381366">
            <w:pPr>
              <w:jc w:val="center"/>
              <w:rPr>
                <w:rFonts w:cs="Times New Roman"/>
                <w:b/>
                <w:color w:val="1F497D" w:themeColor="text2"/>
                <w:sz w:val="20"/>
                <w:szCs w:val="20"/>
              </w:rPr>
            </w:pPr>
          </w:p>
        </w:tc>
        <w:tc>
          <w:tcPr>
            <w:tcW w:w="1170" w:type="dxa"/>
            <w:shd w:val="clear" w:color="auto" w:fill="E7E6E6"/>
            <w:vAlign w:val="center"/>
          </w:tcPr>
          <w:p w:rsidR="00F1304A" w:rsidRPr="00CD6770" w:rsidRDefault="00F1304A" w:rsidP="00381366">
            <w:pPr>
              <w:jc w:val="center"/>
              <w:rPr>
                <w:rFonts w:cs="Times New Roman"/>
                <w:b/>
                <w:color w:val="1F497D" w:themeColor="text2"/>
                <w:sz w:val="20"/>
                <w:szCs w:val="20"/>
              </w:rPr>
            </w:pPr>
            <w:r w:rsidRPr="00CD6770">
              <w:rPr>
                <w:rFonts w:cs="Times New Roman"/>
                <w:b/>
                <w:color w:val="1F497D" w:themeColor="text2"/>
                <w:sz w:val="20"/>
                <w:szCs w:val="20"/>
              </w:rPr>
              <w:t>Folosințe sensibile</w:t>
            </w:r>
          </w:p>
        </w:tc>
        <w:tc>
          <w:tcPr>
            <w:tcW w:w="1170" w:type="dxa"/>
            <w:shd w:val="clear" w:color="auto" w:fill="E7E6E6"/>
            <w:vAlign w:val="center"/>
          </w:tcPr>
          <w:p w:rsidR="00F1304A" w:rsidRPr="00CD6770" w:rsidRDefault="00F1304A" w:rsidP="00381366">
            <w:pPr>
              <w:jc w:val="center"/>
              <w:rPr>
                <w:rFonts w:cs="Times New Roman"/>
                <w:b/>
                <w:color w:val="1F497D" w:themeColor="text2"/>
                <w:sz w:val="20"/>
                <w:szCs w:val="20"/>
              </w:rPr>
            </w:pPr>
            <w:r w:rsidRPr="00CD6770">
              <w:rPr>
                <w:rFonts w:cs="Times New Roman"/>
                <w:b/>
                <w:color w:val="1F497D" w:themeColor="text2"/>
                <w:sz w:val="20"/>
                <w:szCs w:val="20"/>
              </w:rPr>
              <w:t>Folosințe mai puțin sensibile</w:t>
            </w:r>
          </w:p>
        </w:tc>
        <w:tc>
          <w:tcPr>
            <w:tcW w:w="1170" w:type="dxa"/>
            <w:shd w:val="clear" w:color="auto" w:fill="E7E6E6"/>
            <w:vAlign w:val="center"/>
          </w:tcPr>
          <w:p w:rsidR="00F1304A" w:rsidRPr="00CD6770" w:rsidRDefault="00F1304A" w:rsidP="00381366">
            <w:pPr>
              <w:jc w:val="center"/>
              <w:rPr>
                <w:rFonts w:cs="Times New Roman"/>
                <w:b/>
                <w:color w:val="1F497D" w:themeColor="text2"/>
                <w:sz w:val="20"/>
                <w:szCs w:val="20"/>
              </w:rPr>
            </w:pPr>
            <w:r w:rsidRPr="00CD6770">
              <w:rPr>
                <w:rFonts w:cs="Times New Roman"/>
                <w:b/>
                <w:color w:val="1F497D" w:themeColor="text2"/>
                <w:sz w:val="20"/>
                <w:szCs w:val="20"/>
              </w:rPr>
              <w:t>Folosințe sensibile</w:t>
            </w:r>
          </w:p>
        </w:tc>
        <w:tc>
          <w:tcPr>
            <w:tcW w:w="1170" w:type="dxa"/>
            <w:shd w:val="clear" w:color="auto" w:fill="E7E6E6"/>
            <w:vAlign w:val="center"/>
          </w:tcPr>
          <w:p w:rsidR="00F1304A" w:rsidRPr="00CD6770" w:rsidRDefault="00F1304A" w:rsidP="00381366">
            <w:pPr>
              <w:jc w:val="center"/>
              <w:rPr>
                <w:rFonts w:cs="Times New Roman"/>
                <w:b/>
                <w:color w:val="1F497D" w:themeColor="text2"/>
                <w:sz w:val="20"/>
                <w:szCs w:val="20"/>
              </w:rPr>
            </w:pPr>
            <w:r w:rsidRPr="00CD6770">
              <w:rPr>
                <w:rFonts w:cs="Times New Roman"/>
                <w:b/>
                <w:color w:val="1F497D" w:themeColor="text2"/>
                <w:sz w:val="20"/>
                <w:szCs w:val="20"/>
              </w:rPr>
              <w:t>Folosințe mai puțin sensibile</w:t>
            </w:r>
          </w:p>
        </w:tc>
      </w:tr>
      <w:tr w:rsidR="00381366" w:rsidRPr="00381366" w:rsidTr="00381366">
        <w:trPr>
          <w:jc w:val="center"/>
        </w:trPr>
        <w:tc>
          <w:tcPr>
            <w:tcW w:w="1185" w:type="dxa"/>
            <w:shd w:val="clear" w:color="auto" w:fill="auto"/>
          </w:tcPr>
          <w:p w:rsidR="00F1304A" w:rsidRPr="00381366" w:rsidRDefault="00F1304A" w:rsidP="0049158E">
            <w:pPr>
              <w:rPr>
                <w:rFonts w:cs="Times New Roman"/>
                <w:color w:val="1F497D" w:themeColor="text2"/>
                <w:sz w:val="16"/>
                <w:szCs w:val="16"/>
              </w:rPr>
            </w:pPr>
            <w:r w:rsidRPr="00381366">
              <w:rPr>
                <w:rFonts w:cs="Times New Roman"/>
                <w:color w:val="1F497D" w:themeColor="text2"/>
                <w:sz w:val="16"/>
                <w:szCs w:val="16"/>
              </w:rPr>
              <w:lastRenderedPageBreak/>
              <w:t>pH</w:t>
            </w:r>
          </w:p>
        </w:tc>
        <w:tc>
          <w:tcPr>
            <w:tcW w:w="795" w:type="dxa"/>
            <w:shd w:val="clear" w:color="auto" w:fill="auto"/>
            <w:vAlign w:val="center"/>
          </w:tcPr>
          <w:p w:rsidR="00F1304A" w:rsidRPr="00381366" w:rsidRDefault="00F1304A" w:rsidP="00381366">
            <w:pPr>
              <w:jc w:val="center"/>
              <w:rPr>
                <w:rFonts w:cs="Times New Roman"/>
                <w:color w:val="1F497D" w:themeColor="text2"/>
                <w:sz w:val="16"/>
                <w:szCs w:val="16"/>
              </w:rPr>
            </w:pPr>
            <w:r w:rsidRPr="00381366">
              <w:rPr>
                <w:rFonts w:cs="Times New Roman"/>
                <w:color w:val="1F497D" w:themeColor="text2"/>
                <w:sz w:val="16"/>
                <w:szCs w:val="16"/>
              </w:rPr>
              <w:t>6</w:t>
            </w:r>
          </w:p>
        </w:tc>
        <w:tc>
          <w:tcPr>
            <w:tcW w:w="720" w:type="dxa"/>
            <w:shd w:val="clear" w:color="auto" w:fill="auto"/>
            <w:vAlign w:val="center"/>
          </w:tcPr>
          <w:p w:rsidR="00F1304A" w:rsidRPr="00381366" w:rsidRDefault="00F1304A" w:rsidP="00381366">
            <w:pPr>
              <w:jc w:val="center"/>
              <w:rPr>
                <w:rFonts w:cs="Times New Roman"/>
                <w:color w:val="1F497D" w:themeColor="text2"/>
                <w:sz w:val="16"/>
                <w:szCs w:val="16"/>
              </w:rPr>
            </w:pPr>
            <w:r w:rsidRPr="00381366">
              <w:rPr>
                <w:rFonts w:cs="Times New Roman"/>
                <w:color w:val="1F497D" w:themeColor="text2"/>
                <w:sz w:val="16"/>
                <w:szCs w:val="16"/>
              </w:rPr>
              <w:t>6</w:t>
            </w:r>
          </w:p>
        </w:tc>
        <w:tc>
          <w:tcPr>
            <w:tcW w:w="720" w:type="dxa"/>
            <w:shd w:val="clear" w:color="auto" w:fill="auto"/>
            <w:vAlign w:val="center"/>
          </w:tcPr>
          <w:p w:rsidR="00F1304A" w:rsidRPr="00381366" w:rsidRDefault="00F1304A" w:rsidP="00381366">
            <w:pPr>
              <w:jc w:val="center"/>
              <w:rPr>
                <w:rFonts w:cs="Times New Roman"/>
                <w:color w:val="1F497D" w:themeColor="text2"/>
                <w:sz w:val="16"/>
                <w:szCs w:val="16"/>
              </w:rPr>
            </w:pPr>
            <w:r w:rsidRPr="00381366">
              <w:rPr>
                <w:rFonts w:cs="Times New Roman"/>
                <w:color w:val="1F497D" w:themeColor="text2"/>
                <w:sz w:val="16"/>
                <w:szCs w:val="16"/>
              </w:rPr>
              <w:t>6</w:t>
            </w:r>
          </w:p>
        </w:tc>
        <w:tc>
          <w:tcPr>
            <w:tcW w:w="810" w:type="dxa"/>
            <w:shd w:val="clear" w:color="auto" w:fill="auto"/>
            <w:vAlign w:val="center"/>
          </w:tcPr>
          <w:p w:rsidR="00F1304A" w:rsidRPr="00381366" w:rsidRDefault="00F1304A" w:rsidP="00381366">
            <w:pPr>
              <w:jc w:val="center"/>
              <w:rPr>
                <w:rFonts w:cs="Times New Roman"/>
                <w:color w:val="1F497D" w:themeColor="text2"/>
                <w:sz w:val="16"/>
                <w:szCs w:val="16"/>
              </w:rPr>
            </w:pPr>
            <w:r w:rsidRPr="00381366">
              <w:rPr>
                <w:rFonts w:cs="Times New Roman"/>
                <w:color w:val="1F497D" w:themeColor="text2"/>
                <w:sz w:val="16"/>
                <w:szCs w:val="16"/>
              </w:rPr>
              <w:t>6</w:t>
            </w:r>
          </w:p>
        </w:tc>
        <w:tc>
          <w:tcPr>
            <w:tcW w:w="810" w:type="dxa"/>
            <w:shd w:val="clear" w:color="auto" w:fill="auto"/>
            <w:vAlign w:val="center"/>
          </w:tcPr>
          <w:p w:rsidR="00F1304A" w:rsidRPr="00381366" w:rsidRDefault="00F1304A" w:rsidP="00381366">
            <w:pPr>
              <w:jc w:val="center"/>
              <w:rPr>
                <w:rFonts w:cs="Times New Roman"/>
                <w:color w:val="1F497D" w:themeColor="text2"/>
                <w:sz w:val="16"/>
                <w:szCs w:val="16"/>
              </w:rPr>
            </w:pPr>
            <w:r w:rsidRPr="00381366">
              <w:rPr>
                <w:rFonts w:cs="Times New Roman"/>
                <w:color w:val="1F497D" w:themeColor="text2"/>
                <w:sz w:val="16"/>
                <w:szCs w:val="16"/>
              </w:rPr>
              <w:t>6</w:t>
            </w:r>
          </w:p>
        </w:tc>
        <w:tc>
          <w:tcPr>
            <w:tcW w:w="1080" w:type="dxa"/>
            <w:shd w:val="clear" w:color="auto" w:fill="auto"/>
            <w:vAlign w:val="center"/>
          </w:tcPr>
          <w:p w:rsidR="00F1304A" w:rsidRPr="00381366" w:rsidRDefault="00F1304A" w:rsidP="00381366">
            <w:pPr>
              <w:jc w:val="center"/>
              <w:rPr>
                <w:rFonts w:cs="Times New Roman"/>
                <w:color w:val="1F497D" w:themeColor="text2"/>
                <w:sz w:val="16"/>
                <w:szCs w:val="16"/>
              </w:rPr>
            </w:pPr>
            <w:r w:rsidRPr="00381366">
              <w:rPr>
                <w:rFonts w:cs="Times New Roman"/>
                <w:color w:val="1F497D" w:themeColor="text2"/>
                <w:sz w:val="16"/>
                <w:szCs w:val="16"/>
              </w:rPr>
              <w:t>-</w:t>
            </w:r>
          </w:p>
        </w:tc>
        <w:tc>
          <w:tcPr>
            <w:tcW w:w="1170" w:type="dxa"/>
            <w:shd w:val="clear" w:color="auto" w:fill="auto"/>
            <w:vAlign w:val="center"/>
          </w:tcPr>
          <w:p w:rsidR="00F1304A" w:rsidRPr="00381366" w:rsidRDefault="00F1304A" w:rsidP="00381366">
            <w:pPr>
              <w:jc w:val="center"/>
              <w:rPr>
                <w:rFonts w:cs="Times New Roman"/>
                <w:color w:val="1F497D" w:themeColor="text2"/>
                <w:sz w:val="16"/>
                <w:szCs w:val="16"/>
              </w:rPr>
            </w:pPr>
            <w:r w:rsidRPr="00381366">
              <w:rPr>
                <w:rFonts w:cs="Times New Roman"/>
                <w:color w:val="1F497D" w:themeColor="text2"/>
                <w:sz w:val="16"/>
                <w:szCs w:val="16"/>
              </w:rPr>
              <w:t>-</w:t>
            </w:r>
          </w:p>
        </w:tc>
        <w:tc>
          <w:tcPr>
            <w:tcW w:w="1170" w:type="dxa"/>
            <w:shd w:val="clear" w:color="auto" w:fill="auto"/>
            <w:vAlign w:val="center"/>
          </w:tcPr>
          <w:p w:rsidR="00F1304A" w:rsidRPr="00381366" w:rsidRDefault="00F1304A" w:rsidP="00381366">
            <w:pPr>
              <w:jc w:val="center"/>
              <w:rPr>
                <w:rFonts w:cs="Times New Roman"/>
                <w:color w:val="1F497D" w:themeColor="text2"/>
                <w:sz w:val="16"/>
                <w:szCs w:val="16"/>
              </w:rPr>
            </w:pPr>
            <w:r w:rsidRPr="00381366">
              <w:rPr>
                <w:rFonts w:cs="Times New Roman"/>
                <w:color w:val="1F497D" w:themeColor="text2"/>
                <w:sz w:val="16"/>
                <w:szCs w:val="16"/>
              </w:rPr>
              <w:t>-</w:t>
            </w:r>
          </w:p>
        </w:tc>
        <w:tc>
          <w:tcPr>
            <w:tcW w:w="1170" w:type="dxa"/>
            <w:shd w:val="clear" w:color="auto" w:fill="auto"/>
            <w:vAlign w:val="center"/>
          </w:tcPr>
          <w:p w:rsidR="00F1304A" w:rsidRPr="00381366" w:rsidRDefault="00F1304A" w:rsidP="00381366">
            <w:pPr>
              <w:jc w:val="center"/>
              <w:rPr>
                <w:rFonts w:cs="Times New Roman"/>
                <w:color w:val="1F497D" w:themeColor="text2"/>
                <w:sz w:val="16"/>
                <w:szCs w:val="16"/>
              </w:rPr>
            </w:pPr>
            <w:r w:rsidRPr="00381366">
              <w:rPr>
                <w:rFonts w:cs="Times New Roman"/>
                <w:color w:val="1F497D" w:themeColor="text2"/>
                <w:sz w:val="16"/>
                <w:szCs w:val="16"/>
              </w:rPr>
              <w:t>-</w:t>
            </w:r>
          </w:p>
        </w:tc>
        <w:tc>
          <w:tcPr>
            <w:tcW w:w="1170" w:type="dxa"/>
            <w:shd w:val="clear" w:color="auto" w:fill="auto"/>
            <w:vAlign w:val="center"/>
          </w:tcPr>
          <w:p w:rsidR="00F1304A" w:rsidRPr="00381366" w:rsidRDefault="00F1304A" w:rsidP="00381366">
            <w:pPr>
              <w:jc w:val="center"/>
              <w:rPr>
                <w:rFonts w:cs="Times New Roman"/>
                <w:color w:val="1F497D" w:themeColor="text2"/>
                <w:sz w:val="16"/>
                <w:szCs w:val="16"/>
              </w:rPr>
            </w:pPr>
            <w:r w:rsidRPr="00381366">
              <w:rPr>
                <w:rFonts w:cs="Times New Roman"/>
                <w:color w:val="1F497D" w:themeColor="text2"/>
                <w:sz w:val="16"/>
                <w:szCs w:val="16"/>
              </w:rPr>
              <w:t>-</w:t>
            </w:r>
          </w:p>
        </w:tc>
      </w:tr>
      <w:tr w:rsidR="00381366" w:rsidRPr="00381366" w:rsidTr="00381366">
        <w:trPr>
          <w:jc w:val="center"/>
        </w:trPr>
        <w:tc>
          <w:tcPr>
            <w:tcW w:w="1185" w:type="dxa"/>
            <w:shd w:val="clear" w:color="auto" w:fill="auto"/>
          </w:tcPr>
          <w:p w:rsidR="00F1304A" w:rsidRPr="00381366" w:rsidRDefault="00F1304A" w:rsidP="00381366">
            <w:pPr>
              <w:rPr>
                <w:rFonts w:cs="Times New Roman"/>
                <w:color w:val="1F497D" w:themeColor="text2"/>
                <w:sz w:val="16"/>
                <w:szCs w:val="16"/>
              </w:rPr>
            </w:pPr>
            <w:r w:rsidRPr="00381366">
              <w:rPr>
                <w:rFonts w:cs="Times New Roman"/>
                <w:color w:val="1F497D" w:themeColor="text2"/>
                <w:sz w:val="16"/>
                <w:szCs w:val="16"/>
              </w:rPr>
              <w:t>Umiditate %</w:t>
            </w:r>
            <w:r w:rsidR="00381366" w:rsidRPr="00381366">
              <w:rPr>
                <w:rFonts w:cs="Times New Roman"/>
                <w:color w:val="1F497D" w:themeColor="text2"/>
                <w:sz w:val="16"/>
                <w:szCs w:val="16"/>
              </w:rPr>
              <w:t xml:space="preserve"> su</w:t>
            </w:r>
          </w:p>
        </w:tc>
        <w:tc>
          <w:tcPr>
            <w:tcW w:w="795" w:type="dxa"/>
            <w:shd w:val="clear" w:color="auto" w:fill="auto"/>
            <w:vAlign w:val="center"/>
          </w:tcPr>
          <w:p w:rsidR="00F1304A" w:rsidRPr="00381366" w:rsidRDefault="00F1304A" w:rsidP="00381366">
            <w:pPr>
              <w:jc w:val="center"/>
              <w:rPr>
                <w:rFonts w:cs="Times New Roman"/>
                <w:color w:val="1F497D" w:themeColor="text2"/>
                <w:sz w:val="16"/>
                <w:szCs w:val="16"/>
              </w:rPr>
            </w:pPr>
            <w:r w:rsidRPr="00381366">
              <w:rPr>
                <w:rFonts w:cs="Times New Roman"/>
                <w:color w:val="1F497D" w:themeColor="text2"/>
                <w:sz w:val="16"/>
                <w:szCs w:val="16"/>
              </w:rPr>
              <w:t>15,5%</w:t>
            </w:r>
          </w:p>
        </w:tc>
        <w:tc>
          <w:tcPr>
            <w:tcW w:w="720" w:type="dxa"/>
            <w:shd w:val="clear" w:color="auto" w:fill="auto"/>
            <w:vAlign w:val="center"/>
          </w:tcPr>
          <w:p w:rsidR="00F1304A" w:rsidRPr="00381366" w:rsidRDefault="00F1304A" w:rsidP="00381366">
            <w:pPr>
              <w:jc w:val="center"/>
              <w:rPr>
                <w:rFonts w:cs="Times New Roman"/>
                <w:color w:val="1F497D" w:themeColor="text2"/>
                <w:sz w:val="16"/>
                <w:szCs w:val="16"/>
              </w:rPr>
            </w:pPr>
            <w:r w:rsidRPr="00381366">
              <w:rPr>
                <w:rFonts w:cs="Times New Roman"/>
                <w:color w:val="1F497D" w:themeColor="text2"/>
                <w:sz w:val="16"/>
                <w:szCs w:val="16"/>
              </w:rPr>
              <w:t>9,78%</w:t>
            </w:r>
          </w:p>
        </w:tc>
        <w:tc>
          <w:tcPr>
            <w:tcW w:w="720" w:type="dxa"/>
            <w:shd w:val="clear" w:color="auto" w:fill="auto"/>
            <w:vAlign w:val="center"/>
          </w:tcPr>
          <w:p w:rsidR="00F1304A" w:rsidRPr="00381366" w:rsidRDefault="00F1304A" w:rsidP="00381366">
            <w:pPr>
              <w:jc w:val="center"/>
              <w:rPr>
                <w:rFonts w:cs="Times New Roman"/>
                <w:color w:val="1F497D" w:themeColor="text2"/>
                <w:sz w:val="16"/>
                <w:szCs w:val="16"/>
              </w:rPr>
            </w:pPr>
            <w:r w:rsidRPr="00381366">
              <w:rPr>
                <w:rFonts w:cs="Times New Roman"/>
                <w:color w:val="1F497D" w:themeColor="text2"/>
                <w:sz w:val="16"/>
                <w:szCs w:val="16"/>
              </w:rPr>
              <w:t>6,72%</w:t>
            </w:r>
          </w:p>
        </w:tc>
        <w:tc>
          <w:tcPr>
            <w:tcW w:w="810" w:type="dxa"/>
            <w:shd w:val="clear" w:color="auto" w:fill="auto"/>
            <w:vAlign w:val="center"/>
          </w:tcPr>
          <w:p w:rsidR="00F1304A" w:rsidRPr="00381366" w:rsidRDefault="00F1304A" w:rsidP="00381366">
            <w:pPr>
              <w:jc w:val="center"/>
              <w:rPr>
                <w:rFonts w:cs="Times New Roman"/>
                <w:color w:val="1F497D" w:themeColor="text2"/>
                <w:sz w:val="16"/>
                <w:szCs w:val="16"/>
              </w:rPr>
            </w:pPr>
            <w:r w:rsidRPr="00381366">
              <w:rPr>
                <w:rFonts w:cs="Times New Roman"/>
                <w:color w:val="1F497D" w:themeColor="text2"/>
                <w:sz w:val="16"/>
                <w:szCs w:val="16"/>
              </w:rPr>
              <w:t>12,72%</w:t>
            </w:r>
          </w:p>
        </w:tc>
        <w:tc>
          <w:tcPr>
            <w:tcW w:w="810" w:type="dxa"/>
            <w:shd w:val="clear" w:color="auto" w:fill="auto"/>
            <w:vAlign w:val="center"/>
          </w:tcPr>
          <w:p w:rsidR="00F1304A" w:rsidRPr="00381366" w:rsidRDefault="00F1304A" w:rsidP="00381366">
            <w:pPr>
              <w:jc w:val="center"/>
              <w:rPr>
                <w:rFonts w:cs="Times New Roman"/>
                <w:color w:val="1F497D" w:themeColor="text2"/>
                <w:sz w:val="16"/>
                <w:szCs w:val="16"/>
              </w:rPr>
            </w:pPr>
            <w:r w:rsidRPr="00381366">
              <w:rPr>
                <w:rFonts w:cs="Times New Roman"/>
                <w:color w:val="1F497D" w:themeColor="text2"/>
                <w:sz w:val="16"/>
                <w:szCs w:val="16"/>
              </w:rPr>
              <w:t>14,47%</w:t>
            </w:r>
          </w:p>
        </w:tc>
        <w:tc>
          <w:tcPr>
            <w:tcW w:w="1080" w:type="dxa"/>
            <w:shd w:val="clear" w:color="auto" w:fill="auto"/>
            <w:vAlign w:val="center"/>
          </w:tcPr>
          <w:p w:rsidR="00F1304A" w:rsidRPr="00381366" w:rsidRDefault="00F1304A" w:rsidP="00381366">
            <w:pPr>
              <w:jc w:val="center"/>
              <w:rPr>
                <w:rFonts w:cs="Times New Roman"/>
                <w:color w:val="1F497D" w:themeColor="text2"/>
                <w:sz w:val="16"/>
                <w:szCs w:val="16"/>
              </w:rPr>
            </w:pPr>
            <w:r w:rsidRPr="00381366">
              <w:rPr>
                <w:rFonts w:cs="Times New Roman"/>
                <w:color w:val="1F497D" w:themeColor="text2"/>
                <w:sz w:val="16"/>
                <w:szCs w:val="16"/>
              </w:rPr>
              <w:t>-</w:t>
            </w:r>
          </w:p>
        </w:tc>
        <w:tc>
          <w:tcPr>
            <w:tcW w:w="1170" w:type="dxa"/>
            <w:shd w:val="clear" w:color="auto" w:fill="auto"/>
            <w:vAlign w:val="center"/>
          </w:tcPr>
          <w:p w:rsidR="00F1304A" w:rsidRPr="00381366" w:rsidRDefault="00F1304A" w:rsidP="00381366">
            <w:pPr>
              <w:jc w:val="center"/>
              <w:rPr>
                <w:rFonts w:cs="Times New Roman"/>
                <w:color w:val="1F497D" w:themeColor="text2"/>
                <w:sz w:val="16"/>
                <w:szCs w:val="16"/>
              </w:rPr>
            </w:pPr>
            <w:r w:rsidRPr="00381366">
              <w:rPr>
                <w:rFonts w:cs="Times New Roman"/>
                <w:color w:val="1F497D" w:themeColor="text2"/>
                <w:sz w:val="16"/>
                <w:szCs w:val="16"/>
              </w:rPr>
              <w:t>-</w:t>
            </w:r>
          </w:p>
        </w:tc>
        <w:tc>
          <w:tcPr>
            <w:tcW w:w="1170" w:type="dxa"/>
            <w:shd w:val="clear" w:color="auto" w:fill="auto"/>
            <w:vAlign w:val="center"/>
          </w:tcPr>
          <w:p w:rsidR="00F1304A" w:rsidRPr="00381366" w:rsidRDefault="00F1304A" w:rsidP="00381366">
            <w:pPr>
              <w:jc w:val="center"/>
              <w:rPr>
                <w:rFonts w:cs="Times New Roman"/>
                <w:color w:val="1F497D" w:themeColor="text2"/>
                <w:sz w:val="16"/>
                <w:szCs w:val="16"/>
              </w:rPr>
            </w:pPr>
            <w:r w:rsidRPr="00381366">
              <w:rPr>
                <w:rFonts w:cs="Times New Roman"/>
                <w:color w:val="1F497D" w:themeColor="text2"/>
                <w:sz w:val="16"/>
                <w:szCs w:val="16"/>
              </w:rPr>
              <w:t>-</w:t>
            </w:r>
          </w:p>
        </w:tc>
        <w:tc>
          <w:tcPr>
            <w:tcW w:w="1170" w:type="dxa"/>
            <w:shd w:val="clear" w:color="auto" w:fill="auto"/>
            <w:vAlign w:val="center"/>
          </w:tcPr>
          <w:p w:rsidR="00F1304A" w:rsidRPr="00381366" w:rsidRDefault="00F1304A" w:rsidP="00381366">
            <w:pPr>
              <w:jc w:val="center"/>
              <w:rPr>
                <w:rFonts w:cs="Times New Roman"/>
                <w:color w:val="1F497D" w:themeColor="text2"/>
                <w:sz w:val="16"/>
                <w:szCs w:val="16"/>
              </w:rPr>
            </w:pPr>
            <w:r w:rsidRPr="00381366">
              <w:rPr>
                <w:rFonts w:cs="Times New Roman"/>
                <w:color w:val="1F497D" w:themeColor="text2"/>
                <w:sz w:val="16"/>
                <w:szCs w:val="16"/>
              </w:rPr>
              <w:t>-</w:t>
            </w:r>
          </w:p>
        </w:tc>
        <w:tc>
          <w:tcPr>
            <w:tcW w:w="1170" w:type="dxa"/>
            <w:shd w:val="clear" w:color="auto" w:fill="auto"/>
            <w:vAlign w:val="center"/>
          </w:tcPr>
          <w:p w:rsidR="00F1304A" w:rsidRPr="00381366" w:rsidRDefault="00F1304A" w:rsidP="00381366">
            <w:pPr>
              <w:jc w:val="center"/>
              <w:rPr>
                <w:rFonts w:cs="Times New Roman"/>
                <w:color w:val="1F497D" w:themeColor="text2"/>
                <w:sz w:val="16"/>
                <w:szCs w:val="16"/>
              </w:rPr>
            </w:pPr>
            <w:r w:rsidRPr="00381366">
              <w:rPr>
                <w:rFonts w:cs="Times New Roman"/>
                <w:color w:val="1F497D" w:themeColor="text2"/>
                <w:sz w:val="16"/>
                <w:szCs w:val="16"/>
              </w:rPr>
              <w:t>-</w:t>
            </w:r>
          </w:p>
        </w:tc>
      </w:tr>
      <w:tr w:rsidR="00381366" w:rsidRPr="00381366" w:rsidTr="00381366">
        <w:trPr>
          <w:jc w:val="center"/>
        </w:trPr>
        <w:tc>
          <w:tcPr>
            <w:tcW w:w="1185" w:type="dxa"/>
            <w:shd w:val="clear" w:color="auto" w:fill="auto"/>
          </w:tcPr>
          <w:p w:rsidR="00F1304A" w:rsidRPr="00381366" w:rsidRDefault="00F1304A" w:rsidP="0049158E">
            <w:pPr>
              <w:rPr>
                <w:rFonts w:cs="Times New Roman"/>
                <w:color w:val="1F497D" w:themeColor="text2"/>
                <w:sz w:val="16"/>
                <w:szCs w:val="16"/>
              </w:rPr>
            </w:pPr>
            <w:r w:rsidRPr="00381366">
              <w:rPr>
                <w:rFonts w:cs="Times New Roman"/>
                <w:color w:val="1F497D" w:themeColor="text2"/>
                <w:sz w:val="16"/>
                <w:szCs w:val="16"/>
              </w:rPr>
              <w:t>Substanțe volatile %su</w:t>
            </w:r>
          </w:p>
        </w:tc>
        <w:tc>
          <w:tcPr>
            <w:tcW w:w="795" w:type="dxa"/>
            <w:shd w:val="clear" w:color="auto" w:fill="auto"/>
            <w:vAlign w:val="center"/>
          </w:tcPr>
          <w:p w:rsidR="00F1304A" w:rsidRPr="00381366" w:rsidRDefault="00F1304A" w:rsidP="00381366">
            <w:pPr>
              <w:jc w:val="center"/>
              <w:rPr>
                <w:rFonts w:cs="Times New Roman"/>
                <w:color w:val="1F497D" w:themeColor="text2"/>
                <w:sz w:val="16"/>
                <w:szCs w:val="16"/>
              </w:rPr>
            </w:pPr>
            <w:r w:rsidRPr="00381366">
              <w:rPr>
                <w:rFonts w:cs="Times New Roman"/>
                <w:color w:val="1F497D" w:themeColor="text2"/>
                <w:sz w:val="16"/>
                <w:szCs w:val="16"/>
              </w:rPr>
              <w:t>4,4</w:t>
            </w:r>
          </w:p>
        </w:tc>
        <w:tc>
          <w:tcPr>
            <w:tcW w:w="720" w:type="dxa"/>
            <w:shd w:val="clear" w:color="auto" w:fill="auto"/>
            <w:vAlign w:val="center"/>
          </w:tcPr>
          <w:p w:rsidR="00F1304A" w:rsidRPr="00381366" w:rsidRDefault="00F1304A" w:rsidP="00381366">
            <w:pPr>
              <w:jc w:val="center"/>
              <w:rPr>
                <w:rFonts w:cs="Times New Roman"/>
                <w:color w:val="1F497D" w:themeColor="text2"/>
                <w:sz w:val="16"/>
                <w:szCs w:val="16"/>
              </w:rPr>
            </w:pPr>
            <w:r w:rsidRPr="00381366">
              <w:rPr>
                <w:rFonts w:cs="Times New Roman"/>
                <w:color w:val="1F497D" w:themeColor="text2"/>
                <w:sz w:val="16"/>
                <w:szCs w:val="16"/>
              </w:rPr>
              <w:t>4,8</w:t>
            </w:r>
          </w:p>
        </w:tc>
        <w:tc>
          <w:tcPr>
            <w:tcW w:w="720" w:type="dxa"/>
            <w:shd w:val="clear" w:color="auto" w:fill="auto"/>
            <w:vAlign w:val="center"/>
          </w:tcPr>
          <w:p w:rsidR="00F1304A" w:rsidRPr="00381366" w:rsidRDefault="00F1304A" w:rsidP="00381366">
            <w:pPr>
              <w:jc w:val="center"/>
              <w:rPr>
                <w:rFonts w:cs="Times New Roman"/>
                <w:color w:val="1F497D" w:themeColor="text2"/>
                <w:sz w:val="16"/>
                <w:szCs w:val="16"/>
              </w:rPr>
            </w:pPr>
            <w:r w:rsidRPr="00381366">
              <w:rPr>
                <w:rFonts w:cs="Times New Roman"/>
                <w:color w:val="1F497D" w:themeColor="text2"/>
                <w:sz w:val="16"/>
                <w:szCs w:val="16"/>
              </w:rPr>
              <w:t>5,18</w:t>
            </w:r>
          </w:p>
        </w:tc>
        <w:tc>
          <w:tcPr>
            <w:tcW w:w="810" w:type="dxa"/>
            <w:shd w:val="clear" w:color="auto" w:fill="auto"/>
            <w:vAlign w:val="center"/>
          </w:tcPr>
          <w:p w:rsidR="00F1304A" w:rsidRPr="00381366" w:rsidRDefault="00F1304A" w:rsidP="00381366">
            <w:pPr>
              <w:jc w:val="center"/>
              <w:rPr>
                <w:rFonts w:cs="Times New Roman"/>
                <w:color w:val="1F497D" w:themeColor="text2"/>
                <w:sz w:val="16"/>
                <w:szCs w:val="16"/>
              </w:rPr>
            </w:pPr>
            <w:r w:rsidRPr="00381366">
              <w:rPr>
                <w:rFonts w:cs="Times New Roman"/>
                <w:color w:val="1F497D" w:themeColor="text2"/>
                <w:sz w:val="16"/>
                <w:szCs w:val="16"/>
              </w:rPr>
              <w:t>4,75</w:t>
            </w:r>
          </w:p>
        </w:tc>
        <w:tc>
          <w:tcPr>
            <w:tcW w:w="810" w:type="dxa"/>
            <w:shd w:val="clear" w:color="auto" w:fill="auto"/>
            <w:vAlign w:val="center"/>
          </w:tcPr>
          <w:p w:rsidR="00F1304A" w:rsidRPr="00381366" w:rsidRDefault="00F1304A" w:rsidP="00381366">
            <w:pPr>
              <w:jc w:val="center"/>
              <w:rPr>
                <w:rFonts w:cs="Times New Roman"/>
                <w:color w:val="1F497D" w:themeColor="text2"/>
                <w:sz w:val="16"/>
                <w:szCs w:val="16"/>
              </w:rPr>
            </w:pPr>
            <w:r w:rsidRPr="00381366">
              <w:rPr>
                <w:rFonts w:cs="Times New Roman"/>
                <w:color w:val="1F497D" w:themeColor="text2"/>
                <w:sz w:val="16"/>
                <w:szCs w:val="16"/>
              </w:rPr>
              <w:t>5,47</w:t>
            </w:r>
          </w:p>
        </w:tc>
        <w:tc>
          <w:tcPr>
            <w:tcW w:w="1080" w:type="dxa"/>
            <w:shd w:val="clear" w:color="auto" w:fill="auto"/>
            <w:vAlign w:val="center"/>
          </w:tcPr>
          <w:p w:rsidR="00F1304A" w:rsidRPr="00381366" w:rsidRDefault="00F1304A" w:rsidP="00381366">
            <w:pPr>
              <w:jc w:val="center"/>
              <w:rPr>
                <w:rFonts w:cs="Times New Roman"/>
                <w:color w:val="1F497D" w:themeColor="text2"/>
                <w:sz w:val="16"/>
                <w:szCs w:val="16"/>
              </w:rPr>
            </w:pPr>
            <w:r w:rsidRPr="00381366">
              <w:rPr>
                <w:rFonts w:cs="Times New Roman"/>
                <w:color w:val="1F497D" w:themeColor="text2"/>
                <w:sz w:val="16"/>
                <w:szCs w:val="16"/>
              </w:rPr>
              <w:t>-</w:t>
            </w:r>
          </w:p>
        </w:tc>
        <w:tc>
          <w:tcPr>
            <w:tcW w:w="1170" w:type="dxa"/>
            <w:shd w:val="clear" w:color="auto" w:fill="auto"/>
            <w:vAlign w:val="center"/>
          </w:tcPr>
          <w:p w:rsidR="00F1304A" w:rsidRPr="00381366" w:rsidRDefault="00F1304A" w:rsidP="00381366">
            <w:pPr>
              <w:jc w:val="center"/>
              <w:rPr>
                <w:rFonts w:cs="Times New Roman"/>
                <w:color w:val="1F497D" w:themeColor="text2"/>
                <w:sz w:val="16"/>
                <w:szCs w:val="16"/>
              </w:rPr>
            </w:pPr>
            <w:r w:rsidRPr="00381366">
              <w:rPr>
                <w:rFonts w:cs="Times New Roman"/>
                <w:color w:val="1F497D" w:themeColor="text2"/>
                <w:sz w:val="16"/>
                <w:szCs w:val="16"/>
              </w:rPr>
              <w:t>-</w:t>
            </w:r>
          </w:p>
        </w:tc>
        <w:tc>
          <w:tcPr>
            <w:tcW w:w="1170" w:type="dxa"/>
            <w:shd w:val="clear" w:color="auto" w:fill="auto"/>
            <w:vAlign w:val="center"/>
          </w:tcPr>
          <w:p w:rsidR="00F1304A" w:rsidRPr="00381366" w:rsidRDefault="00F1304A" w:rsidP="00381366">
            <w:pPr>
              <w:jc w:val="center"/>
              <w:rPr>
                <w:rFonts w:cs="Times New Roman"/>
                <w:color w:val="1F497D" w:themeColor="text2"/>
                <w:sz w:val="16"/>
                <w:szCs w:val="16"/>
              </w:rPr>
            </w:pPr>
            <w:r w:rsidRPr="00381366">
              <w:rPr>
                <w:rFonts w:cs="Times New Roman"/>
                <w:color w:val="1F497D" w:themeColor="text2"/>
                <w:sz w:val="16"/>
                <w:szCs w:val="16"/>
              </w:rPr>
              <w:t>-</w:t>
            </w:r>
          </w:p>
        </w:tc>
        <w:tc>
          <w:tcPr>
            <w:tcW w:w="1170" w:type="dxa"/>
            <w:shd w:val="clear" w:color="auto" w:fill="auto"/>
            <w:vAlign w:val="center"/>
          </w:tcPr>
          <w:p w:rsidR="00F1304A" w:rsidRPr="00381366" w:rsidRDefault="00F1304A" w:rsidP="00381366">
            <w:pPr>
              <w:jc w:val="center"/>
              <w:rPr>
                <w:rFonts w:cs="Times New Roman"/>
                <w:color w:val="1F497D" w:themeColor="text2"/>
                <w:sz w:val="16"/>
                <w:szCs w:val="16"/>
              </w:rPr>
            </w:pPr>
            <w:r w:rsidRPr="00381366">
              <w:rPr>
                <w:rFonts w:cs="Times New Roman"/>
                <w:color w:val="1F497D" w:themeColor="text2"/>
                <w:sz w:val="16"/>
                <w:szCs w:val="16"/>
              </w:rPr>
              <w:t>-</w:t>
            </w:r>
          </w:p>
        </w:tc>
        <w:tc>
          <w:tcPr>
            <w:tcW w:w="1170" w:type="dxa"/>
            <w:shd w:val="clear" w:color="auto" w:fill="auto"/>
            <w:vAlign w:val="center"/>
          </w:tcPr>
          <w:p w:rsidR="00F1304A" w:rsidRPr="00381366" w:rsidRDefault="00F1304A" w:rsidP="00381366">
            <w:pPr>
              <w:jc w:val="center"/>
              <w:rPr>
                <w:rFonts w:cs="Times New Roman"/>
                <w:color w:val="1F497D" w:themeColor="text2"/>
                <w:sz w:val="16"/>
                <w:szCs w:val="16"/>
              </w:rPr>
            </w:pPr>
            <w:r w:rsidRPr="00381366">
              <w:rPr>
                <w:rFonts w:cs="Times New Roman"/>
                <w:color w:val="1F497D" w:themeColor="text2"/>
                <w:sz w:val="16"/>
                <w:szCs w:val="16"/>
              </w:rPr>
              <w:t>-</w:t>
            </w:r>
          </w:p>
        </w:tc>
      </w:tr>
      <w:tr w:rsidR="00381366" w:rsidRPr="00381366" w:rsidTr="00381366">
        <w:trPr>
          <w:jc w:val="center"/>
        </w:trPr>
        <w:tc>
          <w:tcPr>
            <w:tcW w:w="1185" w:type="dxa"/>
            <w:shd w:val="clear" w:color="auto" w:fill="auto"/>
          </w:tcPr>
          <w:p w:rsidR="00F1304A" w:rsidRPr="00381366" w:rsidRDefault="00F1304A" w:rsidP="0049158E">
            <w:pPr>
              <w:rPr>
                <w:rFonts w:cs="Times New Roman"/>
                <w:color w:val="1F497D" w:themeColor="text2"/>
                <w:sz w:val="16"/>
                <w:szCs w:val="16"/>
              </w:rPr>
            </w:pPr>
            <w:r w:rsidRPr="00381366">
              <w:rPr>
                <w:rFonts w:cs="Times New Roman"/>
                <w:color w:val="1F497D" w:themeColor="text2"/>
                <w:sz w:val="16"/>
                <w:szCs w:val="16"/>
              </w:rPr>
              <w:t>Carbon organic %su</w:t>
            </w:r>
          </w:p>
        </w:tc>
        <w:tc>
          <w:tcPr>
            <w:tcW w:w="795" w:type="dxa"/>
            <w:shd w:val="clear" w:color="auto" w:fill="auto"/>
            <w:vAlign w:val="center"/>
          </w:tcPr>
          <w:p w:rsidR="00F1304A" w:rsidRPr="00381366" w:rsidRDefault="00F1304A" w:rsidP="00381366">
            <w:pPr>
              <w:jc w:val="center"/>
              <w:rPr>
                <w:rFonts w:cs="Times New Roman"/>
                <w:color w:val="1F497D" w:themeColor="text2"/>
                <w:sz w:val="16"/>
                <w:szCs w:val="16"/>
              </w:rPr>
            </w:pPr>
            <w:r w:rsidRPr="00381366">
              <w:rPr>
                <w:rFonts w:cs="Times New Roman"/>
                <w:color w:val="1F497D" w:themeColor="text2"/>
                <w:sz w:val="16"/>
                <w:szCs w:val="16"/>
              </w:rPr>
              <w:t>1,4616</w:t>
            </w:r>
          </w:p>
        </w:tc>
        <w:tc>
          <w:tcPr>
            <w:tcW w:w="720" w:type="dxa"/>
            <w:shd w:val="clear" w:color="auto" w:fill="auto"/>
            <w:vAlign w:val="center"/>
          </w:tcPr>
          <w:p w:rsidR="00F1304A" w:rsidRPr="00381366" w:rsidRDefault="00F1304A" w:rsidP="00381366">
            <w:pPr>
              <w:jc w:val="center"/>
              <w:rPr>
                <w:rFonts w:cs="Times New Roman"/>
                <w:color w:val="1F497D" w:themeColor="text2"/>
                <w:sz w:val="16"/>
                <w:szCs w:val="16"/>
              </w:rPr>
            </w:pPr>
            <w:r w:rsidRPr="00381366">
              <w:rPr>
                <w:rFonts w:cs="Times New Roman"/>
                <w:color w:val="1F497D" w:themeColor="text2"/>
                <w:sz w:val="16"/>
                <w:szCs w:val="16"/>
              </w:rPr>
              <w:t>1,5312</w:t>
            </w:r>
          </w:p>
        </w:tc>
        <w:tc>
          <w:tcPr>
            <w:tcW w:w="720" w:type="dxa"/>
            <w:shd w:val="clear" w:color="auto" w:fill="auto"/>
            <w:vAlign w:val="center"/>
          </w:tcPr>
          <w:p w:rsidR="00F1304A" w:rsidRPr="00381366" w:rsidRDefault="00F1304A" w:rsidP="00381366">
            <w:pPr>
              <w:jc w:val="center"/>
              <w:rPr>
                <w:rFonts w:cs="Times New Roman"/>
                <w:color w:val="1F497D" w:themeColor="text2"/>
                <w:sz w:val="16"/>
                <w:szCs w:val="16"/>
              </w:rPr>
            </w:pPr>
            <w:r w:rsidRPr="00381366">
              <w:rPr>
                <w:rFonts w:cs="Times New Roman"/>
                <w:color w:val="1F497D" w:themeColor="text2"/>
                <w:sz w:val="16"/>
                <w:szCs w:val="16"/>
              </w:rPr>
              <w:t>1,7748</w:t>
            </w:r>
          </w:p>
        </w:tc>
        <w:tc>
          <w:tcPr>
            <w:tcW w:w="810" w:type="dxa"/>
            <w:shd w:val="clear" w:color="auto" w:fill="auto"/>
            <w:vAlign w:val="center"/>
          </w:tcPr>
          <w:p w:rsidR="00F1304A" w:rsidRPr="00381366" w:rsidRDefault="00F1304A" w:rsidP="00381366">
            <w:pPr>
              <w:jc w:val="center"/>
              <w:rPr>
                <w:rFonts w:cs="Times New Roman"/>
                <w:color w:val="1F497D" w:themeColor="text2"/>
                <w:sz w:val="16"/>
                <w:szCs w:val="16"/>
              </w:rPr>
            </w:pPr>
            <w:r w:rsidRPr="00381366">
              <w:rPr>
                <w:rFonts w:cs="Times New Roman"/>
                <w:color w:val="1F497D" w:themeColor="text2"/>
                <w:sz w:val="16"/>
                <w:szCs w:val="16"/>
              </w:rPr>
              <w:t>1,8792</w:t>
            </w:r>
          </w:p>
        </w:tc>
        <w:tc>
          <w:tcPr>
            <w:tcW w:w="810" w:type="dxa"/>
            <w:shd w:val="clear" w:color="auto" w:fill="auto"/>
            <w:vAlign w:val="center"/>
          </w:tcPr>
          <w:p w:rsidR="00F1304A" w:rsidRPr="00381366" w:rsidRDefault="00F1304A" w:rsidP="00381366">
            <w:pPr>
              <w:jc w:val="center"/>
              <w:rPr>
                <w:rFonts w:cs="Times New Roman"/>
                <w:color w:val="1F497D" w:themeColor="text2"/>
                <w:sz w:val="16"/>
                <w:szCs w:val="16"/>
              </w:rPr>
            </w:pPr>
            <w:r w:rsidRPr="00381366">
              <w:rPr>
                <w:rFonts w:cs="Times New Roman"/>
                <w:color w:val="1F497D" w:themeColor="text2"/>
                <w:sz w:val="16"/>
                <w:szCs w:val="16"/>
              </w:rPr>
              <w:t>1,8792</w:t>
            </w:r>
          </w:p>
        </w:tc>
        <w:tc>
          <w:tcPr>
            <w:tcW w:w="1080" w:type="dxa"/>
            <w:shd w:val="clear" w:color="auto" w:fill="auto"/>
            <w:vAlign w:val="center"/>
          </w:tcPr>
          <w:p w:rsidR="00F1304A" w:rsidRPr="00381366" w:rsidRDefault="00F1304A" w:rsidP="00381366">
            <w:pPr>
              <w:jc w:val="center"/>
              <w:rPr>
                <w:rFonts w:cs="Times New Roman"/>
                <w:color w:val="1F497D" w:themeColor="text2"/>
                <w:sz w:val="16"/>
                <w:szCs w:val="16"/>
              </w:rPr>
            </w:pPr>
            <w:r w:rsidRPr="00381366">
              <w:rPr>
                <w:rFonts w:cs="Times New Roman"/>
                <w:color w:val="1F497D" w:themeColor="text2"/>
                <w:sz w:val="16"/>
                <w:szCs w:val="16"/>
              </w:rPr>
              <w:t>-</w:t>
            </w:r>
          </w:p>
        </w:tc>
        <w:tc>
          <w:tcPr>
            <w:tcW w:w="1170" w:type="dxa"/>
            <w:shd w:val="clear" w:color="auto" w:fill="auto"/>
            <w:vAlign w:val="center"/>
          </w:tcPr>
          <w:p w:rsidR="00F1304A" w:rsidRPr="00381366" w:rsidRDefault="00F1304A" w:rsidP="00381366">
            <w:pPr>
              <w:jc w:val="center"/>
              <w:rPr>
                <w:rFonts w:cs="Times New Roman"/>
                <w:color w:val="1F497D" w:themeColor="text2"/>
                <w:sz w:val="16"/>
                <w:szCs w:val="16"/>
              </w:rPr>
            </w:pPr>
            <w:r w:rsidRPr="00381366">
              <w:rPr>
                <w:rFonts w:cs="Times New Roman"/>
                <w:color w:val="1F497D" w:themeColor="text2"/>
                <w:sz w:val="16"/>
                <w:szCs w:val="16"/>
              </w:rPr>
              <w:t>-</w:t>
            </w:r>
          </w:p>
        </w:tc>
        <w:tc>
          <w:tcPr>
            <w:tcW w:w="1170" w:type="dxa"/>
            <w:shd w:val="clear" w:color="auto" w:fill="auto"/>
            <w:vAlign w:val="center"/>
          </w:tcPr>
          <w:p w:rsidR="00F1304A" w:rsidRPr="00381366" w:rsidRDefault="00F1304A" w:rsidP="00381366">
            <w:pPr>
              <w:jc w:val="center"/>
              <w:rPr>
                <w:rFonts w:cs="Times New Roman"/>
                <w:color w:val="1F497D" w:themeColor="text2"/>
                <w:sz w:val="16"/>
                <w:szCs w:val="16"/>
              </w:rPr>
            </w:pPr>
            <w:r w:rsidRPr="00381366">
              <w:rPr>
                <w:rFonts w:cs="Times New Roman"/>
                <w:color w:val="1F497D" w:themeColor="text2"/>
                <w:sz w:val="16"/>
                <w:szCs w:val="16"/>
              </w:rPr>
              <w:t>-</w:t>
            </w:r>
          </w:p>
        </w:tc>
        <w:tc>
          <w:tcPr>
            <w:tcW w:w="1170" w:type="dxa"/>
            <w:shd w:val="clear" w:color="auto" w:fill="auto"/>
            <w:vAlign w:val="center"/>
          </w:tcPr>
          <w:p w:rsidR="00F1304A" w:rsidRPr="00381366" w:rsidRDefault="00F1304A" w:rsidP="00381366">
            <w:pPr>
              <w:jc w:val="center"/>
              <w:rPr>
                <w:rFonts w:cs="Times New Roman"/>
                <w:color w:val="1F497D" w:themeColor="text2"/>
                <w:sz w:val="16"/>
                <w:szCs w:val="16"/>
              </w:rPr>
            </w:pPr>
            <w:r w:rsidRPr="00381366">
              <w:rPr>
                <w:rFonts w:cs="Times New Roman"/>
                <w:color w:val="1F497D" w:themeColor="text2"/>
                <w:sz w:val="16"/>
                <w:szCs w:val="16"/>
              </w:rPr>
              <w:t>-</w:t>
            </w:r>
          </w:p>
        </w:tc>
        <w:tc>
          <w:tcPr>
            <w:tcW w:w="1170" w:type="dxa"/>
            <w:shd w:val="clear" w:color="auto" w:fill="auto"/>
            <w:vAlign w:val="center"/>
          </w:tcPr>
          <w:p w:rsidR="00F1304A" w:rsidRPr="00381366" w:rsidRDefault="00F1304A" w:rsidP="00381366">
            <w:pPr>
              <w:jc w:val="center"/>
              <w:rPr>
                <w:rFonts w:cs="Times New Roman"/>
                <w:color w:val="1F497D" w:themeColor="text2"/>
                <w:sz w:val="16"/>
                <w:szCs w:val="16"/>
              </w:rPr>
            </w:pPr>
            <w:r w:rsidRPr="00381366">
              <w:rPr>
                <w:rFonts w:cs="Times New Roman"/>
                <w:color w:val="1F497D" w:themeColor="text2"/>
                <w:sz w:val="16"/>
                <w:szCs w:val="16"/>
              </w:rPr>
              <w:t>-</w:t>
            </w:r>
          </w:p>
        </w:tc>
      </w:tr>
      <w:tr w:rsidR="00381366" w:rsidRPr="00381366" w:rsidTr="00381366">
        <w:trPr>
          <w:jc w:val="center"/>
        </w:trPr>
        <w:tc>
          <w:tcPr>
            <w:tcW w:w="1185" w:type="dxa"/>
            <w:shd w:val="clear" w:color="auto" w:fill="auto"/>
          </w:tcPr>
          <w:p w:rsidR="00F1304A" w:rsidRPr="00381366" w:rsidRDefault="00F1304A" w:rsidP="0049158E">
            <w:pPr>
              <w:rPr>
                <w:rFonts w:cs="Times New Roman"/>
                <w:color w:val="1F497D" w:themeColor="text2"/>
                <w:sz w:val="16"/>
                <w:szCs w:val="16"/>
              </w:rPr>
            </w:pPr>
            <w:r w:rsidRPr="00381366">
              <w:rPr>
                <w:rFonts w:cs="Times New Roman"/>
                <w:color w:val="1F497D" w:themeColor="text2"/>
                <w:sz w:val="16"/>
                <w:szCs w:val="16"/>
              </w:rPr>
              <w:t>Humus</w:t>
            </w:r>
          </w:p>
        </w:tc>
        <w:tc>
          <w:tcPr>
            <w:tcW w:w="795" w:type="dxa"/>
            <w:shd w:val="clear" w:color="auto" w:fill="auto"/>
            <w:vAlign w:val="center"/>
          </w:tcPr>
          <w:p w:rsidR="00F1304A" w:rsidRPr="00381366" w:rsidRDefault="00F1304A" w:rsidP="00381366">
            <w:pPr>
              <w:jc w:val="center"/>
              <w:rPr>
                <w:rFonts w:cs="Times New Roman"/>
                <w:color w:val="1F497D" w:themeColor="text2"/>
                <w:sz w:val="16"/>
                <w:szCs w:val="16"/>
              </w:rPr>
            </w:pPr>
            <w:r w:rsidRPr="00381366">
              <w:rPr>
                <w:rFonts w:cs="Times New Roman"/>
                <w:color w:val="1F497D" w:themeColor="text2"/>
                <w:sz w:val="16"/>
                <w:szCs w:val="16"/>
              </w:rPr>
              <w:t>2,5199</w:t>
            </w:r>
          </w:p>
        </w:tc>
        <w:tc>
          <w:tcPr>
            <w:tcW w:w="720" w:type="dxa"/>
            <w:shd w:val="clear" w:color="auto" w:fill="auto"/>
            <w:vAlign w:val="center"/>
          </w:tcPr>
          <w:p w:rsidR="00F1304A" w:rsidRPr="00381366" w:rsidRDefault="00F1304A" w:rsidP="00381366">
            <w:pPr>
              <w:jc w:val="center"/>
              <w:rPr>
                <w:rFonts w:cs="Times New Roman"/>
                <w:color w:val="1F497D" w:themeColor="text2"/>
                <w:sz w:val="16"/>
                <w:szCs w:val="16"/>
              </w:rPr>
            </w:pPr>
            <w:r w:rsidRPr="00381366">
              <w:rPr>
                <w:rFonts w:cs="Times New Roman"/>
                <w:color w:val="1F497D" w:themeColor="text2"/>
                <w:sz w:val="16"/>
                <w:szCs w:val="16"/>
              </w:rPr>
              <w:t>2,6399</w:t>
            </w:r>
          </w:p>
        </w:tc>
        <w:tc>
          <w:tcPr>
            <w:tcW w:w="720" w:type="dxa"/>
            <w:shd w:val="clear" w:color="auto" w:fill="auto"/>
            <w:vAlign w:val="center"/>
          </w:tcPr>
          <w:p w:rsidR="00F1304A" w:rsidRPr="00381366" w:rsidRDefault="00F1304A" w:rsidP="00381366">
            <w:pPr>
              <w:jc w:val="center"/>
              <w:rPr>
                <w:rFonts w:cs="Times New Roman"/>
                <w:color w:val="1F497D" w:themeColor="text2"/>
                <w:sz w:val="16"/>
                <w:szCs w:val="16"/>
              </w:rPr>
            </w:pPr>
            <w:r w:rsidRPr="00381366">
              <w:rPr>
                <w:rFonts w:cs="Times New Roman"/>
                <w:color w:val="1F497D" w:themeColor="text2"/>
                <w:sz w:val="16"/>
                <w:szCs w:val="16"/>
              </w:rPr>
              <w:t>3,0599</w:t>
            </w:r>
          </w:p>
        </w:tc>
        <w:tc>
          <w:tcPr>
            <w:tcW w:w="810" w:type="dxa"/>
            <w:shd w:val="clear" w:color="auto" w:fill="auto"/>
            <w:vAlign w:val="center"/>
          </w:tcPr>
          <w:p w:rsidR="00F1304A" w:rsidRPr="00381366" w:rsidRDefault="00F1304A" w:rsidP="00381366">
            <w:pPr>
              <w:jc w:val="center"/>
              <w:rPr>
                <w:rFonts w:cs="Times New Roman"/>
                <w:color w:val="1F497D" w:themeColor="text2"/>
                <w:sz w:val="16"/>
                <w:szCs w:val="16"/>
              </w:rPr>
            </w:pPr>
            <w:r w:rsidRPr="00381366">
              <w:rPr>
                <w:rFonts w:cs="Times New Roman"/>
                <w:color w:val="1F497D" w:themeColor="text2"/>
                <w:sz w:val="16"/>
                <w:szCs w:val="16"/>
              </w:rPr>
              <w:t>3,2399</w:t>
            </w:r>
          </w:p>
        </w:tc>
        <w:tc>
          <w:tcPr>
            <w:tcW w:w="810" w:type="dxa"/>
            <w:shd w:val="clear" w:color="auto" w:fill="auto"/>
            <w:vAlign w:val="center"/>
          </w:tcPr>
          <w:p w:rsidR="00F1304A" w:rsidRPr="00381366" w:rsidRDefault="00F1304A" w:rsidP="00381366">
            <w:pPr>
              <w:jc w:val="center"/>
              <w:rPr>
                <w:rFonts w:cs="Times New Roman"/>
                <w:color w:val="1F497D" w:themeColor="text2"/>
                <w:sz w:val="16"/>
                <w:szCs w:val="16"/>
              </w:rPr>
            </w:pPr>
            <w:r w:rsidRPr="00381366">
              <w:rPr>
                <w:rFonts w:cs="Times New Roman"/>
                <w:color w:val="1F497D" w:themeColor="text2"/>
                <w:sz w:val="16"/>
                <w:szCs w:val="16"/>
              </w:rPr>
              <w:t>3,2399</w:t>
            </w:r>
          </w:p>
        </w:tc>
        <w:tc>
          <w:tcPr>
            <w:tcW w:w="1080" w:type="dxa"/>
            <w:shd w:val="clear" w:color="auto" w:fill="auto"/>
            <w:vAlign w:val="center"/>
          </w:tcPr>
          <w:p w:rsidR="00F1304A" w:rsidRPr="00381366" w:rsidRDefault="00F1304A" w:rsidP="00381366">
            <w:pPr>
              <w:jc w:val="center"/>
              <w:rPr>
                <w:rFonts w:cs="Times New Roman"/>
                <w:color w:val="1F497D" w:themeColor="text2"/>
                <w:sz w:val="16"/>
                <w:szCs w:val="16"/>
              </w:rPr>
            </w:pPr>
            <w:r w:rsidRPr="00381366">
              <w:rPr>
                <w:rFonts w:cs="Times New Roman"/>
                <w:color w:val="1F497D" w:themeColor="text2"/>
                <w:sz w:val="16"/>
                <w:szCs w:val="16"/>
              </w:rPr>
              <w:t>-</w:t>
            </w:r>
          </w:p>
        </w:tc>
        <w:tc>
          <w:tcPr>
            <w:tcW w:w="1170" w:type="dxa"/>
            <w:shd w:val="clear" w:color="auto" w:fill="auto"/>
            <w:vAlign w:val="center"/>
          </w:tcPr>
          <w:p w:rsidR="00F1304A" w:rsidRPr="00381366" w:rsidRDefault="00F1304A" w:rsidP="00381366">
            <w:pPr>
              <w:jc w:val="center"/>
              <w:rPr>
                <w:rFonts w:cs="Times New Roman"/>
                <w:color w:val="1F497D" w:themeColor="text2"/>
                <w:sz w:val="16"/>
                <w:szCs w:val="16"/>
              </w:rPr>
            </w:pPr>
            <w:r w:rsidRPr="00381366">
              <w:rPr>
                <w:rFonts w:cs="Times New Roman"/>
                <w:color w:val="1F497D" w:themeColor="text2"/>
                <w:sz w:val="16"/>
                <w:szCs w:val="16"/>
              </w:rPr>
              <w:t>-</w:t>
            </w:r>
          </w:p>
        </w:tc>
        <w:tc>
          <w:tcPr>
            <w:tcW w:w="1170" w:type="dxa"/>
            <w:shd w:val="clear" w:color="auto" w:fill="auto"/>
            <w:vAlign w:val="center"/>
          </w:tcPr>
          <w:p w:rsidR="00F1304A" w:rsidRPr="00381366" w:rsidRDefault="00F1304A" w:rsidP="00381366">
            <w:pPr>
              <w:jc w:val="center"/>
              <w:rPr>
                <w:rFonts w:cs="Times New Roman"/>
                <w:color w:val="1F497D" w:themeColor="text2"/>
                <w:sz w:val="16"/>
                <w:szCs w:val="16"/>
              </w:rPr>
            </w:pPr>
            <w:r w:rsidRPr="00381366">
              <w:rPr>
                <w:rFonts w:cs="Times New Roman"/>
                <w:color w:val="1F497D" w:themeColor="text2"/>
                <w:sz w:val="16"/>
                <w:szCs w:val="16"/>
              </w:rPr>
              <w:t>-</w:t>
            </w:r>
          </w:p>
        </w:tc>
        <w:tc>
          <w:tcPr>
            <w:tcW w:w="1170" w:type="dxa"/>
            <w:shd w:val="clear" w:color="auto" w:fill="auto"/>
            <w:vAlign w:val="center"/>
          </w:tcPr>
          <w:p w:rsidR="00F1304A" w:rsidRPr="00381366" w:rsidRDefault="00F1304A" w:rsidP="00381366">
            <w:pPr>
              <w:jc w:val="center"/>
              <w:rPr>
                <w:rFonts w:cs="Times New Roman"/>
                <w:color w:val="1F497D" w:themeColor="text2"/>
                <w:sz w:val="16"/>
                <w:szCs w:val="16"/>
              </w:rPr>
            </w:pPr>
            <w:r w:rsidRPr="00381366">
              <w:rPr>
                <w:rFonts w:cs="Times New Roman"/>
                <w:color w:val="1F497D" w:themeColor="text2"/>
                <w:sz w:val="16"/>
                <w:szCs w:val="16"/>
              </w:rPr>
              <w:t>-</w:t>
            </w:r>
          </w:p>
        </w:tc>
        <w:tc>
          <w:tcPr>
            <w:tcW w:w="1170" w:type="dxa"/>
            <w:shd w:val="clear" w:color="auto" w:fill="auto"/>
            <w:vAlign w:val="center"/>
          </w:tcPr>
          <w:p w:rsidR="00F1304A" w:rsidRPr="00381366" w:rsidRDefault="00F1304A" w:rsidP="00381366">
            <w:pPr>
              <w:jc w:val="center"/>
              <w:rPr>
                <w:rFonts w:cs="Times New Roman"/>
                <w:color w:val="1F497D" w:themeColor="text2"/>
                <w:sz w:val="16"/>
                <w:szCs w:val="16"/>
              </w:rPr>
            </w:pPr>
            <w:r w:rsidRPr="00381366">
              <w:rPr>
                <w:rFonts w:cs="Times New Roman"/>
                <w:color w:val="1F497D" w:themeColor="text2"/>
                <w:sz w:val="16"/>
                <w:szCs w:val="16"/>
              </w:rPr>
              <w:t>-</w:t>
            </w:r>
          </w:p>
        </w:tc>
      </w:tr>
      <w:tr w:rsidR="00381366" w:rsidRPr="00381366" w:rsidTr="00381366">
        <w:trPr>
          <w:jc w:val="center"/>
        </w:trPr>
        <w:tc>
          <w:tcPr>
            <w:tcW w:w="1185" w:type="dxa"/>
            <w:shd w:val="clear" w:color="auto" w:fill="auto"/>
          </w:tcPr>
          <w:p w:rsidR="00F1304A" w:rsidRPr="00381366" w:rsidRDefault="00F1304A" w:rsidP="0049158E">
            <w:pPr>
              <w:rPr>
                <w:rFonts w:cs="Times New Roman"/>
                <w:color w:val="1F497D" w:themeColor="text2"/>
                <w:sz w:val="16"/>
                <w:szCs w:val="16"/>
              </w:rPr>
            </w:pPr>
            <w:r w:rsidRPr="00381366">
              <w:rPr>
                <w:rFonts w:cs="Times New Roman"/>
                <w:color w:val="1F497D" w:themeColor="text2"/>
                <w:sz w:val="16"/>
                <w:szCs w:val="16"/>
              </w:rPr>
              <w:t>Cu mg/kg</w:t>
            </w:r>
          </w:p>
        </w:tc>
        <w:tc>
          <w:tcPr>
            <w:tcW w:w="795" w:type="dxa"/>
            <w:shd w:val="clear" w:color="auto" w:fill="auto"/>
            <w:vAlign w:val="center"/>
          </w:tcPr>
          <w:p w:rsidR="00F1304A" w:rsidRPr="00381366" w:rsidRDefault="00F1304A" w:rsidP="00381366">
            <w:pPr>
              <w:jc w:val="center"/>
              <w:rPr>
                <w:rFonts w:cs="Times New Roman"/>
                <w:color w:val="1F497D" w:themeColor="text2"/>
                <w:sz w:val="16"/>
                <w:szCs w:val="16"/>
              </w:rPr>
            </w:pPr>
            <w:r w:rsidRPr="00381366">
              <w:rPr>
                <w:rFonts w:cs="Times New Roman"/>
                <w:color w:val="1F497D" w:themeColor="text2"/>
                <w:sz w:val="16"/>
                <w:szCs w:val="16"/>
              </w:rPr>
              <w:t>57,875</w:t>
            </w:r>
          </w:p>
        </w:tc>
        <w:tc>
          <w:tcPr>
            <w:tcW w:w="720" w:type="dxa"/>
            <w:shd w:val="clear" w:color="auto" w:fill="auto"/>
            <w:vAlign w:val="center"/>
          </w:tcPr>
          <w:p w:rsidR="00F1304A" w:rsidRPr="00381366" w:rsidRDefault="00F1304A" w:rsidP="00381366">
            <w:pPr>
              <w:jc w:val="center"/>
              <w:rPr>
                <w:rFonts w:cs="Times New Roman"/>
                <w:color w:val="1F497D" w:themeColor="text2"/>
                <w:sz w:val="16"/>
                <w:szCs w:val="16"/>
              </w:rPr>
            </w:pPr>
            <w:r w:rsidRPr="00381366">
              <w:rPr>
                <w:rFonts w:cs="Times New Roman"/>
                <w:color w:val="1F497D" w:themeColor="text2"/>
                <w:sz w:val="16"/>
                <w:szCs w:val="16"/>
              </w:rPr>
              <w:t>21,9</w:t>
            </w:r>
          </w:p>
        </w:tc>
        <w:tc>
          <w:tcPr>
            <w:tcW w:w="720" w:type="dxa"/>
            <w:shd w:val="clear" w:color="auto" w:fill="auto"/>
            <w:vAlign w:val="center"/>
          </w:tcPr>
          <w:p w:rsidR="00F1304A" w:rsidRPr="00381366" w:rsidRDefault="00F1304A" w:rsidP="00381366">
            <w:pPr>
              <w:jc w:val="center"/>
              <w:rPr>
                <w:rFonts w:cs="Times New Roman"/>
                <w:color w:val="1F497D" w:themeColor="text2"/>
                <w:sz w:val="16"/>
                <w:szCs w:val="16"/>
              </w:rPr>
            </w:pPr>
            <w:r w:rsidRPr="00381366">
              <w:rPr>
                <w:rFonts w:cs="Times New Roman"/>
                <w:color w:val="1F497D" w:themeColor="text2"/>
                <w:sz w:val="16"/>
                <w:szCs w:val="16"/>
              </w:rPr>
              <w:t>30,37</w:t>
            </w:r>
          </w:p>
        </w:tc>
        <w:tc>
          <w:tcPr>
            <w:tcW w:w="810" w:type="dxa"/>
            <w:shd w:val="clear" w:color="auto" w:fill="auto"/>
            <w:vAlign w:val="center"/>
          </w:tcPr>
          <w:p w:rsidR="00F1304A" w:rsidRPr="00381366" w:rsidRDefault="00F1304A" w:rsidP="00381366">
            <w:pPr>
              <w:jc w:val="center"/>
              <w:rPr>
                <w:rFonts w:cs="Times New Roman"/>
                <w:color w:val="1F497D" w:themeColor="text2"/>
                <w:sz w:val="16"/>
                <w:szCs w:val="16"/>
              </w:rPr>
            </w:pPr>
            <w:r w:rsidRPr="00381366">
              <w:rPr>
                <w:rFonts w:cs="Times New Roman"/>
                <w:color w:val="1F497D" w:themeColor="text2"/>
                <w:sz w:val="16"/>
                <w:szCs w:val="16"/>
              </w:rPr>
              <w:t>51,85</w:t>
            </w:r>
          </w:p>
        </w:tc>
        <w:tc>
          <w:tcPr>
            <w:tcW w:w="810" w:type="dxa"/>
            <w:shd w:val="clear" w:color="auto" w:fill="auto"/>
            <w:vAlign w:val="center"/>
          </w:tcPr>
          <w:p w:rsidR="00F1304A" w:rsidRPr="00381366" w:rsidRDefault="00F1304A" w:rsidP="00381366">
            <w:pPr>
              <w:jc w:val="center"/>
              <w:rPr>
                <w:rFonts w:cs="Times New Roman"/>
                <w:color w:val="1F497D" w:themeColor="text2"/>
                <w:sz w:val="16"/>
                <w:szCs w:val="16"/>
              </w:rPr>
            </w:pPr>
            <w:r w:rsidRPr="00381366">
              <w:rPr>
                <w:rFonts w:cs="Times New Roman"/>
                <w:color w:val="1F497D" w:themeColor="text2"/>
                <w:sz w:val="16"/>
                <w:szCs w:val="16"/>
              </w:rPr>
              <w:t>52,675</w:t>
            </w:r>
          </w:p>
        </w:tc>
        <w:tc>
          <w:tcPr>
            <w:tcW w:w="1080" w:type="dxa"/>
            <w:shd w:val="clear" w:color="auto" w:fill="auto"/>
            <w:vAlign w:val="center"/>
          </w:tcPr>
          <w:p w:rsidR="00F1304A" w:rsidRPr="00381366" w:rsidRDefault="00F1304A" w:rsidP="00381366">
            <w:pPr>
              <w:jc w:val="center"/>
              <w:rPr>
                <w:rFonts w:cs="Times New Roman"/>
                <w:color w:val="1F497D" w:themeColor="text2"/>
                <w:sz w:val="16"/>
                <w:szCs w:val="16"/>
              </w:rPr>
            </w:pPr>
            <w:r w:rsidRPr="00381366">
              <w:rPr>
                <w:rFonts w:cs="Times New Roman"/>
                <w:color w:val="1F497D" w:themeColor="text2"/>
                <w:sz w:val="16"/>
                <w:szCs w:val="16"/>
              </w:rPr>
              <w:t>20</w:t>
            </w:r>
          </w:p>
        </w:tc>
        <w:tc>
          <w:tcPr>
            <w:tcW w:w="1170" w:type="dxa"/>
            <w:shd w:val="clear" w:color="auto" w:fill="auto"/>
            <w:vAlign w:val="center"/>
          </w:tcPr>
          <w:p w:rsidR="00F1304A" w:rsidRPr="00381366" w:rsidRDefault="00F1304A" w:rsidP="00381366">
            <w:pPr>
              <w:jc w:val="center"/>
              <w:rPr>
                <w:rFonts w:cs="Times New Roman"/>
                <w:color w:val="1F497D" w:themeColor="text2"/>
                <w:sz w:val="16"/>
                <w:szCs w:val="16"/>
              </w:rPr>
            </w:pPr>
            <w:r w:rsidRPr="00381366">
              <w:rPr>
                <w:rFonts w:cs="Times New Roman"/>
                <w:color w:val="1F497D" w:themeColor="text2"/>
                <w:sz w:val="16"/>
                <w:szCs w:val="16"/>
              </w:rPr>
              <w:t>100</w:t>
            </w:r>
          </w:p>
        </w:tc>
        <w:tc>
          <w:tcPr>
            <w:tcW w:w="1170" w:type="dxa"/>
            <w:shd w:val="clear" w:color="auto" w:fill="auto"/>
            <w:vAlign w:val="center"/>
          </w:tcPr>
          <w:p w:rsidR="00F1304A" w:rsidRPr="00381366" w:rsidRDefault="00F1304A" w:rsidP="00381366">
            <w:pPr>
              <w:jc w:val="center"/>
              <w:rPr>
                <w:rFonts w:cs="Times New Roman"/>
                <w:color w:val="1F497D" w:themeColor="text2"/>
                <w:sz w:val="16"/>
                <w:szCs w:val="16"/>
              </w:rPr>
            </w:pPr>
            <w:r w:rsidRPr="00381366">
              <w:rPr>
                <w:rFonts w:cs="Times New Roman"/>
                <w:color w:val="1F497D" w:themeColor="text2"/>
                <w:sz w:val="16"/>
                <w:szCs w:val="16"/>
              </w:rPr>
              <w:t>250</w:t>
            </w:r>
          </w:p>
        </w:tc>
        <w:tc>
          <w:tcPr>
            <w:tcW w:w="1170" w:type="dxa"/>
            <w:shd w:val="clear" w:color="auto" w:fill="auto"/>
            <w:vAlign w:val="center"/>
          </w:tcPr>
          <w:p w:rsidR="00F1304A" w:rsidRPr="00381366" w:rsidRDefault="00F1304A" w:rsidP="00381366">
            <w:pPr>
              <w:jc w:val="center"/>
              <w:rPr>
                <w:rFonts w:cs="Times New Roman"/>
                <w:color w:val="1F497D" w:themeColor="text2"/>
                <w:sz w:val="16"/>
                <w:szCs w:val="16"/>
              </w:rPr>
            </w:pPr>
            <w:r w:rsidRPr="00381366">
              <w:rPr>
                <w:rFonts w:cs="Times New Roman"/>
                <w:color w:val="1F497D" w:themeColor="text2"/>
                <w:sz w:val="16"/>
                <w:szCs w:val="16"/>
              </w:rPr>
              <w:t>200</w:t>
            </w:r>
          </w:p>
        </w:tc>
        <w:tc>
          <w:tcPr>
            <w:tcW w:w="1170" w:type="dxa"/>
            <w:shd w:val="clear" w:color="auto" w:fill="auto"/>
            <w:vAlign w:val="center"/>
          </w:tcPr>
          <w:p w:rsidR="00F1304A" w:rsidRPr="00381366" w:rsidRDefault="00F1304A" w:rsidP="00381366">
            <w:pPr>
              <w:jc w:val="center"/>
              <w:rPr>
                <w:rFonts w:cs="Times New Roman"/>
                <w:color w:val="1F497D" w:themeColor="text2"/>
                <w:sz w:val="16"/>
                <w:szCs w:val="16"/>
              </w:rPr>
            </w:pPr>
            <w:r w:rsidRPr="00381366">
              <w:rPr>
                <w:rFonts w:cs="Times New Roman"/>
                <w:color w:val="1F497D" w:themeColor="text2"/>
                <w:sz w:val="16"/>
                <w:szCs w:val="16"/>
              </w:rPr>
              <w:t>500</w:t>
            </w:r>
          </w:p>
        </w:tc>
      </w:tr>
      <w:tr w:rsidR="00381366" w:rsidRPr="00381366" w:rsidTr="00381366">
        <w:trPr>
          <w:jc w:val="center"/>
        </w:trPr>
        <w:tc>
          <w:tcPr>
            <w:tcW w:w="1185" w:type="dxa"/>
            <w:shd w:val="clear" w:color="auto" w:fill="auto"/>
          </w:tcPr>
          <w:p w:rsidR="00F1304A" w:rsidRPr="00381366" w:rsidRDefault="00F1304A" w:rsidP="0049158E">
            <w:pPr>
              <w:rPr>
                <w:rFonts w:cs="Times New Roman"/>
                <w:color w:val="1F497D" w:themeColor="text2"/>
                <w:sz w:val="16"/>
                <w:szCs w:val="16"/>
              </w:rPr>
            </w:pPr>
            <w:r w:rsidRPr="00381366">
              <w:rPr>
                <w:rFonts w:cs="Times New Roman"/>
                <w:color w:val="1F497D" w:themeColor="text2"/>
                <w:sz w:val="16"/>
                <w:szCs w:val="16"/>
              </w:rPr>
              <w:t>Cd mg/kg</w:t>
            </w:r>
          </w:p>
        </w:tc>
        <w:tc>
          <w:tcPr>
            <w:tcW w:w="795" w:type="dxa"/>
            <w:shd w:val="clear" w:color="auto" w:fill="auto"/>
            <w:vAlign w:val="center"/>
          </w:tcPr>
          <w:p w:rsidR="00F1304A" w:rsidRPr="00381366" w:rsidRDefault="00F1304A" w:rsidP="00381366">
            <w:pPr>
              <w:jc w:val="center"/>
              <w:rPr>
                <w:rFonts w:cs="Times New Roman"/>
                <w:color w:val="1F497D" w:themeColor="text2"/>
                <w:sz w:val="16"/>
                <w:szCs w:val="16"/>
              </w:rPr>
            </w:pPr>
            <w:r w:rsidRPr="00381366">
              <w:rPr>
                <w:rFonts w:cs="Times New Roman"/>
                <w:color w:val="1F497D" w:themeColor="text2"/>
                <w:sz w:val="16"/>
                <w:szCs w:val="16"/>
              </w:rPr>
              <w:t>1,475</w:t>
            </w:r>
          </w:p>
        </w:tc>
        <w:tc>
          <w:tcPr>
            <w:tcW w:w="720" w:type="dxa"/>
            <w:shd w:val="clear" w:color="auto" w:fill="auto"/>
            <w:vAlign w:val="center"/>
          </w:tcPr>
          <w:p w:rsidR="00F1304A" w:rsidRPr="00381366" w:rsidRDefault="00F1304A" w:rsidP="00381366">
            <w:pPr>
              <w:jc w:val="center"/>
              <w:rPr>
                <w:rFonts w:cs="Times New Roman"/>
                <w:color w:val="1F497D" w:themeColor="text2"/>
                <w:sz w:val="16"/>
                <w:szCs w:val="16"/>
              </w:rPr>
            </w:pPr>
            <w:r w:rsidRPr="00381366">
              <w:rPr>
                <w:rFonts w:cs="Times New Roman"/>
                <w:color w:val="1F497D" w:themeColor="text2"/>
                <w:sz w:val="16"/>
                <w:szCs w:val="16"/>
              </w:rPr>
              <w:t>1,3</w:t>
            </w:r>
          </w:p>
        </w:tc>
        <w:tc>
          <w:tcPr>
            <w:tcW w:w="720" w:type="dxa"/>
            <w:shd w:val="clear" w:color="auto" w:fill="auto"/>
            <w:vAlign w:val="center"/>
          </w:tcPr>
          <w:p w:rsidR="00F1304A" w:rsidRPr="00381366" w:rsidRDefault="00F1304A" w:rsidP="00381366">
            <w:pPr>
              <w:jc w:val="center"/>
              <w:rPr>
                <w:rFonts w:cs="Times New Roman"/>
                <w:color w:val="1F497D" w:themeColor="text2"/>
                <w:sz w:val="16"/>
                <w:szCs w:val="16"/>
              </w:rPr>
            </w:pPr>
            <w:r w:rsidRPr="00381366">
              <w:rPr>
                <w:rFonts w:cs="Times New Roman"/>
                <w:color w:val="1F497D" w:themeColor="text2"/>
                <w:sz w:val="16"/>
                <w:szCs w:val="16"/>
              </w:rPr>
              <w:t>1,225</w:t>
            </w:r>
          </w:p>
        </w:tc>
        <w:tc>
          <w:tcPr>
            <w:tcW w:w="810" w:type="dxa"/>
            <w:shd w:val="clear" w:color="auto" w:fill="auto"/>
            <w:vAlign w:val="center"/>
          </w:tcPr>
          <w:p w:rsidR="00F1304A" w:rsidRPr="00381366" w:rsidRDefault="00F1304A" w:rsidP="00381366">
            <w:pPr>
              <w:jc w:val="center"/>
              <w:rPr>
                <w:rFonts w:cs="Times New Roman"/>
                <w:color w:val="1F497D" w:themeColor="text2"/>
                <w:sz w:val="16"/>
                <w:szCs w:val="16"/>
              </w:rPr>
            </w:pPr>
            <w:r w:rsidRPr="00381366">
              <w:rPr>
                <w:rFonts w:cs="Times New Roman"/>
                <w:color w:val="1F497D" w:themeColor="text2"/>
                <w:sz w:val="16"/>
                <w:szCs w:val="16"/>
              </w:rPr>
              <w:t>1,625</w:t>
            </w:r>
          </w:p>
        </w:tc>
        <w:tc>
          <w:tcPr>
            <w:tcW w:w="810" w:type="dxa"/>
            <w:shd w:val="clear" w:color="auto" w:fill="auto"/>
            <w:vAlign w:val="center"/>
          </w:tcPr>
          <w:p w:rsidR="00F1304A" w:rsidRPr="00381366" w:rsidRDefault="00F1304A" w:rsidP="00381366">
            <w:pPr>
              <w:jc w:val="center"/>
              <w:rPr>
                <w:rFonts w:cs="Times New Roman"/>
                <w:color w:val="1F497D" w:themeColor="text2"/>
                <w:sz w:val="16"/>
                <w:szCs w:val="16"/>
              </w:rPr>
            </w:pPr>
            <w:r w:rsidRPr="00381366">
              <w:rPr>
                <w:rFonts w:cs="Times New Roman"/>
                <w:color w:val="1F497D" w:themeColor="text2"/>
                <w:sz w:val="16"/>
                <w:szCs w:val="16"/>
              </w:rPr>
              <w:t>1,525</w:t>
            </w:r>
          </w:p>
        </w:tc>
        <w:tc>
          <w:tcPr>
            <w:tcW w:w="1080" w:type="dxa"/>
            <w:shd w:val="clear" w:color="auto" w:fill="auto"/>
            <w:vAlign w:val="center"/>
          </w:tcPr>
          <w:p w:rsidR="00F1304A" w:rsidRPr="00381366" w:rsidRDefault="00F1304A" w:rsidP="00381366">
            <w:pPr>
              <w:jc w:val="center"/>
              <w:rPr>
                <w:rFonts w:cs="Times New Roman"/>
                <w:color w:val="1F497D" w:themeColor="text2"/>
                <w:sz w:val="16"/>
                <w:szCs w:val="16"/>
              </w:rPr>
            </w:pPr>
            <w:r w:rsidRPr="00381366">
              <w:rPr>
                <w:rFonts w:cs="Times New Roman"/>
                <w:color w:val="1F497D" w:themeColor="text2"/>
                <w:sz w:val="16"/>
                <w:szCs w:val="16"/>
              </w:rPr>
              <w:t>1</w:t>
            </w:r>
          </w:p>
        </w:tc>
        <w:tc>
          <w:tcPr>
            <w:tcW w:w="1170" w:type="dxa"/>
            <w:shd w:val="clear" w:color="auto" w:fill="auto"/>
            <w:vAlign w:val="center"/>
          </w:tcPr>
          <w:p w:rsidR="00F1304A" w:rsidRPr="00381366" w:rsidRDefault="00F1304A" w:rsidP="00381366">
            <w:pPr>
              <w:jc w:val="center"/>
              <w:rPr>
                <w:rFonts w:cs="Times New Roman"/>
                <w:color w:val="1F497D" w:themeColor="text2"/>
                <w:sz w:val="16"/>
                <w:szCs w:val="16"/>
              </w:rPr>
            </w:pPr>
            <w:r w:rsidRPr="00381366">
              <w:rPr>
                <w:rFonts w:cs="Times New Roman"/>
                <w:color w:val="1F497D" w:themeColor="text2"/>
                <w:sz w:val="16"/>
                <w:szCs w:val="16"/>
              </w:rPr>
              <w:t>3</w:t>
            </w:r>
          </w:p>
        </w:tc>
        <w:tc>
          <w:tcPr>
            <w:tcW w:w="1170" w:type="dxa"/>
            <w:shd w:val="clear" w:color="auto" w:fill="auto"/>
            <w:vAlign w:val="center"/>
          </w:tcPr>
          <w:p w:rsidR="00F1304A" w:rsidRPr="00381366" w:rsidRDefault="00F1304A" w:rsidP="00381366">
            <w:pPr>
              <w:jc w:val="center"/>
              <w:rPr>
                <w:rFonts w:cs="Times New Roman"/>
                <w:color w:val="1F497D" w:themeColor="text2"/>
                <w:sz w:val="16"/>
                <w:szCs w:val="16"/>
              </w:rPr>
            </w:pPr>
            <w:r w:rsidRPr="00381366">
              <w:rPr>
                <w:rFonts w:cs="Times New Roman"/>
                <w:color w:val="1F497D" w:themeColor="text2"/>
                <w:sz w:val="16"/>
                <w:szCs w:val="16"/>
              </w:rPr>
              <w:t>5</w:t>
            </w:r>
          </w:p>
        </w:tc>
        <w:tc>
          <w:tcPr>
            <w:tcW w:w="1170" w:type="dxa"/>
            <w:shd w:val="clear" w:color="auto" w:fill="auto"/>
            <w:vAlign w:val="center"/>
          </w:tcPr>
          <w:p w:rsidR="00F1304A" w:rsidRPr="00381366" w:rsidRDefault="00F1304A" w:rsidP="00381366">
            <w:pPr>
              <w:jc w:val="center"/>
              <w:rPr>
                <w:rFonts w:cs="Times New Roman"/>
                <w:color w:val="1F497D" w:themeColor="text2"/>
                <w:sz w:val="16"/>
                <w:szCs w:val="16"/>
              </w:rPr>
            </w:pPr>
            <w:r w:rsidRPr="00381366">
              <w:rPr>
                <w:rFonts w:cs="Times New Roman"/>
                <w:color w:val="1F497D" w:themeColor="text2"/>
                <w:sz w:val="16"/>
                <w:szCs w:val="16"/>
              </w:rPr>
              <w:t>5</w:t>
            </w:r>
          </w:p>
        </w:tc>
        <w:tc>
          <w:tcPr>
            <w:tcW w:w="1170" w:type="dxa"/>
            <w:shd w:val="clear" w:color="auto" w:fill="auto"/>
            <w:vAlign w:val="center"/>
          </w:tcPr>
          <w:p w:rsidR="00F1304A" w:rsidRPr="00381366" w:rsidRDefault="00F1304A" w:rsidP="00381366">
            <w:pPr>
              <w:jc w:val="center"/>
              <w:rPr>
                <w:rFonts w:cs="Times New Roman"/>
                <w:color w:val="1F497D" w:themeColor="text2"/>
                <w:sz w:val="16"/>
                <w:szCs w:val="16"/>
              </w:rPr>
            </w:pPr>
            <w:r w:rsidRPr="00381366">
              <w:rPr>
                <w:rFonts w:cs="Times New Roman"/>
                <w:color w:val="1F497D" w:themeColor="text2"/>
                <w:sz w:val="16"/>
                <w:szCs w:val="16"/>
              </w:rPr>
              <w:t>10</w:t>
            </w:r>
          </w:p>
        </w:tc>
      </w:tr>
      <w:tr w:rsidR="00381366" w:rsidRPr="00381366" w:rsidTr="00381366">
        <w:trPr>
          <w:jc w:val="center"/>
        </w:trPr>
        <w:tc>
          <w:tcPr>
            <w:tcW w:w="1185" w:type="dxa"/>
            <w:shd w:val="clear" w:color="auto" w:fill="auto"/>
          </w:tcPr>
          <w:p w:rsidR="00F1304A" w:rsidRPr="00381366" w:rsidRDefault="00F1304A" w:rsidP="0049158E">
            <w:pPr>
              <w:rPr>
                <w:rFonts w:cs="Times New Roman"/>
                <w:color w:val="1F497D" w:themeColor="text2"/>
                <w:sz w:val="16"/>
                <w:szCs w:val="16"/>
              </w:rPr>
            </w:pPr>
            <w:r w:rsidRPr="00381366">
              <w:rPr>
                <w:rFonts w:cs="Times New Roman"/>
                <w:color w:val="1F497D" w:themeColor="text2"/>
                <w:sz w:val="16"/>
                <w:szCs w:val="16"/>
              </w:rPr>
              <w:t>Zn mg/kg</w:t>
            </w:r>
          </w:p>
        </w:tc>
        <w:tc>
          <w:tcPr>
            <w:tcW w:w="795" w:type="dxa"/>
            <w:shd w:val="clear" w:color="auto" w:fill="auto"/>
            <w:vAlign w:val="center"/>
          </w:tcPr>
          <w:p w:rsidR="00F1304A" w:rsidRPr="00381366" w:rsidRDefault="00F1304A" w:rsidP="00381366">
            <w:pPr>
              <w:jc w:val="center"/>
              <w:rPr>
                <w:rFonts w:cs="Times New Roman"/>
                <w:color w:val="1F497D" w:themeColor="text2"/>
                <w:sz w:val="16"/>
                <w:szCs w:val="16"/>
              </w:rPr>
            </w:pPr>
            <w:r w:rsidRPr="00381366">
              <w:rPr>
                <w:rFonts w:cs="Times New Roman"/>
                <w:color w:val="1F497D" w:themeColor="text2"/>
                <w:sz w:val="16"/>
                <w:szCs w:val="16"/>
              </w:rPr>
              <w:t>92,7</w:t>
            </w:r>
          </w:p>
        </w:tc>
        <w:tc>
          <w:tcPr>
            <w:tcW w:w="720" w:type="dxa"/>
            <w:shd w:val="clear" w:color="auto" w:fill="auto"/>
            <w:vAlign w:val="center"/>
          </w:tcPr>
          <w:p w:rsidR="00F1304A" w:rsidRPr="00381366" w:rsidRDefault="00F1304A" w:rsidP="00381366">
            <w:pPr>
              <w:jc w:val="center"/>
              <w:rPr>
                <w:rFonts w:cs="Times New Roman"/>
                <w:color w:val="1F497D" w:themeColor="text2"/>
                <w:sz w:val="16"/>
                <w:szCs w:val="16"/>
              </w:rPr>
            </w:pPr>
            <w:r w:rsidRPr="00381366">
              <w:rPr>
                <w:rFonts w:cs="Times New Roman"/>
                <w:color w:val="1F497D" w:themeColor="text2"/>
                <w:sz w:val="16"/>
                <w:szCs w:val="16"/>
              </w:rPr>
              <w:t>61,4</w:t>
            </w:r>
          </w:p>
        </w:tc>
        <w:tc>
          <w:tcPr>
            <w:tcW w:w="720" w:type="dxa"/>
            <w:shd w:val="clear" w:color="auto" w:fill="auto"/>
            <w:vAlign w:val="center"/>
          </w:tcPr>
          <w:p w:rsidR="00F1304A" w:rsidRPr="00381366" w:rsidRDefault="00F1304A" w:rsidP="00381366">
            <w:pPr>
              <w:jc w:val="center"/>
              <w:rPr>
                <w:rFonts w:cs="Times New Roman"/>
                <w:color w:val="1F497D" w:themeColor="text2"/>
                <w:sz w:val="16"/>
                <w:szCs w:val="16"/>
              </w:rPr>
            </w:pPr>
            <w:r w:rsidRPr="00381366">
              <w:rPr>
                <w:rFonts w:cs="Times New Roman"/>
                <w:color w:val="1F497D" w:themeColor="text2"/>
                <w:sz w:val="16"/>
                <w:szCs w:val="16"/>
              </w:rPr>
              <w:t>72,9</w:t>
            </w:r>
          </w:p>
        </w:tc>
        <w:tc>
          <w:tcPr>
            <w:tcW w:w="810" w:type="dxa"/>
            <w:shd w:val="clear" w:color="auto" w:fill="auto"/>
            <w:vAlign w:val="center"/>
          </w:tcPr>
          <w:p w:rsidR="00F1304A" w:rsidRPr="00381366" w:rsidRDefault="00F1304A" w:rsidP="00381366">
            <w:pPr>
              <w:jc w:val="center"/>
              <w:rPr>
                <w:rFonts w:cs="Times New Roman"/>
                <w:color w:val="1F497D" w:themeColor="text2"/>
                <w:sz w:val="16"/>
                <w:szCs w:val="16"/>
              </w:rPr>
            </w:pPr>
            <w:r w:rsidRPr="00381366">
              <w:rPr>
                <w:rFonts w:cs="Times New Roman"/>
                <w:color w:val="1F497D" w:themeColor="text2"/>
                <w:sz w:val="16"/>
                <w:szCs w:val="16"/>
              </w:rPr>
              <w:t>88,57</w:t>
            </w:r>
          </w:p>
        </w:tc>
        <w:tc>
          <w:tcPr>
            <w:tcW w:w="810" w:type="dxa"/>
            <w:shd w:val="clear" w:color="auto" w:fill="auto"/>
            <w:vAlign w:val="center"/>
          </w:tcPr>
          <w:p w:rsidR="00F1304A" w:rsidRPr="00381366" w:rsidRDefault="00F1304A" w:rsidP="00381366">
            <w:pPr>
              <w:jc w:val="center"/>
              <w:rPr>
                <w:rFonts w:cs="Times New Roman"/>
                <w:color w:val="1F497D" w:themeColor="text2"/>
                <w:sz w:val="16"/>
                <w:szCs w:val="16"/>
              </w:rPr>
            </w:pPr>
            <w:r w:rsidRPr="00381366">
              <w:rPr>
                <w:rFonts w:cs="Times New Roman"/>
                <w:color w:val="1F497D" w:themeColor="text2"/>
                <w:sz w:val="16"/>
                <w:szCs w:val="16"/>
              </w:rPr>
              <w:t>60,60</w:t>
            </w:r>
          </w:p>
        </w:tc>
        <w:tc>
          <w:tcPr>
            <w:tcW w:w="1080" w:type="dxa"/>
            <w:shd w:val="clear" w:color="auto" w:fill="auto"/>
            <w:vAlign w:val="center"/>
          </w:tcPr>
          <w:p w:rsidR="00F1304A" w:rsidRPr="00381366" w:rsidRDefault="00F1304A" w:rsidP="00381366">
            <w:pPr>
              <w:jc w:val="center"/>
              <w:rPr>
                <w:rFonts w:cs="Times New Roman"/>
                <w:color w:val="1F497D" w:themeColor="text2"/>
                <w:sz w:val="16"/>
                <w:szCs w:val="16"/>
              </w:rPr>
            </w:pPr>
            <w:r w:rsidRPr="00381366">
              <w:rPr>
                <w:rFonts w:cs="Times New Roman"/>
                <w:color w:val="1F497D" w:themeColor="text2"/>
                <w:sz w:val="16"/>
                <w:szCs w:val="16"/>
              </w:rPr>
              <w:t>100</w:t>
            </w:r>
          </w:p>
        </w:tc>
        <w:tc>
          <w:tcPr>
            <w:tcW w:w="1170" w:type="dxa"/>
            <w:shd w:val="clear" w:color="auto" w:fill="auto"/>
            <w:vAlign w:val="center"/>
          </w:tcPr>
          <w:p w:rsidR="00F1304A" w:rsidRPr="00381366" w:rsidRDefault="00F1304A" w:rsidP="00381366">
            <w:pPr>
              <w:jc w:val="center"/>
              <w:rPr>
                <w:rFonts w:cs="Times New Roman"/>
                <w:color w:val="1F497D" w:themeColor="text2"/>
                <w:sz w:val="16"/>
                <w:szCs w:val="16"/>
              </w:rPr>
            </w:pPr>
            <w:r w:rsidRPr="00381366">
              <w:rPr>
                <w:rFonts w:cs="Times New Roman"/>
                <w:color w:val="1F497D" w:themeColor="text2"/>
                <w:sz w:val="16"/>
                <w:szCs w:val="16"/>
              </w:rPr>
              <w:t>300</w:t>
            </w:r>
          </w:p>
        </w:tc>
        <w:tc>
          <w:tcPr>
            <w:tcW w:w="1170" w:type="dxa"/>
            <w:shd w:val="clear" w:color="auto" w:fill="auto"/>
            <w:vAlign w:val="center"/>
          </w:tcPr>
          <w:p w:rsidR="00F1304A" w:rsidRPr="00381366" w:rsidRDefault="00F1304A" w:rsidP="00381366">
            <w:pPr>
              <w:jc w:val="center"/>
              <w:rPr>
                <w:rFonts w:cs="Times New Roman"/>
                <w:color w:val="1F497D" w:themeColor="text2"/>
                <w:sz w:val="16"/>
                <w:szCs w:val="16"/>
              </w:rPr>
            </w:pPr>
            <w:r w:rsidRPr="00381366">
              <w:rPr>
                <w:rFonts w:cs="Times New Roman"/>
                <w:color w:val="1F497D" w:themeColor="text2"/>
                <w:sz w:val="16"/>
                <w:szCs w:val="16"/>
              </w:rPr>
              <w:t>700</w:t>
            </w:r>
          </w:p>
        </w:tc>
        <w:tc>
          <w:tcPr>
            <w:tcW w:w="1170" w:type="dxa"/>
            <w:shd w:val="clear" w:color="auto" w:fill="auto"/>
            <w:vAlign w:val="center"/>
          </w:tcPr>
          <w:p w:rsidR="00F1304A" w:rsidRPr="00381366" w:rsidRDefault="00F1304A" w:rsidP="00381366">
            <w:pPr>
              <w:jc w:val="center"/>
              <w:rPr>
                <w:rFonts w:cs="Times New Roman"/>
                <w:color w:val="1F497D" w:themeColor="text2"/>
                <w:sz w:val="16"/>
                <w:szCs w:val="16"/>
              </w:rPr>
            </w:pPr>
            <w:r w:rsidRPr="00381366">
              <w:rPr>
                <w:rFonts w:cs="Times New Roman"/>
                <w:color w:val="1F497D" w:themeColor="text2"/>
                <w:sz w:val="16"/>
                <w:szCs w:val="16"/>
              </w:rPr>
              <w:t>600</w:t>
            </w:r>
          </w:p>
        </w:tc>
        <w:tc>
          <w:tcPr>
            <w:tcW w:w="1170" w:type="dxa"/>
            <w:shd w:val="clear" w:color="auto" w:fill="auto"/>
            <w:vAlign w:val="center"/>
          </w:tcPr>
          <w:p w:rsidR="00F1304A" w:rsidRPr="00381366" w:rsidRDefault="00F1304A" w:rsidP="00381366">
            <w:pPr>
              <w:jc w:val="center"/>
              <w:rPr>
                <w:rFonts w:cs="Times New Roman"/>
                <w:color w:val="1F497D" w:themeColor="text2"/>
                <w:sz w:val="16"/>
                <w:szCs w:val="16"/>
              </w:rPr>
            </w:pPr>
            <w:r w:rsidRPr="00381366">
              <w:rPr>
                <w:rFonts w:cs="Times New Roman"/>
                <w:color w:val="1F497D" w:themeColor="text2"/>
                <w:sz w:val="16"/>
                <w:szCs w:val="16"/>
              </w:rPr>
              <w:t>1</w:t>
            </w:r>
            <w:r w:rsidR="006E0D5D">
              <w:rPr>
                <w:rFonts w:cs="Times New Roman"/>
                <w:color w:val="1F497D" w:themeColor="text2"/>
                <w:sz w:val="16"/>
                <w:szCs w:val="16"/>
              </w:rPr>
              <w:t>.</w:t>
            </w:r>
            <w:r w:rsidRPr="00381366">
              <w:rPr>
                <w:rFonts w:cs="Times New Roman"/>
                <w:color w:val="1F497D" w:themeColor="text2"/>
                <w:sz w:val="16"/>
                <w:szCs w:val="16"/>
              </w:rPr>
              <w:t>500</w:t>
            </w:r>
          </w:p>
        </w:tc>
      </w:tr>
      <w:tr w:rsidR="00381366" w:rsidRPr="00381366" w:rsidTr="00381366">
        <w:trPr>
          <w:jc w:val="center"/>
        </w:trPr>
        <w:tc>
          <w:tcPr>
            <w:tcW w:w="1185" w:type="dxa"/>
            <w:shd w:val="clear" w:color="auto" w:fill="auto"/>
          </w:tcPr>
          <w:p w:rsidR="00F1304A" w:rsidRPr="00381366" w:rsidRDefault="00F1304A" w:rsidP="0049158E">
            <w:pPr>
              <w:rPr>
                <w:rFonts w:cs="Times New Roman"/>
                <w:color w:val="1F497D" w:themeColor="text2"/>
                <w:sz w:val="16"/>
                <w:szCs w:val="16"/>
              </w:rPr>
            </w:pPr>
            <w:r w:rsidRPr="00381366">
              <w:rPr>
                <w:rFonts w:cs="Times New Roman"/>
                <w:color w:val="1F497D" w:themeColor="text2"/>
                <w:sz w:val="16"/>
                <w:szCs w:val="16"/>
              </w:rPr>
              <w:t>Ni mg/kg</w:t>
            </w:r>
          </w:p>
        </w:tc>
        <w:tc>
          <w:tcPr>
            <w:tcW w:w="795" w:type="dxa"/>
            <w:shd w:val="clear" w:color="auto" w:fill="auto"/>
            <w:vAlign w:val="center"/>
          </w:tcPr>
          <w:p w:rsidR="00F1304A" w:rsidRPr="00381366" w:rsidRDefault="00F1304A" w:rsidP="00381366">
            <w:pPr>
              <w:jc w:val="center"/>
              <w:rPr>
                <w:rFonts w:cs="Times New Roman"/>
                <w:color w:val="1F497D" w:themeColor="text2"/>
                <w:sz w:val="16"/>
                <w:szCs w:val="16"/>
              </w:rPr>
            </w:pPr>
            <w:r w:rsidRPr="00381366">
              <w:rPr>
                <w:rFonts w:cs="Times New Roman"/>
                <w:color w:val="1F497D" w:themeColor="text2"/>
                <w:sz w:val="16"/>
                <w:szCs w:val="16"/>
              </w:rPr>
              <w:t>16,85</w:t>
            </w:r>
          </w:p>
        </w:tc>
        <w:tc>
          <w:tcPr>
            <w:tcW w:w="720" w:type="dxa"/>
            <w:shd w:val="clear" w:color="auto" w:fill="auto"/>
            <w:vAlign w:val="center"/>
          </w:tcPr>
          <w:p w:rsidR="00F1304A" w:rsidRPr="00381366" w:rsidRDefault="00F1304A" w:rsidP="00381366">
            <w:pPr>
              <w:jc w:val="center"/>
              <w:rPr>
                <w:rFonts w:cs="Times New Roman"/>
                <w:color w:val="1F497D" w:themeColor="text2"/>
                <w:sz w:val="16"/>
                <w:szCs w:val="16"/>
              </w:rPr>
            </w:pPr>
            <w:r w:rsidRPr="00381366">
              <w:rPr>
                <w:rFonts w:cs="Times New Roman"/>
                <w:color w:val="1F497D" w:themeColor="text2"/>
                <w:sz w:val="16"/>
                <w:szCs w:val="16"/>
              </w:rPr>
              <w:t>13,63</w:t>
            </w:r>
          </w:p>
        </w:tc>
        <w:tc>
          <w:tcPr>
            <w:tcW w:w="720" w:type="dxa"/>
            <w:shd w:val="clear" w:color="auto" w:fill="auto"/>
            <w:vAlign w:val="center"/>
          </w:tcPr>
          <w:p w:rsidR="00F1304A" w:rsidRPr="00381366" w:rsidRDefault="00F1304A" w:rsidP="00381366">
            <w:pPr>
              <w:jc w:val="center"/>
              <w:rPr>
                <w:rFonts w:cs="Times New Roman"/>
                <w:color w:val="1F497D" w:themeColor="text2"/>
                <w:sz w:val="16"/>
                <w:szCs w:val="16"/>
              </w:rPr>
            </w:pPr>
            <w:r w:rsidRPr="00381366">
              <w:rPr>
                <w:rFonts w:cs="Times New Roman"/>
                <w:color w:val="1F497D" w:themeColor="text2"/>
                <w:sz w:val="16"/>
                <w:szCs w:val="16"/>
              </w:rPr>
              <w:t>13,4</w:t>
            </w:r>
          </w:p>
        </w:tc>
        <w:tc>
          <w:tcPr>
            <w:tcW w:w="810" w:type="dxa"/>
            <w:shd w:val="clear" w:color="auto" w:fill="auto"/>
            <w:vAlign w:val="center"/>
          </w:tcPr>
          <w:p w:rsidR="00F1304A" w:rsidRPr="00381366" w:rsidRDefault="00F1304A" w:rsidP="00381366">
            <w:pPr>
              <w:jc w:val="center"/>
              <w:rPr>
                <w:rFonts w:cs="Times New Roman"/>
                <w:color w:val="1F497D" w:themeColor="text2"/>
                <w:sz w:val="16"/>
                <w:szCs w:val="16"/>
              </w:rPr>
            </w:pPr>
            <w:r w:rsidRPr="00381366">
              <w:rPr>
                <w:rFonts w:cs="Times New Roman"/>
                <w:color w:val="1F497D" w:themeColor="text2"/>
                <w:sz w:val="16"/>
                <w:szCs w:val="16"/>
              </w:rPr>
              <w:t>18,8</w:t>
            </w:r>
          </w:p>
        </w:tc>
        <w:tc>
          <w:tcPr>
            <w:tcW w:w="810" w:type="dxa"/>
            <w:shd w:val="clear" w:color="auto" w:fill="auto"/>
            <w:vAlign w:val="center"/>
          </w:tcPr>
          <w:p w:rsidR="00F1304A" w:rsidRPr="00381366" w:rsidRDefault="00F1304A" w:rsidP="00381366">
            <w:pPr>
              <w:jc w:val="center"/>
              <w:rPr>
                <w:rFonts w:cs="Times New Roman"/>
                <w:color w:val="1F497D" w:themeColor="text2"/>
                <w:sz w:val="16"/>
                <w:szCs w:val="16"/>
              </w:rPr>
            </w:pPr>
            <w:r w:rsidRPr="00381366">
              <w:rPr>
                <w:rFonts w:cs="Times New Roman"/>
                <w:color w:val="1F497D" w:themeColor="text2"/>
                <w:sz w:val="16"/>
                <w:szCs w:val="16"/>
              </w:rPr>
              <w:t>10,3</w:t>
            </w:r>
          </w:p>
        </w:tc>
        <w:tc>
          <w:tcPr>
            <w:tcW w:w="1080" w:type="dxa"/>
            <w:shd w:val="clear" w:color="auto" w:fill="auto"/>
            <w:vAlign w:val="center"/>
          </w:tcPr>
          <w:p w:rsidR="00F1304A" w:rsidRPr="00381366" w:rsidRDefault="00F1304A" w:rsidP="00381366">
            <w:pPr>
              <w:jc w:val="center"/>
              <w:rPr>
                <w:rFonts w:cs="Times New Roman"/>
                <w:color w:val="1F497D" w:themeColor="text2"/>
                <w:sz w:val="16"/>
                <w:szCs w:val="16"/>
              </w:rPr>
            </w:pPr>
            <w:r w:rsidRPr="00381366">
              <w:rPr>
                <w:rFonts w:cs="Times New Roman"/>
                <w:color w:val="1F497D" w:themeColor="text2"/>
                <w:sz w:val="16"/>
                <w:szCs w:val="16"/>
              </w:rPr>
              <w:t>20</w:t>
            </w:r>
          </w:p>
        </w:tc>
        <w:tc>
          <w:tcPr>
            <w:tcW w:w="1170" w:type="dxa"/>
            <w:shd w:val="clear" w:color="auto" w:fill="auto"/>
            <w:vAlign w:val="center"/>
          </w:tcPr>
          <w:p w:rsidR="00F1304A" w:rsidRPr="00381366" w:rsidRDefault="00F1304A" w:rsidP="00381366">
            <w:pPr>
              <w:jc w:val="center"/>
              <w:rPr>
                <w:rFonts w:cs="Times New Roman"/>
                <w:color w:val="1F497D" w:themeColor="text2"/>
                <w:sz w:val="16"/>
                <w:szCs w:val="16"/>
              </w:rPr>
            </w:pPr>
            <w:r w:rsidRPr="00381366">
              <w:rPr>
                <w:rFonts w:cs="Times New Roman"/>
                <w:color w:val="1F497D" w:themeColor="text2"/>
                <w:sz w:val="16"/>
                <w:szCs w:val="16"/>
              </w:rPr>
              <w:t>75</w:t>
            </w:r>
          </w:p>
        </w:tc>
        <w:tc>
          <w:tcPr>
            <w:tcW w:w="1170" w:type="dxa"/>
            <w:shd w:val="clear" w:color="auto" w:fill="auto"/>
            <w:vAlign w:val="center"/>
          </w:tcPr>
          <w:p w:rsidR="00F1304A" w:rsidRPr="00381366" w:rsidRDefault="00F1304A" w:rsidP="00381366">
            <w:pPr>
              <w:jc w:val="center"/>
              <w:rPr>
                <w:rFonts w:cs="Times New Roman"/>
                <w:color w:val="1F497D" w:themeColor="text2"/>
                <w:sz w:val="16"/>
                <w:szCs w:val="16"/>
              </w:rPr>
            </w:pPr>
            <w:r w:rsidRPr="00381366">
              <w:rPr>
                <w:rFonts w:cs="Times New Roman"/>
                <w:color w:val="1F497D" w:themeColor="text2"/>
                <w:sz w:val="16"/>
                <w:szCs w:val="16"/>
              </w:rPr>
              <w:t>200</w:t>
            </w:r>
          </w:p>
        </w:tc>
        <w:tc>
          <w:tcPr>
            <w:tcW w:w="1170" w:type="dxa"/>
            <w:shd w:val="clear" w:color="auto" w:fill="auto"/>
            <w:vAlign w:val="center"/>
          </w:tcPr>
          <w:p w:rsidR="00F1304A" w:rsidRPr="00381366" w:rsidRDefault="00F1304A" w:rsidP="00381366">
            <w:pPr>
              <w:jc w:val="center"/>
              <w:rPr>
                <w:rFonts w:cs="Times New Roman"/>
                <w:color w:val="1F497D" w:themeColor="text2"/>
                <w:sz w:val="16"/>
                <w:szCs w:val="16"/>
              </w:rPr>
            </w:pPr>
            <w:r w:rsidRPr="00381366">
              <w:rPr>
                <w:rFonts w:cs="Times New Roman"/>
                <w:color w:val="1F497D" w:themeColor="text2"/>
                <w:sz w:val="16"/>
                <w:szCs w:val="16"/>
              </w:rPr>
              <w:t>150</w:t>
            </w:r>
          </w:p>
        </w:tc>
        <w:tc>
          <w:tcPr>
            <w:tcW w:w="1170" w:type="dxa"/>
            <w:shd w:val="clear" w:color="auto" w:fill="auto"/>
            <w:vAlign w:val="center"/>
          </w:tcPr>
          <w:p w:rsidR="00F1304A" w:rsidRPr="00381366" w:rsidRDefault="00F1304A" w:rsidP="00381366">
            <w:pPr>
              <w:jc w:val="center"/>
              <w:rPr>
                <w:rFonts w:cs="Times New Roman"/>
                <w:color w:val="1F497D" w:themeColor="text2"/>
                <w:sz w:val="16"/>
                <w:szCs w:val="16"/>
              </w:rPr>
            </w:pPr>
            <w:r w:rsidRPr="00381366">
              <w:rPr>
                <w:rFonts w:cs="Times New Roman"/>
                <w:color w:val="1F497D" w:themeColor="text2"/>
                <w:sz w:val="16"/>
                <w:szCs w:val="16"/>
              </w:rPr>
              <w:t>500</w:t>
            </w:r>
          </w:p>
        </w:tc>
      </w:tr>
      <w:tr w:rsidR="00381366" w:rsidRPr="00381366" w:rsidTr="00381366">
        <w:trPr>
          <w:jc w:val="center"/>
        </w:trPr>
        <w:tc>
          <w:tcPr>
            <w:tcW w:w="1185" w:type="dxa"/>
            <w:shd w:val="clear" w:color="auto" w:fill="auto"/>
          </w:tcPr>
          <w:p w:rsidR="00F1304A" w:rsidRPr="00381366" w:rsidRDefault="00F1304A" w:rsidP="0049158E">
            <w:pPr>
              <w:rPr>
                <w:rFonts w:cs="Times New Roman"/>
                <w:color w:val="1F497D" w:themeColor="text2"/>
                <w:sz w:val="16"/>
                <w:szCs w:val="16"/>
              </w:rPr>
            </w:pPr>
            <w:r w:rsidRPr="00381366">
              <w:rPr>
                <w:rFonts w:cs="Times New Roman"/>
                <w:color w:val="1F497D" w:themeColor="text2"/>
                <w:sz w:val="16"/>
                <w:szCs w:val="16"/>
              </w:rPr>
              <w:t>Cr mg/kg</w:t>
            </w:r>
          </w:p>
        </w:tc>
        <w:tc>
          <w:tcPr>
            <w:tcW w:w="795" w:type="dxa"/>
            <w:shd w:val="clear" w:color="auto" w:fill="auto"/>
            <w:vAlign w:val="center"/>
          </w:tcPr>
          <w:p w:rsidR="00F1304A" w:rsidRPr="00381366" w:rsidRDefault="00F1304A" w:rsidP="00381366">
            <w:pPr>
              <w:jc w:val="center"/>
              <w:rPr>
                <w:rFonts w:cs="Times New Roman"/>
                <w:color w:val="1F497D" w:themeColor="text2"/>
                <w:sz w:val="16"/>
                <w:szCs w:val="16"/>
              </w:rPr>
            </w:pPr>
            <w:r w:rsidRPr="00381366">
              <w:rPr>
                <w:rFonts w:cs="Times New Roman"/>
                <w:color w:val="1F497D" w:themeColor="text2"/>
                <w:sz w:val="16"/>
                <w:szCs w:val="16"/>
              </w:rPr>
              <w:t>71,9</w:t>
            </w:r>
          </w:p>
        </w:tc>
        <w:tc>
          <w:tcPr>
            <w:tcW w:w="720" w:type="dxa"/>
            <w:shd w:val="clear" w:color="auto" w:fill="auto"/>
            <w:vAlign w:val="center"/>
          </w:tcPr>
          <w:p w:rsidR="00F1304A" w:rsidRPr="00381366" w:rsidRDefault="00F1304A" w:rsidP="00381366">
            <w:pPr>
              <w:jc w:val="center"/>
              <w:rPr>
                <w:rFonts w:cs="Times New Roman"/>
                <w:color w:val="1F497D" w:themeColor="text2"/>
                <w:sz w:val="16"/>
                <w:szCs w:val="16"/>
              </w:rPr>
            </w:pPr>
            <w:r w:rsidRPr="00381366">
              <w:rPr>
                <w:rFonts w:cs="Times New Roman"/>
                <w:color w:val="1F497D" w:themeColor="text2"/>
                <w:sz w:val="16"/>
                <w:szCs w:val="16"/>
              </w:rPr>
              <w:t>59,67</w:t>
            </w:r>
          </w:p>
        </w:tc>
        <w:tc>
          <w:tcPr>
            <w:tcW w:w="720" w:type="dxa"/>
            <w:shd w:val="clear" w:color="auto" w:fill="auto"/>
            <w:vAlign w:val="center"/>
          </w:tcPr>
          <w:p w:rsidR="00F1304A" w:rsidRPr="00381366" w:rsidRDefault="00F1304A" w:rsidP="00381366">
            <w:pPr>
              <w:jc w:val="center"/>
              <w:rPr>
                <w:rFonts w:cs="Times New Roman"/>
                <w:color w:val="1F497D" w:themeColor="text2"/>
                <w:sz w:val="16"/>
                <w:szCs w:val="16"/>
              </w:rPr>
            </w:pPr>
            <w:r w:rsidRPr="00381366">
              <w:rPr>
                <w:rFonts w:cs="Times New Roman"/>
                <w:color w:val="1F497D" w:themeColor="text2"/>
                <w:sz w:val="16"/>
                <w:szCs w:val="16"/>
              </w:rPr>
              <w:t>48,93</w:t>
            </w:r>
          </w:p>
        </w:tc>
        <w:tc>
          <w:tcPr>
            <w:tcW w:w="810" w:type="dxa"/>
            <w:shd w:val="clear" w:color="auto" w:fill="auto"/>
            <w:vAlign w:val="center"/>
          </w:tcPr>
          <w:p w:rsidR="00F1304A" w:rsidRPr="00381366" w:rsidRDefault="00F1304A" w:rsidP="00381366">
            <w:pPr>
              <w:jc w:val="center"/>
              <w:rPr>
                <w:rFonts w:cs="Times New Roman"/>
                <w:color w:val="1F497D" w:themeColor="text2"/>
                <w:sz w:val="16"/>
                <w:szCs w:val="16"/>
              </w:rPr>
            </w:pPr>
            <w:r w:rsidRPr="00381366">
              <w:rPr>
                <w:rFonts w:cs="Times New Roman"/>
                <w:color w:val="1F497D" w:themeColor="text2"/>
                <w:sz w:val="16"/>
                <w:szCs w:val="16"/>
              </w:rPr>
              <w:t>34,63</w:t>
            </w:r>
          </w:p>
        </w:tc>
        <w:tc>
          <w:tcPr>
            <w:tcW w:w="810" w:type="dxa"/>
            <w:shd w:val="clear" w:color="auto" w:fill="auto"/>
            <w:vAlign w:val="center"/>
          </w:tcPr>
          <w:p w:rsidR="00F1304A" w:rsidRPr="00381366" w:rsidRDefault="00F1304A" w:rsidP="00381366">
            <w:pPr>
              <w:jc w:val="center"/>
              <w:rPr>
                <w:rFonts w:cs="Times New Roman"/>
                <w:color w:val="1F497D" w:themeColor="text2"/>
                <w:sz w:val="16"/>
                <w:szCs w:val="16"/>
              </w:rPr>
            </w:pPr>
            <w:r w:rsidRPr="00381366">
              <w:rPr>
                <w:rFonts w:cs="Times New Roman"/>
                <w:color w:val="1F497D" w:themeColor="text2"/>
                <w:sz w:val="16"/>
                <w:szCs w:val="16"/>
              </w:rPr>
              <w:t>28,18</w:t>
            </w:r>
          </w:p>
        </w:tc>
        <w:tc>
          <w:tcPr>
            <w:tcW w:w="1080" w:type="dxa"/>
            <w:shd w:val="clear" w:color="auto" w:fill="auto"/>
            <w:vAlign w:val="center"/>
          </w:tcPr>
          <w:p w:rsidR="00F1304A" w:rsidRPr="00381366" w:rsidRDefault="00F1304A" w:rsidP="00381366">
            <w:pPr>
              <w:jc w:val="center"/>
              <w:rPr>
                <w:rFonts w:cs="Times New Roman"/>
                <w:color w:val="1F497D" w:themeColor="text2"/>
                <w:sz w:val="16"/>
                <w:szCs w:val="16"/>
              </w:rPr>
            </w:pPr>
            <w:r w:rsidRPr="00381366">
              <w:rPr>
                <w:rFonts w:cs="Times New Roman"/>
                <w:color w:val="1F497D" w:themeColor="text2"/>
                <w:sz w:val="16"/>
                <w:szCs w:val="16"/>
              </w:rPr>
              <w:t>30</w:t>
            </w:r>
          </w:p>
        </w:tc>
        <w:tc>
          <w:tcPr>
            <w:tcW w:w="1170" w:type="dxa"/>
            <w:shd w:val="clear" w:color="auto" w:fill="auto"/>
            <w:vAlign w:val="center"/>
          </w:tcPr>
          <w:p w:rsidR="00F1304A" w:rsidRPr="00381366" w:rsidRDefault="00F1304A" w:rsidP="00381366">
            <w:pPr>
              <w:jc w:val="center"/>
              <w:rPr>
                <w:rFonts w:cs="Times New Roman"/>
                <w:color w:val="1F497D" w:themeColor="text2"/>
                <w:sz w:val="16"/>
                <w:szCs w:val="16"/>
              </w:rPr>
            </w:pPr>
            <w:r w:rsidRPr="00381366">
              <w:rPr>
                <w:rFonts w:cs="Times New Roman"/>
                <w:color w:val="1F497D" w:themeColor="text2"/>
                <w:sz w:val="16"/>
                <w:szCs w:val="16"/>
              </w:rPr>
              <w:t>100</w:t>
            </w:r>
          </w:p>
        </w:tc>
        <w:tc>
          <w:tcPr>
            <w:tcW w:w="1170" w:type="dxa"/>
            <w:shd w:val="clear" w:color="auto" w:fill="auto"/>
            <w:vAlign w:val="center"/>
          </w:tcPr>
          <w:p w:rsidR="00F1304A" w:rsidRPr="00381366" w:rsidRDefault="00F1304A" w:rsidP="00381366">
            <w:pPr>
              <w:jc w:val="center"/>
              <w:rPr>
                <w:rFonts w:cs="Times New Roman"/>
                <w:color w:val="1F497D" w:themeColor="text2"/>
                <w:sz w:val="16"/>
                <w:szCs w:val="16"/>
              </w:rPr>
            </w:pPr>
            <w:r w:rsidRPr="00381366">
              <w:rPr>
                <w:rFonts w:cs="Times New Roman"/>
                <w:color w:val="1F497D" w:themeColor="text2"/>
                <w:sz w:val="16"/>
                <w:szCs w:val="16"/>
              </w:rPr>
              <w:t>300</w:t>
            </w:r>
          </w:p>
        </w:tc>
        <w:tc>
          <w:tcPr>
            <w:tcW w:w="1170" w:type="dxa"/>
            <w:shd w:val="clear" w:color="auto" w:fill="auto"/>
            <w:vAlign w:val="center"/>
          </w:tcPr>
          <w:p w:rsidR="00F1304A" w:rsidRPr="00381366" w:rsidRDefault="00F1304A" w:rsidP="00381366">
            <w:pPr>
              <w:jc w:val="center"/>
              <w:rPr>
                <w:rFonts w:cs="Times New Roman"/>
                <w:color w:val="1F497D" w:themeColor="text2"/>
                <w:sz w:val="16"/>
                <w:szCs w:val="16"/>
              </w:rPr>
            </w:pPr>
            <w:r w:rsidRPr="00381366">
              <w:rPr>
                <w:rFonts w:cs="Times New Roman"/>
                <w:color w:val="1F497D" w:themeColor="text2"/>
                <w:sz w:val="16"/>
                <w:szCs w:val="16"/>
              </w:rPr>
              <w:t>300</w:t>
            </w:r>
          </w:p>
        </w:tc>
        <w:tc>
          <w:tcPr>
            <w:tcW w:w="1170" w:type="dxa"/>
            <w:shd w:val="clear" w:color="auto" w:fill="auto"/>
            <w:vAlign w:val="center"/>
          </w:tcPr>
          <w:p w:rsidR="00F1304A" w:rsidRPr="00381366" w:rsidRDefault="00F1304A" w:rsidP="00381366">
            <w:pPr>
              <w:jc w:val="center"/>
              <w:rPr>
                <w:rFonts w:cs="Times New Roman"/>
                <w:color w:val="1F497D" w:themeColor="text2"/>
                <w:sz w:val="16"/>
                <w:szCs w:val="16"/>
              </w:rPr>
            </w:pPr>
            <w:r w:rsidRPr="00381366">
              <w:rPr>
                <w:rFonts w:cs="Times New Roman"/>
                <w:color w:val="1F497D" w:themeColor="text2"/>
                <w:sz w:val="16"/>
                <w:szCs w:val="16"/>
              </w:rPr>
              <w:t>600</w:t>
            </w:r>
          </w:p>
        </w:tc>
      </w:tr>
      <w:tr w:rsidR="00381366" w:rsidRPr="00381366" w:rsidTr="00381366">
        <w:trPr>
          <w:trHeight w:val="248"/>
          <w:jc w:val="center"/>
        </w:trPr>
        <w:tc>
          <w:tcPr>
            <w:tcW w:w="1185" w:type="dxa"/>
            <w:shd w:val="clear" w:color="auto" w:fill="auto"/>
          </w:tcPr>
          <w:p w:rsidR="00F1304A" w:rsidRPr="00381366" w:rsidRDefault="00F1304A" w:rsidP="0049158E">
            <w:pPr>
              <w:rPr>
                <w:rFonts w:cs="Times New Roman"/>
                <w:color w:val="1F497D" w:themeColor="text2"/>
                <w:sz w:val="16"/>
                <w:szCs w:val="16"/>
              </w:rPr>
            </w:pPr>
            <w:r w:rsidRPr="00381366">
              <w:rPr>
                <w:rFonts w:cs="Times New Roman"/>
                <w:color w:val="1F497D" w:themeColor="text2"/>
                <w:sz w:val="16"/>
                <w:szCs w:val="16"/>
              </w:rPr>
              <w:t>Pb mg/kg</w:t>
            </w:r>
          </w:p>
        </w:tc>
        <w:tc>
          <w:tcPr>
            <w:tcW w:w="795" w:type="dxa"/>
            <w:shd w:val="clear" w:color="auto" w:fill="auto"/>
            <w:vAlign w:val="center"/>
          </w:tcPr>
          <w:p w:rsidR="00F1304A" w:rsidRPr="00381366" w:rsidRDefault="00F1304A" w:rsidP="00381366">
            <w:pPr>
              <w:jc w:val="center"/>
              <w:rPr>
                <w:rFonts w:cs="Times New Roman"/>
                <w:color w:val="1F497D" w:themeColor="text2"/>
                <w:sz w:val="16"/>
                <w:szCs w:val="16"/>
              </w:rPr>
            </w:pPr>
            <w:r w:rsidRPr="00381366">
              <w:rPr>
                <w:rFonts w:cs="Times New Roman"/>
                <w:color w:val="1F497D" w:themeColor="text2"/>
                <w:sz w:val="16"/>
                <w:szCs w:val="16"/>
              </w:rPr>
              <w:t>319,13</w:t>
            </w:r>
          </w:p>
        </w:tc>
        <w:tc>
          <w:tcPr>
            <w:tcW w:w="720" w:type="dxa"/>
            <w:shd w:val="clear" w:color="auto" w:fill="auto"/>
            <w:vAlign w:val="center"/>
          </w:tcPr>
          <w:p w:rsidR="00F1304A" w:rsidRPr="00381366" w:rsidRDefault="00F1304A" w:rsidP="00381366">
            <w:pPr>
              <w:jc w:val="center"/>
              <w:rPr>
                <w:rFonts w:cs="Times New Roman"/>
                <w:color w:val="1F497D" w:themeColor="text2"/>
                <w:sz w:val="16"/>
                <w:szCs w:val="16"/>
              </w:rPr>
            </w:pPr>
            <w:r w:rsidRPr="00381366">
              <w:rPr>
                <w:rFonts w:cs="Times New Roman"/>
                <w:color w:val="1F497D" w:themeColor="text2"/>
                <w:sz w:val="16"/>
                <w:szCs w:val="16"/>
              </w:rPr>
              <w:t>254,58</w:t>
            </w:r>
          </w:p>
        </w:tc>
        <w:tc>
          <w:tcPr>
            <w:tcW w:w="720" w:type="dxa"/>
            <w:shd w:val="clear" w:color="auto" w:fill="auto"/>
            <w:vAlign w:val="center"/>
          </w:tcPr>
          <w:p w:rsidR="00F1304A" w:rsidRPr="00381366" w:rsidRDefault="00F1304A" w:rsidP="00381366">
            <w:pPr>
              <w:jc w:val="center"/>
              <w:rPr>
                <w:rFonts w:cs="Times New Roman"/>
                <w:color w:val="1F497D" w:themeColor="text2"/>
                <w:sz w:val="16"/>
                <w:szCs w:val="16"/>
              </w:rPr>
            </w:pPr>
            <w:r w:rsidRPr="00381366">
              <w:rPr>
                <w:rFonts w:cs="Times New Roman"/>
                <w:color w:val="1F497D" w:themeColor="text2"/>
                <w:sz w:val="16"/>
                <w:szCs w:val="16"/>
              </w:rPr>
              <w:t>367,88</w:t>
            </w:r>
          </w:p>
        </w:tc>
        <w:tc>
          <w:tcPr>
            <w:tcW w:w="810" w:type="dxa"/>
            <w:shd w:val="clear" w:color="auto" w:fill="auto"/>
            <w:vAlign w:val="center"/>
          </w:tcPr>
          <w:p w:rsidR="00F1304A" w:rsidRPr="00381366" w:rsidRDefault="00F1304A" w:rsidP="00381366">
            <w:pPr>
              <w:jc w:val="center"/>
              <w:rPr>
                <w:rFonts w:cs="Times New Roman"/>
                <w:color w:val="1F497D" w:themeColor="text2"/>
                <w:sz w:val="16"/>
                <w:szCs w:val="16"/>
              </w:rPr>
            </w:pPr>
            <w:r w:rsidRPr="00381366">
              <w:rPr>
                <w:rFonts w:cs="Times New Roman"/>
                <w:color w:val="1F497D" w:themeColor="text2"/>
                <w:sz w:val="16"/>
                <w:szCs w:val="16"/>
              </w:rPr>
              <w:t>351,98</w:t>
            </w:r>
          </w:p>
        </w:tc>
        <w:tc>
          <w:tcPr>
            <w:tcW w:w="810" w:type="dxa"/>
            <w:shd w:val="clear" w:color="auto" w:fill="auto"/>
            <w:vAlign w:val="center"/>
          </w:tcPr>
          <w:p w:rsidR="00F1304A" w:rsidRPr="00381366" w:rsidRDefault="00F1304A" w:rsidP="00381366">
            <w:pPr>
              <w:jc w:val="center"/>
              <w:rPr>
                <w:rFonts w:cs="Times New Roman"/>
                <w:color w:val="1F497D" w:themeColor="text2"/>
                <w:sz w:val="16"/>
                <w:szCs w:val="16"/>
              </w:rPr>
            </w:pPr>
            <w:r w:rsidRPr="00381366">
              <w:rPr>
                <w:rFonts w:cs="Times New Roman"/>
                <w:color w:val="1F497D" w:themeColor="text2"/>
                <w:sz w:val="16"/>
                <w:szCs w:val="16"/>
              </w:rPr>
              <w:t>355,03</w:t>
            </w:r>
          </w:p>
        </w:tc>
        <w:tc>
          <w:tcPr>
            <w:tcW w:w="1080" w:type="dxa"/>
            <w:shd w:val="clear" w:color="auto" w:fill="auto"/>
            <w:vAlign w:val="center"/>
          </w:tcPr>
          <w:p w:rsidR="00F1304A" w:rsidRPr="00381366" w:rsidRDefault="00F1304A" w:rsidP="00381366">
            <w:pPr>
              <w:jc w:val="center"/>
              <w:rPr>
                <w:rFonts w:cs="Times New Roman"/>
                <w:color w:val="1F497D" w:themeColor="text2"/>
                <w:sz w:val="16"/>
                <w:szCs w:val="16"/>
              </w:rPr>
            </w:pPr>
            <w:r w:rsidRPr="00381366">
              <w:rPr>
                <w:rFonts w:cs="Times New Roman"/>
                <w:color w:val="1F497D" w:themeColor="text2"/>
                <w:sz w:val="16"/>
                <w:szCs w:val="16"/>
              </w:rPr>
              <w:t>20</w:t>
            </w:r>
          </w:p>
        </w:tc>
        <w:tc>
          <w:tcPr>
            <w:tcW w:w="1170" w:type="dxa"/>
            <w:shd w:val="clear" w:color="auto" w:fill="auto"/>
            <w:vAlign w:val="center"/>
          </w:tcPr>
          <w:p w:rsidR="00F1304A" w:rsidRPr="00381366" w:rsidRDefault="00F1304A" w:rsidP="00381366">
            <w:pPr>
              <w:jc w:val="center"/>
              <w:rPr>
                <w:rFonts w:cs="Times New Roman"/>
                <w:color w:val="1F497D" w:themeColor="text2"/>
                <w:sz w:val="16"/>
                <w:szCs w:val="16"/>
              </w:rPr>
            </w:pPr>
            <w:r w:rsidRPr="00381366">
              <w:rPr>
                <w:rFonts w:cs="Times New Roman"/>
                <w:color w:val="1F497D" w:themeColor="text2"/>
                <w:sz w:val="16"/>
                <w:szCs w:val="16"/>
              </w:rPr>
              <w:t>50</w:t>
            </w:r>
          </w:p>
        </w:tc>
        <w:tc>
          <w:tcPr>
            <w:tcW w:w="1170" w:type="dxa"/>
            <w:shd w:val="clear" w:color="auto" w:fill="auto"/>
            <w:vAlign w:val="center"/>
          </w:tcPr>
          <w:p w:rsidR="00F1304A" w:rsidRPr="00381366" w:rsidRDefault="00F1304A" w:rsidP="00381366">
            <w:pPr>
              <w:jc w:val="center"/>
              <w:rPr>
                <w:rFonts w:cs="Times New Roman"/>
                <w:color w:val="1F497D" w:themeColor="text2"/>
                <w:sz w:val="16"/>
                <w:szCs w:val="16"/>
              </w:rPr>
            </w:pPr>
            <w:r w:rsidRPr="00381366">
              <w:rPr>
                <w:rFonts w:cs="Times New Roman"/>
                <w:color w:val="1F497D" w:themeColor="text2"/>
                <w:sz w:val="16"/>
                <w:szCs w:val="16"/>
              </w:rPr>
              <w:t>250</w:t>
            </w:r>
          </w:p>
        </w:tc>
        <w:tc>
          <w:tcPr>
            <w:tcW w:w="1170" w:type="dxa"/>
            <w:shd w:val="clear" w:color="auto" w:fill="auto"/>
            <w:vAlign w:val="center"/>
          </w:tcPr>
          <w:p w:rsidR="00F1304A" w:rsidRPr="006E0D5D" w:rsidRDefault="00F1304A" w:rsidP="00381366">
            <w:pPr>
              <w:jc w:val="center"/>
              <w:rPr>
                <w:rFonts w:cs="Times New Roman"/>
                <w:color w:val="1F497D" w:themeColor="text2"/>
                <w:sz w:val="16"/>
                <w:szCs w:val="16"/>
              </w:rPr>
            </w:pPr>
            <w:r w:rsidRPr="006E0D5D">
              <w:rPr>
                <w:rFonts w:cs="Times New Roman"/>
                <w:color w:val="1F497D" w:themeColor="text2"/>
                <w:sz w:val="16"/>
                <w:szCs w:val="16"/>
              </w:rPr>
              <w:t>100</w:t>
            </w:r>
          </w:p>
        </w:tc>
        <w:tc>
          <w:tcPr>
            <w:tcW w:w="1170" w:type="dxa"/>
            <w:shd w:val="clear" w:color="auto" w:fill="auto"/>
            <w:vAlign w:val="center"/>
          </w:tcPr>
          <w:p w:rsidR="00F1304A" w:rsidRPr="00381366" w:rsidRDefault="00F1304A" w:rsidP="00381366">
            <w:pPr>
              <w:jc w:val="center"/>
              <w:rPr>
                <w:rFonts w:cs="Times New Roman"/>
                <w:color w:val="1F497D" w:themeColor="text2"/>
                <w:sz w:val="16"/>
                <w:szCs w:val="16"/>
              </w:rPr>
            </w:pPr>
            <w:r w:rsidRPr="00381366">
              <w:rPr>
                <w:rFonts w:cs="Times New Roman"/>
                <w:color w:val="1F497D" w:themeColor="text2"/>
                <w:sz w:val="16"/>
                <w:szCs w:val="16"/>
              </w:rPr>
              <w:t>1</w:t>
            </w:r>
            <w:r w:rsidR="006E0D5D">
              <w:rPr>
                <w:rFonts w:cs="Times New Roman"/>
                <w:color w:val="1F497D" w:themeColor="text2"/>
                <w:sz w:val="16"/>
                <w:szCs w:val="16"/>
              </w:rPr>
              <w:t>.</w:t>
            </w:r>
            <w:r w:rsidRPr="00381366">
              <w:rPr>
                <w:rFonts w:cs="Times New Roman"/>
                <w:color w:val="1F497D" w:themeColor="text2"/>
                <w:sz w:val="16"/>
                <w:szCs w:val="16"/>
              </w:rPr>
              <w:t>000</w:t>
            </w:r>
          </w:p>
        </w:tc>
      </w:tr>
    </w:tbl>
    <w:p w:rsidR="00381366" w:rsidRPr="00381366" w:rsidRDefault="00381366" w:rsidP="006009C3">
      <w:pPr>
        <w:pStyle w:val="Heading2"/>
        <w:spacing w:before="0"/>
        <w:rPr>
          <w:rFonts w:ascii="Arial" w:hAnsi="Arial" w:cs="Arial"/>
          <w:color w:val="1F497D" w:themeColor="text2"/>
          <w:sz w:val="16"/>
          <w:szCs w:val="16"/>
        </w:rPr>
      </w:pPr>
    </w:p>
    <w:p w:rsidR="00057B11" w:rsidRPr="006009C3" w:rsidRDefault="00057B11" w:rsidP="003A44E6">
      <w:pPr>
        <w:pStyle w:val="Heading2"/>
        <w:spacing w:before="0"/>
        <w:jc w:val="both"/>
        <w:rPr>
          <w:rFonts w:ascii="Arial" w:hAnsi="Arial" w:cs="Arial"/>
          <w:color w:val="1F497D" w:themeColor="text2"/>
          <w:sz w:val="24"/>
          <w:szCs w:val="24"/>
        </w:rPr>
      </w:pPr>
      <w:r w:rsidRPr="00CD6770">
        <w:rPr>
          <w:rFonts w:ascii="Arial" w:hAnsi="Arial" w:cs="Arial"/>
          <w:color w:val="1F497D" w:themeColor="text2"/>
          <w:sz w:val="24"/>
          <w:szCs w:val="24"/>
        </w:rPr>
        <w:t>Valorile concentraţiilor agenţilor poluanţi specifici activităţii prezenţi în solul</w:t>
      </w:r>
      <w:r w:rsidRPr="006009C3">
        <w:rPr>
          <w:rFonts w:ascii="Arial" w:hAnsi="Arial" w:cs="Arial"/>
          <w:color w:val="1F497D" w:themeColor="text2"/>
          <w:sz w:val="24"/>
          <w:szCs w:val="24"/>
        </w:rPr>
        <w:t xml:space="preserve"> terenurilor aferente societăţii nu vor depăşi pragul de alertă pentru terenuri de folosinţă mai puţin sensibile prevăzute de Ordinul nr. 756/1997.</w:t>
      </w:r>
    </w:p>
    <w:p w:rsidR="009679A3" w:rsidRPr="006009C3" w:rsidRDefault="009679A3" w:rsidP="006009C3">
      <w:pPr>
        <w:adjustRightInd w:val="0"/>
        <w:ind w:left="720"/>
        <w:jc w:val="both"/>
        <w:rPr>
          <w:b/>
          <w:bCs/>
          <w:color w:val="1F497D" w:themeColor="text2"/>
          <w:sz w:val="24"/>
          <w:szCs w:val="24"/>
        </w:rPr>
      </w:pPr>
    </w:p>
    <w:p w:rsidR="00EE5476" w:rsidRPr="006009C3" w:rsidRDefault="00EE5476" w:rsidP="000663CA">
      <w:pPr>
        <w:adjustRightInd w:val="0"/>
        <w:jc w:val="both"/>
        <w:rPr>
          <w:b/>
          <w:bCs/>
          <w:color w:val="1F497D" w:themeColor="text2"/>
          <w:sz w:val="24"/>
          <w:szCs w:val="24"/>
        </w:rPr>
      </w:pPr>
      <w:r w:rsidRPr="006009C3">
        <w:rPr>
          <w:b/>
          <w:bCs/>
          <w:color w:val="1F497D" w:themeColor="text2"/>
          <w:sz w:val="24"/>
          <w:szCs w:val="24"/>
        </w:rPr>
        <w:t>10.5.    Zgomot</w:t>
      </w:r>
    </w:p>
    <w:p w:rsidR="00EE5476" w:rsidRPr="003A44E6" w:rsidRDefault="00EE5476" w:rsidP="003A44E6">
      <w:pPr>
        <w:adjustRightInd w:val="0"/>
        <w:jc w:val="both"/>
        <w:rPr>
          <w:bCs/>
          <w:color w:val="1F497D" w:themeColor="text2"/>
          <w:sz w:val="24"/>
          <w:szCs w:val="24"/>
        </w:rPr>
      </w:pPr>
      <w:r w:rsidRPr="000663CA">
        <w:rPr>
          <w:b/>
          <w:bCs/>
          <w:color w:val="1F497D" w:themeColor="text2"/>
          <w:sz w:val="24"/>
          <w:szCs w:val="24"/>
        </w:rPr>
        <w:t>10.5.1</w:t>
      </w:r>
      <w:r w:rsidRPr="006009C3">
        <w:rPr>
          <w:bCs/>
          <w:color w:val="1F497D" w:themeColor="text2"/>
          <w:sz w:val="24"/>
          <w:szCs w:val="24"/>
        </w:rPr>
        <w:t>. Valoarea admisă a zgomotului la limita incintei, nu va depăşi nivelul de presiune acustică continuu  echivalent  ponderat  de 65 dB(A),  conform SR 10009/2017-  Acustic</w:t>
      </w:r>
      <w:r w:rsidR="000663CA">
        <w:rPr>
          <w:bCs/>
          <w:color w:val="1F497D" w:themeColor="text2"/>
          <w:sz w:val="24"/>
          <w:szCs w:val="24"/>
        </w:rPr>
        <w:t>ă</w:t>
      </w:r>
      <w:r w:rsidRPr="006009C3">
        <w:rPr>
          <w:bCs/>
          <w:color w:val="1F497D" w:themeColor="text2"/>
          <w:sz w:val="24"/>
          <w:szCs w:val="24"/>
        </w:rPr>
        <w:t xml:space="preserve"> - limite </w:t>
      </w:r>
      <w:r w:rsidRPr="003A44E6">
        <w:rPr>
          <w:bCs/>
          <w:color w:val="1F497D" w:themeColor="text2"/>
          <w:sz w:val="24"/>
          <w:szCs w:val="24"/>
        </w:rPr>
        <w:t>admisibile ale nivelului de zgomot din mediul ambiant.</w:t>
      </w:r>
    </w:p>
    <w:p w:rsidR="00EE5476" w:rsidRPr="003A44E6" w:rsidRDefault="00EE5476" w:rsidP="003A44E6">
      <w:pPr>
        <w:adjustRightInd w:val="0"/>
        <w:jc w:val="both"/>
        <w:rPr>
          <w:bCs/>
          <w:color w:val="1F497D" w:themeColor="text2"/>
          <w:sz w:val="24"/>
          <w:szCs w:val="24"/>
        </w:rPr>
      </w:pPr>
      <w:r w:rsidRPr="003A44E6">
        <w:rPr>
          <w:b/>
          <w:bCs/>
          <w:color w:val="1F497D" w:themeColor="text2"/>
          <w:sz w:val="24"/>
          <w:szCs w:val="24"/>
        </w:rPr>
        <w:t>10.5.2.</w:t>
      </w:r>
      <w:r w:rsidRPr="003A44E6">
        <w:rPr>
          <w:bCs/>
          <w:color w:val="1F497D" w:themeColor="text2"/>
          <w:sz w:val="24"/>
          <w:szCs w:val="24"/>
        </w:rPr>
        <w:t xml:space="preserve"> La limita receptorilor protejaţi zgomotul datorat activităţii pe amplasamentele autorizate nu va depãşi nivelul admis: 55 dB (pe perioada de zi) </w:t>
      </w:r>
      <w:r w:rsidR="000663CA" w:rsidRPr="003A44E6">
        <w:rPr>
          <w:bCs/>
          <w:color w:val="1F497D" w:themeColor="text2"/>
          <w:sz w:val="24"/>
          <w:szCs w:val="24"/>
        </w:rPr>
        <w:t>ș</w:t>
      </w:r>
      <w:r w:rsidRPr="003A44E6">
        <w:rPr>
          <w:bCs/>
          <w:color w:val="1F497D" w:themeColor="text2"/>
          <w:sz w:val="24"/>
          <w:szCs w:val="24"/>
        </w:rPr>
        <w:t>i 45 dB pe perioada de noapte, conform O</w:t>
      </w:r>
      <w:r w:rsidR="00DC00D3" w:rsidRPr="003A44E6">
        <w:rPr>
          <w:bCs/>
          <w:color w:val="1F497D" w:themeColor="text2"/>
          <w:sz w:val="24"/>
          <w:szCs w:val="24"/>
        </w:rPr>
        <w:t>.</w:t>
      </w:r>
      <w:r w:rsidRPr="003A44E6">
        <w:rPr>
          <w:bCs/>
          <w:color w:val="1F497D" w:themeColor="text2"/>
          <w:sz w:val="24"/>
          <w:szCs w:val="24"/>
        </w:rPr>
        <w:t>M</w:t>
      </w:r>
      <w:r w:rsidR="00DC00D3" w:rsidRPr="003A44E6">
        <w:rPr>
          <w:bCs/>
          <w:color w:val="1F497D" w:themeColor="text2"/>
          <w:sz w:val="24"/>
          <w:szCs w:val="24"/>
        </w:rPr>
        <w:t>.</w:t>
      </w:r>
      <w:r w:rsidRPr="003A44E6">
        <w:rPr>
          <w:bCs/>
          <w:color w:val="1F497D" w:themeColor="text2"/>
          <w:sz w:val="24"/>
          <w:szCs w:val="24"/>
        </w:rPr>
        <w:t xml:space="preserve"> nr. 119/ 2014 pentru aprobarea normelor de igienă şi sănătate publică privind mediul de viaţă al populaţiei.</w:t>
      </w:r>
    </w:p>
    <w:p w:rsidR="00EE5476" w:rsidRPr="006009C3" w:rsidRDefault="00EE5476" w:rsidP="003A44E6">
      <w:pPr>
        <w:adjustRightInd w:val="0"/>
        <w:jc w:val="both"/>
        <w:rPr>
          <w:bCs/>
          <w:color w:val="1F497D" w:themeColor="text2"/>
          <w:sz w:val="24"/>
          <w:szCs w:val="24"/>
        </w:rPr>
      </w:pPr>
      <w:r w:rsidRPr="003A44E6">
        <w:rPr>
          <w:b/>
          <w:bCs/>
          <w:color w:val="1F497D" w:themeColor="text2"/>
          <w:sz w:val="24"/>
          <w:szCs w:val="24"/>
        </w:rPr>
        <w:t>10.5.3.</w:t>
      </w:r>
      <w:r w:rsidRPr="003A44E6">
        <w:rPr>
          <w:bCs/>
          <w:color w:val="1F497D" w:themeColor="text2"/>
          <w:sz w:val="24"/>
          <w:szCs w:val="24"/>
        </w:rPr>
        <w:t xml:space="preserve"> În emisiile de zgomot provenite de la activităţile desfăşurate pe amplasament  nu trebuie să existe nici</w:t>
      </w:r>
      <w:r w:rsidRPr="006009C3">
        <w:rPr>
          <w:bCs/>
          <w:color w:val="1F497D" w:themeColor="text2"/>
          <w:sz w:val="24"/>
          <w:szCs w:val="24"/>
        </w:rPr>
        <w:t xml:space="preserve"> un element de zgomot perturbator continuu sau intermitent la nici o locaţie sensibilă la zgomot.</w:t>
      </w:r>
    </w:p>
    <w:p w:rsidR="00EE5476" w:rsidRPr="006009C3" w:rsidRDefault="00EE5476" w:rsidP="006009C3">
      <w:pPr>
        <w:adjustRightInd w:val="0"/>
        <w:jc w:val="both"/>
        <w:rPr>
          <w:bCs/>
          <w:color w:val="1F497D" w:themeColor="text2"/>
          <w:sz w:val="24"/>
          <w:szCs w:val="24"/>
        </w:rPr>
      </w:pPr>
      <w:r w:rsidRPr="000663CA">
        <w:rPr>
          <w:b/>
          <w:bCs/>
          <w:color w:val="1F497D" w:themeColor="text2"/>
          <w:sz w:val="24"/>
          <w:szCs w:val="24"/>
        </w:rPr>
        <w:t>10.5.4.</w:t>
      </w:r>
      <w:r w:rsidRPr="006009C3">
        <w:rPr>
          <w:bCs/>
          <w:color w:val="1F497D" w:themeColor="text2"/>
          <w:sz w:val="24"/>
          <w:szCs w:val="24"/>
        </w:rPr>
        <w:t xml:space="preserve"> Operatorul va instrui personalul  propriu și prestator de servicii în vederea efectuării lucrărilor cu un nivel cât mai scăzut de zgomot.</w:t>
      </w:r>
    </w:p>
    <w:p w:rsidR="00EE5476" w:rsidRPr="006009C3" w:rsidRDefault="00EE5476" w:rsidP="006009C3">
      <w:pPr>
        <w:adjustRightInd w:val="0"/>
        <w:ind w:left="720"/>
        <w:jc w:val="both"/>
        <w:rPr>
          <w:bCs/>
          <w:color w:val="1F497D" w:themeColor="text2"/>
          <w:sz w:val="24"/>
          <w:szCs w:val="24"/>
        </w:rPr>
      </w:pPr>
    </w:p>
    <w:p w:rsidR="00EE5476" w:rsidRPr="006009C3" w:rsidRDefault="00EE5476" w:rsidP="000663CA">
      <w:pPr>
        <w:adjustRightInd w:val="0"/>
        <w:jc w:val="both"/>
        <w:rPr>
          <w:b/>
          <w:bCs/>
          <w:color w:val="1F497D" w:themeColor="text2"/>
          <w:sz w:val="24"/>
          <w:szCs w:val="24"/>
        </w:rPr>
      </w:pPr>
      <w:r w:rsidRPr="006009C3">
        <w:rPr>
          <w:b/>
          <w:bCs/>
          <w:color w:val="1F497D" w:themeColor="text2"/>
          <w:sz w:val="24"/>
          <w:szCs w:val="24"/>
        </w:rPr>
        <w:t xml:space="preserve">10.6 Miros </w:t>
      </w:r>
    </w:p>
    <w:p w:rsidR="00EE5476" w:rsidRPr="006009C3" w:rsidRDefault="00EE5476" w:rsidP="006009C3">
      <w:pPr>
        <w:adjustRightInd w:val="0"/>
        <w:jc w:val="both"/>
        <w:rPr>
          <w:bCs/>
          <w:color w:val="1F497D" w:themeColor="text2"/>
          <w:sz w:val="24"/>
          <w:szCs w:val="24"/>
        </w:rPr>
      </w:pPr>
      <w:r w:rsidRPr="000663CA">
        <w:rPr>
          <w:b/>
          <w:bCs/>
          <w:color w:val="1F497D" w:themeColor="text2"/>
          <w:sz w:val="24"/>
          <w:szCs w:val="24"/>
        </w:rPr>
        <w:t>10.6.1.</w:t>
      </w:r>
      <w:r w:rsidRPr="006009C3">
        <w:rPr>
          <w:bCs/>
          <w:color w:val="1F497D" w:themeColor="text2"/>
          <w:sz w:val="24"/>
          <w:szCs w:val="24"/>
        </w:rPr>
        <w:t>Conform Standardului național 12574/87 – Condiții de calitate pentru aerul din zonele protejate: „în cazul altor substanțe decât cele din tabel se consideră c</w:t>
      </w:r>
      <w:r w:rsidR="000663CA">
        <w:rPr>
          <w:bCs/>
          <w:color w:val="1F497D" w:themeColor="text2"/>
          <w:sz w:val="24"/>
          <w:szCs w:val="24"/>
        </w:rPr>
        <w:t>[</w:t>
      </w:r>
      <w:r w:rsidRPr="006009C3">
        <w:rPr>
          <w:bCs/>
          <w:color w:val="1F497D" w:themeColor="text2"/>
          <w:sz w:val="24"/>
          <w:szCs w:val="24"/>
        </w:rPr>
        <w:t xml:space="preserve"> acestea depășesc concentrațiile maxime admisibile atunci când mirosul lor dezagreabil și persistent este sesizat olfactiv”. Această regulă nu este aplicabilă substanțelor din tabel pentru care este stabilită o concentrație maximă admisibilă. Standardul nu se referă la calitatea aerului din perimetrul zonei de muncă.</w:t>
      </w:r>
    </w:p>
    <w:p w:rsidR="00EE5476" w:rsidRPr="006009C3" w:rsidRDefault="00EE5476" w:rsidP="006009C3">
      <w:pPr>
        <w:adjustRightInd w:val="0"/>
        <w:jc w:val="both"/>
        <w:rPr>
          <w:bCs/>
          <w:color w:val="1F497D" w:themeColor="text2"/>
          <w:sz w:val="24"/>
          <w:szCs w:val="24"/>
          <w:lang w:val="fr-FR"/>
        </w:rPr>
      </w:pPr>
      <w:r w:rsidRPr="000663CA">
        <w:rPr>
          <w:b/>
          <w:bCs/>
          <w:color w:val="1F497D" w:themeColor="text2"/>
          <w:sz w:val="24"/>
          <w:szCs w:val="24"/>
          <w:lang w:val="fr-FR"/>
        </w:rPr>
        <w:t>10.6.2</w:t>
      </w:r>
      <w:r w:rsidR="000663CA" w:rsidRPr="000663CA">
        <w:rPr>
          <w:b/>
          <w:bCs/>
          <w:color w:val="1F497D" w:themeColor="text2"/>
          <w:sz w:val="24"/>
          <w:szCs w:val="24"/>
          <w:lang w:val="fr-FR"/>
        </w:rPr>
        <w:t>.</w:t>
      </w:r>
      <w:r w:rsidRPr="006009C3">
        <w:rPr>
          <w:bCs/>
          <w:color w:val="1F497D" w:themeColor="text2"/>
          <w:sz w:val="24"/>
          <w:szCs w:val="24"/>
          <w:lang w:val="fr-FR"/>
        </w:rPr>
        <w:t xml:space="preserve"> Surse potențiale de mirosuri și măsuri pentru diminuarea acestora sunt:</w:t>
      </w:r>
    </w:p>
    <w:p w:rsidR="00EE5476" w:rsidRPr="006009C3" w:rsidRDefault="00EE5476" w:rsidP="00741838">
      <w:pPr>
        <w:widowControl/>
        <w:numPr>
          <w:ilvl w:val="0"/>
          <w:numId w:val="59"/>
        </w:numPr>
        <w:adjustRightInd w:val="0"/>
        <w:jc w:val="both"/>
        <w:rPr>
          <w:bCs/>
          <w:color w:val="1F497D" w:themeColor="text2"/>
          <w:sz w:val="24"/>
          <w:szCs w:val="24"/>
          <w:lang w:val="fr-FR"/>
        </w:rPr>
      </w:pPr>
      <w:r w:rsidRPr="006009C3">
        <w:rPr>
          <w:bCs/>
          <w:color w:val="1F497D" w:themeColor="text2"/>
          <w:sz w:val="24"/>
          <w:szCs w:val="24"/>
          <w:lang w:val="fr-FR"/>
        </w:rPr>
        <w:t xml:space="preserve">emisia de gaz de depozit; </w:t>
      </w:r>
    </w:p>
    <w:p w:rsidR="00EE5476" w:rsidRPr="006009C3" w:rsidRDefault="00EE5476" w:rsidP="00741838">
      <w:pPr>
        <w:widowControl/>
        <w:numPr>
          <w:ilvl w:val="0"/>
          <w:numId w:val="59"/>
        </w:numPr>
        <w:adjustRightInd w:val="0"/>
        <w:jc w:val="both"/>
        <w:rPr>
          <w:bCs/>
          <w:color w:val="1F497D" w:themeColor="text2"/>
          <w:sz w:val="24"/>
          <w:szCs w:val="24"/>
        </w:rPr>
      </w:pPr>
      <w:r w:rsidRPr="006009C3">
        <w:rPr>
          <w:bCs/>
          <w:color w:val="1F497D" w:themeColor="text2"/>
          <w:sz w:val="24"/>
          <w:szCs w:val="24"/>
        </w:rPr>
        <w:t>stația de epurare levigat;</w:t>
      </w:r>
    </w:p>
    <w:p w:rsidR="00EE5476" w:rsidRPr="006009C3" w:rsidRDefault="00EE5476" w:rsidP="00741838">
      <w:pPr>
        <w:widowControl/>
        <w:numPr>
          <w:ilvl w:val="0"/>
          <w:numId w:val="59"/>
        </w:numPr>
        <w:adjustRightInd w:val="0"/>
        <w:jc w:val="both"/>
        <w:rPr>
          <w:bCs/>
          <w:color w:val="1F497D" w:themeColor="text2"/>
          <w:sz w:val="24"/>
          <w:szCs w:val="24"/>
        </w:rPr>
      </w:pPr>
      <w:r w:rsidRPr="006009C3">
        <w:rPr>
          <w:bCs/>
          <w:color w:val="1F497D" w:themeColor="text2"/>
          <w:sz w:val="24"/>
          <w:szCs w:val="24"/>
        </w:rPr>
        <w:t>preepurarea apelor de spălare în bazinele de decantare</w:t>
      </w:r>
      <w:r w:rsidR="000663CA">
        <w:rPr>
          <w:bCs/>
          <w:color w:val="1F497D" w:themeColor="text2"/>
          <w:sz w:val="24"/>
          <w:szCs w:val="24"/>
        </w:rPr>
        <w:t>;</w:t>
      </w:r>
    </w:p>
    <w:p w:rsidR="00EE5476" w:rsidRPr="006009C3" w:rsidRDefault="00EE5476" w:rsidP="00741838">
      <w:pPr>
        <w:widowControl/>
        <w:numPr>
          <w:ilvl w:val="0"/>
          <w:numId w:val="59"/>
        </w:numPr>
        <w:adjustRightInd w:val="0"/>
        <w:jc w:val="both"/>
        <w:rPr>
          <w:bCs/>
          <w:color w:val="1F497D" w:themeColor="text2"/>
          <w:sz w:val="24"/>
          <w:szCs w:val="24"/>
          <w:lang w:val="fr-FR"/>
        </w:rPr>
      </w:pPr>
      <w:r w:rsidRPr="006009C3">
        <w:rPr>
          <w:bCs/>
          <w:color w:val="1F497D" w:themeColor="text2"/>
          <w:sz w:val="24"/>
          <w:szCs w:val="24"/>
          <w:lang w:val="fr-FR"/>
        </w:rPr>
        <w:t>staţia de sortare, în special depozitarea deşeurilorreprezentate de refuzul de sortare;</w:t>
      </w:r>
    </w:p>
    <w:p w:rsidR="00FB61FA" w:rsidRPr="003A44E6" w:rsidRDefault="00EE5476" w:rsidP="005D3646">
      <w:pPr>
        <w:widowControl/>
        <w:numPr>
          <w:ilvl w:val="0"/>
          <w:numId w:val="59"/>
        </w:numPr>
        <w:adjustRightInd w:val="0"/>
        <w:jc w:val="both"/>
        <w:rPr>
          <w:bCs/>
          <w:color w:val="1F497D" w:themeColor="text2"/>
          <w:sz w:val="24"/>
          <w:szCs w:val="24"/>
          <w:lang w:val="fr-FR"/>
        </w:rPr>
      </w:pPr>
      <w:r w:rsidRPr="003A44E6">
        <w:rPr>
          <w:bCs/>
          <w:color w:val="1F497D" w:themeColor="text2"/>
          <w:sz w:val="24"/>
          <w:szCs w:val="24"/>
          <w:lang w:val="fr-FR"/>
        </w:rPr>
        <w:t>procese din activitatea de depozitarea a deşeurilor: descărcarea autovehiculelor transportoare de deşeuri, î</w:t>
      </w:r>
      <w:r w:rsidR="000663CA" w:rsidRPr="003A44E6">
        <w:rPr>
          <w:bCs/>
          <w:color w:val="E36C0A" w:themeColor="accent6" w:themeShade="BF"/>
          <w:sz w:val="24"/>
          <w:szCs w:val="24"/>
          <w:lang w:val="fr-FR"/>
        </w:rPr>
        <w:t>m</w:t>
      </w:r>
      <w:r w:rsidRPr="003A44E6">
        <w:rPr>
          <w:bCs/>
          <w:color w:val="1F497D" w:themeColor="text2"/>
          <w:sz w:val="24"/>
          <w:szCs w:val="24"/>
          <w:lang w:val="fr-FR"/>
        </w:rPr>
        <w:t>prăştierea deşeurilor, nivelarea şi compactarea deşeurilor, umectarea deşeurilor cu efluent preepurat cu urme de nămol, pomparea concentratului din bazinul staţiei de epurare pe depo</w:t>
      </w:r>
      <w:r w:rsidR="000663CA" w:rsidRPr="003A44E6">
        <w:rPr>
          <w:bCs/>
          <w:color w:val="E36C0A" w:themeColor="accent6" w:themeShade="BF"/>
          <w:sz w:val="24"/>
          <w:szCs w:val="24"/>
          <w:lang w:val="fr-FR"/>
        </w:rPr>
        <w:t>z</w:t>
      </w:r>
      <w:r w:rsidRPr="003A44E6">
        <w:rPr>
          <w:bCs/>
          <w:color w:val="1F497D" w:themeColor="text2"/>
          <w:sz w:val="24"/>
          <w:szCs w:val="24"/>
          <w:lang w:val="fr-FR"/>
        </w:rPr>
        <w:t>it.</w:t>
      </w:r>
    </w:p>
    <w:p w:rsidR="00FB61FA" w:rsidRPr="003179E8" w:rsidRDefault="00FB61FA" w:rsidP="005D3646">
      <w:pPr>
        <w:widowControl/>
        <w:adjustRightInd w:val="0"/>
        <w:ind w:left="720"/>
        <w:jc w:val="both"/>
        <w:rPr>
          <w:bCs/>
          <w:color w:val="1F497D" w:themeColor="text2"/>
          <w:sz w:val="24"/>
          <w:szCs w:val="24"/>
          <w:lang w:val="fr-FR"/>
        </w:rPr>
      </w:pPr>
    </w:p>
    <w:p w:rsidR="00057B11" w:rsidRPr="003179E8" w:rsidRDefault="00EE5476" w:rsidP="000139D4">
      <w:pPr>
        <w:adjustRightInd w:val="0"/>
        <w:jc w:val="both"/>
        <w:rPr>
          <w:color w:val="1F497D" w:themeColor="text2"/>
          <w:sz w:val="24"/>
          <w:szCs w:val="24"/>
        </w:rPr>
      </w:pPr>
      <w:r w:rsidRPr="003179E8">
        <w:rPr>
          <w:b/>
          <w:bCs/>
          <w:color w:val="1F497D" w:themeColor="text2"/>
          <w:sz w:val="24"/>
          <w:szCs w:val="24"/>
        </w:rPr>
        <w:t>10.6.3.</w:t>
      </w:r>
      <w:r w:rsidRPr="003179E8">
        <w:rPr>
          <w:bCs/>
          <w:color w:val="1F497D" w:themeColor="text2"/>
          <w:sz w:val="24"/>
          <w:szCs w:val="24"/>
        </w:rPr>
        <w:t xml:space="preserve"> Măsurile implementate pent</w:t>
      </w:r>
      <w:r w:rsidR="003A75F2" w:rsidRPr="003179E8">
        <w:rPr>
          <w:bCs/>
          <w:color w:val="1F497D" w:themeColor="text2"/>
          <w:sz w:val="24"/>
          <w:szCs w:val="24"/>
        </w:rPr>
        <w:t>ru reducerea emisiilor de miros:</w:t>
      </w:r>
    </w:p>
    <w:tbl>
      <w:tblPr>
        <w:tblW w:w="1035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11"/>
        <w:gridCol w:w="7339"/>
      </w:tblGrid>
      <w:tr w:rsidR="003A75F2" w:rsidRPr="003179E8" w:rsidTr="00AD2675">
        <w:trPr>
          <w:trHeight w:val="107"/>
        </w:trPr>
        <w:tc>
          <w:tcPr>
            <w:tcW w:w="3011" w:type="dxa"/>
            <w:vAlign w:val="center"/>
          </w:tcPr>
          <w:p w:rsidR="003A75F2" w:rsidRPr="003179E8" w:rsidRDefault="003A75F2" w:rsidP="005D3646">
            <w:pPr>
              <w:pStyle w:val="Default"/>
              <w:jc w:val="center"/>
              <w:rPr>
                <w:rFonts w:ascii="Arial" w:hAnsi="Arial" w:cs="Arial"/>
                <w:color w:val="1F497D" w:themeColor="text2"/>
              </w:rPr>
            </w:pPr>
            <w:r w:rsidRPr="003179E8">
              <w:rPr>
                <w:rFonts w:ascii="Arial" w:hAnsi="Arial" w:cs="Arial"/>
                <w:b/>
                <w:bCs/>
                <w:color w:val="1F497D" w:themeColor="text2"/>
              </w:rPr>
              <w:t>Sursa</w:t>
            </w:r>
          </w:p>
        </w:tc>
        <w:tc>
          <w:tcPr>
            <w:tcW w:w="7339" w:type="dxa"/>
            <w:vAlign w:val="center"/>
          </w:tcPr>
          <w:p w:rsidR="003A75F2" w:rsidRPr="003179E8" w:rsidRDefault="003A75F2" w:rsidP="005D3646">
            <w:pPr>
              <w:pStyle w:val="Default"/>
              <w:jc w:val="center"/>
              <w:rPr>
                <w:rFonts w:ascii="Arial" w:hAnsi="Arial" w:cs="Arial"/>
                <w:color w:val="1F497D" w:themeColor="text2"/>
              </w:rPr>
            </w:pPr>
            <w:r w:rsidRPr="003179E8">
              <w:rPr>
                <w:rFonts w:ascii="Arial" w:hAnsi="Arial" w:cs="Arial"/>
                <w:b/>
                <w:bCs/>
                <w:color w:val="1F497D" w:themeColor="text2"/>
              </w:rPr>
              <w:t>Măsuride control</w:t>
            </w:r>
          </w:p>
        </w:tc>
      </w:tr>
      <w:tr w:rsidR="003A75F2" w:rsidRPr="003179E8" w:rsidTr="00AD2675">
        <w:trPr>
          <w:trHeight w:val="799"/>
        </w:trPr>
        <w:tc>
          <w:tcPr>
            <w:tcW w:w="3011" w:type="dxa"/>
            <w:vAlign w:val="center"/>
          </w:tcPr>
          <w:p w:rsidR="003A75F2" w:rsidRPr="003179E8" w:rsidRDefault="003A75F2" w:rsidP="005D3646">
            <w:pPr>
              <w:pStyle w:val="Default"/>
              <w:jc w:val="center"/>
              <w:rPr>
                <w:rFonts w:ascii="Arial" w:hAnsi="Arial" w:cs="Arial"/>
                <w:color w:val="1F497D" w:themeColor="text2"/>
                <w:lang w:val="fr-FR"/>
              </w:rPr>
            </w:pPr>
            <w:r w:rsidRPr="003179E8">
              <w:rPr>
                <w:rFonts w:ascii="Arial" w:hAnsi="Arial" w:cs="Arial"/>
                <w:color w:val="1F497D" w:themeColor="text2"/>
                <w:lang w:val="fr-FR"/>
              </w:rPr>
              <w:t>Deşeuri descărcate şi depozitate în cursul zilei</w:t>
            </w:r>
          </w:p>
          <w:p w:rsidR="000139D4" w:rsidRPr="002E3451" w:rsidRDefault="003179E8" w:rsidP="000139D4">
            <w:pPr>
              <w:pStyle w:val="Default"/>
              <w:jc w:val="center"/>
              <w:rPr>
                <w:rFonts w:ascii="Arial" w:hAnsi="Arial" w:cs="Arial"/>
                <w:color w:val="1F497D" w:themeColor="text2"/>
              </w:rPr>
            </w:pPr>
            <w:r w:rsidRPr="002E3451">
              <w:rPr>
                <w:rFonts w:ascii="Arial" w:hAnsi="Arial" w:cs="Arial"/>
                <w:color w:val="1F497D" w:themeColor="text2"/>
              </w:rPr>
              <w:t>Poluan</w:t>
            </w:r>
            <w:r w:rsidR="005D3646" w:rsidRPr="002E3451">
              <w:rPr>
                <w:rFonts w:ascii="Arial" w:hAnsi="Arial" w:cs="Arial"/>
                <w:color w:val="1F497D" w:themeColor="text2"/>
              </w:rPr>
              <w:t>ț</w:t>
            </w:r>
            <w:r w:rsidRPr="002E3451">
              <w:rPr>
                <w:rFonts w:ascii="Arial" w:hAnsi="Arial" w:cs="Arial"/>
                <w:color w:val="1F497D" w:themeColor="text2"/>
              </w:rPr>
              <w:t>iatmosferici</w:t>
            </w:r>
            <w:r w:rsidR="000139D4" w:rsidRPr="002E3451">
              <w:rPr>
                <w:rFonts w:ascii="Arial" w:hAnsi="Arial" w:cs="Arial"/>
                <w:color w:val="1F497D" w:themeColor="text2"/>
              </w:rPr>
              <w:t>:</w:t>
            </w:r>
          </w:p>
          <w:p w:rsidR="000139D4" w:rsidRPr="002E3451" w:rsidRDefault="003179E8" w:rsidP="005D3646">
            <w:pPr>
              <w:pStyle w:val="Default"/>
              <w:jc w:val="center"/>
              <w:rPr>
                <w:rFonts w:ascii="Arial" w:hAnsi="Arial" w:cs="Arial"/>
                <w:color w:val="1F497D" w:themeColor="text2"/>
              </w:rPr>
            </w:pPr>
            <w:r w:rsidRPr="002E3451">
              <w:rPr>
                <w:rFonts w:ascii="Arial" w:hAnsi="Arial" w:cs="Arial"/>
                <w:color w:val="1F497D" w:themeColor="text2"/>
              </w:rPr>
              <w:t>H</w:t>
            </w:r>
            <w:r w:rsidRPr="002E3451">
              <w:rPr>
                <w:rFonts w:ascii="Arial" w:hAnsi="Arial" w:cs="Arial"/>
                <w:color w:val="1F497D" w:themeColor="text2"/>
                <w:vertAlign w:val="subscript"/>
              </w:rPr>
              <w:t>2</w:t>
            </w:r>
            <w:r w:rsidRPr="002E3451">
              <w:rPr>
                <w:rFonts w:ascii="Arial" w:hAnsi="Arial" w:cs="Arial"/>
                <w:color w:val="1F497D" w:themeColor="text2"/>
              </w:rPr>
              <w:t>S, NH</w:t>
            </w:r>
            <w:r w:rsidRPr="002E3451">
              <w:rPr>
                <w:rFonts w:ascii="Arial" w:hAnsi="Arial" w:cs="Arial"/>
                <w:color w:val="1F497D" w:themeColor="text2"/>
                <w:vertAlign w:val="subscript"/>
              </w:rPr>
              <w:t>3</w:t>
            </w:r>
            <w:r w:rsidRPr="002E3451">
              <w:rPr>
                <w:rFonts w:ascii="Arial" w:hAnsi="Arial" w:cs="Arial"/>
                <w:color w:val="1F497D" w:themeColor="text2"/>
              </w:rPr>
              <w:t xml:space="preserve">, compuşi </w:t>
            </w:r>
            <w:r w:rsidRPr="002E3451">
              <w:rPr>
                <w:rFonts w:ascii="Arial" w:hAnsi="Arial" w:cs="Arial"/>
                <w:color w:val="1F497D" w:themeColor="text2"/>
              </w:rPr>
              <w:lastRenderedPageBreak/>
              <w:t xml:space="preserve">organici volatili, </w:t>
            </w:r>
          </w:p>
          <w:p w:rsidR="003179E8" w:rsidRPr="003179E8" w:rsidRDefault="003179E8" w:rsidP="005D3646">
            <w:pPr>
              <w:pStyle w:val="Default"/>
              <w:jc w:val="center"/>
              <w:rPr>
                <w:rFonts w:ascii="Arial" w:hAnsi="Arial" w:cs="Arial"/>
                <w:color w:val="1F497D" w:themeColor="text2"/>
                <w:lang w:val="fr-FR"/>
              </w:rPr>
            </w:pPr>
            <w:r w:rsidRPr="003179E8">
              <w:rPr>
                <w:rFonts w:ascii="Arial" w:hAnsi="Arial" w:cs="Arial"/>
                <w:color w:val="1F497D" w:themeColor="text2"/>
                <w:lang w:val="fr-FR"/>
              </w:rPr>
              <w:t>praf şi mirosuri neplăcute generate de diferite activităţi din zona depozitului</w:t>
            </w:r>
          </w:p>
          <w:p w:rsidR="003179E8" w:rsidRPr="003179E8" w:rsidRDefault="003179E8" w:rsidP="005D3646">
            <w:pPr>
              <w:pStyle w:val="Default"/>
              <w:jc w:val="center"/>
              <w:rPr>
                <w:rFonts w:ascii="Arial" w:hAnsi="Arial" w:cs="Arial"/>
                <w:color w:val="1F497D" w:themeColor="text2"/>
                <w:lang w:val="fr-FR"/>
              </w:rPr>
            </w:pPr>
          </w:p>
        </w:tc>
        <w:tc>
          <w:tcPr>
            <w:tcW w:w="7339" w:type="dxa"/>
          </w:tcPr>
          <w:p w:rsidR="003A75F2" w:rsidRPr="003179E8" w:rsidRDefault="003A75F2" w:rsidP="006009C3">
            <w:pPr>
              <w:widowControl/>
              <w:adjustRightInd w:val="0"/>
              <w:jc w:val="both"/>
              <w:rPr>
                <w:b/>
                <w:bCs/>
                <w:color w:val="1F497D" w:themeColor="text2"/>
                <w:sz w:val="24"/>
                <w:szCs w:val="24"/>
                <w:u w:val="single"/>
              </w:rPr>
            </w:pPr>
            <w:r w:rsidRPr="003179E8">
              <w:rPr>
                <w:bCs/>
                <w:color w:val="1F497D" w:themeColor="text2"/>
                <w:sz w:val="24"/>
                <w:szCs w:val="24"/>
                <w:lang w:val="fr-FR"/>
              </w:rPr>
              <w:lastRenderedPageBreak/>
              <w:t>-</w:t>
            </w:r>
            <w:r w:rsidRPr="003179E8">
              <w:rPr>
                <w:bCs/>
                <w:color w:val="1F497D" w:themeColor="text2"/>
                <w:sz w:val="24"/>
                <w:szCs w:val="24"/>
              </w:rPr>
              <w:t>diminuarea suprafeţei zonei active de depozitare a deşeurilor la maxim 2</w:t>
            </w:r>
            <w:r w:rsidR="000139D4">
              <w:rPr>
                <w:bCs/>
                <w:color w:val="1F497D" w:themeColor="text2"/>
                <w:sz w:val="24"/>
                <w:szCs w:val="24"/>
              </w:rPr>
              <w:t>.</w:t>
            </w:r>
            <w:r w:rsidRPr="003179E8">
              <w:rPr>
                <w:bCs/>
                <w:color w:val="1F497D" w:themeColor="text2"/>
                <w:sz w:val="24"/>
                <w:szCs w:val="24"/>
              </w:rPr>
              <w:t>500 mp;</w:t>
            </w:r>
          </w:p>
          <w:p w:rsidR="003A75F2" w:rsidRPr="005E7581" w:rsidRDefault="003A75F2" w:rsidP="006009C3">
            <w:pPr>
              <w:widowControl/>
              <w:adjustRightInd w:val="0"/>
              <w:jc w:val="both"/>
              <w:rPr>
                <w:b/>
                <w:bCs/>
                <w:color w:val="1F497D" w:themeColor="text2"/>
                <w:sz w:val="24"/>
                <w:szCs w:val="24"/>
                <w:u w:val="single"/>
              </w:rPr>
            </w:pPr>
            <w:r w:rsidRPr="003179E8">
              <w:rPr>
                <w:bCs/>
                <w:color w:val="1F497D" w:themeColor="text2"/>
                <w:sz w:val="24"/>
                <w:szCs w:val="24"/>
              </w:rPr>
              <w:t xml:space="preserve">-acoperirea periodică </w:t>
            </w:r>
            <w:r w:rsidR="00E9488D">
              <w:rPr>
                <w:bCs/>
                <w:color w:val="1F497D" w:themeColor="text2"/>
                <w:sz w:val="24"/>
                <w:szCs w:val="24"/>
              </w:rPr>
              <w:t xml:space="preserve">(1-3 zile) </w:t>
            </w:r>
            <w:r w:rsidRPr="003179E8">
              <w:rPr>
                <w:bCs/>
                <w:color w:val="1F497D" w:themeColor="text2"/>
                <w:sz w:val="24"/>
                <w:szCs w:val="24"/>
              </w:rPr>
              <w:t xml:space="preserve">cu un strat de material inert de </w:t>
            </w:r>
            <w:r w:rsidR="000139D4" w:rsidRPr="00E9488D">
              <w:rPr>
                <w:bCs/>
                <w:color w:val="1F497D" w:themeColor="text2"/>
                <w:sz w:val="24"/>
                <w:szCs w:val="24"/>
              </w:rPr>
              <w:t>15</w:t>
            </w:r>
            <w:r w:rsidRPr="003179E8">
              <w:rPr>
                <w:bCs/>
                <w:color w:val="1F497D" w:themeColor="text2"/>
                <w:sz w:val="24"/>
                <w:szCs w:val="24"/>
              </w:rPr>
              <w:t>-20 cm a zonei active de depozitare de maxim 2</w:t>
            </w:r>
            <w:r w:rsidR="000139D4">
              <w:rPr>
                <w:bCs/>
                <w:color w:val="1F497D" w:themeColor="text2"/>
                <w:sz w:val="24"/>
                <w:szCs w:val="24"/>
              </w:rPr>
              <w:t>.</w:t>
            </w:r>
            <w:r w:rsidRPr="003179E8">
              <w:rPr>
                <w:bCs/>
                <w:color w:val="1F497D" w:themeColor="text2"/>
                <w:sz w:val="24"/>
                <w:szCs w:val="24"/>
              </w:rPr>
              <w:t xml:space="preserve">500 mp în vederea </w:t>
            </w:r>
            <w:r w:rsidRPr="003179E8">
              <w:rPr>
                <w:bCs/>
                <w:color w:val="1F497D" w:themeColor="text2"/>
                <w:sz w:val="24"/>
                <w:szCs w:val="24"/>
              </w:rPr>
              <w:lastRenderedPageBreak/>
              <w:t>diminu</w:t>
            </w:r>
            <w:r w:rsidR="000139D4">
              <w:rPr>
                <w:bCs/>
                <w:color w:val="1F497D" w:themeColor="text2"/>
                <w:sz w:val="24"/>
                <w:szCs w:val="24"/>
              </w:rPr>
              <w:t>ă</w:t>
            </w:r>
            <w:r w:rsidRPr="003179E8">
              <w:rPr>
                <w:bCs/>
                <w:color w:val="1F497D" w:themeColor="text2"/>
                <w:sz w:val="24"/>
                <w:szCs w:val="24"/>
              </w:rPr>
              <w:t xml:space="preserve">rii disconfortului olfactiv. Periodicitatea acoperirii este în funcție de starea deșeurilor (miros, granulometrie) și a condițiilor atmosferice, aceasta realizându-se obligatoriu, în perioadele cu </w:t>
            </w:r>
            <w:r w:rsidRPr="005E7581">
              <w:rPr>
                <w:bCs/>
                <w:color w:val="1F497D" w:themeColor="text2"/>
                <w:sz w:val="24"/>
                <w:szCs w:val="24"/>
              </w:rPr>
              <w:t>temperaturi ridicate și umiditate redusă;</w:t>
            </w:r>
          </w:p>
          <w:p w:rsidR="005E7581" w:rsidRPr="005E7581" w:rsidRDefault="005E7581" w:rsidP="005E7581">
            <w:pPr>
              <w:widowControl/>
              <w:adjustRightInd w:val="0"/>
              <w:jc w:val="both"/>
              <w:rPr>
                <w:b/>
                <w:bCs/>
                <w:color w:val="1F497D" w:themeColor="text2"/>
                <w:sz w:val="24"/>
                <w:szCs w:val="24"/>
                <w:u w:val="single"/>
              </w:rPr>
            </w:pPr>
            <w:r w:rsidRPr="005E7581">
              <w:rPr>
                <w:bCs/>
                <w:color w:val="1F497D" w:themeColor="text2"/>
                <w:sz w:val="24"/>
                <w:szCs w:val="24"/>
              </w:rPr>
              <w:t>-eliminarea oricărei posibilităţi de evacuare necontrolată a gazului din corpul depozitului în atmosferă, inclusiv montarea de biofiltre pe fiecare din cele 9  puţuri existente de pe celula 3 în exploatare (termen maxim 1 lună de la data emiterii autorizației integrate de mediu) şi etanşeizarea în cel mai scurt timp posibil  a tuturor puţurilor de captare gaz de depozit de pe celula 1 şi 2(la finalizarea lucrărilor de inchidere a celulelor 1 și 2);</w:t>
            </w:r>
          </w:p>
          <w:p w:rsidR="003A75F2" w:rsidRPr="003179E8" w:rsidRDefault="003A75F2" w:rsidP="006009C3">
            <w:pPr>
              <w:widowControl/>
              <w:adjustRightInd w:val="0"/>
              <w:jc w:val="both"/>
              <w:rPr>
                <w:bCs/>
                <w:color w:val="1F497D" w:themeColor="text2"/>
                <w:sz w:val="24"/>
                <w:szCs w:val="24"/>
              </w:rPr>
            </w:pPr>
            <w:r w:rsidRPr="003179E8">
              <w:rPr>
                <w:bCs/>
                <w:color w:val="1F497D" w:themeColor="text2"/>
                <w:sz w:val="24"/>
                <w:szCs w:val="24"/>
              </w:rPr>
              <w:t xml:space="preserve">-asigurarea protecţiei la explozie la utilizarea echipamentelor pe amplasamentul depozitului (ex:aparatele electrice prevăzute cu protecţie anti-ex şi asigurarea ventilaţiei mecanice anti-ex, etc.); </w:t>
            </w:r>
          </w:p>
          <w:p w:rsidR="00A752CF" w:rsidRPr="003179E8" w:rsidRDefault="003A75F2" w:rsidP="006009C3">
            <w:pPr>
              <w:widowControl/>
              <w:adjustRightInd w:val="0"/>
              <w:jc w:val="both"/>
              <w:rPr>
                <w:b/>
                <w:bCs/>
                <w:color w:val="1F497D" w:themeColor="text2"/>
                <w:sz w:val="24"/>
                <w:szCs w:val="24"/>
                <w:u w:val="single"/>
              </w:rPr>
            </w:pPr>
            <w:r w:rsidRPr="003179E8">
              <w:rPr>
                <w:bCs/>
                <w:color w:val="1F497D" w:themeColor="text2"/>
                <w:sz w:val="24"/>
                <w:szCs w:val="24"/>
              </w:rPr>
              <w:t>-interzicerea depozitării deşeurilor reprezentate de refuzul de sortare mai mare de 80 mm în spaţii deschise pe amplasamentul staţiei de sortare;</w:t>
            </w:r>
          </w:p>
          <w:p w:rsidR="003A75F2" w:rsidRPr="003179E8" w:rsidRDefault="00A752CF" w:rsidP="006009C3">
            <w:pPr>
              <w:widowControl/>
              <w:adjustRightInd w:val="0"/>
              <w:jc w:val="both"/>
              <w:rPr>
                <w:b/>
                <w:bCs/>
                <w:color w:val="1F497D" w:themeColor="text2"/>
                <w:sz w:val="24"/>
                <w:szCs w:val="24"/>
                <w:u w:val="single"/>
              </w:rPr>
            </w:pPr>
            <w:r w:rsidRPr="003179E8">
              <w:rPr>
                <w:bCs/>
                <w:color w:val="1F497D" w:themeColor="text2"/>
                <w:sz w:val="24"/>
                <w:szCs w:val="24"/>
              </w:rPr>
              <w:t>-</w:t>
            </w:r>
            <w:r w:rsidR="003A75F2" w:rsidRPr="003179E8">
              <w:rPr>
                <w:bCs/>
                <w:color w:val="1F497D" w:themeColor="text2"/>
                <w:sz w:val="24"/>
                <w:szCs w:val="24"/>
              </w:rPr>
              <w:t>aplicarea de sigilii pe flanşe, valve, robinet de monitorizare, vane, etc. Operaţiunile ce presupun ruperea sigiliilor aplicate precum şi aplicarea de noi sigilii vor fi notificate imediat către A</w:t>
            </w:r>
            <w:r w:rsidR="00D864D4">
              <w:rPr>
                <w:bCs/>
                <w:color w:val="1F497D" w:themeColor="text2"/>
                <w:sz w:val="24"/>
                <w:szCs w:val="24"/>
              </w:rPr>
              <w:t>.</w:t>
            </w:r>
            <w:r w:rsidR="003A75F2" w:rsidRPr="003179E8">
              <w:rPr>
                <w:bCs/>
                <w:color w:val="1F497D" w:themeColor="text2"/>
                <w:sz w:val="24"/>
                <w:szCs w:val="24"/>
              </w:rPr>
              <w:t>P</w:t>
            </w:r>
            <w:r w:rsidR="00D864D4">
              <w:rPr>
                <w:bCs/>
                <w:color w:val="1F497D" w:themeColor="text2"/>
                <w:sz w:val="24"/>
                <w:szCs w:val="24"/>
              </w:rPr>
              <w:t>.</w:t>
            </w:r>
            <w:r w:rsidR="003A75F2" w:rsidRPr="003179E8">
              <w:rPr>
                <w:bCs/>
                <w:color w:val="1F497D" w:themeColor="text2"/>
                <w:sz w:val="24"/>
                <w:szCs w:val="24"/>
              </w:rPr>
              <w:t>M</w:t>
            </w:r>
            <w:r w:rsidR="00D864D4">
              <w:rPr>
                <w:bCs/>
                <w:color w:val="1F497D" w:themeColor="text2"/>
                <w:sz w:val="24"/>
                <w:szCs w:val="24"/>
              </w:rPr>
              <w:t>.</w:t>
            </w:r>
            <w:r w:rsidR="003A75F2" w:rsidRPr="003179E8">
              <w:rPr>
                <w:bCs/>
                <w:color w:val="1F497D" w:themeColor="text2"/>
                <w:sz w:val="24"/>
                <w:szCs w:val="24"/>
              </w:rPr>
              <w:t xml:space="preserve"> Braşov în maxim 24 ore;</w:t>
            </w:r>
          </w:p>
          <w:p w:rsidR="003A75F2" w:rsidRPr="003179E8" w:rsidRDefault="00A752CF" w:rsidP="006009C3">
            <w:pPr>
              <w:widowControl/>
              <w:autoSpaceDE/>
              <w:autoSpaceDN/>
              <w:jc w:val="both"/>
              <w:rPr>
                <w:bCs/>
                <w:color w:val="1F497D" w:themeColor="text2"/>
                <w:sz w:val="24"/>
                <w:szCs w:val="24"/>
              </w:rPr>
            </w:pPr>
            <w:r w:rsidRPr="003179E8">
              <w:rPr>
                <w:bCs/>
                <w:color w:val="1F497D" w:themeColor="text2"/>
                <w:sz w:val="24"/>
                <w:szCs w:val="24"/>
              </w:rPr>
              <w:t>-</w:t>
            </w:r>
            <w:r w:rsidR="003A75F2" w:rsidRPr="003179E8">
              <w:rPr>
                <w:bCs/>
                <w:color w:val="1F497D" w:themeColor="text2"/>
                <w:sz w:val="24"/>
                <w:szCs w:val="24"/>
              </w:rPr>
              <w:t>utilizarea unor sistem odor-control, dacă după implementarea măsurilor anterior menţionate se înregistrează depăşiri ale C</w:t>
            </w:r>
            <w:r w:rsidR="000139D4">
              <w:rPr>
                <w:bCs/>
                <w:color w:val="1F497D" w:themeColor="text2"/>
                <w:sz w:val="24"/>
                <w:szCs w:val="24"/>
              </w:rPr>
              <w:t>.</w:t>
            </w:r>
            <w:r w:rsidR="003A75F2" w:rsidRPr="003179E8">
              <w:rPr>
                <w:bCs/>
                <w:color w:val="1F497D" w:themeColor="text2"/>
                <w:sz w:val="24"/>
                <w:szCs w:val="24"/>
              </w:rPr>
              <w:t>M</w:t>
            </w:r>
            <w:r w:rsidR="000139D4">
              <w:rPr>
                <w:bCs/>
                <w:color w:val="1F497D" w:themeColor="text2"/>
                <w:sz w:val="24"/>
                <w:szCs w:val="24"/>
              </w:rPr>
              <w:t>.</w:t>
            </w:r>
            <w:r w:rsidR="003A75F2" w:rsidRPr="003179E8">
              <w:rPr>
                <w:bCs/>
                <w:color w:val="1F497D" w:themeColor="text2"/>
                <w:sz w:val="24"/>
                <w:szCs w:val="24"/>
              </w:rPr>
              <w:t>A</w:t>
            </w:r>
            <w:r w:rsidR="000139D4">
              <w:rPr>
                <w:bCs/>
                <w:color w:val="1F497D" w:themeColor="text2"/>
                <w:sz w:val="24"/>
                <w:szCs w:val="24"/>
              </w:rPr>
              <w:t>.</w:t>
            </w:r>
            <w:r w:rsidR="003A75F2" w:rsidRPr="003179E8">
              <w:rPr>
                <w:bCs/>
                <w:color w:val="1F497D" w:themeColor="text2"/>
                <w:sz w:val="24"/>
                <w:szCs w:val="24"/>
              </w:rPr>
              <w:t xml:space="preserve"> pentru poluanţii generatori de mirosuri; </w:t>
            </w:r>
          </w:p>
          <w:p w:rsidR="003A75F2" w:rsidRPr="003179E8" w:rsidRDefault="00A752CF" w:rsidP="006009C3">
            <w:pPr>
              <w:widowControl/>
              <w:adjustRightInd w:val="0"/>
              <w:jc w:val="both"/>
              <w:rPr>
                <w:bCs/>
                <w:color w:val="1F497D" w:themeColor="text2"/>
                <w:sz w:val="24"/>
                <w:szCs w:val="24"/>
              </w:rPr>
            </w:pPr>
            <w:r w:rsidRPr="003179E8">
              <w:rPr>
                <w:bCs/>
                <w:color w:val="1F497D" w:themeColor="text2"/>
                <w:sz w:val="24"/>
                <w:szCs w:val="24"/>
              </w:rPr>
              <w:t>-</w:t>
            </w:r>
            <w:r w:rsidR="003A75F2" w:rsidRPr="003179E8">
              <w:rPr>
                <w:bCs/>
                <w:color w:val="1F497D" w:themeColor="text2"/>
                <w:sz w:val="24"/>
                <w:szCs w:val="24"/>
              </w:rPr>
              <w:t>asigurareafuncţionării corespunzătoare a biofiltrelor pe amplasament (asigurarea temperaturilor optime de funcţionare şi asigurarea concentraţiilor optime de nutrienţi pentru microorganismele din biofiltru)</w:t>
            </w:r>
          </w:p>
          <w:p w:rsidR="003A75F2" w:rsidRPr="003179E8" w:rsidRDefault="003179E8" w:rsidP="006009C3">
            <w:pPr>
              <w:pStyle w:val="Default"/>
              <w:rPr>
                <w:rFonts w:ascii="Arial" w:hAnsi="Arial" w:cs="Arial"/>
                <w:color w:val="1F497D" w:themeColor="text2"/>
                <w:lang w:val="ro-RO"/>
              </w:rPr>
            </w:pPr>
            <w:r w:rsidRPr="002E3451">
              <w:rPr>
                <w:rFonts w:ascii="Arial" w:hAnsi="Arial" w:cs="Arial"/>
                <w:color w:val="1F497D" w:themeColor="text2"/>
                <w:lang w:val="ro-RO"/>
              </w:rPr>
              <w:t>-</w:t>
            </w:r>
            <w:r w:rsidR="000139D4" w:rsidRPr="002E3451">
              <w:rPr>
                <w:rFonts w:ascii="Arial" w:hAnsi="Arial" w:cs="Arial"/>
                <w:color w:val="1F497D" w:themeColor="text2"/>
                <w:lang w:val="ro-RO"/>
              </w:rPr>
              <w:t>î</w:t>
            </w:r>
            <w:r w:rsidRPr="002E3451">
              <w:rPr>
                <w:rFonts w:ascii="Arial" w:hAnsi="Arial" w:cs="Arial"/>
                <w:color w:val="1F497D" w:themeColor="text2"/>
                <w:lang w:val="ro-RO"/>
              </w:rPr>
              <w:t>ntreținerea corespunz</w:t>
            </w:r>
            <w:r w:rsidR="000139D4" w:rsidRPr="002E3451">
              <w:rPr>
                <w:rFonts w:ascii="Arial" w:hAnsi="Arial" w:cs="Arial"/>
                <w:color w:val="1F497D" w:themeColor="text2"/>
                <w:lang w:val="ro-RO"/>
              </w:rPr>
              <w:t>ă</w:t>
            </w:r>
            <w:r w:rsidRPr="002E3451">
              <w:rPr>
                <w:rFonts w:ascii="Arial" w:hAnsi="Arial" w:cs="Arial"/>
                <w:color w:val="1F497D" w:themeColor="text2"/>
                <w:lang w:val="ro-RO"/>
              </w:rPr>
              <w:t>toare a perdelei vegetale de protecţie care împrejmuieşte depozitul</w:t>
            </w:r>
            <w:r w:rsidR="000139D4" w:rsidRPr="002E3451">
              <w:rPr>
                <w:rFonts w:ascii="Arial" w:hAnsi="Arial" w:cs="Arial"/>
                <w:color w:val="1F497D" w:themeColor="text2"/>
                <w:lang w:val="ro-RO"/>
              </w:rPr>
              <w:t>.</w:t>
            </w:r>
          </w:p>
        </w:tc>
      </w:tr>
      <w:tr w:rsidR="003A75F2" w:rsidRPr="00F005F6" w:rsidTr="00AD2675">
        <w:trPr>
          <w:trHeight w:val="177"/>
        </w:trPr>
        <w:tc>
          <w:tcPr>
            <w:tcW w:w="3011" w:type="dxa"/>
            <w:vAlign w:val="center"/>
          </w:tcPr>
          <w:p w:rsidR="003A75F2" w:rsidRPr="002E3451" w:rsidRDefault="003A75F2" w:rsidP="000139D4">
            <w:pPr>
              <w:pStyle w:val="Default"/>
              <w:jc w:val="center"/>
              <w:rPr>
                <w:rFonts w:ascii="Arial" w:hAnsi="Arial" w:cs="Arial"/>
                <w:color w:val="1F497D" w:themeColor="text2"/>
                <w:lang w:val="ro-RO"/>
              </w:rPr>
            </w:pPr>
            <w:r w:rsidRPr="002E3451">
              <w:rPr>
                <w:rFonts w:ascii="Arial" w:hAnsi="Arial" w:cs="Arial"/>
                <w:color w:val="1F497D" w:themeColor="text2"/>
                <w:lang w:val="ro-RO"/>
              </w:rPr>
              <w:lastRenderedPageBreak/>
              <w:t>Staţia de epurare</w:t>
            </w:r>
          </w:p>
          <w:p w:rsidR="003179E8" w:rsidRPr="002E3451" w:rsidRDefault="003179E8" w:rsidP="000139D4">
            <w:pPr>
              <w:pStyle w:val="Default"/>
              <w:jc w:val="center"/>
              <w:rPr>
                <w:rFonts w:ascii="Arial" w:hAnsi="Arial" w:cs="Arial"/>
                <w:color w:val="1F497D" w:themeColor="text2"/>
                <w:lang w:val="ro-RO"/>
              </w:rPr>
            </w:pPr>
            <w:r w:rsidRPr="002E3451">
              <w:rPr>
                <w:rFonts w:ascii="Arial" w:hAnsi="Arial" w:cs="Arial"/>
                <w:color w:val="1F497D" w:themeColor="text2"/>
                <w:lang w:val="ro-RO"/>
              </w:rPr>
              <w:t>Poluan</w:t>
            </w:r>
            <w:r w:rsidR="000139D4" w:rsidRPr="002E3451">
              <w:rPr>
                <w:rFonts w:ascii="Arial" w:hAnsi="Arial" w:cs="Arial"/>
                <w:color w:val="1F497D" w:themeColor="text2"/>
                <w:lang w:val="ro-RO"/>
              </w:rPr>
              <w:t>ț</w:t>
            </w:r>
            <w:r w:rsidRPr="002E3451">
              <w:rPr>
                <w:rFonts w:ascii="Arial" w:hAnsi="Arial" w:cs="Arial"/>
                <w:color w:val="1F497D" w:themeColor="text2"/>
                <w:lang w:val="ro-RO"/>
              </w:rPr>
              <w:t>i atmosferici</w:t>
            </w:r>
            <w:r w:rsidR="000139D4" w:rsidRPr="002E3451">
              <w:rPr>
                <w:rFonts w:ascii="Arial" w:hAnsi="Arial" w:cs="Arial"/>
                <w:color w:val="1F497D" w:themeColor="text2"/>
                <w:lang w:val="ro-RO"/>
              </w:rPr>
              <w:t>:</w:t>
            </w:r>
            <w:r w:rsidRPr="002E3451">
              <w:rPr>
                <w:rFonts w:ascii="Arial" w:hAnsi="Arial" w:cs="Arial"/>
                <w:color w:val="1F497D" w:themeColor="text2"/>
                <w:lang w:val="ro-RO"/>
              </w:rPr>
              <w:t xml:space="preserve"> compuşi organici volatili, H</w:t>
            </w:r>
            <w:r w:rsidRPr="002E3451">
              <w:rPr>
                <w:rFonts w:ascii="Arial" w:hAnsi="Arial" w:cs="Arial"/>
                <w:color w:val="1F497D" w:themeColor="text2"/>
                <w:vertAlign w:val="subscript"/>
                <w:lang w:val="ro-RO"/>
              </w:rPr>
              <w:t>2</w:t>
            </w:r>
            <w:r w:rsidRPr="002E3451">
              <w:rPr>
                <w:rFonts w:ascii="Arial" w:hAnsi="Arial" w:cs="Arial"/>
                <w:color w:val="1F497D" w:themeColor="text2"/>
                <w:lang w:val="ro-RO"/>
              </w:rPr>
              <w:t>S, NH</w:t>
            </w:r>
            <w:r w:rsidRPr="002E3451">
              <w:rPr>
                <w:rFonts w:ascii="Arial" w:hAnsi="Arial" w:cs="Arial"/>
                <w:color w:val="1F497D" w:themeColor="text2"/>
                <w:vertAlign w:val="subscript"/>
                <w:lang w:val="ro-RO"/>
              </w:rPr>
              <w:t>3</w:t>
            </w:r>
            <w:r w:rsidRPr="002E3451">
              <w:rPr>
                <w:rFonts w:ascii="Arial" w:hAnsi="Arial" w:cs="Arial"/>
                <w:color w:val="1F497D" w:themeColor="text2"/>
                <w:lang w:val="ro-RO"/>
              </w:rPr>
              <w:t xml:space="preserve"> şi mirosuri neplăcute</w:t>
            </w:r>
          </w:p>
          <w:p w:rsidR="003179E8" w:rsidRPr="002E3451" w:rsidRDefault="003179E8" w:rsidP="000139D4">
            <w:pPr>
              <w:pStyle w:val="Default"/>
              <w:jc w:val="center"/>
              <w:rPr>
                <w:rFonts w:ascii="Arial" w:hAnsi="Arial" w:cs="Arial"/>
                <w:color w:val="1F497D" w:themeColor="text2"/>
                <w:lang w:val="ro-RO"/>
              </w:rPr>
            </w:pPr>
          </w:p>
        </w:tc>
        <w:tc>
          <w:tcPr>
            <w:tcW w:w="7339" w:type="dxa"/>
            <w:vAlign w:val="center"/>
          </w:tcPr>
          <w:p w:rsidR="00CD6770" w:rsidRPr="000139D4" w:rsidRDefault="003A75F2" w:rsidP="000139D4">
            <w:pPr>
              <w:widowControl/>
              <w:adjustRightInd w:val="0"/>
              <w:jc w:val="center"/>
              <w:rPr>
                <w:b/>
                <w:bCs/>
                <w:color w:val="1F497D" w:themeColor="text2"/>
                <w:sz w:val="24"/>
                <w:szCs w:val="24"/>
                <w:u w:val="single"/>
              </w:rPr>
            </w:pPr>
            <w:r w:rsidRPr="000139D4">
              <w:rPr>
                <w:color w:val="1F497D" w:themeColor="text2"/>
                <w:sz w:val="24"/>
                <w:szCs w:val="24"/>
              </w:rPr>
              <w:t xml:space="preserve">Funcţionarea controlată respectând parametrii proiectaţi </w:t>
            </w:r>
            <w:r w:rsidR="000139D4">
              <w:rPr>
                <w:color w:val="1F497D" w:themeColor="text2"/>
                <w:sz w:val="24"/>
                <w:szCs w:val="24"/>
              </w:rPr>
              <w:t>ș</w:t>
            </w:r>
            <w:r w:rsidR="00CD6770" w:rsidRPr="000139D4">
              <w:rPr>
                <w:color w:val="1F497D" w:themeColor="text2"/>
                <w:sz w:val="24"/>
                <w:szCs w:val="24"/>
              </w:rPr>
              <w:t>i r</w:t>
            </w:r>
            <w:r w:rsidR="00CD6770" w:rsidRPr="000139D4">
              <w:rPr>
                <w:bCs/>
                <w:color w:val="1F497D" w:themeColor="text2"/>
                <w:sz w:val="24"/>
                <w:szCs w:val="24"/>
              </w:rPr>
              <w:t>espectarea tehnologiei de epurare a levigatului</w:t>
            </w:r>
            <w:r w:rsidR="000139D4">
              <w:rPr>
                <w:bCs/>
                <w:color w:val="1F497D" w:themeColor="text2"/>
                <w:sz w:val="24"/>
                <w:szCs w:val="24"/>
              </w:rPr>
              <w:t>.</w:t>
            </w:r>
          </w:p>
          <w:p w:rsidR="003A75F2" w:rsidRPr="003179E8" w:rsidRDefault="003A75F2" w:rsidP="000139D4">
            <w:pPr>
              <w:pStyle w:val="Default"/>
              <w:jc w:val="center"/>
              <w:rPr>
                <w:rFonts w:ascii="Arial" w:hAnsi="Arial" w:cs="Arial"/>
                <w:color w:val="1F497D" w:themeColor="text2"/>
              </w:rPr>
            </w:pPr>
          </w:p>
        </w:tc>
      </w:tr>
    </w:tbl>
    <w:p w:rsidR="00057B11" w:rsidRPr="00F005F6" w:rsidRDefault="00057B11" w:rsidP="00F005F6">
      <w:pPr>
        <w:tabs>
          <w:tab w:val="left" w:pos="1648"/>
        </w:tabs>
        <w:rPr>
          <w:color w:val="C00000"/>
          <w:sz w:val="24"/>
          <w:szCs w:val="24"/>
          <w:highlight w:val="yellow"/>
        </w:rPr>
      </w:pPr>
    </w:p>
    <w:p w:rsidR="00F005F6" w:rsidRPr="003179E8" w:rsidRDefault="00F005F6" w:rsidP="00F005F6">
      <w:pPr>
        <w:widowControl/>
        <w:autoSpaceDE/>
        <w:autoSpaceDN/>
        <w:jc w:val="both"/>
        <w:rPr>
          <w:color w:val="1F497D" w:themeColor="text2"/>
          <w:sz w:val="24"/>
          <w:szCs w:val="24"/>
          <w:lang w:val="es-ES_tradnl"/>
        </w:rPr>
      </w:pPr>
      <w:r w:rsidRPr="003179E8">
        <w:rPr>
          <w:color w:val="1F497D" w:themeColor="text2"/>
          <w:sz w:val="24"/>
          <w:szCs w:val="24"/>
          <w:lang w:val="es-ES_tradnl"/>
        </w:rPr>
        <w:t>Se va institui un sistem de bune practici pentru controlul mirosului incluzând sisteme eficiente de depozitare a deşeurilor şi de reţinere a mirosului.</w:t>
      </w:r>
    </w:p>
    <w:p w:rsidR="00F005F6" w:rsidRPr="003179E8" w:rsidRDefault="00F005F6" w:rsidP="00F005F6">
      <w:pPr>
        <w:jc w:val="both"/>
        <w:rPr>
          <w:color w:val="1F497D" w:themeColor="text2"/>
          <w:sz w:val="24"/>
          <w:szCs w:val="24"/>
          <w:lang w:val="es-ES_tradnl"/>
        </w:rPr>
      </w:pPr>
      <w:r w:rsidRPr="000139D4">
        <w:rPr>
          <w:b/>
          <w:color w:val="1F497D" w:themeColor="text2"/>
          <w:sz w:val="24"/>
          <w:szCs w:val="24"/>
          <w:lang w:val="es-ES_tradnl"/>
        </w:rPr>
        <w:t>10.</w:t>
      </w:r>
      <w:r w:rsidR="000139D4">
        <w:rPr>
          <w:b/>
          <w:color w:val="1F497D" w:themeColor="text2"/>
          <w:sz w:val="24"/>
          <w:szCs w:val="24"/>
          <w:lang w:val="es-ES_tradnl"/>
        </w:rPr>
        <w:t>6</w:t>
      </w:r>
      <w:r w:rsidRPr="000139D4">
        <w:rPr>
          <w:b/>
          <w:color w:val="1F497D" w:themeColor="text2"/>
          <w:sz w:val="24"/>
          <w:szCs w:val="24"/>
          <w:lang w:val="es-ES_tradnl"/>
        </w:rPr>
        <w:t>.</w:t>
      </w:r>
      <w:r w:rsidR="000139D4">
        <w:rPr>
          <w:b/>
          <w:color w:val="1F497D" w:themeColor="text2"/>
          <w:sz w:val="24"/>
          <w:szCs w:val="24"/>
          <w:lang w:val="es-ES_tradnl"/>
        </w:rPr>
        <w:t>4</w:t>
      </w:r>
      <w:r w:rsidRPr="000139D4">
        <w:rPr>
          <w:b/>
          <w:color w:val="1F497D" w:themeColor="text2"/>
          <w:sz w:val="24"/>
          <w:szCs w:val="24"/>
          <w:lang w:val="es-ES_tradnl"/>
        </w:rPr>
        <w:t>.</w:t>
      </w:r>
      <w:r w:rsidRPr="003179E8">
        <w:rPr>
          <w:color w:val="1F497D" w:themeColor="text2"/>
          <w:sz w:val="24"/>
          <w:szCs w:val="24"/>
          <w:lang w:val="es-ES_tradnl"/>
        </w:rPr>
        <w:t xml:space="preserve"> Titularul autorizaţiei va elabora anual un </w:t>
      </w:r>
      <w:r w:rsidRPr="003179E8">
        <w:rPr>
          <w:b/>
          <w:bCs/>
          <w:color w:val="1F497D" w:themeColor="text2"/>
          <w:sz w:val="24"/>
          <w:szCs w:val="24"/>
          <w:lang w:val="es-ES_tradnl"/>
        </w:rPr>
        <w:t>plan de management al mirosurilor</w:t>
      </w:r>
      <w:r w:rsidR="003179E8" w:rsidRPr="003179E8">
        <w:rPr>
          <w:color w:val="1F497D" w:themeColor="text2"/>
          <w:sz w:val="24"/>
          <w:szCs w:val="24"/>
          <w:lang w:val="es-ES_tradnl"/>
        </w:rPr>
        <w:t>.</w:t>
      </w:r>
      <w:r w:rsidRPr="003179E8">
        <w:rPr>
          <w:color w:val="1F497D" w:themeColor="text2"/>
          <w:sz w:val="24"/>
          <w:szCs w:val="24"/>
          <w:lang w:val="es-ES_tradnl"/>
        </w:rPr>
        <w:t xml:space="preserve"> Acesta se va prezenta către autoritatea competentă pentru protecţia mediului, respectiv  A.P.M.  Braşov </w:t>
      </w:r>
      <w:r w:rsidR="003179E8" w:rsidRPr="003179E8">
        <w:rPr>
          <w:color w:val="1F497D" w:themeColor="text2"/>
          <w:sz w:val="24"/>
          <w:szCs w:val="24"/>
          <w:lang w:val="es-ES_tradnl"/>
        </w:rPr>
        <w:t xml:space="preserve"> și G</w:t>
      </w:r>
      <w:r w:rsidR="004F36B9" w:rsidRPr="004F36B9">
        <w:rPr>
          <w:color w:val="E36C0A" w:themeColor="accent6" w:themeShade="BF"/>
          <w:sz w:val="24"/>
          <w:szCs w:val="24"/>
          <w:lang w:val="es-ES_tradnl"/>
        </w:rPr>
        <w:t>.</w:t>
      </w:r>
      <w:r w:rsidR="003179E8" w:rsidRPr="003179E8">
        <w:rPr>
          <w:color w:val="1F497D" w:themeColor="text2"/>
          <w:sz w:val="24"/>
          <w:szCs w:val="24"/>
          <w:lang w:val="es-ES_tradnl"/>
        </w:rPr>
        <w:t>N</w:t>
      </w:r>
      <w:r w:rsidR="004F36B9" w:rsidRPr="004F36B9">
        <w:rPr>
          <w:color w:val="E36C0A" w:themeColor="accent6" w:themeShade="BF"/>
          <w:sz w:val="24"/>
          <w:szCs w:val="24"/>
          <w:lang w:val="es-ES_tradnl"/>
        </w:rPr>
        <w:t>.</w:t>
      </w:r>
      <w:r w:rsidR="003179E8" w:rsidRPr="003179E8">
        <w:rPr>
          <w:color w:val="1F497D" w:themeColor="text2"/>
          <w:sz w:val="24"/>
          <w:szCs w:val="24"/>
          <w:lang w:val="es-ES_tradnl"/>
        </w:rPr>
        <w:t>M</w:t>
      </w:r>
      <w:r w:rsidR="004F36B9" w:rsidRPr="004F36B9">
        <w:rPr>
          <w:color w:val="E36C0A" w:themeColor="accent6" w:themeShade="BF"/>
          <w:sz w:val="24"/>
          <w:szCs w:val="24"/>
          <w:lang w:val="es-ES_tradnl"/>
        </w:rPr>
        <w:t>.</w:t>
      </w:r>
      <w:r w:rsidR="003179E8" w:rsidRPr="003179E8">
        <w:rPr>
          <w:color w:val="1F497D" w:themeColor="text2"/>
          <w:sz w:val="24"/>
          <w:szCs w:val="24"/>
          <w:lang w:val="es-ES_tradnl"/>
        </w:rPr>
        <w:t xml:space="preserve"> Comisariatul </w:t>
      </w:r>
      <w:r w:rsidR="003179E8" w:rsidRPr="005E7581">
        <w:rPr>
          <w:color w:val="1F497D" w:themeColor="text2"/>
          <w:sz w:val="24"/>
          <w:szCs w:val="24"/>
          <w:lang w:val="es-ES_tradnl"/>
        </w:rPr>
        <w:t>Județean B</w:t>
      </w:r>
      <w:r w:rsidR="004F36B9" w:rsidRPr="005E7581">
        <w:rPr>
          <w:color w:val="1F497D" w:themeColor="text2"/>
          <w:sz w:val="24"/>
          <w:szCs w:val="24"/>
          <w:lang w:val="es-ES_tradnl"/>
        </w:rPr>
        <w:t>r</w:t>
      </w:r>
      <w:r w:rsidR="003179E8" w:rsidRPr="005E7581">
        <w:rPr>
          <w:color w:val="1F497D" w:themeColor="text2"/>
          <w:sz w:val="24"/>
          <w:szCs w:val="24"/>
          <w:lang w:val="es-ES_tradnl"/>
        </w:rPr>
        <w:t>așov.</w:t>
      </w:r>
      <w:r w:rsidR="003179E8" w:rsidRPr="003179E8">
        <w:rPr>
          <w:color w:val="1F497D" w:themeColor="text2"/>
          <w:sz w:val="24"/>
          <w:szCs w:val="24"/>
          <w:lang w:val="es-ES_tradnl"/>
        </w:rPr>
        <w:t xml:space="preserve"> </w:t>
      </w:r>
    </w:p>
    <w:p w:rsidR="00F005F6" w:rsidRPr="003179E8" w:rsidRDefault="00F005F6" w:rsidP="00F005F6">
      <w:pPr>
        <w:jc w:val="both"/>
        <w:rPr>
          <w:color w:val="1F497D" w:themeColor="text2"/>
          <w:sz w:val="24"/>
          <w:szCs w:val="24"/>
        </w:rPr>
      </w:pPr>
      <w:r w:rsidRPr="000139D4">
        <w:rPr>
          <w:b/>
          <w:bCs/>
          <w:color w:val="1F497D" w:themeColor="text2"/>
          <w:sz w:val="24"/>
          <w:szCs w:val="24"/>
          <w:lang w:val="es-ES_tradnl"/>
        </w:rPr>
        <w:t>10.</w:t>
      </w:r>
      <w:r w:rsidR="000139D4">
        <w:rPr>
          <w:b/>
          <w:bCs/>
          <w:color w:val="1F497D" w:themeColor="text2"/>
          <w:sz w:val="24"/>
          <w:szCs w:val="24"/>
          <w:lang w:val="es-ES_tradnl"/>
        </w:rPr>
        <w:t>6</w:t>
      </w:r>
      <w:r w:rsidRPr="000139D4">
        <w:rPr>
          <w:b/>
          <w:bCs/>
          <w:color w:val="1F497D" w:themeColor="text2"/>
          <w:sz w:val="24"/>
          <w:szCs w:val="24"/>
          <w:lang w:val="es-ES_tradnl"/>
        </w:rPr>
        <w:t>.</w:t>
      </w:r>
      <w:r w:rsidR="000139D4">
        <w:rPr>
          <w:b/>
          <w:bCs/>
          <w:color w:val="1F497D" w:themeColor="text2"/>
          <w:sz w:val="24"/>
          <w:szCs w:val="24"/>
          <w:lang w:val="es-ES_tradnl"/>
        </w:rPr>
        <w:t>5</w:t>
      </w:r>
      <w:r w:rsidRPr="000139D4">
        <w:rPr>
          <w:b/>
          <w:bCs/>
          <w:color w:val="1F497D" w:themeColor="text2"/>
          <w:sz w:val="24"/>
          <w:szCs w:val="24"/>
          <w:lang w:val="es-ES_tradnl"/>
        </w:rPr>
        <w:t>.</w:t>
      </w:r>
      <w:r w:rsidRPr="003179E8">
        <w:rPr>
          <w:bCs/>
          <w:color w:val="1F497D" w:themeColor="text2"/>
          <w:sz w:val="24"/>
          <w:szCs w:val="24"/>
          <w:lang w:val="es-ES_tradnl"/>
        </w:rPr>
        <w:t xml:space="preserve"> Titularul activit</w:t>
      </w:r>
      <w:r w:rsidR="000139D4">
        <w:rPr>
          <w:bCs/>
          <w:color w:val="1F497D" w:themeColor="text2"/>
          <w:sz w:val="24"/>
          <w:szCs w:val="24"/>
          <w:lang w:val="es-ES_tradnl"/>
        </w:rPr>
        <w:t>ăț</w:t>
      </w:r>
      <w:r w:rsidRPr="003179E8">
        <w:rPr>
          <w:bCs/>
          <w:color w:val="1F497D" w:themeColor="text2"/>
          <w:sz w:val="24"/>
          <w:szCs w:val="24"/>
          <w:lang w:val="es-ES_tradnl"/>
        </w:rPr>
        <w:t xml:space="preserve">ii, în condiţiile respectării prevederilor legale, se va preocupa de menţinerea zonelor de protecţie sanitară definite conform </w:t>
      </w:r>
      <w:r w:rsidR="003179E8" w:rsidRPr="003179E8">
        <w:rPr>
          <w:bCs/>
          <w:color w:val="1F497D" w:themeColor="text2"/>
          <w:sz w:val="24"/>
          <w:szCs w:val="24"/>
          <w:lang w:val="es-ES_tradnl"/>
        </w:rPr>
        <w:t>O</w:t>
      </w:r>
      <w:r w:rsidR="000139D4">
        <w:rPr>
          <w:bCs/>
          <w:color w:val="1F497D" w:themeColor="text2"/>
          <w:sz w:val="24"/>
          <w:szCs w:val="24"/>
          <w:lang w:val="es-ES_tradnl"/>
        </w:rPr>
        <w:t>.</w:t>
      </w:r>
      <w:r w:rsidR="003179E8" w:rsidRPr="003179E8">
        <w:rPr>
          <w:bCs/>
          <w:color w:val="1F497D" w:themeColor="text2"/>
          <w:sz w:val="24"/>
          <w:szCs w:val="24"/>
          <w:lang w:val="es-ES_tradnl"/>
        </w:rPr>
        <w:t>M</w:t>
      </w:r>
      <w:r w:rsidR="000139D4">
        <w:rPr>
          <w:bCs/>
          <w:color w:val="1F497D" w:themeColor="text2"/>
          <w:sz w:val="24"/>
          <w:szCs w:val="24"/>
          <w:lang w:val="es-ES_tradnl"/>
        </w:rPr>
        <w:t>.</w:t>
      </w:r>
      <w:r w:rsidR="003179E8" w:rsidRPr="003179E8">
        <w:rPr>
          <w:bCs/>
          <w:color w:val="1F497D" w:themeColor="text2"/>
          <w:sz w:val="24"/>
          <w:szCs w:val="24"/>
          <w:lang w:val="es-ES_tradnl"/>
        </w:rPr>
        <w:t>S</w:t>
      </w:r>
      <w:r w:rsidR="000139D4">
        <w:rPr>
          <w:bCs/>
          <w:color w:val="1F497D" w:themeColor="text2"/>
          <w:sz w:val="24"/>
          <w:szCs w:val="24"/>
          <w:lang w:val="es-ES_tradnl"/>
        </w:rPr>
        <w:t>.</w:t>
      </w:r>
      <w:r w:rsidR="003179E8" w:rsidRPr="003179E8">
        <w:rPr>
          <w:bCs/>
          <w:color w:val="1F497D" w:themeColor="text2"/>
          <w:sz w:val="24"/>
          <w:szCs w:val="24"/>
          <w:lang w:val="es-ES_tradnl"/>
        </w:rPr>
        <w:t xml:space="preserve"> 119/2014, actualizat. </w:t>
      </w:r>
    </w:p>
    <w:p w:rsidR="00F005F6" w:rsidRDefault="00F005F6" w:rsidP="00F372C9">
      <w:pPr>
        <w:pStyle w:val="BodyText"/>
        <w:rPr>
          <w:rFonts w:ascii="Times New Roman" w:hAnsi="Times New Roman" w:cs="Times New Roman"/>
        </w:rPr>
      </w:pPr>
    </w:p>
    <w:p w:rsidR="00A411CB" w:rsidRPr="000139D4" w:rsidRDefault="00A65480" w:rsidP="000139D4">
      <w:pPr>
        <w:pStyle w:val="Heading1"/>
        <w:tabs>
          <w:tab w:val="left" w:pos="635"/>
        </w:tabs>
        <w:ind w:left="0"/>
        <w:rPr>
          <w:color w:val="1F497D"/>
        </w:rPr>
      </w:pPr>
      <w:r w:rsidRPr="000139D4">
        <w:rPr>
          <w:color w:val="1F497D"/>
        </w:rPr>
        <w:t>11.</w:t>
      </w:r>
      <w:r w:rsidR="00340DDA" w:rsidRPr="000139D4">
        <w:rPr>
          <w:color w:val="1F497D"/>
        </w:rPr>
        <w:t>GESTIUNEADE</w:t>
      </w:r>
      <w:r w:rsidR="000139D4" w:rsidRPr="000139D4">
        <w:rPr>
          <w:color w:val="1F497D"/>
        </w:rPr>
        <w:t>Ș</w:t>
      </w:r>
      <w:r w:rsidR="00340DDA" w:rsidRPr="000139D4">
        <w:rPr>
          <w:color w:val="1F497D"/>
        </w:rPr>
        <w:t>EURILOR</w:t>
      </w:r>
    </w:p>
    <w:p w:rsidR="00EC607F" w:rsidRPr="000139D4" w:rsidRDefault="00EC607F" w:rsidP="000139D4">
      <w:pPr>
        <w:pStyle w:val="Heading1"/>
        <w:tabs>
          <w:tab w:val="left" w:pos="635"/>
        </w:tabs>
        <w:ind w:left="0"/>
        <w:rPr>
          <w:color w:val="1F497D"/>
        </w:rPr>
      </w:pPr>
      <w:r w:rsidRPr="000139D4">
        <w:rPr>
          <w:color w:val="1F497D"/>
        </w:rPr>
        <w:t xml:space="preserve">11.1 </w:t>
      </w:r>
      <w:r w:rsidRPr="0065630D">
        <w:rPr>
          <w:b w:val="0"/>
          <w:color w:val="1F497D"/>
        </w:rPr>
        <w:t>De</w:t>
      </w:r>
      <w:r w:rsidR="0080477C" w:rsidRPr="0065630D">
        <w:rPr>
          <w:b w:val="0"/>
          <w:color w:val="1F497D"/>
        </w:rPr>
        <w:t>ș</w:t>
      </w:r>
      <w:r w:rsidRPr="0065630D">
        <w:rPr>
          <w:b w:val="0"/>
          <w:color w:val="1F497D"/>
        </w:rPr>
        <w:t>euri</w:t>
      </w:r>
      <w:r w:rsidR="005E7581">
        <w:rPr>
          <w:b w:val="0"/>
          <w:color w:val="1F497D"/>
        </w:rPr>
        <w:t xml:space="preserve"> </w:t>
      </w:r>
      <w:r w:rsidRPr="0065630D">
        <w:rPr>
          <w:b w:val="0"/>
          <w:color w:val="1F497D"/>
        </w:rPr>
        <w:t>produse</w:t>
      </w:r>
    </w:p>
    <w:tbl>
      <w:tblPr>
        <w:tblW w:w="1035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20"/>
        <w:gridCol w:w="6390"/>
        <w:gridCol w:w="1350"/>
        <w:gridCol w:w="990"/>
      </w:tblGrid>
      <w:tr w:rsidR="007B6BEE" w:rsidRPr="004B7791" w:rsidTr="0099370D">
        <w:trPr>
          <w:trHeight w:val="323"/>
        </w:trPr>
        <w:tc>
          <w:tcPr>
            <w:tcW w:w="1620" w:type="dxa"/>
            <w:shd w:val="clear" w:color="auto" w:fill="C0C0C0"/>
          </w:tcPr>
          <w:p w:rsidR="007B6BEE" w:rsidRPr="004B7791" w:rsidRDefault="007B6BEE" w:rsidP="0099370D">
            <w:pPr>
              <w:spacing w:before="62"/>
              <w:ind w:left="230" w:right="228"/>
              <w:jc w:val="center"/>
              <w:rPr>
                <w:b/>
                <w:color w:val="1F497D" w:themeColor="text2"/>
                <w:sz w:val="24"/>
                <w:szCs w:val="24"/>
              </w:rPr>
            </w:pPr>
            <w:r w:rsidRPr="004B7791">
              <w:rPr>
                <w:b/>
                <w:color w:val="1F497D" w:themeColor="text2"/>
                <w:sz w:val="24"/>
                <w:szCs w:val="24"/>
              </w:rPr>
              <w:t>Cod deșeu</w:t>
            </w:r>
          </w:p>
        </w:tc>
        <w:tc>
          <w:tcPr>
            <w:tcW w:w="6390" w:type="dxa"/>
            <w:shd w:val="clear" w:color="auto" w:fill="C0C0C0"/>
          </w:tcPr>
          <w:p w:rsidR="007B6BEE" w:rsidRPr="004B7791" w:rsidRDefault="007B6BEE" w:rsidP="007B7D9D">
            <w:pPr>
              <w:spacing w:before="62"/>
              <w:ind w:left="190" w:right="188"/>
              <w:jc w:val="center"/>
              <w:rPr>
                <w:b/>
                <w:color w:val="1F497D" w:themeColor="text2"/>
                <w:sz w:val="24"/>
                <w:szCs w:val="24"/>
              </w:rPr>
            </w:pPr>
            <w:r w:rsidRPr="004B7791">
              <w:rPr>
                <w:b/>
                <w:color w:val="1F497D" w:themeColor="text2"/>
                <w:sz w:val="24"/>
                <w:szCs w:val="24"/>
              </w:rPr>
              <w:t>Denumire deșeu</w:t>
            </w:r>
          </w:p>
        </w:tc>
        <w:tc>
          <w:tcPr>
            <w:tcW w:w="1350" w:type="dxa"/>
            <w:shd w:val="clear" w:color="auto" w:fill="C0C0C0"/>
          </w:tcPr>
          <w:p w:rsidR="007B6BEE" w:rsidRPr="004B7791" w:rsidRDefault="007B6BEE" w:rsidP="007B7D9D">
            <w:pPr>
              <w:spacing w:before="62"/>
              <w:ind w:left="132" w:right="129"/>
              <w:jc w:val="center"/>
              <w:rPr>
                <w:b/>
                <w:color w:val="1F497D" w:themeColor="text2"/>
                <w:sz w:val="24"/>
                <w:szCs w:val="24"/>
              </w:rPr>
            </w:pPr>
            <w:r w:rsidRPr="004B7791">
              <w:rPr>
                <w:b/>
                <w:color w:val="1F497D" w:themeColor="text2"/>
                <w:sz w:val="24"/>
                <w:szCs w:val="24"/>
              </w:rPr>
              <w:t>Cantitate</w:t>
            </w:r>
          </w:p>
        </w:tc>
        <w:tc>
          <w:tcPr>
            <w:tcW w:w="990" w:type="dxa"/>
            <w:shd w:val="clear" w:color="auto" w:fill="C0C0C0"/>
          </w:tcPr>
          <w:p w:rsidR="007B6BEE" w:rsidRPr="004B7791" w:rsidRDefault="007B6BEE" w:rsidP="007B7D9D">
            <w:pPr>
              <w:spacing w:before="62"/>
              <w:ind w:left="8"/>
              <w:jc w:val="center"/>
              <w:rPr>
                <w:b/>
                <w:color w:val="1F497D" w:themeColor="text2"/>
                <w:sz w:val="24"/>
                <w:szCs w:val="24"/>
              </w:rPr>
            </w:pPr>
            <w:r w:rsidRPr="004B7791">
              <w:rPr>
                <w:b/>
                <w:color w:val="1F497D" w:themeColor="text2"/>
                <w:sz w:val="24"/>
                <w:szCs w:val="24"/>
              </w:rPr>
              <w:t>U</w:t>
            </w:r>
            <w:r w:rsidR="0099370D">
              <w:rPr>
                <w:b/>
                <w:color w:val="1F497D" w:themeColor="text2"/>
                <w:sz w:val="24"/>
                <w:szCs w:val="24"/>
              </w:rPr>
              <w:t>.</w:t>
            </w:r>
            <w:r w:rsidRPr="004B7791">
              <w:rPr>
                <w:b/>
                <w:color w:val="1F497D" w:themeColor="text2"/>
                <w:sz w:val="24"/>
                <w:szCs w:val="24"/>
              </w:rPr>
              <w:t>M</w:t>
            </w:r>
            <w:r w:rsidR="0099370D">
              <w:rPr>
                <w:b/>
                <w:color w:val="1F497D" w:themeColor="text2"/>
                <w:sz w:val="24"/>
                <w:szCs w:val="24"/>
              </w:rPr>
              <w:t>.</w:t>
            </w:r>
          </w:p>
        </w:tc>
      </w:tr>
      <w:tr w:rsidR="007B6BEE" w:rsidRPr="004B7791" w:rsidTr="0099370D">
        <w:trPr>
          <w:trHeight w:val="239"/>
        </w:trPr>
        <w:tc>
          <w:tcPr>
            <w:tcW w:w="1620" w:type="dxa"/>
            <w:vAlign w:val="center"/>
          </w:tcPr>
          <w:p w:rsidR="007B6BEE" w:rsidRPr="0099370D" w:rsidRDefault="007B6BEE" w:rsidP="0099370D">
            <w:pPr>
              <w:spacing w:line="210" w:lineRule="exact"/>
              <w:ind w:right="228"/>
              <w:rPr>
                <w:color w:val="1F497D"/>
                <w:sz w:val="24"/>
                <w:szCs w:val="24"/>
              </w:rPr>
            </w:pPr>
            <w:r w:rsidRPr="0099370D">
              <w:rPr>
                <w:color w:val="1F497D"/>
                <w:sz w:val="24"/>
                <w:szCs w:val="24"/>
              </w:rPr>
              <w:t>20 03 01</w:t>
            </w:r>
          </w:p>
        </w:tc>
        <w:tc>
          <w:tcPr>
            <w:tcW w:w="6390" w:type="dxa"/>
            <w:vAlign w:val="center"/>
          </w:tcPr>
          <w:p w:rsidR="007B6BEE" w:rsidRPr="00DF565D" w:rsidRDefault="00DF565D" w:rsidP="00DF565D">
            <w:pPr>
              <w:spacing w:line="210" w:lineRule="exact"/>
              <w:ind w:left="189" w:right="188"/>
              <w:jc w:val="center"/>
              <w:rPr>
                <w:color w:val="1F497D" w:themeColor="text2"/>
                <w:sz w:val="24"/>
                <w:szCs w:val="24"/>
              </w:rPr>
            </w:pPr>
            <w:r w:rsidRPr="00DF565D">
              <w:rPr>
                <w:color w:val="1F497D" w:themeColor="text2"/>
                <w:sz w:val="24"/>
                <w:szCs w:val="24"/>
              </w:rPr>
              <w:t>Deșeuri municipale amestecate</w:t>
            </w:r>
          </w:p>
        </w:tc>
        <w:tc>
          <w:tcPr>
            <w:tcW w:w="1350" w:type="dxa"/>
            <w:vAlign w:val="center"/>
          </w:tcPr>
          <w:p w:rsidR="007B6BEE" w:rsidRPr="004B7791" w:rsidRDefault="007B6BEE" w:rsidP="0099370D">
            <w:pPr>
              <w:spacing w:line="210" w:lineRule="exact"/>
              <w:ind w:left="131" w:right="129"/>
              <w:rPr>
                <w:color w:val="1F497D" w:themeColor="text2"/>
                <w:sz w:val="24"/>
                <w:szCs w:val="24"/>
              </w:rPr>
            </w:pPr>
            <w:r w:rsidRPr="004B7791">
              <w:rPr>
                <w:color w:val="1F497D" w:themeColor="text2"/>
                <w:sz w:val="24"/>
                <w:szCs w:val="24"/>
              </w:rPr>
              <w:t>7,0</w:t>
            </w:r>
          </w:p>
        </w:tc>
        <w:tc>
          <w:tcPr>
            <w:tcW w:w="990" w:type="dxa"/>
          </w:tcPr>
          <w:p w:rsidR="007B6BEE" w:rsidRPr="004B7791" w:rsidRDefault="007B6BEE" w:rsidP="007B7D9D">
            <w:pPr>
              <w:spacing w:line="210" w:lineRule="exact"/>
              <w:ind w:left="8"/>
              <w:jc w:val="center"/>
              <w:rPr>
                <w:color w:val="1F497D" w:themeColor="text2"/>
                <w:sz w:val="24"/>
                <w:szCs w:val="24"/>
              </w:rPr>
            </w:pPr>
            <w:r w:rsidRPr="004B7791">
              <w:rPr>
                <w:color w:val="1F497D" w:themeColor="text2"/>
                <w:sz w:val="24"/>
                <w:szCs w:val="24"/>
              </w:rPr>
              <w:t>Tone/an</w:t>
            </w:r>
          </w:p>
        </w:tc>
      </w:tr>
      <w:tr w:rsidR="007B6BEE" w:rsidRPr="004B7791" w:rsidTr="0099370D">
        <w:trPr>
          <w:trHeight w:val="167"/>
        </w:trPr>
        <w:tc>
          <w:tcPr>
            <w:tcW w:w="1620" w:type="dxa"/>
            <w:vAlign w:val="center"/>
          </w:tcPr>
          <w:p w:rsidR="007B6BEE" w:rsidRPr="0099370D" w:rsidRDefault="007B6BEE" w:rsidP="0099370D">
            <w:pPr>
              <w:spacing w:line="210" w:lineRule="exact"/>
              <w:ind w:left="230" w:right="228"/>
              <w:jc w:val="center"/>
              <w:rPr>
                <w:color w:val="1F497D"/>
                <w:sz w:val="24"/>
                <w:szCs w:val="24"/>
              </w:rPr>
            </w:pPr>
            <w:r w:rsidRPr="0099370D">
              <w:rPr>
                <w:color w:val="1F497D"/>
                <w:sz w:val="24"/>
                <w:szCs w:val="24"/>
              </w:rPr>
              <w:t>20 01 01</w:t>
            </w:r>
          </w:p>
        </w:tc>
        <w:tc>
          <w:tcPr>
            <w:tcW w:w="6390" w:type="dxa"/>
            <w:vAlign w:val="center"/>
          </w:tcPr>
          <w:p w:rsidR="007B6BEE" w:rsidRPr="004B7791" w:rsidRDefault="00DF565D" w:rsidP="0099370D">
            <w:pPr>
              <w:spacing w:line="210" w:lineRule="exact"/>
              <w:ind w:left="188" w:right="188"/>
              <w:jc w:val="center"/>
              <w:rPr>
                <w:color w:val="1F497D" w:themeColor="text2"/>
                <w:sz w:val="24"/>
                <w:szCs w:val="24"/>
              </w:rPr>
            </w:pPr>
            <w:r>
              <w:rPr>
                <w:color w:val="1F497D" w:themeColor="text2"/>
                <w:sz w:val="24"/>
                <w:szCs w:val="24"/>
              </w:rPr>
              <w:t>H</w:t>
            </w:r>
            <w:r w:rsidR="0099370D">
              <w:rPr>
                <w:color w:val="1F497D" w:themeColor="text2"/>
                <w:sz w:val="24"/>
                <w:szCs w:val="24"/>
              </w:rPr>
              <w:t>â</w:t>
            </w:r>
            <w:r w:rsidR="007B6BEE" w:rsidRPr="004B7791">
              <w:rPr>
                <w:color w:val="1F497D" w:themeColor="text2"/>
                <w:sz w:val="24"/>
                <w:szCs w:val="24"/>
              </w:rPr>
              <w:t>rtie</w:t>
            </w:r>
            <w:r>
              <w:rPr>
                <w:color w:val="1F497D" w:themeColor="text2"/>
                <w:sz w:val="24"/>
                <w:szCs w:val="24"/>
              </w:rPr>
              <w:t xml:space="preserve"> și c</w:t>
            </w:r>
            <w:r w:rsidR="007B6BEE" w:rsidRPr="004B7791">
              <w:rPr>
                <w:color w:val="1F497D" w:themeColor="text2"/>
                <w:sz w:val="24"/>
                <w:szCs w:val="24"/>
              </w:rPr>
              <w:t>arton</w:t>
            </w:r>
          </w:p>
        </w:tc>
        <w:tc>
          <w:tcPr>
            <w:tcW w:w="1350" w:type="dxa"/>
            <w:vAlign w:val="center"/>
          </w:tcPr>
          <w:p w:rsidR="007B6BEE" w:rsidRPr="004B7791" w:rsidRDefault="007B6BEE" w:rsidP="0099370D">
            <w:pPr>
              <w:spacing w:line="210" w:lineRule="exact"/>
              <w:ind w:left="131" w:right="129"/>
              <w:jc w:val="center"/>
              <w:rPr>
                <w:color w:val="1F497D" w:themeColor="text2"/>
                <w:sz w:val="24"/>
                <w:szCs w:val="24"/>
              </w:rPr>
            </w:pPr>
            <w:r w:rsidRPr="004B7791">
              <w:rPr>
                <w:color w:val="1F497D" w:themeColor="text2"/>
                <w:sz w:val="24"/>
                <w:szCs w:val="24"/>
              </w:rPr>
              <w:t>0,07</w:t>
            </w:r>
          </w:p>
        </w:tc>
        <w:tc>
          <w:tcPr>
            <w:tcW w:w="990" w:type="dxa"/>
          </w:tcPr>
          <w:p w:rsidR="007B6BEE" w:rsidRPr="004B7791" w:rsidRDefault="007B6BEE" w:rsidP="007B7D9D">
            <w:pPr>
              <w:spacing w:line="210" w:lineRule="exact"/>
              <w:ind w:left="8"/>
              <w:jc w:val="center"/>
              <w:rPr>
                <w:color w:val="1F497D" w:themeColor="text2"/>
                <w:sz w:val="24"/>
                <w:szCs w:val="24"/>
              </w:rPr>
            </w:pPr>
            <w:r w:rsidRPr="004B7791">
              <w:rPr>
                <w:color w:val="1F497D" w:themeColor="text2"/>
                <w:sz w:val="24"/>
                <w:szCs w:val="24"/>
              </w:rPr>
              <w:t>Tone/an</w:t>
            </w:r>
          </w:p>
        </w:tc>
      </w:tr>
      <w:tr w:rsidR="007B6BEE" w:rsidRPr="004B7791" w:rsidTr="0099370D">
        <w:trPr>
          <w:trHeight w:val="234"/>
        </w:trPr>
        <w:tc>
          <w:tcPr>
            <w:tcW w:w="1620" w:type="dxa"/>
            <w:vAlign w:val="center"/>
          </w:tcPr>
          <w:p w:rsidR="007B6BEE" w:rsidRPr="0099370D" w:rsidRDefault="007B6BEE" w:rsidP="0099370D">
            <w:pPr>
              <w:spacing w:before="2" w:line="213" w:lineRule="exact"/>
              <w:ind w:left="230" w:right="228"/>
              <w:jc w:val="center"/>
              <w:rPr>
                <w:color w:val="1F497D"/>
                <w:sz w:val="24"/>
                <w:szCs w:val="24"/>
              </w:rPr>
            </w:pPr>
            <w:r w:rsidRPr="0099370D">
              <w:rPr>
                <w:color w:val="1F497D"/>
                <w:sz w:val="24"/>
                <w:szCs w:val="24"/>
              </w:rPr>
              <w:t>20 01 39</w:t>
            </w:r>
          </w:p>
        </w:tc>
        <w:tc>
          <w:tcPr>
            <w:tcW w:w="6390" w:type="dxa"/>
            <w:vAlign w:val="center"/>
          </w:tcPr>
          <w:p w:rsidR="007B6BEE" w:rsidRPr="004B7791" w:rsidRDefault="00DF565D" w:rsidP="00DF565D">
            <w:pPr>
              <w:spacing w:before="2" w:line="213" w:lineRule="exact"/>
              <w:ind w:right="188"/>
              <w:jc w:val="center"/>
              <w:rPr>
                <w:color w:val="1F497D" w:themeColor="text2"/>
                <w:sz w:val="24"/>
                <w:szCs w:val="24"/>
              </w:rPr>
            </w:pPr>
            <w:r>
              <w:rPr>
                <w:color w:val="1F497D" w:themeColor="text2"/>
                <w:sz w:val="24"/>
                <w:szCs w:val="24"/>
              </w:rPr>
              <w:t>M</w:t>
            </w:r>
            <w:r w:rsidR="007B6BEE" w:rsidRPr="004B7791">
              <w:rPr>
                <w:color w:val="1F497D" w:themeColor="text2"/>
                <w:sz w:val="24"/>
                <w:szCs w:val="24"/>
              </w:rPr>
              <w:t xml:space="preserve">ateriale </w:t>
            </w:r>
            <w:r w:rsidR="007B6BEE" w:rsidRPr="00DF565D">
              <w:rPr>
                <w:color w:val="1F497D"/>
                <w:sz w:val="24"/>
                <w:szCs w:val="24"/>
              </w:rPr>
              <w:t>plastice</w:t>
            </w:r>
          </w:p>
        </w:tc>
        <w:tc>
          <w:tcPr>
            <w:tcW w:w="1350" w:type="dxa"/>
            <w:vAlign w:val="center"/>
          </w:tcPr>
          <w:p w:rsidR="007B6BEE" w:rsidRPr="004B7791" w:rsidRDefault="007B6BEE" w:rsidP="0099370D">
            <w:pPr>
              <w:spacing w:before="2" w:line="213" w:lineRule="exact"/>
              <w:ind w:left="131" w:right="129"/>
              <w:jc w:val="center"/>
              <w:rPr>
                <w:color w:val="1F497D" w:themeColor="text2"/>
                <w:sz w:val="24"/>
                <w:szCs w:val="24"/>
              </w:rPr>
            </w:pPr>
            <w:r w:rsidRPr="004B7791">
              <w:rPr>
                <w:color w:val="1F497D" w:themeColor="text2"/>
                <w:sz w:val="24"/>
                <w:szCs w:val="24"/>
              </w:rPr>
              <w:t>0,67</w:t>
            </w:r>
          </w:p>
        </w:tc>
        <w:tc>
          <w:tcPr>
            <w:tcW w:w="990" w:type="dxa"/>
          </w:tcPr>
          <w:p w:rsidR="007B6BEE" w:rsidRPr="004B7791" w:rsidRDefault="007B6BEE" w:rsidP="007B7D9D">
            <w:pPr>
              <w:spacing w:before="2" w:line="213" w:lineRule="exact"/>
              <w:ind w:left="8"/>
              <w:jc w:val="center"/>
              <w:rPr>
                <w:color w:val="1F497D" w:themeColor="text2"/>
                <w:sz w:val="24"/>
                <w:szCs w:val="24"/>
              </w:rPr>
            </w:pPr>
            <w:r w:rsidRPr="004B7791">
              <w:rPr>
                <w:color w:val="1F497D" w:themeColor="text2"/>
                <w:sz w:val="24"/>
                <w:szCs w:val="24"/>
              </w:rPr>
              <w:t>Tone/an</w:t>
            </w:r>
          </w:p>
        </w:tc>
      </w:tr>
      <w:tr w:rsidR="00DF565D" w:rsidRPr="004B7791" w:rsidTr="00DF565D">
        <w:trPr>
          <w:trHeight w:val="230"/>
        </w:trPr>
        <w:tc>
          <w:tcPr>
            <w:tcW w:w="1620" w:type="dxa"/>
            <w:vAlign w:val="center"/>
          </w:tcPr>
          <w:p w:rsidR="00DF565D" w:rsidRDefault="00DF565D" w:rsidP="00DF565D">
            <w:pPr>
              <w:spacing w:line="210" w:lineRule="exact"/>
              <w:ind w:right="221"/>
              <w:jc w:val="center"/>
              <w:rPr>
                <w:color w:val="1F497D"/>
                <w:sz w:val="24"/>
                <w:szCs w:val="24"/>
              </w:rPr>
            </w:pPr>
          </w:p>
          <w:p w:rsidR="00DF565D" w:rsidRDefault="00DF565D" w:rsidP="00DF565D">
            <w:pPr>
              <w:spacing w:line="210" w:lineRule="exact"/>
              <w:ind w:right="221"/>
              <w:jc w:val="center"/>
              <w:rPr>
                <w:color w:val="1F497D"/>
                <w:sz w:val="24"/>
                <w:szCs w:val="24"/>
              </w:rPr>
            </w:pPr>
            <w:r w:rsidRPr="0099370D">
              <w:rPr>
                <w:color w:val="1F497D"/>
                <w:sz w:val="24"/>
                <w:szCs w:val="24"/>
              </w:rPr>
              <w:t>15 02 0</w:t>
            </w:r>
            <w:r>
              <w:rPr>
                <w:color w:val="1F497D"/>
                <w:sz w:val="24"/>
                <w:szCs w:val="24"/>
              </w:rPr>
              <w:t>2*</w:t>
            </w:r>
          </w:p>
          <w:p w:rsidR="00DF565D" w:rsidRPr="00DF565D" w:rsidRDefault="00DF565D" w:rsidP="00DF565D">
            <w:pPr>
              <w:spacing w:line="210" w:lineRule="exact"/>
              <w:ind w:right="221"/>
              <w:jc w:val="center"/>
              <w:rPr>
                <w:color w:val="1F497D"/>
                <w:sz w:val="24"/>
                <w:szCs w:val="24"/>
              </w:rPr>
            </w:pPr>
          </w:p>
        </w:tc>
        <w:tc>
          <w:tcPr>
            <w:tcW w:w="6390" w:type="dxa"/>
            <w:vAlign w:val="center"/>
          </w:tcPr>
          <w:p w:rsidR="00DF565D" w:rsidRPr="00DF565D" w:rsidRDefault="00DF565D" w:rsidP="0099370D">
            <w:pPr>
              <w:spacing w:line="210" w:lineRule="exact"/>
              <w:ind w:left="192" w:right="187"/>
              <w:jc w:val="center"/>
              <w:rPr>
                <w:color w:val="1F497D" w:themeColor="text2"/>
                <w:sz w:val="24"/>
                <w:szCs w:val="24"/>
              </w:rPr>
            </w:pPr>
            <w:r>
              <w:rPr>
                <w:bCs/>
                <w:color w:val="1F497D"/>
                <w:sz w:val="24"/>
                <w:szCs w:val="24"/>
              </w:rPr>
              <w:lastRenderedPageBreak/>
              <w:t>A</w:t>
            </w:r>
            <w:r w:rsidRPr="00DF565D">
              <w:rPr>
                <w:bCs/>
                <w:color w:val="1F497D"/>
                <w:sz w:val="24"/>
                <w:szCs w:val="24"/>
              </w:rPr>
              <w:t xml:space="preserve">bsorbanţi, materiale filtrante (inclusiv filtre de ulei fără altă specificaţie), materiale de lustruire, îmbrăcăminte </w:t>
            </w:r>
            <w:r w:rsidRPr="00DF565D">
              <w:rPr>
                <w:bCs/>
                <w:color w:val="1F497D"/>
                <w:sz w:val="24"/>
                <w:szCs w:val="24"/>
              </w:rPr>
              <w:lastRenderedPageBreak/>
              <w:t>de protecţie contaminată cu substanţe periculoase</w:t>
            </w:r>
          </w:p>
        </w:tc>
        <w:tc>
          <w:tcPr>
            <w:tcW w:w="1350" w:type="dxa"/>
            <w:vAlign w:val="center"/>
          </w:tcPr>
          <w:p w:rsidR="00DF565D" w:rsidRDefault="00AF5BD4" w:rsidP="0099370D">
            <w:pPr>
              <w:spacing w:line="210" w:lineRule="exact"/>
              <w:ind w:left="4"/>
              <w:jc w:val="center"/>
              <w:rPr>
                <w:color w:val="1F497D" w:themeColor="text2"/>
                <w:w w:val="99"/>
                <w:sz w:val="24"/>
                <w:szCs w:val="24"/>
              </w:rPr>
            </w:pPr>
            <w:r>
              <w:rPr>
                <w:color w:val="1F497D" w:themeColor="text2"/>
                <w:w w:val="99"/>
                <w:sz w:val="24"/>
                <w:szCs w:val="24"/>
              </w:rPr>
              <w:lastRenderedPageBreak/>
              <w:t xml:space="preserve">    0,045</w:t>
            </w:r>
          </w:p>
        </w:tc>
        <w:tc>
          <w:tcPr>
            <w:tcW w:w="990" w:type="dxa"/>
            <w:vAlign w:val="center"/>
          </w:tcPr>
          <w:p w:rsidR="00DF565D" w:rsidRPr="004B7791" w:rsidRDefault="00DF565D" w:rsidP="00DF565D">
            <w:pPr>
              <w:spacing w:line="210" w:lineRule="exact"/>
              <w:ind w:left="8"/>
              <w:jc w:val="center"/>
              <w:rPr>
                <w:color w:val="1F497D" w:themeColor="text2"/>
                <w:sz w:val="24"/>
                <w:szCs w:val="24"/>
              </w:rPr>
            </w:pPr>
            <w:r w:rsidRPr="004B7791">
              <w:rPr>
                <w:color w:val="1F497D" w:themeColor="text2"/>
                <w:sz w:val="24"/>
                <w:szCs w:val="24"/>
              </w:rPr>
              <w:t>Tone/an</w:t>
            </w:r>
          </w:p>
        </w:tc>
      </w:tr>
      <w:tr w:rsidR="007B6BEE" w:rsidRPr="004B7791" w:rsidTr="00DF565D">
        <w:trPr>
          <w:trHeight w:val="230"/>
        </w:trPr>
        <w:tc>
          <w:tcPr>
            <w:tcW w:w="1620" w:type="dxa"/>
            <w:vAlign w:val="center"/>
          </w:tcPr>
          <w:p w:rsidR="007B6BEE" w:rsidRPr="0099370D" w:rsidRDefault="007B6BEE" w:rsidP="00DF565D">
            <w:pPr>
              <w:spacing w:line="210" w:lineRule="exact"/>
              <w:ind w:right="221"/>
              <w:rPr>
                <w:color w:val="1F497D"/>
                <w:sz w:val="24"/>
                <w:szCs w:val="24"/>
              </w:rPr>
            </w:pPr>
            <w:r w:rsidRPr="0099370D">
              <w:rPr>
                <w:color w:val="1F497D"/>
                <w:sz w:val="24"/>
                <w:szCs w:val="24"/>
              </w:rPr>
              <w:lastRenderedPageBreak/>
              <w:t>15 02 03</w:t>
            </w:r>
          </w:p>
        </w:tc>
        <w:tc>
          <w:tcPr>
            <w:tcW w:w="6390" w:type="dxa"/>
            <w:vAlign w:val="center"/>
          </w:tcPr>
          <w:p w:rsidR="007B6BEE" w:rsidRPr="00DF565D" w:rsidRDefault="00DF565D" w:rsidP="0099370D">
            <w:pPr>
              <w:spacing w:line="210" w:lineRule="exact"/>
              <w:ind w:left="192" w:right="187"/>
              <w:jc w:val="center"/>
              <w:rPr>
                <w:color w:val="1F497D"/>
                <w:sz w:val="24"/>
                <w:szCs w:val="24"/>
              </w:rPr>
            </w:pPr>
            <w:r>
              <w:rPr>
                <w:bCs/>
                <w:color w:val="1F497D"/>
                <w:sz w:val="24"/>
                <w:szCs w:val="24"/>
              </w:rPr>
              <w:t>A</w:t>
            </w:r>
            <w:r w:rsidRPr="00DF565D">
              <w:rPr>
                <w:bCs/>
                <w:color w:val="1F497D"/>
                <w:sz w:val="24"/>
                <w:szCs w:val="24"/>
              </w:rPr>
              <w:t>bsorbanţi, materiale filtrante, materiale de lustruire şi îmbrăcăminte de protecţie, altele decât cele specificate la 15 02 02</w:t>
            </w:r>
          </w:p>
        </w:tc>
        <w:tc>
          <w:tcPr>
            <w:tcW w:w="1350" w:type="dxa"/>
            <w:vAlign w:val="center"/>
          </w:tcPr>
          <w:p w:rsidR="007B6BEE" w:rsidRPr="004B7791" w:rsidRDefault="007B6BEE" w:rsidP="0099370D">
            <w:pPr>
              <w:spacing w:line="210" w:lineRule="exact"/>
              <w:ind w:left="4"/>
              <w:jc w:val="center"/>
              <w:rPr>
                <w:color w:val="1F497D" w:themeColor="text2"/>
                <w:sz w:val="24"/>
                <w:szCs w:val="24"/>
              </w:rPr>
            </w:pPr>
            <w:r w:rsidRPr="004B7791">
              <w:rPr>
                <w:color w:val="1F497D" w:themeColor="text2"/>
                <w:w w:val="99"/>
                <w:sz w:val="24"/>
                <w:szCs w:val="24"/>
              </w:rPr>
              <w:t>0,027</w:t>
            </w:r>
          </w:p>
        </w:tc>
        <w:tc>
          <w:tcPr>
            <w:tcW w:w="990" w:type="dxa"/>
            <w:vAlign w:val="center"/>
          </w:tcPr>
          <w:p w:rsidR="007B6BEE" w:rsidRPr="004B7791" w:rsidRDefault="007B6BEE" w:rsidP="00DF565D">
            <w:pPr>
              <w:spacing w:line="210" w:lineRule="exact"/>
              <w:ind w:left="8"/>
              <w:jc w:val="center"/>
              <w:rPr>
                <w:color w:val="1F497D" w:themeColor="text2"/>
                <w:sz w:val="24"/>
                <w:szCs w:val="24"/>
              </w:rPr>
            </w:pPr>
            <w:r w:rsidRPr="004B7791">
              <w:rPr>
                <w:color w:val="1F497D" w:themeColor="text2"/>
                <w:sz w:val="24"/>
                <w:szCs w:val="24"/>
              </w:rPr>
              <w:t>Tone/an</w:t>
            </w:r>
          </w:p>
        </w:tc>
      </w:tr>
      <w:tr w:rsidR="007B6BEE" w:rsidRPr="004B7791" w:rsidTr="0099370D">
        <w:trPr>
          <w:trHeight w:val="230"/>
        </w:trPr>
        <w:tc>
          <w:tcPr>
            <w:tcW w:w="1620" w:type="dxa"/>
            <w:vAlign w:val="center"/>
          </w:tcPr>
          <w:p w:rsidR="007B6BEE" w:rsidRPr="0099370D" w:rsidRDefault="007B6BEE" w:rsidP="0099370D">
            <w:pPr>
              <w:spacing w:line="210" w:lineRule="exact"/>
              <w:ind w:right="225"/>
              <w:rPr>
                <w:color w:val="1F497D"/>
                <w:sz w:val="24"/>
                <w:szCs w:val="24"/>
              </w:rPr>
            </w:pPr>
            <w:r w:rsidRPr="0099370D">
              <w:rPr>
                <w:color w:val="1F497D"/>
                <w:sz w:val="24"/>
                <w:szCs w:val="24"/>
              </w:rPr>
              <w:t>16 01 15</w:t>
            </w:r>
          </w:p>
        </w:tc>
        <w:tc>
          <w:tcPr>
            <w:tcW w:w="6390" w:type="dxa"/>
            <w:vAlign w:val="center"/>
          </w:tcPr>
          <w:p w:rsidR="007B6BEE" w:rsidRPr="00DF565D" w:rsidRDefault="00DF565D" w:rsidP="0099370D">
            <w:pPr>
              <w:spacing w:line="210" w:lineRule="exact"/>
              <w:ind w:left="191" w:right="188"/>
              <w:jc w:val="center"/>
              <w:rPr>
                <w:color w:val="1F497D"/>
                <w:sz w:val="24"/>
                <w:szCs w:val="24"/>
              </w:rPr>
            </w:pPr>
            <w:r>
              <w:rPr>
                <w:bCs/>
                <w:color w:val="1F497D"/>
                <w:sz w:val="24"/>
                <w:szCs w:val="24"/>
              </w:rPr>
              <w:t>F</w:t>
            </w:r>
            <w:r w:rsidRPr="00DF565D">
              <w:rPr>
                <w:bCs/>
                <w:color w:val="1F497D"/>
                <w:sz w:val="24"/>
                <w:szCs w:val="24"/>
              </w:rPr>
              <w:t>luide antigel, altele decât cele specificate la 16 01 14</w:t>
            </w:r>
          </w:p>
        </w:tc>
        <w:tc>
          <w:tcPr>
            <w:tcW w:w="1350" w:type="dxa"/>
            <w:vAlign w:val="center"/>
          </w:tcPr>
          <w:p w:rsidR="007B6BEE" w:rsidRPr="004B7791" w:rsidRDefault="007B6BEE" w:rsidP="0099370D">
            <w:pPr>
              <w:spacing w:line="210" w:lineRule="exact"/>
              <w:ind w:left="132" w:right="128"/>
              <w:jc w:val="center"/>
              <w:rPr>
                <w:color w:val="1F497D" w:themeColor="text2"/>
                <w:sz w:val="24"/>
                <w:szCs w:val="24"/>
              </w:rPr>
            </w:pPr>
            <w:r w:rsidRPr="004B7791">
              <w:rPr>
                <w:color w:val="1F497D" w:themeColor="text2"/>
                <w:sz w:val="24"/>
                <w:szCs w:val="24"/>
              </w:rPr>
              <w:t>0,215</w:t>
            </w:r>
          </w:p>
        </w:tc>
        <w:tc>
          <w:tcPr>
            <w:tcW w:w="990" w:type="dxa"/>
          </w:tcPr>
          <w:p w:rsidR="007B6BEE" w:rsidRPr="004B7791" w:rsidRDefault="007B6BEE" w:rsidP="007B7D9D">
            <w:pPr>
              <w:spacing w:line="210" w:lineRule="exact"/>
              <w:ind w:left="5"/>
              <w:jc w:val="center"/>
              <w:rPr>
                <w:color w:val="1F497D" w:themeColor="text2"/>
                <w:sz w:val="24"/>
                <w:szCs w:val="24"/>
              </w:rPr>
            </w:pPr>
            <w:r w:rsidRPr="004B7791">
              <w:rPr>
                <w:color w:val="1F497D" w:themeColor="text2"/>
                <w:sz w:val="24"/>
                <w:szCs w:val="24"/>
              </w:rPr>
              <w:t>Tone/an</w:t>
            </w:r>
          </w:p>
        </w:tc>
      </w:tr>
      <w:tr w:rsidR="007B6BEE" w:rsidRPr="004B7791" w:rsidTr="0099370D">
        <w:trPr>
          <w:trHeight w:val="230"/>
        </w:trPr>
        <w:tc>
          <w:tcPr>
            <w:tcW w:w="1620" w:type="dxa"/>
            <w:vAlign w:val="center"/>
          </w:tcPr>
          <w:p w:rsidR="007B6BEE" w:rsidRPr="0099370D" w:rsidRDefault="007B6BEE" w:rsidP="0099370D">
            <w:pPr>
              <w:spacing w:line="210" w:lineRule="exact"/>
              <w:ind w:left="230" w:right="225"/>
              <w:jc w:val="center"/>
              <w:rPr>
                <w:color w:val="1F497D"/>
                <w:sz w:val="24"/>
                <w:szCs w:val="24"/>
              </w:rPr>
            </w:pPr>
            <w:r w:rsidRPr="0099370D">
              <w:rPr>
                <w:color w:val="1F497D"/>
                <w:sz w:val="24"/>
                <w:szCs w:val="24"/>
              </w:rPr>
              <w:t>16 01 07*</w:t>
            </w:r>
          </w:p>
        </w:tc>
        <w:tc>
          <w:tcPr>
            <w:tcW w:w="6390" w:type="dxa"/>
            <w:vAlign w:val="center"/>
          </w:tcPr>
          <w:p w:rsidR="007B6BEE" w:rsidRPr="00DF565D" w:rsidRDefault="00DF565D" w:rsidP="0099370D">
            <w:pPr>
              <w:spacing w:line="210" w:lineRule="exact"/>
              <w:ind w:left="191" w:right="188"/>
              <w:jc w:val="center"/>
              <w:rPr>
                <w:color w:val="1F497D" w:themeColor="text2"/>
                <w:sz w:val="24"/>
                <w:szCs w:val="24"/>
              </w:rPr>
            </w:pPr>
            <w:r>
              <w:rPr>
                <w:bCs/>
                <w:color w:val="1F497D"/>
                <w:sz w:val="24"/>
                <w:szCs w:val="24"/>
              </w:rPr>
              <w:t>F</w:t>
            </w:r>
            <w:r w:rsidRPr="00DF565D">
              <w:rPr>
                <w:bCs/>
                <w:color w:val="1F497D"/>
                <w:sz w:val="24"/>
                <w:szCs w:val="24"/>
              </w:rPr>
              <w:t>iltre de ulei</w:t>
            </w:r>
          </w:p>
        </w:tc>
        <w:tc>
          <w:tcPr>
            <w:tcW w:w="1350" w:type="dxa"/>
            <w:vAlign w:val="center"/>
          </w:tcPr>
          <w:p w:rsidR="007B6BEE" w:rsidRPr="004B7791" w:rsidRDefault="007B6BEE" w:rsidP="0099370D">
            <w:pPr>
              <w:spacing w:line="210" w:lineRule="exact"/>
              <w:ind w:left="132" w:right="128"/>
              <w:jc w:val="center"/>
              <w:rPr>
                <w:color w:val="1F497D" w:themeColor="text2"/>
                <w:sz w:val="24"/>
                <w:szCs w:val="24"/>
              </w:rPr>
            </w:pPr>
            <w:r w:rsidRPr="004B7791">
              <w:rPr>
                <w:color w:val="1F497D" w:themeColor="text2"/>
                <w:sz w:val="24"/>
                <w:szCs w:val="24"/>
              </w:rPr>
              <w:t>0,0</w:t>
            </w:r>
            <w:r w:rsidR="00AF5BD4">
              <w:rPr>
                <w:color w:val="1F497D" w:themeColor="text2"/>
                <w:sz w:val="24"/>
                <w:szCs w:val="24"/>
              </w:rPr>
              <w:t>45</w:t>
            </w:r>
          </w:p>
        </w:tc>
        <w:tc>
          <w:tcPr>
            <w:tcW w:w="990" w:type="dxa"/>
          </w:tcPr>
          <w:p w:rsidR="007B6BEE" w:rsidRPr="004B7791" w:rsidRDefault="007B6BEE" w:rsidP="007B7D9D">
            <w:pPr>
              <w:spacing w:line="210" w:lineRule="exact"/>
              <w:ind w:left="5"/>
              <w:jc w:val="center"/>
              <w:rPr>
                <w:color w:val="1F497D" w:themeColor="text2"/>
                <w:sz w:val="24"/>
                <w:szCs w:val="24"/>
              </w:rPr>
            </w:pPr>
            <w:r w:rsidRPr="004B7791">
              <w:rPr>
                <w:color w:val="1F497D" w:themeColor="text2"/>
                <w:sz w:val="24"/>
                <w:szCs w:val="24"/>
              </w:rPr>
              <w:t>Tone/an</w:t>
            </w:r>
          </w:p>
        </w:tc>
      </w:tr>
      <w:tr w:rsidR="007B6BEE" w:rsidRPr="004B7791" w:rsidTr="0099370D">
        <w:trPr>
          <w:trHeight w:val="230"/>
        </w:trPr>
        <w:tc>
          <w:tcPr>
            <w:tcW w:w="1620" w:type="dxa"/>
            <w:vAlign w:val="center"/>
          </w:tcPr>
          <w:p w:rsidR="007B6BEE" w:rsidRPr="0099370D" w:rsidRDefault="007B6BEE" w:rsidP="0099370D">
            <w:pPr>
              <w:spacing w:line="210" w:lineRule="exact"/>
              <w:ind w:left="230" w:right="228"/>
              <w:jc w:val="center"/>
              <w:rPr>
                <w:color w:val="1F497D"/>
                <w:sz w:val="24"/>
                <w:szCs w:val="24"/>
              </w:rPr>
            </w:pPr>
            <w:r w:rsidRPr="0099370D">
              <w:rPr>
                <w:color w:val="1F497D"/>
                <w:sz w:val="24"/>
                <w:szCs w:val="24"/>
              </w:rPr>
              <w:t>12 0112*</w:t>
            </w:r>
          </w:p>
        </w:tc>
        <w:tc>
          <w:tcPr>
            <w:tcW w:w="6390" w:type="dxa"/>
            <w:vAlign w:val="center"/>
          </w:tcPr>
          <w:p w:rsidR="007B6BEE" w:rsidRPr="004B7791" w:rsidRDefault="00DF565D" w:rsidP="0099370D">
            <w:pPr>
              <w:spacing w:line="210" w:lineRule="exact"/>
              <w:ind w:left="187" w:right="188"/>
              <w:jc w:val="center"/>
              <w:rPr>
                <w:color w:val="1F497D" w:themeColor="text2"/>
                <w:sz w:val="24"/>
                <w:szCs w:val="24"/>
              </w:rPr>
            </w:pPr>
            <w:r>
              <w:rPr>
                <w:color w:val="1F497D" w:themeColor="text2"/>
                <w:sz w:val="24"/>
                <w:szCs w:val="24"/>
              </w:rPr>
              <w:t>C</w:t>
            </w:r>
            <w:r w:rsidR="007B6BEE" w:rsidRPr="004B7791">
              <w:rPr>
                <w:color w:val="1F497D" w:themeColor="text2"/>
                <w:sz w:val="24"/>
                <w:szCs w:val="24"/>
              </w:rPr>
              <w:t>eruri și grăsimi</w:t>
            </w:r>
            <w:r>
              <w:rPr>
                <w:color w:val="1F497D" w:themeColor="text2"/>
                <w:sz w:val="24"/>
                <w:szCs w:val="24"/>
              </w:rPr>
              <w:t xml:space="preserve"> uzate</w:t>
            </w:r>
          </w:p>
        </w:tc>
        <w:tc>
          <w:tcPr>
            <w:tcW w:w="1350" w:type="dxa"/>
            <w:vAlign w:val="center"/>
          </w:tcPr>
          <w:p w:rsidR="007B6BEE" w:rsidRPr="004B7791" w:rsidRDefault="007B6BEE" w:rsidP="0099370D">
            <w:pPr>
              <w:spacing w:line="210" w:lineRule="exact"/>
              <w:ind w:left="132" w:right="128"/>
              <w:jc w:val="center"/>
              <w:rPr>
                <w:color w:val="1F497D" w:themeColor="text2"/>
                <w:sz w:val="24"/>
                <w:szCs w:val="24"/>
              </w:rPr>
            </w:pPr>
            <w:r w:rsidRPr="004B7791">
              <w:rPr>
                <w:color w:val="1F497D" w:themeColor="text2"/>
                <w:sz w:val="24"/>
                <w:szCs w:val="24"/>
              </w:rPr>
              <w:t>0,085</w:t>
            </w:r>
          </w:p>
        </w:tc>
        <w:tc>
          <w:tcPr>
            <w:tcW w:w="990" w:type="dxa"/>
          </w:tcPr>
          <w:p w:rsidR="007B6BEE" w:rsidRPr="004B7791" w:rsidRDefault="007B6BEE" w:rsidP="007B7D9D">
            <w:pPr>
              <w:spacing w:line="210" w:lineRule="exact"/>
              <w:ind w:left="5"/>
              <w:jc w:val="center"/>
              <w:rPr>
                <w:color w:val="1F497D" w:themeColor="text2"/>
                <w:sz w:val="24"/>
                <w:szCs w:val="24"/>
              </w:rPr>
            </w:pPr>
            <w:r w:rsidRPr="004B7791">
              <w:rPr>
                <w:color w:val="1F497D" w:themeColor="text2"/>
                <w:sz w:val="24"/>
                <w:szCs w:val="24"/>
              </w:rPr>
              <w:t>Tone/an</w:t>
            </w:r>
          </w:p>
        </w:tc>
      </w:tr>
      <w:tr w:rsidR="007B6BEE" w:rsidRPr="004B7791" w:rsidTr="0099370D">
        <w:trPr>
          <w:trHeight w:val="230"/>
        </w:trPr>
        <w:tc>
          <w:tcPr>
            <w:tcW w:w="1620" w:type="dxa"/>
            <w:vAlign w:val="center"/>
          </w:tcPr>
          <w:p w:rsidR="007B6BEE" w:rsidRPr="0099370D" w:rsidRDefault="007B6BEE" w:rsidP="0099370D">
            <w:pPr>
              <w:spacing w:line="210" w:lineRule="exact"/>
              <w:ind w:left="230" w:right="223"/>
              <w:jc w:val="center"/>
              <w:rPr>
                <w:color w:val="1F497D"/>
                <w:sz w:val="24"/>
                <w:szCs w:val="24"/>
              </w:rPr>
            </w:pPr>
            <w:r w:rsidRPr="0099370D">
              <w:rPr>
                <w:color w:val="1F497D"/>
                <w:sz w:val="24"/>
                <w:szCs w:val="24"/>
              </w:rPr>
              <w:t>13 01 10*</w:t>
            </w:r>
          </w:p>
        </w:tc>
        <w:tc>
          <w:tcPr>
            <w:tcW w:w="6390" w:type="dxa"/>
            <w:vAlign w:val="center"/>
          </w:tcPr>
          <w:p w:rsidR="007B6BEE" w:rsidRPr="004B7791" w:rsidRDefault="00DF565D" w:rsidP="0099370D">
            <w:pPr>
              <w:spacing w:line="210" w:lineRule="exact"/>
              <w:ind w:left="192" w:right="187"/>
              <w:jc w:val="center"/>
              <w:rPr>
                <w:color w:val="1F497D" w:themeColor="text2"/>
                <w:sz w:val="24"/>
                <w:szCs w:val="24"/>
              </w:rPr>
            </w:pPr>
            <w:r>
              <w:rPr>
                <w:color w:val="1F497D" w:themeColor="text2"/>
                <w:sz w:val="24"/>
                <w:szCs w:val="24"/>
              </w:rPr>
              <w:t>U</w:t>
            </w:r>
            <w:r w:rsidR="007B6BEE" w:rsidRPr="004B7791">
              <w:rPr>
                <w:color w:val="1F497D" w:themeColor="text2"/>
                <w:sz w:val="24"/>
                <w:szCs w:val="24"/>
              </w:rPr>
              <w:t>lei</w:t>
            </w:r>
            <w:r>
              <w:rPr>
                <w:color w:val="1F497D" w:themeColor="text2"/>
                <w:sz w:val="24"/>
                <w:szCs w:val="24"/>
              </w:rPr>
              <w:t xml:space="preserve">uri minerale </w:t>
            </w:r>
            <w:r w:rsidR="007B6BEE" w:rsidRPr="004B7791">
              <w:rPr>
                <w:color w:val="1F497D" w:themeColor="text2"/>
                <w:sz w:val="24"/>
                <w:szCs w:val="24"/>
              </w:rPr>
              <w:t>hidraulic</w:t>
            </w:r>
            <w:r>
              <w:rPr>
                <w:color w:val="1F497D" w:themeColor="text2"/>
                <w:sz w:val="24"/>
                <w:szCs w:val="24"/>
              </w:rPr>
              <w:t>e neclorinate</w:t>
            </w:r>
          </w:p>
        </w:tc>
        <w:tc>
          <w:tcPr>
            <w:tcW w:w="1350" w:type="dxa"/>
            <w:vAlign w:val="center"/>
          </w:tcPr>
          <w:p w:rsidR="007B6BEE" w:rsidRPr="004B7791" w:rsidRDefault="007B6BEE" w:rsidP="0099370D">
            <w:pPr>
              <w:spacing w:line="210" w:lineRule="exact"/>
              <w:ind w:left="132" w:right="128"/>
              <w:jc w:val="center"/>
              <w:rPr>
                <w:color w:val="1F497D" w:themeColor="text2"/>
                <w:sz w:val="24"/>
                <w:szCs w:val="24"/>
              </w:rPr>
            </w:pPr>
            <w:r w:rsidRPr="004B7791">
              <w:rPr>
                <w:color w:val="1F497D" w:themeColor="text2"/>
                <w:sz w:val="24"/>
                <w:szCs w:val="24"/>
              </w:rPr>
              <w:t>0,930</w:t>
            </w:r>
          </w:p>
        </w:tc>
        <w:tc>
          <w:tcPr>
            <w:tcW w:w="990" w:type="dxa"/>
          </w:tcPr>
          <w:p w:rsidR="007B6BEE" w:rsidRPr="004B7791" w:rsidRDefault="007B6BEE" w:rsidP="007B7D9D">
            <w:pPr>
              <w:spacing w:line="210" w:lineRule="exact"/>
              <w:ind w:left="8"/>
              <w:jc w:val="center"/>
              <w:rPr>
                <w:color w:val="1F497D" w:themeColor="text2"/>
                <w:sz w:val="24"/>
                <w:szCs w:val="24"/>
              </w:rPr>
            </w:pPr>
            <w:r w:rsidRPr="004B7791">
              <w:rPr>
                <w:color w:val="1F497D" w:themeColor="text2"/>
                <w:sz w:val="24"/>
                <w:szCs w:val="24"/>
              </w:rPr>
              <w:t>Tone/an</w:t>
            </w:r>
          </w:p>
        </w:tc>
      </w:tr>
      <w:tr w:rsidR="007B6BEE" w:rsidRPr="004B7791" w:rsidTr="0099370D">
        <w:trPr>
          <w:trHeight w:val="230"/>
        </w:trPr>
        <w:tc>
          <w:tcPr>
            <w:tcW w:w="1620" w:type="dxa"/>
            <w:vAlign w:val="center"/>
          </w:tcPr>
          <w:p w:rsidR="007B6BEE" w:rsidRPr="0099370D" w:rsidRDefault="007B6BEE" w:rsidP="0099370D">
            <w:pPr>
              <w:spacing w:line="210" w:lineRule="exact"/>
              <w:ind w:left="230" w:right="223"/>
              <w:jc w:val="center"/>
              <w:rPr>
                <w:color w:val="1F497D"/>
                <w:sz w:val="24"/>
                <w:szCs w:val="24"/>
              </w:rPr>
            </w:pPr>
            <w:r w:rsidRPr="0099370D">
              <w:rPr>
                <w:color w:val="1F497D"/>
                <w:sz w:val="24"/>
                <w:szCs w:val="24"/>
              </w:rPr>
              <w:t>13 02 06*</w:t>
            </w:r>
          </w:p>
        </w:tc>
        <w:tc>
          <w:tcPr>
            <w:tcW w:w="6390" w:type="dxa"/>
            <w:vAlign w:val="center"/>
          </w:tcPr>
          <w:p w:rsidR="007B6BEE" w:rsidRPr="004B7791" w:rsidRDefault="00AF5BD4" w:rsidP="0099370D">
            <w:pPr>
              <w:spacing w:line="210" w:lineRule="exact"/>
              <w:ind w:left="192" w:right="186"/>
              <w:jc w:val="center"/>
              <w:rPr>
                <w:color w:val="1F497D" w:themeColor="text2"/>
                <w:sz w:val="24"/>
                <w:szCs w:val="24"/>
              </w:rPr>
            </w:pPr>
            <w:r>
              <w:rPr>
                <w:color w:val="1F497D" w:themeColor="text2"/>
                <w:sz w:val="24"/>
                <w:szCs w:val="24"/>
              </w:rPr>
              <w:t>U</w:t>
            </w:r>
            <w:r w:rsidR="007B6BEE" w:rsidRPr="004B7791">
              <w:rPr>
                <w:color w:val="1F497D" w:themeColor="text2"/>
                <w:sz w:val="24"/>
                <w:szCs w:val="24"/>
              </w:rPr>
              <w:t>leiuri sintetice de motor</w:t>
            </w:r>
            <w:r>
              <w:rPr>
                <w:color w:val="1F497D" w:themeColor="text2"/>
                <w:sz w:val="24"/>
                <w:szCs w:val="24"/>
              </w:rPr>
              <w:t>, de transmisie și de ungere</w:t>
            </w:r>
          </w:p>
        </w:tc>
        <w:tc>
          <w:tcPr>
            <w:tcW w:w="1350" w:type="dxa"/>
            <w:vAlign w:val="center"/>
          </w:tcPr>
          <w:p w:rsidR="007B6BEE" w:rsidRPr="004B7791" w:rsidRDefault="007B6BEE" w:rsidP="0099370D">
            <w:pPr>
              <w:spacing w:line="210" w:lineRule="exact"/>
              <w:ind w:left="9"/>
              <w:jc w:val="center"/>
              <w:rPr>
                <w:color w:val="1F497D" w:themeColor="text2"/>
                <w:sz w:val="24"/>
                <w:szCs w:val="24"/>
              </w:rPr>
            </w:pPr>
            <w:r w:rsidRPr="004B7791">
              <w:rPr>
                <w:color w:val="1F497D" w:themeColor="text2"/>
                <w:w w:val="99"/>
                <w:sz w:val="24"/>
                <w:szCs w:val="24"/>
              </w:rPr>
              <w:t>0,927</w:t>
            </w:r>
          </w:p>
        </w:tc>
        <w:tc>
          <w:tcPr>
            <w:tcW w:w="990" w:type="dxa"/>
          </w:tcPr>
          <w:p w:rsidR="007B6BEE" w:rsidRPr="004B7791" w:rsidRDefault="007B6BEE" w:rsidP="007B7D9D">
            <w:pPr>
              <w:spacing w:line="210" w:lineRule="exact"/>
              <w:ind w:left="8"/>
              <w:jc w:val="center"/>
              <w:rPr>
                <w:color w:val="1F497D" w:themeColor="text2"/>
                <w:sz w:val="24"/>
                <w:szCs w:val="24"/>
              </w:rPr>
            </w:pPr>
            <w:r w:rsidRPr="004B7791">
              <w:rPr>
                <w:color w:val="1F497D" w:themeColor="text2"/>
                <w:sz w:val="24"/>
                <w:szCs w:val="24"/>
              </w:rPr>
              <w:t>Tone/an</w:t>
            </w:r>
          </w:p>
        </w:tc>
      </w:tr>
      <w:tr w:rsidR="007B6BEE" w:rsidRPr="004B7791" w:rsidTr="0099370D">
        <w:trPr>
          <w:trHeight w:val="230"/>
        </w:trPr>
        <w:tc>
          <w:tcPr>
            <w:tcW w:w="1620" w:type="dxa"/>
            <w:vAlign w:val="center"/>
          </w:tcPr>
          <w:p w:rsidR="007B6BEE" w:rsidRPr="0099370D" w:rsidRDefault="007B6BEE" w:rsidP="0099370D">
            <w:pPr>
              <w:spacing w:line="210" w:lineRule="exact"/>
              <w:ind w:left="230" w:right="225"/>
              <w:jc w:val="center"/>
              <w:rPr>
                <w:color w:val="1F497D"/>
                <w:sz w:val="24"/>
                <w:szCs w:val="24"/>
              </w:rPr>
            </w:pPr>
            <w:r w:rsidRPr="0099370D">
              <w:rPr>
                <w:color w:val="1F497D"/>
                <w:sz w:val="24"/>
                <w:szCs w:val="24"/>
              </w:rPr>
              <w:t>13 0310*</w:t>
            </w:r>
          </w:p>
        </w:tc>
        <w:tc>
          <w:tcPr>
            <w:tcW w:w="6390" w:type="dxa"/>
            <w:vAlign w:val="center"/>
          </w:tcPr>
          <w:p w:rsidR="007B6BEE" w:rsidRPr="004B7791" w:rsidRDefault="00AF5BD4" w:rsidP="0099370D">
            <w:pPr>
              <w:spacing w:line="210" w:lineRule="exact"/>
              <w:ind w:left="191" w:right="188"/>
              <w:jc w:val="center"/>
              <w:rPr>
                <w:color w:val="1F497D" w:themeColor="text2"/>
                <w:sz w:val="24"/>
                <w:szCs w:val="24"/>
              </w:rPr>
            </w:pPr>
            <w:r>
              <w:rPr>
                <w:color w:val="1F497D" w:themeColor="text2"/>
                <w:sz w:val="24"/>
                <w:szCs w:val="24"/>
              </w:rPr>
              <w:t>Alte</w:t>
            </w:r>
            <w:r w:rsidR="007B6BEE" w:rsidRPr="004B7791">
              <w:rPr>
                <w:color w:val="1F497D" w:themeColor="text2"/>
                <w:sz w:val="24"/>
                <w:szCs w:val="24"/>
              </w:rPr>
              <w:t xml:space="preserve"> uleiuri izolante și de transmisie a căldurii</w:t>
            </w:r>
          </w:p>
        </w:tc>
        <w:tc>
          <w:tcPr>
            <w:tcW w:w="1350" w:type="dxa"/>
            <w:vAlign w:val="center"/>
          </w:tcPr>
          <w:p w:rsidR="007B6BEE" w:rsidRPr="004B7791" w:rsidRDefault="007B6BEE" w:rsidP="0099370D">
            <w:pPr>
              <w:spacing w:line="210" w:lineRule="exact"/>
              <w:ind w:left="132" w:right="128"/>
              <w:jc w:val="center"/>
              <w:rPr>
                <w:color w:val="1F497D" w:themeColor="text2"/>
                <w:sz w:val="24"/>
                <w:szCs w:val="24"/>
              </w:rPr>
            </w:pPr>
            <w:r w:rsidRPr="004B7791">
              <w:rPr>
                <w:color w:val="1F497D" w:themeColor="text2"/>
                <w:sz w:val="24"/>
                <w:szCs w:val="24"/>
              </w:rPr>
              <w:t>0,170</w:t>
            </w:r>
          </w:p>
        </w:tc>
        <w:tc>
          <w:tcPr>
            <w:tcW w:w="990" w:type="dxa"/>
          </w:tcPr>
          <w:p w:rsidR="007B6BEE" w:rsidRPr="004B7791" w:rsidRDefault="007B6BEE" w:rsidP="007B7D9D">
            <w:pPr>
              <w:spacing w:line="210" w:lineRule="exact"/>
              <w:ind w:left="8"/>
              <w:jc w:val="center"/>
              <w:rPr>
                <w:color w:val="1F497D" w:themeColor="text2"/>
                <w:sz w:val="24"/>
                <w:szCs w:val="24"/>
              </w:rPr>
            </w:pPr>
            <w:r w:rsidRPr="004B7791">
              <w:rPr>
                <w:color w:val="1F497D" w:themeColor="text2"/>
                <w:sz w:val="24"/>
                <w:szCs w:val="24"/>
              </w:rPr>
              <w:t>Tone/an</w:t>
            </w:r>
          </w:p>
        </w:tc>
      </w:tr>
    </w:tbl>
    <w:p w:rsidR="00AD2675" w:rsidRDefault="00AD2675" w:rsidP="00AD2675">
      <w:pPr>
        <w:pStyle w:val="Heading1"/>
        <w:tabs>
          <w:tab w:val="left" w:pos="635"/>
        </w:tabs>
        <w:ind w:left="0"/>
      </w:pPr>
    </w:p>
    <w:p w:rsidR="00A8387B" w:rsidRDefault="007B7D9D" w:rsidP="00AD2675">
      <w:pPr>
        <w:pStyle w:val="Heading1"/>
        <w:tabs>
          <w:tab w:val="left" w:pos="635"/>
        </w:tabs>
        <w:ind w:left="0"/>
        <w:rPr>
          <w:color w:val="1F497D" w:themeColor="text2"/>
        </w:rPr>
      </w:pPr>
      <w:r w:rsidRPr="006009C3">
        <w:rPr>
          <w:color w:val="1F497D" w:themeColor="text2"/>
        </w:rPr>
        <w:t>11.2.</w:t>
      </w:r>
      <w:r w:rsidRPr="0065630D">
        <w:rPr>
          <w:b w:val="0"/>
          <w:color w:val="1F497D" w:themeColor="text2"/>
        </w:rPr>
        <w:t>De</w:t>
      </w:r>
      <w:r w:rsidR="00AD2675" w:rsidRPr="0065630D">
        <w:rPr>
          <w:b w:val="0"/>
          <w:color w:val="1F497D" w:themeColor="text2"/>
        </w:rPr>
        <w:t>ș</w:t>
      </w:r>
      <w:r w:rsidRPr="0065630D">
        <w:rPr>
          <w:b w:val="0"/>
          <w:color w:val="1F497D" w:themeColor="text2"/>
        </w:rPr>
        <w:t>euri stocate temporar</w:t>
      </w:r>
    </w:p>
    <w:tbl>
      <w:tblPr>
        <w:tblW w:w="1035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20"/>
        <w:gridCol w:w="6390"/>
        <w:gridCol w:w="1350"/>
        <w:gridCol w:w="990"/>
      </w:tblGrid>
      <w:tr w:rsidR="00AF5BD4" w:rsidRPr="004B7791" w:rsidTr="007443E8">
        <w:trPr>
          <w:trHeight w:val="323"/>
        </w:trPr>
        <w:tc>
          <w:tcPr>
            <w:tcW w:w="1620" w:type="dxa"/>
            <w:shd w:val="clear" w:color="auto" w:fill="C0C0C0"/>
          </w:tcPr>
          <w:p w:rsidR="00AF5BD4" w:rsidRPr="004B7791" w:rsidRDefault="00AF5BD4" w:rsidP="007443E8">
            <w:pPr>
              <w:spacing w:before="62"/>
              <w:ind w:left="230" w:right="228"/>
              <w:jc w:val="center"/>
              <w:rPr>
                <w:b/>
                <w:color w:val="1F497D" w:themeColor="text2"/>
                <w:sz w:val="24"/>
                <w:szCs w:val="24"/>
              </w:rPr>
            </w:pPr>
            <w:r w:rsidRPr="004B7791">
              <w:rPr>
                <w:b/>
                <w:color w:val="1F497D" w:themeColor="text2"/>
                <w:sz w:val="24"/>
                <w:szCs w:val="24"/>
              </w:rPr>
              <w:t>Cod deșeu</w:t>
            </w:r>
          </w:p>
        </w:tc>
        <w:tc>
          <w:tcPr>
            <w:tcW w:w="6390" w:type="dxa"/>
            <w:shd w:val="clear" w:color="auto" w:fill="C0C0C0"/>
          </w:tcPr>
          <w:p w:rsidR="00AF5BD4" w:rsidRPr="004B7791" w:rsidRDefault="00AF5BD4" w:rsidP="007443E8">
            <w:pPr>
              <w:spacing w:before="62"/>
              <w:ind w:left="190" w:right="188"/>
              <w:jc w:val="center"/>
              <w:rPr>
                <w:b/>
                <w:color w:val="1F497D" w:themeColor="text2"/>
                <w:sz w:val="24"/>
                <w:szCs w:val="24"/>
              </w:rPr>
            </w:pPr>
            <w:r w:rsidRPr="004B7791">
              <w:rPr>
                <w:b/>
                <w:color w:val="1F497D" w:themeColor="text2"/>
                <w:sz w:val="24"/>
                <w:szCs w:val="24"/>
              </w:rPr>
              <w:t>Denumire deșeu</w:t>
            </w:r>
          </w:p>
        </w:tc>
        <w:tc>
          <w:tcPr>
            <w:tcW w:w="1350" w:type="dxa"/>
            <w:shd w:val="clear" w:color="auto" w:fill="C0C0C0"/>
          </w:tcPr>
          <w:p w:rsidR="00AF5BD4" w:rsidRPr="004B7791" w:rsidRDefault="00AF5BD4" w:rsidP="007443E8">
            <w:pPr>
              <w:spacing w:before="62"/>
              <w:ind w:left="132" w:right="129"/>
              <w:jc w:val="center"/>
              <w:rPr>
                <w:b/>
                <w:color w:val="1F497D" w:themeColor="text2"/>
                <w:sz w:val="24"/>
                <w:szCs w:val="24"/>
              </w:rPr>
            </w:pPr>
            <w:r w:rsidRPr="004B7791">
              <w:rPr>
                <w:b/>
                <w:color w:val="1F497D" w:themeColor="text2"/>
                <w:sz w:val="24"/>
                <w:szCs w:val="24"/>
              </w:rPr>
              <w:t>Cantitate</w:t>
            </w:r>
          </w:p>
        </w:tc>
        <w:tc>
          <w:tcPr>
            <w:tcW w:w="990" w:type="dxa"/>
            <w:shd w:val="clear" w:color="auto" w:fill="C0C0C0"/>
          </w:tcPr>
          <w:p w:rsidR="00AF5BD4" w:rsidRPr="004B7791" w:rsidRDefault="00AF5BD4" w:rsidP="007443E8">
            <w:pPr>
              <w:spacing w:before="62"/>
              <w:ind w:left="8"/>
              <w:jc w:val="center"/>
              <w:rPr>
                <w:b/>
                <w:color w:val="1F497D" w:themeColor="text2"/>
                <w:sz w:val="24"/>
                <w:szCs w:val="24"/>
              </w:rPr>
            </w:pPr>
            <w:r w:rsidRPr="004B7791">
              <w:rPr>
                <w:b/>
                <w:color w:val="1F497D" w:themeColor="text2"/>
                <w:sz w:val="24"/>
                <w:szCs w:val="24"/>
              </w:rPr>
              <w:t>U</w:t>
            </w:r>
            <w:r>
              <w:rPr>
                <w:b/>
                <w:color w:val="1F497D" w:themeColor="text2"/>
                <w:sz w:val="24"/>
                <w:szCs w:val="24"/>
              </w:rPr>
              <w:t>.</w:t>
            </w:r>
            <w:r w:rsidRPr="004B7791">
              <w:rPr>
                <w:b/>
                <w:color w:val="1F497D" w:themeColor="text2"/>
                <w:sz w:val="24"/>
                <w:szCs w:val="24"/>
              </w:rPr>
              <w:t>M</w:t>
            </w:r>
            <w:r>
              <w:rPr>
                <w:b/>
                <w:color w:val="1F497D" w:themeColor="text2"/>
                <w:sz w:val="24"/>
                <w:szCs w:val="24"/>
              </w:rPr>
              <w:t>.</w:t>
            </w:r>
          </w:p>
        </w:tc>
      </w:tr>
      <w:tr w:rsidR="00AF5BD4" w:rsidRPr="004B7791" w:rsidTr="007443E8">
        <w:trPr>
          <w:trHeight w:val="239"/>
        </w:trPr>
        <w:tc>
          <w:tcPr>
            <w:tcW w:w="1620" w:type="dxa"/>
            <w:vAlign w:val="center"/>
          </w:tcPr>
          <w:p w:rsidR="00AF5BD4" w:rsidRPr="0099370D" w:rsidRDefault="00AF5BD4" w:rsidP="007443E8">
            <w:pPr>
              <w:spacing w:line="210" w:lineRule="exact"/>
              <w:ind w:right="228"/>
              <w:rPr>
                <w:color w:val="1F497D"/>
                <w:sz w:val="24"/>
                <w:szCs w:val="24"/>
              </w:rPr>
            </w:pPr>
            <w:r w:rsidRPr="0099370D">
              <w:rPr>
                <w:color w:val="1F497D"/>
                <w:sz w:val="24"/>
                <w:szCs w:val="24"/>
              </w:rPr>
              <w:t>20 03 01</w:t>
            </w:r>
          </w:p>
        </w:tc>
        <w:tc>
          <w:tcPr>
            <w:tcW w:w="6390" w:type="dxa"/>
            <w:vAlign w:val="center"/>
          </w:tcPr>
          <w:p w:rsidR="00AF5BD4" w:rsidRPr="00DF565D" w:rsidRDefault="00AF5BD4" w:rsidP="007443E8">
            <w:pPr>
              <w:spacing w:line="210" w:lineRule="exact"/>
              <w:ind w:left="189" w:right="188"/>
              <w:jc w:val="center"/>
              <w:rPr>
                <w:color w:val="1F497D" w:themeColor="text2"/>
                <w:sz w:val="24"/>
                <w:szCs w:val="24"/>
              </w:rPr>
            </w:pPr>
            <w:r w:rsidRPr="00DF565D">
              <w:rPr>
                <w:color w:val="1F497D" w:themeColor="text2"/>
                <w:sz w:val="24"/>
                <w:szCs w:val="24"/>
              </w:rPr>
              <w:t>Deșeuri municipale amestecate</w:t>
            </w:r>
          </w:p>
        </w:tc>
        <w:tc>
          <w:tcPr>
            <w:tcW w:w="1350" w:type="dxa"/>
            <w:vAlign w:val="center"/>
          </w:tcPr>
          <w:p w:rsidR="00AF5BD4" w:rsidRPr="004B7791" w:rsidRDefault="00AF5BD4" w:rsidP="007443E8">
            <w:pPr>
              <w:spacing w:line="210" w:lineRule="exact"/>
              <w:ind w:left="131" w:right="129"/>
              <w:rPr>
                <w:color w:val="1F497D" w:themeColor="text2"/>
                <w:sz w:val="24"/>
                <w:szCs w:val="24"/>
              </w:rPr>
            </w:pPr>
            <w:r w:rsidRPr="004B7791">
              <w:rPr>
                <w:color w:val="1F497D" w:themeColor="text2"/>
                <w:sz w:val="24"/>
                <w:szCs w:val="24"/>
              </w:rPr>
              <w:t>7,0</w:t>
            </w:r>
          </w:p>
        </w:tc>
        <w:tc>
          <w:tcPr>
            <w:tcW w:w="990" w:type="dxa"/>
          </w:tcPr>
          <w:p w:rsidR="00AF5BD4" w:rsidRPr="004B7791" w:rsidRDefault="00AF5BD4" w:rsidP="007443E8">
            <w:pPr>
              <w:spacing w:line="210" w:lineRule="exact"/>
              <w:ind w:left="8"/>
              <w:jc w:val="center"/>
              <w:rPr>
                <w:color w:val="1F497D" w:themeColor="text2"/>
                <w:sz w:val="24"/>
                <w:szCs w:val="24"/>
              </w:rPr>
            </w:pPr>
            <w:r w:rsidRPr="004B7791">
              <w:rPr>
                <w:color w:val="1F497D" w:themeColor="text2"/>
                <w:sz w:val="24"/>
                <w:szCs w:val="24"/>
              </w:rPr>
              <w:t>Tone/an</w:t>
            </w:r>
          </w:p>
        </w:tc>
      </w:tr>
      <w:tr w:rsidR="00AF5BD4" w:rsidRPr="004B7791" w:rsidTr="007443E8">
        <w:trPr>
          <w:trHeight w:val="167"/>
        </w:trPr>
        <w:tc>
          <w:tcPr>
            <w:tcW w:w="1620" w:type="dxa"/>
            <w:vAlign w:val="center"/>
          </w:tcPr>
          <w:p w:rsidR="00AF5BD4" w:rsidRPr="0099370D" w:rsidRDefault="00AF5BD4" w:rsidP="007443E8">
            <w:pPr>
              <w:spacing w:line="210" w:lineRule="exact"/>
              <w:ind w:left="230" w:right="228"/>
              <w:jc w:val="center"/>
              <w:rPr>
                <w:color w:val="1F497D"/>
                <w:sz w:val="24"/>
                <w:szCs w:val="24"/>
              </w:rPr>
            </w:pPr>
            <w:r w:rsidRPr="0099370D">
              <w:rPr>
                <w:color w:val="1F497D"/>
                <w:sz w:val="24"/>
                <w:szCs w:val="24"/>
              </w:rPr>
              <w:t>20 01 01</w:t>
            </w:r>
          </w:p>
        </w:tc>
        <w:tc>
          <w:tcPr>
            <w:tcW w:w="6390" w:type="dxa"/>
            <w:vAlign w:val="center"/>
          </w:tcPr>
          <w:p w:rsidR="00AF5BD4" w:rsidRPr="004B7791" w:rsidRDefault="00AF5BD4" w:rsidP="007443E8">
            <w:pPr>
              <w:spacing w:line="210" w:lineRule="exact"/>
              <w:ind w:left="188" w:right="188"/>
              <w:jc w:val="center"/>
              <w:rPr>
                <w:color w:val="1F497D" w:themeColor="text2"/>
                <w:sz w:val="24"/>
                <w:szCs w:val="24"/>
              </w:rPr>
            </w:pPr>
            <w:r>
              <w:rPr>
                <w:color w:val="1F497D" w:themeColor="text2"/>
                <w:sz w:val="24"/>
                <w:szCs w:val="24"/>
              </w:rPr>
              <w:t>Hâ</w:t>
            </w:r>
            <w:r w:rsidRPr="004B7791">
              <w:rPr>
                <w:color w:val="1F497D" w:themeColor="text2"/>
                <w:sz w:val="24"/>
                <w:szCs w:val="24"/>
              </w:rPr>
              <w:t>rtie</w:t>
            </w:r>
            <w:r>
              <w:rPr>
                <w:color w:val="1F497D" w:themeColor="text2"/>
                <w:sz w:val="24"/>
                <w:szCs w:val="24"/>
              </w:rPr>
              <w:t xml:space="preserve"> și c</w:t>
            </w:r>
            <w:r w:rsidRPr="004B7791">
              <w:rPr>
                <w:color w:val="1F497D" w:themeColor="text2"/>
                <w:sz w:val="24"/>
                <w:szCs w:val="24"/>
              </w:rPr>
              <w:t>arton</w:t>
            </w:r>
          </w:p>
        </w:tc>
        <w:tc>
          <w:tcPr>
            <w:tcW w:w="1350" w:type="dxa"/>
            <w:vAlign w:val="center"/>
          </w:tcPr>
          <w:p w:rsidR="00AF5BD4" w:rsidRPr="004B7791" w:rsidRDefault="00AF5BD4" w:rsidP="007443E8">
            <w:pPr>
              <w:spacing w:line="210" w:lineRule="exact"/>
              <w:ind w:left="131" w:right="129"/>
              <w:jc w:val="center"/>
              <w:rPr>
                <w:color w:val="1F497D" w:themeColor="text2"/>
                <w:sz w:val="24"/>
                <w:szCs w:val="24"/>
              </w:rPr>
            </w:pPr>
            <w:r w:rsidRPr="004B7791">
              <w:rPr>
                <w:color w:val="1F497D" w:themeColor="text2"/>
                <w:sz w:val="24"/>
                <w:szCs w:val="24"/>
              </w:rPr>
              <w:t>0,07</w:t>
            </w:r>
          </w:p>
        </w:tc>
        <w:tc>
          <w:tcPr>
            <w:tcW w:w="990" w:type="dxa"/>
          </w:tcPr>
          <w:p w:rsidR="00AF5BD4" w:rsidRPr="004B7791" w:rsidRDefault="00AF5BD4" w:rsidP="007443E8">
            <w:pPr>
              <w:spacing w:line="210" w:lineRule="exact"/>
              <w:ind w:left="8"/>
              <w:jc w:val="center"/>
              <w:rPr>
                <w:color w:val="1F497D" w:themeColor="text2"/>
                <w:sz w:val="24"/>
                <w:szCs w:val="24"/>
              </w:rPr>
            </w:pPr>
            <w:r w:rsidRPr="004B7791">
              <w:rPr>
                <w:color w:val="1F497D" w:themeColor="text2"/>
                <w:sz w:val="24"/>
                <w:szCs w:val="24"/>
              </w:rPr>
              <w:t>Tone/an</w:t>
            </w:r>
          </w:p>
        </w:tc>
      </w:tr>
      <w:tr w:rsidR="00AF5BD4" w:rsidRPr="004B7791" w:rsidTr="007443E8">
        <w:trPr>
          <w:trHeight w:val="234"/>
        </w:trPr>
        <w:tc>
          <w:tcPr>
            <w:tcW w:w="1620" w:type="dxa"/>
            <w:vAlign w:val="center"/>
          </w:tcPr>
          <w:p w:rsidR="00AF5BD4" w:rsidRPr="0099370D" w:rsidRDefault="00AF5BD4" w:rsidP="007443E8">
            <w:pPr>
              <w:spacing w:before="2" w:line="213" w:lineRule="exact"/>
              <w:ind w:left="230" w:right="228"/>
              <w:jc w:val="center"/>
              <w:rPr>
                <w:color w:val="1F497D"/>
                <w:sz w:val="24"/>
                <w:szCs w:val="24"/>
              </w:rPr>
            </w:pPr>
            <w:r w:rsidRPr="0099370D">
              <w:rPr>
                <w:color w:val="1F497D"/>
                <w:sz w:val="24"/>
                <w:szCs w:val="24"/>
              </w:rPr>
              <w:t>20 01 39</w:t>
            </w:r>
          </w:p>
        </w:tc>
        <w:tc>
          <w:tcPr>
            <w:tcW w:w="6390" w:type="dxa"/>
            <w:vAlign w:val="center"/>
          </w:tcPr>
          <w:p w:rsidR="00AF5BD4" w:rsidRPr="004B7791" w:rsidRDefault="00AF5BD4" w:rsidP="007443E8">
            <w:pPr>
              <w:spacing w:before="2" w:line="213" w:lineRule="exact"/>
              <w:ind w:right="188"/>
              <w:jc w:val="center"/>
              <w:rPr>
                <w:color w:val="1F497D" w:themeColor="text2"/>
                <w:sz w:val="24"/>
                <w:szCs w:val="24"/>
              </w:rPr>
            </w:pPr>
            <w:r>
              <w:rPr>
                <w:color w:val="1F497D" w:themeColor="text2"/>
                <w:sz w:val="24"/>
                <w:szCs w:val="24"/>
              </w:rPr>
              <w:t>M</w:t>
            </w:r>
            <w:r w:rsidRPr="004B7791">
              <w:rPr>
                <w:color w:val="1F497D" w:themeColor="text2"/>
                <w:sz w:val="24"/>
                <w:szCs w:val="24"/>
              </w:rPr>
              <w:t xml:space="preserve">ateriale </w:t>
            </w:r>
            <w:r w:rsidRPr="00DF565D">
              <w:rPr>
                <w:color w:val="1F497D"/>
                <w:sz w:val="24"/>
                <w:szCs w:val="24"/>
              </w:rPr>
              <w:t>plastice</w:t>
            </w:r>
          </w:p>
        </w:tc>
        <w:tc>
          <w:tcPr>
            <w:tcW w:w="1350" w:type="dxa"/>
            <w:vAlign w:val="center"/>
          </w:tcPr>
          <w:p w:rsidR="00AF5BD4" w:rsidRPr="004B7791" w:rsidRDefault="00AF5BD4" w:rsidP="007443E8">
            <w:pPr>
              <w:spacing w:before="2" w:line="213" w:lineRule="exact"/>
              <w:ind w:left="131" w:right="129"/>
              <w:jc w:val="center"/>
              <w:rPr>
                <w:color w:val="1F497D" w:themeColor="text2"/>
                <w:sz w:val="24"/>
                <w:szCs w:val="24"/>
              </w:rPr>
            </w:pPr>
            <w:r w:rsidRPr="004B7791">
              <w:rPr>
                <w:color w:val="1F497D" w:themeColor="text2"/>
                <w:sz w:val="24"/>
                <w:szCs w:val="24"/>
              </w:rPr>
              <w:t>0,67</w:t>
            </w:r>
          </w:p>
        </w:tc>
        <w:tc>
          <w:tcPr>
            <w:tcW w:w="990" w:type="dxa"/>
          </w:tcPr>
          <w:p w:rsidR="00AF5BD4" w:rsidRPr="004B7791" w:rsidRDefault="00AF5BD4" w:rsidP="007443E8">
            <w:pPr>
              <w:spacing w:before="2" w:line="213" w:lineRule="exact"/>
              <w:ind w:left="8"/>
              <w:jc w:val="center"/>
              <w:rPr>
                <w:color w:val="1F497D" w:themeColor="text2"/>
                <w:sz w:val="24"/>
                <w:szCs w:val="24"/>
              </w:rPr>
            </w:pPr>
            <w:r w:rsidRPr="004B7791">
              <w:rPr>
                <w:color w:val="1F497D" w:themeColor="text2"/>
                <w:sz w:val="24"/>
                <w:szCs w:val="24"/>
              </w:rPr>
              <w:t>Tone/an</w:t>
            </w:r>
          </w:p>
        </w:tc>
      </w:tr>
      <w:tr w:rsidR="00AF5BD4" w:rsidRPr="004B7791" w:rsidTr="007443E8">
        <w:trPr>
          <w:trHeight w:val="230"/>
        </w:trPr>
        <w:tc>
          <w:tcPr>
            <w:tcW w:w="1620" w:type="dxa"/>
            <w:vAlign w:val="center"/>
          </w:tcPr>
          <w:p w:rsidR="00AF5BD4" w:rsidRDefault="00AF5BD4" w:rsidP="007443E8">
            <w:pPr>
              <w:spacing w:line="210" w:lineRule="exact"/>
              <w:ind w:right="221"/>
              <w:jc w:val="center"/>
              <w:rPr>
                <w:color w:val="1F497D"/>
                <w:sz w:val="24"/>
                <w:szCs w:val="24"/>
              </w:rPr>
            </w:pPr>
          </w:p>
          <w:p w:rsidR="00AF5BD4" w:rsidRDefault="00AF5BD4" w:rsidP="007443E8">
            <w:pPr>
              <w:spacing w:line="210" w:lineRule="exact"/>
              <w:ind w:right="221"/>
              <w:jc w:val="center"/>
              <w:rPr>
                <w:color w:val="1F497D"/>
                <w:sz w:val="24"/>
                <w:szCs w:val="24"/>
              </w:rPr>
            </w:pPr>
            <w:r w:rsidRPr="0099370D">
              <w:rPr>
                <w:color w:val="1F497D"/>
                <w:sz w:val="24"/>
                <w:szCs w:val="24"/>
              </w:rPr>
              <w:t>15 02 0</w:t>
            </w:r>
            <w:r>
              <w:rPr>
                <w:color w:val="1F497D"/>
                <w:sz w:val="24"/>
                <w:szCs w:val="24"/>
              </w:rPr>
              <w:t>2*</w:t>
            </w:r>
          </w:p>
          <w:p w:rsidR="00AF5BD4" w:rsidRPr="00DF565D" w:rsidRDefault="00AF5BD4" w:rsidP="007443E8">
            <w:pPr>
              <w:spacing w:line="210" w:lineRule="exact"/>
              <w:ind w:right="221"/>
              <w:jc w:val="center"/>
              <w:rPr>
                <w:color w:val="1F497D"/>
                <w:sz w:val="24"/>
                <w:szCs w:val="24"/>
              </w:rPr>
            </w:pPr>
          </w:p>
        </w:tc>
        <w:tc>
          <w:tcPr>
            <w:tcW w:w="6390" w:type="dxa"/>
            <w:vAlign w:val="center"/>
          </w:tcPr>
          <w:p w:rsidR="00AF5BD4" w:rsidRPr="00DF565D" w:rsidRDefault="00AF5BD4" w:rsidP="007443E8">
            <w:pPr>
              <w:spacing w:line="210" w:lineRule="exact"/>
              <w:ind w:left="192" w:right="187"/>
              <w:jc w:val="center"/>
              <w:rPr>
                <w:color w:val="1F497D" w:themeColor="text2"/>
                <w:sz w:val="24"/>
                <w:szCs w:val="24"/>
              </w:rPr>
            </w:pPr>
            <w:r>
              <w:rPr>
                <w:bCs/>
                <w:color w:val="1F497D"/>
                <w:sz w:val="24"/>
                <w:szCs w:val="24"/>
              </w:rPr>
              <w:t>A</w:t>
            </w:r>
            <w:r w:rsidRPr="00DF565D">
              <w:rPr>
                <w:bCs/>
                <w:color w:val="1F497D"/>
                <w:sz w:val="24"/>
                <w:szCs w:val="24"/>
              </w:rPr>
              <w:t>bsorbanţi, materiale filtrante (inclusiv filtre de ulei fără altă specificaţie), materiale de lustruire, îmbrăcăminte de protecţie contaminată cu substanţe periculoase</w:t>
            </w:r>
          </w:p>
        </w:tc>
        <w:tc>
          <w:tcPr>
            <w:tcW w:w="1350" w:type="dxa"/>
            <w:vAlign w:val="center"/>
          </w:tcPr>
          <w:p w:rsidR="00AF5BD4" w:rsidRDefault="00AF5BD4" w:rsidP="007443E8">
            <w:pPr>
              <w:spacing w:line="210" w:lineRule="exact"/>
              <w:ind w:left="4"/>
              <w:jc w:val="center"/>
              <w:rPr>
                <w:color w:val="1F497D" w:themeColor="text2"/>
                <w:w w:val="99"/>
                <w:sz w:val="24"/>
                <w:szCs w:val="24"/>
              </w:rPr>
            </w:pPr>
            <w:r>
              <w:rPr>
                <w:color w:val="1F497D" w:themeColor="text2"/>
                <w:w w:val="99"/>
                <w:sz w:val="24"/>
                <w:szCs w:val="24"/>
              </w:rPr>
              <w:t xml:space="preserve">    0,045</w:t>
            </w:r>
          </w:p>
        </w:tc>
        <w:tc>
          <w:tcPr>
            <w:tcW w:w="990" w:type="dxa"/>
            <w:vAlign w:val="center"/>
          </w:tcPr>
          <w:p w:rsidR="00AF5BD4" w:rsidRPr="004B7791" w:rsidRDefault="00AF5BD4" w:rsidP="007443E8">
            <w:pPr>
              <w:spacing w:line="210" w:lineRule="exact"/>
              <w:ind w:left="8"/>
              <w:jc w:val="center"/>
              <w:rPr>
                <w:color w:val="1F497D" w:themeColor="text2"/>
                <w:sz w:val="24"/>
                <w:szCs w:val="24"/>
              </w:rPr>
            </w:pPr>
            <w:r w:rsidRPr="004B7791">
              <w:rPr>
                <w:color w:val="1F497D" w:themeColor="text2"/>
                <w:sz w:val="24"/>
                <w:szCs w:val="24"/>
              </w:rPr>
              <w:t>Tone/an</w:t>
            </w:r>
          </w:p>
        </w:tc>
      </w:tr>
      <w:tr w:rsidR="00AF5BD4" w:rsidRPr="004B7791" w:rsidTr="007443E8">
        <w:trPr>
          <w:trHeight w:val="230"/>
        </w:trPr>
        <w:tc>
          <w:tcPr>
            <w:tcW w:w="1620" w:type="dxa"/>
            <w:vAlign w:val="center"/>
          </w:tcPr>
          <w:p w:rsidR="00AF5BD4" w:rsidRPr="0099370D" w:rsidRDefault="00AF5BD4" w:rsidP="007443E8">
            <w:pPr>
              <w:spacing w:line="210" w:lineRule="exact"/>
              <w:ind w:right="221"/>
              <w:rPr>
                <w:color w:val="1F497D"/>
                <w:sz w:val="24"/>
                <w:szCs w:val="24"/>
              </w:rPr>
            </w:pPr>
            <w:r w:rsidRPr="0099370D">
              <w:rPr>
                <w:color w:val="1F497D"/>
                <w:sz w:val="24"/>
                <w:szCs w:val="24"/>
              </w:rPr>
              <w:t>15 02 03</w:t>
            </w:r>
          </w:p>
        </w:tc>
        <w:tc>
          <w:tcPr>
            <w:tcW w:w="6390" w:type="dxa"/>
            <w:vAlign w:val="center"/>
          </w:tcPr>
          <w:p w:rsidR="00AF5BD4" w:rsidRPr="00DF565D" w:rsidRDefault="00AF5BD4" w:rsidP="007443E8">
            <w:pPr>
              <w:spacing w:line="210" w:lineRule="exact"/>
              <w:ind w:left="192" w:right="187"/>
              <w:jc w:val="center"/>
              <w:rPr>
                <w:color w:val="1F497D"/>
                <w:sz w:val="24"/>
                <w:szCs w:val="24"/>
              </w:rPr>
            </w:pPr>
            <w:r>
              <w:rPr>
                <w:bCs/>
                <w:color w:val="1F497D"/>
                <w:sz w:val="24"/>
                <w:szCs w:val="24"/>
              </w:rPr>
              <w:t>A</w:t>
            </w:r>
            <w:r w:rsidRPr="00DF565D">
              <w:rPr>
                <w:bCs/>
                <w:color w:val="1F497D"/>
                <w:sz w:val="24"/>
                <w:szCs w:val="24"/>
              </w:rPr>
              <w:t>bsorbanţi, materiale filtrante, materiale de lustruire şi îmbrăcăminte de protecţie, altele decât cele specificate la 15 02 02</w:t>
            </w:r>
          </w:p>
        </w:tc>
        <w:tc>
          <w:tcPr>
            <w:tcW w:w="1350" w:type="dxa"/>
            <w:vAlign w:val="center"/>
          </w:tcPr>
          <w:p w:rsidR="00AF5BD4" w:rsidRPr="004B7791" w:rsidRDefault="00AF5BD4" w:rsidP="007443E8">
            <w:pPr>
              <w:spacing w:line="210" w:lineRule="exact"/>
              <w:ind w:left="4"/>
              <w:jc w:val="center"/>
              <w:rPr>
                <w:color w:val="1F497D" w:themeColor="text2"/>
                <w:sz w:val="24"/>
                <w:szCs w:val="24"/>
              </w:rPr>
            </w:pPr>
            <w:r w:rsidRPr="004B7791">
              <w:rPr>
                <w:color w:val="1F497D" w:themeColor="text2"/>
                <w:w w:val="99"/>
                <w:sz w:val="24"/>
                <w:szCs w:val="24"/>
              </w:rPr>
              <w:t>0,027</w:t>
            </w:r>
          </w:p>
        </w:tc>
        <w:tc>
          <w:tcPr>
            <w:tcW w:w="990" w:type="dxa"/>
            <w:vAlign w:val="center"/>
          </w:tcPr>
          <w:p w:rsidR="00AF5BD4" w:rsidRPr="004B7791" w:rsidRDefault="00AF5BD4" w:rsidP="007443E8">
            <w:pPr>
              <w:spacing w:line="210" w:lineRule="exact"/>
              <w:ind w:left="8"/>
              <w:jc w:val="center"/>
              <w:rPr>
                <w:color w:val="1F497D" w:themeColor="text2"/>
                <w:sz w:val="24"/>
                <w:szCs w:val="24"/>
              </w:rPr>
            </w:pPr>
            <w:r w:rsidRPr="004B7791">
              <w:rPr>
                <w:color w:val="1F497D" w:themeColor="text2"/>
                <w:sz w:val="24"/>
                <w:szCs w:val="24"/>
              </w:rPr>
              <w:t>Tone/an</w:t>
            </w:r>
          </w:p>
        </w:tc>
      </w:tr>
      <w:tr w:rsidR="00AF5BD4" w:rsidRPr="004B7791" w:rsidTr="007443E8">
        <w:trPr>
          <w:trHeight w:val="230"/>
        </w:trPr>
        <w:tc>
          <w:tcPr>
            <w:tcW w:w="1620" w:type="dxa"/>
            <w:vAlign w:val="center"/>
          </w:tcPr>
          <w:p w:rsidR="00AF5BD4" w:rsidRPr="0099370D" w:rsidRDefault="00AF5BD4" w:rsidP="007443E8">
            <w:pPr>
              <w:spacing w:line="210" w:lineRule="exact"/>
              <w:ind w:right="225"/>
              <w:rPr>
                <w:color w:val="1F497D"/>
                <w:sz w:val="24"/>
                <w:szCs w:val="24"/>
              </w:rPr>
            </w:pPr>
            <w:r w:rsidRPr="0099370D">
              <w:rPr>
                <w:color w:val="1F497D"/>
                <w:sz w:val="24"/>
                <w:szCs w:val="24"/>
              </w:rPr>
              <w:t>16 01 15</w:t>
            </w:r>
          </w:p>
        </w:tc>
        <w:tc>
          <w:tcPr>
            <w:tcW w:w="6390" w:type="dxa"/>
            <w:vAlign w:val="center"/>
          </w:tcPr>
          <w:p w:rsidR="00AF5BD4" w:rsidRPr="00DF565D" w:rsidRDefault="00AF5BD4" w:rsidP="007443E8">
            <w:pPr>
              <w:spacing w:line="210" w:lineRule="exact"/>
              <w:ind w:left="191" w:right="188"/>
              <w:jc w:val="center"/>
              <w:rPr>
                <w:color w:val="1F497D"/>
                <w:sz w:val="24"/>
                <w:szCs w:val="24"/>
              </w:rPr>
            </w:pPr>
            <w:r>
              <w:rPr>
                <w:bCs/>
                <w:color w:val="1F497D"/>
                <w:sz w:val="24"/>
                <w:szCs w:val="24"/>
              </w:rPr>
              <w:t>F</w:t>
            </w:r>
            <w:r w:rsidRPr="00DF565D">
              <w:rPr>
                <w:bCs/>
                <w:color w:val="1F497D"/>
                <w:sz w:val="24"/>
                <w:szCs w:val="24"/>
              </w:rPr>
              <w:t>luide antigel, altele decât cele specificate la 16 01 14</w:t>
            </w:r>
          </w:p>
        </w:tc>
        <w:tc>
          <w:tcPr>
            <w:tcW w:w="1350" w:type="dxa"/>
            <w:vAlign w:val="center"/>
          </w:tcPr>
          <w:p w:rsidR="00AF5BD4" w:rsidRPr="004B7791" w:rsidRDefault="00AF5BD4" w:rsidP="007443E8">
            <w:pPr>
              <w:spacing w:line="210" w:lineRule="exact"/>
              <w:ind w:left="132" w:right="128"/>
              <w:jc w:val="center"/>
              <w:rPr>
                <w:color w:val="1F497D" w:themeColor="text2"/>
                <w:sz w:val="24"/>
                <w:szCs w:val="24"/>
              </w:rPr>
            </w:pPr>
            <w:r w:rsidRPr="004B7791">
              <w:rPr>
                <w:color w:val="1F497D" w:themeColor="text2"/>
                <w:sz w:val="24"/>
                <w:szCs w:val="24"/>
              </w:rPr>
              <w:t>0,215</w:t>
            </w:r>
          </w:p>
        </w:tc>
        <w:tc>
          <w:tcPr>
            <w:tcW w:w="990" w:type="dxa"/>
          </w:tcPr>
          <w:p w:rsidR="00AF5BD4" w:rsidRPr="004B7791" w:rsidRDefault="00AF5BD4" w:rsidP="007443E8">
            <w:pPr>
              <w:spacing w:line="210" w:lineRule="exact"/>
              <w:ind w:left="5"/>
              <w:jc w:val="center"/>
              <w:rPr>
                <w:color w:val="1F497D" w:themeColor="text2"/>
                <w:sz w:val="24"/>
                <w:szCs w:val="24"/>
              </w:rPr>
            </w:pPr>
            <w:r w:rsidRPr="004B7791">
              <w:rPr>
                <w:color w:val="1F497D" w:themeColor="text2"/>
                <w:sz w:val="24"/>
                <w:szCs w:val="24"/>
              </w:rPr>
              <w:t>Tone/an</w:t>
            </w:r>
          </w:p>
        </w:tc>
      </w:tr>
      <w:tr w:rsidR="00AF5BD4" w:rsidRPr="004B7791" w:rsidTr="007443E8">
        <w:trPr>
          <w:trHeight w:val="230"/>
        </w:trPr>
        <w:tc>
          <w:tcPr>
            <w:tcW w:w="1620" w:type="dxa"/>
            <w:vAlign w:val="center"/>
          </w:tcPr>
          <w:p w:rsidR="00AF5BD4" w:rsidRPr="0099370D" w:rsidRDefault="00AF5BD4" w:rsidP="007443E8">
            <w:pPr>
              <w:spacing w:line="210" w:lineRule="exact"/>
              <w:ind w:left="230" w:right="225"/>
              <w:jc w:val="center"/>
              <w:rPr>
                <w:color w:val="1F497D"/>
                <w:sz w:val="24"/>
                <w:szCs w:val="24"/>
              </w:rPr>
            </w:pPr>
            <w:r w:rsidRPr="0099370D">
              <w:rPr>
                <w:color w:val="1F497D"/>
                <w:sz w:val="24"/>
                <w:szCs w:val="24"/>
              </w:rPr>
              <w:t>16 01 07*</w:t>
            </w:r>
          </w:p>
        </w:tc>
        <w:tc>
          <w:tcPr>
            <w:tcW w:w="6390" w:type="dxa"/>
            <w:vAlign w:val="center"/>
          </w:tcPr>
          <w:p w:rsidR="00AF5BD4" w:rsidRPr="00DF565D" w:rsidRDefault="00AF5BD4" w:rsidP="007443E8">
            <w:pPr>
              <w:spacing w:line="210" w:lineRule="exact"/>
              <w:ind w:left="191" w:right="188"/>
              <w:jc w:val="center"/>
              <w:rPr>
                <w:color w:val="1F497D" w:themeColor="text2"/>
                <w:sz w:val="24"/>
                <w:szCs w:val="24"/>
              </w:rPr>
            </w:pPr>
            <w:r>
              <w:rPr>
                <w:bCs/>
                <w:color w:val="1F497D"/>
                <w:sz w:val="24"/>
                <w:szCs w:val="24"/>
              </w:rPr>
              <w:t>F</w:t>
            </w:r>
            <w:r w:rsidRPr="00DF565D">
              <w:rPr>
                <w:bCs/>
                <w:color w:val="1F497D"/>
                <w:sz w:val="24"/>
                <w:szCs w:val="24"/>
              </w:rPr>
              <w:t>iltre de ulei</w:t>
            </w:r>
          </w:p>
        </w:tc>
        <w:tc>
          <w:tcPr>
            <w:tcW w:w="1350" w:type="dxa"/>
            <w:vAlign w:val="center"/>
          </w:tcPr>
          <w:p w:rsidR="00AF5BD4" w:rsidRPr="004B7791" w:rsidRDefault="00AF5BD4" w:rsidP="007443E8">
            <w:pPr>
              <w:spacing w:line="210" w:lineRule="exact"/>
              <w:ind w:left="132" w:right="128"/>
              <w:jc w:val="center"/>
              <w:rPr>
                <w:color w:val="1F497D" w:themeColor="text2"/>
                <w:sz w:val="24"/>
                <w:szCs w:val="24"/>
              </w:rPr>
            </w:pPr>
            <w:r w:rsidRPr="004B7791">
              <w:rPr>
                <w:color w:val="1F497D" w:themeColor="text2"/>
                <w:sz w:val="24"/>
                <w:szCs w:val="24"/>
              </w:rPr>
              <w:t>0,0</w:t>
            </w:r>
            <w:r>
              <w:rPr>
                <w:color w:val="1F497D" w:themeColor="text2"/>
                <w:sz w:val="24"/>
                <w:szCs w:val="24"/>
              </w:rPr>
              <w:t>45</w:t>
            </w:r>
          </w:p>
        </w:tc>
        <w:tc>
          <w:tcPr>
            <w:tcW w:w="990" w:type="dxa"/>
          </w:tcPr>
          <w:p w:rsidR="00AF5BD4" w:rsidRPr="004B7791" w:rsidRDefault="00AF5BD4" w:rsidP="007443E8">
            <w:pPr>
              <w:spacing w:line="210" w:lineRule="exact"/>
              <w:ind w:left="5"/>
              <w:jc w:val="center"/>
              <w:rPr>
                <w:color w:val="1F497D" w:themeColor="text2"/>
                <w:sz w:val="24"/>
                <w:szCs w:val="24"/>
              </w:rPr>
            </w:pPr>
            <w:r w:rsidRPr="004B7791">
              <w:rPr>
                <w:color w:val="1F497D" w:themeColor="text2"/>
                <w:sz w:val="24"/>
                <w:szCs w:val="24"/>
              </w:rPr>
              <w:t>Tone/an</w:t>
            </w:r>
          </w:p>
        </w:tc>
      </w:tr>
      <w:tr w:rsidR="00AF5BD4" w:rsidRPr="004B7791" w:rsidTr="007443E8">
        <w:trPr>
          <w:trHeight w:val="230"/>
        </w:trPr>
        <w:tc>
          <w:tcPr>
            <w:tcW w:w="1620" w:type="dxa"/>
            <w:vAlign w:val="center"/>
          </w:tcPr>
          <w:p w:rsidR="00AF5BD4" w:rsidRPr="0099370D" w:rsidRDefault="00AF5BD4" w:rsidP="007443E8">
            <w:pPr>
              <w:spacing w:line="210" w:lineRule="exact"/>
              <w:ind w:left="230" w:right="228"/>
              <w:jc w:val="center"/>
              <w:rPr>
                <w:color w:val="1F497D"/>
                <w:sz w:val="24"/>
                <w:szCs w:val="24"/>
              </w:rPr>
            </w:pPr>
            <w:r w:rsidRPr="0099370D">
              <w:rPr>
                <w:color w:val="1F497D"/>
                <w:sz w:val="24"/>
                <w:szCs w:val="24"/>
              </w:rPr>
              <w:t>12 0112*</w:t>
            </w:r>
          </w:p>
        </w:tc>
        <w:tc>
          <w:tcPr>
            <w:tcW w:w="6390" w:type="dxa"/>
            <w:vAlign w:val="center"/>
          </w:tcPr>
          <w:p w:rsidR="00AF5BD4" w:rsidRPr="004B7791" w:rsidRDefault="00AF5BD4" w:rsidP="007443E8">
            <w:pPr>
              <w:spacing w:line="210" w:lineRule="exact"/>
              <w:ind w:left="187" w:right="188"/>
              <w:jc w:val="center"/>
              <w:rPr>
                <w:color w:val="1F497D" w:themeColor="text2"/>
                <w:sz w:val="24"/>
                <w:szCs w:val="24"/>
              </w:rPr>
            </w:pPr>
            <w:r>
              <w:rPr>
                <w:color w:val="1F497D" w:themeColor="text2"/>
                <w:sz w:val="24"/>
                <w:szCs w:val="24"/>
              </w:rPr>
              <w:t>C</w:t>
            </w:r>
            <w:r w:rsidRPr="004B7791">
              <w:rPr>
                <w:color w:val="1F497D" w:themeColor="text2"/>
                <w:sz w:val="24"/>
                <w:szCs w:val="24"/>
              </w:rPr>
              <w:t>eruri și grăsimi</w:t>
            </w:r>
            <w:r>
              <w:rPr>
                <w:color w:val="1F497D" w:themeColor="text2"/>
                <w:sz w:val="24"/>
                <w:szCs w:val="24"/>
              </w:rPr>
              <w:t xml:space="preserve"> uzate</w:t>
            </w:r>
          </w:p>
        </w:tc>
        <w:tc>
          <w:tcPr>
            <w:tcW w:w="1350" w:type="dxa"/>
            <w:vAlign w:val="center"/>
          </w:tcPr>
          <w:p w:rsidR="00AF5BD4" w:rsidRPr="004B7791" w:rsidRDefault="00AF5BD4" w:rsidP="007443E8">
            <w:pPr>
              <w:spacing w:line="210" w:lineRule="exact"/>
              <w:ind w:left="132" w:right="128"/>
              <w:jc w:val="center"/>
              <w:rPr>
                <w:color w:val="1F497D" w:themeColor="text2"/>
                <w:sz w:val="24"/>
                <w:szCs w:val="24"/>
              </w:rPr>
            </w:pPr>
            <w:r w:rsidRPr="004B7791">
              <w:rPr>
                <w:color w:val="1F497D" w:themeColor="text2"/>
                <w:sz w:val="24"/>
                <w:szCs w:val="24"/>
              </w:rPr>
              <w:t>0,085</w:t>
            </w:r>
          </w:p>
        </w:tc>
        <w:tc>
          <w:tcPr>
            <w:tcW w:w="990" w:type="dxa"/>
          </w:tcPr>
          <w:p w:rsidR="00AF5BD4" w:rsidRPr="004B7791" w:rsidRDefault="00AF5BD4" w:rsidP="007443E8">
            <w:pPr>
              <w:spacing w:line="210" w:lineRule="exact"/>
              <w:ind w:left="5"/>
              <w:jc w:val="center"/>
              <w:rPr>
                <w:color w:val="1F497D" w:themeColor="text2"/>
                <w:sz w:val="24"/>
                <w:szCs w:val="24"/>
              </w:rPr>
            </w:pPr>
            <w:r w:rsidRPr="004B7791">
              <w:rPr>
                <w:color w:val="1F497D" w:themeColor="text2"/>
                <w:sz w:val="24"/>
                <w:szCs w:val="24"/>
              </w:rPr>
              <w:t>Tone/an</w:t>
            </w:r>
          </w:p>
        </w:tc>
      </w:tr>
      <w:tr w:rsidR="00AF5BD4" w:rsidRPr="004B7791" w:rsidTr="007443E8">
        <w:trPr>
          <w:trHeight w:val="230"/>
        </w:trPr>
        <w:tc>
          <w:tcPr>
            <w:tcW w:w="1620" w:type="dxa"/>
            <w:vAlign w:val="center"/>
          </w:tcPr>
          <w:p w:rsidR="00AF5BD4" w:rsidRPr="0099370D" w:rsidRDefault="00AF5BD4" w:rsidP="007443E8">
            <w:pPr>
              <w:spacing w:line="210" w:lineRule="exact"/>
              <w:ind w:left="230" w:right="223"/>
              <w:jc w:val="center"/>
              <w:rPr>
                <w:color w:val="1F497D"/>
                <w:sz w:val="24"/>
                <w:szCs w:val="24"/>
              </w:rPr>
            </w:pPr>
            <w:r w:rsidRPr="0099370D">
              <w:rPr>
                <w:color w:val="1F497D"/>
                <w:sz w:val="24"/>
                <w:szCs w:val="24"/>
              </w:rPr>
              <w:t>13 01 10*</w:t>
            </w:r>
          </w:p>
        </w:tc>
        <w:tc>
          <w:tcPr>
            <w:tcW w:w="6390" w:type="dxa"/>
            <w:vAlign w:val="center"/>
          </w:tcPr>
          <w:p w:rsidR="00AF5BD4" w:rsidRPr="004B7791" w:rsidRDefault="00AF5BD4" w:rsidP="007443E8">
            <w:pPr>
              <w:spacing w:line="210" w:lineRule="exact"/>
              <w:ind w:left="192" w:right="187"/>
              <w:jc w:val="center"/>
              <w:rPr>
                <w:color w:val="1F497D" w:themeColor="text2"/>
                <w:sz w:val="24"/>
                <w:szCs w:val="24"/>
              </w:rPr>
            </w:pPr>
            <w:r>
              <w:rPr>
                <w:color w:val="1F497D" w:themeColor="text2"/>
                <w:sz w:val="24"/>
                <w:szCs w:val="24"/>
              </w:rPr>
              <w:t>U</w:t>
            </w:r>
            <w:r w:rsidRPr="004B7791">
              <w:rPr>
                <w:color w:val="1F497D" w:themeColor="text2"/>
                <w:sz w:val="24"/>
                <w:szCs w:val="24"/>
              </w:rPr>
              <w:t>lei</w:t>
            </w:r>
            <w:r>
              <w:rPr>
                <w:color w:val="1F497D" w:themeColor="text2"/>
                <w:sz w:val="24"/>
                <w:szCs w:val="24"/>
              </w:rPr>
              <w:t xml:space="preserve">uri minerale </w:t>
            </w:r>
            <w:r w:rsidRPr="004B7791">
              <w:rPr>
                <w:color w:val="1F497D" w:themeColor="text2"/>
                <w:sz w:val="24"/>
                <w:szCs w:val="24"/>
              </w:rPr>
              <w:t>hidraulic</w:t>
            </w:r>
            <w:r>
              <w:rPr>
                <w:color w:val="1F497D" w:themeColor="text2"/>
                <w:sz w:val="24"/>
                <w:szCs w:val="24"/>
              </w:rPr>
              <w:t>e neclorinate</w:t>
            </w:r>
          </w:p>
        </w:tc>
        <w:tc>
          <w:tcPr>
            <w:tcW w:w="1350" w:type="dxa"/>
            <w:vAlign w:val="center"/>
          </w:tcPr>
          <w:p w:rsidR="00AF5BD4" w:rsidRPr="004B7791" w:rsidRDefault="00AF5BD4" w:rsidP="007443E8">
            <w:pPr>
              <w:spacing w:line="210" w:lineRule="exact"/>
              <w:ind w:left="132" w:right="128"/>
              <w:jc w:val="center"/>
              <w:rPr>
                <w:color w:val="1F497D" w:themeColor="text2"/>
                <w:sz w:val="24"/>
                <w:szCs w:val="24"/>
              </w:rPr>
            </w:pPr>
            <w:r w:rsidRPr="004B7791">
              <w:rPr>
                <w:color w:val="1F497D" w:themeColor="text2"/>
                <w:sz w:val="24"/>
                <w:szCs w:val="24"/>
              </w:rPr>
              <w:t>0,930</w:t>
            </w:r>
          </w:p>
        </w:tc>
        <w:tc>
          <w:tcPr>
            <w:tcW w:w="990" w:type="dxa"/>
          </w:tcPr>
          <w:p w:rsidR="00AF5BD4" w:rsidRPr="004B7791" w:rsidRDefault="00AF5BD4" w:rsidP="007443E8">
            <w:pPr>
              <w:spacing w:line="210" w:lineRule="exact"/>
              <w:ind w:left="8"/>
              <w:jc w:val="center"/>
              <w:rPr>
                <w:color w:val="1F497D" w:themeColor="text2"/>
                <w:sz w:val="24"/>
                <w:szCs w:val="24"/>
              </w:rPr>
            </w:pPr>
            <w:r w:rsidRPr="004B7791">
              <w:rPr>
                <w:color w:val="1F497D" w:themeColor="text2"/>
                <w:sz w:val="24"/>
                <w:szCs w:val="24"/>
              </w:rPr>
              <w:t>Tone/an</w:t>
            </w:r>
          </w:p>
        </w:tc>
      </w:tr>
      <w:tr w:rsidR="00AF5BD4" w:rsidRPr="004B7791" w:rsidTr="007443E8">
        <w:trPr>
          <w:trHeight w:val="230"/>
        </w:trPr>
        <w:tc>
          <w:tcPr>
            <w:tcW w:w="1620" w:type="dxa"/>
            <w:vAlign w:val="center"/>
          </w:tcPr>
          <w:p w:rsidR="00AF5BD4" w:rsidRPr="0099370D" w:rsidRDefault="00AF5BD4" w:rsidP="007443E8">
            <w:pPr>
              <w:spacing w:line="210" w:lineRule="exact"/>
              <w:ind w:left="230" w:right="223"/>
              <w:jc w:val="center"/>
              <w:rPr>
                <w:color w:val="1F497D"/>
                <w:sz w:val="24"/>
                <w:szCs w:val="24"/>
              </w:rPr>
            </w:pPr>
            <w:r w:rsidRPr="0099370D">
              <w:rPr>
                <w:color w:val="1F497D"/>
                <w:sz w:val="24"/>
                <w:szCs w:val="24"/>
              </w:rPr>
              <w:t>13 02 06*</w:t>
            </w:r>
          </w:p>
        </w:tc>
        <w:tc>
          <w:tcPr>
            <w:tcW w:w="6390" w:type="dxa"/>
            <w:vAlign w:val="center"/>
          </w:tcPr>
          <w:p w:rsidR="00AF5BD4" w:rsidRPr="004B7791" w:rsidRDefault="00AF5BD4" w:rsidP="007443E8">
            <w:pPr>
              <w:spacing w:line="210" w:lineRule="exact"/>
              <w:ind w:left="192" w:right="186"/>
              <w:jc w:val="center"/>
              <w:rPr>
                <w:color w:val="1F497D" w:themeColor="text2"/>
                <w:sz w:val="24"/>
                <w:szCs w:val="24"/>
              </w:rPr>
            </w:pPr>
            <w:r>
              <w:rPr>
                <w:color w:val="1F497D" w:themeColor="text2"/>
                <w:sz w:val="24"/>
                <w:szCs w:val="24"/>
              </w:rPr>
              <w:t>U</w:t>
            </w:r>
            <w:r w:rsidRPr="004B7791">
              <w:rPr>
                <w:color w:val="1F497D" w:themeColor="text2"/>
                <w:sz w:val="24"/>
                <w:szCs w:val="24"/>
              </w:rPr>
              <w:t>leiuri sintetice de motor</w:t>
            </w:r>
            <w:r>
              <w:rPr>
                <w:color w:val="1F497D" w:themeColor="text2"/>
                <w:sz w:val="24"/>
                <w:szCs w:val="24"/>
              </w:rPr>
              <w:t>, de transmisie și de ungere</w:t>
            </w:r>
          </w:p>
        </w:tc>
        <w:tc>
          <w:tcPr>
            <w:tcW w:w="1350" w:type="dxa"/>
            <w:vAlign w:val="center"/>
          </w:tcPr>
          <w:p w:rsidR="00AF5BD4" w:rsidRPr="004B7791" w:rsidRDefault="00AF5BD4" w:rsidP="007443E8">
            <w:pPr>
              <w:spacing w:line="210" w:lineRule="exact"/>
              <w:ind w:left="9"/>
              <w:jc w:val="center"/>
              <w:rPr>
                <w:color w:val="1F497D" w:themeColor="text2"/>
                <w:sz w:val="24"/>
                <w:szCs w:val="24"/>
              </w:rPr>
            </w:pPr>
            <w:r w:rsidRPr="004B7791">
              <w:rPr>
                <w:color w:val="1F497D" w:themeColor="text2"/>
                <w:w w:val="99"/>
                <w:sz w:val="24"/>
                <w:szCs w:val="24"/>
              </w:rPr>
              <w:t>0,927</w:t>
            </w:r>
          </w:p>
        </w:tc>
        <w:tc>
          <w:tcPr>
            <w:tcW w:w="990" w:type="dxa"/>
          </w:tcPr>
          <w:p w:rsidR="00AF5BD4" w:rsidRPr="004B7791" w:rsidRDefault="00AF5BD4" w:rsidP="007443E8">
            <w:pPr>
              <w:spacing w:line="210" w:lineRule="exact"/>
              <w:ind w:left="8"/>
              <w:jc w:val="center"/>
              <w:rPr>
                <w:color w:val="1F497D" w:themeColor="text2"/>
                <w:sz w:val="24"/>
                <w:szCs w:val="24"/>
              </w:rPr>
            </w:pPr>
            <w:r w:rsidRPr="004B7791">
              <w:rPr>
                <w:color w:val="1F497D" w:themeColor="text2"/>
                <w:sz w:val="24"/>
                <w:szCs w:val="24"/>
              </w:rPr>
              <w:t>Tone/an</w:t>
            </w:r>
          </w:p>
        </w:tc>
      </w:tr>
      <w:tr w:rsidR="00AF5BD4" w:rsidRPr="004B7791" w:rsidTr="007443E8">
        <w:trPr>
          <w:trHeight w:val="230"/>
        </w:trPr>
        <w:tc>
          <w:tcPr>
            <w:tcW w:w="1620" w:type="dxa"/>
            <w:vAlign w:val="center"/>
          </w:tcPr>
          <w:p w:rsidR="00AF5BD4" w:rsidRPr="0099370D" w:rsidRDefault="00AF5BD4" w:rsidP="007443E8">
            <w:pPr>
              <w:spacing w:line="210" w:lineRule="exact"/>
              <w:ind w:left="230" w:right="225"/>
              <w:jc w:val="center"/>
              <w:rPr>
                <w:color w:val="1F497D"/>
                <w:sz w:val="24"/>
                <w:szCs w:val="24"/>
              </w:rPr>
            </w:pPr>
            <w:r w:rsidRPr="0099370D">
              <w:rPr>
                <w:color w:val="1F497D"/>
                <w:sz w:val="24"/>
                <w:szCs w:val="24"/>
              </w:rPr>
              <w:t>13 0310*</w:t>
            </w:r>
          </w:p>
        </w:tc>
        <w:tc>
          <w:tcPr>
            <w:tcW w:w="6390" w:type="dxa"/>
            <w:vAlign w:val="center"/>
          </w:tcPr>
          <w:p w:rsidR="00AF5BD4" w:rsidRPr="004B7791" w:rsidRDefault="00AF5BD4" w:rsidP="007443E8">
            <w:pPr>
              <w:spacing w:line="210" w:lineRule="exact"/>
              <w:ind w:left="191" w:right="188"/>
              <w:jc w:val="center"/>
              <w:rPr>
                <w:color w:val="1F497D" w:themeColor="text2"/>
                <w:sz w:val="24"/>
                <w:szCs w:val="24"/>
              </w:rPr>
            </w:pPr>
            <w:r>
              <w:rPr>
                <w:color w:val="1F497D" w:themeColor="text2"/>
                <w:sz w:val="24"/>
                <w:szCs w:val="24"/>
              </w:rPr>
              <w:t>Alte</w:t>
            </w:r>
            <w:r w:rsidRPr="004B7791">
              <w:rPr>
                <w:color w:val="1F497D" w:themeColor="text2"/>
                <w:sz w:val="24"/>
                <w:szCs w:val="24"/>
              </w:rPr>
              <w:t xml:space="preserve"> uleiuri izolante și de transmisie a căldurii</w:t>
            </w:r>
          </w:p>
        </w:tc>
        <w:tc>
          <w:tcPr>
            <w:tcW w:w="1350" w:type="dxa"/>
            <w:vAlign w:val="center"/>
          </w:tcPr>
          <w:p w:rsidR="00AF5BD4" w:rsidRPr="004B7791" w:rsidRDefault="00AF5BD4" w:rsidP="007443E8">
            <w:pPr>
              <w:spacing w:line="210" w:lineRule="exact"/>
              <w:ind w:left="132" w:right="128"/>
              <w:jc w:val="center"/>
              <w:rPr>
                <w:color w:val="1F497D" w:themeColor="text2"/>
                <w:sz w:val="24"/>
                <w:szCs w:val="24"/>
              </w:rPr>
            </w:pPr>
            <w:r w:rsidRPr="004B7791">
              <w:rPr>
                <w:color w:val="1F497D" w:themeColor="text2"/>
                <w:sz w:val="24"/>
                <w:szCs w:val="24"/>
              </w:rPr>
              <w:t>0,170</w:t>
            </w:r>
          </w:p>
        </w:tc>
        <w:tc>
          <w:tcPr>
            <w:tcW w:w="990" w:type="dxa"/>
          </w:tcPr>
          <w:p w:rsidR="00AF5BD4" w:rsidRPr="004B7791" w:rsidRDefault="00AF5BD4" w:rsidP="007443E8">
            <w:pPr>
              <w:spacing w:line="210" w:lineRule="exact"/>
              <w:ind w:left="8"/>
              <w:jc w:val="center"/>
              <w:rPr>
                <w:color w:val="1F497D" w:themeColor="text2"/>
                <w:sz w:val="24"/>
                <w:szCs w:val="24"/>
              </w:rPr>
            </w:pPr>
            <w:r w:rsidRPr="004B7791">
              <w:rPr>
                <w:color w:val="1F497D" w:themeColor="text2"/>
                <w:sz w:val="24"/>
                <w:szCs w:val="24"/>
              </w:rPr>
              <w:t>Tone/an</w:t>
            </w:r>
          </w:p>
        </w:tc>
      </w:tr>
    </w:tbl>
    <w:p w:rsidR="00A8387B" w:rsidRDefault="00A8387B" w:rsidP="00A8387B">
      <w:pPr>
        <w:tabs>
          <w:tab w:val="left" w:pos="1057"/>
        </w:tabs>
        <w:ind w:right="-139"/>
        <w:rPr>
          <w:b/>
          <w:color w:val="1F497D" w:themeColor="text2"/>
          <w:sz w:val="24"/>
          <w:szCs w:val="24"/>
        </w:rPr>
      </w:pPr>
    </w:p>
    <w:p w:rsidR="005260D1" w:rsidRDefault="005260D1" w:rsidP="00A8387B">
      <w:pPr>
        <w:tabs>
          <w:tab w:val="left" w:pos="1057"/>
        </w:tabs>
        <w:ind w:right="-139"/>
        <w:rPr>
          <w:b/>
          <w:color w:val="1F497D" w:themeColor="text2"/>
          <w:sz w:val="24"/>
          <w:szCs w:val="24"/>
        </w:rPr>
      </w:pPr>
    </w:p>
    <w:p w:rsidR="00A411CB" w:rsidRPr="00A8387B" w:rsidRDefault="00A8387B" w:rsidP="00A8387B">
      <w:pPr>
        <w:pStyle w:val="Heading1"/>
        <w:tabs>
          <w:tab w:val="left" w:pos="635"/>
        </w:tabs>
        <w:ind w:left="0"/>
        <w:rPr>
          <w:color w:val="1F497D" w:themeColor="text2"/>
        </w:rPr>
      </w:pPr>
      <w:r w:rsidRPr="006009C3">
        <w:rPr>
          <w:color w:val="1F497D" w:themeColor="text2"/>
        </w:rPr>
        <w:t>11.</w:t>
      </w:r>
      <w:r>
        <w:rPr>
          <w:color w:val="1F497D" w:themeColor="text2"/>
        </w:rPr>
        <w:t>3</w:t>
      </w:r>
      <w:r w:rsidRPr="006009C3">
        <w:rPr>
          <w:color w:val="1F497D" w:themeColor="text2"/>
        </w:rPr>
        <w:t>.</w:t>
      </w:r>
      <w:r w:rsidRPr="0065630D">
        <w:rPr>
          <w:b w:val="0"/>
          <w:color w:val="1F497D" w:themeColor="text2"/>
        </w:rPr>
        <w:t>Deşeuri tratate</w:t>
      </w:r>
      <w:r w:rsidR="00340DDA" w:rsidRPr="0065630D">
        <w:rPr>
          <w:b w:val="0"/>
          <w:color w:val="1F497D" w:themeColor="text2"/>
        </w:rPr>
        <w:t xml:space="preserve"> - operatorul valorifică/elimină următoarele deşeuri în baza contractelor de service al instalaţiilor, sau în baza contractelor de colectaredeşeuri, încheiate cu firmeautorizate.</w:t>
      </w:r>
    </w:p>
    <w:p w:rsidR="00A8387B" w:rsidRDefault="00A8387B" w:rsidP="00A8387B">
      <w:pPr>
        <w:tabs>
          <w:tab w:val="left" w:pos="856"/>
        </w:tabs>
        <w:ind w:left="-148" w:right="-139"/>
        <w:jc w:val="both"/>
        <w:rPr>
          <w:color w:val="1F497D" w:themeColor="text2"/>
          <w:sz w:val="24"/>
          <w:szCs w:val="24"/>
        </w:rPr>
      </w:pPr>
      <w:r w:rsidRPr="00A8387B">
        <w:rPr>
          <w:b/>
          <w:color w:val="1F497D" w:themeColor="text2"/>
          <w:sz w:val="24"/>
          <w:szCs w:val="24"/>
        </w:rPr>
        <w:t>11.4.</w:t>
      </w:r>
      <w:r w:rsidR="00340DDA" w:rsidRPr="00A8387B">
        <w:rPr>
          <w:color w:val="1F497D" w:themeColor="text2"/>
          <w:sz w:val="24"/>
          <w:szCs w:val="24"/>
        </w:rPr>
        <w:t xml:space="preserve">Operatorul activităţii are obligaţia evitării producerii deşeurilor, în cazul în care aceasta </w:t>
      </w:r>
    </w:p>
    <w:p w:rsidR="00A8387B" w:rsidRDefault="00340DDA" w:rsidP="00A8387B">
      <w:pPr>
        <w:tabs>
          <w:tab w:val="left" w:pos="856"/>
        </w:tabs>
        <w:ind w:left="-148" w:right="-139"/>
        <w:jc w:val="both"/>
        <w:rPr>
          <w:color w:val="1F497D" w:themeColor="text2"/>
          <w:sz w:val="24"/>
          <w:szCs w:val="24"/>
        </w:rPr>
      </w:pPr>
      <w:r w:rsidRPr="00A8387B">
        <w:rPr>
          <w:color w:val="1F497D" w:themeColor="text2"/>
          <w:sz w:val="24"/>
          <w:szCs w:val="24"/>
        </w:rPr>
        <w:t xml:space="preserve">nu poate fi evitată, valorificarea lor, iar în cazul de imposibilitate tehnică şi economică, </w:t>
      </w:r>
    </w:p>
    <w:p w:rsidR="00A8387B" w:rsidRDefault="00340DDA" w:rsidP="00A8387B">
      <w:pPr>
        <w:tabs>
          <w:tab w:val="left" w:pos="856"/>
        </w:tabs>
        <w:ind w:left="-148" w:right="-139"/>
        <w:jc w:val="both"/>
        <w:rPr>
          <w:color w:val="1F497D" w:themeColor="text2"/>
          <w:sz w:val="24"/>
          <w:szCs w:val="24"/>
        </w:rPr>
      </w:pPr>
      <w:r w:rsidRPr="00A8387B">
        <w:rPr>
          <w:color w:val="1F497D" w:themeColor="text2"/>
          <w:sz w:val="24"/>
          <w:szCs w:val="24"/>
        </w:rPr>
        <w:t>neutralizarea şi eliminarea acestora, evit</w:t>
      </w:r>
      <w:r w:rsidR="00A8387B">
        <w:rPr>
          <w:color w:val="1F497D" w:themeColor="text2"/>
          <w:sz w:val="24"/>
          <w:szCs w:val="24"/>
        </w:rPr>
        <w:t>â</w:t>
      </w:r>
      <w:r w:rsidRPr="00A8387B">
        <w:rPr>
          <w:color w:val="1F497D" w:themeColor="text2"/>
          <w:sz w:val="24"/>
          <w:szCs w:val="24"/>
        </w:rPr>
        <w:t>ndu-se sau reducându-se impactulasupra</w:t>
      </w:r>
    </w:p>
    <w:p w:rsidR="00A8387B" w:rsidRDefault="00340DDA" w:rsidP="00A8387B">
      <w:pPr>
        <w:tabs>
          <w:tab w:val="left" w:pos="856"/>
        </w:tabs>
        <w:ind w:left="-148" w:right="-139"/>
        <w:jc w:val="both"/>
        <w:rPr>
          <w:color w:val="1F497D" w:themeColor="text2"/>
          <w:sz w:val="24"/>
          <w:szCs w:val="24"/>
        </w:rPr>
      </w:pPr>
      <w:r w:rsidRPr="00A8387B">
        <w:rPr>
          <w:color w:val="1F497D" w:themeColor="text2"/>
          <w:sz w:val="24"/>
          <w:szCs w:val="24"/>
        </w:rPr>
        <w:t>mediului.</w:t>
      </w:r>
    </w:p>
    <w:p w:rsidR="00A8387B" w:rsidRDefault="00A8387B" w:rsidP="00A8387B">
      <w:pPr>
        <w:tabs>
          <w:tab w:val="left" w:pos="856"/>
        </w:tabs>
        <w:ind w:left="-148" w:right="-139"/>
        <w:jc w:val="both"/>
        <w:rPr>
          <w:color w:val="1F497D" w:themeColor="text2"/>
          <w:sz w:val="24"/>
          <w:szCs w:val="24"/>
        </w:rPr>
      </w:pPr>
      <w:r w:rsidRPr="00A8387B">
        <w:rPr>
          <w:b/>
          <w:color w:val="1F497D" w:themeColor="text2"/>
          <w:sz w:val="24"/>
          <w:szCs w:val="24"/>
        </w:rPr>
        <w:t>11.5.</w:t>
      </w:r>
      <w:r w:rsidR="00340DDA" w:rsidRPr="00A8387B">
        <w:rPr>
          <w:color w:val="1F497D" w:themeColor="text2"/>
          <w:sz w:val="24"/>
          <w:szCs w:val="24"/>
        </w:rPr>
        <w:t xml:space="preserve">Deşeurile vor fi transportate de pe amplasament la destinaţie într-o manieră care nu va </w:t>
      </w:r>
    </w:p>
    <w:p w:rsidR="00A8387B" w:rsidRDefault="00340DDA" w:rsidP="00A8387B">
      <w:pPr>
        <w:tabs>
          <w:tab w:val="left" w:pos="856"/>
        </w:tabs>
        <w:ind w:left="-148" w:right="-139"/>
        <w:jc w:val="both"/>
        <w:rPr>
          <w:color w:val="1F497D" w:themeColor="text2"/>
          <w:sz w:val="24"/>
          <w:szCs w:val="24"/>
        </w:rPr>
      </w:pPr>
      <w:r w:rsidRPr="00A8387B">
        <w:rPr>
          <w:color w:val="1F497D" w:themeColor="text2"/>
          <w:sz w:val="24"/>
          <w:szCs w:val="24"/>
        </w:rPr>
        <w:t>afecta negativ mediul şi în acord cu legislaţia naţională şieuropeană.</w:t>
      </w:r>
    </w:p>
    <w:p w:rsidR="00A8387B" w:rsidRDefault="00A8387B" w:rsidP="00A8387B">
      <w:pPr>
        <w:tabs>
          <w:tab w:val="left" w:pos="856"/>
        </w:tabs>
        <w:ind w:left="-148" w:right="-139"/>
        <w:jc w:val="both"/>
        <w:rPr>
          <w:color w:val="1F497D" w:themeColor="text2"/>
          <w:sz w:val="24"/>
          <w:szCs w:val="24"/>
        </w:rPr>
      </w:pPr>
      <w:r w:rsidRPr="00A8387B">
        <w:rPr>
          <w:b/>
          <w:color w:val="1F497D" w:themeColor="text2"/>
          <w:sz w:val="24"/>
          <w:szCs w:val="24"/>
        </w:rPr>
        <w:t>11.6.</w:t>
      </w:r>
      <w:r>
        <w:rPr>
          <w:color w:val="1F497D" w:themeColor="text2"/>
          <w:sz w:val="24"/>
          <w:szCs w:val="24"/>
        </w:rPr>
        <w:t xml:space="preserve"> N</w:t>
      </w:r>
      <w:r w:rsidR="00340DDA" w:rsidRPr="00A8387B">
        <w:rPr>
          <w:color w:val="1F497D" w:themeColor="text2"/>
          <w:sz w:val="24"/>
          <w:szCs w:val="24"/>
        </w:rPr>
        <w:t xml:space="preserve">u trebuieeliminate/depozitate alte deşeuri nici pe amplasament, nici în afara </w:t>
      </w:r>
    </w:p>
    <w:p w:rsidR="00D81FF7" w:rsidRDefault="00340DDA" w:rsidP="00D81FF7">
      <w:pPr>
        <w:tabs>
          <w:tab w:val="left" w:pos="837"/>
        </w:tabs>
        <w:ind w:left="-148" w:right="-139"/>
        <w:jc w:val="both"/>
        <w:rPr>
          <w:color w:val="1F497D" w:themeColor="text2"/>
          <w:sz w:val="24"/>
          <w:szCs w:val="24"/>
        </w:rPr>
      </w:pPr>
      <w:r w:rsidRPr="00A8387B">
        <w:rPr>
          <w:color w:val="1F497D" w:themeColor="text2"/>
          <w:sz w:val="24"/>
          <w:szCs w:val="24"/>
        </w:rPr>
        <w:t>amplasamentului fără a informa în prealabil autoritatea competentă pentru protecţia mediului şi fără acordul scris alacesteia.</w:t>
      </w:r>
    </w:p>
    <w:p w:rsidR="00D81FF7" w:rsidRDefault="00D81FF7" w:rsidP="00D81FF7">
      <w:pPr>
        <w:tabs>
          <w:tab w:val="left" w:pos="837"/>
        </w:tabs>
        <w:ind w:left="-148" w:right="-139"/>
        <w:jc w:val="both"/>
        <w:rPr>
          <w:color w:val="1F497D" w:themeColor="text2"/>
          <w:sz w:val="24"/>
          <w:szCs w:val="24"/>
        </w:rPr>
      </w:pPr>
      <w:r w:rsidRPr="00D81FF7">
        <w:rPr>
          <w:b/>
          <w:color w:val="1F497D" w:themeColor="text2"/>
          <w:sz w:val="24"/>
          <w:szCs w:val="24"/>
        </w:rPr>
        <w:t>11.7.</w:t>
      </w:r>
      <w:r w:rsidR="00340DDA" w:rsidRPr="00D81FF7">
        <w:rPr>
          <w:color w:val="1F497D" w:themeColor="text2"/>
          <w:sz w:val="24"/>
          <w:szCs w:val="24"/>
        </w:rPr>
        <w:t>Gestionarea tuturor categoriilor de deşeuri se va realiza cu respectarea strictǎ a prevederilor Leg</w:t>
      </w:r>
      <w:r w:rsidRPr="00D81FF7">
        <w:rPr>
          <w:color w:val="E36C0A" w:themeColor="accent6" w:themeShade="BF"/>
          <w:sz w:val="24"/>
          <w:szCs w:val="24"/>
        </w:rPr>
        <w:t>ii</w:t>
      </w:r>
      <w:r w:rsidR="00340DDA" w:rsidRPr="00D81FF7">
        <w:rPr>
          <w:color w:val="1F497D" w:themeColor="text2"/>
          <w:sz w:val="24"/>
          <w:szCs w:val="24"/>
        </w:rPr>
        <w:t xml:space="preserve"> nr. 211/2010 privind regimul de</w:t>
      </w:r>
      <w:r>
        <w:rPr>
          <w:color w:val="1F497D" w:themeColor="text2"/>
          <w:sz w:val="24"/>
          <w:szCs w:val="24"/>
        </w:rPr>
        <w:t>ș</w:t>
      </w:r>
      <w:r w:rsidR="00340DDA" w:rsidRPr="00D81FF7">
        <w:rPr>
          <w:color w:val="1F497D" w:themeColor="text2"/>
          <w:sz w:val="24"/>
          <w:szCs w:val="24"/>
        </w:rPr>
        <w:t>eurilor. Deşeurile vor fi colectate şi depozitate temporar pe tipuri şi categorii, fǎrǎ a seamesteca</w:t>
      </w:r>
      <w:r>
        <w:rPr>
          <w:color w:val="1F497D" w:themeColor="text2"/>
          <w:sz w:val="24"/>
          <w:szCs w:val="24"/>
        </w:rPr>
        <w:t xml:space="preserve">. </w:t>
      </w:r>
    </w:p>
    <w:p w:rsidR="00D81FF7" w:rsidRPr="005E7581" w:rsidRDefault="00D81FF7" w:rsidP="00D81FF7">
      <w:pPr>
        <w:tabs>
          <w:tab w:val="left" w:pos="856"/>
        </w:tabs>
        <w:ind w:left="-148" w:right="-139"/>
        <w:jc w:val="both"/>
        <w:rPr>
          <w:color w:val="1F497D" w:themeColor="text2"/>
          <w:sz w:val="24"/>
          <w:szCs w:val="24"/>
        </w:rPr>
      </w:pPr>
      <w:r w:rsidRPr="00D81FF7">
        <w:rPr>
          <w:b/>
          <w:color w:val="1F497D" w:themeColor="text2"/>
          <w:sz w:val="24"/>
          <w:szCs w:val="24"/>
        </w:rPr>
        <w:t>11.</w:t>
      </w:r>
      <w:r w:rsidRPr="005E7581">
        <w:rPr>
          <w:b/>
          <w:color w:val="1F497D" w:themeColor="text2"/>
          <w:sz w:val="24"/>
          <w:szCs w:val="24"/>
        </w:rPr>
        <w:t>8.</w:t>
      </w:r>
      <w:r w:rsidR="00340DDA" w:rsidRPr="005E7581">
        <w:rPr>
          <w:color w:val="1F497D" w:themeColor="text2"/>
          <w:sz w:val="24"/>
          <w:szCs w:val="24"/>
        </w:rPr>
        <w:t>Deşeurile industrialerecuperabile: hârtie,</w:t>
      </w:r>
      <w:r w:rsidRPr="005E7581">
        <w:rPr>
          <w:color w:val="1F497D" w:themeColor="text2"/>
          <w:sz w:val="24"/>
          <w:szCs w:val="24"/>
        </w:rPr>
        <w:t>carton,</w:t>
      </w:r>
      <w:r w:rsidR="00340DDA" w:rsidRPr="005E7581">
        <w:rPr>
          <w:color w:val="1F497D" w:themeColor="text2"/>
          <w:sz w:val="24"/>
          <w:szCs w:val="24"/>
        </w:rPr>
        <w:t xml:space="preserve"> ambalaje PET,</w:t>
      </w:r>
      <w:r w:rsidRPr="005E7581">
        <w:rPr>
          <w:color w:val="1F497D" w:themeColor="text2"/>
          <w:sz w:val="24"/>
          <w:szCs w:val="24"/>
        </w:rPr>
        <w:t xml:space="preserve">PP, HDPE, PE,ambalaje nemetalice (Al), ambalaje metalice (Fe), </w:t>
      </w:r>
      <w:r w:rsidR="00340DDA" w:rsidRPr="005E7581">
        <w:rPr>
          <w:color w:val="1F497D" w:themeColor="text2"/>
          <w:sz w:val="24"/>
          <w:szCs w:val="24"/>
        </w:rPr>
        <w:t>metale uzate, uleiuri uzate, baterii - sunt colectate separat şi valorificate în conformitate cu legislaţia</w:t>
      </w:r>
      <w:r w:rsidR="00133066" w:rsidRPr="005E7581">
        <w:rPr>
          <w:color w:val="1F497D" w:themeColor="text2"/>
          <w:sz w:val="24"/>
          <w:szCs w:val="24"/>
        </w:rPr>
        <w:t xml:space="preserve"> în vigoare</w:t>
      </w:r>
      <w:r w:rsidR="00340DDA" w:rsidRPr="005E7581">
        <w:rPr>
          <w:color w:val="1F497D" w:themeColor="text2"/>
          <w:sz w:val="24"/>
          <w:szCs w:val="24"/>
        </w:rPr>
        <w:t>Legea nr. 249/2015, privind gestionarea ambalajelor şi a deşeurilor de ambalaje.</w:t>
      </w:r>
    </w:p>
    <w:p w:rsidR="00D81FF7" w:rsidRDefault="00D81FF7" w:rsidP="00D81FF7">
      <w:pPr>
        <w:tabs>
          <w:tab w:val="left" w:pos="856"/>
        </w:tabs>
        <w:ind w:left="-148" w:right="-139"/>
        <w:jc w:val="both"/>
        <w:rPr>
          <w:color w:val="1F497D" w:themeColor="text2"/>
          <w:sz w:val="24"/>
          <w:szCs w:val="24"/>
        </w:rPr>
      </w:pPr>
      <w:r w:rsidRPr="005E7581">
        <w:rPr>
          <w:b/>
          <w:color w:val="1F497D" w:themeColor="text2"/>
          <w:sz w:val="24"/>
          <w:szCs w:val="24"/>
        </w:rPr>
        <w:t>11.9.</w:t>
      </w:r>
      <w:r w:rsidR="00340DDA" w:rsidRPr="005E7581">
        <w:rPr>
          <w:color w:val="1F497D" w:themeColor="text2"/>
          <w:sz w:val="24"/>
          <w:szCs w:val="24"/>
        </w:rPr>
        <w:t>Deşeurile transportate în afara amplasamentului</w:t>
      </w:r>
      <w:r w:rsidR="00340DDA" w:rsidRPr="00D81FF7">
        <w:rPr>
          <w:color w:val="1F497D" w:themeColor="text2"/>
          <w:sz w:val="24"/>
          <w:szCs w:val="24"/>
        </w:rPr>
        <w:t xml:space="preserve"> pentru recuperare sau eliminare trebuie transportate doar de un operator autorizat pentru astfel de activităţi cudeşeuri.</w:t>
      </w:r>
    </w:p>
    <w:p w:rsidR="0065630D" w:rsidRDefault="00D81FF7" w:rsidP="0065630D">
      <w:pPr>
        <w:tabs>
          <w:tab w:val="left" w:pos="856"/>
        </w:tabs>
        <w:ind w:left="-148" w:right="-139"/>
        <w:jc w:val="both"/>
        <w:rPr>
          <w:color w:val="1F497D" w:themeColor="text2"/>
          <w:sz w:val="24"/>
          <w:szCs w:val="24"/>
        </w:rPr>
      </w:pPr>
      <w:r w:rsidRPr="00D81FF7">
        <w:rPr>
          <w:b/>
          <w:color w:val="1F497D" w:themeColor="text2"/>
          <w:sz w:val="24"/>
          <w:szCs w:val="24"/>
        </w:rPr>
        <w:t>11.10.</w:t>
      </w:r>
      <w:r w:rsidR="00340DDA" w:rsidRPr="00D81FF7">
        <w:rPr>
          <w:color w:val="1F497D" w:themeColor="text2"/>
          <w:sz w:val="24"/>
          <w:szCs w:val="24"/>
        </w:rPr>
        <w:t>Operatorul autorizaţiei trebuie să se asigure că deşeurile transferate către o altă persoană sunt ambalate, identificate şi inscripţionate în conformitate cu standardele naţionale, europene şi cu oricare standarde în vigoare privind o astfel de inscripţionare. Până la colectare, recuperare sau eliminare, toate deşeurile trebuie depozitate în zone desemnate, protejate corespunz</w:t>
      </w:r>
      <w:r w:rsidR="0065630D">
        <w:rPr>
          <w:color w:val="1F497D" w:themeColor="text2"/>
          <w:sz w:val="24"/>
          <w:szCs w:val="24"/>
        </w:rPr>
        <w:t>ă</w:t>
      </w:r>
      <w:r w:rsidR="00340DDA" w:rsidRPr="00D81FF7">
        <w:rPr>
          <w:color w:val="1F497D" w:themeColor="text2"/>
          <w:sz w:val="24"/>
          <w:szCs w:val="24"/>
        </w:rPr>
        <w:t xml:space="preserve">tor împotriva dispersiei în mediu. Deşeurile trebuie clar identificate, </w:t>
      </w:r>
      <w:r w:rsidR="00340DDA" w:rsidRPr="00D81FF7">
        <w:rPr>
          <w:color w:val="1F497D" w:themeColor="text2"/>
          <w:sz w:val="24"/>
          <w:szCs w:val="24"/>
        </w:rPr>
        <w:lastRenderedPageBreak/>
        <w:t>inscripţionate şi separatecorespunzător.</w:t>
      </w:r>
    </w:p>
    <w:p w:rsidR="00A411CB" w:rsidRPr="0065630D" w:rsidRDefault="0065630D" w:rsidP="0065630D">
      <w:pPr>
        <w:tabs>
          <w:tab w:val="left" w:pos="856"/>
        </w:tabs>
        <w:ind w:left="-148" w:right="-139"/>
        <w:jc w:val="both"/>
        <w:rPr>
          <w:color w:val="1F497D" w:themeColor="text2"/>
          <w:sz w:val="24"/>
          <w:szCs w:val="24"/>
        </w:rPr>
      </w:pPr>
      <w:r w:rsidRPr="0065630D">
        <w:rPr>
          <w:b/>
          <w:color w:val="1F497D" w:themeColor="text2"/>
          <w:sz w:val="24"/>
          <w:szCs w:val="24"/>
        </w:rPr>
        <w:t>11.11.</w:t>
      </w:r>
      <w:r w:rsidR="00340DDA" w:rsidRPr="0065630D">
        <w:rPr>
          <w:color w:val="1F497D" w:themeColor="text2"/>
          <w:sz w:val="24"/>
          <w:szCs w:val="24"/>
        </w:rPr>
        <w:t>Schimbarea contractelor cu firmele care valorific</w:t>
      </w:r>
      <w:r>
        <w:rPr>
          <w:color w:val="1F497D" w:themeColor="text2"/>
          <w:sz w:val="24"/>
          <w:szCs w:val="24"/>
        </w:rPr>
        <w:t>ă</w:t>
      </w:r>
      <w:r w:rsidR="00340DDA" w:rsidRPr="0065630D">
        <w:rPr>
          <w:color w:val="1F497D" w:themeColor="text2"/>
          <w:sz w:val="24"/>
          <w:szCs w:val="24"/>
        </w:rPr>
        <w:t>/elimin</w:t>
      </w:r>
      <w:r>
        <w:rPr>
          <w:color w:val="1F497D" w:themeColor="text2"/>
          <w:sz w:val="24"/>
          <w:szCs w:val="24"/>
        </w:rPr>
        <w:t>ă</w:t>
      </w:r>
      <w:r w:rsidR="00340DDA" w:rsidRPr="0065630D">
        <w:rPr>
          <w:color w:val="1F497D" w:themeColor="text2"/>
          <w:sz w:val="24"/>
          <w:szCs w:val="24"/>
        </w:rPr>
        <w:t xml:space="preserve"> de</w:t>
      </w:r>
      <w:r>
        <w:rPr>
          <w:color w:val="1F497D" w:themeColor="text2"/>
          <w:sz w:val="24"/>
          <w:szCs w:val="24"/>
        </w:rPr>
        <w:t>ș</w:t>
      </w:r>
      <w:r w:rsidR="00340DDA" w:rsidRPr="0065630D">
        <w:rPr>
          <w:color w:val="1F497D" w:themeColor="text2"/>
          <w:sz w:val="24"/>
          <w:szCs w:val="24"/>
        </w:rPr>
        <w:t>eurile se va notifica c</w:t>
      </w:r>
      <w:r>
        <w:rPr>
          <w:color w:val="1F497D" w:themeColor="text2"/>
          <w:sz w:val="24"/>
          <w:szCs w:val="24"/>
        </w:rPr>
        <w:t>ă</w:t>
      </w:r>
      <w:r w:rsidR="00340DDA" w:rsidRPr="0065630D">
        <w:rPr>
          <w:color w:val="1F497D" w:themeColor="text2"/>
          <w:sz w:val="24"/>
          <w:szCs w:val="24"/>
        </w:rPr>
        <w:t>treA.P.M.</w:t>
      </w:r>
      <w:r w:rsidR="00133066" w:rsidRPr="0065630D">
        <w:rPr>
          <w:color w:val="1F497D" w:themeColor="text2"/>
          <w:sz w:val="24"/>
          <w:szCs w:val="24"/>
        </w:rPr>
        <w:t xml:space="preserve"> Braşov.</w:t>
      </w:r>
    </w:p>
    <w:p w:rsidR="00133066" w:rsidRPr="005F65BA" w:rsidRDefault="00133066" w:rsidP="00133066">
      <w:pPr>
        <w:pStyle w:val="ListParagraph"/>
        <w:tabs>
          <w:tab w:val="left" w:pos="856"/>
        </w:tabs>
        <w:ind w:left="332" w:right="979" w:firstLine="0"/>
        <w:jc w:val="both"/>
        <w:rPr>
          <w:color w:val="1F497D" w:themeColor="text2"/>
          <w:sz w:val="24"/>
          <w:szCs w:val="24"/>
        </w:rPr>
      </w:pPr>
    </w:p>
    <w:p w:rsidR="00A411CB" w:rsidRPr="005F65BA" w:rsidRDefault="00A65480" w:rsidP="0065630D">
      <w:pPr>
        <w:pStyle w:val="Heading1"/>
        <w:tabs>
          <w:tab w:val="left" w:pos="635"/>
        </w:tabs>
        <w:ind w:left="0" w:right="-139"/>
        <w:jc w:val="both"/>
        <w:rPr>
          <w:color w:val="1F497D" w:themeColor="text2"/>
        </w:rPr>
      </w:pPr>
      <w:r w:rsidRPr="005F65BA">
        <w:rPr>
          <w:color w:val="1F497D" w:themeColor="text2"/>
        </w:rPr>
        <w:t>12.</w:t>
      </w:r>
      <w:r w:rsidR="00340DDA" w:rsidRPr="005F65BA">
        <w:rPr>
          <w:color w:val="1F497D" w:themeColor="text2"/>
        </w:rPr>
        <w:t>INTERVEN</w:t>
      </w:r>
      <w:r w:rsidR="0065630D">
        <w:rPr>
          <w:color w:val="1F497D" w:themeColor="text2"/>
        </w:rPr>
        <w:t>Ț</w:t>
      </w:r>
      <w:r w:rsidR="00340DDA" w:rsidRPr="005F65BA">
        <w:rPr>
          <w:color w:val="1F497D" w:themeColor="text2"/>
        </w:rPr>
        <w:t>IA RAPID</w:t>
      </w:r>
      <w:r w:rsidR="0065630D">
        <w:rPr>
          <w:color w:val="1F497D" w:themeColor="text2"/>
        </w:rPr>
        <w:t>Ă</w:t>
      </w:r>
      <w:r w:rsidR="00340DDA" w:rsidRPr="005F65BA">
        <w:rPr>
          <w:color w:val="1F497D" w:themeColor="text2"/>
        </w:rPr>
        <w:t xml:space="preserve">, PREVENIREA </w:t>
      </w:r>
      <w:r w:rsidR="0065630D">
        <w:rPr>
          <w:color w:val="1F497D" w:themeColor="text2"/>
        </w:rPr>
        <w:t>Ș</w:t>
      </w:r>
      <w:r w:rsidR="00340DDA" w:rsidRPr="005F65BA">
        <w:rPr>
          <w:color w:val="1F497D" w:themeColor="text2"/>
        </w:rPr>
        <w:t>I MANAGEMENTUL SITUA</w:t>
      </w:r>
      <w:r w:rsidR="0065630D">
        <w:rPr>
          <w:color w:val="1F497D" w:themeColor="text2"/>
        </w:rPr>
        <w:t>Ț</w:t>
      </w:r>
      <w:r w:rsidR="00340DDA" w:rsidRPr="005F65BA">
        <w:rPr>
          <w:color w:val="1F497D" w:themeColor="text2"/>
        </w:rPr>
        <w:t>IILORDE URGEN</w:t>
      </w:r>
      <w:r w:rsidR="0065630D">
        <w:rPr>
          <w:color w:val="1F497D" w:themeColor="text2"/>
        </w:rPr>
        <w:t>ȚĂ</w:t>
      </w:r>
    </w:p>
    <w:p w:rsidR="00A411CB" w:rsidRPr="0065630D" w:rsidRDefault="00340DDA" w:rsidP="00741838">
      <w:pPr>
        <w:pStyle w:val="ListParagraph"/>
        <w:numPr>
          <w:ilvl w:val="1"/>
          <w:numId w:val="68"/>
        </w:numPr>
        <w:tabs>
          <w:tab w:val="left" w:pos="823"/>
        </w:tabs>
        <w:ind w:right="-139"/>
        <w:jc w:val="both"/>
        <w:rPr>
          <w:b/>
          <w:color w:val="1F497D" w:themeColor="text2"/>
          <w:sz w:val="24"/>
          <w:szCs w:val="24"/>
        </w:rPr>
      </w:pPr>
      <w:r w:rsidRPr="0065630D">
        <w:rPr>
          <w:b/>
          <w:color w:val="1F497D" w:themeColor="text2"/>
          <w:sz w:val="24"/>
          <w:szCs w:val="24"/>
        </w:rPr>
        <w:t>Instalația nu intr</w:t>
      </w:r>
      <w:r w:rsidR="0065630D" w:rsidRPr="0065630D">
        <w:rPr>
          <w:b/>
          <w:color w:val="1F497D" w:themeColor="text2"/>
          <w:sz w:val="24"/>
          <w:szCs w:val="24"/>
        </w:rPr>
        <w:t xml:space="preserve">ă </w:t>
      </w:r>
      <w:r w:rsidRPr="0065630D">
        <w:rPr>
          <w:b/>
          <w:color w:val="1F497D" w:themeColor="text2"/>
          <w:sz w:val="24"/>
          <w:szCs w:val="24"/>
        </w:rPr>
        <w:t>sub DirectivaSEVESO</w:t>
      </w:r>
    </w:p>
    <w:p w:rsidR="00A411CB" w:rsidRPr="005F65BA" w:rsidRDefault="00340DDA" w:rsidP="0065630D">
      <w:pPr>
        <w:pStyle w:val="BodyText"/>
        <w:ind w:right="-139"/>
        <w:jc w:val="both"/>
        <w:rPr>
          <w:color w:val="1F497D" w:themeColor="text2"/>
        </w:rPr>
      </w:pPr>
      <w:r w:rsidRPr="005F65BA">
        <w:rPr>
          <w:color w:val="1F497D" w:themeColor="text2"/>
        </w:rPr>
        <w:t>Pe amplasament se utilizează substanţe chimice periculoase dar, prin cantităţile prezente, nu intră sub incidenţa Legii 59/2016 privind controlul asupra pericolelor de accident major în care sunt implicate substanţepericuloase.</w:t>
      </w:r>
    </w:p>
    <w:p w:rsidR="00A411CB" w:rsidRPr="0065630D" w:rsidRDefault="0065630D" w:rsidP="0065630D">
      <w:pPr>
        <w:tabs>
          <w:tab w:val="left" w:pos="823"/>
        </w:tabs>
        <w:ind w:right="-139"/>
        <w:jc w:val="both"/>
        <w:rPr>
          <w:color w:val="1F497D" w:themeColor="text2"/>
          <w:sz w:val="24"/>
          <w:szCs w:val="24"/>
        </w:rPr>
      </w:pPr>
      <w:r w:rsidRPr="0065630D">
        <w:rPr>
          <w:b/>
          <w:color w:val="1F497D" w:themeColor="text2"/>
          <w:spacing w:val="-3"/>
          <w:sz w:val="24"/>
          <w:szCs w:val="24"/>
        </w:rPr>
        <w:t>12.2.</w:t>
      </w:r>
      <w:r w:rsidR="00340DDA" w:rsidRPr="0065630D">
        <w:rPr>
          <w:color w:val="1F497D" w:themeColor="text2"/>
          <w:spacing w:val="-3"/>
          <w:sz w:val="24"/>
          <w:szCs w:val="24"/>
        </w:rPr>
        <w:t>Activitatea legat</w:t>
      </w:r>
      <w:r>
        <w:rPr>
          <w:color w:val="1F497D" w:themeColor="text2"/>
          <w:spacing w:val="-3"/>
          <w:sz w:val="24"/>
          <w:szCs w:val="24"/>
        </w:rPr>
        <w:t>ă</w:t>
      </w:r>
      <w:r w:rsidR="00340DDA" w:rsidRPr="0065630D">
        <w:rPr>
          <w:color w:val="1F497D" w:themeColor="text2"/>
          <w:sz w:val="24"/>
          <w:szCs w:val="24"/>
        </w:rPr>
        <w:t xml:space="preserve">de </w:t>
      </w:r>
      <w:r w:rsidR="00340DDA" w:rsidRPr="0065630D">
        <w:rPr>
          <w:color w:val="1F497D" w:themeColor="text2"/>
          <w:spacing w:val="-3"/>
          <w:sz w:val="24"/>
          <w:szCs w:val="24"/>
        </w:rPr>
        <w:t xml:space="preserve">exploatarea </w:t>
      </w:r>
      <w:r w:rsidR="00340DDA" w:rsidRPr="0065630D">
        <w:rPr>
          <w:color w:val="1F497D" w:themeColor="text2"/>
          <w:sz w:val="24"/>
          <w:szCs w:val="24"/>
        </w:rPr>
        <w:t xml:space="preserve">depozitului se </w:t>
      </w:r>
      <w:r w:rsidR="00340DDA" w:rsidRPr="0065630D">
        <w:rPr>
          <w:color w:val="1F497D" w:themeColor="text2"/>
          <w:spacing w:val="-3"/>
          <w:sz w:val="24"/>
          <w:szCs w:val="24"/>
        </w:rPr>
        <w:t xml:space="preserve">va </w:t>
      </w:r>
      <w:r w:rsidR="00340DDA" w:rsidRPr="0065630D">
        <w:rPr>
          <w:color w:val="1F497D" w:themeColor="text2"/>
          <w:sz w:val="24"/>
          <w:szCs w:val="24"/>
        </w:rPr>
        <w:t>desf</w:t>
      </w:r>
      <w:r>
        <w:rPr>
          <w:color w:val="1F497D" w:themeColor="text2"/>
          <w:sz w:val="24"/>
          <w:szCs w:val="24"/>
        </w:rPr>
        <w:t>ăș</w:t>
      </w:r>
      <w:r w:rsidR="00340DDA" w:rsidRPr="0065630D">
        <w:rPr>
          <w:color w:val="1F497D" w:themeColor="text2"/>
          <w:sz w:val="24"/>
          <w:szCs w:val="24"/>
        </w:rPr>
        <w:t xml:space="preserve">ura </w:t>
      </w:r>
      <w:r>
        <w:rPr>
          <w:color w:val="1F497D" w:themeColor="text2"/>
          <w:sz w:val="24"/>
          <w:szCs w:val="24"/>
        </w:rPr>
        <w:t>î</w:t>
      </w:r>
      <w:r w:rsidR="00340DDA" w:rsidRPr="0065630D">
        <w:rPr>
          <w:color w:val="1F497D" w:themeColor="text2"/>
          <w:sz w:val="24"/>
          <w:szCs w:val="24"/>
        </w:rPr>
        <w:t xml:space="preserve">n </w:t>
      </w:r>
      <w:r w:rsidR="00340DDA" w:rsidRPr="0065630D">
        <w:rPr>
          <w:color w:val="1F497D" w:themeColor="text2"/>
          <w:spacing w:val="-3"/>
          <w:sz w:val="24"/>
          <w:szCs w:val="24"/>
        </w:rPr>
        <w:t xml:space="preserve">conformitate </w:t>
      </w:r>
      <w:r w:rsidR="00340DDA" w:rsidRPr="0065630D">
        <w:rPr>
          <w:color w:val="1F497D" w:themeColor="text2"/>
          <w:sz w:val="24"/>
          <w:szCs w:val="24"/>
        </w:rPr>
        <w:t xml:space="preserve">cu </w:t>
      </w:r>
      <w:r w:rsidR="00340DDA" w:rsidRPr="0065630D">
        <w:rPr>
          <w:color w:val="1F497D" w:themeColor="text2"/>
          <w:spacing w:val="-3"/>
          <w:sz w:val="24"/>
          <w:szCs w:val="24"/>
        </w:rPr>
        <w:t xml:space="preserve">prevederile </w:t>
      </w:r>
      <w:r w:rsidR="00340DDA" w:rsidRPr="0065630D">
        <w:rPr>
          <w:color w:val="1F497D" w:themeColor="text2"/>
          <w:sz w:val="24"/>
          <w:szCs w:val="24"/>
        </w:rPr>
        <w:t xml:space="preserve">legale </w:t>
      </w:r>
      <w:r w:rsidR="00340DDA" w:rsidRPr="0065630D">
        <w:rPr>
          <w:color w:val="1F497D" w:themeColor="text2"/>
          <w:spacing w:val="-3"/>
          <w:sz w:val="24"/>
          <w:szCs w:val="24"/>
        </w:rPr>
        <w:t xml:space="preserve">referitoare </w:t>
      </w:r>
      <w:r w:rsidR="00340DDA" w:rsidRPr="0065630D">
        <w:rPr>
          <w:color w:val="1F497D" w:themeColor="text2"/>
          <w:sz w:val="24"/>
          <w:szCs w:val="24"/>
        </w:rPr>
        <w:t xml:space="preserve">la normele de </w:t>
      </w:r>
      <w:r w:rsidR="00340DDA" w:rsidRPr="0065630D">
        <w:rPr>
          <w:color w:val="1F497D" w:themeColor="text2"/>
          <w:spacing w:val="-3"/>
          <w:sz w:val="24"/>
          <w:szCs w:val="24"/>
        </w:rPr>
        <w:t>protec</w:t>
      </w:r>
      <w:r>
        <w:rPr>
          <w:color w:val="1F497D" w:themeColor="text2"/>
          <w:spacing w:val="-3"/>
          <w:sz w:val="24"/>
          <w:szCs w:val="24"/>
        </w:rPr>
        <w:t>ț</w:t>
      </w:r>
      <w:r w:rsidR="00340DDA" w:rsidRPr="0065630D">
        <w:rPr>
          <w:color w:val="1F497D" w:themeColor="text2"/>
          <w:spacing w:val="-3"/>
          <w:sz w:val="24"/>
          <w:szCs w:val="24"/>
        </w:rPr>
        <w:t xml:space="preserve">ie </w:t>
      </w:r>
      <w:r w:rsidR="00340DDA" w:rsidRPr="0065630D">
        <w:rPr>
          <w:color w:val="1F497D" w:themeColor="text2"/>
          <w:sz w:val="24"/>
          <w:szCs w:val="24"/>
        </w:rPr>
        <w:t xml:space="preserve">a </w:t>
      </w:r>
      <w:r w:rsidR="00340DDA" w:rsidRPr="00E9488D">
        <w:rPr>
          <w:color w:val="1F497D" w:themeColor="text2"/>
          <w:sz w:val="24"/>
          <w:szCs w:val="24"/>
        </w:rPr>
        <w:t xml:space="preserve">muncii </w:t>
      </w:r>
      <w:r w:rsidRPr="00E9488D">
        <w:rPr>
          <w:color w:val="1F497D" w:themeColor="text2"/>
          <w:sz w:val="24"/>
          <w:szCs w:val="24"/>
        </w:rPr>
        <w:t>ș</w:t>
      </w:r>
      <w:r w:rsidR="00340DDA" w:rsidRPr="00E9488D">
        <w:rPr>
          <w:color w:val="1F497D" w:themeColor="text2"/>
          <w:sz w:val="24"/>
          <w:szCs w:val="24"/>
        </w:rPr>
        <w:t>i</w:t>
      </w:r>
      <w:r w:rsidR="00E9488D" w:rsidRPr="00E9488D">
        <w:rPr>
          <w:color w:val="1F497D" w:themeColor="text2"/>
          <w:sz w:val="24"/>
          <w:szCs w:val="24"/>
        </w:rPr>
        <w:t xml:space="preserve"> </w:t>
      </w:r>
      <w:r w:rsidRPr="00E9488D">
        <w:rPr>
          <w:color w:val="1F497D" w:themeColor="text2"/>
          <w:spacing w:val="-3"/>
          <w:sz w:val="24"/>
          <w:szCs w:val="24"/>
        </w:rPr>
        <w:t>prevenirea</w:t>
      </w:r>
      <w:r w:rsidR="00340DDA" w:rsidRPr="0065630D">
        <w:rPr>
          <w:color w:val="1F497D" w:themeColor="text2"/>
          <w:spacing w:val="-3"/>
          <w:sz w:val="24"/>
          <w:szCs w:val="24"/>
        </w:rPr>
        <w:t xml:space="preserve"> incendiilor </w:t>
      </w:r>
      <w:r>
        <w:rPr>
          <w:color w:val="1F497D" w:themeColor="text2"/>
          <w:sz w:val="24"/>
          <w:szCs w:val="24"/>
        </w:rPr>
        <w:t>ș</w:t>
      </w:r>
      <w:r w:rsidR="00340DDA" w:rsidRPr="0065630D">
        <w:rPr>
          <w:color w:val="1F497D" w:themeColor="text2"/>
          <w:sz w:val="24"/>
          <w:szCs w:val="24"/>
        </w:rPr>
        <w:t xml:space="preserve">i </w:t>
      </w:r>
      <w:r w:rsidR="00340DDA" w:rsidRPr="0065630D">
        <w:rPr>
          <w:color w:val="1F497D" w:themeColor="text2"/>
          <w:spacing w:val="-3"/>
          <w:sz w:val="24"/>
          <w:szCs w:val="24"/>
        </w:rPr>
        <w:t xml:space="preserve">procedura </w:t>
      </w:r>
      <w:r>
        <w:rPr>
          <w:color w:val="1F497D" w:themeColor="text2"/>
          <w:sz w:val="24"/>
          <w:szCs w:val="24"/>
        </w:rPr>
        <w:t>î</w:t>
      </w:r>
      <w:r w:rsidR="00340DDA" w:rsidRPr="0065630D">
        <w:rPr>
          <w:color w:val="1F497D" w:themeColor="text2"/>
          <w:sz w:val="24"/>
          <w:szCs w:val="24"/>
        </w:rPr>
        <w:t>n caz de</w:t>
      </w:r>
      <w:r w:rsidR="00340DDA" w:rsidRPr="0065630D">
        <w:rPr>
          <w:color w:val="1F497D" w:themeColor="text2"/>
          <w:spacing w:val="-3"/>
          <w:sz w:val="24"/>
          <w:szCs w:val="24"/>
        </w:rPr>
        <w:t>accidente.</w:t>
      </w:r>
    </w:p>
    <w:p w:rsidR="00A411CB" w:rsidRPr="0065630D" w:rsidRDefault="0065630D" w:rsidP="0065630D">
      <w:pPr>
        <w:tabs>
          <w:tab w:val="left" w:pos="861"/>
        </w:tabs>
        <w:ind w:right="-142"/>
        <w:jc w:val="both"/>
        <w:rPr>
          <w:color w:val="1F497D" w:themeColor="text2"/>
          <w:sz w:val="24"/>
          <w:szCs w:val="24"/>
        </w:rPr>
      </w:pPr>
      <w:r w:rsidRPr="0065630D">
        <w:rPr>
          <w:b/>
          <w:color w:val="1F497D" w:themeColor="text2"/>
          <w:spacing w:val="-3"/>
          <w:sz w:val="24"/>
          <w:szCs w:val="24"/>
        </w:rPr>
        <w:t>12.3.</w:t>
      </w:r>
      <w:r w:rsidR="00340DDA" w:rsidRPr="0065630D">
        <w:rPr>
          <w:color w:val="1F497D" w:themeColor="text2"/>
          <w:spacing w:val="-3"/>
          <w:sz w:val="24"/>
          <w:szCs w:val="24"/>
        </w:rPr>
        <w:t xml:space="preserve">Procedura </w:t>
      </w:r>
      <w:r>
        <w:rPr>
          <w:color w:val="1F497D" w:themeColor="text2"/>
          <w:sz w:val="24"/>
          <w:szCs w:val="24"/>
        </w:rPr>
        <w:t>î</w:t>
      </w:r>
      <w:r w:rsidR="00340DDA" w:rsidRPr="0065630D">
        <w:rPr>
          <w:color w:val="1F497D" w:themeColor="text2"/>
          <w:sz w:val="24"/>
          <w:szCs w:val="24"/>
        </w:rPr>
        <w:t xml:space="preserve">n caz de </w:t>
      </w:r>
      <w:r w:rsidR="00340DDA" w:rsidRPr="0065630D">
        <w:rPr>
          <w:color w:val="1F497D" w:themeColor="text2"/>
          <w:spacing w:val="-3"/>
          <w:sz w:val="24"/>
          <w:szCs w:val="24"/>
        </w:rPr>
        <w:t xml:space="preserve">accidente, </w:t>
      </w:r>
      <w:r w:rsidR="00340DDA" w:rsidRPr="0065630D">
        <w:rPr>
          <w:color w:val="1F497D" w:themeColor="text2"/>
          <w:sz w:val="24"/>
          <w:szCs w:val="24"/>
        </w:rPr>
        <w:t xml:space="preserve">parte din managementul </w:t>
      </w:r>
      <w:r w:rsidR="00340DDA" w:rsidRPr="0065630D">
        <w:rPr>
          <w:color w:val="1F497D" w:themeColor="text2"/>
          <w:spacing w:val="-3"/>
          <w:sz w:val="24"/>
          <w:szCs w:val="24"/>
        </w:rPr>
        <w:t>securit</w:t>
      </w:r>
      <w:r>
        <w:rPr>
          <w:color w:val="1F497D" w:themeColor="text2"/>
          <w:spacing w:val="-3"/>
          <w:sz w:val="24"/>
          <w:szCs w:val="24"/>
        </w:rPr>
        <w:t>ăț</w:t>
      </w:r>
      <w:r w:rsidR="00340DDA" w:rsidRPr="0065630D">
        <w:rPr>
          <w:color w:val="1F497D" w:themeColor="text2"/>
          <w:spacing w:val="-3"/>
          <w:sz w:val="24"/>
          <w:szCs w:val="24"/>
        </w:rPr>
        <w:t xml:space="preserve">ii, </w:t>
      </w:r>
      <w:r w:rsidR="00340DDA" w:rsidRPr="0065630D">
        <w:rPr>
          <w:color w:val="1F497D" w:themeColor="text2"/>
          <w:sz w:val="24"/>
          <w:szCs w:val="24"/>
        </w:rPr>
        <w:t>este parte component</w:t>
      </w:r>
      <w:r>
        <w:rPr>
          <w:color w:val="1F497D" w:themeColor="text2"/>
          <w:sz w:val="24"/>
          <w:szCs w:val="24"/>
        </w:rPr>
        <w:t>ă</w:t>
      </w:r>
      <w:r w:rsidR="00340DDA" w:rsidRPr="0065630D">
        <w:rPr>
          <w:color w:val="1F497D" w:themeColor="text2"/>
          <w:sz w:val="24"/>
          <w:szCs w:val="24"/>
        </w:rPr>
        <w:t xml:space="preserve"> a </w:t>
      </w:r>
      <w:r w:rsidR="00340DDA" w:rsidRPr="0065630D">
        <w:rPr>
          <w:color w:val="1F497D" w:themeColor="text2"/>
          <w:spacing w:val="-3"/>
          <w:sz w:val="24"/>
          <w:szCs w:val="24"/>
        </w:rPr>
        <w:t xml:space="preserve">managementului general </w:t>
      </w:r>
      <w:r w:rsidR="00340DDA" w:rsidRPr="0065630D">
        <w:rPr>
          <w:color w:val="1F497D" w:themeColor="text2"/>
          <w:sz w:val="24"/>
          <w:szCs w:val="24"/>
        </w:rPr>
        <w:t xml:space="preserve">al </w:t>
      </w:r>
      <w:r w:rsidR="00340DDA" w:rsidRPr="0065630D">
        <w:rPr>
          <w:color w:val="1F497D" w:themeColor="text2"/>
          <w:spacing w:val="-3"/>
          <w:sz w:val="24"/>
          <w:szCs w:val="24"/>
        </w:rPr>
        <w:t>societ</w:t>
      </w:r>
      <w:r>
        <w:rPr>
          <w:color w:val="1F497D" w:themeColor="text2"/>
          <w:spacing w:val="-3"/>
          <w:sz w:val="24"/>
          <w:szCs w:val="24"/>
        </w:rPr>
        <w:t>ăț</w:t>
      </w:r>
      <w:r w:rsidR="00340DDA" w:rsidRPr="0065630D">
        <w:rPr>
          <w:color w:val="1F497D" w:themeColor="text2"/>
          <w:spacing w:val="-3"/>
          <w:sz w:val="24"/>
          <w:szCs w:val="24"/>
        </w:rPr>
        <w:t>ii. Managementul securit</w:t>
      </w:r>
      <w:r>
        <w:rPr>
          <w:color w:val="1F497D" w:themeColor="text2"/>
          <w:spacing w:val="-3"/>
          <w:sz w:val="24"/>
          <w:szCs w:val="24"/>
        </w:rPr>
        <w:t>ăț</w:t>
      </w:r>
      <w:r w:rsidR="00340DDA" w:rsidRPr="0065630D">
        <w:rPr>
          <w:color w:val="1F497D" w:themeColor="text2"/>
          <w:spacing w:val="-3"/>
          <w:sz w:val="24"/>
          <w:szCs w:val="24"/>
        </w:rPr>
        <w:t>ii va cuprinde:</w:t>
      </w:r>
    </w:p>
    <w:p w:rsidR="00A411CB" w:rsidRPr="005F65BA" w:rsidRDefault="00340DDA" w:rsidP="00741838">
      <w:pPr>
        <w:pStyle w:val="ListParagraph"/>
        <w:numPr>
          <w:ilvl w:val="2"/>
          <w:numId w:val="9"/>
        </w:numPr>
        <w:tabs>
          <w:tab w:val="left" w:pos="1043"/>
        </w:tabs>
        <w:ind w:right="-142" w:hanging="271"/>
        <w:jc w:val="both"/>
        <w:rPr>
          <w:color w:val="1F497D" w:themeColor="text2"/>
          <w:sz w:val="24"/>
          <w:szCs w:val="24"/>
        </w:rPr>
      </w:pPr>
      <w:r w:rsidRPr="005F65BA">
        <w:rPr>
          <w:color w:val="1F497D" w:themeColor="text2"/>
          <w:spacing w:val="-3"/>
          <w:sz w:val="24"/>
          <w:szCs w:val="24"/>
        </w:rPr>
        <w:t xml:space="preserve">planurile </w:t>
      </w:r>
      <w:r w:rsidR="0065630D">
        <w:rPr>
          <w:color w:val="1F497D" w:themeColor="text2"/>
          <w:sz w:val="24"/>
          <w:szCs w:val="24"/>
        </w:rPr>
        <w:t>ș</w:t>
      </w:r>
      <w:r w:rsidRPr="005F65BA">
        <w:rPr>
          <w:color w:val="1F497D" w:themeColor="text2"/>
          <w:sz w:val="24"/>
          <w:szCs w:val="24"/>
        </w:rPr>
        <w:t xml:space="preserve">i </w:t>
      </w:r>
      <w:r w:rsidRPr="005F65BA">
        <w:rPr>
          <w:color w:val="1F497D" w:themeColor="text2"/>
          <w:spacing w:val="-3"/>
          <w:sz w:val="24"/>
          <w:szCs w:val="24"/>
        </w:rPr>
        <w:t>m</w:t>
      </w:r>
      <w:r w:rsidR="0065630D">
        <w:rPr>
          <w:color w:val="1F497D" w:themeColor="text2"/>
          <w:spacing w:val="-3"/>
          <w:sz w:val="24"/>
          <w:szCs w:val="24"/>
        </w:rPr>
        <w:t>ă</w:t>
      </w:r>
      <w:r w:rsidRPr="005F65BA">
        <w:rPr>
          <w:color w:val="1F497D" w:themeColor="text2"/>
          <w:spacing w:val="-3"/>
          <w:sz w:val="24"/>
          <w:szCs w:val="24"/>
        </w:rPr>
        <w:t xml:space="preserve">surile generale </w:t>
      </w:r>
      <w:r w:rsidRPr="005F65BA">
        <w:rPr>
          <w:color w:val="1F497D" w:themeColor="text2"/>
          <w:spacing w:val="-2"/>
          <w:sz w:val="24"/>
          <w:szCs w:val="24"/>
        </w:rPr>
        <w:t xml:space="preserve">pentru </w:t>
      </w:r>
      <w:r w:rsidRPr="005F65BA">
        <w:rPr>
          <w:color w:val="1F497D" w:themeColor="text2"/>
          <w:spacing w:val="-3"/>
          <w:sz w:val="24"/>
          <w:szCs w:val="24"/>
        </w:rPr>
        <w:t xml:space="preserve">limitarea riscului </w:t>
      </w:r>
      <w:r w:rsidRPr="005F65BA">
        <w:rPr>
          <w:color w:val="1F497D" w:themeColor="text2"/>
          <w:sz w:val="24"/>
          <w:szCs w:val="24"/>
        </w:rPr>
        <w:t>unor</w:t>
      </w:r>
      <w:r w:rsidRPr="005F65BA">
        <w:rPr>
          <w:color w:val="1F497D" w:themeColor="text2"/>
          <w:spacing w:val="-3"/>
          <w:sz w:val="24"/>
          <w:szCs w:val="24"/>
        </w:rPr>
        <w:t>accidente</w:t>
      </w:r>
      <w:r w:rsidR="0065630D">
        <w:rPr>
          <w:color w:val="1F497D" w:themeColor="text2"/>
          <w:spacing w:val="-3"/>
          <w:sz w:val="24"/>
          <w:szCs w:val="24"/>
        </w:rPr>
        <w:t>;</w:t>
      </w:r>
    </w:p>
    <w:p w:rsidR="0065630D" w:rsidRPr="0065630D" w:rsidRDefault="00340DDA" w:rsidP="00741838">
      <w:pPr>
        <w:pStyle w:val="ListParagraph"/>
        <w:numPr>
          <w:ilvl w:val="2"/>
          <w:numId w:val="9"/>
        </w:numPr>
        <w:tabs>
          <w:tab w:val="left" w:pos="1043"/>
        </w:tabs>
        <w:ind w:right="-142" w:hanging="271"/>
        <w:jc w:val="both"/>
        <w:rPr>
          <w:color w:val="1F497D" w:themeColor="text2"/>
          <w:sz w:val="24"/>
          <w:szCs w:val="24"/>
        </w:rPr>
      </w:pPr>
      <w:r w:rsidRPr="005F65BA">
        <w:rPr>
          <w:color w:val="1F497D" w:themeColor="text2"/>
          <w:spacing w:val="-2"/>
          <w:sz w:val="24"/>
          <w:szCs w:val="24"/>
        </w:rPr>
        <w:t>m</w:t>
      </w:r>
      <w:r w:rsidR="0065630D">
        <w:rPr>
          <w:color w:val="1F497D" w:themeColor="text2"/>
          <w:spacing w:val="-2"/>
          <w:sz w:val="24"/>
          <w:szCs w:val="24"/>
        </w:rPr>
        <w:t>ă</w:t>
      </w:r>
      <w:r w:rsidRPr="005F65BA">
        <w:rPr>
          <w:color w:val="1F497D" w:themeColor="text2"/>
          <w:spacing w:val="-2"/>
          <w:sz w:val="24"/>
          <w:szCs w:val="24"/>
        </w:rPr>
        <w:t xml:space="preserve">suri </w:t>
      </w:r>
      <w:r w:rsidRPr="005F65BA">
        <w:rPr>
          <w:color w:val="1F497D" w:themeColor="text2"/>
          <w:sz w:val="24"/>
          <w:szCs w:val="24"/>
        </w:rPr>
        <w:t xml:space="preserve">de </w:t>
      </w:r>
      <w:r w:rsidRPr="005F65BA">
        <w:rPr>
          <w:color w:val="1F497D" w:themeColor="text2"/>
          <w:spacing w:val="-3"/>
          <w:sz w:val="24"/>
          <w:szCs w:val="24"/>
        </w:rPr>
        <w:t xml:space="preserve">transmitere </w:t>
      </w:r>
      <w:r w:rsidRPr="005F65BA">
        <w:rPr>
          <w:color w:val="1F497D" w:themeColor="text2"/>
          <w:sz w:val="24"/>
          <w:szCs w:val="24"/>
        </w:rPr>
        <w:t xml:space="preserve">a </w:t>
      </w:r>
      <w:r w:rsidRPr="005F65BA">
        <w:rPr>
          <w:color w:val="1F497D" w:themeColor="text2"/>
          <w:spacing w:val="-3"/>
          <w:sz w:val="24"/>
          <w:szCs w:val="24"/>
        </w:rPr>
        <w:t>informa</w:t>
      </w:r>
      <w:r w:rsidR="0065630D">
        <w:rPr>
          <w:color w:val="1F497D" w:themeColor="text2"/>
          <w:spacing w:val="-3"/>
          <w:sz w:val="24"/>
          <w:szCs w:val="24"/>
        </w:rPr>
        <w:t>ț</w:t>
      </w:r>
      <w:r w:rsidRPr="005F65BA">
        <w:rPr>
          <w:color w:val="1F497D" w:themeColor="text2"/>
          <w:spacing w:val="-3"/>
          <w:sz w:val="24"/>
          <w:szCs w:val="24"/>
        </w:rPr>
        <w:t xml:space="preserve">iilor </w:t>
      </w:r>
      <w:r w:rsidRPr="005F65BA">
        <w:rPr>
          <w:color w:val="1F497D" w:themeColor="text2"/>
          <w:sz w:val="24"/>
          <w:szCs w:val="24"/>
        </w:rPr>
        <w:t>autorit</w:t>
      </w:r>
      <w:r w:rsidR="0065630D">
        <w:rPr>
          <w:color w:val="1F497D" w:themeColor="text2"/>
          <w:sz w:val="24"/>
          <w:szCs w:val="24"/>
        </w:rPr>
        <w:t>ăț</w:t>
      </w:r>
      <w:r w:rsidRPr="005F65BA">
        <w:rPr>
          <w:color w:val="1F497D" w:themeColor="text2"/>
          <w:sz w:val="24"/>
          <w:szCs w:val="24"/>
        </w:rPr>
        <w:t>ilor</w:t>
      </w:r>
      <w:r w:rsidRPr="005F65BA">
        <w:rPr>
          <w:color w:val="1F497D" w:themeColor="text2"/>
          <w:spacing w:val="-3"/>
          <w:sz w:val="24"/>
          <w:szCs w:val="24"/>
        </w:rPr>
        <w:t>responsabile</w:t>
      </w:r>
      <w:r w:rsidR="0065630D">
        <w:rPr>
          <w:color w:val="1F497D" w:themeColor="text2"/>
          <w:spacing w:val="-3"/>
          <w:sz w:val="24"/>
          <w:szCs w:val="24"/>
        </w:rPr>
        <w:t>;</w:t>
      </w:r>
    </w:p>
    <w:p w:rsidR="0065630D" w:rsidRPr="0065630D" w:rsidRDefault="00340DDA" w:rsidP="00741838">
      <w:pPr>
        <w:pStyle w:val="ListParagraph"/>
        <w:numPr>
          <w:ilvl w:val="2"/>
          <w:numId w:val="9"/>
        </w:numPr>
        <w:tabs>
          <w:tab w:val="left" w:pos="1043"/>
        </w:tabs>
        <w:ind w:right="-142" w:hanging="271"/>
        <w:jc w:val="both"/>
        <w:rPr>
          <w:color w:val="1F497D" w:themeColor="text2"/>
          <w:sz w:val="24"/>
          <w:szCs w:val="24"/>
        </w:rPr>
      </w:pPr>
      <w:r w:rsidRPr="0065630D">
        <w:rPr>
          <w:color w:val="1F497D" w:themeColor="text2"/>
          <w:spacing w:val="-2"/>
          <w:sz w:val="24"/>
          <w:szCs w:val="24"/>
        </w:rPr>
        <w:t>m</w:t>
      </w:r>
      <w:r w:rsidR="0065630D">
        <w:rPr>
          <w:color w:val="1F497D" w:themeColor="text2"/>
          <w:spacing w:val="-2"/>
          <w:sz w:val="24"/>
          <w:szCs w:val="24"/>
        </w:rPr>
        <w:t>ă</w:t>
      </w:r>
      <w:r w:rsidRPr="0065630D">
        <w:rPr>
          <w:color w:val="1F497D" w:themeColor="text2"/>
          <w:spacing w:val="-2"/>
          <w:sz w:val="24"/>
          <w:szCs w:val="24"/>
        </w:rPr>
        <w:t xml:space="preserve">suri </w:t>
      </w:r>
      <w:r w:rsidRPr="0065630D">
        <w:rPr>
          <w:color w:val="1F497D" w:themeColor="text2"/>
          <w:spacing w:val="-3"/>
          <w:sz w:val="24"/>
          <w:szCs w:val="24"/>
        </w:rPr>
        <w:t xml:space="preserve">privind </w:t>
      </w:r>
      <w:r w:rsidRPr="0065630D">
        <w:rPr>
          <w:color w:val="1F497D" w:themeColor="text2"/>
          <w:spacing w:val="-2"/>
          <w:sz w:val="24"/>
          <w:szCs w:val="24"/>
        </w:rPr>
        <w:t>preg</w:t>
      </w:r>
      <w:r w:rsidR="0065630D">
        <w:rPr>
          <w:color w:val="1F497D" w:themeColor="text2"/>
          <w:spacing w:val="-2"/>
          <w:sz w:val="24"/>
          <w:szCs w:val="24"/>
        </w:rPr>
        <w:t>ă</w:t>
      </w:r>
      <w:r w:rsidRPr="0065630D">
        <w:rPr>
          <w:color w:val="1F497D" w:themeColor="text2"/>
          <w:spacing w:val="-2"/>
          <w:sz w:val="24"/>
          <w:szCs w:val="24"/>
        </w:rPr>
        <w:t xml:space="preserve">tirea </w:t>
      </w:r>
      <w:r w:rsidRPr="0065630D">
        <w:rPr>
          <w:color w:val="1F497D" w:themeColor="text2"/>
          <w:spacing w:val="-3"/>
          <w:sz w:val="24"/>
          <w:szCs w:val="24"/>
        </w:rPr>
        <w:t xml:space="preserve">personalului </w:t>
      </w:r>
      <w:r w:rsidRPr="0065630D">
        <w:rPr>
          <w:color w:val="1F497D" w:themeColor="text2"/>
          <w:spacing w:val="-2"/>
          <w:sz w:val="24"/>
          <w:szCs w:val="24"/>
        </w:rPr>
        <w:t xml:space="preserve">pentru </w:t>
      </w:r>
      <w:r w:rsidRPr="0065630D">
        <w:rPr>
          <w:color w:val="1F497D" w:themeColor="text2"/>
          <w:spacing w:val="-3"/>
          <w:sz w:val="24"/>
          <w:szCs w:val="24"/>
        </w:rPr>
        <w:t>prevenirea oric</w:t>
      </w:r>
      <w:r w:rsidR="0065630D">
        <w:rPr>
          <w:color w:val="1F497D" w:themeColor="text2"/>
          <w:spacing w:val="-3"/>
          <w:sz w:val="24"/>
          <w:szCs w:val="24"/>
        </w:rPr>
        <w:t>ă</w:t>
      </w:r>
      <w:r w:rsidRPr="0065630D">
        <w:rPr>
          <w:color w:val="1F497D" w:themeColor="text2"/>
          <w:spacing w:val="-3"/>
          <w:sz w:val="24"/>
          <w:szCs w:val="24"/>
        </w:rPr>
        <w:t xml:space="preserve">ror accidente, </w:t>
      </w:r>
      <w:r w:rsidRPr="0065630D">
        <w:rPr>
          <w:color w:val="1F497D" w:themeColor="text2"/>
          <w:spacing w:val="-2"/>
          <w:sz w:val="24"/>
          <w:szCs w:val="24"/>
        </w:rPr>
        <w:t xml:space="preserve">pentru </w:t>
      </w:r>
      <w:r w:rsidRPr="0065630D">
        <w:rPr>
          <w:color w:val="1F497D" w:themeColor="text2"/>
          <w:spacing w:val="-3"/>
          <w:sz w:val="24"/>
          <w:szCs w:val="24"/>
        </w:rPr>
        <w:t>interven</w:t>
      </w:r>
      <w:r w:rsidR="0065630D">
        <w:rPr>
          <w:color w:val="1F497D" w:themeColor="text2"/>
          <w:spacing w:val="-3"/>
          <w:sz w:val="24"/>
          <w:szCs w:val="24"/>
        </w:rPr>
        <w:t>ț</w:t>
      </w:r>
      <w:r w:rsidRPr="0065630D">
        <w:rPr>
          <w:color w:val="1F497D" w:themeColor="text2"/>
          <w:spacing w:val="-3"/>
          <w:sz w:val="24"/>
          <w:szCs w:val="24"/>
        </w:rPr>
        <w:t xml:space="preserve">ia </w:t>
      </w:r>
      <w:r w:rsidR="0065630D">
        <w:rPr>
          <w:color w:val="1F497D" w:themeColor="text2"/>
          <w:sz w:val="24"/>
          <w:szCs w:val="24"/>
        </w:rPr>
        <w:t>î</w:t>
      </w:r>
      <w:r w:rsidRPr="0065630D">
        <w:rPr>
          <w:color w:val="1F497D" w:themeColor="text2"/>
          <w:sz w:val="24"/>
          <w:szCs w:val="24"/>
        </w:rPr>
        <w:t xml:space="preserve">n cazul unui </w:t>
      </w:r>
      <w:r w:rsidRPr="0065630D">
        <w:rPr>
          <w:color w:val="1F497D" w:themeColor="text2"/>
          <w:spacing w:val="-3"/>
          <w:sz w:val="24"/>
          <w:szCs w:val="24"/>
        </w:rPr>
        <w:t xml:space="preserve">accident </w:t>
      </w:r>
      <w:r w:rsidR="0065630D">
        <w:rPr>
          <w:color w:val="1F497D" w:themeColor="text2"/>
          <w:sz w:val="24"/>
          <w:szCs w:val="24"/>
        </w:rPr>
        <w:t>ș</w:t>
      </w:r>
      <w:r w:rsidRPr="0065630D">
        <w:rPr>
          <w:color w:val="1F497D" w:themeColor="text2"/>
          <w:sz w:val="24"/>
          <w:szCs w:val="24"/>
        </w:rPr>
        <w:t xml:space="preserve">i pentru </w:t>
      </w:r>
      <w:r w:rsidRPr="0065630D">
        <w:rPr>
          <w:color w:val="1F497D" w:themeColor="text2"/>
          <w:spacing w:val="-3"/>
          <w:sz w:val="24"/>
          <w:szCs w:val="24"/>
        </w:rPr>
        <w:t>limitare</w:t>
      </w:r>
      <w:r w:rsidRPr="0065630D">
        <w:rPr>
          <w:color w:val="1F497D" w:themeColor="text2"/>
          <w:sz w:val="24"/>
          <w:szCs w:val="24"/>
        </w:rPr>
        <w:t xml:space="preserve">a </w:t>
      </w:r>
      <w:r w:rsidRPr="0065630D">
        <w:rPr>
          <w:color w:val="1F497D" w:themeColor="text2"/>
          <w:spacing w:val="-3"/>
          <w:sz w:val="24"/>
          <w:szCs w:val="24"/>
        </w:rPr>
        <w:t>consecin</w:t>
      </w:r>
      <w:r w:rsidR="0065630D">
        <w:rPr>
          <w:color w:val="1F497D" w:themeColor="text2"/>
          <w:spacing w:val="-3"/>
          <w:sz w:val="24"/>
          <w:szCs w:val="24"/>
        </w:rPr>
        <w:t>ț</w:t>
      </w:r>
      <w:r w:rsidRPr="0065630D">
        <w:rPr>
          <w:color w:val="1F497D" w:themeColor="text2"/>
          <w:spacing w:val="-3"/>
          <w:sz w:val="24"/>
          <w:szCs w:val="24"/>
        </w:rPr>
        <w:t>eloracestuia</w:t>
      </w:r>
      <w:r w:rsidR="0065630D">
        <w:rPr>
          <w:color w:val="1F497D" w:themeColor="text2"/>
          <w:spacing w:val="-3"/>
          <w:sz w:val="24"/>
          <w:szCs w:val="24"/>
        </w:rPr>
        <w:t>;</w:t>
      </w:r>
    </w:p>
    <w:p w:rsidR="0065630D" w:rsidRPr="0065630D" w:rsidRDefault="00340DDA" w:rsidP="00741838">
      <w:pPr>
        <w:pStyle w:val="ListParagraph"/>
        <w:numPr>
          <w:ilvl w:val="2"/>
          <w:numId w:val="9"/>
        </w:numPr>
        <w:tabs>
          <w:tab w:val="left" w:pos="1043"/>
        </w:tabs>
        <w:ind w:right="-142" w:hanging="271"/>
        <w:jc w:val="both"/>
        <w:rPr>
          <w:color w:val="1F497D" w:themeColor="text2"/>
          <w:sz w:val="24"/>
          <w:szCs w:val="24"/>
        </w:rPr>
      </w:pPr>
      <w:r w:rsidRPr="0065630D">
        <w:rPr>
          <w:color w:val="1F497D" w:themeColor="text2"/>
          <w:spacing w:val="-3"/>
          <w:sz w:val="24"/>
          <w:szCs w:val="24"/>
        </w:rPr>
        <w:t>monitorizareaperforman</w:t>
      </w:r>
      <w:r w:rsidR="0065630D" w:rsidRPr="0065630D">
        <w:rPr>
          <w:color w:val="1F497D" w:themeColor="text2"/>
          <w:spacing w:val="-3"/>
          <w:sz w:val="24"/>
          <w:szCs w:val="24"/>
        </w:rPr>
        <w:t>ț</w:t>
      </w:r>
      <w:r w:rsidRPr="0065630D">
        <w:rPr>
          <w:color w:val="1F497D" w:themeColor="text2"/>
          <w:spacing w:val="-3"/>
          <w:sz w:val="24"/>
          <w:szCs w:val="24"/>
        </w:rPr>
        <w:t>ei.</w:t>
      </w:r>
    </w:p>
    <w:p w:rsidR="00A411CB" w:rsidRPr="0065630D" w:rsidRDefault="0065630D" w:rsidP="0065630D">
      <w:pPr>
        <w:tabs>
          <w:tab w:val="left" w:pos="1043"/>
        </w:tabs>
        <w:ind w:right="-142"/>
        <w:jc w:val="both"/>
        <w:rPr>
          <w:color w:val="1F497D" w:themeColor="text2"/>
          <w:sz w:val="24"/>
          <w:szCs w:val="24"/>
        </w:rPr>
      </w:pPr>
      <w:r w:rsidRPr="0065630D">
        <w:rPr>
          <w:b/>
          <w:color w:val="1F497D" w:themeColor="text2"/>
          <w:spacing w:val="-3"/>
          <w:sz w:val="24"/>
          <w:szCs w:val="24"/>
        </w:rPr>
        <w:t>12.4.</w:t>
      </w:r>
      <w:r w:rsidR="00340DDA" w:rsidRPr="0065630D">
        <w:rPr>
          <w:color w:val="1F497D" w:themeColor="text2"/>
          <w:spacing w:val="-3"/>
          <w:sz w:val="24"/>
          <w:szCs w:val="24"/>
        </w:rPr>
        <w:t xml:space="preserve">Titularul va </w:t>
      </w:r>
      <w:r w:rsidR="00340DDA" w:rsidRPr="0065630D">
        <w:rPr>
          <w:color w:val="1F497D" w:themeColor="text2"/>
          <w:sz w:val="24"/>
          <w:szCs w:val="24"/>
        </w:rPr>
        <w:t xml:space="preserve">lua </w:t>
      </w:r>
      <w:r w:rsidR="00340DDA" w:rsidRPr="0065630D">
        <w:rPr>
          <w:color w:val="1F497D" w:themeColor="text2"/>
          <w:spacing w:val="-2"/>
          <w:sz w:val="24"/>
          <w:szCs w:val="24"/>
        </w:rPr>
        <w:t>m</w:t>
      </w:r>
      <w:r>
        <w:rPr>
          <w:color w:val="1F497D" w:themeColor="text2"/>
          <w:spacing w:val="-2"/>
          <w:sz w:val="24"/>
          <w:szCs w:val="24"/>
        </w:rPr>
        <w:t>ă</w:t>
      </w:r>
      <w:r w:rsidR="00340DDA" w:rsidRPr="0065630D">
        <w:rPr>
          <w:color w:val="1F497D" w:themeColor="text2"/>
          <w:spacing w:val="-2"/>
          <w:sz w:val="24"/>
          <w:szCs w:val="24"/>
        </w:rPr>
        <w:t xml:space="preserve">suri </w:t>
      </w:r>
      <w:r w:rsidR="00340DDA" w:rsidRPr="0065630D">
        <w:rPr>
          <w:color w:val="1F497D" w:themeColor="text2"/>
          <w:sz w:val="24"/>
          <w:szCs w:val="24"/>
        </w:rPr>
        <w:t xml:space="preserve">de </w:t>
      </w:r>
      <w:r w:rsidR="00340DDA" w:rsidRPr="0065630D">
        <w:rPr>
          <w:color w:val="1F497D" w:themeColor="text2"/>
          <w:spacing w:val="-3"/>
          <w:sz w:val="24"/>
          <w:szCs w:val="24"/>
        </w:rPr>
        <w:t xml:space="preserve">prevenire </w:t>
      </w:r>
      <w:r w:rsidR="00340DDA" w:rsidRPr="0065630D">
        <w:rPr>
          <w:color w:val="1F497D" w:themeColor="text2"/>
          <w:sz w:val="24"/>
          <w:szCs w:val="24"/>
        </w:rPr>
        <w:t xml:space="preserve">a </w:t>
      </w:r>
      <w:r w:rsidR="00340DDA" w:rsidRPr="0065630D">
        <w:rPr>
          <w:color w:val="1F497D" w:themeColor="text2"/>
          <w:spacing w:val="-3"/>
          <w:sz w:val="24"/>
          <w:szCs w:val="24"/>
        </w:rPr>
        <w:t xml:space="preserve">riscurilor producerii </w:t>
      </w:r>
      <w:r w:rsidR="00340DDA" w:rsidRPr="0065630D">
        <w:rPr>
          <w:color w:val="1F497D" w:themeColor="text2"/>
          <w:sz w:val="24"/>
          <w:szCs w:val="24"/>
        </w:rPr>
        <w:t>unor accidente</w:t>
      </w:r>
      <w:r w:rsidR="00147DB2">
        <w:rPr>
          <w:color w:val="1F497D" w:themeColor="text2"/>
          <w:sz w:val="24"/>
          <w:szCs w:val="24"/>
        </w:rPr>
        <w:t xml:space="preserve"> </w:t>
      </w:r>
      <w:r w:rsidR="00340DDA" w:rsidRPr="0065630D">
        <w:rPr>
          <w:color w:val="1F497D" w:themeColor="text2"/>
          <w:spacing w:val="-3"/>
          <w:sz w:val="24"/>
          <w:szCs w:val="24"/>
        </w:rPr>
        <w:t>prin:</w:t>
      </w:r>
    </w:p>
    <w:p w:rsidR="0065630D" w:rsidRPr="0065630D" w:rsidRDefault="00340DDA" w:rsidP="00741838">
      <w:pPr>
        <w:pStyle w:val="ListParagraph"/>
        <w:numPr>
          <w:ilvl w:val="2"/>
          <w:numId w:val="9"/>
        </w:numPr>
        <w:tabs>
          <w:tab w:val="left" w:pos="995"/>
        </w:tabs>
        <w:ind w:left="814" w:right="-142" w:hanging="88"/>
        <w:jc w:val="both"/>
        <w:rPr>
          <w:color w:val="1F497D" w:themeColor="text2"/>
          <w:sz w:val="24"/>
          <w:szCs w:val="24"/>
        </w:rPr>
      </w:pPr>
      <w:r w:rsidRPr="005F65BA">
        <w:rPr>
          <w:color w:val="1F497D" w:themeColor="text2"/>
          <w:spacing w:val="-3"/>
          <w:sz w:val="24"/>
          <w:szCs w:val="24"/>
        </w:rPr>
        <w:t>asigurarea stabilit</w:t>
      </w:r>
      <w:r w:rsidR="0065630D">
        <w:rPr>
          <w:color w:val="1F497D" w:themeColor="text2"/>
          <w:spacing w:val="-3"/>
          <w:sz w:val="24"/>
          <w:szCs w:val="24"/>
        </w:rPr>
        <w:t>ăț</w:t>
      </w:r>
      <w:r w:rsidRPr="005F65BA">
        <w:rPr>
          <w:color w:val="1F497D" w:themeColor="text2"/>
          <w:spacing w:val="-3"/>
          <w:sz w:val="24"/>
          <w:szCs w:val="24"/>
        </w:rPr>
        <w:t xml:space="preserve">ii </w:t>
      </w:r>
      <w:r w:rsidRPr="005F65BA">
        <w:rPr>
          <w:color w:val="1F497D" w:themeColor="text2"/>
          <w:sz w:val="24"/>
          <w:szCs w:val="24"/>
        </w:rPr>
        <w:t xml:space="preserve">masei de </w:t>
      </w:r>
      <w:r w:rsidRPr="005F65BA">
        <w:rPr>
          <w:color w:val="1F497D" w:themeColor="text2"/>
          <w:spacing w:val="-3"/>
          <w:sz w:val="24"/>
          <w:szCs w:val="24"/>
        </w:rPr>
        <w:t>de</w:t>
      </w:r>
      <w:r w:rsidR="0065630D">
        <w:rPr>
          <w:color w:val="1F497D" w:themeColor="text2"/>
          <w:spacing w:val="-3"/>
          <w:sz w:val="24"/>
          <w:szCs w:val="24"/>
        </w:rPr>
        <w:t>ș</w:t>
      </w:r>
      <w:r w:rsidRPr="005F65BA">
        <w:rPr>
          <w:color w:val="1F497D" w:themeColor="text2"/>
          <w:spacing w:val="-3"/>
          <w:sz w:val="24"/>
          <w:szCs w:val="24"/>
        </w:rPr>
        <w:t>euri, prin execu</w:t>
      </w:r>
      <w:r w:rsidR="001A5131">
        <w:rPr>
          <w:color w:val="1F497D" w:themeColor="text2"/>
          <w:spacing w:val="-3"/>
          <w:sz w:val="24"/>
          <w:szCs w:val="24"/>
        </w:rPr>
        <w:t>ț</w:t>
      </w:r>
      <w:r w:rsidRPr="005F65BA">
        <w:rPr>
          <w:color w:val="1F497D" w:themeColor="text2"/>
          <w:spacing w:val="-3"/>
          <w:sz w:val="24"/>
          <w:szCs w:val="24"/>
        </w:rPr>
        <w:t xml:space="preserve">ia digului </w:t>
      </w:r>
    </w:p>
    <w:p w:rsidR="00A411CB" w:rsidRPr="005F65BA" w:rsidRDefault="00340DDA" w:rsidP="0065630D">
      <w:pPr>
        <w:pStyle w:val="ListParagraph"/>
        <w:tabs>
          <w:tab w:val="left" w:pos="995"/>
        </w:tabs>
        <w:ind w:left="814" w:right="-142" w:firstLine="0"/>
        <w:jc w:val="both"/>
        <w:rPr>
          <w:color w:val="1F497D" w:themeColor="text2"/>
          <w:sz w:val="24"/>
          <w:szCs w:val="24"/>
        </w:rPr>
      </w:pPr>
      <w:r w:rsidRPr="005F65BA">
        <w:rPr>
          <w:color w:val="1F497D" w:themeColor="text2"/>
          <w:sz w:val="24"/>
          <w:szCs w:val="24"/>
        </w:rPr>
        <w:t xml:space="preserve">de contur </w:t>
      </w:r>
      <w:r w:rsidR="001A5131">
        <w:rPr>
          <w:color w:val="1F497D" w:themeColor="text2"/>
          <w:sz w:val="24"/>
          <w:szCs w:val="24"/>
        </w:rPr>
        <w:t>ș</w:t>
      </w:r>
      <w:r w:rsidRPr="005F65BA">
        <w:rPr>
          <w:color w:val="1F497D" w:themeColor="text2"/>
          <w:sz w:val="24"/>
          <w:szCs w:val="24"/>
        </w:rPr>
        <w:t xml:space="preserve">i exploatarea </w:t>
      </w:r>
      <w:r w:rsidRPr="005F65BA">
        <w:rPr>
          <w:color w:val="1F497D" w:themeColor="text2"/>
          <w:spacing w:val="-3"/>
          <w:sz w:val="24"/>
          <w:szCs w:val="24"/>
        </w:rPr>
        <w:t xml:space="preserve">depozitului </w:t>
      </w:r>
      <w:r w:rsidRPr="005F65BA">
        <w:rPr>
          <w:color w:val="1F497D" w:themeColor="text2"/>
          <w:sz w:val="24"/>
          <w:szCs w:val="24"/>
        </w:rPr>
        <w:t xml:space="preserve">conform </w:t>
      </w:r>
      <w:r w:rsidRPr="005F65BA">
        <w:rPr>
          <w:color w:val="1F497D" w:themeColor="text2"/>
          <w:spacing w:val="-3"/>
          <w:sz w:val="24"/>
          <w:szCs w:val="24"/>
        </w:rPr>
        <w:t xml:space="preserve">prevederilor </w:t>
      </w:r>
      <w:r w:rsidRPr="005F65BA">
        <w:rPr>
          <w:color w:val="1F497D" w:themeColor="text2"/>
          <w:sz w:val="24"/>
          <w:szCs w:val="24"/>
        </w:rPr>
        <w:t>din</w:t>
      </w:r>
      <w:r w:rsidRPr="005F65BA">
        <w:rPr>
          <w:color w:val="1F497D" w:themeColor="text2"/>
          <w:spacing w:val="-3"/>
          <w:sz w:val="24"/>
          <w:szCs w:val="24"/>
        </w:rPr>
        <w:t>proiect;</w:t>
      </w:r>
    </w:p>
    <w:p w:rsidR="001A5131" w:rsidRPr="001A5131" w:rsidRDefault="00340DDA" w:rsidP="00741838">
      <w:pPr>
        <w:pStyle w:val="ListParagraph"/>
        <w:numPr>
          <w:ilvl w:val="2"/>
          <w:numId w:val="9"/>
        </w:numPr>
        <w:tabs>
          <w:tab w:val="left" w:pos="995"/>
        </w:tabs>
        <w:ind w:left="814" w:right="-142" w:hanging="88"/>
        <w:jc w:val="both"/>
        <w:rPr>
          <w:color w:val="1F497D" w:themeColor="text2"/>
          <w:sz w:val="24"/>
          <w:szCs w:val="24"/>
        </w:rPr>
      </w:pPr>
      <w:r w:rsidRPr="005F65BA">
        <w:rPr>
          <w:color w:val="1F497D" w:themeColor="text2"/>
          <w:spacing w:val="-3"/>
          <w:sz w:val="24"/>
          <w:szCs w:val="24"/>
        </w:rPr>
        <w:t>interzicerea supra</w:t>
      </w:r>
      <w:r w:rsidR="001A5131">
        <w:rPr>
          <w:color w:val="1F497D" w:themeColor="text2"/>
          <w:spacing w:val="-3"/>
          <w:sz w:val="24"/>
          <w:szCs w:val="24"/>
        </w:rPr>
        <w:t>î</w:t>
      </w:r>
      <w:r w:rsidRPr="005F65BA">
        <w:rPr>
          <w:color w:val="1F497D" w:themeColor="text2"/>
          <w:spacing w:val="-3"/>
          <w:sz w:val="24"/>
          <w:szCs w:val="24"/>
        </w:rPr>
        <w:t>n</w:t>
      </w:r>
      <w:r w:rsidR="001A5131">
        <w:rPr>
          <w:color w:val="1F497D" w:themeColor="text2"/>
          <w:spacing w:val="-3"/>
          <w:sz w:val="24"/>
          <w:szCs w:val="24"/>
        </w:rPr>
        <w:t>ă</w:t>
      </w:r>
      <w:r w:rsidRPr="005F65BA">
        <w:rPr>
          <w:color w:val="1F497D" w:themeColor="text2"/>
          <w:spacing w:val="-3"/>
          <w:sz w:val="24"/>
          <w:szCs w:val="24"/>
        </w:rPr>
        <w:t>l</w:t>
      </w:r>
      <w:r w:rsidR="001A5131">
        <w:rPr>
          <w:color w:val="1F497D" w:themeColor="text2"/>
          <w:spacing w:val="-3"/>
          <w:sz w:val="24"/>
          <w:szCs w:val="24"/>
        </w:rPr>
        <w:t>ță</w:t>
      </w:r>
      <w:r w:rsidRPr="005F65BA">
        <w:rPr>
          <w:color w:val="1F497D" w:themeColor="text2"/>
          <w:spacing w:val="-3"/>
          <w:sz w:val="24"/>
          <w:szCs w:val="24"/>
        </w:rPr>
        <w:t xml:space="preserve">rii depozitului </w:t>
      </w:r>
      <w:r w:rsidRPr="005F65BA">
        <w:rPr>
          <w:color w:val="1F497D" w:themeColor="text2"/>
          <w:sz w:val="24"/>
          <w:szCs w:val="24"/>
        </w:rPr>
        <w:t xml:space="preserve">peste </w:t>
      </w:r>
      <w:r w:rsidR="001A5131">
        <w:rPr>
          <w:color w:val="1F497D" w:themeColor="text2"/>
          <w:sz w:val="24"/>
          <w:szCs w:val="24"/>
        </w:rPr>
        <w:t>î</w:t>
      </w:r>
      <w:r w:rsidRPr="005F65BA">
        <w:rPr>
          <w:color w:val="1F497D" w:themeColor="text2"/>
          <w:sz w:val="24"/>
          <w:szCs w:val="24"/>
        </w:rPr>
        <w:t>n</w:t>
      </w:r>
      <w:r w:rsidR="001A5131">
        <w:rPr>
          <w:color w:val="1F497D" w:themeColor="text2"/>
          <w:sz w:val="24"/>
          <w:szCs w:val="24"/>
        </w:rPr>
        <w:t>ă</w:t>
      </w:r>
      <w:r w:rsidRPr="005F65BA">
        <w:rPr>
          <w:color w:val="1F497D" w:themeColor="text2"/>
          <w:sz w:val="24"/>
          <w:szCs w:val="24"/>
        </w:rPr>
        <w:t>l</w:t>
      </w:r>
      <w:r w:rsidR="001A5131">
        <w:rPr>
          <w:color w:val="1F497D" w:themeColor="text2"/>
          <w:sz w:val="24"/>
          <w:szCs w:val="24"/>
        </w:rPr>
        <w:t>ț</w:t>
      </w:r>
      <w:r w:rsidRPr="005F65BA">
        <w:rPr>
          <w:color w:val="1F497D" w:themeColor="text2"/>
          <w:sz w:val="24"/>
          <w:szCs w:val="24"/>
        </w:rPr>
        <w:t xml:space="preserve">imea </w:t>
      </w:r>
      <w:r w:rsidRPr="005F65BA">
        <w:rPr>
          <w:color w:val="1F497D" w:themeColor="text2"/>
          <w:spacing w:val="-2"/>
          <w:sz w:val="24"/>
          <w:szCs w:val="24"/>
        </w:rPr>
        <w:t>maxim</w:t>
      </w:r>
      <w:r w:rsidR="001A5131">
        <w:rPr>
          <w:color w:val="1F497D" w:themeColor="text2"/>
          <w:spacing w:val="-2"/>
          <w:sz w:val="24"/>
          <w:szCs w:val="24"/>
        </w:rPr>
        <w:t>ă</w:t>
      </w:r>
      <w:r w:rsidRPr="005F65BA">
        <w:rPr>
          <w:color w:val="1F497D" w:themeColor="text2"/>
          <w:sz w:val="24"/>
          <w:szCs w:val="24"/>
        </w:rPr>
        <w:t xml:space="preserve">de </w:t>
      </w:r>
      <w:r w:rsidRPr="005F65BA">
        <w:rPr>
          <w:color w:val="1F497D" w:themeColor="text2"/>
          <w:spacing w:val="-3"/>
          <w:sz w:val="24"/>
          <w:szCs w:val="24"/>
        </w:rPr>
        <w:t>umplere prev</w:t>
      </w:r>
      <w:r w:rsidR="001A5131">
        <w:rPr>
          <w:color w:val="1F497D" w:themeColor="text2"/>
          <w:spacing w:val="-3"/>
          <w:sz w:val="24"/>
          <w:szCs w:val="24"/>
        </w:rPr>
        <w:t>ă</w:t>
      </w:r>
      <w:r w:rsidRPr="005F65BA">
        <w:rPr>
          <w:color w:val="1F497D" w:themeColor="text2"/>
          <w:spacing w:val="-3"/>
          <w:sz w:val="24"/>
          <w:szCs w:val="24"/>
        </w:rPr>
        <w:t>zut</w:t>
      </w:r>
      <w:r w:rsidR="001A5131">
        <w:rPr>
          <w:color w:val="1F497D" w:themeColor="text2"/>
          <w:spacing w:val="-3"/>
          <w:sz w:val="24"/>
          <w:szCs w:val="24"/>
        </w:rPr>
        <w:t>ă</w:t>
      </w:r>
    </w:p>
    <w:p w:rsidR="00A411CB" w:rsidRPr="005F65BA" w:rsidRDefault="001A5131" w:rsidP="001A5131">
      <w:pPr>
        <w:pStyle w:val="ListParagraph"/>
        <w:tabs>
          <w:tab w:val="left" w:pos="995"/>
        </w:tabs>
        <w:ind w:left="814" w:right="-142" w:firstLine="0"/>
        <w:jc w:val="both"/>
        <w:rPr>
          <w:color w:val="1F497D" w:themeColor="text2"/>
          <w:sz w:val="24"/>
          <w:szCs w:val="24"/>
        </w:rPr>
      </w:pPr>
      <w:r>
        <w:rPr>
          <w:color w:val="1F497D" w:themeColor="text2"/>
          <w:sz w:val="24"/>
          <w:szCs w:val="24"/>
        </w:rPr>
        <w:t>î</w:t>
      </w:r>
      <w:r w:rsidR="00340DDA" w:rsidRPr="005F65BA">
        <w:rPr>
          <w:color w:val="1F497D" w:themeColor="text2"/>
          <w:sz w:val="24"/>
          <w:szCs w:val="24"/>
        </w:rPr>
        <w:t>n</w:t>
      </w:r>
      <w:r w:rsidR="00340DDA" w:rsidRPr="005F65BA">
        <w:rPr>
          <w:color w:val="1F497D" w:themeColor="text2"/>
          <w:spacing w:val="-3"/>
          <w:sz w:val="24"/>
          <w:szCs w:val="24"/>
        </w:rPr>
        <w:t>documenta</w:t>
      </w:r>
      <w:r>
        <w:rPr>
          <w:color w:val="1F497D" w:themeColor="text2"/>
          <w:spacing w:val="-3"/>
          <w:sz w:val="24"/>
          <w:szCs w:val="24"/>
        </w:rPr>
        <w:t>ț</w:t>
      </w:r>
      <w:r w:rsidR="00340DDA" w:rsidRPr="005F65BA">
        <w:rPr>
          <w:color w:val="1F497D" w:themeColor="text2"/>
          <w:spacing w:val="-3"/>
          <w:sz w:val="24"/>
          <w:szCs w:val="24"/>
        </w:rPr>
        <w:t>ie;</w:t>
      </w:r>
    </w:p>
    <w:p w:rsidR="00A411CB" w:rsidRPr="005F65BA" w:rsidRDefault="00340DDA" w:rsidP="00741838">
      <w:pPr>
        <w:pStyle w:val="ListParagraph"/>
        <w:numPr>
          <w:ilvl w:val="2"/>
          <w:numId w:val="9"/>
        </w:numPr>
        <w:tabs>
          <w:tab w:val="left" w:pos="995"/>
        </w:tabs>
        <w:ind w:left="994" w:right="-142" w:hanging="268"/>
        <w:jc w:val="both"/>
        <w:rPr>
          <w:color w:val="1F497D" w:themeColor="text2"/>
          <w:sz w:val="24"/>
          <w:szCs w:val="24"/>
        </w:rPr>
      </w:pPr>
      <w:r w:rsidRPr="005F65BA">
        <w:rPr>
          <w:color w:val="1F497D" w:themeColor="text2"/>
          <w:spacing w:val="-3"/>
          <w:sz w:val="24"/>
          <w:szCs w:val="24"/>
        </w:rPr>
        <w:t xml:space="preserve">interzicerea accesului persoanelor neautorizate </w:t>
      </w:r>
      <w:r w:rsidR="001A5131">
        <w:rPr>
          <w:color w:val="1F497D" w:themeColor="text2"/>
          <w:sz w:val="24"/>
          <w:szCs w:val="24"/>
        </w:rPr>
        <w:t>î</w:t>
      </w:r>
      <w:r w:rsidRPr="005F65BA">
        <w:rPr>
          <w:color w:val="1F497D" w:themeColor="text2"/>
          <w:sz w:val="24"/>
          <w:szCs w:val="24"/>
        </w:rPr>
        <w:t xml:space="preserve">n </w:t>
      </w:r>
      <w:r w:rsidRPr="005F65BA">
        <w:rPr>
          <w:color w:val="1F497D" w:themeColor="text2"/>
          <w:spacing w:val="-3"/>
          <w:sz w:val="24"/>
          <w:szCs w:val="24"/>
        </w:rPr>
        <w:t>incintadepozitului;</w:t>
      </w:r>
    </w:p>
    <w:p w:rsidR="005E7581" w:rsidRDefault="00340DDA" w:rsidP="005E7581">
      <w:pPr>
        <w:pStyle w:val="ListParagraph"/>
        <w:numPr>
          <w:ilvl w:val="2"/>
          <w:numId w:val="9"/>
        </w:numPr>
        <w:tabs>
          <w:tab w:val="left" w:pos="995"/>
        </w:tabs>
        <w:ind w:left="994" w:right="-142" w:hanging="268"/>
        <w:jc w:val="both"/>
        <w:rPr>
          <w:color w:val="1F497D" w:themeColor="text2"/>
          <w:sz w:val="24"/>
          <w:szCs w:val="24"/>
        </w:rPr>
      </w:pPr>
      <w:r w:rsidRPr="005F65BA">
        <w:rPr>
          <w:color w:val="1F497D" w:themeColor="text2"/>
          <w:spacing w:val="-3"/>
          <w:sz w:val="24"/>
          <w:szCs w:val="24"/>
        </w:rPr>
        <w:t>asigurarea condi</w:t>
      </w:r>
      <w:r w:rsidR="001A5131">
        <w:rPr>
          <w:color w:val="1F497D" w:themeColor="text2"/>
          <w:spacing w:val="-3"/>
          <w:sz w:val="24"/>
          <w:szCs w:val="24"/>
        </w:rPr>
        <w:t>ț</w:t>
      </w:r>
      <w:r w:rsidRPr="005F65BA">
        <w:rPr>
          <w:color w:val="1F497D" w:themeColor="text2"/>
          <w:spacing w:val="-3"/>
          <w:sz w:val="24"/>
          <w:szCs w:val="24"/>
        </w:rPr>
        <w:t xml:space="preserve">iilor </w:t>
      </w:r>
      <w:r w:rsidRPr="005F65BA">
        <w:rPr>
          <w:color w:val="1F497D" w:themeColor="text2"/>
          <w:sz w:val="24"/>
          <w:szCs w:val="24"/>
        </w:rPr>
        <w:t xml:space="preserve">de </w:t>
      </w:r>
      <w:r w:rsidRPr="005F65BA">
        <w:rPr>
          <w:color w:val="1F497D" w:themeColor="text2"/>
          <w:spacing w:val="-3"/>
          <w:sz w:val="24"/>
          <w:szCs w:val="24"/>
        </w:rPr>
        <w:t>igien</w:t>
      </w:r>
      <w:r w:rsidR="001A5131">
        <w:rPr>
          <w:color w:val="1F497D" w:themeColor="text2"/>
          <w:spacing w:val="-3"/>
          <w:sz w:val="24"/>
          <w:szCs w:val="24"/>
        </w:rPr>
        <w:t>ă</w:t>
      </w:r>
      <w:r w:rsidRPr="005F65BA">
        <w:rPr>
          <w:color w:val="1F497D" w:themeColor="text2"/>
          <w:sz w:val="24"/>
          <w:szCs w:val="24"/>
        </w:rPr>
        <w:t>la locul demunc</w:t>
      </w:r>
      <w:r w:rsidR="001A5131">
        <w:rPr>
          <w:color w:val="1F497D" w:themeColor="text2"/>
          <w:sz w:val="24"/>
          <w:szCs w:val="24"/>
        </w:rPr>
        <w:t>ă</w:t>
      </w:r>
      <w:r w:rsidRPr="005F65BA">
        <w:rPr>
          <w:color w:val="1F497D" w:themeColor="text2"/>
          <w:sz w:val="24"/>
          <w:szCs w:val="24"/>
        </w:rPr>
        <w:t>;</w:t>
      </w:r>
    </w:p>
    <w:p w:rsidR="001A5131" w:rsidRPr="005E7581" w:rsidRDefault="00340DDA" w:rsidP="005E7581">
      <w:pPr>
        <w:pStyle w:val="ListParagraph"/>
        <w:numPr>
          <w:ilvl w:val="2"/>
          <w:numId w:val="9"/>
        </w:numPr>
        <w:tabs>
          <w:tab w:val="left" w:pos="995"/>
        </w:tabs>
        <w:ind w:left="994" w:right="-142" w:hanging="268"/>
        <w:jc w:val="both"/>
        <w:rPr>
          <w:color w:val="1F497D" w:themeColor="text2"/>
          <w:sz w:val="24"/>
          <w:szCs w:val="24"/>
        </w:rPr>
      </w:pPr>
      <w:r w:rsidRPr="005E7581">
        <w:rPr>
          <w:color w:val="1F497D" w:themeColor="text2"/>
          <w:spacing w:val="-3"/>
          <w:sz w:val="24"/>
          <w:szCs w:val="24"/>
        </w:rPr>
        <w:t xml:space="preserve">eliminarea riscului </w:t>
      </w:r>
      <w:r w:rsidRPr="005E7581">
        <w:rPr>
          <w:color w:val="1F497D" w:themeColor="text2"/>
          <w:sz w:val="24"/>
          <w:szCs w:val="24"/>
        </w:rPr>
        <w:t xml:space="preserve">de </w:t>
      </w:r>
      <w:r w:rsidRPr="005E7581">
        <w:rPr>
          <w:color w:val="1F497D" w:themeColor="text2"/>
          <w:spacing w:val="-3"/>
          <w:sz w:val="24"/>
          <w:szCs w:val="24"/>
        </w:rPr>
        <w:t xml:space="preserve">incendiu </w:t>
      </w:r>
      <w:r w:rsidR="001A5131" w:rsidRPr="005E7581">
        <w:rPr>
          <w:color w:val="1F497D" w:themeColor="text2"/>
          <w:sz w:val="24"/>
          <w:szCs w:val="24"/>
        </w:rPr>
        <w:t>ș</w:t>
      </w:r>
      <w:r w:rsidRPr="005E7581">
        <w:rPr>
          <w:color w:val="1F497D" w:themeColor="text2"/>
          <w:sz w:val="24"/>
          <w:szCs w:val="24"/>
        </w:rPr>
        <w:t xml:space="preserve">i </w:t>
      </w:r>
      <w:r w:rsidRPr="005E7581">
        <w:rPr>
          <w:color w:val="1F497D" w:themeColor="text2"/>
          <w:spacing w:val="-3"/>
          <w:sz w:val="24"/>
          <w:szCs w:val="24"/>
        </w:rPr>
        <w:t xml:space="preserve">explozii prin: instruiri, </w:t>
      </w:r>
    </w:p>
    <w:p w:rsidR="001A5131" w:rsidRDefault="00340DDA" w:rsidP="001A5131">
      <w:pPr>
        <w:pStyle w:val="ListParagraph"/>
        <w:tabs>
          <w:tab w:val="left" w:pos="995"/>
        </w:tabs>
        <w:ind w:left="814" w:right="-142" w:firstLine="0"/>
        <w:jc w:val="both"/>
        <w:rPr>
          <w:color w:val="1F497D" w:themeColor="text2"/>
          <w:spacing w:val="-3"/>
          <w:sz w:val="24"/>
          <w:szCs w:val="24"/>
        </w:rPr>
      </w:pPr>
      <w:r w:rsidRPr="005F65BA">
        <w:rPr>
          <w:color w:val="1F497D" w:themeColor="text2"/>
          <w:sz w:val="24"/>
          <w:szCs w:val="24"/>
        </w:rPr>
        <w:t xml:space="preserve">sisteme de </w:t>
      </w:r>
      <w:r w:rsidRPr="005F65BA">
        <w:rPr>
          <w:color w:val="1F497D" w:themeColor="text2"/>
          <w:spacing w:val="-3"/>
          <w:sz w:val="24"/>
          <w:szCs w:val="24"/>
        </w:rPr>
        <w:t>avertizare asupra prezen</w:t>
      </w:r>
      <w:r w:rsidR="001A5131">
        <w:rPr>
          <w:color w:val="1F497D" w:themeColor="text2"/>
          <w:spacing w:val="-3"/>
          <w:sz w:val="24"/>
          <w:szCs w:val="24"/>
        </w:rPr>
        <w:t>ț</w:t>
      </w:r>
      <w:r w:rsidRPr="005F65BA">
        <w:rPr>
          <w:color w:val="1F497D" w:themeColor="text2"/>
          <w:spacing w:val="-3"/>
          <w:sz w:val="24"/>
          <w:szCs w:val="24"/>
        </w:rPr>
        <w:t xml:space="preserve">ei </w:t>
      </w:r>
      <w:r w:rsidRPr="005F65BA">
        <w:rPr>
          <w:color w:val="1F497D" w:themeColor="text2"/>
          <w:sz w:val="24"/>
          <w:szCs w:val="24"/>
        </w:rPr>
        <w:t xml:space="preserve">gazului de depozit, </w:t>
      </w:r>
      <w:r w:rsidRPr="005F65BA">
        <w:rPr>
          <w:color w:val="1F497D" w:themeColor="text2"/>
          <w:spacing w:val="-3"/>
          <w:sz w:val="24"/>
          <w:szCs w:val="24"/>
        </w:rPr>
        <w:t xml:space="preserve">asigurarea rezervei </w:t>
      </w:r>
    </w:p>
    <w:p w:rsidR="001A5131" w:rsidRDefault="00340DDA" w:rsidP="001A5131">
      <w:pPr>
        <w:pStyle w:val="ListParagraph"/>
        <w:tabs>
          <w:tab w:val="left" w:pos="995"/>
        </w:tabs>
        <w:ind w:left="814" w:right="-142" w:firstLine="0"/>
        <w:jc w:val="both"/>
        <w:rPr>
          <w:color w:val="1F497D" w:themeColor="text2"/>
          <w:sz w:val="24"/>
          <w:szCs w:val="24"/>
        </w:rPr>
      </w:pPr>
      <w:r w:rsidRPr="005F65BA">
        <w:rPr>
          <w:color w:val="1F497D" w:themeColor="text2"/>
          <w:spacing w:val="-3"/>
          <w:sz w:val="24"/>
          <w:szCs w:val="24"/>
        </w:rPr>
        <w:t xml:space="preserve">intangibile </w:t>
      </w:r>
      <w:r w:rsidRPr="005F65BA">
        <w:rPr>
          <w:color w:val="1F497D" w:themeColor="text2"/>
          <w:sz w:val="24"/>
          <w:szCs w:val="24"/>
        </w:rPr>
        <w:t>de ap</w:t>
      </w:r>
      <w:r w:rsidR="001A5131">
        <w:rPr>
          <w:color w:val="1F497D" w:themeColor="text2"/>
          <w:sz w:val="24"/>
          <w:szCs w:val="24"/>
        </w:rPr>
        <w:t xml:space="preserve">ă </w:t>
      </w:r>
      <w:r w:rsidRPr="005F65BA">
        <w:rPr>
          <w:color w:val="1F497D" w:themeColor="text2"/>
          <w:sz w:val="24"/>
          <w:szCs w:val="24"/>
        </w:rPr>
        <w:t>necesar</w:t>
      </w:r>
      <w:r w:rsidR="001A5131">
        <w:rPr>
          <w:color w:val="1F497D" w:themeColor="text2"/>
          <w:sz w:val="24"/>
          <w:szCs w:val="24"/>
        </w:rPr>
        <w:t>ă</w:t>
      </w:r>
      <w:r w:rsidRPr="005F65BA">
        <w:rPr>
          <w:color w:val="1F497D" w:themeColor="text2"/>
          <w:spacing w:val="-2"/>
          <w:sz w:val="24"/>
          <w:szCs w:val="24"/>
        </w:rPr>
        <w:t xml:space="preserve">pentru </w:t>
      </w:r>
      <w:r w:rsidRPr="005F65BA">
        <w:rPr>
          <w:color w:val="1F497D" w:themeColor="text2"/>
          <w:spacing w:val="-3"/>
          <w:sz w:val="24"/>
          <w:szCs w:val="24"/>
        </w:rPr>
        <w:t>interven</w:t>
      </w:r>
      <w:r w:rsidR="001A5131">
        <w:rPr>
          <w:color w:val="1F497D" w:themeColor="text2"/>
          <w:spacing w:val="-3"/>
          <w:sz w:val="24"/>
          <w:szCs w:val="24"/>
        </w:rPr>
        <w:t>ț</w:t>
      </w:r>
      <w:r w:rsidRPr="005F65BA">
        <w:rPr>
          <w:color w:val="1F497D" w:themeColor="text2"/>
          <w:spacing w:val="-3"/>
          <w:sz w:val="24"/>
          <w:szCs w:val="24"/>
        </w:rPr>
        <w:t xml:space="preserve">ii, </w:t>
      </w:r>
      <w:r w:rsidRPr="005F65BA">
        <w:rPr>
          <w:color w:val="1F497D" w:themeColor="text2"/>
          <w:sz w:val="24"/>
          <w:szCs w:val="24"/>
        </w:rPr>
        <w:t xml:space="preserve">dotarea cu </w:t>
      </w:r>
      <w:r w:rsidRPr="005F65BA">
        <w:rPr>
          <w:color w:val="1F497D" w:themeColor="text2"/>
          <w:spacing w:val="-3"/>
          <w:sz w:val="24"/>
          <w:szCs w:val="24"/>
        </w:rPr>
        <w:t xml:space="preserve">mijloace </w:t>
      </w:r>
      <w:r w:rsidRPr="005F65BA">
        <w:rPr>
          <w:color w:val="1F497D" w:themeColor="text2"/>
          <w:sz w:val="24"/>
          <w:szCs w:val="24"/>
        </w:rPr>
        <w:t xml:space="preserve">de </w:t>
      </w:r>
      <w:r w:rsidRPr="005F65BA">
        <w:rPr>
          <w:color w:val="1F497D" w:themeColor="text2"/>
          <w:spacing w:val="-3"/>
          <w:sz w:val="24"/>
          <w:szCs w:val="24"/>
        </w:rPr>
        <w:t xml:space="preserve">stingere </w:t>
      </w:r>
      <w:r w:rsidRPr="005F65BA">
        <w:rPr>
          <w:color w:val="1F497D" w:themeColor="text2"/>
          <w:sz w:val="24"/>
          <w:szCs w:val="24"/>
        </w:rPr>
        <w:t xml:space="preserve">a </w:t>
      </w:r>
    </w:p>
    <w:p w:rsidR="00A411CB" w:rsidRPr="005F65BA" w:rsidRDefault="00340DDA" w:rsidP="001A5131">
      <w:pPr>
        <w:pStyle w:val="ListParagraph"/>
        <w:tabs>
          <w:tab w:val="left" w:pos="995"/>
        </w:tabs>
        <w:ind w:left="814" w:right="-142" w:firstLine="0"/>
        <w:jc w:val="both"/>
        <w:rPr>
          <w:color w:val="1F497D" w:themeColor="text2"/>
          <w:sz w:val="24"/>
          <w:szCs w:val="24"/>
        </w:rPr>
      </w:pPr>
      <w:r w:rsidRPr="005F65BA">
        <w:rPr>
          <w:color w:val="1F497D" w:themeColor="text2"/>
          <w:spacing w:val="-3"/>
          <w:sz w:val="24"/>
          <w:szCs w:val="24"/>
        </w:rPr>
        <w:t xml:space="preserve">incendiului, asigurarea echipamentelor </w:t>
      </w:r>
      <w:r w:rsidRPr="005F65BA">
        <w:rPr>
          <w:color w:val="1F497D" w:themeColor="text2"/>
          <w:sz w:val="24"/>
          <w:szCs w:val="24"/>
        </w:rPr>
        <w:t>de</w:t>
      </w:r>
      <w:r w:rsidRPr="005F65BA">
        <w:rPr>
          <w:color w:val="1F497D" w:themeColor="text2"/>
          <w:spacing w:val="-3"/>
          <w:sz w:val="24"/>
          <w:szCs w:val="24"/>
        </w:rPr>
        <w:t>protec</w:t>
      </w:r>
      <w:r w:rsidR="001A5131">
        <w:rPr>
          <w:color w:val="1F497D" w:themeColor="text2"/>
          <w:spacing w:val="-3"/>
          <w:sz w:val="24"/>
          <w:szCs w:val="24"/>
        </w:rPr>
        <w:t>ț</w:t>
      </w:r>
      <w:r w:rsidRPr="005F65BA">
        <w:rPr>
          <w:color w:val="1F497D" w:themeColor="text2"/>
          <w:spacing w:val="-3"/>
          <w:sz w:val="24"/>
          <w:szCs w:val="24"/>
        </w:rPr>
        <w:t>ie;</w:t>
      </w:r>
    </w:p>
    <w:p w:rsidR="001A5131" w:rsidRDefault="001A5131" w:rsidP="00741838">
      <w:pPr>
        <w:pStyle w:val="ListParagraph"/>
        <w:numPr>
          <w:ilvl w:val="2"/>
          <w:numId w:val="9"/>
        </w:numPr>
        <w:tabs>
          <w:tab w:val="left" w:pos="995"/>
        </w:tabs>
        <w:ind w:left="814" w:right="-142" w:hanging="88"/>
        <w:jc w:val="both"/>
        <w:rPr>
          <w:color w:val="1F497D" w:themeColor="text2"/>
          <w:sz w:val="24"/>
          <w:szCs w:val="24"/>
        </w:rPr>
      </w:pPr>
      <w:r>
        <w:rPr>
          <w:color w:val="1F497D" w:themeColor="text2"/>
          <w:spacing w:val="-3"/>
          <w:sz w:val="24"/>
          <w:szCs w:val="24"/>
        </w:rPr>
        <w:t>î</w:t>
      </w:r>
      <w:r w:rsidR="00340DDA" w:rsidRPr="005F65BA">
        <w:rPr>
          <w:color w:val="1F497D" w:themeColor="text2"/>
          <w:spacing w:val="-3"/>
          <w:sz w:val="24"/>
          <w:szCs w:val="24"/>
        </w:rPr>
        <w:t xml:space="preserve">ntocmirea planurilor </w:t>
      </w:r>
      <w:r w:rsidR="00340DDA" w:rsidRPr="005F65BA">
        <w:rPr>
          <w:color w:val="1F497D" w:themeColor="text2"/>
          <w:sz w:val="24"/>
          <w:szCs w:val="24"/>
        </w:rPr>
        <w:t xml:space="preserve">de </w:t>
      </w:r>
      <w:r w:rsidR="00340DDA" w:rsidRPr="005F65BA">
        <w:rPr>
          <w:color w:val="1F497D" w:themeColor="text2"/>
          <w:spacing w:val="-3"/>
          <w:sz w:val="24"/>
          <w:szCs w:val="24"/>
        </w:rPr>
        <w:t>interven</w:t>
      </w:r>
      <w:r>
        <w:rPr>
          <w:color w:val="1F497D" w:themeColor="text2"/>
          <w:spacing w:val="-3"/>
          <w:sz w:val="24"/>
          <w:szCs w:val="24"/>
        </w:rPr>
        <w:t>ț</w:t>
      </w:r>
      <w:r w:rsidR="00340DDA" w:rsidRPr="005F65BA">
        <w:rPr>
          <w:color w:val="1F497D" w:themeColor="text2"/>
          <w:spacing w:val="-3"/>
          <w:sz w:val="24"/>
          <w:szCs w:val="24"/>
        </w:rPr>
        <w:t xml:space="preserve">ie </w:t>
      </w:r>
      <w:r>
        <w:rPr>
          <w:color w:val="1F497D" w:themeColor="text2"/>
          <w:sz w:val="24"/>
          <w:szCs w:val="24"/>
        </w:rPr>
        <w:t>î</w:t>
      </w:r>
      <w:r w:rsidR="00340DDA" w:rsidRPr="005F65BA">
        <w:rPr>
          <w:color w:val="1F497D" w:themeColor="text2"/>
          <w:sz w:val="24"/>
          <w:szCs w:val="24"/>
        </w:rPr>
        <w:t xml:space="preserve">n caz de </w:t>
      </w:r>
      <w:r w:rsidR="00340DDA" w:rsidRPr="005F65BA">
        <w:rPr>
          <w:color w:val="1F497D" w:themeColor="text2"/>
          <w:spacing w:val="-3"/>
          <w:sz w:val="24"/>
          <w:szCs w:val="24"/>
        </w:rPr>
        <w:t xml:space="preserve">accidente, avarii, </w:t>
      </w:r>
      <w:r w:rsidR="00340DDA" w:rsidRPr="005F65BA">
        <w:rPr>
          <w:color w:val="1F497D" w:themeColor="text2"/>
          <w:sz w:val="24"/>
          <w:szCs w:val="24"/>
        </w:rPr>
        <w:t xml:space="preserve">care pot </w:t>
      </w:r>
      <w:r w:rsidR="00340DDA" w:rsidRPr="005F65BA">
        <w:rPr>
          <w:color w:val="1F497D" w:themeColor="text2"/>
          <w:spacing w:val="-3"/>
          <w:sz w:val="24"/>
          <w:szCs w:val="24"/>
        </w:rPr>
        <w:t xml:space="preserve">avea </w:t>
      </w:r>
      <w:r w:rsidR="00340DDA" w:rsidRPr="005F65BA">
        <w:rPr>
          <w:color w:val="1F497D" w:themeColor="text2"/>
          <w:sz w:val="24"/>
          <w:szCs w:val="24"/>
        </w:rPr>
        <w:t xml:space="preserve">impact </w:t>
      </w:r>
    </w:p>
    <w:p w:rsidR="001A5131" w:rsidRDefault="00340DDA" w:rsidP="001A5131">
      <w:pPr>
        <w:pStyle w:val="ListParagraph"/>
        <w:tabs>
          <w:tab w:val="left" w:pos="995"/>
        </w:tabs>
        <w:ind w:left="814" w:right="-142" w:firstLine="0"/>
        <w:jc w:val="both"/>
        <w:rPr>
          <w:color w:val="1F497D" w:themeColor="text2"/>
          <w:spacing w:val="-3"/>
          <w:sz w:val="24"/>
          <w:szCs w:val="24"/>
        </w:rPr>
      </w:pPr>
      <w:r w:rsidRPr="005F65BA">
        <w:rPr>
          <w:color w:val="1F497D" w:themeColor="text2"/>
          <w:spacing w:val="-3"/>
          <w:sz w:val="24"/>
          <w:szCs w:val="24"/>
        </w:rPr>
        <w:t xml:space="preserve">major asupra </w:t>
      </w:r>
      <w:r w:rsidRPr="005F65BA">
        <w:rPr>
          <w:color w:val="1F497D" w:themeColor="text2"/>
          <w:sz w:val="24"/>
          <w:szCs w:val="24"/>
        </w:rPr>
        <w:t>s</w:t>
      </w:r>
      <w:r w:rsidR="001A5131">
        <w:rPr>
          <w:color w:val="1F497D" w:themeColor="text2"/>
          <w:sz w:val="24"/>
          <w:szCs w:val="24"/>
        </w:rPr>
        <w:t>ă</w:t>
      </w:r>
      <w:r w:rsidRPr="005F65BA">
        <w:rPr>
          <w:color w:val="1F497D" w:themeColor="text2"/>
          <w:sz w:val="24"/>
          <w:szCs w:val="24"/>
        </w:rPr>
        <w:t>n</w:t>
      </w:r>
      <w:r w:rsidR="001A5131">
        <w:rPr>
          <w:color w:val="1F497D" w:themeColor="text2"/>
          <w:sz w:val="24"/>
          <w:szCs w:val="24"/>
        </w:rPr>
        <w:t>ă</w:t>
      </w:r>
      <w:r w:rsidRPr="005F65BA">
        <w:rPr>
          <w:color w:val="1F497D" w:themeColor="text2"/>
          <w:sz w:val="24"/>
          <w:szCs w:val="24"/>
        </w:rPr>
        <w:t>t</w:t>
      </w:r>
      <w:r w:rsidR="001A5131">
        <w:rPr>
          <w:color w:val="1F497D" w:themeColor="text2"/>
          <w:sz w:val="24"/>
          <w:szCs w:val="24"/>
        </w:rPr>
        <w:t>ăț</w:t>
      </w:r>
      <w:r w:rsidRPr="005F65BA">
        <w:rPr>
          <w:color w:val="1F497D" w:themeColor="text2"/>
          <w:sz w:val="24"/>
          <w:szCs w:val="24"/>
        </w:rPr>
        <w:t>ii popula</w:t>
      </w:r>
      <w:r w:rsidR="001A5131">
        <w:rPr>
          <w:color w:val="1F497D" w:themeColor="text2"/>
          <w:sz w:val="24"/>
          <w:szCs w:val="24"/>
        </w:rPr>
        <w:t>ț</w:t>
      </w:r>
      <w:r w:rsidRPr="005F65BA">
        <w:rPr>
          <w:color w:val="1F497D" w:themeColor="text2"/>
          <w:sz w:val="24"/>
          <w:szCs w:val="24"/>
        </w:rPr>
        <w:t xml:space="preserve">iei </w:t>
      </w:r>
      <w:r w:rsidR="001A5131">
        <w:rPr>
          <w:color w:val="1F497D" w:themeColor="text2"/>
          <w:sz w:val="24"/>
          <w:szCs w:val="24"/>
        </w:rPr>
        <w:t>ș</w:t>
      </w:r>
      <w:r w:rsidRPr="005F65BA">
        <w:rPr>
          <w:color w:val="1F497D" w:themeColor="text2"/>
          <w:sz w:val="24"/>
          <w:szCs w:val="24"/>
        </w:rPr>
        <w:t xml:space="preserve">i mediului </w:t>
      </w:r>
      <w:r w:rsidR="001A5131">
        <w:rPr>
          <w:color w:val="1F497D" w:themeColor="text2"/>
          <w:spacing w:val="-3"/>
          <w:sz w:val="24"/>
          <w:szCs w:val="24"/>
        </w:rPr>
        <w:t>î</w:t>
      </w:r>
      <w:r w:rsidRPr="005F65BA">
        <w:rPr>
          <w:color w:val="1F497D" w:themeColor="text2"/>
          <w:spacing w:val="-3"/>
          <w:sz w:val="24"/>
          <w:szCs w:val="24"/>
        </w:rPr>
        <w:t>nconjur</w:t>
      </w:r>
      <w:r w:rsidR="001A5131">
        <w:rPr>
          <w:color w:val="1F497D" w:themeColor="text2"/>
          <w:spacing w:val="-3"/>
          <w:sz w:val="24"/>
          <w:szCs w:val="24"/>
        </w:rPr>
        <w:t>ă</w:t>
      </w:r>
      <w:r w:rsidRPr="005F65BA">
        <w:rPr>
          <w:color w:val="1F497D" w:themeColor="text2"/>
          <w:spacing w:val="-3"/>
          <w:sz w:val="24"/>
          <w:szCs w:val="24"/>
        </w:rPr>
        <w:t xml:space="preserve">tor </w:t>
      </w:r>
      <w:r w:rsidR="001A5131">
        <w:rPr>
          <w:color w:val="1F497D" w:themeColor="text2"/>
          <w:sz w:val="24"/>
          <w:szCs w:val="24"/>
        </w:rPr>
        <w:t>ș</w:t>
      </w:r>
      <w:r w:rsidRPr="005F65BA">
        <w:rPr>
          <w:color w:val="1F497D" w:themeColor="text2"/>
          <w:sz w:val="24"/>
          <w:szCs w:val="24"/>
        </w:rPr>
        <w:t xml:space="preserve">i </w:t>
      </w:r>
      <w:r w:rsidRPr="005F65BA">
        <w:rPr>
          <w:color w:val="1F497D" w:themeColor="text2"/>
          <w:spacing w:val="-3"/>
          <w:sz w:val="24"/>
          <w:szCs w:val="24"/>
        </w:rPr>
        <w:t>respectarea m</w:t>
      </w:r>
      <w:r w:rsidR="001A5131">
        <w:rPr>
          <w:color w:val="1F497D" w:themeColor="text2"/>
          <w:spacing w:val="-3"/>
          <w:sz w:val="24"/>
          <w:szCs w:val="24"/>
        </w:rPr>
        <w:t>ă</w:t>
      </w:r>
      <w:r w:rsidRPr="005F65BA">
        <w:rPr>
          <w:color w:val="1F497D" w:themeColor="text2"/>
          <w:spacing w:val="-3"/>
          <w:sz w:val="24"/>
          <w:szCs w:val="24"/>
        </w:rPr>
        <w:t xml:space="preserve">surilor </w:t>
      </w:r>
    </w:p>
    <w:p w:rsidR="001A5131" w:rsidRDefault="00340DDA" w:rsidP="001A5131">
      <w:pPr>
        <w:pStyle w:val="ListParagraph"/>
        <w:tabs>
          <w:tab w:val="left" w:pos="995"/>
        </w:tabs>
        <w:ind w:left="814" w:right="-142" w:firstLine="0"/>
        <w:jc w:val="both"/>
        <w:rPr>
          <w:color w:val="1F497D" w:themeColor="text2"/>
          <w:sz w:val="24"/>
          <w:szCs w:val="24"/>
        </w:rPr>
      </w:pPr>
      <w:r w:rsidRPr="005F65BA">
        <w:rPr>
          <w:color w:val="1F497D" w:themeColor="text2"/>
          <w:spacing w:val="-3"/>
          <w:sz w:val="24"/>
          <w:szCs w:val="24"/>
        </w:rPr>
        <w:t xml:space="preserve">cuprinse </w:t>
      </w:r>
      <w:r w:rsidRPr="005F65BA">
        <w:rPr>
          <w:color w:val="1F497D" w:themeColor="text2"/>
          <w:sz w:val="24"/>
          <w:szCs w:val="24"/>
        </w:rPr>
        <w:t>inacestea.</w:t>
      </w:r>
    </w:p>
    <w:p w:rsidR="001A5131" w:rsidRDefault="001A5131" w:rsidP="001A5131">
      <w:pPr>
        <w:tabs>
          <w:tab w:val="left" w:pos="995"/>
        </w:tabs>
        <w:ind w:right="-142"/>
        <w:jc w:val="both"/>
        <w:rPr>
          <w:color w:val="1F497D" w:themeColor="text2"/>
          <w:sz w:val="24"/>
          <w:szCs w:val="24"/>
        </w:rPr>
      </w:pPr>
      <w:r w:rsidRPr="001A5131">
        <w:rPr>
          <w:b/>
          <w:color w:val="1F497D" w:themeColor="text2"/>
          <w:sz w:val="24"/>
          <w:szCs w:val="24"/>
        </w:rPr>
        <w:t>12.5.</w:t>
      </w:r>
      <w:r w:rsidR="00340DDA" w:rsidRPr="001A5131">
        <w:rPr>
          <w:color w:val="1F497D" w:themeColor="text2"/>
          <w:sz w:val="24"/>
          <w:szCs w:val="24"/>
        </w:rPr>
        <w:t>Titularul autoriza</w:t>
      </w:r>
      <w:r>
        <w:rPr>
          <w:color w:val="1F497D" w:themeColor="text2"/>
          <w:sz w:val="24"/>
          <w:szCs w:val="24"/>
        </w:rPr>
        <w:t>ț</w:t>
      </w:r>
      <w:r w:rsidR="00340DDA" w:rsidRPr="001A5131">
        <w:rPr>
          <w:color w:val="1F497D" w:themeColor="text2"/>
          <w:sz w:val="24"/>
          <w:szCs w:val="24"/>
        </w:rPr>
        <w:t>iei trebuie s</w:t>
      </w:r>
      <w:r>
        <w:rPr>
          <w:color w:val="1F497D" w:themeColor="text2"/>
          <w:sz w:val="24"/>
          <w:szCs w:val="24"/>
        </w:rPr>
        <w:t>ă</w:t>
      </w:r>
      <w:r w:rsidR="00340DDA" w:rsidRPr="001A5131">
        <w:rPr>
          <w:color w:val="1F497D" w:themeColor="text2"/>
          <w:sz w:val="24"/>
          <w:szCs w:val="24"/>
        </w:rPr>
        <w:t xml:space="preserve"> se asigure ca </w:t>
      </w:r>
      <w:r>
        <w:rPr>
          <w:color w:val="1F497D" w:themeColor="text2"/>
          <w:sz w:val="24"/>
          <w:szCs w:val="24"/>
        </w:rPr>
        <w:t>p</w:t>
      </w:r>
      <w:r w:rsidR="00340DDA" w:rsidRPr="001A5131">
        <w:rPr>
          <w:color w:val="1F497D" w:themeColor="text2"/>
          <w:sz w:val="24"/>
          <w:szCs w:val="24"/>
        </w:rPr>
        <w:t xml:space="preserve">lanul operativ de prevenire </w:t>
      </w:r>
      <w:r>
        <w:rPr>
          <w:color w:val="1F497D" w:themeColor="text2"/>
          <w:sz w:val="24"/>
          <w:szCs w:val="24"/>
        </w:rPr>
        <w:t>ș</w:t>
      </w:r>
      <w:r w:rsidR="00340DDA" w:rsidRPr="001A5131">
        <w:rPr>
          <w:color w:val="1F497D" w:themeColor="text2"/>
          <w:sz w:val="24"/>
          <w:szCs w:val="24"/>
        </w:rPr>
        <w:t>i management al situa</w:t>
      </w:r>
      <w:r>
        <w:rPr>
          <w:color w:val="1F497D" w:themeColor="text2"/>
          <w:sz w:val="24"/>
          <w:szCs w:val="24"/>
        </w:rPr>
        <w:t>ț</w:t>
      </w:r>
      <w:r w:rsidR="00340DDA" w:rsidRPr="001A5131">
        <w:rPr>
          <w:color w:val="1F497D" w:themeColor="text2"/>
          <w:sz w:val="24"/>
          <w:szCs w:val="24"/>
        </w:rPr>
        <w:t>iilor de urgen</w:t>
      </w:r>
      <w:r>
        <w:rPr>
          <w:color w:val="1F497D" w:themeColor="text2"/>
          <w:sz w:val="24"/>
          <w:szCs w:val="24"/>
        </w:rPr>
        <w:t>ță</w:t>
      </w:r>
      <w:r w:rsidR="00340DDA" w:rsidRPr="001A5131">
        <w:rPr>
          <w:color w:val="1F497D" w:themeColor="text2"/>
          <w:sz w:val="24"/>
          <w:szCs w:val="24"/>
        </w:rPr>
        <w:t>, care trateaz</w:t>
      </w:r>
      <w:r>
        <w:rPr>
          <w:color w:val="1F497D" w:themeColor="text2"/>
          <w:sz w:val="24"/>
          <w:szCs w:val="24"/>
        </w:rPr>
        <w:t>ă</w:t>
      </w:r>
      <w:r w:rsidR="00340DDA" w:rsidRPr="001A5131">
        <w:rPr>
          <w:color w:val="1F497D" w:themeColor="text2"/>
          <w:sz w:val="24"/>
          <w:szCs w:val="24"/>
        </w:rPr>
        <w:t xml:space="preserve"> orice situa</w:t>
      </w:r>
      <w:r>
        <w:rPr>
          <w:color w:val="1F497D" w:themeColor="text2"/>
          <w:sz w:val="24"/>
          <w:szCs w:val="24"/>
        </w:rPr>
        <w:t>ț</w:t>
      </w:r>
      <w:r w:rsidR="00340DDA" w:rsidRPr="001A5131">
        <w:rPr>
          <w:color w:val="1F497D" w:themeColor="text2"/>
          <w:sz w:val="24"/>
          <w:szCs w:val="24"/>
        </w:rPr>
        <w:t>ie de urgen</w:t>
      </w:r>
      <w:r>
        <w:rPr>
          <w:color w:val="1F497D" w:themeColor="text2"/>
          <w:sz w:val="24"/>
          <w:szCs w:val="24"/>
        </w:rPr>
        <w:t>ță</w:t>
      </w:r>
      <w:r w:rsidR="00340DDA" w:rsidRPr="001A5131">
        <w:rPr>
          <w:color w:val="1F497D" w:themeColor="text2"/>
          <w:sz w:val="24"/>
          <w:szCs w:val="24"/>
        </w:rPr>
        <w:t xml:space="preserve"> care poate ap</w:t>
      </w:r>
      <w:r>
        <w:rPr>
          <w:color w:val="1F497D" w:themeColor="text2"/>
          <w:sz w:val="24"/>
          <w:szCs w:val="24"/>
        </w:rPr>
        <w:t>ă</w:t>
      </w:r>
      <w:r w:rsidR="00340DDA" w:rsidRPr="001A5131">
        <w:rPr>
          <w:color w:val="1F497D" w:themeColor="text2"/>
          <w:sz w:val="24"/>
          <w:szCs w:val="24"/>
        </w:rPr>
        <w:t>rea pe amplasament pentru minimizarea efectelor asupra mediului, este func</w:t>
      </w:r>
      <w:r>
        <w:rPr>
          <w:color w:val="1F497D" w:themeColor="text2"/>
          <w:sz w:val="24"/>
          <w:szCs w:val="24"/>
        </w:rPr>
        <w:t>ț</w:t>
      </w:r>
      <w:r w:rsidR="00340DDA" w:rsidRPr="001A5131">
        <w:rPr>
          <w:color w:val="1F497D" w:themeColor="text2"/>
          <w:sz w:val="24"/>
          <w:szCs w:val="24"/>
        </w:rPr>
        <w:t>ional.</w:t>
      </w:r>
    </w:p>
    <w:p w:rsidR="00E077A9" w:rsidRDefault="001A5131" w:rsidP="001A5131">
      <w:pPr>
        <w:tabs>
          <w:tab w:val="left" w:pos="995"/>
        </w:tabs>
        <w:ind w:right="-142"/>
        <w:jc w:val="both"/>
        <w:rPr>
          <w:color w:val="1F497D" w:themeColor="text2"/>
          <w:sz w:val="24"/>
          <w:szCs w:val="24"/>
        </w:rPr>
      </w:pPr>
      <w:r w:rsidRPr="001A5131">
        <w:rPr>
          <w:b/>
          <w:color w:val="1F497D" w:themeColor="text2"/>
          <w:sz w:val="24"/>
          <w:szCs w:val="24"/>
        </w:rPr>
        <w:t>12.6.</w:t>
      </w:r>
      <w:r w:rsidR="00340DDA" w:rsidRPr="005F65BA">
        <w:rPr>
          <w:color w:val="1F497D" w:themeColor="text2"/>
          <w:sz w:val="24"/>
          <w:szCs w:val="24"/>
        </w:rPr>
        <w:t xml:space="preserve">Planul operativ de prevenire </w:t>
      </w:r>
      <w:r>
        <w:rPr>
          <w:color w:val="1F497D" w:themeColor="text2"/>
          <w:sz w:val="24"/>
          <w:szCs w:val="24"/>
        </w:rPr>
        <w:t>ș</w:t>
      </w:r>
      <w:r w:rsidR="00340DDA" w:rsidRPr="005F65BA">
        <w:rPr>
          <w:color w:val="1F497D" w:themeColor="text2"/>
          <w:sz w:val="24"/>
          <w:szCs w:val="24"/>
        </w:rPr>
        <w:t xml:space="preserve">i combatere a accidentelor trebuie revizuit </w:t>
      </w:r>
      <w:r>
        <w:rPr>
          <w:color w:val="1F497D" w:themeColor="text2"/>
          <w:sz w:val="24"/>
          <w:szCs w:val="24"/>
        </w:rPr>
        <w:t>ș</w:t>
      </w:r>
      <w:r w:rsidR="00340DDA" w:rsidRPr="005F65BA">
        <w:rPr>
          <w:color w:val="1F497D" w:themeColor="text2"/>
          <w:sz w:val="24"/>
          <w:szCs w:val="24"/>
        </w:rPr>
        <w:t xml:space="preserve">i actualizat </w:t>
      </w:r>
      <w:r>
        <w:rPr>
          <w:color w:val="1F497D" w:themeColor="text2"/>
          <w:sz w:val="24"/>
          <w:szCs w:val="24"/>
        </w:rPr>
        <w:t>î</w:t>
      </w:r>
      <w:r w:rsidR="00340DDA" w:rsidRPr="005F65BA">
        <w:rPr>
          <w:color w:val="1F497D" w:themeColor="text2"/>
          <w:sz w:val="24"/>
          <w:szCs w:val="24"/>
        </w:rPr>
        <w:t>n func</w:t>
      </w:r>
      <w:r>
        <w:rPr>
          <w:color w:val="1F497D" w:themeColor="text2"/>
          <w:sz w:val="24"/>
          <w:szCs w:val="24"/>
        </w:rPr>
        <w:t>ț</w:t>
      </w:r>
      <w:r w:rsidR="00340DDA" w:rsidRPr="005F65BA">
        <w:rPr>
          <w:color w:val="1F497D" w:themeColor="text2"/>
          <w:sz w:val="24"/>
          <w:szCs w:val="24"/>
        </w:rPr>
        <w:t>ie de condi</w:t>
      </w:r>
      <w:r>
        <w:rPr>
          <w:color w:val="1F497D" w:themeColor="text2"/>
          <w:sz w:val="24"/>
          <w:szCs w:val="24"/>
        </w:rPr>
        <w:t>ț</w:t>
      </w:r>
      <w:r w:rsidR="00340DDA" w:rsidRPr="005F65BA">
        <w:rPr>
          <w:color w:val="1F497D" w:themeColor="text2"/>
          <w:sz w:val="24"/>
          <w:szCs w:val="24"/>
        </w:rPr>
        <w:t>iile nou ap</w:t>
      </w:r>
      <w:r>
        <w:rPr>
          <w:color w:val="1F497D" w:themeColor="text2"/>
          <w:sz w:val="24"/>
          <w:szCs w:val="24"/>
        </w:rPr>
        <w:t>ă</w:t>
      </w:r>
      <w:r w:rsidR="00340DDA" w:rsidRPr="005F65BA">
        <w:rPr>
          <w:color w:val="1F497D" w:themeColor="text2"/>
          <w:sz w:val="24"/>
          <w:szCs w:val="24"/>
        </w:rPr>
        <w:t>rute. Acesta trebuie s</w:t>
      </w:r>
      <w:r>
        <w:rPr>
          <w:color w:val="1F497D" w:themeColor="text2"/>
          <w:sz w:val="24"/>
          <w:szCs w:val="24"/>
        </w:rPr>
        <w:t>ă</w:t>
      </w:r>
      <w:r w:rsidR="00340DDA" w:rsidRPr="005F65BA">
        <w:rPr>
          <w:color w:val="1F497D" w:themeColor="text2"/>
          <w:sz w:val="24"/>
          <w:szCs w:val="24"/>
        </w:rPr>
        <w:t xml:space="preserve"> fie disponibil pe amplasament </w:t>
      </w:r>
      <w:r>
        <w:rPr>
          <w:color w:val="1F497D" w:themeColor="text2"/>
          <w:sz w:val="24"/>
          <w:szCs w:val="24"/>
        </w:rPr>
        <w:t>î</w:t>
      </w:r>
      <w:r w:rsidR="00340DDA" w:rsidRPr="005F65BA">
        <w:rPr>
          <w:color w:val="1F497D" w:themeColor="text2"/>
          <w:sz w:val="24"/>
          <w:szCs w:val="24"/>
        </w:rPr>
        <w:t>n orice moment pentru inspec</w:t>
      </w:r>
      <w:r>
        <w:rPr>
          <w:color w:val="1F497D" w:themeColor="text2"/>
          <w:sz w:val="24"/>
          <w:szCs w:val="24"/>
        </w:rPr>
        <w:t>ț</w:t>
      </w:r>
      <w:r w:rsidR="00340DDA" w:rsidRPr="005F65BA">
        <w:rPr>
          <w:color w:val="1F497D" w:themeColor="text2"/>
          <w:sz w:val="24"/>
          <w:szCs w:val="24"/>
        </w:rPr>
        <w:t>ie de c</w:t>
      </w:r>
      <w:r>
        <w:rPr>
          <w:color w:val="1F497D" w:themeColor="text2"/>
          <w:sz w:val="24"/>
          <w:szCs w:val="24"/>
        </w:rPr>
        <w:t>ă</w:t>
      </w:r>
      <w:r w:rsidR="00340DDA" w:rsidRPr="005F65BA">
        <w:rPr>
          <w:color w:val="1F497D" w:themeColor="text2"/>
          <w:sz w:val="24"/>
          <w:szCs w:val="24"/>
        </w:rPr>
        <w:t>tre personalul cu drept de control al autorit</w:t>
      </w:r>
      <w:r>
        <w:rPr>
          <w:color w:val="1F497D" w:themeColor="text2"/>
          <w:sz w:val="24"/>
          <w:szCs w:val="24"/>
        </w:rPr>
        <w:t>ăț</w:t>
      </w:r>
      <w:r w:rsidR="00340DDA" w:rsidRPr="005F65BA">
        <w:rPr>
          <w:color w:val="1F497D" w:themeColor="text2"/>
          <w:sz w:val="24"/>
          <w:szCs w:val="24"/>
        </w:rPr>
        <w:t>ilor despecialitate.</w:t>
      </w:r>
    </w:p>
    <w:p w:rsidR="001A5131" w:rsidRDefault="001A5131" w:rsidP="001A5131">
      <w:pPr>
        <w:tabs>
          <w:tab w:val="left" w:pos="995"/>
        </w:tabs>
        <w:ind w:right="-142"/>
        <w:jc w:val="both"/>
        <w:rPr>
          <w:color w:val="1F497D" w:themeColor="text2"/>
          <w:sz w:val="24"/>
          <w:szCs w:val="24"/>
        </w:rPr>
      </w:pPr>
    </w:p>
    <w:p w:rsidR="00E077A9" w:rsidRPr="005F65BA" w:rsidRDefault="00E077A9" w:rsidP="001A5131">
      <w:pPr>
        <w:pStyle w:val="Heading1"/>
        <w:ind w:left="0"/>
        <w:rPr>
          <w:color w:val="1F497D" w:themeColor="text2"/>
        </w:rPr>
      </w:pPr>
      <w:r w:rsidRPr="005F65BA">
        <w:rPr>
          <w:color w:val="1F497D" w:themeColor="text2"/>
        </w:rPr>
        <w:t>13.MONITORIZAREA  ACTIVITĂŢII</w:t>
      </w:r>
    </w:p>
    <w:p w:rsidR="00E077A9" w:rsidRPr="005F65BA" w:rsidRDefault="00E077A9" w:rsidP="00E077A9">
      <w:pPr>
        <w:rPr>
          <w:color w:val="1F497D" w:themeColor="text2"/>
        </w:rPr>
      </w:pPr>
    </w:p>
    <w:p w:rsidR="00E077A9" w:rsidRPr="005F65BA" w:rsidRDefault="00E077A9" w:rsidP="00E077A9">
      <w:pPr>
        <w:ind w:right="-360"/>
        <w:jc w:val="both"/>
        <w:rPr>
          <w:b/>
          <w:caps/>
          <w:color w:val="1F497D" w:themeColor="text2"/>
          <w:sz w:val="24"/>
          <w:szCs w:val="24"/>
        </w:rPr>
      </w:pPr>
      <w:r w:rsidRPr="005F65BA">
        <w:rPr>
          <w:b/>
          <w:caps/>
          <w:color w:val="1F497D" w:themeColor="text2"/>
          <w:sz w:val="24"/>
          <w:szCs w:val="24"/>
        </w:rPr>
        <w:t xml:space="preserve">13.1.   </w:t>
      </w:r>
      <w:r w:rsidRPr="005F65BA">
        <w:rPr>
          <w:b/>
          <w:color w:val="1F497D" w:themeColor="text2"/>
          <w:sz w:val="24"/>
          <w:szCs w:val="24"/>
        </w:rPr>
        <w:t>Prevederi generale privind monitorizarea</w:t>
      </w:r>
    </w:p>
    <w:p w:rsidR="00E077A9" w:rsidRPr="005F65BA" w:rsidRDefault="00E077A9" w:rsidP="00E077A9">
      <w:pPr>
        <w:tabs>
          <w:tab w:val="left" w:pos="360"/>
          <w:tab w:val="left" w:pos="720"/>
          <w:tab w:val="left" w:pos="1800"/>
        </w:tabs>
        <w:jc w:val="both"/>
        <w:rPr>
          <w:color w:val="1F497D" w:themeColor="text2"/>
          <w:sz w:val="24"/>
          <w:szCs w:val="24"/>
        </w:rPr>
      </w:pPr>
      <w:r w:rsidRPr="005F65BA">
        <w:rPr>
          <w:b/>
          <w:color w:val="1F497D" w:themeColor="text2"/>
          <w:sz w:val="24"/>
          <w:szCs w:val="24"/>
        </w:rPr>
        <w:t>13.1.1</w:t>
      </w:r>
      <w:r w:rsidRPr="005F65BA">
        <w:rPr>
          <w:b/>
          <w:bCs/>
          <w:color w:val="1F497D" w:themeColor="text2"/>
          <w:sz w:val="24"/>
          <w:szCs w:val="24"/>
        </w:rPr>
        <w:t>.</w:t>
      </w:r>
      <w:r w:rsidRPr="005F65BA">
        <w:rPr>
          <w:bCs/>
          <w:color w:val="1F497D" w:themeColor="text2"/>
          <w:sz w:val="24"/>
          <w:szCs w:val="24"/>
        </w:rPr>
        <w:t xml:space="preserve"> Operatorul </w:t>
      </w:r>
      <w:r w:rsidRPr="005F65BA">
        <w:rPr>
          <w:color w:val="1F497D" w:themeColor="text2"/>
          <w:sz w:val="24"/>
          <w:szCs w:val="24"/>
        </w:rPr>
        <w:t xml:space="preserve">are obligaţia să monitorizeze nivelul emisiilor de poluanţi conform prezentei autorizaţii integrate de mediu şi să raporteze datele de monitorizare către autoritatea competentă de protecţie a mediului. </w:t>
      </w:r>
    </w:p>
    <w:p w:rsidR="00E077A9" w:rsidRPr="005F65BA" w:rsidRDefault="00E077A9" w:rsidP="00E077A9">
      <w:pPr>
        <w:tabs>
          <w:tab w:val="left" w:pos="360"/>
          <w:tab w:val="left" w:pos="720"/>
          <w:tab w:val="left" w:pos="1800"/>
        </w:tabs>
        <w:jc w:val="both"/>
        <w:rPr>
          <w:color w:val="1F497D" w:themeColor="text2"/>
          <w:sz w:val="24"/>
          <w:szCs w:val="24"/>
        </w:rPr>
      </w:pPr>
      <w:r w:rsidRPr="005F65BA">
        <w:rPr>
          <w:b/>
          <w:color w:val="1F497D" w:themeColor="text2"/>
          <w:sz w:val="24"/>
          <w:szCs w:val="24"/>
        </w:rPr>
        <w:t>13.1.2.</w:t>
      </w:r>
      <w:r w:rsidRPr="005F65BA">
        <w:rPr>
          <w:color w:val="1F497D" w:themeColor="text2"/>
          <w:sz w:val="24"/>
          <w:szCs w:val="24"/>
        </w:rPr>
        <w:t xml:space="preserve"> Monitorizarea fiecǎrei emisii trebuie realizată aşa cum s-a precizat în prezenta autorizaţie, respectând condiţiile generale prevăzute de standardele specifice.</w:t>
      </w:r>
    </w:p>
    <w:p w:rsidR="00E077A9" w:rsidRPr="005F65BA" w:rsidRDefault="00E077A9" w:rsidP="00E077A9">
      <w:pPr>
        <w:tabs>
          <w:tab w:val="left" w:pos="360"/>
          <w:tab w:val="left" w:pos="720"/>
          <w:tab w:val="left" w:pos="1800"/>
        </w:tabs>
        <w:jc w:val="both"/>
        <w:rPr>
          <w:b/>
          <w:color w:val="1F497D" w:themeColor="text2"/>
          <w:sz w:val="24"/>
          <w:szCs w:val="24"/>
        </w:rPr>
      </w:pPr>
      <w:r w:rsidRPr="005F65BA">
        <w:rPr>
          <w:b/>
          <w:color w:val="1F497D" w:themeColor="text2"/>
          <w:sz w:val="24"/>
          <w:szCs w:val="24"/>
        </w:rPr>
        <w:t>13.1.3.</w:t>
      </w:r>
      <w:r w:rsidRPr="005F65BA">
        <w:rPr>
          <w:color w:val="1F497D" w:themeColor="text2"/>
          <w:sz w:val="24"/>
          <w:szCs w:val="24"/>
        </w:rPr>
        <w:t xml:space="preserve"> Prelevarea şi analiza probelor pentru monitorizarea factorilor de mediu se va realiza prin laborator propriu sau de către laboratoare acreditate, prin metode de analiză conform standardelor de metodă.</w:t>
      </w:r>
    </w:p>
    <w:p w:rsidR="00E077A9" w:rsidRPr="005F65BA" w:rsidRDefault="00E077A9" w:rsidP="00E077A9">
      <w:pPr>
        <w:pStyle w:val="BodyText"/>
        <w:tabs>
          <w:tab w:val="left" w:pos="0"/>
        </w:tabs>
        <w:rPr>
          <w:color w:val="1F497D" w:themeColor="text2"/>
        </w:rPr>
      </w:pPr>
      <w:r w:rsidRPr="005F65BA">
        <w:rPr>
          <w:b/>
          <w:color w:val="1F497D" w:themeColor="text2"/>
        </w:rPr>
        <w:lastRenderedPageBreak/>
        <w:t>13.1.4.</w:t>
      </w:r>
      <w:r w:rsidRPr="005F65BA">
        <w:rPr>
          <w:color w:val="1F497D" w:themeColor="text2"/>
        </w:rPr>
        <w:t xml:space="preserve"> Echipamentelede monitorizare şi analiză trebuie exploatate şi întreţinute astfel încât monitorizarea să reflecte cu precizie emisiile sau evacuările. </w:t>
      </w:r>
    </w:p>
    <w:p w:rsidR="00E077A9" w:rsidRPr="005F65BA" w:rsidRDefault="00E077A9" w:rsidP="00E077A9">
      <w:pPr>
        <w:tabs>
          <w:tab w:val="left" w:pos="360"/>
          <w:tab w:val="left" w:pos="720"/>
          <w:tab w:val="left" w:pos="1800"/>
        </w:tabs>
        <w:ind w:right="3"/>
        <w:jc w:val="both"/>
        <w:rPr>
          <w:color w:val="1F497D" w:themeColor="text2"/>
          <w:sz w:val="24"/>
          <w:szCs w:val="24"/>
        </w:rPr>
      </w:pPr>
      <w:r w:rsidRPr="005F65BA">
        <w:rPr>
          <w:b/>
          <w:color w:val="1F497D" w:themeColor="text2"/>
          <w:sz w:val="24"/>
          <w:szCs w:val="24"/>
        </w:rPr>
        <w:t>13.1.5.</w:t>
      </w:r>
      <w:r w:rsidRPr="005F65BA">
        <w:rPr>
          <w:bCs/>
          <w:color w:val="1F497D" w:themeColor="text2"/>
          <w:sz w:val="24"/>
          <w:szCs w:val="24"/>
        </w:rPr>
        <w:t xml:space="preserve">Operatorul </w:t>
      </w:r>
      <w:r w:rsidRPr="005F65BA">
        <w:rPr>
          <w:color w:val="1F497D" w:themeColor="text2"/>
          <w:sz w:val="24"/>
          <w:szCs w:val="24"/>
        </w:rPr>
        <w:t xml:space="preserve">trebuie să înregistreze într-un registrul special punctele de prelevare a probelor, analizele, măsurătorile, metodele de determinare, condiţiile de prelevare, condiţiile atmosferice în care se face prelevarea, rezultatul măsurătorilor şi date privind eroarea de măsurare şi incertitudinea măsurătorilor. </w:t>
      </w:r>
    </w:p>
    <w:p w:rsidR="00E077A9" w:rsidRPr="005F65BA" w:rsidRDefault="00E077A9" w:rsidP="00E077A9">
      <w:pPr>
        <w:jc w:val="both"/>
        <w:rPr>
          <w:color w:val="1F497D" w:themeColor="text2"/>
          <w:spacing w:val="-4"/>
          <w:sz w:val="24"/>
          <w:szCs w:val="24"/>
        </w:rPr>
      </w:pPr>
      <w:r w:rsidRPr="005F65BA">
        <w:rPr>
          <w:b/>
          <w:color w:val="1F497D" w:themeColor="text2"/>
          <w:sz w:val="24"/>
          <w:szCs w:val="24"/>
        </w:rPr>
        <w:t>13.1.6.</w:t>
      </w:r>
      <w:r w:rsidRPr="005F65BA">
        <w:rPr>
          <w:bCs/>
          <w:color w:val="1F497D" w:themeColor="text2"/>
          <w:sz w:val="24"/>
          <w:szCs w:val="24"/>
        </w:rPr>
        <w:t xml:space="preserve">Operatorul </w:t>
      </w:r>
      <w:r w:rsidRPr="005F65BA">
        <w:rPr>
          <w:color w:val="1F497D" w:themeColor="text2"/>
          <w:spacing w:val="-4"/>
          <w:sz w:val="24"/>
          <w:szCs w:val="24"/>
        </w:rPr>
        <w:t>are obligaţia sa înregistreze şi s</w:t>
      </w:r>
      <w:r w:rsidR="009C6645">
        <w:rPr>
          <w:color w:val="1F497D" w:themeColor="text2"/>
          <w:spacing w:val="-4"/>
          <w:sz w:val="24"/>
          <w:szCs w:val="24"/>
        </w:rPr>
        <w:t>ă</w:t>
      </w:r>
      <w:r w:rsidRPr="005F65BA">
        <w:rPr>
          <w:color w:val="1F497D" w:themeColor="text2"/>
          <w:spacing w:val="-4"/>
          <w:sz w:val="24"/>
          <w:szCs w:val="24"/>
        </w:rPr>
        <w:t xml:space="preserve"> arhiveze buletinele de analizǎ emise de terţi.</w:t>
      </w:r>
    </w:p>
    <w:p w:rsidR="00E077A9" w:rsidRPr="005F65BA" w:rsidRDefault="00E077A9" w:rsidP="00E077A9">
      <w:pPr>
        <w:pStyle w:val="BodyText"/>
        <w:rPr>
          <w:color w:val="1F497D" w:themeColor="text2"/>
        </w:rPr>
      </w:pPr>
      <w:r w:rsidRPr="005F65BA">
        <w:rPr>
          <w:b/>
          <w:color w:val="1F497D" w:themeColor="text2"/>
        </w:rPr>
        <w:t>13.1.5.</w:t>
      </w:r>
      <w:r w:rsidRPr="005F65BA">
        <w:rPr>
          <w:color w:val="1F497D" w:themeColor="text2"/>
        </w:rPr>
        <w:t xml:space="preserve"> Monitorizarea emisiilor se va realiza astfel înc</w:t>
      </w:r>
      <w:r w:rsidR="009C6645">
        <w:rPr>
          <w:color w:val="1F497D" w:themeColor="text2"/>
        </w:rPr>
        <w:t>â</w:t>
      </w:r>
      <w:r w:rsidRPr="005F65BA">
        <w:rPr>
          <w:color w:val="1F497D" w:themeColor="text2"/>
        </w:rPr>
        <w:t>t valorile determinate să poată fi comparate cu valorile limită impuse prin prezenta autorizaţie.</w:t>
      </w:r>
    </w:p>
    <w:p w:rsidR="00E077A9" w:rsidRPr="005F65BA" w:rsidRDefault="00E077A9" w:rsidP="00E077A9">
      <w:pPr>
        <w:pStyle w:val="BodyText"/>
        <w:rPr>
          <w:color w:val="1F497D" w:themeColor="text2"/>
        </w:rPr>
      </w:pPr>
      <w:r w:rsidRPr="005F65BA">
        <w:rPr>
          <w:b/>
          <w:color w:val="1F497D" w:themeColor="text2"/>
        </w:rPr>
        <w:t>13.1.7.</w:t>
      </w:r>
      <w:r w:rsidRPr="005F65BA">
        <w:rPr>
          <w:color w:val="1F497D" w:themeColor="text2"/>
        </w:rPr>
        <w:t xml:space="preserve"> Toate rezultatele măsurătorilor trebuie prelucrate şi prezentate într-o formă adecvată pentru a permite A</w:t>
      </w:r>
      <w:r w:rsidR="009C6645">
        <w:rPr>
          <w:color w:val="1F497D" w:themeColor="text2"/>
        </w:rPr>
        <w:t>.</w:t>
      </w:r>
      <w:r w:rsidRPr="005F65BA">
        <w:rPr>
          <w:color w:val="1F497D" w:themeColor="text2"/>
        </w:rPr>
        <w:t>C</w:t>
      </w:r>
      <w:r w:rsidR="009C6645">
        <w:rPr>
          <w:color w:val="1F497D" w:themeColor="text2"/>
        </w:rPr>
        <w:t>.</w:t>
      </w:r>
      <w:r w:rsidRPr="005F65BA">
        <w:rPr>
          <w:color w:val="1F497D" w:themeColor="text2"/>
        </w:rPr>
        <w:t>P</w:t>
      </w:r>
      <w:r w:rsidR="009C6645">
        <w:rPr>
          <w:color w:val="1F497D" w:themeColor="text2"/>
        </w:rPr>
        <w:t>.</w:t>
      </w:r>
      <w:r w:rsidRPr="005F65BA">
        <w:rPr>
          <w:color w:val="1F497D" w:themeColor="text2"/>
        </w:rPr>
        <w:t>M</w:t>
      </w:r>
      <w:r w:rsidR="009C6645">
        <w:rPr>
          <w:color w:val="1F497D" w:themeColor="text2"/>
        </w:rPr>
        <w:t>.</w:t>
      </w:r>
      <w:r w:rsidRPr="005F65BA">
        <w:rPr>
          <w:color w:val="1F497D" w:themeColor="text2"/>
        </w:rPr>
        <w:t xml:space="preserve"> să verifice conformitatea cu condiţiile de funcţionare autorizate şi valorile limită de emisie stabilite.</w:t>
      </w:r>
    </w:p>
    <w:p w:rsidR="00E077A9" w:rsidRPr="005F65BA" w:rsidRDefault="00E077A9" w:rsidP="00E077A9">
      <w:pPr>
        <w:tabs>
          <w:tab w:val="left" w:pos="360"/>
          <w:tab w:val="left" w:pos="720"/>
          <w:tab w:val="left" w:pos="1800"/>
        </w:tabs>
        <w:ind w:right="3"/>
        <w:jc w:val="both"/>
        <w:rPr>
          <w:color w:val="1F497D" w:themeColor="text2"/>
          <w:spacing w:val="-6"/>
          <w:sz w:val="24"/>
          <w:szCs w:val="24"/>
        </w:rPr>
      </w:pPr>
      <w:r w:rsidRPr="005F65BA">
        <w:rPr>
          <w:b/>
          <w:color w:val="1F497D" w:themeColor="text2"/>
          <w:sz w:val="24"/>
          <w:szCs w:val="24"/>
        </w:rPr>
        <w:t>13.1.8.</w:t>
      </w:r>
      <w:r w:rsidRPr="005F65BA">
        <w:rPr>
          <w:color w:val="1F497D" w:themeColor="text2"/>
          <w:sz w:val="24"/>
          <w:szCs w:val="24"/>
        </w:rPr>
        <w:t>Titularul autorizaţiei trebuie să asigure accesul sigur şi permanent la toate puncte</w:t>
      </w:r>
      <w:r w:rsidR="009C6645" w:rsidRPr="009C6645">
        <w:rPr>
          <w:color w:val="E36C0A" w:themeColor="accent6" w:themeShade="BF"/>
          <w:sz w:val="24"/>
          <w:szCs w:val="24"/>
        </w:rPr>
        <w:t>le</w:t>
      </w:r>
      <w:r w:rsidRPr="005F65BA">
        <w:rPr>
          <w:color w:val="1F497D" w:themeColor="text2"/>
          <w:sz w:val="24"/>
          <w:szCs w:val="24"/>
        </w:rPr>
        <w:t xml:space="preserve"> de prelevare şi monitorizare.</w:t>
      </w:r>
    </w:p>
    <w:p w:rsidR="00E077A9" w:rsidRPr="005F65BA" w:rsidRDefault="00E077A9" w:rsidP="00E077A9">
      <w:pPr>
        <w:ind w:right="-23"/>
        <w:jc w:val="both"/>
        <w:rPr>
          <w:bCs/>
          <w:color w:val="1F497D" w:themeColor="text2"/>
          <w:sz w:val="24"/>
          <w:szCs w:val="24"/>
        </w:rPr>
      </w:pPr>
      <w:r w:rsidRPr="005F65BA">
        <w:rPr>
          <w:b/>
          <w:color w:val="1F497D" w:themeColor="text2"/>
          <w:sz w:val="24"/>
          <w:szCs w:val="24"/>
        </w:rPr>
        <w:t>13.1.9.</w:t>
      </w:r>
      <w:r w:rsidRPr="005F65BA">
        <w:rPr>
          <w:bCs/>
          <w:color w:val="1F497D" w:themeColor="text2"/>
          <w:sz w:val="24"/>
          <w:szCs w:val="24"/>
        </w:rPr>
        <w:t>Operatorul va asigura  monitorizarea tehnologică</w:t>
      </w:r>
      <w:r w:rsidR="009C6645">
        <w:rPr>
          <w:bCs/>
          <w:color w:val="1F497D" w:themeColor="text2"/>
          <w:sz w:val="24"/>
          <w:szCs w:val="24"/>
        </w:rPr>
        <w:t xml:space="preserve"> sau </w:t>
      </w:r>
      <w:r w:rsidRPr="005F65BA">
        <w:rPr>
          <w:bCs/>
          <w:color w:val="1F497D" w:themeColor="text2"/>
          <w:sz w:val="24"/>
          <w:szCs w:val="24"/>
        </w:rPr>
        <w:t xml:space="preserve">monitorizarea variabilelor de proces, </w:t>
      </w:r>
      <w:r w:rsidR="009C6645">
        <w:rPr>
          <w:bCs/>
          <w:color w:val="1F497D" w:themeColor="text2"/>
          <w:sz w:val="24"/>
          <w:szCs w:val="24"/>
        </w:rPr>
        <w:t>î</w:t>
      </w:r>
      <w:r w:rsidRPr="005F65BA">
        <w:rPr>
          <w:bCs/>
          <w:color w:val="1F497D" w:themeColor="text2"/>
          <w:sz w:val="24"/>
          <w:szCs w:val="24"/>
        </w:rPr>
        <w:t>n conformitate cu specificul activit</w:t>
      </w:r>
      <w:r w:rsidR="009C6645">
        <w:rPr>
          <w:bCs/>
          <w:color w:val="1F497D" w:themeColor="text2"/>
          <w:sz w:val="24"/>
          <w:szCs w:val="24"/>
        </w:rPr>
        <w:t>ăț</w:t>
      </w:r>
      <w:r w:rsidRPr="005F65BA">
        <w:rPr>
          <w:bCs/>
          <w:color w:val="1F497D" w:themeColor="text2"/>
          <w:sz w:val="24"/>
          <w:szCs w:val="24"/>
        </w:rPr>
        <w:t>ii.</w:t>
      </w:r>
    </w:p>
    <w:p w:rsidR="00E077A9" w:rsidRDefault="00E077A9" w:rsidP="00E077A9">
      <w:pPr>
        <w:ind w:right="-23"/>
        <w:jc w:val="both"/>
        <w:rPr>
          <w:color w:val="1F497D" w:themeColor="text2"/>
          <w:sz w:val="24"/>
          <w:szCs w:val="24"/>
        </w:rPr>
      </w:pPr>
      <w:r w:rsidRPr="005F65BA">
        <w:rPr>
          <w:b/>
          <w:color w:val="1F497D" w:themeColor="text2"/>
          <w:sz w:val="24"/>
          <w:szCs w:val="24"/>
        </w:rPr>
        <w:t>13.1.10.</w:t>
      </w:r>
      <w:r w:rsidRPr="005F65BA">
        <w:rPr>
          <w:color w:val="1F497D" w:themeColor="text2"/>
          <w:sz w:val="24"/>
          <w:szCs w:val="24"/>
        </w:rPr>
        <w:t xml:space="preserve"> Frecvenţa, metodele şi scopul monitorizării, prelevării şi analizelor, aşa cum sunt prevăzute în prezenta autorizaţie, pot fi modificate doar cu acordul scris al autorităţii competente pentru protecţia mediului.</w:t>
      </w:r>
    </w:p>
    <w:p w:rsidR="00E077A9" w:rsidRPr="005F65BA" w:rsidRDefault="00E077A9" w:rsidP="00E077A9">
      <w:pPr>
        <w:tabs>
          <w:tab w:val="left" w:pos="360"/>
          <w:tab w:val="left" w:pos="720"/>
          <w:tab w:val="left" w:pos="1800"/>
        </w:tabs>
        <w:spacing w:before="120"/>
        <w:ind w:right="72"/>
        <w:jc w:val="both"/>
        <w:rPr>
          <w:b/>
          <w:color w:val="1F497D" w:themeColor="text2"/>
          <w:sz w:val="24"/>
          <w:szCs w:val="24"/>
        </w:rPr>
      </w:pPr>
      <w:r w:rsidRPr="005F65BA">
        <w:rPr>
          <w:b/>
          <w:color w:val="1F497D" w:themeColor="text2"/>
          <w:sz w:val="24"/>
          <w:szCs w:val="24"/>
        </w:rPr>
        <w:t>13.2.  Monitorizarea emisiilor în aer</w:t>
      </w:r>
    </w:p>
    <w:p w:rsidR="00E077A9" w:rsidRPr="005F65BA" w:rsidRDefault="00E077A9" w:rsidP="00E077A9">
      <w:pPr>
        <w:jc w:val="both"/>
        <w:rPr>
          <w:rFonts w:ascii="Times New Roman" w:eastAsia="Times New Roman" w:hAnsi="Times New Roman"/>
          <w:b/>
          <w:color w:val="1F497D" w:themeColor="text2"/>
          <w:sz w:val="24"/>
          <w:szCs w:val="24"/>
        </w:rPr>
      </w:pPr>
      <w:r w:rsidRPr="00E9488D">
        <w:rPr>
          <w:b/>
          <w:color w:val="1F497D" w:themeColor="text2"/>
          <w:sz w:val="24"/>
          <w:szCs w:val="24"/>
        </w:rPr>
        <w:t xml:space="preserve">13.2.1. </w:t>
      </w:r>
      <w:r w:rsidRPr="00E9488D">
        <w:rPr>
          <w:b/>
          <w:caps/>
          <w:color w:val="1F497D" w:themeColor="text2"/>
          <w:sz w:val="24"/>
          <w:szCs w:val="24"/>
        </w:rPr>
        <w:t>e</w:t>
      </w:r>
      <w:r w:rsidRPr="00E9488D">
        <w:rPr>
          <w:b/>
          <w:color w:val="1F497D" w:themeColor="text2"/>
          <w:sz w:val="24"/>
          <w:szCs w:val="24"/>
        </w:rPr>
        <w:t>misii din surse dirijate-nu este cazul</w:t>
      </w:r>
      <w:r w:rsidR="003179E8" w:rsidRPr="00E9488D">
        <w:rPr>
          <w:b/>
          <w:color w:val="1F497D" w:themeColor="text2"/>
          <w:sz w:val="24"/>
          <w:szCs w:val="24"/>
        </w:rPr>
        <w:t>.</w:t>
      </w:r>
    </w:p>
    <w:tbl>
      <w:tblPr>
        <w:tblW w:w="9332"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48"/>
        <w:gridCol w:w="1414"/>
        <w:gridCol w:w="1414"/>
        <w:gridCol w:w="1273"/>
        <w:gridCol w:w="1273"/>
        <w:gridCol w:w="848"/>
        <w:gridCol w:w="1414"/>
        <w:gridCol w:w="848"/>
      </w:tblGrid>
      <w:tr w:rsidR="00E077A9" w:rsidRPr="005F65BA" w:rsidTr="009C6645">
        <w:trPr>
          <w:cantSplit/>
          <w:trHeight w:val="1134"/>
        </w:trPr>
        <w:tc>
          <w:tcPr>
            <w:tcW w:w="848" w:type="dxa"/>
            <w:shd w:val="clear" w:color="auto" w:fill="C0C0C0"/>
            <w:textDirection w:val="btLr"/>
            <w:vAlign w:val="center"/>
          </w:tcPr>
          <w:p w:rsidR="00E077A9" w:rsidRPr="005F65BA" w:rsidRDefault="00E077A9" w:rsidP="001D2B85">
            <w:pPr>
              <w:spacing w:before="40"/>
              <w:ind w:left="113" w:right="113"/>
              <w:jc w:val="center"/>
              <w:rPr>
                <w:b/>
                <w:color w:val="1F497D" w:themeColor="text2"/>
                <w:sz w:val="20"/>
              </w:rPr>
            </w:pPr>
            <w:r w:rsidRPr="005F65BA">
              <w:rPr>
                <w:b/>
                <w:color w:val="1F497D" w:themeColor="text2"/>
                <w:sz w:val="20"/>
              </w:rPr>
              <w:t>Activitate I</w:t>
            </w:r>
            <w:r w:rsidR="009C6645">
              <w:rPr>
                <w:b/>
                <w:color w:val="1F497D" w:themeColor="text2"/>
                <w:sz w:val="20"/>
              </w:rPr>
              <w:t>.</w:t>
            </w:r>
            <w:r w:rsidRPr="005F65BA">
              <w:rPr>
                <w:b/>
                <w:color w:val="1F497D" w:themeColor="text2"/>
                <w:sz w:val="20"/>
              </w:rPr>
              <w:t>E</w:t>
            </w:r>
            <w:r w:rsidR="009C6645">
              <w:rPr>
                <w:b/>
                <w:color w:val="1F497D" w:themeColor="text2"/>
                <w:sz w:val="20"/>
              </w:rPr>
              <w:t>.</w:t>
            </w:r>
            <w:r w:rsidRPr="005F65BA">
              <w:rPr>
                <w:b/>
                <w:color w:val="1F497D" w:themeColor="text2"/>
                <w:sz w:val="20"/>
              </w:rPr>
              <w:t>D</w:t>
            </w:r>
            <w:r w:rsidR="009C6645">
              <w:rPr>
                <w:b/>
                <w:color w:val="1F497D" w:themeColor="text2"/>
                <w:sz w:val="20"/>
              </w:rPr>
              <w:t>.</w:t>
            </w:r>
          </w:p>
        </w:tc>
        <w:tc>
          <w:tcPr>
            <w:tcW w:w="1414" w:type="dxa"/>
            <w:shd w:val="clear" w:color="auto" w:fill="C0C0C0"/>
            <w:vAlign w:val="center"/>
          </w:tcPr>
          <w:p w:rsidR="00E077A9" w:rsidRPr="005F65BA" w:rsidRDefault="00E077A9" w:rsidP="009C6645">
            <w:pPr>
              <w:spacing w:before="40"/>
              <w:jc w:val="center"/>
              <w:rPr>
                <w:b/>
                <w:color w:val="1F497D" w:themeColor="text2"/>
                <w:sz w:val="20"/>
              </w:rPr>
            </w:pPr>
            <w:r w:rsidRPr="005F65BA">
              <w:rPr>
                <w:b/>
                <w:color w:val="1F497D" w:themeColor="text2"/>
                <w:sz w:val="20"/>
              </w:rPr>
              <w:t>Denumire și descriere coș</w:t>
            </w:r>
          </w:p>
        </w:tc>
        <w:tc>
          <w:tcPr>
            <w:tcW w:w="1414" w:type="dxa"/>
            <w:shd w:val="clear" w:color="auto" w:fill="C0C0C0"/>
            <w:vAlign w:val="center"/>
          </w:tcPr>
          <w:p w:rsidR="00E077A9" w:rsidRPr="005F65BA" w:rsidRDefault="00E077A9" w:rsidP="009C6645">
            <w:pPr>
              <w:spacing w:before="40"/>
              <w:jc w:val="center"/>
              <w:rPr>
                <w:b/>
                <w:color w:val="1F497D" w:themeColor="text2"/>
                <w:sz w:val="20"/>
              </w:rPr>
            </w:pPr>
            <w:r w:rsidRPr="005F65BA">
              <w:rPr>
                <w:b/>
                <w:color w:val="1F497D" w:themeColor="text2"/>
                <w:sz w:val="20"/>
              </w:rPr>
              <w:t>Poluant</w:t>
            </w:r>
          </w:p>
        </w:tc>
        <w:tc>
          <w:tcPr>
            <w:tcW w:w="1273" w:type="dxa"/>
            <w:shd w:val="clear" w:color="auto" w:fill="C0C0C0"/>
            <w:vAlign w:val="center"/>
          </w:tcPr>
          <w:p w:rsidR="00E077A9" w:rsidRPr="005F65BA" w:rsidRDefault="00E077A9" w:rsidP="009C6645">
            <w:pPr>
              <w:spacing w:before="40"/>
              <w:jc w:val="center"/>
              <w:rPr>
                <w:b/>
                <w:color w:val="1F497D" w:themeColor="text2"/>
                <w:sz w:val="20"/>
              </w:rPr>
            </w:pPr>
            <w:r w:rsidRPr="005F65BA">
              <w:rPr>
                <w:b/>
                <w:color w:val="1F497D" w:themeColor="text2"/>
                <w:sz w:val="20"/>
              </w:rPr>
              <w:t>Tip monitorizare</w:t>
            </w:r>
          </w:p>
        </w:tc>
        <w:tc>
          <w:tcPr>
            <w:tcW w:w="1273" w:type="dxa"/>
            <w:shd w:val="clear" w:color="auto" w:fill="C0C0C0"/>
            <w:vAlign w:val="center"/>
          </w:tcPr>
          <w:p w:rsidR="00E077A9" w:rsidRPr="005F65BA" w:rsidRDefault="00E077A9" w:rsidP="009C6645">
            <w:pPr>
              <w:spacing w:before="40"/>
              <w:jc w:val="center"/>
              <w:rPr>
                <w:b/>
                <w:color w:val="1F497D" w:themeColor="text2"/>
                <w:sz w:val="20"/>
              </w:rPr>
            </w:pPr>
            <w:r w:rsidRPr="005F65BA">
              <w:rPr>
                <w:b/>
                <w:color w:val="1F497D" w:themeColor="text2"/>
                <w:sz w:val="20"/>
              </w:rPr>
              <w:t>Metodă de analiză</w:t>
            </w:r>
          </w:p>
        </w:tc>
        <w:tc>
          <w:tcPr>
            <w:tcW w:w="848" w:type="dxa"/>
            <w:shd w:val="clear" w:color="auto" w:fill="C0C0C0"/>
            <w:textDirection w:val="btLr"/>
            <w:vAlign w:val="center"/>
          </w:tcPr>
          <w:p w:rsidR="00E077A9" w:rsidRPr="005F65BA" w:rsidRDefault="00E077A9" w:rsidP="009C6645">
            <w:pPr>
              <w:spacing w:before="40"/>
              <w:ind w:left="113" w:right="113"/>
              <w:jc w:val="center"/>
              <w:rPr>
                <w:b/>
                <w:color w:val="1F497D" w:themeColor="text2"/>
                <w:sz w:val="20"/>
              </w:rPr>
            </w:pPr>
            <w:r w:rsidRPr="005F65BA">
              <w:rPr>
                <w:b/>
                <w:color w:val="1F497D" w:themeColor="text2"/>
                <w:sz w:val="20"/>
              </w:rPr>
              <w:t>Perioada de mediere</w:t>
            </w:r>
          </w:p>
        </w:tc>
        <w:tc>
          <w:tcPr>
            <w:tcW w:w="1414" w:type="dxa"/>
            <w:shd w:val="clear" w:color="auto" w:fill="C0C0C0"/>
            <w:vAlign w:val="center"/>
          </w:tcPr>
          <w:p w:rsidR="00E077A9" w:rsidRPr="005F65BA" w:rsidRDefault="00E077A9" w:rsidP="009C6645">
            <w:pPr>
              <w:spacing w:before="40"/>
              <w:jc w:val="center"/>
              <w:rPr>
                <w:b/>
                <w:color w:val="1F497D" w:themeColor="text2"/>
                <w:sz w:val="20"/>
              </w:rPr>
            </w:pPr>
            <w:r w:rsidRPr="005F65BA">
              <w:rPr>
                <w:b/>
                <w:color w:val="1F497D" w:themeColor="text2"/>
                <w:sz w:val="20"/>
              </w:rPr>
              <w:t>Condiții de referință</w:t>
            </w:r>
          </w:p>
        </w:tc>
        <w:tc>
          <w:tcPr>
            <w:tcW w:w="848" w:type="dxa"/>
            <w:shd w:val="clear" w:color="auto" w:fill="C0C0C0"/>
            <w:vAlign w:val="center"/>
          </w:tcPr>
          <w:p w:rsidR="00E077A9" w:rsidRPr="005F65BA" w:rsidRDefault="00E077A9" w:rsidP="009C6645">
            <w:pPr>
              <w:spacing w:before="40"/>
              <w:jc w:val="center"/>
              <w:rPr>
                <w:b/>
                <w:color w:val="1F497D" w:themeColor="text2"/>
                <w:sz w:val="20"/>
              </w:rPr>
            </w:pPr>
            <w:r w:rsidRPr="005F65BA">
              <w:rPr>
                <w:b/>
                <w:color w:val="1F497D" w:themeColor="text2"/>
                <w:sz w:val="20"/>
              </w:rPr>
              <w:t>Data revizuirii</w:t>
            </w:r>
          </w:p>
        </w:tc>
      </w:tr>
      <w:tr w:rsidR="00E077A9" w:rsidRPr="005F65BA" w:rsidTr="001D2B85">
        <w:tc>
          <w:tcPr>
            <w:tcW w:w="848" w:type="dxa"/>
            <w:shd w:val="clear" w:color="auto" w:fill="auto"/>
          </w:tcPr>
          <w:p w:rsidR="00E077A9" w:rsidRPr="005F65BA" w:rsidRDefault="00E077A9" w:rsidP="001D2B85">
            <w:pPr>
              <w:spacing w:before="40"/>
              <w:jc w:val="center"/>
              <w:rPr>
                <w:color w:val="1F497D" w:themeColor="text2"/>
                <w:sz w:val="20"/>
              </w:rPr>
            </w:pPr>
          </w:p>
        </w:tc>
        <w:tc>
          <w:tcPr>
            <w:tcW w:w="1414" w:type="dxa"/>
            <w:shd w:val="clear" w:color="auto" w:fill="auto"/>
          </w:tcPr>
          <w:p w:rsidR="00E077A9" w:rsidRPr="005F65BA" w:rsidRDefault="00E077A9" w:rsidP="001D2B85">
            <w:pPr>
              <w:spacing w:before="40"/>
              <w:jc w:val="center"/>
              <w:rPr>
                <w:color w:val="1F497D" w:themeColor="text2"/>
                <w:sz w:val="20"/>
              </w:rPr>
            </w:pPr>
          </w:p>
        </w:tc>
        <w:tc>
          <w:tcPr>
            <w:tcW w:w="1414" w:type="dxa"/>
            <w:shd w:val="clear" w:color="auto" w:fill="auto"/>
          </w:tcPr>
          <w:p w:rsidR="00E077A9" w:rsidRPr="005F65BA" w:rsidRDefault="00E077A9" w:rsidP="001D2B85">
            <w:pPr>
              <w:spacing w:before="40"/>
              <w:jc w:val="center"/>
              <w:rPr>
                <w:color w:val="1F497D" w:themeColor="text2"/>
                <w:sz w:val="20"/>
              </w:rPr>
            </w:pPr>
          </w:p>
        </w:tc>
        <w:tc>
          <w:tcPr>
            <w:tcW w:w="1273" w:type="dxa"/>
            <w:shd w:val="clear" w:color="auto" w:fill="auto"/>
          </w:tcPr>
          <w:p w:rsidR="00E077A9" w:rsidRPr="005F65BA" w:rsidRDefault="00E077A9" w:rsidP="001D2B85">
            <w:pPr>
              <w:spacing w:before="40"/>
              <w:jc w:val="center"/>
              <w:rPr>
                <w:color w:val="1F497D" w:themeColor="text2"/>
                <w:sz w:val="20"/>
              </w:rPr>
            </w:pPr>
          </w:p>
        </w:tc>
        <w:tc>
          <w:tcPr>
            <w:tcW w:w="1273" w:type="dxa"/>
            <w:shd w:val="clear" w:color="auto" w:fill="auto"/>
          </w:tcPr>
          <w:p w:rsidR="00E077A9" w:rsidRPr="005F65BA" w:rsidRDefault="00E077A9" w:rsidP="001D2B85">
            <w:pPr>
              <w:spacing w:before="40"/>
              <w:jc w:val="center"/>
              <w:rPr>
                <w:color w:val="1F497D" w:themeColor="text2"/>
                <w:sz w:val="20"/>
              </w:rPr>
            </w:pPr>
          </w:p>
        </w:tc>
        <w:tc>
          <w:tcPr>
            <w:tcW w:w="848" w:type="dxa"/>
            <w:shd w:val="clear" w:color="auto" w:fill="auto"/>
          </w:tcPr>
          <w:p w:rsidR="00E077A9" w:rsidRPr="005F65BA" w:rsidRDefault="00E077A9" w:rsidP="001D2B85">
            <w:pPr>
              <w:spacing w:before="40"/>
              <w:jc w:val="center"/>
              <w:rPr>
                <w:color w:val="1F497D" w:themeColor="text2"/>
                <w:sz w:val="20"/>
              </w:rPr>
            </w:pPr>
          </w:p>
        </w:tc>
        <w:tc>
          <w:tcPr>
            <w:tcW w:w="1414" w:type="dxa"/>
            <w:shd w:val="clear" w:color="auto" w:fill="auto"/>
          </w:tcPr>
          <w:p w:rsidR="00E077A9" w:rsidRPr="005F65BA" w:rsidRDefault="00E077A9" w:rsidP="001D2B85">
            <w:pPr>
              <w:spacing w:before="40"/>
              <w:jc w:val="center"/>
              <w:rPr>
                <w:color w:val="1F497D" w:themeColor="text2"/>
                <w:sz w:val="20"/>
              </w:rPr>
            </w:pPr>
          </w:p>
        </w:tc>
        <w:tc>
          <w:tcPr>
            <w:tcW w:w="848" w:type="dxa"/>
            <w:shd w:val="clear" w:color="auto" w:fill="auto"/>
          </w:tcPr>
          <w:p w:rsidR="00E077A9" w:rsidRPr="005F65BA" w:rsidRDefault="00E077A9" w:rsidP="001D2B85">
            <w:pPr>
              <w:spacing w:before="40"/>
              <w:jc w:val="center"/>
              <w:rPr>
                <w:rFonts w:eastAsia="Times New Roman"/>
                <w:b/>
                <w:color w:val="1F497D" w:themeColor="text2"/>
                <w:sz w:val="20"/>
                <w:szCs w:val="24"/>
              </w:rPr>
            </w:pPr>
          </w:p>
        </w:tc>
      </w:tr>
    </w:tbl>
    <w:p w:rsidR="005260D1" w:rsidRDefault="005260D1" w:rsidP="001D2B85">
      <w:pPr>
        <w:jc w:val="both"/>
        <w:rPr>
          <w:rFonts w:eastAsia="Times New Roman"/>
          <w:b/>
          <w:color w:val="1F497D" w:themeColor="text2"/>
          <w:sz w:val="24"/>
          <w:szCs w:val="24"/>
        </w:rPr>
      </w:pPr>
    </w:p>
    <w:p w:rsidR="00E077A9" w:rsidRPr="005F65BA" w:rsidRDefault="00E077A9" w:rsidP="001D2B85">
      <w:pPr>
        <w:jc w:val="both"/>
        <w:rPr>
          <w:rFonts w:eastAsia="Times New Roman"/>
          <w:bCs/>
          <w:color w:val="1F497D" w:themeColor="text2"/>
          <w:sz w:val="24"/>
          <w:szCs w:val="24"/>
        </w:rPr>
      </w:pPr>
      <w:r w:rsidRPr="005F65BA">
        <w:rPr>
          <w:rFonts w:eastAsia="Times New Roman"/>
          <w:b/>
          <w:color w:val="1F497D" w:themeColor="text2"/>
          <w:sz w:val="24"/>
          <w:szCs w:val="24"/>
        </w:rPr>
        <w:t>13.2.1.1.</w:t>
      </w:r>
      <w:r w:rsidRPr="005F65BA">
        <w:rPr>
          <w:rFonts w:eastAsia="Times New Roman"/>
          <w:color w:val="1F497D" w:themeColor="text2"/>
          <w:sz w:val="24"/>
          <w:szCs w:val="24"/>
        </w:rPr>
        <w:t xml:space="preserve"> La efectuarea măsurătorilor pentru emisiile efluenţilor gazoşi se vor determina şi debitele masice, con</w:t>
      </w:r>
      <w:r w:rsidR="009C6645">
        <w:rPr>
          <w:rFonts w:eastAsia="Times New Roman"/>
          <w:color w:val="1F497D" w:themeColor="text2"/>
          <w:sz w:val="24"/>
          <w:szCs w:val="24"/>
        </w:rPr>
        <w:t>ț</w:t>
      </w:r>
      <w:r w:rsidRPr="005F65BA">
        <w:rPr>
          <w:rFonts w:eastAsia="Times New Roman"/>
          <w:color w:val="1F497D" w:themeColor="text2"/>
          <w:sz w:val="24"/>
          <w:szCs w:val="24"/>
        </w:rPr>
        <w:t xml:space="preserve">inutul </w:t>
      </w:r>
      <w:r w:rsidR="009C6645">
        <w:rPr>
          <w:rFonts w:eastAsia="Times New Roman"/>
          <w:color w:val="1F497D" w:themeColor="text2"/>
          <w:sz w:val="24"/>
          <w:szCs w:val="24"/>
        </w:rPr>
        <w:t>î</w:t>
      </w:r>
      <w:r w:rsidRPr="005F65BA">
        <w:rPr>
          <w:rFonts w:eastAsia="Times New Roman"/>
          <w:color w:val="1F497D" w:themeColor="text2"/>
          <w:sz w:val="24"/>
          <w:szCs w:val="24"/>
        </w:rPr>
        <w:t>n umiditate, viteza şi temperatura gazelor.</w:t>
      </w:r>
    </w:p>
    <w:p w:rsidR="00E077A9" w:rsidRPr="005F65BA" w:rsidRDefault="00E077A9" w:rsidP="001D2B85">
      <w:pPr>
        <w:jc w:val="both"/>
        <w:rPr>
          <w:rFonts w:eastAsia="Times New Roman"/>
          <w:bCs/>
          <w:color w:val="1F497D" w:themeColor="text2"/>
          <w:sz w:val="24"/>
          <w:szCs w:val="24"/>
        </w:rPr>
      </w:pPr>
      <w:r w:rsidRPr="005F65BA">
        <w:rPr>
          <w:rFonts w:eastAsia="Times New Roman"/>
          <w:b/>
          <w:color w:val="1F497D" w:themeColor="text2"/>
          <w:sz w:val="24"/>
          <w:szCs w:val="24"/>
        </w:rPr>
        <w:t>13.2.1.2.</w:t>
      </w:r>
      <w:r w:rsidRPr="005F65BA">
        <w:rPr>
          <w:rFonts w:eastAsia="Times New Roman"/>
          <w:bCs/>
          <w:color w:val="1F497D" w:themeColor="text2"/>
          <w:sz w:val="24"/>
          <w:szCs w:val="24"/>
        </w:rPr>
        <w:t>Monitorizarea emisiilor se va efectua în condiţii de funcţionare normală a instalaţiilor, în faza tehnologică în care emisia poluantului măsurat este maximă.</w:t>
      </w:r>
    </w:p>
    <w:p w:rsidR="00E077A9" w:rsidRPr="00832DA8" w:rsidRDefault="00E077A9" w:rsidP="001D2B85">
      <w:pPr>
        <w:jc w:val="both"/>
        <w:rPr>
          <w:color w:val="1F497D" w:themeColor="text2"/>
          <w:sz w:val="24"/>
          <w:szCs w:val="24"/>
        </w:rPr>
      </w:pPr>
      <w:r w:rsidRPr="005F65BA">
        <w:rPr>
          <w:rFonts w:eastAsia="Times New Roman"/>
          <w:b/>
          <w:bCs/>
          <w:color w:val="1F497D" w:themeColor="text2"/>
          <w:sz w:val="24"/>
          <w:szCs w:val="24"/>
        </w:rPr>
        <w:t>13.2.1.3.</w:t>
      </w:r>
      <w:r w:rsidRPr="005F65BA">
        <w:rPr>
          <w:color w:val="1F497D" w:themeColor="text2"/>
          <w:sz w:val="24"/>
          <w:szCs w:val="24"/>
        </w:rPr>
        <w:t xml:space="preserve">Pentru determinările de emisii gazoase, în toate cazurile rezultatele măsurătorilor vor </w:t>
      </w:r>
      <w:r w:rsidRPr="00832DA8">
        <w:rPr>
          <w:color w:val="1F497D" w:themeColor="text2"/>
          <w:sz w:val="24"/>
          <w:szCs w:val="24"/>
        </w:rPr>
        <w:t>fi recalculate pentru condiţii standard, 293K şi 101,3 kPa.</w:t>
      </w:r>
    </w:p>
    <w:p w:rsidR="00CF54B2" w:rsidRPr="00832DA8" w:rsidRDefault="00CF54B2" w:rsidP="00CF54B2">
      <w:pPr>
        <w:pStyle w:val="Heading2"/>
        <w:rPr>
          <w:rFonts w:ascii="Arial" w:eastAsia="Times New Roman" w:hAnsi="Arial" w:cs="Arial"/>
          <w:color w:val="1F497D" w:themeColor="text2"/>
          <w:sz w:val="24"/>
          <w:szCs w:val="24"/>
        </w:rPr>
      </w:pPr>
      <w:r w:rsidRPr="00832DA8">
        <w:rPr>
          <w:rFonts w:ascii="Arial" w:eastAsia="Times New Roman" w:hAnsi="Arial" w:cs="Arial"/>
          <w:color w:val="1F497D" w:themeColor="text2"/>
          <w:sz w:val="24"/>
          <w:szCs w:val="24"/>
        </w:rPr>
        <w:t>13.2.2. Monitorizarea calităţii aerului</w:t>
      </w:r>
    </w:p>
    <w:p w:rsidR="00CF54B2" w:rsidRDefault="00CF54B2" w:rsidP="00CF54B2">
      <w:pPr>
        <w:jc w:val="both"/>
        <w:rPr>
          <w:color w:val="1F497D" w:themeColor="text2"/>
          <w:sz w:val="24"/>
          <w:szCs w:val="24"/>
        </w:rPr>
      </w:pPr>
      <w:r w:rsidRPr="00832DA8">
        <w:rPr>
          <w:b/>
          <w:color w:val="1F497D" w:themeColor="text2"/>
          <w:sz w:val="24"/>
          <w:szCs w:val="24"/>
        </w:rPr>
        <w:t>13.2.2.1</w:t>
      </w:r>
      <w:r w:rsidRPr="00832DA8">
        <w:rPr>
          <w:color w:val="1F497D" w:themeColor="text2"/>
          <w:sz w:val="24"/>
          <w:szCs w:val="24"/>
        </w:rPr>
        <w:t xml:space="preserve"> Operatorul</w:t>
      </w:r>
      <w:r w:rsidR="00147DB2">
        <w:rPr>
          <w:color w:val="1F497D" w:themeColor="text2"/>
          <w:sz w:val="24"/>
          <w:szCs w:val="24"/>
        </w:rPr>
        <w:t xml:space="preserve"> </w:t>
      </w:r>
      <w:r w:rsidRPr="00832DA8">
        <w:rPr>
          <w:color w:val="1F497D" w:themeColor="text2"/>
          <w:sz w:val="24"/>
          <w:szCs w:val="24"/>
        </w:rPr>
        <w:t>va măsura, prin metode standardizate, nivelul poluanţilor în aer conform condiţiilor stabilite în tabelul de mai jos:</w:t>
      </w:r>
    </w:p>
    <w:p w:rsidR="00CF54B2" w:rsidRPr="00832DA8" w:rsidRDefault="00CF54B2" w:rsidP="00CF54B2">
      <w:pPr>
        <w:adjustRightInd w:val="0"/>
        <w:ind w:left="720"/>
        <w:jc w:val="both"/>
        <w:rPr>
          <w:bCs/>
          <w:color w:val="1F497D" w:themeColor="text2"/>
          <w:sz w:val="24"/>
          <w:szCs w:val="24"/>
        </w:rPr>
      </w:pPr>
    </w:p>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5"/>
        <w:gridCol w:w="2145"/>
        <w:gridCol w:w="1905"/>
        <w:gridCol w:w="2070"/>
        <w:gridCol w:w="1710"/>
      </w:tblGrid>
      <w:tr w:rsidR="00832DA8" w:rsidRPr="00E9488D" w:rsidTr="0050515D">
        <w:trPr>
          <w:tblHeader/>
          <w:jc w:val="center"/>
        </w:trPr>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rsidR="00CF54B2" w:rsidRPr="00E9488D" w:rsidRDefault="00CF54B2" w:rsidP="009C6645">
            <w:pPr>
              <w:jc w:val="center"/>
              <w:rPr>
                <w:b/>
                <w:color w:val="1F497D" w:themeColor="text2"/>
                <w:sz w:val="24"/>
                <w:szCs w:val="24"/>
              </w:rPr>
            </w:pPr>
            <w:r w:rsidRPr="00E9488D">
              <w:rPr>
                <w:b/>
                <w:caps/>
                <w:color w:val="1F497D" w:themeColor="text2"/>
                <w:sz w:val="24"/>
                <w:szCs w:val="24"/>
              </w:rPr>
              <w:t>p</w:t>
            </w:r>
            <w:r w:rsidRPr="00E9488D">
              <w:rPr>
                <w:b/>
                <w:color w:val="1F497D" w:themeColor="text2"/>
                <w:sz w:val="24"/>
                <w:szCs w:val="24"/>
              </w:rPr>
              <w:t>unct de prelevare</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CF54B2" w:rsidRPr="00E9488D" w:rsidRDefault="00CF54B2" w:rsidP="009C6645">
            <w:pPr>
              <w:jc w:val="center"/>
              <w:rPr>
                <w:b/>
                <w:color w:val="1F497D" w:themeColor="text2"/>
                <w:sz w:val="24"/>
                <w:szCs w:val="24"/>
              </w:rPr>
            </w:pPr>
            <w:r w:rsidRPr="00E9488D">
              <w:rPr>
                <w:b/>
                <w:color w:val="1F497D" w:themeColor="text2"/>
                <w:sz w:val="24"/>
                <w:szCs w:val="24"/>
              </w:rPr>
              <w:t>Indicatori</w:t>
            </w:r>
          </w:p>
        </w:tc>
        <w:tc>
          <w:tcPr>
            <w:tcW w:w="1905" w:type="dxa"/>
            <w:tcBorders>
              <w:top w:val="single" w:sz="4" w:space="0" w:color="auto"/>
              <w:left w:val="single" w:sz="4" w:space="0" w:color="auto"/>
              <w:bottom w:val="single" w:sz="4" w:space="0" w:color="auto"/>
              <w:right w:val="single" w:sz="4" w:space="0" w:color="auto"/>
            </w:tcBorders>
            <w:shd w:val="clear" w:color="auto" w:fill="auto"/>
            <w:vAlign w:val="center"/>
          </w:tcPr>
          <w:p w:rsidR="00CF54B2" w:rsidRPr="00E9488D" w:rsidRDefault="00CF54B2" w:rsidP="009C6645">
            <w:pPr>
              <w:jc w:val="center"/>
              <w:rPr>
                <w:b/>
                <w:color w:val="1F497D" w:themeColor="text2"/>
                <w:sz w:val="24"/>
                <w:szCs w:val="24"/>
              </w:rPr>
            </w:pPr>
            <w:r w:rsidRPr="00E9488D">
              <w:rPr>
                <w:b/>
                <w:color w:val="1F497D" w:themeColor="text2"/>
                <w:sz w:val="24"/>
                <w:szCs w:val="24"/>
              </w:rPr>
              <w:t>Perioada de mediere</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CF54B2" w:rsidRPr="00E9488D" w:rsidRDefault="00CF54B2" w:rsidP="009C6645">
            <w:pPr>
              <w:jc w:val="center"/>
              <w:rPr>
                <w:b/>
                <w:color w:val="1F497D" w:themeColor="text2"/>
                <w:sz w:val="24"/>
                <w:szCs w:val="24"/>
              </w:rPr>
            </w:pPr>
            <w:r w:rsidRPr="00E9488D">
              <w:rPr>
                <w:b/>
                <w:color w:val="1F497D" w:themeColor="text2"/>
                <w:sz w:val="24"/>
                <w:szCs w:val="24"/>
              </w:rPr>
              <w:t>Frecvenţa de monitorizare</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CF54B2" w:rsidRPr="00E9488D" w:rsidRDefault="00CF54B2" w:rsidP="009C6645">
            <w:pPr>
              <w:jc w:val="center"/>
              <w:rPr>
                <w:b/>
                <w:color w:val="1F497D" w:themeColor="text2"/>
                <w:sz w:val="24"/>
                <w:szCs w:val="24"/>
              </w:rPr>
            </w:pPr>
            <w:r w:rsidRPr="00E9488D">
              <w:rPr>
                <w:b/>
                <w:color w:val="1F497D" w:themeColor="text2"/>
                <w:sz w:val="24"/>
                <w:szCs w:val="24"/>
              </w:rPr>
              <w:t>Metoda de masurare</w:t>
            </w:r>
          </w:p>
        </w:tc>
      </w:tr>
      <w:tr w:rsidR="00832DA8" w:rsidRPr="00E9488D" w:rsidTr="0050515D">
        <w:trPr>
          <w:cantSplit/>
          <w:trHeight w:val="176"/>
          <w:jc w:val="center"/>
        </w:trPr>
        <w:tc>
          <w:tcPr>
            <w:tcW w:w="2065" w:type="dxa"/>
            <w:vMerge w:val="restart"/>
            <w:tcBorders>
              <w:top w:val="single" w:sz="4" w:space="0" w:color="auto"/>
              <w:left w:val="single" w:sz="4" w:space="0" w:color="auto"/>
              <w:right w:val="single" w:sz="4" w:space="0" w:color="auto"/>
            </w:tcBorders>
            <w:vAlign w:val="center"/>
          </w:tcPr>
          <w:p w:rsidR="00CF54B2" w:rsidRPr="00E9488D" w:rsidRDefault="00CF54B2" w:rsidP="009C6645">
            <w:pPr>
              <w:jc w:val="center"/>
              <w:rPr>
                <w:color w:val="1F497D" w:themeColor="text2"/>
                <w:sz w:val="24"/>
                <w:szCs w:val="24"/>
              </w:rPr>
            </w:pPr>
            <w:r w:rsidRPr="00E9488D">
              <w:rPr>
                <w:color w:val="1F497D" w:themeColor="text2"/>
                <w:sz w:val="24"/>
                <w:szCs w:val="24"/>
              </w:rPr>
              <w:t>În patru puncte la limita amplasamentului</w:t>
            </w:r>
          </w:p>
        </w:tc>
        <w:tc>
          <w:tcPr>
            <w:tcW w:w="2145" w:type="dxa"/>
            <w:tcBorders>
              <w:top w:val="single" w:sz="4" w:space="0" w:color="auto"/>
              <w:left w:val="single" w:sz="4" w:space="0" w:color="auto"/>
              <w:bottom w:val="single" w:sz="4" w:space="0" w:color="auto"/>
              <w:right w:val="single" w:sz="4" w:space="0" w:color="auto"/>
            </w:tcBorders>
            <w:vAlign w:val="center"/>
          </w:tcPr>
          <w:p w:rsidR="00CF54B2" w:rsidRPr="00E9488D" w:rsidRDefault="00CF54B2" w:rsidP="009C6645">
            <w:pPr>
              <w:jc w:val="center"/>
              <w:rPr>
                <w:color w:val="1F497D" w:themeColor="text2"/>
                <w:sz w:val="24"/>
                <w:szCs w:val="24"/>
              </w:rPr>
            </w:pPr>
            <w:r w:rsidRPr="00E9488D">
              <w:rPr>
                <w:color w:val="1F497D" w:themeColor="text2"/>
                <w:sz w:val="24"/>
                <w:szCs w:val="24"/>
              </w:rPr>
              <w:t>Amoniac</w:t>
            </w:r>
          </w:p>
        </w:tc>
        <w:tc>
          <w:tcPr>
            <w:tcW w:w="1905" w:type="dxa"/>
            <w:tcBorders>
              <w:top w:val="single" w:sz="4" w:space="0" w:color="auto"/>
              <w:left w:val="single" w:sz="4" w:space="0" w:color="auto"/>
              <w:bottom w:val="single" w:sz="4" w:space="0" w:color="auto"/>
              <w:right w:val="single" w:sz="4" w:space="0" w:color="auto"/>
            </w:tcBorders>
            <w:vAlign w:val="center"/>
          </w:tcPr>
          <w:p w:rsidR="00CF54B2" w:rsidRPr="00E9488D" w:rsidRDefault="00CF54B2" w:rsidP="009C6645">
            <w:pPr>
              <w:rPr>
                <w:color w:val="1F497D" w:themeColor="text2"/>
                <w:sz w:val="24"/>
                <w:szCs w:val="24"/>
              </w:rPr>
            </w:pPr>
            <w:r w:rsidRPr="00E9488D">
              <w:rPr>
                <w:color w:val="1F497D" w:themeColor="text2"/>
                <w:sz w:val="24"/>
                <w:szCs w:val="24"/>
              </w:rPr>
              <w:t>30 minute</w:t>
            </w:r>
            <w:r w:rsidR="009C6645" w:rsidRPr="00E9488D">
              <w:rPr>
                <w:color w:val="1F497D" w:themeColor="text2"/>
                <w:sz w:val="24"/>
                <w:szCs w:val="24"/>
              </w:rPr>
              <w:t xml:space="preserve"> z</w:t>
            </w:r>
            <w:r w:rsidRPr="00E9488D">
              <w:rPr>
                <w:color w:val="1F497D" w:themeColor="text2"/>
                <w:sz w:val="24"/>
                <w:szCs w:val="24"/>
              </w:rPr>
              <w:t>ilnic</w:t>
            </w:r>
          </w:p>
        </w:tc>
        <w:tc>
          <w:tcPr>
            <w:tcW w:w="2070" w:type="dxa"/>
            <w:tcBorders>
              <w:top w:val="single" w:sz="4" w:space="0" w:color="auto"/>
              <w:left w:val="single" w:sz="4" w:space="0" w:color="auto"/>
              <w:bottom w:val="single" w:sz="4" w:space="0" w:color="auto"/>
              <w:right w:val="single" w:sz="4" w:space="0" w:color="auto"/>
            </w:tcBorders>
            <w:vAlign w:val="center"/>
          </w:tcPr>
          <w:p w:rsidR="00CF54B2" w:rsidRPr="00E9488D" w:rsidRDefault="00CF54B2" w:rsidP="009C6645">
            <w:pPr>
              <w:jc w:val="center"/>
              <w:rPr>
                <w:color w:val="1F497D" w:themeColor="text2"/>
                <w:sz w:val="24"/>
                <w:szCs w:val="24"/>
              </w:rPr>
            </w:pPr>
            <w:r w:rsidRPr="00E9488D">
              <w:rPr>
                <w:color w:val="1F497D" w:themeColor="text2"/>
                <w:sz w:val="24"/>
                <w:szCs w:val="24"/>
              </w:rPr>
              <w:t>Trimestrial</w:t>
            </w:r>
          </w:p>
        </w:tc>
        <w:tc>
          <w:tcPr>
            <w:tcW w:w="1710" w:type="dxa"/>
            <w:tcBorders>
              <w:top w:val="single" w:sz="4" w:space="0" w:color="auto"/>
              <w:left w:val="single" w:sz="4" w:space="0" w:color="auto"/>
              <w:bottom w:val="single" w:sz="4" w:space="0" w:color="auto"/>
              <w:right w:val="single" w:sz="4" w:space="0" w:color="auto"/>
            </w:tcBorders>
            <w:vAlign w:val="center"/>
          </w:tcPr>
          <w:p w:rsidR="00CF54B2" w:rsidRPr="00E9488D" w:rsidRDefault="00CF54B2" w:rsidP="009C6645">
            <w:pPr>
              <w:jc w:val="center"/>
              <w:rPr>
                <w:color w:val="1F497D" w:themeColor="text2"/>
                <w:sz w:val="24"/>
                <w:szCs w:val="24"/>
              </w:rPr>
            </w:pPr>
            <w:r w:rsidRPr="00E9488D">
              <w:rPr>
                <w:color w:val="1F497D" w:themeColor="text2"/>
                <w:sz w:val="24"/>
                <w:szCs w:val="24"/>
              </w:rPr>
              <w:t>STAS 10812-76</w:t>
            </w:r>
          </w:p>
        </w:tc>
      </w:tr>
      <w:tr w:rsidR="00832DA8" w:rsidRPr="00E9488D" w:rsidTr="0050515D">
        <w:trPr>
          <w:cantSplit/>
          <w:trHeight w:val="176"/>
          <w:jc w:val="center"/>
        </w:trPr>
        <w:tc>
          <w:tcPr>
            <w:tcW w:w="2065" w:type="dxa"/>
            <w:vMerge/>
            <w:tcBorders>
              <w:left w:val="single" w:sz="4" w:space="0" w:color="auto"/>
              <w:right w:val="single" w:sz="4" w:space="0" w:color="auto"/>
            </w:tcBorders>
            <w:vAlign w:val="center"/>
          </w:tcPr>
          <w:p w:rsidR="00CF54B2" w:rsidRPr="00E9488D" w:rsidRDefault="00CF54B2" w:rsidP="009C6645">
            <w:pPr>
              <w:jc w:val="center"/>
              <w:rPr>
                <w:bCs/>
                <w:color w:val="1F497D" w:themeColor="text2"/>
                <w:sz w:val="24"/>
                <w:szCs w:val="24"/>
              </w:rPr>
            </w:pPr>
          </w:p>
        </w:tc>
        <w:tc>
          <w:tcPr>
            <w:tcW w:w="2145" w:type="dxa"/>
            <w:tcBorders>
              <w:top w:val="single" w:sz="4" w:space="0" w:color="auto"/>
              <w:left w:val="single" w:sz="4" w:space="0" w:color="auto"/>
              <w:bottom w:val="single" w:sz="4" w:space="0" w:color="auto"/>
              <w:right w:val="single" w:sz="4" w:space="0" w:color="auto"/>
            </w:tcBorders>
            <w:vAlign w:val="center"/>
          </w:tcPr>
          <w:p w:rsidR="00CF54B2" w:rsidRPr="00E9488D" w:rsidRDefault="00CF54B2" w:rsidP="009C6645">
            <w:pPr>
              <w:jc w:val="center"/>
              <w:rPr>
                <w:color w:val="1F497D" w:themeColor="text2"/>
                <w:sz w:val="24"/>
                <w:szCs w:val="24"/>
              </w:rPr>
            </w:pPr>
            <w:r w:rsidRPr="00E9488D">
              <w:rPr>
                <w:color w:val="1F497D" w:themeColor="text2"/>
                <w:sz w:val="24"/>
                <w:szCs w:val="24"/>
              </w:rPr>
              <w:t>Hidrogen sulfurat</w:t>
            </w:r>
          </w:p>
        </w:tc>
        <w:tc>
          <w:tcPr>
            <w:tcW w:w="1905" w:type="dxa"/>
            <w:tcBorders>
              <w:top w:val="single" w:sz="4" w:space="0" w:color="auto"/>
              <w:left w:val="single" w:sz="4" w:space="0" w:color="auto"/>
              <w:bottom w:val="single" w:sz="4" w:space="0" w:color="auto"/>
              <w:right w:val="single" w:sz="4" w:space="0" w:color="auto"/>
            </w:tcBorders>
            <w:vAlign w:val="center"/>
          </w:tcPr>
          <w:p w:rsidR="00CF54B2" w:rsidRPr="00E9488D" w:rsidRDefault="009C6645" w:rsidP="009C6645">
            <w:pPr>
              <w:jc w:val="center"/>
              <w:rPr>
                <w:color w:val="1F497D" w:themeColor="text2"/>
                <w:sz w:val="24"/>
                <w:szCs w:val="24"/>
              </w:rPr>
            </w:pPr>
            <w:r w:rsidRPr="00E9488D">
              <w:rPr>
                <w:color w:val="1F497D" w:themeColor="text2"/>
                <w:sz w:val="24"/>
                <w:szCs w:val="24"/>
              </w:rPr>
              <w:t>30 minute zilnic</w:t>
            </w:r>
          </w:p>
        </w:tc>
        <w:tc>
          <w:tcPr>
            <w:tcW w:w="2070" w:type="dxa"/>
            <w:tcBorders>
              <w:top w:val="single" w:sz="4" w:space="0" w:color="auto"/>
              <w:left w:val="single" w:sz="4" w:space="0" w:color="auto"/>
              <w:bottom w:val="single" w:sz="4" w:space="0" w:color="auto"/>
              <w:right w:val="single" w:sz="4" w:space="0" w:color="auto"/>
            </w:tcBorders>
            <w:vAlign w:val="center"/>
          </w:tcPr>
          <w:p w:rsidR="00CF54B2" w:rsidRPr="00E9488D" w:rsidRDefault="00CF54B2" w:rsidP="009C6645">
            <w:pPr>
              <w:jc w:val="center"/>
              <w:rPr>
                <w:color w:val="1F497D" w:themeColor="text2"/>
                <w:sz w:val="24"/>
                <w:szCs w:val="24"/>
              </w:rPr>
            </w:pPr>
            <w:r w:rsidRPr="00E9488D">
              <w:rPr>
                <w:color w:val="1F497D" w:themeColor="text2"/>
                <w:sz w:val="24"/>
                <w:szCs w:val="24"/>
              </w:rPr>
              <w:t>Trimestrial</w:t>
            </w:r>
          </w:p>
        </w:tc>
        <w:tc>
          <w:tcPr>
            <w:tcW w:w="1710" w:type="dxa"/>
            <w:tcBorders>
              <w:top w:val="single" w:sz="4" w:space="0" w:color="auto"/>
              <w:left w:val="single" w:sz="4" w:space="0" w:color="auto"/>
              <w:bottom w:val="single" w:sz="4" w:space="0" w:color="auto"/>
              <w:right w:val="single" w:sz="4" w:space="0" w:color="auto"/>
            </w:tcBorders>
            <w:vAlign w:val="center"/>
          </w:tcPr>
          <w:p w:rsidR="00CF54B2" w:rsidRPr="00E9488D" w:rsidRDefault="00CF54B2" w:rsidP="009C6645">
            <w:pPr>
              <w:jc w:val="center"/>
              <w:rPr>
                <w:color w:val="1F497D" w:themeColor="text2"/>
                <w:sz w:val="24"/>
                <w:szCs w:val="24"/>
              </w:rPr>
            </w:pPr>
            <w:r w:rsidRPr="00E9488D">
              <w:rPr>
                <w:color w:val="1F497D" w:themeColor="text2"/>
                <w:sz w:val="24"/>
                <w:szCs w:val="24"/>
              </w:rPr>
              <w:t>STAS 10814-76</w:t>
            </w:r>
          </w:p>
        </w:tc>
      </w:tr>
      <w:tr w:rsidR="00832DA8" w:rsidRPr="00E9488D" w:rsidTr="0050515D">
        <w:trPr>
          <w:cantSplit/>
          <w:trHeight w:val="176"/>
          <w:jc w:val="center"/>
        </w:trPr>
        <w:tc>
          <w:tcPr>
            <w:tcW w:w="2065" w:type="dxa"/>
            <w:vMerge/>
            <w:tcBorders>
              <w:left w:val="single" w:sz="4" w:space="0" w:color="auto"/>
              <w:right w:val="single" w:sz="4" w:space="0" w:color="auto"/>
            </w:tcBorders>
            <w:vAlign w:val="center"/>
          </w:tcPr>
          <w:p w:rsidR="00CF54B2" w:rsidRPr="00E9488D" w:rsidRDefault="00CF54B2" w:rsidP="009C6645">
            <w:pPr>
              <w:jc w:val="center"/>
              <w:rPr>
                <w:bCs/>
                <w:color w:val="1F497D" w:themeColor="text2"/>
                <w:sz w:val="24"/>
                <w:szCs w:val="24"/>
              </w:rPr>
            </w:pPr>
          </w:p>
        </w:tc>
        <w:tc>
          <w:tcPr>
            <w:tcW w:w="2145" w:type="dxa"/>
            <w:tcBorders>
              <w:top w:val="single" w:sz="4" w:space="0" w:color="auto"/>
              <w:left w:val="single" w:sz="4" w:space="0" w:color="auto"/>
              <w:bottom w:val="single" w:sz="4" w:space="0" w:color="auto"/>
              <w:right w:val="single" w:sz="4" w:space="0" w:color="auto"/>
            </w:tcBorders>
            <w:vAlign w:val="center"/>
          </w:tcPr>
          <w:p w:rsidR="00CF54B2" w:rsidRPr="00E9488D" w:rsidRDefault="00CF54B2" w:rsidP="009C6645">
            <w:pPr>
              <w:jc w:val="center"/>
              <w:rPr>
                <w:color w:val="1F497D" w:themeColor="text2"/>
                <w:sz w:val="24"/>
                <w:szCs w:val="24"/>
              </w:rPr>
            </w:pPr>
            <w:r w:rsidRPr="00E9488D">
              <w:rPr>
                <w:color w:val="1F497D" w:themeColor="text2"/>
                <w:sz w:val="24"/>
                <w:szCs w:val="24"/>
              </w:rPr>
              <w:t>Metilmercaptan</w:t>
            </w:r>
          </w:p>
        </w:tc>
        <w:tc>
          <w:tcPr>
            <w:tcW w:w="1905" w:type="dxa"/>
            <w:tcBorders>
              <w:top w:val="single" w:sz="4" w:space="0" w:color="auto"/>
              <w:left w:val="single" w:sz="4" w:space="0" w:color="auto"/>
              <w:bottom w:val="single" w:sz="4" w:space="0" w:color="auto"/>
              <w:right w:val="single" w:sz="4" w:space="0" w:color="auto"/>
            </w:tcBorders>
            <w:vAlign w:val="center"/>
          </w:tcPr>
          <w:p w:rsidR="00CF54B2" w:rsidRPr="00E9488D" w:rsidRDefault="00CF54B2" w:rsidP="009C6645">
            <w:pPr>
              <w:jc w:val="center"/>
              <w:rPr>
                <w:color w:val="1F497D" w:themeColor="text2"/>
                <w:sz w:val="24"/>
                <w:szCs w:val="24"/>
              </w:rPr>
            </w:pPr>
            <w:r w:rsidRPr="00E9488D">
              <w:rPr>
                <w:color w:val="1F497D" w:themeColor="text2"/>
                <w:sz w:val="24"/>
                <w:szCs w:val="24"/>
              </w:rPr>
              <w:t>Zilnic</w:t>
            </w:r>
          </w:p>
        </w:tc>
        <w:tc>
          <w:tcPr>
            <w:tcW w:w="2070" w:type="dxa"/>
            <w:tcBorders>
              <w:top w:val="single" w:sz="4" w:space="0" w:color="auto"/>
              <w:left w:val="single" w:sz="4" w:space="0" w:color="auto"/>
              <w:bottom w:val="single" w:sz="4" w:space="0" w:color="auto"/>
              <w:right w:val="single" w:sz="4" w:space="0" w:color="auto"/>
            </w:tcBorders>
            <w:vAlign w:val="center"/>
          </w:tcPr>
          <w:p w:rsidR="00CF54B2" w:rsidRPr="00E9488D" w:rsidRDefault="00CF54B2" w:rsidP="009C6645">
            <w:pPr>
              <w:jc w:val="center"/>
              <w:rPr>
                <w:color w:val="1F497D" w:themeColor="text2"/>
                <w:sz w:val="24"/>
                <w:szCs w:val="24"/>
              </w:rPr>
            </w:pPr>
            <w:r w:rsidRPr="00E9488D">
              <w:rPr>
                <w:color w:val="1F497D" w:themeColor="text2"/>
                <w:sz w:val="24"/>
                <w:szCs w:val="24"/>
              </w:rPr>
              <w:t>Trimestrial</w:t>
            </w:r>
          </w:p>
        </w:tc>
        <w:tc>
          <w:tcPr>
            <w:tcW w:w="1710" w:type="dxa"/>
            <w:tcBorders>
              <w:top w:val="single" w:sz="4" w:space="0" w:color="auto"/>
              <w:left w:val="single" w:sz="4" w:space="0" w:color="auto"/>
              <w:bottom w:val="single" w:sz="4" w:space="0" w:color="auto"/>
              <w:right w:val="single" w:sz="4" w:space="0" w:color="auto"/>
            </w:tcBorders>
            <w:vAlign w:val="center"/>
          </w:tcPr>
          <w:p w:rsidR="00CF54B2" w:rsidRPr="00E9488D" w:rsidRDefault="00CF54B2" w:rsidP="009C6645">
            <w:pPr>
              <w:jc w:val="center"/>
              <w:rPr>
                <w:color w:val="1F497D" w:themeColor="text2"/>
                <w:sz w:val="24"/>
                <w:szCs w:val="24"/>
              </w:rPr>
            </w:pPr>
            <w:r w:rsidRPr="00E9488D">
              <w:rPr>
                <w:color w:val="1F497D" w:themeColor="text2"/>
                <w:sz w:val="24"/>
                <w:szCs w:val="24"/>
              </w:rPr>
              <w:t>-</w:t>
            </w:r>
          </w:p>
        </w:tc>
      </w:tr>
      <w:tr w:rsidR="00E9488D" w:rsidRPr="00E9488D" w:rsidTr="0050515D">
        <w:trPr>
          <w:cantSplit/>
          <w:trHeight w:val="176"/>
          <w:jc w:val="center"/>
        </w:trPr>
        <w:tc>
          <w:tcPr>
            <w:tcW w:w="2065" w:type="dxa"/>
            <w:vMerge/>
            <w:tcBorders>
              <w:left w:val="single" w:sz="4" w:space="0" w:color="auto"/>
              <w:bottom w:val="single" w:sz="4" w:space="0" w:color="auto"/>
              <w:right w:val="single" w:sz="4" w:space="0" w:color="auto"/>
            </w:tcBorders>
            <w:vAlign w:val="center"/>
          </w:tcPr>
          <w:p w:rsidR="00CF54B2" w:rsidRPr="00E9488D" w:rsidRDefault="00CF54B2" w:rsidP="009C6645">
            <w:pPr>
              <w:jc w:val="center"/>
              <w:rPr>
                <w:bCs/>
                <w:color w:val="1F497D" w:themeColor="text2"/>
                <w:sz w:val="24"/>
                <w:szCs w:val="24"/>
              </w:rPr>
            </w:pPr>
          </w:p>
        </w:tc>
        <w:tc>
          <w:tcPr>
            <w:tcW w:w="2145" w:type="dxa"/>
            <w:tcBorders>
              <w:top w:val="single" w:sz="4" w:space="0" w:color="auto"/>
              <w:left w:val="single" w:sz="4" w:space="0" w:color="auto"/>
              <w:bottom w:val="single" w:sz="4" w:space="0" w:color="auto"/>
              <w:right w:val="single" w:sz="4" w:space="0" w:color="auto"/>
            </w:tcBorders>
            <w:vAlign w:val="center"/>
          </w:tcPr>
          <w:p w:rsidR="00CF54B2" w:rsidRPr="00E9488D" w:rsidRDefault="00CF54B2" w:rsidP="009C6645">
            <w:pPr>
              <w:jc w:val="center"/>
              <w:rPr>
                <w:color w:val="1F497D" w:themeColor="text2"/>
                <w:sz w:val="24"/>
                <w:szCs w:val="24"/>
              </w:rPr>
            </w:pPr>
            <w:r w:rsidRPr="00E9488D">
              <w:rPr>
                <w:color w:val="1F497D" w:themeColor="text2"/>
                <w:sz w:val="24"/>
                <w:szCs w:val="24"/>
              </w:rPr>
              <w:t>NMVOC</w:t>
            </w:r>
          </w:p>
        </w:tc>
        <w:tc>
          <w:tcPr>
            <w:tcW w:w="1905" w:type="dxa"/>
            <w:tcBorders>
              <w:top w:val="single" w:sz="4" w:space="0" w:color="auto"/>
              <w:left w:val="single" w:sz="4" w:space="0" w:color="auto"/>
              <w:bottom w:val="single" w:sz="4" w:space="0" w:color="auto"/>
              <w:right w:val="single" w:sz="4" w:space="0" w:color="auto"/>
            </w:tcBorders>
            <w:vAlign w:val="center"/>
          </w:tcPr>
          <w:p w:rsidR="00CF54B2" w:rsidRPr="00E9488D" w:rsidRDefault="00CF54B2" w:rsidP="009C6645">
            <w:pPr>
              <w:jc w:val="center"/>
              <w:rPr>
                <w:color w:val="1F497D" w:themeColor="text2"/>
                <w:sz w:val="24"/>
                <w:szCs w:val="24"/>
              </w:rPr>
            </w:pPr>
            <w:r w:rsidRPr="00E9488D">
              <w:rPr>
                <w:color w:val="1F497D" w:themeColor="text2"/>
                <w:sz w:val="24"/>
                <w:szCs w:val="24"/>
              </w:rPr>
              <w:t>30 minute</w:t>
            </w:r>
          </w:p>
        </w:tc>
        <w:tc>
          <w:tcPr>
            <w:tcW w:w="2070" w:type="dxa"/>
            <w:tcBorders>
              <w:top w:val="single" w:sz="4" w:space="0" w:color="auto"/>
              <w:left w:val="single" w:sz="4" w:space="0" w:color="auto"/>
              <w:bottom w:val="single" w:sz="4" w:space="0" w:color="auto"/>
              <w:right w:val="single" w:sz="4" w:space="0" w:color="auto"/>
            </w:tcBorders>
            <w:vAlign w:val="center"/>
          </w:tcPr>
          <w:p w:rsidR="00CF54B2" w:rsidRPr="00E9488D" w:rsidRDefault="00CF54B2" w:rsidP="009C6645">
            <w:pPr>
              <w:jc w:val="center"/>
              <w:rPr>
                <w:color w:val="1F497D" w:themeColor="text2"/>
                <w:sz w:val="24"/>
                <w:szCs w:val="24"/>
              </w:rPr>
            </w:pPr>
            <w:r w:rsidRPr="00E9488D">
              <w:rPr>
                <w:color w:val="1F497D" w:themeColor="text2"/>
                <w:sz w:val="24"/>
                <w:szCs w:val="24"/>
              </w:rPr>
              <w:t>Trimestrial</w:t>
            </w:r>
          </w:p>
        </w:tc>
        <w:tc>
          <w:tcPr>
            <w:tcW w:w="1710" w:type="dxa"/>
            <w:tcBorders>
              <w:top w:val="single" w:sz="4" w:space="0" w:color="auto"/>
              <w:left w:val="single" w:sz="4" w:space="0" w:color="auto"/>
              <w:bottom w:val="single" w:sz="4" w:space="0" w:color="auto"/>
              <w:right w:val="single" w:sz="4" w:space="0" w:color="auto"/>
            </w:tcBorders>
            <w:vAlign w:val="center"/>
          </w:tcPr>
          <w:p w:rsidR="00CF54B2" w:rsidRPr="00E9488D" w:rsidRDefault="00CF54B2" w:rsidP="009C6645">
            <w:pPr>
              <w:jc w:val="center"/>
              <w:rPr>
                <w:color w:val="1F497D" w:themeColor="text2"/>
                <w:sz w:val="24"/>
                <w:szCs w:val="24"/>
              </w:rPr>
            </w:pPr>
            <w:r w:rsidRPr="00E9488D">
              <w:rPr>
                <w:color w:val="1F497D" w:themeColor="text2"/>
                <w:sz w:val="24"/>
                <w:szCs w:val="24"/>
              </w:rPr>
              <w:t>detector FID</w:t>
            </w:r>
          </w:p>
        </w:tc>
      </w:tr>
    </w:tbl>
    <w:p w:rsidR="002D0FFA" w:rsidRPr="00147DB2" w:rsidRDefault="003179E8" w:rsidP="002D0FFA">
      <w:pPr>
        <w:tabs>
          <w:tab w:val="left" w:pos="1274"/>
        </w:tabs>
        <w:ind w:right="144"/>
        <w:jc w:val="both"/>
        <w:rPr>
          <w:b/>
          <w:i/>
          <w:color w:val="1F497D" w:themeColor="text2"/>
          <w:sz w:val="24"/>
          <w:szCs w:val="24"/>
          <w:u w:val="single"/>
        </w:rPr>
      </w:pPr>
      <w:r w:rsidRPr="00E61C25">
        <w:rPr>
          <w:b/>
          <w:color w:val="1F497D" w:themeColor="text2"/>
          <w:sz w:val="24"/>
          <w:szCs w:val="24"/>
        </w:rPr>
        <w:t>13.2.2.2.</w:t>
      </w:r>
      <w:r w:rsidR="00E61C25">
        <w:rPr>
          <w:color w:val="1F497D" w:themeColor="text2"/>
          <w:sz w:val="24"/>
          <w:szCs w:val="24"/>
        </w:rPr>
        <w:t xml:space="preserve"> </w:t>
      </w:r>
      <w:r w:rsidR="00E61C25" w:rsidRPr="00147DB2">
        <w:rPr>
          <w:b/>
          <w:i/>
          <w:color w:val="1F497D" w:themeColor="text2"/>
          <w:sz w:val="24"/>
          <w:szCs w:val="24"/>
          <w:u w:val="single"/>
        </w:rPr>
        <w:t>Î</w:t>
      </w:r>
      <w:r w:rsidR="00340DDA" w:rsidRPr="00147DB2">
        <w:rPr>
          <w:b/>
          <w:i/>
          <w:color w:val="1F497D" w:themeColor="text2"/>
          <w:sz w:val="24"/>
          <w:szCs w:val="24"/>
          <w:u w:val="single"/>
        </w:rPr>
        <w:t>mpreun</w:t>
      </w:r>
      <w:r w:rsidR="00E61C25" w:rsidRPr="00147DB2">
        <w:rPr>
          <w:b/>
          <w:i/>
          <w:color w:val="1F497D" w:themeColor="text2"/>
          <w:sz w:val="24"/>
          <w:szCs w:val="24"/>
          <w:u w:val="single"/>
        </w:rPr>
        <w:t>ă</w:t>
      </w:r>
      <w:r w:rsidR="00340DDA" w:rsidRPr="00147DB2">
        <w:rPr>
          <w:b/>
          <w:i/>
          <w:color w:val="1F497D" w:themeColor="text2"/>
          <w:sz w:val="24"/>
          <w:szCs w:val="24"/>
          <w:u w:val="single"/>
        </w:rPr>
        <w:t xml:space="preserve"> cu D</w:t>
      </w:r>
      <w:r w:rsidR="00E61C25" w:rsidRPr="00147DB2">
        <w:rPr>
          <w:b/>
          <w:i/>
          <w:color w:val="1F497D" w:themeColor="text2"/>
          <w:sz w:val="24"/>
          <w:szCs w:val="24"/>
          <w:u w:val="single"/>
        </w:rPr>
        <w:t>.</w:t>
      </w:r>
      <w:r w:rsidR="00340DDA" w:rsidRPr="00147DB2">
        <w:rPr>
          <w:b/>
          <w:i/>
          <w:color w:val="1F497D" w:themeColor="text2"/>
          <w:sz w:val="24"/>
          <w:szCs w:val="24"/>
          <w:u w:val="single"/>
        </w:rPr>
        <w:t>S</w:t>
      </w:r>
      <w:r w:rsidR="00E61C25" w:rsidRPr="00147DB2">
        <w:rPr>
          <w:b/>
          <w:i/>
          <w:color w:val="1F497D" w:themeColor="text2"/>
          <w:sz w:val="24"/>
          <w:szCs w:val="24"/>
          <w:u w:val="single"/>
        </w:rPr>
        <w:t>.</w:t>
      </w:r>
      <w:r w:rsidR="00340DDA" w:rsidRPr="00147DB2">
        <w:rPr>
          <w:b/>
          <w:i/>
          <w:color w:val="1F497D" w:themeColor="text2"/>
          <w:sz w:val="24"/>
          <w:szCs w:val="24"/>
          <w:u w:val="single"/>
        </w:rPr>
        <w:t>P</w:t>
      </w:r>
      <w:r w:rsidR="00E61C25" w:rsidRPr="00147DB2">
        <w:rPr>
          <w:b/>
          <w:i/>
          <w:color w:val="1F497D" w:themeColor="text2"/>
          <w:sz w:val="24"/>
          <w:szCs w:val="24"/>
          <w:u w:val="single"/>
        </w:rPr>
        <w:t>.J.</w:t>
      </w:r>
      <w:r w:rsidR="00622241" w:rsidRPr="00147DB2">
        <w:rPr>
          <w:b/>
          <w:i/>
          <w:color w:val="1F497D" w:themeColor="text2"/>
          <w:sz w:val="24"/>
          <w:szCs w:val="24"/>
          <w:u w:val="single"/>
        </w:rPr>
        <w:t>Braşov, în termen de 3 luni de la data emiterii prezentei,  se va  stabili</w:t>
      </w:r>
      <w:r w:rsidR="00340DDA" w:rsidRPr="00147DB2">
        <w:rPr>
          <w:b/>
          <w:i/>
          <w:color w:val="1F497D" w:themeColor="text2"/>
          <w:sz w:val="24"/>
          <w:szCs w:val="24"/>
          <w:u w:val="single"/>
        </w:rPr>
        <w:t xml:space="preserve"> un program de monitorizare a imisiilor principalilor poluan</w:t>
      </w:r>
      <w:r w:rsidR="002D0FFA" w:rsidRPr="00147DB2">
        <w:rPr>
          <w:b/>
          <w:i/>
          <w:color w:val="1F497D" w:themeColor="text2"/>
          <w:sz w:val="24"/>
          <w:szCs w:val="24"/>
          <w:u w:val="single"/>
        </w:rPr>
        <w:t>ț</w:t>
      </w:r>
      <w:r w:rsidR="00340DDA" w:rsidRPr="00147DB2">
        <w:rPr>
          <w:b/>
          <w:i/>
          <w:color w:val="1F497D" w:themeColor="text2"/>
          <w:sz w:val="24"/>
          <w:szCs w:val="24"/>
          <w:u w:val="single"/>
        </w:rPr>
        <w:t>i ai aerului care pot influen</w:t>
      </w:r>
      <w:r w:rsidR="002D0FFA" w:rsidRPr="00147DB2">
        <w:rPr>
          <w:b/>
          <w:i/>
          <w:color w:val="1F497D" w:themeColor="text2"/>
          <w:sz w:val="24"/>
          <w:szCs w:val="24"/>
          <w:u w:val="single"/>
        </w:rPr>
        <w:t>ț</w:t>
      </w:r>
      <w:r w:rsidR="00340DDA" w:rsidRPr="00147DB2">
        <w:rPr>
          <w:b/>
          <w:i/>
          <w:color w:val="1F497D" w:themeColor="text2"/>
          <w:sz w:val="24"/>
          <w:szCs w:val="24"/>
          <w:u w:val="single"/>
        </w:rPr>
        <w:t>a starea de s</w:t>
      </w:r>
      <w:r w:rsidR="002D0FFA" w:rsidRPr="00147DB2">
        <w:rPr>
          <w:b/>
          <w:i/>
          <w:color w:val="1F497D" w:themeColor="text2"/>
          <w:sz w:val="24"/>
          <w:szCs w:val="24"/>
          <w:u w:val="single"/>
        </w:rPr>
        <w:t>ă</w:t>
      </w:r>
      <w:r w:rsidR="00340DDA" w:rsidRPr="00147DB2">
        <w:rPr>
          <w:b/>
          <w:i/>
          <w:color w:val="1F497D" w:themeColor="text2"/>
          <w:sz w:val="24"/>
          <w:szCs w:val="24"/>
          <w:u w:val="single"/>
        </w:rPr>
        <w:t>n</w:t>
      </w:r>
      <w:r w:rsidR="002D0FFA" w:rsidRPr="00147DB2">
        <w:rPr>
          <w:b/>
          <w:i/>
          <w:color w:val="1F497D" w:themeColor="text2"/>
          <w:sz w:val="24"/>
          <w:szCs w:val="24"/>
          <w:u w:val="single"/>
        </w:rPr>
        <w:t>ă</w:t>
      </w:r>
      <w:r w:rsidR="00340DDA" w:rsidRPr="00147DB2">
        <w:rPr>
          <w:b/>
          <w:i/>
          <w:color w:val="1F497D" w:themeColor="text2"/>
          <w:sz w:val="24"/>
          <w:szCs w:val="24"/>
          <w:u w:val="single"/>
        </w:rPr>
        <w:t>tate a popula</w:t>
      </w:r>
      <w:r w:rsidR="002D0FFA" w:rsidRPr="00147DB2">
        <w:rPr>
          <w:b/>
          <w:i/>
          <w:color w:val="1F497D" w:themeColor="text2"/>
          <w:sz w:val="24"/>
          <w:szCs w:val="24"/>
          <w:u w:val="single"/>
        </w:rPr>
        <w:t>ț</w:t>
      </w:r>
      <w:r w:rsidR="00340DDA" w:rsidRPr="00147DB2">
        <w:rPr>
          <w:b/>
          <w:i/>
          <w:color w:val="1F497D" w:themeColor="text2"/>
          <w:sz w:val="24"/>
          <w:szCs w:val="24"/>
          <w:u w:val="single"/>
        </w:rPr>
        <w:t>iei sau pot determina disconfort</w:t>
      </w:r>
      <w:r w:rsidR="00877084" w:rsidRPr="00147DB2">
        <w:rPr>
          <w:b/>
          <w:i/>
          <w:color w:val="1F497D" w:themeColor="text2"/>
          <w:sz w:val="24"/>
          <w:szCs w:val="24"/>
          <w:u w:val="single"/>
        </w:rPr>
        <w:t>, monitorizări recomandate în cadrul unui studiu de impact asupra sănătății populației</w:t>
      </w:r>
      <w:r w:rsidR="00340DDA" w:rsidRPr="00147DB2">
        <w:rPr>
          <w:b/>
          <w:i/>
          <w:color w:val="1F497D" w:themeColor="text2"/>
          <w:sz w:val="24"/>
          <w:szCs w:val="24"/>
          <w:u w:val="single"/>
        </w:rPr>
        <w:t xml:space="preserve">. Programul de monitorizare </w:t>
      </w:r>
      <w:r w:rsidR="00622241" w:rsidRPr="00147DB2">
        <w:rPr>
          <w:b/>
          <w:i/>
          <w:color w:val="1F497D" w:themeColor="text2"/>
          <w:sz w:val="24"/>
          <w:szCs w:val="24"/>
          <w:u w:val="single"/>
        </w:rPr>
        <w:t>va fi prezentat la A</w:t>
      </w:r>
      <w:r w:rsidR="00D864D4" w:rsidRPr="00147DB2">
        <w:rPr>
          <w:b/>
          <w:i/>
          <w:color w:val="E36C0A" w:themeColor="accent6" w:themeShade="BF"/>
          <w:sz w:val="24"/>
          <w:szCs w:val="24"/>
          <w:u w:val="single"/>
        </w:rPr>
        <w:t>.</w:t>
      </w:r>
      <w:r w:rsidR="00622241" w:rsidRPr="00147DB2">
        <w:rPr>
          <w:b/>
          <w:i/>
          <w:color w:val="1F497D" w:themeColor="text2"/>
          <w:sz w:val="24"/>
          <w:szCs w:val="24"/>
          <w:u w:val="single"/>
        </w:rPr>
        <w:t>P</w:t>
      </w:r>
      <w:r w:rsidR="00D864D4" w:rsidRPr="00147DB2">
        <w:rPr>
          <w:b/>
          <w:i/>
          <w:color w:val="E36C0A" w:themeColor="accent6" w:themeShade="BF"/>
          <w:sz w:val="24"/>
          <w:szCs w:val="24"/>
          <w:u w:val="single"/>
        </w:rPr>
        <w:t>.</w:t>
      </w:r>
      <w:r w:rsidR="00622241" w:rsidRPr="00147DB2">
        <w:rPr>
          <w:b/>
          <w:i/>
          <w:color w:val="1F497D" w:themeColor="text2"/>
          <w:sz w:val="24"/>
          <w:szCs w:val="24"/>
          <w:u w:val="single"/>
        </w:rPr>
        <w:t>M</w:t>
      </w:r>
      <w:r w:rsidR="00D864D4" w:rsidRPr="00147DB2">
        <w:rPr>
          <w:b/>
          <w:i/>
          <w:color w:val="E36C0A" w:themeColor="accent6" w:themeShade="BF"/>
          <w:sz w:val="24"/>
          <w:szCs w:val="24"/>
          <w:u w:val="single"/>
        </w:rPr>
        <w:t>.</w:t>
      </w:r>
      <w:r w:rsidR="00622241" w:rsidRPr="00147DB2">
        <w:rPr>
          <w:b/>
          <w:i/>
          <w:color w:val="1F497D" w:themeColor="text2"/>
          <w:sz w:val="24"/>
          <w:szCs w:val="24"/>
          <w:u w:val="single"/>
        </w:rPr>
        <w:t xml:space="preserve"> Braşov</w:t>
      </w:r>
      <w:r w:rsidR="00340DDA" w:rsidRPr="00147DB2">
        <w:rPr>
          <w:b/>
          <w:i/>
          <w:color w:val="1F497D" w:themeColor="text2"/>
          <w:sz w:val="24"/>
          <w:szCs w:val="24"/>
          <w:u w:val="single"/>
        </w:rPr>
        <w:t>.</w:t>
      </w:r>
    </w:p>
    <w:p w:rsidR="00A411CB" w:rsidRPr="00832DA8" w:rsidRDefault="002D0FFA" w:rsidP="002D0FFA">
      <w:pPr>
        <w:tabs>
          <w:tab w:val="left" w:pos="1274"/>
        </w:tabs>
        <w:ind w:right="144"/>
        <w:jc w:val="both"/>
        <w:rPr>
          <w:color w:val="1F497D" w:themeColor="text2"/>
        </w:rPr>
      </w:pPr>
      <w:r w:rsidRPr="002D0FFA">
        <w:rPr>
          <w:b/>
          <w:color w:val="1F497D" w:themeColor="text2"/>
          <w:sz w:val="24"/>
          <w:szCs w:val="24"/>
        </w:rPr>
        <w:lastRenderedPageBreak/>
        <w:t>13.3.</w:t>
      </w:r>
      <w:r w:rsidR="00340DDA" w:rsidRPr="002D0FFA">
        <w:rPr>
          <w:b/>
          <w:color w:val="1F497D" w:themeColor="text2"/>
          <w:sz w:val="24"/>
          <w:szCs w:val="24"/>
        </w:rPr>
        <w:t>Monitorizarea emisilor înap</w:t>
      </w:r>
      <w:r w:rsidRPr="002D0FFA">
        <w:rPr>
          <w:b/>
          <w:color w:val="1F497D" w:themeColor="text2"/>
          <w:sz w:val="24"/>
          <w:szCs w:val="24"/>
        </w:rPr>
        <w:t>ă</w:t>
      </w:r>
    </w:p>
    <w:p w:rsidR="00A411CB" w:rsidRPr="002D0FFA" w:rsidRDefault="00340DDA" w:rsidP="002D0FFA">
      <w:pPr>
        <w:rPr>
          <w:color w:val="1F497D" w:themeColor="text2"/>
          <w:sz w:val="24"/>
          <w:szCs w:val="24"/>
        </w:rPr>
      </w:pPr>
      <w:r w:rsidRPr="00832DA8">
        <w:rPr>
          <w:b/>
          <w:color w:val="1F497D" w:themeColor="text2"/>
          <w:sz w:val="24"/>
          <w:szCs w:val="24"/>
        </w:rPr>
        <w:t>13.</w:t>
      </w:r>
      <w:r w:rsidR="002D0FFA">
        <w:rPr>
          <w:b/>
          <w:color w:val="1F497D" w:themeColor="text2"/>
          <w:sz w:val="24"/>
          <w:szCs w:val="24"/>
        </w:rPr>
        <w:t>3</w:t>
      </w:r>
      <w:r w:rsidRPr="00832DA8">
        <w:rPr>
          <w:b/>
          <w:color w:val="1F497D" w:themeColor="text2"/>
          <w:sz w:val="24"/>
          <w:szCs w:val="24"/>
        </w:rPr>
        <w:t>.1</w:t>
      </w:r>
      <w:r w:rsidR="0050515D">
        <w:rPr>
          <w:b/>
          <w:color w:val="1F497D" w:themeColor="text2"/>
          <w:sz w:val="24"/>
          <w:szCs w:val="24"/>
        </w:rPr>
        <w:t>.</w:t>
      </w:r>
      <w:r w:rsidRPr="002D0FFA">
        <w:rPr>
          <w:color w:val="1F497D" w:themeColor="text2"/>
          <w:sz w:val="24"/>
          <w:szCs w:val="24"/>
        </w:rPr>
        <w:t>Monitorizarea apei</w:t>
      </w:r>
    </w:p>
    <w:p w:rsidR="00A411CB" w:rsidRPr="00832DA8" w:rsidRDefault="00340DDA" w:rsidP="0050515D">
      <w:pPr>
        <w:pStyle w:val="BodyText"/>
        <w:ind w:right="795"/>
        <w:jc w:val="both"/>
        <w:rPr>
          <w:color w:val="1F497D" w:themeColor="text2"/>
        </w:rPr>
      </w:pPr>
      <w:r w:rsidRPr="00832DA8">
        <w:rPr>
          <w:color w:val="1F497D" w:themeColor="text2"/>
        </w:rPr>
        <w:t>Titularul autoriza</w:t>
      </w:r>
      <w:r w:rsidR="0050515D">
        <w:rPr>
          <w:color w:val="1F497D" w:themeColor="text2"/>
        </w:rPr>
        <w:t>ț</w:t>
      </w:r>
      <w:r w:rsidRPr="00832DA8">
        <w:rPr>
          <w:color w:val="1F497D" w:themeColor="text2"/>
        </w:rPr>
        <w:t>iei are obliga</w:t>
      </w:r>
      <w:r w:rsidR="0050515D">
        <w:rPr>
          <w:color w:val="1F497D" w:themeColor="text2"/>
        </w:rPr>
        <w:t>ț</w:t>
      </w:r>
      <w:r w:rsidRPr="00832DA8">
        <w:rPr>
          <w:color w:val="1F497D" w:themeColor="text2"/>
        </w:rPr>
        <w:t>ia s</w:t>
      </w:r>
      <w:r w:rsidR="0050515D">
        <w:rPr>
          <w:color w:val="1F497D" w:themeColor="text2"/>
        </w:rPr>
        <w:t>ă</w:t>
      </w:r>
      <w:r w:rsidRPr="00832DA8">
        <w:rPr>
          <w:color w:val="1F497D" w:themeColor="text2"/>
        </w:rPr>
        <w:t xml:space="preserve"> monitorizeze nivelul emisiilor de poluan</w:t>
      </w:r>
      <w:r w:rsidR="0050515D">
        <w:rPr>
          <w:color w:val="1F497D" w:themeColor="text2"/>
        </w:rPr>
        <w:t>ț</w:t>
      </w:r>
      <w:r w:rsidRPr="00832DA8">
        <w:rPr>
          <w:color w:val="1F497D" w:themeColor="text2"/>
        </w:rPr>
        <w:t>i în apele uzate în condi</w:t>
      </w:r>
      <w:r w:rsidR="0050515D">
        <w:rPr>
          <w:color w:val="1F497D" w:themeColor="text2"/>
        </w:rPr>
        <w:t>ț</w:t>
      </w:r>
      <w:r w:rsidRPr="00832DA8">
        <w:rPr>
          <w:color w:val="1F497D" w:themeColor="text2"/>
        </w:rPr>
        <w:t>iile stabilite în următorul tabel:</w:t>
      </w:r>
    </w:p>
    <w:p w:rsidR="00136FD4" w:rsidRPr="00832DA8" w:rsidRDefault="00136FD4" w:rsidP="00F372C9">
      <w:pPr>
        <w:pStyle w:val="Heading1"/>
        <w:ind w:left="454"/>
        <w:jc w:val="both"/>
        <w:rPr>
          <w:color w:val="1F497D" w:themeColor="text2"/>
        </w:rPr>
      </w:pPr>
    </w:p>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4230"/>
        <w:gridCol w:w="2610"/>
        <w:gridCol w:w="1615"/>
      </w:tblGrid>
      <w:tr w:rsidR="002D0FFA" w:rsidRPr="00CD6770" w:rsidTr="0050515D">
        <w:trPr>
          <w:jc w:val="center"/>
        </w:trPr>
        <w:tc>
          <w:tcPr>
            <w:tcW w:w="1440" w:type="dxa"/>
            <w:tcBorders>
              <w:bottom w:val="single" w:sz="4" w:space="0" w:color="auto"/>
            </w:tcBorders>
            <w:vAlign w:val="center"/>
          </w:tcPr>
          <w:p w:rsidR="002D0FFA" w:rsidRPr="00CD6770" w:rsidRDefault="002D0FFA" w:rsidP="007F5BB0">
            <w:pPr>
              <w:jc w:val="center"/>
              <w:rPr>
                <w:b/>
                <w:i/>
                <w:color w:val="1F497D" w:themeColor="text2"/>
                <w:lang w:val="it-IT"/>
              </w:rPr>
            </w:pPr>
            <w:r w:rsidRPr="00CD6770">
              <w:rPr>
                <w:b/>
                <w:i/>
                <w:color w:val="1F497D" w:themeColor="text2"/>
                <w:lang w:val="it-IT"/>
              </w:rPr>
              <w:t>Categoria apei</w:t>
            </w:r>
          </w:p>
        </w:tc>
        <w:tc>
          <w:tcPr>
            <w:tcW w:w="4230" w:type="dxa"/>
            <w:tcBorders>
              <w:bottom w:val="single" w:sz="4" w:space="0" w:color="auto"/>
            </w:tcBorders>
            <w:vAlign w:val="center"/>
          </w:tcPr>
          <w:p w:rsidR="002D0FFA" w:rsidRPr="00CD6770" w:rsidRDefault="002D0FFA" w:rsidP="007F5BB0">
            <w:pPr>
              <w:jc w:val="center"/>
              <w:rPr>
                <w:b/>
                <w:i/>
                <w:color w:val="1F497D" w:themeColor="text2"/>
                <w:lang w:val="it-IT"/>
              </w:rPr>
            </w:pPr>
            <w:r w:rsidRPr="00CD6770">
              <w:rPr>
                <w:b/>
                <w:i/>
                <w:color w:val="1F497D" w:themeColor="text2"/>
                <w:lang w:val="it-IT"/>
              </w:rPr>
              <w:t>Indicatori de calitate</w:t>
            </w:r>
          </w:p>
        </w:tc>
        <w:tc>
          <w:tcPr>
            <w:tcW w:w="2610" w:type="dxa"/>
            <w:tcBorders>
              <w:bottom w:val="single" w:sz="4" w:space="0" w:color="auto"/>
            </w:tcBorders>
            <w:vAlign w:val="center"/>
          </w:tcPr>
          <w:p w:rsidR="002D0FFA" w:rsidRPr="00CD6770" w:rsidRDefault="002D0FFA" w:rsidP="007F5BB0">
            <w:pPr>
              <w:jc w:val="center"/>
              <w:rPr>
                <w:b/>
                <w:i/>
                <w:color w:val="1F497D" w:themeColor="text2"/>
                <w:lang w:val="it-IT"/>
              </w:rPr>
            </w:pPr>
            <w:r w:rsidRPr="00CD6770">
              <w:rPr>
                <w:b/>
                <w:i/>
                <w:color w:val="1F497D" w:themeColor="text2"/>
                <w:lang w:val="it-IT"/>
              </w:rPr>
              <w:t>Valori maxim admise</w:t>
            </w:r>
          </w:p>
        </w:tc>
        <w:tc>
          <w:tcPr>
            <w:tcW w:w="1615" w:type="dxa"/>
            <w:tcBorders>
              <w:bottom w:val="single" w:sz="4" w:space="0" w:color="auto"/>
            </w:tcBorders>
          </w:tcPr>
          <w:p w:rsidR="002D0FFA" w:rsidRPr="002D0FFA" w:rsidRDefault="002D0FFA" w:rsidP="007F5BB0">
            <w:pPr>
              <w:jc w:val="center"/>
              <w:rPr>
                <w:b/>
                <w:i/>
                <w:color w:val="1F497D" w:themeColor="text2"/>
              </w:rPr>
            </w:pPr>
            <w:r>
              <w:rPr>
                <w:b/>
                <w:i/>
                <w:color w:val="1F497D" w:themeColor="text2"/>
                <w:lang w:val="it-IT"/>
              </w:rPr>
              <w:t>Frecven</w:t>
            </w:r>
            <w:r>
              <w:rPr>
                <w:b/>
                <w:i/>
                <w:color w:val="1F497D" w:themeColor="text2"/>
              </w:rPr>
              <w:t>ța de monitorizare</w:t>
            </w:r>
          </w:p>
        </w:tc>
      </w:tr>
      <w:tr w:rsidR="002D0FFA" w:rsidRPr="00442CA5" w:rsidTr="0050515D">
        <w:trPr>
          <w:cantSplit/>
          <w:trHeight w:val="168"/>
          <w:jc w:val="center"/>
        </w:trPr>
        <w:tc>
          <w:tcPr>
            <w:tcW w:w="1440" w:type="dxa"/>
            <w:vMerge w:val="restart"/>
            <w:tcBorders>
              <w:top w:val="single" w:sz="4" w:space="0" w:color="auto"/>
              <w:left w:val="single" w:sz="4" w:space="0" w:color="auto"/>
              <w:right w:val="single" w:sz="4" w:space="0" w:color="auto"/>
            </w:tcBorders>
            <w:vAlign w:val="center"/>
          </w:tcPr>
          <w:p w:rsidR="002D0FFA" w:rsidRPr="00442CA5" w:rsidRDefault="002D0FFA" w:rsidP="00442CA5">
            <w:pPr>
              <w:jc w:val="center"/>
              <w:rPr>
                <w:color w:val="1F497D" w:themeColor="text2"/>
                <w:lang w:val="it-IT"/>
              </w:rPr>
            </w:pPr>
            <w:r w:rsidRPr="00442CA5">
              <w:rPr>
                <w:color w:val="1F497D" w:themeColor="text2"/>
                <w:lang w:val="it-IT"/>
              </w:rPr>
              <w:t>Levigat, după epurare,</w:t>
            </w:r>
          </w:p>
          <w:p w:rsidR="002D0FFA" w:rsidRPr="00442CA5" w:rsidRDefault="002D0FFA" w:rsidP="00442CA5">
            <w:pPr>
              <w:jc w:val="center"/>
              <w:rPr>
                <w:color w:val="1F497D" w:themeColor="text2"/>
                <w:lang w:val="it-IT"/>
              </w:rPr>
            </w:pPr>
            <w:r w:rsidRPr="00E9488D">
              <w:rPr>
                <w:color w:val="1F497D" w:themeColor="text2"/>
                <w:lang w:val="it-IT"/>
              </w:rPr>
              <w:t>râul</w:t>
            </w:r>
            <w:r w:rsidR="00442CA5" w:rsidRPr="00442CA5">
              <w:rPr>
                <w:color w:val="E36C0A" w:themeColor="accent6" w:themeShade="BF"/>
                <w:lang w:val="it-IT"/>
              </w:rPr>
              <w:t xml:space="preserve"> </w:t>
            </w:r>
            <w:r w:rsidRPr="00442CA5">
              <w:rPr>
                <w:color w:val="1F497D" w:themeColor="text2"/>
                <w:lang w:val="it-IT"/>
              </w:rPr>
              <w:t>Durbav</w:t>
            </w:r>
          </w:p>
        </w:tc>
        <w:tc>
          <w:tcPr>
            <w:tcW w:w="4230" w:type="dxa"/>
            <w:tcBorders>
              <w:top w:val="single" w:sz="4" w:space="0" w:color="auto"/>
              <w:left w:val="single" w:sz="4" w:space="0" w:color="auto"/>
              <w:bottom w:val="single" w:sz="4" w:space="0" w:color="auto"/>
              <w:right w:val="single" w:sz="4" w:space="0" w:color="auto"/>
            </w:tcBorders>
            <w:vAlign w:val="center"/>
          </w:tcPr>
          <w:p w:rsidR="002D0FFA" w:rsidRPr="00442CA5" w:rsidRDefault="002D0FFA" w:rsidP="00442CA5">
            <w:pPr>
              <w:jc w:val="center"/>
              <w:rPr>
                <w:color w:val="1F497D" w:themeColor="text2"/>
                <w:lang w:val="it-IT"/>
              </w:rPr>
            </w:pPr>
            <w:r w:rsidRPr="00442CA5">
              <w:rPr>
                <w:color w:val="1F497D" w:themeColor="text2"/>
                <w:lang w:val="it-IT"/>
              </w:rPr>
              <w:t>pH</w:t>
            </w:r>
          </w:p>
        </w:tc>
        <w:tc>
          <w:tcPr>
            <w:tcW w:w="2610" w:type="dxa"/>
            <w:tcBorders>
              <w:top w:val="single" w:sz="4" w:space="0" w:color="auto"/>
              <w:left w:val="single" w:sz="4" w:space="0" w:color="auto"/>
              <w:bottom w:val="single" w:sz="4" w:space="0" w:color="auto"/>
              <w:right w:val="single" w:sz="4" w:space="0" w:color="auto"/>
            </w:tcBorders>
            <w:vAlign w:val="center"/>
          </w:tcPr>
          <w:p w:rsidR="002D0FFA" w:rsidRPr="00442CA5" w:rsidRDefault="002D0FFA" w:rsidP="00442CA5">
            <w:pPr>
              <w:jc w:val="center"/>
              <w:rPr>
                <w:color w:val="1F497D" w:themeColor="text2"/>
                <w:lang w:val="it-IT"/>
              </w:rPr>
            </w:pPr>
            <w:r w:rsidRPr="00442CA5">
              <w:rPr>
                <w:color w:val="1F497D" w:themeColor="text2"/>
                <w:lang w:val="it-IT"/>
              </w:rPr>
              <w:t>6,5-8,5</w:t>
            </w:r>
          </w:p>
        </w:tc>
        <w:tc>
          <w:tcPr>
            <w:tcW w:w="1615" w:type="dxa"/>
            <w:vMerge w:val="restart"/>
            <w:tcBorders>
              <w:top w:val="single" w:sz="4" w:space="0" w:color="auto"/>
              <w:left w:val="single" w:sz="4" w:space="0" w:color="auto"/>
              <w:right w:val="single" w:sz="4" w:space="0" w:color="auto"/>
            </w:tcBorders>
            <w:vAlign w:val="center"/>
          </w:tcPr>
          <w:p w:rsidR="002D0FFA" w:rsidRPr="00442CA5" w:rsidRDefault="002D0FFA" w:rsidP="00442CA5">
            <w:pPr>
              <w:jc w:val="center"/>
              <w:rPr>
                <w:color w:val="1F497D" w:themeColor="text2"/>
                <w:lang w:val="it-IT"/>
              </w:rPr>
            </w:pPr>
            <w:r w:rsidRPr="00442CA5">
              <w:rPr>
                <w:color w:val="1F497D" w:themeColor="text2"/>
                <w:lang w:val="it-IT"/>
              </w:rPr>
              <w:t>Semestrial</w:t>
            </w:r>
          </w:p>
        </w:tc>
      </w:tr>
      <w:tr w:rsidR="002D0FFA" w:rsidRPr="00442CA5" w:rsidTr="0050515D">
        <w:trPr>
          <w:cantSplit/>
          <w:trHeight w:val="45"/>
          <w:jc w:val="center"/>
        </w:trPr>
        <w:tc>
          <w:tcPr>
            <w:tcW w:w="1440" w:type="dxa"/>
            <w:vMerge/>
            <w:tcBorders>
              <w:left w:val="single" w:sz="4" w:space="0" w:color="auto"/>
              <w:right w:val="single" w:sz="4" w:space="0" w:color="auto"/>
            </w:tcBorders>
            <w:vAlign w:val="center"/>
          </w:tcPr>
          <w:p w:rsidR="002D0FFA" w:rsidRPr="00442CA5" w:rsidRDefault="002D0FFA" w:rsidP="00442CA5">
            <w:pPr>
              <w:jc w:val="center"/>
              <w:rPr>
                <w:color w:val="1F497D" w:themeColor="text2"/>
                <w:lang w:val="it-IT"/>
              </w:rPr>
            </w:pPr>
          </w:p>
        </w:tc>
        <w:tc>
          <w:tcPr>
            <w:tcW w:w="4230" w:type="dxa"/>
            <w:tcBorders>
              <w:top w:val="nil"/>
              <w:left w:val="single" w:sz="4" w:space="0" w:color="auto"/>
              <w:bottom w:val="single" w:sz="4" w:space="0" w:color="auto"/>
              <w:right w:val="single" w:sz="4" w:space="0" w:color="auto"/>
            </w:tcBorders>
            <w:vAlign w:val="center"/>
          </w:tcPr>
          <w:p w:rsidR="002D0FFA" w:rsidRPr="00442CA5" w:rsidRDefault="002D0FFA" w:rsidP="00442CA5">
            <w:pPr>
              <w:jc w:val="center"/>
              <w:rPr>
                <w:color w:val="1F497D" w:themeColor="text2"/>
                <w:vertAlign w:val="superscript"/>
                <w:lang w:val="it-IT"/>
              </w:rPr>
            </w:pPr>
            <w:r w:rsidRPr="00442CA5">
              <w:rPr>
                <w:color w:val="1F497D" w:themeColor="text2"/>
                <w:lang w:val="it-IT"/>
              </w:rPr>
              <w:t>Suspensii (mg/l)</w:t>
            </w:r>
          </w:p>
        </w:tc>
        <w:tc>
          <w:tcPr>
            <w:tcW w:w="2610" w:type="dxa"/>
            <w:tcBorders>
              <w:top w:val="nil"/>
              <w:left w:val="single" w:sz="4" w:space="0" w:color="auto"/>
              <w:bottom w:val="single" w:sz="4" w:space="0" w:color="auto"/>
              <w:right w:val="single" w:sz="4" w:space="0" w:color="auto"/>
            </w:tcBorders>
            <w:vAlign w:val="center"/>
          </w:tcPr>
          <w:p w:rsidR="002D0FFA" w:rsidRPr="00442CA5" w:rsidRDefault="002D0FFA" w:rsidP="00442CA5">
            <w:pPr>
              <w:jc w:val="center"/>
              <w:rPr>
                <w:color w:val="1F497D" w:themeColor="text2"/>
                <w:lang w:val="it-IT"/>
              </w:rPr>
            </w:pPr>
            <w:r w:rsidRPr="00442CA5">
              <w:rPr>
                <w:color w:val="1F497D" w:themeColor="text2"/>
                <w:lang w:val="it-IT"/>
              </w:rPr>
              <w:t>35,00</w:t>
            </w:r>
          </w:p>
        </w:tc>
        <w:tc>
          <w:tcPr>
            <w:tcW w:w="1615" w:type="dxa"/>
            <w:vMerge/>
            <w:tcBorders>
              <w:left w:val="single" w:sz="4" w:space="0" w:color="auto"/>
              <w:right w:val="single" w:sz="4" w:space="0" w:color="auto"/>
            </w:tcBorders>
          </w:tcPr>
          <w:p w:rsidR="002D0FFA" w:rsidRPr="00442CA5" w:rsidRDefault="002D0FFA" w:rsidP="00442CA5">
            <w:pPr>
              <w:jc w:val="center"/>
              <w:rPr>
                <w:color w:val="1F497D" w:themeColor="text2"/>
                <w:lang w:val="it-IT"/>
              </w:rPr>
            </w:pPr>
          </w:p>
        </w:tc>
      </w:tr>
      <w:tr w:rsidR="002D0FFA" w:rsidRPr="00442CA5" w:rsidTr="0050515D">
        <w:trPr>
          <w:cantSplit/>
          <w:trHeight w:val="45"/>
          <w:jc w:val="center"/>
        </w:trPr>
        <w:tc>
          <w:tcPr>
            <w:tcW w:w="1440" w:type="dxa"/>
            <w:vMerge/>
            <w:tcBorders>
              <w:left w:val="single" w:sz="4" w:space="0" w:color="auto"/>
              <w:right w:val="single" w:sz="4" w:space="0" w:color="auto"/>
            </w:tcBorders>
            <w:vAlign w:val="center"/>
          </w:tcPr>
          <w:p w:rsidR="002D0FFA" w:rsidRPr="00442CA5" w:rsidRDefault="002D0FFA" w:rsidP="00442CA5">
            <w:pPr>
              <w:jc w:val="center"/>
              <w:rPr>
                <w:color w:val="1F497D" w:themeColor="text2"/>
                <w:lang w:val="it-IT"/>
              </w:rPr>
            </w:pPr>
          </w:p>
        </w:tc>
        <w:tc>
          <w:tcPr>
            <w:tcW w:w="4230" w:type="dxa"/>
            <w:tcBorders>
              <w:top w:val="nil"/>
              <w:left w:val="single" w:sz="4" w:space="0" w:color="auto"/>
              <w:bottom w:val="single" w:sz="4" w:space="0" w:color="auto"/>
              <w:right w:val="single" w:sz="4" w:space="0" w:color="auto"/>
            </w:tcBorders>
            <w:vAlign w:val="center"/>
          </w:tcPr>
          <w:p w:rsidR="002D0FFA" w:rsidRPr="00442CA5" w:rsidRDefault="002D0FFA" w:rsidP="00442CA5">
            <w:pPr>
              <w:jc w:val="center"/>
              <w:rPr>
                <w:color w:val="1F497D" w:themeColor="text2"/>
                <w:lang w:val="it-IT"/>
              </w:rPr>
            </w:pPr>
            <w:r w:rsidRPr="00442CA5">
              <w:rPr>
                <w:color w:val="1F497D" w:themeColor="text2"/>
                <w:lang w:val="it-IT"/>
              </w:rPr>
              <w:t>Reziduu filtrabil la 105</w:t>
            </w:r>
            <w:r w:rsidRPr="00442CA5">
              <w:rPr>
                <w:color w:val="1F497D" w:themeColor="text2"/>
                <w:vertAlign w:val="superscript"/>
                <w:lang w:val="it-IT"/>
              </w:rPr>
              <w:t>0</w:t>
            </w:r>
            <w:r w:rsidRPr="00442CA5">
              <w:rPr>
                <w:color w:val="1F497D" w:themeColor="text2"/>
                <w:lang w:val="it-IT"/>
              </w:rPr>
              <w:t xml:space="preserve"> C(mg/l)</w:t>
            </w:r>
          </w:p>
        </w:tc>
        <w:tc>
          <w:tcPr>
            <w:tcW w:w="2610" w:type="dxa"/>
            <w:tcBorders>
              <w:top w:val="nil"/>
              <w:left w:val="single" w:sz="4" w:space="0" w:color="auto"/>
              <w:bottom w:val="single" w:sz="4" w:space="0" w:color="auto"/>
              <w:right w:val="single" w:sz="4" w:space="0" w:color="auto"/>
            </w:tcBorders>
            <w:vAlign w:val="center"/>
          </w:tcPr>
          <w:p w:rsidR="002D0FFA" w:rsidRPr="00442CA5" w:rsidRDefault="002D0FFA" w:rsidP="00442CA5">
            <w:pPr>
              <w:jc w:val="center"/>
              <w:rPr>
                <w:color w:val="E36C0A" w:themeColor="accent6" w:themeShade="BF"/>
                <w:lang w:val="it-IT"/>
              </w:rPr>
            </w:pPr>
            <w:r w:rsidRPr="00442CA5">
              <w:rPr>
                <w:color w:val="1F497D" w:themeColor="text2"/>
                <w:lang w:val="it-IT"/>
              </w:rPr>
              <w:t>1.500</w:t>
            </w:r>
          </w:p>
        </w:tc>
        <w:tc>
          <w:tcPr>
            <w:tcW w:w="1615" w:type="dxa"/>
            <w:vMerge/>
            <w:tcBorders>
              <w:left w:val="single" w:sz="4" w:space="0" w:color="auto"/>
              <w:right w:val="single" w:sz="4" w:space="0" w:color="auto"/>
            </w:tcBorders>
          </w:tcPr>
          <w:p w:rsidR="002D0FFA" w:rsidRPr="00442CA5" w:rsidRDefault="002D0FFA" w:rsidP="00442CA5">
            <w:pPr>
              <w:jc w:val="center"/>
              <w:rPr>
                <w:color w:val="1F497D" w:themeColor="text2"/>
                <w:lang w:val="it-IT"/>
              </w:rPr>
            </w:pPr>
          </w:p>
        </w:tc>
      </w:tr>
      <w:tr w:rsidR="002D0FFA" w:rsidRPr="00442CA5" w:rsidTr="0050515D">
        <w:trPr>
          <w:cantSplit/>
          <w:trHeight w:val="132"/>
          <w:jc w:val="center"/>
        </w:trPr>
        <w:tc>
          <w:tcPr>
            <w:tcW w:w="1440" w:type="dxa"/>
            <w:vMerge/>
            <w:tcBorders>
              <w:left w:val="single" w:sz="4" w:space="0" w:color="auto"/>
              <w:right w:val="single" w:sz="4" w:space="0" w:color="auto"/>
            </w:tcBorders>
            <w:vAlign w:val="center"/>
          </w:tcPr>
          <w:p w:rsidR="002D0FFA" w:rsidRPr="00442CA5" w:rsidRDefault="002D0FFA" w:rsidP="00442CA5">
            <w:pPr>
              <w:jc w:val="center"/>
              <w:rPr>
                <w:color w:val="1F497D" w:themeColor="text2"/>
                <w:lang w:val="it-IT"/>
              </w:rPr>
            </w:pPr>
          </w:p>
        </w:tc>
        <w:tc>
          <w:tcPr>
            <w:tcW w:w="4230" w:type="dxa"/>
            <w:tcBorders>
              <w:top w:val="single" w:sz="4" w:space="0" w:color="auto"/>
              <w:left w:val="single" w:sz="4" w:space="0" w:color="auto"/>
              <w:bottom w:val="single" w:sz="4" w:space="0" w:color="auto"/>
              <w:right w:val="single" w:sz="4" w:space="0" w:color="auto"/>
            </w:tcBorders>
            <w:vAlign w:val="center"/>
          </w:tcPr>
          <w:p w:rsidR="002D0FFA" w:rsidRPr="00442CA5" w:rsidRDefault="002D0FFA" w:rsidP="00442CA5">
            <w:pPr>
              <w:jc w:val="center"/>
              <w:rPr>
                <w:color w:val="1F497D" w:themeColor="text2"/>
                <w:lang w:val="it-IT"/>
              </w:rPr>
            </w:pPr>
            <w:r w:rsidRPr="00442CA5">
              <w:rPr>
                <w:color w:val="1F497D" w:themeColor="text2"/>
                <w:lang w:val="it-IT"/>
              </w:rPr>
              <w:t>CBO</w:t>
            </w:r>
            <w:r w:rsidRPr="00442CA5">
              <w:rPr>
                <w:color w:val="1F497D" w:themeColor="text2"/>
                <w:vertAlign w:val="subscript"/>
                <w:lang w:val="it-IT"/>
              </w:rPr>
              <w:t>5</w:t>
            </w:r>
            <w:r w:rsidRPr="00442CA5">
              <w:rPr>
                <w:color w:val="1F497D" w:themeColor="text2"/>
                <w:lang w:val="it-IT"/>
              </w:rPr>
              <w:t>(mgO</w:t>
            </w:r>
            <w:r w:rsidRPr="00442CA5">
              <w:rPr>
                <w:color w:val="1F497D" w:themeColor="text2"/>
                <w:vertAlign w:val="subscript"/>
                <w:lang w:val="it-IT"/>
              </w:rPr>
              <w:t>2</w:t>
            </w:r>
            <w:r w:rsidRPr="00442CA5">
              <w:rPr>
                <w:color w:val="1F497D" w:themeColor="text2"/>
                <w:lang w:val="it-IT"/>
              </w:rPr>
              <w:t>/l)</w:t>
            </w:r>
          </w:p>
        </w:tc>
        <w:tc>
          <w:tcPr>
            <w:tcW w:w="2610" w:type="dxa"/>
            <w:tcBorders>
              <w:top w:val="single" w:sz="4" w:space="0" w:color="auto"/>
              <w:left w:val="single" w:sz="4" w:space="0" w:color="auto"/>
              <w:bottom w:val="single" w:sz="4" w:space="0" w:color="auto"/>
              <w:right w:val="single" w:sz="4" w:space="0" w:color="auto"/>
            </w:tcBorders>
            <w:vAlign w:val="center"/>
          </w:tcPr>
          <w:p w:rsidR="002D0FFA" w:rsidRPr="00442CA5" w:rsidRDefault="002D0FFA" w:rsidP="00442CA5">
            <w:pPr>
              <w:jc w:val="center"/>
              <w:rPr>
                <w:color w:val="1F497D" w:themeColor="text2"/>
                <w:lang w:val="it-IT"/>
              </w:rPr>
            </w:pPr>
            <w:r w:rsidRPr="00442CA5">
              <w:rPr>
                <w:color w:val="1F497D" w:themeColor="text2"/>
                <w:lang w:val="it-IT"/>
              </w:rPr>
              <w:t>25,00</w:t>
            </w:r>
          </w:p>
        </w:tc>
        <w:tc>
          <w:tcPr>
            <w:tcW w:w="1615" w:type="dxa"/>
            <w:vMerge/>
            <w:tcBorders>
              <w:left w:val="single" w:sz="4" w:space="0" w:color="auto"/>
              <w:right w:val="single" w:sz="4" w:space="0" w:color="auto"/>
            </w:tcBorders>
          </w:tcPr>
          <w:p w:rsidR="002D0FFA" w:rsidRPr="00442CA5" w:rsidRDefault="002D0FFA" w:rsidP="00442CA5">
            <w:pPr>
              <w:jc w:val="center"/>
              <w:rPr>
                <w:color w:val="1F497D" w:themeColor="text2"/>
                <w:lang w:val="it-IT"/>
              </w:rPr>
            </w:pPr>
          </w:p>
        </w:tc>
      </w:tr>
      <w:tr w:rsidR="002D0FFA" w:rsidRPr="00442CA5" w:rsidTr="0050515D">
        <w:trPr>
          <w:cantSplit/>
          <w:trHeight w:val="180"/>
          <w:jc w:val="center"/>
        </w:trPr>
        <w:tc>
          <w:tcPr>
            <w:tcW w:w="1440" w:type="dxa"/>
            <w:vMerge/>
            <w:tcBorders>
              <w:left w:val="single" w:sz="4" w:space="0" w:color="auto"/>
              <w:right w:val="single" w:sz="4" w:space="0" w:color="auto"/>
            </w:tcBorders>
            <w:vAlign w:val="center"/>
          </w:tcPr>
          <w:p w:rsidR="002D0FFA" w:rsidRPr="00442CA5" w:rsidRDefault="002D0FFA" w:rsidP="00442CA5">
            <w:pPr>
              <w:jc w:val="center"/>
              <w:rPr>
                <w:color w:val="1F497D" w:themeColor="text2"/>
                <w:lang w:val="it-IT"/>
              </w:rPr>
            </w:pPr>
          </w:p>
        </w:tc>
        <w:tc>
          <w:tcPr>
            <w:tcW w:w="4230" w:type="dxa"/>
            <w:tcBorders>
              <w:top w:val="nil"/>
              <w:left w:val="single" w:sz="4" w:space="0" w:color="auto"/>
              <w:bottom w:val="single" w:sz="4" w:space="0" w:color="auto"/>
              <w:right w:val="single" w:sz="4" w:space="0" w:color="auto"/>
            </w:tcBorders>
            <w:vAlign w:val="center"/>
          </w:tcPr>
          <w:p w:rsidR="002D0FFA" w:rsidRPr="00442CA5" w:rsidRDefault="002D0FFA" w:rsidP="00442CA5">
            <w:pPr>
              <w:jc w:val="center"/>
              <w:rPr>
                <w:color w:val="1F497D" w:themeColor="text2"/>
                <w:lang w:val="it-IT"/>
              </w:rPr>
            </w:pPr>
            <w:r w:rsidRPr="00442CA5">
              <w:rPr>
                <w:color w:val="1F497D" w:themeColor="text2"/>
                <w:lang w:val="it-IT"/>
              </w:rPr>
              <w:t>CCO-Cr (mgO</w:t>
            </w:r>
            <w:r w:rsidRPr="00442CA5">
              <w:rPr>
                <w:color w:val="1F497D" w:themeColor="text2"/>
                <w:vertAlign w:val="subscript"/>
                <w:lang w:val="it-IT"/>
              </w:rPr>
              <w:t>2</w:t>
            </w:r>
            <w:r w:rsidRPr="00442CA5">
              <w:rPr>
                <w:color w:val="1F497D" w:themeColor="text2"/>
                <w:lang w:val="it-IT"/>
              </w:rPr>
              <w:t>/l)</w:t>
            </w:r>
          </w:p>
        </w:tc>
        <w:tc>
          <w:tcPr>
            <w:tcW w:w="2610" w:type="dxa"/>
            <w:tcBorders>
              <w:top w:val="nil"/>
              <w:left w:val="single" w:sz="4" w:space="0" w:color="auto"/>
              <w:bottom w:val="single" w:sz="4" w:space="0" w:color="auto"/>
              <w:right w:val="single" w:sz="4" w:space="0" w:color="auto"/>
            </w:tcBorders>
            <w:vAlign w:val="center"/>
          </w:tcPr>
          <w:p w:rsidR="002D0FFA" w:rsidRPr="00442CA5" w:rsidRDefault="002D0FFA" w:rsidP="00442CA5">
            <w:pPr>
              <w:jc w:val="center"/>
              <w:rPr>
                <w:color w:val="1F497D" w:themeColor="text2"/>
              </w:rPr>
            </w:pPr>
            <w:r w:rsidRPr="00442CA5">
              <w:rPr>
                <w:color w:val="1F497D" w:themeColor="text2"/>
              </w:rPr>
              <w:t>125</w:t>
            </w:r>
          </w:p>
        </w:tc>
        <w:tc>
          <w:tcPr>
            <w:tcW w:w="1615" w:type="dxa"/>
            <w:vMerge/>
            <w:tcBorders>
              <w:left w:val="single" w:sz="4" w:space="0" w:color="auto"/>
              <w:right w:val="single" w:sz="4" w:space="0" w:color="auto"/>
            </w:tcBorders>
          </w:tcPr>
          <w:p w:rsidR="002D0FFA" w:rsidRPr="00442CA5" w:rsidRDefault="002D0FFA" w:rsidP="00442CA5">
            <w:pPr>
              <w:jc w:val="center"/>
              <w:rPr>
                <w:color w:val="1F497D" w:themeColor="text2"/>
              </w:rPr>
            </w:pPr>
          </w:p>
        </w:tc>
      </w:tr>
      <w:tr w:rsidR="002D0FFA" w:rsidRPr="00442CA5" w:rsidTr="0050515D">
        <w:trPr>
          <w:cantSplit/>
          <w:jc w:val="center"/>
        </w:trPr>
        <w:tc>
          <w:tcPr>
            <w:tcW w:w="1440" w:type="dxa"/>
            <w:vMerge/>
            <w:tcBorders>
              <w:left w:val="single" w:sz="4" w:space="0" w:color="auto"/>
              <w:right w:val="single" w:sz="4" w:space="0" w:color="auto"/>
            </w:tcBorders>
            <w:vAlign w:val="center"/>
          </w:tcPr>
          <w:p w:rsidR="002D0FFA" w:rsidRPr="00442CA5" w:rsidRDefault="002D0FFA" w:rsidP="00442CA5">
            <w:pPr>
              <w:jc w:val="center"/>
              <w:rPr>
                <w:color w:val="1F497D" w:themeColor="text2"/>
                <w:lang w:val="it-IT"/>
              </w:rPr>
            </w:pPr>
          </w:p>
        </w:tc>
        <w:tc>
          <w:tcPr>
            <w:tcW w:w="4230" w:type="dxa"/>
            <w:tcBorders>
              <w:top w:val="nil"/>
              <w:left w:val="single" w:sz="4" w:space="0" w:color="auto"/>
              <w:bottom w:val="single" w:sz="4" w:space="0" w:color="auto"/>
              <w:right w:val="single" w:sz="4" w:space="0" w:color="auto"/>
            </w:tcBorders>
            <w:vAlign w:val="center"/>
          </w:tcPr>
          <w:p w:rsidR="002D0FFA" w:rsidRPr="00442CA5" w:rsidRDefault="002D0FFA" w:rsidP="00442CA5">
            <w:pPr>
              <w:jc w:val="center"/>
              <w:rPr>
                <w:color w:val="1F497D" w:themeColor="text2"/>
                <w:lang w:val="en-US"/>
              </w:rPr>
            </w:pPr>
            <w:r w:rsidRPr="00442CA5">
              <w:rPr>
                <w:color w:val="1F497D" w:themeColor="text2"/>
              </w:rPr>
              <w:t>Azot amoniacal (mgN/l)</w:t>
            </w:r>
          </w:p>
        </w:tc>
        <w:tc>
          <w:tcPr>
            <w:tcW w:w="2610" w:type="dxa"/>
            <w:tcBorders>
              <w:top w:val="nil"/>
              <w:left w:val="single" w:sz="4" w:space="0" w:color="auto"/>
              <w:bottom w:val="single" w:sz="4" w:space="0" w:color="auto"/>
              <w:right w:val="single" w:sz="4" w:space="0" w:color="auto"/>
            </w:tcBorders>
            <w:vAlign w:val="center"/>
          </w:tcPr>
          <w:p w:rsidR="002D0FFA" w:rsidRPr="00442CA5" w:rsidRDefault="002D0FFA" w:rsidP="00442CA5">
            <w:pPr>
              <w:jc w:val="center"/>
              <w:rPr>
                <w:color w:val="1F497D" w:themeColor="text2"/>
                <w:lang w:val="it-IT"/>
              </w:rPr>
            </w:pPr>
            <w:r w:rsidRPr="00442CA5">
              <w:rPr>
                <w:color w:val="1F497D" w:themeColor="text2"/>
                <w:lang w:val="it-IT"/>
              </w:rPr>
              <w:t>2,0</w:t>
            </w:r>
          </w:p>
        </w:tc>
        <w:tc>
          <w:tcPr>
            <w:tcW w:w="1615" w:type="dxa"/>
            <w:vMerge/>
            <w:tcBorders>
              <w:left w:val="single" w:sz="4" w:space="0" w:color="auto"/>
              <w:right w:val="single" w:sz="4" w:space="0" w:color="auto"/>
            </w:tcBorders>
          </w:tcPr>
          <w:p w:rsidR="002D0FFA" w:rsidRPr="00442CA5" w:rsidRDefault="002D0FFA" w:rsidP="00442CA5">
            <w:pPr>
              <w:jc w:val="center"/>
              <w:rPr>
                <w:color w:val="1F497D" w:themeColor="text2"/>
                <w:lang w:val="it-IT"/>
              </w:rPr>
            </w:pPr>
          </w:p>
        </w:tc>
      </w:tr>
      <w:tr w:rsidR="002D0FFA" w:rsidRPr="00442CA5" w:rsidTr="0050515D">
        <w:trPr>
          <w:cantSplit/>
          <w:trHeight w:val="168"/>
          <w:jc w:val="center"/>
        </w:trPr>
        <w:tc>
          <w:tcPr>
            <w:tcW w:w="1440" w:type="dxa"/>
            <w:vMerge/>
            <w:tcBorders>
              <w:left w:val="single" w:sz="4" w:space="0" w:color="auto"/>
              <w:right w:val="single" w:sz="4" w:space="0" w:color="auto"/>
            </w:tcBorders>
            <w:vAlign w:val="center"/>
          </w:tcPr>
          <w:p w:rsidR="002D0FFA" w:rsidRPr="00442CA5" w:rsidRDefault="002D0FFA" w:rsidP="00442CA5">
            <w:pPr>
              <w:jc w:val="center"/>
              <w:rPr>
                <w:color w:val="1F497D" w:themeColor="text2"/>
                <w:lang w:val="it-IT"/>
              </w:rPr>
            </w:pPr>
          </w:p>
        </w:tc>
        <w:tc>
          <w:tcPr>
            <w:tcW w:w="4230" w:type="dxa"/>
            <w:tcBorders>
              <w:top w:val="single" w:sz="4" w:space="0" w:color="auto"/>
              <w:left w:val="single" w:sz="4" w:space="0" w:color="auto"/>
              <w:bottom w:val="single" w:sz="4" w:space="0" w:color="auto"/>
              <w:right w:val="single" w:sz="4" w:space="0" w:color="auto"/>
            </w:tcBorders>
            <w:vAlign w:val="center"/>
          </w:tcPr>
          <w:p w:rsidR="002D0FFA" w:rsidRPr="00442CA5" w:rsidRDefault="002D0FFA" w:rsidP="00442CA5">
            <w:pPr>
              <w:jc w:val="center"/>
              <w:rPr>
                <w:color w:val="1F497D" w:themeColor="text2"/>
              </w:rPr>
            </w:pPr>
            <w:r w:rsidRPr="00442CA5">
              <w:rPr>
                <w:color w:val="1F497D" w:themeColor="text2"/>
              </w:rPr>
              <w:t>Fosfor total (mg/l)</w:t>
            </w:r>
          </w:p>
        </w:tc>
        <w:tc>
          <w:tcPr>
            <w:tcW w:w="2610" w:type="dxa"/>
            <w:tcBorders>
              <w:top w:val="single" w:sz="4" w:space="0" w:color="auto"/>
              <w:left w:val="single" w:sz="4" w:space="0" w:color="auto"/>
              <w:bottom w:val="single" w:sz="4" w:space="0" w:color="auto"/>
              <w:right w:val="single" w:sz="4" w:space="0" w:color="auto"/>
            </w:tcBorders>
            <w:vAlign w:val="center"/>
          </w:tcPr>
          <w:p w:rsidR="002D0FFA" w:rsidRPr="00442CA5" w:rsidRDefault="002D0FFA" w:rsidP="00442CA5">
            <w:pPr>
              <w:jc w:val="center"/>
              <w:rPr>
                <w:color w:val="1F497D" w:themeColor="text2"/>
                <w:lang w:val="it-IT"/>
              </w:rPr>
            </w:pPr>
            <w:r w:rsidRPr="00442CA5">
              <w:rPr>
                <w:color w:val="1F497D" w:themeColor="text2"/>
                <w:lang w:val="it-IT"/>
              </w:rPr>
              <w:t>1,0</w:t>
            </w:r>
          </w:p>
        </w:tc>
        <w:tc>
          <w:tcPr>
            <w:tcW w:w="1615" w:type="dxa"/>
            <w:vMerge/>
            <w:tcBorders>
              <w:left w:val="single" w:sz="4" w:space="0" w:color="auto"/>
              <w:right w:val="single" w:sz="4" w:space="0" w:color="auto"/>
            </w:tcBorders>
          </w:tcPr>
          <w:p w:rsidR="002D0FFA" w:rsidRPr="00442CA5" w:rsidRDefault="002D0FFA" w:rsidP="00442CA5">
            <w:pPr>
              <w:jc w:val="center"/>
              <w:rPr>
                <w:color w:val="1F497D" w:themeColor="text2"/>
                <w:lang w:val="it-IT"/>
              </w:rPr>
            </w:pPr>
          </w:p>
        </w:tc>
      </w:tr>
      <w:tr w:rsidR="002D0FFA" w:rsidRPr="00442CA5" w:rsidTr="0050515D">
        <w:trPr>
          <w:cantSplit/>
          <w:jc w:val="center"/>
        </w:trPr>
        <w:tc>
          <w:tcPr>
            <w:tcW w:w="1440" w:type="dxa"/>
            <w:vMerge/>
            <w:tcBorders>
              <w:left w:val="single" w:sz="4" w:space="0" w:color="auto"/>
              <w:right w:val="single" w:sz="4" w:space="0" w:color="auto"/>
            </w:tcBorders>
            <w:vAlign w:val="center"/>
          </w:tcPr>
          <w:p w:rsidR="002D0FFA" w:rsidRPr="00442CA5" w:rsidRDefault="002D0FFA" w:rsidP="00442CA5">
            <w:pPr>
              <w:jc w:val="center"/>
              <w:rPr>
                <w:color w:val="1F497D" w:themeColor="text2"/>
                <w:lang w:val="it-IT"/>
              </w:rPr>
            </w:pPr>
          </w:p>
        </w:tc>
        <w:tc>
          <w:tcPr>
            <w:tcW w:w="4230" w:type="dxa"/>
            <w:tcBorders>
              <w:top w:val="nil"/>
              <w:left w:val="single" w:sz="4" w:space="0" w:color="auto"/>
              <w:bottom w:val="single" w:sz="4" w:space="0" w:color="auto"/>
              <w:right w:val="single" w:sz="4" w:space="0" w:color="auto"/>
            </w:tcBorders>
            <w:vAlign w:val="center"/>
          </w:tcPr>
          <w:p w:rsidR="002D0FFA" w:rsidRPr="00442CA5" w:rsidRDefault="002D0FFA" w:rsidP="00442CA5">
            <w:pPr>
              <w:jc w:val="center"/>
              <w:rPr>
                <w:color w:val="1F497D" w:themeColor="text2"/>
              </w:rPr>
            </w:pPr>
            <w:r w:rsidRPr="00442CA5">
              <w:rPr>
                <w:color w:val="1F497D" w:themeColor="text2"/>
              </w:rPr>
              <w:t>Sulfuri+H</w:t>
            </w:r>
            <w:r w:rsidRPr="00442CA5">
              <w:rPr>
                <w:color w:val="1F497D" w:themeColor="text2"/>
                <w:vertAlign w:val="subscript"/>
              </w:rPr>
              <w:t>2</w:t>
            </w:r>
            <w:r w:rsidRPr="00442CA5">
              <w:rPr>
                <w:color w:val="1F497D" w:themeColor="text2"/>
              </w:rPr>
              <w:t>S (mg/l)</w:t>
            </w:r>
          </w:p>
        </w:tc>
        <w:tc>
          <w:tcPr>
            <w:tcW w:w="2610" w:type="dxa"/>
            <w:tcBorders>
              <w:top w:val="nil"/>
              <w:left w:val="single" w:sz="4" w:space="0" w:color="auto"/>
              <w:bottom w:val="single" w:sz="4" w:space="0" w:color="auto"/>
              <w:right w:val="single" w:sz="4" w:space="0" w:color="auto"/>
            </w:tcBorders>
            <w:vAlign w:val="center"/>
          </w:tcPr>
          <w:p w:rsidR="002D0FFA" w:rsidRPr="00442CA5" w:rsidRDefault="002D0FFA" w:rsidP="00442CA5">
            <w:pPr>
              <w:jc w:val="center"/>
              <w:rPr>
                <w:color w:val="1F497D" w:themeColor="text2"/>
                <w:lang w:val="it-IT"/>
              </w:rPr>
            </w:pPr>
            <w:r w:rsidRPr="00442CA5">
              <w:rPr>
                <w:color w:val="1F497D" w:themeColor="text2"/>
                <w:lang w:val="it-IT"/>
              </w:rPr>
              <w:t>0,5</w:t>
            </w:r>
          </w:p>
        </w:tc>
        <w:tc>
          <w:tcPr>
            <w:tcW w:w="1615" w:type="dxa"/>
            <w:vMerge/>
            <w:tcBorders>
              <w:left w:val="single" w:sz="4" w:space="0" w:color="auto"/>
              <w:right w:val="single" w:sz="4" w:space="0" w:color="auto"/>
            </w:tcBorders>
          </w:tcPr>
          <w:p w:rsidR="002D0FFA" w:rsidRPr="00442CA5" w:rsidRDefault="002D0FFA" w:rsidP="00442CA5">
            <w:pPr>
              <w:jc w:val="center"/>
              <w:rPr>
                <w:color w:val="1F497D" w:themeColor="text2"/>
                <w:lang w:val="it-IT"/>
              </w:rPr>
            </w:pPr>
          </w:p>
        </w:tc>
      </w:tr>
      <w:tr w:rsidR="002D0FFA" w:rsidRPr="00442CA5" w:rsidTr="0050515D">
        <w:trPr>
          <w:cantSplit/>
          <w:jc w:val="center"/>
        </w:trPr>
        <w:tc>
          <w:tcPr>
            <w:tcW w:w="1440" w:type="dxa"/>
            <w:vMerge/>
            <w:tcBorders>
              <w:left w:val="single" w:sz="4" w:space="0" w:color="auto"/>
              <w:right w:val="single" w:sz="4" w:space="0" w:color="auto"/>
            </w:tcBorders>
            <w:vAlign w:val="center"/>
          </w:tcPr>
          <w:p w:rsidR="002D0FFA" w:rsidRPr="00442CA5" w:rsidRDefault="002D0FFA" w:rsidP="00442CA5">
            <w:pPr>
              <w:jc w:val="center"/>
              <w:rPr>
                <w:color w:val="1F497D" w:themeColor="text2"/>
                <w:lang w:val="it-IT"/>
              </w:rPr>
            </w:pPr>
          </w:p>
        </w:tc>
        <w:tc>
          <w:tcPr>
            <w:tcW w:w="4230" w:type="dxa"/>
            <w:tcBorders>
              <w:top w:val="single" w:sz="4" w:space="0" w:color="auto"/>
              <w:left w:val="single" w:sz="4" w:space="0" w:color="auto"/>
              <w:bottom w:val="single" w:sz="4" w:space="0" w:color="auto"/>
              <w:right w:val="single" w:sz="4" w:space="0" w:color="auto"/>
            </w:tcBorders>
            <w:vAlign w:val="center"/>
          </w:tcPr>
          <w:p w:rsidR="002D0FFA" w:rsidRPr="00442CA5" w:rsidRDefault="002D0FFA" w:rsidP="00442CA5">
            <w:pPr>
              <w:jc w:val="center"/>
              <w:rPr>
                <w:color w:val="1F497D" w:themeColor="text2"/>
                <w:lang w:val="it-IT"/>
              </w:rPr>
            </w:pPr>
            <w:r w:rsidRPr="00442CA5">
              <w:rPr>
                <w:color w:val="1F497D" w:themeColor="text2"/>
                <w:lang w:val="it-IT"/>
              </w:rPr>
              <w:t>Substanțe extractibile (mg/l)</w:t>
            </w:r>
          </w:p>
        </w:tc>
        <w:tc>
          <w:tcPr>
            <w:tcW w:w="2610" w:type="dxa"/>
            <w:tcBorders>
              <w:top w:val="single" w:sz="4" w:space="0" w:color="auto"/>
              <w:left w:val="single" w:sz="4" w:space="0" w:color="auto"/>
              <w:bottom w:val="single" w:sz="4" w:space="0" w:color="auto"/>
              <w:right w:val="single" w:sz="4" w:space="0" w:color="auto"/>
            </w:tcBorders>
            <w:vAlign w:val="center"/>
          </w:tcPr>
          <w:p w:rsidR="002D0FFA" w:rsidRPr="00442CA5" w:rsidRDefault="002D0FFA" w:rsidP="00442CA5">
            <w:pPr>
              <w:jc w:val="center"/>
              <w:rPr>
                <w:color w:val="1F497D" w:themeColor="text2"/>
                <w:lang w:val="it-IT"/>
              </w:rPr>
            </w:pPr>
            <w:r w:rsidRPr="00442CA5">
              <w:rPr>
                <w:color w:val="1F497D" w:themeColor="text2"/>
                <w:lang w:val="it-IT"/>
              </w:rPr>
              <w:t>20,0</w:t>
            </w:r>
          </w:p>
        </w:tc>
        <w:tc>
          <w:tcPr>
            <w:tcW w:w="1615" w:type="dxa"/>
            <w:vMerge/>
            <w:tcBorders>
              <w:left w:val="single" w:sz="4" w:space="0" w:color="auto"/>
              <w:right w:val="single" w:sz="4" w:space="0" w:color="auto"/>
            </w:tcBorders>
          </w:tcPr>
          <w:p w:rsidR="002D0FFA" w:rsidRPr="00442CA5" w:rsidRDefault="002D0FFA" w:rsidP="00442CA5">
            <w:pPr>
              <w:jc w:val="center"/>
              <w:rPr>
                <w:color w:val="1F497D" w:themeColor="text2"/>
                <w:lang w:val="it-IT"/>
              </w:rPr>
            </w:pPr>
          </w:p>
        </w:tc>
      </w:tr>
    </w:tbl>
    <w:p w:rsidR="0050515D" w:rsidRPr="0050515D" w:rsidRDefault="0050515D" w:rsidP="00E9488D">
      <w:pPr>
        <w:rPr>
          <w:color w:val="1F497D" w:themeColor="text2"/>
          <w:sz w:val="24"/>
          <w:szCs w:val="24"/>
        </w:rPr>
      </w:pPr>
    </w:p>
    <w:p w:rsidR="00A411CB" w:rsidRDefault="0050515D" w:rsidP="0050515D">
      <w:pPr>
        <w:rPr>
          <w:b/>
          <w:color w:val="1F497D" w:themeColor="text2"/>
          <w:sz w:val="24"/>
          <w:szCs w:val="24"/>
        </w:rPr>
      </w:pPr>
      <w:r w:rsidRPr="0050515D">
        <w:rPr>
          <w:b/>
          <w:color w:val="1F497D" w:themeColor="text2"/>
          <w:sz w:val="24"/>
          <w:szCs w:val="24"/>
        </w:rPr>
        <w:t>13.4.</w:t>
      </w:r>
      <w:r w:rsidR="00340DDA" w:rsidRPr="0050515D">
        <w:rPr>
          <w:b/>
          <w:color w:val="1F497D" w:themeColor="text2"/>
          <w:sz w:val="24"/>
          <w:szCs w:val="24"/>
        </w:rPr>
        <w:t>Monitorizarea p</w:t>
      </w:r>
      <w:r w:rsidRPr="0050515D">
        <w:rPr>
          <w:b/>
          <w:color w:val="1F497D" w:themeColor="text2"/>
          <w:sz w:val="24"/>
          <w:szCs w:val="24"/>
        </w:rPr>
        <w:t>â</w:t>
      </w:r>
      <w:r w:rsidR="00340DDA" w:rsidRPr="0050515D">
        <w:rPr>
          <w:b/>
          <w:color w:val="1F497D" w:themeColor="text2"/>
          <w:sz w:val="24"/>
          <w:szCs w:val="24"/>
        </w:rPr>
        <w:t>nzei freatice</w:t>
      </w:r>
    </w:p>
    <w:p w:rsidR="0050515D" w:rsidRPr="00442CA5" w:rsidRDefault="0050515D" w:rsidP="0050515D">
      <w:pPr>
        <w:pStyle w:val="BodyText"/>
        <w:jc w:val="both"/>
        <w:rPr>
          <w:color w:val="1F497D" w:themeColor="text2"/>
        </w:rPr>
      </w:pPr>
      <w:r w:rsidRPr="00442CA5">
        <w:rPr>
          <w:color w:val="1F497D" w:themeColor="text2"/>
        </w:rPr>
        <w:t>Pentru monitorizarea calit</w:t>
      </w:r>
      <w:r w:rsidRPr="00442CA5">
        <w:rPr>
          <w:color w:val="1F497D"/>
        </w:rPr>
        <w:t>ăț</w:t>
      </w:r>
      <w:r w:rsidRPr="00442CA5">
        <w:rPr>
          <w:color w:val="1F497D" w:themeColor="text2"/>
        </w:rPr>
        <w:t>ii apelor subterane din zona de influen</w:t>
      </w:r>
      <w:r w:rsidRPr="00442CA5">
        <w:rPr>
          <w:color w:val="1F497D"/>
        </w:rPr>
        <w:t>ță</w:t>
      </w:r>
      <w:r w:rsidRPr="00442CA5">
        <w:rPr>
          <w:color w:val="1F497D" w:themeColor="text2"/>
        </w:rPr>
        <w:t xml:space="preserve"> a depozitului, s-au realizat </w:t>
      </w:r>
      <w:r w:rsidRPr="00E9488D">
        <w:rPr>
          <w:color w:val="1F497D" w:themeColor="text2"/>
        </w:rPr>
        <w:t>5</w:t>
      </w:r>
      <w:r w:rsidR="00442CA5" w:rsidRPr="00E9488D">
        <w:rPr>
          <w:color w:val="1F497D" w:themeColor="text2"/>
        </w:rPr>
        <w:t xml:space="preserve"> </w:t>
      </w:r>
      <w:r w:rsidRPr="00E9488D">
        <w:rPr>
          <w:color w:val="1F497D" w:themeColor="text2"/>
        </w:rPr>
        <w:t>foraje de monitorizare:</w:t>
      </w:r>
    </w:p>
    <w:p w:rsidR="00E51663" w:rsidRPr="00FE1559" w:rsidRDefault="00E51663" w:rsidP="00E51663">
      <w:pPr>
        <w:pStyle w:val="NoSpacing"/>
        <w:numPr>
          <w:ilvl w:val="0"/>
          <w:numId w:val="26"/>
        </w:numPr>
        <w:contextualSpacing/>
        <w:jc w:val="both"/>
        <w:rPr>
          <w:rFonts w:ascii="Arial" w:hAnsi="Arial" w:cs="Arial"/>
          <w:color w:val="1F497D" w:themeColor="text2"/>
          <w:sz w:val="24"/>
          <w:szCs w:val="24"/>
        </w:rPr>
      </w:pPr>
      <w:r w:rsidRPr="00FE1559">
        <w:rPr>
          <w:rFonts w:ascii="Arial" w:hAnsi="Arial" w:cs="Arial"/>
          <w:color w:val="1F497D" w:themeColor="text2"/>
          <w:sz w:val="24"/>
          <w:szCs w:val="24"/>
        </w:rPr>
        <w:t>FM9 (amonte): x=</w:t>
      </w:r>
      <w:r w:rsidRPr="00BD012F">
        <w:rPr>
          <w:rFonts w:ascii="Arial" w:hAnsi="Arial" w:cs="Arial"/>
          <w:color w:val="1F497D" w:themeColor="text2"/>
          <w:sz w:val="24"/>
          <w:szCs w:val="24"/>
        </w:rPr>
        <w:t>463052,727</w:t>
      </w:r>
      <w:r w:rsidRPr="00FE1559">
        <w:rPr>
          <w:rFonts w:ascii="Arial" w:hAnsi="Arial" w:cs="Arial"/>
          <w:color w:val="1F497D" w:themeColor="text2"/>
          <w:sz w:val="24"/>
          <w:szCs w:val="24"/>
        </w:rPr>
        <w:t>, y=</w:t>
      </w:r>
      <w:r w:rsidRPr="00BD012F">
        <w:rPr>
          <w:rFonts w:ascii="Arial" w:hAnsi="Arial" w:cs="Arial"/>
          <w:color w:val="1F497D" w:themeColor="text2"/>
          <w:sz w:val="24"/>
          <w:szCs w:val="24"/>
        </w:rPr>
        <w:t>551816,936</w:t>
      </w:r>
      <w:r w:rsidRPr="00FE1559">
        <w:rPr>
          <w:rFonts w:ascii="Arial" w:hAnsi="Arial" w:cs="Arial"/>
          <w:color w:val="1F497D" w:themeColor="text2"/>
          <w:sz w:val="24"/>
          <w:szCs w:val="24"/>
        </w:rPr>
        <w:t>, interval acvifer captat 32 – 57 m;</w:t>
      </w:r>
    </w:p>
    <w:p w:rsidR="00E51663" w:rsidRPr="002E3451" w:rsidRDefault="00E51663" w:rsidP="00E51663">
      <w:pPr>
        <w:pStyle w:val="NoSpacing"/>
        <w:numPr>
          <w:ilvl w:val="0"/>
          <w:numId w:val="26"/>
        </w:numPr>
        <w:contextualSpacing/>
        <w:jc w:val="both"/>
        <w:rPr>
          <w:rFonts w:ascii="Arial" w:hAnsi="Arial" w:cs="Arial"/>
          <w:color w:val="1F497D" w:themeColor="text2"/>
          <w:sz w:val="24"/>
          <w:szCs w:val="24"/>
          <w:lang w:val="fr-FR"/>
        </w:rPr>
      </w:pPr>
      <w:r w:rsidRPr="002E3451">
        <w:rPr>
          <w:rFonts w:ascii="Arial" w:hAnsi="Arial" w:cs="Arial"/>
          <w:color w:val="1F497D" w:themeColor="text2"/>
          <w:sz w:val="24"/>
          <w:szCs w:val="24"/>
          <w:lang w:val="fr-FR"/>
        </w:rPr>
        <w:t>FM1(aval): x = 463398,595, y = 551528,740, H = 35 m ;</w:t>
      </w:r>
    </w:p>
    <w:p w:rsidR="00E51663" w:rsidRPr="002E3451" w:rsidRDefault="00E51663" w:rsidP="00E51663">
      <w:pPr>
        <w:pStyle w:val="NoSpacing"/>
        <w:numPr>
          <w:ilvl w:val="0"/>
          <w:numId w:val="26"/>
        </w:numPr>
        <w:contextualSpacing/>
        <w:jc w:val="both"/>
        <w:rPr>
          <w:rFonts w:ascii="Arial" w:hAnsi="Arial" w:cs="Arial"/>
          <w:color w:val="1F497D" w:themeColor="text2"/>
          <w:sz w:val="24"/>
          <w:szCs w:val="24"/>
          <w:lang w:val="fr-FR"/>
        </w:rPr>
      </w:pPr>
      <w:r w:rsidRPr="002E3451">
        <w:rPr>
          <w:rFonts w:ascii="Arial" w:hAnsi="Arial" w:cs="Arial"/>
          <w:color w:val="1F497D" w:themeColor="text2"/>
          <w:sz w:val="24"/>
          <w:szCs w:val="24"/>
          <w:lang w:val="fr-FR"/>
        </w:rPr>
        <w:t>FM2 (aval): x = 463476,700, y = 551613,450, H = 35 m ;</w:t>
      </w:r>
    </w:p>
    <w:p w:rsidR="00E51663" w:rsidRPr="002E3451" w:rsidRDefault="00E51663" w:rsidP="00E51663">
      <w:pPr>
        <w:pStyle w:val="NoSpacing"/>
        <w:numPr>
          <w:ilvl w:val="0"/>
          <w:numId w:val="26"/>
        </w:numPr>
        <w:contextualSpacing/>
        <w:jc w:val="both"/>
        <w:rPr>
          <w:rFonts w:ascii="Arial" w:hAnsi="Arial" w:cs="Arial"/>
          <w:color w:val="1F497D" w:themeColor="text2"/>
          <w:sz w:val="24"/>
          <w:szCs w:val="24"/>
          <w:lang w:val="fr-FR"/>
        </w:rPr>
      </w:pPr>
      <w:r w:rsidRPr="002E3451">
        <w:rPr>
          <w:rFonts w:ascii="Arial" w:hAnsi="Arial" w:cs="Arial"/>
          <w:color w:val="1F497D" w:themeColor="text2"/>
          <w:sz w:val="24"/>
          <w:szCs w:val="24"/>
          <w:lang w:val="fr-FR"/>
        </w:rPr>
        <w:t>FM3 (aval): x=463503,199, y=551640,848, interval acvifer captat 25 – 50 m;</w:t>
      </w:r>
    </w:p>
    <w:p w:rsidR="0050515D" w:rsidRPr="00442CA5" w:rsidRDefault="00E51663" w:rsidP="0050515D">
      <w:pPr>
        <w:pStyle w:val="NoSpacing"/>
        <w:numPr>
          <w:ilvl w:val="0"/>
          <w:numId w:val="26"/>
        </w:numPr>
        <w:contextualSpacing/>
        <w:jc w:val="both"/>
        <w:rPr>
          <w:b/>
          <w:color w:val="1F497D" w:themeColor="text2"/>
          <w:sz w:val="24"/>
          <w:szCs w:val="24"/>
        </w:rPr>
      </w:pPr>
      <w:r w:rsidRPr="00442CA5">
        <w:rPr>
          <w:rFonts w:ascii="Arial" w:hAnsi="Arial" w:cs="Arial"/>
          <w:color w:val="1F497D" w:themeColor="text2"/>
          <w:sz w:val="24"/>
          <w:szCs w:val="24"/>
          <w:lang w:val="fr-FR"/>
        </w:rPr>
        <w:t>FM4 (aval): x=463523,392, y=551709,181,interval acvifer captat 25 – 50 m;</w:t>
      </w:r>
    </w:p>
    <w:p w:rsidR="00786B9F" w:rsidRPr="00832DA8" w:rsidRDefault="00786B9F" w:rsidP="00786B9F">
      <w:pPr>
        <w:jc w:val="both"/>
        <w:rPr>
          <w:color w:val="1F497D" w:themeColor="text2"/>
          <w:sz w:val="24"/>
          <w:szCs w:val="24"/>
          <w:lang w:val="fr-FR"/>
        </w:rPr>
      </w:pPr>
      <w:r w:rsidRPr="00832DA8">
        <w:rPr>
          <w:color w:val="1F497D" w:themeColor="text2"/>
          <w:sz w:val="24"/>
          <w:szCs w:val="24"/>
          <w:lang w:val="fr-FR"/>
        </w:rPr>
        <w:t>Pentru determinarea influen</w:t>
      </w:r>
      <w:r w:rsidR="00AF2C58">
        <w:rPr>
          <w:color w:val="1F497D" w:themeColor="text2"/>
          <w:sz w:val="24"/>
          <w:szCs w:val="24"/>
          <w:lang w:val="fr-FR"/>
        </w:rPr>
        <w:t>ț</w:t>
      </w:r>
      <w:r w:rsidRPr="00832DA8">
        <w:rPr>
          <w:color w:val="1F497D" w:themeColor="text2"/>
          <w:sz w:val="24"/>
          <w:szCs w:val="24"/>
          <w:lang w:val="fr-FR"/>
        </w:rPr>
        <w:t xml:space="preserve">ei depozitului asupra stratului freatic, se impune efectuarea de </w:t>
      </w:r>
      <w:r w:rsidRPr="00832DA8">
        <w:rPr>
          <w:color w:val="1F497D" w:themeColor="text2"/>
          <w:sz w:val="24"/>
          <w:szCs w:val="24"/>
        </w:rPr>
        <w:t>analize din cele cinci pu</w:t>
      </w:r>
      <w:r w:rsidR="00AF2C58">
        <w:rPr>
          <w:color w:val="1F497D" w:themeColor="text2"/>
          <w:sz w:val="24"/>
          <w:szCs w:val="24"/>
        </w:rPr>
        <w:t>ț</w:t>
      </w:r>
      <w:r w:rsidRPr="00832DA8">
        <w:rPr>
          <w:color w:val="1F497D" w:themeColor="text2"/>
          <w:sz w:val="24"/>
          <w:szCs w:val="24"/>
        </w:rPr>
        <w:t xml:space="preserve">uri astfel </w:t>
      </w:r>
      <w:r w:rsidRPr="00832DA8">
        <w:rPr>
          <w:color w:val="1F497D" w:themeColor="text2"/>
          <w:sz w:val="24"/>
          <w:szCs w:val="24"/>
          <w:lang w:val="it-IT"/>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9"/>
        <w:gridCol w:w="4823"/>
      </w:tblGrid>
      <w:tr w:rsidR="004E79D8" w:rsidRPr="00832DA8" w:rsidTr="004E79D8">
        <w:tc>
          <w:tcPr>
            <w:tcW w:w="4809" w:type="dxa"/>
            <w:shd w:val="clear" w:color="auto" w:fill="auto"/>
            <w:vAlign w:val="center"/>
          </w:tcPr>
          <w:p w:rsidR="004E79D8" w:rsidRPr="00832DA8" w:rsidRDefault="004E79D8" w:rsidP="004E79D8">
            <w:pPr>
              <w:jc w:val="center"/>
              <w:rPr>
                <w:color w:val="1F497D" w:themeColor="text2"/>
                <w:sz w:val="24"/>
                <w:szCs w:val="24"/>
                <w:lang w:val="fr-FR"/>
              </w:rPr>
            </w:pPr>
            <w:r w:rsidRPr="00832DA8">
              <w:rPr>
                <w:i/>
                <w:color w:val="1F497D" w:themeColor="text2"/>
                <w:sz w:val="24"/>
                <w:szCs w:val="24"/>
                <w:lang w:val="it-IT"/>
              </w:rPr>
              <w:t>Indicatori de calitate</w:t>
            </w:r>
          </w:p>
        </w:tc>
        <w:tc>
          <w:tcPr>
            <w:tcW w:w="4823" w:type="dxa"/>
            <w:tcBorders>
              <w:bottom w:val="single" w:sz="4" w:space="0" w:color="auto"/>
            </w:tcBorders>
            <w:shd w:val="clear" w:color="auto" w:fill="auto"/>
            <w:vAlign w:val="center"/>
          </w:tcPr>
          <w:p w:rsidR="004E79D8" w:rsidRPr="00832DA8" w:rsidRDefault="004E79D8" w:rsidP="004E79D8">
            <w:pPr>
              <w:jc w:val="center"/>
              <w:rPr>
                <w:color w:val="1F497D" w:themeColor="text2"/>
                <w:sz w:val="24"/>
                <w:szCs w:val="24"/>
                <w:lang w:val="fr-FR"/>
              </w:rPr>
            </w:pPr>
            <w:r w:rsidRPr="00832DA8">
              <w:rPr>
                <w:i/>
                <w:color w:val="1F497D" w:themeColor="text2"/>
                <w:sz w:val="24"/>
                <w:szCs w:val="24"/>
                <w:lang w:val="fr-FR"/>
              </w:rPr>
              <w:t>Frecven</w:t>
            </w:r>
            <w:r>
              <w:rPr>
                <w:i/>
                <w:color w:val="1F497D" w:themeColor="text2"/>
                <w:sz w:val="24"/>
                <w:szCs w:val="24"/>
              </w:rPr>
              <w:t>ț</w:t>
            </w:r>
            <w:r w:rsidRPr="00832DA8">
              <w:rPr>
                <w:i/>
                <w:color w:val="1F497D" w:themeColor="text2"/>
                <w:sz w:val="24"/>
                <w:szCs w:val="24"/>
                <w:lang w:val="fr-FR"/>
              </w:rPr>
              <w:t>a de monitorizare</w:t>
            </w:r>
          </w:p>
        </w:tc>
      </w:tr>
      <w:tr w:rsidR="004E79D8" w:rsidRPr="00832DA8" w:rsidTr="004E79D8">
        <w:tc>
          <w:tcPr>
            <w:tcW w:w="4809" w:type="dxa"/>
            <w:shd w:val="clear" w:color="auto" w:fill="auto"/>
          </w:tcPr>
          <w:p w:rsidR="004E79D8" w:rsidRPr="00832DA8" w:rsidRDefault="004E79D8" w:rsidP="007443E8">
            <w:pPr>
              <w:rPr>
                <w:color w:val="1F497D" w:themeColor="text2"/>
                <w:sz w:val="24"/>
                <w:szCs w:val="24"/>
                <w:lang w:val="fr-FR"/>
              </w:rPr>
            </w:pPr>
            <w:r w:rsidRPr="00832DA8">
              <w:rPr>
                <w:color w:val="1F497D" w:themeColor="text2"/>
                <w:sz w:val="24"/>
                <w:szCs w:val="24"/>
                <w:lang w:val="fr-FR"/>
              </w:rPr>
              <w:t>pH</w:t>
            </w:r>
          </w:p>
        </w:tc>
        <w:tc>
          <w:tcPr>
            <w:tcW w:w="4823" w:type="dxa"/>
            <w:vMerge w:val="restart"/>
            <w:shd w:val="clear" w:color="auto" w:fill="auto"/>
            <w:vAlign w:val="center"/>
          </w:tcPr>
          <w:p w:rsidR="004E79D8" w:rsidRPr="00832DA8" w:rsidRDefault="004E79D8" w:rsidP="004E79D8">
            <w:pPr>
              <w:pStyle w:val="BodyText"/>
              <w:jc w:val="center"/>
              <w:rPr>
                <w:b/>
                <w:color w:val="1F497D" w:themeColor="text2"/>
                <w:u w:val="single"/>
                <w:lang w:val="it-IT"/>
              </w:rPr>
            </w:pPr>
            <w:r w:rsidRPr="00E9488D">
              <w:rPr>
                <w:color w:val="1F497D" w:themeColor="text2"/>
                <w:lang w:val="en-US"/>
              </w:rPr>
              <w:t xml:space="preserve">Semestrial </w:t>
            </w:r>
            <w:r w:rsidRPr="00E9488D">
              <w:rPr>
                <w:color w:val="1F497D" w:themeColor="text2"/>
              </w:rPr>
              <w:t>(2 probe / an) din probe recoltate din</w:t>
            </w:r>
            <w:r w:rsidR="00442CA5" w:rsidRPr="00E9488D">
              <w:rPr>
                <w:color w:val="1F497D" w:themeColor="text2"/>
              </w:rPr>
              <w:t xml:space="preserve"> </w:t>
            </w:r>
            <w:r w:rsidRPr="00E9488D">
              <w:rPr>
                <w:color w:val="1F497D" w:themeColor="text2"/>
              </w:rPr>
              <w:t>toate</w:t>
            </w:r>
            <w:r w:rsidRPr="00832DA8">
              <w:rPr>
                <w:color w:val="1F497D" w:themeColor="text2"/>
              </w:rPr>
              <w:t xml:space="preserve"> din</w:t>
            </w:r>
            <w:r w:rsidRPr="00832DA8">
              <w:rPr>
                <w:color w:val="1F497D" w:themeColor="text2"/>
                <w:lang w:val="it-IT"/>
              </w:rPr>
              <w:t xml:space="preserve"> pu</w:t>
            </w:r>
            <w:r>
              <w:rPr>
                <w:color w:val="1F497D" w:themeColor="text2"/>
                <w:lang w:val="it-IT"/>
              </w:rPr>
              <w:t>ț</w:t>
            </w:r>
            <w:r w:rsidRPr="00832DA8">
              <w:rPr>
                <w:color w:val="1F497D" w:themeColor="text2"/>
                <w:lang w:val="it-IT"/>
              </w:rPr>
              <w:t>urile de control</w:t>
            </w:r>
          </w:p>
        </w:tc>
      </w:tr>
      <w:tr w:rsidR="004E79D8" w:rsidRPr="00832DA8" w:rsidTr="004E79D8">
        <w:tc>
          <w:tcPr>
            <w:tcW w:w="4809" w:type="dxa"/>
            <w:shd w:val="clear" w:color="auto" w:fill="auto"/>
          </w:tcPr>
          <w:p w:rsidR="004E79D8" w:rsidRPr="00832DA8" w:rsidRDefault="004E79D8" w:rsidP="007443E8">
            <w:pPr>
              <w:rPr>
                <w:color w:val="1F497D" w:themeColor="text2"/>
                <w:sz w:val="24"/>
                <w:szCs w:val="24"/>
                <w:lang w:val="fr-FR"/>
              </w:rPr>
            </w:pPr>
            <w:r w:rsidRPr="00832DA8">
              <w:rPr>
                <w:color w:val="1F497D" w:themeColor="text2"/>
                <w:sz w:val="24"/>
                <w:szCs w:val="24"/>
                <w:lang w:val="fr-FR"/>
              </w:rPr>
              <w:t>CCO-Cr</w:t>
            </w:r>
          </w:p>
        </w:tc>
        <w:tc>
          <w:tcPr>
            <w:tcW w:w="4823" w:type="dxa"/>
            <w:vMerge/>
            <w:shd w:val="clear" w:color="auto" w:fill="auto"/>
          </w:tcPr>
          <w:p w:rsidR="004E79D8" w:rsidRPr="00832DA8" w:rsidRDefault="004E79D8" w:rsidP="007443E8">
            <w:pPr>
              <w:pStyle w:val="BodyText"/>
              <w:rPr>
                <w:color w:val="1F497D" w:themeColor="text2"/>
                <w:lang w:val="it-IT"/>
              </w:rPr>
            </w:pPr>
          </w:p>
        </w:tc>
      </w:tr>
      <w:tr w:rsidR="004E79D8" w:rsidRPr="00832DA8" w:rsidTr="004E79D8">
        <w:tc>
          <w:tcPr>
            <w:tcW w:w="4809" w:type="dxa"/>
            <w:shd w:val="clear" w:color="auto" w:fill="auto"/>
          </w:tcPr>
          <w:p w:rsidR="004E79D8" w:rsidRPr="00832DA8" w:rsidRDefault="004E79D8" w:rsidP="007443E8">
            <w:pPr>
              <w:rPr>
                <w:color w:val="1F497D" w:themeColor="text2"/>
                <w:sz w:val="24"/>
                <w:szCs w:val="24"/>
                <w:lang w:val="fr-FR"/>
              </w:rPr>
            </w:pPr>
            <w:r w:rsidRPr="00832DA8">
              <w:rPr>
                <w:color w:val="1F497D" w:themeColor="text2"/>
                <w:sz w:val="24"/>
                <w:szCs w:val="24"/>
                <w:lang w:val="fr-FR"/>
              </w:rPr>
              <w:t>CBO</w:t>
            </w:r>
            <w:r w:rsidRPr="004E79D8">
              <w:rPr>
                <w:color w:val="1F497D" w:themeColor="text2"/>
                <w:sz w:val="24"/>
                <w:szCs w:val="24"/>
                <w:vertAlign w:val="subscript"/>
                <w:lang w:val="fr-FR"/>
              </w:rPr>
              <w:t>5</w:t>
            </w:r>
          </w:p>
        </w:tc>
        <w:tc>
          <w:tcPr>
            <w:tcW w:w="4823" w:type="dxa"/>
            <w:vMerge/>
            <w:shd w:val="clear" w:color="auto" w:fill="auto"/>
          </w:tcPr>
          <w:p w:rsidR="004E79D8" w:rsidRPr="00832DA8" w:rsidRDefault="004E79D8" w:rsidP="007443E8">
            <w:pPr>
              <w:pStyle w:val="BodyText"/>
              <w:rPr>
                <w:b/>
                <w:color w:val="1F497D" w:themeColor="text2"/>
                <w:u w:val="single"/>
                <w:lang w:val="it-IT"/>
              </w:rPr>
            </w:pPr>
          </w:p>
        </w:tc>
      </w:tr>
      <w:tr w:rsidR="004E79D8" w:rsidRPr="00832DA8" w:rsidTr="004E79D8">
        <w:tc>
          <w:tcPr>
            <w:tcW w:w="4809" w:type="dxa"/>
            <w:shd w:val="clear" w:color="auto" w:fill="auto"/>
          </w:tcPr>
          <w:p w:rsidR="004E79D8" w:rsidRPr="00832DA8" w:rsidRDefault="004E79D8" w:rsidP="007443E8">
            <w:pPr>
              <w:pStyle w:val="BodyText"/>
              <w:rPr>
                <w:color w:val="1F497D" w:themeColor="text2"/>
                <w:lang w:val="it-IT"/>
              </w:rPr>
            </w:pPr>
            <w:r w:rsidRPr="00832DA8">
              <w:rPr>
                <w:color w:val="1F497D" w:themeColor="text2"/>
                <w:lang w:val="it-IT"/>
              </w:rPr>
              <w:t xml:space="preserve">Amoniu </w:t>
            </w:r>
            <w:r w:rsidRPr="00832DA8">
              <w:rPr>
                <w:color w:val="1F497D" w:themeColor="text2"/>
              </w:rPr>
              <w:t>(</w:t>
            </w:r>
            <w:r w:rsidRPr="004E79D8">
              <w:rPr>
                <w:color w:val="1F497D" w:themeColor="text2"/>
              </w:rPr>
              <w:t>NH</w:t>
            </w:r>
            <w:r w:rsidRPr="004E79D8">
              <w:rPr>
                <w:color w:val="1F497D" w:themeColor="text2"/>
                <w:vertAlign w:val="subscript"/>
              </w:rPr>
              <w:t>4</w:t>
            </w:r>
            <w:r w:rsidRPr="00832DA8">
              <w:rPr>
                <w:color w:val="1F497D" w:themeColor="text2"/>
              </w:rPr>
              <w:t>)</w:t>
            </w:r>
          </w:p>
        </w:tc>
        <w:tc>
          <w:tcPr>
            <w:tcW w:w="4823" w:type="dxa"/>
            <w:vMerge/>
            <w:shd w:val="clear" w:color="auto" w:fill="auto"/>
          </w:tcPr>
          <w:p w:rsidR="004E79D8" w:rsidRPr="00832DA8" w:rsidRDefault="004E79D8" w:rsidP="007443E8">
            <w:pPr>
              <w:pStyle w:val="BodyText"/>
              <w:rPr>
                <w:color w:val="1F497D" w:themeColor="text2"/>
                <w:lang w:val="it-IT"/>
              </w:rPr>
            </w:pPr>
          </w:p>
        </w:tc>
      </w:tr>
      <w:tr w:rsidR="004E79D8" w:rsidRPr="00832DA8" w:rsidTr="004E79D8">
        <w:tc>
          <w:tcPr>
            <w:tcW w:w="4809" w:type="dxa"/>
            <w:shd w:val="clear" w:color="auto" w:fill="auto"/>
          </w:tcPr>
          <w:p w:rsidR="004E79D8" w:rsidRPr="00832DA8" w:rsidRDefault="004E79D8" w:rsidP="007443E8">
            <w:pPr>
              <w:pStyle w:val="BodyText"/>
              <w:rPr>
                <w:b/>
                <w:color w:val="1F497D" w:themeColor="text2"/>
                <w:u w:val="single"/>
                <w:lang w:val="it-IT"/>
              </w:rPr>
            </w:pPr>
            <w:r w:rsidRPr="00832DA8">
              <w:rPr>
                <w:color w:val="1F497D" w:themeColor="text2"/>
                <w:lang w:val="it-IT"/>
              </w:rPr>
              <w:t>Azota</w:t>
            </w:r>
            <w:r>
              <w:rPr>
                <w:color w:val="1F497D" w:themeColor="text2"/>
                <w:lang w:val="it-IT"/>
              </w:rPr>
              <w:t>ț</w:t>
            </w:r>
            <w:r w:rsidRPr="00832DA8">
              <w:rPr>
                <w:color w:val="1F497D" w:themeColor="text2"/>
                <w:lang w:val="it-IT"/>
              </w:rPr>
              <w:t xml:space="preserve">i </w:t>
            </w:r>
            <w:r w:rsidRPr="00832DA8">
              <w:rPr>
                <w:color w:val="1F497D" w:themeColor="text2"/>
              </w:rPr>
              <w:t>(NO</w:t>
            </w:r>
            <w:r w:rsidRPr="00832DA8">
              <w:rPr>
                <w:color w:val="1F497D" w:themeColor="text2"/>
                <w:vertAlign w:val="subscript"/>
              </w:rPr>
              <w:t>3</w:t>
            </w:r>
            <w:r w:rsidRPr="00832DA8">
              <w:rPr>
                <w:color w:val="1F497D" w:themeColor="text2"/>
              </w:rPr>
              <w:t>)</w:t>
            </w:r>
          </w:p>
        </w:tc>
        <w:tc>
          <w:tcPr>
            <w:tcW w:w="4823" w:type="dxa"/>
            <w:vMerge/>
            <w:shd w:val="clear" w:color="auto" w:fill="auto"/>
          </w:tcPr>
          <w:p w:rsidR="004E79D8" w:rsidRPr="00832DA8" w:rsidRDefault="004E79D8" w:rsidP="007443E8">
            <w:pPr>
              <w:pStyle w:val="BodyText"/>
              <w:rPr>
                <w:b/>
                <w:color w:val="1F497D" w:themeColor="text2"/>
                <w:u w:val="single"/>
                <w:lang w:val="it-IT"/>
              </w:rPr>
            </w:pPr>
          </w:p>
        </w:tc>
      </w:tr>
      <w:tr w:rsidR="004E79D8" w:rsidRPr="00832DA8" w:rsidTr="004E79D8">
        <w:tc>
          <w:tcPr>
            <w:tcW w:w="4809" w:type="dxa"/>
            <w:shd w:val="clear" w:color="auto" w:fill="auto"/>
          </w:tcPr>
          <w:p w:rsidR="004E79D8" w:rsidRPr="00832DA8" w:rsidRDefault="004E79D8" w:rsidP="007443E8">
            <w:pPr>
              <w:pStyle w:val="BodyText"/>
              <w:rPr>
                <w:b/>
                <w:color w:val="1F497D" w:themeColor="text2"/>
                <w:u w:val="single"/>
                <w:lang w:val="it-IT"/>
              </w:rPr>
            </w:pPr>
            <w:r w:rsidRPr="00832DA8">
              <w:rPr>
                <w:color w:val="1F497D" w:themeColor="text2"/>
                <w:lang w:val="pt-BR"/>
              </w:rPr>
              <w:t>Azoti</w:t>
            </w:r>
            <w:r>
              <w:rPr>
                <w:color w:val="1F497D" w:themeColor="text2"/>
                <w:lang w:val="pt-BR"/>
              </w:rPr>
              <w:t>ț</w:t>
            </w:r>
            <w:r w:rsidRPr="00832DA8">
              <w:rPr>
                <w:color w:val="1F497D" w:themeColor="text2"/>
                <w:lang w:val="pt-BR"/>
              </w:rPr>
              <w:t xml:space="preserve">i </w:t>
            </w:r>
            <w:r w:rsidRPr="00832DA8">
              <w:rPr>
                <w:color w:val="1F497D" w:themeColor="text2"/>
              </w:rPr>
              <w:t>(NO</w:t>
            </w:r>
            <w:r w:rsidRPr="00832DA8">
              <w:rPr>
                <w:color w:val="1F497D" w:themeColor="text2"/>
                <w:vertAlign w:val="subscript"/>
              </w:rPr>
              <w:t>2</w:t>
            </w:r>
            <w:r w:rsidRPr="00832DA8">
              <w:rPr>
                <w:color w:val="1F497D" w:themeColor="text2"/>
              </w:rPr>
              <w:t>)</w:t>
            </w:r>
          </w:p>
        </w:tc>
        <w:tc>
          <w:tcPr>
            <w:tcW w:w="4823" w:type="dxa"/>
            <w:vMerge/>
            <w:shd w:val="clear" w:color="auto" w:fill="auto"/>
          </w:tcPr>
          <w:p w:rsidR="004E79D8" w:rsidRPr="00832DA8" w:rsidRDefault="004E79D8" w:rsidP="007443E8">
            <w:pPr>
              <w:pStyle w:val="BodyText"/>
              <w:rPr>
                <w:b/>
                <w:color w:val="1F497D" w:themeColor="text2"/>
                <w:u w:val="single"/>
                <w:lang w:val="it-IT"/>
              </w:rPr>
            </w:pPr>
          </w:p>
        </w:tc>
      </w:tr>
      <w:tr w:rsidR="004E79D8" w:rsidRPr="00832DA8" w:rsidTr="004E79D8">
        <w:tc>
          <w:tcPr>
            <w:tcW w:w="4809" w:type="dxa"/>
            <w:shd w:val="clear" w:color="auto" w:fill="auto"/>
          </w:tcPr>
          <w:p w:rsidR="004E79D8" w:rsidRPr="00832DA8" w:rsidRDefault="004E79D8" w:rsidP="007443E8">
            <w:pPr>
              <w:pStyle w:val="BodyText"/>
              <w:rPr>
                <w:b/>
                <w:color w:val="1F497D" w:themeColor="text2"/>
                <w:u w:val="single"/>
                <w:lang w:val="it-IT"/>
              </w:rPr>
            </w:pPr>
            <w:r w:rsidRPr="00832DA8">
              <w:rPr>
                <w:color w:val="1F497D" w:themeColor="text2"/>
                <w:lang w:val="it-IT"/>
              </w:rPr>
              <w:t>Substan</w:t>
            </w:r>
            <w:r>
              <w:rPr>
                <w:color w:val="1F497D" w:themeColor="text2"/>
                <w:lang w:val="it-IT"/>
              </w:rPr>
              <w:t>ț</w:t>
            </w:r>
            <w:r w:rsidRPr="00832DA8">
              <w:rPr>
                <w:color w:val="1F497D" w:themeColor="text2"/>
                <w:lang w:val="it-IT"/>
              </w:rPr>
              <w:t>e extractibile cu solven</w:t>
            </w:r>
            <w:r>
              <w:rPr>
                <w:color w:val="1F497D" w:themeColor="text2"/>
                <w:lang w:val="it-IT"/>
              </w:rPr>
              <w:t>ț</w:t>
            </w:r>
            <w:r w:rsidRPr="00832DA8">
              <w:rPr>
                <w:color w:val="1F497D" w:themeColor="text2"/>
                <w:lang w:val="it-IT"/>
              </w:rPr>
              <w:t>i organici</w:t>
            </w:r>
          </w:p>
        </w:tc>
        <w:tc>
          <w:tcPr>
            <w:tcW w:w="4823" w:type="dxa"/>
            <w:vMerge/>
            <w:tcBorders>
              <w:bottom w:val="single" w:sz="4" w:space="0" w:color="auto"/>
            </w:tcBorders>
            <w:shd w:val="clear" w:color="auto" w:fill="auto"/>
          </w:tcPr>
          <w:p w:rsidR="004E79D8" w:rsidRPr="00832DA8" w:rsidRDefault="004E79D8" w:rsidP="007443E8">
            <w:pPr>
              <w:pStyle w:val="BodyText"/>
              <w:rPr>
                <w:b/>
                <w:color w:val="1F497D" w:themeColor="text2"/>
                <w:u w:val="single"/>
                <w:lang w:val="it-IT"/>
              </w:rPr>
            </w:pPr>
          </w:p>
        </w:tc>
      </w:tr>
      <w:tr w:rsidR="004E79D8" w:rsidRPr="00832DA8" w:rsidTr="004E79D8">
        <w:tc>
          <w:tcPr>
            <w:tcW w:w="4809" w:type="dxa"/>
            <w:shd w:val="clear" w:color="auto" w:fill="auto"/>
          </w:tcPr>
          <w:p w:rsidR="004E79D8" w:rsidRPr="00832DA8" w:rsidRDefault="004E79D8" w:rsidP="007443E8">
            <w:pPr>
              <w:pStyle w:val="BodyText"/>
              <w:rPr>
                <w:b/>
                <w:color w:val="1F497D" w:themeColor="text2"/>
                <w:u w:val="single"/>
                <w:lang w:val="it-IT"/>
              </w:rPr>
            </w:pPr>
            <w:r w:rsidRPr="00832DA8">
              <w:rPr>
                <w:color w:val="1F497D" w:themeColor="text2"/>
              </w:rPr>
              <w:t>Fosfor total (P)</w:t>
            </w:r>
          </w:p>
        </w:tc>
        <w:tc>
          <w:tcPr>
            <w:tcW w:w="4823" w:type="dxa"/>
            <w:vMerge w:val="restart"/>
            <w:shd w:val="clear" w:color="auto" w:fill="auto"/>
            <w:vAlign w:val="center"/>
          </w:tcPr>
          <w:p w:rsidR="004E79D8" w:rsidRPr="00832DA8" w:rsidRDefault="004E79D8" w:rsidP="004E79D8">
            <w:pPr>
              <w:pStyle w:val="BodyText"/>
              <w:jc w:val="center"/>
              <w:rPr>
                <w:b/>
                <w:color w:val="1F497D" w:themeColor="text2"/>
                <w:u w:val="single"/>
                <w:lang w:val="it-IT"/>
              </w:rPr>
            </w:pPr>
            <w:r w:rsidRPr="00832DA8">
              <w:rPr>
                <w:color w:val="1F497D" w:themeColor="text2"/>
                <w:lang w:val="en-US"/>
              </w:rPr>
              <w:t xml:space="preserve">Anual </w:t>
            </w:r>
            <w:r w:rsidRPr="00832DA8">
              <w:rPr>
                <w:color w:val="1F497D" w:themeColor="text2"/>
              </w:rPr>
              <w:t>(1 prob</w:t>
            </w:r>
            <w:r>
              <w:rPr>
                <w:color w:val="1F497D" w:themeColor="text2"/>
              </w:rPr>
              <w:t>ă</w:t>
            </w:r>
            <w:r w:rsidRPr="00832DA8">
              <w:rPr>
                <w:color w:val="1F497D" w:themeColor="text2"/>
              </w:rPr>
              <w:t xml:space="preserve"> / an) din probe recoltate din</w:t>
            </w:r>
          </w:p>
          <w:p w:rsidR="004E79D8" w:rsidRPr="00832DA8" w:rsidRDefault="004E79D8" w:rsidP="004E79D8">
            <w:pPr>
              <w:pStyle w:val="BodyText"/>
              <w:jc w:val="center"/>
              <w:rPr>
                <w:b/>
                <w:color w:val="1F497D" w:themeColor="text2"/>
                <w:u w:val="single"/>
                <w:lang w:val="it-IT"/>
              </w:rPr>
            </w:pPr>
            <w:r w:rsidRPr="00832DA8">
              <w:rPr>
                <w:color w:val="1F497D" w:themeColor="text2"/>
                <w:lang w:val="it-IT"/>
              </w:rPr>
              <w:t>toate pu</w:t>
            </w:r>
            <w:r>
              <w:rPr>
                <w:color w:val="1F497D" w:themeColor="text2"/>
                <w:lang w:val="it-IT"/>
              </w:rPr>
              <w:t>ț</w:t>
            </w:r>
            <w:r w:rsidRPr="00832DA8">
              <w:rPr>
                <w:color w:val="1F497D" w:themeColor="text2"/>
                <w:lang w:val="it-IT"/>
              </w:rPr>
              <w:t>urile de control</w:t>
            </w:r>
          </w:p>
        </w:tc>
      </w:tr>
      <w:tr w:rsidR="004E79D8" w:rsidRPr="00832DA8" w:rsidTr="007443E8">
        <w:tc>
          <w:tcPr>
            <w:tcW w:w="4809" w:type="dxa"/>
            <w:shd w:val="clear" w:color="auto" w:fill="auto"/>
          </w:tcPr>
          <w:p w:rsidR="004E79D8" w:rsidRPr="00832DA8" w:rsidRDefault="004E79D8" w:rsidP="007443E8">
            <w:pPr>
              <w:pStyle w:val="BodyText"/>
              <w:rPr>
                <w:b/>
                <w:color w:val="1F497D" w:themeColor="text2"/>
                <w:u w:val="single"/>
                <w:lang w:val="it-IT"/>
              </w:rPr>
            </w:pPr>
            <w:r w:rsidRPr="00832DA8">
              <w:rPr>
                <w:color w:val="1F497D" w:themeColor="text2"/>
              </w:rPr>
              <w:t>Reziduu filtrabil la 105</w:t>
            </w:r>
            <w:r w:rsidRPr="00832DA8">
              <w:rPr>
                <w:color w:val="1F497D" w:themeColor="text2"/>
                <w:vertAlign w:val="superscript"/>
              </w:rPr>
              <w:t>0</w:t>
            </w:r>
            <w:r w:rsidRPr="00832DA8">
              <w:rPr>
                <w:color w:val="1F497D" w:themeColor="text2"/>
              </w:rPr>
              <w:t>C</w:t>
            </w:r>
          </w:p>
        </w:tc>
        <w:tc>
          <w:tcPr>
            <w:tcW w:w="4823" w:type="dxa"/>
            <w:vMerge/>
            <w:shd w:val="clear" w:color="auto" w:fill="auto"/>
          </w:tcPr>
          <w:p w:rsidR="004E79D8" w:rsidRPr="00832DA8" w:rsidRDefault="004E79D8" w:rsidP="007443E8">
            <w:pPr>
              <w:pStyle w:val="BodyText"/>
              <w:rPr>
                <w:color w:val="1F497D" w:themeColor="text2"/>
                <w:lang w:val="it-IT"/>
              </w:rPr>
            </w:pPr>
          </w:p>
        </w:tc>
      </w:tr>
    </w:tbl>
    <w:p w:rsidR="00FB61FA" w:rsidRDefault="00FB61FA" w:rsidP="00FB61FA">
      <w:pPr>
        <w:pStyle w:val="Heading1"/>
        <w:tabs>
          <w:tab w:val="left" w:pos="834"/>
        </w:tabs>
        <w:ind w:left="0"/>
        <w:rPr>
          <w:color w:val="1F497D" w:themeColor="text2"/>
        </w:rPr>
      </w:pPr>
    </w:p>
    <w:p w:rsidR="00A411CB" w:rsidRPr="00E9488D" w:rsidRDefault="00FB61FA" w:rsidP="00FB61FA">
      <w:pPr>
        <w:pStyle w:val="Heading1"/>
        <w:tabs>
          <w:tab w:val="left" w:pos="834"/>
        </w:tabs>
        <w:ind w:left="0"/>
        <w:rPr>
          <w:color w:val="1F497D" w:themeColor="text2"/>
        </w:rPr>
      </w:pPr>
      <w:r w:rsidRPr="00E9488D">
        <w:rPr>
          <w:color w:val="1F497D" w:themeColor="text2"/>
        </w:rPr>
        <w:t xml:space="preserve">13.5. </w:t>
      </w:r>
      <w:r w:rsidR="00340DDA" w:rsidRPr="00E9488D">
        <w:rPr>
          <w:color w:val="1F497D" w:themeColor="text2"/>
        </w:rPr>
        <w:t>Monitorizarea</w:t>
      </w:r>
      <w:r w:rsidR="00527384" w:rsidRPr="00E9488D">
        <w:rPr>
          <w:color w:val="1F497D" w:themeColor="text2"/>
        </w:rPr>
        <w:t xml:space="preserve"> </w:t>
      </w:r>
      <w:r w:rsidR="00340DDA" w:rsidRPr="00E9488D">
        <w:rPr>
          <w:color w:val="1F497D" w:themeColor="text2"/>
        </w:rPr>
        <w:t>solului</w:t>
      </w:r>
    </w:p>
    <w:p w:rsidR="00922A4C" w:rsidRPr="00E9488D" w:rsidRDefault="00922A4C" w:rsidP="00527384">
      <w:pPr>
        <w:jc w:val="both"/>
        <w:rPr>
          <w:color w:val="1F497D" w:themeColor="text2"/>
          <w:sz w:val="24"/>
          <w:szCs w:val="24"/>
        </w:rPr>
      </w:pPr>
      <w:r w:rsidRPr="00E9488D">
        <w:rPr>
          <w:color w:val="1F497D" w:themeColor="text2"/>
          <w:sz w:val="24"/>
          <w:szCs w:val="24"/>
        </w:rPr>
        <w:t>Se propune monitorizarea solului în termen de 6 luni de la emiterea autorizației integrate de mediu și ulterior cu o frecvență de o dat</w:t>
      </w:r>
      <w:r w:rsidR="00FB61FA" w:rsidRPr="00E9488D">
        <w:rPr>
          <w:color w:val="1F497D" w:themeColor="text2"/>
          <w:sz w:val="24"/>
          <w:szCs w:val="24"/>
        </w:rPr>
        <w:t>ă</w:t>
      </w:r>
      <w:r w:rsidRPr="00E9488D">
        <w:rPr>
          <w:color w:val="1F497D" w:themeColor="text2"/>
          <w:sz w:val="24"/>
          <w:szCs w:val="24"/>
        </w:rPr>
        <w:t xml:space="preserve"> la 10 ani conform cu prevederile art. 16, alin. 3 din Legea nr. 278/2013 privind emisiile industriale.  </w:t>
      </w:r>
    </w:p>
    <w:p w:rsidR="00922A4C" w:rsidRPr="00E9488D" w:rsidRDefault="00922A4C" w:rsidP="00527384">
      <w:pPr>
        <w:jc w:val="both"/>
        <w:rPr>
          <w:color w:val="1F497D" w:themeColor="text2"/>
          <w:sz w:val="24"/>
          <w:szCs w:val="24"/>
        </w:rPr>
      </w:pPr>
      <w:r w:rsidRPr="00E9488D">
        <w:rPr>
          <w:color w:val="1F497D" w:themeColor="text2"/>
          <w:sz w:val="24"/>
          <w:szCs w:val="24"/>
        </w:rPr>
        <w:t xml:space="preserve">Puncte de monitorizare: </w:t>
      </w:r>
    </w:p>
    <w:p w:rsidR="00922A4C" w:rsidRPr="00E9488D" w:rsidRDefault="00922A4C" w:rsidP="00527384">
      <w:pPr>
        <w:jc w:val="both"/>
        <w:rPr>
          <w:color w:val="1F497D" w:themeColor="text2"/>
          <w:sz w:val="24"/>
          <w:szCs w:val="24"/>
        </w:rPr>
      </w:pPr>
      <w:r w:rsidRPr="00E9488D">
        <w:rPr>
          <w:color w:val="1F497D" w:themeColor="text2"/>
          <w:sz w:val="24"/>
          <w:szCs w:val="24"/>
        </w:rPr>
        <w:t>Monitorizarea se va realiza pentru aceiași parametrii în cele 5 puncte de monitorizare stabilite în etapa I de dezvoltare a depozitului, respectiv:</w:t>
      </w:r>
    </w:p>
    <w:p w:rsidR="00FB61FA" w:rsidRPr="00E9488D" w:rsidRDefault="00FB61FA" w:rsidP="00527384">
      <w:pPr>
        <w:widowControl/>
        <w:numPr>
          <w:ilvl w:val="0"/>
          <w:numId w:val="60"/>
        </w:numPr>
        <w:autoSpaceDE/>
        <w:autoSpaceDN/>
        <w:jc w:val="both"/>
        <w:rPr>
          <w:color w:val="1F497D" w:themeColor="text2"/>
          <w:sz w:val="24"/>
          <w:szCs w:val="24"/>
        </w:rPr>
      </w:pPr>
      <w:r w:rsidRPr="00E9488D">
        <w:rPr>
          <w:color w:val="1F497D" w:themeColor="text2"/>
          <w:sz w:val="24"/>
          <w:szCs w:val="24"/>
        </w:rPr>
        <w:t>Proba 1 din Vest (spre CET);</w:t>
      </w:r>
    </w:p>
    <w:p w:rsidR="00FB61FA" w:rsidRPr="00E9488D" w:rsidRDefault="00FB61FA" w:rsidP="00527384">
      <w:pPr>
        <w:widowControl/>
        <w:numPr>
          <w:ilvl w:val="0"/>
          <w:numId w:val="60"/>
        </w:numPr>
        <w:autoSpaceDE/>
        <w:autoSpaceDN/>
        <w:jc w:val="both"/>
        <w:rPr>
          <w:color w:val="1F497D" w:themeColor="text2"/>
          <w:sz w:val="24"/>
          <w:szCs w:val="24"/>
        </w:rPr>
      </w:pPr>
      <w:r w:rsidRPr="00E9488D">
        <w:rPr>
          <w:color w:val="1F497D" w:themeColor="text2"/>
          <w:sz w:val="24"/>
          <w:szCs w:val="24"/>
        </w:rPr>
        <w:t>Proba 2 din Nord – Vest, de pe taluzul căii ferate CET;</w:t>
      </w:r>
    </w:p>
    <w:p w:rsidR="00FB61FA" w:rsidRPr="00E9488D" w:rsidRDefault="00FB61FA" w:rsidP="00527384">
      <w:pPr>
        <w:widowControl/>
        <w:numPr>
          <w:ilvl w:val="0"/>
          <w:numId w:val="60"/>
        </w:numPr>
        <w:autoSpaceDE/>
        <w:autoSpaceDN/>
        <w:jc w:val="both"/>
        <w:rPr>
          <w:color w:val="1F497D" w:themeColor="text2"/>
          <w:sz w:val="24"/>
          <w:szCs w:val="24"/>
        </w:rPr>
      </w:pPr>
      <w:r w:rsidRPr="00E9488D">
        <w:rPr>
          <w:color w:val="1F497D" w:themeColor="text2"/>
          <w:sz w:val="24"/>
          <w:szCs w:val="24"/>
        </w:rPr>
        <w:t>Proba 3 din Sud–Est, în apropiere</w:t>
      </w:r>
      <w:r w:rsidR="00527384" w:rsidRPr="00E9488D">
        <w:rPr>
          <w:color w:val="1F497D" w:themeColor="text2"/>
          <w:sz w:val="24"/>
          <w:szCs w:val="24"/>
        </w:rPr>
        <w:t xml:space="preserve">a </w:t>
      </w:r>
      <w:r w:rsidRPr="00E9488D">
        <w:rPr>
          <w:color w:val="1F497D" w:themeColor="text2"/>
          <w:sz w:val="24"/>
          <w:szCs w:val="24"/>
        </w:rPr>
        <w:t>râuluiDurbav;</w:t>
      </w:r>
    </w:p>
    <w:p w:rsidR="00FB61FA" w:rsidRPr="00E9488D" w:rsidRDefault="00FB61FA" w:rsidP="00527384">
      <w:pPr>
        <w:widowControl/>
        <w:numPr>
          <w:ilvl w:val="0"/>
          <w:numId w:val="60"/>
        </w:numPr>
        <w:autoSpaceDE/>
        <w:autoSpaceDN/>
        <w:jc w:val="both"/>
        <w:rPr>
          <w:color w:val="1F497D" w:themeColor="text2"/>
          <w:sz w:val="24"/>
          <w:szCs w:val="24"/>
        </w:rPr>
      </w:pPr>
      <w:r w:rsidRPr="00E9488D">
        <w:rPr>
          <w:color w:val="1F497D" w:themeColor="text2"/>
          <w:sz w:val="24"/>
          <w:szCs w:val="24"/>
        </w:rPr>
        <w:t>Proba 4 din Est peste  râul Durbav;</w:t>
      </w:r>
    </w:p>
    <w:p w:rsidR="00FB61FA" w:rsidRPr="00E9488D" w:rsidRDefault="00FB61FA" w:rsidP="00527384">
      <w:pPr>
        <w:widowControl/>
        <w:numPr>
          <w:ilvl w:val="0"/>
          <w:numId w:val="60"/>
        </w:numPr>
        <w:autoSpaceDE/>
        <w:autoSpaceDN/>
        <w:jc w:val="both"/>
        <w:rPr>
          <w:color w:val="1F497D" w:themeColor="text2"/>
          <w:sz w:val="24"/>
          <w:szCs w:val="24"/>
        </w:rPr>
      </w:pPr>
      <w:r w:rsidRPr="00E9488D">
        <w:rPr>
          <w:color w:val="1F497D" w:themeColor="text2"/>
          <w:sz w:val="24"/>
          <w:szCs w:val="24"/>
        </w:rPr>
        <w:t>Proba 5 din Sud.</w:t>
      </w:r>
    </w:p>
    <w:p w:rsidR="003179E8" w:rsidRPr="00832DA8" w:rsidRDefault="003179E8" w:rsidP="00FB61FA">
      <w:pPr>
        <w:widowControl/>
        <w:autoSpaceDE/>
        <w:autoSpaceDN/>
        <w:spacing w:line="276" w:lineRule="auto"/>
        <w:ind w:left="720"/>
        <w:jc w:val="both"/>
        <w:rPr>
          <w:color w:val="00B05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67"/>
        <w:gridCol w:w="3600"/>
        <w:gridCol w:w="4205"/>
      </w:tblGrid>
      <w:tr w:rsidR="00A411CB" w:rsidRPr="00832DA8" w:rsidTr="009B2D1A">
        <w:trPr>
          <w:trHeight w:val="278"/>
        </w:trPr>
        <w:tc>
          <w:tcPr>
            <w:tcW w:w="1667" w:type="dxa"/>
            <w:shd w:val="clear" w:color="auto" w:fill="C0C0C0"/>
          </w:tcPr>
          <w:p w:rsidR="00A411CB" w:rsidRPr="00832DA8" w:rsidRDefault="00340DDA" w:rsidP="00F372C9">
            <w:pPr>
              <w:pStyle w:val="TableParagraph"/>
              <w:ind w:left="637" w:right="627"/>
              <w:rPr>
                <w:b/>
                <w:color w:val="1F497D" w:themeColor="text2"/>
                <w:sz w:val="24"/>
                <w:szCs w:val="24"/>
              </w:rPr>
            </w:pPr>
            <w:r w:rsidRPr="00832DA8">
              <w:rPr>
                <w:b/>
                <w:color w:val="1F497D" w:themeColor="text2"/>
                <w:sz w:val="24"/>
                <w:szCs w:val="24"/>
              </w:rPr>
              <w:t xml:space="preserve">Nr. </w:t>
            </w:r>
            <w:r w:rsidRPr="00832DA8">
              <w:rPr>
                <w:b/>
                <w:color w:val="1F497D" w:themeColor="text2"/>
                <w:sz w:val="24"/>
                <w:szCs w:val="24"/>
              </w:rPr>
              <w:lastRenderedPageBreak/>
              <w:t>crt.</w:t>
            </w:r>
          </w:p>
        </w:tc>
        <w:tc>
          <w:tcPr>
            <w:tcW w:w="3600" w:type="dxa"/>
            <w:shd w:val="clear" w:color="auto" w:fill="C0C0C0"/>
          </w:tcPr>
          <w:p w:rsidR="00A411CB" w:rsidRPr="00832DA8" w:rsidRDefault="00340DDA" w:rsidP="00F372C9">
            <w:pPr>
              <w:pStyle w:val="TableParagraph"/>
              <w:ind w:left="1203" w:right="1198"/>
              <w:rPr>
                <w:b/>
                <w:color w:val="1F497D" w:themeColor="text2"/>
                <w:sz w:val="24"/>
                <w:szCs w:val="24"/>
              </w:rPr>
            </w:pPr>
            <w:r w:rsidRPr="00832DA8">
              <w:rPr>
                <w:b/>
                <w:color w:val="1F497D" w:themeColor="text2"/>
                <w:sz w:val="24"/>
                <w:szCs w:val="24"/>
              </w:rPr>
              <w:lastRenderedPageBreak/>
              <w:t xml:space="preserve">Indicator </w:t>
            </w:r>
            <w:r w:rsidRPr="00832DA8">
              <w:rPr>
                <w:b/>
                <w:color w:val="1F497D" w:themeColor="text2"/>
                <w:sz w:val="24"/>
                <w:szCs w:val="24"/>
              </w:rPr>
              <w:lastRenderedPageBreak/>
              <w:t>analizat</w:t>
            </w:r>
          </w:p>
        </w:tc>
        <w:tc>
          <w:tcPr>
            <w:tcW w:w="4205" w:type="dxa"/>
            <w:shd w:val="clear" w:color="auto" w:fill="C0C0C0"/>
          </w:tcPr>
          <w:p w:rsidR="00A411CB" w:rsidRPr="00832DA8" w:rsidRDefault="00340DDA" w:rsidP="00F372C9">
            <w:pPr>
              <w:pStyle w:val="TableParagraph"/>
              <w:ind w:left="893" w:right="893"/>
              <w:rPr>
                <w:b/>
                <w:color w:val="1F497D" w:themeColor="text2"/>
                <w:sz w:val="24"/>
                <w:szCs w:val="24"/>
              </w:rPr>
            </w:pPr>
            <w:r w:rsidRPr="00832DA8">
              <w:rPr>
                <w:b/>
                <w:color w:val="1F497D" w:themeColor="text2"/>
                <w:sz w:val="24"/>
                <w:szCs w:val="24"/>
              </w:rPr>
              <w:lastRenderedPageBreak/>
              <w:t>Frecvență</w:t>
            </w:r>
          </w:p>
        </w:tc>
      </w:tr>
      <w:tr w:rsidR="001D1930" w:rsidRPr="00832DA8" w:rsidTr="009B2D1A">
        <w:trPr>
          <w:trHeight w:val="251"/>
        </w:trPr>
        <w:tc>
          <w:tcPr>
            <w:tcW w:w="1667" w:type="dxa"/>
          </w:tcPr>
          <w:p w:rsidR="001D1930" w:rsidRPr="00832DA8" w:rsidRDefault="001D1930" w:rsidP="00F372C9">
            <w:pPr>
              <w:pStyle w:val="TableParagraph"/>
              <w:ind w:left="6"/>
              <w:rPr>
                <w:color w:val="1F497D" w:themeColor="text2"/>
                <w:sz w:val="24"/>
                <w:szCs w:val="24"/>
              </w:rPr>
            </w:pPr>
            <w:r w:rsidRPr="00832DA8">
              <w:rPr>
                <w:color w:val="1F497D" w:themeColor="text2"/>
                <w:sz w:val="24"/>
                <w:szCs w:val="24"/>
              </w:rPr>
              <w:lastRenderedPageBreak/>
              <w:t>1</w:t>
            </w:r>
          </w:p>
        </w:tc>
        <w:tc>
          <w:tcPr>
            <w:tcW w:w="3600" w:type="dxa"/>
          </w:tcPr>
          <w:p w:rsidR="001D1930" w:rsidRPr="00832DA8" w:rsidRDefault="001D1930" w:rsidP="001D2B85">
            <w:pPr>
              <w:rPr>
                <w:color w:val="1F497D" w:themeColor="text2"/>
                <w:sz w:val="24"/>
                <w:szCs w:val="24"/>
              </w:rPr>
            </w:pPr>
            <w:r w:rsidRPr="00832DA8">
              <w:rPr>
                <w:color w:val="1F497D" w:themeColor="text2"/>
                <w:sz w:val="24"/>
                <w:szCs w:val="24"/>
              </w:rPr>
              <w:t>pH</w:t>
            </w:r>
          </w:p>
        </w:tc>
        <w:tc>
          <w:tcPr>
            <w:tcW w:w="4205" w:type="dxa"/>
            <w:vMerge w:val="restart"/>
            <w:vAlign w:val="center"/>
          </w:tcPr>
          <w:p w:rsidR="001D1930" w:rsidRPr="00FB61FA" w:rsidRDefault="001D1930" w:rsidP="00FB4990">
            <w:pPr>
              <w:pStyle w:val="TableParagraph"/>
              <w:ind w:left="893" w:right="893"/>
              <w:rPr>
                <w:color w:val="1F497D" w:themeColor="text2"/>
                <w:sz w:val="24"/>
                <w:szCs w:val="24"/>
              </w:rPr>
            </w:pPr>
            <w:r>
              <w:rPr>
                <w:color w:val="1F497D" w:themeColor="text2"/>
                <w:sz w:val="24"/>
                <w:szCs w:val="24"/>
              </w:rPr>
              <w:t>Î</w:t>
            </w:r>
            <w:r w:rsidRPr="00832DA8">
              <w:rPr>
                <w:color w:val="1F497D" w:themeColor="text2"/>
                <w:sz w:val="24"/>
                <w:szCs w:val="24"/>
              </w:rPr>
              <w:t xml:space="preserve">n termen 6 luni de la emiterea autorizației integrate de mediu și ulterior </w:t>
            </w:r>
            <w:r w:rsidR="00FB4990">
              <w:rPr>
                <w:color w:val="1F497D" w:themeColor="text2"/>
                <w:sz w:val="24"/>
                <w:szCs w:val="24"/>
              </w:rPr>
              <w:t>anual</w:t>
            </w:r>
          </w:p>
        </w:tc>
      </w:tr>
      <w:tr w:rsidR="001D1930" w:rsidRPr="00832DA8" w:rsidTr="009B2D1A">
        <w:trPr>
          <w:trHeight w:val="254"/>
        </w:trPr>
        <w:tc>
          <w:tcPr>
            <w:tcW w:w="1667" w:type="dxa"/>
          </w:tcPr>
          <w:p w:rsidR="001D1930" w:rsidRPr="00832DA8" w:rsidRDefault="001D1930" w:rsidP="00F372C9">
            <w:pPr>
              <w:pStyle w:val="TableParagraph"/>
              <w:ind w:left="6"/>
              <w:rPr>
                <w:color w:val="1F497D" w:themeColor="text2"/>
                <w:sz w:val="24"/>
                <w:szCs w:val="24"/>
              </w:rPr>
            </w:pPr>
            <w:r w:rsidRPr="00832DA8">
              <w:rPr>
                <w:color w:val="1F497D" w:themeColor="text2"/>
                <w:sz w:val="24"/>
                <w:szCs w:val="24"/>
              </w:rPr>
              <w:t>2</w:t>
            </w:r>
          </w:p>
        </w:tc>
        <w:tc>
          <w:tcPr>
            <w:tcW w:w="3600" w:type="dxa"/>
          </w:tcPr>
          <w:p w:rsidR="001D1930" w:rsidRPr="00832DA8" w:rsidRDefault="001D1930" w:rsidP="001D2B85">
            <w:pPr>
              <w:rPr>
                <w:color w:val="1F497D" w:themeColor="text2"/>
                <w:sz w:val="24"/>
                <w:szCs w:val="24"/>
              </w:rPr>
            </w:pPr>
            <w:r w:rsidRPr="00832DA8">
              <w:rPr>
                <w:color w:val="1F497D" w:themeColor="text2"/>
                <w:sz w:val="24"/>
                <w:szCs w:val="24"/>
              </w:rPr>
              <w:t>Umiditate %</w:t>
            </w:r>
            <w:r>
              <w:rPr>
                <w:color w:val="1F497D" w:themeColor="text2"/>
                <w:sz w:val="24"/>
                <w:szCs w:val="24"/>
              </w:rPr>
              <w:t xml:space="preserve"> su</w:t>
            </w:r>
          </w:p>
        </w:tc>
        <w:tc>
          <w:tcPr>
            <w:tcW w:w="4205" w:type="dxa"/>
            <w:vMerge/>
          </w:tcPr>
          <w:p w:rsidR="001D1930" w:rsidRPr="00832DA8" w:rsidRDefault="001D1930" w:rsidP="00F372C9">
            <w:pPr>
              <w:pStyle w:val="TableParagraph"/>
              <w:ind w:left="893" w:right="893"/>
              <w:rPr>
                <w:color w:val="1F497D" w:themeColor="text2"/>
                <w:sz w:val="24"/>
                <w:szCs w:val="24"/>
              </w:rPr>
            </w:pPr>
          </w:p>
        </w:tc>
      </w:tr>
      <w:tr w:rsidR="001D1930" w:rsidRPr="00832DA8" w:rsidTr="009B2D1A">
        <w:trPr>
          <w:trHeight w:val="251"/>
        </w:trPr>
        <w:tc>
          <w:tcPr>
            <w:tcW w:w="1667" w:type="dxa"/>
          </w:tcPr>
          <w:p w:rsidR="001D1930" w:rsidRPr="00832DA8" w:rsidRDefault="001D1930" w:rsidP="00F372C9">
            <w:pPr>
              <w:pStyle w:val="TableParagraph"/>
              <w:ind w:left="6"/>
              <w:rPr>
                <w:color w:val="1F497D" w:themeColor="text2"/>
                <w:sz w:val="24"/>
                <w:szCs w:val="24"/>
              </w:rPr>
            </w:pPr>
            <w:r w:rsidRPr="00832DA8">
              <w:rPr>
                <w:color w:val="1F497D" w:themeColor="text2"/>
                <w:sz w:val="24"/>
                <w:szCs w:val="24"/>
              </w:rPr>
              <w:t>3</w:t>
            </w:r>
          </w:p>
        </w:tc>
        <w:tc>
          <w:tcPr>
            <w:tcW w:w="3600" w:type="dxa"/>
          </w:tcPr>
          <w:p w:rsidR="001D1930" w:rsidRPr="00832DA8" w:rsidRDefault="001D1930" w:rsidP="001D2B85">
            <w:pPr>
              <w:rPr>
                <w:color w:val="1F497D" w:themeColor="text2"/>
                <w:sz w:val="24"/>
                <w:szCs w:val="24"/>
              </w:rPr>
            </w:pPr>
            <w:r w:rsidRPr="00832DA8">
              <w:rPr>
                <w:color w:val="1F497D" w:themeColor="text2"/>
                <w:sz w:val="24"/>
                <w:szCs w:val="24"/>
              </w:rPr>
              <w:t>Substanțe volatile %su</w:t>
            </w:r>
          </w:p>
        </w:tc>
        <w:tc>
          <w:tcPr>
            <w:tcW w:w="4205" w:type="dxa"/>
            <w:vMerge/>
          </w:tcPr>
          <w:p w:rsidR="001D1930" w:rsidRPr="00832DA8" w:rsidRDefault="001D1930" w:rsidP="00F372C9">
            <w:pPr>
              <w:pStyle w:val="TableParagraph"/>
              <w:ind w:left="893" w:right="893"/>
              <w:rPr>
                <w:color w:val="1F497D" w:themeColor="text2"/>
                <w:sz w:val="24"/>
                <w:szCs w:val="24"/>
              </w:rPr>
            </w:pPr>
          </w:p>
        </w:tc>
      </w:tr>
      <w:tr w:rsidR="001D1930" w:rsidRPr="00832DA8" w:rsidTr="009B2D1A">
        <w:trPr>
          <w:trHeight w:val="254"/>
        </w:trPr>
        <w:tc>
          <w:tcPr>
            <w:tcW w:w="1667" w:type="dxa"/>
          </w:tcPr>
          <w:p w:rsidR="001D1930" w:rsidRPr="00832DA8" w:rsidRDefault="001D1930" w:rsidP="00F372C9">
            <w:pPr>
              <w:pStyle w:val="TableParagraph"/>
              <w:ind w:left="6"/>
              <w:rPr>
                <w:color w:val="1F497D" w:themeColor="text2"/>
                <w:sz w:val="24"/>
                <w:szCs w:val="24"/>
              </w:rPr>
            </w:pPr>
            <w:r w:rsidRPr="00832DA8">
              <w:rPr>
                <w:color w:val="1F497D" w:themeColor="text2"/>
                <w:sz w:val="24"/>
                <w:szCs w:val="24"/>
              </w:rPr>
              <w:t>4</w:t>
            </w:r>
          </w:p>
        </w:tc>
        <w:tc>
          <w:tcPr>
            <w:tcW w:w="3600" w:type="dxa"/>
          </w:tcPr>
          <w:p w:rsidR="001D1930" w:rsidRPr="00832DA8" w:rsidRDefault="001D1930" w:rsidP="001D2B85">
            <w:pPr>
              <w:rPr>
                <w:color w:val="1F497D" w:themeColor="text2"/>
                <w:sz w:val="24"/>
                <w:szCs w:val="24"/>
              </w:rPr>
            </w:pPr>
            <w:r w:rsidRPr="00832DA8">
              <w:rPr>
                <w:color w:val="1F497D" w:themeColor="text2"/>
                <w:sz w:val="24"/>
                <w:szCs w:val="24"/>
              </w:rPr>
              <w:t>Carbon organic %su</w:t>
            </w:r>
          </w:p>
        </w:tc>
        <w:tc>
          <w:tcPr>
            <w:tcW w:w="4205" w:type="dxa"/>
            <w:vMerge/>
          </w:tcPr>
          <w:p w:rsidR="001D1930" w:rsidRPr="00832DA8" w:rsidRDefault="001D1930" w:rsidP="00F372C9">
            <w:pPr>
              <w:pStyle w:val="TableParagraph"/>
              <w:ind w:left="893" w:right="893"/>
              <w:rPr>
                <w:color w:val="1F497D" w:themeColor="text2"/>
                <w:sz w:val="24"/>
                <w:szCs w:val="24"/>
              </w:rPr>
            </w:pPr>
          </w:p>
        </w:tc>
      </w:tr>
      <w:tr w:rsidR="001D1930" w:rsidRPr="00832DA8" w:rsidTr="009B2D1A">
        <w:trPr>
          <w:trHeight w:val="253"/>
        </w:trPr>
        <w:tc>
          <w:tcPr>
            <w:tcW w:w="1667" w:type="dxa"/>
          </w:tcPr>
          <w:p w:rsidR="001D1930" w:rsidRPr="00832DA8" w:rsidRDefault="001D1930" w:rsidP="00F372C9">
            <w:pPr>
              <w:pStyle w:val="TableParagraph"/>
              <w:ind w:left="6"/>
              <w:rPr>
                <w:color w:val="1F497D" w:themeColor="text2"/>
                <w:sz w:val="24"/>
                <w:szCs w:val="24"/>
              </w:rPr>
            </w:pPr>
            <w:r>
              <w:rPr>
                <w:color w:val="1F497D" w:themeColor="text2"/>
                <w:sz w:val="24"/>
                <w:szCs w:val="24"/>
              </w:rPr>
              <w:t>5</w:t>
            </w:r>
          </w:p>
        </w:tc>
        <w:tc>
          <w:tcPr>
            <w:tcW w:w="3600" w:type="dxa"/>
          </w:tcPr>
          <w:p w:rsidR="001D1930" w:rsidRPr="00832DA8" w:rsidRDefault="001D1930" w:rsidP="001D2B85">
            <w:pPr>
              <w:rPr>
                <w:color w:val="1F497D" w:themeColor="text2"/>
                <w:sz w:val="24"/>
                <w:szCs w:val="24"/>
              </w:rPr>
            </w:pPr>
            <w:r w:rsidRPr="00832DA8">
              <w:rPr>
                <w:color w:val="1F497D" w:themeColor="text2"/>
                <w:sz w:val="24"/>
                <w:szCs w:val="24"/>
              </w:rPr>
              <w:t>Cu mg/kg</w:t>
            </w:r>
          </w:p>
        </w:tc>
        <w:tc>
          <w:tcPr>
            <w:tcW w:w="4205" w:type="dxa"/>
            <w:vMerge/>
          </w:tcPr>
          <w:p w:rsidR="001D1930" w:rsidRPr="00832DA8" w:rsidRDefault="001D1930" w:rsidP="00F372C9">
            <w:pPr>
              <w:pStyle w:val="TableParagraph"/>
              <w:ind w:left="893" w:right="893"/>
              <w:rPr>
                <w:color w:val="1F497D" w:themeColor="text2"/>
                <w:sz w:val="24"/>
                <w:szCs w:val="24"/>
              </w:rPr>
            </w:pPr>
          </w:p>
        </w:tc>
      </w:tr>
      <w:tr w:rsidR="001D1930" w:rsidRPr="00832DA8" w:rsidTr="009B2D1A">
        <w:trPr>
          <w:trHeight w:val="253"/>
        </w:trPr>
        <w:tc>
          <w:tcPr>
            <w:tcW w:w="1667" w:type="dxa"/>
          </w:tcPr>
          <w:p w:rsidR="001D1930" w:rsidRPr="00832DA8" w:rsidRDefault="001D1930" w:rsidP="00F372C9">
            <w:pPr>
              <w:pStyle w:val="TableParagraph"/>
              <w:ind w:left="6"/>
              <w:rPr>
                <w:color w:val="1F497D" w:themeColor="text2"/>
                <w:sz w:val="24"/>
                <w:szCs w:val="24"/>
              </w:rPr>
            </w:pPr>
            <w:r>
              <w:rPr>
                <w:color w:val="1F497D" w:themeColor="text2"/>
                <w:sz w:val="24"/>
                <w:szCs w:val="24"/>
              </w:rPr>
              <w:t>6</w:t>
            </w:r>
          </w:p>
        </w:tc>
        <w:tc>
          <w:tcPr>
            <w:tcW w:w="3600" w:type="dxa"/>
          </w:tcPr>
          <w:p w:rsidR="001D1930" w:rsidRPr="00832DA8" w:rsidRDefault="001D1930" w:rsidP="001D2B85">
            <w:pPr>
              <w:rPr>
                <w:color w:val="1F497D" w:themeColor="text2"/>
                <w:sz w:val="24"/>
                <w:szCs w:val="24"/>
              </w:rPr>
            </w:pPr>
            <w:r w:rsidRPr="00832DA8">
              <w:rPr>
                <w:color w:val="1F497D" w:themeColor="text2"/>
                <w:sz w:val="24"/>
                <w:szCs w:val="24"/>
              </w:rPr>
              <w:t>Cd mg/kg</w:t>
            </w:r>
          </w:p>
        </w:tc>
        <w:tc>
          <w:tcPr>
            <w:tcW w:w="4205" w:type="dxa"/>
            <w:vMerge/>
          </w:tcPr>
          <w:p w:rsidR="001D1930" w:rsidRPr="00832DA8" w:rsidRDefault="001D1930" w:rsidP="00F372C9">
            <w:pPr>
              <w:pStyle w:val="TableParagraph"/>
              <w:ind w:left="893" w:right="893"/>
              <w:rPr>
                <w:color w:val="1F497D" w:themeColor="text2"/>
                <w:sz w:val="24"/>
                <w:szCs w:val="24"/>
              </w:rPr>
            </w:pPr>
          </w:p>
        </w:tc>
      </w:tr>
      <w:tr w:rsidR="001D1930" w:rsidRPr="00832DA8" w:rsidTr="009B2D1A">
        <w:trPr>
          <w:trHeight w:val="252"/>
        </w:trPr>
        <w:tc>
          <w:tcPr>
            <w:tcW w:w="1667" w:type="dxa"/>
          </w:tcPr>
          <w:p w:rsidR="001D1930" w:rsidRPr="00832DA8" w:rsidRDefault="001D1930" w:rsidP="00F372C9">
            <w:pPr>
              <w:pStyle w:val="TableParagraph"/>
              <w:ind w:left="6"/>
              <w:rPr>
                <w:color w:val="1F497D" w:themeColor="text2"/>
                <w:sz w:val="24"/>
                <w:szCs w:val="24"/>
              </w:rPr>
            </w:pPr>
            <w:r>
              <w:rPr>
                <w:color w:val="1F497D" w:themeColor="text2"/>
                <w:sz w:val="24"/>
                <w:szCs w:val="24"/>
              </w:rPr>
              <w:t>7</w:t>
            </w:r>
          </w:p>
        </w:tc>
        <w:tc>
          <w:tcPr>
            <w:tcW w:w="3600" w:type="dxa"/>
          </w:tcPr>
          <w:p w:rsidR="001D1930" w:rsidRPr="00832DA8" w:rsidRDefault="001D1930" w:rsidP="001D2B85">
            <w:pPr>
              <w:rPr>
                <w:color w:val="1F497D" w:themeColor="text2"/>
                <w:sz w:val="24"/>
                <w:szCs w:val="24"/>
              </w:rPr>
            </w:pPr>
            <w:r w:rsidRPr="00832DA8">
              <w:rPr>
                <w:color w:val="1F497D" w:themeColor="text2"/>
                <w:sz w:val="24"/>
                <w:szCs w:val="24"/>
              </w:rPr>
              <w:t>Zn mg/kg</w:t>
            </w:r>
          </w:p>
        </w:tc>
        <w:tc>
          <w:tcPr>
            <w:tcW w:w="4205" w:type="dxa"/>
            <w:vMerge/>
          </w:tcPr>
          <w:p w:rsidR="001D1930" w:rsidRPr="00832DA8" w:rsidRDefault="001D1930" w:rsidP="00F372C9">
            <w:pPr>
              <w:pStyle w:val="TableParagraph"/>
              <w:ind w:left="893" w:right="893"/>
              <w:rPr>
                <w:color w:val="1F497D" w:themeColor="text2"/>
                <w:sz w:val="24"/>
                <w:szCs w:val="24"/>
              </w:rPr>
            </w:pPr>
          </w:p>
        </w:tc>
      </w:tr>
      <w:tr w:rsidR="001D1930" w:rsidRPr="00832DA8" w:rsidTr="009B2D1A">
        <w:trPr>
          <w:trHeight w:val="252"/>
        </w:trPr>
        <w:tc>
          <w:tcPr>
            <w:tcW w:w="1667" w:type="dxa"/>
          </w:tcPr>
          <w:p w:rsidR="001D1930" w:rsidRDefault="001D1930" w:rsidP="00F372C9">
            <w:pPr>
              <w:pStyle w:val="TableParagraph"/>
              <w:ind w:left="6"/>
              <w:rPr>
                <w:color w:val="1F497D" w:themeColor="text2"/>
                <w:sz w:val="24"/>
                <w:szCs w:val="24"/>
              </w:rPr>
            </w:pPr>
            <w:r>
              <w:rPr>
                <w:color w:val="1F497D" w:themeColor="text2"/>
                <w:sz w:val="24"/>
                <w:szCs w:val="24"/>
              </w:rPr>
              <w:t>8</w:t>
            </w:r>
          </w:p>
        </w:tc>
        <w:tc>
          <w:tcPr>
            <w:tcW w:w="3600" w:type="dxa"/>
          </w:tcPr>
          <w:p w:rsidR="001D1930" w:rsidRPr="001D1930" w:rsidRDefault="001D1930" w:rsidP="00FB232A">
            <w:pPr>
              <w:rPr>
                <w:color w:val="1F497D" w:themeColor="text2"/>
              </w:rPr>
            </w:pPr>
            <w:r w:rsidRPr="001D1930">
              <w:rPr>
                <w:color w:val="1F497D" w:themeColor="text2"/>
              </w:rPr>
              <w:t>Ni mg/kg</w:t>
            </w:r>
          </w:p>
        </w:tc>
        <w:tc>
          <w:tcPr>
            <w:tcW w:w="4205" w:type="dxa"/>
            <w:vMerge/>
          </w:tcPr>
          <w:p w:rsidR="001D1930" w:rsidRPr="00832DA8" w:rsidRDefault="001D1930" w:rsidP="00F372C9">
            <w:pPr>
              <w:pStyle w:val="TableParagraph"/>
              <w:ind w:left="893" w:right="893"/>
              <w:rPr>
                <w:color w:val="1F497D" w:themeColor="text2"/>
                <w:sz w:val="24"/>
                <w:szCs w:val="24"/>
              </w:rPr>
            </w:pPr>
          </w:p>
        </w:tc>
      </w:tr>
      <w:tr w:rsidR="001D1930" w:rsidRPr="00832DA8" w:rsidTr="009B2D1A">
        <w:trPr>
          <w:trHeight w:val="252"/>
        </w:trPr>
        <w:tc>
          <w:tcPr>
            <w:tcW w:w="1667" w:type="dxa"/>
          </w:tcPr>
          <w:p w:rsidR="001D1930" w:rsidRDefault="001D1930" w:rsidP="00F372C9">
            <w:pPr>
              <w:pStyle w:val="TableParagraph"/>
              <w:ind w:left="6"/>
              <w:rPr>
                <w:color w:val="1F497D" w:themeColor="text2"/>
                <w:sz w:val="24"/>
                <w:szCs w:val="24"/>
              </w:rPr>
            </w:pPr>
            <w:r>
              <w:rPr>
                <w:color w:val="1F497D" w:themeColor="text2"/>
                <w:sz w:val="24"/>
                <w:szCs w:val="24"/>
              </w:rPr>
              <w:t>9</w:t>
            </w:r>
          </w:p>
        </w:tc>
        <w:tc>
          <w:tcPr>
            <w:tcW w:w="3600" w:type="dxa"/>
          </w:tcPr>
          <w:p w:rsidR="001D1930" w:rsidRPr="001D1930" w:rsidRDefault="001D1930" w:rsidP="00FB232A">
            <w:pPr>
              <w:rPr>
                <w:color w:val="1F497D" w:themeColor="text2"/>
              </w:rPr>
            </w:pPr>
            <w:r w:rsidRPr="001D1930">
              <w:rPr>
                <w:color w:val="1F497D" w:themeColor="text2"/>
              </w:rPr>
              <w:t>Cr mg/kg</w:t>
            </w:r>
          </w:p>
        </w:tc>
        <w:tc>
          <w:tcPr>
            <w:tcW w:w="4205" w:type="dxa"/>
            <w:vMerge/>
          </w:tcPr>
          <w:p w:rsidR="001D1930" w:rsidRPr="00832DA8" w:rsidRDefault="001D1930" w:rsidP="00F372C9">
            <w:pPr>
              <w:pStyle w:val="TableParagraph"/>
              <w:ind w:left="893" w:right="893"/>
              <w:rPr>
                <w:color w:val="1F497D" w:themeColor="text2"/>
                <w:sz w:val="24"/>
                <w:szCs w:val="24"/>
              </w:rPr>
            </w:pPr>
          </w:p>
        </w:tc>
      </w:tr>
      <w:tr w:rsidR="001D1930" w:rsidRPr="00832DA8" w:rsidTr="009B2D1A">
        <w:trPr>
          <w:trHeight w:val="252"/>
        </w:trPr>
        <w:tc>
          <w:tcPr>
            <w:tcW w:w="1667" w:type="dxa"/>
          </w:tcPr>
          <w:p w:rsidR="001D1930" w:rsidRDefault="001D1930" w:rsidP="00F372C9">
            <w:pPr>
              <w:pStyle w:val="TableParagraph"/>
              <w:ind w:left="6"/>
              <w:rPr>
                <w:color w:val="1F497D" w:themeColor="text2"/>
                <w:sz w:val="24"/>
                <w:szCs w:val="24"/>
              </w:rPr>
            </w:pPr>
            <w:r>
              <w:rPr>
                <w:color w:val="1F497D" w:themeColor="text2"/>
                <w:sz w:val="24"/>
                <w:szCs w:val="24"/>
              </w:rPr>
              <w:t>10</w:t>
            </w:r>
          </w:p>
        </w:tc>
        <w:tc>
          <w:tcPr>
            <w:tcW w:w="3600" w:type="dxa"/>
          </w:tcPr>
          <w:p w:rsidR="001D1930" w:rsidRPr="001D1930" w:rsidRDefault="001D1930" w:rsidP="00FB232A">
            <w:pPr>
              <w:rPr>
                <w:color w:val="1F497D" w:themeColor="text2"/>
              </w:rPr>
            </w:pPr>
            <w:r w:rsidRPr="001D1930">
              <w:rPr>
                <w:color w:val="1F497D" w:themeColor="text2"/>
              </w:rPr>
              <w:t>Pb mg/kg</w:t>
            </w:r>
          </w:p>
        </w:tc>
        <w:tc>
          <w:tcPr>
            <w:tcW w:w="4205" w:type="dxa"/>
            <w:vMerge/>
          </w:tcPr>
          <w:p w:rsidR="001D1930" w:rsidRPr="00832DA8" w:rsidRDefault="001D1930" w:rsidP="00F372C9">
            <w:pPr>
              <w:pStyle w:val="TableParagraph"/>
              <w:ind w:left="893" w:right="893"/>
              <w:rPr>
                <w:color w:val="1F497D" w:themeColor="text2"/>
                <w:sz w:val="24"/>
                <w:szCs w:val="24"/>
              </w:rPr>
            </w:pPr>
          </w:p>
        </w:tc>
      </w:tr>
    </w:tbl>
    <w:p w:rsidR="00FB61FA" w:rsidRDefault="00FB61FA" w:rsidP="00FB61FA">
      <w:pPr>
        <w:pStyle w:val="ListParagraph"/>
        <w:tabs>
          <w:tab w:val="left" w:pos="1124"/>
        </w:tabs>
        <w:ind w:left="833" w:firstLine="0"/>
        <w:rPr>
          <w:b/>
          <w:color w:val="1F497D" w:themeColor="text2"/>
          <w:sz w:val="24"/>
          <w:szCs w:val="24"/>
        </w:rPr>
      </w:pPr>
    </w:p>
    <w:p w:rsidR="00FB61FA" w:rsidRDefault="00FB61FA" w:rsidP="00FB61FA">
      <w:pPr>
        <w:tabs>
          <w:tab w:val="left" w:pos="1124"/>
        </w:tabs>
        <w:rPr>
          <w:b/>
          <w:color w:val="1F497D" w:themeColor="text2"/>
          <w:sz w:val="24"/>
          <w:szCs w:val="24"/>
        </w:rPr>
      </w:pPr>
      <w:r w:rsidRPr="00FB61FA">
        <w:rPr>
          <w:b/>
          <w:color w:val="1F497D" w:themeColor="text2"/>
          <w:sz w:val="24"/>
          <w:szCs w:val="24"/>
        </w:rPr>
        <w:t xml:space="preserve">13.6. </w:t>
      </w:r>
      <w:r w:rsidR="00340DDA" w:rsidRPr="00FB61FA">
        <w:rPr>
          <w:b/>
          <w:color w:val="1F497D" w:themeColor="text2"/>
          <w:sz w:val="24"/>
          <w:szCs w:val="24"/>
        </w:rPr>
        <w:t>Monitorizareadeşeurilor</w:t>
      </w:r>
    </w:p>
    <w:p w:rsidR="00906D88" w:rsidRDefault="00FB61FA" w:rsidP="001C67B4">
      <w:pPr>
        <w:tabs>
          <w:tab w:val="left" w:pos="1124"/>
        </w:tabs>
        <w:ind w:right="-139"/>
        <w:jc w:val="both"/>
        <w:rPr>
          <w:b/>
          <w:color w:val="1F497D" w:themeColor="text2"/>
          <w:sz w:val="24"/>
          <w:szCs w:val="24"/>
        </w:rPr>
      </w:pPr>
      <w:r>
        <w:rPr>
          <w:b/>
          <w:color w:val="1F497D" w:themeColor="text2"/>
          <w:sz w:val="24"/>
          <w:szCs w:val="24"/>
        </w:rPr>
        <w:t xml:space="preserve">13.6.1. </w:t>
      </w:r>
      <w:r w:rsidR="00340DDA" w:rsidRPr="00FB61FA">
        <w:rPr>
          <w:color w:val="1F497D" w:themeColor="text2"/>
          <w:sz w:val="24"/>
          <w:szCs w:val="24"/>
        </w:rPr>
        <w:t xml:space="preserve">Monitorizarea deşeurilor </w:t>
      </w:r>
      <w:r w:rsidR="00527384">
        <w:rPr>
          <w:color w:val="1F497D" w:themeColor="text2"/>
          <w:sz w:val="24"/>
          <w:szCs w:val="24"/>
        </w:rPr>
        <w:t xml:space="preserve">produse </w:t>
      </w:r>
      <w:r w:rsidR="00340DDA" w:rsidRPr="00FB61FA">
        <w:rPr>
          <w:color w:val="1F497D" w:themeColor="text2"/>
          <w:sz w:val="24"/>
          <w:szCs w:val="24"/>
        </w:rPr>
        <w:t>se va realiza lunar, pe tipuri de deşeuri generate în conformitate cu prevederile H</w:t>
      </w:r>
      <w:r w:rsidR="00956EA2" w:rsidRPr="00FB61FA">
        <w:rPr>
          <w:color w:val="E36C0A" w:themeColor="accent6" w:themeShade="BF"/>
          <w:sz w:val="24"/>
          <w:szCs w:val="24"/>
        </w:rPr>
        <w:t>.</w:t>
      </w:r>
      <w:r w:rsidR="00340DDA" w:rsidRPr="00FB61FA">
        <w:rPr>
          <w:color w:val="1F497D" w:themeColor="text2"/>
          <w:sz w:val="24"/>
          <w:szCs w:val="24"/>
        </w:rPr>
        <w:t>G</w:t>
      </w:r>
      <w:r w:rsidR="00956EA2" w:rsidRPr="00FB61FA">
        <w:rPr>
          <w:color w:val="E36C0A" w:themeColor="accent6" w:themeShade="BF"/>
          <w:sz w:val="24"/>
          <w:szCs w:val="24"/>
        </w:rPr>
        <w:t>.</w:t>
      </w:r>
      <w:r w:rsidR="00340DDA" w:rsidRPr="00FB61FA">
        <w:rPr>
          <w:color w:val="1F497D" w:themeColor="text2"/>
          <w:sz w:val="24"/>
          <w:szCs w:val="24"/>
        </w:rPr>
        <w:t xml:space="preserve"> 856/2002 privind evidenţa gestiunii deşeurilor şi pentru aprobarea listei ce cuprinde deşeuri, inclusiv deşeurilepericuloase.</w:t>
      </w:r>
    </w:p>
    <w:p w:rsidR="00906D88" w:rsidRDefault="00906D88" w:rsidP="001C67B4">
      <w:pPr>
        <w:tabs>
          <w:tab w:val="left" w:pos="1124"/>
        </w:tabs>
        <w:ind w:right="-139"/>
        <w:jc w:val="both"/>
        <w:rPr>
          <w:color w:val="1F497D" w:themeColor="text2"/>
          <w:sz w:val="24"/>
          <w:szCs w:val="24"/>
        </w:rPr>
      </w:pPr>
      <w:r>
        <w:rPr>
          <w:b/>
          <w:color w:val="1F497D" w:themeColor="text2"/>
          <w:sz w:val="24"/>
          <w:szCs w:val="24"/>
        </w:rPr>
        <w:t xml:space="preserve">13.6.2. </w:t>
      </w:r>
      <w:r w:rsidR="00340DDA" w:rsidRPr="00906D88">
        <w:rPr>
          <w:color w:val="1F497D" w:themeColor="text2"/>
          <w:sz w:val="24"/>
          <w:szCs w:val="24"/>
        </w:rPr>
        <w:t>Aceste date trebuie raportate A</w:t>
      </w:r>
      <w:r w:rsidR="00D864D4" w:rsidRPr="00906D88">
        <w:rPr>
          <w:color w:val="E36C0A" w:themeColor="accent6" w:themeShade="BF"/>
          <w:sz w:val="24"/>
          <w:szCs w:val="24"/>
        </w:rPr>
        <w:t>.</w:t>
      </w:r>
      <w:r w:rsidR="00340DDA" w:rsidRPr="00906D88">
        <w:rPr>
          <w:color w:val="1F497D" w:themeColor="text2"/>
          <w:sz w:val="24"/>
          <w:szCs w:val="24"/>
        </w:rPr>
        <w:t>P</w:t>
      </w:r>
      <w:r w:rsidR="00D864D4" w:rsidRPr="00906D88">
        <w:rPr>
          <w:color w:val="E36C0A" w:themeColor="accent6" w:themeShade="BF"/>
          <w:sz w:val="24"/>
          <w:szCs w:val="24"/>
        </w:rPr>
        <w:t>.</w:t>
      </w:r>
      <w:r w:rsidR="00340DDA" w:rsidRPr="00906D88">
        <w:rPr>
          <w:color w:val="1F497D" w:themeColor="text2"/>
          <w:sz w:val="24"/>
          <w:szCs w:val="24"/>
        </w:rPr>
        <w:t>M</w:t>
      </w:r>
      <w:r w:rsidR="00D864D4" w:rsidRPr="00906D88">
        <w:rPr>
          <w:color w:val="E36C0A" w:themeColor="accent6" w:themeShade="BF"/>
          <w:sz w:val="24"/>
          <w:szCs w:val="24"/>
        </w:rPr>
        <w:t>.</w:t>
      </w:r>
      <w:r w:rsidR="00340DDA" w:rsidRPr="00906D88">
        <w:rPr>
          <w:color w:val="1F497D" w:themeColor="text2"/>
          <w:sz w:val="24"/>
          <w:szCs w:val="24"/>
        </w:rPr>
        <w:t>, ca parte aR</w:t>
      </w:r>
      <w:r w:rsidR="00D864D4" w:rsidRPr="00906D88">
        <w:rPr>
          <w:color w:val="E36C0A" w:themeColor="accent6" w:themeShade="BF"/>
          <w:sz w:val="24"/>
          <w:szCs w:val="24"/>
        </w:rPr>
        <w:t>.</w:t>
      </w:r>
      <w:r w:rsidR="00340DDA" w:rsidRPr="00906D88">
        <w:rPr>
          <w:color w:val="1F497D" w:themeColor="text2"/>
          <w:sz w:val="24"/>
          <w:szCs w:val="24"/>
        </w:rPr>
        <w:t>A</w:t>
      </w:r>
      <w:r w:rsidR="00D864D4" w:rsidRPr="00906D88">
        <w:rPr>
          <w:color w:val="E36C0A" w:themeColor="accent6" w:themeShade="BF"/>
          <w:sz w:val="24"/>
          <w:szCs w:val="24"/>
        </w:rPr>
        <w:t>.</w:t>
      </w:r>
      <w:r w:rsidR="00340DDA" w:rsidRPr="00906D88">
        <w:rPr>
          <w:color w:val="1F497D" w:themeColor="text2"/>
          <w:sz w:val="24"/>
          <w:szCs w:val="24"/>
        </w:rPr>
        <w:t>M</w:t>
      </w:r>
      <w:r w:rsidR="00D864D4" w:rsidRPr="00906D88">
        <w:rPr>
          <w:color w:val="E36C0A" w:themeColor="accent6" w:themeShade="BF"/>
          <w:sz w:val="24"/>
          <w:szCs w:val="24"/>
        </w:rPr>
        <w:t>.</w:t>
      </w:r>
      <w:r w:rsidR="00340DDA" w:rsidRPr="00906D88">
        <w:rPr>
          <w:color w:val="1F497D" w:themeColor="text2"/>
          <w:sz w:val="24"/>
          <w:szCs w:val="24"/>
        </w:rPr>
        <w:t>.</w:t>
      </w:r>
    </w:p>
    <w:p w:rsidR="00A411CB" w:rsidRPr="00906D88" w:rsidRDefault="00906D88" w:rsidP="001C67B4">
      <w:pPr>
        <w:tabs>
          <w:tab w:val="left" w:pos="1124"/>
        </w:tabs>
        <w:ind w:right="-139"/>
        <w:jc w:val="both"/>
        <w:rPr>
          <w:b/>
          <w:color w:val="1F497D" w:themeColor="text2"/>
          <w:sz w:val="24"/>
          <w:szCs w:val="24"/>
        </w:rPr>
      </w:pPr>
      <w:r w:rsidRPr="00906D88">
        <w:rPr>
          <w:b/>
          <w:color w:val="1F497D" w:themeColor="text2"/>
          <w:sz w:val="24"/>
          <w:szCs w:val="24"/>
        </w:rPr>
        <w:t>13.7.</w:t>
      </w:r>
      <w:r w:rsidR="00340DDA" w:rsidRPr="00906D88">
        <w:rPr>
          <w:b/>
          <w:color w:val="1F497D" w:themeColor="text2"/>
        </w:rPr>
        <w:t>Monitorizare zgomot</w:t>
      </w:r>
    </w:p>
    <w:p w:rsidR="009B2D1A" w:rsidRDefault="00340DDA" w:rsidP="001C67B4">
      <w:pPr>
        <w:pStyle w:val="BodyText"/>
        <w:ind w:right="-139"/>
        <w:jc w:val="both"/>
        <w:rPr>
          <w:color w:val="1F497D" w:themeColor="text2"/>
        </w:rPr>
      </w:pPr>
      <w:r w:rsidRPr="00832DA8">
        <w:rPr>
          <w:color w:val="1F497D" w:themeColor="text2"/>
        </w:rPr>
        <w:t>M</w:t>
      </w:r>
      <w:r w:rsidR="00906D88">
        <w:rPr>
          <w:color w:val="1F497D" w:themeColor="text2"/>
        </w:rPr>
        <w:t>ă</w:t>
      </w:r>
      <w:r w:rsidRPr="00832DA8">
        <w:rPr>
          <w:color w:val="1F497D" w:themeColor="text2"/>
        </w:rPr>
        <w:t>sur</w:t>
      </w:r>
      <w:r w:rsidR="00906D88">
        <w:rPr>
          <w:color w:val="1F497D" w:themeColor="text2"/>
        </w:rPr>
        <w:t>ă</w:t>
      </w:r>
      <w:r w:rsidRPr="00832DA8">
        <w:rPr>
          <w:color w:val="1F497D" w:themeColor="text2"/>
        </w:rPr>
        <w:t>torile de zgomot se efectuează de c</w:t>
      </w:r>
      <w:r w:rsidR="00906D88">
        <w:rPr>
          <w:color w:val="1F497D" w:themeColor="text2"/>
        </w:rPr>
        <w:t>ă</w:t>
      </w:r>
      <w:r w:rsidRPr="00832DA8">
        <w:rPr>
          <w:color w:val="1F497D" w:themeColor="text2"/>
        </w:rPr>
        <w:t>tre laboratoare specializate, o dat</w:t>
      </w:r>
      <w:r w:rsidR="00906D88">
        <w:rPr>
          <w:color w:val="1F497D" w:themeColor="text2"/>
        </w:rPr>
        <w:t>ă</w:t>
      </w:r>
      <w:r w:rsidRPr="00832DA8">
        <w:rPr>
          <w:color w:val="1F497D" w:themeColor="text2"/>
        </w:rPr>
        <w:t xml:space="preserve"> pe an la limita propriet</w:t>
      </w:r>
      <w:r w:rsidR="00906D88">
        <w:rPr>
          <w:color w:val="1F497D" w:themeColor="text2"/>
        </w:rPr>
        <w:t>ăț</w:t>
      </w:r>
      <w:r w:rsidRPr="00832DA8">
        <w:rPr>
          <w:color w:val="1F497D" w:themeColor="text2"/>
        </w:rPr>
        <w:t>ii.</w:t>
      </w:r>
    </w:p>
    <w:p w:rsidR="00A411CB" w:rsidRPr="00832DA8" w:rsidRDefault="009B2D1A" w:rsidP="001C67B4">
      <w:pPr>
        <w:pStyle w:val="BodyText"/>
        <w:ind w:right="-139"/>
        <w:jc w:val="both"/>
        <w:rPr>
          <w:color w:val="1F497D" w:themeColor="text2"/>
        </w:rPr>
      </w:pPr>
      <w:r w:rsidRPr="009B2D1A">
        <w:rPr>
          <w:b/>
          <w:color w:val="1F497D" w:themeColor="text2"/>
        </w:rPr>
        <w:t>13.8.</w:t>
      </w:r>
      <w:r w:rsidR="00340DDA" w:rsidRPr="009B2D1A">
        <w:rPr>
          <w:b/>
          <w:color w:val="1F497D" w:themeColor="text2"/>
        </w:rPr>
        <w:t>Monitorizare substanţe şi preparate chimicepericuloase</w:t>
      </w:r>
    </w:p>
    <w:p w:rsidR="009B2D1A" w:rsidRDefault="00340DDA" w:rsidP="001C67B4">
      <w:pPr>
        <w:pStyle w:val="BodyText"/>
        <w:ind w:right="-139"/>
        <w:jc w:val="both"/>
        <w:rPr>
          <w:color w:val="1F497D" w:themeColor="text2"/>
        </w:rPr>
      </w:pPr>
      <w:r w:rsidRPr="00832DA8">
        <w:rPr>
          <w:color w:val="1F497D" w:themeColor="text2"/>
        </w:rPr>
        <w:t>Operatorul va realiza monitorizarea substan</w:t>
      </w:r>
      <w:r w:rsidR="009B2D1A">
        <w:rPr>
          <w:color w:val="1F497D" w:themeColor="text2"/>
        </w:rPr>
        <w:t>ț</w:t>
      </w:r>
      <w:r w:rsidRPr="00832DA8">
        <w:rPr>
          <w:color w:val="1F497D" w:themeColor="text2"/>
        </w:rPr>
        <w:t>elor periculoase pe cantităţi şi tipuri de substanţe folosite.</w:t>
      </w:r>
    </w:p>
    <w:p w:rsidR="009B2D1A" w:rsidRDefault="009B2D1A" w:rsidP="001C67B4">
      <w:pPr>
        <w:pStyle w:val="BodyText"/>
        <w:ind w:right="-139"/>
        <w:jc w:val="both"/>
        <w:rPr>
          <w:color w:val="1F497D" w:themeColor="text2"/>
        </w:rPr>
      </w:pPr>
    </w:p>
    <w:p w:rsidR="009B2D1A" w:rsidRDefault="009B2D1A" w:rsidP="001C67B4">
      <w:pPr>
        <w:pStyle w:val="BodyText"/>
        <w:ind w:right="-139"/>
        <w:jc w:val="both"/>
        <w:rPr>
          <w:b/>
          <w:color w:val="1F497D" w:themeColor="text2"/>
        </w:rPr>
      </w:pPr>
      <w:r w:rsidRPr="009B2D1A">
        <w:rPr>
          <w:b/>
          <w:color w:val="1F497D" w:themeColor="text2"/>
        </w:rPr>
        <w:t>13.9.</w:t>
      </w:r>
      <w:r w:rsidR="00340DDA" w:rsidRPr="009B2D1A">
        <w:rPr>
          <w:b/>
          <w:color w:val="1F497D" w:themeColor="text2"/>
        </w:rPr>
        <w:t>Monitorizarea activit</w:t>
      </w:r>
      <w:r>
        <w:rPr>
          <w:b/>
          <w:color w:val="1F497D" w:themeColor="text2"/>
        </w:rPr>
        <w:t>ăț</w:t>
      </w:r>
      <w:r w:rsidR="00340DDA" w:rsidRPr="009B2D1A">
        <w:rPr>
          <w:b/>
          <w:color w:val="1F497D" w:themeColor="text2"/>
        </w:rPr>
        <w:t>ii curente adepozitului</w:t>
      </w:r>
    </w:p>
    <w:p w:rsidR="009B2D1A" w:rsidRDefault="009B2D1A" w:rsidP="001C67B4">
      <w:pPr>
        <w:pStyle w:val="BodyText"/>
        <w:ind w:right="-139"/>
        <w:jc w:val="both"/>
        <w:rPr>
          <w:color w:val="1F497D" w:themeColor="text2"/>
        </w:rPr>
      </w:pPr>
      <w:r>
        <w:rPr>
          <w:b/>
          <w:color w:val="1F497D" w:themeColor="text2"/>
        </w:rPr>
        <w:t xml:space="preserve">13.9.1. </w:t>
      </w:r>
      <w:r w:rsidR="00340DDA" w:rsidRPr="009B2D1A">
        <w:rPr>
          <w:color w:val="1F497D" w:themeColor="text2"/>
        </w:rPr>
        <w:t xml:space="preserve">Sistemul de control </w:t>
      </w:r>
      <w:r>
        <w:rPr>
          <w:color w:val="1F497D" w:themeColor="text2"/>
        </w:rPr>
        <w:t>ș</w:t>
      </w:r>
      <w:r w:rsidR="00340DDA" w:rsidRPr="009B2D1A">
        <w:rPr>
          <w:color w:val="1F497D" w:themeColor="text2"/>
        </w:rPr>
        <w:t>i urm</w:t>
      </w:r>
      <w:r>
        <w:rPr>
          <w:color w:val="1F497D" w:themeColor="text2"/>
        </w:rPr>
        <w:t>ă</w:t>
      </w:r>
      <w:r w:rsidR="00340DDA" w:rsidRPr="009B2D1A">
        <w:rPr>
          <w:color w:val="1F497D" w:themeColor="text2"/>
        </w:rPr>
        <w:t>rire a calit</w:t>
      </w:r>
      <w:r>
        <w:rPr>
          <w:color w:val="1F497D" w:themeColor="text2"/>
        </w:rPr>
        <w:t>ăț</w:t>
      </w:r>
      <w:r w:rsidR="00340DDA" w:rsidRPr="009B2D1A">
        <w:rPr>
          <w:color w:val="1F497D" w:themeColor="text2"/>
        </w:rPr>
        <w:t>ii factorilor de mediu trebuie s</w:t>
      </w:r>
      <w:r>
        <w:rPr>
          <w:color w:val="1F497D" w:themeColor="text2"/>
        </w:rPr>
        <w:t>ă</w:t>
      </w:r>
      <w:r w:rsidR="00340DDA" w:rsidRPr="009B2D1A">
        <w:rPr>
          <w:color w:val="1F497D" w:themeColor="text2"/>
        </w:rPr>
        <w:t xml:space="preserve"> cuprind</w:t>
      </w:r>
      <w:r>
        <w:rPr>
          <w:color w:val="1F497D" w:themeColor="text2"/>
        </w:rPr>
        <w:t>ă:</w:t>
      </w:r>
    </w:p>
    <w:p w:rsidR="00A411CB" w:rsidRPr="009B2D1A" w:rsidRDefault="009B2D1A" w:rsidP="001C67B4">
      <w:pPr>
        <w:pStyle w:val="BodyText"/>
        <w:ind w:right="-139"/>
        <w:jc w:val="both"/>
        <w:rPr>
          <w:b/>
          <w:color w:val="1F497D" w:themeColor="text2"/>
        </w:rPr>
      </w:pPr>
      <w:r w:rsidRPr="009B2D1A">
        <w:rPr>
          <w:b/>
          <w:color w:val="1F497D" w:themeColor="text2"/>
        </w:rPr>
        <w:t xml:space="preserve">1. </w:t>
      </w:r>
      <w:r w:rsidR="00340DDA" w:rsidRPr="009B2D1A">
        <w:rPr>
          <w:b/>
          <w:color w:val="1F497D" w:themeColor="text2"/>
        </w:rPr>
        <w:t>Date meteorologice colectate de la cea mai apropriat</w:t>
      </w:r>
      <w:r w:rsidRPr="009B2D1A">
        <w:rPr>
          <w:b/>
          <w:color w:val="1F497D" w:themeColor="text2"/>
        </w:rPr>
        <w:t>ă</w:t>
      </w:r>
      <w:r w:rsidR="00340DDA" w:rsidRPr="009B2D1A">
        <w:rPr>
          <w:b/>
          <w:color w:val="1F497D" w:themeColor="text2"/>
        </w:rPr>
        <w:t xml:space="preserve"> sta</w:t>
      </w:r>
      <w:r w:rsidRPr="009B2D1A">
        <w:rPr>
          <w:b/>
          <w:color w:val="1F497D" w:themeColor="text2"/>
        </w:rPr>
        <w:t>ț</w:t>
      </w:r>
      <w:r w:rsidR="00340DDA" w:rsidRPr="009B2D1A">
        <w:rPr>
          <w:b/>
          <w:color w:val="1F497D" w:themeColor="text2"/>
        </w:rPr>
        <w:t>ie meteorologic</w:t>
      </w:r>
      <w:r w:rsidRPr="009B2D1A">
        <w:rPr>
          <w:b/>
          <w:color w:val="1F497D" w:themeColor="text2"/>
        </w:rPr>
        <w:t>ă</w:t>
      </w:r>
      <w:r w:rsidR="00340DDA" w:rsidRPr="009B2D1A">
        <w:rPr>
          <w:b/>
          <w:color w:val="1F497D" w:themeColor="text2"/>
        </w:rPr>
        <w:t xml:space="preserve"> sau din monitorizarea depozitului, necesare stabilirii balan</w:t>
      </w:r>
      <w:r w:rsidRPr="009B2D1A">
        <w:rPr>
          <w:b/>
          <w:color w:val="1F497D" w:themeColor="text2"/>
        </w:rPr>
        <w:t>ț</w:t>
      </w:r>
      <w:r w:rsidR="00340DDA" w:rsidRPr="009B2D1A">
        <w:rPr>
          <w:b/>
          <w:color w:val="1F497D" w:themeColor="text2"/>
        </w:rPr>
        <w:t>ei de ap</w:t>
      </w:r>
      <w:r w:rsidRPr="009B2D1A">
        <w:rPr>
          <w:b/>
          <w:color w:val="1F497D" w:themeColor="text2"/>
        </w:rPr>
        <w:t>ă</w:t>
      </w:r>
      <w:r w:rsidR="00340DDA" w:rsidRPr="009B2D1A">
        <w:rPr>
          <w:b/>
          <w:color w:val="1F497D" w:themeColor="text2"/>
        </w:rPr>
        <w:t>,sunt:</w:t>
      </w:r>
    </w:p>
    <w:p w:rsidR="00A411CB" w:rsidRPr="003D3864" w:rsidRDefault="00A411CB" w:rsidP="00F372C9">
      <w:pPr>
        <w:pStyle w:val="BodyText"/>
        <w:rPr>
          <w:color w:val="1F497D" w:themeColor="text2"/>
        </w:rPr>
      </w:pPr>
    </w:p>
    <w:tbl>
      <w:tblPr>
        <w:tblW w:w="0" w:type="auto"/>
        <w:tblInd w:w="8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8"/>
        <w:gridCol w:w="5793"/>
        <w:gridCol w:w="2081"/>
      </w:tblGrid>
      <w:tr w:rsidR="00A411CB" w:rsidRPr="003D3864">
        <w:trPr>
          <w:trHeight w:val="551"/>
        </w:trPr>
        <w:tc>
          <w:tcPr>
            <w:tcW w:w="768" w:type="dxa"/>
            <w:shd w:val="clear" w:color="auto" w:fill="A6A6A6"/>
          </w:tcPr>
          <w:p w:rsidR="00A411CB" w:rsidRPr="003D3864" w:rsidRDefault="00340DDA" w:rsidP="00F372C9">
            <w:pPr>
              <w:pStyle w:val="TableParagraph"/>
              <w:ind w:left="215"/>
              <w:jc w:val="left"/>
              <w:rPr>
                <w:b/>
                <w:color w:val="1F497D" w:themeColor="text2"/>
                <w:sz w:val="24"/>
                <w:szCs w:val="24"/>
              </w:rPr>
            </w:pPr>
            <w:r w:rsidRPr="003D3864">
              <w:rPr>
                <w:b/>
                <w:color w:val="1F497D" w:themeColor="text2"/>
                <w:sz w:val="24"/>
                <w:szCs w:val="24"/>
              </w:rPr>
              <w:t>Nr.</w:t>
            </w:r>
          </w:p>
          <w:p w:rsidR="00A411CB" w:rsidRPr="003D3864" w:rsidRDefault="00340DDA" w:rsidP="00F372C9">
            <w:pPr>
              <w:pStyle w:val="TableParagraph"/>
              <w:ind w:left="196"/>
              <w:jc w:val="left"/>
              <w:rPr>
                <w:b/>
                <w:color w:val="1F497D" w:themeColor="text2"/>
                <w:sz w:val="24"/>
                <w:szCs w:val="24"/>
              </w:rPr>
            </w:pPr>
            <w:r w:rsidRPr="003D3864">
              <w:rPr>
                <w:b/>
                <w:color w:val="1F497D" w:themeColor="text2"/>
                <w:sz w:val="24"/>
                <w:szCs w:val="24"/>
              </w:rPr>
              <w:t>crt.</w:t>
            </w:r>
          </w:p>
        </w:tc>
        <w:tc>
          <w:tcPr>
            <w:tcW w:w="5793" w:type="dxa"/>
            <w:shd w:val="clear" w:color="auto" w:fill="A6A6A6"/>
          </w:tcPr>
          <w:p w:rsidR="00A411CB" w:rsidRPr="003D3864" w:rsidRDefault="00340DDA" w:rsidP="00F372C9">
            <w:pPr>
              <w:pStyle w:val="TableParagraph"/>
              <w:ind w:left="700" w:right="691"/>
              <w:rPr>
                <w:b/>
                <w:color w:val="1F497D" w:themeColor="text2"/>
                <w:sz w:val="24"/>
                <w:szCs w:val="24"/>
              </w:rPr>
            </w:pPr>
            <w:r w:rsidRPr="003D3864">
              <w:rPr>
                <w:b/>
                <w:color w:val="1F497D" w:themeColor="text2"/>
                <w:sz w:val="24"/>
                <w:szCs w:val="24"/>
              </w:rPr>
              <w:t>Parametrii urm</w:t>
            </w:r>
            <w:r w:rsidR="009B2D1A">
              <w:rPr>
                <w:b/>
                <w:color w:val="1F497D" w:themeColor="text2"/>
                <w:sz w:val="24"/>
                <w:szCs w:val="24"/>
              </w:rPr>
              <w:t>ă</w:t>
            </w:r>
            <w:r w:rsidRPr="003D3864">
              <w:rPr>
                <w:b/>
                <w:color w:val="1F497D" w:themeColor="text2"/>
                <w:sz w:val="24"/>
                <w:szCs w:val="24"/>
              </w:rPr>
              <w:t>ri</w:t>
            </w:r>
            <w:r w:rsidR="009B2D1A">
              <w:rPr>
                <w:b/>
                <w:color w:val="1F497D" w:themeColor="text2"/>
                <w:sz w:val="24"/>
                <w:szCs w:val="24"/>
              </w:rPr>
              <w:t>ț</w:t>
            </w:r>
            <w:r w:rsidRPr="003D3864">
              <w:rPr>
                <w:b/>
                <w:color w:val="1F497D" w:themeColor="text2"/>
                <w:sz w:val="24"/>
                <w:szCs w:val="24"/>
              </w:rPr>
              <w:t>i</w:t>
            </w:r>
          </w:p>
        </w:tc>
        <w:tc>
          <w:tcPr>
            <w:tcW w:w="2081" w:type="dxa"/>
            <w:shd w:val="clear" w:color="auto" w:fill="A6A6A6"/>
          </w:tcPr>
          <w:p w:rsidR="00A411CB" w:rsidRPr="003D3864" w:rsidRDefault="00340DDA" w:rsidP="00F372C9">
            <w:pPr>
              <w:pStyle w:val="TableParagraph"/>
              <w:ind w:left="453" w:right="444"/>
              <w:rPr>
                <w:b/>
                <w:color w:val="1F497D" w:themeColor="text2"/>
                <w:sz w:val="24"/>
                <w:szCs w:val="24"/>
              </w:rPr>
            </w:pPr>
            <w:r w:rsidRPr="003D3864">
              <w:rPr>
                <w:b/>
                <w:color w:val="1F497D" w:themeColor="text2"/>
                <w:sz w:val="24"/>
                <w:szCs w:val="24"/>
              </w:rPr>
              <w:t>Frecven</w:t>
            </w:r>
            <w:r w:rsidR="009B2D1A">
              <w:rPr>
                <w:b/>
                <w:color w:val="1F497D" w:themeColor="text2"/>
                <w:sz w:val="24"/>
                <w:szCs w:val="24"/>
              </w:rPr>
              <w:t>ț</w:t>
            </w:r>
            <w:r w:rsidRPr="003D3864">
              <w:rPr>
                <w:b/>
                <w:color w:val="1F497D" w:themeColor="text2"/>
                <w:sz w:val="24"/>
                <w:szCs w:val="24"/>
              </w:rPr>
              <w:t>a</w:t>
            </w:r>
          </w:p>
        </w:tc>
      </w:tr>
      <w:tr w:rsidR="00A411CB" w:rsidRPr="001C67B4">
        <w:trPr>
          <w:trHeight w:val="275"/>
        </w:trPr>
        <w:tc>
          <w:tcPr>
            <w:tcW w:w="768" w:type="dxa"/>
          </w:tcPr>
          <w:p w:rsidR="00A411CB" w:rsidRPr="001C67B4" w:rsidRDefault="00340DDA" w:rsidP="00F372C9">
            <w:pPr>
              <w:pStyle w:val="TableParagraph"/>
              <w:ind w:right="272"/>
              <w:jc w:val="right"/>
              <w:rPr>
                <w:color w:val="1F497D" w:themeColor="text2"/>
                <w:sz w:val="24"/>
                <w:szCs w:val="24"/>
              </w:rPr>
            </w:pPr>
            <w:r w:rsidRPr="001C67B4">
              <w:rPr>
                <w:color w:val="1F497D" w:themeColor="text2"/>
                <w:sz w:val="24"/>
                <w:szCs w:val="24"/>
              </w:rPr>
              <w:t>1.</w:t>
            </w:r>
          </w:p>
        </w:tc>
        <w:tc>
          <w:tcPr>
            <w:tcW w:w="5793" w:type="dxa"/>
          </w:tcPr>
          <w:p w:rsidR="00A411CB" w:rsidRPr="001C67B4" w:rsidRDefault="009B2D1A" w:rsidP="00F372C9">
            <w:pPr>
              <w:pStyle w:val="TableParagraph"/>
              <w:ind w:left="698" w:right="693"/>
              <w:rPr>
                <w:color w:val="1F497D" w:themeColor="text2"/>
                <w:sz w:val="24"/>
                <w:szCs w:val="24"/>
              </w:rPr>
            </w:pPr>
            <w:r w:rsidRPr="001C67B4">
              <w:rPr>
                <w:color w:val="1F497D" w:themeColor="text2"/>
                <w:sz w:val="24"/>
                <w:szCs w:val="24"/>
              </w:rPr>
              <w:t>C</w:t>
            </w:r>
            <w:r w:rsidR="00340DDA" w:rsidRPr="001C67B4">
              <w:rPr>
                <w:color w:val="1F497D" w:themeColor="text2"/>
                <w:sz w:val="24"/>
                <w:szCs w:val="24"/>
              </w:rPr>
              <w:t>antitatea de precipita</w:t>
            </w:r>
            <w:r w:rsidRPr="001C67B4">
              <w:rPr>
                <w:color w:val="1F497D" w:themeColor="text2"/>
                <w:sz w:val="24"/>
                <w:szCs w:val="24"/>
              </w:rPr>
              <w:t>ț</w:t>
            </w:r>
            <w:r w:rsidR="00340DDA" w:rsidRPr="001C67B4">
              <w:rPr>
                <w:color w:val="1F497D" w:themeColor="text2"/>
                <w:sz w:val="24"/>
                <w:szCs w:val="24"/>
              </w:rPr>
              <w:t>ii</w:t>
            </w:r>
          </w:p>
        </w:tc>
        <w:tc>
          <w:tcPr>
            <w:tcW w:w="2081" w:type="dxa"/>
          </w:tcPr>
          <w:p w:rsidR="00A411CB" w:rsidRPr="001C67B4" w:rsidRDefault="00340DDA" w:rsidP="00F372C9">
            <w:pPr>
              <w:pStyle w:val="TableParagraph"/>
              <w:ind w:left="453" w:right="440"/>
              <w:rPr>
                <w:color w:val="1F497D" w:themeColor="text2"/>
                <w:sz w:val="24"/>
                <w:szCs w:val="24"/>
              </w:rPr>
            </w:pPr>
            <w:r w:rsidRPr="001C67B4">
              <w:rPr>
                <w:color w:val="1F497D" w:themeColor="text2"/>
                <w:sz w:val="24"/>
                <w:szCs w:val="24"/>
              </w:rPr>
              <w:t>lunar</w:t>
            </w:r>
          </w:p>
        </w:tc>
      </w:tr>
      <w:tr w:rsidR="00A411CB" w:rsidRPr="001C67B4">
        <w:trPr>
          <w:trHeight w:val="275"/>
        </w:trPr>
        <w:tc>
          <w:tcPr>
            <w:tcW w:w="768" w:type="dxa"/>
          </w:tcPr>
          <w:p w:rsidR="00A411CB" w:rsidRPr="001C67B4" w:rsidRDefault="00340DDA" w:rsidP="00F372C9">
            <w:pPr>
              <w:pStyle w:val="TableParagraph"/>
              <w:ind w:right="272"/>
              <w:jc w:val="right"/>
              <w:rPr>
                <w:color w:val="1F497D" w:themeColor="text2"/>
                <w:sz w:val="24"/>
                <w:szCs w:val="24"/>
              </w:rPr>
            </w:pPr>
            <w:r w:rsidRPr="001C67B4">
              <w:rPr>
                <w:color w:val="1F497D" w:themeColor="text2"/>
                <w:sz w:val="24"/>
                <w:szCs w:val="24"/>
              </w:rPr>
              <w:t>2.</w:t>
            </w:r>
          </w:p>
        </w:tc>
        <w:tc>
          <w:tcPr>
            <w:tcW w:w="5793" w:type="dxa"/>
          </w:tcPr>
          <w:p w:rsidR="00A411CB" w:rsidRPr="001C67B4" w:rsidRDefault="009B2D1A" w:rsidP="009B2D1A">
            <w:pPr>
              <w:pStyle w:val="TableParagraph"/>
              <w:ind w:right="693"/>
              <w:rPr>
                <w:color w:val="1F497D" w:themeColor="text2"/>
                <w:sz w:val="24"/>
                <w:szCs w:val="24"/>
              </w:rPr>
            </w:pPr>
            <w:r w:rsidRPr="001C67B4">
              <w:rPr>
                <w:color w:val="1F497D" w:themeColor="text2"/>
                <w:sz w:val="24"/>
                <w:szCs w:val="24"/>
              </w:rPr>
              <w:t>T</w:t>
            </w:r>
            <w:r w:rsidR="00340DDA" w:rsidRPr="001C67B4">
              <w:rPr>
                <w:color w:val="1F497D" w:themeColor="text2"/>
                <w:sz w:val="24"/>
                <w:szCs w:val="24"/>
              </w:rPr>
              <w:t>emperatura minim</w:t>
            </w:r>
            <w:r w:rsidRPr="001C67B4">
              <w:rPr>
                <w:color w:val="1F497D" w:themeColor="text2"/>
                <w:sz w:val="24"/>
                <w:szCs w:val="24"/>
              </w:rPr>
              <w:t>ă</w:t>
            </w:r>
            <w:r w:rsidR="00340DDA" w:rsidRPr="001C67B4">
              <w:rPr>
                <w:color w:val="1F497D" w:themeColor="text2"/>
                <w:sz w:val="24"/>
                <w:szCs w:val="24"/>
              </w:rPr>
              <w:t>, maxim</w:t>
            </w:r>
            <w:r w:rsidRPr="001C67B4">
              <w:rPr>
                <w:color w:val="1F497D" w:themeColor="text2"/>
                <w:sz w:val="24"/>
                <w:szCs w:val="24"/>
              </w:rPr>
              <w:t>ă</w:t>
            </w:r>
            <w:r w:rsidR="001C67B4" w:rsidRPr="001C67B4">
              <w:rPr>
                <w:color w:val="1F497D" w:themeColor="text2"/>
                <w:sz w:val="24"/>
                <w:szCs w:val="24"/>
              </w:rPr>
              <w:t xml:space="preserve"> </w:t>
            </w:r>
            <w:r w:rsidRPr="001C67B4">
              <w:rPr>
                <w:color w:val="1F497D" w:themeColor="text2"/>
                <w:sz w:val="24"/>
                <w:szCs w:val="24"/>
              </w:rPr>
              <w:t>ș</w:t>
            </w:r>
            <w:r w:rsidR="00340DDA" w:rsidRPr="001C67B4">
              <w:rPr>
                <w:color w:val="1F497D" w:themeColor="text2"/>
                <w:sz w:val="24"/>
                <w:szCs w:val="24"/>
              </w:rPr>
              <w:t>i la ora 15</w:t>
            </w:r>
            <w:r w:rsidRPr="001C67B4">
              <w:rPr>
                <w:color w:val="1F497D" w:themeColor="text2"/>
                <w:sz w:val="24"/>
                <w:szCs w:val="24"/>
              </w:rPr>
              <w:t>:00</w:t>
            </w:r>
          </w:p>
        </w:tc>
        <w:tc>
          <w:tcPr>
            <w:tcW w:w="2081" w:type="dxa"/>
          </w:tcPr>
          <w:p w:rsidR="00A411CB" w:rsidRPr="001C67B4" w:rsidRDefault="00340DDA" w:rsidP="00F372C9">
            <w:pPr>
              <w:pStyle w:val="TableParagraph"/>
              <w:ind w:left="453" w:right="444"/>
              <w:rPr>
                <w:color w:val="1F497D" w:themeColor="text2"/>
                <w:sz w:val="24"/>
                <w:szCs w:val="24"/>
              </w:rPr>
            </w:pPr>
            <w:r w:rsidRPr="001C67B4">
              <w:rPr>
                <w:color w:val="1F497D" w:themeColor="text2"/>
                <w:sz w:val="24"/>
                <w:szCs w:val="24"/>
              </w:rPr>
              <w:t>zilnic</w:t>
            </w:r>
          </w:p>
        </w:tc>
      </w:tr>
      <w:tr w:rsidR="00A411CB" w:rsidRPr="001C67B4">
        <w:trPr>
          <w:trHeight w:val="275"/>
        </w:trPr>
        <w:tc>
          <w:tcPr>
            <w:tcW w:w="768" w:type="dxa"/>
          </w:tcPr>
          <w:p w:rsidR="00A411CB" w:rsidRPr="001C67B4" w:rsidRDefault="00340DDA" w:rsidP="00F372C9">
            <w:pPr>
              <w:pStyle w:val="TableParagraph"/>
              <w:ind w:right="272"/>
              <w:jc w:val="right"/>
              <w:rPr>
                <w:color w:val="1F497D" w:themeColor="text2"/>
                <w:sz w:val="24"/>
                <w:szCs w:val="24"/>
              </w:rPr>
            </w:pPr>
            <w:r w:rsidRPr="001C67B4">
              <w:rPr>
                <w:color w:val="1F497D" w:themeColor="text2"/>
                <w:sz w:val="24"/>
                <w:szCs w:val="24"/>
              </w:rPr>
              <w:t>3.</w:t>
            </w:r>
          </w:p>
        </w:tc>
        <w:tc>
          <w:tcPr>
            <w:tcW w:w="5793" w:type="dxa"/>
          </w:tcPr>
          <w:p w:rsidR="00A411CB" w:rsidRPr="001C67B4" w:rsidRDefault="009B2D1A" w:rsidP="00F372C9">
            <w:pPr>
              <w:pStyle w:val="TableParagraph"/>
              <w:ind w:left="698" w:right="693"/>
              <w:rPr>
                <w:color w:val="1F497D" w:themeColor="text2"/>
                <w:sz w:val="24"/>
                <w:szCs w:val="24"/>
              </w:rPr>
            </w:pPr>
            <w:r w:rsidRPr="001C67B4">
              <w:rPr>
                <w:color w:val="1F497D" w:themeColor="text2"/>
                <w:sz w:val="24"/>
                <w:szCs w:val="24"/>
              </w:rPr>
              <w:t>D</w:t>
            </w:r>
            <w:r w:rsidR="00340DDA" w:rsidRPr="001C67B4">
              <w:rPr>
                <w:color w:val="1F497D" w:themeColor="text2"/>
                <w:sz w:val="24"/>
                <w:szCs w:val="24"/>
              </w:rPr>
              <w:t>irec</w:t>
            </w:r>
            <w:r w:rsidRPr="001C67B4">
              <w:rPr>
                <w:color w:val="1F497D" w:themeColor="text2"/>
                <w:sz w:val="24"/>
                <w:szCs w:val="24"/>
              </w:rPr>
              <w:t>ț</w:t>
            </w:r>
            <w:r w:rsidR="00340DDA" w:rsidRPr="001C67B4">
              <w:rPr>
                <w:color w:val="1F497D" w:themeColor="text2"/>
                <w:sz w:val="24"/>
                <w:szCs w:val="24"/>
              </w:rPr>
              <w:t xml:space="preserve">ia </w:t>
            </w:r>
            <w:r w:rsidRPr="001C67B4">
              <w:rPr>
                <w:color w:val="1F497D" w:themeColor="text2"/>
                <w:sz w:val="24"/>
                <w:szCs w:val="24"/>
              </w:rPr>
              <w:t>ș</w:t>
            </w:r>
            <w:r w:rsidR="00340DDA" w:rsidRPr="001C67B4">
              <w:rPr>
                <w:color w:val="1F497D" w:themeColor="text2"/>
                <w:sz w:val="24"/>
                <w:szCs w:val="24"/>
              </w:rPr>
              <w:t>i viteza dominanta a vantului</w:t>
            </w:r>
          </w:p>
        </w:tc>
        <w:tc>
          <w:tcPr>
            <w:tcW w:w="2081" w:type="dxa"/>
          </w:tcPr>
          <w:p w:rsidR="00A411CB" w:rsidRPr="001C67B4" w:rsidRDefault="00340DDA" w:rsidP="00F372C9">
            <w:pPr>
              <w:pStyle w:val="TableParagraph"/>
              <w:ind w:left="453" w:right="444"/>
              <w:rPr>
                <w:color w:val="1F497D" w:themeColor="text2"/>
                <w:sz w:val="24"/>
                <w:szCs w:val="24"/>
              </w:rPr>
            </w:pPr>
            <w:r w:rsidRPr="001C67B4">
              <w:rPr>
                <w:color w:val="1F497D" w:themeColor="text2"/>
                <w:sz w:val="24"/>
                <w:szCs w:val="24"/>
              </w:rPr>
              <w:t>zilnic</w:t>
            </w:r>
          </w:p>
        </w:tc>
      </w:tr>
      <w:tr w:rsidR="00A411CB" w:rsidRPr="001C67B4">
        <w:trPr>
          <w:trHeight w:val="278"/>
        </w:trPr>
        <w:tc>
          <w:tcPr>
            <w:tcW w:w="768" w:type="dxa"/>
          </w:tcPr>
          <w:p w:rsidR="00A411CB" w:rsidRPr="001C67B4" w:rsidRDefault="00340DDA" w:rsidP="00F372C9">
            <w:pPr>
              <w:pStyle w:val="TableParagraph"/>
              <w:ind w:right="272"/>
              <w:jc w:val="right"/>
              <w:rPr>
                <w:color w:val="1F497D" w:themeColor="text2"/>
                <w:sz w:val="24"/>
                <w:szCs w:val="24"/>
              </w:rPr>
            </w:pPr>
            <w:r w:rsidRPr="001C67B4">
              <w:rPr>
                <w:color w:val="1F497D" w:themeColor="text2"/>
                <w:sz w:val="24"/>
                <w:szCs w:val="24"/>
              </w:rPr>
              <w:t>4.</w:t>
            </w:r>
          </w:p>
        </w:tc>
        <w:tc>
          <w:tcPr>
            <w:tcW w:w="5793" w:type="dxa"/>
          </w:tcPr>
          <w:p w:rsidR="00A411CB" w:rsidRPr="001C67B4" w:rsidRDefault="009B2D1A" w:rsidP="00F372C9">
            <w:pPr>
              <w:pStyle w:val="TableParagraph"/>
              <w:ind w:left="698" w:right="693"/>
              <w:rPr>
                <w:color w:val="1F497D" w:themeColor="text2"/>
                <w:sz w:val="24"/>
                <w:szCs w:val="24"/>
              </w:rPr>
            </w:pPr>
            <w:r w:rsidRPr="001C67B4">
              <w:rPr>
                <w:color w:val="1F497D" w:themeColor="text2"/>
                <w:sz w:val="24"/>
                <w:szCs w:val="24"/>
              </w:rPr>
              <w:t>U</w:t>
            </w:r>
            <w:r w:rsidR="00340DDA" w:rsidRPr="001C67B4">
              <w:rPr>
                <w:color w:val="1F497D" w:themeColor="text2"/>
                <w:sz w:val="24"/>
                <w:szCs w:val="24"/>
              </w:rPr>
              <w:t>mezeala relativ</w:t>
            </w:r>
            <w:r w:rsidRPr="001C67B4">
              <w:rPr>
                <w:color w:val="1F497D" w:themeColor="text2"/>
                <w:sz w:val="24"/>
                <w:szCs w:val="24"/>
              </w:rPr>
              <w:t>ă</w:t>
            </w:r>
            <w:r w:rsidR="00340DDA" w:rsidRPr="001C67B4">
              <w:rPr>
                <w:color w:val="1F497D" w:themeColor="text2"/>
                <w:sz w:val="24"/>
                <w:szCs w:val="24"/>
              </w:rPr>
              <w:t xml:space="preserve"> a aerului la ora 15</w:t>
            </w:r>
            <w:r w:rsidRPr="001C67B4">
              <w:rPr>
                <w:color w:val="1F497D" w:themeColor="text2"/>
                <w:sz w:val="24"/>
                <w:szCs w:val="24"/>
              </w:rPr>
              <w:t>:00</w:t>
            </w:r>
          </w:p>
        </w:tc>
        <w:tc>
          <w:tcPr>
            <w:tcW w:w="2081" w:type="dxa"/>
          </w:tcPr>
          <w:p w:rsidR="00A411CB" w:rsidRPr="001C67B4" w:rsidRDefault="00340DDA" w:rsidP="00F372C9">
            <w:pPr>
              <w:pStyle w:val="TableParagraph"/>
              <w:ind w:left="453" w:right="444"/>
              <w:rPr>
                <w:color w:val="1F497D" w:themeColor="text2"/>
                <w:sz w:val="24"/>
                <w:szCs w:val="24"/>
              </w:rPr>
            </w:pPr>
            <w:r w:rsidRPr="001C67B4">
              <w:rPr>
                <w:color w:val="1F497D" w:themeColor="text2"/>
                <w:sz w:val="24"/>
                <w:szCs w:val="24"/>
              </w:rPr>
              <w:t>zilnic</w:t>
            </w:r>
          </w:p>
        </w:tc>
      </w:tr>
    </w:tbl>
    <w:p w:rsidR="009B2D1A" w:rsidRPr="001C67B4" w:rsidRDefault="009B2D1A" w:rsidP="009B2D1A">
      <w:pPr>
        <w:tabs>
          <w:tab w:val="left" w:pos="360"/>
          <w:tab w:val="left" w:pos="720"/>
          <w:tab w:val="left" w:pos="1800"/>
        </w:tabs>
        <w:jc w:val="both"/>
        <w:rPr>
          <w:b/>
          <w:bCs/>
          <w:color w:val="1F497D" w:themeColor="text2"/>
          <w:sz w:val="24"/>
          <w:szCs w:val="24"/>
          <w:highlight w:val="yellow"/>
        </w:rPr>
      </w:pPr>
    </w:p>
    <w:sdt>
      <w:sdtPr>
        <w:rPr>
          <w:color w:val="1F497D" w:themeColor="text2"/>
          <w:sz w:val="24"/>
          <w:szCs w:val="24"/>
        </w:rPr>
        <w:alias w:val="Câmp editabil text"/>
        <w:tag w:val="CampEditabil"/>
        <w:id w:val="-1392576308"/>
        <w:placeholder>
          <w:docPart w:val="B6FB21659E1D4CC7BB6D330B92C6C5AA"/>
        </w:placeholder>
      </w:sdtPr>
      <w:sdtEndPr/>
      <w:sdtContent>
        <w:p w:rsidR="00D00955" w:rsidRPr="00DC1C2D" w:rsidRDefault="009B2D1A" w:rsidP="00D00955">
          <w:pPr>
            <w:tabs>
              <w:tab w:val="left" w:pos="360"/>
              <w:tab w:val="left" w:pos="720"/>
              <w:tab w:val="left" w:pos="1800"/>
            </w:tabs>
            <w:jc w:val="both"/>
            <w:rPr>
              <w:b/>
              <w:bCs/>
              <w:color w:val="1F497D" w:themeColor="text2"/>
              <w:sz w:val="24"/>
              <w:szCs w:val="24"/>
            </w:rPr>
          </w:pPr>
          <w:r w:rsidRPr="00DC1C2D">
            <w:rPr>
              <w:b/>
              <w:color w:val="1F497D" w:themeColor="text2"/>
              <w:sz w:val="24"/>
              <w:szCs w:val="24"/>
            </w:rPr>
            <w:t xml:space="preserve">2. </w:t>
          </w:r>
          <w:r w:rsidRPr="00DC1C2D">
            <w:rPr>
              <w:b/>
              <w:bCs/>
              <w:color w:val="1F497D" w:themeColor="text2"/>
              <w:sz w:val="24"/>
              <w:szCs w:val="24"/>
            </w:rPr>
            <w:t>Monitorizarea compoziției levigatului</w:t>
          </w:r>
        </w:p>
        <w:tbl>
          <w:tblPr>
            <w:tblW w:w="1116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3060"/>
            <w:gridCol w:w="2160"/>
            <w:gridCol w:w="1710"/>
            <w:gridCol w:w="1710"/>
          </w:tblGrid>
          <w:tr w:rsidR="00D00955" w:rsidRPr="00DC1C2D" w:rsidTr="00E01CBE">
            <w:trPr>
              <w:trHeight w:val="383"/>
            </w:trPr>
            <w:tc>
              <w:tcPr>
                <w:tcW w:w="2520" w:type="dxa"/>
                <w:vAlign w:val="center"/>
              </w:tcPr>
              <w:p w:rsidR="00D00955" w:rsidRPr="00DC1C2D" w:rsidRDefault="00D00955" w:rsidP="008E6418">
                <w:pPr>
                  <w:pStyle w:val="Default"/>
                  <w:jc w:val="center"/>
                  <w:rPr>
                    <w:rFonts w:ascii="Arial" w:hAnsi="Arial" w:cs="Arial"/>
                    <w:color w:val="1F497D" w:themeColor="text2"/>
                    <w:lang w:val="ro-RO"/>
                  </w:rPr>
                </w:pPr>
                <w:r w:rsidRPr="00DC1C2D">
                  <w:rPr>
                    <w:rFonts w:ascii="Arial" w:hAnsi="Arial" w:cs="Arial"/>
                    <w:b/>
                    <w:bCs/>
                    <w:color w:val="1F497D" w:themeColor="text2"/>
                    <w:lang w:val="ro-RO"/>
                  </w:rPr>
                  <w:t>Indicator</w:t>
                </w:r>
              </w:p>
            </w:tc>
            <w:tc>
              <w:tcPr>
                <w:tcW w:w="3060" w:type="dxa"/>
                <w:vAlign w:val="center"/>
              </w:tcPr>
              <w:p w:rsidR="00D00955" w:rsidRPr="00DC1C2D" w:rsidRDefault="00D00955" w:rsidP="008E6418">
                <w:pPr>
                  <w:pStyle w:val="Default"/>
                  <w:jc w:val="center"/>
                  <w:rPr>
                    <w:rFonts w:ascii="Arial" w:hAnsi="Arial" w:cs="Arial"/>
                    <w:color w:val="1F497D" w:themeColor="text2"/>
                    <w:lang w:val="ro-RO"/>
                  </w:rPr>
                </w:pPr>
                <w:r w:rsidRPr="00DC1C2D">
                  <w:rPr>
                    <w:rFonts w:ascii="Arial" w:hAnsi="Arial" w:cs="Arial"/>
                    <w:b/>
                    <w:bCs/>
                    <w:color w:val="1F497D" w:themeColor="text2"/>
                    <w:lang w:val="ro-RO"/>
                  </w:rPr>
                  <w:t>Metode de analiză utilizate</w:t>
                </w:r>
              </w:p>
            </w:tc>
            <w:tc>
              <w:tcPr>
                <w:tcW w:w="2160" w:type="dxa"/>
                <w:vAlign w:val="center"/>
              </w:tcPr>
              <w:p w:rsidR="008E6418" w:rsidRPr="00DC1C2D" w:rsidRDefault="00D00955" w:rsidP="008E6418">
                <w:pPr>
                  <w:pStyle w:val="Default"/>
                  <w:jc w:val="center"/>
                  <w:rPr>
                    <w:rFonts w:ascii="Arial" w:hAnsi="Arial" w:cs="Arial"/>
                    <w:b/>
                    <w:bCs/>
                    <w:color w:val="1F497D" w:themeColor="text2"/>
                    <w:lang w:val="ro-RO"/>
                  </w:rPr>
                </w:pPr>
                <w:r w:rsidRPr="00DC1C2D">
                  <w:rPr>
                    <w:rFonts w:ascii="Arial" w:hAnsi="Arial" w:cs="Arial"/>
                    <w:b/>
                    <w:bCs/>
                    <w:color w:val="1F497D" w:themeColor="text2"/>
                    <w:lang w:val="ro-RO"/>
                  </w:rPr>
                  <w:t>Cine</w:t>
                </w:r>
              </w:p>
              <w:p w:rsidR="00D00955" w:rsidRPr="00DC1C2D" w:rsidRDefault="00D00955" w:rsidP="008E6418">
                <w:pPr>
                  <w:pStyle w:val="Default"/>
                  <w:jc w:val="center"/>
                  <w:rPr>
                    <w:rFonts w:ascii="Arial" w:hAnsi="Arial" w:cs="Arial"/>
                    <w:color w:val="1F497D" w:themeColor="text2"/>
                    <w:lang w:val="ro-RO"/>
                  </w:rPr>
                </w:pPr>
                <w:r w:rsidRPr="00DC1C2D">
                  <w:rPr>
                    <w:rFonts w:ascii="Arial" w:hAnsi="Arial" w:cs="Arial"/>
                    <w:b/>
                    <w:bCs/>
                    <w:color w:val="1F497D" w:themeColor="text2"/>
                    <w:lang w:val="ro-RO"/>
                  </w:rPr>
                  <w:t>monitorizeaz</w:t>
                </w:r>
                <w:r w:rsidR="008E6418" w:rsidRPr="00DC1C2D">
                  <w:rPr>
                    <w:rFonts w:ascii="Arial" w:hAnsi="Arial" w:cs="Arial"/>
                    <w:b/>
                    <w:bCs/>
                    <w:color w:val="1F497D" w:themeColor="text2"/>
                    <w:lang w:val="ro-RO"/>
                  </w:rPr>
                  <w:t>ă</w:t>
                </w:r>
              </w:p>
            </w:tc>
            <w:tc>
              <w:tcPr>
                <w:tcW w:w="1710" w:type="dxa"/>
                <w:vAlign w:val="center"/>
              </w:tcPr>
              <w:p w:rsidR="00D00955" w:rsidRPr="00DC1C2D" w:rsidRDefault="00D00955" w:rsidP="008E6418">
                <w:pPr>
                  <w:pStyle w:val="Default"/>
                  <w:jc w:val="center"/>
                  <w:rPr>
                    <w:rFonts w:ascii="Arial" w:hAnsi="Arial" w:cs="Arial"/>
                    <w:color w:val="1F497D" w:themeColor="text2"/>
                    <w:lang w:val="ro-RO"/>
                  </w:rPr>
                </w:pPr>
                <w:r w:rsidRPr="00DC1C2D">
                  <w:rPr>
                    <w:rFonts w:ascii="Arial" w:hAnsi="Arial" w:cs="Arial"/>
                    <w:b/>
                    <w:bCs/>
                    <w:color w:val="1F497D" w:themeColor="text2"/>
                    <w:lang w:val="ro-RO"/>
                  </w:rPr>
                  <w:t>Frecven</w:t>
                </w:r>
                <w:r w:rsidR="008E6418" w:rsidRPr="00DC1C2D">
                  <w:rPr>
                    <w:rFonts w:ascii="Arial" w:hAnsi="Arial" w:cs="Arial"/>
                    <w:b/>
                    <w:bCs/>
                    <w:color w:val="1F497D" w:themeColor="text2"/>
                    <w:lang w:val="ro-RO"/>
                  </w:rPr>
                  <w:t>ț</w:t>
                </w:r>
                <w:r w:rsidRPr="00DC1C2D">
                  <w:rPr>
                    <w:rFonts w:ascii="Arial" w:hAnsi="Arial" w:cs="Arial"/>
                    <w:b/>
                    <w:bCs/>
                    <w:color w:val="1F497D" w:themeColor="text2"/>
                    <w:lang w:val="ro-RO"/>
                  </w:rPr>
                  <w:t>a de monitorizare</w:t>
                </w:r>
              </w:p>
            </w:tc>
            <w:tc>
              <w:tcPr>
                <w:tcW w:w="1710" w:type="dxa"/>
                <w:vAlign w:val="center"/>
              </w:tcPr>
              <w:p w:rsidR="00D00955" w:rsidRPr="00DC1C2D" w:rsidRDefault="00D00955" w:rsidP="008E6418">
                <w:pPr>
                  <w:pStyle w:val="Default"/>
                  <w:jc w:val="center"/>
                  <w:rPr>
                    <w:rFonts w:ascii="Arial" w:hAnsi="Arial" w:cs="Arial"/>
                    <w:color w:val="1F497D" w:themeColor="text2"/>
                    <w:lang w:val="ro-RO"/>
                  </w:rPr>
                </w:pPr>
                <w:r w:rsidRPr="00DC1C2D">
                  <w:rPr>
                    <w:rFonts w:ascii="Arial" w:hAnsi="Arial" w:cs="Arial"/>
                    <w:b/>
                    <w:bCs/>
                    <w:color w:val="1F497D" w:themeColor="text2"/>
                    <w:lang w:val="ro-RO"/>
                  </w:rPr>
                  <w:t>Loc monitorizare/</w:t>
                </w:r>
              </w:p>
              <w:p w:rsidR="00D00955" w:rsidRPr="00DC1C2D" w:rsidRDefault="00D00955" w:rsidP="008E6418">
                <w:pPr>
                  <w:pStyle w:val="Default"/>
                  <w:jc w:val="center"/>
                  <w:rPr>
                    <w:rFonts w:ascii="Arial" w:hAnsi="Arial" w:cs="Arial"/>
                    <w:color w:val="1F497D" w:themeColor="text2"/>
                    <w:lang w:val="ro-RO"/>
                  </w:rPr>
                </w:pPr>
                <w:r w:rsidRPr="00DC1C2D">
                  <w:rPr>
                    <w:rFonts w:ascii="Arial" w:hAnsi="Arial" w:cs="Arial"/>
                    <w:b/>
                    <w:bCs/>
                    <w:color w:val="1F497D" w:themeColor="text2"/>
                    <w:lang w:val="ro-RO"/>
                  </w:rPr>
                  <w:t>prelevare</w:t>
                </w:r>
              </w:p>
            </w:tc>
          </w:tr>
          <w:tr w:rsidR="008E6418" w:rsidRPr="00DC1C2D" w:rsidTr="00E01CBE">
            <w:trPr>
              <w:trHeight w:val="266"/>
            </w:trPr>
            <w:tc>
              <w:tcPr>
                <w:tcW w:w="2520" w:type="dxa"/>
                <w:vAlign w:val="center"/>
              </w:tcPr>
              <w:p w:rsidR="008E6418" w:rsidRPr="00DC1C2D" w:rsidRDefault="00531F12" w:rsidP="00E01CBE">
                <w:pPr>
                  <w:pStyle w:val="Default"/>
                  <w:jc w:val="center"/>
                  <w:rPr>
                    <w:rFonts w:ascii="Arial" w:hAnsi="Arial" w:cs="Arial"/>
                    <w:color w:val="1F497D" w:themeColor="text2"/>
                  </w:rPr>
                </w:pPr>
                <w:r w:rsidRPr="00DC1C2D">
                  <w:rPr>
                    <w:rFonts w:ascii="Arial" w:hAnsi="Arial" w:cs="Arial"/>
                    <w:color w:val="1F497D" w:themeColor="text2"/>
                    <w:lang w:val="ro-RO"/>
                  </w:rPr>
                  <w:t>pH</w:t>
                </w:r>
              </w:p>
            </w:tc>
            <w:tc>
              <w:tcPr>
                <w:tcW w:w="3060" w:type="dxa"/>
                <w:vAlign w:val="center"/>
              </w:tcPr>
              <w:p w:rsidR="008E6418" w:rsidRPr="00DC1C2D" w:rsidRDefault="008E6418" w:rsidP="008E6418">
                <w:pPr>
                  <w:pStyle w:val="Default"/>
                  <w:rPr>
                    <w:rFonts w:ascii="Arial" w:hAnsi="Arial" w:cs="Arial"/>
                    <w:color w:val="1F497D" w:themeColor="text2"/>
                    <w:lang w:val="fr-FR"/>
                  </w:rPr>
                </w:pPr>
                <w:r w:rsidRPr="00DC1C2D">
                  <w:rPr>
                    <w:rFonts w:ascii="Arial" w:hAnsi="Arial" w:cs="Arial"/>
                    <w:color w:val="1F497D" w:themeColor="text2"/>
                    <w:lang w:val="fr-FR"/>
                  </w:rPr>
                  <w:t>SR EN ISO 10523:2012</w:t>
                </w:r>
              </w:p>
            </w:tc>
            <w:tc>
              <w:tcPr>
                <w:tcW w:w="2160" w:type="dxa"/>
                <w:vMerge w:val="restart"/>
                <w:vAlign w:val="center"/>
              </w:tcPr>
              <w:p w:rsidR="008E6418" w:rsidRPr="00DC1C2D" w:rsidRDefault="008E6418" w:rsidP="001D2B85">
                <w:pPr>
                  <w:pStyle w:val="Default"/>
                  <w:jc w:val="center"/>
                  <w:rPr>
                    <w:rFonts w:ascii="Arial" w:hAnsi="Arial" w:cs="Arial"/>
                    <w:color w:val="1F497D" w:themeColor="text2"/>
                  </w:rPr>
                </w:pPr>
                <w:r w:rsidRPr="00DC1C2D">
                  <w:rPr>
                    <w:rFonts w:ascii="Arial" w:hAnsi="Arial" w:cs="Arial"/>
                    <w:color w:val="1F497D" w:themeColor="text2"/>
                  </w:rPr>
                  <w:t>Laborator acreditat</w:t>
                </w:r>
              </w:p>
            </w:tc>
            <w:tc>
              <w:tcPr>
                <w:tcW w:w="1710" w:type="dxa"/>
                <w:vMerge w:val="restart"/>
                <w:vAlign w:val="center"/>
              </w:tcPr>
              <w:p w:rsidR="008E6418" w:rsidRPr="00DC1C2D" w:rsidRDefault="008E6418" w:rsidP="001D2B85">
                <w:pPr>
                  <w:pStyle w:val="Default"/>
                  <w:jc w:val="center"/>
                  <w:rPr>
                    <w:rFonts w:ascii="Arial" w:hAnsi="Arial" w:cs="Arial"/>
                    <w:color w:val="1F497D" w:themeColor="text2"/>
                  </w:rPr>
                </w:pPr>
                <w:r w:rsidRPr="00DC1C2D">
                  <w:rPr>
                    <w:rFonts w:ascii="Arial" w:hAnsi="Arial" w:cs="Arial"/>
                    <w:color w:val="1F497D" w:themeColor="text2"/>
                  </w:rPr>
                  <w:t>Trimestrial</w:t>
                </w:r>
              </w:p>
            </w:tc>
            <w:tc>
              <w:tcPr>
                <w:tcW w:w="1710" w:type="dxa"/>
                <w:vMerge w:val="restart"/>
                <w:vAlign w:val="center"/>
              </w:tcPr>
              <w:p w:rsidR="008E6418" w:rsidRPr="00DC1C2D" w:rsidRDefault="008E6418" w:rsidP="001D2B85">
                <w:pPr>
                  <w:pStyle w:val="Default"/>
                  <w:jc w:val="center"/>
                  <w:rPr>
                    <w:rFonts w:ascii="Arial" w:hAnsi="Arial" w:cs="Arial"/>
                    <w:color w:val="1F497D" w:themeColor="text2"/>
                  </w:rPr>
                </w:pPr>
                <w:r w:rsidRPr="00DC1C2D">
                  <w:rPr>
                    <w:rFonts w:ascii="Arial" w:hAnsi="Arial" w:cs="Arial"/>
                    <w:color w:val="1F497D" w:themeColor="text2"/>
                  </w:rPr>
                  <w:t>Bazine stocare levigat</w:t>
                </w:r>
              </w:p>
            </w:tc>
          </w:tr>
          <w:tr w:rsidR="00531F12" w:rsidRPr="00DC1C2D" w:rsidTr="00E01CBE">
            <w:trPr>
              <w:trHeight w:val="404"/>
            </w:trPr>
            <w:tc>
              <w:tcPr>
                <w:tcW w:w="2520" w:type="dxa"/>
                <w:vAlign w:val="center"/>
              </w:tcPr>
              <w:p w:rsidR="00531F12" w:rsidRPr="00DC1C2D" w:rsidRDefault="00531F12" w:rsidP="00E01CBE">
                <w:pPr>
                  <w:pStyle w:val="Default"/>
                  <w:jc w:val="center"/>
                  <w:rPr>
                    <w:rFonts w:ascii="Arial" w:hAnsi="Arial" w:cs="Arial"/>
                    <w:color w:val="1F497D" w:themeColor="text2"/>
                    <w:lang w:val="ro-RO"/>
                  </w:rPr>
                </w:pPr>
                <w:r w:rsidRPr="00DC1C2D">
                  <w:rPr>
                    <w:rFonts w:ascii="Arial" w:hAnsi="Arial" w:cs="Arial"/>
                    <w:color w:val="1F497D" w:themeColor="text2"/>
                    <w:lang w:val="ro-RO"/>
                  </w:rPr>
                  <w:t>CBO</w:t>
                </w:r>
                <w:r w:rsidRPr="00DC1C2D">
                  <w:rPr>
                    <w:rFonts w:ascii="Arial" w:hAnsi="Arial" w:cs="Arial"/>
                    <w:color w:val="1F497D" w:themeColor="text2"/>
                    <w:vertAlign w:val="subscript"/>
                    <w:lang w:val="ro-RO"/>
                  </w:rPr>
                  <w:t>5</w:t>
                </w:r>
              </w:p>
            </w:tc>
            <w:tc>
              <w:tcPr>
                <w:tcW w:w="3060" w:type="dxa"/>
                <w:vAlign w:val="center"/>
              </w:tcPr>
              <w:p w:rsidR="00531F12" w:rsidRPr="00DC1C2D" w:rsidRDefault="00531F12" w:rsidP="00531F12">
                <w:pPr>
                  <w:pStyle w:val="Default"/>
                  <w:jc w:val="center"/>
                  <w:rPr>
                    <w:rFonts w:ascii="Arial" w:hAnsi="Arial" w:cs="Arial"/>
                    <w:color w:val="1F497D" w:themeColor="text2"/>
                    <w:lang w:val="fr-FR"/>
                  </w:rPr>
                </w:pPr>
                <w:r w:rsidRPr="00DC1C2D">
                  <w:rPr>
                    <w:rFonts w:ascii="Arial" w:hAnsi="Arial" w:cs="Arial"/>
                    <w:color w:val="1F497D" w:themeColor="text2"/>
                    <w:lang w:val="fr-FR"/>
                  </w:rPr>
                  <w:t>SR EN 1899-1:2003</w:t>
                </w:r>
              </w:p>
              <w:p w:rsidR="00531F12" w:rsidRPr="00DC1C2D" w:rsidRDefault="00531F12" w:rsidP="00531F12">
                <w:pPr>
                  <w:pStyle w:val="Default"/>
                  <w:jc w:val="center"/>
                  <w:rPr>
                    <w:rFonts w:ascii="Arial" w:hAnsi="Arial" w:cs="Arial"/>
                    <w:color w:val="1F497D" w:themeColor="text2"/>
                    <w:lang w:val="fr-FR"/>
                  </w:rPr>
                </w:pPr>
                <w:r w:rsidRPr="00DC1C2D">
                  <w:rPr>
                    <w:rFonts w:ascii="Arial" w:hAnsi="Arial" w:cs="Arial"/>
                    <w:color w:val="1F497D" w:themeColor="text2"/>
                    <w:lang w:val="fr-FR"/>
                  </w:rPr>
                  <w:t xml:space="preserve">SR EN 1899-2:2002 </w:t>
                </w:r>
              </w:p>
              <w:p w:rsidR="00531F12" w:rsidRPr="00DC1C2D" w:rsidRDefault="00531F12" w:rsidP="00531F12">
                <w:pPr>
                  <w:pStyle w:val="Default"/>
                  <w:jc w:val="center"/>
                  <w:rPr>
                    <w:rFonts w:ascii="Arial" w:hAnsi="Arial" w:cs="Arial"/>
                    <w:color w:val="1F497D" w:themeColor="text2"/>
                    <w:lang w:val="fr-FR"/>
                  </w:rPr>
                </w:pPr>
                <w:r w:rsidRPr="00DC1C2D">
                  <w:rPr>
                    <w:rFonts w:ascii="Arial" w:hAnsi="Arial" w:cs="Arial"/>
                    <w:color w:val="1F497D" w:themeColor="text2"/>
                    <w:lang w:val="fr-FR"/>
                  </w:rPr>
                  <w:t xml:space="preserve">SR EN 25813:2000 </w:t>
                </w:r>
              </w:p>
            </w:tc>
            <w:tc>
              <w:tcPr>
                <w:tcW w:w="2160" w:type="dxa"/>
                <w:vMerge/>
                <w:vAlign w:val="center"/>
              </w:tcPr>
              <w:p w:rsidR="00531F12" w:rsidRPr="00DC1C2D" w:rsidRDefault="00531F12" w:rsidP="00531F12">
                <w:pPr>
                  <w:pStyle w:val="Default"/>
                  <w:jc w:val="center"/>
                  <w:rPr>
                    <w:rFonts w:ascii="Arial" w:hAnsi="Arial" w:cs="Arial"/>
                    <w:color w:val="1F497D" w:themeColor="text2"/>
                    <w:lang w:val="fr-FR"/>
                  </w:rPr>
                </w:pPr>
              </w:p>
            </w:tc>
            <w:tc>
              <w:tcPr>
                <w:tcW w:w="1710" w:type="dxa"/>
                <w:vMerge/>
                <w:vAlign w:val="center"/>
              </w:tcPr>
              <w:p w:rsidR="00531F12" w:rsidRPr="00DC1C2D" w:rsidRDefault="00531F12" w:rsidP="00531F12">
                <w:pPr>
                  <w:pStyle w:val="Default"/>
                  <w:jc w:val="center"/>
                  <w:rPr>
                    <w:rFonts w:ascii="Arial" w:hAnsi="Arial" w:cs="Arial"/>
                    <w:color w:val="1F497D" w:themeColor="text2"/>
                    <w:lang w:val="fr-FR"/>
                  </w:rPr>
                </w:pPr>
              </w:p>
            </w:tc>
            <w:tc>
              <w:tcPr>
                <w:tcW w:w="1710" w:type="dxa"/>
                <w:vMerge/>
                <w:vAlign w:val="center"/>
              </w:tcPr>
              <w:p w:rsidR="00531F12" w:rsidRPr="00DC1C2D" w:rsidRDefault="00531F12" w:rsidP="00531F12">
                <w:pPr>
                  <w:pStyle w:val="Default"/>
                  <w:jc w:val="center"/>
                  <w:rPr>
                    <w:rFonts w:ascii="Arial" w:hAnsi="Arial" w:cs="Arial"/>
                    <w:color w:val="1F497D" w:themeColor="text2"/>
                    <w:lang w:val="fr-FR"/>
                  </w:rPr>
                </w:pPr>
              </w:p>
            </w:tc>
          </w:tr>
          <w:tr w:rsidR="00531F12" w:rsidRPr="00DC1C2D" w:rsidTr="00E01CBE">
            <w:trPr>
              <w:trHeight w:val="404"/>
            </w:trPr>
            <w:tc>
              <w:tcPr>
                <w:tcW w:w="2520" w:type="dxa"/>
                <w:vAlign w:val="center"/>
              </w:tcPr>
              <w:p w:rsidR="00531F12" w:rsidRPr="00DC1C2D" w:rsidRDefault="00531F12" w:rsidP="00E01CBE">
                <w:pPr>
                  <w:pStyle w:val="Default"/>
                  <w:jc w:val="center"/>
                  <w:rPr>
                    <w:rFonts w:ascii="Arial" w:hAnsi="Arial" w:cs="Arial"/>
                    <w:color w:val="1F497D" w:themeColor="text2"/>
                    <w:lang w:val="ro-RO"/>
                  </w:rPr>
                </w:pPr>
                <w:r w:rsidRPr="00DC1C2D">
                  <w:rPr>
                    <w:rFonts w:ascii="Arial" w:hAnsi="Arial" w:cs="Arial"/>
                    <w:color w:val="1F497D" w:themeColor="text2"/>
                    <w:lang w:val="ro-RO"/>
                  </w:rPr>
                  <w:t>CCOCr</w:t>
                </w:r>
              </w:p>
            </w:tc>
            <w:tc>
              <w:tcPr>
                <w:tcW w:w="3060" w:type="dxa"/>
                <w:vAlign w:val="center"/>
              </w:tcPr>
              <w:p w:rsidR="00531F12" w:rsidRPr="00DC1C2D" w:rsidRDefault="00531F12" w:rsidP="00531F12">
                <w:pPr>
                  <w:pStyle w:val="Default"/>
                  <w:jc w:val="center"/>
                  <w:rPr>
                    <w:rFonts w:ascii="Arial" w:hAnsi="Arial" w:cs="Arial"/>
                    <w:color w:val="1F497D" w:themeColor="text2"/>
                    <w:lang w:val="fr-FR"/>
                  </w:rPr>
                </w:pPr>
                <w:r w:rsidRPr="00DC1C2D">
                  <w:rPr>
                    <w:rFonts w:ascii="Arial" w:hAnsi="Arial" w:cs="Arial"/>
                    <w:color w:val="1F497D" w:themeColor="text2"/>
                    <w:lang w:val="fr-FR"/>
                  </w:rPr>
                  <w:t>ISO 15705:2002</w:t>
                </w:r>
              </w:p>
            </w:tc>
            <w:tc>
              <w:tcPr>
                <w:tcW w:w="2160" w:type="dxa"/>
                <w:vMerge/>
                <w:vAlign w:val="center"/>
              </w:tcPr>
              <w:p w:rsidR="00531F12" w:rsidRPr="00DC1C2D" w:rsidRDefault="00531F12" w:rsidP="00531F12">
                <w:pPr>
                  <w:pStyle w:val="Default"/>
                  <w:jc w:val="center"/>
                  <w:rPr>
                    <w:rFonts w:ascii="Arial" w:hAnsi="Arial" w:cs="Arial"/>
                    <w:color w:val="1F497D" w:themeColor="text2"/>
                  </w:rPr>
                </w:pPr>
              </w:p>
            </w:tc>
            <w:tc>
              <w:tcPr>
                <w:tcW w:w="1710" w:type="dxa"/>
                <w:vMerge/>
                <w:vAlign w:val="center"/>
              </w:tcPr>
              <w:p w:rsidR="00531F12" w:rsidRPr="00DC1C2D" w:rsidRDefault="00531F12" w:rsidP="00531F12">
                <w:pPr>
                  <w:pStyle w:val="Default"/>
                  <w:jc w:val="center"/>
                  <w:rPr>
                    <w:rFonts w:ascii="Arial" w:hAnsi="Arial" w:cs="Arial"/>
                    <w:color w:val="1F497D" w:themeColor="text2"/>
                  </w:rPr>
                </w:pPr>
              </w:p>
            </w:tc>
            <w:tc>
              <w:tcPr>
                <w:tcW w:w="1710" w:type="dxa"/>
                <w:vMerge/>
                <w:vAlign w:val="center"/>
              </w:tcPr>
              <w:p w:rsidR="00531F12" w:rsidRPr="00DC1C2D" w:rsidRDefault="00531F12" w:rsidP="00531F12">
                <w:pPr>
                  <w:pStyle w:val="Default"/>
                  <w:jc w:val="center"/>
                  <w:rPr>
                    <w:rFonts w:ascii="Arial" w:hAnsi="Arial" w:cs="Arial"/>
                    <w:color w:val="1F497D" w:themeColor="text2"/>
                  </w:rPr>
                </w:pPr>
              </w:p>
            </w:tc>
          </w:tr>
          <w:tr w:rsidR="00531F12" w:rsidRPr="00DC1C2D" w:rsidTr="00E01CBE">
            <w:trPr>
              <w:trHeight w:val="303"/>
            </w:trPr>
            <w:tc>
              <w:tcPr>
                <w:tcW w:w="2520" w:type="dxa"/>
                <w:vAlign w:val="center"/>
              </w:tcPr>
              <w:p w:rsidR="00531F12" w:rsidRPr="00DC1C2D" w:rsidRDefault="00531F12" w:rsidP="00E01CBE">
                <w:pPr>
                  <w:pStyle w:val="Default"/>
                  <w:jc w:val="center"/>
                  <w:rPr>
                    <w:rFonts w:ascii="Arial" w:hAnsi="Arial" w:cs="Arial"/>
                    <w:color w:val="1F497D" w:themeColor="text2"/>
                    <w:lang w:val="ro-RO"/>
                  </w:rPr>
                </w:pPr>
                <w:r w:rsidRPr="00DC1C2D">
                  <w:rPr>
                    <w:rFonts w:ascii="Arial" w:hAnsi="Arial" w:cs="Arial"/>
                    <w:color w:val="1F497D" w:themeColor="text2"/>
                  </w:rPr>
                  <w:t>Substan</w:t>
                </w:r>
                <w:r w:rsidRPr="00DC1C2D">
                  <w:rPr>
                    <w:rFonts w:ascii="Arial" w:hAnsi="Arial" w:cs="Arial"/>
                    <w:color w:val="1F497D" w:themeColor="text2"/>
                    <w:lang w:val="ro-RO"/>
                  </w:rPr>
                  <w:t>țeextractibile</w:t>
                </w:r>
              </w:p>
            </w:tc>
            <w:tc>
              <w:tcPr>
                <w:tcW w:w="3060" w:type="dxa"/>
                <w:vAlign w:val="center"/>
              </w:tcPr>
              <w:p w:rsidR="00531F12" w:rsidRPr="00DC1C2D" w:rsidRDefault="00531F12" w:rsidP="00531F12">
                <w:pPr>
                  <w:pStyle w:val="Default"/>
                  <w:jc w:val="center"/>
                  <w:rPr>
                    <w:rFonts w:ascii="Arial" w:hAnsi="Arial" w:cs="Arial"/>
                    <w:color w:val="1F497D" w:themeColor="text2"/>
                    <w:lang w:val="fr-FR"/>
                  </w:rPr>
                </w:pPr>
                <w:r w:rsidRPr="00DC1C2D">
                  <w:rPr>
                    <w:rFonts w:ascii="Arial" w:hAnsi="Arial" w:cs="Arial"/>
                    <w:color w:val="1F497D" w:themeColor="text2"/>
                    <w:lang w:val="fr-FR"/>
                  </w:rPr>
                  <w:t>SR 7587:1996</w:t>
                </w:r>
              </w:p>
            </w:tc>
            <w:tc>
              <w:tcPr>
                <w:tcW w:w="2160" w:type="dxa"/>
                <w:vMerge/>
                <w:vAlign w:val="center"/>
              </w:tcPr>
              <w:p w:rsidR="00531F12" w:rsidRPr="00DC1C2D" w:rsidRDefault="00531F12" w:rsidP="00531F12">
                <w:pPr>
                  <w:pStyle w:val="Default"/>
                  <w:jc w:val="center"/>
                  <w:rPr>
                    <w:rFonts w:ascii="Arial" w:hAnsi="Arial" w:cs="Arial"/>
                    <w:color w:val="1F497D" w:themeColor="text2"/>
                  </w:rPr>
                </w:pPr>
              </w:p>
            </w:tc>
            <w:tc>
              <w:tcPr>
                <w:tcW w:w="1710" w:type="dxa"/>
                <w:vMerge/>
                <w:vAlign w:val="center"/>
              </w:tcPr>
              <w:p w:rsidR="00531F12" w:rsidRPr="00DC1C2D" w:rsidRDefault="00531F12" w:rsidP="00531F12">
                <w:pPr>
                  <w:pStyle w:val="Default"/>
                  <w:jc w:val="center"/>
                  <w:rPr>
                    <w:rFonts w:ascii="Arial" w:hAnsi="Arial" w:cs="Arial"/>
                    <w:color w:val="1F497D" w:themeColor="text2"/>
                  </w:rPr>
                </w:pPr>
              </w:p>
            </w:tc>
            <w:tc>
              <w:tcPr>
                <w:tcW w:w="1710" w:type="dxa"/>
                <w:vMerge/>
                <w:vAlign w:val="center"/>
              </w:tcPr>
              <w:p w:rsidR="00531F12" w:rsidRPr="00DC1C2D" w:rsidRDefault="00531F12" w:rsidP="00531F12">
                <w:pPr>
                  <w:pStyle w:val="Default"/>
                  <w:jc w:val="center"/>
                  <w:rPr>
                    <w:rFonts w:ascii="Arial" w:hAnsi="Arial" w:cs="Arial"/>
                    <w:color w:val="1F497D" w:themeColor="text2"/>
                  </w:rPr>
                </w:pPr>
              </w:p>
            </w:tc>
          </w:tr>
          <w:tr w:rsidR="00531F12" w:rsidRPr="00DC1C2D" w:rsidTr="00E01CBE">
            <w:trPr>
              <w:trHeight w:val="532"/>
            </w:trPr>
            <w:tc>
              <w:tcPr>
                <w:tcW w:w="2520" w:type="dxa"/>
                <w:vAlign w:val="center"/>
              </w:tcPr>
              <w:p w:rsidR="00531F12" w:rsidRPr="00DC1C2D" w:rsidRDefault="00531F12" w:rsidP="00E01CBE">
                <w:pPr>
                  <w:pStyle w:val="Default"/>
                  <w:jc w:val="center"/>
                  <w:rPr>
                    <w:rFonts w:ascii="Arial" w:hAnsi="Arial" w:cs="Arial"/>
                    <w:color w:val="1F497D" w:themeColor="text2"/>
                    <w:lang w:val="ro-RO"/>
                  </w:rPr>
                </w:pPr>
                <w:r w:rsidRPr="00DC1C2D">
                  <w:rPr>
                    <w:rFonts w:ascii="Arial" w:hAnsi="Arial" w:cs="Arial"/>
                    <w:color w:val="1F497D" w:themeColor="text2"/>
                  </w:rPr>
                  <w:t>Nitrați</w:t>
                </w:r>
              </w:p>
            </w:tc>
            <w:tc>
              <w:tcPr>
                <w:tcW w:w="3060" w:type="dxa"/>
                <w:vAlign w:val="center"/>
              </w:tcPr>
              <w:p w:rsidR="00531F12" w:rsidRPr="00DC1C2D" w:rsidRDefault="00531F12" w:rsidP="00531F12">
                <w:pPr>
                  <w:pStyle w:val="Default"/>
                  <w:jc w:val="center"/>
                  <w:rPr>
                    <w:rFonts w:ascii="Arial" w:hAnsi="Arial" w:cs="Arial"/>
                    <w:color w:val="1F497D" w:themeColor="text2"/>
                    <w:lang w:val="fr-FR"/>
                  </w:rPr>
                </w:pPr>
                <w:r w:rsidRPr="00DC1C2D">
                  <w:rPr>
                    <w:rFonts w:ascii="Arial" w:hAnsi="Arial" w:cs="Arial"/>
                    <w:color w:val="1F497D" w:themeColor="text2"/>
                    <w:lang w:val="fr-FR"/>
                  </w:rPr>
                  <w:t>SR EN ISO 10304-1:2009</w:t>
                </w:r>
              </w:p>
            </w:tc>
            <w:tc>
              <w:tcPr>
                <w:tcW w:w="2160" w:type="dxa"/>
                <w:vMerge/>
                <w:vAlign w:val="center"/>
              </w:tcPr>
              <w:p w:rsidR="00531F12" w:rsidRPr="00DC1C2D" w:rsidRDefault="00531F12" w:rsidP="00531F12">
                <w:pPr>
                  <w:pStyle w:val="Default"/>
                  <w:jc w:val="center"/>
                  <w:rPr>
                    <w:rFonts w:ascii="Arial" w:hAnsi="Arial" w:cs="Arial"/>
                    <w:color w:val="1F497D" w:themeColor="text2"/>
                  </w:rPr>
                </w:pPr>
              </w:p>
            </w:tc>
            <w:tc>
              <w:tcPr>
                <w:tcW w:w="1710" w:type="dxa"/>
                <w:vMerge/>
                <w:vAlign w:val="center"/>
              </w:tcPr>
              <w:p w:rsidR="00531F12" w:rsidRPr="00DC1C2D" w:rsidRDefault="00531F12" w:rsidP="00531F12">
                <w:pPr>
                  <w:pStyle w:val="Default"/>
                  <w:jc w:val="center"/>
                  <w:rPr>
                    <w:rFonts w:ascii="Arial" w:hAnsi="Arial" w:cs="Arial"/>
                    <w:color w:val="1F497D" w:themeColor="text2"/>
                  </w:rPr>
                </w:pPr>
              </w:p>
            </w:tc>
            <w:tc>
              <w:tcPr>
                <w:tcW w:w="1710" w:type="dxa"/>
                <w:vMerge/>
                <w:vAlign w:val="center"/>
              </w:tcPr>
              <w:p w:rsidR="00531F12" w:rsidRPr="00DC1C2D" w:rsidRDefault="00531F12" w:rsidP="00531F12">
                <w:pPr>
                  <w:pStyle w:val="Default"/>
                  <w:jc w:val="center"/>
                  <w:rPr>
                    <w:rFonts w:ascii="Arial" w:hAnsi="Arial" w:cs="Arial"/>
                    <w:color w:val="1F497D" w:themeColor="text2"/>
                  </w:rPr>
                </w:pPr>
              </w:p>
            </w:tc>
          </w:tr>
          <w:tr w:rsidR="00531F12" w:rsidRPr="00DC1C2D" w:rsidTr="00E01CBE">
            <w:trPr>
              <w:trHeight w:val="222"/>
            </w:trPr>
            <w:tc>
              <w:tcPr>
                <w:tcW w:w="2520" w:type="dxa"/>
                <w:vAlign w:val="center"/>
              </w:tcPr>
              <w:p w:rsidR="00531F12" w:rsidRPr="00DC1C2D" w:rsidRDefault="00531F12" w:rsidP="00E01CBE">
                <w:pPr>
                  <w:pStyle w:val="Default"/>
                  <w:jc w:val="center"/>
                  <w:rPr>
                    <w:rFonts w:ascii="Arial" w:hAnsi="Arial" w:cs="Arial"/>
                    <w:strike/>
                    <w:color w:val="1F497D" w:themeColor="text2"/>
                  </w:rPr>
                </w:pPr>
                <w:r w:rsidRPr="00DC1C2D">
                  <w:rPr>
                    <w:rFonts w:ascii="Arial" w:hAnsi="Arial" w:cs="Arial"/>
                    <w:color w:val="1F497D" w:themeColor="text2"/>
                    <w:lang w:val="fr-FR"/>
                  </w:rPr>
                  <w:t>Sulfuri și H</w:t>
                </w:r>
                <w:r w:rsidRPr="00DC1C2D">
                  <w:rPr>
                    <w:rFonts w:ascii="Arial" w:hAnsi="Arial" w:cs="Arial"/>
                    <w:color w:val="1F497D" w:themeColor="text2"/>
                    <w:vertAlign w:val="subscript"/>
                    <w:lang w:val="fr-FR"/>
                  </w:rPr>
                  <w:t>2</w:t>
                </w:r>
                <w:r w:rsidRPr="00DC1C2D">
                  <w:rPr>
                    <w:rFonts w:ascii="Arial" w:hAnsi="Arial" w:cs="Arial"/>
                    <w:color w:val="1F497D" w:themeColor="text2"/>
                    <w:lang w:val="fr-FR"/>
                  </w:rPr>
                  <w:t>S</w:t>
                </w:r>
              </w:p>
            </w:tc>
            <w:tc>
              <w:tcPr>
                <w:tcW w:w="3060" w:type="dxa"/>
                <w:vAlign w:val="center"/>
              </w:tcPr>
              <w:p w:rsidR="00531F12" w:rsidRPr="00DC1C2D" w:rsidRDefault="00531F12" w:rsidP="00531F12">
                <w:pPr>
                  <w:pStyle w:val="Default"/>
                  <w:jc w:val="center"/>
                  <w:rPr>
                    <w:rFonts w:ascii="Arial" w:hAnsi="Arial" w:cs="Arial"/>
                    <w:color w:val="1F497D" w:themeColor="text2"/>
                    <w:lang w:val="fr-FR"/>
                  </w:rPr>
                </w:pPr>
                <w:r w:rsidRPr="00DC1C2D">
                  <w:rPr>
                    <w:rFonts w:ascii="Arial" w:hAnsi="Arial" w:cs="Arial"/>
                    <w:color w:val="1F497D" w:themeColor="text2"/>
                    <w:lang w:val="fr-FR"/>
                  </w:rPr>
                  <w:t>SR ISO 10530:1997</w:t>
                </w:r>
              </w:p>
            </w:tc>
            <w:tc>
              <w:tcPr>
                <w:tcW w:w="2160" w:type="dxa"/>
                <w:vMerge/>
                <w:vAlign w:val="center"/>
              </w:tcPr>
              <w:p w:rsidR="00531F12" w:rsidRPr="00DC1C2D" w:rsidRDefault="00531F12" w:rsidP="00531F12">
                <w:pPr>
                  <w:pStyle w:val="Default"/>
                  <w:jc w:val="center"/>
                  <w:rPr>
                    <w:rFonts w:ascii="Arial" w:hAnsi="Arial" w:cs="Arial"/>
                    <w:color w:val="1F497D" w:themeColor="text2"/>
                  </w:rPr>
                </w:pPr>
              </w:p>
            </w:tc>
            <w:tc>
              <w:tcPr>
                <w:tcW w:w="1710" w:type="dxa"/>
                <w:vMerge/>
                <w:vAlign w:val="center"/>
              </w:tcPr>
              <w:p w:rsidR="00531F12" w:rsidRPr="00DC1C2D" w:rsidRDefault="00531F12" w:rsidP="00531F12">
                <w:pPr>
                  <w:pStyle w:val="Default"/>
                  <w:jc w:val="center"/>
                  <w:rPr>
                    <w:rFonts w:ascii="Arial" w:hAnsi="Arial" w:cs="Arial"/>
                    <w:color w:val="1F497D" w:themeColor="text2"/>
                  </w:rPr>
                </w:pPr>
              </w:p>
            </w:tc>
            <w:tc>
              <w:tcPr>
                <w:tcW w:w="1710" w:type="dxa"/>
                <w:vMerge/>
                <w:vAlign w:val="center"/>
              </w:tcPr>
              <w:p w:rsidR="00531F12" w:rsidRPr="00DC1C2D" w:rsidRDefault="00531F12" w:rsidP="00531F12">
                <w:pPr>
                  <w:pStyle w:val="Default"/>
                  <w:jc w:val="center"/>
                  <w:rPr>
                    <w:rFonts w:ascii="Arial" w:hAnsi="Arial" w:cs="Arial"/>
                    <w:color w:val="1F497D" w:themeColor="text2"/>
                  </w:rPr>
                </w:pPr>
              </w:p>
            </w:tc>
          </w:tr>
          <w:tr w:rsidR="00531F12" w:rsidRPr="00DC1C2D" w:rsidTr="00E01CBE">
            <w:trPr>
              <w:trHeight w:val="222"/>
            </w:trPr>
            <w:tc>
              <w:tcPr>
                <w:tcW w:w="2520" w:type="dxa"/>
                <w:vAlign w:val="center"/>
              </w:tcPr>
              <w:p w:rsidR="00531F12" w:rsidRPr="00DC1C2D" w:rsidRDefault="00531F12" w:rsidP="00E01CBE">
                <w:pPr>
                  <w:pStyle w:val="Default"/>
                  <w:jc w:val="center"/>
                  <w:rPr>
                    <w:rFonts w:ascii="Arial" w:hAnsi="Arial" w:cs="Arial"/>
                    <w:color w:val="1F497D" w:themeColor="text2"/>
                    <w:lang w:val="fr-FR"/>
                  </w:rPr>
                </w:pPr>
                <w:r w:rsidRPr="00DC1C2D">
                  <w:rPr>
                    <w:rFonts w:ascii="Arial" w:hAnsi="Arial" w:cs="Arial"/>
                    <w:color w:val="1F497D" w:themeColor="text2"/>
                  </w:rPr>
                  <w:t>Amoniu</w:t>
                </w:r>
              </w:p>
            </w:tc>
            <w:tc>
              <w:tcPr>
                <w:tcW w:w="3060" w:type="dxa"/>
                <w:vAlign w:val="center"/>
              </w:tcPr>
              <w:p w:rsidR="00531F12" w:rsidRPr="00DC1C2D" w:rsidRDefault="00531F12" w:rsidP="00531F12">
                <w:pPr>
                  <w:pStyle w:val="Default"/>
                  <w:jc w:val="center"/>
                  <w:rPr>
                    <w:rFonts w:ascii="Arial" w:hAnsi="Arial" w:cs="Arial"/>
                    <w:color w:val="1F497D" w:themeColor="text2"/>
                    <w:lang w:val="fr-FR"/>
                  </w:rPr>
                </w:pPr>
                <w:r w:rsidRPr="00DC1C2D">
                  <w:rPr>
                    <w:rFonts w:ascii="Arial" w:hAnsi="Arial" w:cs="Arial"/>
                    <w:color w:val="1F497D" w:themeColor="text2"/>
                    <w:lang w:val="fr-FR"/>
                  </w:rPr>
                  <w:t>SR ISO 7150-1-2001</w:t>
                </w:r>
              </w:p>
            </w:tc>
            <w:tc>
              <w:tcPr>
                <w:tcW w:w="2160" w:type="dxa"/>
                <w:vMerge/>
                <w:vAlign w:val="center"/>
              </w:tcPr>
              <w:p w:rsidR="00531F12" w:rsidRPr="00DC1C2D" w:rsidRDefault="00531F12" w:rsidP="00531F12">
                <w:pPr>
                  <w:pStyle w:val="Default"/>
                  <w:jc w:val="center"/>
                  <w:rPr>
                    <w:rFonts w:ascii="Arial" w:hAnsi="Arial" w:cs="Arial"/>
                    <w:color w:val="1F497D" w:themeColor="text2"/>
                  </w:rPr>
                </w:pPr>
              </w:p>
            </w:tc>
            <w:tc>
              <w:tcPr>
                <w:tcW w:w="1710" w:type="dxa"/>
                <w:vMerge/>
                <w:vAlign w:val="center"/>
              </w:tcPr>
              <w:p w:rsidR="00531F12" w:rsidRPr="00DC1C2D" w:rsidRDefault="00531F12" w:rsidP="00531F12">
                <w:pPr>
                  <w:pStyle w:val="Default"/>
                  <w:jc w:val="center"/>
                  <w:rPr>
                    <w:rFonts w:ascii="Arial" w:hAnsi="Arial" w:cs="Arial"/>
                    <w:color w:val="1F497D" w:themeColor="text2"/>
                  </w:rPr>
                </w:pPr>
              </w:p>
            </w:tc>
            <w:tc>
              <w:tcPr>
                <w:tcW w:w="1710" w:type="dxa"/>
                <w:vMerge/>
                <w:vAlign w:val="center"/>
              </w:tcPr>
              <w:p w:rsidR="00531F12" w:rsidRPr="00DC1C2D" w:rsidRDefault="00531F12" w:rsidP="00531F12">
                <w:pPr>
                  <w:pStyle w:val="Default"/>
                  <w:jc w:val="center"/>
                  <w:rPr>
                    <w:rFonts w:ascii="Arial" w:hAnsi="Arial" w:cs="Arial"/>
                    <w:color w:val="1F497D" w:themeColor="text2"/>
                  </w:rPr>
                </w:pPr>
              </w:p>
            </w:tc>
          </w:tr>
          <w:tr w:rsidR="00531F12" w:rsidRPr="00DC1C2D" w:rsidTr="00E01CBE">
            <w:trPr>
              <w:trHeight w:val="222"/>
            </w:trPr>
            <w:tc>
              <w:tcPr>
                <w:tcW w:w="2520" w:type="dxa"/>
                <w:vAlign w:val="center"/>
              </w:tcPr>
              <w:p w:rsidR="00531F12" w:rsidRPr="00DC1C2D" w:rsidRDefault="00531F12" w:rsidP="00E01CBE">
                <w:pPr>
                  <w:pStyle w:val="Default"/>
                  <w:jc w:val="center"/>
                  <w:rPr>
                    <w:rFonts w:ascii="Arial" w:hAnsi="Arial" w:cs="Arial"/>
                    <w:color w:val="1F497D" w:themeColor="text2"/>
                    <w:lang w:val="ro-RO"/>
                  </w:rPr>
                </w:pPr>
                <w:r w:rsidRPr="00DC1C2D">
                  <w:rPr>
                    <w:rFonts w:ascii="Arial" w:hAnsi="Arial" w:cs="Arial"/>
                    <w:color w:val="1F497D" w:themeColor="text2"/>
                    <w:lang w:val="fr-FR"/>
                  </w:rPr>
                  <w:t>Sulfați</w:t>
                </w:r>
              </w:p>
            </w:tc>
            <w:tc>
              <w:tcPr>
                <w:tcW w:w="3060" w:type="dxa"/>
                <w:vAlign w:val="center"/>
              </w:tcPr>
              <w:p w:rsidR="00543A39" w:rsidRPr="00DC1C2D" w:rsidRDefault="00531F12" w:rsidP="00543A39">
                <w:pPr>
                  <w:pStyle w:val="Default"/>
                  <w:jc w:val="center"/>
                  <w:rPr>
                    <w:rFonts w:ascii="Arial" w:hAnsi="Arial" w:cs="Arial"/>
                    <w:color w:val="1F497D" w:themeColor="text2"/>
                    <w:lang w:val="fr-FR"/>
                  </w:rPr>
                </w:pPr>
                <w:r w:rsidRPr="00DC1C2D">
                  <w:rPr>
                    <w:rFonts w:ascii="Arial" w:hAnsi="Arial" w:cs="Arial"/>
                    <w:color w:val="1F497D" w:themeColor="text2"/>
                    <w:lang w:val="fr-FR"/>
                  </w:rPr>
                  <w:t>SR EN ISO 10304-1:2009</w:t>
                </w:r>
              </w:p>
            </w:tc>
            <w:tc>
              <w:tcPr>
                <w:tcW w:w="2160" w:type="dxa"/>
                <w:vMerge/>
                <w:vAlign w:val="center"/>
              </w:tcPr>
              <w:p w:rsidR="00531F12" w:rsidRPr="00DC1C2D" w:rsidRDefault="00531F12" w:rsidP="00531F12">
                <w:pPr>
                  <w:pStyle w:val="Default"/>
                  <w:jc w:val="center"/>
                  <w:rPr>
                    <w:rFonts w:ascii="Arial" w:hAnsi="Arial" w:cs="Arial"/>
                    <w:color w:val="1F497D" w:themeColor="text2"/>
                  </w:rPr>
                </w:pPr>
              </w:p>
            </w:tc>
            <w:tc>
              <w:tcPr>
                <w:tcW w:w="1710" w:type="dxa"/>
                <w:vMerge/>
                <w:vAlign w:val="center"/>
              </w:tcPr>
              <w:p w:rsidR="00531F12" w:rsidRPr="00DC1C2D" w:rsidRDefault="00531F12" w:rsidP="00531F12">
                <w:pPr>
                  <w:pStyle w:val="Default"/>
                  <w:jc w:val="center"/>
                  <w:rPr>
                    <w:rFonts w:ascii="Arial" w:hAnsi="Arial" w:cs="Arial"/>
                    <w:color w:val="1F497D" w:themeColor="text2"/>
                  </w:rPr>
                </w:pPr>
              </w:p>
            </w:tc>
            <w:tc>
              <w:tcPr>
                <w:tcW w:w="1710" w:type="dxa"/>
                <w:vMerge/>
                <w:vAlign w:val="center"/>
              </w:tcPr>
              <w:p w:rsidR="00531F12" w:rsidRPr="00DC1C2D" w:rsidRDefault="00531F12" w:rsidP="00531F12">
                <w:pPr>
                  <w:pStyle w:val="Default"/>
                  <w:jc w:val="center"/>
                  <w:rPr>
                    <w:rFonts w:ascii="Arial" w:hAnsi="Arial" w:cs="Arial"/>
                    <w:color w:val="1F497D" w:themeColor="text2"/>
                  </w:rPr>
                </w:pPr>
              </w:p>
            </w:tc>
          </w:tr>
          <w:tr w:rsidR="00531F12" w:rsidRPr="00DC1C2D" w:rsidTr="00E01CBE">
            <w:trPr>
              <w:trHeight w:val="222"/>
            </w:trPr>
            <w:tc>
              <w:tcPr>
                <w:tcW w:w="2520" w:type="dxa"/>
                <w:vAlign w:val="center"/>
              </w:tcPr>
              <w:p w:rsidR="00E01CBE" w:rsidRPr="00DC1C2D" w:rsidRDefault="00E01CBE" w:rsidP="00E01CBE">
                <w:pPr>
                  <w:pStyle w:val="Default"/>
                  <w:jc w:val="center"/>
                  <w:rPr>
                    <w:rFonts w:ascii="Arial" w:hAnsi="Arial" w:cs="Arial"/>
                    <w:color w:val="1F497D" w:themeColor="text2"/>
                  </w:rPr>
                </w:pPr>
              </w:p>
              <w:p w:rsidR="00531F12" w:rsidRPr="00DC1C2D" w:rsidRDefault="00531F12" w:rsidP="00E01CBE">
                <w:pPr>
                  <w:pStyle w:val="Default"/>
                  <w:jc w:val="center"/>
                  <w:rPr>
                    <w:rFonts w:ascii="Arial" w:hAnsi="Arial" w:cs="Arial"/>
                    <w:color w:val="1F497D" w:themeColor="text2"/>
                  </w:rPr>
                </w:pPr>
                <w:r w:rsidRPr="00DC1C2D">
                  <w:rPr>
                    <w:rFonts w:ascii="Arial" w:hAnsi="Arial" w:cs="Arial"/>
                    <w:color w:val="1F497D" w:themeColor="text2"/>
                  </w:rPr>
                  <w:t>Fosfor total</w:t>
                </w:r>
              </w:p>
              <w:p w:rsidR="00531F12" w:rsidRPr="00DC1C2D" w:rsidRDefault="00531F12" w:rsidP="00E01CBE">
                <w:pPr>
                  <w:pStyle w:val="Default"/>
                  <w:jc w:val="center"/>
                  <w:rPr>
                    <w:rFonts w:ascii="Arial" w:hAnsi="Arial" w:cs="Arial"/>
                    <w:color w:val="1F497D" w:themeColor="text2"/>
                    <w:lang w:val="ro-RO"/>
                  </w:rPr>
                </w:pPr>
              </w:p>
            </w:tc>
            <w:tc>
              <w:tcPr>
                <w:tcW w:w="3060" w:type="dxa"/>
                <w:vAlign w:val="center"/>
              </w:tcPr>
              <w:p w:rsidR="00531F12" w:rsidRPr="00DC1C2D" w:rsidRDefault="00531F12" w:rsidP="00531F12">
                <w:pPr>
                  <w:pStyle w:val="Default"/>
                  <w:jc w:val="center"/>
                  <w:rPr>
                    <w:rFonts w:ascii="Arial" w:hAnsi="Arial" w:cs="Arial"/>
                    <w:color w:val="1F497D" w:themeColor="text2"/>
                    <w:lang w:val="fr-FR"/>
                  </w:rPr>
                </w:pPr>
                <w:r w:rsidRPr="00DC1C2D">
                  <w:rPr>
                    <w:rFonts w:ascii="Arial" w:hAnsi="Arial" w:cs="Arial"/>
                    <w:color w:val="1F497D" w:themeColor="text2"/>
                    <w:lang w:val="fr-FR"/>
                  </w:rPr>
                  <w:t>SR ISO 7150-1-2001</w:t>
                </w:r>
              </w:p>
              <w:p w:rsidR="00531F12" w:rsidRPr="00DC1C2D" w:rsidRDefault="00531F12" w:rsidP="00531F12">
                <w:pPr>
                  <w:pStyle w:val="Default"/>
                  <w:jc w:val="center"/>
                  <w:rPr>
                    <w:rFonts w:ascii="Arial" w:hAnsi="Arial" w:cs="Arial"/>
                    <w:color w:val="1F497D" w:themeColor="text2"/>
                    <w:lang w:val="fr-FR"/>
                  </w:rPr>
                </w:pPr>
                <w:r w:rsidRPr="00DC1C2D">
                  <w:rPr>
                    <w:rFonts w:ascii="Arial" w:hAnsi="Arial" w:cs="Arial"/>
                    <w:color w:val="1F497D" w:themeColor="text2"/>
                    <w:lang w:val="fr-FR"/>
                  </w:rPr>
                  <w:t>SR EN ISO 6878:2005</w:t>
                </w:r>
              </w:p>
              <w:p w:rsidR="00531F12" w:rsidRPr="00DC1C2D" w:rsidRDefault="00531F12" w:rsidP="00531F12">
                <w:pPr>
                  <w:pStyle w:val="Default"/>
                  <w:jc w:val="center"/>
                  <w:rPr>
                    <w:rFonts w:ascii="Arial" w:hAnsi="Arial" w:cs="Arial"/>
                    <w:color w:val="1F497D" w:themeColor="text2"/>
                    <w:lang w:val="fr-FR"/>
                  </w:rPr>
                </w:pPr>
                <w:r w:rsidRPr="00DC1C2D">
                  <w:rPr>
                    <w:rFonts w:ascii="Arial" w:hAnsi="Arial" w:cs="Arial"/>
                    <w:color w:val="1F497D" w:themeColor="text2"/>
                    <w:lang w:val="fr-FR"/>
                  </w:rPr>
                  <w:t>SR EN ISO 10304-1:2009</w:t>
                </w:r>
              </w:p>
            </w:tc>
            <w:tc>
              <w:tcPr>
                <w:tcW w:w="2160" w:type="dxa"/>
                <w:vMerge/>
                <w:vAlign w:val="center"/>
              </w:tcPr>
              <w:p w:rsidR="00531F12" w:rsidRPr="00DC1C2D" w:rsidRDefault="00531F12" w:rsidP="00531F12">
                <w:pPr>
                  <w:pStyle w:val="Default"/>
                  <w:jc w:val="center"/>
                  <w:rPr>
                    <w:rFonts w:ascii="Arial" w:hAnsi="Arial" w:cs="Arial"/>
                    <w:color w:val="1F497D" w:themeColor="text2"/>
                  </w:rPr>
                </w:pPr>
              </w:p>
            </w:tc>
            <w:tc>
              <w:tcPr>
                <w:tcW w:w="1710" w:type="dxa"/>
                <w:vMerge/>
                <w:vAlign w:val="center"/>
              </w:tcPr>
              <w:p w:rsidR="00531F12" w:rsidRPr="00DC1C2D" w:rsidRDefault="00531F12" w:rsidP="00531F12">
                <w:pPr>
                  <w:pStyle w:val="Default"/>
                  <w:jc w:val="center"/>
                  <w:rPr>
                    <w:rFonts w:ascii="Arial" w:hAnsi="Arial" w:cs="Arial"/>
                    <w:color w:val="1F497D" w:themeColor="text2"/>
                  </w:rPr>
                </w:pPr>
              </w:p>
            </w:tc>
            <w:tc>
              <w:tcPr>
                <w:tcW w:w="1710" w:type="dxa"/>
                <w:vMerge/>
                <w:vAlign w:val="center"/>
              </w:tcPr>
              <w:p w:rsidR="00531F12" w:rsidRPr="00DC1C2D" w:rsidRDefault="00531F12" w:rsidP="00531F12">
                <w:pPr>
                  <w:pStyle w:val="Default"/>
                  <w:jc w:val="center"/>
                  <w:rPr>
                    <w:rFonts w:ascii="Arial" w:hAnsi="Arial" w:cs="Arial"/>
                    <w:color w:val="1F497D" w:themeColor="text2"/>
                  </w:rPr>
                </w:pPr>
              </w:p>
            </w:tc>
          </w:tr>
          <w:tr w:rsidR="00531F12" w:rsidRPr="00DC1C2D" w:rsidTr="00E01CBE">
            <w:trPr>
              <w:trHeight w:val="321"/>
            </w:trPr>
            <w:tc>
              <w:tcPr>
                <w:tcW w:w="2520" w:type="dxa"/>
                <w:vAlign w:val="center"/>
              </w:tcPr>
              <w:p w:rsidR="00531F12" w:rsidRPr="00DC1C2D" w:rsidRDefault="00531F12" w:rsidP="00E01CBE">
                <w:pPr>
                  <w:pStyle w:val="Default"/>
                  <w:jc w:val="center"/>
                  <w:rPr>
                    <w:rFonts w:ascii="Arial" w:hAnsi="Arial" w:cs="Arial"/>
                    <w:color w:val="1F497D" w:themeColor="text2"/>
                    <w:lang w:val="fr-FR"/>
                  </w:rPr>
                </w:pPr>
                <w:r w:rsidRPr="00DC1C2D">
                  <w:rPr>
                    <w:rFonts w:ascii="Arial" w:hAnsi="Arial" w:cs="Arial"/>
                    <w:color w:val="1F497D" w:themeColor="text2"/>
                  </w:rPr>
                  <w:t>Plumb</w:t>
                </w:r>
              </w:p>
            </w:tc>
            <w:tc>
              <w:tcPr>
                <w:tcW w:w="3060" w:type="dxa"/>
                <w:vAlign w:val="center"/>
              </w:tcPr>
              <w:p w:rsidR="00531F12" w:rsidRPr="00DC1C2D" w:rsidRDefault="00531F12" w:rsidP="00531F12">
                <w:pPr>
                  <w:pStyle w:val="Default"/>
                  <w:jc w:val="center"/>
                  <w:rPr>
                    <w:rFonts w:ascii="Arial" w:hAnsi="Arial" w:cs="Arial"/>
                    <w:color w:val="1F497D" w:themeColor="text2"/>
                    <w:lang w:val="fr-FR"/>
                  </w:rPr>
                </w:pPr>
                <w:r w:rsidRPr="00DC1C2D">
                  <w:rPr>
                    <w:rFonts w:ascii="Arial" w:hAnsi="Arial" w:cs="Arial"/>
                    <w:color w:val="1F497D" w:themeColor="text2"/>
                    <w:lang w:val="fr-FR"/>
                  </w:rPr>
                  <w:t>SR ISO 8288:2001</w:t>
                </w:r>
              </w:p>
              <w:p w:rsidR="00531F12" w:rsidRPr="00DC1C2D" w:rsidRDefault="00531F12" w:rsidP="00531F12">
                <w:pPr>
                  <w:pStyle w:val="Default"/>
                  <w:jc w:val="center"/>
                  <w:rPr>
                    <w:rFonts w:ascii="Arial" w:hAnsi="Arial" w:cs="Arial"/>
                    <w:color w:val="1F497D" w:themeColor="text2"/>
                    <w:lang w:val="fr-FR"/>
                  </w:rPr>
                </w:pPr>
                <w:r w:rsidRPr="00DC1C2D">
                  <w:rPr>
                    <w:rFonts w:ascii="Arial" w:hAnsi="Arial" w:cs="Arial"/>
                    <w:color w:val="1F497D" w:themeColor="text2"/>
                    <w:lang w:val="fr-FR"/>
                  </w:rPr>
                  <w:t>SR EN ISO 11885:2009</w:t>
                </w:r>
              </w:p>
            </w:tc>
            <w:tc>
              <w:tcPr>
                <w:tcW w:w="2160" w:type="dxa"/>
                <w:vMerge/>
                <w:vAlign w:val="center"/>
              </w:tcPr>
              <w:p w:rsidR="00531F12" w:rsidRPr="00DC1C2D" w:rsidRDefault="00531F12" w:rsidP="00531F12">
                <w:pPr>
                  <w:pStyle w:val="Default"/>
                  <w:jc w:val="center"/>
                  <w:rPr>
                    <w:rFonts w:ascii="Arial" w:hAnsi="Arial" w:cs="Arial"/>
                    <w:color w:val="1F497D" w:themeColor="text2"/>
                    <w:lang w:val="fr-FR"/>
                  </w:rPr>
                </w:pPr>
              </w:p>
            </w:tc>
            <w:tc>
              <w:tcPr>
                <w:tcW w:w="1710" w:type="dxa"/>
                <w:vMerge/>
                <w:vAlign w:val="center"/>
              </w:tcPr>
              <w:p w:rsidR="00531F12" w:rsidRPr="00DC1C2D" w:rsidRDefault="00531F12" w:rsidP="00531F12">
                <w:pPr>
                  <w:pStyle w:val="Default"/>
                  <w:jc w:val="center"/>
                  <w:rPr>
                    <w:rFonts w:ascii="Arial" w:hAnsi="Arial" w:cs="Arial"/>
                    <w:color w:val="1F497D" w:themeColor="text2"/>
                    <w:lang w:val="fr-FR"/>
                  </w:rPr>
                </w:pPr>
              </w:p>
            </w:tc>
            <w:tc>
              <w:tcPr>
                <w:tcW w:w="1710" w:type="dxa"/>
                <w:vMerge/>
                <w:vAlign w:val="center"/>
              </w:tcPr>
              <w:p w:rsidR="00531F12" w:rsidRPr="00DC1C2D" w:rsidRDefault="00531F12" w:rsidP="00531F12">
                <w:pPr>
                  <w:pStyle w:val="Default"/>
                  <w:jc w:val="center"/>
                  <w:rPr>
                    <w:rFonts w:ascii="Arial" w:hAnsi="Arial" w:cs="Arial"/>
                    <w:color w:val="1F497D" w:themeColor="text2"/>
                    <w:lang w:val="fr-FR"/>
                  </w:rPr>
                </w:pPr>
              </w:p>
            </w:tc>
          </w:tr>
          <w:tr w:rsidR="00531F12" w:rsidRPr="00DC1C2D" w:rsidTr="00E01CBE">
            <w:trPr>
              <w:trHeight w:val="321"/>
            </w:trPr>
            <w:tc>
              <w:tcPr>
                <w:tcW w:w="2520" w:type="dxa"/>
                <w:vAlign w:val="center"/>
              </w:tcPr>
              <w:p w:rsidR="00531F12" w:rsidRPr="00DC1C2D" w:rsidRDefault="00531F12" w:rsidP="00E01CBE">
                <w:pPr>
                  <w:pStyle w:val="Default"/>
                  <w:jc w:val="center"/>
                  <w:rPr>
                    <w:rFonts w:ascii="Arial" w:hAnsi="Arial" w:cs="Arial"/>
                    <w:color w:val="1F497D" w:themeColor="text2"/>
                    <w:lang w:val="fr-FR"/>
                  </w:rPr>
                </w:pPr>
                <w:r w:rsidRPr="00DC1C2D">
                  <w:rPr>
                    <w:rFonts w:ascii="Arial" w:hAnsi="Arial" w:cs="Arial"/>
                    <w:color w:val="1F497D" w:themeColor="text2"/>
                    <w:lang w:val="fr-FR"/>
                  </w:rPr>
                  <w:t>Crom</w:t>
                </w:r>
              </w:p>
            </w:tc>
            <w:tc>
              <w:tcPr>
                <w:tcW w:w="3060" w:type="dxa"/>
                <w:vAlign w:val="center"/>
              </w:tcPr>
              <w:p w:rsidR="00531F12" w:rsidRPr="00DC1C2D" w:rsidRDefault="00531F12" w:rsidP="00531F12">
                <w:pPr>
                  <w:pStyle w:val="Default"/>
                  <w:jc w:val="center"/>
                  <w:rPr>
                    <w:rFonts w:ascii="Arial" w:hAnsi="Arial" w:cs="Arial"/>
                    <w:color w:val="1F497D" w:themeColor="text2"/>
                    <w:lang w:val="fr-FR"/>
                  </w:rPr>
                </w:pPr>
                <w:r w:rsidRPr="00DC1C2D">
                  <w:rPr>
                    <w:rFonts w:ascii="Arial" w:hAnsi="Arial" w:cs="Arial"/>
                    <w:color w:val="1F497D" w:themeColor="text2"/>
                    <w:lang w:val="fr-FR"/>
                  </w:rPr>
                  <w:t>SR ISO 8288:2001</w:t>
                </w:r>
              </w:p>
              <w:p w:rsidR="00531F12" w:rsidRPr="00DC1C2D" w:rsidRDefault="00531F12" w:rsidP="00531F12">
                <w:pPr>
                  <w:pStyle w:val="Default"/>
                  <w:jc w:val="center"/>
                  <w:rPr>
                    <w:rFonts w:ascii="Arial" w:hAnsi="Arial" w:cs="Arial"/>
                    <w:color w:val="1F497D" w:themeColor="text2"/>
                    <w:lang w:val="fr-FR"/>
                  </w:rPr>
                </w:pPr>
                <w:r w:rsidRPr="00DC1C2D">
                  <w:rPr>
                    <w:rFonts w:ascii="Arial" w:hAnsi="Arial" w:cs="Arial"/>
                    <w:color w:val="1F497D" w:themeColor="text2"/>
                    <w:lang w:val="fr-FR"/>
                  </w:rPr>
                  <w:t>SR EN ISO 11885:2009</w:t>
                </w:r>
              </w:p>
            </w:tc>
            <w:tc>
              <w:tcPr>
                <w:tcW w:w="2160" w:type="dxa"/>
                <w:vMerge/>
                <w:vAlign w:val="center"/>
              </w:tcPr>
              <w:p w:rsidR="00531F12" w:rsidRPr="00DC1C2D" w:rsidRDefault="00531F12" w:rsidP="00531F12">
                <w:pPr>
                  <w:pStyle w:val="Default"/>
                  <w:jc w:val="center"/>
                  <w:rPr>
                    <w:rFonts w:ascii="Arial" w:hAnsi="Arial" w:cs="Arial"/>
                    <w:color w:val="1F497D" w:themeColor="text2"/>
                    <w:lang w:val="fr-FR"/>
                  </w:rPr>
                </w:pPr>
              </w:p>
            </w:tc>
            <w:tc>
              <w:tcPr>
                <w:tcW w:w="1710" w:type="dxa"/>
                <w:vMerge/>
                <w:vAlign w:val="center"/>
              </w:tcPr>
              <w:p w:rsidR="00531F12" w:rsidRPr="00DC1C2D" w:rsidRDefault="00531F12" w:rsidP="00531F12">
                <w:pPr>
                  <w:pStyle w:val="Default"/>
                  <w:jc w:val="center"/>
                  <w:rPr>
                    <w:rFonts w:ascii="Arial" w:hAnsi="Arial" w:cs="Arial"/>
                    <w:color w:val="1F497D" w:themeColor="text2"/>
                    <w:lang w:val="fr-FR"/>
                  </w:rPr>
                </w:pPr>
              </w:p>
            </w:tc>
            <w:tc>
              <w:tcPr>
                <w:tcW w:w="1710" w:type="dxa"/>
                <w:vMerge/>
                <w:vAlign w:val="center"/>
              </w:tcPr>
              <w:p w:rsidR="00531F12" w:rsidRPr="00DC1C2D" w:rsidRDefault="00531F12" w:rsidP="00531F12">
                <w:pPr>
                  <w:pStyle w:val="Default"/>
                  <w:jc w:val="center"/>
                  <w:rPr>
                    <w:rFonts w:ascii="Arial" w:hAnsi="Arial" w:cs="Arial"/>
                    <w:color w:val="1F497D" w:themeColor="text2"/>
                    <w:lang w:val="fr-FR"/>
                  </w:rPr>
                </w:pPr>
              </w:p>
            </w:tc>
          </w:tr>
          <w:tr w:rsidR="00531F12" w:rsidRPr="00DC1C2D" w:rsidTr="00E01CBE">
            <w:trPr>
              <w:trHeight w:val="240"/>
            </w:trPr>
            <w:tc>
              <w:tcPr>
                <w:tcW w:w="2520" w:type="dxa"/>
                <w:vAlign w:val="center"/>
              </w:tcPr>
              <w:p w:rsidR="00531F12" w:rsidRPr="00DC1C2D" w:rsidRDefault="00531F12" w:rsidP="00E01CBE">
                <w:pPr>
                  <w:pStyle w:val="Default"/>
                  <w:jc w:val="center"/>
                  <w:rPr>
                    <w:rFonts w:ascii="Arial" w:hAnsi="Arial" w:cs="Arial"/>
                    <w:color w:val="1F497D" w:themeColor="text2"/>
                    <w:lang w:val="fr-FR"/>
                  </w:rPr>
                </w:pPr>
                <w:r w:rsidRPr="00DC1C2D">
                  <w:rPr>
                    <w:rFonts w:ascii="Arial" w:hAnsi="Arial" w:cs="Arial"/>
                    <w:color w:val="1F497D" w:themeColor="text2"/>
                    <w:lang w:val="fr-FR"/>
                  </w:rPr>
                  <w:t>Nichel</w:t>
                </w:r>
              </w:p>
            </w:tc>
            <w:tc>
              <w:tcPr>
                <w:tcW w:w="3060" w:type="dxa"/>
                <w:vAlign w:val="center"/>
              </w:tcPr>
              <w:p w:rsidR="00531F12" w:rsidRPr="00DC1C2D" w:rsidRDefault="00531F12" w:rsidP="00531F12">
                <w:pPr>
                  <w:pStyle w:val="Default"/>
                  <w:jc w:val="center"/>
                  <w:rPr>
                    <w:rFonts w:ascii="Arial" w:hAnsi="Arial" w:cs="Arial"/>
                    <w:color w:val="1F497D" w:themeColor="text2"/>
                    <w:lang w:val="fr-FR"/>
                  </w:rPr>
                </w:pPr>
                <w:r w:rsidRPr="00DC1C2D">
                  <w:rPr>
                    <w:rFonts w:ascii="Arial" w:hAnsi="Arial" w:cs="Arial"/>
                    <w:color w:val="1F497D" w:themeColor="text2"/>
                  </w:rPr>
                  <w:t>SR EN ISO 11885:2009</w:t>
                </w:r>
              </w:p>
            </w:tc>
            <w:tc>
              <w:tcPr>
                <w:tcW w:w="2160" w:type="dxa"/>
                <w:vMerge/>
                <w:vAlign w:val="center"/>
              </w:tcPr>
              <w:p w:rsidR="00531F12" w:rsidRPr="00DC1C2D" w:rsidRDefault="00531F12" w:rsidP="00531F12">
                <w:pPr>
                  <w:pStyle w:val="Default"/>
                  <w:jc w:val="center"/>
                  <w:rPr>
                    <w:rFonts w:ascii="Arial" w:hAnsi="Arial" w:cs="Arial"/>
                    <w:color w:val="1F497D" w:themeColor="text2"/>
                  </w:rPr>
                </w:pPr>
              </w:p>
            </w:tc>
            <w:tc>
              <w:tcPr>
                <w:tcW w:w="1710" w:type="dxa"/>
                <w:vMerge/>
                <w:vAlign w:val="center"/>
              </w:tcPr>
              <w:p w:rsidR="00531F12" w:rsidRPr="00DC1C2D" w:rsidRDefault="00531F12" w:rsidP="00531F12">
                <w:pPr>
                  <w:pStyle w:val="Default"/>
                  <w:jc w:val="center"/>
                  <w:rPr>
                    <w:rFonts w:ascii="Arial" w:hAnsi="Arial" w:cs="Arial"/>
                    <w:color w:val="1F497D" w:themeColor="text2"/>
                  </w:rPr>
                </w:pPr>
              </w:p>
            </w:tc>
            <w:tc>
              <w:tcPr>
                <w:tcW w:w="1710" w:type="dxa"/>
                <w:vMerge/>
                <w:vAlign w:val="center"/>
              </w:tcPr>
              <w:p w:rsidR="00531F12" w:rsidRPr="00DC1C2D" w:rsidRDefault="00531F12" w:rsidP="00531F12">
                <w:pPr>
                  <w:pStyle w:val="Default"/>
                  <w:jc w:val="center"/>
                  <w:rPr>
                    <w:rFonts w:ascii="Arial" w:hAnsi="Arial" w:cs="Arial"/>
                    <w:color w:val="1F497D" w:themeColor="text2"/>
                  </w:rPr>
                </w:pPr>
              </w:p>
            </w:tc>
          </w:tr>
          <w:tr w:rsidR="00531F12" w:rsidRPr="00DC1C2D" w:rsidTr="00E01CBE">
            <w:trPr>
              <w:trHeight w:val="240"/>
            </w:trPr>
            <w:tc>
              <w:tcPr>
                <w:tcW w:w="2520" w:type="dxa"/>
                <w:vAlign w:val="center"/>
              </w:tcPr>
              <w:p w:rsidR="00531F12" w:rsidRPr="00DC1C2D" w:rsidRDefault="00531F12" w:rsidP="00E01CBE">
                <w:pPr>
                  <w:pStyle w:val="Default"/>
                  <w:jc w:val="center"/>
                  <w:rPr>
                    <w:rFonts w:ascii="Arial" w:hAnsi="Arial" w:cs="Arial"/>
                    <w:strike/>
                    <w:color w:val="1F497D" w:themeColor="text2"/>
                    <w:lang w:val="fr-FR"/>
                  </w:rPr>
                </w:pPr>
                <w:r w:rsidRPr="00DC1C2D">
                  <w:rPr>
                    <w:rFonts w:ascii="Arial" w:hAnsi="Arial" w:cs="Arial"/>
                    <w:color w:val="1F497D" w:themeColor="text2"/>
                  </w:rPr>
                  <w:t>Zinc</w:t>
                </w:r>
              </w:p>
            </w:tc>
            <w:tc>
              <w:tcPr>
                <w:tcW w:w="3060" w:type="dxa"/>
                <w:vAlign w:val="center"/>
              </w:tcPr>
              <w:p w:rsidR="00531F12" w:rsidRPr="00DC1C2D" w:rsidRDefault="00531F12" w:rsidP="00531F12">
                <w:pPr>
                  <w:pStyle w:val="Default"/>
                  <w:jc w:val="center"/>
                  <w:rPr>
                    <w:rFonts w:ascii="Arial" w:hAnsi="Arial" w:cs="Arial"/>
                    <w:color w:val="1F497D" w:themeColor="text2"/>
                    <w:lang w:val="fr-FR"/>
                  </w:rPr>
                </w:pPr>
                <w:r w:rsidRPr="00DC1C2D">
                  <w:rPr>
                    <w:rFonts w:ascii="Arial" w:hAnsi="Arial" w:cs="Arial"/>
                    <w:color w:val="1F497D" w:themeColor="text2"/>
                    <w:lang w:val="fr-FR"/>
                  </w:rPr>
                  <w:t>SR ISO 8288:2001</w:t>
                </w:r>
              </w:p>
              <w:p w:rsidR="00531F12" w:rsidRPr="00DC1C2D" w:rsidRDefault="00531F12" w:rsidP="00531F12">
                <w:pPr>
                  <w:pStyle w:val="Default"/>
                  <w:jc w:val="center"/>
                  <w:rPr>
                    <w:rFonts w:ascii="Arial" w:hAnsi="Arial" w:cs="Arial"/>
                    <w:color w:val="1F497D" w:themeColor="text2"/>
                    <w:lang w:val="fr-FR"/>
                  </w:rPr>
                </w:pPr>
                <w:r w:rsidRPr="00DC1C2D">
                  <w:rPr>
                    <w:rFonts w:ascii="Arial" w:hAnsi="Arial" w:cs="Arial"/>
                    <w:color w:val="1F497D" w:themeColor="text2"/>
                    <w:lang w:val="fr-FR"/>
                  </w:rPr>
                  <w:t>SR EN ISO 11885:2009</w:t>
                </w:r>
              </w:p>
            </w:tc>
            <w:tc>
              <w:tcPr>
                <w:tcW w:w="2160" w:type="dxa"/>
                <w:vMerge/>
                <w:vAlign w:val="center"/>
              </w:tcPr>
              <w:p w:rsidR="00531F12" w:rsidRPr="00DC1C2D" w:rsidRDefault="00531F12" w:rsidP="00531F12">
                <w:pPr>
                  <w:pStyle w:val="Default"/>
                  <w:jc w:val="center"/>
                  <w:rPr>
                    <w:rFonts w:ascii="Arial" w:hAnsi="Arial" w:cs="Arial"/>
                    <w:color w:val="1F497D" w:themeColor="text2"/>
                    <w:lang w:val="fr-FR"/>
                  </w:rPr>
                </w:pPr>
              </w:p>
            </w:tc>
            <w:tc>
              <w:tcPr>
                <w:tcW w:w="1710" w:type="dxa"/>
                <w:vMerge/>
                <w:vAlign w:val="center"/>
              </w:tcPr>
              <w:p w:rsidR="00531F12" w:rsidRPr="00DC1C2D" w:rsidRDefault="00531F12" w:rsidP="00531F12">
                <w:pPr>
                  <w:pStyle w:val="Default"/>
                  <w:jc w:val="center"/>
                  <w:rPr>
                    <w:rFonts w:ascii="Arial" w:hAnsi="Arial" w:cs="Arial"/>
                    <w:color w:val="1F497D" w:themeColor="text2"/>
                    <w:lang w:val="fr-FR"/>
                  </w:rPr>
                </w:pPr>
              </w:p>
            </w:tc>
            <w:tc>
              <w:tcPr>
                <w:tcW w:w="1710" w:type="dxa"/>
                <w:vMerge/>
                <w:vAlign w:val="center"/>
              </w:tcPr>
              <w:p w:rsidR="00531F12" w:rsidRPr="00DC1C2D" w:rsidRDefault="00531F12" w:rsidP="00531F12">
                <w:pPr>
                  <w:pStyle w:val="Default"/>
                  <w:jc w:val="center"/>
                  <w:rPr>
                    <w:rFonts w:ascii="Arial" w:hAnsi="Arial" w:cs="Arial"/>
                    <w:color w:val="1F497D" w:themeColor="text2"/>
                    <w:lang w:val="fr-FR"/>
                  </w:rPr>
                </w:pPr>
              </w:p>
            </w:tc>
          </w:tr>
          <w:tr w:rsidR="00531F12" w:rsidRPr="00DC1C2D" w:rsidTr="00E01CBE">
            <w:trPr>
              <w:trHeight w:val="240"/>
            </w:trPr>
            <w:tc>
              <w:tcPr>
                <w:tcW w:w="2520" w:type="dxa"/>
                <w:vAlign w:val="center"/>
              </w:tcPr>
              <w:p w:rsidR="00531F12" w:rsidRPr="00DC1C2D" w:rsidRDefault="00531F12" w:rsidP="00E01CBE">
                <w:pPr>
                  <w:pStyle w:val="Default"/>
                  <w:jc w:val="center"/>
                  <w:rPr>
                    <w:rFonts w:ascii="Arial" w:hAnsi="Arial" w:cs="Arial"/>
                    <w:color w:val="1F497D" w:themeColor="text2"/>
                  </w:rPr>
                </w:pPr>
                <w:r w:rsidRPr="00DC1C2D">
                  <w:rPr>
                    <w:rFonts w:ascii="Arial" w:hAnsi="Arial" w:cs="Arial"/>
                    <w:color w:val="1F497D" w:themeColor="text2"/>
                  </w:rPr>
                  <w:t>Fier</w:t>
                </w:r>
              </w:p>
            </w:tc>
            <w:tc>
              <w:tcPr>
                <w:tcW w:w="3060" w:type="dxa"/>
                <w:vAlign w:val="center"/>
              </w:tcPr>
              <w:p w:rsidR="00531F12" w:rsidRPr="00DC1C2D" w:rsidRDefault="00531F12" w:rsidP="00531F12">
                <w:pPr>
                  <w:pStyle w:val="Default"/>
                  <w:jc w:val="center"/>
                  <w:rPr>
                    <w:rFonts w:ascii="Arial" w:hAnsi="Arial" w:cs="Arial"/>
                    <w:color w:val="1F497D" w:themeColor="text2"/>
                  </w:rPr>
                </w:pPr>
                <w:r w:rsidRPr="00DC1C2D">
                  <w:rPr>
                    <w:rFonts w:ascii="Arial" w:hAnsi="Arial" w:cs="Arial"/>
                    <w:color w:val="1F497D" w:themeColor="text2"/>
                  </w:rPr>
                  <w:t>SR EN ISO 11885:2009</w:t>
                </w:r>
              </w:p>
            </w:tc>
            <w:tc>
              <w:tcPr>
                <w:tcW w:w="2160" w:type="dxa"/>
                <w:vMerge/>
                <w:vAlign w:val="center"/>
              </w:tcPr>
              <w:p w:rsidR="00531F12" w:rsidRPr="00DC1C2D" w:rsidRDefault="00531F12" w:rsidP="00531F12">
                <w:pPr>
                  <w:pStyle w:val="Default"/>
                  <w:jc w:val="center"/>
                  <w:rPr>
                    <w:rFonts w:ascii="Arial" w:hAnsi="Arial" w:cs="Arial"/>
                    <w:color w:val="1F497D" w:themeColor="text2"/>
                  </w:rPr>
                </w:pPr>
              </w:p>
            </w:tc>
            <w:tc>
              <w:tcPr>
                <w:tcW w:w="1710" w:type="dxa"/>
                <w:vMerge/>
                <w:vAlign w:val="center"/>
              </w:tcPr>
              <w:p w:rsidR="00531F12" w:rsidRPr="00DC1C2D" w:rsidRDefault="00531F12" w:rsidP="00531F12">
                <w:pPr>
                  <w:pStyle w:val="Default"/>
                  <w:jc w:val="center"/>
                  <w:rPr>
                    <w:rFonts w:ascii="Arial" w:hAnsi="Arial" w:cs="Arial"/>
                    <w:color w:val="1F497D" w:themeColor="text2"/>
                  </w:rPr>
                </w:pPr>
              </w:p>
            </w:tc>
            <w:tc>
              <w:tcPr>
                <w:tcW w:w="1710" w:type="dxa"/>
                <w:vMerge/>
                <w:vAlign w:val="center"/>
              </w:tcPr>
              <w:p w:rsidR="00531F12" w:rsidRPr="00DC1C2D" w:rsidRDefault="00531F12" w:rsidP="00531F12">
                <w:pPr>
                  <w:pStyle w:val="Default"/>
                  <w:jc w:val="center"/>
                  <w:rPr>
                    <w:rFonts w:ascii="Arial" w:hAnsi="Arial" w:cs="Arial"/>
                    <w:color w:val="1F497D" w:themeColor="text2"/>
                  </w:rPr>
                </w:pPr>
              </w:p>
            </w:tc>
          </w:tr>
          <w:tr w:rsidR="00531F12" w:rsidRPr="00DC1C2D" w:rsidTr="00E01CBE">
            <w:trPr>
              <w:trHeight w:val="303"/>
            </w:trPr>
            <w:tc>
              <w:tcPr>
                <w:tcW w:w="2520" w:type="dxa"/>
                <w:vAlign w:val="center"/>
              </w:tcPr>
              <w:p w:rsidR="00531F12" w:rsidRPr="00DC1C2D" w:rsidRDefault="00531F12" w:rsidP="00E01CBE">
                <w:pPr>
                  <w:pStyle w:val="Default"/>
                  <w:jc w:val="center"/>
                  <w:rPr>
                    <w:rFonts w:ascii="Arial" w:hAnsi="Arial" w:cs="Arial"/>
                    <w:color w:val="1F497D" w:themeColor="text2"/>
                  </w:rPr>
                </w:pPr>
                <w:r w:rsidRPr="00DC1C2D">
                  <w:rPr>
                    <w:rFonts w:ascii="Arial" w:hAnsi="Arial" w:cs="Arial"/>
                    <w:color w:val="1F497D" w:themeColor="text2"/>
                  </w:rPr>
                  <w:t>Cadmiu</w:t>
                </w:r>
              </w:p>
            </w:tc>
            <w:tc>
              <w:tcPr>
                <w:tcW w:w="3060" w:type="dxa"/>
                <w:vAlign w:val="center"/>
              </w:tcPr>
              <w:p w:rsidR="00531F12" w:rsidRPr="00DC1C2D" w:rsidRDefault="00531F12" w:rsidP="00531F12">
                <w:pPr>
                  <w:pStyle w:val="Default"/>
                  <w:jc w:val="center"/>
                  <w:rPr>
                    <w:rFonts w:ascii="Arial" w:hAnsi="Arial" w:cs="Arial"/>
                    <w:color w:val="1F497D" w:themeColor="text2"/>
                    <w:lang w:val="fr-FR"/>
                  </w:rPr>
                </w:pPr>
                <w:r w:rsidRPr="00DC1C2D">
                  <w:rPr>
                    <w:rFonts w:ascii="Arial" w:hAnsi="Arial" w:cs="Arial"/>
                    <w:color w:val="1F497D" w:themeColor="text2"/>
                    <w:lang w:val="fr-FR"/>
                  </w:rPr>
                  <w:t>SR ISO 8288:2001</w:t>
                </w:r>
              </w:p>
              <w:p w:rsidR="00531F12" w:rsidRPr="00DC1C2D" w:rsidRDefault="00531F12" w:rsidP="00531F12">
                <w:pPr>
                  <w:pStyle w:val="Default"/>
                  <w:jc w:val="center"/>
                  <w:rPr>
                    <w:rFonts w:ascii="Arial" w:hAnsi="Arial" w:cs="Arial"/>
                    <w:color w:val="1F497D" w:themeColor="text2"/>
                    <w:lang w:val="fr-FR"/>
                  </w:rPr>
                </w:pPr>
                <w:r w:rsidRPr="00DC1C2D">
                  <w:rPr>
                    <w:rFonts w:ascii="Arial" w:hAnsi="Arial" w:cs="Arial"/>
                    <w:color w:val="1F497D" w:themeColor="text2"/>
                    <w:lang w:val="fr-FR"/>
                  </w:rPr>
                  <w:t>SR EN ISO 11885:2009</w:t>
                </w:r>
              </w:p>
            </w:tc>
            <w:tc>
              <w:tcPr>
                <w:tcW w:w="2160" w:type="dxa"/>
                <w:vMerge/>
                <w:vAlign w:val="center"/>
              </w:tcPr>
              <w:p w:rsidR="00531F12" w:rsidRPr="00DC1C2D" w:rsidRDefault="00531F12" w:rsidP="00531F12">
                <w:pPr>
                  <w:pStyle w:val="Default"/>
                  <w:jc w:val="center"/>
                  <w:rPr>
                    <w:rFonts w:ascii="Arial" w:hAnsi="Arial" w:cs="Arial"/>
                    <w:color w:val="1F497D" w:themeColor="text2"/>
                    <w:lang w:val="fr-FR"/>
                  </w:rPr>
                </w:pPr>
              </w:p>
            </w:tc>
            <w:tc>
              <w:tcPr>
                <w:tcW w:w="1710" w:type="dxa"/>
                <w:vMerge/>
                <w:vAlign w:val="center"/>
              </w:tcPr>
              <w:p w:rsidR="00531F12" w:rsidRPr="00DC1C2D" w:rsidRDefault="00531F12" w:rsidP="00531F12">
                <w:pPr>
                  <w:pStyle w:val="Default"/>
                  <w:jc w:val="center"/>
                  <w:rPr>
                    <w:rFonts w:ascii="Arial" w:hAnsi="Arial" w:cs="Arial"/>
                    <w:color w:val="1F497D" w:themeColor="text2"/>
                    <w:lang w:val="fr-FR"/>
                  </w:rPr>
                </w:pPr>
              </w:p>
            </w:tc>
            <w:tc>
              <w:tcPr>
                <w:tcW w:w="1710" w:type="dxa"/>
                <w:vMerge/>
                <w:vAlign w:val="center"/>
              </w:tcPr>
              <w:p w:rsidR="00531F12" w:rsidRPr="00DC1C2D" w:rsidRDefault="00531F12" w:rsidP="00531F12">
                <w:pPr>
                  <w:pStyle w:val="Default"/>
                  <w:jc w:val="center"/>
                  <w:rPr>
                    <w:rFonts w:ascii="Arial" w:hAnsi="Arial" w:cs="Arial"/>
                    <w:color w:val="1F497D" w:themeColor="text2"/>
                    <w:lang w:val="fr-FR"/>
                  </w:rPr>
                </w:pPr>
              </w:p>
            </w:tc>
          </w:tr>
          <w:tr w:rsidR="00531F12" w:rsidRPr="00DC1C2D" w:rsidTr="00E01CBE">
            <w:trPr>
              <w:trHeight w:val="303"/>
            </w:trPr>
            <w:tc>
              <w:tcPr>
                <w:tcW w:w="2520" w:type="dxa"/>
                <w:vAlign w:val="center"/>
              </w:tcPr>
              <w:p w:rsidR="00531F12" w:rsidRPr="00DC1C2D" w:rsidRDefault="00531F12" w:rsidP="00E01CBE">
                <w:pPr>
                  <w:pStyle w:val="Default"/>
                  <w:jc w:val="center"/>
                  <w:rPr>
                    <w:rFonts w:ascii="Arial" w:hAnsi="Arial" w:cs="Arial"/>
                    <w:color w:val="1F497D" w:themeColor="text2"/>
                    <w:lang w:val="fr-FR"/>
                  </w:rPr>
                </w:pPr>
                <w:r w:rsidRPr="00DC1C2D">
                  <w:rPr>
                    <w:rFonts w:ascii="Arial" w:hAnsi="Arial" w:cs="Arial"/>
                    <w:color w:val="1F497D" w:themeColor="text2"/>
                    <w:lang w:val="fr-FR"/>
                  </w:rPr>
                  <w:t>Cupru</w:t>
                </w:r>
              </w:p>
            </w:tc>
            <w:tc>
              <w:tcPr>
                <w:tcW w:w="3060" w:type="dxa"/>
                <w:vAlign w:val="center"/>
              </w:tcPr>
              <w:p w:rsidR="00531F12" w:rsidRPr="00DC1C2D" w:rsidRDefault="00531F12" w:rsidP="00531F12">
                <w:pPr>
                  <w:pStyle w:val="Default"/>
                  <w:jc w:val="center"/>
                  <w:rPr>
                    <w:rFonts w:ascii="Arial" w:hAnsi="Arial" w:cs="Arial"/>
                    <w:color w:val="1F497D" w:themeColor="text2"/>
                    <w:lang w:val="fr-FR"/>
                  </w:rPr>
                </w:pPr>
                <w:r w:rsidRPr="00DC1C2D">
                  <w:rPr>
                    <w:rFonts w:ascii="Arial" w:hAnsi="Arial" w:cs="Arial"/>
                    <w:color w:val="1F497D" w:themeColor="text2"/>
                    <w:lang w:val="fr-FR"/>
                  </w:rPr>
                  <w:t>SR ISO 8288:2001</w:t>
                </w:r>
              </w:p>
              <w:p w:rsidR="00531F12" w:rsidRPr="00DC1C2D" w:rsidRDefault="00531F12" w:rsidP="00531F12">
                <w:pPr>
                  <w:pStyle w:val="Default"/>
                  <w:jc w:val="center"/>
                  <w:rPr>
                    <w:rFonts w:ascii="Arial" w:hAnsi="Arial" w:cs="Arial"/>
                    <w:color w:val="1F497D" w:themeColor="text2"/>
                    <w:lang w:val="fr-FR"/>
                  </w:rPr>
                </w:pPr>
                <w:r w:rsidRPr="00DC1C2D">
                  <w:rPr>
                    <w:rFonts w:ascii="Arial" w:hAnsi="Arial" w:cs="Arial"/>
                    <w:color w:val="1F497D" w:themeColor="text2"/>
                    <w:lang w:val="fr-FR"/>
                  </w:rPr>
                  <w:t>SR EN ISO 11885:2009</w:t>
                </w:r>
              </w:p>
            </w:tc>
            <w:tc>
              <w:tcPr>
                <w:tcW w:w="2160" w:type="dxa"/>
                <w:vMerge/>
                <w:vAlign w:val="center"/>
              </w:tcPr>
              <w:p w:rsidR="00531F12" w:rsidRPr="00DC1C2D" w:rsidRDefault="00531F12" w:rsidP="00531F12">
                <w:pPr>
                  <w:pStyle w:val="Default"/>
                  <w:jc w:val="center"/>
                  <w:rPr>
                    <w:rFonts w:ascii="Arial" w:hAnsi="Arial" w:cs="Arial"/>
                    <w:color w:val="1F497D" w:themeColor="text2"/>
                    <w:lang w:val="fr-FR"/>
                  </w:rPr>
                </w:pPr>
              </w:p>
            </w:tc>
            <w:tc>
              <w:tcPr>
                <w:tcW w:w="1710" w:type="dxa"/>
                <w:vMerge/>
                <w:vAlign w:val="center"/>
              </w:tcPr>
              <w:p w:rsidR="00531F12" w:rsidRPr="00DC1C2D" w:rsidRDefault="00531F12" w:rsidP="00531F12">
                <w:pPr>
                  <w:pStyle w:val="Default"/>
                  <w:jc w:val="center"/>
                  <w:rPr>
                    <w:rFonts w:ascii="Arial" w:hAnsi="Arial" w:cs="Arial"/>
                    <w:color w:val="1F497D" w:themeColor="text2"/>
                    <w:lang w:val="fr-FR"/>
                  </w:rPr>
                </w:pPr>
              </w:p>
            </w:tc>
            <w:tc>
              <w:tcPr>
                <w:tcW w:w="1710" w:type="dxa"/>
                <w:vMerge/>
                <w:vAlign w:val="center"/>
              </w:tcPr>
              <w:p w:rsidR="00531F12" w:rsidRPr="00DC1C2D" w:rsidRDefault="00531F12" w:rsidP="00531F12">
                <w:pPr>
                  <w:pStyle w:val="Default"/>
                  <w:jc w:val="center"/>
                  <w:rPr>
                    <w:rFonts w:ascii="Arial" w:hAnsi="Arial" w:cs="Arial"/>
                    <w:color w:val="1F497D" w:themeColor="text2"/>
                    <w:lang w:val="fr-FR"/>
                  </w:rPr>
                </w:pPr>
              </w:p>
            </w:tc>
          </w:tr>
          <w:tr w:rsidR="00531F12" w:rsidRPr="00DC1C2D" w:rsidTr="00E01CBE">
            <w:trPr>
              <w:trHeight w:val="413"/>
            </w:trPr>
            <w:tc>
              <w:tcPr>
                <w:tcW w:w="2520" w:type="dxa"/>
                <w:vAlign w:val="center"/>
              </w:tcPr>
              <w:p w:rsidR="00531F12" w:rsidRPr="00DC1C2D" w:rsidRDefault="00531F12" w:rsidP="00E01CBE">
                <w:pPr>
                  <w:pStyle w:val="Default"/>
                  <w:jc w:val="center"/>
                  <w:rPr>
                    <w:rFonts w:ascii="Arial" w:hAnsi="Arial" w:cs="Arial"/>
                    <w:color w:val="1F497D" w:themeColor="text2"/>
                    <w:lang w:val="fr-FR"/>
                  </w:rPr>
                </w:pPr>
                <w:r w:rsidRPr="00DC1C2D">
                  <w:rPr>
                    <w:rFonts w:ascii="Arial" w:hAnsi="Arial" w:cs="Arial"/>
                    <w:color w:val="1F497D" w:themeColor="text2"/>
                    <w:lang w:val="fr-FR"/>
                  </w:rPr>
                  <w:t>Cianuri</w:t>
                </w:r>
              </w:p>
            </w:tc>
            <w:tc>
              <w:tcPr>
                <w:tcW w:w="3060" w:type="dxa"/>
                <w:vAlign w:val="center"/>
              </w:tcPr>
              <w:p w:rsidR="00531F12" w:rsidRPr="00DC1C2D" w:rsidRDefault="00531F12" w:rsidP="00531F12">
                <w:pPr>
                  <w:pStyle w:val="Default"/>
                  <w:jc w:val="center"/>
                  <w:rPr>
                    <w:rFonts w:ascii="Arial" w:hAnsi="Arial" w:cs="Arial"/>
                    <w:color w:val="1F497D" w:themeColor="text2"/>
                    <w:lang w:val="fr-FR"/>
                  </w:rPr>
                </w:pPr>
                <w:r w:rsidRPr="00DC1C2D">
                  <w:rPr>
                    <w:rFonts w:ascii="Arial" w:hAnsi="Arial" w:cs="Arial"/>
                    <w:color w:val="1F497D" w:themeColor="text2"/>
                    <w:lang w:val="fr-FR"/>
                  </w:rPr>
                  <w:t>ER ISO 6703-1:1998</w:t>
                </w:r>
              </w:p>
            </w:tc>
            <w:tc>
              <w:tcPr>
                <w:tcW w:w="2160" w:type="dxa"/>
                <w:vMerge/>
                <w:vAlign w:val="center"/>
              </w:tcPr>
              <w:p w:rsidR="00531F12" w:rsidRPr="00DC1C2D" w:rsidRDefault="00531F12" w:rsidP="00531F12">
                <w:pPr>
                  <w:pStyle w:val="Default"/>
                  <w:jc w:val="center"/>
                  <w:rPr>
                    <w:rFonts w:ascii="Arial" w:hAnsi="Arial" w:cs="Arial"/>
                    <w:color w:val="1F497D" w:themeColor="text2"/>
                  </w:rPr>
                </w:pPr>
              </w:p>
            </w:tc>
            <w:tc>
              <w:tcPr>
                <w:tcW w:w="1710" w:type="dxa"/>
                <w:vMerge/>
                <w:vAlign w:val="center"/>
              </w:tcPr>
              <w:p w:rsidR="00531F12" w:rsidRPr="00DC1C2D" w:rsidRDefault="00531F12" w:rsidP="00531F12">
                <w:pPr>
                  <w:pStyle w:val="Default"/>
                  <w:jc w:val="center"/>
                  <w:rPr>
                    <w:rFonts w:ascii="Arial" w:hAnsi="Arial" w:cs="Arial"/>
                    <w:color w:val="1F497D" w:themeColor="text2"/>
                  </w:rPr>
                </w:pPr>
              </w:p>
            </w:tc>
            <w:tc>
              <w:tcPr>
                <w:tcW w:w="1710" w:type="dxa"/>
                <w:vMerge/>
                <w:vAlign w:val="center"/>
              </w:tcPr>
              <w:p w:rsidR="00531F12" w:rsidRPr="00DC1C2D" w:rsidRDefault="00531F12" w:rsidP="00531F12">
                <w:pPr>
                  <w:pStyle w:val="Default"/>
                  <w:jc w:val="center"/>
                  <w:rPr>
                    <w:rFonts w:ascii="Arial" w:hAnsi="Arial" w:cs="Arial"/>
                    <w:color w:val="1F497D" w:themeColor="text2"/>
                  </w:rPr>
                </w:pPr>
              </w:p>
            </w:tc>
          </w:tr>
        </w:tbl>
        <w:p w:rsidR="00D00955" w:rsidRPr="00DC1C2D" w:rsidRDefault="00D00955" w:rsidP="00543A39">
          <w:pPr>
            <w:adjustRightInd w:val="0"/>
            <w:jc w:val="both"/>
            <w:rPr>
              <w:b/>
              <w:bCs/>
              <w:color w:val="1F497D" w:themeColor="text2"/>
              <w:sz w:val="24"/>
              <w:szCs w:val="24"/>
            </w:rPr>
          </w:pPr>
          <w:r w:rsidRPr="00DC1C2D">
            <w:rPr>
              <w:b/>
              <w:bCs/>
              <w:color w:val="1F497D" w:themeColor="text2"/>
              <w:sz w:val="24"/>
              <w:szCs w:val="24"/>
            </w:rPr>
            <w:t>*</w:t>
          </w:r>
          <w:r w:rsidRPr="00DC1C2D">
            <w:rPr>
              <w:color w:val="1F497D" w:themeColor="text2"/>
              <w:sz w:val="24"/>
              <w:szCs w:val="24"/>
            </w:rPr>
            <w:t>În condiţiile în care apar metale grele în în levigat se impune şi analiza conţinutului de metale grele şi din permeat</w:t>
          </w:r>
          <w:r w:rsidR="00E01CBE" w:rsidRPr="00DC1C2D">
            <w:rPr>
              <w:color w:val="1F497D" w:themeColor="text2"/>
              <w:sz w:val="24"/>
              <w:szCs w:val="24"/>
            </w:rPr>
            <w:t>.</w:t>
          </w:r>
        </w:p>
        <w:p w:rsidR="00670805" w:rsidRPr="00DC1C2D" w:rsidRDefault="00670805" w:rsidP="00670805">
          <w:pPr>
            <w:rPr>
              <w:color w:val="1F497D" w:themeColor="text2"/>
              <w:sz w:val="24"/>
              <w:szCs w:val="24"/>
            </w:rPr>
          </w:pPr>
          <w:r w:rsidRPr="00DC1C2D">
            <w:rPr>
              <w:b/>
              <w:bCs/>
              <w:color w:val="1F497D" w:themeColor="text2"/>
              <w:sz w:val="24"/>
              <w:szCs w:val="24"/>
            </w:rPr>
            <w:t>Din O</w:t>
          </w:r>
          <w:r w:rsidR="00DC00D3" w:rsidRPr="00DC1C2D">
            <w:rPr>
              <w:b/>
              <w:bCs/>
              <w:color w:val="1F497D" w:themeColor="text2"/>
              <w:sz w:val="24"/>
              <w:szCs w:val="24"/>
            </w:rPr>
            <w:t>.</w:t>
          </w:r>
          <w:r w:rsidR="003D3864" w:rsidRPr="00DC1C2D">
            <w:rPr>
              <w:b/>
              <w:bCs/>
              <w:color w:val="1F497D" w:themeColor="text2"/>
              <w:sz w:val="24"/>
              <w:szCs w:val="24"/>
            </w:rPr>
            <w:t>M</w:t>
          </w:r>
          <w:r w:rsidR="00DC00D3" w:rsidRPr="00DC1C2D">
            <w:rPr>
              <w:b/>
              <w:bCs/>
              <w:color w:val="1F497D" w:themeColor="text2"/>
              <w:sz w:val="24"/>
              <w:szCs w:val="24"/>
            </w:rPr>
            <w:t>.</w:t>
          </w:r>
          <w:r w:rsidR="003D3864" w:rsidRPr="00DC1C2D">
            <w:rPr>
              <w:b/>
              <w:bCs/>
              <w:color w:val="1F497D" w:themeColor="text2"/>
              <w:sz w:val="24"/>
              <w:szCs w:val="24"/>
            </w:rPr>
            <w:t xml:space="preserve"> </w:t>
          </w:r>
          <w:r w:rsidR="001D1930">
            <w:rPr>
              <w:b/>
              <w:bCs/>
              <w:color w:val="1F497D" w:themeColor="text2"/>
              <w:sz w:val="24"/>
              <w:szCs w:val="24"/>
            </w:rPr>
            <w:t xml:space="preserve">757/2004 </w:t>
          </w:r>
          <w:r w:rsidR="003D3864" w:rsidRPr="00DC1C2D">
            <w:rPr>
              <w:b/>
              <w:bCs/>
              <w:color w:val="1F497D" w:themeColor="text2"/>
              <w:sz w:val="24"/>
              <w:szCs w:val="24"/>
            </w:rPr>
            <w:t>s</w:t>
          </w:r>
          <w:r w:rsidRPr="00DC1C2D">
            <w:rPr>
              <w:color w:val="1F497D" w:themeColor="text2"/>
              <w:sz w:val="24"/>
              <w:szCs w:val="24"/>
            </w:rPr>
            <w:t>e vor urmări:</w:t>
          </w:r>
        </w:p>
        <w:p w:rsidR="00670805" w:rsidRPr="00DC1C2D" w:rsidRDefault="001D1930" w:rsidP="00670805">
          <w:pPr>
            <w:rPr>
              <w:color w:val="1F497D" w:themeColor="text2"/>
              <w:sz w:val="24"/>
              <w:szCs w:val="24"/>
            </w:rPr>
          </w:pPr>
          <w:r>
            <w:rPr>
              <w:color w:val="1F497D" w:themeColor="text2"/>
              <w:sz w:val="24"/>
              <w:szCs w:val="24"/>
            </w:rPr>
            <w:t>-</w:t>
          </w:r>
          <w:r w:rsidR="00670805" w:rsidRPr="00DC1C2D">
            <w:rPr>
              <w:color w:val="1F497D" w:themeColor="text2"/>
              <w:sz w:val="24"/>
              <w:szCs w:val="24"/>
            </w:rPr>
            <w:t>volumul levigatului pentru fiecare punct de evacuare din depozit</w:t>
          </w:r>
          <w:r w:rsidR="001C67B4" w:rsidRPr="00DC1C2D">
            <w:rPr>
              <w:color w:val="1F497D" w:themeColor="text2"/>
              <w:sz w:val="24"/>
              <w:szCs w:val="24"/>
            </w:rPr>
            <w:t>-</w:t>
          </w:r>
          <w:r w:rsidR="00E01CBE" w:rsidRPr="00DC1C2D">
            <w:rPr>
              <w:color w:val="1F497D" w:themeColor="text2"/>
              <w:sz w:val="24"/>
              <w:szCs w:val="24"/>
            </w:rPr>
            <w:t>lunar</w:t>
          </w:r>
          <w:r w:rsidR="00670805" w:rsidRPr="00DC1C2D">
            <w:rPr>
              <w:color w:val="1F497D" w:themeColor="text2"/>
              <w:sz w:val="24"/>
              <w:szCs w:val="24"/>
            </w:rPr>
            <w:t>;</w:t>
          </w:r>
        </w:p>
        <w:p w:rsidR="00D00955" w:rsidRPr="00DC1C2D" w:rsidRDefault="00E01CBE" w:rsidP="00E01CBE">
          <w:pPr>
            <w:tabs>
              <w:tab w:val="left" w:pos="360"/>
              <w:tab w:val="left" w:pos="720"/>
              <w:tab w:val="left" w:pos="1800"/>
            </w:tabs>
            <w:jc w:val="both"/>
            <w:rPr>
              <w:b/>
              <w:color w:val="1F497D" w:themeColor="text2"/>
              <w:sz w:val="24"/>
              <w:szCs w:val="24"/>
            </w:rPr>
          </w:pPr>
          <w:r w:rsidRPr="00DC1C2D">
            <w:rPr>
              <w:b/>
              <w:color w:val="1F497D" w:themeColor="text2"/>
              <w:sz w:val="24"/>
              <w:szCs w:val="24"/>
            </w:rPr>
            <w:t xml:space="preserve">3. </w:t>
          </w:r>
          <w:r w:rsidR="00D00955" w:rsidRPr="00DC1C2D">
            <w:rPr>
              <w:b/>
              <w:bCs/>
              <w:color w:val="1F497D" w:themeColor="text2"/>
              <w:sz w:val="24"/>
              <w:szCs w:val="24"/>
            </w:rPr>
            <w:t>Monitorizarea compozi</w:t>
          </w:r>
          <w:r w:rsidRPr="00DC1C2D">
            <w:rPr>
              <w:b/>
              <w:bCs/>
              <w:color w:val="1F497D" w:themeColor="text2"/>
              <w:sz w:val="24"/>
              <w:szCs w:val="24"/>
            </w:rPr>
            <w:t>ț</w:t>
          </w:r>
          <w:r w:rsidR="00D00955" w:rsidRPr="00DC1C2D">
            <w:rPr>
              <w:b/>
              <w:bCs/>
              <w:color w:val="1F497D" w:themeColor="text2"/>
              <w:sz w:val="24"/>
              <w:szCs w:val="24"/>
            </w:rPr>
            <w:t>iei permeatului</w:t>
          </w:r>
        </w:p>
        <w:p w:rsidR="00D00955" w:rsidRPr="00DC1C2D" w:rsidRDefault="00E86902" w:rsidP="00D00955">
          <w:pPr>
            <w:tabs>
              <w:tab w:val="left" w:pos="360"/>
              <w:tab w:val="left" w:pos="720"/>
              <w:tab w:val="left" w:pos="1800"/>
            </w:tabs>
            <w:jc w:val="both"/>
            <w:rPr>
              <w:color w:val="1F497D" w:themeColor="text2"/>
              <w:sz w:val="24"/>
              <w:szCs w:val="24"/>
            </w:rPr>
          </w:pPr>
        </w:p>
      </w:sdtContent>
    </w:sdt>
    <w:tbl>
      <w:tblPr>
        <w:tblW w:w="1134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3"/>
        <w:gridCol w:w="2787"/>
        <w:gridCol w:w="1710"/>
        <w:gridCol w:w="1710"/>
        <w:gridCol w:w="1800"/>
      </w:tblGrid>
      <w:tr w:rsidR="00D00955" w:rsidRPr="00DC1C2D" w:rsidTr="00E01CBE">
        <w:trPr>
          <w:trHeight w:val="521"/>
        </w:trPr>
        <w:tc>
          <w:tcPr>
            <w:tcW w:w="3333" w:type="dxa"/>
            <w:vAlign w:val="center"/>
          </w:tcPr>
          <w:p w:rsidR="00D00955" w:rsidRPr="00DC1C2D" w:rsidRDefault="00D00955" w:rsidP="001D2B85">
            <w:pPr>
              <w:pStyle w:val="Default"/>
              <w:jc w:val="center"/>
              <w:rPr>
                <w:rFonts w:ascii="Arial" w:hAnsi="Arial" w:cs="Arial"/>
                <w:color w:val="1F497D" w:themeColor="text2"/>
              </w:rPr>
            </w:pPr>
            <w:r w:rsidRPr="00DC1C2D">
              <w:rPr>
                <w:rFonts w:ascii="Arial" w:hAnsi="Arial" w:cs="Arial"/>
                <w:b/>
                <w:bCs/>
                <w:color w:val="1F497D" w:themeColor="text2"/>
              </w:rPr>
              <w:t>Indicator</w:t>
            </w:r>
          </w:p>
        </w:tc>
        <w:tc>
          <w:tcPr>
            <w:tcW w:w="2787" w:type="dxa"/>
            <w:vAlign w:val="center"/>
          </w:tcPr>
          <w:p w:rsidR="00D00955" w:rsidRPr="00DC1C2D" w:rsidRDefault="00D00955" w:rsidP="001D2B85">
            <w:pPr>
              <w:pStyle w:val="Default"/>
              <w:jc w:val="center"/>
              <w:rPr>
                <w:rFonts w:ascii="Arial" w:hAnsi="Arial" w:cs="Arial"/>
                <w:color w:val="1F497D" w:themeColor="text2"/>
              </w:rPr>
            </w:pPr>
            <w:r w:rsidRPr="00DC1C2D">
              <w:rPr>
                <w:rFonts w:ascii="Arial" w:hAnsi="Arial" w:cs="Arial"/>
                <w:b/>
                <w:bCs/>
                <w:color w:val="1F497D" w:themeColor="text2"/>
              </w:rPr>
              <w:t>Metode de analiză utilizate</w:t>
            </w:r>
          </w:p>
        </w:tc>
        <w:tc>
          <w:tcPr>
            <w:tcW w:w="1710" w:type="dxa"/>
            <w:vAlign w:val="center"/>
          </w:tcPr>
          <w:p w:rsidR="00D00955" w:rsidRPr="00DC1C2D" w:rsidRDefault="00D00955" w:rsidP="001D2B85">
            <w:pPr>
              <w:pStyle w:val="Default"/>
              <w:jc w:val="center"/>
              <w:rPr>
                <w:rFonts w:ascii="Arial" w:hAnsi="Arial" w:cs="Arial"/>
                <w:color w:val="1F497D" w:themeColor="text2"/>
              </w:rPr>
            </w:pPr>
            <w:r w:rsidRPr="00DC1C2D">
              <w:rPr>
                <w:rFonts w:ascii="Arial" w:hAnsi="Arial" w:cs="Arial"/>
                <w:b/>
                <w:bCs/>
                <w:color w:val="1F497D" w:themeColor="text2"/>
              </w:rPr>
              <w:t>Cine monitorizez</w:t>
            </w:r>
            <w:r w:rsidR="00E01CBE" w:rsidRPr="00DC1C2D">
              <w:rPr>
                <w:rFonts w:ascii="Arial" w:hAnsi="Arial" w:cs="Arial"/>
                <w:b/>
                <w:bCs/>
                <w:color w:val="1F497D" w:themeColor="text2"/>
              </w:rPr>
              <w:t>ă</w:t>
            </w:r>
          </w:p>
        </w:tc>
        <w:tc>
          <w:tcPr>
            <w:tcW w:w="1710" w:type="dxa"/>
            <w:vAlign w:val="center"/>
          </w:tcPr>
          <w:p w:rsidR="00D00955" w:rsidRPr="00DC1C2D" w:rsidRDefault="00D00955" w:rsidP="001D2B85">
            <w:pPr>
              <w:pStyle w:val="Default"/>
              <w:jc w:val="center"/>
              <w:rPr>
                <w:rFonts w:ascii="Arial" w:hAnsi="Arial" w:cs="Arial"/>
                <w:color w:val="1F497D" w:themeColor="text2"/>
              </w:rPr>
            </w:pPr>
            <w:r w:rsidRPr="00DC1C2D">
              <w:rPr>
                <w:rFonts w:ascii="Arial" w:hAnsi="Arial" w:cs="Arial"/>
                <w:b/>
                <w:bCs/>
                <w:color w:val="1F497D" w:themeColor="text2"/>
              </w:rPr>
              <w:t>Frecven</w:t>
            </w:r>
            <w:r w:rsidR="00E01CBE" w:rsidRPr="00DC1C2D">
              <w:rPr>
                <w:rFonts w:ascii="Arial" w:hAnsi="Arial" w:cs="Arial"/>
                <w:b/>
                <w:bCs/>
                <w:color w:val="1F497D" w:themeColor="text2"/>
                <w:lang w:val="ro-RO"/>
              </w:rPr>
              <w:t>ț</w:t>
            </w:r>
            <w:r w:rsidRPr="00DC1C2D">
              <w:rPr>
                <w:rFonts w:ascii="Arial" w:hAnsi="Arial" w:cs="Arial"/>
                <w:b/>
                <w:bCs/>
                <w:color w:val="1F497D" w:themeColor="text2"/>
              </w:rPr>
              <w:t>a de monitorizare</w:t>
            </w:r>
          </w:p>
        </w:tc>
        <w:tc>
          <w:tcPr>
            <w:tcW w:w="1800" w:type="dxa"/>
            <w:vAlign w:val="center"/>
          </w:tcPr>
          <w:p w:rsidR="00D00955" w:rsidRPr="00DC1C2D" w:rsidRDefault="00D00955" w:rsidP="001D2B85">
            <w:pPr>
              <w:pStyle w:val="Default"/>
              <w:jc w:val="center"/>
              <w:rPr>
                <w:rFonts w:ascii="Arial" w:hAnsi="Arial" w:cs="Arial"/>
                <w:color w:val="1F497D" w:themeColor="text2"/>
              </w:rPr>
            </w:pPr>
            <w:r w:rsidRPr="00DC1C2D">
              <w:rPr>
                <w:rFonts w:ascii="Arial" w:hAnsi="Arial" w:cs="Arial"/>
                <w:b/>
                <w:bCs/>
                <w:color w:val="1F497D" w:themeColor="text2"/>
              </w:rPr>
              <w:t>Loc monitorizare/</w:t>
            </w:r>
          </w:p>
          <w:p w:rsidR="00D00955" w:rsidRPr="00DC1C2D" w:rsidRDefault="00D00955" w:rsidP="001D2B85">
            <w:pPr>
              <w:pStyle w:val="Default"/>
              <w:jc w:val="center"/>
              <w:rPr>
                <w:rFonts w:ascii="Arial" w:hAnsi="Arial" w:cs="Arial"/>
                <w:color w:val="1F497D" w:themeColor="text2"/>
              </w:rPr>
            </w:pPr>
            <w:r w:rsidRPr="00DC1C2D">
              <w:rPr>
                <w:rFonts w:ascii="Arial" w:hAnsi="Arial" w:cs="Arial"/>
                <w:b/>
                <w:bCs/>
                <w:color w:val="1F497D" w:themeColor="text2"/>
              </w:rPr>
              <w:t>prelevare</w:t>
            </w:r>
          </w:p>
        </w:tc>
      </w:tr>
      <w:tr w:rsidR="00D00955" w:rsidRPr="00DC1C2D" w:rsidTr="00E01CBE">
        <w:trPr>
          <w:trHeight w:val="416"/>
        </w:trPr>
        <w:tc>
          <w:tcPr>
            <w:tcW w:w="3333" w:type="dxa"/>
            <w:vAlign w:val="center"/>
          </w:tcPr>
          <w:p w:rsidR="00D00955" w:rsidRPr="00DC1C2D" w:rsidRDefault="00D00955" w:rsidP="001D2B85">
            <w:pPr>
              <w:pStyle w:val="Default"/>
              <w:jc w:val="center"/>
              <w:rPr>
                <w:rFonts w:ascii="Arial" w:hAnsi="Arial" w:cs="Arial"/>
                <w:color w:val="1F497D" w:themeColor="text2"/>
                <w:lang w:val="fr-FR"/>
              </w:rPr>
            </w:pPr>
            <w:r w:rsidRPr="00DC1C2D">
              <w:rPr>
                <w:rFonts w:ascii="Arial" w:hAnsi="Arial" w:cs="Arial"/>
                <w:color w:val="1F497D" w:themeColor="text2"/>
                <w:lang w:val="fr-FR"/>
              </w:rPr>
              <w:t>pH</w:t>
            </w:r>
          </w:p>
          <w:p w:rsidR="00D00955" w:rsidRPr="00DC1C2D" w:rsidRDefault="00D00955" w:rsidP="001D2B85">
            <w:pPr>
              <w:pStyle w:val="Default"/>
              <w:jc w:val="center"/>
              <w:rPr>
                <w:rFonts w:ascii="Arial" w:hAnsi="Arial" w:cs="Arial"/>
                <w:color w:val="1F497D" w:themeColor="text2"/>
                <w:lang w:val="fr-FR"/>
              </w:rPr>
            </w:pPr>
            <w:r w:rsidRPr="00DC1C2D">
              <w:rPr>
                <w:rFonts w:ascii="Arial" w:hAnsi="Arial" w:cs="Arial"/>
                <w:color w:val="1F497D" w:themeColor="text2"/>
                <w:lang w:val="fr-FR"/>
              </w:rPr>
              <w:t>suspensii totale</w:t>
            </w:r>
          </w:p>
          <w:p w:rsidR="00D00955" w:rsidRPr="00DC1C2D" w:rsidRDefault="00D00955" w:rsidP="001D2B85">
            <w:pPr>
              <w:pStyle w:val="Default"/>
              <w:jc w:val="center"/>
              <w:rPr>
                <w:rFonts w:ascii="Arial" w:hAnsi="Arial" w:cs="Arial"/>
                <w:color w:val="1F497D" w:themeColor="text2"/>
                <w:lang w:val="fr-FR"/>
              </w:rPr>
            </w:pPr>
            <w:r w:rsidRPr="00DC1C2D">
              <w:rPr>
                <w:rFonts w:ascii="Arial" w:hAnsi="Arial" w:cs="Arial"/>
                <w:color w:val="1F497D" w:themeColor="text2"/>
                <w:lang w:val="fr-FR"/>
              </w:rPr>
              <w:t>reziduu filtrat la 105ºC</w:t>
            </w:r>
          </w:p>
          <w:p w:rsidR="00D00955" w:rsidRPr="00DC1C2D" w:rsidRDefault="00D00955" w:rsidP="001D2B85">
            <w:pPr>
              <w:pStyle w:val="Default"/>
              <w:jc w:val="center"/>
              <w:rPr>
                <w:rFonts w:ascii="Arial" w:hAnsi="Arial" w:cs="Arial"/>
                <w:color w:val="1F497D" w:themeColor="text2"/>
              </w:rPr>
            </w:pPr>
            <w:r w:rsidRPr="00DC1C2D">
              <w:rPr>
                <w:rFonts w:ascii="Arial" w:hAnsi="Arial" w:cs="Arial"/>
                <w:color w:val="1F497D" w:themeColor="text2"/>
              </w:rPr>
              <w:t>fosfor total</w:t>
            </w:r>
          </w:p>
          <w:p w:rsidR="00D00955" w:rsidRPr="00DC1C2D" w:rsidRDefault="00D00955" w:rsidP="001D2B85">
            <w:pPr>
              <w:pStyle w:val="Default"/>
              <w:jc w:val="center"/>
              <w:rPr>
                <w:rFonts w:ascii="Arial" w:hAnsi="Arial" w:cs="Arial"/>
                <w:color w:val="1F497D" w:themeColor="text2"/>
              </w:rPr>
            </w:pPr>
            <w:r w:rsidRPr="00DC1C2D">
              <w:rPr>
                <w:rFonts w:ascii="Arial" w:hAnsi="Arial" w:cs="Arial"/>
                <w:color w:val="1F497D" w:themeColor="text2"/>
              </w:rPr>
              <w:t>CCOCr</w:t>
            </w:r>
          </w:p>
          <w:p w:rsidR="00D00955" w:rsidRPr="00DC1C2D" w:rsidRDefault="00D00955" w:rsidP="001D2B85">
            <w:pPr>
              <w:pStyle w:val="Default"/>
              <w:jc w:val="center"/>
              <w:rPr>
                <w:rFonts w:ascii="Arial" w:hAnsi="Arial" w:cs="Arial"/>
                <w:color w:val="1F497D" w:themeColor="text2"/>
              </w:rPr>
            </w:pPr>
            <w:r w:rsidRPr="00DC1C2D">
              <w:rPr>
                <w:rFonts w:ascii="Arial" w:hAnsi="Arial" w:cs="Arial"/>
                <w:color w:val="1F497D" w:themeColor="text2"/>
              </w:rPr>
              <w:t>CBO5</w:t>
            </w:r>
          </w:p>
          <w:p w:rsidR="00D00955" w:rsidRPr="00DC1C2D" w:rsidRDefault="00D00955" w:rsidP="001D2B85">
            <w:pPr>
              <w:pStyle w:val="Default"/>
              <w:jc w:val="center"/>
              <w:rPr>
                <w:rFonts w:ascii="Arial" w:hAnsi="Arial" w:cs="Arial"/>
                <w:color w:val="1F497D" w:themeColor="text2"/>
              </w:rPr>
            </w:pPr>
            <w:r w:rsidRPr="00DC1C2D">
              <w:rPr>
                <w:rFonts w:ascii="Arial" w:hAnsi="Arial" w:cs="Arial"/>
                <w:color w:val="1F497D" w:themeColor="text2"/>
              </w:rPr>
              <w:t>amoniu</w:t>
            </w:r>
          </w:p>
          <w:p w:rsidR="00D00955" w:rsidRPr="00DC1C2D" w:rsidRDefault="00D00955" w:rsidP="001D2B85">
            <w:pPr>
              <w:pStyle w:val="Default"/>
              <w:jc w:val="center"/>
              <w:rPr>
                <w:rFonts w:ascii="Arial" w:hAnsi="Arial" w:cs="Arial"/>
                <w:color w:val="1F497D" w:themeColor="text2"/>
              </w:rPr>
            </w:pPr>
            <w:r w:rsidRPr="00DC1C2D">
              <w:rPr>
                <w:rFonts w:ascii="Arial" w:hAnsi="Arial" w:cs="Arial"/>
                <w:color w:val="1F497D" w:themeColor="text2"/>
              </w:rPr>
              <w:t>azotati</w:t>
            </w:r>
          </w:p>
          <w:p w:rsidR="00D00955" w:rsidRPr="00DC1C2D" w:rsidRDefault="00D00955" w:rsidP="001D2B85">
            <w:pPr>
              <w:pStyle w:val="Default"/>
              <w:jc w:val="center"/>
              <w:rPr>
                <w:rFonts w:ascii="Arial" w:hAnsi="Arial" w:cs="Arial"/>
                <w:color w:val="1F497D" w:themeColor="text2"/>
                <w:lang w:val="fr-FR"/>
              </w:rPr>
            </w:pPr>
            <w:r w:rsidRPr="00DC1C2D">
              <w:rPr>
                <w:rFonts w:ascii="Arial" w:hAnsi="Arial" w:cs="Arial"/>
                <w:color w:val="1F497D" w:themeColor="text2"/>
                <w:lang w:val="fr-FR"/>
              </w:rPr>
              <w:t>azotiti</w:t>
            </w:r>
          </w:p>
          <w:p w:rsidR="00D00955" w:rsidRDefault="00D00955" w:rsidP="001D2B85">
            <w:pPr>
              <w:pStyle w:val="Default"/>
              <w:jc w:val="center"/>
              <w:rPr>
                <w:rFonts w:ascii="Arial" w:hAnsi="Arial" w:cs="Arial"/>
                <w:color w:val="1F497D" w:themeColor="text2"/>
                <w:lang w:val="fr-FR"/>
              </w:rPr>
            </w:pPr>
            <w:r w:rsidRPr="00DC1C2D">
              <w:rPr>
                <w:rFonts w:ascii="Arial" w:hAnsi="Arial" w:cs="Arial"/>
                <w:color w:val="1F497D" w:themeColor="text2"/>
                <w:lang w:val="fr-FR"/>
              </w:rPr>
              <w:t>sulfati</w:t>
            </w:r>
          </w:p>
          <w:p w:rsidR="001D1930" w:rsidRPr="00DC1C2D" w:rsidRDefault="001D1930" w:rsidP="001D2B85">
            <w:pPr>
              <w:pStyle w:val="Default"/>
              <w:jc w:val="center"/>
              <w:rPr>
                <w:rFonts w:ascii="Arial" w:hAnsi="Arial" w:cs="Arial"/>
                <w:color w:val="1F497D" w:themeColor="text2"/>
                <w:lang w:val="fr-FR"/>
              </w:rPr>
            </w:pPr>
            <w:r>
              <w:rPr>
                <w:rFonts w:ascii="Arial" w:hAnsi="Arial" w:cs="Arial"/>
                <w:color w:val="1F497D" w:themeColor="text2"/>
                <w:lang w:val="fr-FR"/>
              </w:rPr>
              <w:t>sulfuri</w:t>
            </w:r>
          </w:p>
          <w:p w:rsidR="00D00955" w:rsidRPr="00DC1C2D" w:rsidRDefault="00D00955" w:rsidP="001D2B85">
            <w:pPr>
              <w:pStyle w:val="Default"/>
              <w:jc w:val="center"/>
              <w:rPr>
                <w:rFonts w:ascii="Arial" w:hAnsi="Arial" w:cs="Arial"/>
                <w:color w:val="1F497D" w:themeColor="text2"/>
                <w:lang w:val="fr-FR"/>
              </w:rPr>
            </w:pPr>
            <w:r w:rsidRPr="00DC1C2D">
              <w:rPr>
                <w:rFonts w:ascii="Arial" w:hAnsi="Arial" w:cs="Arial"/>
                <w:color w:val="1F497D" w:themeColor="text2"/>
                <w:lang w:val="fr-FR"/>
              </w:rPr>
              <w:t>cloruri</w:t>
            </w:r>
          </w:p>
          <w:p w:rsidR="00D00955" w:rsidRPr="00DC1C2D" w:rsidRDefault="00D00955" w:rsidP="001D2B85">
            <w:pPr>
              <w:pStyle w:val="Default"/>
              <w:jc w:val="center"/>
              <w:rPr>
                <w:rFonts w:ascii="Arial" w:hAnsi="Arial" w:cs="Arial"/>
                <w:color w:val="1F497D" w:themeColor="text2"/>
                <w:lang w:val="fr-FR"/>
              </w:rPr>
            </w:pPr>
            <w:r w:rsidRPr="00DC1C2D">
              <w:rPr>
                <w:rFonts w:ascii="Arial" w:hAnsi="Arial" w:cs="Arial"/>
                <w:color w:val="1F497D" w:themeColor="text2"/>
                <w:lang w:val="fr-FR"/>
              </w:rPr>
              <w:t>substante extractibile cu solventi organici</w:t>
            </w:r>
          </w:p>
          <w:p w:rsidR="00D00955" w:rsidRPr="00DC1C2D" w:rsidRDefault="00D00955" w:rsidP="00DC1C2D">
            <w:pPr>
              <w:pStyle w:val="Default"/>
              <w:jc w:val="center"/>
              <w:rPr>
                <w:rFonts w:ascii="Arial" w:hAnsi="Arial" w:cs="Arial"/>
                <w:color w:val="1F497D" w:themeColor="text2"/>
                <w:lang w:val="fr-FR"/>
              </w:rPr>
            </w:pPr>
            <w:r w:rsidRPr="00DC1C2D">
              <w:rPr>
                <w:rFonts w:ascii="Arial" w:hAnsi="Arial" w:cs="Arial"/>
                <w:color w:val="1F497D" w:themeColor="text2"/>
                <w:lang w:val="fr-FR"/>
              </w:rPr>
              <w:t>detergenti sintetici</w:t>
            </w:r>
          </w:p>
        </w:tc>
        <w:tc>
          <w:tcPr>
            <w:tcW w:w="2787" w:type="dxa"/>
            <w:vAlign w:val="center"/>
          </w:tcPr>
          <w:p w:rsidR="00D00955" w:rsidRPr="00DC1C2D" w:rsidRDefault="00D00955" w:rsidP="001D2B85">
            <w:pPr>
              <w:pStyle w:val="Default"/>
              <w:jc w:val="center"/>
              <w:rPr>
                <w:rFonts w:ascii="Arial" w:hAnsi="Arial" w:cs="Arial"/>
                <w:color w:val="1F497D" w:themeColor="text2"/>
                <w:lang w:val="fr-FR"/>
              </w:rPr>
            </w:pPr>
            <w:r w:rsidRPr="00DC1C2D">
              <w:rPr>
                <w:rFonts w:ascii="Arial" w:hAnsi="Arial" w:cs="Arial"/>
                <w:color w:val="1F497D" w:themeColor="text2"/>
                <w:lang w:val="fr-FR"/>
              </w:rPr>
              <w:t>SR EN ISO 10523:2012</w:t>
            </w:r>
          </w:p>
          <w:p w:rsidR="00D00955" w:rsidRPr="00DC1C2D" w:rsidRDefault="00D00955" w:rsidP="001D2B85">
            <w:pPr>
              <w:pStyle w:val="Default"/>
              <w:jc w:val="center"/>
              <w:rPr>
                <w:rFonts w:ascii="Arial" w:hAnsi="Arial" w:cs="Arial"/>
                <w:color w:val="1F497D" w:themeColor="text2"/>
                <w:lang w:val="fr-FR"/>
              </w:rPr>
            </w:pPr>
            <w:r w:rsidRPr="00DC1C2D">
              <w:rPr>
                <w:rFonts w:ascii="Arial" w:hAnsi="Arial" w:cs="Arial"/>
                <w:color w:val="1F497D" w:themeColor="text2"/>
                <w:lang w:val="fr-FR"/>
              </w:rPr>
              <w:t>STAS 9187-84</w:t>
            </w:r>
          </w:p>
          <w:p w:rsidR="00D00955" w:rsidRPr="00DC1C2D" w:rsidRDefault="00D00955" w:rsidP="001D2B85">
            <w:pPr>
              <w:pStyle w:val="Default"/>
              <w:jc w:val="center"/>
              <w:rPr>
                <w:rFonts w:ascii="Arial" w:hAnsi="Arial" w:cs="Arial"/>
                <w:color w:val="1F497D" w:themeColor="text2"/>
                <w:lang w:val="fr-FR"/>
              </w:rPr>
            </w:pPr>
            <w:r w:rsidRPr="00DC1C2D">
              <w:rPr>
                <w:rFonts w:ascii="Arial" w:hAnsi="Arial" w:cs="Arial"/>
                <w:color w:val="1F497D" w:themeColor="text2"/>
                <w:lang w:val="fr-FR"/>
              </w:rPr>
              <w:t>SR ISO 6878:2005</w:t>
            </w:r>
          </w:p>
          <w:p w:rsidR="00D00955" w:rsidRPr="00DC1C2D" w:rsidRDefault="00D00955" w:rsidP="001D2B85">
            <w:pPr>
              <w:pStyle w:val="Default"/>
              <w:jc w:val="center"/>
              <w:rPr>
                <w:rFonts w:ascii="Arial" w:hAnsi="Arial" w:cs="Arial"/>
                <w:color w:val="1F497D" w:themeColor="text2"/>
                <w:lang w:val="fr-FR"/>
              </w:rPr>
            </w:pPr>
            <w:r w:rsidRPr="00DC1C2D">
              <w:rPr>
                <w:rFonts w:ascii="Arial" w:hAnsi="Arial" w:cs="Arial"/>
                <w:color w:val="1F497D" w:themeColor="text2"/>
                <w:lang w:val="fr-FR"/>
              </w:rPr>
              <w:t>SR ISO 6060:1996</w:t>
            </w:r>
          </w:p>
          <w:p w:rsidR="00D00955" w:rsidRPr="00DC1C2D" w:rsidRDefault="00D00955" w:rsidP="001D2B85">
            <w:pPr>
              <w:pStyle w:val="Default"/>
              <w:jc w:val="center"/>
              <w:rPr>
                <w:rFonts w:ascii="Arial" w:hAnsi="Arial" w:cs="Arial"/>
                <w:color w:val="1F497D" w:themeColor="text2"/>
                <w:lang w:val="fr-FR"/>
              </w:rPr>
            </w:pPr>
            <w:r w:rsidRPr="00DC1C2D">
              <w:rPr>
                <w:rFonts w:ascii="Arial" w:hAnsi="Arial" w:cs="Arial"/>
                <w:color w:val="1F497D" w:themeColor="text2"/>
                <w:lang w:val="fr-FR"/>
              </w:rPr>
              <w:t>SR EN 1899-1:2003</w:t>
            </w:r>
          </w:p>
          <w:p w:rsidR="00D00955" w:rsidRPr="00DC1C2D" w:rsidRDefault="00D00955" w:rsidP="001D2B85">
            <w:pPr>
              <w:pStyle w:val="Default"/>
              <w:jc w:val="center"/>
              <w:rPr>
                <w:rFonts w:ascii="Arial" w:hAnsi="Arial" w:cs="Arial"/>
                <w:color w:val="1F497D" w:themeColor="text2"/>
                <w:lang w:val="fr-FR"/>
              </w:rPr>
            </w:pPr>
            <w:r w:rsidRPr="00DC1C2D">
              <w:rPr>
                <w:rFonts w:ascii="Arial" w:hAnsi="Arial" w:cs="Arial"/>
                <w:color w:val="1F497D" w:themeColor="text2"/>
                <w:lang w:val="fr-FR"/>
              </w:rPr>
              <w:t>SR ISO7150/1-2001</w:t>
            </w:r>
          </w:p>
          <w:p w:rsidR="00D00955" w:rsidRPr="00DC1C2D" w:rsidRDefault="00D00955" w:rsidP="001D2B85">
            <w:pPr>
              <w:pStyle w:val="Default"/>
              <w:jc w:val="center"/>
              <w:rPr>
                <w:rFonts w:ascii="Arial" w:hAnsi="Arial" w:cs="Arial"/>
                <w:color w:val="1F497D" w:themeColor="text2"/>
                <w:lang w:val="fr-FR"/>
              </w:rPr>
            </w:pPr>
            <w:r w:rsidRPr="00DC1C2D">
              <w:rPr>
                <w:rFonts w:ascii="Arial" w:hAnsi="Arial" w:cs="Arial"/>
                <w:color w:val="1F497D" w:themeColor="text2"/>
                <w:lang w:val="fr-FR"/>
              </w:rPr>
              <w:t>SR EN ISO 10304-1:2009</w:t>
            </w:r>
          </w:p>
          <w:p w:rsidR="00D00955" w:rsidRPr="00DC1C2D" w:rsidRDefault="00D00955" w:rsidP="001D2B85">
            <w:pPr>
              <w:pStyle w:val="Default"/>
              <w:jc w:val="center"/>
              <w:rPr>
                <w:rFonts w:ascii="Arial" w:hAnsi="Arial" w:cs="Arial"/>
                <w:color w:val="1F497D" w:themeColor="text2"/>
                <w:lang w:val="fr-FR"/>
              </w:rPr>
            </w:pPr>
            <w:r w:rsidRPr="00DC1C2D">
              <w:rPr>
                <w:rFonts w:ascii="Arial" w:hAnsi="Arial" w:cs="Arial"/>
                <w:color w:val="1F497D" w:themeColor="text2"/>
                <w:lang w:val="fr-FR"/>
              </w:rPr>
              <w:t>SR EN ISO 26667:2002</w:t>
            </w:r>
          </w:p>
          <w:p w:rsidR="00D00955" w:rsidRPr="00DC1C2D" w:rsidRDefault="00D00955" w:rsidP="001D2B85">
            <w:pPr>
              <w:pStyle w:val="Default"/>
              <w:jc w:val="center"/>
              <w:rPr>
                <w:rFonts w:ascii="Arial" w:hAnsi="Arial" w:cs="Arial"/>
                <w:color w:val="1F497D" w:themeColor="text2"/>
                <w:lang w:val="fr-FR"/>
              </w:rPr>
            </w:pPr>
            <w:r w:rsidRPr="00DC1C2D">
              <w:rPr>
                <w:rFonts w:ascii="Arial" w:hAnsi="Arial" w:cs="Arial"/>
                <w:color w:val="1F497D" w:themeColor="text2"/>
                <w:lang w:val="fr-FR"/>
              </w:rPr>
              <w:t>SR EN ISO 10304-1:2009</w:t>
            </w:r>
          </w:p>
          <w:p w:rsidR="00D00955" w:rsidRPr="00DC1C2D" w:rsidRDefault="00D00955" w:rsidP="001D2B85">
            <w:pPr>
              <w:pStyle w:val="Default"/>
              <w:jc w:val="center"/>
              <w:rPr>
                <w:rFonts w:ascii="Arial" w:hAnsi="Arial" w:cs="Arial"/>
                <w:color w:val="1F497D" w:themeColor="text2"/>
              </w:rPr>
            </w:pPr>
            <w:r w:rsidRPr="00DC1C2D">
              <w:rPr>
                <w:rFonts w:ascii="Arial" w:hAnsi="Arial" w:cs="Arial"/>
                <w:color w:val="1F497D" w:themeColor="text2"/>
              </w:rPr>
              <w:t>SR ISO 9297:2001</w:t>
            </w:r>
          </w:p>
        </w:tc>
        <w:tc>
          <w:tcPr>
            <w:tcW w:w="1710" w:type="dxa"/>
            <w:vAlign w:val="center"/>
          </w:tcPr>
          <w:p w:rsidR="00D00955" w:rsidRPr="00DC1C2D" w:rsidRDefault="00D00955" w:rsidP="001D2B85">
            <w:pPr>
              <w:pStyle w:val="Default"/>
              <w:jc w:val="center"/>
              <w:rPr>
                <w:rFonts w:ascii="Arial" w:hAnsi="Arial" w:cs="Arial"/>
                <w:color w:val="1F497D" w:themeColor="text2"/>
              </w:rPr>
            </w:pPr>
            <w:r w:rsidRPr="00DC1C2D">
              <w:rPr>
                <w:rFonts w:ascii="Arial" w:hAnsi="Arial" w:cs="Arial"/>
                <w:color w:val="1F497D" w:themeColor="text2"/>
              </w:rPr>
              <w:t>Laborator acreditat</w:t>
            </w:r>
          </w:p>
        </w:tc>
        <w:tc>
          <w:tcPr>
            <w:tcW w:w="1710" w:type="dxa"/>
            <w:vAlign w:val="center"/>
          </w:tcPr>
          <w:p w:rsidR="00D00955" w:rsidRPr="00DC1C2D" w:rsidRDefault="00D00955" w:rsidP="001D2B85">
            <w:pPr>
              <w:pStyle w:val="Default"/>
              <w:jc w:val="center"/>
              <w:rPr>
                <w:rFonts w:ascii="Arial" w:hAnsi="Arial" w:cs="Arial"/>
                <w:color w:val="1F497D" w:themeColor="text2"/>
              </w:rPr>
            </w:pPr>
            <w:r w:rsidRPr="00DC1C2D">
              <w:rPr>
                <w:rFonts w:ascii="Arial" w:hAnsi="Arial" w:cs="Arial"/>
                <w:color w:val="1F497D" w:themeColor="text2"/>
              </w:rPr>
              <w:t>Semestrial</w:t>
            </w:r>
          </w:p>
        </w:tc>
        <w:tc>
          <w:tcPr>
            <w:tcW w:w="1800" w:type="dxa"/>
            <w:vAlign w:val="center"/>
          </w:tcPr>
          <w:p w:rsidR="00D00955" w:rsidRPr="00DC1C2D" w:rsidRDefault="00D00955" w:rsidP="001D2B85">
            <w:pPr>
              <w:pStyle w:val="Default"/>
              <w:jc w:val="center"/>
              <w:rPr>
                <w:rFonts w:ascii="Arial" w:hAnsi="Arial" w:cs="Arial"/>
                <w:color w:val="1F497D" w:themeColor="text2"/>
              </w:rPr>
            </w:pPr>
            <w:r w:rsidRPr="00DC1C2D">
              <w:rPr>
                <w:rFonts w:ascii="Arial" w:hAnsi="Arial" w:cs="Arial"/>
                <w:color w:val="1F497D" w:themeColor="text2"/>
              </w:rPr>
              <w:t>Bazin stocare permeat</w:t>
            </w:r>
          </w:p>
        </w:tc>
      </w:tr>
    </w:tbl>
    <w:p w:rsidR="00A61038" w:rsidRPr="00DC1C2D" w:rsidRDefault="00A61038" w:rsidP="00A61038">
      <w:pPr>
        <w:tabs>
          <w:tab w:val="left" w:pos="722"/>
          <w:tab w:val="left" w:pos="9639"/>
        </w:tabs>
        <w:jc w:val="both"/>
        <w:rPr>
          <w:color w:val="1F497D" w:themeColor="text2"/>
          <w:sz w:val="24"/>
          <w:szCs w:val="24"/>
        </w:rPr>
      </w:pPr>
    </w:p>
    <w:p w:rsidR="00832DA8" w:rsidRPr="00A61038" w:rsidRDefault="00A61038" w:rsidP="00A61038">
      <w:pPr>
        <w:tabs>
          <w:tab w:val="left" w:pos="722"/>
          <w:tab w:val="left" w:pos="9639"/>
        </w:tabs>
        <w:jc w:val="both"/>
        <w:rPr>
          <w:b/>
          <w:color w:val="1F497D" w:themeColor="text2"/>
          <w:sz w:val="24"/>
          <w:szCs w:val="24"/>
        </w:rPr>
      </w:pPr>
      <w:r w:rsidRPr="00DC1C2D">
        <w:rPr>
          <w:b/>
          <w:color w:val="1F497D" w:themeColor="text2"/>
          <w:sz w:val="24"/>
          <w:szCs w:val="24"/>
        </w:rPr>
        <w:t xml:space="preserve">4. </w:t>
      </w:r>
      <w:r w:rsidR="00832DA8" w:rsidRPr="00DC1C2D">
        <w:rPr>
          <w:b/>
          <w:color w:val="1F497D" w:themeColor="text2"/>
          <w:sz w:val="24"/>
          <w:szCs w:val="24"/>
        </w:rPr>
        <w:t>Datele despre corpul depozitului</w:t>
      </w:r>
      <w:r w:rsidR="00832DA8" w:rsidRPr="00A61038">
        <w:rPr>
          <w:b/>
          <w:color w:val="1F497D" w:themeColor="text2"/>
          <w:sz w:val="24"/>
          <w:szCs w:val="24"/>
        </w:rPr>
        <w:t xml:space="preserve"> se vor monitoriza anual </w:t>
      </w:r>
      <w:r w:rsidR="00832DA8" w:rsidRPr="00DC1C2D">
        <w:rPr>
          <w:b/>
          <w:color w:val="1F497D" w:themeColor="text2"/>
          <w:sz w:val="24"/>
          <w:szCs w:val="24"/>
        </w:rPr>
        <w:t>înregistr</w:t>
      </w:r>
      <w:r w:rsidRPr="00DC1C2D">
        <w:rPr>
          <w:b/>
          <w:color w:val="1F497D" w:themeColor="text2"/>
          <w:sz w:val="24"/>
          <w:szCs w:val="24"/>
        </w:rPr>
        <w:t>â</w:t>
      </w:r>
      <w:r w:rsidR="00832DA8" w:rsidRPr="00DC1C2D">
        <w:rPr>
          <w:b/>
          <w:color w:val="1F497D" w:themeColor="text2"/>
          <w:sz w:val="24"/>
          <w:szCs w:val="24"/>
        </w:rPr>
        <w:t>ndu-se</w:t>
      </w:r>
      <w:r w:rsidR="00832DA8" w:rsidRPr="00A61038">
        <w:rPr>
          <w:b/>
          <w:color w:val="1F497D" w:themeColor="text2"/>
          <w:sz w:val="24"/>
          <w:szCs w:val="24"/>
        </w:rPr>
        <w:t xml:space="preserve"> informaţii despre:</w:t>
      </w:r>
    </w:p>
    <w:p w:rsidR="00832DA8" w:rsidRPr="00DC1C2D" w:rsidRDefault="00832DA8" w:rsidP="00DC1C2D">
      <w:pPr>
        <w:tabs>
          <w:tab w:val="left" w:pos="1391"/>
          <w:tab w:val="left" w:pos="9639"/>
        </w:tabs>
        <w:ind w:right="3"/>
        <w:jc w:val="both"/>
        <w:rPr>
          <w:color w:val="1F497D" w:themeColor="text2"/>
          <w:sz w:val="24"/>
          <w:szCs w:val="24"/>
        </w:rPr>
      </w:pPr>
      <w:r w:rsidRPr="00DC1C2D">
        <w:rPr>
          <w:color w:val="1F497D" w:themeColor="text2"/>
          <w:sz w:val="24"/>
          <w:szCs w:val="24"/>
        </w:rPr>
        <w:t>-construcţia</w:t>
      </w:r>
      <w:r w:rsidR="00DC1C2D" w:rsidRPr="00DC1C2D">
        <w:rPr>
          <w:color w:val="1F497D" w:themeColor="text2"/>
          <w:sz w:val="24"/>
          <w:szCs w:val="24"/>
        </w:rPr>
        <w:t xml:space="preserve"> </w:t>
      </w:r>
      <w:r w:rsidRPr="00DC1C2D">
        <w:rPr>
          <w:color w:val="1F497D" w:themeColor="text2"/>
          <w:sz w:val="24"/>
          <w:szCs w:val="24"/>
        </w:rPr>
        <w:t>şi compoziţia corpului depozitului: suprafaţa ocupată de deşeuri,volumul şi compoziţia deşeurilor, metodele de depozitare, momentul şi durata depozitării, calculul capacităţii libere de depozitare (date pentru planul de situaţie al depozitului);</w:t>
      </w:r>
    </w:p>
    <w:p w:rsidR="005F0DAC" w:rsidRPr="00DC1C2D" w:rsidRDefault="00832DA8" w:rsidP="00DC1C2D">
      <w:pPr>
        <w:tabs>
          <w:tab w:val="left" w:pos="1391"/>
          <w:tab w:val="left" w:pos="9639"/>
        </w:tabs>
        <w:ind w:right="3"/>
        <w:jc w:val="both"/>
        <w:rPr>
          <w:color w:val="1F497D" w:themeColor="text2"/>
          <w:sz w:val="24"/>
          <w:szCs w:val="24"/>
        </w:rPr>
      </w:pPr>
      <w:r w:rsidRPr="00DC1C2D">
        <w:rPr>
          <w:color w:val="1F497D" w:themeColor="text2"/>
          <w:sz w:val="24"/>
          <w:szCs w:val="24"/>
        </w:rPr>
        <w:t xml:space="preserve">-tasarea corpului depozitului </w:t>
      </w:r>
      <w:r w:rsidR="00670805" w:rsidRPr="00DC1C2D">
        <w:rPr>
          <w:color w:val="1F497D" w:themeColor="text2"/>
          <w:sz w:val="24"/>
          <w:szCs w:val="24"/>
        </w:rPr>
        <w:t>(comportarea la tasare şi urmărirea nivelului depozitului)</w:t>
      </w:r>
      <w:r w:rsidR="00A61038" w:rsidRPr="00DC1C2D">
        <w:rPr>
          <w:color w:val="1F497D" w:themeColor="text2"/>
          <w:sz w:val="24"/>
          <w:szCs w:val="24"/>
        </w:rPr>
        <w:t>.</w:t>
      </w:r>
    </w:p>
    <w:p w:rsidR="00A411CB" w:rsidRPr="005F0DAC" w:rsidRDefault="005F0DAC" w:rsidP="005F22CA">
      <w:pPr>
        <w:tabs>
          <w:tab w:val="left" w:pos="1391"/>
          <w:tab w:val="left" w:pos="9639"/>
        </w:tabs>
        <w:ind w:right="3"/>
        <w:jc w:val="both"/>
        <w:rPr>
          <w:color w:val="1F497D" w:themeColor="text2"/>
          <w:sz w:val="24"/>
          <w:szCs w:val="24"/>
        </w:rPr>
      </w:pPr>
      <w:r w:rsidRPr="005F0DAC">
        <w:rPr>
          <w:b/>
          <w:color w:val="1F497D" w:themeColor="text2"/>
          <w:sz w:val="24"/>
          <w:szCs w:val="24"/>
        </w:rPr>
        <w:t xml:space="preserve">13.9.2. </w:t>
      </w:r>
      <w:r w:rsidR="00340DDA" w:rsidRPr="005F0DAC">
        <w:rPr>
          <w:b/>
          <w:color w:val="1F497D" w:themeColor="text2"/>
          <w:sz w:val="24"/>
          <w:szCs w:val="24"/>
        </w:rPr>
        <w:t>Automonitorizarea</w:t>
      </w:r>
      <w:r w:rsidR="00D9149B">
        <w:rPr>
          <w:b/>
          <w:color w:val="1F497D" w:themeColor="text2"/>
          <w:sz w:val="24"/>
          <w:szCs w:val="24"/>
        </w:rPr>
        <w:t xml:space="preserve"> </w:t>
      </w:r>
      <w:r w:rsidR="00340DDA" w:rsidRPr="005F0DAC">
        <w:rPr>
          <w:b/>
          <w:color w:val="1F497D" w:themeColor="text2"/>
          <w:sz w:val="24"/>
          <w:szCs w:val="24"/>
        </w:rPr>
        <w:t>tehnologic</w:t>
      </w:r>
      <w:r>
        <w:rPr>
          <w:b/>
          <w:color w:val="1F497D" w:themeColor="text2"/>
          <w:sz w:val="24"/>
          <w:szCs w:val="24"/>
        </w:rPr>
        <w:t>ă</w:t>
      </w:r>
      <w:r w:rsidR="00340DDA" w:rsidRPr="005F0DAC">
        <w:rPr>
          <w:color w:val="1F497D" w:themeColor="text2"/>
          <w:sz w:val="24"/>
          <w:szCs w:val="24"/>
        </w:rPr>
        <w:t xml:space="preserve"> este o ac</w:t>
      </w:r>
      <w:r>
        <w:rPr>
          <w:color w:val="1F497D" w:themeColor="text2"/>
          <w:sz w:val="24"/>
          <w:szCs w:val="24"/>
        </w:rPr>
        <w:t>ț</w:t>
      </w:r>
      <w:r w:rsidR="00340DDA" w:rsidRPr="005F0DAC">
        <w:rPr>
          <w:color w:val="1F497D" w:themeColor="text2"/>
          <w:sz w:val="24"/>
          <w:szCs w:val="24"/>
        </w:rPr>
        <w:t>iune distinct</w:t>
      </w:r>
      <w:r>
        <w:rPr>
          <w:color w:val="1F497D" w:themeColor="text2"/>
          <w:sz w:val="24"/>
          <w:szCs w:val="24"/>
        </w:rPr>
        <w:t>ă</w:t>
      </w:r>
      <w:r w:rsidR="005F22CA">
        <w:rPr>
          <w:color w:val="1F497D" w:themeColor="text2"/>
          <w:sz w:val="24"/>
          <w:szCs w:val="24"/>
        </w:rPr>
        <w:t xml:space="preserve"> </w:t>
      </w:r>
      <w:r>
        <w:rPr>
          <w:color w:val="1F497D" w:themeColor="text2"/>
          <w:sz w:val="24"/>
          <w:szCs w:val="24"/>
        </w:rPr>
        <w:t>ș</w:t>
      </w:r>
      <w:r w:rsidR="00340DDA" w:rsidRPr="005F0DAC">
        <w:rPr>
          <w:color w:val="1F497D" w:themeColor="text2"/>
          <w:sz w:val="24"/>
          <w:szCs w:val="24"/>
        </w:rPr>
        <w:t>i are ca scop verificarea periodic</w:t>
      </w:r>
      <w:r>
        <w:rPr>
          <w:color w:val="1F497D" w:themeColor="text2"/>
          <w:sz w:val="24"/>
          <w:szCs w:val="24"/>
        </w:rPr>
        <w:t>ă</w:t>
      </w:r>
      <w:r w:rsidR="00340DDA" w:rsidRPr="005F0DAC">
        <w:rPr>
          <w:color w:val="1F497D" w:themeColor="text2"/>
          <w:sz w:val="24"/>
          <w:szCs w:val="24"/>
        </w:rPr>
        <w:t xml:space="preserve"> a st</w:t>
      </w:r>
      <w:r>
        <w:rPr>
          <w:color w:val="1F497D" w:themeColor="text2"/>
          <w:sz w:val="24"/>
          <w:szCs w:val="24"/>
        </w:rPr>
        <w:t>ă</w:t>
      </w:r>
      <w:r w:rsidR="00340DDA" w:rsidRPr="005F0DAC">
        <w:rPr>
          <w:color w:val="1F497D" w:themeColor="text2"/>
          <w:sz w:val="24"/>
          <w:szCs w:val="24"/>
        </w:rPr>
        <w:t xml:space="preserve">rii </w:t>
      </w:r>
      <w:r>
        <w:rPr>
          <w:color w:val="1F497D" w:themeColor="text2"/>
          <w:sz w:val="24"/>
          <w:szCs w:val="24"/>
        </w:rPr>
        <w:t>ș</w:t>
      </w:r>
      <w:r w:rsidR="00340DDA" w:rsidRPr="005F0DAC">
        <w:rPr>
          <w:color w:val="1F497D" w:themeColor="text2"/>
          <w:sz w:val="24"/>
          <w:szCs w:val="24"/>
        </w:rPr>
        <w:t>i func</w:t>
      </w:r>
      <w:r>
        <w:rPr>
          <w:color w:val="1F497D" w:themeColor="text2"/>
          <w:sz w:val="24"/>
          <w:szCs w:val="24"/>
        </w:rPr>
        <w:t>ț</w:t>
      </w:r>
      <w:r w:rsidR="00340DDA" w:rsidRPr="005F0DAC">
        <w:rPr>
          <w:color w:val="1F497D" w:themeColor="text2"/>
          <w:sz w:val="24"/>
          <w:szCs w:val="24"/>
        </w:rPr>
        <w:t>ion</w:t>
      </w:r>
      <w:r>
        <w:rPr>
          <w:color w:val="1F497D" w:themeColor="text2"/>
          <w:sz w:val="24"/>
          <w:szCs w:val="24"/>
        </w:rPr>
        <w:t>ă</w:t>
      </w:r>
      <w:r w:rsidR="00340DDA" w:rsidRPr="005F0DAC">
        <w:rPr>
          <w:color w:val="1F497D" w:themeColor="text2"/>
          <w:sz w:val="24"/>
          <w:szCs w:val="24"/>
        </w:rPr>
        <w:t>rii amenaj</w:t>
      </w:r>
      <w:r>
        <w:rPr>
          <w:color w:val="1F497D" w:themeColor="text2"/>
          <w:sz w:val="24"/>
          <w:szCs w:val="24"/>
        </w:rPr>
        <w:t>ă</w:t>
      </w:r>
      <w:r w:rsidR="00340DDA" w:rsidRPr="005F0DAC">
        <w:rPr>
          <w:color w:val="1F497D" w:themeColor="text2"/>
          <w:sz w:val="24"/>
          <w:szCs w:val="24"/>
        </w:rPr>
        <w:t xml:space="preserve">rilor din depozit </w:t>
      </w:r>
      <w:r>
        <w:rPr>
          <w:color w:val="1F497D" w:themeColor="text2"/>
          <w:sz w:val="24"/>
          <w:szCs w:val="24"/>
        </w:rPr>
        <w:t>î</w:t>
      </w:r>
      <w:r w:rsidR="00340DDA" w:rsidRPr="005F0DAC">
        <w:rPr>
          <w:color w:val="1F497D" w:themeColor="text2"/>
          <w:sz w:val="24"/>
          <w:szCs w:val="24"/>
        </w:rPr>
        <w:t>n scopul reducerii riscurilor unor accidente,respectiv:</w:t>
      </w:r>
    </w:p>
    <w:p w:rsidR="005F65BA" w:rsidRPr="00832DA8" w:rsidRDefault="005F65BA" w:rsidP="005F22CA">
      <w:pPr>
        <w:widowControl/>
        <w:numPr>
          <w:ilvl w:val="0"/>
          <w:numId w:val="64"/>
        </w:numPr>
        <w:autoSpaceDE/>
        <w:autoSpaceDN/>
        <w:spacing w:line="276" w:lineRule="auto"/>
        <w:ind w:right="3"/>
        <w:jc w:val="both"/>
        <w:rPr>
          <w:color w:val="1F497D" w:themeColor="text2"/>
          <w:sz w:val="24"/>
          <w:szCs w:val="24"/>
        </w:rPr>
      </w:pPr>
      <w:r w:rsidRPr="00832DA8">
        <w:rPr>
          <w:color w:val="1F497D" w:themeColor="text2"/>
          <w:sz w:val="24"/>
          <w:szCs w:val="24"/>
        </w:rPr>
        <w:t>starea drumului de acces şi a drumurilor din incintă;</w:t>
      </w:r>
    </w:p>
    <w:p w:rsidR="005F65BA" w:rsidRPr="00832DA8" w:rsidRDefault="005F65BA" w:rsidP="005F22CA">
      <w:pPr>
        <w:widowControl/>
        <w:numPr>
          <w:ilvl w:val="0"/>
          <w:numId w:val="64"/>
        </w:numPr>
        <w:autoSpaceDE/>
        <w:autoSpaceDN/>
        <w:spacing w:line="276" w:lineRule="auto"/>
        <w:ind w:right="3"/>
        <w:jc w:val="both"/>
        <w:rPr>
          <w:color w:val="1F497D" w:themeColor="text2"/>
          <w:sz w:val="24"/>
          <w:szCs w:val="24"/>
        </w:rPr>
      </w:pPr>
      <w:r w:rsidRPr="00832DA8">
        <w:rPr>
          <w:color w:val="1F497D" w:themeColor="text2"/>
          <w:sz w:val="24"/>
          <w:szCs w:val="24"/>
        </w:rPr>
        <w:t>starea impermeabilizării depozitului;</w:t>
      </w:r>
    </w:p>
    <w:p w:rsidR="005F65BA" w:rsidRPr="00832DA8" w:rsidRDefault="005F65BA" w:rsidP="005F22CA">
      <w:pPr>
        <w:widowControl/>
        <w:numPr>
          <w:ilvl w:val="0"/>
          <w:numId w:val="64"/>
        </w:numPr>
        <w:autoSpaceDE/>
        <w:autoSpaceDN/>
        <w:spacing w:line="276" w:lineRule="auto"/>
        <w:ind w:right="3"/>
        <w:jc w:val="both"/>
        <w:rPr>
          <w:color w:val="1F497D" w:themeColor="text2"/>
          <w:sz w:val="24"/>
          <w:szCs w:val="24"/>
        </w:rPr>
      </w:pPr>
      <w:r w:rsidRPr="00832DA8">
        <w:rPr>
          <w:color w:val="1F497D" w:themeColor="text2"/>
          <w:sz w:val="24"/>
          <w:szCs w:val="24"/>
        </w:rPr>
        <w:lastRenderedPageBreak/>
        <w:t>funcţionarea sistemelor de drenaj;</w:t>
      </w:r>
    </w:p>
    <w:p w:rsidR="005F65BA" w:rsidRPr="00832DA8" w:rsidRDefault="005F65BA" w:rsidP="005F22CA">
      <w:pPr>
        <w:widowControl/>
        <w:numPr>
          <w:ilvl w:val="0"/>
          <w:numId w:val="64"/>
        </w:numPr>
        <w:autoSpaceDE/>
        <w:autoSpaceDN/>
        <w:spacing w:line="276" w:lineRule="auto"/>
        <w:ind w:right="3"/>
        <w:jc w:val="both"/>
        <w:rPr>
          <w:color w:val="1F497D" w:themeColor="text2"/>
          <w:sz w:val="24"/>
          <w:szCs w:val="24"/>
        </w:rPr>
      </w:pPr>
      <w:r w:rsidRPr="00832DA8">
        <w:rPr>
          <w:color w:val="1F497D" w:themeColor="text2"/>
          <w:sz w:val="24"/>
          <w:szCs w:val="24"/>
        </w:rPr>
        <w:t>comportarea taluzurilor şi a digurilor;</w:t>
      </w:r>
    </w:p>
    <w:p w:rsidR="005F65BA" w:rsidRPr="00832DA8" w:rsidRDefault="005F65BA" w:rsidP="005F22CA">
      <w:pPr>
        <w:widowControl/>
        <w:numPr>
          <w:ilvl w:val="0"/>
          <w:numId w:val="64"/>
        </w:numPr>
        <w:autoSpaceDE/>
        <w:autoSpaceDN/>
        <w:spacing w:line="276" w:lineRule="auto"/>
        <w:ind w:right="3"/>
        <w:jc w:val="both"/>
        <w:rPr>
          <w:color w:val="1F497D" w:themeColor="text2"/>
          <w:sz w:val="24"/>
          <w:szCs w:val="24"/>
        </w:rPr>
      </w:pPr>
      <w:r w:rsidRPr="00832DA8">
        <w:rPr>
          <w:color w:val="1F497D" w:themeColor="text2"/>
          <w:sz w:val="24"/>
          <w:szCs w:val="24"/>
        </w:rPr>
        <w:t>urmărirea anuală a gradului de tasare a zonelor deja acoperite;</w:t>
      </w:r>
    </w:p>
    <w:p w:rsidR="005F65BA" w:rsidRPr="00832DA8" w:rsidRDefault="005F65BA" w:rsidP="005F22CA">
      <w:pPr>
        <w:widowControl/>
        <w:numPr>
          <w:ilvl w:val="0"/>
          <w:numId w:val="64"/>
        </w:numPr>
        <w:autoSpaceDE/>
        <w:autoSpaceDN/>
        <w:spacing w:line="276" w:lineRule="auto"/>
        <w:ind w:right="3"/>
        <w:jc w:val="both"/>
        <w:rPr>
          <w:color w:val="1F497D" w:themeColor="text2"/>
          <w:sz w:val="24"/>
          <w:szCs w:val="24"/>
        </w:rPr>
      </w:pPr>
      <w:r w:rsidRPr="00832DA8">
        <w:rPr>
          <w:color w:val="1F497D" w:themeColor="text2"/>
          <w:sz w:val="24"/>
          <w:szCs w:val="24"/>
        </w:rPr>
        <w:t>funcţionarea instalaţiilor de epurare a apelor uzate;</w:t>
      </w:r>
    </w:p>
    <w:p w:rsidR="005F65BA" w:rsidRPr="00832DA8" w:rsidRDefault="005F65BA" w:rsidP="005F22CA">
      <w:pPr>
        <w:widowControl/>
        <w:numPr>
          <w:ilvl w:val="0"/>
          <w:numId w:val="64"/>
        </w:numPr>
        <w:autoSpaceDE/>
        <w:autoSpaceDN/>
        <w:spacing w:line="276" w:lineRule="auto"/>
        <w:ind w:right="3"/>
        <w:jc w:val="both"/>
        <w:rPr>
          <w:color w:val="1F497D" w:themeColor="text2"/>
          <w:sz w:val="24"/>
          <w:szCs w:val="24"/>
        </w:rPr>
      </w:pPr>
      <w:r w:rsidRPr="00832DA8">
        <w:rPr>
          <w:color w:val="1F497D" w:themeColor="text2"/>
          <w:sz w:val="24"/>
          <w:szCs w:val="24"/>
        </w:rPr>
        <w:t>funcţionarea instalaţiilor de captare a gazelor de depozit;</w:t>
      </w:r>
    </w:p>
    <w:p w:rsidR="005F65BA" w:rsidRPr="00832DA8" w:rsidRDefault="005F65BA" w:rsidP="005F22CA">
      <w:pPr>
        <w:widowControl/>
        <w:numPr>
          <w:ilvl w:val="0"/>
          <w:numId w:val="64"/>
        </w:numPr>
        <w:autoSpaceDE/>
        <w:autoSpaceDN/>
        <w:spacing w:line="276" w:lineRule="auto"/>
        <w:ind w:right="3"/>
        <w:jc w:val="both"/>
        <w:rPr>
          <w:color w:val="1F497D" w:themeColor="text2"/>
          <w:sz w:val="24"/>
          <w:szCs w:val="24"/>
        </w:rPr>
      </w:pPr>
      <w:r w:rsidRPr="00832DA8">
        <w:rPr>
          <w:color w:val="1F497D" w:themeColor="text2"/>
          <w:sz w:val="24"/>
          <w:szCs w:val="24"/>
        </w:rPr>
        <w:t>funcţionarea instalaţiilor de evacuare a apelor pluviale;</w:t>
      </w:r>
    </w:p>
    <w:p w:rsidR="005F65BA" w:rsidRPr="00832DA8" w:rsidRDefault="005F65BA" w:rsidP="005F22CA">
      <w:pPr>
        <w:widowControl/>
        <w:numPr>
          <w:ilvl w:val="0"/>
          <w:numId w:val="64"/>
        </w:numPr>
        <w:autoSpaceDE/>
        <w:autoSpaceDN/>
        <w:spacing w:line="276" w:lineRule="auto"/>
        <w:ind w:right="3"/>
        <w:jc w:val="both"/>
        <w:rPr>
          <w:color w:val="1F497D" w:themeColor="text2"/>
          <w:sz w:val="24"/>
          <w:szCs w:val="24"/>
        </w:rPr>
      </w:pPr>
      <w:r w:rsidRPr="00832DA8">
        <w:rPr>
          <w:color w:val="1F497D" w:themeColor="text2"/>
          <w:sz w:val="24"/>
          <w:szCs w:val="24"/>
        </w:rPr>
        <w:t>starea altor utilaje şi instalaţii existente în cadrul depozitului, cum ar fi cele de sortare materiale reciclabile, spălare/dezinfecţie auto;</w:t>
      </w:r>
    </w:p>
    <w:p w:rsidR="005F0DAC" w:rsidRPr="002E3451" w:rsidRDefault="005F65BA" w:rsidP="005F22CA">
      <w:pPr>
        <w:widowControl/>
        <w:numPr>
          <w:ilvl w:val="0"/>
          <w:numId w:val="64"/>
        </w:numPr>
        <w:autoSpaceDE/>
        <w:autoSpaceDN/>
        <w:spacing w:line="276" w:lineRule="auto"/>
        <w:ind w:right="3"/>
        <w:jc w:val="both"/>
        <w:rPr>
          <w:color w:val="1F497D" w:themeColor="text2"/>
          <w:sz w:val="24"/>
          <w:szCs w:val="24"/>
          <w:lang w:val="fr-FR"/>
        </w:rPr>
      </w:pPr>
      <w:r w:rsidRPr="005260D1">
        <w:rPr>
          <w:color w:val="1F497D" w:themeColor="text2"/>
          <w:sz w:val="24"/>
          <w:szCs w:val="24"/>
        </w:rPr>
        <w:t>gradul de umplere a bazinelor de colectare a apelor uzate menajere şi a levigatului</w:t>
      </w:r>
      <w:r w:rsidR="005F0DAC" w:rsidRPr="005260D1">
        <w:rPr>
          <w:color w:val="1F497D" w:themeColor="text2"/>
          <w:sz w:val="24"/>
          <w:szCs w:val="24"/>
        </w:rPr>
        <w:t>;</w:t>
      </w:r>
    </w:p>
    <w:p w:rsidR="005F65BA" w:rsidRPr="00832DA8" w:rsidRDefault="005F65BA" w:rsidP="005F22CA">
      <w:pPr>
        <w:ind w:right="3"/>
        <w:jc w:val="both"/>
        <w:rPr>
          <w:iCs/>
          <w:color w:val="1F497D" w:themeColor="text2"/>
          <w:sz w:val="24"/>
          <w:szCs w:val="24"/>
        </w:rPr>
      </w:pPr>
      <w:r w:rsidRPr="00832DA8">
        <w:rPr>
          <w:iCs/>
          <w:color w:val="1F497D" w:themeColor="text2"/>
          <w:sz w:val="24"/>
          <w:szCs w:val="24"/>
        </w:rPr>
        <w:t xml:space="preserve">Urmărirea gradului de tasare şi </w:t>
      </w:r>
      <w:r w:rsidR="005F0DAC" w:rsidRPr="00F53E99">
        <w:rPr>
          <w:iCs/>
          <w:color w:val="1F497D" w:themeColor="text2"/>
          <w:sz w:val="24"/>
          <w:szCs w:val="24"/>
        </w:rPr>
        <w:t xml:space="preserve">stabilitate a </w:t>
      </w:r>
      <w:r w:rsidRPr="00F53E99">
        <w:rPr>
          <w:iCs/>
          <w:color w:val="1F497D" w:themeColor="text2"/>
          <w:sz w:val="24"/>
          <w:szCs w:val="24"/>
        </w:rPr>
        <w:t>depozitului</w:t>
      </w:r>
      <w:r w:rsidRPr="00832DA8">
        <w:rPr>
          <w:iCs/>
          <w:color w:val="1F497D" w:themeColor="text2"/>
          <w:sz w:val="24"/>
          <w:szCs w:val="24"/>
        </w:rPr>
        <w:t>:</w:t>
      </w:r>
    </w:p>
    <w:p w:rsidR="005F65BA" w:rsidRPr="00832DA8" w:rsidRDefault="005F65BA" w:rsidP="005F22CA">
      <w:pPr>
        <w:widowControl/>
        <w:numPr>
          <w:ilvl w:val="0"/>
          <w:numId w:val="65"/>
        </w:numPr>
        <w:tabs>
          <w:tab w:val="clear" w:pos="420"/>
          <w:tab w:val="num" w:pos="720"/>
        </w:tabs>
        <w:autoSpaceDE/>
        <w:autoSpaceDN/>
        <w:spacing w:line="276" w:lineRule="auto"/>
        <w:ind w:left="720" w:right="3"/>
        <w:jc w:val="both"/>
        <w:rPr>
          <w:color w:val="1F497D" w:themeColor="text2"/>
          <w:sz w:val="24"/>
          <w:szCs w:val="24"/>
        </w:rPr>
      </w:pPr>
      <w:r w:rsidRPr="00832DA8">
        <w:rPr>
          <w:color w:val="1F497D" w:themeColor="text2"/>
          <w:sz w:val="24"/>
          <w:szCs w:val="24"/>
        </w:rPr>
        <w:t>comportarea taluzurilor şi digurilor;</w:t>
      </w:r>
    </w:p>
    <w:p w:rsidR="005F65BA" w:rsidRPr="00832DA8" w:rsidRDefault="005F65BA" w:rsidP="005F22CA">
      <w:pPr>
        <w:widowControl/>
        <w:numPr>
          <w:ilvl w:val="0"/>
          <w:numId w:val="65"/>
        </w:numPr>
        <w:tabs>
          <w:tab w:val="clear" w:pos="420"/>
          <w:tab w:val="num" w:pos="720"/>
        </w:tabs>
        <w:autoSpaceDE/>
        <w:autoSpaceDN/>
        <w:spacing w:line="276" w:lineRule="auto"/>
        <w:ind w:left="720" w:right="3"/>
        <w:jc w:val="both"/>
        <w:rPr>
          <w:i/>
          <w:iCs/>
          <w:color w:val="1F497D" w:themeColor="text2"/>
          <w:sz w:val="24"/>
          <w:szCs w:val="24"/>
        </w:rPr>
      </w:pPr>
      <w:r w:rsidRPr="00832DA8">
        <w:rPr>
          <w:color w:val="1F497D" w:themeColor="text2"/>
          <w:sz w:val="24"/>
          <w:szCs w:val="24"/>
        </w:rPr>
        <w:t>urmărirea anuală a gradului de tasare a zonelor deja acoperite, apariţia unor tasări diferenţiate şi stabilirea măsurilor de prevenire a lor;</w:t>
      </w:r>
    </w:p>
    <w:p w:rsidR="005F65BA" w:rsidRPr="00832DA8" w:rsidRDefault="005F65BA" w:rsidP="005F22CA">
      <w:pPr>
        <w:widowControl/>
        <w:numPr>
          <w:ilvl w:val="0"/>
          <w:numId w:val="65"/>
        </w:numPr>
        <w:tabs>
          <w:tab w:val="clear" w:pos="420"/>
          <w:tab w:val="num" w:pos="720"/>
        </w:tabs>
        <w:autoSpaceDE/>
        <w:autoSpaceDN/>
        <w:spacing w:line="276" w:lineRule="auto"/>
        <w:ind w:left="720" w:right="3"/>
        <w:jc w:val="both"/>
        <w:rPr>
          <w:i/>
          <w:iCs/>
          <w:color w:val="1F497D" w:themeColor="text2"/>
          <w:sz w:val="24"/>
          <w:szCs w:val="24"/>
        </w:rPr>
      </w:pPr>
      <w:r w:rsidRPr="00832DA8">
        <w:rPr>
          <w:color w:val="1F497D" w:themeColor="text2"/>
          <w:sz w:val="24"/>
          <w:szCs w:val="24"/>
        </w:rPr>
        <w:t>aplicarea măsurilor de prevenire a pierderii stabilităţii – modul corect de depunere a straturilor de deşeuri.</w:t>
      </w:r>
    </w:p>
    <w:p w:rsidR="005F65BA" w:rsidRPr="00832DA8" w:rsidRDefault="005F65BA" w:rsidP="005F22CA">
      <w:pPr>
        <w:ind w:right="3"/>
        <w:jc w:val="both"/>
        <w:rPr>
          <w:color w:val="1F497D" w:themeColor="text2"/>
          <w:sz w:val="24"/>
          <w:szCs w:val="24"/>
        </w:rPr>
      </w:pPr>
      <w:r w:rsidRPr="00832DA8">
        <w:rPr>
          <w:color w:val="1F497D" w:themeColor="text2"/>
          <w:sz w:val="24"/>
          <w:szCs w:val="24"/>
        </w:rPr>
        <w:t>Se vor controla anual conductele de levigat externe, iar tipul şi dimensiunea deteriorărilor constatate vor fi înregistrate în planul stării de fapt, ţinându-se seama de următoarele:</w:t>
      </w:r>
    </w:p>
    <w:p w:rsidR="005F65BA" w:rsidRPr="00832DA8" w:rsidRDefault="005F65BA" w:rsidP="005F22CA">
      <w:pPr>
        <w:widowControl/>
        <w:numPr>
          <w:ilvl w:val="0"/>
          <w:numId w:val="66"/>
        </w:numPr>
        <w:tabs>
          <w:tab w:val="num" w:pos="720"/>
        </w:tabs>
        <w:autoSpaceDE/>
        <w:autoSpaceDN/>
        <w:spacing w:line="276" w:lineRule="auto"/>
        <w:ind w:left="720" w:right="3"/>
        <w:jc w:val="both"/>
        <w:rPr>
          <w:color w:val="1F497D" w:themeColor="text2"/>
          <w:sz w:val="24"/>
          <w:szCs w:val="24"/>
        </w:rPr>
      </w:pPr>
      <w:r w:rsidRPr="00832DA8">
        <w:rPr>
          <w:color w:val="1F497D" w:themeColor="text2"/>
          <w:sz w:val="24"/>
          <w:szCs w:val="24"/>
        </w:rPr>
        <w:t>deteriorări mecanice: deformări, fisuri, rupturi, deteriorări ale îmbinărilor;</w:t>
      </w:r>
    </w:p>
    <w:p w:rsidR="000E4630" w:rsidRDefault="005F65BA" w:rsidP="005F22CA">
      <w:pPr>
        <w:widowControl/>
        <w:numPr>
          <w:ilvl w:val="0"/>
          <w:numId w:val="66"/>
        </w:numPr>
        <w:tabs>
          <w:tab w:val="num" w:pos="720"/>
        </w:tabs>
        <w:autoSpaceDE/>
        <w:autoSpaceDN/>
        <w:spacing w:line="276" w:lineRule="auto"/>
        <w:ind w:left="720" w:right="3"/>
        <w:jc w:val="both"/>
        <w:rPr>
          <w:color w:val="1F497D" w:themeColor="text2"/>
          <w:sz w:val="24"/>
          <w:szCs w:val="24"/>
        </w:rPr>
      </w:pPr>
      <w:r w:rsidRPr="00832DA8">
        <w:rPr>
          <w:color w:val="1F497D" w:themeColor="text2"/>
          <w:sz w:val="24"/>
          <w:szCs w:val="24"/>
        </w:rPr>
        <w:t>depuneri de cruste.</w:t>
      </w:r>
    </w:p>
    <w:p w:rsidR="000E4630" w:rsidRDefault="000E4630" w:rsidP="000E4630">
      <w:pPr>
        <w:widowControl/>
        <w:autoSpaceDE/>
        <w:autoSpaceDN/>
        <w:spacing w:line="276" w:lineRule="auto"/>
        <w:jc w:val="both"/>
        <w:rPr>
          <w:color w:val="1F497D" w:themeColor="text2"/>
          <w:sz w:val="24"/>
          <w:szCs w:val="24"/>
        </w:rPr>
      </w:pPr>
      <w:r w:rsidRPr="000E4630">
        <w:rPr>
          <w:b/>
          <w:color w:val="1F497D" w:themeColor="text2"/>
          <w:sz w:val="24"/>
          <w:szCs w:val="24"/>
        </w:rPr>
        <w:t>13.9.3.</w:t>
      </w:r>
      <w:r w:rsidR="003D3864" w:rsidRPr="000E4630">
        <w:rPr>
          <w:color w:val="1F497D" w:themeColor="text2"/>
          <w:sz w:val="24"/>
          <w:szCs w:val="24"/>
        </w:rPr>
        <w:t>Operatorul are obligaţia să monitorizeze parametrii tehnologici specifici fluxului tehnologic şi să menţină înregistrări corespunzătoare.</w:t>
      </w:r>
    </w:p>
    <w:p w:rsidR="000E4630" w:rsidRDefault="003D3864" w:rsidP="000E4630">
      <w:pPr>
        <w:widowControl/>
        <w:autoSpaceDE/>
        <w:autoSpaceDN/>
        <w:spacing w:line="276" w:lineRule="auto"/>
        <w:jc w:val="both"/>
        <w:rPr>
          <w:color w:val="1F497D" w:themeColor="text2"/>
          <w:sz w:val="24"/>
          <w:szCs w:val="24"/>
        </w:rPr>
      </w:pPr>
      <w:r w:rsidRPr="000E4630">
        <w:rPr>
          <w:b/>
          <w:color w:val="1F497D" w:themeColor="text2"/>
          <w:sz w:val="24"/>
          <w:szCs w:val="24"/>
        </w:rPr>
        <w:t>13.</w:t>
      </w:r>
      <w:r w:rsidR="000E4630">
        <w:rPr>
          <w:b/>
          <w:color w:val="1F497D" w:themeColor="text2"/>
          <w:sz w:val="24"/>
          <w:szCs w:val="24"/>
        </w:rPr>
        <w:t>9</w:t>
      </w:r>
      <w:r w:rsidRPr="000E4630">
        <w:rPr>
          <w:b/>
          <w:color w:val="1F497D" w:themeColor="text2"/>
          <w:sz w:val="24"/>
          <w:szCs w:val="24"/>
        </w:rPr>
        <w:t>.</w:t>
      </w:r>
      <w:r w:rsidR="000E4630">
        <w:rPr>
          <w:b/>
          <w:color w:val="1F497D" w:themeColor="text2"/>
          <w:sz w:val="24"/>
          <w:szCs w:val="24"/>
        </w:rPr>
        <w:t>4</w:t>
      </w:r>
      <w:r w:rsidRPr="000E4630">
        <w:rPr>
          <w:b/>
          <w:color w:val="1F497D" w:themeColor="text2"/>
          <w:sz w:val="24"/>
          <w:szCs w:val="24"/>
        </w:rPr>
        <w:t>.</w:t>
      </w:r>
      <w:r w:rsidRPr="000E4630">
        <w:rPr>
          <w:color w:val="1F497D" w:themeColor="text2"/>
          <w:sz w:val="24"/>
          <w:szCs w:val="24"/>
        </w:rPr>
        <w:t>Rezultatele măsurărilor vor fi corelate cu stadiul în care se află celula/depozitul în momentul efectuării monitorizării, pentru celula aflată în exploatare.</w:t>
      </w:r>
    </w:p>
    <w:p w:rsidR="003D3864" w:rsidRPr="000E4630" w:rsidRDefault="003D3864" w:rsidP="000E4630">
      <w:pPr>
        <w:widowControl/>
        <w:autoSpaceDE/>
        <w:autoSpaceDN/>
        <w:spacing w:line="276" w:lineRule="auto"/>
        <w:jc w:val="both"/>
        <w:rPr>
          <w:color w:val="1F497D" w:themeColor="text2"/>
          <w:sz w:val="24"/>
          <w:szCs w:val="24"/>
        </w:rPr>
      </w:pPr>
      <w:r w:rsidRPr="000E4630">
        <w:rPr>
          <w:b/>
          <w:color w:val="1F497D" w:themeColor="text2"/>
          <w:sz w:val="24"/>
          <w:szCs w:val="24"/>
        </w:rPr>
        <w:t>13.</w:t>
      </w:r>
      <w:r w:rsidR="000E4630">
        <w:rPr>
          <w:b/>
          <w:color w:val="1F497D" w:themeColor="text2"/>
          <w:sz w:val="24"/>
          <w:szCs w:val="24"/>
        </w:rPr>
        <w:t>9</w:t>
      </w:r>
      <w:r w:rsidRPr="000E4630">
        <w:rPr>
          <w:b/>
          <w:color w:val="1F497D" w:themeColor="text2"/>
          <w:sz w:val="24"/>
          <w:szCs w:val="24"/>
        </w:rPr>
        <w:t>.</w:t>
      </w:r>
      <w:r w:rsidR="000E4630">
        <w:rPr>
          <w:b/>
          <w:color w:val="1F497D" w:themeColor="text2"/>
          <w:sz w:val="24"/>
          <w:szCs w:val="24"/>
        </w:rPr>
        <w:t>5</w:t>
      </w:r>
      <w:r w:rsidRPr="000E4630">
        <w:rPr>
          <w:b/>
          <w:color w:val="1F497D" w:themeColor="text2"/>
          <w:sz w:val="24"/>
          <w:szCs w:val="24"/>
        </w:rPr>
        <w:t>.</w:t>
      </w:r>
      <w:r w:rsidRPr="000E4630">
        <w:rPr>
          <w:rFonts w:eastAsia="Times New Roman"/>
          <w:color w:val="1F497D" w:themeColor="text2"/>
          <w:sz w:val="24"/>
          <w:szCs w:val="24"/>
        </w:rPr>
        <w:t xml:space="preserve">Parametrii tehnologici monitorizați şi frecvenţa de monitorizare a acestora pentru activitatea de gestionare a gazului de depozit în perioada de operare a celulei 3 este indicată în tabelul următor: </w:t>
      </w:r>
    </w:p>
    <w:p w:rsidR="00D9149B" w:rsidRPr="003D3864" w:rsidRDefault="00D9149B" w:rsidP="003D3864">
      <w:pPr>
        <w:pStyle w:val="ListParagraph"/>
        <w:ind w:left="420" w:firstLine="0"/>
        <w:jc w:val="both"/>
        <w:rPr>
          <w:rFonts w:eastAsia="Times New Roman"/>
          <w:color w:val="1F497D" w:themeColor="text2"/>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5"/>
        <w:gridCol w:w="3697"/>
        <w:gridCol w:w="1350"/>
      </w:tblGrid>
      <w:tr w:rsidR="003D3864" w:rsidRPr="00FB4990" w:rsidTr="000E4630">
        <w:trPr>
          <w:jc w:val="center"/>
        </w:trPr>
        <w:tc>
          <w:tcPr>
            <w:tcW w:w="4585" w:type="dxa"/>
            <w:shd w:val="clear" w:color="auto" w:fill="auto"/>
            <w:vAlign w:val="center"/>
          </w:tcPr>
          <w:p w:rsidR="003D3864" w:rsidRPr="00FB4990" w:rsidRDefault="003D3864" w:rsidP="000E4630">
            <w:pPr>
              <w:adjustRightInd w:val="0"/>
              <w:jc w:val="center"/>
              <w:rPr>
                <w:b/>
                <w:bCs/>
                <w:color w:val="1F497D" w:themeColor="text2"/>
                <w:sz w:val="24"/>
                <w:szCs w:val="24"/>
              </w:rPr>
            </w:pPr>
            <w:r w:rsidRPr="00FB4990">
              <w:rPr>
                <w:b/>
                <w:bCs/>
                <w:color w:val="1F497D" w:themeColor="text2"/>
                <w:sz w:val="24"/>
                <w:szCs w:val="24"/>
              </w:rPr>
              <w:t>Puncte de monitorizare</w:t>
            </w:r>
          </w:p>
        </w:tc>
        <w:tc>
          <w:tcPr>
            <w:tcW w:w="3697" w:type="dxa"/>
            <w:shd w:val="clear" w:color="auto" w:fill="auto"/>
            <w:vAlign w:val="center"/>
          </w:tcPr>
          <w:p w:rsidR="003D3864" w:rsidRPr="00FB4990" w:rsidRDefault="003D3864" w:rsidP="000E4630">
            <w:pPr>
              <w:adjustRightInd w:val="0"/>
              <w:jc w:val="center"/>
              <w:rPr>
                <w:b/>
                <w:bCs/>
                <w:color w:val="1F497D" w:themeColor="text2"/>
                <w:sz w:val="24"/>
                <w:szCs w:val="24"/>
              </w:rPr>
            </w:pPr>
            <w:r w:rsidRPr="00FB4990">
              <w:rPr>
                <w:b/>
                <w:bCs/>
                <w:color w:val="1F497D" w:themeColor="text2"/>
                <w:sz w:val="24"/>
                <w:szCs w:val="24"/>
              </w:rPr>
              <w:t>Parametru</w:t>
            </w:r>
          </w:p>
        </w:tc>
        <w:tc>
          <w:tcPr>
            <w:tcW w:w="1350" w:type="dxa"/>
            <w:shd w:val="clear" w:color="auto" w:fill="auto"/>
            <w:vAlign w:val="center"/>
          </w:tcPr>
          <w:p w:rsidR="003D3864" w:rsidRPr="00FB4990" w:rsidRDefault="003D3864" w:rsidP="000E4630">
            <w:pPr>
              <w:adjustRightInd w:val="0"/>
              <w:jc w:val="center"/>
              <w:rPr>
                <w:b/>
                <w:bCs/>
                <w:color w:val="1F497D" w:themeColor="text2"/>
                <w:sz w:val="24"/>
                <w:szCs w:val="24"/>
              </w:rPr>
            </w:pPr>
            <w:r w:rsidRPr="00FB4990">
              <w:rPr>
                <w:b/>
                <w:bCs/>
                <w:color w:val="1F497D" w:themeColor="text2"/>
                <w:sz w:val="24"/>
                <w:szCs w:val="24"/>
              </w:rPr>
              <w:t>Frecvenţa</w:t>
            </w:r>
          </w:p>
        </w:tc>
      </w:tr>
      <w:tr w:rsidR="003D3864" w:rsidRPr="00FB4990" w:rsidTr="000E4630">
        <w:trPr>
          <w:trHeight w:val="1274"/>
          <w:jc w:val="center"/>
        </w:trPr>
        <w:tc>
          <w:tcPr>
            <w:tcW w:w="4585" w:type="dxa"/>
            <w:shd w:val="clear" w:color="auto" w:fill="auto"/>
            <w:vAlign w:val="center"/>
          </w:tcPr>
          <w:p w:rsidR="000E4630" w:rsidRPr="00FB4990" w:rsidRDefault="003D3864" w:rsidP="000E4630">
            <w:pPr>
              <w:adjustRightInd w:val="0"/>
              <w:jc w:val="center"/>
              <w:rPr>
                <w:bCs/>
                <w:color w:val="1F497D" w:themeColor="text2"/>
                <w:sz w:val="24"/>
                <w:szCs w:val="24"/>
              </w:rPr>
            </w:pPr>
            <w:r w:rsidRPr="00FB4990">
              <w:rPr>
                <w:bCs/>
                <w:color w:val="1F497D" w:themeColor="text2"/>
                <w:sz w:val="24"/>
                <w:szCs w:val="24"/>
              </w:rPr>
              <w:t>Puţuri perimetrale</w:t>
            </w:r>
          </w:p>
          <w:p w:rsidR="000E4630" w:rsidRPr="00FB4990" w:rsidRDefault="003D3864" w:rsidP="000E4630">
            <w:pPr>
              <w:adjustRightInd w:val="0"/>
              <w:jc w:val="center"/>
              <w:rPr>
                <w:bCs/>
                <w:color w:val="1F497D" w:themeColor="text2"/>
                <w:sz w:val="24"/>
                <w:szCs w:val="24"/>
              </w:rPr>
            </w:pPr>
            <w:r w:rsidRPr="00FB4990">
              <w:rPr>
                <w:bCs/>
                <w:color w:val="1F497D" w:themeColor="text2"/>
                <w:sz w:val="24"/>
                <w:szCs w:val="24"/>
              </w:rPr>
              <w:t>(în afara corpului depozitului de</w:t>
            </w:r>
            <w:r w:rsidR="00D902E9" w:rsidRPr="00FB4990">
              <w:rPr>
                <w:bCs/>
                <w:color w:val="1F497D" w:themeColor="text2"/>
                <w:sz w:val="24"/>
                <w:szCs w:val="24"/>
              </w:rPr>
              <w:t xml:space="preserve"> </w:t>
            </w:r>
            <w:r w:rsidRPr="00FB4990">
              <w:rPr>
                <w:bCs/>
                <w:color w:val="1F497D" w:themeColor="text2"/>
                <w:sz w:val="24"/>
                <w:szCs w:val="24"/>
              </w:rPr>
              <w:t>deşeuri)</w:t>
            </w:r>
          </w:p>
          <w:p w:rsidR="003D3864" w:rsidRPr="00FB4990" w:rsidRDefault="003D3864" w:rsidP="000E4630">
            <w:pPr>
              <w:adjustRightInd w:val="0"/>
              <w:jc w:val="center"/>
              <w:rPr>
                <w:bCs/>
                <w:color w:val="1F497D" w:themeColor="text2"/>
                <w:sz w:val="24"/>
                <w:szCs w:val="24"/>
              </w:rPr>
            </w:pPr>
            <w:r w:rsidRPr="00FB4990">
              <w:rPr>
                <w:bCs/>
                <w:color w:val="1F497D" w:themeColor="text2"/>
                <w:sz w:val="24"/>
                <w:szCs w:val="24"/>
              </w:rPr>
              <w:t>după construirea acestora</w:t>
            </w:r>
          </w:p>
          <w:p w:rsidR="003D3864" w:rsidRPr="00FB4990" w:rsidRDefault="003D3864" w:rsidP="000E4630">
            <w:pPr>
              <w:adjustRightInd w:val="0"/>
              <w:jc w:val="center"/>
              <w:rPr>
                <w:bCs/>
                <w:color w:val="1F497D" w:themeColor="text2"/>
                <w:sz w:val="24"/>
                <w:szCs w:val="24"/>
              </w:rPr>
            </w:pPr>
          </w:p>
        </w:tc>
        <w:tc>
          <w:tcPr>
            <w:tcW w:w="3697" w:type="dxa"/>
            <w:shd w:val="clear" w:color="auto" w:fill="auto"/>
            <w:vAlign w:val="center"/>
          </w:tcPr>
          <w:p w:rsidR="000E4630" w:rsidRPr="00FB4990" w:rsidRDefault="003D3864" w:rsidP="000E4630">
            <w:pPr>
              <w:adjustRightInd w:val="0"/>
              <w:jc w:val="center"/>
              <w:rPr>
                <w:bCs/>
                <w:color w:val="1F497D" w:themeColor="text2"/>
                <w:sz w:val="24"/>
                <w:szCs w:val="24"/>
              </w:rPr>
            </w:pPr>
            <w:r w:rsidRPr="00FB4990">
              <w:rPr>
                <w:bCs/>
                <w:color w:val="1F497D" w:themeColor="text2"/>
                <w:sz w:val="24"/>
                <w:szCs w:val="24"/>
              </w:rPr>
              <w:t xml:space="preserve">Metan, dioxid de carbon, oxigen, gaze odorizante </w:t>
            </w:r>
          </w:p>
          <w:p w:rsidR="000E4630" w:rsidRPr="00FB4990" w:rsidRDefault="003D3864" w:rsidP="000E4630">
            <w:pPr>
              <w:adjustRightInd w:val="0"/>
              <w:jc w:val="center"/>
              <w:rPr>
                <w:bCs/>
                <w:color w:val="1F497D" w:themeColor="text2"/>
                <w:sz w:val="24"/>
                <w:szCs w:val="24"/>
              </w:rPr>
            </w:pPr>
            <w:r w:rsidRPr="00FB4990">
              <w:rPr>
                <w:bCs/>
                <w:color w:val="1F497D" w:themeColor="text2"/>
                <w:sz w:val="24"/>
                <w:szCs w:val="24"/>
              </w:rPr>
              <w:t>(H</w:t>
            </w:r>
            <w:r w:rsidRPr="00FB4990">
              <w:rPr>
                <w:bCs/>
                <w:color w:val="1F497D" w:themeColor="text2"/>
                <w:sz w:val="24"/>
                <w:szCs w:val="24"/>
                <w:vertAlign w:val="subscript"/>
              </w:rPr>
              <w:t>2</w:t>
            </w:r>
            <w:r w:rsidRPr="00FB4990">
              <w:rPr>
                <w:bCs/>
                <w:color w:val="1F497D" w:themeColor="text2"/>
                <w:sz w:val="24"/>
                <w:szCs w:val="24"/>
              </w:rPr>
              <w:t>S, NH</w:t>
            </w:r>
            <w:r w:rsidRPr="00FB4990">
              <w:rPr>
                <w:bCs/>
                <w:color w:val="1F497D" w:themeColor="text2"/>
                <w:sz w:val="24"/>
                <w:szCs w:val="24"/>
                <w:vertAlign w:val="subscript"/>
              </w:rPr>
              <w:t>3</w:t>
            </w:r>
            <w:r w:rsidRPr="00FB4990">
              <w:rPr>
                <w:bCs/>
                <w:color w:val="1F497D" w:themeColor="text2"/>
                <w:sz w:val="24"/>
                <w:szCs w:val="24"/>
              </w:rPr>
              <w:t xml:space="preserve">, NMVOC), </w:t>
            </w:r>
          </w:p>
          <w:p w:rsidR="003D3864" w:rsidRPr="00FB4990" w:rsidRDefault="003D3864" w:rsidP="000E4630">
            <w:pPr>
              <w:adjustRightInd w:val="0"/>
              <w:jc w:val="center"/>
              <w:rPr>
                <w:bCs/>
                <w:color w:val="1F497D" w:themeColor="text2"/>
                <w:sz w:val="24"/>
                <w:szCs w:val="24"/>
              </w:rPr>
            </w:pPr>
            <w:r w:rsidRPr="00FB4990">
              <w:rPr>
                <w:bCs/>
                <w:color w:val="1F497D" w:themeColor="text2"/>
                <w:sz w:val="24"/>
                <w:szCs w:val="24"/>
              </w:rPr>
              <w:t>presiune atmosferică, temperatură</w:t>
            </w:r>
          </w:p>
        </w:tc>
        <w:tc>
          <w:tcPr>
            <w:tcW w:w="1350" w:type="dxa"/>
            <w:shd w:val="clear" w:color="auto" w:fill="auto"/>
            <w:vAlign w:val="center"/>
          </w:tcPr>
          <w:p w:rsidR="003D3864" w:rsidRPr="00FB4990" w:rsidRDefault="003D3864" w:rsidP="000E4630">
            <w:pPr>
              <w:adjustRightInd w:val="0"/>
              <w:jc w:val="center"/>
              <w:rPr>
                <w:bCs/>
                <w:color w:val="1F497D" w:themeColor="text2"/>
                <w:sz w:val="24"/>
                <w:szCs w:val="24"/>
              </w:rPr>
            </w:pPr>
            <w:r w:rsidRPr="00FB4990">
              <w:rPr>
                <w:bCs/>
                <w:color w:val="1F497D" w:themeColor="text2"/>
                <w:sz w:val="24"/>
                <w:szCs w:val="24"/>
              </w:rPr>
              <w:t>6 luni</w:t>
            </w:r>
          </w:p>
        </w:tc>
      </w:tr>
      <w:tr w:rsidR="003D3864" w:rsidRPr="00FB4990" w:rsidTr="000E4630">
        <w:trPr>
          <w:jc w:val="center"/>
        </w:trPr>
        <w:tc>
          <w:tcPr>
            <w:tcW w:w="4585" w:type="dxa"/>
            <w:shd w:val="clear" w:color="auto" w:fill="auto"/>
            <w:vAlign w:val="center"/>
          </w:tcPr>
          <w:p w:rsidR="000E4630" w:rsidRPr="00FB4990" w:rsidRDefault="003D3864" w:rsidP="000E4630">
            <w:pPr>
              <w:adjustRightInd w:val="0"/>
              <w:jc w:val="center"/>
              <w:rPr>
                <w:bCs/>
                <w:color w:val="1F497D" w:themeColor="text2"/>
                <w:sz w:val="24"/>
                <w:szCs w:val="24"/>
              </w:rPr>
            </w:pPr>
            <w:r w:rsidRPr="00FB4990">
              <w:rPr>
                <w:bCs/>
                <w:color w:val="1F497D" w:themeColor="text2"/>
                <w:sz w:val="24"/>
                <w:szCs w:val="24"/>
              </w:rPr>
              <w:t xml:space="preserve">Puţuri/guri de aerisire </w:t>
            </w:r>
          </w:p>
          <w:p w:rsidR="000E4630" w:rsidRPr="00FB4990" w:rsidRDefault="003D3864" w:rsidP="000E4630">
            <w:pPr>
              <w:adjustRightInd w:val="0"/>
              <w:jc w:val="center"/>
              <w:rPr>
                <w:bCs/>
                <w:color w:val="1F497D" w:themeColor="text2"/>
                <w:sz w:val="24"/>
                <w:szCs w:val="24"/>
              </w:rPr>
            </w:pPr>
            <w:r w:rsidRPr="00FB4990">
              <w:rPr>
                <w:bCs/>
                <w:color w:val="1F497D" w:themeColor="text2"/>
                <w:sz w:val="24"/>
                <w:szCs w:val="24"/>
              </w:rPr>
              <w:t xml:space="preserve">(pe corpul depozitului de deşeuri)  - </w:t>
            </w:r>
          </w:p>
          <w:p w:rsidR="003D3864" w:rsidRPr="00FB4990" w:rsidRDefault="003D3864" w:rsidP="000E4630">
            <w:pPr>
              <w:adjustRightInd w:val="0"/>
              <w:jc w:val="center"/>
              <w:rPr>
                <w:bCs/>
                <w:color w:val="1F497D" w:themeColor="text2"/>
                <w:sz w:val="24"/>
                <w:szCs w:val="24"/>
              </w:rPr>
            </w:pPr>
            <w:r w:rsidRPr="00FB4990">
              <w:rPr>
                <w:bCs/>
                <w:color w:val="1F497D" w:themeColor="text2"/>
                <w:sz w:val="24"/>
                <w:szCs w:val="24"/>
              </w:rPr>
              <w:t>un punct de monitorizare pe hectar</w:t>
            </w:r>
          </w:p>
        </w:tc>
        <w:tc>
          <w:tcPr>
            <w:tcW w:w="3697" w:type="dxa"/>
            <w:shd w:val="clear" w:color="auto" w:fill="auto"/>
            <w:vAlign w:val="center"/>
          </w:tcPr>
          <w:p w:rsidR="000E4630" w:rsidRPr="00FB4990" w:rsidRDefault="003D3864" w:rsidP="000E4630">
            <w:pPr>
              <w:adjustRightInd w:val="0"/>
              <w:jc w:val="center"/>
              <w:rPr>
                <w:bCs/>
                <w:color w:val="1F497D" w:themeColor="text2"/>
                <w:sz w:val="24"/>
                <w:szCs w:val="24"/>
              </w:rPr>
            </w:pPr>
            <w:r w:rsidRPr="00FB4990">
              <w:rPr>
                <w:bCs/>
                <w:color w:val="1F497D" w:themeColor="text2"/>
                <w:sz w:val="24"/>
                <w:szCs w:val="24"/>
              </w:rPr>
              <w:t xml:space="preserve">Metan, dioxid de carbon, oxigen, gaze odorizante </w:t>
            </w:r>
          </w:p>
          <w:p w:rsidR="003D3864" w:rsidRPr="00FB4990" w:rsidRDefault="003D3864" w:rsidP="000E4630">
            <w:pPr>
              <w:adjustRightInd w:val="0"/>
              <w:jc w:val="center"/>
              <w:rPr>
                <w:bCs/>
                <w:color w:val="1F497D" w:themeColor="text2"/>
                <w:sz w:val="24"/>
                <w:szCs w:val="24"/>
              </w:rPr>
            </w:pPr>
            <w:r w:rsidRPr="00FB4990">
              <w:rPr>
                <w:bCs/>
                <w:color w:val="1F497D" w:themeColor="text2"/>
                <w:sz w:val="24"/>
                <w:szCs w:val="24"/>
              </w:rPr>
              <w:t>(H</w:t>
            </w:r>
            <w:r w:rsidRPr="00FB4990">
              <w:rPr>
                <w:bCs/>
                <w:color w:val="1F497D" w:themeColor="text2"/>
                <w:sz w:val="24"/>
                <w:szCs w:val="24"/>
                <w:vertAlign w:val="subscript"/>
              </w:rPr>
              <w:t>2</w:t>
            </w:r>
            <w:r w:rsidRPr="00FB4990">
              <w:rPr>
                <w:bCs/>
                <w:color w:val="1F497D" w:themeColor="text2"/>
                <w:sz w:val="24"/>
                <w:szCs w:val="24"/>
              </w:rPr>
              <w:t>S,NH</w:t>
            </w:r>
            <w:r w:rsidRPr="00FB4990">
              <w:rPr>
                <w:bCs/>
                <w:color w:val="1F497D" w:themeColor="text2"/>
                <w:sz w:val="24"/>
                <w:szCs w:val="24"/>
                <w:vertAlign w:val="subscript"/>
              </w:rPr>
              <w:t>3</w:t>
            </w:r>
            <w:r w:rsidRPr="00FB4990">
              <w:rPr>
                <w:bCs/>
                <w:color w:val="1F497D" w:themeColor="text2"/>
                <w:sz w:val="24"/>
                <w:szCs w:val="24"/>
              </w:rPr>
              <w:t xml:space="preserve"> şi NMVOC), CO, N</w:t>
            </w:r>
            <w:r w:rsidRPr="00FB4990">
              <w:rPr>
                <w:bCs/>
                <w:color w:val="1F497D" w:themeColor="text2"/>
                <w:sz w:val="24"/>
                <w:szCs w:val="24"/>
                <w:vertAlign w:val="subscript"/>
              </w:rPr>
              <w:t>2</w:t>
            </w:r>
            <w:r w:rsidRPr="00FB4990">
              <w:rPr>
                <w:bCs/>
                <w:color w:val="1F497D" w:themeColor="text2"/>
                <w:sz w:val="24"/>
                <w:szCs w:val="24"/>
              </w:rPr>
              <w:t>, H</w:t>
            </w:r>
            <w:r w:rsidRPr="00FB4990">
              <w:rPr>
                <w:bCs/>
                <w:color w:val="1F497D" w:themeColor="text2"/>
                <w:sz w:val="24"/>
                <w:szCs w:val="24"/>
                <w:vertAlign w:val="subscript"/>
              </w:rPr>
              <w:t>2</w:t>
            </w:r>
            <w:r w:rsidRPr="00FB4990">
              <w:rPr>
                <w:bCs/>
                <w:color w:val="1F497D" w:themeColor="text2"/>
                <w:sz w:val="24"/>
                <w:szCs w:val="24"/>
              </w:rPr>
              <w:t>, presiune atmosferică, temperatură, umiditate gaz, debit gaz</w:t>
            </w:r>
          </w:p>
        </w:tc>
        <w:tc>
          <w:tcPr>
            <w:tcW w:w="1350" w:type="dxa"/>
            <w:shd w:val="clear" w:color="auto" w:fill="auto"/>
            <w:vAlign w:val="center"/>
          </w:tcPr>
          <w:p w:rsidR="003D3864" w:rsidRPr="00FB4990" w:rsidRDefault="003D3864" w:rsidP="000E4630">
            <w:pPr>
              <w:adjustRightInd w:val="0"/>
              <w:jc w:val="center"/>
              <w:rPr>
                <w:bCs/>
                <w:color w:val="1F497D" w:themeColor="text2"/>
                <w:sz w:val="24"/>
                <w:szCs w:val="24"/>
              </w:rPr>
            </w:pPr>
            <w:r w:rsidRPr="00FB4990">
              <w:rPr>
                <w:bCs/>
                <w:color w:val="1F497D" w:themeColor="text2"/>
                <w:sz w:val="24"/>
                <w:szCs w:val="24"/>
              </w:rPr>
              <w:t>lunar</w:t>
            </w:r>
          </w:p>
        </w:tc>
      </w:tr>
      <w:tr w:rsidR="003D3864" w:rsidRPr="00FB4990" w:rsidTr="000E4630">
        <w:trPr>
          <w:jc w:val="center"/>
        </w:trPr>
        <w:tc>
          <w:tcPr>
            <w:tcW w:w="4585" w:type="dxa"/>
            <w:shd w:val="clear" w:color="auto" w:fill="auto"/>
            <w:vAlign w:val="center"/>
          </w:tcPr>
          <w:p w:rsidR="003D3864" w:rsidRPr="00FB4990" w:rsidRDefault="003D3864" w:rsidP="000E4630">
            <w:pPr>
              <w:adjustRightInd w:val="0"/>
              <w:jc w:val="center"/>
              <w:rPr>
                <w:bCs/>
                <w:color w:val="1F497D" w:themeColor="text2"/>
                <w:sz w:val="24"/>
                <w:szCs w:val="24"/>
              </w:rPr>
            </w:pPr>
            <w:r w:rsidRPr="00FB4990">
              <w:rPr>
                <w:bCs/>
                <w:color w:val="1F497D" w:themeColor="text2"/>
                <w:sz w:val="24"/>
                <w:szCs w:val="24"/>
              </w:rPr>
              <w:t>Puţurile de colectare şi valvele conexe existente</w:t>
            </w:r>
          </w:p>
        </w:tc>
        <w:tc>
          <w:tcPr>
            <w:tcW w:w="3697" w:type="dxa"/>
            <w:shd w:val="clear" w:color="auto" w:fill="auto"/>
            <w:vAlign w:val="center"/>
          </w:tcPr>
          <w:p w:rsidR="003D3864" w:rsidRPr="00FB4990" w:rsidRDefault="003D3864" w:rsidP="000E4630">
            <w:pPr>
              <w:adjustRightInd w:val="0"/>
              <w:jc w:val="center"/>
              <w:rPr>
                <w:bCs/>
                <w:color w:val="1F497D" w:themeColor="text2"/>
                <w:sz w:val="24"/>
                <w:szCs w:val="24"/>
              </w:rPr>
            </w:pPr>
            <w:r w:rsidRPr="00FB4990">
              <w:rPr>
                <w:bCs/>
                <w:color w:val="1F497D" w:themeColor="text2"/>
                <w:sz w:val="24"/>
                <w:szCs w:val="24"/>
              </w:rPr>
              <w:t>Metan, dioxid de carbon, N</w:t>
            </w:r>
            <w:r w:rsidRPr="00FB4990">
              <w:rPr>
                <w:bCs/>
                <w:color w:val="1F497D" w:themeColor="text2"/>
                <w:sz w:val="24"/>
                <w:szCs w:val="24"/>
                <w:vertAlign w:val="subscript"/>
              </w:rPr>
              <w:t>2</w:t>
            </w:r>
            <w:r w:rsidRPr="00FB4990">
              <w:rPr>
                <w:bCs/>
                <w:color w:val="1F497D" w:themeColor="text2"/>
                <w:sz w:val="24"/>
                <w:szCs w:val="24"/>
              </w:rPr>
              <w:t>, oxigen, debit</w:t>
            </w:r>
            <w:r w:rsidR="00F53E99" w:rsidRPr="00FB4990">
              <w:rPr>
                <w:bCs/>
                <w:color w:val="1F497D" w:themeColor="text2"/>
                <w:sz w:val="24"/>
                <w:szCs w:val="24"/>
              </w:rPr>
              <w:t xml:space="preserve"> gaz</w:t>
            </w:r>
          </w:p>
        </w:tc>
        <w:tc>
          <w:tcPr>
            <w:tcW w:w="1350" w:type="dxa"/>
            <w:shd w:val="clear" w:color="auto" w:fill="auto"/>
            <w:vAlign w:val="center"/>
          </w:tcPr>
          <w:p w:rsidR="003D3864" w:rsidRPr="00FB4990" w:rsidRDefault="003D3864" w:rsidP="000E4630">
            <w:pPr>
              <w:adjustRightInd w:val="0"/>
              <w:jc w:val="center"/>
              <w:rPr>
                <w:bCs/>
                <w:color w:val="1F497D" w:themeColor="text2"/>
                <w:sz w:val="24"/>
                <w:szCs w:val="24"/>
              </w:rPr>
            </w:pPr>
            <w:r w:rsidRPr="00FB4990">
              <w:rPr>
                <w:bCs/>
                <w:color w:val="1F497D" w:themeColor="text2"/>
                <w:sz w:val="24"/>
                <w:szCs w:val="24"/>
              </w:rPr>
              <w:t>lunar</w:t>
            </w:r>
          </w:p>
        </w:tc>
      </w:tr>
      <w:tr w:rsidR="003D3864" w:rsidRPr="00F53E99" w:rsidTr="000E4630">
        <w:trPr>
          <w:jc w:val="center"/>
        </w:trPr>
        <w:tc>
          <w:tcPr>
            <w:tcW w:w="4585" w:type="dxa"/>
            <w:shd w:val="clear" w:color="auto" w:fill="auto"/>
            <w:vAlign w:val="center"/>
          </w:tcPr>
          <w:p w:rsidR="003D3864" w:rsidRPr="00FB4990" w:rsidRDefault="003D3864" w:rsidP="000E4630">
            <w:pPr>
              <w:adjustRightInd w:val="0"/>
              <w:jc w:val="center"/>
              <w:rPr>
                <w:bCs/>
                <w:color w:val="1F497D" w:themeColor="text2"/>
                <w:sz w:val="24"/>
                <w:szCs w:val="24"/>
              </w:rPr>
            </w:pPr>
            <w:r w:rsidRPr="00FB4990">
              <w:rPr>
                <w:bCs/>
                <w:color w:val="1F497D" w:themeColor="text2"/>
                <w:sz w:val="24"/>
                <w:szCs w:val="24"/>
              </w:rPr>
              <w:t>Emisii difuze, de suprafaţă</w:t>
            </w:r>
          </w:p>
        </w:tc>
        <w:tc>
          <w:tcPr>
            <w:tcW w:w="3697" w:type="dxa"/>
            <w:shd w:val="clear" w:color="auto" w:fill="auto"/>
            <w:vAlign w:val="center"/>
          </w:tcPr>
          <w:p w:rsidR="003D3864" w:rsidRPr="00FB4990" w:rsidRDefault="003D3864" w:rsidP="000E4630">
            <w:pPr>
              <w:adjustRightInd w:val="0"/>
              <w:jc w:val="center"/>
              <w:rPr>
                <w:bCs/>
                <w:color w:val="1F497D" w:themeColor="text2"/>
                <w:sz w:val="24"/>
                <w:szCs w:val="24"/>
              </w:rPr>
            </w:pPr>
            <w:r w:rsidRPr="00FB4990">
              <w:rPr>
                <w:bCs/>
                <w:color w:val="1F497D" w:themeColor="text2"/>
                <w:sz w:val="24"/>
                <w:szCs w:val="24"/>
              </w:rPr>
              <w:t>Metan, gaze odorizante (H</w:t>
            </w:r>
            <w:r w:rsidRPr="00FB4990">
              <w:rPr>
                <w:bCs/>
                <w:color w:val="1F497D" w:themeColor="text2"/>
                <w:sz w:val="24"/>
                <w:szCs w:val="24"/>
                <w:vertAlign w:val="subscript"/>
              </w:rPr>
              <w:t>2</w:t>
            </w:r>
            <w:r w:rsidRPr="00FB4990">
              <w:rPr>
                <w:bCs/>
                <w:color w:val="1F497D" w:themeColor="text2"/>
                <w:sz w:val="24"/>
                <w:szCs w:val="24"/>
              </w:rPr>
              <w:t>S, NH</w:t>
            </w:r>
            <w:r w:rsidRPr="00FB4990">
              <w:rPr>
                <w:bCs/>
                <w:color w:val="1F497D" w:themeColor="text2"/>
                <w:sz w:val="24"/>
                <w:szCs w:val="24"/>
                <w:vertAlign w:val="subscript"/>
              </w:rPr>
              <w:t>3</w:t>
            </w:r>
            <w:r w:rsidRPr="00FB4990">
              <w:rPr>
                <w:bCs/>
                <w:color w:val="1F497D" w:themeColor="text2"/>
                <w:sz w:val="24"/>
                <w:szCs w:val="24"/>
              </w:rPr>
              <w:t xml:space="preserve"> şi NMVOC) şi debit</w:t>
            </w:r>
            <w:r w:rsidR="00F53E99" w:rsidRPr="00FB4990">
              <w:rPr>
                <w:bCs/>
                <w:color w:val="1F497D" w:themeColor="text2"/>
                <w:sz w:val="24"/>
                <w:szCs w:val="24"/>
              </w:rPr>
              <w:t xml:space="preserve"> gaz</w:t>
            </w:r>
          </w:p>
        </w:tc>
        <w:tc>
          <w:tcPr>
            <w:tcW w:w="1350" w:type="dxa"/>
            <w:shd w:val="clear" w:color="auto" w:fill="auto"/>
            <w:vAlign w:val="center"/>
          </w:tcPr>
          <w:p w:rsidR="003D3864" w:rsidRPr="00FB4990" w:rsidRDefault="003D3864" w:rsidP="000E4630">
            <w:pPr>
              <w:adjustRightInd w:val="0"/>
              <w:jc w:val="center"/>
              <w:rPr>
                <w:bCs/>
                <w:color w:val="1F497D" w:themeColor="text2"/>
                <w:sz w:val="24"/>
                <w:szCs w:val="24"/>
              </w:rPr>
            </w:pPr>
            <w:r w:rsidRPr="00FB4990">
              <w:rPr>
                <w:bCs/>
                <w:color w:val="1F497D" w:themeColor="text2"/>
                <w:sz w:val="24"/>
                <w:szCs w:val="24"/>
              </w:rPr>
              <w:t>6 luni</w:t>
            </w:r>
          </w:p>
        </w:tc>
      </w:tr>
    </w:tbl>
    <w:p w:rsidR="00AA3CE0" w:rsidRPr="00A22DD0" w:rsidRDefault="00AA3CE0" w:rsidP="00AA3CE0">
      <w:pPr>
        <w:pStyle w:val="Heading2"/>
        <w:rPr>
          <w:rFonts w:ascii="Arial" w:hAnsi="Arial" w:cs="Arial"/>
          <w:color w:val="1F497D" w:themeColor="text2"/>
          <w:sz w:val="24"/>
          <w:szCs w:val="24"/>
        </w:rPr>
      </w:pPr>
      <w:r w:rsidRPr="00A22DD0">
        <w:rPr>
          <w:rFonts w:ascii="Arial" w:hAnsi="Arial" w:cs="Arial"/>
          <w:color w:val="1F497D" w:themeColor="text2"/>
          <w:sz w:val="24"/>
          <w:szCs w:val="24"/>
        </w:rPr>
        <w:t>Monitorizarea post – închidere</w:t>
      </w:r>
    </w:p>
    <w:p w:rsidR="00A22DD0" w:rsidRPr="00A22DD0" w:rsidRDefault="00A22DD0" w:rsidP="00A22DD0">
      <w:pPr>
        <w:widowControl/>
        <w:adjustRightInd w:val="0"/>
        <w:jc w:val="both"/>
        <w:rPr>
          <w:bCs/>
          <w:color w:val="1F497D" w:themeColor="text2"/>
          <w:sz w:val="24"/>
          <w:szCs w:val="24"/>
        </w:rPr>
      </w:pPr>
      <w:r w:rsidRPr="00A22DD0">
        <w:rPr>
          <w:bCs/>
          <w:color w:val="1F497D" w:themeColor="text2"/>
          <w:sz w:val="24"/>
          <w:szCs w:val="24"/>
        </w:rPr>
        <w:t>-monitorizarea în faza de postînchidere se va efectua pe o perioadă de minim 30 ani conform cerinţelor din Anexa 2  şi Anexa 3 din O</w:t>
      </w:r>
      <w:r w:rsidR="00956EA2" w:rsidRPr="00956EA2">
        <w:rPr>
          <w:bCs/>
          <w:color w:val="E36C0A" w:themeColor="accent6" w:themeShade="BF"/>
          <w:sz w:val="24"/>
          <w:szCs w:val="24"/>
        </w:rPr>
        <w:t>.</w:t>
      </w:r>
      <w:r w:rsidRPr="00A22DD0">
        <w:rPr>
          <w:bCs/>
          <w:color w:val="1F497D" w:themeColor="text2"/>
          <w:sz w:val="24"/>
          <w:szCs w:val="24"/>
        </w:rPr>
        <w:t>M</w:t>
      </w:r>
      <w:r w:rsidR="00956EA2" w:rsidRPr="00956EA2">
        <w:rPr>
          <w:bCs/>
          <w:color w:val="E36C0A" w:themeColor="accent6" w:themeShade="BF"/>
          <w:sz w:val="24"/>
          <w:szCs w:val="24"/>
        </w:rPr>
        <w:t>.</w:t>
      </w:r>
      <w:r w:rsidRPr="00A22DD0">
        <w:rPr>
          <w:bCs/>
          <w:color w:val="1F497D" w:themeColor="text2"/>
          <w:sz w:val="24"/>
          <w:szCs w:val="24"/>
        </w:rPr>
        <w:t xml:space="preserve"> 757/2004 (actualizat) şi anexa </w:t>
      </w:r>
      <w:smartTag w:uri="urn:schemas-microsoft-com:office:smarttags" w:element="metricconverter">
        <w:smartTagPr>
          <w:attr w:name="ProductID" w:val="4 a"/>
        </w:smartTagPr>
        <w:r w:rsidRPr="00A22DD0">
          <w:rPr>
            <w:bCs/>
            <w:color w:val="1F497D" w:themeColor="text2"/>
            <w:sz w:val="24"/>
            <w:szCs w:val="24"/>
          </w:rPr>
          <w:t>4 a</w:t>
        </w:r>
      </w:smartTag>
      <w:r w:rsidRPr="00A22DD0">
        <w:rPr>
          <w:bCs/>
          <w:color w:val="1F497D" w:themeColor="text2"/>
          <w:sz w:val="24"/>
          <w:szCs w:val="24"/>
        </w:rPr>
        <w:t xml:space="preserve"> H</w:t>
      </w:r>
      <w:r w:rsidR="00956EA2" w:rsidRPr="00956EA2">
        <w:rPr>
          <w:bCs/>
          <w:color w:val="E36C0A" w:themeColor="accent6" w:themeShade="BF"/>
          <w:sz w:val="24"/>
          <w:szCs w:val="24"/>
        </w:rPr>
        <w:t>.</w:t>
      </w:r>
      <w:r w:rsidRPr="00A22DD0">
        <w:rPr>
          <w:bCs/>
          <w:color w:val="1F497D" w:themeColor="text2"/>
          <w:sz w:val="24"/>
          <w:szCs w:val="24"/>
        </w:rPr>
        <w:t>G</w:t>
      </w:r>
      <w:r w:rsidR="00956EA2" w:rsidRPr="00956EA2">
        <w:rPr>
          <w:bCs/>
          <w:color w:val="E36C0A" w:themeColor="accent6" w:themeShade="BF"/>
          <w:sz w:val="24"/>
          <w:szCs w:val="24"/>
        </w:rPr>
        <w:t>.</w:t>
      </w:r>
      <w:r w:rsidRPr="00A22DD0">
        <w:rPr>
          <w:bCs/>
          <w:color w:val="1F497D" w:themeColor="text2"/>
          <w:sz w:val="24"/>
          <w:szCs w:val="24"/>
        </w:rPr>
        <w:t xml:space="preserve"> 349/2005, iar rezultatele determinărilor efectuate vor fi păstrate de operator într-un registru pe toată perioada de monitorizare. Standardele menţionate în ordin reprezintă standarde de referinţă pentru cerinţele minimale specifice domeniilor lor de aplicare. Se </w:t>
      </w:r>
      <w:r w:rsidRPr="00A22DD0">
        <w:rPr>
          <w:bCs/>
          <w:color w:val="1F497D" w:themeColor="text2"/>
          <w:sz w:val="24"/>
          <w:szCs w:val="24"/>
        </w:rPr>
        <w:lastRenderedPageBreak/>
        <w:t>poate accepta utilizarea altor standarde naţionale sau internaţionale dacă utilizatorii demonstrează că datele furnizate au calitate echivalentă şi comparabilitate ştiinţifică;</w:t>
      </w:r>
    </w:p>
    <w:p w:rsidR="007443E8" w:rsidRDefault="00A22DD0" w:rsidP="007443E8">
      <w:pPr>
        <w:widowControl/>
        <w:adjustRightInd w:val="0"/>
        <w:jc w:val="both"/>
        <w:rPr>
          <w:bCs/>
          <w:color w:val="1F497D" w:themeColor="text2"/>
          <w:sz w:val="24"/>
          <w:szCs w:val="24"/>
        </w:rPr>
      </w:pPr>
      <w:r w:rsidRPr="00A22DD0">
        <w:rPr>
          <w:bCs/>
          <w:color w:val="1F497D" w:themeColor="text2"/>
          <w:sz w:val="24"/>
          <w:szCs w:val="24"/>
        </w:rPr>
        <w:t>-determinările necesare pentru auto-monitorizarea emisiilor şi controlul calitãţii factorilor de mediu se vor realiza conform cu cerinţele legale în vigoare, iar rezultatele se înregistreazã / pãstrează pe toată perioada de monitorizare. Operatorul depozitului de deşeuri este obligat să raporteze rezultatele activitãţii de auto-monitoring către A</w:t>
      </w:r>
      <w:r w:rsidR="00D864D4" w:rsidRPr="00D864D4">
        <w:rPr>
          <w:bCs/>
          <w:color w:val="E36C0A" w:themeColor="accent6" w:themeShade="BF"/>
          <w:sz w:val="24"/>
          <w:szCs w:val="24"/>
        </w:rPr>
        <w:t>.</w:t>
      </w:r>
      <w:r w:rsidRPr="00A22DD0">
        <w:rPr>
          <w:bCs/>
          <w:color w:val="1F497D" w:themeColor="text2"/>
          <w:sz w:val="24"/>
          <w:szCs w:val="24"/>
        </w:rPr>
        <w:t>P</w:t>
      </w:r>
      <w:r w:rsidR="00D864D4" w:rsidRPr="00D864D4">
        <w:rPr>
          <w:bCs/>
          <w:color w:val="E36C0A" w:themeColor="accent6" w:themeShade="BF"/>
          <w:sz w:val="24"/>
          <w:szCs w:val="24"/>
        </w:rPr>
        <w:t>.</w:t>
      </w:r>
      <w:r w:rsidRPr="00A22DD0">
        <w:rPr>
          <w:bCs/>
          <w:color w:val="1F497D" w:themeColor="text2"/>
          <w:sz w:val="24"/>
          <w:szCs w:val="24"/>
        </w:rPr>
        <w:t>M</w:t>
      </w:r>
      <w:r w:rsidR="00D864D4" w:rsidRPr="00D864D4">
        <w:rPr>
          <w:bCs/>
          <w:color w:val="E36C0A" w:themeColor="accent6" w:themeShade="BF"/>
          <w:sz w:val="24"/>
          <w:szCs w:val="24"/>
        </w:rPr>
        <w:t>.</w:t>
      </w:r>
      <w:r w:rsidRPr="00A22DD0">
        <w:rPr>
          <w:bCs/>
          <w:color w:val="1F497D" w:themeColor="text2"/>
          <w:sz w:val="24"/>
          <w:szCs w:val="24"/>
        </w:rPr>
        <w:t xml:space="preserve"> Braşov </w:t>
      </w:r>
      <w:r w:rsidRPr="00A22DD0">
        <w:rPr>
          <w:b/>
          <w:bCs/>
          <w:i/>
          <w:color w:val="1F497D" w:themeColor="text2"/>
          <w:sz w:val="24"/>
          <w:szCs w:val="24"/>
        </w:rPr>
        <w:t>semestrial</w:t>
      </w:r>
      <w:r w:rsidRPr="00A22DD0">
        <w:rPr>
          <w:bCs/>
          <w:color w:val="1F497D" w:themeColor="text2"/>
          <w:sz w:val="24"/>
          <w:szCs w:val="24"/>
        </w:rPr>
        <w:t xml:space="preserve">; </w:t>
      </w:r>
    </w:p>
    <w:p w:rsidR="005260D1" w:rsidRDefault="005260D1" w:rsidP="007443E8">
      <w:pPr>
        <w:widowControl/>
        <w:adjustRightInd w:val="0"/>
        <w:jc w:val="both"/>
        <w:rPr>
          <w:bCs/>
          <w:color w:val="1F497D" w:themeColor="text2"/>
          <w:sz w:val="24"/>
          <w:szCs w:val="24"/>
        </w:rPr>
      </w:pPr>
    </w:p>
    <w:p w:rsidR="007443E8" w:rsidRDefault="007443E8" w:rsidP="007443E8">
      <w:pPr>
        <w:widowControl/>
        <w:adjustRightInd w:val="0"/>
        <w:jc w:val="both"/>
        <w:rPr>
          <w:b/>
          <w:bCs/>
          <w:color w:val="1F497D" w:themeColor="text2"/>
          <w:sz w:val="24"/>
          <w:szCs w:val="24"/>
        </w:rPr>
      </w:pPr>
      <w:r w:rsidRPr="007443E8">
        <w:rPr>
          <w:b/>
          <w:bCs/>
          <w:color w:val="1F497D" w:themeColor="text2"/>
          <w:sz w:val="24"/>
          <w:szCs w:val="24"/>
        </w:rPr>
        <w:t xml:space="preserve">13.10. </w:t>
      </w:r>
      <w:r w:rsidR="00340DDA" w:rsidRPr="007443E8">
        <w:rPr>
          <w:b/>
          <w:color w:val="1F497D" w:themeColor="text2"/>
        </w:rPr>
        <w:t>Alte obliga</w:t>
      </w:r>
      <w:r w:rsidRPr="007443E8">
        <w:rPr>
          <w:b/>
          <w:color w:val="1F497D" w:themeColor="text2"/>
        </w:rPr>
        <w:t>ț</w:t>
      </w:r>
      <w:r w:rsidR="00340DDA" w:rsidRPr="007443E8">
        <w:rPr>
          <w:b/>
          <w:color w:val="1F497D" w:themeColor="text2"/>
        </w:rPr>
        <w:t>ii privind monitorizarea</w:t>
      </w:r>
    </w:p>
    <w:p w:rsidR="005260D1" w:rsidRPr="007443E8" w:rsidRDefault="005260D1" w:rsidP="007443E8">
      <w:pPr>
        <w:widowControl/>
        <w:adjustRightInd w:val="0"/>
        <w:jc w:val="both"/>
        <w:rPr>
          <w:b/>
          <w:bCs/>
          <w:color w:val="1F497D" w:themeColor="text2"/>
          <w:sz w:val="24"/>
          <w:szCs w:val="24"/>
        </w:rPr>
      </w:pPr>
    </w:p>
    <w:p w:rsidR="007443E8" w:rsidRDefault="007443E8" w:rsidP="007443E8">
      <w:pPr>
        <w:widowControl/>
        <w:adjustRightInd w:val="0"/>
        <w:jc w:val="both"/>
        <w:rPr>
          <w:bCs/>
          <w:color w:val="1F497D" w:themeColor="text2"/>
          <w:sz w:val="24"/>
          <w:szCs w:val="24"/>
        </w:rPr>
      </w:pPr>
      <w:r w:rsidRPr="007443E8">
        <w:rPr>
          <w:b/>
          <w:bCs/>
          <w:color w:val="1F497D" w:themeColor="text2"/>
          <w:sz w:val="24"/>
          <w:szCs w:val="24"/>
        </w:rPr>
        <w:t>13.10.1.</w:t>
      </w:r>
      <w:r w:rsidR="00340DDA" w:rsidRPr="007443E8">
        <w:rPr>
          <w:color w:val="1F497D" w:themeColor="text2"/>
          <w:sz w:val="24"/>
          <w:szCs w:val="24"/>
        </w:rPr>
        <w:t>Frecven</w:t>
      </w:r>
      <w:r>
        <w:rPr>
          <w:color w:val="1F497D" w:themeColor="text2"/>
          <w:sz w:val="24"/>
          <w:szCs w:val="24"/>
        </w:rPr>
        <w:t>ț</w:t>
      </w:r>
      <w:r w:rsidR="00340DDA" w:rsidRPr="007443E8">
        <w:rPr>
          <w:color w:val="1F497D" w:themeColor="text2"/>
          <w:sz w:val="24"/>
          <w:szCs w:val="24"/>
        </w:rPr>
        <w:t xml:space="preserve">a, metodele </w:t>
      </w:r>
      <w:r>
        <w:rPr>
          <w:color w:val="1F497D" w:themeColor="text2"/>
          <w:sz w:val="24"/>
          <w:szCs w:val="24"/>
        </w:rPr>
        <w:t>ș</w:t>
      </w:r>
      <w:r w:rsidR="00340DDA" w:rsidRPr="007443E8">
        <w:rPr>
          <w:color w:val="1F497D" w:themeColor="text2"/>
          <w:sz w:val="24"/>
          <w:szCs w:val="24"/>
        </w:rPr>
        <w:t>i scopul monitoriz</w:t>
      </w:r>
      <w:r>
        <w:rPr>
          <w:color w:val="1F497D" w:themeColor="text2"/>
          <w:sz w:val="24"/>
          <w:szCs w:val="24"/>
        </w:rPr>
        <w:t>ă</w:t>
      </w:r>
      <w:r w:rsidR="00340DDA" w:rsidRPr="007443E8">
        <w:rPr>
          <w:color w:val="1F497D" w:themeColor="text2"/>
          <w:sz w:val="24"/>
          <w:szCs w:val="24"/>
        </w:rPr>
        <w:t>rii, prelev</w:t>
      </w:r>
      <w:r>
        <w:rPr>
          <w:color w:val="1F497D" w:themeColor="text2"/>
          <w:sz w:val="24"/>
          <w:szCs w:val="24"/>
        </w:rPr>
        <w:t>ă</w:t>
      </w:r>
      <w:r w:rsidR="00340DDA" w:rsidRPr="007443E8">
        <w:rPr>
          <w:color w:val="1F497D" w:themeColor="text2"/>
          <w:sz w:val="24"/>
          <w:szCs w:val="24"/>
        </w:rPr>
        <w:t xml:space="preserve">rii </w:t>
      </w:r>
      <w:r>
        <w:rPr>
          <w:color w:val="1F497D" w:themeColor="text2"/>
          <w:sz w:val="24"/>
          <w:szCs w:val="24"/>
        </w:rPr>
        <w:t>ș</w:t>
      </w:r>
      <w:r w:rsidR="00340DDA" w:rsidRPr="007443E8">
        <w:rPr>
          <w:color w:val="1F497D" w:themeColor="text2"/>
          <w:sz w:val="24"/>
          <w:szCs w:val="24"/>
        </w:rPr>
        <w:t>i efectu</w:t>
      </w:r>
      <w:r>
        <w:rPr>
          <w:color w:val="1F497D" w:themeColor="text2"/>
          <w:sz w:val="24"/>
          <w:szCs w:val="24"/>
        </w:rPr>
        <w:t>ă</w:t>
      </w:r>
      <w:r w:rsidR="00340DDA" w:rsidRPr="007443E8">
        <w:rPr>
          <w:color w:val="1F497D" w:themeColor="text2"/>
          <w:sz w:val="24"/>
          <w:szCs w:val="24"/>
        </w:rPr>
        <w:t>rii analizelor, a</w:t>
      </w:r>
      <w:r>
        <w:rPr>
          <w:color w:val="1F497D" w:themeColor="text2"/>
          <w:sz w:val="24"/>
          <w:szCs w:val="24"/>
        </w:rPr>
        <w:t>ș</w:t>
      </w:r>
      <w:r w:rsidR="00340DDA" w:rsidRPr="007443E8">
        <w:rPr>
          <w:color w:val="1F497D" w:themeColor="text2"/>
          <w:sz w:val="24"/>
          <w:szCs w:val="24"/>
        </w:rPr>
        <w:t>a cum sunt prev</w:t>
      </w:r>
      <w:r>
        <w:rPr>
          <w:color w:val="1F497D" w:themeColor="text2"/>
          <w:sz w:val="24"/>
          <w:szCs w:val="24"/>
        </w:rPr>
        <w:t>ă</w:t>
      </w:r>
      <w:r w:rsidR="00340DDA" w:rsidRPr="007443E8">
        <w:rPr>
          <w:color w:val="1F497D" w:themeColor="text2"/>
          <w:sz w:val="24"/>
          <w:szCs w:val="24"/>
        </w:rPr>
        <w:t xml:space="preserve">zute </w:t>
      </w:r>
      <w:r>
        <w:rPr>
          <w:color w:val="1F497D" w:themeColor="text2"/>
          <w:sz w:val="24"/>
          <w:szCs w:val="24"/>
        </w:rPr>
        <w:t>î</w:t>
      </w:r>
      <w:r w:rsidR="00340DDA" w:rsidRPr="007443E8">
        <w:rPr>
          <w:color w:val="1F497D" w:themeColor="text2"/>
          <w:sz w:val="24"/>
          <w:szCs w:val="24"/>
        </w:rPr>
        <w:t xml:space="preserve">n prezenta </w:t>
      </w:r>
      <w:r>
        <w:rPr>
          <w:color w:val="1F497D" w:themeColor="text2"/>
          <w:sz w:val="24"/>
          <w:szCs w:val="24"/>
        </w:rPr>
        <w:t>a</w:t>
      </w:r>
      <w:r w:rsidR="00340DDA" w:rsidRPr="007443E8">
        <w:rPr>
          <w:color w:val="1F497D" w:themeColor="text2"/>
          <w:sz w:val="24"/>
          <w:szCs w:val="24"/>
        </w:rPr>
        <w:t>utoriza</w:t>
      </w:r>
      <w:r>
        <w:rPr>
          <w:color w:val="1F497D" w:themeColor="text2"/>
          <w:sz w:val="24"/>
          <w:szCs w:val="24"/>
        </w:rPr>
        <w:t>ț</w:t>
      </w:r>
      <w:r w:rsidR="00340DDA" w:rsidRPr="007443E8">
        <w:rPr>
          <w:color w:val="1F497D" w:themeColor="text2"/>
          <w:sz w:val="24"/>
          <w:szCs w:val="24"/>
        </w:rPr>
        <w:t xml:space="preserve">ie, pot fi modificate numai cu acordul scris al A.P.M. </w:t>
      </w:r>
      <w:r w:rsidR="00CA655C" w:rsidRPr="007443E8">
        <w:rPr>
          <w:color w:val="1F497D" w:themeColor="text2"/>
          <w:sz w:val="24"/>
          <w:szCs w:val="24"/>
        </w:rPr>
        <w:t>Braşov</w:t>
      </w:r>
      <w:r w:rsidR="00340DDA" w:rsidRPr="007443E8">
        <w:rPr>
          <w:color w:val="1F497D" w:themeColor="text2"/>
          <w:sz w:val="24"/>
          <w:szCs w:val="24"/>
        </w:rPr>
        <w:t>, dup</w:t>
      </w:r>
      <w:r>
        <w:rPr>
          <w:color w:val="1F497D" w:themeColor="text2"/>
          <w:sz w:val="24"/>
          <w:szCs w:val="24"/>
        </w:rPr>
        <w:t>ă</w:t>
      </w:r>
      <w:r w:rsidR="00340DDA" w:rsidRPr="007443E8">
        <w:rPr>
          <w:color w:val="1F497D" w:themeColor="text2"/>
          <w:sz w:val="24"/>
          <w:szCs w:val="24"/>
        </w:rPr>
        <w:t xml:space="preserve"> evaluarea rezultatelor</w:t>
      </w:r>
      <w:r w:rsidR="007C3BC7">
        <w:rPr>
          <w:color w:val="1F497D" w:themeColor="text2"/>
          <w:sz w:val="24"/>
          <w:szCs w:val="24"/>
        </w:rPr>
        <w:t xml:space="preserve"> </w:t>
      </w:r>
      <w:r w:rsidR="00340DDA" w:rsidRPr="007443E8">
        <w:rPr>
          <w:color w:val="1F497D" w:themeColor="text2"/>
          <w:sz w:val="24"/>
          <w:szCs w:val="24"/>
        </w:rPr>
        <w:t>test</w:t>
      </w:r>
      <w:r>
        <w:rPr>
          <w:color w:val="1F497D" w:themeColor="text2"/>
          <w:sz w:val="24"/>
          <w:szCs w:val="24"/>
        </w:rPr>
        <w:t>ă</w:t>
      </w:r>
      <w:r w:rsidR="00340DDA" w:rsidRPr="007443E8">
        <w:rPr>
          <w:color w:val="1F497D" w:themeColor="text2"/>
          <w:sz w:val="24"/>
          <w:szCs w:val="24"/>
        </w:rPr>
        <w:t>rilor.</w:t>
      </w:r>
    </w:p>
    <w:p w:rsidR="007443E8" w:rsidRDefault="007443E8" w:rsidP="007443E8">
      <w:pPr>
        <w:widowControl/>
        <w:adjustRightInd w:val="0"/>
        <w:jc w:val="both"/>
        <w:rPr>
          <w:bCs/>
          <w:color w:val="1F497D" w:themeColor="text2"/>
          <w:sz w:val="24"/>
          <w:szCs w:val="24"/>
        </w:rPr>
      </w:pPr>
      <w:r w:rsidRPr="007443E8">
        <w:rPr>
          <w:b/>
          <w:bCs/>
          <w:color w:val="1F497D" w:themeColor="text2"/>
          <w:sz w:val="24"/>
          <w:szCs w:val="24"/>
        </w:rPr>
        <w:t>13.10.2.</w:t>
      </w:r>
      <w:r w:rsidR="00340DDA" w:rsidRPr="007443E8">
        <w:rPr>
          <w:color w:val="1F497D" w:themeColor="text2"/>
          <w:sz w:val="24"/>
          <w:szCs w:val="24"/>
        </w:rPr>
        <w:t>Titularul autoriza</w:t>
      </w:r>
      <w:r>
        <w:rPr>
          <w:color w:val="1F497D" w:themeColor="text2"/>
          <w:sz w:val="24"/>
          <w:szCs w:val="24"/>
        </w:rPr>
        <w:t>ț</w:t>
      </w:r>
      <w:r w:rsidR="00340DDA" w:rsidRPr="007443E8">
        <w:rPr>
          <w:color w:val="1F497D" w:themeColor="text2"/>
          <w:sz w:val="24"/>
          <w:szCs w:val="24"/>
        </w:rPr>
        <w:t>iei trebuie s</w:t>
      </w:r>
      <w:r>
        <w:rPr>
          <w:color w:val="1F497D" w:themeColor="text2"/>
          <w:sz w:val="24"/>
          <w:szCs w:val="24"/>
        </w:rPr>
        <w:t>ă</w:t>
      </w:r>
      <w:r w:rsidR="00340DDA" w:rsidRPr="007443E8">
        <w:rPr>
          <w:color w:val="1F497D" w:themeColor="text2"/>
          <w:sz w:val="24"/>
          <w:szCs w:val="24"/>
        </w:rPr>
        <w:t xml:space="preserve"> asigure accesul sigur </w:t>
      </w:r>
      <w:r>
        <w:rPr>
          <w:color w:val="1F497D" w:themeColor="text2"/>
          <w:sz w:val="24"/>
          <w:szCs w:val="24"/>
        </w:rPr>
        <w:t>ș</w:t>
      </w:r>
      <w:r w:rsidR="00340DDA" w:rsidRPr="007443E8">
        <w:rPr>
          <w:color w:val="1F497D" w:themeColor="text2"/>
          <w:sz w:val="24"/>
          <w:szCs w:val="24"/>
        </w:rPr>
        <w:t xml:space="preserve">i permanent la punctele de prelevare </w:t>
      </w:r>
      <w:r>
        <w:rPr>
          <w:color w:val="1F497D" w:themeColor="text2"/>
          <w:sz w:val="24"/>
          <w:szCs w:val="24"/>
        </w:rPr>
        <w:t>ș</w:t>
      </w:r>
      <w:r w:rsidR="00340DDA" w:rsidRPr="007443E8">
        <w:rPr>
          <w:color w:val="1F497D" w:themeColor="text2"/>
          <w:sz w:val="24"/>
          <w:szCs w:val="24"/>
        </w:rPr>
        <w:t>i</w:t>
      </w:r>
      <w:r w:rsidR="007C3BC7">
        <w:rPr>
          <w:color w:val="1F497D" w:themeColor="text2"/>
          <w:sz w:val="24"/>
          <w:szCs w:val="24"/>
        </w:rPr>
        <w:t xml:space="preserve"> </w:t>
      </w:r>
      <w:r w:rsidR="00340DDA" w:rsidRPr="007443E8">
        <w:rPr>
          <w:color w:val="1F497D" w:themeColor="text2"/>
          <w:sz w:val="24"/>
          <w:szCs w:val="24"/>
        </w:rPr>
        <w:t>monitorizare.</w:t>
      </w:r>
    </w:p>
    <w:p w:rsidR="007443E8" w:rsidRDefault="007443E8" w:rsidP="007443E8">
      <w:pPr>
        <w:widowControl/>
        <w:adjustRightInd w:val="0"/>
        <w:jc w:val="both"/>
        <w:rPr>
          <w:bCs/>
          <w:color w:val="1F497D" w:themeColor="text2"/>
          <w:sz w:val="24"/>
          <w:szCs w:val="24"/>
        </w:rPr>
      </w:pPr>
      <w:r w:rsidRPr="007443E8">
        <w:rPr>
          <w:b/>
          <w:bCs/>
          <w:color w:val="1F497D" w:themeColor="text2"/>
          <w:sz w:val="24"/>
          <w:szCs w:val="24"/>
        </w:rPr>
        <w:t>13.10.3.</w:t>
      </w:r>
      <w:r w:rsidR="00340DDA" w:rsidRPr="007443E8">
        <w:rPr>
          <w:color w:val="1F497D" w:themeColor="text2"/>
          <w:sz w:val="24"/>
          <w:szCs w:val="24"/>
        </w:rPr>
        <w:t xml:space="preserve">Probele prelevate pentru determinarea unor indicatori, </w:t>
      </w:r>
      <w:r>
        <w:rPr>
          <w:color w:val="1F497D" w:themeColor="text2"/>
          <w:sz w:val="24"/>
          <w:szCs w:val="24"/>
        </w:rPr>
        <w:t>î</w:t>
      </w:r>
      <w:r w:rsidR="00340DDA" w:rsidRPr="007443E8">
        <w:rPr>
          <w:color w:val="1F497D" w:themeColor="text2"/>
          <w:sz w:val="24"/>
          <w:szCs w:val="24"/>
        </w:rPr>
        <w:t>n vederea definirii nivelului de afectare a calit</w:t>
      </w:r>
      <w:r>
        <w:rPr>
          <w:color w:val="1F497D" w:themeColor="text2"/>
          <w:sz w:val="24"/>
          <w:szCs w:val="24"/>
        </w:rPr>
        <w:t>ăț</w:t>
      </w:r>
      <w:r w:rsidR="00340DDA" w:rsidRPr="007443E8">
        <w:rPr>
          <w:color w:val="1F497D" w:themeColor="text2"/>
          <w:sz w:val="24"/>
          <w:szCs w:val="24"/>
        </w:rPr>
        <w:t>ii factorilor de mediu, vor fi analizate de laboratoare acreditate.</w:t>
      </w:r>
    </w:p>
    <w:p w:rsidR="00125556" w:rsidRDefault="007443E8" w:rsidP="00125556">
      <w:pPr>
        <w:widowControl/>
        <w:adjustRightInd w:val="0"/>
        <w:jc w:val="both"/>
        <w:rPr>
          <w:color w:val="1F497D" w:themeColor="text2"/>
          <w:sz w:val="24"/>
          <w:szCs w:val="24"/>
        </w:rPr>
      </w:pPr>
      <w:r w:rsidRPr="007443E8">
        <w:rPr>
          <w:b/>
          <w:bCs/>
          <w:color w:val="1F497D" w:themeColor="text2"/>
          <w:sz w:val="24"/>
          <w:szCs w:val="24"/>
        </w:rPr>
        <w:t>13.10.4.</w:t>
      </w:r>
      <w:r w:rsidR="00340DDA" w:rsidRPr="007443E8">
        <w:rPr>
          <w:color w:val="1F497D" w:themeColor="text2"/>
          <w:sz w:val="24"/>
          <w:szCs w:val="24"/>
        </w:rPr>
        <w:t>Operatorul depozitului este obligat s</w:t>
      </w:r>
      <w:r>
        <w:rPr>
          <w:color w:val="1F497D" w:themeColor="text2"/>
          <w:sz w:val="24"/>
          <w:szCs w:val="24"/>
        </w:rPr>
        <w:t>ă</w:t>
      </w:r>
      <w:r w:rsidR="00340DDA" w:rsidRPr="007443E8">
        <w:rPr>
          <w:color w:val="1F497D" w:themeColor="text2"/>
          <w:sz w:val="24"/>
          <w:szCs w:val="24"/>
        </w:rPr>
        <w:t xml:space="preserve"> instituie un sistem de (auto)monitorizare a depozitului de de</w:t>
      </w:r>
      <w:r>
        <w:rPr>
          <w:color w:val="1F497D" w:themeColor="text2"/>
          <w:sz w:val="24"/>
          <w:szCs w:val="24"/>
        </w:rPr>
        <w:t>ș</w:t>
      </w:r>
      <w:r w:rsidR="00340DDA" w:rsidRPr="007443E8">
        <w:rPr>
          <w:color w:val="1F497D" w:themeColor="text2"/>
          <w:sz w:val="24"/>
          <w:szCs w:val="24"/>
        </w:rPr>
        <w:t xml:space="preserve">euri </w:t>
      </w:r>
      <w:r>
        <w:rPr>
          <w:color w:val="1F497D" w:themeColor="text2"/>
          <w:sz w:val="24"/>
          <w:szCs w:val="24"/>
        </w:rPr>
        <w:t>ș</w:t>
      </w:r>
      <w:r w:rsidR="00340DDA" w:rsidRPr="007443E8">
        <w:rPr>
          <w:color w:val="1F497D" w:themeColor="text2"/>
          <w:sz w:val="24"/>
          <w:szCs w:val="24"/>
        </w:rPr>
        <w:t>i s</w:t>
      </w:r>
      <w:r>
        <w:rPr>
          <w:color w:val="1F497D" w:themeColor="text2"/>
          <w:sz w:val="24"/>
          <w:szCs w:val="24"/>
        </w:rPr>
        <w:t>ă</w:t>
      </w:r>
      <w:r w:rsidR="00340DDA" w:rsidRPr="007443E8">
        <w:rPr>
          <w:color w:val="1F497D" w:themeColor="text2"/>
          <w:sz w:val="24"/>
          <w:szCs w:val="24"/>
        </w:rPr>
        <w:t xml:space="preserve"> suporte costurileacestuia.</w:t>
      </w:r>
    </w:p>
    <w:p w:rsidR="00125556" w:rsidRDefault="00125556" w:rsidP="00125556">
      <w:pPr>
        <w:widowControl/>
        <w:adjustRightInd w:val="0"/>
        <w:jc w:val="both"/>
        <w:rPr>
          <w:color w:val="1F497D" w:themeColor="text2"/>
          <w:sz w:val="24"/>
          <w:szCs w:val="24"/>
        </w:rPr>
      </w:pPr>
    </w:p>
    <w:p w:rsidR="007443E8" w:rsidRPr="00125556" w:rsidRDefault="00125556" w:rsidP="00125556">
      <w:pPr>
        <w:widowControl/>
        <w:adjustRightInd w:val="0"/>
        <w:jc w:val="both"/>
        <w:rPr>
          <w:color w:val="1F497D" w:themeColor="text2"/>
          <w:sz w:val="24"/>
          <w:szCs w:val="24"/>
        </w:rPr>
      </w:pPr>
      <w:r w:rsidRPr="00125556">
        <w:rPr>
          <w:b/>
          <w:color w:val="1F497D" w:themeColor="text2"/>
          <w:sz w:val="24"/>
          <w:szCs w:val="24"/>
        </w:rPr>
        <w:t>14.</w:t>
      </w:r>
      <w:r w:rsidR="00340DDA" w:rsidRPr="00125556">
        <w:rPr>
          <w:b/>
          <w:color w:val="1F497D" w:themeColor="text2"/>
          <w:sz w:val="24"/>
          <w:szCs w:val="24"/>
        </w:rPr>
        <w:t>RAPORTĂRI CĂTRE AUTORITATEA COMPETENTĂ PENTRU PROTECŢIA MEDIULUI ŞI PERIODICITATEAACESTORA</w:t>
      </w:r>
    </w:p>
    <w:p w:rsidR="007443E8" w:rsidRPr="007443E8" w:rsidRDefault="007443E8" w:rsidP="007443E8">
      <w:pPr>
        <w:pStyle w:val="ListParagraph"/>
        <w:widowControl/>
        <w:adjustRightInd w:val="0"/>
        <w:ind w:left="525" w:firstLine="0"/>
        <w:jc w:val="both"/>
        <w:rPr>
          <w:b/>
          <w:color w:val="1F497D" w:themeColor="text2"/>
          <w:sz w:val="24"/>
          <w:szCs w:val="24"/>
        </w:rPr>
      </w:pPr>
    </w:p>
    <w:p w:rsidR="007443E8" w:rsidRDefault="007443E8" w:rsidP="007443E8">
      <w:pPr>
        <w:widowControl/>
        <w:adjustRightInd w:val="0"/>
        <w:jc w:val="both"/>
        <w:rPr>
          <w:b/>
          <w:color w:val="1F497D" w:themeColor="text2"/>
          <w:sz w:val="24"/>
          <w:szCs w:val="24"/>
        </w:rPr>
      </w:pPr>
      <w:r>
        <w:rPr>
          <w:b/>
          <w:color w:val="1F497D" w:themeColor="text2"/>
          <w:sz w:val="24"/>
          <w:szCs w:val="24"/>
        </w:rPr>
        <w:t xml:space="preserve">14.1. </w:t>
      </w:r>
      <w:r w:rsidR="00340DDA" w:rsidRPr="006C53E1">
        <w:rPr>
          <w:b/>
          <w:color w:val="1F497D" w:themeColor="text2"/>
          <w:sz w:val="24"/>
          <w:szCs w:val="24"/>
        </w:rPr>
        <w:t>Dategenerale</w:t>
      </w:r>
    </w:p>
    <w:p w:rsidR="00125556" w:rsidRDefault="007443E8" w:rsidP="00125556">
      <w:pPr>
        <w:widowControl/>
        <w:adjustRightInd w:val="0"/>
        <w:jc w:val="both"/>
        <w:rPr>
          <w:color w:val="1F497D" w:themeColor="text2"/>
          <w:sz w:val="24"/>
          <w:szCs w:val="24"/>
        </w:rPr>
      </w:pPr>
      <w:r>
        <w:rPr>
          <w:b/>
          <w:color w:val="1F497D" w:themeColor="text2"/>
          <w:sz w:val="24"/>
          <w:szCs w:val="24"/>
        </w:rPr>
        <w:t xml:space="preserve">14.1.1. </w:t>
      </w:r>
      <w:r w:rsidR="00340DDA" w:rsidRPr="006C53E1">
        <w:rPr>
          <w:color w:val="1F497D" w:themeColor="text2"/>
          <w:sz w:val="24"/>
          <w:szCs w:val="24"/>
        </w:rPr>
        <w:t>Formatul tuturor registrelor cerute de prezenta autorizaţie trebuie să asigure înregistrarea tuturor datelor specifice necesare raportării rezultatului monitorizării. Registrele trebuie pǎstrate pe amplasament pe durata valabilităţii autorizaţiei integrate de mediu şi trebuie sǎ fie disponibile pentru inspecţie de cǎtre personalul  cu drept de control al autoritǎţilor de specialitate, în oricemoment.</w:t>
      </w:r>
    </w:p>
    <w:p w:rsidR="00125556" w:rsidRDefault="00125556" w:rsidP="00125556">
      <w:pPr>
        <w:widowControl/>
        <w:adjustRightInd w:val="0"/>
        <w:jc w:val="both"/>
        <w:rPr>
          <w:color w:val="1F497D" w:themeColor="text2"/>
          <w:sz w:val="24"/>
          <w:szCs w:val="24"/>
        </w:rPr>
      </w:pPr>
      <w:r w:rsidRPr="00125556">
        <w:rPr>
          <w:b/>
          <w:color w:val="1F497D" w:themeColor="text2"/>
          <w:sz w:val="24"/>
          <w:szCs w:val="24"/>
        </w:rPr>
        <w:t>14.1.2.</w:t>
      </w:r>
      <w:r w:rsidR="00340DDA" w:rsidRPr="00125556">
        <w:rPr>
          <w:color w:val="1F497D" w:themeColor="text2"/>
          <w:sz w:val="24"/>
          <w:szCs w:val="24"/>
        </w:rPr>
        <w:t xml:space="preserve">Operatorul, prin persoana împuternicitǎ cu atribuţii în domeniul protecţiei mediului, va </w:t>
      </w:r>
      <w:r w:rsidR="00340DDA" w:rsidRPr="00FB4990">
        <w:rPr>
          <w:color w:val="1F497D" w:themeColor="text2"/>
          <w:sz w:val="24"/>
          <w:szCs w:val="24"/>
        </w:rPr>
        <w:t xml:space="preserve">transmite </w:t>
      </w:r>
      <w:r w:rsidRPr="00FB4990">
        <w:rPr>
          <w:color w:val="1F497D" w:themeColor="text2"/>
          <w:sz w:val="24"/>
          <w:szCs w:val="24"/>
        </w:rPr>
        <w:t>către</w:t>
      </w:r>
      <w:r w:rsidR="007C3BC7" w:rsidRPr="00FB4990">
        <w:rPr>
          <w:color w:val="1F497D" w:themeColor="text2"/>
          <w:sz w:val="24"/>
          <w:szCs w:val="24"/>
        </w:rPr>
        <w:t xml:space="preserve"> </w:t>
      </w:r>
      <w:r w:rsidR="000F365C" w:rsidRPr="00FB4990">
        <w:rPr>
          <w:color w:val="1F497D" w:themeColor="text2"/>
          <w:sz w:val="24"/>
          <w:szCs w:val="24"/>
        </w:rPr>
        <w:t>A</w:t>
      </w:r>
      <w:r w:rsidR="00D864D4" w:rsidRPr="00FB4990">
        <w:rPr>
          <w:color w:val="1F497D" w:themeColor="text2"/>
          <w:sz w:val="24"/>
          <w:szCs w:val="24"/>
        </w:rPr>
        <w:t>.</w:t>
      </w:r>
      <w:r w:rsidR="000F365C" w:rsidRPr="00125556">
        <w:rPr>
          <w:color w:val="1F497D" w:themeColor="text2"/>
          <w:sz w:val="24"/>
          <w:szCs w:val="24"/>
        </w:rPr>
        <w:t>P</w:t>
      </w:r>
      <w:r w:rsidR="00D864D4" w:rsidRPr="00125556">
        <w:rPr>
          <w:color w:val="E36C0A" w:themeColor="accent6" w:themeShade="BF"/>
          <w:sz w:val="24"/>
          <w:szCs w:val="24"/>
        </w:rPr>
        <w:t>.</w:t>
      </w:r>
      <w:r w:rsidR="000F365C" w:rsidRPr="00125556">
        <w:rPr>
          <w:color w:val="1F497D" w:themeColor="text2"/>
          <w:sz w:val="24"/>
          <w:szCs w:val="24"/>
        </w:rPr>
        <w:t>M</w:t>
      </w:r>
      <w:r w:rsidR="00D864D4" w:rsidRPr="00125556">
        <w:rPr>
          <w:color w:val="E36C0A" w:themeColor="accent6" w:themeShade="BF"/>
          <w:sz w:val="24"/>
          <w:szCs w:val="24"/>
        </w:rPr>
        <w:t>.</w:t>
      </w:r>
      <w:r w:rsidR="00D864D4" w:rsidRPr="00125556">
        <w:rPr>
          <w:color w:val="1F497D" w:themeColor="text2"/>
          <w:sz w:val="24"/>
          <w:szCs w:val="24"/>
        </w:rPr>
        <w:t>Brașov</w:t>
      </w:r>
      <w:r w:rsidR="00340DDA" w:rsidRPr="00125556">
        <w:rPr>
          <w:color w:val="1F497D" w:themeColor="text2"/>
          <w:sz w:val="24"/>
          <w:szCs w:val="24"/>
        </w:rPr>
        <w:t xml:space="preserve"> raport</w:t>
      </w:r>
      <w:r>
        <w:rPr>
          <w:color w:val="1F497D" w:themeColor="text2"/>
          <w:sz w:val="24"/>
          <w:szCs w:val="24"/>
        </w:rPr>
        <w:t>ă</w:t>
      </w:r>
      <w:r w:rsidR="00340DDA" w:rsidRPr="00125556">
        <w:rPr>
          <w:color w:val="1F497D" w:themeColor="text2"/>
          <w:sz w:val="24"/>
          <w:szCs w:val="24"/>
        </w:rPr>
        <w:t>rile solicitate la datele</w:t>
      </w:r>
      <w:r w:rsidR="007C3BC7">
        <w:rPr>
          <w:color w:val="1F497D" w:themeColor="text2"/>
          <w:sz w:val="24"/>
          <w:szCs w:val="24"/>
        </w:rPr>
        <w:t xml:space="preserve"> </w:t>
      </w:r>
      <w:r w:rsidR="00340DDA" w:rsidRPr="00125556">
        <w:rPr>
          <w:color w:val="1F497D" w:themeColor="text2"/>
          <w:sz w:val="24"/>
          <w:szCs w:val="24"/>
        </w:rPr>
        <w:t>stabilite.</w:t>
      </w:r>
    </w:p>
    <w:p w:rsidR="00125556" w:rsidRPr="007C3BC7" w:rsidRDefault="00125556" w:rsidP="00125556">
      <w:pPr>
        <w:widowControl/>
        <w:adjustRightInd w:val="0"/>
        <w:jc w:val="both"/>
        <w:rPr>
          <w:color w:val="1F497D" w:themeColor="text2"/>
          <w:sz w:val="24"/>
          <w:szCs w:val="24"/>
        </w:rPr>
      </w:pPr>
      <w:r w:rsidRPr="00125556">
        <w:rPr>
          <w:b/>
          <w:color w:val="1F497D" w:themeColor="text2"/>
          <w:sz w:val="24"/>
          <w:szCs w:val="24"/>
        </w:rPr>
        <w:t>14.1.3.</w:t>
      </w:r>
      <w:r w:rsidR="00340DDA" w:rsidRPr="00125556">
        <w:rPr>
          <w:color w:val="1F497D" w:themeColor="text2"/>
          <w:sz w:val="24"/>
          <w:szCs w:val="24"/>
        </w:rPr>
        <w:t xml:space="preserve">Operatorul trebuie sǎ înregistreze toate accidentele/incidentele care afecteazǎ exploatarea normalǎ a activitǎţii şi care pot crea un risc de mediu. Această înregistrare trebuie să includă detalii privind natura, extinderea şi impactul incidentului, precum şi circumstanţele care au dat naştere incidentului. </w:t>
      </w:r>
      <w:r w:rsidRPr="007C3BC7">
        <w:rPr>
          <w:color w:val="1F497D" w:themeColor="text2"/>
          <w:sz w:val="24"/>
          <w:szCs w:val="24"/>
        </w:rPr>
        <w:t>Î</w:t>
      </w:r>
      <w:r w:rsidR="00340DDA" w:rsidRPr="007C3BC7">
        <w:rPr>
          <w:color w:val="1F497D" w:themeColor="text2"/>
          <w:sz w:val="24"/>
          <w:szCs w:val="24"/>
        </w:rPr>
        <w:t xml:space="preserve">nregistrarea trebuie să includă toate măsurile corective luate asupra mediului şi evitarea reapariţiei incidentului. După notificarea accidentului, operatorul trebuie să depună la sediile: </w:t>
      </w:r>
      <w:r w:rsidR="000F365C" w:rsidRPr="007C3BC7">
        <w:rPr>
          <w:color w:val="1F497D" w:themeColor="text2"/>
          <w:sz w:val="24"/>
          <w:szCs w:val="24"/>
        </w:rPr>
        <w:t>A</w:t>
      </w:r>
      <w:r w:rsidR="00D864D4" w:rsidRPr="007C3BC7">
        <w:rPr>
          <w:color w:val="1F497D" w:themeColor="text2"/>
          <w:sz w:val="24"/>
          <w:szCs w:val="24"/>
        </w:rPr>
        <w:t>.</w:t>
      </w:r>
      <w:r w:rsidR="000F365C" w:rsidRPr="007C3BC7">
        <w:rPr>
          <w:color w:val="1F497D" w:themeColor="text2"/>
          <w:sz w:val="24"/>
          <w:szCs w:val="24"/>
        </w:rPr>
        <w:t>P</w:t>
      </w:r>
      <w:r w:rsidR="00D864D4" w:rsidRPr="007C3BC7">
        <w:rPr>
          <w:color w:val="1F497D" w:themeColor="text2"/>
          <w:sz w:val="24"/>
          <w:szCs w:val="24"/>
        </w:rPr>
        <w:t>.</w:t>
      </w:r>
      <w:r w:rsidR="000F365C" w:rsidRPr="007C3BC7">
        <w:rPr>
          <w:color w:val="1F497D" w:themeColor="text2"/>
          <w:sz w:val="24"/>
          <w:szCs w:val="24"/>
        </w:rPr>
        <w:t>M</w:t>
      </w:r>
      <w:r w:rsidR="00D864D4" w:rsidRPr="007C3BC7">
        <w:rPr>
          <w:color w:val="1F497D" w:themeColor="text2"/>
          <w:sz w:val="24"/>
          <w:szCs w:val="24"/>
        </w:rPr>
        <w:t>.</w:t>
      </w:r>
      <w:r w:rsidR="00903D8B" w:rsidRPr="007C3BC7">
        <w:rPr>
          <w:color w:val="1F497D" w:themeColor="text2"/>
          <w:sz w:val="24"/>
          <w:szCs w:val="24"/>
        </w:rPr>
        <w:t>Brașov</w:t>
      </w:r>
      <w:r w:rsidR="00340DDA" w:rsidRPr="007C3BC7">
        <w:rPr>
          <w:color w:val="1F497D" w:themeColor="text2"/>
          <w:sz w:val="24"/>
          <w:szCs w:val="24"/>
        </w:rPr>
        <w:t xml:space="preserve"> şi G</w:t>
      </w:r>
      <w:r w:rsidR="00D864D4" w:rsidRPr="007C3BC7">
        <w:rPr>
          <w:color w:val="1F497D" w:themeColor="text2"/>
          <w:sz w:val="24"/>
          <w:szCs w:val="24"/>
        </w:rPr>
        <w:t>.</w:t>
      </w:r>
      <w:r w:rsidR="00340DDA" w:rsidRPr="007C3BC7">
        <w:rPr>
          <w:color w:val="1F497D" w:themeColor="text2"/>
          <w:sz w:val="24"/>
          <w:szCs w:val="24"/>
        </w:rPr>
        <w:t>N</w:t>
      </w:r>
      <w:r w:rsidR="00D864D4" w:rsidRPr="007C3BC7">
        <w:rPr>
          <w:color w:val="1F497D" w:themeColor="text2"/>
          <w:sz w:val="24"/>
          <w:szCs w:val="24"/>
        </w:rPr>
        <w:t>.</w:t>
      </w:r>
      <w:r w:rsidR="00340DDA" w:rsidRPr="007C3BC7">
        <w:rPr>
          <w:color w:val="1F497D" w:themeColor="text2"/>
          <w:sz w:val="24"/>
          <w:szCs w:val="24"/>
        </w:rPr>
        <w:t>M</w:t>
      </w:r>
      <w:r w:rsidR="00D864D4" w:rsidRPr="007C3BC7">
        <w:rPr>
          <w:color w:val="1F497D" w:themeColor="text2"/>
          <w:sz w:val="24"/>
          <w:szCs w:val="24"/>
        </w:rPr>
        <w:t>.</w:t>
      </w:r>
      <w:r w:rsidR="00340DDA" w:rsidRPr="007C3BC7">
        <w:rPr>
          <w:color w:val="1F497D" w:themeColor="text2"/>
          <w:sz w:val="24"/>
          <w:szCs w:val="24"/>
        </w:rPr>
        <w:t xml:space="preserve"> – Comisariatul </w:t>
      </w:r>
      <w:r w:rsidR="00337C2D" w:rsidRPr="007C3BC7">
        <w:rPr>
          <w:color w:val="1F497D" w:themeColor="text2"/>
          <w:sz w:val="24"/>
          <w:szCs w:val="24"/>
        </w:rPr>
        <w:t>Municipiului Brașov</w:t>
      </w:r>
      <w:r w:rsidR="00340DDA" w:rsidRPr="007C3BC7">
        <w:rPr>
          <w:color w:val="1F497D" w:themeColor="text2"/>
          <w:sz w:val="24"/>
          <w:szCs w:val="24"/>
        </w:rPr>
        <w:t>, raportul privind</w:t>
      </w:r>
      <w:r w:rsidR="007C3BC7">
        <w:rPr>
          <w:color w:val="1F497D" w:themeColor="text2"/>
          <w:sz w:val="24"/>
          <w:szCs w:val="24"/>
        </w:rPr>
        <w:t xml:space="preserve"> </w:t>
      </w:r>
      <w:r w:rsidR="00340DDA" w:rsidRPr="007C3BC7">
        <w:rPr>
          <w:color w:val="1F497D" w:themeColor="text2"/>
          <w:sz w:val="24"/>
          <w:szCs w:val="24"/>
        </w:rPr>
        <w:t>incidentul.</w:t>
      </w:r>
    </w:p>
    <w:p w:rsidR="00125556" w:rsidRDefault="00125556" w:rsidP="00125556">
      <w:pPr>
        <w:widowControl/>
        <w:adjustRightInd w:val="0"/>
        <w:jc w:val="both"/>
        <w:rPr>
          <w:color w:val="1F497D" w:themeColor="text2"/>
          <w:sz w:val="24"/>
          <w:szCs w:val="24"/>
        </w:rPr>
      </w:pPr>
      <w:r w:rsidRPr="00125556">
        <w:rPr>
          <w:b/>
          <w:color w:val="1F497D" w:themeColor="text2"/>
          <w:sz w:val="24"/>
          <w:szCs w:val="24"/>
        </w:rPr>
        <w:t>14.1.4.</w:t>
      </w:r>
      <w:r w:rsidR="00340DDA" w:rsidRPr="00125556">
        <w:rPr>
          <w:color w:val="1F497D" w:themeColor="text2"/>
          <w:sz w:val="24"/>
          <w:szCs w:val="24"/>
        </w:rPr>
        <w:t>Operatorul trebuie sǎ înregistreze toate reclamaţiile de mediu legate de exploatarea instala</w:t>
      </w:r>
      <w:r>
        <w:rPr>
          <w:color w:val="1F497D" w:themeColor="text2"/>
          <w:sz w:val="24"/>
          <w:szCs w:val="24"/>
        </w:rPr>
        <w:t>ț</w:t>
      </w:r>
      <w:r w:rsidR="00340DDA" w:rsidRPr="00125556">
        <w:rPr>
          <w:color w:val="1F497D" w:themeColor="text2"/>
          <w:sz w:val="24"/>
          <w:szCs w:val="24"/>
        </w:rPr>
        <w:t xml:space="preserve">iei. Fiecare astfel de înregistrare trebuie sǎ ofere detalii privind data şi ora reclamaţiei, numele reclamantului şi </w:t>
      </w:r>
      <w:r w:rsidR="003E130D" w:rsidRPr="00125556">
        <w:rPr>
          <w:color w:val="1F497D" w:themeColor="text2"/>
          <w:sz w:val="24"/>
          <w:szCs w:val="24"/>
        </w:rPr>
        <w:t>informaţii cu privire la natura r</w:t>
      </w:r>
      <w:r w:rsidR="00340DDA" w:rsidRPr="00125556">
        <w:rPr>
          <w:color w:val="1F497D" w:themeColor="text2"/>
          <w:sz w:val="24"/>
          <w:szCs w:val="24"/>
        </w:rPr>
        <w:t>eclamaţiei,mǎsuraluatǎîncazulfiecareireclamaţii.Operatorul</w:t>
      </w:r>
      <w:r w:rsidR="007C3BC7">
        <w:rPr>
          <w:color w:val="1F497D" w:themeColor="text2"/>
          <w:sz w:val="24"/>
          <w:szCs w:val="24"/>
        </w:rPr>
        <w:t xml:space="preserve"> </w:t>
      </w:r>
      <w:r w:rsidR="00340DDA" w:rsidRPr="00125556">
        <w:rPr>
          <w:color w:val="1F497D" w:themeColor="text2"/>
          <w:sz w:val="24"/>
          <w:szCs w:val="24"/>
        </w:rPr>
        <w:t>trebuie</w:t>
      </w:r>
      <w:r w:rsidR="007C3BC7">
        <w:rPr>
          <w:color w:val="1F497D" w:themeColor="text2"/>
          <w:sz w:val="24"/>
          <w:szCs w:val="24"/>
        </w:rPr>
        <w:t xml:space="preserve"> </w:t>
      </w:r>
      <w:r w:rsidR="00340DDA" w:rsidRPr="00125556">
        <w:rPr>
          <w:color w:val="1F497D" w:themeColor="text2"/>
          <w:sz w:val="24"/>
          <w:szCs w:val="24"/>
        </w:rPr>
        <w:t>sǎ</w:t>
      </w:r>
      <w:r w:rsidR="007C3BC7">
        <w:rPr>
          <w:color w:val="1F497D" w:themeColor="text2"/>
          <w:sz w:val="24"/>
          <w:szCs w:val="24"/>
        </w:rPr>
        <w:t xml:space="preserve"> </w:t>
      </w:r>
      <w:r w:rsidR="00340DDA" w:rsidRPr="00125556">
        <w:rPr>
          <w:color w:val="1F497D" w:themeColor="text2"/>
          <w:sz w:val="24"/>
          <w:szCs w:val="24"/>
        </w:rPr>
        <w:t>depunǎ</w:t>
      </w:r>
      <w:r w:rsidR="007C3BC7">
        <w:rPr>
          <w:color w:val="1F497D" w:themeColor="text2"/>
          <w:sz w:val="24"/>
          <w:szCs w:val="24"/>
        </w:rPr>
        <w:t xml:space="preserve"> </w:t>
      </w:r>
      <w:r w:rsidR="00340DDA" w:rsidRPr="00125556">
        <w:rPr>
          <w:color w:val="1F497D" w:themeColor="text2"/>
          <w:sz w:val="24"/>
          <w:szCs w:val="24"/>
        </w:rPr>
        <w:t>un raport la agenţie în luna urmǎtoare primirii reclamaţiei, oferind detalii despre orice reclamaţie care apare. Un rezumat privind numǎrul şi natura reclamaţiilor primite trebuie inclus în R</w:t>
      </w:r>
      <w:r w:rsidR="00903D8B" w:rsidRPr="00125556">
        <w:rPr>
          <w:color w:val="E36C0A" w:themeColor="accent6" w:themeShade="BF"/>
          <w:sz w:val="24"/>
          <w:szCs w:val="24"/>
        </w:rPr>
        <w:t>.</w:t>
      </w:r>
      <w:r w:rsidR="00340DDA" w:rsidRPr="00125556">
        <w:rPr>
          <w:color w:val="1F497D" w:themeColor="text2"/>
          <w:sz w:val="24"/>
          <w:szCs w:val="24"/>
        </w:rPr>
        <w:t>A</w:t>
      </w:r>
      <w:r w:rsidR="00903D8B" w:rsidRPr="00125556">
        <w:rPr>
          <w:color w:val="E36C0A" w:themeColor="accent6" w:themeShade="BF"/>
          <w:sz w:val="24"/>
          <w:szCs w:val="24"/>
        </w:rPr>
        <w:t>.</w:t>
      </w:r>
      <w:r w:rsidR="00340DDA" w:rsidRPr="00125556">
        <w:rPr>
          <w:color w:val="1F497D" w:themeColor="text2"/>
          <w:sz w:val="24"/>
          <w:szCs w:val="24"/>
        </w:rPr>
        <w:t>M</w:t>
      </w:r>
      <w:r w:rsidR="00903D8B" w:rsidRPr="00125556">
        <w:rPr>
          <w:color w:val="E36C0A" w:themeColor="accent6" w:themeShade="BF"/>
          <w:sz w:val="24"/>
          <w:szCs w:val="24"/>
        </w:rPr>
        <w:t>.</w:t>
      </w:r>
      <w:r w:rsidR="00340DDA" w:rsidRPr="00125556">
        <w:rPr>
          <w:color w:val="1F497D" w:themeColor="text2"/>
          <w:sz w:val="24"/>
          <w:szCs w:val="24"/>
        </w:rPr>
        <w:t>.</w:t>
      </w:r>
    </w:p>
    <w:p w:rsidR="00125556" w:rsidRDefault="00125556" w:rsidP="00125556">
      <w:pPr>
        <w:widowControl/>
        <w:adjustRightInd w:val="0"/>
        <w:jc w:val="both"/>
        <w:rPr>
          <w:color w:val="1F497D" w:themeColor="text2"/>
          <w:sz w:val="24"/>
          <w:szCs w:val="24"/>
        </w:rPr>
      </w:pPr>
    </w:p>
    <w:p w:rsidR="00125556" w:rsidRDefault="00125556" w:rsidP="00125556">
      <w:pPr>
        <w:widowControl/>
        <w:adjustRightInd w:val="0"/>
        <w:jc w:val="both"/>
        <w:rPr>
          <w:b/>
          <w:color w:val="1F497D" w:themeColor="text2"/>
          <w:sz w:val="24"/>
          <w:szCs w:val="24"/>
        </w:rPr>
      </w:pPr>
      <w:r w:rsidRPr="00125556">
        <w:rPr>
          <w:b/>
          <w:color w:val="1F497D" w:themeColor="text2"/>
          <w:sz w:val="24"/>
          <w:szCs w:val="24"/>
        </w:rPr>
        <w:t xml:space="preserve">14.2. </w:t>
      </w:r>
      <w:r w:rsidR="00340DDA" w:rsidRPr="00125556">
        <w:rPr>
          <w:b/>
          <w:color w:val="1F497D" w:themeColor="text2"/>
          <w:spacing w:val="8"/>
        </w:rPr>
        <w:t xml:space="preserve">Raportarea </w:t>
      </w:r>
      <w:r w:rsidR="00340DDA" w:rsidRPr="00125556">
        <w:rPr>
          <w:b/>
          <w:color w:val="1F497D" w:themeColor="text2"/>
          <w:spacing w:val="7"/>
        </w:rPr>
        <w:t xml:space="preserve">datelor </w:t>
      </w:r>
      <w:r w:rsidR="00340DDA" w:rsidRPr="00125556">
        <w:rPr>
          <w:b/>
          <w:color w:val="1F497D" w:themeColor="text2"/>
          <w:spacing w:val="4"/>
        </w:rPr>
        <w:t>de</w:t>
      </w:r>
      <w:r w:rsidR="007C3BC7">
        <w:rPr>
          <w:b/>
          <w:color w:val="1F497D" w:themeColor="text2"/>
          <w:spacing w:val="4"/>
        </w:rPr>
        <w:t xml:space="preserve"> </w:t>
      </w:r>
      <w:r w:rsidR="00340DDA" w:rsidRPr="00125556">
        <w:rPr>
          <w:b/>
          <w:color w:val="1F497D" w:themeColor="text2"/>
          <w:spacing w:val="8"/>
        </w:rPr>
        <w:t>monitorizare</w:t>
      </w:r>
    </w:p>
    <w:p w:rsidR="00125556" w:rsidRDefault="00125556" w:rsidP="00125556">
      <w:pPr>
        <w:widowControl/>
        <w:adjustRightInd w:val="0"/>
        <w:jc w:val="both"/>
        <w:rPr>
          <w:color w:val="E36C0A" w:themeColor="accent6" w:themeShade="BF"/>
          <w:spacing w:val="7"/>
          <w:sz w:val="24"/>
          <w:szCs w:val="24"/>
        </w:rPr>
      </w:pPr>
      <w:r>
        <w:rPr>
          <w:b/>
          <w:color w:val="1F497D" w:themeColor="text2"/>
          <w:sz w:val="24"/>
          <w:szCs w:val="24"/>
        </w:rPr>
        <w:t xml:space="preserve">14.2.1. </w:t>
      </w:r>
      <w:r w:rsidR="00340DDA" w:rsidRPr="00125556">
        <w:rPr>
          <w:color w:val="1F497D" w:themeColor="text2"/>
          <w:sz w:val="24"/>
          <w:szCs w:val="24"/>
        </w:rPr>
        <w:t xml:space="preserve">Operatorul </w:t>
      </w:r>
      <w:r w:rsidR="00340DDA" w:rsidRPr="00125556">
        <w:rPr>
          <w:color w:val="1F497D" w:themeColor="text2"/>
          <w:spacing w:val="3"/>
          <w:sz w:val="24"/>
          <w:szCs w:val="24"/>
        </w:rPr>
        <w:t xml:space="preserve">va </w:t>
      </w:r>
      <w:r w:rsidR="00340DDA" w:rsidRPr="00125556">
        <w:rPr>
          <w:color w:val="1F497D" w:themeColor="text2"/>
          <w:spacing w:val="7"/>
          <w:sz w:val="24"/>
          <w:szCs w:val="24"/>
        </w:rPr>
        <w:t xml:space="preserve">raporta </w:t>
      </w:r>
      <w:r w:rsidR="00340DDA" w:rsidRPr="00125556">
        <w:rPr>
          <w:color w:val="1F497D" w:themeColor="text2"/>
          <w:spacing w:val="8"/>
          <w:sz w:val="24"/>
          <w:szCs w:val="24"/>
        </w:rPr>
        <w:t xml:space="preserve">anual datelele </w:t>
      </w:r>
      <w:r w:rsidR="00340DDA" w:rsidRPr="00125556">
        <w:rPr>
          <w:color w:val="1F497D" w:themeColor="text2"/>
          <w:spacing w:val="5"/>
          <w:sz w:val="24"/>
          <w:szCs w:val="24"/>
        </w:rPr>
        <w:t xml:space="preserve">de </w:t>
      </w:r>
      <w:r w:rsidR="00340DDA" w:rsidRPr="00125556">
        <w:rPr>
          <w:color w:val="1F497D" w:themeColor="text2"/>
          <w:spacing w:val="8"/>
          <w:sz w:val="24"/>
          <w:szCs w:val="24"/>
        </w:rPr>
        <w:t xml:space="preserve">monitorizare </w:t>
      </w:r>
      <w:r w:rsidR="00340DDA" w:rsidRPr="00125556">
        <w:rPr>
          <w:color w:val="1F497D" w:themeColor="text2"/>
          <w:spacing w:val="3"/>
          <w:sz w:val="24"/>
          <w:szCs w:val="24"/>
        </w:rPr>
        <w:t xml:space="preserve">în </w:t>
      </w:r>
      <w:r w:rsidR="00340DDA" w:rsidRPr="00125556">
        <w:rPr>
          <w:color w:val="1F497D" w:themeColor="text2"/>
          <w:spacing w:val="8"/>
          <w:sz w:val="24"/>
          <w:szCs w:val="24"/>
        </w:rPr>
        <w:t xml:space="preserve">conformitate </w:t>
      </w:r>
      <w:r w:rsidR="00340DDA" w:rsidRPr="00125556">
        <w:rPr>
          <w:color w:val="1F497D" w:themeColor="text2"/>
          <w:spacing w:val="4"/>
          <w:sz w:val="24"/>
          <w:szCs w:val="24"/>
        </w:rPr>
        <w:t xml:space="preserve">cu </w:t>
      </w:r>
      <w:r w:rsidR="00340DDA" w:rsidRPr="00125556">
        <w:rPr>
          <w:color w:val="1F497D" w:themeColor="text2"/>
          <w:spacing w:val="8"/>
          <w:sz w:val="24"/>
          <w:szCs w:val="24"/>
        </w:rPr>
        <w:t xml:space="preserve">planul </w:t>
      </w:r>
      <w:r w:rsidR="00340DDA" w:rsidRPr="00125556">
        <w:rPr>
          <w:color w:val="1F497D" w:themeColor="text2"/>
          <w:spacing w:val="5"/>
          <w:sz w:val="24"/>
          <w:szCs w:val="24"/>
        </w:rPr>
        <w:t xml:space="preserve">de </w:t>
      </w:r>
      <w:r w:rsidR="00340DDA" w:rsidRPr="00125556">
        <w:rPr>
          <w:color w:val="1F497D" w:themeColor="text2"/>
          <w:spacing w:val="8"/>
          <w:sz w:val="24"/>
          <w:szCs w:val="24"/>
        </w:rPr>
        <w:t xml:space="preserve">monitorizare </w:t>
      </w:r>
      <w:r w:rsidR="00340DDA" w:rsidRPr="00125556">
        <w:rPr>
          <w:color w:val="1F497D" w:themeColor="text2"/>
          <w:spacing w:val="7"/>
          <w:sz w:val="24"/>
          <w:szCs w:val="24"/>
        </w:rPr>
        <w:t xml:space="preserve">stabilit </w:t>
      </w:r>
      <w:r w:rsidR="00340DDA" w:rsidRPr="00125556">
        <w:rPr>
          <w:color w:val="1F497D" w:themeColor="text2"/>
          <w:spacing w:val="4"/>
          <w:sz w:val="24"/>
          <w:szCs w:val="24"/>
        </w:rPr>
        <w:t xml:space="preserve">la </w:t>
      </w:r>
      <w:r w:rsidR="00340DDA" w:rsidRPr="00125556">
        <w:rPr>
          <w:color w:val="1F497D" w:themeColor="text2"/>
          <w:spacing w:val="8"/>
          <w:sz w:val="24"/>
          <w:szCs w:val="24"/>
        </w:rPr>
        <w:t xml:space="preserve">cap.13 </w:t>
      </w:r>
      <w:r w:rsidR="00340DDA" w:rsidRPr="00125556">
        <w:rPr>
          <w:color w:val="1F497D" w:themeColor="text2"/>
          <w:spacing w:val="4"/>
          <w:sz w:val="24"/>
          <w:szCs w:val="24"/>
        </w:rPr>
        <w:t>la</w:t>
      </w:r>
      <w:r w:rsidR="007C3BC7">
        <w:rPr>
          <w:color w:val="1F497D" w:themeColor="text2"/>
          <w:spacing w:val="4"/>
          <w:sz w:val="24"/>
          <w:szCs w:val="24"/>
        </w:rPr>
        <w:t xml:space="preserve"> </w:t>
      </w:r>
      <w:r w:rsidR="00340DDA" w:rsidRPr="00125556">
        <w:rPr>
          <w:color w:val="1F497D" w:themeColor="text2"/>
          <w:spacing w:val="7"/>
          <w:sz w:val="24"/>
          <w:szCs w:val="24"/>
        </w:rPr>
        <w:t>A</w:t>
      </w:r>
      <w:r w:rsidR="00903D8B" w:rsidRPr="00125556">
        <w:rPr>
          <w:color w:val="E36C0A" w:themeColor="accent6" w:themeShade="BF"/>
          <w:spacing w:val="7"/>
          <w:sz w:val="24"/>
          <w:szCs w:val="24"/>
        </w:rPr>
        <w:t>.</w:t>
      </w:r>
      <w:r w:rsidR="00340DDA" w:rsidRPr="00125556">
        <w:rPr>
          <w:color w:val="1F497D" w:themeColor="text2"/>
          <w:spacing w:val="7"/>
          <w:sz w:val="24"/>
          <w:szCs w:val="24"/>
        </w:rPr>
        <w:t>P</w:t>
      </w:r>
      <w:r w:rsidR="00903D8B" w:rsidRPr="00125556">
        <w:rPr>
          <w:color w:val="E36C0A" w:themeColor="accent6" w:themeShade="BF"/>
          <w:spacing w:val="7"/>
          <w:sz w:val="24"/>
          <w:szCs w:val="24"/>
        </w:rPr>
        <w:t>.</w:t>
      </w:r>
      <w:r w:rsidR="00340DDA" w:rsidRPr="00125556">
        <w:rPr>
          <w:color w:val="1F497D" w:themeColor="text2"/>
          <w:spacing w:val="7"/>
          <w:sz w:val="24"/>
          <w:szCs w:val="24"/>
        </w:rPr>
        <w:t>M</w:t>
      </w:r>
      <w:r w:rsidR="00340DDA" w:rsidRPr="00125556">
        <w:rPr>
          <w:color w:val="E36C0A" w:themeColor="accent6" w:themeShade="BF"/>
          <w:spacing w:val="7"/>
          <w:sz w:val="24"/>
          <w:szCs w:val="24"/>
        </w:rPr>
        <w:t>.</w:t>
      </w:r>
      <w:r w:rsidR="00903D8B" w:rsidRPr="00125556">
        <w:rPr>
          <w:color w:val="E36C0A" w:themeColor="accent6" w:themeShade="BF"/>
          <w:spacing w:val="7"/>
          <w:sz w:val="24"/>
          <w:szCs w:val="24"/>
        </w:rPr>
        <w:t>.</w:t>
      </w:r>
      <w:r w:rsidR="00247DEE">
        <w:rPr>
          <w:color w:val="E36C0A" w:themeColor="accent6" w:themeShade="BF"/>
          <w:spacing w:val="7"/>
          <w:sz w:val="24"/>
          <w:szCs w:val="24"/>
        </w:rPr>
        <w:t xml:space="preserve">   </w:t>
      </w:r>
    </w:p>
    <w:p w:rsidR="00A411CB" w:rsidRPr="00125556" w:rsidRDefault="00125556" w:rsidP="00125556">
      <w:pPr>
        <w:widowControl/>
        <w:adjustRightInd w:val="0"/>
        <w:jc w:val="both"/>
        <w:rPr>
          <w:b/>
          <w:color w:val="1F497D" w:themeColor="text2"/>
          <w:sz w:val="24"/>
          <w:szCs w:val="24"/>
        </w:rPr>
      </w:pPr>
      <w:r w:rsidRPr="00125556">
        <w:rPr>
          <w:b/>
          <w:color w:val="1F497D" w:themeColor="text2"/>
          <w:sz w:val="24"/>
          <w:szCs w:val="24"/>
        </w:rPr>
        <w:t>14.2.2.</w:t>
      </w:r>
      <w:r w:rsidR="00340DDA" w:rsidRPr="00125556">
        <w:rPr>
          <w:color w:val="1F497D" w:themeColor="text2"/>
          <w:sz w:val="24"/>
          <w:szCs w:val="24"/>
        </w:rPr>
        <w:t>Raportarea va cuprinde cel puţinurmătoarele:</w:t>
      </w:r>
    </w:p>
    <w:p w:rsidR="00A411CB" w:rsidRPr="006C53E1" w:rsidRDefault="00340DDA" w:rsidP="00741838">
      <w:pPr>
        <w:pStyle w:val="ListParagraph"/>
        <w:numPr>
          <w:ilvl w:val="3"/>
          <w:numId w:val="8"/>
        </w:numPr>
        <w:tabs>
          <w:tab w:val="left" w:pos="1420"/>
        </w:tabs>
        <w:rPr>
          <w:color w:val="1F497D" w:themeColor="text2"/>
          <w:sz w:val="24"/>
          <w:szCs w:val="24"/>
        </w:rPr>
      </w:pPr>
      <w:r w:rsidRPr="006C53E1">
        <w:rPr>
          <w:color w:val="1F497D" w:themeColor="text2"/>
          <w:sz w:val="24"/>
          <w:szCs w:val="24"/>
        </w:rPr>
        <w:t>date privind operatorul: nume,sediu;</w:t>
      </w:r>
    </w:p>
    <w:p w:rsidR="00125556" w:rsidRDefault="00340DDA" w:rsidP="00741838">
      <w:pPr>
        <w:pStyle w:val="ListParagraph"/>
        <w:numPr>
          <w:ilvl w:val="3"/>
          <w:numId w:val="8"/>
        </w:numPr>
        <w:tabs>
          <w:tab w:val="left" w:pos="1420"/>
        </w:tabs>
        <w:ind w:right="754"/>
        <w:rPr>
          <w:color w:val="1F497D" w:themeColor="text2"/>
          <w:sz w:val="24"/>
          <w:szCs w:val="24"/>
        </w:rPr>
      </w:pPr>
      <w:r w:rsidRPr="006C53E1">
        <w:rPr>
          <w:color w:val="1F497D" w:themeColor="text2"/>
          <w:sz w:val="24"/>
          <w:szCs w:val="24"/>
        </w:rPr>
        <w:t xml:space="preserve">date privind instalaţia la care se efectuează monitorizarea </w:t>
      </w:r>
    </w:p>
    <w:p w:rsidR="00A411CB" w:rsidRPr="006C53E1" w:rsidRDefault="00340DDA" w:rsidP="00125556">
      <w:pPr>
        <w:pStyle w:val="ListParagraph"/>
        <w:tabs>
          <w:tab w:val="left" w:pos="1420"/>
        </w:tabs>
        <w:ind w:left="1419" w:right="754" w:firstLine="0"/>
        <w:rPr>
          <w:color w:val="1F497D" w:themeColor="text2"/>
          <w:sz w:val="24"/>
          <w:szCs w:val="24"/>
        </w:rPr>
      </w:pPr>
      <w:r w:rsidRPr="006C53E1">
        <w:rPr>
          <w:color w:val="1F497D" w:themeColor="text2"/>
          <w:sz w:val="24"/>
          <w:szCs w:val="24"/>
        </w:rPr>
        <w:t>(pentru fiecare instalaţiemonitorizată):</w:t>
      </w:r>
    </w:p>
    <w:p w:rsidR="00A411CB" w:rsidRPr="006C53E1" w:rsidRDefault="00340DDA" w:rsidP="00741838">
      <w:pPr>
        <w:pStyle w:val="ListParagraph"/>
        <w:numPr>
          <w:ilvl w:val="4"/>
          <w:numId w:val="8"/>
        </w:numPr>
        <w:tabs>
          <w:tab w:val="left" w:pos="2139"/>
          <w:tab w:val="left" w:pos="2140"/>
        </w:tabs>
        <w:rPr>
          <w:color w:val="1F497D" w:themeColor="text2"/>
          <w:sz w:val="24"/>
          <w:szCs w:val="24"/>
        </w:rPr>
      </w:pPr>
      <w:r w:rsidRPr="006C53E1">
        <w:rPr>
          <w:color w:val="1F497D" w:themeColor="text2"/>
          <w:sz w:val="24"/>
          <w:szCs w:val="24"/>
        </w:rPr>
        <w:t>numeleinstalaţiei;</w:t>
      </w:r>
    </w:p>
    <w:p w:rsidR="00A411CB" w:rsidRPr="006C53E1" w:rsidRDefault="00340DDA" w:rsidP="00741838">
      <w:pPr>
        <w:pStyle w:val="ListParagraph"/>
        <w:numPr>
          <w:ilvl w:val="4"/>
          <w:numId w:val="8"/>
        </w:numPr>
        <w:tabs>
          <w:tab w:val="left" w:pos="2139"/>
          <w:tab w:val="left" w:pos="2140"/>
        </w:tabs>
        <w:rPr>
          <w:color w:val="1F497D" w:themeColor="text2"/>
          <w:sz w:val="24"/>
          <w:szCs w:val="24"/>
        </w:rPr>
      </w:pPr>
      <w:r w:rsidRPr="006C53E1">
        <w:rPr>
          <w:color w:val="1F497D" w:themeColor="text2"/>
          <w:sz w:val="24"/>
          <w:szCs w:val="24"/>
        </w:rPr>
        <w:lastRenderedPageBreak/>
        <w:t>locaţiainstalaţiei;</w:t>
      </w:r>
    </w:p>
    <w:p w:rsidR="00A411CB" w:rsidRPr="006C53E1" w:rsidRDefault="00340DDA" w:rsidP="00741838">
      <w:pPr>
        <w:pStyle w:val="ListParagraph"/>
        <w:numPr>
          <w:ilvl w:val="4"/>
          <w:numId w:val="8"/>
        </w:numPr>
        <w:tabs>
          <w:tab w:val="left" w:pos="2139"/>
          <w:tab w:val="left" w:pos="2140"/>
        </w:tabs>
        <w:rPr>
          <w:color w:val="1F497D" w:themeColor="text2"/>
          <w:sz w:val="24"/>
          <w:szCs w:val="24"/>
        </w:rPr>
      </w:pPr>
      <w:r w:rsidRPr="006C53E1">
        <w:rPr>
          <w:color w:val="1F497D" w:themeColor="text2"/>
          <w:sz w:val="24"/>
          <w:szCs w:val="24"/>
        </w:rPr>
        <w:t>sursa deemisie;</w:t>
      </w:r>
    </w:p>
    <w:p w:rsidR="00A411CB" w:rsidRPr="006C53E1" w:rsidRDefault="00340DDA" w:rsidP="00741838">
      <w:pPr>
        <w:pStyle w:val="ListParagraph"/>
        <w:numPr>
          <w:ilvl w:val="4"/>
          <w:numId w:val="8"/>
        </w:numPr>
        <w:tabs>
          <w:tab w:val="left" w:pos="2139"/>
          <w:tab w:val="left" w:pos="2140"/>
        </w:tabs>
        <w:rPr>
          <w:color w:val="1F497D" w:themeColor="text2"/>
          <w:sz w:val="24"/>
          <w:szCs w:val="24"/>
        </w:rPr>
      </w:pPr>
      <w:r w:rsidRPr="006C53E1">
        <w:rPr>
          <w:color w:val="1F497D" w:themeColor="text2"/>
          <w:sz w:val="24"/>
          <w:szCs w:val="24"/>
        </w:rPr>
        <w:t>condiţii de operare a instalaţiei în timpul efectuăriimăsurătorii;</w:t>
      </w:r>
    </w:p>
    <w:p w:rsidR="00A411CB" w:rsidRPr="006C53E1" w:rsidRDefault="00340DDA" w:rsidP="00741838">
      <w:pPr>
        <w:pStyle w:val="ListParagraph"/>
        <w:numPr>
          <w:ilvl w:val="4"/>
          <w:numId w:val="8"/>
        </w:numPr>
        <w:tabs>
          <w:tab w:val="left" w:pos="2139"/>
          <w:tab w:val="left" w:pos="2140"/>
        </w:tabs>
        <w:ind w:right="758"/>
        <w:rPr>
          <w:color w:val="1F497D" w:themeColor="text2"/>
          <w:sz w:val="24"/>
          <w:szCs w:val="24"/>
        </w:rPr>
      </w:pPr>
      <w:r w:rsidRPr="006C53E1">
        <w:rPr>
          <w:color w:val="1F497D" w:themeColor="text2"/>
          <w:sz w:val="24"/>
          <w:szCs w:val="24"/>
        </w:rPr>
        <w:t>instalaţii de reţinere a poluanţilor (dacă există) şi starea acestora în momentulmăsurătorii;</w:t>
      </w:r>
    </w:p>
    <w:p w:rsidR="00A411CB" w:rsidRPr="006C53E1" w:rsidRDefault="00340DDA" w:rsidP="00741838">
      <w:pPr>
        <w:pStyle w:val="ListParagraph"/>
        <w:numPr>
          <w:ilvl w:val="3"/>
          <w:numId w:val="8"/>
        </w:numPr>
        <w:tabs>
          <w:tab w:val="left" w:pos="1420"/>
        </w:tabs>
        <w:rPr>
          <w:color w:val="1F497D" w:themeColor="text2"/>
          <w:sz w:val="24"/>
          <w:szCs w:val="24"/>
        </w:rPr>
      </w:pPr>
      <w:r w:rsidRPr="006C53E1">
        <w:rPr>
          <w:color w:val="1F497D" w:themeColor="text2"/>
          <w:sz w:val="24"/>
          <w:szCs w:val="24"/>
        </w:rPr>
        <w:t>pentru fiecare poluantmonitorizat:</w:t>
      </w:r>
    </w:p>
    <w:p w:rsidR="00A411CB" w:rsidRPr="006C53E1" w:rsidRDefault="00340DDA" w:rsidP="00741838">
      <w:pPr>
        <w:pStyle w:val="ListParagraph"/>
        <w:numPr>
          <w:ilvl w:val="4"/>
          <w:numId w:val="8"/>
        </w:numPr>
        <w:tabs>
          <w:tab w:val="left" w:pos="2139"/>
          <w:tab w:val="left" w:pos="2140"/>
        </w:tabs>
        <w:rPr>
          <w:color w:val="1F497D" w:themeColor="text2"/>
          <w:sz w:val="24"/>
          <w:szCs w:val="24"/>
        </w:rPr>
      </w:pPr>
      <w:r w:rsidRPr="006C53E1">
        <w:rPr>
          <w:color w:val="1F497D" w:themeColor="text2"/>
          <w:sz w:val="24"/>
          <w:szCs w:val="24"/>
        </w:rPr>
        <w:t>tipulpoluantului;</w:t>
      </w:r>
    </w:p>
    <w:p w:rsidR="00A411CB" w:rsidRPr="006C53E1" w:rsidRDefault="00340DDA" w:rsidP="00741838">
      <w:pPr>
        <w:pStyle w:val="ListParagraph"/>
        <w:numPr>
          <w:ilvl w:val="4"/>
          <w:numId w:val="8"/>
        </w:numPr>
        <w:tabs>
          <w:tab w:val="left" w:pos="2139"/>
          <w:tab w:val="left" w:pos="2140"/>
        </w:tabs>
        <w:rPr>
          <w:color w:val="1F497D" w:themeColor="text2"/>
          <w:sz w:val="24"/>
          <w:szCs w:val="24"/>
        </w:rPr>
      </w:pPr>
      <w:r w:rsidRPr="006C53E1">
        <w:rPr>
          <w:color w:val="1F497D" w:themeColor="text2"/>
          <w:sz w:val="24"/>
          <w:szCs w:val="24"/>
        </w:rPr>
        <w:t>felul măsurătorii: continuu,momentan;</w:t>
      </w:r>
    </w:p>
    <w:p w:rsidR="00A411CB" w:rsidRPr="006C53E1" w:rsidRDefault="00340DDA" w:rsidP="00741838">
      <w:pPr>
        <w:pStyle w:val="ListParagraph"/>
        <w:numPr>
          <w:ilvl w:val="4"/>
          <w:numId w:val="8"/>
        </w:numPr>
        <w:tabs>
          <w:tab w:val="left" w:pos="2139"/>
          <w:tab w:val="left" w:pos="2140"/>
        </w:tabs>
        <w:rPr>
          <w:color w:val="1F497D" w:themeColor="text2"/>
          <w:sz w:val="24"/>
          <w:szCs w:val="24"/>
        </w:rPr>
      </w:pPr>
      <w:r w:rsidRPr="006C53E1">
        <w:rPr>
          <w:color w:val="1F497D" w:themeColor="text2"/>
          <w:sz w:val="24"/>
          <w:szCs w:val="24"/>
        </w:rPr>
        <w:t xml:space="preserve">cine a efectuat </w:t>
      </w:r>
      <w:r w:rsidRPr="00247DEE">
        <w:rPr>
          <w:color w:val="1F497D" w:themeColor="text2"/>
          <w:sz w:val="24"/>
          <w:szCs w:val="24"/>
        </w:rPr>
        <w:t>prelevare</w:t>
      </w:r>
      <w:r w:rsidR="00125556" w:rsidRPr="00247DEE">
        <w:rPr>
          <w:color w:val="1F497D" w:themeColor="text2"/>
          <w:sz w:val="24"/>
          <w:szCs w:val="24"/>
        </w:rPr>
        <w:t>a</w:t>
      </w:r>
      <w:r w:rsidRPr="00247DEE">
        <w:rPr>
          <w:color w:val="1F497D" w:themeColor="text2"/>
          <w:sz w:val="24"/>
          <w:szCs w:val="24"/>
        </w:rPr>
        <w:t xml:space="preserve"> şimăsurarea</w:t>
      </w:r>
      <w:r w:rsidRPr="006C53E1">
        <w:rPr>
          <w:color w:val="1F497D" w:themeColor="text2"/>
          <w:sz w:val="24"/>
          <w:szCs w:val="24"/>
        </w:rPr>
        <w:t>;</w:t>
      </w:r>
    </w:p>
    <w:p w:rsidR="00A411CB" w:rsidRPr="006C53E1" w:rsidRDefault="00340DDA" w:rsidP="00741838">
      <w:pPr>
        <w:pStyle w:val="ListParagraph"/>
        <w:numPr>
          <w:ilvl w:val="4"/>
          <w:numId w:val="8"/>
        </w:numPr>
        <w:tabs>
          <w:tab w:val="left" w:pos="2139"/>
          <w:tab w:val="left" w:pos="2140"/>
        </w:tabs>
        <w:rPr>
          <w:color w:val="1F497D" w:themeColor="text2"/>
          <w:sz w:val="24"/>
          <w:szCs w:val="24"/>
        </w:rPr>
      </w:pPr>
      <w:r w:rsidRPr="006C53E1">
        <w:rPr>
          <w:color w:val="1F497D" w:themeColor="text2"/>
          <w:sz w:val="24"/>
          <w:szCs w:val="24"/>
        </w:rPr>
        <w:t xml:space="preserve">metoda de măsurare utilizată </w:t>
      </w:r>
      <w:r w:rsidR="00125556">
        <w:rPr>
          <w:color w:val="1F497D" w:themeColor="text2"/>
          <w:sz w:val="24"/>
          <w:szCs w:val="24"/>
        </w:rPr>
        <w:t>–</w:t>
      </w:r>
      <w:r w:rsidRPr="006C53E1">
        <w:rPr>
          <w:color w:val="1F497D" w:themeColor="text2"/>
          <w:sz w:val="24"/>
          <w:szCs w:val="24"/>
        </w:rPr>
        <w:t xml:space="preserve"> descriereconceptuală;</w:t>
      </w:r>
    </w:p>
    <w:p w:rsidR="00A411CB" w:rsidRPr="00125556" w:rsidRDefault="00340DDA" w:rsidP="00741838">
      <w:pPr>
        <w:pStyle w:val="ListParagraph"/>
        <w:numPr>
          <w:ilvl w:val="4"/>
          <w:numId w:val="8"/>
        </w:numPr>
        <w:tabs>
          <w:tab w:val="left" w:pos="2139"/>
          <w:tab w:val="left" w:pos="2140"/>
        </w:tabs>
        <w:ind w:right="753"/>
        <w:rPr>
          <w:color w:val="1F497D" w:themeColor="text2"/>
          <w:sz w:val="24"/>
          <w:szCs w:val="24"/>
        </w:rPr>
      </w:pPr>
      <w:r w:rsidRPr="006C53E1">
        <w:rPr>
          <w:color w:val="1F497D" w:themeColor="text2"/>
          <w:sz w:val="24"/>
          <w:szCs w:val="24"/>
        </w:rPr>
        <w:t>condiţii de prelevare: locul prelev</w:t>
      </w:r>
      <w:r w:rsidR="00125556">
        <w:rPr>
          <w:color w:val="1F497D" w:themeColor="text2"/>
          <w:sz w:val="24"/>
          <w:szCs w:val="24"/>
        </w:rPr>
        <w:t>ă</w:t>
      </w:r>
      <w:r w:rsidRPr="006C53E1">
        <w:rPr>
          <w:color w:val="1F497D" w:themeColor="text2"/>
          <w:sz w:val="24"/>
          <w:szCs w:val="24"/>
        </w:rPr>
        <w:t>rii, condiţii meteorologice;</w:t>
      </w:r>
      <w:r w:rsidRPr="00125556">
        <w:rPr>
          <w:color w:val="1F497D" w:themeColor="text2"/>
          <w:sz w:val="24"/>
          <w:szCs w:val="24"/>
        </w:rPr>
        <w:t>metoda de prelevare; etc.</w:t>
      </w:r>
    </w:p>
    <w:p w:rsidR="00A411CB" w:rsidRPr="006C53E1" w:rsidRDefault="00340DDA" w:rsidP="00741838">
      <w:pPr>
        <w:pStyle w:val="ListParagraph"/>
        <w:numPr>
          <w:ilvl w:val="4"/>
          <w:numId w:val="8"/>
        </w:numPr>
        <w:tabs>
          <w:tab w:val="left" w:pos="2139"/>
          <w:tab w:val="left" w:pos="2140"/>
        </w:tabs>
        <w:rPr>
          <w:color w:val="1F497D" w:themeColor="text2"/>
          <w:sz w:val="24"/>
          <w:szCs w:val="24"/>
        </w:rPr>
      </w:pPr>
      <w:r w:rsidRPr="006C53E1">
        <w:rPr>
          <w:color w:val="1F497D" w:themeColor="text2"/>
          <w:sz w:val="24"/>
          <w:szCs w:val="24"/>
        </w:rPr>
        <w:t>aparatura de măsurare utilizată (cu referire la avizareametrologică);</w:t>
      </w:r>
    </w:p>
    <w:p w:rsidR="00A411CB" w:rsidRPr="006C53E1" w:rsidRDefault="00340DDA" w:rsidP="00741838">
      <w:pPr>
        <w:pStyle w:val="ListParagraph"/>
        <w:numPr>
          <w:ilvl w:val="4"/>
          <w:numId w:val="8"/>
        </w:numPr>
        <w:tabs>
          <w:tab w:val="left" w:pos="2140"/>
        </w:tabs>
        <w:ind w:right="748"/>
        <w:jc w:val="both"/>
        <w:rPr>
          <w:color w:val="1F497D" w:themeColor="text2"/>
          <w:sz w:val="24"/>
          <w:szCs w:val="24"/>
        </w:rPr>
      </w:pPr>
      <w:r w:rsidRPr="006C53E1">
        <w:rPr>
          <w:color w:val="1F497D" w:themeColor="text2"/>
          <w:sz w:val="24"/>
          <w:szCs w:val="24"/>
        </w:rPr>
        <w:t>rezultatul măsurătorii: valori măsurate, eroarea/incertitudinea de măsurare, valori prelucrate (formula, programul utilizat), comparaţie cu C</w:t>
      </w:r>
      <w:r w:rsidR="00125556">
        <w:rPr>
          <w:color w:val="1F497D" w:themeColor="text2"/>
          <w:sz w:val="24"/>
          <w:szCs w:val="24"/>
        </w:rPr>
        <w:t>.</w:t>
      </w:r>
      <w:r w:rsidRPr="006C53E1">
        <w:rPr>
          <w:color w:val="1F497D" w:themeColor="text2"/>
          <w:sz w:val="24"/>
          <w:szCs w:val="24"/>
        </w:rPr>
        <w:t>M</w:t>
      </w:r>
      <w:r w:rsidR="00125556">
        <w:rPr>
          <w:color w:val="1F497D" w:themeColor="text2"/>
          <w:sz w:val="24"/>
          <w:szCs w:val="24"/>
        </w:rPr>
        <w:t>.</w:t>
      </w:r>
      <w:r w:rsidRPr="006C53E1">
        <w:rPr>
          <w:color w:val="1F497D" w:themeColor="text2"/>
          <w:sz w:val="24"/>
          <w:szCs w:val="24"/>
        </w:rPr>
        <w:t>A</w:t>
      </w:r>
      <w:r w:rsidR="00125556">
        <w:rPr>
          <w:color w:val="1F497D" w:themeColor="text2"/>
          <w:sz w:val="24"/>
          <w:szCs w:val="24"/>
        </w:rPr>
        <w:t>.</w:t>
      </w:r>
      <w:r w:rsidRPr="006C53E1">
        <w:rPr>
          <w:color w:val="1F497D" w:themeColor="text2"/>
          <w:sz w:val="24"/>
          <w:szCs w:val="24"/>
        </w:rPr>
        <w:t xml:space="preserve"> şi V</w:t>
      </w:r>
      <w:r w:rsidR="00125556">
        <w:rPr>
          <w:color w:val="1F497D" w:themeColor="text2"/>
          <w:sz w:val="24"/>
          <w:szCs w:val="24"/>
        </w:rPr>
        <w:t>.</w:t>
      </w:r>
      <w:r w:rsidRPr="006C53E1">
        <w:rPr>
          <w:color w:val="1F497D" w:themeColor="text2"/>
          <w:sz w:val="24"/>
          <w:szCs w:val="24"/>
        </w:rPr>
        <w:t>L</w:t>
      </w:r>
      <w:r w:rsidR="00125556">
        <w:rPr>
          <w:color w:val="1F497D" w:themeColor="text2"/>
          <w:sz w:val="24"/>
          <w:szCs w:val="24"/>
        </w:rPr>
        <w:t>.</w:t>
      </w:r>
      <w:r w:rsidRPr="006C53E1">
        <w:rPr>
          <w:color w:val="1F497D" w:themeColor="text2"/>
          <w:sz w:val="24"/>
          <w:szCs w:val="24"/>
        </w:rPr>
        <w:t>E</w:t>
      </w:r>
      <w:r w:rsidR="00125556">
        <w:rPr>
          <w:color w:val="1F497D" w:themeColor="text2"/>
          <w:sz w:val="24"/>
          <w:szCs w:val="24"/>
        </w:rPr>
        <w:t>.</w:t>
      </w:r>
      <w:r w:rsidRPr="006C53E1">
        <w:rPr>
          <w:color w:val="1F497D" w:themeColor="text2"/>
          <w:sz w:val="24"/>
          <w:szCs w:val="24"/>
        </w:rPr>
        <w:t xml:space="preserve"> conform cap. 10. (în cazul măsurătorilor cu frecvenţă mare se vor prezenta şi prelucrări în </w:t>
      </w:r>
      <w:r w:rsidR="00125556">
        <w:rPr>
          <w:color w:val="1F497D" w:themeColor="text2"/>
          <w:sz w:val="24"/>
          <w:szCs w:val="24"/>
        </w:rPr>
        <w:t>e</w:t>
      </w:r>
      <w:r w:rsidRPr="006C53E1">
        <w:rPr>
          <w:color w:val="1F497D" w:themeColor="text2"/>
          <w:sz w:val="24"/>
          <w:szCs w:val="24"/>
        </w:rPr>
        <w:t>xcel a rezultatelor măsurătorilor, comparativ cu C</w:t>
      </w:r>
      <w:r w:rsidR="00125556">
        <w:rPr>
          <w:color w:val="1F497D" w:themeColor="text2"/>
          <w:sz w:val="24"/>
          <w:szCs w:val="24"/>
        </w:rPr>
        <w:t>.</w:t>
      </w:r>
      <w:r w:rsidRPr="006C53E1">
        <w:rPr>
          <w:color w:val="1F497D" w:themeColor="text2"/>
          <w:sz w:val="24"/>
          <w:szCs w:val="24"/>
        </w:rPr>
        <w:t>M</w:t>
      </w:r>
      <w:r w:rsidR="00125556">
        <w:rPr>
          <w:color w:val="1F497D" w:themeColor="text2"/>
          <w:sz w:val="24"/>
          <w:szCs w:val="24"/>
        </w:rPr>
        <w:t>.</w:t>
      </w:r>
      <w:r w:rsidRPr="006C53E1">
        <w:rPr>
          <w:color w:val="1F497D" w:themeColor="text2"/>
          <w:sz w:val="24"/>
          <w:szCs w:val="24"/>
        </w:rPr>
        <w:t>A</w:t>
      </w:r>
      <w:r w:rsidR="00125556">
        <w:rPr>
          <w:color w:val="1F497D" w:themeColor="text2"/>
          <w:sz w:val="24"/>
          <w:szCs w:val="24"/>
        </w:rPr>
        <w:t>.</w:t>
      </w:r>
      <w:r w:rsidRPr="006C53E1">
        <w:rPr>
          <w:color w:val="1F497D" w:themeColor="text2"/>
          <w:sz w:val="24"/>
          <w:szCs w:val="24"/>
        </w:rPr>
        <w:t xml:space="preserve"> şiV</w:t>
      </w:r>
      <w:r w:rsidR="00125556">
        <w:rPr>
          <w:color w:val="1F497D" w:themeColor="text2"/>
          <w:sz w:val="24"/>
          <w:szCs w:val="24"/>
        </w:rPr>
        <w:t>.</w:t>
      </w:r>
      <w:r w:rsidRPr="006C53E1">
        <w:rPr>
          <w:color w:val="1F497D" w:themeColor="text2"/>
          <w:sz w:val="24"/>
          <w:szCs w:val="24"/>
        </w:rPr>
        <w:t>L</w:t>
      </w:r>
      <w:r w:rsidR="00125556">
        <w:rPr>
          <w:color w:val="1F497D" w:themeColor="text2"/>
          <w:sz w:val="24"/>
          <w:szCs w:val="24"/>
        </w:rPr>
        <w:t>.</w:t>
      </w:r>
      <w:r w:rsidRPr="006C53E1">
        <w:rPr>
          <w:color w:val="1F497D" w:themeColor="text2"/>
          <w:sz w:val="24"/>
          <w:szCs w:val="24"/>
        </w:rPr>
        <w:t>E</w:t>
      </w:r>
      <w:r w:rsidR="00125556">
        <w:rPr>
          <w:color w:val="1F497D" w:themeColor="text2"/>
          <w:sz w:val="24"/>
          <w:szCs w:val="24"/>
        </w:rPr>
        <w:t>.</w:t>
      </w:r>
      <w:r w:rsidRPr="006C53E1">
        <w:rPr>
          <w:color w:val="1F497D" w:themeColor="text2"/>
          <w:sz w:val="24"/>
          <w:szCs w:val="24"/>
        </w:rPr>
        <w:t>).</w:t>
      </w:r>
    </w:p>
    <w:p w:rsidR="000D0999" w:rsidRDefault="000D0999" w:rsidP="000D0999">
      <w:pPr>
        <w:tabs>
          <w:tab w:val="left" w:pos="1420"/>
        </w:tabs>
        <w:jc w:val="both"/>
        <w:rPr>
          <w:b/>
          <w:color w:val="1F497D" w:themeColor="text2"/>
          <w:sz w:val="24"/>
          <w:szCs w:val="24"/>
        </w:rPr>
      </w:pPr>
      <w:r w:rsidRPr="000D0999">
        <w:rPr>
          <w:b/>
          <w:color w:val="1F497D" w:themeColor="text2"/>
          <w:sz w:val="24"/>
          <w:szCs w:val="24"/>
        </w:rPr>
        <w:t>14.2.3.</w:t>
      </w:r>
      <w:r w:rsidR="00340DDA" w:rsidRPr="000D0999">
        <w:rPr>
          <w:color w:val="1F497D" w:themeColor="text2"/>
          <w:sz w:val="24"/>
          <w:szCs w:val="24"/>
        </w:rPr>
        <w:t>Datele de raportare cuprinse la punctul 14.2.2</w:t>
      </w:r>
      <w:r>
        <w:rPr>
          <w:color w:val="1F497D" w:themeColor="text2"/>
          <w:sz w:val="24"/>
          <w:szCs w:val="24"/>
        </w:rPr>
        <w:t>.</w:t>
      </w:r>
      <w:r w:rsidR="00340DDA" w:rsidRPr="000D0999">
        <w:rPr>
          <w:color w:val="1F497D" w:themeColor="text2"/>
          <w:sz w:val="24"/>
          <w:szCs w:val="24"/>
        </w:rPr>
        <w:t xml:space="preserve"> vor fi solicitate de operator terţilor cu care se contracteazămonitorizarea.</w:t>
      </w:r>
    </w:p>
    <w:p w:rsidR="000D0999" w:rsidRDefault="000D0999" w:rsidP="000D0999">
      <w:pPr>
        <w:tabs>
          <w:tab w:val="left" w:pos="1420"/>
        </w:tabs>
        <w:jc w:val="both"/>
        <w:rPr>
          <w:b/>
          <w:color w:val="1F497D" w:themeColor="text2"/>
          <w:sz w:val="24"/>
          <w:szCs w:val="24"/>
        </w:rPr>
      </w:pPr>
      <w:r w:rsidRPr="000D0999">
        <w:rPr>
          <w:b/>
          <w:color w:val="1F497D" w:themeColor="text2"/>
          <w:sz w:val="24"/>
          <w:szCs w:val="24"/>
        </w:rPr>
        <w:t xml:space="preserve">14.3. </w:t>
      </w:r>
      <w:r w:rsidR="00340DDA" w:rsidRPr="000D0999">
        <w:rPr>
          <w:b/>
          <w:color w:val="1F497D" w:themeColor="text2"/>
          <w:sz w:val="24"/>
          <w:szCs w:val="24"/>
        </w:rPr>
        <w:t>Contribuţia la registrul european al poluanţilor emişi şi transferaţi(PRTR)</w:t>
      </w:r>
    </w:p>
    <w:p w:rsidR="000D0999" w:rsidRDefault="000D0999" w:rsidP="000D0999">
      <w:pPr>
        <w:tabs>
          <w:tab w:val="left" w:pos="1420"/>
        </w:tabs>
        <w:jc w:val="both"/>
        <w:rPr>
          <w:color w:val="1F497D" w:themeColor="text2"/>
          <w:sz w:val="24"/>
          <w:szCs w:val="24"/>
        </w:rPr>
      </w:pPr>
      <w:r>
        <w:rPr>
          <w:b/>
          <w:color w:val="1F497D" w:themeColor="text2"/>
          <w:sz w:val="24"/>
          <w:szCs w:val="24"/>
        </w:rPr>
        <w:t xml:space="preserve">14.3.1. </w:t>
      </w:r>
      <w:r w:rsidR="00340DDA" w:rsidRPr="000D0999">
        <w:rPr>
          <w:color w:val="1F497D" w:themeColor="text2"/>
          <w:sz w:val="24"/>
          <w:szCs w:val="24"/>
        </w:rPr>
        <w:t xml:space="preserve">Operatorul are obligaţia de a raporta la </w:t>
      </w:r>
      <w:r w:rsidR="000F365C" w:rsidRPr="000D0999">
        <w:rPr>
          <w:color w:val="1F497D" w:themeColor="text2"/>
          <w:sz w:val="24"/>
          <w:szCs w:val="24"/>
        </w:rPr>
        <w:t>A</w:t>
      </w:r>
      <w:r w:rsidR="004F36B9" w:rsidRPr="000D0999">
        <w:rPr>
          <w:color w:val="E36C0A" w:themeColor="accent6" w:themeShade="BF"/>
          <w:sz w:val="24"/>
          <w:szCs w:val="24"/>
        </w:rPr>
        <w:t>.</w:t>
      </w:r>
      <w:r w:rsidR="000F365C" w:rsidRPr="000D0999">
        <w:rPr>
          <w:color w:val="1F497D" w:themeColor="text2"/>
          <w:sz w:val="24"/>
          <w:szCs w:val="24"/>
        </w:rPr>
        <w:t>P</w:t>
      </w:r>
      <w:r w:rsidR="004F36B9" w:rsidRPr="000D0999">
        <w:rPr>
          <w:color w:val="E36C0A" w:themeColor="accent6" w:themeShade="BF"/>
          <w:sz w:val="24"/>
          <w:szCs w:val="24"/>
        </w:rPr>
        <w:t>.</w:t>
      </w:r>
      <w:r w:rsidR="000F365C" w:rsidRPr="000D0999">
        <w:rPr>
          <w:color w:val="1F497D" w:themeColor="text2"/>
          <w:sz w:val="24"/>
          <w:szCs w:val="24"/>
        </w:rPr>
        <w:t>M</w:t>
      </w:r>
      <w:r w:rsidR="004F36B9" w:rsidRPr="000D0999">
        <w:rPr>
          <w:color w:val="E36C0A" w:themeColor="accent6" w:themeShade="BF"/>
          <w:sz w:val="24"/>
          <w:szCs w:val="24"/>
        </w:rPr>
        <w:t>.</w:t>
      </w:r>
      <w:r w:rsidR="004F36B9" w:rsidRPr="00247DEE">
        <w:rPr>
          <w:color w:val="1F497D" w:themeColor="text2"/>
          <w:sz w:val="24"/>
          <w:szCs w:val="24"/>
        </w:rPr>
        <w:t>Brașov</w:t>
      </w:r>
      <w:r w:rsidR="00340DDA" w:rsidRPr="00247DEE">
        <w:rPr>
          <w:color w:val="1F497D" w:themeColor="text2"/>
          <w:sz w:val="24"/>
          <w:szCs w:val="24"/>
        </w:rPr>
        <w:t>, conform</w:t>
      </w:r>
      <w:r w:rsidR="00340DDA" w:rsidRPr="000D0999">
        <w:rPr>
          <w:color w:val="1F497D" w:themeColor="text2"/>
          <w:sz w:val="24"/>
          <w:szCs w:val="24"/>
        </w:rPr>
        <w:t xml:space="preserve"> Regulamentului (CE) nr. 166/2006 al Parlamentului European şi al Consiliului din 18.01.2006 privind înfiinţarea Registrului European al Poluanţilor Emişi şi Transferaţi şi modificarea Directivelor Consiliului 91/689/CEE şi 96/61/CE adoptat prin H</w:t>
      </w:r>
      <w:r w:rsidR="00956EA2" w:rsidRPr="000D0999">
        <w:rPr>
          <w:color w:val="E36C0A" w:themeColor="accent6" w:themeShade="BF"/>
          <w:sz w:val="24"/>
          <w:szCs w:val="24"/>
        </w:rPr>
        <w:t>.</w:t>
      </w:r>
      <w:r w:rsidR="00340DDA" w:rsidRPr="000D0999">
        <w:rPr>
          <w:color w:val="1F497D" w:themeColor="text2"/>
          <w:sz w:val="24"/>
          <w:szCs w:val="24"/>
        </w:rPr>
        <w:t>G</w:t>
      </w:r>
      <w:r w:rsidR="00956EA2" w:rsidRPr="000D0999">
        <w:rPr>
          <w:color w:val="E36C0A" w:themeColor="accent6" w:themeShade="BF"/>
          <w:sz w:val="24"/>
          <w:szCs w:val="24"/>
        </w:rPr>
        <w:t>.</w:t>
      </w:r>
      <w:r w:rsidR="00340DDA" w:rsidRPr="000D0999">
        <w:rPr>
          <w:color w:val="1F497D" w:themeColor="text2"/>
          <w:sz w:val="24"/>
          <w:szCs w:val="24"/>
        </w:rPr>
        <w:t xml:space="preserve"> 140/2008, cantitãţile anuale, împreunã cu precizarea cã informaţia se bazeazã pe mãsurãtori, calcule sau estimãri a urmãtoarelor: </w:t>
      </w:r>
    </w:p>
    <w:p w:rsidR="000D0999" w:rsidRDefault="00340DDA" w:rsidP="000D0999">
      <w:pPr>
        <w:tabs>
          <w:tab w:val="left" w:pos="1420"/>
        </w:tabs>
        <w:jc w:val="both"/>
        <w:rPr>
          <w:color w:val="1F497D" w:themeColor="text2"/>
          <w:sz w:val="24"/>
          <w:szCs w:val="24"/>
        </w:rPr>
      </w:pPr>
      <w:r w:rsidRPr="000D0999">
        <w:rPr>
          <w:color w:val="1F497D" w:themeColor="text2"/>
          <w:sz w:val="24"/>
          <w:szCs w:val="24"/>
        </w:rPr>
        <w:t xml:space="preserve">a) emisiile în aer, apă sau sol, a oricărui poluant specificat în Anexa II Regulamentului (CE) nr. 166/2006 al Parlamentului European şi al Consiliului din 18.01.2006 pentru care valoarea de pragcorespunzătoare din anexa II este depăşită; </w:t>
      </w:r>
    </w:p>
    <w:p w:rsidR="000D0999" w:rsidRDefault="00340DDA" w:rsidP="000D0999">
      <w:pPr>
        <w:tabs>
          <w:tab w:val="left" w:pos="1420"/>
        </w:tabs>
        <w:jc w:val="both"/>
        <w:rPr>
          <w:b/>
          <w:color w:val="1F497D" w:themeColor="text2"/>
          <w:sz w:val="24"/>
          <w:szCs w:val="24"/>
        </w:rPr>
      </w:pPr>
      <w:r w:rsidRPr="000D0999">
        <w:rPr>
          <w:color w:val="1F497D" w:themeColor="text2"/>
          <w:sz w:val="24"/>
          <w:szCs w:val="24"/>
        </w:rPr>
        <w:t>b) transferurile în afara amplasamentului de deşeuri periculoase care depăşesc 2 tone/an sau de deşeuri nepericuloase care depăşesc 2</w:t>
      </w:r>
      <w:r w:rsidR="000D0999">
        <w:rPr>
          <w:color w:val="1F497D" w:themeColor="text2"/>
          <w:sz w:val="24"/>
          <w:szCs w:val="24"/>
        </w:rPr>
        <w:t>.</w:t>
      </w:r>
      <w:r w:rsidRPr="000D0999">
        <w:rPr>
          <w:color w:val="1F497D" w:themeColor="text2"/>
          <w:sz w:val="24"/>
          <w:szCs w:val="24"/>
        </w:rPr>
        <w:t>000 tone/an, pentru orice operaţie de valorificare sau eliminare, cu excepţia celor menţionate în Registru poluanţilor şi pentru transferurile transfrontieră de deşeuripericuloase.</w:t>
      </w:r>
    </w:p>
    <w:p w:rsidR="000D0999" w:rsidRDefault="000D0999" w:rsidP="000D0999">
      <w:pPr>
        <w:tabs>
          <w:tab w:val="left" w:pos="1420"/>
        </w:tabs>
        <w:jc w:val="both"/>
        <w:rPr>
          <w:color w:val="1F497D" w:themeColor="text2"/>
          <w:sz w:val="24"/>
          <w:szCs w:val="24"/>
        </w:rPr>
      </w:pPr>
      <w:r>
        <w:rPr>
          <w:b/>
          <w:color w:val="1F497D" w:themeColor="text2"/>
          <w:sz w:val="24"/>
          <w:szCs w:val="24"/>
        </w:rPr>
        <w:t xml:space="preserve">14.3.2. </w:t>
      </w:r>
      <w:r w:rsidR="00340DDA" w:rsidRPr="000D0999">
        <w:rPr>
          <w:color w:val="1F497D" w:themeColor="text2"/>
          <w:sz w:val="24"/>
          <w:szCs w:val="24"/>
        </w:rPr>
        <w:t>Operatorul trebuie să colecteze informaţiile necesare cu o frecvenţă adecvată pentru a stabili care dintre emisiile şi transferurile în afara amplasamentului fac obiectul cerinţelor de raportare în conformitate cu prevederile paragrafului1.</w:t>
      </w:r>
    </w:p>
    <w:p w:rsidR="000D0999" w:rsidRDefault="000D0999" w:rsidP="000D0999">
      <w:pPr>
        <w:tabs>
          <w:tab w:val="left" w:pos="1420"/>
        </w:tabs>
        <w:jc w:val="both"/>
        <w:rPr>
          <w:color w:val="1F497D" w:themeColor="text2"/>
          <w:sz w:val="24"/>
          <w:szCs w:val="24"/>
        </w:rPr>
      </w:pPr>
      <w:r>
        <w:rPr>
          <w:b/>
          <w:color w:val="1F497D" w:themeColor="text2"/>
          <w:sz w:val="24"/>
          <w:szCs w:val="24"/>
        </w:rPr>
        <w:t xml:space="preserve">14.3.3. </w:t>
      </w:r>
      <w:r w:rsidR="00340DDA" w:rsidRPr="000D0999">
        <w:rPr>
          <w:color w:val="1F497D" w:themeColor="text2"/>
          <w:sz w:val="24"/>
          <w:szCs w:val="24"/>
        </w:rPr>
        <w:t>La pregătirea raportului, operatorul trebuie să utilizeze cele mai bune informaţii disponibile ce pot include date de monitorizare, factori de emisie, ecuaţii de bilanţ de masă, monitorizarea indirectă sau alte tipuri de calcule, raţionamente tehnice şi alte metode în conformitate cu Art. 9 (1) din Regulamentului (CE) nr. 166/2006 al Parlamentului European şi al Consiliului din 18.01.2006 şi în concordanţă cu metodologiile internaţionale aprobate, unde acestea suntdisponibile.</w:t>
      </w:r>
    </w:p>
    <w:p w:rsidR="000D0999" w:rsidRDefault="000D0999" w:rsidP="000D0999">
      <w:pPr>
        <w:tabs>
          <w:tab w:val="left" w:pos="1420"/>
        </w:tabs>
        <w:jc w:val="both"/>
        <w:rPr>
          <w:color w:val="1F497D" w:themeColor="text2"/>
          <w:sz w:val="24"/>
          <w:szCs w:val="24"/>
        </w:rPr>
      </w:pPr>
      <w:r>
        <w:rPr>
          <w:b/>
          <w:color w:val="1F497D" w:themeColor="text2"/>
          <w:sz w:val="24"/>
          <w:szCs w:val="24"/>
        </w:rPr>
        <w:t xml:space="preserve">14.3.4. </w:t>
      </w:r>
      <w:r w:rsidR="00340DDA" w:rsidRPr="000D0999">
        <w:rPr>
          <w:color w:val="1F497D" w:themeColor="text2"/>
          <w:sz w:val="24"/>
          <w:szCs w:val="24"/>
        </w:rPr>
        <w:t>Operatorul trebuie să asigure calitatea informaţiilor prezentate în raportul transmis autorităţii demediu.</w:t>
      </w:r>
    </w:p>
    <w:p w:rsidR="000D0999" w:rsidRDefault="000D0999" w:rsidP="000D0999">
      <w:pPr>
        <w:tabs>
          <w:tab w:val="left" w:pos="1420"/>
        </w:tabs>
        <w:jc w:val="both"/>
        <w:rPr>
          <w:color w:val="1F497D" w:themeColor="text2"/>
          <w:sz w:val="24"/>
          <w:szCs w:val="24"/>
        </w:rPr>
      </w:pPr>
      <w:r>
        <w:rPr>
          <w:b/>
          <w:color w:val="1F497D" w:themeColor="text2"/>
          <w:sz w:val="24"/>
          <w:szCs w:val="24"/>
        </w:rPr>
        <w:t xml:space="preserve">14.3.5. </w:t>
      </w:r>
      <w:r w:rsidR="00340DDA" w:rsidRPr="000D0999">
        <w:rPr>
          <w:color w:val="1F497D" w:themeColor="text2"/>
          <w:sz w:val="24"/>
          <w:szCs w:val="24"/>
        </w:rPr>
        <w:t>Operatorul trebuie să păstreze şi să pună la dispoziţia autorităţilor competente ale Statelor Membre înregistrările datelor din care au rezultat informaţiile raportate, pe o perioad</w:t>
      </w:r>
      <w:r>
        <w:rPr>
          <w:color w:val="1F497D" w:themeColor="text2"/>
          <w:sz w:val="24"/>
          <w:szCs w:val="24"/>
        </w:rPr>
        <w:t>ă</w:t>
      </w:r>
      <w:r w:rsidR="00340DDA" w:rsidRPr="000D0999">
        <w:rPr>
          <w:color w:val="1F497D" w:themeColor="text2"/>
          <w:sz w:val="24"/>
          <w:szCs w:val="24"/>
        </w:rPr>
        <w:t xml:space="preserve"> de 5 ani începând cu sfârşitul anului de raportare în cauză. Aceste înregistrări trebuie de asemenea să descrie metodologia utilizată pentru colectarea datelor.</w:t>
      </w:r>
    </w:p>
    <w:p w:rsidR="00A411CB" w:rsidRPr="002D403A" w:rsidRDefault="000D0999" w:rsidP="000D0999">
      <w:pPr>
        <w:tabs>
          <w:tab w:val="left" w:pos="1420"/>
        </w:tabs>
        <w:jc w:val="both"/>
        <w:rPr>
          <w:color w:val="1F497D" w:themeColor="text2"/>
          <w:sz w:val="24"/>
          <w:szCs w:val="24"/>
        </w:rPr>
      </w:pPr>
      <w:r w:rsidRPr="002D403A">
        <w:rPr>
          <w:b/>
          <w:color w:val="1F497D" w:themeColor="text2"/>
          <w:sz w:val="24"/>
          <w:szCs w:val="24"/>
        </w:rPr>
        <w:t xml:space="preserve">14.3.6. </w:t>
      </w:r>
      <w:r w:rsidR="00340DDA" w:rsidRPr="002D403A">
        <w:rPr>
          <w:color w:val="1F497D" w:themeColor="text2"/>
          <w:sz w:val="24"/>
          <w:szCs w:val="24"/>
        </w:rPr>
        <w:t xml:space="preserve">Poluanţii specifici activităţii desfăşurate de operator încadrată în Anexa 1 a Regulamentului (CE) nr. 166/2006 al Parlamentului European şi al Consiliului din 18.01.2006 privind înfiinţarea Registrului European al Poluanţilor Emişi şi Transferaţi, care </w:t>
      </w:r>
      <w:r w:rsidR="00340DDA" w:rsidRPr="002D403A">
        <w:rPr>
          <w:color w:val="1F497D" w:themeColor="text2"/>
          <w:sz w:val="24"/>
          <w:szCs w:val="24"/>
        </w:rPr>
        <w:lastRenderedPageBreak/>
        <w:t xml:space="preserve">trebuie raportaţi </w:t>
      </w:r>
      <w:r w:rsidR="00340DDA" w:rsidRPr="002D403A">
        <w:rPr>
          <w:color w:val="1F497D" w:themeColor="text2"/>
          <w:spacing w:val="-3"/>
          <w:sz w:val="24"/>
          <w:szCs w:val="24"/>
        </w:rPr>
        <w:t xml:space="preserve">în </w:t>
      </w:r>
      <w:r w:rsidR="00340DDA" w:rsidRPr="002D403A">
        <w:rPr>
          <w:color w:val="1F497D" w:themeColor="text2"/>
          <w:sz w:val="24"/>
          <w:szCs w:val="24"/>
        </w:rPr>
        <w:t>cazul în care valorile prag sunt depăşite sunturmătorii:</w:t>
      </w:r>
    </w:p>
    <w:p w:rsidR="00A411CB" w:rsidRPr="002D403A" w:rsidRDefault="00A411CB" w:rsidP="006C53E1">
      <w:pPr>
        <w:pStyle w:val="Heading1"/>
        <w:rPr>
          <w:strike/>
          <w:color w:val="1F497D" w:themeColor="text2"/>
        </w:rPr>
      </w:pPr>
    </w:p>
    <w:tbl>
      <w:tblPr>
        <w:tblW w:w="0" w:type="auto"/>
        <w:tblInd w:w="2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90"/>
        <w:gridCol w:w="3231"/>
        <w:gridCol w:w="1620"/>
        <w:gridCol w:w="1168"/>
        <w:gridCol w:w="1159"/>
      </w:tblGrid>
      <w:tr w:rsidR="00A411CB" w:rsidRPr="002D403A">
        <w:trPr>
          <w:trHeight w:val="275"/>
        </w:trPr>
        <w:tc>
          <w:tcPr>
            <w:tcW w:w="1990" w:type="dxa"/>
            <w:vMerge w:val="restart"/>
            <w:tcBorders>
              <w:right w:val="single" w:sz="6" w:space="0" w:color="000000"/>
            </w:tcBorders>
            <w:shd w:val="clear" w:color="auto" w:fill="D9D9D9"/>
          </w:tcPr>
          <w:p w:rsidR="00A411CB" w:rsidRPr="002D403A" w:rsidRDefault="00A411CB" w:rsidP="006C53E1">
            <w:pPr>
              <w:pStyle w:val="TableParagraph"/>
              <w:jc w:val="left"/>
              <w:rPr>
                <w:b/>
                <w:color w:val="1F497D" w:themeColor="text2"/>
                <w:sz w:val="24"/>
                <w:szCs w:val="24"/>
              </w:rPr>
            </w:pPr>
          </w:p>
          <w:p w:rsidR="00A411CB" w:rsidRPr="002D403A" w:rsidRDefault="00340DDA" w:rsidP="006C53E1">
            <w:pPr>
              <w:pStyle w:val="TableParagraph"/>
              <w:ind w:left="218"/>
              <w:jc w:val="left"/>
              <w:rPr>
                <w:b/>
                <w:color w:val="1F497D" w:themeColor="text2"/>
                <w:sz w:val="24"/>
                <w:szCs w:val="24"/>
              </w:rPr>
            </w:pPr>
            <w:r w:rsidRPr="002D403A">
              <w:rPr>
                <w:b/>
                <w:color w:val="1F497D" w:themeColor="text2"/>
                <w:sz w:val="24"/>
                <w:szCs w:val="24"/>
              </w:rPr>
              <w:t>Numărul CAS</w:t>
            </w:r>
          </w:p>
        </w:tc>
        <w:tc>
          <w:tcPr>
            <w:tcW w:w="3231" w:type="dxa"/>
            <w:vMerge w:val="restart"/>
            <w:tcBorders>
              <w:left w:val="single" w:sz="6" w:space="0" w:color="000000"/>
            </w:tcBorders>
            <w:shd w:val="clear" w:color="auto" w:fill="D9D9D9"/>
          </w:tcPr>
          <w:p w:rsidR="00A411CB" w:rsidRPr="002D403A" w:rsidRDefault="00A411CB" w:rsidP="006C53E1">
            <w:pPr>
              <w:pStyle w:val="TableParagraph"/>
              <w:jc w:val="left"/>
              <w:rPr>
                <w:b/>
                <w:color w:val="1F497D" w:themeColor="text2"/>
                <w:sz w:val="24"/>
                <w:szCs w:val="24"/>
              </w:rPr>
            </w:pPr>
          </w:p>
          <w:p w:rsidR="00A411CB" w:rsidRPr="002D403A" w:rsidRDefault="00340DDA" w:rsidP="006C53E1">
            <w:pPr>
              <w:pStyle w:val="TableParagraph"/>
              <w:ind w:left="503"/>
              <w:jc w:val="left"/>
              <w:rPr>
                <w:b/>
                <w:color w:val="1F497D" w:themeColor="text2"/>
                <w:sz w:val="24"/>
                <w:szCs w:val="24"/>
              </w:rPr>
            </w:pPr>
            <w:r w:rsidRPr="002D403A">
              <w:rPr>
                <w:b/>
                <w:color w:val="1F497D" w:themeColor="text2"/>
                <w:sz w:val="24"/>
                <w:szCs w:val="24"/>
              </w:rPr>
              <w:t>Poluanţi /substanţe</w:t>
            </w:r>
          </w:p>
        </w:tc>
        <w:tc>
          <w:tcPr>
            <w:tcW w:w="3947" w:type="dxa"/>
            <w:gridSpan w:val="3"/>
            <w:shd w:val="clear" w:color="auto" w:fill="D9D9D9"/>
          </w:tcPr>
          <w:p w:rsidR="00A411CB" w:rsidRPr="002D403A" w:rsidRDefault="00340DDA" w:rsidP="006C53E1">
            <w:pPr>
              <w:pStyle w:val="TableParagraph"/>
              <w:ind w:left="297"/>
              <w:jc w:val="left"/>
              <w:rPr>
                <w:b/>
                <w:color w:val="1F497D" w:themeColor="text2"/>
                <w:sz w:val="24"/>
                <w:szCs w:val="24"/>
              </w:rPr>
            </w:pPr>
            <w:r w:rsidRPr="002D403A">
              <w:rPr>
                <w:b/>
                <w:color w:val="1F497D" w:themeColor="text2"/>
                <w:sz w:val="24"/>
                <w:szCs w:val="24"/>
              </w:rPr>
              <w:t>Valoarea prag pentru emisiile</w:t>
            </w:r>
          </w:p>
        </w:tc>
      </w:tr>
      <w:tr w:rsidR="00A411CB" w:rsidRPr="002D403A">
        <w:trPr>
          <w:trHeight w:val="551"/>
        </w:trPr>
        <w:tc>
          <w:tcPr>
            <w:tcW w:w="1990" w:type="dxa"/>
            <w:vMerge/>
            <w:tcBorders>
              <w:top w:val="nil"/>
              <w:right w:val="single" w:sz="6" w:space="0" w:color="000000"/>
            </w:tcBorders>
            <w:shd w:val="clear" w:color="auto" w:fill="D9D9D9"/>
          </w:tcPr>
          <w:p w:rsidR="00A411CB" w:rsidRPr="002D403A" w:rsidRDefault="00A411CB" w:rsidP="006C53E1">
            <w:pPr>
              <w:rPr>
                <w:color w:val="1F497D" w:themeColor="text2"/>
                <w:sz w:val="24"/>
                <w:szCs w:val="24"/>
              </w:rPr>
            </w:pPr>
          </w:p>
        </w:tc>
        <w:tc>
          <w:tcPr>
            <w:tcW w:w="3231" w:type="dxa"/>
            <w:vMerge/>
            <w:tcBorders>
              <w:top w:val="nil"/>
              <w:left w:val="single" w:sz="6" w:space="0" w:color="000000"/>
            </w:tcBorders>
            <w:shd w:val="clear" w:color="auto" w:fill="D9D9D9"/>
          </w:tcPr>
          <w:p w:rsidR="00A411CB" w:rsidRPr="002D403A" w:rsidRDefault="00A411CB" w:rsidP="006C53E1">
            <w:pPr>
              <w:rPr>
                <w:color w:val="1F497D" w:themeColor="text2"/>
                <w:sz w:val="24"/>
                <w:szCs w:val="24"/>
              </w:rPr>
            </w:pPr>
          </w:p>
        </w:tc>
        <w:tc>
          <w:tcPr>
            <w:tcW w:w="1620" w:type="dxa"/>
            <w:shd w:val="clear" w:color="auto" w:fill="D9D9D9"/>
          </w:tcPr>
          <w:p w:rsidR="00A411CB" w:rsidRPr="002D403A" w:rsidRDefault="00340DDA" w:rsidP="006C53E1">
            <w:pPr>
              <w:pStyle w:val="TableParagraph"/>
              <w:ind w:left="384" w:right="383"/>
              <w:rPr>
                <w:b/>
                <w:color w:val="1F497D" w:themeColor="text2"/>
                <w:sz w:val="24"/>
                <w:szCs w:val="24"/>
              </w:rPr>
            </w:pPr>
            <w:r w:rsidRPr="002D403A">
              <w:rPr>
                <w:b/>
                <w:color w:val="1F497D" w:themeColor="text2"/>
                <w:sz w:val="24"/>
                <w:szCs w:val="24"/>
              </w:rPr>
              <w:t>Aer</w:t>
            </w:r>
          </w:p>
          <w:p w:rsidR="00A411CB" w:rsidRPr="002D403A" w:rsidRDefault="00340DDA" w:rsidP="006C53E1">
            <w:pPr>
              <w:pStyle w:val="TableParagraph"/>
              <w:ind w:left="385" w:right="383"/>
              <w:rPr>
                <w:b/>
                <w:color w:val="1F497D" w:themeColor="text2"/>
                <w:sz w:val="24"/>
                <w:szCs w:val="24"/>
              </w:rPr>
            </w:pPr>
            <w:r w:rsidRPr="002D403A">
              <w:rPr>
                <w:b/>
                <w:color w:val="1F497D" w:themeColor="text2"/>
                <w:sz w:val="24"/>
                <w:szCs w:val="24"/>
              </w:rPr>
              <w:t>(kg/an)</w:t>
            </w:r>
          </w:p>
        </w:tc>
        <w:tc>
          <w:tcPr>
            <w:tcW w:w="1168" w:type="dxa"/>
            <w:shd w:val="clear" w:color="auto" w:fill="D9D9D9"/>
          </w:tcPr>
          <w:p w:rsidR="00A411CB" w:rsidRPr="002D403A" w:rsidRDefault="00340DDA" w:rsidP="006C53E1">
            <w:pPr>
              <w:pStyle w:val="TableParagraph"/>
              <w:ind w:left="132" w:right="129"/>
              <w:rPr>
                <w:b/>
                <w:color w:val="1F497D" w:themeColor="text2"/>
                <w:sz w:val="24"/>
                <w:szCs w:val="24"/>
              </w:rPr>
            </w:pPr>
            <w:r w:rsidRPr="002D403A">
              <w:rPr>
                <w:b/>
                <w:color w:val="1F497D" w:themeColor="text2"/>
                <w:sz w:val="24"/>
                <w:szCs w:val="24"/>
              </w:rPr>
              <w:t>Ap</w:t>
            </w:r>
            <w:r w:rsidR="00C40899" w:rsidRPr="002D403A">
              <w:rPr>
                <w:b/>
                <w:color w:val="1F497D" w:themeColor="text2"/>
                <w:sz w:val="24"/>
                <w:szCs w:val="24"/>
              </w:rPr>
              <w:t>ă</w:t>
            </w:r>
          </w:p>
          <w:p w:rsidR="00A411CB" w:rsidRPr="002D403A" w:rsidRDefault="00340DDA" w:rsidP="006C53E1">
            <w:pPr>
              <w:pStyle w:val="TableParagraph"/>
              <w:ind w:left="132" w:right="128"/>
              <w:rPr>
                <w:b/>
                <w:color w:val="1F497D" w:themeColor="text2"/>
                <w:sz w:val="24"/>
                <w:szCs w:val="24"/>
              </w:rPr>
            </w:pPr>
            <w:r w:rsidRPr="002D403A">
              <w:rPr>
                <w:b/>
                <w:color w:val="1F497D" w:themeColor="text2"/>
                <w:sz w:val="24"/>
                <w:szCs w:val="24"/>
              </w:rPr>
              <w:t>(kg/an)</w:t>
            </w:r>
          </w:p>
        </w:tc>
        <w:tc>
          <w:tcPr>
            <w:tcW w:w="1159" w:type="dxa"/>
            <w:shd w:val="clear" w:color="auto" w:fill="D9D9D9"/>
          </w:tcPr>
          <w:p w:rsidR="00A411CB" w:rsidRPr="002D403A" w:rsidRDefault="00340DDA" w:rsidP="006C53E1">
            <w:pPr>
              <w:pStyle w:val="TableParagraph"/>
              <w:ind w:left="165" w:right="156"/>
              <w:rPr>
                <w:b/>
                <w:color w:val="1F497D" w:themeColor="text2"/>
                <w:sz w:val="24"/>
                <w:szCs w:val="24"/>
              </w:rPr>
            </w:pPr>
            <w:r w:rsidRPr="002D403A">
              <w:rPr>
                <w:b/>
                <w:color w:val="1F497D" w:themeColor="text2"/>
                <w:sz w:val="24"/>
                <w:szCs w:val="24"/>
              </w:rPr>
              <w:t>Sol</w:t>
            </w:r>
          </w:p>
          <w:p w:rsidR="00A411CB" w:rsidRPr="002D403A" w:rsidRDefault="00340DDA" w:rsidP="006C53E1">
            <w:pPr>
              <w:pStyle w:val="TableParagraph"/>
              <w:ind w:left="166" w:right="156"/>
              <w:rPr>
                <w:b/>
                <w:color w:val="1F497D" w:themeColor="text2"/>
                <w:sz w:val="24"/>
                <w:szCs w:val="24"/>
              </w:rPr>
            </w:pPr>
            <w:r w:rsidRPr="002D403A">
              <w:rPr>
                <w:b/>
                <w:color w:val="1F497D" w:themeColor="text2"/>
                <w:sz w:val="24"/>
                <w:szCs w:val="24"/>
              </w:rPr>
              <w:t>(kg/an)</w:t>
            </w:r>
          </w:p>
        </w:tc>
      </w:tr>
      <w:tr w:rsidR="00A411CB" w:rsidRPr="002D403A" w:rsidTr="00C40899">
        <w:trPr>
          <w:trHeight w:val="253"/>
        </w:trPr>
        <w:tc>
          <w:tcPr>
            <w:tcW w:w="1990" w:type="dxa"/>
            <w:tcBorders>
              <w:right w:val="single" w:sz="6" w:space="0" w:color="000000"/>
            </w:tcBorders>
          </w:tcPr>
          <w:p w:rsidR="00A411CB" w:rsidRPr="002D403A" w:rsidRDefault="00340DDA" w:rsidP="006C53E1">
            <w:pPr>
              <w:pStyle w:val="TableParagraph"/>
              <w:ind w:right="540"/>
              <w:jc w:val="right"/>
              <w:rPr>
                <w:color w:val="1F497D" w:themeColor="text2"/>
                <w:sz w:val="24"/>
                <w:szCs w:val="24"/>
              </w:rPr>
            </w:pPr>
            <w:r w:rsidRPr="002D403A">
              <w:rPr>
                <w:color w:val="1F497D" w:themeColor="text2"/>
                <w:sz w:val="24"/>
                <w:szCs w:val="24"/>
              </w:rPr>
              <w:t>630-08-0</w:t>
            </w:r>
          </w:p>
        </w:tc>
        <w:tc>
          <w:tcPr>
            <w:tcW w:w="3231" w:type="dxa"/>
            <w:tcBorders>
              <w:left w:val="single" w:sz="6" w:space="0" w:color="000000"/>
            </w:tcBorders>
            <w:vAlign w:val="center"/>
          </w:tcPr>
          <w:p w:rsidR="00A411CB" w:rsidRPr="002D403A" w:rsidRDefault="00340DDA" w:rsidP="00C40899">
            <w:pPr>
              <w:pStyle w:val="TableParagraph"/>
              <w:ind w:left="207" w:right="204"/>
              <w:rPr>
                <w:color w:val="1F497D" w:themeColor="text2"/>
                <w:sz w:val="24"/>
                <w:szCs w:val="24"/>
              </w:rPr>
            </w:pPr>
            <w:r w:rsidRPr="002D403A">
              <w:rPr>
                <w:color w:val="1F497D" w:themeColor="text2"/>
                <w:sz w:val="24"/>
                <w:szCs w:val="24"/>
              </w:rPr>
              <w:t>Monoxid de carbon (CO)</w:t>
            </w:r>
          </w:p>
        </w:tc>
        <w:tc>
          <w:tcPr>
            <w:tcW w:w="1620" w:type="dxa"/>
            <w:vAlign w:val="center"/>
          </w:tcPr>
          <w:p w:rsidR="00A411CB" w:rsidRPr="002D403A" w:rsidRDefault="00340DDA" w:rsidP="00C40899">
            <w:pPr>
              <w:pStyle w:val="TableParagraph"/>
              <w:ind w:right="383"/>
              <w:rPr>
                <w:color w:val="1F497D" w:themeColor="text2"/>
                <w:sz w:val="24"/>
                <w:szCs w:val="24"/>
              </w:rPr>
            </w:pPr>
            <w:r w:rsidRPr="002D403A">
              <w:rPr>
                <w:color w:val="1F497D" w:themeColor="text2"/>
                <w:sz w:val="24"/>
                <w:szCs w:val="24"/>
              </w:rPr>
              <w:t>500.000</w:t>
            </w:r>
          </w:p>
        </w:tc>
        <w:tc>
          <w:tcPr>
            <w:tcW w:w="1168" w:type="dxa"/>
          </w:tcPr>
          <w:p w:rsidR="00A411CB" w:rsidRPr="002D403A" w:rsidRDefault="00340DDA" w:rsidP="006C53E1">
            <w:pPr>
              <w:pStyle w:val="TableParagraph"/>
              <w:ind w:left="5"/>
              <w:rPr>
                <w:color w:val="1F497D" w:themeColor="text2"/>
                <w:sz w:val="24"/>
                <w:szCs w:val="24"/>
              </w:rPr>
            </w:pPr>
            <w:r w:rsidRPr="002D403A">
              <w:rPr>
                <w:color w:val="1F497D" w:themeColor="text2"/>
                <w:sz w:val="24"/>
                <w:szCs w:val="24"/>
              </w:rPr>
              <w:t>-</w:t>
            </w:r>
          </w:p>
        </w:tc>
        <w:tc>
          <w:tcPr>
            <w:tcW w:w="1159" w:type="dxa"/>
          </w:tcPr>
          <w:p w:rsidR="00A411CB" w:rsidRPr="002D403A" w:rsidRDefault="00340DDA" w:rsidP="006C53E1">
            <w:pPr>
              <w:pStyle w:val="TableParagraph"/>
              <w:ind w:left="12"/>
              <w:rPr>
                <w:color w:val="1F497D" w:themeColor="text2"/>
                <w:sz w:val="24"/>
                <w:szCs w:val="24"/>
              </w:rPr>
            </w:pPr>
            <w:r w:rsidRPr="002D403A">
              <w:rPr>
                <w:color w:val="1F497D" w:themeColor="text2"/>
                <w:sz w:val="24"/>
                <w:szCs w:val="24"/>
              </w:rPr>
              <w:t>-</w:t>
            </w:r>
          </w:p>
        </w:tc>
      </w:tr>
      <w:tr w:rsidR="00A411CB" w:rsidRPr="002D403A" w:rsidTr="00C40899">
        <w:trPr>
          <w:trHeight w:val="251"/>
        </w:trPr>
        <w:tc>
          <w:tcPr>
            <w:tcW w:w="1990" w:type="dxa"/>
            <w:tcBorders>
              <w:right w:val="single" w:sz="6" w:space="0" w:color="000000"/>
            </w:tcBorders>
          </w:tcPr>
          <w:p w:rsidR="00A411CB" w:rsidRPr="002D403A" w:rsidRDefault="00A411CB" w:rsidP="006C53E1">
            <w:pPr>
              <w:pStyle w:val="TableParagraph"/>
              <w:jc w:val="left"/>
              <w:rPr>
                <w:color w:val="1F497D" w:themeColor="text2"/>
                <w:sz w:val="24"/>
                <w:szCs w:val="24"/>
              </w:rPr>
            </w:pPr>
          </w:p>
        </w:tc>
        <w:tc>
          <w:tcPr>
            <w:tcW w:w="3231" w:type="dxa"/>
            <w:tcBorders>
              <w:left w:val="single" w:sz="6" w:space="0" w:color="000000"/>
            </w:tcBorders>
            <w:vAlign w:val="center"/>
          </w:tcPr>
          <w:p w:rsidR="00A411CB" w:rsidRPr="002D403A" w:rsidRDefault="00340DDA" w:rsidP="00C40899">
            <w:pPr>
              <w:pStyle w:val="TableParagraph"/>
              <w:ind w:left="207" w:right="207"/>
              <w:rPr>
                <w:color w:val="1F497D" w:themeColor="text2"/>
                <w:sz w:val="24"/>
                <w:szCs w:val="24"/>
              </w:rPr>
            </w:pPr>
            <w:r w:rsidRPr="002D403A">
              <w:rPr>
                <w:color w:val="1F497D" w:themeColor="text2"/>
                <w:sz w:val="24"/>
                <w:szCs w:val="24"/>
              </w:rPr>
              <w:t>Oxizi de azot (NOX/NO2)</w:t>
            </w:r>
          </w:p>
        </w:tc>
        <w:tc>
          <w:tcPr>
            <w:tcW w:w="1620" w:type="dxa"/>
          </w:tcPr>
          <w:p w:rsidR="00A411CB" w:rsidRPr="002D403A" w:rsidRDefault="00340DDA" w:rsidP="00C40899">
            <w:pPr>
              <w:pStyle w:val="TableParagraph"/>
              <w:ind w:right="383"/>
              <w:jc w:val="left"/>
              <w:rPr>
                <w:color w:val="1F497D" w:themeColor="text2"/>
                <w:sz w:val="24"/>
                <w:szCs w:val="24"/>
              </w:rPr>
            </w:pPr>
            <w:r w:rsidRPr="002D403A">
              <w:rPr>
                <w:color w:val="1F497D" w:themeColor="text2"/>
                <w:sz w:val="24"/>
                <w:szCs w:val="24"/>
              </w:rPr>
              <w:t>100.000</w:t>
            </w:r>
          </w:p>
        </w:tc>
        <w:tc>
          <w:tcPr>
            <w:tcW w:w="1168" w:type="dxa"/>
          </w:tcPr>
          <w:p w:rsidR="00A411CB" w:rsidRPr="002D403A" w:rsidRDefault="00340DDA" w:rsidP="006C53E1">
            <w:pPr>
              <w:pStyle w:val="TableParagraph"/>
              <w:ind w:left="5"/>
              <w:rPr>
                <w:color w:val="1F497D" w:themeColor="text2"/>
                <w:sz w:val="24"/>
                <w:szCs w:val="24"/>
              </w:rPr>
            </w:pPr>
            <w:r w:rsidRPr="002D403A">
              <w:rPr>
                <w:color w:val="1F497D" w:themeColor="text2"/>
                <w:sz w:val="24"/>
                <w:szCs w:val="24"/>
              </w:rPr>
              <w:t>-</w:t>
            </w:r>
          </w:p>
        </w:tc>
        <w:tc>
          <w:tcPr>
            <w:tcW w:w="1159" w:type="dxa"/>
          </w:tcPr>
          <w:p w:rsidR="00A411CB" w:rsidRPr="002D403A" w:rsidRDefault="00340DDA" w:rsidP="006C53E1">
            <w:pPr>
              <w:pStyle w:val="TableParagraph"/>
              <w:ind w:left="12"/>
              <w:rPr>
                <w:color w:val="1F497D" w:themeColor="text2"/>
                <w:sz w:val="24"/>
                <w:szCs w:val="24"/>
              </w:rPr>
            </w:pPr>
            <w:r w:rsidRPr="002D403A">
              <w:rPr>
                <w:color w:val="1F497D" w:themeColor="text2"/>
                <w:sz w:val="24"/>
                <w:szCs w:val="24"/>
              </w:rPr>
              <w:t>-</w:t>
            </w:r>
          </w:p>
        </w:tc>
      </w:tr>
      <w:tr w:rsidR="00A411CB" w:rsidRPr="002D403A" w:rsidTr="00C40899">
        <w:trPr>
          <w:trHeight w:val="253"/>
        </w:trPr>
        <w:tc>
          <w:tcPr>
            <w:tcW w:w="1990" w:type="dxa"/>
            <w:tcBorders>
              <w:right w:val="single" w:sz="6" w:space="0" w:color="000000"/>
            </w:tcBorders>
          </w:tcPr>
          <w:p w:rsidR="00A411CB" w:rsidRPr="002D403A" w:rsidRDefault="00A411CB" w:rsidP="006C53E1">
            <w:pPr>
              <w:pStyle w:val="TableParagraph"/>
              <w:jc w:val="left"/>
              <w:rPr>
                <w:color w:val="1F497D" w:themeColor="text2"/>
                <w:sz w:val="24"/>
                <w:szCs w:val="24"/>
              </w:rPr>
            </w:pPr>
          </w:p>
        </w:tc>
        <w:tc>
          <w:tcPr>
            <w:tcW w:w="3231" w:type="dxa"/>
            <w:tcBorders>
              <w:left w:val="single" w:sz="6" w:space="0" w:color="000000"/>
            </w:tcBorders>
            <w:vAlign w:val="center"/>
          </w:tcPr>
          <w:p w:rsidR="00A411CB" w:rsidRPr="002D403A" w:rsidRDefault="00340DDA" w:rsidP="00C40899">
            <w:pPr>
              <w:pStyle w:val="TableParagraph"/>
              <w:ind w:left="207" w:right="207"/>
              <w:rPr>
                <w:color w:val="1F497D" w:themeColor="text2"/>
                <w:sz w:val="24"/>
                <w:szCs w:val="24"/>
              </w:rPr>
            </w:pPr>
            <w:r w:rsidRPr="002D403A">
              <w:rPr>
                <w:color w:val="1F497D" w:themeColor="text2"/>
                <w:sz w:val="24"/>
                <w:szCs w:val="24"/>
              </w:rPr>
              <w:t>Oxizi de sulf (SOx/SO2)</w:t>
            </w:r>
          </w:p>
        </w:tc>
        <w:tc>
          <w:tcPr>
            <w:tcW w:w="1620" w:type="dxa"/>
          </w:tcPr>
          <w:p w:rsidR="00A411CB" w:rsidRPr="002D403A" w:rsidRDefault="00340DDA" w:rsidP="00C40899">
            <w:pPr>
              <w:pStyle w:val="TableParagraph"/>
              <w:ind w:right="383"/>
              <w:jc w:val="left"/>
              <w:rPr>
                <w:color w:val="1F497D" w:themeColor="text2"/>
                <w:sz w:val="24"/>
                <w:szCs w:val="24"/>
              </w:rPr>
            </w:pPr>
            <w:r w:rsidRPr="002D403A">
              <w:rPr>
                <w:color w:val="1F497D" w:themeColor="text2"/>
                <w:sz w:val="24"/>
                <w:szCs w:val="24"/>
              </w:rPr>
              <w:t>100.000</w:t>
            </w:r>
          </w:p>
        </w:tc>
        <w:tc>
          <w:tcPr>
            <w:tcW w:w="1168" w:type="dxa"/>
          </w:tcPr>
          <w:p w:rsidR="00A411CB" w:rsidRPr="002D403A" w:rsidRDefault="00340DDA" w:rsidP="006C53E1">
            <w:pPr>
              <w:pStyle w:val="TableParagraph"/>
              <w:ind w:left="5"/>
              <w:rPr>
                <w:color w:val="1F497D" w:themeColor="text2"/>
                <w:sz w:val="24"/>
                <w:szCs w:val="24"/>
              </w:rPr>
            </w:pPr>
            <w:r w:rsidRPr="002D403A">
              <w:rPr>
                <w:color w:val="1F497D" w:themeColor="text2"/>
                <w:sz w:val="24"/>
                <w:szCs w:val="24"/>
              </w:rPr>
              <w:t>-</w:t>
            </w:r>
          </w:p>
        </w:tc>
        <w:tc>
          <w:tcPr>
            <w:tcW w:w="1159" w:type="dxa"/>
          </w:tcPr>
          <w:p w:rsidR="00A411CB" w:rsidRPr="002D403A" w:rsidRDefault="00340DDA" w:rsidP="006C53E1">
            <w:pPr>
              <w:pStyle w:val="TableParagraph"/>
              <w:ind w:left="12"/>
              <w:rPr>
                <w:color w:val="1F497D" w:themeColor="text2"/>
                <w:sz w:val="24"/>
                <w:szCs w:val="24"/>
              </w:rPr>
            </w:pPr>
            <w:r w:rsidRPr="002D403A">
              <w:rPr>
                <w:color w:val="1F497D" w:themeColor="text2"/>
                <w:sz w:val="24"/>
                <w:szCs w:val="24"/>
              </w:rPr>
              <w:t>-</w:t>
            </w:r>
          </w:p>
        </w:tc>
      </w:tr>
      <w:tr w:rsidR="00A411CB" w:rsidRPr="002D403A" w:rsidTr="00C40899">
        <w:trPr>
          <w:trHeight w:val="252"/>
        </w:trPr>
        <w:tc>
          <w:tcPr>
            <w:tcW w:w="1990" w:type="dxa"/>
            <w:tcBorders>
              <w:right w:val="single" w:sz="6" w:space="0" w:color="000000"/>
            </w:tcBorders>
          </w:tcPr>
          <w:p w:rsidR="00A411CB" w:rsidRPr="002D403A" w:rsidRDefault="00A411CB" w:rsidP="006C53E1">
            <w:pPr>
              <w:pStyle w:val="TableParagraph"/>
              <w:jc w:val="left"/>
              <w:rPr>
                <w:color w:val="1F497D" w:themeColor="text2"/>
                <w:sz w:val="24"/>
                <w:szCs w:val="24"/>
              </w:rPr>
            </w:pPr>
          </w:p>
        </w:tc>
        <w:tc>
          <w:tcPr>
            <w:tcW w:w="3231" w:type="dxa"/>
            <w:tcBorders>
              <w:left w:val="single" w:sz="6" w:space="0" w:color="000000"/>
            </w:tcBorders>
          </w:tcPr>
          <w:p w:rsidR="00A411CB" w:rsidRPr="002D403A" w:rsidRDefault="00340DDA" w:rsidP="006C53E1">
            <w:pPr>
              <w:pStyle w:val="TableParagraph"/>
              <w:ind w:left="207" w:right="207"/>
              <w:rPr>
                <w:color w:val="1F497D" w:themeColor="text2"/>
                <w:sz w:val="24"/>
                <w:szCs w:val="24"/>
              </w:rPr>
            </w:pPr>
            <w:r w:rsidRPr="002D403A">
              <w:rPr>
                <w:color w:val="1F497D" w:themeColor="text2"/>
                <w:sz w:val="24"/>
                <w:szCs w:val="24"/>
              </w:rPr>
              <w:t>Pulberi în suspensie (PM10)</w:t>
            </w:r>
          </w:p>
        </w:tc>
        <w:tc>
          <w:tcPr>
            <w:tcW w:w="1620" w:type="dxa"/>
            <w:vAlign w:val="center"/>
          </w:tcPr>
          <w:p w:rsidR="00A411CB" w:rsidRPr="002D403A" w:rsidRDefault="00340DDA" w:rsidP="00C40899">
            <w:pPr>
              <w:pStyle w:val="TableParagraph"/>
              <w:ind w:left="388" w:right="383"/>
              <w:rPr>
                <w:color w:val="1F497D" w:themeColor="text2"/>
                <w:sz w:val="24"/>
                <w:szCs w:val="24"/>
              </w:rPr>
            </w:pPr>
            <w:r w:rsidRPr="002D403A">
              <w:rPr>
                <w:color w:val="1F497D" w:themeColor="text2"/>
                <w:sz w:val="24"/>
                <w:szCs w:val="24"/>
              </w:rPr>
              <w:t>50.000</w:t>
            </w:r>
          </w:p>
        </w:tc>
        <w:tc>
          <w:tcPr>
            <w:tcW w:w="1168" w:type="dxa"/>
          </w:tcPr>
          <w:p w:rsidR="00A411CB" w:rsidRPr="002D403A" w:rsidRDefault="00340DDA" w:rsidP="006C53E1">
            <w:pPr>
              <w:pStyle w:val="TableParagraph"/>
              <w:ind w:left="5"/>
              <w:rPr>
                <w:color w:val="1F497D" w:themeColor="text2"/>
                <w:sz w:val="24"/>
                <w:szCs w:val="24"/>
              </w:rPr>
            </w:pPr>
            <w:r w:rsidRPr="002D403A">
              <w:rPr>
                <w:color w:val="1F497D" w:themeColor="text2"/>
                <w:sz w:val="24"/>
                <w:szCs w:val="24"/>
              </w:rPr>
              <w:t>-</w:t>
            </w:r>
          </w:p>
        </w:tc>
        <w:tc>
          <w:tcPr>
            <w:tcW w:w="1159" w:type="dxa"/>
          </w:tcPr>
          <w:p w:rsidR="00A411CB" w:rsidRPr="002D403A" w:rsidRDefault="00340DDA" w:rsidP="006C53E1">
            <w:pPr>
              <w:pStyle w:val="TableParagraph"/>
              <w:ind w:left="12"/>
              <w:rPr>
                <w:color w:val="1F497D" w:themeColor="text2"/>
                <w:sz w:val="24"/>
                <w:szCs w:val="24"/>
              </w:rPr>
            </w:pPr>
            <w:r w:rsidRPr="002D403A">
              <w:rPr>
                <w:color w:val="1F497D" w:themeColor="text2"/>
                <w:sz w:val="24"/>
                <w:szCs w:val="24"/>
              </w:rPr>
              <w:t>-</w:t>
            </w:r>
          </w:p>
        </w:tc>
      </w:tr>
      <w:tr w:rsidR="00A411CB" w:rsidRPr="002D403A">
        <w:trPr>
          <w:trHeight w:val="254"/>
        </w:trPr>
        <w:tc>
          <w:tcPr>
            <w:tcW w:w="1990" w:type="dxa"/>
            <w:tcBorders>
              <w:right w:val="single" w:sz="6" w:space="0" w:color="000000"/>
            </w:tcBorders>
          </w:tcPr>
          <w:p w:rsidR="00A411CB" w:rsidRPr="002D403A" w:rsidRDefault="00340DDA" w:rsidP="006C53E1">
            <w:pPr>
              <w:pStyle w:val="TableParagraph"/>
              <w:ind w:right="480"/>
              <w:jc w:val="right"/>
              <w:rPr>
                <w:color w:val="1F497D" w:themeColor="text2"/>
                <w:sz w:val="24"/>
                <w:szCs w:val="24"/>
              </w:rPr>
            </w:pPr>
            <w:r w:rsidRPr="002D403A">
              <w:rPr>
                <w:color w:val="1F497D" w:themeColor="text2"/>
                <w:sz w:val="24"/>
                <w:szCs w:val="24"/>
              </w:rPr>
              <w:t>7440-66-6</w:t>
            </w:r>
          </w:p>
        </w:tc>
        <w:tc>
          <w:tcPr>
            <w:tcW w:w="3231" w:type="dxa"/>
            <w:tcBorders>
              <w:left w:val="single" w:sz="6" w:space="0" w:color="000000"/>
            </w:tcBorders>
          </w:tcPr>
          <w:p w:rsidR="00A411CB" w:rsidRPr="002D403A" w:rsidRDefault="00340DDA" w:rsidP="006C53E1">
            <w:pPr>
              <w:pStyle w:val="TableParagraph"/>
              <w:ind w:left="207" w:right="205"/>
              <w:rPr>
                <w:color w:val="1F497D" w:themeColor="text2"/>
                <w:sz w:val="24"/>
                <w:szCs w:val="24"/>
              </w:rPr>
            </w:pPr>
            <w:r w:rsidRPr="002D403A">
              <w:rPr>
                <w:color w:val="1F497D" w:themeColor="text2"/>
                <w:sz w:val="24"/>
                <w:szCs w:val="24"/>
              </w:rPr>
              <w:t>Zinc şi compuşi</w:t>
            </w:r>
          </w:p>
        </w:tc>
        <w:tc>
          <w:tcPr>
            <w:tcW w:w="1620" w:type="dxa"/>
          </w:tcPr>
          <w:p w:rsidR="00A411CB" w:rsidRPr="002D403A" w:rsidRDefault="00340DDA" w:rsidP="006C53E1">
            <w:pPr>
              <w:pStyle w:val="TableParagraph"/>
              <w:ind w:left="3"/>
              <w:rPr>
                <w:color w:val="1F497D" w:themeColor="text2"/>
                <w:sz w:val="24"/>
                <w:szCs w:val="24"/>
              </w:rPr>
            </w:pPr>
            <w:r w:rsidRPr="002D403A">
              <w:rPr>
                <w:color w:val="1F497D" w:themeColor="text2"/>
                <w:sz w:val="24"/>
                <w:szCs w:val="24"/>
              </w:rPr>
              <w:t>-</w:t>
            </w:r>
          </w:p>
        </w:tc>
        <w:tc>
          <w:tcPr>
            <w:tcW w:w="1168" w:type="dxa"/>
          </w:tcPr>
          <w:p w:rsidR="00A411CB" w:rsidRPr="002D403A" w:rsidRDefault="00340DDA" w:rsidP="006C53E1">
            <w:pPr>
              <w:pStyle w:val="TableParagraph"/>
              <w:ind w:left="132" w:right="126"/>
              <w:rPr>
                <w:color w:val="1F497D" w:themeColor="text2"/>
                <w:sz w:val="24"/>
                <w:szCs w:val="24"/>
              </w:rPr>
            </w:pPr>
            <w:r w:rsidRPr="002D403A">
              <w:rPr>
                <w:color w:val="1F497D" w:themeColor="text2"/>
                <w:sz w:val="24"/>
                <w:szCs w:val="24"/>
              </w:rPr>
              <w:t>100</w:t>
            </w:r>
          </w:p>
        </w:tc>
        <w:tc>
          <w:tcPr>
            <w:tcW w:w="1159" w:type="dxa"/>
          </w:tcPr>
          <w:p w:rsidR="00A411CB" w:rsidRPr="002D403A" w:rsidRDefault="00340DDA" w:rsidP="006C53E1">
            <w:pPr>
              <w:pStyle w:val="TableParagraph"/>
              <w:ind w:left="166" w:right="154"/>
              <w:rPr>
                <w:color w:val="1F497D" w:themeColor="text2"/>
                <w:sz w:val="24"/>
                <w:szCs w:val="24"/>
              </w:rPr>
            </w:pPr>
            <w:r w:rsidRPr="002D403A">
              <w:rPr>
                <w:color w:val="1F497D" w:themeColor="text2"/>
                <w:sz w:val="24"/>
                <w:szCs w:val="24"/>
              </w:rPr>
              <w:t>100</w:t>
            </w:r>
          </w:p>
        </w:tc>
      </w:tr>
      <w:tr w:rsidR="00A411CB" w:rsidRPr="002D403A">
        <w:trPr>
          <w:trHeight w:val="251"/>
        </w:trPr>
        <w:tc>
          <w:tcPr>
            <w:tcW w:w="1990" w:type="dxa"/>
            <w:tcBorders>
              <w:right w:val="single" w:sz="6" w:space="0" w:color="000000"/>
            </w:tcBorders>
          </w:tcPr>
          <w:p w:rsidR="00A411CB" w:rsidRPr="002D403A" w:rsidRDefault="00340DDA" w:rsidP="006C53E1">
            <w:pPr>
              <w:pStyle w:val="TableParagraph"/>
              <w:ind w:right="480"/>
              <w:jc w:val="right"/>
              <w:rPr>
                <w:color w:val="1F497D" w:themeColor="text2"/>
                <w:sz w:val="24"/>
                <w:szCs w:val="24"/>
              </w:rPr>
            </w:pPr>
            <w:r w:rsidRPr="002D403A">
              <w:rPr>
                <w:color w:val="1F497D" w:themeColor="text2"/>
                <w:sz w:val="24"/>
                <w:szCs w:val="24"/>
              </w:rPr>
              <w:t>7440-47-3</w:t>
            </w:r>
          </w:p>
        </w:tc>
        <w:tc>
          <w:tcPr>
            <w:tcW w:w="3231" w:type="dxa"/>
            <w:tcBorders>
              <w:left w:val="single" w:sz="6" w:space="0" w:color="000000"/>
            </w:tcBorders>
          </w:tcPr>
          <w:p w:rsidR="00A411CB" w:rsidRPr="002D403A" w:rsidRDefault="00340DDA" w:rsidP="006C53E1">
            <w:pPr>
              <w:pStyle w:val="TableParagraph"/>
              <w:ind w:left="207" w:right="207"/>
              <w:rPr>
                <w:color w:val="1F497D" w:themeColor="text2"/>
                <w:sz w:val="24"/>
                <w:szCs w:val="24"/>
              </w:rPr>
            </w:pPr>
            <w:r w:rsidRPr="002D403A">
              <w:rPr>
                <w:color w:val="1F497D" w:themeColor="text2"/>
                <w:sz w:val="24"/>
                <w:szCs w:val="24"/>
              </w:rPr>
              <w:t>Crom şi compuşi</w:t>
            </w:r>
          </w:p>
        </w:tc>
        <w:tc>
          <w:tcPr>
            <w:tcW w:w="1620" w:type="dxa"/>
          </w:tcPr>
          <w:p w:rsidR="00A411CB" w:rsidRPr="002D403A" w:rsidRDefault="00340DDA" w:rsidP="006C53E1">
            <w:pPr>
              <w:pStyle w:val="TableParagraph"/>
              <w:ind w:left="3"/>
              <w:rPr>
                <w:color w:val="1F497D" w:themeColor="text2"/>
                <w:sz w:val="24"/>
                <w:szCs w:val="24"/>
              </w:rPr>
            </w:pPr>
            <w:r w:rsidRPr="002D403A">
              <w:rPr>
                <w:color w:val="1F497D" w:themeColor="text2"/>
                <w:sz w:val="24"/>
                <w:szCs w:val="24"/>
              </w:rPr>
              <w:t>-</w:t>
            </w:r>
          </w:p>
        </w:tc>
        <w:tc>
          <w:tcPr>
            <w:tcW w:w="1168" w:type="dxa"/>
          </w:tcPr>
          <w:p w:rsidR="00A411CB" w:rsidRPr="002D403A" w:rsidRDefault="00340DDA" w:rsidP="006C53E1">
            <w:pPr>
              <w:pStyle w:val="TableParagraph"/>
              <w:ind w:left="132" w:right="128"/>
              <w:rPr>
                <w:color w:val="1F497D" w:themeColor="text2"/>
                <w:sz w:val="24"/>
                <w:szCs w:val="24"/>
              </w:rPr>
            </w:pPr>
            <w:r w:rsidRPr="002D403A">
              <w:rPr>
                <w:color w:val="1F497D" w:themeColor="text2"/>
                <w:sz w:val="24"/>
                <w:szCs w:val="24"/>
              </w:rPr>
              <w:t>50</w:t>
            </w:r>
          </w:p>
        </w:tc>
        <w:tc>
          <w:tcPr>
            <w:tcW w:w="1159" w:type="dxa"/>
          </w:tcPr>
          <w:p w:rsidR="00A411CB" w:rsidRPr="002D403A" w:rsidRDefault="00340DDA" w:rsidP="006C53E1">
            <w:pPr>
              <w:pStyle w:val="TableParagraph"/>
              <w:ind w:left="166" w:right="156"/>
              <w:rPr>
                <w:color w:val="1F497D" w:themeColor="text2"/>
                <w:sz w:val="24"/>
                <w:szCs w:val="24"/>
              </w:rPr>
            </w:pPr>
            <w:r w:rsidRPr="002D403A">
              <w:rPr>
                <w:color w:val="1F497D" w:themeColor="text2"/>
                <w:sz w:val="24"/>
                <w:szCs w:val="24"/>
              </w:rPr>
              <w:t>50</w:t>
            </w:r>
          </w:p>
        </w:tc>
      </w:tr>
      <w:tr w:rsidR="00A411CB" w:rsidRPr="002D403A">
        <w:trPr>
          <w:trHeight w:val="254"/>
        </w:trPr>
        <w:tc>
          <w:tcPr>
            <w:tcW w:w="1990" w:type="dxa"/>
            <w:tcBorders>
              <w:right w:val="single" w:sz="6" w:space="0" w:color="000000"/>
            </w:tcBorders>
          </w:tcPr>
          <w:p w:rsidR="00A411CB" w:rsidRPr="002D403A" w:rsidRDefault="00340DDA" w:rsidP="006C53E1">
            <w:pPr>
              <w:pStyle w:val="TableParagraph"/>
              <w:ind w:right="480"/>
              <w:jc w:val="right"/>
              <w:rPr>
                <w:color w:val="1F497D" w:themeColor="text2"/>
                <w:sz w:val="24"/>
                <w:szCs w:val="24"/>
              </w:rPr>
            </w:pPr>
            <w:r w:rsidRPr="002D403A">
              <w:rPr>
                <w:color w:val="1F497D" w:themeColor="text2"/>
                <w:sz w:val="24"/>
                <w:szCs w:val="24"/>
              </w:rPr>
              <w:t>7440-02-0</w:t>
            </w:r>
          </w:p>
        </w:tc>
        <w:tc>
          <w:tcPr>
            <w:tcW w:w="3231" w:type="dxa"/>
            <w:tcBorders>
              <w:left w:val="single" w:sz="6" w:space="0" w:color="000000"/>
            </w:tcBorders>
          </w:tcPr>
          <w:p w:rsidR="00A411CB" w:rsidRPr="002D403A" w:rsidRDefault="00340DDA" w:rsidP="006C53E1">
            <w:pPr>
              <w:pStyle w:val="TableParagraph"/>
              <w:ind w:left="207" w:right="204"/>
              <w:rPr>
                <w:color w:val="1F497D" w:themeColor="text2"/>
                <w:sz w:val="24"/>
                <w:szCs w:val="24"/>
              </w:rPr>
            </w:pPr>
            <w:r w:rsidRPr="002D403A">
              <w:rPr>
                <w:color w:val="1F497D" w:themeColor="text2"/>
                <w:sz w:val="24"/>
                <w:szCs w:val="24"/>
              </w:rPr>
              <w:t>Nichel şi compuşi</w:t>
            </w:r>
          </w:p>
        </w:tc>
        <w:tc>
          <w:tcPr>
            <w:tcW w:w="1620" w:type="dxa"/>
          </w:tcPr>
          <w:p w:rsidR="00A411CB" w:rsidRPr="002D403A" w:rsidRDefault="00340DDA" w:rsidP="006C53E1">
            <w:pPr>
              <w:pStyle w:val="TableParagraph"/>
              <w:ind w:left="3"/>
              <w:rPr>
                <w:color w:val="1F497D" w:themeColor="text2"/>
                <w:sz w:val="24"/>
                <w:szCs w:val="24"/>
              </w:rPr>
            </w:pPr>
            <w:r w:rsidRPr="002D403A">
              <w:rPr>
                <w:color w:val="1F497D" w:themeColor="text2"/>
                <w:sz w:val="24"/>
                <w:szCs w:val="24"/>
              </w:rPr>
              <w:t>-</w:t>
            </w:r>
          </w:p>
        </w:tc>
        <w:tc>
          <w:tcPr>
            <w:tcW w:w="1168" w:type="dxa"/>
          </w:tcPr>
          <w:p w:rsidR="00A411CB" w:rsidRPr="002D403A" w:rsidRDefault="00340DDA" w:rsidP="006C53E1">
            <w:pPr>
              <w:pStyle w:val="TableParagraph"/>
              <w:ind w:left="132" w:right="128"/>
              <w:rPr>
                <w:color w:val="1F497D" w:themeColor="text2"/>
                <w:sz w:val="24"/>
                <w:szCs w:val="24"/>
              </w:rPr>
            </w:pPr>
            <w:r w:rsidRPr="002D403A">
              <w:rPr>
                <w:color w:val="1F497D" w:themeColor="text2"/>
                <w:sz w:val="24"/>
                <w:szCs w:val="24"/>
              </w:rPr>
              <w:t>20</w:t>
            </w:r>
          </w:p>
        </w:tc>
        <w:tc>
          <w:tcPr>
            <w:tcW w:w="1159" w:type="dxa"/>
          </w:tcPr>
          <w:p w:rsidR="00A411CB" w:rsidRPr="002D403A" w:rsidRDefault="00340DDA" w:rsidP="006C53E1">
            <w:pPr>
              <w:pStyle w:val="TableParagraph"/>
              <w:ind w:left="166" w:right="156"/>
              <w:rPr>
                <w:color w:val="1F497D" w:themeColor="text2"/>
                <w:sz w:val="24"/>
                <w:szCs w:val="24"/>
              </w:rPr>
            </w:pPr>
            <w:r w:rsidRPr="002D403A">
              <w:rPr>
                <w:color w:val="1F497D" w:themeColor="text2"/>
                <w:sz w:val="24"/>
                <w:szCs w:val="24"/>
              </w:rPr>
              <w:t>20</w:t>
            </w:r>
          </w:p>
        </w:tc>
      </w:tr>
      <w:tr w:rsidR="00A411CB" w:rsidRPr="002D403A">
        <w:trPr>
          <w:trHeight w:val="253"/>
        </w:trPr>
        <w:tc>
          <w:tcPr>
            <w:tcW w:w="1990" w:type="dxa"/>
            <w:tcBorders>
              <w:right w:val="single" w:sz="6" w:space="0" w:color="000000"/>
            </w:tcBorders>
          </w:tcPr>
          <w:p w:rsidR="00A411CB" w:rsidRPr="002D403A" w:rsidRDefault="00340DDA" w:rsidP="006C53E1">
            <w:pPr>
              <w:pStyle w:val="TableParagraph"/>
              <w:ind w:right="480"/>
              <w:jc w:val="right"/>
              <w:rPr>
                <w:color w:val="1F497D" w:themeColor="text2"/>
                <w:sz w:val="24"/>
                <w:szCs w:val="24"/>
              </w:rPr>
            </w:pPr>
            <w:r w:rsidRPr="002D403A">
              <w:rPr>
                <w:color w:val="1F497D" w:themeColor="text2"/>
                <w:sz w:val="24"/>
                <w:szCs w:val="24"/>
              </w:rPr>
              <w:t>7440-50-8</w:t>
            </w:r>
          </w:p>
        </w:tc>
        <w:tc>
          <w:tcPr>
            <w:tcW w:w="3231" w:type="dxa"/>
            <w:tcBorders>
              <w:left w:val="single" w:sz="6" w:space="0" w:color="000000"/>
            </w:tcBorders>
          </w:tcPr>
          <w:p w:rsidR="00A411CB" w:rsidRPr="002D403A" w:rsidRDefault="00340DDA" w:rsidP="006C53E1">
            <w:pPr>
              <w:pStyle w:val="TableParagraph"/>
              <w:ind w:left="207" w:right="207"/>
              <w:rPr>
                <w:color w:val="1F497D" w:themeColor="text2"/>
                <w:sz w:val="24"/>
                <w:szCs w:val="24"/>
              </w:rPr>
            </w:pPr>
            <w:r w:rsidRPr="002D403A">
              <w:rPr>
                <w:color w:val="1F497D" w:themeColor="text2"/>
                <w:sz w:val="24"/>
                <w:szCs w:val="24"/>
              </w:rPr>
              <w:t>Cupru şi compuşi</w:t>
            </w:r>
          </w:p>
        </w:tc>
        <w:tc>
          <w:tcPr>
            <w:tcW w:w="1620" w:type="dxa"/>
          </w:tcPr>
          <w:p w:rsidR="00A411CB" w:rsidRPr="002D403A" w:rsidRDefault="00340DDA" w:rsidP="006C53E1">
            <w:pPr>
              <w:pStyle w:val="TableParagraph"/>
              <w:ind w:left="3"/>
              <w:rPr>
                <w:color w:val="1F497D" w:themeColor="text2"/>
                <w:sz w:val="24"/>
                <w:szCs w:val="24"/>
              </w:rPr>
            </w:pPr>
            <w:r w:rsidRPr="002D403A">
              <w:rPr>
                <w:color w:val="1F497D" w:themeColor="text2"/>
                <w:sz w:val="24"/>
                <w:szCs w:val="24"/>
              </w:rPr>
              <w:t>-</w:t>
            </w:r>
          </w:p>
        </w:tc>
        <w:tc>
          <w:tcPr>
            <w:tcW w:w="1168" w:type="dxa"/>
          </w:tcPr>
          <w:p w:rsidR="00A411CB" w:rsidRPr="002D403A" w:rsidRDefault="00340DDA" w:rsidP="006C53E1">
            <w:pPr>
              <w:pStyle w:val="TableParagraph"/>
              <w:ind w:left="132" w:right="128"/>
              <w:rPr>
                <w:color w:val="1F497D" w:themeColor="text2"/>
                <w:sz w:val="24"/>
                <w:szCs w:val="24"/>
              </w:rPr>
            </w:pPr>
            <w:r w:rsidRPr="002D403A">
              <w:rPr>
                <w:color w:val="1F497D" w:themeColor="text2"/>
                <w:sz w:val="24"/>
                <w:szCs w:val="24"/>
              </w:rPr>
              <w:t>50</w:t>
            </w:r>
          </w:p>
        </w:tc>
        <w:tc>
          <w:tcPr>
            <w:tcW w:w="1159" w:type="dxa"/>
          </w:tcPr>
          <w:p w:rsidR="00A411CB" w:rsidRPr="002D403A" w:rsidRDefault="00340DDA" w:rsidP="006C53E1">
            <w:pPr>
              <w:pStyle w:val="TableParagraph"/>
              <w:ind w:left="166" w:right="156"/>
              <w:rPr>
                <w:color w:val="1F497D" w:themeColor="text2"/>
                <w:sz w:val="24"/>
                <w:szCs w:val="24"/>
              </w:rPr>
            </w:pPr>
            <w:r w:rsidRPr="002D403A">
              <w:rPr>
                <w:color w:val="1F497D" w:themeColor="text2"/>
                <w:sz w:val="24"/>
                <w:szCs w:val="24"/>
              </w:rPr>
              <w:t>50</w:t>
            </w:r>
          </w:p>
        </w:tc>
      </w:tr>
      <w:tr w:rsidR="00A411CB" w:rsidRPr="002D403A">
        <w:trPr>
          <w:trHeight w:val="251"/>
        </w:trPr>
        <w:tc>
          <w:tcPr>
            <w:tcW w:w="1990" w:type="dxa"/>
            <w:tcBorders>
              <w:right w:val="single" w:sz="6" w:space="0" w:color="000000"/>
            </w:tcBorders>
          </w:tcPr>
          <w:p w:rsidR="00A411CB" w:rsidRPr="002D403A" w:rsidRDefault="00340DDA" w:rsidP="006C53E1">
            <w:pPr>
              <w:pStyle w:val="TableParagraph"/>
              <w:ind w:right="480"/>
              <w:jc w:val="right"/>
              <w:rPr>
                <w:color w:val="1F497D" w:themeColor="text2"/>
                <w:sz w:val="24"/>
                <w:szCs w:val="24"/>
              </w:rPr>
            </w:pPr>
            <w:r w:rsidRPr="002D403A">
              <w:rPr>
                <w:color w:val="1F497D" w:themeColor="text2"/>
                <w:sz w:val="24"/>
                <w:szCs w:val="24"/>
              </w:rPr>
              <w:t>7439-92-1</w:t>
            </w:r>
          </w:p>
        </w:tc>
        <w:tc>
          <w:tcPr>
            <w:tcW w:w="3231" w:type="dxa"/>
            <w:tcBorders>
              <w:left w:val="single" w:sz="6" w:space="0" w:color="000000"/>
            </w:tcBorders>
          </w:tcPr>
          <w:p w:rsidR="00A411CB" w:rsidRPr="002D403A" w:rsidRDefault="00340DDA" w:rsidP="006C53E1">
            <w:pPr>
              <w:pStyle w:val="TableParagraph"/>
              <w:ind w:left="207" w:right="203"/>
              <w:rPr>
                <w:color w:val="1F497D" w:themeColor="text2"/>
                <w:sz w:val="24"/>
                <w:szCs w:val="24"/>
              </w:rPr>
            </w:pPr>
            <w:r w:rsidRPr="002D403A">
              <w:rPr>
                <w:color w:val="1F497D" w:themeColor="text2"/>
                <w:sz w:val="24"/>
                <w:szCs w:val="24"/>
              </w:rPr>
              <w:t>Plumb şi compuşi</w:t>
            </w:r>
          </w:p>
        </w:tc>
        <w:tc>
          <w:tcPr>
            <w:tcW w:w="1620" w:type="dxa"/>
          </w:tcPr>
          <w:p w:rsidR="00A411CB" w:rsidRPr="002D403A" w:rsidRDefault="00340DDA" w:rsidP="006C53E1">
            <w:pPr>
              <w:pStyle w:val="TableParagraph"/>
              <w:ind w:left="3"/>
              <w:rPr>
                <w:color w:val="1F497D" w:themeColor="text2"/>
                <w:sz w:val="24"/>
                <w:szCs w:val="24"/>
              </w:rPr>
            </w:pPr>
            <w:r w:rsidRPr="002D403A">
              <w:rPr>
                <w:color w:val="1F497D" w:themeColor="text2"/>
                <w:sz w:val="24"/>
                <w:szCs w:val="24"/>
              </w:rPr>
              <w:t>-</w:t>
            </w:r>
          </w:p>
        </w:tc>
        <w:tc>
          <w:tcPr>
            <w:tcW w:w="1168" w:type="dxa"/>
          </w:tcPr>
          <w:p w:rsidR="00A411CB" w:rsidRPr="002D403A" w:rsidRDefault="00340DDA" w:rsidP="006C53E1">
            <w:pPr>
              <w:pStyle w:val="TableParagraph"/>
              <w:ind w:left="132" w:right="128"/>
              <w:rPr>
                <w:color w:val="1F497D" w:themeColor="text2"/>
                <w:sz w:val="24"/>
                <w:szCs w:val="24"/>
              </w:rPr>
            </w:pPr>
            <w:r w:rsidRPr="002D403A">
              <w:rPr>
                <w:color w:val="1F497D" w:themeColor="text2"/>
                <w:sz w:val="24"/>
                <w:szCs w:val="24"/>
              </w:rPr>
              <w:t>20</w:t>
            </w:r>
          </w:p>
        </w:tc>
        <w:tc>
          <w:tcPr>
            <w:tcW w:w="1159" w:type="dxa"/>
          </w:tcPr>
          <w:p w:rsidR="00A411CB" w:rsidRPr="002D403A" w:rsidRDefault="00340DDA" w:rsidP="006C53E1">
            <w:pPr>
              <w:pStyle w:val="TableParagraph"/>
              <w:ind w:left="166" w:right="156"/>
              <w:rPr>
                <w:color w:val="1F497D" w:themeColor="text2"/>
                <w:sz w:val="24"/>
                <w:szCs w:val="24"/>
              </w:rPr>
            </w:pPr>
            <w:r w:rsidRPr="002D403A">
              <w:rPr>
                <w:color w:val="1F497D" w:themeColor="text2"/>
                <w:sz w:val="24"/>
                <w:szCs w:val="24"/>
              </w:rPr>
              <w:t>20</w:t>
            </w:r>
          </w:p>
        </w:tc>
      </w:tr>
      <w:tr w:rsidR="00A411CB" w:rsidRPr="002D403A">
        <w:trPr>
          <w:trHeight w:val="253"/>
        </w:trPr>
        <w:tc>
          <w:tcPr>
            <w:tcW w:w="1990" w:type="dxa"/>
            <w:tcBorders>
              <w:right w:val="single" w:sz="6" w:space="0" w:color="000000"/>
            </w:tcBorders>
          </w:tcPr>
          <w:p w:rsidR="00A411CB" w:rsidRPr="002D403A" w:rsidRDefault="00340DDA" w:rsidP="006C53E1">
            <w:pPr>
              <w:pStyle w:val="TableParagraph"/>
              <w:ind w:right="480"/>
              <w:jc w:val="right"/>
              <w:rPr>
                <w:color w:val="1F497D" w:themeColor="text2"/>
                <w:sz w:val="24"/>
                <w:szCs w:val="24"/>
              </w:rPr>
            </w:pPr>
            <w:r w:rsidRPr="002D403A">
              <w:rPr>
                <w:color w:val="1F497D" w:themeColor="text2"/>
                <w:sz w:val="24"/>
                <w:szCs w:val="24"/>
              </w:rPr>
              <w:t>7440-43-9</w:t>
            </w:r>
          </w:p>
        </w:tc>
        <w:tc>
          <w:tcPr>
            <w:tcW w:w="3231" w:type="dxa"/>
            <w:tcBorders>
              <w:left w:val="single" w:sz="6" w:space="0" w:color="000000"/>
            </w:tcBorders>
          </w:tcPr>
          <w:p w:rsidR="00A411CB" w:rsidRPr="002D403A" w:rsidRDefault="00340DDA" w:rsidP="006C53E1">
            <w:pPr>
              <w:pStyle w:val="TableParagraph"/>
              <w:ind w:left="207" w:right="203"/>
              <w:rPr>
                <w:color w:val="1F497D" w:themeColor="text2"/>
                <w:sz w:val="24"/>
                <w:szCs w:val="24"/>
              </w:rPr>
            </w:pPr>
            <w:r w:rsidRPr="002D403A">
              <w:rPr>
                <w:color w:val="1F497D" w:themeColor="text2"/>
                <w:sz w:val="24"/>
                <w:szCs w:val="24"/>
              </w:rPr>
              <w:t>Cadmiu şi compuşi</w:t>
            </w:r>
          </w:p>
        </w:tc>
        <w:tc>
          <w:tcPr>
            <w:tcW w:w="1620" w:type="dxa"/>
          </w:tcPr>
          <w:p w:rsidR="00A411CB" w:rsidRPr="002D403A" w:rsidRDefault="00340DDA" w:rsidP="006C53E1">
            <w:pPr>
              <w:pStyle w:val="TableParagraph"/>
              <w:ind w:left="3"/>
              <w:rPr>
                <w:color w:val="1F497D" w:themeColor="text2"/>
                <w:sz w:val="24"/>
                <w:szCs w:val="24"/>
              </w:rPr>
            </w:pPr>
            <w:r w:rsidRPr="002D403A">
              <w:rPr>
                <w:color w:val="1F497D" w:themeColor="text2"/>
                <w:sz w:val="24"/>
                <w:szCs w:val="24"/>
              </w:rPr>
              <w:t>-</w:t>
            </w:r>
          </w:p>
        </w:tc>
        <w:tc>
          <w:tcPr>
            <w:tcW w:w="1168" w:type="dxa"/>
          </w:tcPr>
          <w:p w:rsidR="00A411CB" w:rsidRPr="002D403A" w:rsidRDefault="00340DDA" w:rsidP="006C53E1">
            <w:pPr>
              <w:pStyle w:val="TableParagraph"/>
              <w:ind w:left="5"/>
              <w:rPr>
                <w:color w:val="1F497D" w:themeColor="text2"/>
                <w:sz w:val="24"/>
                <w:szCs w:val="24"/>
              </w:rPr>
            </w:pPr>
            <w:r w:rsidRPr="002D403A">
              <w:rPr>
                <w:color w:val="1F497D" w:themeColor="text2"/>
                <w:sz w:val="24"/>
                <w:szCs w:val="24"/>
              </w:rPr>
              <w:t>-</w:t>
            </w:r>
          </w:p>
        </w:tc>
        <w:tc>
          <w:tcPr>
            <w:tcW w:w="1159" w:type="dxa"/>
          </w:tcPr>
          <w:p w:rsidR="00A411CB" w:rsidRPr="002D403A" w:rsidRDefault="00340DDA" w:rsidP="006C53E1">
            <w:pPr>
              <w:pStyle w:val="TableParagraph"/>
              <w:ind w:left="13"/>
              <w:rPr>
                <w:color w:val="1F497D" w:themeColor="text2"/>
                <w:sz w:val="24"/>
                <w:szCs w:val="24"/>
              </w:rPr>
            </w:pPr>
            <w:r w:rsidRPr="002D403A">
              <w:rPr>
                <w:color w:val="1F497D" w:themeColor="text2"/>
                <w:sz w:val="24"/>
                <w:szCs w:val="24"/>
              </w:rPr>
              <w:t>5</w:t>
            </w:r>
          </w:p>
        </w:tc>
      </w:tr>
      <w:tr w:rsidR="00A411CB" w:rsidRPr="002D403A">
        <w:trPr>
          <w:trHeight w:val="251"/>
        </w:trPr>
        <w:tc>
          <w:tcPr>
            <w:tcW w:w="1990" w:type="dxa"/>
            <w:tcBorders>
              <w:right w:val="single" w:sz="6" w:space="0" w:color="000000"/>
            </w:tcBorders>
          </w:tcPr>
          <w:p w:rsidR="00A411CB" w:rsidRPr="002D403A" w:rsidRDefault="00A411CB" w:rsidP="002D403A">
            <w:pPr>
              <w:pStyle w:val="TableParagraph"/>
              <w:rPr>
                <w:color w:val="1F497D" w:themeColor="text2"/>
                <w:sz w:val="24"/>
                <w:szCs w:val="24"/>
              </w:rPr>
            </w:pPr>
          </w:p>
        </w:tc>
        <w:tc>
          <w:tcPr>
            <w:tcW w:w="3231" w:type="dxa"/>
            <w:tcBorders>
              <w:left w:val="single" w:sz="6" w:space="0" w:color="000000"/>
            </w:tcBorders>
          </w:tcPr>
          <w:p w:rsidR="00A411CB" w:rsidRPr="002D403A" w:rsidRDefault="00340DDA" w:rsidP="002D403A">
            <w:pPr>
              <w:pStyle w:val="TableParagraph"/>
              <w:ind w:left="207" w:right="203"/>
              <w:rPr>
                <w:color w:val="1F497D" w:themeColor="text2"/>
                <w:sz w:val="24"/>
                <w:szCs w:val="24"/>
              </w:rPr>
            </w:pPr>
            <w:r w:rsidRPr="002D403A">
              <w:rPr>
                <w:color w:val="1F497D" w:themeColor="text2"/>
                <w:sz w:val="24"/>
                <w:szCs w:val="24"/>
              </w:rPr>
              <w:t>Azot total</w:t>
            </w:r>
          </w:p>
        </w:tc>
        <w:tc>
          <w:tcPr>
            <w:tcW w:w="1620" w:type="dxa"/>
          </w:tcPr>
          <w:p w:rsidR="00A411CB" w:rsidRPr="002D403A" w:rsidRDefault="00340DDA" w:rsidP="002D403A">
            <w:pPr>
              <w:pStyle w:val="TableParagraph"/>
              <w:ind w:left="3"/>
              <w:rPr>
                <w:color w:val="1F497D" w:themeColor="text2"/>
                <w:sz w:val="24"/>
                <w:szCs w:val="24"/>
              </w:rPr>
            </w:pPr>
            <w:r w:rsidRPr="002D403A">
              <w:rPr>
                <w:color w:val="1F497D" w:themeColor="text2"/>
                <w:sz w:val="24"/>
                <w:szCs w:val="24"/>
              </w:rPr>
              <w:t>-</w:t>
            </w:r>
          </w:p>
        </w:tc>
        <w:tc>
          <w:tcPr>
            <w:tcW w:w="1168" w:type="dxa"/>
          </w:tcPr>
          <w:p w:rsidR="00A411CB" w:rsidRPr="002D403A" w:rsidRDefault="00340DDA" w:rsidP="002D403A">
            <w:pPr>
              <w:pStyle w:val="TableParagraph"/>
              <w:ind w:left="132" w:right="126"/>
              <w:rPr>
                <w:color w:val="1F497D" w:themeColor="text2"/>
                <w:sz w:val="24"/>
                <w:szCs w:val="24"/>
              </w:rPr>
            </w:pPr>
            <w:r w:rsidRPr="002D403A">
              <w:rPr>
                <w:color w:val="1F497D" w:themeColor="text2"/>
                <w:sz w:val="24"/>
                <w:szCs w:val="24"/>
              </w:rPr>
              <w:t>50000</w:t>
            </w:r>
          </w:p>
        </w:tc>
        <w:tc>
          <w:tcPr>
            <w:tcW w:w="1159" w:type="dxa"/>
          </w:tcPr>
          <w:p w:rsidR="00A411CB" w:rsidRPr="002D403A" w:rsidRDefault="00340DDA" w:rsidP="002D403A">
            <w:pPr>
              <w:pStyle w:val="TableParagraph"/>
              <w:ind w:left="12"/>
              <w:rPr>
                <w:color w:val="1F497D" w:themeColor="text2"/>
                <w:sz w:val="24"/>
                <w:szCs w:val="24"/>
              </w:rPr>
            </w:pPr>
            <w:r w:rsidRPr="002D403A">
              <w:rPr>
                <w:color w:val="1F497D" w:themeColor="text2"/>
                <w:sz w:val="24"/>
                <w:szCs w:val="24"/>
              </w:rPr>
              <w:t>-</w:t>
            </w:r>
          </w:p>
        </w:tc>
      </w:tr>
      <w:tr w:rsidR="00A411CB" w:rsidRPr="002D403A">
        <w:trPr>
          <w:trHeight w:val="254"/>
        </w:trPr>
        <w:tc>
          <w:tcPr>
            <w:tcW w:w="1990" w:type="dxa"/>
            <w:tcBorders>
              <w:right w:val="single" w:sz="6" w:space="0" w:color="000000"/>
            </w:tcBorders>
          </w:tcPr>
          <w:p w:rsidR="00A411CB" w:rsidRPr="002D403A" w:rsidRDefault="00A411CB" w:rsidP="002D403A">
            <w:pPr>
              <w:pStyle w:val="TableParagraph"/>
              <w:rPr>
                <w:color w:val="1F497D" w:themeColor="text2"/>
                <w:sz w:val="24"/>
                <w:szCs w:val="24"/>
              </w:rPr>
            </w:pPr>
          </w:p>
        </w:tc>
        <w:tc>
          <w:tcPr>
            <w:tcW w:w="3231" w:type="dxa"/>
            <w:tcBorders>
              <w:left w:val="single" w:sz="6" w:space="0" w:color="000000"/>
            </w:tcBorders>
          </w:tcPr>
          <w:p w:rsidR="00A411CB" w:rsidRPr="002D403A" w:rsidRDefault="00340DDA" w:rsidP="002D403A">
            <w:pPr>
              <w:pStyle w:val="TableParagraph"/>
              <w:ind w:left="207" w:right="207"/>
              <w:rPr>
                <w:color w:val="1F497D" w:themeColor="text2"/>
                <w:sz w:val="24"/>
                <w:szCs w:val="24"/>
              </w:rPr>
            </w:pPr>
            <w:r w:rsidRPr="002D403A">
              <w:rPr>
                <w:color w:val="1F497D" w:themeColor="text2"/>
                <w:sz w:val="24"/>
                <w:szCs w:val="24"/>
              </w:rPr>
              <w:t>Fosfor total</w:t>
            </w:r>
          </w:p>
        </w:tc>
        <w:tc>
          <w:tcPr>
            <w:tcW w:w="1620" w:type="dxa"/>
          </w:tcPr>
          <w:p w:rsidR="00A411CB" w:rsidRPr="002D403A" w:rsidRDefault="00340DDA" w:rsidP="002D403A">
            <w:pPr>
              <w:pStyle w:val="TableParagraph"/>
              <w:ind w:left="3"/>
              <w:rPr>
                <w:color w:val="1F497D" w:themeColor="text2"/>
                <w:sz w:val="24"/>
                <w:szCs w:val="24"/>
              </w:rPr>
            </w:pPr>
            <w:r w:rsidRPr="002D403A">
              <w:rPr>
                <w:color w:val="1F497D" w:themeColor="text2"/>
                <w:sz w:val="24"/>
                <w:szCs w:val="24"/>
              </w:rPr>
              <w:t>-</w:t>
            </w:r>
          </w:p>
        </w:tc>
        <w:tc>
          <w:tcPr>
            <w:tcW w:w="1168" w:type="dxa"/>
          </w:tcPr>
          <w:p w:rsidR="00A411CB" w:rsidRPr="002D403A" w:rsidRDefault="00340DDA" w:rsidP="002D403A">
            <w:pPr>
              <w:pStyle w:val="TableParagraph"/>
              <w:ind w:left="132" w:right="126"/>
              <w:rPr>
                <w:color w:val="1F497D" w:themeColor="text2"/>
                <w:sz w:val="24"/>
                <w:szCs w:val="24"/>
              </w:rPr>
            </w:pPr>
            <w:r w:rsidRPr="002D403A">
              <w:rPr>
                <w:color w:val="1F497D" w:themeColor="text2"/>
                <w:sz w:val="24"/>
                <w:szCs w:val="24"/>
              </w:rPr>
              <w:t>500</w:t>
            </w:r>
          </w:p>
        </w:tc>
        <w:tc>
          <w:tcPr>
            <w:tcW w:w="1159" w:type="dxa"/>
          </w:tcPr>
          <w:p w:rsidR="00A411CB" w:rsidRPr="002D403A" w:rsidRDefault="00340DDA" w:rsidP="002D403A">
            <w:pPr>
              <w:pStyle w:val="TableParagraph"/>
              <w:ind w:left="12"/>
              <w:rPr>
                <w:color w:val="1F497D" w:themeColor="text2"/>
                <w:sz w:val="24"/>
                <w:szCs w:val="24"/>
              </w:rPr>
            </w:pPr>
            <w:r w:rsidRPr="002D403A">
              <w:rPr>
                <w:color w:val="1F497D" w:themeColor="text2"/>
                <w:sz w:val="24"/>
                <w:szCs w:val="24"/>
              </w:rPr>
              <w:t>-</w:t>
            </w:r>
          </w:p>
        </w:tc>
      </w:tr>
      <w:tr w:rsidR="002D403A" w:rsidRPr="002D403A">
        <w:trPr>
          <w:trHeight w:val="254"/>
        </w:trPr>
        <w:tc>
          <w:tcPr>
            <w:tcW w:w="1990" w:type="dxa"/>
            <w:tcBorders>
              <w:right w:val="single" w:sz="6" w:space="0" w:color="000000"/>
            </w:tcBorders>
          </w:tcPr>
          <w:p w:rsidR="002D403A" w:rsidRPr="002D403A" w:rsidRDefault="002D403A" w:rsidP="002D403A">
            <w:pPr>
              <w:jc w:val="center"/>
              <w:rPr>
                <w:color w:val="1F497D" w:themeColor="text2"/>
              </w:rPr>
            </w:pPr>
            <w:r w:rsidRPr="002D403A">
              <w:rPr>
                <w:color w:val="1F497D" w:themeColor="text2"/>
              </w:rPr>
              <w:t>74-82-8</w:t>
            </w:r>
          </w:p>
        </w:tc>
        <w:tc>
          <w:tcPr>
            <w:tcW w:w="3231" w:type="dxa"/>
            <w:tcBorders>
              <w:left w:val="single" w:sz="6" w:space="0" w:color="000000"/>
            </w:tcBorders>
          </w:tcPr>
          <w:p w:rsidR="002D403A" w:rsidRPr="002D403A" w:rsidRDefault="002D403A" w:rsidP="002D403A">
            <w:pPr>
              <w:jc w:val="center"/>
              <w:rPr>
                <w:color w:val="1F497D" w:themeColor="text2"/>
              </w:rPr>
            </w:pPr>
            <w:r w:rsidRPr="002D403A">
              <w:rPr>
                <w:color w:val="1F497D" w:themeColor="text2"/>
              </w:rPr>
              <w:t>Metan (CH4)</w:t>
            </w:r>
          </w:p>
        </w:tc>
        <w:tc>
          <w:tcPr>
            <w:tcW w:w="1620" w:type="dxa"/>
          </w:tcPr>
          <w:p w:rsidR="002D403A" w:rsidRPr="002D403A" w:rsidRDefault="002D403A" w:rsidP="002D403A">
            <w:pPr>
              <w:jc w:val="center"/>
              <w:rPr>
                <w:color w:val="1F497D" w:themeColor="text2"/>
              </w:rPr>
            </w:pPr>
            <w:r w:rsidRPr="002D403A">
              <w:rPr>
                <w:color w:val="1F497D" w:themeColor="text2"/>
              </w:rPr>
              <w:t>100 000</w:t>
            </w:r>
          </w:p>
        </w:tc>
        <w:tc>
          <w:tcPr>
            <w:tcW w:w="1168" w:type="dxa"/>
          </w:tcPr>
          <w:p w:rsidR="002D403A" w:rsidRPr="002D403A" w:rsidRDefault="002D403A" w:rsidP="002D403A">
            <w:pPr>
              <w:jc w:val="center"/>
              <w:rPr>
                <w:color w:val="1F497D" w:themeColor="text2"/>
              </w:rPr>
            </w:pPr>
            <w:r w:rsidRPr="002D403A">
              <w:rPr>
                <w:color w:val="1F497D" w:themeColor="text2"/>
              </w:rPr>
              <w:t>-</w:t>
            </w:r>
          </w:p>
        </w:tc>
        <w:tc>
          <w:tcPr>
            <w:tcW w:w="1159" w:type="dxa"/>
          </w:tcPr>
          <w:p w:rsidR="002D403A" w:rsidRPr="002D403A" w:rsidRDefault="002D403A" w:rsidP="002D403A">
            <w:pPr>
              <w:jc w:val="center"/>
              <w:rPr>
                <w:color w:val="1F497D" w:themeColor="text2"/>
              </w:rPr>
            </w:pPr>
            <w:r w:rsidRPr="002D403A">
              <w:rPr>
                <w:color w:val="1F497D" w:themeColor="text2"/>
              </w:rPr>
              <w:t>-</w:t>
            </w:r>
          </w:p>
        </w:tc>
      </w:tr>
    </w:tbl>
    <w:p w:rsidR="00C40899" w:rsidRPr="002D403A" w:rsidRDefault="00C40899" w:rsidP="002D403A">
      <w:pPr>
        <w:tabs>
          <w:tab w:val="left" w:pos="1043"/>
        </w:tabs>
        <w:ind w:right="969"/>
        <w:jc w:val="center"/>
        <w:rPr>
          <w:color w:val="1F497D" w:themeColor="text2"/>
          <w:sz w:val="24"/>
          <w:szCs w:val="24"/>
        </w:rPr>
      </w:pPr>
    </w:p>
    <w:p w:rsidR="00C40899" w:rsidRDefault="00C40899" w:rsidP="002D403A">
      <w:pPr>
        <w:tabs>
          <w:tab w:val="left" w:pos="1043"/>
        </w:tabs>
        <w:ind w:right="286"/>
        <w:jc w:val="both"/>
        <w:rPr>
          <w:color w:val="1F497D" w:themeColor="text2"/>
          <w:sz w:val="24"/>
          <w:szCs w:val="24"/>
        </w:rPr>
      </w:pPr>
      <w:r w:rsidRPr="002D403A">
        <w:rPr>
          <w:b/>
          <w:color w:val="1F497D" w:themeColor="text2"/>
          <w:sz w:val="24"/>
          <w:szCs w:val="24"/>
        </w:rPr>
        <w:t>14.3.7.</w:t>
      </w:r>
      <w:r w:rsidR="00340DDA" w:rsidRPr="002D403A">
        <w:rPr>
          <w:color w:val="1F497D" w:themeColor="text2"/>
          <w:sz w:val="24"/>
          <w:szCs w:val="24"/>
        </w:rPr>
        <w:t>Datele de emisie mǎsurate, estimate sau calculate, transferurile de deşeuri în afara amplasamentului, se raportează de către operatorul respectând formatul din anexa A III a Regulamentului (CE) nr. 166/2006</w:t>
      </w:r>
      <w:r w:rsidR="00340DDA" w:rsidRPr="00C40899">
        <w:rPr>
          <w:color w:val="1F497D" w:themeColor="text2"/>
          <w:sz w:val="24"/>
          <w:szCs w:val="24"/>
        </w:rPr>
        <w:t xml:space="preserve"> al Parlamentului European şi al Consiliului din 18.01.2006 privind înfiinţarea Registrului European al Poluanţilor Emişi şi Transferaţi, împreună cu celelalte informaţii solicitate prinaceasta.</w:t>
      </w:r>
    </w:p>
    <w:p w:rsidR="00C40899" w:rsidRDefault="00C40899" w:rsidP="002D403A">
      <w:pPr>
        <w:tabs>
          <w:tab w:val="left" w:pos="1043"/>
        </w:tabs>
        <w:ind w:right="286"/>
        <w:jc w:val="both"/>
        <w:rPr>
          <w:color w:val="1F497D" w:themeColor="text2"/>
          <w:sz w:val="24"/>
          <w:szCs w:val="24"/>
        </w:rPr>
      </w:pPr>
    </w:p>
    <w:p w:rsidR="00C40899" w:rsidRDefault="00C40899" w:rsidP="00C40899">
      <w:pPr>
        <w:tabs>
          <w:tab w:val="left" w:pos="1036"/>
        </w:tabs>
        <w:ind w:right="969"/>
        <w:jc w:val="both"/>
        <w:rPr>
          <w:b/>
          <w:color w:val="1F497D" w:themeColor="text2"/>
          <w:sz w:val="24"/>
          <w:szCs w:val="24"/>
        </w:rPr>
      </w:pPr>
      <w:r w:rsidRPr="00C40899">
        <w:rPr>
          <w:b/>
          <w:color w:val="1F497D" w:themeColor="text2"/>
          <w:sz w:val="24"/>
          <w:szCs w:val="24"/>
        </w:rPr>
        <w:t xml:space="preserve">14.4. </w:t>
      </w:r>
      <w:r w:rsidR="00340DDA" w:rsidRPr="00C40899">
        <w:rPr>
          <w:b/>
          <w:color w:val="1F497D" w:themeColor="text2"/>
          <w:sz w:val="24"/>
          <w:szCs w:val="24"/>
        </w:rPr>
        <w:t>Raportul anual de</w:t>
      </w:r>
      <w:r w:rsidR="00662B79">
        <w:rPr>
          <w:b/>
          <w:color w:val="1F497D" w:themeColor="text2"/>
          <w:sz w:val="24"/>
          <w:szCs w:val="24"/>
        </w:rPr>
        <w:t xml:space="preserve"> </w:t>
      </w:r>
      <w:r w:rsidR="00340DDA" w:rsidRPr="00C40899">
        <w:rPr>
          <w:b/>
          <w:color w:val="1F497D" w:themeColor="text2"/>
          <w:sz w:val="24"/>
          <w:szCs w:val="24"/>
        </w:rPr>
        <w:t>mediu</w:t>
      </w:r>
    </w:p>
    <w:p w:rsidR="00A411CB" w:rsidRPr="00C40899" w:rsidRDefault="00C40899" w:rsidP="00C40899">
      <w:pPr>
        <w:tabs>
          <w:tab w:val="left" w:pos="1036"/>
        </w:tabs>
        <w:ind w:right="969"/>
        <w:jc w:val="both"/>
        <w:rPr>
          <w:b/>
          <w:color w:val="1F497D" w:themeColor="text2"/>
          <w:sz w:val="24"/>
          <w:szCs w:val="24"/>
        </w:rPr>
      </w:pPr>
      <w:r>
        <w:rPr>
          <w:b/>
          <w:color w:val="1F497D" w:themeColor="text2"/>
          <w:sz w:val="24"/>
          <w:szCs w:val="24"/>
        </w:rPr>
        <w:t xml:space="preserve">14.4.1. </w:t>
      </w:r>
      <w:r w:rsidR="00340DDA" w:rsidRPr="00C40899">
        <w:rPr>
          <w:color w:val="1F497D" w:themeColor="text2"/>
          <w:sz w:val="24"/>
          <w:szCs w:val="24"/>
        </w:rPr>
        <w:t>Raportul de mediu (R</w:t>
      </w:r>
      <w:r>
        <w:rPr>
          <w:color w:val="1F497D" w:themeColor="text2"/>
          <w:sz w:val="24"/>
          <w:szCs w:val="24"/>
        </w:rPr>
        <w:t>.</w:t>
      </w:r>
      <w:r w:rsidR="00340DDA" w:rsidRPr="00C40899">
        <w:rPr>
          <w:color w:val="1F497D" w:themeColor="text2"/>
          <w:sz w:val="24"/>
          <w:szCs w:val="24"/>
        </w:rPr>
        <w:t>A</w:t>
      </w:r>
      <w:r>
        <w:rPr>
          <w:color w:val="1F497D" w:themeColor="text2"/>
          <w:sz w:val="24"/>
          <w:szCs w:val="24"/>
        </w:rPr>
        <w:t>.</w:t>
      </w:r>
      <w:r w:rsidR="00340DDA" w:rsidRPr="00C40899">
        <w:rPr>
          <w:color w:val="1F497D" w:themeColor="text2"/>
          <w:sz w:val="24"/>
          <w:szCs w:val="24"/>
        </w:rPr>
        <w:t>M</w:t>
      </w:r>
      <w:r>
        <w:rPr>
          <w:color w:val="1F497D" w:themeColor="text2"/>
          <w:sz w:val="24"/>
          <w:szCs w:val="24"/>
        </w:rPr>
        <w:t>.</w:t>
      </w:r>
      <w:r w:rsidR="00340DDA" w:rsidRPr="00C40899">
        <w:rPr>
          <w:color w:val="1F497D" w:themeColor="text2"/>
          <w:sz w:val="24"/>
          <w:szCs w:val="24"/>
        </w:rPr>
        <w:t>) va cuprinde date</w:t>
      </w:r>
      <w:r w:rsidR="00662B79">
        <w:rPr>
          <w:color w:val="1F497D" w:themeColor="text2"/>
          <w:sz w:val="24"/>
          <w:szCs w:val="24"/>
        </w:rPr>
        <w:t xml:space="preserve"> </w:t>
      </w:r>
      <w:r w:rsidR="00340DDA" w:rsidRPr="00C40899">
        <w:rPr>
          <w:color w:val="1F497D" w:themeColor="text2"/>
          <w:sz w:val="24"/>
          <w:szCs w:val="24"/>
        </w:rPr>
        <w:t>privind:</w:t>
      </w:r>
    </w:p>
    <w:p w:rsidR="00A411CB" w:rsidRPr="006C53E1" w:rsidRDefault="00340DDA" w:rsidP="00741838">
      <w:pPr>
        <w:pStyle w:val="ListParagraph"/>
        <w:numPr>
          <w:ilvl w:val="3"/>
          <w:numId w:val="7"/>
        </w:numPr>
        <w:tabs>
          <w:tab w:val="left" w:pos="1197"/>
        </w:tabs>
        <w:ind w:right="973"/>
        <w:jc w:val="both"/>
        <w:rPr>
          <w:color w:val="1F497D" w:themeColor="text2"/>
          <w:sz w:val="24"/>
          <w:szCs w:val="24"/>
        </w:rPr>
      </w:pPr>
      <w:r w:rsidRPr="006C53E1">
        <w:rPr>
          <w:color w:val="1F497D" w:themeColor="text2"/>
          <w:sz w:val="24"/>
          <w:szCs w:val="24"/>
        </w:rPr>
        <w:t>activitatea de producţie în anul încheiat: producţia obţinută, modul de utilizare a materiilor prime, a materiilor auxiliare şi a utilităţilor (consumuri specifice, eficienţaenergetică);</w:t>
      </w:r>
    </w:p>
    <w:p w:rsidR="00A411CB" w:rsidRPr="006C53E1" w:rsidRDefault="00340DDA" w:rsidP="00741838">
      <w:pPr>
        <w:pStyle w:val="ListParagraph"/>
        <w:numPr>
          <w:ilvl w:val="3"/>
          <w:numId w:val="7"/>
        </w:numPr>
        <w:tabs>
          <w:tab w:val="left" w:pos="1197"/>
        </w:tabs>
        <w:ind w:right="977"/>
        <w:jc w:val="both"/>
        <w:rPr>
          <w:color w:val="1F497D" w:themeColor="text2"/>
          <w:sz w:val="24"/>
          <w:szCs w:val="24"/>
        </w:rPr>
      </w:pPr>
      <w:r w:rsidRPr="006C53E1">
        <w:rPr>
          <w:color w:val="1F497D" w:themeColor="text2"/>
          <w:sz w:val="24"/>
          <w:szCs w:val="24"/>
        </w:rPr>
        <w:t>impactul activităţii asupra mediului: poluarea aerului, apei, solului, subsolului, pânzei freatice, nivelul zgomotului (date de monitorizare sau estimate);</w:t>
      </w:r>
    </w:p>
    <w:p w:rsidR="00A411CB" w:rsidRPr="006C53E1" w:rsidRDefault="00340DDA" w:rsidP="00741838">
      <w:pPr>
        <w:pStyle w:val="ListParagraph"/>
        <w:numPr>
          <w:ilvl w:val="3"/>
          <w:numId w:val="7"/>
        </w:numPr>
        <w:tabs>
          <w:tab w:val="left" w:pos="1196"/>
          <w:tab w:val="left" w:pos="1197"/>
        </w:tabs>
        <w:jc w:val="both"/>
        <w:rPr>
          <w:color w:val="1F497D" w:themeColor="text2"/>
          <w:sz w:val="24"/>
          <w:szCs w:val="24"/>
        </w:rPr>
      </w:pPr>
      <w:r w:rsidRPr="006C53E1">
        <w:rPr>
          <w:color w:val="1F497D" w:themeColor="text2"/>
          <w:sz w:val="24"/>
          <w:szCs w:val="24"/>
        </w:rPr>
        <w:t>date de monitorizare a emisiilor pe factori demediu;</w:t>
      </w:r>
    </w:p>
    <w:p w:rsidR="00C40899" w:rsidRDefault="00340DDA" w:rsidP="00741838">
      <w:pPr>
        <w:pStyle w:val="ListParagraph"/>
        <w:numPr>
          <w:ilvl w:val="3"/>
          <w:numId w:val="7"/>
        </w:numPr>
        <w:tabs>
          <w:tab w:val="left" w:pos="1196"/>
          <w:tab w:val="left" w:pos="1197"/>
        </w:tabs>
        <w:jc w:val="both"/>
        <w:rPr>
          <w:color w:val="1F497D" w:themeColor="text2"/>
          <w:sz w:val="24"/>
          <w:szCs w:val="24"/>
        </w:rPr>
      </w:pPr>
      <w:r w:rsidRPr="006C53E1">
        <w:rPr>
          <w:color w:val="1F497D" w:themeColor="text2"/>
          <w:sz w:val="24"/>
          <w:szCs w:val="24"/>
        </w:rPr>
        <w:t>raportareaPRTR;</w:t>
      </w:r>
    </w:p>
    <w:p w:rsidR="00C40899" w:rsidRDefault="00340DDA" w:rsidP="00741838">
      <w:pPr>
        <w:pStyle w:val="ListParagraph"/>
        <w:numPr>
          <w:ilvl w:val="3"/>
          <w:numId w:val="7"/>
        </w:numPr>
        <w:tabs>
          <w:tab w:val="left" w:pos="1196"/>
          <w:tab w:val="left" w:pos="1197"/>
        </w:tabs>
        <w:jc w:val="both"/>
        <w:rPr>
          <w:color w:val="1F497D" w:themeColor="text2"/>
          <w:sz w:val="24"/>
          <w:szCs w:val="24"/>
        </w:rPr>
      </w:pPr>
      <w:r w:rsidRPr="00C40899">
        <w:rPr>
          <w:color w:val="1F497D" w:themeColor="text2"/>
          <w:sz w:val="24"/>
          <w:szCs w:val="24"/>
        </w:rPr>
        <w:t>sesizărişi reclamaţii din partea publicului şi modul de rezolvare aacestora</w:t>
      </w:r>
      <w:r w:rsidR="00C40899">
        <w:rPr>
          <w:color w:val="1F497D" w:themeColor="text2"/>
          <w:sz w:val="24"/>
          <w:szCs w:val="24"/>
        </w:rPr>
        <w:t>;</w:t>
      </w:r>
    </w:p>
    <w:p w:rsidR="00C40899" w:rsidRDefault="00340DDA" w:rsidP="00741838">
      <w:pPr>
        <w:pStyle w:val="ListParagraph"/>
        <w:numPr>
          <w:ilvl w:val="3"/>
          <w:numId w:val="7"/>
        </w:numPr>
        <w:tabs>
          <w:tab w:val="left" w:pos="1196"/>
          <w:tab w:val="left" w:pos="1197"/>
        </w:tabs>
        <w:jc w:val="both"/>
        <w:rPr>
          <w:color w:val="1F497D" w:themeColor="text2"/>
          <w:sz w:val="24"/>
          <w:szCs w:val="24"/>
        </w:rPr>
      </w:pPr>
      <w:r w:rsidRPr="00C40899">
        <w:rPr>
          <w:color w:val="1F497D" w:themeColor="text2"/>
          <w:sz w:val="24"/>
          <w:szCs w:val="24"/>
        </w:rPr>
        <w:t>gestiunea deşeurilor şiambalajelor;</w:t>
      </w:r>
    </w:p>
    <w:p w:rsidR="00A411CB" w:rsidRPr="00C40899" w:rsidRDefault="00340DDA" w:rsidP="00741838">
      <w:pPr>
        <w:pStyle w:val="ListParagraph"/>
        <w:numPr>
          <w:ilvl w:val="3"/>
          <w:numId w:val="7"/>
        </w:numPr>
        <w:tabs>
          <w:tab w:val="left" w:pos="1196"/>
          <w:tab w:val="left" w:pos="1197"/>
        </w:tabs>
        <w:jc w:val="both"/>
        <w:rPr>
          <w:color w:val="1F497D" w:themeColor="text2"/>
          <w:sz w:val="24"/>
          <w:szCs w:val="24"/>
        </w:rPr>
      </w:pPr>
      <w:r w:rsidRPr="00C40899">
        <w:rPr>
          <w:color w:val="1F497D" w:themeColor="text2"/>
          <w:sz w:val="24"/>
          <w:szCs w:val="24"/>
        </w:rPr>
        <w:t>intrările de substanţe şi preparate chimicepericuloase.</w:t>
      </w:r>
    </w:p>
    <w:p w:rsidR="00393AFD" w:rsidRDefault="00393AFD" w:rsidP="006C53E1">
      <w:pPr>
        <w:tabs>
          <w:tab w:val="left" w:pos="1259"/>
        </w:tabs>
        <w:rPr>
          <w:b/>
          <w:color w:val="1F497D" w:themeColor="text2"/>
          <w:sz w:val="24"/>
          <w:szCs w:val="24"/>
        </w:rPr>
      </w:pPr>
    </w:p>
    <w:p w:rsidR="00393AFD" w:rsidRPr="00263BF0" w:rsidRDefault="00393AFD" w:rsidP="006C53E1">
      <w:pPr>
        <w:tabs>
          <w:tab w:val="left" w:pos="1259"/>
        </w:tabs>
        <w:rPr>
          <w:b/>
          <w:color w:val="FF0000"/>
          <w:sz w:val="24"/>
          <w:szCs w:val="24"/>
          <w:highlight w:val="yellow"/>
        </w:rPr>
      </w:pPr>
      <w:r w:rsidRPr="00263BF0">
        <w:rPr>
          <w:b/>
          <w:color w:val="FF0000"/>
          <w:sz w:val="24"/>
          <w:szCs w:val="24"/>
          <w:highlight w:val="yellow"/>
        </w:rPr>
        <w:t xml:space="preserve">14.4.2. </w:t>
      </w:r>
      <w:r w:rsidRPr="00263BF0">
        <w:rPr>
          <w:color w:val="FF0000"/>
          <w:sz w:val="24"/>
          <w:szCs w:val="24"/>
          <w:highlight w:val="yellow"/>
        </w:rPr>
        <w:t>Raportul</w:t>
      </w:r>
      <w:r w:rsidR="00662B79">
        <w:rPr>
          <w:color w:val="FF0000"/>
          <w:sz w:val="24"/>
          <w:szCs w:val="24"/>
          <w:highlight w:val="yellow"/>
        </w:rPr>
        <w:t xml:space="preserve"> </w:t>
      </w:r>
      <w:r w:rsidRPr="00263BF0">
        <w:rPr>
          <w:color w:val="FF0000"/>
          <w:sz w:val="24"/>
          <w:szCs w:val="24"/>
          <w:highlight w:val="yellow"/>
        </w:rPr>
        <w:t>de mediu va fi transmis la A.P.M. Braşov.</w:t>
      </w:r>
    </w:p>
    <w:p w:rsidR="00393AFD" w:rsidRPr="00263BF0" w:rsidRDefault="00393AFD" w:rsidP="006C53E1">
      <w:pPr>
        <w:tabs>
          <w:tab w:val="left" w:pos="1259"/>
        </w:tabs>
        <w:rPr>
          <w:b/>
          <w:color w:val="FF0000"/>
          <w:sz w:val="24"/>
          <w:szCs w:val="24"/>
          <w:highlight w:val="yellow"/>
        </w:rPr>
      </w:pPr>
    </w:p>
    <w:p w:rsidR="00A411CB" w:rsidRPr="00263BF0" w:rsidRDefault="006C53E1" w:rsidP="006C53E1">
      <w:pPr>
        <w:tabs>
          <w:tab w:val="left" w:pos="1259"/>
        </w:tabs>
        <w:rPr>
          <w:b/>
          <w:color w:val="FF0000"/>
          <w:sz w:val="24"/>
          <w:szCs w:val="24"/>
          <w:highlight w:val="yellow"/>
        </w:rPr>
      </w:pPr>
      <w:r w:rsidRPr="00263BF0">
        <w:rPr>
          <w:b/>
          <w:color w:val="FF0000"/>
          <w:sz w:val="24"/>
          <w:szCs w:val="24"/>
          <w:highlight w:val="yellow"/>
        </w:rPr>
        <w:t>14.5. Alte raportări:</w:t>
      </w:r>
    </w:p>
    <w:p w:rsidR="00A411CB" w:rsidRPr="00263BF0" w:rsidRDefault="00A411CB" w:rsidP="00F372C9">
      <w:pPr>
        <w:pStyle w:val="BodyText"/>
        <w:rPr>
          <w:b/>
          <w:color w:val="FF0000"/>
          <w:highlight w:val="yellow"/>
        </w:rPr>
      </w:pPr>
    </w:p>
    <w:tbl>
      <w:tblPr>
        <w:tblW w:w="100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0"/>
        <w:gridCol w:w="4140"/>
        <w:gridCol w:w="1350"/>
        <w:gridCol w:w="269"/>
        <w:gridCol w:w="3691"/>
      </w:tblGrid>
      <w:tr w:rsidR="005E69CF" w:rsidRPr="00263BF0" w:rsidTr="00054978">
        <w:trPr>
          <w:trHeight w:val="546"/>
        </w:trPr>
        <w:tc>
          <w:tcPr>
            <w:tcW w:w="620" w:type="dxa"/>
            <w:shd w:val="clear" w:color="auto" w:fill="C0C0C0"/>
            <w:vAlign w:val="center"/>
          </w:tcPr>
          <w:p w:rsidR="005E69CF" w:rsidRPr="00263BF0" w:rsidRDefault="005E69CF" w:rsidP="00393AFD">
            <w:pPr>
              <w:pStyle w:val="TableParagraph"/>
              <w:spacing w:before="43" w:line="252" w:lineRule="exact"/>
              <w:ind w:left="67" w:right="38" w:firstLine="36"/>
              <w:rPr>
                <w:b/>
                <w:color w:val="FF0000"/>
                <w:sz w:val="24"/>
                <w:szCs w:val="24"/>
                <w:highlight w:val="yellow"/>
              </w:rPr>
            </w:pPr>
            <w:r w:rsidRPr="00263BF0">
              <w:rPr>
                <w:b/>
                <w:color w:val="FF0000"/>
                <w:sz w:val="24"/>
                <w:szCs w:val="24"/>
                <w:highlight w:val="yellow"/>
              </w:rPr>
              <w:t>Nr. Crt.</w:t>
            </w:r>
          </w:p>
        </w:tc>
        <w:tc>
          <w:tcPr>
            <w:tcW w:w="4140" w:type="dxa"/>
            <w:shd w:val="clear" w:color="auto" w:fill="C0C0C0"/>
            <w:vAlign w:val="center"/>
          </w:tcPr>
          <w:p w:rsidR="005E69CF" w:rsidRPr="00263BF0" w:rsidRDefault="005E69CF" w:rsidP="00393AFD">
            <w:pPr>
              <w:pStyle w:val="TableParagraph"/>
              <w:spacing w:before="163"/>
              <w:ind w:left="15" w:right="9"/>
              <w:rPr>
                <w:b/>
                <w:color w:val="FF0000"/>
                <w:sz w:val="24"/>
                <w:szCs w:val="24"/>
                <w:highlight w:val="yellow"/>
              </w:rPr>
            </w:pPr>
            <w:r w:rsidRPr="00263BF0">
              <w:rPr>
                <w:b/>
                <w:color w:val="FF0000"/>
                <w:sz w:val="24"/>
                <w:szCs w:val="24"/>
                <w:highlight w:val="yellow"/>
              </w:rPr>
              <w:t>Denumire raport</w:t>
            </w:r>
          </w:p>
        </w:tc>
        <w:tc>
          <w:tcPr>
            <w:tcW w:w="1350" w:type="dxa"/>
            <w:shd w:val="clear" w:color="auto" w:fill="C0C0C0"/>
            <w:vAlign w:val="center"/>
          </w:tcPr>
          <w:p w:rsidR="005E69CF" w:rsidRPr="00263BF0" w:rsidRDefault="005E69CF" w:rsidP="00393AFD">
            <w:pPr>
              <w:pStyle w:val="TableParagraph"/>
              <w:spacing w:before="43" w:line="252" w:lineRule="exact"/>
              <w:ind w:left="29" w:right="9" w:firstLine="122"/>
              <w:rPr>
                <w:b/>
                <w:color w:val="FF0000"/>
                <w:sz w:val="24"/>
                <w:szCs w:val="24"/>
                <w:highlight w:val="yellow"/>
              </w:rPr>
            </w:pPr>
            <w:r w:rsidRPr="00263BF0">
              <w:rPr>
                <w:b/>
                <w:color w:val="FF0000"/>
                <w:sz w:val="24"/>
                <w:szCs w:val="24"/>
                <w:highlight w:val="yellow"/>
              </w:rPr>
              <w:t>Frecvență de raportare</w:t>
            </w:r>
          </w:p>
        </w:tc>
        <w:tc>
          <w:tcPr>
            <w:tcW w:w="3960" w:type="dxa"/>
            <w:gridSpan w:val="2"/>
            <w:shd w:val="clear" w:color="auto" w:fill="C0C0C0"/>
            <w:vAlign w:val="center"/>
          </w:tcPr>
          <w:p w:rsidR="005E69CF" w:rsidRPr="00263BF0" w:rsidRDefault="005E69CF" w:rsidP="00393AFD">
            <w:pPr>
              <w:pStyle w:val="TableParagraph"/>
              <w:spacing w:before="163"/>
              <w:ind w:left="13" w:right="6"/>
              <w:rPr>
                <w:b/>
                <w:color w:val="FF0000"/>
                <w:sz w:val="24"/>
                <w:szCs w:val="24"/>
                <w:highlight w:val="yellow"/>
              </w:rPr>
            </w:pPr>
            <w:r w:rsidRPr="00263BF0">
              <w:rPr>
                <w:b/>
                <w:color w:val="FF0000"/>
                <w:sz w:val="24"/>
                <w:szCs w:val="24"/>
                <w:highlight w:val="yellow"/>
              </w:rPr>
              <w:t>Perioada depunerii raportului</w:t>
            </w:r>
          </w:p>
        </w:tc>
      </w:tr>
      <w:tr w:rsidR="005E69CF" w:rsidRPr="00263BF0" w:rsidTr="00054978">
        <w:trPr>
          <w:trHeight w:val="253"/>
        </w:trPr>
        <w:tc>
          <w:tcPr>
            <w:tcW w:w="10070" w:type="dxa"/>
            <w:gridSpan w:val="5"/>
            <w:vAlign w:val="center"/>
          </w:tcPr>
          <w:p w:rsidR="005E69CF" w:rsidRPr="00263BF0" w:rsidRDefault="005E69CF" w:rsidP="00393AFD">
            <w:pPr>
              <w:pStyle w:val="TableParagraph"/>
              <w:spacing w:line="234" w:lineRule="exact"/>
              <w:ind w:left="3674" w:right="3666"/>
              <w:rPr>
                <w:b/>
                <w:color w:val="FF0000"/>
                <w:sz w:val="24"/>
                <w:szCs w:val="24"/>
                <w:highlight w:val="yellow"/>
              </w:rPr>
            </w:pPr>
            <w:r w:rsidRPr="00263BF0">
              <w:rPr>
                <w:b/>
                <w:color w:val="FF0000"/>
                <w:sz w:val="24"/>
                <w:szCs w:val="24"/>
                <w:highlight w:val="yellow"/>
              </w:rPr>
              <w:t>Rapoarte periodice</w:t>
            </w:r>
          </w:p>
        </w:tc>
      </w:tr>
      <w:tr w:rsidR="005E69CF" w:rsidRPr="00263BF0" w:rsidTr="00FB4990">
        <w:trPr>
          <w:trHeight w:val="251"/>
        </w:trPr>
        <w:tc>
          <w:tcPr>
            <w:tcW w:w="620" w:type="dxa"/>
            <w:vAlign w:val="center"/>
          </w:tcPr>
          <w:p w:rsidR="005E69CF" w:rsidRPr="00263BF0" w:rsidRDefault="005E69CF" w:rsidP="00393AFD">
            <w:pPr>
              <w:pStyle w:val="TableParagraph"/>
              <w:spacing w:line="232" w:lineRule="exact"/>
              <w:ind w:left="194"/>
              <w:jc w:val="left"/>
              <w:rPr>
                <w:color w:val="FF0000"/>
                <w:sz w:val="24"/>
                <w:szCs w:val="24"/>
                <w:highlight w:val="yellow"/>
              </w:rPr>
            </w:pPr>
            <w:r w:rsidRPr="00263BF0">
              <w:rPr>
                <w:color w:val="FF0000"/>
                <w:sz w:val="24"/>
                <w:szCs w:val="24"/>
                <w:highlight w:val="yellow"/>
              </w:rPr>
              <w:t>1</w:t>
            </w:r>
          </w:p>
        </w:tc>
        <w:tc>
          <w:tcPr>
            <w:tcW w:w="4140" w:type="dxa"/>
          </w:tcPr>
          <w:p w:rsidR="005E69CF" w:rsidRPr="00263BF0" w:rsidRDefault="00FB4990" w:rsidP="00AD6CAB">
            <w:pPr>
              <w:pStyle w:val="TableParagraph"/>
              <w:spacing w:line="232" w:lineRule="exact"/>
              <w:ind w:left="14" w:right="9"/>
              <w:jc w:val="left"/>
              <w:rPr>
                <w:color w:val="FF0000"/>
                <w:sz w:val="24"/>
                <w:szCs w:val="24"/>
                <w:highlight w:val="yellow"/>
              </w:rPr>
            </w:pPr>
            <w:r>
              <w:rPr>
                <w:color w:val="FF0000"/>
                <w:sz w:val="24"/>
                <w:szCs w:val="24"/>
                <w:highlight w:val="yellow"/>
              </w:rPr>
              <w:t xml:space="preserve">Cantitatea și compoziția </w:t>
            </w:r>
            <w:r w:rsidR="005E69CF" w:rsidRPr="00263BF0">
              <w:rPr>
                <w:color w:val="FF0000"/>
                <w:sz w:val="24"/>
                <w:szCs w:val="24"/>
                <w:highlight w:val="yellow"/>
              </w:rPr>
              <w:t xml:space="preserve"> gazului de depozit*</w:t>
            </w:r>
          </w:p>
        </w:tc>
        <w:tc>
          <w:tcPr>
            <w:tcW w:w="1619" w:type="dxa"/>
            <w:gridSpan w:val="2"/>
          </w:tcPr>
          <w:p w:rsidR="005E69CF" w:rsidRPr="00263BF0" w:rsidRDefault="00FB4990" w:rsidP="00A06ABD">
            <w:pPr>
              <w:pStyle w:val="TableParagraph"/>
              <w:spacing w:line="232" w:lineRule="exact"/>
              <w:ind w:right="397"/>
              <w:jc w:val="right"/>
              <w:rPr>
                <w:color w:val="FF0000"/>
                <w:sz w:val="24"/>
                <w:szCs w:val="24"/>
                <w:highlight w:val="yellow"/>
              </w:rPr>
            </w:pPr>
            <w:r>
              <w:rPr>
                <w:color w:val="FF0000"/>
                <w:sz w:val="24"/>
                <w:szCs w:val="24"/>
                <w:highlight w:val="yellow"/>
              </w:rPr>
              <w:t>lunar</w:t>
            </w:r>
          </w:p>
        </w:tc>
        <w:tc>
          <w:tcPr>
            <w:tcW w:w="3691" w:type="dxa"/>
          </w:tcPr>
          <w:p w:rsidR="005E69CF" w:rsidRPr="00263BF0" w:rsidRDefault="00FB4990" w:rsidP="00A06ABD">
            <w:pPr>
              <w:pStyle w:val="TableParagraph"/>
              <w:spacing w:line="232" w:lineRule="exact"/>
              <w:ind w:left="11" w:right="6"/>
              <w:rPr>
                <w:color w:val="FF0000"/>
                <w:sz w:val="24"/>
                <w:szCs w:val="24"/>
                <w:highlight w:val="yellow"/>
              </w:rPr>
            </w:pPr>
            <w:r>
              <w:rPr>
                <w:color w:val="FF0000"/>
                <w:sz w:val="24"/>
                <w:szCs w:val="24"/>
                <w:highlight w:val="yellow"/>
              </w:rPr>
              <w:t>In termen de 10 zile de la realizarea măsurărilor</w:t>
            </w:r>
          </w:p>
        </w:tc>
      </w:tr>
      <w:tr w:rsidR="005E69CF" w:rsidRPr="00263BF0" w:rsidTr="00FB4990">
        <w:trPr>
          <w:trHeight w:val="254"/>
        </w:trPr>
        <w:tc>
          <w:tcPr>
            <w:tcW w:w="620" w:type="dxa"/>
            <w:vAlign w:val="center"/>
          </w:tcPr>
          <w:p w:rsidR="005E69CF" w:rsidRPr="00263BF0" w:rsidRDefault="005E69CF" w:rsidP="00393AFD">
            <w:pPr>
              <w:pStyle w:val="TableParagraph"/>
              <w:spacing w:line="234" w:lineRule="exact"/>
              <w:ind w:left="194"/>
              <w:jc w:val="left"/>
              <w:rPr>
                <w:color w:val="FF0000"/>
                <w:sz w:val="24"/>
                <w:szCs w:val="24"/>
                <w:highlight w:val="yellow"/>
              </w:rPr>
            </w:pPr>
            <w:r w:rsidRPr="00263BF0">
              <w:rPr>
                <w:color w:val="FF0000"/>
                <w:sz w:val="24"/>
                <w:szCs w:val="24"/>
                <w:highlight w:val="yellow"/>
              </w:rPr>
              <w:t>2</w:t>
            </w:r>
          </w:p>
        </w:tc>
        <w:tc>
          <w:tcPr>
            <w:tcW w:w="4140" w:type="dxa"/>
          </w:tcPr>
          <w:p w:rsidR="005E69CF" w:rsidRPr="00263BF0" w:rsidRDefault="005E69CF" w:rsidP="00AD6CAB">
            <w:pPr>
              <w:pStyle w:val="TableParagraph"/>
              <w:spacing w:line="234" w:lineRule="exact"/>
              <w:ind w:left="16" w:right="9"/>
              <w:jc w:val="left"/>
              <w:rPr>
                <w:color w:val="FF0000"/>
                <w:sz w:val="24"/>
                <w:szCs w:val="24"/>
                <w:highlight w:val="yellow"/>
              </w:rPr>
            </w:pPr>
            <w:r w:rsidRPr="00263BF0">
              <w:rPr>
                <w:color w:val="FF0000"/>
                <w:sz w:val="24"/>
                <w:szCs w:val="24"/>
                <w:highlight w:val="yellow"/>
              </w:rPr>
              <w:t>Compozi</w:t>
            </w:r>
            <w:r w:rsidR="00393AFD" w:rsidRPr="00263BF0">
              <w:rPr>
                <w:color w:val="FF0000"/>
                <w:sz w:val="24"/>
                <w:szCs w:val="24"/>
                <w:highlight w:val="yellow"/>
              </w:rPr>
              <w:t>ț</w:t>
            </w:r>
            <w:r w:rsidRPr="00263BF0">
              <w:rPr>
                <w:color w:val="FF0000"/>
                <w:sz w:val="24"/>
                <w:szCs w:val="24"/>
                <w:highlight w:val="yellow"/>
              </w:rPr>
              <w:t>ia levigat</w:t>
            </w:r>
            <w:r w:rsidR="00393AFD" w:rsidRPr="00263BF0">
              <w:rPr>
                <w:color w:val="FF0000"/>
                <w:sz w:val="24"/>
                <w:szCs w:val="24"/>
                <w:highlight w:val="yellow"/>
              </w:rPr>
              <w:t>ului</w:t>
            </w:r>
            <w:r w:rsidRPr="00263BF0">
              <w:rPr>
                <w:color w:val="FF0000"/>
                <w:sz w:val="24"/>
                <w:szCs w:val="24"/>
                <w:highlight w:val="yellow"/>
              </w:rPr>
              <w:t>*</w:t>
            </w:r>
            <w:r w:rsidR="00FB4990">
              <w:rPr>
                <w:color w:val="FF0000"/>
                <w:sz w:val="24"/>
                <w:szCs w:val="24"/>
                <w:highlight w:val="yellow"/>
              </w:rPr>
              <w:t xml:space="preserve"> si permeatului</w:t>
            </w:r>
          </w:p>
        </w:tc>
        <w:tc>
          <w:tcPr>
            <w:tcW w:w="1619" w:type="dxa"/>
            <w:gridSpan w:val="2"/>
          </w:tcPr>
          <w:p w:rsidR="005E69CF" w:rsidRPr="00263BF0" w:rsidRDefault="00054978" w:rsidP="00A06ABD">
            <w:pPr>
              <w:pStyle w:val="TableParagraph"/>
              <w:spacing w:line="234" w:lineRule="exact"/>
              <w:ind w:right="397"/>
              <w:jc w:val="right"/>
              <w:rPr>
                <w:color w:val="FF0000"/>
                <w:sz w:val="24"/>
                <w:szCs w:val="24"/>
                <w:highlight w:val="yellow"/>
              </w:rPr>
            </w:pPr>
            <w:r w:rsidRPr="00263BF0">
              <w:rPr>
                <w:color w:val="FF0000"/>
                <w:sz w:val="24"/>
                <w:szCs w:val="24"/>
                <w:highlight w:val="yellow"/>
              </w:rPr>
              <w:t>A</w:t>
            </w:r>
            <w:r w:rsidR="005E69CF" w:rsidRPr="00263BF0">
              <w:rPr>
                <w:color w:val="FF0000"/>
                <w:sz w:val="24"/>
                <w:szCs w:val="24"/>
                <w:highlight w:val="yellow"/>
              </w:rPr>
              <w:t>nual</w:t>
            </w:r>
          </w:p>
        </w:tc>
        <w:tc>
          <w:tcPr>
            <w:tcW w:w="3691" w:type="dxa"/>
          </w:tcPr>
          <w:p w:rsidR="005E69CF" w:rsidRPr="00263BF0" w:rsidRDefault="005E69CF" w:rsidP="00A06ABD">
            <w:pPr>
              <w:pStyle w:val="TableParagraph"/>
              <w:spacing w:line="234" w:lineRule="exact"/>
              <w:ind w:left="11" w:right="6"/>
              <w:rPr>
                <w:color w:val="FF0000"/>
                <w:sz w:val="24"/>
                <w:szCs w:val="24"/>
                <w:highlight w:val="yellow"/>
              </w:rPr>
            </w:pPr>
            <w:r w:rsidRPr="00263BF0">
              <w:rPr>
                <w:color w:val="FF0000"/>
                <w:sz w:val="24"/>
                <w:szCs w:val="24"/>
                <w:highlight w:val="yellow"/>
              </w:rPr>
              <w:t xml:space="preserve">01 februarie a anului </w:t>
            </w:r>
            <w:r w:rsidR="00393AFD" w:rsidRPr="00263BF0">
              <w:rPr>
                <w:color w:val="FF0000"/>
                <w:sz w:val="24"/>
                <w:szCs w:val="24"/>
                <w:highlight w:val="yellow"/>
              </w:rPr>
              <w:t>următor</w:t>
            </w:r>
          </w:p>
        </w:tc>
      </w:tr>
      <w:tr w:rsidR="005E69CF" w:rsidRPr="00263BF0" w:rsidTr="00FB4990">
        <w:trPr>
          <w:trHeight w:val="251"/>
        </w:trPr>
        <w:tc>
          <w:tcPr>
            <w:tcW w:w="620" w:type="dxa"/>
            <w:vAlign w:val="center"/>
          </w:tcPr>
          <w:p w:rsidR="005E69CF" w:rsidRPr="00263BF0" w:rsidRDefault="005E69CF" w:rsidP="00393AFD">
            <w:pPr>
              <w:pStyle w:val="TableParagraph"/>
              <w:spacing w:line="232" w:lineRule="exact"/>
              <w:ind w:left="194"/>
              <w:jc w:val="left"/>
              <w:rPr>
                <w:color w:val="FF0000"/>
                <w:sz w:val="24"/>
                <w:szCs w:val="24"/>
                <w:highlight w:val="yellow"/>
              </w:rPr>
            </w:pPr>
            <w:r w:rsidRPr="00263BF0">
              <w:rPr>
                <w:color w:val="FF0000"/>
                <w:sz w:val="24"/>
                <w:szCs w:val="24"/>
                <w:highlight w:val="yellow"/>
              </w:rPr>
              <w:t>3</w:t>
            </w:r>
          </w:p>
        </w:tc>
        <w:tc>
          <w:tcPr>
            <w:tcW w:w="4140" w:type="dxa"/>
          </w:tcPr>
          <w:p w:rsidR="005E69CF" w:rsidRPr="00263BF0" w:rsidRDefault="005E69CF" w:rsidP="00AD6CAB">
            <w:pPr>
              <w:pStyle w:val="TableParagraph"/>
              <w:spacing w:line="232" w:lineRule="exact"/>
              <w:ind w:left="18" w:right="9"/>
              <w:jc w:val="left"/>
              <w:rPr>
                <w:color w:val="FF0000"/>
                <w:sz w:val="24"/>
                <w:szCs w:val="24"/>
                <w:highlight w:val="yellow"/>
              </w:rPr>
            </w:pPr>
            <w:r w:rsidRPr="00263BF0">
              <w:rPr>
                <w:color w:val="FF0000"/>
                <w:sz w:val="24"/>
                <w:szCs w:val="24"/>
                <w:highlight w:val="yellow"/>
              </w:rPr>
              <w:t>Volum levigat</w:t>
            </w:r>
          </w:p>
        </w:tc>
        <w:tc>
          <w:tcPr>
            <w:tcW w:w="1619" w:type="dxa"/>
            <w:gridSpan w:val="2"/>
          </w:tcPr>
          <w:p w:rsidR="005E69CF" w:rsidRPr="00263BF0" w:rsidRDefault="00054978" w:rsidP="00A06ABD">
            <w:pPr>
              <w:pStyle w:val="TableParagraph"/>
              <w:spacing w:line="232" w:lineRule="exact"/>
              <w:ind w:right="397"/>
              <w:jc w:val="right"/>
              <w:rPr>
                <w:color w:val="FF0000"/>
                <w:sz w:val="24"/>
                <w:szCs w:val="24"/>
                <w:highlight w:val="yellow"/>
              </w:rPr>
            </w:pPr>
            <w:r w:rsidRPr="00263BF0">
              <w:rPr>
                <w:color w:val="FF0000"/>
                <w:sz w:val="24"/>
                <w:szCs w:val="24"/>
                <w:highlight w:val="yellow"/>
              </w:rPr>
              <w:t>A</w:t>
            </w:r>
            <w:r w:rsidR="005E69CF" w:rsidRPr="00263BF0">
              <w:rPr>
                <w:color w:val="FF0000"/>
                <w:sz w:val="24"/>
                <w:szCs w:val="24"/>
                <w:highlight w:val="yellow"/>
              </w:rPr>
              <w:t>nual</w:t>
            </w:r>
          </w:p>
        </w:tc>
        <w:tc>
          <w:tcPr>
            <w:tcW w:w="3691" w:type="dxa"/>
          </w:tcPr>
          <w:p w:rsidR="005E69CF" w:rsidRPr="00263BF0" w:rsidRDefault="005E69CF" w:rsidP="00A06ABD">
            <w:pPr>
              <w:pStyle w:val="TableParagraph"/>
              <w:spacing w:line="232" w:lineRule="exact"/>
              <w:ind w:left="11" w:right="6"/>
              <w:rPr>
                <w:color w:val="FF0000"/>
                <w:sz w:val="24"/>
                <w:szCs w:val="24"/>
                <w:highlight w:val="yellow"/>
              </w:rPr>
            </w:pPr>
            <w:r w:rsidRPr="00263BF0">
              <w:rPr>
                <w:color w:val="FF0000"/>
                <w:sz w:val="24"/>
                <w:szCs w:val="24"/>
                <w:highlight w:val="yellow"/>
              </w:rPr>
              <w:t xml:space="preserve">01 februarie a anului </w:t>
            </w:r>
            <w:r w:rsidR="00393AFD" w:rsidRPr="00263BF0">
              <w:rPr>
                <w:color w:val="FF0000"/>
                <w:sz w:val="24"/>
                <w:szCs w:val="24"/>
                <w:highlight w:val="yellow"/>
              </w:rPr>
              <w:t>următor</w:t>
            </w:r>
          </w:p>
        </w:tc>
      </w:tr>
      <w:tr w:rsidR="005E69CF" w:rsidRPr="00263BF0" w:rsidTr="00FB4990">
        <w:trPr>
          <w:trHeight w:val="254"/>
        </w:trPr>
        <w:tc>
          <w:tcPr>
            <w:tcW w:w="620" w:type="dxa"/>
            <w:vAlign w:val="center"/>
          </w:tcPr>
          <w:p w:rsidR="005E69CF" w:rsidRPr="00263BF0" w:rsidRDefault="005E69CF" w:rsidP="00393AFD">
            <w:pPr>
              <w:pStyle w:val="TableParagraph"/>
              <w:spacing w:line="234" w:lineRule="exact"/>
              <w:ind w:left="194"/>
              <w:jc w:val="left"/>
              <w:rPr>
                <w:color w:val="FF0000"/>
                <w:sz w:val="24"/>
                <w:szCs w:val="24"/>
                <w:highlight w:val="yellow"/>
              </w:rPr>
            </w:pPr>
            <w:r w:rsidRPr="00263BF0">
              <w:rPr>
                <w:color w:val="FF0000"/>
                <w:sz w:val="24"/>
                <w:szCs w:val="24"/>
                <w:highlight w:val="yellow"/>
              </w:rPr>
              <w:t>4</w:t>
            </w:r>
          </w:p>
        </w:tc>
        <w:tc>
          <w:tcPr>
            <w:tcW w:w="4140" w:type="dxa"/>
          </w:tcPr>
          <w:p w:rsidR="005E69CF" w:rsidRPr="00263BF0" w:rsidRDefault="005E69CF" w:rsidP="00AD6CAB">
            <w:pPr>
              <w:pStyle w:val="TableParagraph"/>
              <w:spacing w:line="234" w:lineRule="exact"/>
              <w:ind w:left="14" w:right="9"/>
              <w:jc w:val="left"/>
              <w:rPr>
                <w:color w:val="FF0000"/>
                <w:sz w:val="24"/>
                <w:szCs w:val="24"/>
                <w:highlight w:val="yellow"/>
              </w:rPr>
            </w:pPr>
            <w:r w:rsidRPr="00263BF0">
              <w:rPr>
                <w:color w:val="FF0000"/>
                <w:sz w:val="24"/>
                <w:szCs w:val="24"/>
                <w:highlight w:val="yellow"/>
              </w:rPr>
              <w:t>Calitatea apei subterane*</w:t>
            </w:r>
          </w:p>
        </w:tc>
        <w:tc>
          <w:tcPr>
            <w:tcW w:w="1619" w:type="dxa"/>
            <w:gridSpan w:val="2"/>
          </w:tcPr>
          <w:p w:rsidR="005E69CF" w:rsidRPr="00263BF0" w:rsidRDefault="00054978" w:rsidP="00A06ABD">
            <w:pPr>
              <w:pStyle w:val="TableParagraph"/>
              <w:spacing w:line="234" w:lineRule="exact"/>
              <w:ind w:right="397"/>
              <w:jc w:val="right"/>
              <w:rPr>
                <w:color w:val="FF0000"/>
                <w:sz w:val="24"/>
                <w:szCs w:val="24"/>
                <w:highlight w:val="yellow"/>
              </w:rPr>
            </w:pPr>
            <w:r w:rsidRPr="00263BF0">
              <w:rPr>
                <w:color w:val="FF0000"/>
                <w:sz w:val="24"/>
                <w:szCs w:val="24"/>
                <w:highlight w:val="yellow"/>
              </w:rPr>
              <w:t>A</w:t>
            </w:r>
            <w:r w:rsidR="005E69CF" w:rsidRPr="00263BF0">
              <w:rPr>
                <w:color w:val="FF0000"/>
                <w:sz w:val="24"/>
                <w:szCs w:val="24"/>
                <w:highlight w:val="yellow"/>
              </w:rPr>
              <w:t>nual</w:t>
            </w:r>
          </w:p>
        </w:tc>
        <w:tc>
          <w:tcPr>
            <w:tcW w:w="3691" w:type="dxa"/>
          </w:tcPr>
          <w:p w:rsidR="005E69CF" w:rsidRPr="00263BF0" w:rsidRDefault="005E69CF" w:rsidP="00A06ABD">
            <w:pPr>
              <w:pStyle w:val="TableParagraph"/>
              <w:spacing w:line="234" w:lineRule="exact"/>
              <w:ind w:left="11" w:right="6"/>
              <w:rPr>
                <w:color w:val="FF0000"/>
                <w:sz w:val="24"/>
                <w:szCs w:val="24"/>
                <w:highlight w:val="yellow"/>
              </w:rPr>
            </w:pPr>
            <w:r w:rsidRPr="00263BF0">
              <w:rPr>
                <w:color w:val="FF0000"/>
                <w:sz w:val="24"/>
                <w:szCs w:val="24"/>
                <w:highlight w:val="yellow"/>
              </w:rPr>
              <w:t xml:space="preserve">01 februarie a anului </w:t>
            </w:r>
            <w:r w:rsidR="00393AFD" w:rsidRPr="00263BF0">
              <w:rPr>
                <w:color w:val="FF0000"/>
                <w:sz w:val="24"/>
                <w:szCs w:val="24"/>
                <w:highlight w:val="yellow"/>
              </w:rPr>
              <w:t>următor</w:t>
            </w:r>
          </w:p>
        </w:tc>
      </w:tr>
      <w:tr w:rsidR="005E69CF" w:rsidRPr="00263BF0" w:rsidTr="00FB4990">
        <w:trPr>
          <w:trHeight w:val="252"/>
        </w:trPr>
        <w:tc>
          <w:tcPr>
            <w:tcW w:w="620" w:type="dxa"/>
            <w:vAlign w:val="center"/>
          </w:tcPr>
          <w:p w:rsidR="005E69CF" w:rsidRPr="00263BF0" w:rsidRDefault="005E69CF" w:rsidP="00393AFD">
            <w:pPr>
              <w:pStyle w:val="TableParagraph"/>
              <w:spacing w:line="232" w:lineRule="exact"/>
              <w:ind w:left="194"/>
              <w:jc w:val="left"/>
              <w:rPr>
                <w:color w:val="FF0000"/>
                <w:sz w:val="24"/>
                <w:szCs w:val="24"/>
                <w:highlight w:val="yellow"/>
              </w:rPr>
            </w:pPr>
            <w:r w:rsidRPr="00263BF0">
              <w:rPr>
                <w:color w:val="FF0000"/>
                <w:sz w:val="24"/>
                <w:szCs w:val="24"/>
                <w:highlight w:val="yellow"/>
              </w:rPr>
              <w:lastRenderedPageBreak/>
              <w:t>5</w:t>
            </w:r>
          </w:p>
        </w:tc>
        <w:tc>
          <w:tcPr>
            <w:tcW w:w="4140" w:type="dxa"/>
          </w:tcPr>
          <w:p w:rsidR="005E69CF" w:rsidRPr="00263BF0" w:rsidRDefault="005E69CF" w:rsidP="00AD6CAB">
            <w:pPr>
              <w:pStyle w:val="TableParagraph"/>
              <w:spacing w:line="232" w:lineRule="exact"/>
              <w:ind w:left="14" w:right="9"/>
              <w:jc w:val="left"/>
              <w:rPr>
                <w:color w:val="FF0000"/>
                <w:sz w:val="24"/>
                <w:szCs w:val="24"/>
                <w:highlight w:val="yellow"/>
              </w:rPr>
            </w:pPr>
            <w:r w:rsidRPr="00263BF0">
              <w:rPr>
                <w:color w:val="FF0000"/>
                <w:sz w:val="24"/>
                <w:szCs w:val="24"/>
                <w:highlight w:val="yellow"/>
              </w:rPr>
              <w:t>Calitatea apei de suprafa</w:t>
            </w:r>
            <w:r w:rsidR="00393AFD" w:rsidRPr="00263BF0">
              <w:rPr>
                <w:color w:val="FF0000"/>
                <w:sz w:val="24"/>
                <w:szCs w:val="24"/>
                <w:highlight w:val="yellow"/>
              </w:rPr>
              <w:t>ță</w:t>
            </w:r>
            <w:r w:rsidRPr="00263BF0">
              <w:rPr>
                <w:color w:val="FF0000"/>
                <w:sz w:val="24"/>
                <w:szCs w:val="24"/>
                <w:highlight w:val="yellow"/>
              </w:rPr>
              <w:t>*</w:t>
            </w:r>
          </w:p>
        </w:tc>
        <w:tc>
          <w:tcPr>
            <w:tcW w:w="1619" w:type="dxa"/>
            <w:gridSpan w:val="2"/>
          </w:tcPr>
          <w:p w:rsidR="005E69CF" w:rsidRPr="00263BF0" w:rsidRDefault="00054978" w:rsidP="00A06ABD">
            <w:pPr>
              <w:pStyle w:val="TableParagraph"/>
              <w:spacing w:line="232" w:lineRule="exact"/>
              <w:ind w:right="397"/>
              <w:jc w:val="right"/>
              <w:rPr>
                <w:color w:val="FF0000"/>
                <w:sz w:val="24"/>
                <w:szCs w:val="24"/>
                <w:highlight w:val="yellow"/>
              </w:rPr>
            </w:pPr>
            <w:r w:rsidRPr="00263BF0">
              <w:rPr>
                <w:color w:val="FF0000"/>
                <w:sz w:val="24"/>
                <w:szCs w:val="24"/>
                <w:highlight w:val="yellow"/>
              </w:rPr>
              <w:t>A</w:t>
            </w:r>
            <w:r w:rsidR="005E69CF" w:rsidRPr="00263BF0">
              <w:rPr>
                <w:color w:val="FF0000"/>
                <w:sz w:val="24"/>
                <w:szCs w:val="24"/>
                <w:highlight w:val="yellow"/>
              </w:rPr>
              <w:t>nual</w:t>
            </w:r>
          </w:p>
        </w:tc>
        <w:tc>
          <w:tcPr>
            <w:tcW w:w="3691" w:type="dxa"/>
          </w:tcPr>
          <w:p w:rsidR="005E69CF" w:rsidRPr="00263BF0" w:rsidRDefault="005E69CF" w:rsidP="00A06ABD">
            <w:pPr>
              <w:pStyle w:val="TableParagraph"/>
              <w:spacing w:line="232" w:lineRule="exact"/>
              <w:ind w:left="11" w:right="6"/>
              <w:rPr>
                <w:color w:val="FF0000"/>
                <w:sz w:val="24"/>
                <w:szCs w:val="24"/>
                <w:highlight w:val="yellow"/>
              </w:rPr>
            </w:pPr>
            <w:r w:rsidRPr="00263BF0">
              <w:rPr>
                <w:color w:val="FF0000"/>
                <w:sz w:val="24"/>
                <w:szCs w:val="24"/>
                <w:highlight w:val="yellow"/>
              </w:rPr>
              <w:t xml:space="preserve">01 februarie a anului </w:t>
            </w:r>
            <w:r w:rsidR="00393AFD" w:rsidRPr="00263BF0">
              <w:rPr>
                <w:color w:val="FF0000"/>
                <w:sz w:val="24"/>
                <w:szCs w:val="24"/>
                <w:highlight w:val="yellow"/>
              </w:rPr>
              <w:t>următor</w:t>
            </w:r>
          </w:p>
        </w:tc>
      </w:tr>
      <w:tr w:rsidR="005E69CF" w:rsidRPr="00263BF0" w:rsidTr="00FB4990">
        <w:trPr>
          <w:trHeight w:val="506"/>
        </w:trPr>
        <w:tc>
          <w:tcPr>
            <w:tcW w:w="620" w:type="dxa"/>
            <w:vAlign w:val="center"/>
          </w:tcPr>
          <w:p w:rsidR="005E69CF" w:rsidRPr="00263BF0" w:rsidRDefault="005E69CF" w:rsidP="00393AFD">
            <w:pPr>
              <w:pStyle w:val="TableParagraph"/>
              <w:spacing w:before="124"/>
              <w:ind w:left="194"/>
              <w:jc w:val="left"/>
              <w:rPr>
                <w:color w:val="FF0000"/>
                <w:sz w:val="24"/>
                <w:szCs w:val="24"/>
                <w:highlight w:val="yellow"/>
              </w:rPr>
            </w:pPr>
            <w:r w:rsidRPr="00263BF0">
              <w:rPr>
                <w:color w:val="FF0000"/>
                <w:sz w:val="24"/>
                <w:szCs w:val="24"/>
                <w:highlight w:val="yellow"/>
              </w:rPr>
              <w:t>6</w:t>
            </w:r>
          </w:p>
        </w:tc>
        <w:tc>
          <w:tcPr>
            <w:tcW w:w="4140" w:type="dxa"/>
          </w:tcPr>
          <w:p w:rsidR="00393AFD" w:rsidRPr="00263BF0" w:rsidRDefault="005E69CF" w:rsidP="00AD6CAB">
            <w:pPr>
              <w:pStyle w:val="TableParagraph"/>
              <w:spacing w:before="4" w:line="252" w:lineRule="exact"/>
              <w:ind w:left="1550" w:right="14" w:hanging="1511"/>
              <w:jc w:val="left"/>
              <w:rPr>
                <w:color w:val="FF0000"/>
                <w:sz w:val="24"/>
                <w:szCs w:val="24"/>
                <w:highlight w:val="yellow"/>
              </w:rPr>
            </w:pPr>
            <w:r w:rsidRPr="00263BF0">
              <w:rPr>
                <w:color w:val="FF0000"/>
                <w:sz w:val="24"/>
                <w:szCs w:val="24"/>
                <w:highlight w:val="yellow"/>
              </w:rPr>
              <w:t>Calitatea apei epurate la ie</w:t>
            </w:r>
            <w:r w:rsidR="00393AFD" w:rsidRPr="00263BF0">
              <w:rPr>
                <w:color w:val="FF0000"/>
                <w:sz w:val="24"/>
                <w:szCs w:val="24"/>
                <w:highlight w:val="yellow"/>
              </w:rPr>
              <w:t>ș</w:t>
            </w:r>
            <w:r w:rsidRPr="00263BF0">
              <w:rPr>
                <w:color w:val="FF0000"/>
                <w:sz w:val="24"/>
                <w:szCs w:val="24"/>
                <w:highlight w:val="yellow"/>
              </w:rPr>
              <w:t>irea din</w:t>
            </w:r>
          </w:p>
          <w:p w:rsidR="005E69CF" w:rsidRPr="00263BF0" w:rsidRDefault="005E69CF" w:rsidP="00AD6CAB">
            <w:pPr>
              <w:pStyle w:val="TableParagraph"/>
              <w:spacing w:before="4" w:line="252" w:lineRule="exact"/>
              <w:ind w:left="1550" w:right="14" w:hanging="1511"/>
              <w:jc w:val="left"/>
              <w:rPr>
                <w:color w:val="FF0000"/>
                <w:sz w:val="24"/>
                <w:szCs w:val="24"/>
                <w:highlight w:val="yellow"/>
              </w:rPr>
            </w:pPr>
            <w:r w:rsidRPr="00263BF0">
              <w:rPr>
                <w:color w:val="FF0000"/>
                <w:sz w:val="24"/>
                <w:szCs w:val="24"/>
                <w:highlight w:val="yellow"/>
              </w:rPr>
              <w:t>sta</w:t>
            </w:r>
            <w:r w:rsidR="00393AFD" w:rsidRPr="00263BF0">
              <w:rPr>
                <w:color w:val="FF0000"/>
                <w:sz w:val="24"/>
                <w:szCs w:val="24"/>
                <w:highlight w:val="yellow"/>
              </w:rPr>
              <w:t>ț</w:t>
            </w:r>
            <w:r w:rsidRPr="00263BF0">
              <w:rPr>
                <w:color w:val="FF0000"/>
                <w:sz w:val="24"/>
                <w:szCs w:val="24"/>
                <w:highlight w:val="yellow"/>
              </w:rPr>
              <w:t>i</w:t>
            </w:r>
            <w:r w:rsidR="00393AFD" w:rsidRPr="00263BF0">
              <w:rPr>
                <w:color w:val="FF0000"/>
                <w:sz w:val="24"/>
                <w:szCs w:val="24"/>
                <w:highlight w:val="yellow"/>
              </w:rPr>
              <w:t>a</w:t>
            </w:r>
            <w:r w:rsidRPr="00263BF0">
              <w:rPr>
                <w:color w:val="FF0000"/>
                <w:sz w:val="24"/>
                <w:szCs w:val="24"/>
                <w:highlight w:val="yellow"/>
              </w:rPr>
              <w:t xml:space="preserve"> de epurare</w:t>
            </w:r>
          </w:p>
        </w:tc>
        <w:tc>
          <w:tcPr>
            <w:tcW w:w="1619" w:type="dxa"/>
            <w:gridSpan w:val="2"/>
          </w:tcPr>
          <w:p w:rsidR="005E69CF" w:rsidRPr="00263BF0" w:rsidRDefault="00054978" w:rsidP="00A06ABD">
            <w:pPr>
              <w:pStyle w:val="TableParagraph"/>
              <w:spacing w:before="124"/>
              <w:ind w:right="397"/>
              <w:jc w:val="right"/>
              <w:rPr>
                <w:color w:val="FF0000"/>
                <w:sz w:val="24"/>
                <w:szCs w:val="24"/>
                <w:highlight w:val="yellow"/>
              </w:rPr>
            </w:pPr>
            <w:r w:rsidRPr="00263BF0">
              <w:rPr>
                <w:color w:val="FF0000"/>
                <w:sz w:val="24"/>
                <w:szCs w:val="24"/>
                <w:highlight w:val="yellow"/>
              </w:rPr>
              <w:t>A</w:t>
            </w:r>
            <w:r w:rsidR="005E69CF" w:rsidRPr="00263BF0">
              <w:rPr>
                <w:color w:val="FF0000"/>
                <w:sz w:val="24"/>
                <w:szCs w:val="24"/>
                <w:highlight w:val="yellow"/>
              </w:rPr>
              <w:t>nual</w:t>
            </w:r>
          </w:p>
        </w:tc>
        <w:tc>
          <w:tcPr>
            <w:tcW w:w="3691" w:type="dxa"/>
          </w:tcPr>
          <w:p w:rsidR="005E69CF" w:rsidRPr="00263BF0" w:rsidRDefault="005E69CF" w:rsidP="00A06ABD">
            <w:pPr>
              <w:pStyle w:val="TableParagraph"/>
              <w:spacing w:before="124"/>
              <w:ind w:left="11" w:right="6"/>
              <w:rPr>
                <w:color w:val="FF0000"/>
                <w:sz w:val="24"/>
                <w:szCs w:val="24"/>
                <w:highlight w:val="yellow"/>
              </w:rPr>
            </w:pPr>
            <w:r w:rsidRPr="00263BF0">
              <w:rPr>
                <w:color w:val="FF0000"/>
                <w:sz w:val="24"/>
                <w:szCs w:val="24"/>
                <w:highlight w:val="yellow"/>
              </w:rPr>
              <w:t xml:space="preserve">01 februarie a anului </w:t>
            </w:r>
            <w:r w:rsidR="00393AFD" w:rsidRPr="00263BF0">
              <w:rPr>
                <w:color w:val="FF0000"/>
                <w:sz w:val="24"/>
                <w:szCs w:val="24"/>
                <w:highlight w:val="yellow"/>
              </w:rPr>
              <w:t>următor</w:t>
            </w:r>
          </w:p>
        </w:tc>
      </w:tr>
      <w:tr w:rsidR="005E69CF" w:rsidRPr="00263BF0" w:rsidTr="00FB4990">
        <w:trPr>
          <w:trHeight w:val="253"/>
        </w:trPr>
        <w:tc>
          <w:tcPr>
            <w:tcW w:w="620" w:type="dxa"/>
            <w:vAlign w:val="center"/>
          </w:tcPr>
          <w:p w:rsidR="005E69CF" w:rsidRPr="00263BF0" w:rsidRDefault="005E69CF" w:rsidP="00393AFD">
            <w:pPr>
              <w:pStyle w:val="TableParagraph"/>
              <w:spacing w:line="234" w:lineRule="exact"/>
              <w:ind w:left="194"/>
              <w:jc w:val="left"/>
              <w:rPr>
                <w:color w:val="FF0000"/>
                <w:sz w:val="24"/>
                <w:szCs w:val="24"/>
                <w:highlight w:val="yellow"/>
              </w:rPr>
            </w:pPr>
            <w:r w:rsidRPr="00263BF0">
              <w:rPr>
                <w:color w:val="FF0000"/>
                <w:sz w:val="24"/>
                <w:szCs w:val="24"/>
                <w:highlight w:val="yellow"/>
              </w:rPr>
              <w:t>8</w:t>
            </w:r>
          </w:p>
        </w:tc>
        <w:tc>
          <w:tcPr>
            <w:tcW w:w="4140" w:type="dxa"/>
          </w:tcPr>
          <w:p w:rsidR="005E69CF" w:rsidRPr="00263BF0" w:rsidRDefault="005E69CF" w:rsidP="00AD6CAB">
            <w:pPr>
              <w:pStyle w:val="TableParagraph"/>
              <w:spacing w:line="234" w:lineRule="exact"/>
              <w:ind w:left="13" w:right="9"/>
              <w:jc w:val="left"/>
              <w:rPr>
                <w:color w:val="FF0000"/>
                <w:sz w:val="24"/>
                <w:szCs w:val="24"/>
                <w:highlight w:val="yellow"/>
              </w:rPr>
            </w:pPr>
            <w:r w:rsidRPr="00263BF0">
              <w:rPr>
                <w:color w:val="FF0000"/>
                <w:sz w:val="24"/>
                <w:szCs w:val="24"/>
                <w:highlight w:val="yellow"/>
              </w:rPr>
              <w:t xml:space="preserve">Monitorizarea emisiilor/imisiilor </w:t>
            </w:r>
            <w:r w:rsidR="00393AFD" w:rsidRPr="00263BF0">
              <w:rPr>
                <w:color w:val="FF0000"/>
                <w:sz w:val="24"/>
                <w:szCs w:val="24"/>
                <w:highlight w:val="yellow"/>
              </w:rPr>
              <w:t>î</w:t>
            </w:r>
            <w:r w:rsidRPr="00263BF0">
              <w:rPr>
                <w:color w:val="FF0000"/>
                <w:sz w:val="24"/>
                <w:szCs w:val="24"/>
                <w:highlight w:val="yellow"/>
              </w:rPr>
              <w:t>n</w:t>
            </w:r>
            <w:r w:rsidR="00247DEE">
              <w:rPr>
                <w:color w:val="FF0000"/>
                <w:sz w:val="24"/>
                <w:szCs w:val="24"/>
                <w:highlight w:val="yellow"/>
              </w:rPr>
              <w:t xml:space="preserve"> </w:t>
            </w:r>
            <w:r w:rsidRPr="00263BF0">
              <w:rPr>
                <w:color w:val="FF0000"/>
                <w:sz w:val="24"/>
                <w:szCs w:val="24"/>
                <w:highlight w:val="yellow"/>
              </w:rPr>
              <w:t>aer*</w:t>
            </w:r>
          </w:p>
        </w:tc>
        <w:tc>
          <w:tcPr>
            <w:tcW w:w="1619" w:type="dxa"/>
            <w:gridSpan w:val="2"/>
          </w:tcPr>
          <w:p w:rsidR="005E69CF" w:rsidRPr="00263BF0" w:rsidRDefault="00FB4990" w:rsidP="00FB4990">
            <w:pPr>
              <w:pStyle w:val="TableParagraph"/>
              <w:spacing w:line="234" w:lineRule="exact"/>
              <w:ind w:right="397"/>
              <w:jc w:val="right"/>
              <w:rPr>
                <w:color w:val="FF0000"/>
                <w:sz w:val="24"/>
                <w:szCs w:val="24"/>
                <w:highlight w:val="yellow"/>
              </w:rPr>
            </w:pPr>
            <w:r>
              <w:rPr>
                <w:color w:val="FF0000"/>
                <w:sz w:val="24"/>
                <w:szCs w:val="24"/>
                <w:highlight w:val="yellow"/>
              </w:rPr>
              <w:t xml:space="preserve">Trimestrial </w:t>
            </w:r>
          </w:p>
        </w:tc>
        <w:tc>
          <w:tcPr>
            <w:tcW w:w="3691" w:type="dxa"/>
          </w:tcPr>
          <w:p w:rsidR="005E69CF" w:rsidRPr="00263BF0" w:rsidRDefault="00FB4990" w:rsidP="00A06ABD">
            <w:pPr>
              <w:pStyle w:val="TableParagraph"/>
              <w:spacing w:line="234" w:lineRule="exact"/>
              <w:ind w:left="11" w:right="6"/>
              <w:rPr>
                <w:color w:val="FF0000"/>
                <w:sz w:val="24"/>
                <w:szCs w:val="24"/>
                <w:highlight w:val="yellow"/>
              </w:rPr>
            </w:pPr>
            <w:r>
              <w:rPr>
                <w:color w:val="FF0000"/>
                <w:sz w:val="24"/>
                <w:szCs w:val="24"/>
                <w:highlight w:val="yellow"/>
              </w:rPr>
              <w:t xml:space="preserve"> In termen de 10 zile de la realizarea măsurărilor</w:t>
            </w:r>
          </w:p>
        </w:tc>
      </w:tr>
      <w:tr w:rsidR="005E69CF" w:rsidRPr="00263BF0" w:rsidTr="00FB4990">
        <w:trPr>
          <w:trHeight w:val="251"/>
        </w:trPr>
        <w:tc>
          <w:tcPr>
            <w:tcW w:w="620" w:type="dxa"/>
            <w:vAlign w:val="center"/>
          </w:tcPr>
          <w:p w:rsidR="005E69CF" w:rsidRPr="00263BF0" w:rsidRDefault="005E69CF" w:rsidP="00393AFD">
            <w:pPr>
              <w:pStyle w:val="TableParagraph"/>
              <w:spacing w:line="232" w:lineRule="exact"/>
              <w:ind w:left="194"/>
              <w:jc w:val="left"/>
              <w:rPr>
                <w:color w:val="FF0000"/>
                <w:sz w:val="24"/>
                <w:szCs w:val="24"/>
                <w:highlight w:val="yellow"/>
              </w:rPr>
            </w:pPr>
            <w:r w:rsidRPr="00263BF0">
              <w:rPr>
                <w:color w:val="FF0000"/>
                <w:sz w:val="24"/>
                <w:szCs w:val="24"/>
                <w:highlight w:val="yellow"/>
              </w:rPr>
              <w:t>9</w:t>
            </w:r>
          </w:p>
        </w:tc>
        <w:tc>
          <w:tcPr>
            <w:tcW w:w="4140" w:type="dxa"/>
          </w:tcPr>
          <w:p w:rsidR="005E69CF" w:rsidRPr="00263BF0" w:rsidRDefault="005E69CF" w:rsidP="00AD6CAB">
            <w:pPr>
              <w:pStyle w:val="TableParagraph"/>
              <w:spacing w:line="232" w:lineRule="exact"/>
              <w:ind w:left="15" w:right="9"/>
              <w:jc w:val="left"/>
              <w:rPr>
                <w:color w:val="FF0000"/>
                <w:sz w:val="24"/>
                <w:szCs w:val="24"/>
                <w:highlight w:val="yellow"/>
              </w:rPr>
            </w:pPr>
            <w:r w:rsidRPr="00263BF0">
              <w:rPr>
                <w:color w:val="FF0000"/>
                <w:sz w:val="24"/>
                <w:szCs w:val="24"/>
                <w:highlight w:val="yellow"/>
              </w:rPr>
              <w:t>Calitatea solului</w:t>
            </w:r>
          </w:p>
        </w:tc>
        <w:tc>
          <w:tcPr>
            <w:tcW w:w="1619" w:type="dxa"/>
            <w:gridSpan w:val="2"/>
          </w:tcPr>
          <w:p w:rsidR="005E69CF" w:rsidRPr="00263BF0" w:rsidRDefault="00054978" w:rsidP="00A06ABD">
            <w:pPr>
              <w:pStyle w:val="TableParagraph"/>
              <w:spacing w:line="232" w:lineRule="exact"/>
              <w:ind w:right="397"/>
              <w:jc w:val="right"/>
              <w:rPr>
                <w:color w:val="FF0000"/>
                <w:sz w:val="24"/>
                <w:szCs w:val="24"/>
                <w:highlight w:val="yellow"/>
              </w:rPr>
            </w:pPr>
            <w:r w:rsidRPr="00263BF0">
              <w:rPr>
                <w:color w:val="FF0000"/>
                <w:sz w:val="24"/>
                <w:szCs w:val="24"/>
                <w:highlight w:val="yellow"/>
              </w:rPr>
              <w:t>A</w:t>
            </w:r>
            <w:r w:rsidR="005E69CF" w:rsidRPr="00263BF0">
              <w:rPr>
                <w:color w:val="FF0000"/>
                <w:sz w:val="24"/>
                <w:szCs w:val="24"/>
                <w:highlight w:val="yellow"/>
              </w:rPr>
              <w:t>nual</w:t>
            </w:r>
          </w:p>
        </w:tc>
        <w:tc>
          <w:tcPr>
            <w:tcW w:w="3691" w:type="dxa"/>
          </w:tcPr>
          <w:p w:rsidR="005E69CF" w:rsidRPr="00263BF0" w:rsidRDefault="005E69CF" w:rsidP="00A06ABD">
            <w:pPr>
              <w:pStyle w:val="TableParagraph"/>
              <w:spacing w:line="232" w:lineRule="exact"/>
              <w:ind w:left="11" w:right="6"/>
              <w:rPr>
                <w:color w:val="FF0000"/>
                <w:sz w:val="24"/>
                <w:szCs w:val="24"/>
                <w:highlight w:val="yellow"/>
              </w:rPr>
            </w:pPr>
            <w:r w:rsidRPr="00263BF0">
              <w:rPr>
                <w:color w:val="FF0000"/>
                <w:sz w:val="24"/>
                <w:szCs w:val="24"/>
                <w:highlight w:val="yellow"/>
              </w:rPr>
              <w:t xml:space="preserve">01 februarie a anului </w:t>
            </w:r>
            <w:r w:rsidR="00393AFD" w:rsidRPr="00263BF0">
              <w:rPr>
                <w:color w:val="FF0000"/>
                <w:sz w:val="24"/>
                <w:szCs w:val="24"/>
                <w:highlight w:val="yellow"/>
              </w:rPr>
              <w:t>următor</w:t>
            </w:r>
          </w:p>
        </w:tc>
      </w:tr>
      <w:tr w:rsidR="005E69CF" w:rsidRPr="00263BF0" w:rsidTr="00FB4990">
        <w:trPr>
          <w:trHeight w:val="253"/>
        </w:trPr>
        <w:tc>
          <w:tcPr>
            <w:tcW w:w="620" w:type="dxa"/>
            <w:vAlign w:val="center"/>
          </w:tcPr>
          <w:p w:rsidR="005E69CF" w:rsidRPr="00263BF0" w:rsidRDefault="005E69CF" w:rsidP="00393AFD">
            <w:pPr>
              <w:pStyle w:val="TableParagraph"/>
              <w:spacing w:line="234" w:lineRule="exact"/>
              <w:ind w:left="134"/>
              <w:jc w:val="left"/>
              <w:rPr>
                <w:color w:val="FF0000"/>
                <w:sz w:val="24"/>
                <w:szCs w:val="24"/>
                <w:highlight w:val="yellow"/>
              </w:rPr>
            </w:pPr>
            <w:r w:rsidRPr="00263BF0">
              <w:rPr>
                <w:color w:val="FF0000"/>
                <w:sz w:val="24"/>
                <w:szCs w:val="24"/>
                <w:highlight w:val="yellow"/>
              </w:rPr>
              <w:t>10</w:t>
            </w:r>
          </w:p>
        </w:tc>
        <w:tc>
          <w:tcPr>
            <w:tcW w:w="4140" w:type="dxa"/>
          </w:tcPr>
          <w:p w:rsidR="005E69CF" w:rsidRPr="00263BF0" w:rsidRDefault="005E69CF" w:rsidP="00AD6CAB">
            <w:pPr>
              <w:pStyle w:val="TableParagraph"/>
              <w:spacing w:line="234" w:lineRule="exact"/>
              <w:ind w:left="17" w:right="9"/>
              <w:jc w:val="left"/>
              <w:rPr>
                <w:color w:val="FF0000"/>
                <w:sz w:val="24"/>
                <w:szCs w:val="24"/>
                <w:highlight w:val="yellow"/>
              </w:rPr>
            </w:pPr>
            <w:r w:rsidRPr="00263BF0">
              <w:rPr>
                <w:color w:val="FF0000"/>
                <w:sz w:val="24"/>
                <w:szCs w:val="24"/>
                <w:highlight w:val="yellow"/>
              </w:rPr>
              <w:t>Gestiunea de</w:t>
            </w:r>
            <w:r w:rsidR="00393AFD" w:rsidRPr="00263BF0">
              <w:rPr>
                <w:color w:val="FF0000"/>
                <w:sz w:val="24"/>
                <w:szCs w:val="24"/>
                <w:highlight w:val="yellow"/>
              </w:rPr>
              <w:t>ș</w:t>
            </w:r>
            <w:r w:rsidRPr="00263BF0">
              <w:rPr>
                <w:color w:val="FF0000"/>
                <w:sz w:val="24"/>
                <w:szCs w:val="24"/>
                <w:highlight w:val="yellow"/>
              </w:rPr>
              <w:t>eurilor</w:t>
            </w:r>
          </w:p>
        </w:tc>
        <w:tc>
          <w:tcPr>
            <w:tcW w:w="1619" w:type="dxa"/>
            <w:gridSpan w:val="2"/>
          </w:tcPr>
          <w:p w:rsidR="005E69CF" w:rsidRPr="00263BF0" w:rsidRDefault="00054978" w:rsidP="00A06ABD">
            <w:pPr>
              <w:pStyle w:val="TableParagraph"/>
              <w:spacing w:line="234" w:lineRule="exact"/>
              <w:ind w:right="397"/>
              <w:jc w:val="right"/>
              <w:rPr>
                <w:color w:val="FF0000"/>
                <w:sz w:val="24"/>
                <w:szCs w:val="24"/>
                <w:highlight w:val="yellow"/>
              </w:rPr>
            </w:pPr>
            <w:r w:rsidRPr="00263BF0">
              <w:rPr>
                <w:color w:val="FF0000"/>
                <w:sz w:val="24"/>
                <w:szCs w:val="24"/>
                <w:highlight w:val="yellow"/>
              </w:rPr>
              <w:t>A</w:t>
            </w:r>
            <w:r w:rsidR="005E69CF" w:rsidRPr="00263BF0">
              <w:rPr>
                <w:color w:val="FF0000"/>
                <w:sz w:val="24"/>
                <w:szCs w:val="24"/>
                <w:highlight w:val="yellow"/>
              </w:rPr>
              <w:t>nual</w:t>
            </w:r>
          </w:p>
        </w:tc>
        <w:tc>
          <w:tcPr>
            <w:tcW w:w="3691" w:type="dxa"/>
          </w:tcPr>
          <w:p w:rsidR="005E69CF" w:rsidRPr="00263BF0" w:rsidRDefault="005E69CF" w:rsidP="00054978">
            <w:pPr>
              <w:pStyle w:val="TableParagraph"/>
              <w:spacing w:line="234" w:lineRule="exact"/>
              <w:ind w:left="9" w:right="6"/>
              <w:rPr>
                <w:color w:val="FF0000"/>
                <w:sz w:val="24"/>
                <w:szCs w:val="24"/>
                <w:highlight w:val="yellow"/>
              </w:rPr>
            </w:pPr>
            <w:r w:rsidRPr="00263BF0">
              <w:rPr>
                <w:color w:val="FF0000"/>
                <w:sz w:val="24"/>
                <w:szCs w:val="24"/>
                <w:highlight w:val="yellow"/>
              </w:rPr>
              <w:t xml:space="preserve">31 martie a anului </w:t>
            </w:r>
            <w:r w:rsidR="00393AFD" w:rsidRPr="00263BF0">
              <w:rPr>
                <w:color w:val="FF0000"/>
                <w:sz w:val="24"/>
                <w:szCs w:val="24"/>
                <w:highlight w:val="yellow"/>
              </w:rPr>
              <w:t>următor</w:t>
            </w:r>
          </w:p>
        </w:tc>
      </w:tr>
      <w:tr w:rsidR="005E69CF" w:rsidRPr="00263BF0" w:rsidTr="00FB4990">
        <w:trPr>
          <w:trHeight w:val="506"/>
        </w:trPr>
        <w:tc>
          <w:tcPr>
            <w:tcW w:w="620" w:type="dxa"/>
            <w:vAlign w:val="center"/>
          </w:tcPr>
          <w:p w:rsidR="005E69CF" w:rsidRPr="00263BF0" w:rsidRDefault="005E69CF" w:rsidP="00393AFD">
            <w:pPr>
              <w:pStyle w:val="TableParagraph"/>
              <w:spacing w:before="124"/>
              <w:ind w:left="134"/>
              <w:jc w:val="left"/>
              <w:rPr>
                <w:color w:val="FF0000"/>
                <w:sz w:val="24"/>
                <w:szCs w:val="24"/>
                <w:highlight w:val="yellow"/>
              </w:rPr>
            </w:pPr>
            <w:r w:rsidRPr="00263BF0">
              <w:rPr>
                <w:color w:val="FF0000"/>
                <w:sz w:val="24"/>
                <w:szCs w:val="24"/>
                <w:highlight w:val="yellow"/>
              </w:rPr>
              <w:t>11</w:t>
            </w:r>
          </w:p>
        </w:tc>
        <w:tc>
          <w:tcPr>
            <w:tcW w:w="4140" w:type="dxa"/>
          </w:tcPr>
          <w:p w:rsidR="00393AFD" w:rsidRPr="00263BF0" w:rsidRDefault="005E69CF" w:rsidP="00AD6CAB">
            <w:pPr>
              <w:pStyle w:val="TableParagraph"/>
              <w:spacing w:line="254" w:lineRule="exact"/>
              <w:ind w:right="443"/>
              <w:jc w:val="left"/>
              <w:rPr>
                <w:color w:val="FF0000"/>
                <w:sz w:val="24"/>
                <w:szCs w:val="24"/>
                <w:highlight w:val="yellow"/>
              </w:rPr>
            </w:pPr>
            <w:r w:rsidRPr="00263BF0">
              <w:rPr>
                <w:color w:val="FF0000"/>
                <w:sz w:val="24"/>
                <w:szCs w:val="24"/>
                <w:highlight w:val="yellow"/>
              </w:rPr>
              <w:t>Situa</w:t>
            </w:r>
            <w:r w:rsidR="00393AFD" w:rsidRPr="00263BF0">
              <w:rPr>
                <w:color w:val="FF0000"/>
                <w:sz w:val="24"/>
                <w:szCs w:val="24"/>
                <w:highlight w:val="yellow"/>
              </w:rPr>
              <w:t>ț</w:t>
            </w:r>
            <w:r w:rsidRPr="00263BF0">
              <w:rPr>
                <w:color w:val="FF0000"/>
                <w:sz w:val="24"/>
                <w:szCs w:val="24"/>
                <w:highlight w:val="yellow"/>
              </w:rPr>
              <w:t>ia gestiunii de</w:t>
            </w:r>
            <w:r w:rsidR="00393AFD" w:rsidRPr="00263BF0">
              <w:rPr>
                <w:color w:val="FF0000"/>
                <w:sz w:val="24"/>
                <w:szCs w:val="24"/>
                <w:highlight w:val="yellow"/>
              </w:rPr>
              <w:t>ș</w:t>
            </w:r>
            <w:r w:rsidRPr="00263BF0">
              <w:rPr>
                <w:color w:val="FF0000"/>
                <w:sz w:val="24"/>
                <w:szCs w:val="24"/>
                <w:highlight w:val="yellow"/>
              </w:rPr>
              <w:t>eurilor,</w:t>
            </w:r>
          </w:p>
          <w:p w:rsidR="005E69CF" w:rsidRPr="00263BF0" w:rsidRDefault="005E69CF" w:rsidP="00AD6CAB">
            <w:pPr>
              <w:pStyle w:val="TableParagraph"/>
              <w:spacing w:line="254" w:lineRule="exact"/>
              <w:ind w:right="443"/>
              <w:jc w:val="left"/>
              <w:rPr>
                <w:color w:val="FF0000"/>
                <w:sz w:val="24"/>
                <w:szCs w:val="24"/>
                <w:highlight w:val="yellow"/>
              </w:rPr>
            </w:pPr>
            <w:r w:rsidRPr="00263BF0">
              <w:rPr>
                <w:color w:val="FF0000"/>
                <w:sz w:val="24"/>
                <w:szCs w:val="24"/>
                <w:highlight w:val="yellow"/>
              </w:rPr>
              <w:t>conf</w:t>
            </w:r>
            <w:r w:rsidR="00393AFD" w:rsidRPr="00263BF0">
              <w:rPr>
                <w:color w:val="FF0000"/>
                <w:sz w:val="24"/>
                <w:szCs w:val="24"/>
                <w:highlight w:val="yellow"/>
              </w:rPr>
              <w:t xml:space="preserve">orm </w:t>
            </w:r>
            <w:r w:rsidRPr="00263BF0">
              <w:rPr>
                <w:color w:val="FF0000"/>
                <w:sz w:val="24"/>
                <w:szCs w:val="24"/>
                <w:highlight w:val="yellow"/>
              </w:rPr>
              <w:t>chestionarelor</w:t>
            </w:r>
            <w:r w:rsidR="00FB4990">
              <w:rPr>
                <w:color w:val="FF0000"/>
                <w:sz w:val="24"/>
                <w:szCs w:val="24"/>
                <w:highlight w:val="yellow"/>
              </w:rPr>
              <w:t xml:space="preserve"> </w:t>
            </w:r>
            <w:r w:rsidRPr="00263BF0">
              <w:rPr>
                <w:color w:val="FF0000"/>
                <w:sz w:val="24"/>
                <w:szCs w:val="24"/>
                <w:highlight w:val="yellow"/>
              </w:rPr>
              <w:t>statistice anuale</w:t>
            </w:r>
          </w:p>
        </w:tc>
        <w:tc>
          <w:tcPr>
            <w:tcW w:w="1619" w:type="dxa"/>
            <w:gridSpan w:val="2"/>
          </w:tcPr>
          <w:p w:rsidR="005E69CF" w:rsidRPr="00263BF0" w:rsidRDefault="005E69CF" w:rsidP="00393AFD">
            <w:pPr>
              <w:pStyle w:val="TableParagraph"/>
              <w:spacing w:line="254" w:lineRule="exact"/>
              <w:ind w:left="49" w:right="13" w:hanging="12"/>
              <w:rPr>
                <w:color w:val="FF0000"/>
                <w:sz w:val="24"/>
                <w:szCs w:val="24"/>
                <w:highlight w:val="yellow"/>
              </w:rPr>
            </w:pPr>
            <w:r w:rsidRPr="00263BF0">
              <w:rPr>
                <w:color w:val="FF0000"/>
                <w:sz w:val="24"/>
                <w:szCs w:val="24"/>
                <w:highlight w:val="yellow"/>
              </w:rPr>
              <w:t xml:space="preserve">Data </w:t>
            </w:r>
            <w:r w:rsidR="00393AFD" w:rsidRPr="00263BF0">
              <w:rPr>
                <w:color w:val="FF0000"/>
                <w:sz w:val="24"/>
                <w:szCs w:val="24"/>
                <w:highlight w:val="yellow"/>
              </w:rPr>
              <w:t>î</w:t>
            </w:r>
            <w:r w:rsidRPr="00263BF0">
              <w:rPr>
                <w:color w:val="FF0000"/>
                <w:sz w:val="24"/>
                <w:szCs w:val="24"/>
                <w:highlight w:val="yellow"/>
              </w:rPr>
              <w:t>nscris</w:t>
            </w:r>
            <w:r w:rsidR="00393AFD" w:rsidRPr="00263BF0">
              <w:rPr>
                <w:color w:val="FF0000"/>
                <w:sz w:val="24"/>
                <w:szCs w:val="24"/>
                <w:highlight w:val="yellow"/>
              </w:rPr>
              <w:t>ă</w:t>
            </w:r>
            <w:r w:rsidR="00FB4990">
              <w:rPr>
                <w:color w:val="FF0000"/>
                <w:sz w:val="24"/>
                <w:szCs w:val="24"/>
                <w:highlight w:val="yellow"/>
              </w:rPr>
              <w:t xml:space="preserve"> </w:t>
            </w:r>
            <w:r w:rsidR="00393AFD" w:rsidRPr="00263BF0">
              <w:rPr>
                <w:color w:val="FF0000"/>
                <w:sz w:val="24"/>
                <w:szCs w:val="24"/>
                <w:highlight w:val="yellow"/>
              </w:rPr>
              <w:t>î</w:t>
            </w:r>
            <w:r w:rsidRPr="00263BF0">
              <w:rPr>
                <w:color w:val="FF0000"/>
                <w:sz w:val="24"/>
                <w:szCs w:val="24"/>
                <w:highlight w:val="yellow"/>
              </w:rPr>
              <w:t>n chestionar</w:t>
            </w:r>
          </w:p>
        </w:tc>
        <w:tc>
          <w:tcPr>
            <w:tcW w:w="3691" w:type="dxa"/>
          </w:tcPr>
          <w:p w:rsidR="005E69CF" w:rsidRPr="00263BF0" w:rsidRDefault="005E69CF" w:rsidP="00A06ABD">
            <w:pPr>
              <w:pStyle w:val="TableParagraph"/>
              <w:spacing w:before="124"/>
              <w:ind w:left="4"/>
              <w:rPr>
                <w:color w:val="FF0000"/>
                <w:sz w:val="24"/>
                <w:szCs w:val="24"/>
                <w:highlight w:val="yellow"/>
              </w:rPr>
            </w:pPr>
            <w:r w:rsidRPr="00263BF0">
              <w:rPr>
                <w:color w:val="FF0000"/>
                <w:sz w:val="24"/>
                <w:szCs w:val="24"/>
                <w:highlight w:val="yellow"/>
              </w:rPr>
              <w:t>-</w:t>
            </w:r>
          </w:p>
        </w:tc>
      </w:tr>
      <w:tr w:rsidR="005E69CF" w:rsidRPr="00263BF0" w:rsidTr="00FB4990">
        <w:trPr>
          <w:trHeight w:val="504"/>
        </w:trPr>
        <w:tc>
          <w:tcPr>
            <w:tcW w:w="620" w:type="dxa"/>
            <w:vAlign w:val="center"/>
          </w:tcPr>
          <w:p w:rsidR="005E69CF" w:rsidRPr="00263BF0" w:rsidRDefault="005E69CF" w:rsidP="00393AFD">
            <w:pPr>
              <w:pStyle w:val="TableParagraph"/>
              <w:spacing w:before="122"/>
              <w:ind w:left="134"/>
              <w:jc w:val="left"/>
              <w:rPr>
                <w:color w:val="FF0000"/>
                <w:sz w:val="24"/>
                <w:szCs w:val="24"/>
                <w:highlight w:val="yellow"/>
              </w:rPr>
            </w:pPr>
            <w:r w:rsidRPr="00263BF0">
              <w:rPr>
                <w:color w:val="FF0000"/>
                <w:sz w:val="24"/>
                <w:szCs w:val="24"/>
                <w:highlight w:val="yellow"/>
              </w:rPr>
              <w:t>12</w:t>
            </w:r>
          </w:p>
        </w:tc>
        <w:tc>
          <w:tcPr>
            <w:tcW w:w="4140" w:type="dxa"/>
          </w:tcPr>
          <w:p w:rsidR="005E69CF" w:rsidRPr="00263BF0" w:rsidRDefault="005E69CF" w:rsidP="00AD6CAB">
            <w:pPr>
              <w:pStyle w:val="TableParagraph"/>
              <w:spacing w:before="122"/>
              <w:ind w:left="14" w:right="9"/>
              <w:jc w:val="left"/>
              <w:rPr>
                <w:color w:val="FF0000"/>
                <w:sz w:val="24"/>
                <w:szCs w:val="24"/>
                <w:highlight w:val="yellow"/>
              </w:rPr>
            </w:pPr>
            <w:r w:rsidRPr="00263BF0">
              <w:rPr>
                <w:color w:val="FF0000"/>
                <w:sz w:val="24"/>
                <w:szCs w:val="24"/>
                <w:highlight w:val="yellow"/>
              </w:rPr>
              <w:t>Raportul anual de mediu –R</w:t>
            </w:r>
            <w:r w:rsidR="00393AFD" w:rsidRPr="00263BF0">
              <w:rPr>
                <w:color w:val="FF0000"/>
                <w:sz w:val="24"/>
                <w:szCs w:val="24"/>
                <w:highlight w:val="yellow"/>
              </w:rPr>
              <w:t>.</w:t>
            </w:r>
            <w:r w:rsidRPr="00263BF0">
              <w:rPr>
                <w:color w:val="FF0000"/>
                <w:sz w:val="24"/>
                <w:szCs w:val="24"/>
                <w:highlight w:val="yellow"/>
              </w:rPr>
              <w:t>A</w:t>
            </w:r>
            <w:r w:rsidR="00393AFD" w:rsidRPr="00263BF0">
              <w:rPr>
                <w:color w:val="FF0000"/>
                <w:sz w:val="24"/>
                <w:szCs w:val="24"/>
                <w:highlight w:val="yellow"/>
              </w:rPr>
              <w:t>.</w:t>
            </w:r>
            <w:r w:rsidRPr="00263BF0">
              <w:rPr>
                <w:color w:val="FF0000"/>
                <w:sz w:val="24"/>
                <w:szCs w:val="24"/>
                <w:highlight w:val="yellow"/>
              </w:rPr>
              <w:t>M</w:t>
            </w:r>
            <w:r w:rsidR="00393AFD" w:rsidRPr="00263BF0">
              <w:rPr>
                <w:color w:val="FF0000"/>
                <w:sz w:val="24"/>
                <w:szCs w:val="24"/>
                <w:highlight w:val="yellow"/>
              </w:rPr>
              <w:t>.</w:t>
            </w:r>
          </w:p>
        </w:tc>
        <w:tc>
          <w:tcPr>
            <w:tcW w:w="1619" w:type="dxa"/>
            <w:gridSpan w:val="2"/>
          </w:tcPr>
          <w:p w:rsidR="005E69CF" w:rsidRPr="00263BF0" w:rsidRDefault="00054978" w:rsidP="00A06ABD">
            <w:pPr>
              <w:pStyle w:val="TableParagraph"/>
              <w:spacing w:before="122"/>
              <w:ind w:right="397"/>
              <w:jc w:val="right"/>
              <w:rPr>
                <w:color w:val="FF0000"/>
                <w:sz w:val="24"/>
                <w:szCs w:val="24"/>
                <w:highlight w:val="yellow"/>
              </w:rPr>
            </w:pPr>
            <w:r w:rsidRPr="00263BF0">
              <w:rPr>
                <w:color w:val="FF0000"/>
                <w:sz w:val="24"/>
                <w:szCs w:val="24"/>
                <w:highlight w:val="yellow"/>
              </w:rPr>
              <w:t>A</w:t>
            </w:r>
            <w:r w:rsidR="005E69CF" w:rsidRPr="00263BF0">
              <w:rPr>
                <w:color w:val="FF0000"/>
                <w:sz w:val="24"/>
                <w:szCs w:val="24"/>
                <w:highlight w:val="yellow"/>
              </w:rPr>
              <w:t>nual</w:t>
            </w:r>
          </w:p>
        </w:tc>
        <w:tc>
          <w:tcPr>
            <w:tcW w:w="3691" w:type="dxa"/>
          </w:tcPr>
          <w:p w:rsidR="005E69CF" w:rsidRPr="00263BF0" w:rsidRDefault="005E69CF" w:rsidP="00247DEE">
            <w:pPr>
              <w:pStyle w:val="TableParagraph"/>
              <w:spacing w:line="252" w:lineRule="exact"/>
              <w:ind w:left="260" w:right="45" w:hanging="190"/>
              <w:jc w:val="left"/>
              <w:rPr>
                <w:color w:val="FF0000"/>
                <w:sz w:val="24"/>
                <w:szCs w:val="24"/>
                <w:highlight w:val="yellow"/>
              </w:rPr>
            </w:pPr>
            <w:r w:rsidRPr="00263BF0">
              <w:rPr>
                <w:color w:val="FF0000"/>
                <w:sz w:val="24"/>
                <w:szCs w:val="24"/>
                <w:highlight w:val="yellow"/>
              </w:rPr>
              <w:t>01</w:t>
            </w:r>
            <w:r w:rsidR="00247DEE">
              <w:rPr>
                <w:strike/>
                <w:color w:val="FF0000"/>
                <w:sz w:val="24"/>
                <w:szCs w:val="24"/>
                <w:highlight w:val="yellow"/>
              </w:rPr>
              <w:t xml:space="preserve"> </w:t>
            </w:r>
            <w:r w:rsidR="004C059B" w:rsidRPr="00263BF0">
              <w:rPr>
                <w:color w:val="FF0000"/>
                <w:sz w:val="24"/>
                <w:szCs w:val="24"/>
                <w:highlight w:val="yellow"/>
              </w:rPr>
              <w:t xml:space="preserve">martie </w:t>
            </w:r>
            <w:r w:rsidRPr="00263BF0">
              <w:rPr>
                <w:color w:val="FF0000"/>
                <w:sz w:val="24"/>
                <w:szCs w:val="24"/>
                <w:highlight w:val="yellow"/>
              </w:rPr>
              <w:t xml:space="preserve">a anului </w:t>
            </w:r>
            <w:r w:rsidR="00393AFD" w:rsidRPr="00263BF0">
              <w:rPr>
                <w:color w:val="FF0000"/>
                <w:sz w:val="24"/>
                <w:szCs w:val="24"/>
                <w:highlight w:val="yellow"/>
              </w:rPr>
              <w:t>următor</w:t>
            </w:r>
            <w:r w:rsidRPr="00263BF0">
              <w:rPr>
                <w:color w:val="FF0000"/>
                <w:sz w:val="24"/>
                <w:szCs w:val="24"/>
                <w:highlight w:val="yellow"/>
              </w:rPr>
              <w:t xml:space="preserve"> (pe suport electronic </w:t>
            </w:r>
            <w:r w:rsidR="00054978" w:rsidRPr="00263BF0">
              <w:rPr>
                <w:color w:val="FF0000"/>
                <w:sz w:val="24"/>
                <w:szCs w:val="24"/>
                <w:highlight w:val="yellow"/>
              </w:rPr>
              <w:t>ș</w:t>
            </w:r>
            <w:r w:rsidRPr="00263BF0">
              <w:rPr>
                <w:color w:val="FF0000"/>
                <w:sz w:val="24"/>
                <w:szCs w:val="24"/>
                <w:highlight w:val="yellow"/>
              </w:rPr>
              <w:t>i de</w:t>
            </w:r>
            <w:r w:rsidR="00FB4990">
              <w:rPr>
                <w:color w:val="FF0000"/>
                <w:sz w:val="24"/>
                <w:szCs w:val="24"/>
                <w:highlight w:val="yellow"/>
              </w:rPr>
              <w:t xml:space="preserve"> </w:t>
            </w:r>
            <w:r w:rsidRPr="00263BF0">
              <w:rPr>
                <w:color w:val="FF0000"/>
                <w:sz w:val="24"/>
                <w:szCs w:val="24"/>
                <w:highlight w:val="yellow"/>
              </w:rPr>
              <w:t>h</w:t>
            </w:r>
            <w:r w:rsidR="00054978" w:rsidRPr="00263BF0">
              <w:rPr>
                <w:color w:val="FF0000"/>
                <w:sz w:val="24"/>
                <w:szCs w:val="24"/>
                <w:highlight w:val="yellow"/>
              </w:rPr>
              <w:t>â</w:t>
            </w:r>
            <w:r w:rsidRPr="00263BF0">
              <w:rPr>
                <w:color w:val="FF0000"/>
                <w:sz w:val="24"/>
                <w:szCs w:val="24"/>
                <w:highlight w:val="yellow"/>
              </w:rPr>
              <w:t>rtie)</w:t>
            </w:r>
          </w:p>
        </w:tc>
      </w:tr>
      <w:tr w:rsidR="005E69CF" w:rsidRPr="00263BF0" w:rsidTr="00FB4990">
        <w:trPr>
          <w:trHeight w:val="1012"/>
        </w:trPr>
        <w:tc>
          <w:tcPr>
            <w:tcW w:w="620" w:type="dxa"/>
            <w:vAlign w:val="center"/>
          </w:tcPr>
          <w:p w:rsidR="005E69CF" w:rsidRPr="00263BF0" w:rsidRDefault="005E69CF" w:rsidP="00393AFD">
            <w:pPr>
              <w:pStyle w:val="TableParagraph"/>
              <w:ind w:left="134"/>
              <w:jc w:val="left"/>
              <w:rPr>
                <w:color w:val="FF0000"/>
                <w:sz w:val="24"/>
                <w:szCs w:val="24"/>
                <w:highlight w:val="yellow"/>
              </w:rPr>
            </w:pPr>
            <w:r w:rsidRPr="00263BF0">
              <w:rPr>
                <w:color w:val="FF0000"/>
                <w:sz w:val="24"/>
                <w:szCs w:val="24"/>
                <w:highlight w:val="yellow"/>
              </w:rPr>
              <w:t>13</w:t>
            </w:r>
          </w:p>
        </w:tc>
        <w:tc>
          <w:tcPr>
            <w:tcW w:w="4140" w:type="dxa"/>
          </w:tcPr>
          <w:p w:rsidR="005E69CF" w:rsidRPr="00263BF0" w:rsidRDefault="005E69CF" w:rsidP="00AD6CAB">
            <w:pPr>
              <w:pStyle w:val="TableParagraph"/>
              <w:ind w:right="350"/>
              <w:jc w:val="left"/>
              <w:rPr>
                <w:color w:val="FF0000"/>
                <w:sz w:val="24"/>
                <w:szCs w:val="24"/>
                <w:highlight w:val="yellow"/>
              </w:rPr>
            </w:pPr>
            <w:r w:rsidRPr="00263BF0">
              <w:rPr>
                <w:color w:val="FF0000"/>
                <w:sz w:val="24"/>
                <w:szCs w:val="24"/>
                <w:highlight w:val="yellow"/>
              </w:rPr>
              <w:t>Raportare emisiilor conf</w:t>
            </w:r>
            <w:r w:rsidR="00054978" w:rsidRPr="00263BF0">
              <w:rPr>
                <w:color w:val="FF0000"/>
                <w:sz w:val="24"/>
                <w:szCs w:val="24"/>
                <w:highlight w:val="yellow"/>
              </w:rPr>
              <w:t>orm</w:t>
            </w:r>
            <w:r w:rsidRPr="00263BF0">
              <w:rPr>
                <w:color w:val="FF0000"/>
                <w:sz w:val="24"/>
                <w:szCs w:val="24"/>
                <w:highlight w:val="yellow"/>
              </w:rPr>
              <w:t xml:space="preserve">H.G.nr. 140/2008 </w:t>
            </w:r>
            <w:r w:rsidR="00054978" w:rsidRPr="00263BF0">
              <w:rPr>
                <w:color w:val="FF0000"/>
                <w:sz w:val="24"/>
                <w:szCs w:val="24"/>
                <w:highlight w:val="yellow"/>
              </w:rPr>
              <w:t>ș</w:t>
            </w:r>
            <w:r w:rsidRPr="00263BF0">
              <w:rPr>
                <w:color w:val="FF0000"/>
                <w:sz w:val="24"/>
                <w:szCs w:val="24"/>
                <w:highlight w:val="yellow"/>
              </w:rPr>
              <w:t>i Regulamentul (CE)nr.166/2006 privind registrul poluan</w:t>
            </w:r>
            <w:r w:rsidR="00054978" w:rsidRPr="00263BF0">
              <w:rPr>
                <w:color w:val="FF0000"/>
                <w:sz w:val="24"/>
                <w:szCs w:val="24"/>
                <w:highlight w:val="yellow"/>
              </w:rPr>
              <w:t>ț</w:t>
            </w:r>
            <w:r w:rsidRPr="00263BF0">
              <w:rPr>
                <w:color w:val="FF0000"/>
                <w:sz w:val="24"/>
                <w:szCs w:val="24"/>
                <w:highlight w:val="yellow"/>
              </w:rPr>
              <w:t>ilor emi</w:t>
            </w:r>
            <w:r w:rsidR="00054978" w:rsidRPr="00263BF0">
              <w:rPr>
                <w:color w:val="FF0000"/>
                <w:sz w:val="24"/>
                <w:szCs w:val="24"/>
                <w:highlight w:val="yellow"/>
              </w:rPr>
              <w:t>ș</w:t>
            </w:r>
            <w:r w:rsidRPr="00263BF0">
              <w:rPr>
                <w:color w:val="FF0000"/>
                <w:sz w:val="24"/>
                <w:szCs w:val="24"/>
                <w:highlight w:val="yellow"/>
              </w:rPr>
              <w:t xml:space="preserve">i </w:t>
            </w:r>
            <w:r w:rsidR="00054978" w:rsidRPr="00263BF0">
              <w:rPr>
                <w:color w:val="FF0000"/>
                <w:sz w:val="24"/>
                <w:szCs w:val="24"/>
                <w:highlight w:val="yellow"/>
              </w:rPr>
              <w:t>ș</w:t>
            </w:r>
            <w:r w:rsidRPr="00263BF0">
              <w:rPr>
                <w:color w:val="FF0000"/>
                <w:sz w:val="24"/>
                <w:szCs w:val="24"/>
                <w:highlight w:val="yellow"/>
              </w:rPr>
              <w:t>i transfera</w:t>
            </w:r>
            <w:r w:rsidR="00054978" w:rsidRPr="00263BF0">
              <w:rPr>
                <w:color w:val="FF0000"/>
                <w:sz w:val="24"/>
                <w:szCs w:val="24"/>
                <w:highlight w:val="yellow"/>
              </w:rPr>
              <w:t>ț</w:t>
            </w:r>
            <w:r w:rsidRPr="00263BF0">
              <w:rPr>
                <w:color w:val="FF0000"/>
                <w:sz w:val="24"/>
                <w:szCs w:val="24"/>
                <w:highlight w:val="yellow"/>
              </w:rPr>
              <w:t>i</w:t>
            </w:r>
          </w:p>
        </w:tc>
        <w:tc>
          <w:tcPr>
            <w:tcW w:w="1619" w:type="dxa"/>
            <w:gridSpan w:val="2"/>
          </w:tcPr>
          <w:p w:rsidR="005E69CF" w:rsidRPr="00263BF0" w:rsidRDefault="005E69CF" w:rsidP="00A06ABD">
            <w:pPr>
              <w:pStyle w:val="TableParagraph"/>
              <w:spacing w:before="8"/>
              <w:jc w:val="left"/>
              <w:rPr>
                <w:color w:val="FF0000"/>
                <w:sz w:val="24"/>
                <w:szCs w:val="24"/>
                <w:highlight w:val="yellow"/>
              </w:rPr>
            </w:pPr>
          </w:p>
          <w:p w:rsidR="00054978" w:rsidRPr="00263BF0" w:rsidRDefault="00054978" w:rsidP="00A06ABD">
            <w:pPr>
              <w:pStyle w:val="TableParagraph"/>
              <w:ind w:right="397"/>
              <w:jc w:val="right"/>
              <w:rPr>
                <w:color w:val="FF0000"/>
                <w:sz w:val="24"/>
                <w:szCs w:val="24"/>
                <w:highlight w:val="yellow"/>
              </w:rPr>
            </w:pPr>
          </w:p>
          <w:p w:rsidR="005E69CF" w:rsidRPr="00263BF0" w:rsidRDefault="00054978" w:rsidP="00A06ABD">
            <w:pPr>
              <w:pStyle w:val="TableParagraph"/>
              <w:ind w:right="397"/>
              <w:jc w:val="right"/>
              <w:rPr>
                <w:color w:val="FF0000"/>
                <w:sz w:val="24"/>
                <w:szCs w:val="24"/>
                <w:highlight w:val="yellow"/>
              </w:rPr>
            </w:pPr>
            <w:r w:rsidRPr="00263BF0">
              <w:rPr>
                <w:color w:val="FF0000"/>
                <w:sz w:val="24"/>
                <w:szCs w:val="24"/>
                <w:highlight w:val="yellow"/>
              </w:rPr>
              <w:t>A</w:t>
            </w:r>
            <w:r w:rsidR="005E69CF" w:rsidRPr="00263BF0">
              <w:rPr>
                <w:color w:val="FF0000"/>
                <w:sz w:val="24"/>
                <w:szCs w:val="24"/>
                <w:highlight w:val="yellow"/>
              </w:rPr>
              <w:t>nual</w:t>
            </w:r>
          </w:p>
        </w:tc>
        <w:tc>
          <w:tcPr>
            <w:tcW w:w="3691" w:type="dxa"/>
          </w:tcPr>
          <w:p w:rsidR="005E69CF" w:rsidRPr="00263BF0" w:rsidRDefault="005E69CF" w:rsidP="00A06ABD">
            <w:pPr>
              <w:pStyle w:val="TableParagraph"/>
              <w:spacing w:before="8"/>
              <w:jc w:val="left"/>
              <w:rPr>
                <w:color w:val="FF0000"/>
                <w:sz w:val="24"/>
                <w:szCs w:val="24"/>
                <w:highlight w:val="yellow"/>
              </w:rPr>
            </w:pPr>
          </w:p>
          <w:p w:rsidR="00054978" w:rsidRPr="00263BF0" w:rsidRDefault="00054978" w:rsidP="00A06ABD">
            <w:pPr>
              <w:pStyle w:val="TableParagraph"/>
              <w:ind w:left="15" w:right="6"/>
              <w:rPr>
                <w:color w:val="FF0000"/>
                <w:sz w:val="24"/>
                <w:szCs w:val="24"/>
                <w:highlight w:val="yellow"/>
              </w:rPr>
            </w:pPr>
          </w:p>
          <w:p w:rsidR="005E69CF" w:rsidRPr="00263BF0" w:rsidRDefault="002D403A" w:rsidP="002D403A">
            <w:pPr>
              <w:pStyle w:val="TableParagraph"/>
              <w:ind w:left="15" w:right="6"/>
              <w:rPr>
                <w:color w:val="FF0000"/>
                <w:sz w:val="24"/>
                <w:szCs w:val="24"/>
                <w:highlight w:val="yellow"/>
              </w:rPr>
            </w:pPr>
            <w:r>
              <w:rPr>
                <w:color w:val="00B050"/>
                <w:sz w:val="24"/>
                <w:szCs w:val="24"/>
              </w:rPr>
              <w:t>în format electronic şi pe suport hârtie, pana la 30 aprilie - pentru anul de raportare</w:t>
            </w:r>
            <w:r>
              <w:rPr>
                <w:color w:val="00B050"/>
              </w:rPr>
              <w:t xml:space="preserve"> </w:t>
            </w:r>
            <w:r>
              <w:rPr>
                <w:color w:val="00B050"/>
                <w:sz w:val="24"/>
                <w:szCs w:val="24"/>
              </w:rPr>
              <w:t>n-1</w:t>
            </w:r>
          </w:p>
        </w:tc>
      </w:tr>
      <w:tr w:rsidR="005E69CF" w:rsidRPr="00263BF0" w:rsidTr="00054978">
        <w:trPr>
          <w:trHeight w:val="251"/>
        </w:trPr>
        <w:tc>
          <w:tcPr>
            <w:tcW w:w="10070" w:type="dxa"/>
            <w:gridSpan w:val="5"/>
            <w:vAlign w:val="center"/>
          </w:tcPr>
          <w:p w:rsidR="005E69CF" w:rsidRPr="00263BF0" w:rsidRDefault="005E69CF" w:rsidP="00054978">
            <w:pPr>
              <w:pStyle w:val="TableParagraph"/>
              <w:spacing w:line="232" w:lineRule="exact"/>
              <w:ind w:left="3673" w:right="3666"/>
              <w:rPr>
                <w:b/>
                <w:color w:val="FF0000"/>
                <w:sz w:val="24"/>
                <w:szCs w:val="24"/>
                <w:highlight w:val="yellow"/>
              </w:rPr>
            </w:pPr>
            <w:r w:rsidRPr="00263BF0">
              <w:rPr>
                <w:b/>
                <w:color w:val="FF0000"/>
                <w:sz w:val="24"/>
                <w:szCs w:val="24"/>
                <w:highlight w:val="yellow"/>
              </w:rPr>
              <w:t>Rapoarte singulare</w:t>
            </w:r>
          </w:p>
        </w:tc>
      </w:tr>
      <w:tr w:rsidR="005E69CF" w:rsidRPr="00263BF0" w:rsidTr="00054978">
        <w:trPr>
          <w:trHeight w:val="760"/>
        </w:trPr>
        <w:tc>
          <w:tcPr>
            <w:tcW w:w="620" w:type="dxa"/>
            <w:vAlign w:val="center"/>
          </w:tcPr>
          <w:p w:rsidR="005E69CF" w:rsidRPr="00263BF0" w:rsidRDefault="005E69CF" w:rsidP="00393AFD">
            <w:pPr>
              <w:pStyle w:val="TableParagraph"/>
              <w:spacing w:before="7"/>
              <w:jc w:val="left"/>
              <w:rPr>
                <w:color w:val="FF0000"/>
                <w:sz w:val="24"/>
                <w:szCs w:val="24"/>
                <w:highlight w:val="yellow"/>
              </w:rPr>
            </w:pPr>
          </w:p>
          <w:p w:rsidR="005E69CF" w:rsidRPr="00263BF0" w:rsidRDefault="005E69CF" w:rsidP="00393AFD">
            <w:pPr>
              <w:pStyle w:val="TableParagraph"/>
              <w:spacing w:before="1"/>
              <w:ind w:left="189"/>
              <w:jc w:val="left"/>
              <w:rPr>
                <w:color w:val="FF0000"/>
                <w:sz w:val="24"/>
                <w:szCs w:val="24"/>
                <w:highlight w:val="yellow"/>
              </w:rPr>
            </w:pPr>
            <w:r w:rsidRPr="00263BF0">
              <w:rPr>
                <w:color w:val="FF0000"/>
                <w:w w:val="99"/>
                <w:sz w:val="24"/>
                <w:szCs w:val="24"/>
                <w:highlight w:val="yellow"/>
              </w:rPr>
              <w:t>1</w:t>
            </w:r>
          </w:p>
        </w:tc>
        <w:tc>
          <w:tcPr>
            <w:tcW w:w="4140" w:type="dxa"/>
          </w:tcPr>
          <w:p w:rsidR="005E69CF" w:rsidRPr="00263BF0" w:rsidRDefault="005E69CF" w:rsidP="00AD6CAB">
            <w:pPr>
              <w:pStyle w:val="TableParagraph"/>
              <w:spacing w:line="250" w:lineRule="exact"/>
              <w:jc w:val="left"/>
              <w:rPr>
                <w:color w:val="FF0000"/>
                <w:sz w:val="24"/>
                <w:szCs w:val="24"/>
                <w:highlight w:val="yellow"/>
              </w:rPr>
            </w:pPr>
            <w:r w:rsidRPr="00263BF0">
              <w:rPr>
                <w:color w:val="FF0000"/>
                <w:sz w:val="24"/>
                <w:szCs w:val="24"/>
                <w:highlight w:val="yellow"/>
              </w:rPr>
              <w:t xml:space="preserve">Notificare </w:t>
            </w:r>
            <w:r w:rsidR="00054978" w:rsidRPr="00263BF0">
              <w:rPr>
                <w:color w:val="FF0000"/>
                <w:sz w:val="24"/>
                <w:szCs w:val="24"/>
                <w:highlight w:val="yellow"/>
              </w:rPr>
              <w:t>î</w:t>
            </w:r>
            <w:r w:rsidRPr="00263BF0">
              <w:rPr>
                <w:color w:val="FF0000"/>
                <w:sz w:val="24"/>
                <w:szCs w:val="24"/>
                <w:highlight w:val="yellow"/>
              </w:rPr>
              <w:t>n caz de func</w:t>
            </w:r>
            <w:r w:rsidR="00054978" w:rsidRPr="00263BF0">
              <w:rPr>
                <w:color w:val="FF0000"/>
                <w:sz w:val="24"/>
                <w:szCs w:val="24"/>
                <w:highlight w:val="yellow"/>
              </w:rPr>
              <w:t>ț</w:t>
            </w:r>
            <w:r w:rsidRPr="00263BF0">
              <w:rPr>
                <w:color w:val="FF0000"/>
                <w:sz w:val="24"/>
                <w:szCs w:val="24"/>
                <w:highlight w:val="yellow"/>
              </w:rPr>
              <w:t>ionare</w:t>
            </w:r>
          </w:p>
          <w:p w:rsidR="005E69CF" w:rsidRPr="00263BF0" w:rsidRDefault="005E69CF" w:rsidP="00AD6CAB">
            <w:pPr>
              <w:pStyle w:val="TableParagraph"/>
              <w:spacing w:before="6" w:line="252" w:lineRule="exact"/>
              <w:ind w:left="18" w:right="9"/>
              <w:jc w:val="left"/>
              <w:rPr>
                <w:color w:val="FF0000"/>
                <w:sz w:val="24"/>
                <w:szCs w:val="24"/>
                <w:highlight w:val="yellow"/>
              </w:rPr>
            </w:pPr>
            <w:r w:rsidRPr="00263BF0">
              <w:rPr>
                <w:color w:val="FF0000"/>
                <w:sz w:val="24"/>
                <w:szCs w:val="24"/>
                <w:highlight w:val="yellow"/>
              </w:rPr>
              <w:t>defectu</w:t>
            </w:r>
            <w:r w:rsidR="00054978" w:rsidRPr="00263BF0">
              <w:rPr>
                <w:color w:val="FF0000"/>
                <w:sz w:val="24"/>
                <w:szCs w:val="24"/>
                <w:highlight w:val="yellow"/>
              </w:rPr>
              <w:t>o</w:t>
            </w:r>
            <w:r w:rsidRPr="00263BF0">
              <w:rPr>
                <w:color w:val="FF0000"/>
                <w:sz w:val="24"/>
                <w:szCs w:val="24"/>
                <w:highlight w:val="yellow"/>
              </w:rPr>
              <w:t>as</w:t>
            </w:r>
            <w:r w:rsidR="00054978" w:rsidRPr="00263BF0">
              <w:rPr>
                <w:color w:val="FF0000"/>
                <w:sz w:val="24"/>
                <w:szCs w:val="24"/>
                <w:highlight w:val="yellow"/>
              </w:rPr>
              <w:t>ă</w:t>
            </w:r>
            <w:r w:rsidRPr="00263BF0">
              <w:rPr>
                <w:color w:val="FF0000"/>
                <w:sz w:val="24"/>
                <w:szCs w:val="24"/>
                <w:highlight w:val="yellow"/>
              </w:rPr>
              <w:t xml:space="preserve"> a instala</w:t>
            </w:r>
            <w:r w:rsidR="00054978" w:rsidRPr="00263BF0">
              <w:rPr>
                <w:color w:val="FF0000"/>
                <w:sz w:val="24"/>
                <w:szCs w:val="24"/>
                <w:highlight w:val="yellow"/>
              </w:rPr>
              <w:t>ț</w:t>
            </w:r>
            <w:r w:rsidRPr="00263BF0">
              <w:rPr>
                <w:color w:val="FF0000"/>
                <w:sz w:val="24"/>
                <w:szCs w:val="24"/>
                <w:highlight w:val="yellow"/>
              </w:rPr>
              <w:t>iilor de reducere a polu</w:t>
            </w:r>
            <w:r w:rsidR="00054978" w:rsidRPr="00263BF0">
              <w:rPr>
                <w:color w:val="FF0000"/>
                <w:sz w:val="24"/>
                <w:szCs w:val="24"/>
                <w:highlight w:val="yellow"/>
              </w:rPr>
              <w:t>ă</w:t>
            </w:r>
            <w:r w:rsidRPr="00263BF0">
              <w:rPr>
                <w:color w:val="FF0000"/>
                <w:sz w:val="24"/>
                <w:szCs w:val="24"/>
                <w:highlight w:val="yellow"/>
              </w:rPr>
              <w:t>rii</w:t>
            </w:r>
          </w:p>
        </w:tc>
        <w:tc>
          <w:tcPr>
            <w:tcW w:w="1350" w:type="dxa"/>
          </w:tcPr>
          <w:p w:rsidR="005E69CF" w:rsidRPr="00263BF0" w:rsidRDefault="005E69CF" w:rsidP="00A06ABD">
            <w:pPr>
              <w:pStyle w:val="TableParagraph"/>
              <w:jc w:val="left"/>
              <w:rPr>
                <w:color w:val="FF0000"/>
                <w:sz w:val="24"/>
                <w:szCs w:val="24"/>
                <w:highlight w:val="yellow"/>
              </w:rPr>
            </w:pPr>
          </w:p>
        </w:tc>
        <w:tc>
          <w:tcPr>
            <w:tcW w:w="3960" w:type="dxa"/>
            <w:gridSpan w:val="2"/>
          </w:tcPr>
          <w:p w:rsidR="005E69CF" w:rsidRPr="00263BF0" w:rsidRDefault="005E69CF" w:rsidP="00A06ABD">
            <w:pPr>
              <w:pStyle w:val="TableParagraph"/>
              <w:spacing w:before="10"/>
              <w:jc w:val="left"/>
              <w:rPr>
                <w:color w:val="FF0000"/>
                <w:sz w:val="24"/>
                <w:szCs w:val="24"/>
                <w:highlight w:val="yellow"/>
              </w:rPr>
            </w:pPr>
          </w:p>
          <w:p w:rsidR="005E69CF" w:rsidRPr="00263BF0" w:rsidRDefault="00054978" w:rsidP="00A06ABD">
            <w:pPr>
              <w:pStyle w:val="TableParagraph"/>
              <w:ind w:left="8" w:right="6"/>
              <w:rPr>
                <w:color w:val="FF0000"/>
                <w:sz w:val="24"/>
                <w:szCs w:val="24"/>
                <w:highlight w:val="yellow"/>
              </w:rPr>
            </w:pPr>
            <w:r w:rsidRPr="00263BF0">
              <w:rPr>
                <w:color w:val="FF0000"/>
                <w:sz w:val="24"/>
                <w:szCs w:val="24"/>
                <w:highlight w:val="yellow"/>
              </w:rPr>
              <w:t>Î</w:t>
            </w:r>
            <w:r w:rsidR="005E69CF" w:rsidRPr="00263BF0">
              <w:rPr>
                <w:color w:val="FF0000"/>
                <w:sz w:val="24"/>
                <w:szCs w:val="24"/>
                <w:highlight w:val="yellow"/>
              </w:rPr>
              <w:t>n cel mai scurt timp posibil</w:t>
            </w:r>
          </w:p>
        </w:tc>
      </w:tr>
      <w:tr w:rsidR="005E69CF" w:rsidRPr="00263BF0" w:rsidTr="00054978">
        <w:trPr>
          <w:trHeight w:val="505"/>
        </w:trPr>
        <w:tc>
          <w:tcPr>
            <w:tcW w:w="620" w:type="dxa"/>
            <w:vAlign w:val="center"/>
          </w:tcPr>
          <w:p w:rsidR="005E69CF" w:rsidRPr="00263BF0" w:rsidRDefault="005E69CF" w:rsidP="00393AFD">
            <w:pPr>
              <w:pStyle w:val="TableParagraph"/>
              <w:spacing w:before="110"/>
              <w:ind w:left="189"/>
              <w:jc w:val="left"/>
              <w:rPr>
                <w:color w:val="FF0000"/>
                <w:sz w:val="24"/>
                <w:szCs w:val="24"/>
                <w:highlight w:val="yellow"/>
              </w:rPr>
            </w:pPr>
            <w:r w:rsidRPr="00263BF0">
              <w:rPr>
                <w:color w:val="FF0000"/>
                <w:w w:val="99"/>
                <w:sz w:val="24"/>
                <w:szCs w:val="24"/>
                <w:highlight w:val="yellow"/>
              </w:rPr>
              <w:t>2</w:t>
            </w:r>
          </w:p>
        </w:tc>
        <w:tc>
          <w:tcPr>
            <w:tcW w:w="4140" w:type="dxa"/>
          </w:tcPr>
          <w:p w:rsidR="005E69CF" w:rsidRPr="00263BF0" w:rsidRDefault="005E69CF" w:rsidP="00AD6CAB">
            <w:pPr>
              <w:pStyle w:val="TableParagraph"/>
              <w:spacing w:before="2" w:line="252" w:lineRule="exact"/>
              <w:ind w:right="436"/>
              <w:jc w:val="left"/>
              <w:rPr>
                <w:color w:val="FF0000"/>
                <w:sz w:val="24"/>
                <w:szCs w:val="24"/>
                <w:highlight w:val="yellow"/>
              </w:rPr>
            </w:pPr>
            <w:r w:rsidRPr="00263BF0">
              <w:rPr>
                <w:color w:val="FF0000"/>
                <w:sz w:val="24"/>
                <w:szCs w:val="24"/>
                <w:highlight w:val="yellow"/>
              </w:rPr>
              <w:t xml:space="preserve">Notificare </w:t>
            </w:r>
            <w:r w:rsidR="00054978" w:rsidRPr="00263BF0">
              <w:rPr>
                <w:color w:val="FF0000"/>
                <w:sz w:val="24"/>
                <w:szCs w:val="24"/>
                <w:highlight w:val="yellow"/>
              </w:rPr>
              <w:t>î</w:t>
            </w:r>
            <w:r w:rsidRPr="00263BF0">
              <w:rPr>
                <w:color w:val="FF0000"/>
                <w:sz w:val="24"/>
                <w:szCs w:val="24"/>
                <w:highlight w:val="yellow"/>
              </w:rPr>
              <w:t>n caz deoprire/pornire programat</w:t>
            </w:r>
            <w:r w:rsidR="00054978" w:rsidRPr="00263BF0">
              <w:rPr>
                <w:color w:val="FF0000"/>
                <w:sz w:val="24"/>
                <w:szCs w:val="24"/>
                <w:highlight w:val="yellow"/>
              </w:rPr>
              <w:t>ă</w:t>
            </w:r>
            <w:r w:rsidRPr="00263BF0">
              <w:rPr>
                <w:color w:val="FF0000"/>
                <w:sz w:val="24"/>
                <w:szCs w:val="24"/>
                <w:highlight w:val="yellow"/>
              </w:rPr>
              <w:t xml:space="preserve"> a instala</w:t>
            </w:r>
            <w:r w:rsidR="00054978" w:rsidRPr="00263BF0">
              <w:rPr>
                <w:color w:val="FF0000"/>
                <w:sz w:val="24"/>
                <w:szCs w:val="24"/>
                <w:highlight w:val="yellow"/>
              </w:rPr>
              <w:t>ț</w:t>
            </w:r>
            <w:r w:rsidRPr="00263BF0">
              <w:rPr>
                <w:color w:val="FF0000"/>
                <w:sz w:val="24"/>
                <w:szCs w:val="24"/>
                <w:highlight w:val="yellow"/>
              </w:rPr>
              <w:t>iei</w:t>
            </w:r>
          </w:p>
        </w:tc>
        <w:tc>
          <w:tcPr>
            <w:tcW w:w="1350" w:type="dxa"/>
          </w:tcPr>
          <w:p w:rsidR="005E69CF" w:rsidRPr="00263BF0" w:rsidRDefault="005E69CF" w:rsidP="00A06ABD">
            <w:pPr>
              <w:pStyle w:val="TableParagraph"/>
              <w:jc w:val="left"/>
              <w:rPr>
                <w:color w:val="FF0000"/>
                <w:sz w:val="24"/>
                <w:szCs w:val="24"/>
                <w:highlight w:val="yellow"/>
              </w:rPr>
            </w:pPr>
          </w:p>
        </w:tc>
        <w:tc>
          <w:tcPr>
            <w:tcW w:w="3960" w:type="dxa"/>
            <w:gridSpan w:val="2"/>
          </w:tcPr>
          <w:p w:rsidR="00054978" w:rsidRPr="00263BF0" w:rsidRDefault="005E69CF" w:rsidP="00054978">
            <w:pPr>
              <w:pStyle w:val="TableParagraph"/>
              <w:spacing w:before="2" w:line="252" w:lineRule="exact"/>
              <w:ind w:left="1311" w:right="265" w:hanging="1020"/>
              <w:rPr>
                <w:color w:val="FF0000"/>
                <w:sz w:val="24"/>
                <w:szCs w:val="24"/>
                <w:highlight w:val="yellow"/>
              </w:rPr>
            </w:pPr>
            <w:r w:rsidRPr="00263BF0">
              <w:rPr>
                <w:color w:val="FF0000"/>
                <w:sz w:val="24"/>
                <w:szCs w:val="24"/>
                <w:highlight w:val="yellow"/>
              </w:rPr>
              <w:t xml:space="preserve">Cu 48 de ore </w:t>
            </w:r>
            <w:r w:rsidR="00054978" w:rsidRPr="00263BF0">
              <w:rPr>
                <w:color w:val="FF0000"/>
                <w:sz w:val="24"/>
                <w:szCs w:val="24"/>
                <w:highlight w:val="yellow"/>
              </w:rPr>
              <w:t>î</w:t>
            </w:r>
            <w:r w:rsidRPr="00263BF0">
              <w:rPr>
                <w:color w:val="FF0000"/>
                <w:sz w:val="24"/>
                <w:szCs w:val="24"/>
                <w:highlight w:val="yellow"/>
              </w:rPr>
              <w:t>naintea</w:t>
            </w:r>
          </w:p>
          <w:p w:rsidR="005E69CF" w:rsidRPr="00263BF0" w:rsidRDefault="005E69CF" w:rsidP="00054978">
            <w:pPr>
              <w:pStyle w:val="TableParagraph"/>
              <w:spacing w:before="2" w:line="252" w:lineRule="exact"/>
              <w:ind w:left="1311" w:right="265" w:hanging="1020"/>
              <w:rPr>
                <w:color w:val="FF0000"/>
                <w:sz w:val="24"/>
                <w:szCs w:val="24"/>
                <w:highlight w:val="yellow"/>
              </w:rPr>
            </w:pPr>
            <w:r w:rsidRPr="00263BF0">
              <w:rPr>
                <w:color w:val="FF0000"/>
                <w:sz w:val="24"/>
                <w:szCs w:val="24"/>
                <w:highlight w:val="yellow"/>
              </w:rPr>
              <w:t>opririi/ pornirii</w:t>
            </w:r>
          </w:p>
        </w:tc>
      </w:tr>
      <w:tr w:rsidR="005E69CF" w:rsidRPr="00263BF0" w:rsidTr="00054978">
        <w:trPr>
          <w:trHeight w:val="275"/>
        </w:trPr>
        <w:tc>
          <w:tcPr>
            <w:tcW w:w="620" w:type="dxa"/>
            <w:vAlign w:val="center"/>
          </w:tcPr>
          <w:p w:rsidR="005E69CF" w:rsidRPr="00263BF0" w:rsidRDefault="005E69CF" w:rsidP="00393AFD">
            <w:pPr>
              <w:pStyle w:val="TableParagraph"/>
              <w:spacing w:line="256" w:lineRule="exact"/>
              <w:ind w:left="189"/>
              <w:jc w:val="left"/>
              <w:rPr>
                <w:color w:val="FF0000"/>
                <w:sz w:val="24"/>
                <w:szCs w:val="24"/>
                <w:highlight w:val="yellow"/>
              </w:rPr>
            </w:pPr>
            <w:r w:rsidRPr="00263BF0">
              <w:rPr>
                <w:color w:val="FF0000"/>
                <w:w w:val="99"/>
                <w:sz w:val="24"/>
                <w:szCs w:val="24"/>
                <w:highlight w:val="yellow"/>
              </w:rPr>
              <w:t>3</w:t>
            </w:r>
          </w:p>
        </w:tc>
        <w:tc>
          <w:tcPr>
            <w:tcW w:w="4140" w:type="dxa"/>
          </w:tcPr>
          <w:p w:rsidR="005E69CF" w:rsidRPr="00263BF0" w:rsidRDefault="005E69CF" w:rsidP="00AD6CAB">
            <w:pPr>
              <w:pStyle w:val="TableParagraph"/>
              <w:spacing w:before="9" w:line="246" w:lineRule="exact"/>
              <w:ind w:left="17" w:right="9"/>
              <w:jc w:val="left"/>
              <w:rPr>
                <w:color w:val="FF0000"/>
                <w:sz w:val="24"/>
                <w:szCs w:val="24"/>
                <w:highlight w:val="yellow"/>
              </w:rPr>
            </w:pPr>
            <w:r w:rsidRPr="00263BF0">
              <w:rPr>
                <w:color w:val="FF0000"/>
                <w:sz w:val="24"/>
                <w:szCs w:val="24"/>
                <w:highlight w:val="yellow"/>
              </w:rPr>
              <w:t>Notificare privind polu</w:t>
            </w:r>
            <w:r w:rsidR="00AD6CAB" w:rsidRPr="00263BF0">
              <w:rPr>
                <w:color w:val="FF0000"/>
                <w:sz w:val="24"/>
                <w:szCs w:val="24"/>
                <w:highlight w:val="yellow"/>
              </w:rPr>
              <w:t>ă</w:t>
            </w:r>
            <w:r w:rsidRPr="00263BF0">
              <w:rPr>
                <w:color w:val="FF0000"/>
                <w:sz w:val="24"/>
                <w:szCs w:val="24"/>
                <w:highlight w:val="yellow"/>
              </w:rPr>
              <w:t>rile accidentale</w:t>
            </w:r>
          </w:p>
        </w:tc>
        <w:tc>
          <w:tcPr>
            <w:tcW w:w="1350" w:type="dxa"/>
          </w:tcPr>
          <w:p w:rsidR="005E69CF" w:rsidRPr="00263BF0" w:rsidRDefault="005E69CF" w:rsidP="00A06ABD">
            <w:pPr>
              <w:pStyle w:val="TableParagraph"/>
              <w:jc w:val="left"/>
              <w:rPr>
                <w:color w:val="FF0000"/>
                <w:sz w:val="24"/>
                <w:szCs w:val="24"/>
                <w:highlight w:val="yellow"/>
              </w:rPr>
            </w:pPr>
          </w:p>
        </w:tc>
        <w:tc>
          <w:tcPr>
            <w:tcW w:w="3960" w:type="dxa"/>
            <w:gridSpan w:val="2"/>
          </w:tcPr>
          <w:p w:rsidR="005E69CF" w:rsidRPr="00263BF0" w:rsidRDefault="005E69CF" w:rsidP="00A06ABD">
            <w:pPr>
              <w:pStyle w:val="TableParagraph"/>
              <w:spacing w:before="9" w:line="246" w:lineRule="exact"/>
              <w:ind w:left="11" w:right="6"/>
              <w:rPr>
                <w:color w:val="FF0000"/>
                <w:sz w:val="24"/>
                <w:szCs w:val="24"/>
                <w:highlight w:val="yellow"/>
              </w:rPr>
            </w:pPr>
            <w:r w:rsidRPr="00263BF0">
              <w:rPr>
                <w:color w:val="FF0000"/>
                <w:sz w:val="24"/>
                <w:szCs w:val="24"/>
                <w:highlight w:val="yellow"/>
              </w:rPr>
              <w:t>Maxim o or</w:t>
            </w:r>
            <w:r w:rsidR="00AD6CAB" w:rsidRPr="00263BF0">
              <w:rPr>
                <w:color w:val="FF0000"/>
                <w:sz w:val="24"/>
                <w:szCs w:val="24"/>
                <w:highlight w:val="yellow"/>
              </w:rPr>
              <w:t>ă</w:t>
            </w:r>
            <w:r w:rsidRPr="00263BF0">
              <w:rPr>
                <w:color w:val="FF0000"/>
                <w:sz w:val="24"/>
                <w:szCs w:val="24"/>
                <w:highlight w:val="yellow"/>
              </w:rPr>
              <w:t xml:space="preserve"> de la producere</w:t>
            </w:r>
          </w:p>
        </w:tc>
      </w:tr>
      <w:tr w:rsidR="005E69CF" w:rsidRPr="00263BF0" w:rsidTr="00054978">
        <w:trPr>
          <w:trHeight w:val="275"/>
        </w:trPr>
        <w:tc>
          <w:tcPr>
            <w:tcW w:w="620" w:type="dxa"/>
            <w:vAlign w:val="center"/>
          </w:tcPr>
          <w:p w:rsidR="005E69CF" w:rsidRPr="00263BF0" w:rsidRDefault="005E69CF" w:rsidP="00393AFD">
            <w:pPr>
              <w:pStyle w:val="TableParagraph"/>
              <w:spacing w:line="256" w:lineRule="exact"/>
              <w:ind w:left="189"/>
              <w:jc w:val="left"/>
              <w:rPr>
                <w:color w:val="FF0000"/>
                <w:sz w:val="24"/>
                <w:szCs w:val="24"/>
                <w:highlight w:val="yellow"/>
              </w:rPr>
            </w:pPr>
            <w:r w:rsidRPr="00263BF0">
              <w:rPr>
                <w:color w:val="FF0000"/>
                <w:w w:val="99"/>
                <w:sz w:val="24"/>
                <w:szCs w:val="24"/>
                <w:highlight w:val="yellow"/>
              </w:rPr>
              <w:t>4</w:t>
            </w:r>
          </w:p>
        </w:tc>
        <w:tc>
          <w:tcPr>
            <w:tcW w:w="4140" w:type="dxa"/>
          </w:tcPr>
          <w:p w:rsidR="005E69CF" w:rsidRPr="00263BF0" w:rsidRDefault="005E69CF" w:rsidP="00AD6CAB">
            <w:pPr>
              <w:pStyle w:val="TableParagraph"/>
              <w:spacing w:before="9" w:line="246" w:lineRule="exact"/>
              <w:ind w:left="12" w:right="9"/>
              <w:jc w:val="left"/>
              <w:rPr>
                <w:color w:val="FF0000"/>
                <w:sz w:val="24"/>
                <w:szCs w:val="24"/>
                <w:highlight w:val="yellow"/>
              </w:rPr>
            </w:pPr>
            <w:r w:rsidRPr="00263BF0">
              <w:rPr>
                <w:color w:val="FF0000"/>
                <w:sz w:val="24"/>
                <w:szCs w:val="24"/>
                <w:highlight w:val="yellow"/>
              </w:rPr>
              <w:t>Raport privind reclama</w:t>
            </w:r>
            <w:r w:rsidR="00AD6CAB" w:rsidRPr="00263BF0">
              <w:rPr>
                <w:color w:val="FF0000"/>
                <w:sz w:val="24"/>
                <w:szCs w:val="24"/>
                <w:highlight w:val="yellow"/>
              </w:rPr>
              <w:t>ț</w:t>
            </w:r>
            <w:r w:rsidRPr="00263BF0">
              <w:rPr>
                <w:color w:val="FF0000"/>
                <w:sz w:val="24"/>
                <w:szCs w:val="24"/>
                <w:highlight w:val="yellow"/>
              </w:rPr>
              <w:t>iile de mediu</w:t>
            </w:r>
          </w:p>
        </w:tc>
        <w:tc>
          <w:tcPr>
            <w:tcW w:w="1350" w:type="dxa"/>
          </w:tcPr>
          <w:p w:rsidR="005E69CF" w:rsidRPr="00263BF0" w:rsidRDefault="005E69CF" w:rsidP="00A06ABD">
            <w:pPr>
              <w:pStyle w:val="TableParagraph"/>
              <w:jc w:val="left"/>
              <w:rPr>
                <w:color w:val="FF0000"/>
                <w:sz w:val="24"/>
                <w:szCs w:val="24"/>
                <w:highlight w:val="yellow"/>
              </w:rPr>
            </w:pPr>
          </w:p>
        </w:tc>
        <w:tc>
          <w:tcPr>
            <w:tcW w:w="3960" w:type="dxa"/>
            <w:gridSpan w:val="2"/>
          </w:tcPr>
          <w:p w:rsidR="005E69CF" w:rsidRPr="00263BF0" w:rsidRDefault="005E69CF" w:rsidP="00A06ABD">
            <w:pPr>
              <w:pStyle w:val="TableParagraph"/>
              <w:spacing w:before="9" w:line="246" w:lineRule="exact"/>
              <w:ind w:left="11" w:right="6"/>
              <w:rPr>
                <w:color w:val="FF0000"/>
                <w:sz w:val="24"/>
                <w:szCs w:val="24"/>
                <w:highlight w:val="yellow"/>
              </w:rPr>
            </w:pPr>
            <w:r w:rsidRPr="00263BF0">
              <w:rPr>
                <w:color w:val="FF0000"/>
                <w:sz w:val="24"/>
                <w:szCs w:val="24"/>
                <w:highlight w:val="yellow"/>
              </w:rPr>
              <w:t>Luna urm</w:t>
            </w:r>
            <w:r w:rsidR="00AD6CAB" w:rsidRPr="00263BF0">
              <w:rPr>
                <w:color w:val="FF0000"/>
                <w:sz w:val="24"/>
                <w:szCs w:val="24"/>
                <w:highlight w:val="yellow"/>
              </w:rPr>
              <w:t>ă</w:t>
            </w:r>
            <w:r w:rsidRPr="00263BF0">
              <w:rPr>
                <w:color w:val="FF0000"/>
                <w:sz w:val="24"/>
                <w:szCs w:val="24"/>
                <w:highlight w:val="yellow"/>
              </w:rPr>
              <w:t>toare primirii rec</w:t>
            </w:r>
            <w:r w:rsidR="00AD6CAB" w:rsidRPr="00263BF0">
              <w:rPr>
                <w:color w:val="FF0000"/>
                <w:sz w:val="24"/>
                <w:szCs w:val="24"/>
                <w:highlight w:val="yellow"/>
              </w:rPr>
              <w:t>lamației</w:t>
            </w:r>
          </w:p>
        </w:tc>
      </w:tr>
      <w:tr w:rsidR="005E69CF" w:rsidRPr="00263BF0" w:rsidTr="00054978">
        <w:trPr>
          <w:trHeight w:val="506"/>
        </w:trPr>
        <w:tc>
          <w:tcPr>
            <w:tcW w:w="620" w:type="dxa"/>
            <w:vAlign w:val="center"/>
          </w:tcPr>
          <w:p w:rsidR="005E69CF" w:rsidRPr="00263BF0" w:rsidRDefault="005E69CF" w:rsidP="00393AFD">
            <w:pPr>
              <w:pStyle w:val="TableParagraph"/>
              <w:spacing w:before="125"/>
              <w:ind w:left="194"/>
              <w:jc w:val="left"/>
              <w:rPr>
                <w:color w:val="FF0000"/>
                <w:sz w:val="24"/>
                <w:szCs w:val="24"/>
                <w:highlight w:val="yellow"/>
              </w:rPr>
            </w:pPr>
            <w:r w:rsidRPr="00263BF0">
              <w:rPr>
                <w:color w:val="FF0000"/>
                <w:sz w:val="24"/>
                <w:szCs w:val="24"/>
                <w:highlight w:val="yellow"/>
              </w:rPr>
              <w:t>5</w:t>
            </w:r>
          </w:p>
        </w:tc>
        <w:tc>
          <w:tcPr>
            <w:tcW w:w="4140" w:type="dxa"/>
          </w:tcPr>
          <w:p w:rsidR="005E69CF" w:rsidRPr="00263BF0" w:rsidRDefault="005E69CF" w:rsidP="00AD6CAB">
            <w:pPr>
              <w:pStyle w:val="TableParagraph"/>
              <w:spacing w:before="1" w:line="254" w:lineRule="exact"/>
              <w:ind w:right="358"/>
              <w:jc w:val="left"/>
              <w:rPr>
                <w:color w:val="FF0000"/>
                <w:sz w:val="24"/>
                <w:szCs w:val="24"/>
                <w:highlight w:val="yellow"/>
              </w:rPr>
            </w:pPr>
            <w:r w:rsidRPr="00263BF0">
              <w:rPr>
                <w:color w:val="FF0000"/>
                <w:sz w:val="24"/>
                <w:szCs w:val="24"/>
                <w:highlight w:val="yellow"/>
              </w:rPr>
              <w:t>Planul de prevenire şi</w:t>
            </w:r>
            <w:r w:rsidR="00AD6CAB" w:rsidRPr="00263BF0">
              <w:rPr>
                <w:color w:val="FF0000"/>
                <w:sz w:val="24"/>
                <w:szCs w:val="24"/>
                <w:highlight w:val="yellow"/>
              </w:rPr>
              <w:t xml:space="preserve"> c</w:t>
            </w:r>
            <w:r w:rsidRPr="00263BF0">
              <w:rPr>
                <w:color w:val="FF0000"/>
                <w:sz w:val="24"/>
                <w:szCs w:val="24"/>
                <w:highlight w:val="yellow"/>
              </w:rPr>
              <w:t>ombatere a poluării accidentale</w:t>
            </w:r>
          </w:p>
        </w:tc>
        <w:tc>
          <w:tcPr>
            <w:tcW w:w="1350" w:type="dxa"/>
          </w:tcPr>
          <w:p w:rsidR="005E69CF" w:rsidRPr="00263BF0" w:rsidRDefault="005E69CF" w:rsidP="00A06ABD">
            <w:pPr>
              <w:pStyle w:val="TableParagraph"/>
              <w:jc w:val="left"/>
              <w:rPr>
                <w:color w:val="FF0000"/>
                <w:sz w:val="24"/>
                <w:szCs w:val="24"/>
                <w:highlight w:val="yellow"/>
              </w:rPr>
            </w:pPr>
          </w:p>
        </w:tc>
        <w:tc>
          <w:tcPr>
            <w:tcW w:w="3960" w:type="dxa"/>
            <w:gridSpan w:val="2"/>
          </w:tcPr>
          <w:p w:rsidR="005E69CF" w:rsidRPr="00263BF0" w:rsidRDefault="005E69CF" w:rsidP="00A06ABD">
            <w:pPr>
              <w:pStyle w:val="TableParagraph"/>
              <w:spacing w:before="125"/>
              <w:ind w:left="13" w:right="6"/>
              <w:rPr>
                <w:color w:val="FF0000"/>
                <w:sz w:val="24"/>
                <w:szCs w:val="24"/>
              </w:rPr>
            </w:pPr>
            <w:r w:rsidRPr="00263BF0">
              <w:rPr>
                <w:color w:val="FF0000"/>
                <w:sz w:val="24"/>
                <w:szCs w:val="24"/>
                <w:highlight w:val="yellow"/>
              </w:rPr>
              <w:t>Actualizare anuală</w:t>
            </w:r>
          </w:p>
        </w:tc>
      </w:tr>
    </w:tbl>
    <w:p w:rsidR="00A411CB" w:rsidRPr="00662B79" w:rsidRDefault="00662B79" w:rsidP="00662B79">
      <w:pPr>
        <w:pStyle w:val="BodyText"/>
        <w:jc w:val="both"/>
        <w:rPr>
          <w:b/>
          <w:color w:val="1F497D" w:themeColor="text2"/>
        </w:rPr>
      </w:pPr>
      <w:r w:rsidRPr="00662B79">
        <w:rPr>
          <w:b/>
          <w:color w:val="1F497D" w:themeColor="text2"/>
        </w:rPr>
        <w:t>Rezultatele obținute în urma monitorizărilor pe factorii de mediu aer, apă și sol vor fi raportate și către GNM CJ Brașov, Primăria municipiului Brașov și Primăria municipiului Săcele.</w:t>
      </w:r>
    </w:p>
    <w:p w:rsidR="00A118DE" w:rsidRPr="00AD6CAB" w:rsidRDefault="00A118DE" w:rsidP="00A118DE">
      <w:pPr>
        <w:pStyle w:val="BodyText"/>
        <w:jc w:val="center"/>
        <w:rPr>
          <w:b/>
          <w:color w:val="1F497D"/>
        </w:rPr>
      </w:pPr>
      <w:r w:rsidRPr="00AD6CAB">
        <w:rPr>
          <w:b/>
          <w:color w:val="1F497D"/>
        </w:rPr>
        <w:t>Raport</w:t>
      </w:r>
      <w:r w:rsidR="00AD6CAB" w:rsidRPr="00AD6CAB">
        <w:rPr>
          <w:b/>
          <w:color w:val="1F497D"/>
        </w:rPr>
        <w:t>ă</w:t>
      </w:r>
      <w:r w:rsidRPr="00AD6CAB">
        <w:rPr>
          <w:b/>
          <w:color w:val="1F497D"/>
        </w:rPr>
        <w:t xml:space="preserve">ri </w:t>
      </w:r>
      <w:r w:rsidRPr="00AD6CAB">
        <w:rPr>
          <w:rFonts w:eastAsia="Calibri"/>
          <w:b/>
          <w:bCs/>
          <w:color w:val="1F497D"/>
        </w:rPr>
        <w:t>aplicații SIM</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95"/>
        <w:gridCol w:w="3315"/>
        <w:gridCol w:w="1200"/>
        <w:gridCol w:w="1815"/>
        <w:gridCol w:w="3255"/>
      </w:tblGrid>
      <w:tr w:rsidR="00A118DE" w:rsidRPr="002D403A" w:rsidTr="0041605E">
        <w:trPr>
          <w:cantSplit/>
          <w:trHeight w:val="440"/>
        </w:trPr>
        <w:tc>
          <w:tcPr>
            <w:tcW w:w="495" w:type="dxa"/>
            <w:tcBorders>
              <w:top w:val="single" w:sz="4" w:space="0" w:color="000000"/>
              <w:left w:val="single" w:sz="4" w:space="0" w:color="000000"/>
              <w:bottom w:val="single" w:sz="4" w:space="0" w:color="000000"/>
            </w:tcBorders>
            <w:shd w:val="clear" w:color="auto" w:fill="C0C0C0"/>
            <w:vAlign w:val="center"/>
          </w:tcPr>
          <w:p w:rsidR="00A118DE" w:rsidRPr="002D403A" w:rsidRDefault="00A118DE" w:rsidP="0041605E">
            <w:pPr>
              <w:jc w:val="center"/>
              <w:rPr>
                <w:rFonts w:eastAsia="Calibri"/>
                <w:b/>
                <w:bCs/>
                <w:color w:val="1F497D" w:themeColor="text2"/>
              </w:rPr>
            </w:pPr>
            <w:r w:rsidRPr="002D403A">
              <w:rPr>
                <w:rFonts w:eastAsia="Calibri"/>
                <w:b/>
                <w:bCs/>
                <w:color w:val="1F497D" w:themeColor="text2"/>
              </w:rPr>
              <w:t>Nr. crt.</w:t>
            </w:r>
          </w:p>
        </w:tc>
        <w:tc>
          <w:tcPr>
            <w:tcW w:w="3315" w:type="dxa"/>
            <w:tcBorders>
              <w:top w:val="single" w:sz="4" w:space="0" w:color="000000"/>
              <w:left w:val="single" w:sz="4" w:space="0" w:color="000000"/>
              <w:bottom w:val="single" w:sz="4" w:space="0" w:color="000000"/>
            </w:tcBorders>
            <w:shd w:val="clear" w:color="auto" w:fill="C0C0C0"/>
            <w:vAlign w:val="center"/>
          </w:tcPr>
          <w:p w:rsidR="00A118DE" w:rsidRPr="002D403A" w:rsidRDefault="00A118DE" w:rsidP="0041605E">
            <w:pPr>
              <w:jc w:val="center"/>
              <w:rPr>
                <w:rFonts w:eastAsia="Calibri"/>
                <w:b/>
                <w:bCs/>
                <w:color w:val="1F497D" w:themeColor="text2"/>
              </w:rPr>
            </w:pPr>
            <w:r w:rsidRPr="002D403A">
              <w:rPr>
                <w:rFonts w:eastAsia="Calibri"/>
                <w:b/>
                <w:bCs/>
                <w:color w:val="1F497D" w:themeColor="text2"/>
              </w:rPr>
              <w:t>Denumire raport</w:t>
            </w:r>
          </w:p>
        </w:tc>
        <w:tc>
          <w:tcPr>
            <w:tcW w:w="1200" w:type="dxa"/>
            <w:tcBorders>
              <w:top w:val="single" w:sz="4" w:space="0" w:color="000000"/>
              <w:left w:val="single" w:sz="4" w:space="0" w:color="000000"/>
              <w:bottom w:val="single" w:sz="4" w:space="0" w:color="000000"/>
            </w:tcBorders>
            <w:shd w:val="clear" w:color="auto" w:fill="C0C0C0"/>
            <w:vAlign w:val="center"/>
          </w:tcPr>
          <w:p w:rsidR="00A118DE" w:rsidRPr="002D403A" w:rsidRDefault="00A118DE" w:rsidP="0041605E">
            <w:pPr>
              <w:jc w:val="center"/>
              <w:rPr>
                <w:rFonts w:eastAsia="Calibri"/>
                <w:b/>
                <w:bCs/>
                <w:color w:val="1F497D" w:themeColor="text2"/>
              </w:rPr>
            </w:pPr>
            <w:r w:rsidRPr="002D403A">
              <w:rPr>
                <w:rFonts w:eastAsia="Calibri"/>
                <w:b/>
                <w:bCs/>
                <w:color w:val="1F497D" w:themeColor="text2"/>
              </w:rPr>
              <w:t>Frecvență raportare</w:t>
            </w:r>
          </w:p>
        </w:tc>
        <w:tc>
          <w:tcPr>
            <w:tcW w:w="1815" w:type="dxa"/>
            <w:tcBorders>
              <w:top w:val="single" w:sz="4" w:space="0" w:color="000000"/>
              <w:left w:val="single" w:sz="4" w:space="0" w:color="000000"/>
              <w:bottom w:val="single" w:sz="4" w:space="0" w:color="000000"/>
            </w:tcBorders>
            <w:shd w:val="clear" w:color="auto" w:fill="C0C0C0"/>
            <w:vAlign w:val="center"/>
          </w:tcPr>
          <w:p w:rsidR="00A118DE" w:rsidRPr="002D403A" w:rsidRDefault="00A118DE" w:rsidP="0041605E">
            <w:pPr>
              <w:jc w:val="center"/>
              <w:rPr>
                <w:rFonts w:eastAsia="Calibri"/>
                <w:b/>
                <w:bCs/>
                <w:color w:val="1F497D" w:themeColor="text2"/>
              </w:rPr>
            </w:pPr>
            <w:r w:rsidRPr="002D403A">
              <w:rPr>
                <w:rFonts w:eastAsia="Calibri"/>
                <w:b/>
                <w:bCs/>
                <w:color w:val="1F497D" w:themeColor="text2"/>
              </w:rPr>
              <w:t>Data depunerii raportului</w:t>
            </w:r>
          </w:p>
        </w:tc>
        <w:tc>
          <w:tcPr>
            <w:tcW w:w="3255"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A118DE" w:rsidRPr="002D403A" w:rsidRDefault="00A118DE" w:rsidP="0041605E">
            <w:pPr>
              <w:jc w:val="center"/>
              <w:rPr>
                <w:color w:val="1F497D" w:themeColor="text2"/>
              </w:rPr>
            </w:pPr>
            <w:r w:rsidRPr="002D403A">
              <w:rPr>
                <w:rFonts w:eastAsia="Calibri"/>
                <w:b/>
                <w:bCs/>
                <w:color w:val="1F497D" w:themeColor="text2"/>
              </w:rPr>
              <w:t>Acces aplicații SIM</w:t>
            </w:r>
          </w:p>
        </w:tc>
      </w:tr>
      <w:tr w:rsidR="00A118DE" w:rsidRPr="002D403A" w:rsidTr="0041605E">
        <w:trPr>
          <w:cantSplit/>
          <w:trHeight w:val="557"/>
        </w:trPr>
        <w:tc>
          <w:tcPr>
            <w:tcW w:w="495" w:type="dxa"/>
            <w:tcBorders>
              <w:top w:val="single" w:sz="4" w:space="0" w:color="000000"/>
              <w:left w:val="single" w:sz="4" w:space="0" w:color="000000"/>
              <w:bottom w:val="single" w:sz="4" w:space="0" w:color="000000"/>
            </w:tcBorders>
            <w:shd w:val="clear" w:color="auto" w:fill="FFFFFF"/>
            <w:vAlign w:val="center"/>
          </w:tcPr>
          <w:p w:rsidR="00A118DE" w:rsidRPr="002D403A" w:rsidRDefault="00A118DE" w:rsidP="0041605E">
            <w:pPr>
              <w:jc w:val="center"/>
              <w:rPr>
                <w:rFonts w:eastAsia="Calibri"/>
                <w:color w:val="1F497D" w:themeColor="text2"/>
              </w:rPr>
            </w:pPr>
            <w:r w:rsidRPr="002D403A">
              <w:rPr>
                <w:rFonts w:eastAsia="Calibri"/>
                <w:color w:val="1F497D" w:themeColor="text2"/>
              </w:rPr>
              <w:t>1</w:t>
            </w:r>
          </w:p>
        </w:tc>
        <w:tc>
          <w:tcPr>
            <w:tcW w:w="3315" w:type="dxa"/>
            <w:tcBorders>
              <w:top w:val="single" w:sz="4" w:space="0" w:color="000000"/>
              <w:left w:val="single" w:sz="4" w:space="0" w:color="000000"/>
              <w:bottom w:val="single" w:sz="4" w:space="0" w:color="000000"/>
            </w:tcBorders>
            <w:shd w:val="clear" w:color="auto" w:fill="FFFFFF"/>
            <w:vAlign w:val="center"/>
          </w:tcPr>
          <w:p w:rsidR="00AD6CAB" w:rsidRPr="002D403A" w:rsidRDefault="00A118DE" w:rsidP="0041605E">
            <w:pPr>
              <w:tabs>
                <w:tab w:val="left" w:pos="360"/>
                <w:tab w:val="left" w:pos="1800"/>
              </w:tabs>
              <w:rPr>
                <w:rFonts w:eastAsia="Calibri"/>
                <w:color w:val="1F497D" w:themeColor="text2"/>
              </w:rPr>
            </w:pPr>
            <w:r w:rsidRPr="002D403A">
              <w:rPr>
                <w:rFonts w:eastAsia="Calibri"/>
                <w:color w:val="1F497D" w:themeColor="text2"/>
              </w:rPr>
              <w:t>Statistica de</w:t>
            </w:r>
            <w:r w:rsidR="00AD6CAB" w:rsidRPr="002D403A">
              <w:rPr>
                <w:rFonts w:eastAsia="Calibri"/>
                <w:color w:val="1F497D" w:themeColor="text2"/>
              </w:rPr>
              <w:t>ș</w:t>
            </w:r>
            <w:r w:rsidRPr="002D403A">
              <w:rPr>
                <w:rFonts w:eastAsia="Calibri"/>
                <w:color w:val="1F497D" w:themeColor="text2"/>
              </w:rPr>
              <w:t xml:space="preserve">eurilor: </w:t>
            </w:r>
          </w:p>
          <w:p w:rsidR="00A118DE" w:rsidRPr="002D403A" w:rsidRDefault="00A118DE" w:rsidP="0041605E">
            <w:pPr>
              <w:tabs>
                <w:tab w:val="left" w:pos="360"/>
                <w:tab w:val="left" w:pos="1800"/>
              </w:tabs>
              <w:rPr>
                <w:rFonts w:eastAsia="Calibri"/>
                <w:color w:val="1F497D" w:themeColor="text2"/>
              </w:rPr>
            </w:pPr>
            <w:r w:rsidRPr="002D403A">
              <w:rPr>
                <w:rFonts w:eastAsia="Calibri"/>
                <w:color w:val="1F497D" w:themeColor="text2"/>
              </w:rPr>
              <w:t>Chestionar 4: PRODES-completat de produc</w:t>
            </w:r>
            <w:r w:rsidR="00AD6CAB" w:rsidRPr="002D403A">
              <w:rPr>
                <w:rFonts w:eastAsia="Calibri"/>
                <w:color w:val="1F497D" w:themeColor="text2"/>
              </w:rPr>
              <w:t>ă</w:t>
            </w:r>
            <w:r w:rsidRPr="002D403A">
              <w:rPr>
                <w:rFonts w:eastAsia="Calibri"/>
                <w:color w:val="1F497D" w:themeColor="text2"/>
              </w:rPr>
              <w:t>torii de de</w:t>
            </w:r>
            <w:r w:rsidR="00AD6CAB" w:rsidRPr="002D403A">
              <w:rPr>
                <w:rFonts w:eastAsia="Calibri"/>
                <w:color w:val="1F497D" w:themeColor="text2"/>
              </w:rPr>
              <w:t>ș</w:t>
            </w:r>
            <w:r w:rsidRPr="002D403A">
              <w:rPr>
                <w:rFonts w:eastAsia="Calibri"/>
                <w:color w:val="1F497D" w:themeColor="text2"/>
              </w:rPr>
              <w:t>euri</w:t>
            </w:r>
          </w:p>
        </w:tc>
        <w:tc>
          <w:tcPr>
            <w:tcW w:w="1200" w:type="dxa"/>
            <w:tcBorders>
              <w:top w:val="single" w:sz="4" w:space="0" w:color="000000"/>
              <w:left w:val="single" w:sz="4" w:space="0" w:color="000000"/>
              <w:bottom w:val="single" w:sz="4" w:space="0" w:color="000000"/>
            </w:tcBorders>
            <w:shd w:val="clear" w:color="auto" w:fill="FFFFFF"/>
            <w:vAlign w:val="center"/>
          </w:tcPr>
          <w:p w:rsidR="00A118DE" w:rsidRPr="002D403A" w:rsidRDefault="00A118DE" w:rsidP="0041605E">
            <w:pPr>
              <w:jc w:val="center"/>
              <w:rPr>
                <w:rFonts w:eastAsia="Calibri"/>
                <w:color w:val="1F497D" w:themeColor="text2"/>
              </w:rPr>
            </w:pPr>
            <w:r w:rsidRPr="002D403A">
              <w:rPr>
                <w:rFonts w:eastAsia="Calibri"/>
                <w:color w:val="1F497D" w:themeColor="text2"/>
              </w:rPr>
              <w:t>Anual</w:t>
            </w:r>
          </w:p>
        </w:tc>
        <w:tc>
          <w:tcPr>
            <w:tcW w:w="1815" w:type="dxa"/>
            <w:tcBorders>
              <w:top w:val="single" w:sz="4" w:space="0" w:color="000000"/>
              <w:left w:val="single" w:sz="4" w:space="0" w:color="000000"/>
              <w:bottom w:val="single" w:sz="4" w:space="0" w:color="000000"/>
            </w:tcBorders>
            <w:shd w:val="clear" w:color="auto" w:fill="FFFFFF"/>
            <w:vAlign w:val="center"/>
          </w:tcPr>
          <w:p w:rsidR="00AD6CAB" w:rsidRPr="002D403A" w:rsidRDefault="00A118DE" w:rsidP="0041605E">
            <w:pPr>
              <w:jc w:val="center"/>
              <w:rPr>
                <w:rFonts w:eastAsia="Calibri"/>
                <w:color w:val="1F497D" w:themeColor="text2"/>
              </w:rPr>
            </w:pPr>
            <w:r w:rsidRPr="002D403A">
              <w:rPr>
                <w:rFonts w:eastAsia="Calibri"/>
                <w:color w:val="1F497D" w:themeColor="text2"/>
              </w:rPr>
              <w:t>1 februarie-</w:t>
            </w:r>
          </w:p>
          <w:p w:rsidR="00A118DE" w:rsidRPr="002D403A" w:rsidRDefault="00A118DE" w:rsidP="0041605E">
            <w:pPr>
              <w:jc w:val="center"/>
              <w:rPr>
                <w:rFonts w:eastAsia="Calibri"/>
                <w:color w:val="1F497D" w:themeColor="text2"/>
              </w:rPr>
            </w:pPr>
            <w:r w:rsidRPr="002D403A">
              <w:rPr>
                <w:rFonts w:eastAsia="Calibri"/>
                <w:color w:val="1F497D" w:themeColor="text2"/>
              </w:rPr>
              <w:t>15 iunie</w:t>
            </w:r>
          </w:p>
        </w:tc>
        <w:tc>
          <w:tcPr>
            <w:tcW w:w="3255" w:type="dxa"/>
            <w:tcBorders>
              <w:left w:val="single" w:sz="4" w:space="0" w:color="000000"/>
              <w:bottom w:val="single" w:sz="4" w:space="0" w:color="000000"/>
              <w:right w:val="single" w:sz="4" w:space="0" w:color="000000"/>
            </w:tcBorders>
            <w:shd w:val="clear" w:color="auto" w:fill="FFFFFF"/>
            <w:vAlign w:val="center"/>
          </w:tcPr>
          <w:p w:rsidR="00A118DE" w:rsidRPr="002D403A" w:rsidRDefault="00A118DE" w:rsidP="0041605E">
            <w:pPr>
              <w:jc w:val="center"/>
              <w:rPr>
                <w:color w:val="1F497D" w:themeColor="text2"/>
              </w:rPr>
            </w:pPr>
            <w:r w:rsidRPr="002D403A">
              <w:rPr>
                <w:rFonts w:eastAsia="Calibri"/>
                <w:color w:val="1F497D" w:themeColor="text2"/>
              </w:rPr>
              <w:t>Chestionar 4: PRODES-completat de produc</w:t>
            </w:r>
            <w:r w:rsidR="00AD6CAB" w:rsidRPr="002D403A">
              <w:rPr>
                <w:rFonts w:eastAsia="Calibri"/>
                <w:color w:val="1F497D" w:themeColor="text2"/>
              </w:rPr>
              <w:t>ă</w:t>
            </w:r>
            <w:r w:rsidRPr="002D403A">
              <w:rPr>
                <w:rFonts w:eastAsia="Calibri"/>
                <w:color w:val="1F497D" w:themeColor="text2"/>
              </w:rPr>
              <w:t>torii de de</w:t>
            </w:r>
            <w:r w:rsidR="00AD6CAB" w:rsidRPr="002D403A">
              <w:rPr>
                <w:rFonts w:eastAsia="Calibri"/>
                <w:color w:val="1F497D" w:themeColor="text2"/>
              </w:rPr>
              <w:t>ș</w:t>
            </w:r>
            <w:r w:rsidRPr="002D403A">
              <w:rPr>
                <w:rFonts w:eastAsia="Calibri"/>
                <w:color w:val="1F497D" w:themeColor="text2"/>
              </w:rPr>
              <w:t>euri</w:t>
            </w:r>
          </w:p>
        </w:tc>
      </w:tr>
      <w:tr w:rsidR="00A118DE" w:rsidRPr="002D403A" w:rsidTr="0041605E">
        <w:tblPrEx>
          <w:tblCellMar>
            <w:top w:w="0" w:type="dxa"/>
            <w:left w:w="0" w:type="dxa"/>
            <w:bottom w:w="0" w:type="dxa"/>
            <w:right w:w="0" w:type="dxa"/>
          </w:tblCellMar>
        </w:tblPrEx>
        <w:trPr>
          <w:cantSplit/>
          <w:trHeight w:val="557"/>
        </w:trPr>
        <w:tc>
          <w:tcPr>
            <w:tcW w:w="495" w:type="dxa"/>
            <w:tcBorders>
              <w:top w:val="single" w:sz="4" w:space="0" w:color="000000"/>
              <w:left w:val="single" w:sz="4" w:space="0" w:color="000000"/>
              <w:bottom w:val="single" w:sz="4" w:space="0" w:color="000000"/>
            </w:tcBorders>
            <w:shd w:val="clear" w:color="auto" w:fill="FFFFFF"/>
            <w:vAlign w:val="center"/>
          </w:tcPr>
          <w:p w:rsidR="00A118DE" w:rsidRPr="002D403A" w:rsidRDefault="00A118DE" w:rsidP="0041605E">
            <w:pPr>
              <w:jc w:val="center"/>
              <w:rPr>
                <w:rFonts w:eastAsia="Calibri"/>
                <w:color w:val="1F497D" w:themeColor="text2"/>
              </w:rPr>
            </w:pPr>
            <w:r w:rsidRPr="002D403A">
              <w:rPr>
                <w:rFonts w:eastAsia="Calibri"/>
                <w:color w:val="1F497D" w:themeColor="text2"/>
              </w:rPr>
              <w:t>2</w:t>
            </w:r>
          </w:p>
        </w:tc>
        <w:tc>
          <w:tcPr>
            <w:tcW w:w="3315" w:type="dxa"/>
            <w:tcBorders>
              <w:top w:val="single" w:sz="4" w:space="0" w:color="000000"/>
              <w:left w:val="single" w:sz="4" w:space="0" w:color="000000"/>
              <w:bottom w:val="single" w:sz="4" w:space="0" w:color="000000"/>
            </w:tcBorders>
            <w:shd w:val="clear" w:color="auto" w:fill="FFFFFF"/>
            <w:vAlign w:val="center"/>
          </w:tcPr>
          <w:p w:rsidR="00A118DE" w:rsidRPr="002D403A" w:rsidRDefault="00A118DE" w:rsidP="0041605E">
            <w:pPr>
              <w:rPr>
                <w:rFonts w:eastAsia="Calibri"/>
                <w:color w:val="1F497D" w:themeColor="text2"/>
                <w:lang w:eastAsia="hi-IN" w:bidi="hi-IN"/>
              </w:rPr>
            </w:pPr>
            <w:r w:rsidRPr="002D403A">
              <w:rPr>
                <w:rFonts w:eastAsia="Calibri"/>
                <w:color w:val="1F497D" w:themeColor="text2"/>
              </w:rPr>
              <w:t>Raportul anual pentru Registru European al Poluanţilor Emişi şi Transferaţi, conform H.G. nr.140/2008 - Registrul PRTR</w:t>
            </w:r>
          </w:p>
        </w:tc>
        <w:tc>
          <w:tcPr>
            <w:tcW w:w="1200" w:type="dxa"/>
            <w:tcBorders>
              <w:top w:val="single" w:sz="4" w:space="0" w:color="000000"/>
              <w:left w:val="single" w:sz="4" w:space="0" w:color="000000"/>
              <w:bottom w:val="single" w:sz="4" w:space="0" w:color="000000"/>
            </w:tcBorders>
            <w:shd w:val="clear" w:color="auto" w:fill="FFFFFF"/>
            <w:vAlign w:val="center"/>
          </w:tcPr>
          <w:p w:rsidR="00A118DE" w:rsidRPr="002D403A" w:rsidRDefault="00A118DE" w:rsidP="0041605E">
            <w:pPr>
              <w:jc w:val="center"/>
              <w:rPr>
                <w:rFonts w:eastAsia="Calibri"/>
                <w:color w:val="1F497D" w:themeColor="text2"/>
              </w:rPr>
            </w:pPr>
            <w:r w:rsidRPr="002D403A">
              <w:rPr>
                <w:rFonts w:eastAsia="Calibri"/>
                <w:color w:val="1F497D" w:themeColor="text2"/>
                <w:lang w:eastAsia="hi-IN" w:bidi="hi-IN"/>
              </w:rPr>
              <w:t>Anual</w:t>
            </w:r>
          </w:p>
        </w:tc>
        <w:tc>
          <w:tcPr>
            <w:tcW w:w="1815" w:type="dxa"/>
            <w:tcBorders>
              <w:top w:val="single" w:sz="4" w:space="0" w:color="000000"/>
              <w:left w:val="single" w:sz="4" w:space="0" w:color="000000"/>
              <w:bottom w:val="single" w:sz="4" w:space="0" w:color="000000"/>
            </w:tcBorders>
            <w:shd w:val="clear" w:color="auto" w:fill="FFFFFF"/>
            <w:vAlign w:val="center"/>
          </w:tcPr>
          <w:p w:rsidR="002D403A" w:rsidRPr="002D403A" w:rsidRDefault="002D403A" w:rsidP="002D403A">
            <w:pPr>
              <w:jc w:val="center"/>
              <w:rPr>
                <w:color w:val="1F497D" w:themeColor="text2"/>
              </w:rPr>
            </w:pPr>
            <w:r w:rsidRPr="002D403A">
              <w:rPr>
                <w:color w:val="1F497D" w:themeColor="text2"/>
              </w:rPr>
              <w:t>1 aprilie-30 mai pentru anul de raportare n-1</w:t>
            </w:r>
          </w:p>
          <w:p w:rsidR="00A118DE" w:rsidRPr="002D403A" w:rsidRDefault="00A118DE" w:rsidP="0041605E">
            <w:pPr>
              <w:jc w:val="center"/>
              <w:rPr>
                <w:rFonts w:eastAsia="Calibri"/>
                <w:color w:val="1F497D" w:themeColor="text2"/>
              </w:rPr>
            </w:pPr>
          </w:p>
        </w:tc>
        <w:tc>
          <w:tcPr>
            <w:tcW w:w="32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18DE" w:rsidRPr="002D403A" w:rsidRDefault="00A118DE" w:rsidP="0041605E">
            <w:pPr>
              <w:jc w:val="center"/>
              <w:rPr>
                <w:rFonts w:eastAsia="Calibri"/>
                <w:color w:val="1F497D" w:themeColor="text2"/>
              </w:rPr>
            </w:pPr>
            <w:r w:rsidRPr="002D403A">
              <w:rPr>
                <w:rFonts w:eastAsia="Calibri"/>
                <w:color w:val="1F497D" w:themeColor="text2"/>
              </w:rPr>
              <w:t>Registrul integrat EPRTR</w:t>
            </w:r>
          </w:p>
          <w:p w:rsidR="00A118DE" w:rsidRPr="002D403A" w:rsidRDefault="00A118DE" w:rsidP="0041605E">
            <w:pPr>
              <w:jc w:val="center"/>
              <w:rPr>
                <w:color w:val="1F497D" w:themeColor="text2"/>
              </w:rPr>
            </w:pPr>
            <w:r w:rsidRPr="002D403A">
              <w:rPr>
                <w:rFonts w:eastAsia="Calibri"/>
                <w:color w:val="1F497D" w:themeColor="text2"/>
              </w:rPr>
              <w:t>raportare.anpm.ro</w:t>
            </w:r>
          </w:p>
        </w:tc>
      </w:tr>
      <w:tr w:rsidR="00A118DE" w:rsidRPr="002D403A" w:rsidTr="0041605E">
        <w:tblPrEx>
          <w:tblCellMar>
            <w:top w:w="0" w:type="dxa"/>
            <w:left w:w="0" w:type="dxa"/>
            <w:bottom w:w="0" w:type="dxa"/>
            <w:right w:w="0" w:type="dxa"/>
          </w:tblCellMar>
        </w:tblPrEx>
        <w:trPr>
          <w:cantSplit/>
          <w:trHeight w:val="557"/>
        </w:trPr>
        <w:tc>
          <w:tcPr>
            <w:tcW w:w="495" w:type="dxa"/>
            <w:tcBorders>
              <w:top w:val="single" w:sz="4" w:space="0" w:color="000000"/>
              <w:left w:val="single" w:sz="4" w:space="0" w:color="000000"/>
              <w:bottom w:val="single" w:sz="4" w:space="0" w:color="000000"/>
            </w:tcBorders>
            <w:shd w:val="clear" w:color="auto" w:fill="FFFFFF"/>
            <w:vAlign w:val="center"/>
          </w:tcPr>
          <w:p w:rsidR="00A118DE" w:rsidRPr="002D403A" w:rsidRDefault="00A118DE" w:rsidP="0041605E">
            <w:pPr>
              <w:jc w:val="center"/>
              <w:rPr>
                <w:rFonts w:eastAsia="Calibri"/>
                <w:color w:val="1F497D" w:themeColor="text2"/>
              </w:rPr>
            </w:pPr>
            <w:r w:rsidRPr="002D403A">
              <w:rPr>
                <w:rFonts w:eastAsia="Calibri"/>
                <w:color w:val="1F497D" w:themeColor="text2"/>
              </w:rPr>
              <w:t>3</w:t>
            </w:r>
          </w:p>
        </w:tc>
        <w:tc>
          <w:tcPr>
            <w:tcW w:w="3315" w:type="dxa"/>
            <w:tcBorders>
              <w:top w:val="single" w:sz="4" w:space="0" w:color="000000"/>
              <w:left w:val="single" w:sz="4" w:space="0" w:color="000000"/>
              <w:bottom w:val="single" w:sz="4" w:space="0" w:color="000000"/>
            </w:tcBorders>
            <w:shd w:val="clear" w:color="auto" w:fill="FFFFFF"/>
            <w:vAlign w:val="center"/>
          </w:tcPr>
          <w:p w:rsidR="00AD6CAB" w:rsidRPr="002D403A" w:rsidRDefault="00A118DE" w:rsidP="0041605E">
            <w:pPr>
              <w:rPr>
                <w:rFonts w:eastAsia="Calibri"/>
                <w:color w:val="1F497D" w:themeColor="text2"/>
              </w:rPr>
            </w:pPr>
            <w:r w:rsidRPr="002D403A">
              <w:rPr>
                <w:rFonts w:eastAsia="Calibri"/>
                <w:color w:val="1F497D" w:themeColor="text2"/>
              </w:rPr>
              <w:t xml:space="preserve">Raportare inventare locale de emisii în conformitate cu </w:t>
            </w:r>
          </w:p>
          <w:p w:rsidR="00A118DE" w:rsidRPr="002D403A" w:rsidRDefault="00A118DE" w:rsidP="0041605E">
            <w:pPr>
              <w:rPr>
                <w:rFonts w:eastAsia="Calibri"/>
                <w:color w:val="1F497D" w:themeColor="text2"/>
              </w:rPr>
            </w:pPr>
            <w:r w:rsidRPr="002D403A">
              <w:rPr>
                <w:rFonts w:eastAsia="Calibri"/>
                <w:color w:val="1F497D" w:themeColor="text2"/>
              </w:rPr>
              <w:t>Ordinul  3299/2012</w:t>
            </w:r>
          </w:p>
        </w:tc>
        <w:tc>
          <w:tcPr>
            <w:tcW w:w="1200" w:type="dxa"/>
            <w:tcBorders>
              <w:top w:val="single" w:sz="4" w:space="0" w:color="000000"/>
              <w:left w:val="single" w:sz="4" w:space="0" w:color="000000"/>
              <w:bottom w:val="single" w:sz="4" w:space="0" w:color="000000"/>
            </w:tcBorders>
            <w:shd w:val="clear" w:color="auto" w:fill="FFFFFF"/>
            <w:vAlign w:val="center"/>
          </w:tcPr>
          <w:p w:rsidR="00A118DE" w:rsidRPr="002D403A" w:rsidRDefault="00A118DE" w:rsidP="0041605E">
            <w:pPr>
              <w:jc w:val="center"/>
              <w:rPr>
                <w:rFonts w:eastAsia="Calibri"/>
                <w:bCs/>
                <w:color w:val="1F497D" w:themeColor="text2"/>
              </w:rPr>
            </w:pPr>
            <w:r w:rsidRPr="002D403A">
              <w:rPr>
                <w:rFonts w:eastAsia="Calibri"/>
                <w:color w:val="1F497D" w:themeColor="text2"/>
              </w:rPr>
              <w:t>Anual</w:t>
            </w:r>
          </w:p>
        </w:tc>
        <w:tc>
          <w:tcPr>
            <w:tcW w:w="1815" w:type="dxa"/>
            <w:tcBorders>
              <w:top w:val="single" w:sz="4" w:space="0" w:color="000000"/>
              <w:left w:val="single" w:sz="4" w:space="0" w:color="000000"/>
              <w:bottom w:val="single" w:sz="4" w:space="0" w:color="000000"/>
            </w:tcBorders>
            <w:shd w:val="clear" w:color="auto" w:fill="FFFFFF"/>
            <w:vAlign w:val="center"/>
          </w:tcPr>
          <w:p w:rsidR="00A118DE" w:rsidRPr="002D403A" w:rsidRDefault="00A118DE" w:rsidP="0041605E">
            <w:pPr>
              <w:jc w:val="center"/>
              <w:rPr>
                <w:rFonts w:eastAsia="Calibri"/>
                <w:bCs/>
                <w:color w:val="1F497D" w:themeColor="text2"/>
              </w:rPr>
            </w:pPr>
            <w:r w:rsidRPr="002D403A">
              <w:rPr>
                <w:rFonts w:eastAsia="Calibri"/>
                <w:bCs/>
                <w:color w:val="1F497D" w:themeColor="text2"/>
              </w:rPr>
              <w:t>15 ianuarie -</w:t>
            </w:r>
          </w:p>
          <w:p w:rsidR="00A118DE" w:rsidRPr="002D403A" w:rsidRDefault="00A118DE" w:rsidP="0041605E">
            <w:pPr>
              <w:jc w:val="center"/>
              <w:rPr>
                <w:rFonts w:eastAsia="Calibri"/>
                <w:color w:val="1F497D" w:themeColor="text2"/>
              </w:rPr>
            </w:pPr>
            <w:r w:rsidRPr="002D403A">
              <w:rPr>
                <w:rFonts w:eastAsia="Calibri"/>
                <w:bCs/>
                <w:color w:val="1F497D" w:themeColor="text2"/>
              </w:rPr>
              <w:t>15 martie</w:t>
            </w:r>
          </w:p>
        </w:tc>
        <w:tc>
          <w:tcPr>
            <w:tcW w:w="32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18DE" w:rsidRPr="002D403A" w:rsidRDefault="00A118DE" w:rsidP="0041605E">
            <w:pPr>
              <w:jc w:val="center"/>
              <w:rPr>
                <w:color w:val="1F497D" w:themeColor="text2"/>
              </w:rPr>
            </w:pPr>
            <w:r w:rsidRPr="002D403A">
              <w:rPr>
                <w:rFonts w:eastAsia="Calibri"/>
                <w:color w:val="1F497D" w:themeColor="text2"/>
              </w:rPr>
              <w:t>Aplicaţia Protecţia Atmosferei – Inventar Emisii</w:t>
            </w:r>
          </w:p>
        </w:tc>
      </w:tr>
      <w:tr w:rsidR="002D403A" w:rsidRPr="002D403A" w:rsidTr="0041605E">
        <w:tblPrEx>
          <w:tblCellMar>
            <w:top w:w="0" w:type="dxa"/>
            <w:left w:w="0" w:type="dxa"/>
            <w:bottom w:w="0" w:type="dxa"/>
            <w:right w:w="0" w:type="dxa"/>
          </w:tblCellMar>
        </w:tblPrEx>
        <w:trPr>
          <w:cantSplit/>
          <w:trHeight w:val="557"/>
        </w:trPr>
        <w:tc>
          <w:tcPr>
            <w:tcW w:w="495" w:type="dxa"/>
            <w:tcBorders>
              <w:top w:val="single" w:sz="4" w:space="0" w:color="000000"/>
              <w:left w:val="single" w:sz="4" w:space="0" w:color="000000"/>
              <w:bottom w:val="single" w:sz="4" w:space="0" w:color="000000"/>
            </w:tcBorders>
            <w:shd w:val="clear" w:color="auto" w:fill="FFFFFF"/>
            <w:vAlign w:val="center"/>
          </w:tcPr>
          <w:p w:rsidR="00A118DE" w:rsidRPr="002D403A" w:rsidRDefault="00A118DE" w:rsidP="0041605E">
            <w:pPr>
              <w:jc w:val="center"/>
              <w:rPr>
                <w:rFonts w:eastAsia="Calibri"/>
                <w:color w:val="1F497D" w:themeColor="text2"/>
              </w:rPr>
            </w:pPr>
            <w:r w:rsidRPr="002D403A">
              <w:rPr>
                <w:rFonts w:eastAsia="Calibri"/>
                <w:color w:val="1F497D" w:themeColor="text2"/>
              </w:rPr>
              <w:t>4</w:t>
            </w:r>
          </w:p>
        </w:tc>
        <w:tc>
          <w:tcPr>
            <w:tcW w:w="3315" w:type="dxa"/>
            <w:tcBorders>
              <w:top w:val="single" w:sz="4" w:space="0" w:color="000000"/>
              <w:left w:val="single" w:sz="4" w:space="0" w:color="000000"/>
              <w:bottom w:val="single" w:sz="4" w:space="0" w:color="000000"/>
            </w:tcBorders>
            <w:shd w:val="clear" w:color="auto" w:fill="FFFFFF"/>
            <w:vAlign w:val="center"/>
          </w:tcPr>
          <w:p w:rsidR="00A118DE" w:rsidRPr="002D403A" w:rsidRDefault="00A118DE" w:rsidP="0041605E">
            <w:pPr>
              <w:tabs>
                <w:tab w:val="left" w:pos="360"/>
                <w:tab w:val="left" w:pos="1800"/>
              </w:tabs>
              <w:rPr>
                <w:rFonts w:eastAsia="Calibri"/>
                <w:color w:val="1F497D" w:themeColor="text2"/>
              </w:rPr>
            </w:pPr>
            <w:r w:rsidRPr="002D403A">
              <w:rPr>
                <w:rFonts w:eastAsia="Calibri"/>
                <w:color w:val="1F497D" w:themeColor="text2"/>
              </w:rPr>
              <w:t>Raport privind conformarea instala</w:t>
            </w:r>
            <w:r w:rsidR="00AD6CAB" w:rsidRPr="002D403A">
              <w:rPr>
                <w:rFonts w:eastAsia="Calibri"/>
                <w:color w:val="1F497D" w:themeColor="text2"/>
              </w:rPr>
              <w:t>ț</w:t>
            </w:r>
            <w:r w:rsidRPr="002D403A">
              <w:rPr>
                <w:rFonts w:eastAsia="Calibri"/>
                <w:color w:val="1F497D" w:themeColor="text2"/>
              </w:rPr>
              <w:t>iei cu prevederile autoriza</w:t>
            </w:r>
            <w:r w:rsidR="00AD6CAB" w:rsidRPr="002D403A">
              <w:rPr>
                <w:rFonts w:eastAsia="Calibri"/>
                <w:color w:val="1F497D" w:themeColor="text2"/>
              </w:rPr>
              <w:t>ț</w:t>
            </w:r>
            <w:r w:rsidRPr="002D403A">
              <w:rPr>
                <w:rFonts w:eastAsia="Calibri"/>
                <w:color w:val="1F497D" w:themeColor="text2"/>
              </w:rPr>
              <w:t>iei integrate de mediu-Registru IPPC</w:t>
            </w:r>
          </w:p>
        </w:tc>
        <w:tc>
          <w:tcPr>
            <w:tcW w:w="1200" w:type="dxa"/>
            <w:tcBorders>
              <w:top w:val="single" w:sz="4" w:space="0" w:color="000000"/>
              <w:left w:val="single" w:sz="4" w:space="0" w:color="000000"/>
              <w:bottom w:val="single" w:sz="4" w:space="0" w:color="000000"/>
            </w:tcBorders>
            <w:shd w:val="clear" w:color="auto" w:fill="FFFFFF"/>
            <w:vAlign w:val="center"/>
          </w:tcPr>
          <w:p w:rsidR="00A118DE" w:rsidRPr="002D403A" w:rsidRDefault="00A118DE" w:rsidP="0041605E">
            <w:pPr>
              <w:jc w:val="center"/>
              <w:rPr>
                <w:rFonts w:eastAsia="Calibri"/>
                <w:color w:val="1F497D" w:themeColor="text2"/>
              </w:rPr>
            </w:pPr>
            <w:r w:rsidRPr="002D403A">
              <w:rPr>
                <w:rFonts w:eastAsia="Calibri"/>
                <w:color w:val="1F497D" w:themeColor="text2"/>
              </w:rPr>
              <w:t>Anual</w:t>
            </w:r>
          </w:p>
        </w:tc>
        <w:tc>
          <w:tcPr>
            <w:tcW w:w="1815" w:type="dxa"/>
            <w:tcBorders>
              <w:top w:val="single" w:sz="4" w:space="0" w:color="000000"/>
              <w:left w:val="single" w:sz="4" w:space="0" w:color="000000"/>
              <w:bottom w:val="single" w:sz="4" w:space="0" w:color="000000"/>
            </w:tcBorders>
            <w:shd w:val="clear" w:color="auto" w:fill="FFFFFF"/>
            <w:vAlign w:val="center"/>
          </w:tcPr>
          <w:p w:rsidR="00A118DE" w:rsidRPr="002D403A" w:rsidRDefault="00A118DE" w:rsidP="0041605E">
            <w:pPr>
              <w:jc w:val="center"/>
              <w:rPr>
                <w:rFonts w:eastAsia="Calibri"/>
                <w:color w:val="1F497D" w:themeColor="text2"/>
              </w:rPr>
            </w:pPr>
            <w:r w:rsidRPr="002D403A">
              <w:rPr>
                <w:rFonts w:eastAsia="Calibri"/>
                <w:color w:val="1F497D" w:themeColor="text2"/>
              </w:rPr>
              <w:t>1 aprilie-30 mai pentru anul de raportare n-1</w:t>
            </w:r>
          </w:p>
        </w:tc>
        <w:tc>
          <w:tcPr>
            <w:tcW w:w="32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D403A" w:rsidRPr="002D403A" w:rsidRDefault="002D403A" w:rsidP="002D403A">
            <w:pPr>
              <w:jc w:val="center"/>
              <w:rPr>
                <w:color w:val="1F497D" w:themeColor="text2"/>
              </w:rPr>
            </w:pPr>
            <w:r w:rsidRPr="002D403A">
              <w:rPr>
                <w:color w:val="1F497D" w:themeColor="text2"/>
              </w:rPr>
              <w:t>Registrul Integrat IPPC</w:t>
            </w:r>
          </w:p>
          <w:p w:rsidR="00A118DE" w:rsidRPr="002D403A" w:rsidRDefault="002D403A" w:rsidP="002D403A">
            <w:pPr>
              <w:jc w:val="center"/>
              <w:rPr>
                <w:color w:val="1F497D" w:themeColor="text2"/>
              </w:rPr>
            </w:pPr>
            <w:r w:rsidRPr="002D403A">
              <w:rPr>
                <w:color w:val="1F497D" w:themeColor="text2"/>
              </w:rPr>
              <w:t>raportare.anpm.ro</w:t>
            </w:r>
          </w:p>
        </w:tc>
      </w:tr>
    </w:tbl>
    <w:p w:rsidR="004135C5" w:rsidRPr="00930A87" w:rsidRDefault="00464224" w:rsidP="00AD6CAB">
      <w:pPr>
        <w:tabs>
          <w:tab w:val="left" w:pos="284"/>
        </w:tabs>
        <w:rPr>
          <w:color w:val="1F497D" w:themeColor="text2"/>
          <w:sz w:val="24"/>
          <w:szCs w:val="24"/>
        </w:rPr>
      </w:pPr>
      <w:r w:rsidRPr="00930A87">
        <w:rPr>
          <w:color w:val="1F497D" w:themeColor="text2"/>
          <w:sz w:val="24"/>
          <w:szCs w:val="24"/>
        </w:rPr>
        <w:t>Operatorul are obligatia raportarii</w:t>
      </w:r>
      <w:r w:rsidR="004135C5" w:rsidRPr="00930A87">
        <w:rPr>
          <w:color w:val="1F497D" w:themeColor="text2"/>
          <w:sz w:val="24"/>
          <w:szCs w:val="24"/>
        </w:rPr>
        <w:t xml:space="preserve"> la APM Brasov si la GNM CJ Brasov</w:t>
      </w:r>
      <w:r w:rsidR="00B351AD" w:rsidRPr="00930A87">
        <w:rPr>
          <w:color w:val="1F497D" w:themeColor="text2"/>
          <w:sz w:val="24"/>
          <w:szCs w:val="24"/>
        </w:rPr>
        <w:t>, pe langa rapoartele mentionate mai sus</w:t>
      </w:r>
      <w:r w:rsidR="004135C5" w:rsidRPr="00930A87">
        <w:rPr>
          <w:color w:val="1F497D" w:themeColor="text2"/>
          <w:sz w:val="24"/>
          <w:szCs w:val="24"/>
        </w:rPr>
        <w:t>:</w:t>
      </w:r>
    </w:p>
    <w:p w:rsidR="00AD6CAB" w:rsidRPr="00930A87" w:rsidRDefault="00464224" w:rsidP="00AD6CAB">
      <w:pPr>
        <w:tabs>
          <w:tab w:val="left" w:pos="284"/>
        </w:tabs>
        <w:rPr>
          <w:color w:val="1F497D" w:themeColor="text2"/>
          <w:sz w:val="24"/>
          <w:szCs w:val="24"/>
        </w:rPr>
      </w:pPr>
      <w:r w:rsidRPr="00930A87">
        <w:rPr>
          <w:color w:val="1F497D" w:themeColor="text2"/>
          <w:sz w:val="24"/>
          <w:szCs w:val="24"/>
        </w:rPr>
        <w:t xml:space="preserve"> </w:t>
      </w:r>
      <w:r w:rsidR="004135C5" w:rsidRPr="00930A87">
        <w:rPr>
          <w:color w:val="1F497D" w:themeColor="text2"/>
          <w:sz w:val="24"/>
          <w:szCs w:val="24"/>
        </w:rPr>
        <w:t>-</w:t>
      </w:r>
      <w:r w:rsidRPr="00930A87">
        <w:rPr>
          <w:color w:val="1F497D" w:themeColor="text2"/>
          <w:sz w:val="24"/>
          <w:szCs w:val="24"/>
        </w:rPr>
        <w:t>finalizar</w:t>
      </w:r>
      <w:r w:rsidR="004135C5" w:rsidRPr="00930A87">
        <w:rPr>
          <w:color w:val="1F497D" w:themeColor="text2"/>
          <w:sz w:val="24"/>
          <w:szCs w:val="24"/>
        </w:rPr>
        <w:t xml:space="preserve">ea </w:t>
      </w:r>
      <w:r w:rsidRPr="00930A87">
        <w:rPr>
          <w:color w:val="1F497D" w:themeColor="text2"/>
          <w:sz w:val="24"/>
          <w:szCs w:val="24"/>
        </w:rPr>
        <w:t>lucrarilor de montare a biofiltrelor pe putu</w:t>
      </w:r>
      <w:r w:rsidR="004135C5" w:rsidRPr="00930A87">
        <w:rPr>
          <w:color w:val="1F497D" w:themeColor="text2"/>
          <w:sz w:val="24"/>
          <w:szCs w:val="24"/>
        </w:rPr>
        <w:t>rile de etractie-maxim 1 luna de la emiterea autorizatiei integrate de mediu;</w:t>
      </w:r>
    </w:p>
    <w:p w:rsidR="004135C5" w:rsidRPr="00930A87" w:rsidRDefault="004135C5" w:rsidP="00AD6CAB">
      <w:pPr>
        <w:tabs>
          <w:tab w:val="left" w:pos="284"/>
        </w:tabs>
        <w:rPr>
          <w:color w:val="1F497D" w:themeColor="text2"/>
          <w:sz w:val="24"/>
          <w:szCs w:val="24"/>
        </w:rPr>
      </w:pPr>
      <w:r w:rsidRPr="00930A87">
        <w:rPr>
          <w:color w:val="1F497D" w:themeColor="text2"/>
          <w:sz w:val="24"/>
          <w:szCs w:val="24"/>
        </w:rPr>
        <w:t>-inceperea si finali</w:t>
      </w:r>
      <w:r w:rsidR="00052561" w:rsidRPr="00930A87">
        <w:rPr>
          <w:color w:val="1F497D" w:themeColor="text2"/>
          <w:sz w:val="24"/>
          <w:szCs w:val="24"/>
        </w:rPr>
        <w:t>z</w:t>
      </w:r>
      <w:r w:rsidRPr="00930A87">
        <w:rPr>
          <w:color w:val="1F497D" w:themeColor="text2"/>
          <w:sz w:val="24"/>
          <w:szCs w:val="24"/>
        </w:rPr>
        <w:t xml:space="preserve">area </w:t>
      </w:r>
      <w:r w:rsidR="00052561" w:rsidRPr="00930A87">
        <w:rPr>
          <w:color w:val="1F497D" w:themeColor="text2"/>
          <w:sz w:val="24"/>
          <w:szCs w:val="24"/>
        </w:rPr>
        <w:t>lucrarilor de inchidre a celulelor 1 si 2;</w:t>
      </w:r>
    </w:p>
    <w:p w:rsidR="00052561" w:rsidRPr="00930A87" w:rsidRDefault="00052561" w:rsidP="00AD6CAB">
      <w:pPr>
        <w:tabs>
          <w:tab w:val="left" w:pos="284"/>
        </w:tabs>
        <w:rPr>
          <w:color w:val="1F497D" w:themeColor="text2"/>
          <w:sz w:val="24"/>
          <w:szCs w:val="24"/>
        </w:rPr>
      </w:pPr>
      <w:r w:rsidRPr="00930A87">
        <w:rPr>
          <w:color w:val="1F497D" w:themeColor="text2"/>
          <w:sz w:val="24"/>
          <w:szCs w:val="24"/>
        </w:rPr>
        <w:t xml:space="preserve">-finalizarea montarii echipamentului de </w:t>
      </w:r>
      <w:r w:rsidR="00FB4990" w:rsidRPr="00930A87">
        <w:rPr>
          <w:color w:val="1F497D" w:themeColor="text2"/>
          <w:sz w:val="24"/>
          <w:szCs w:val="24"/>
        </w:rPr>
        <w:t xml:space="preserve">monitorizare </w:t>
      </w:r>
      <w:r w:rsidRPr="00930A87">
        <w:rPr>
          <w:color w:val="1F497D" w:themeColor="text2"/>
          <w:sz w:val="24"/>
          <w:szCs w:val="24"/>
        </w:rPr>
        <w:t>a radioactivitatii;</w:t>
      </w:r>
    </w:p>
    <w:p w:rsidR="008D6564" w:rsidRPr="00930A87" w:rsidRDefault="00052561" w:rsidP="00FE1956">
      <w:pPr>
        <w:tabs>
          <w:tab w:val="left" w:pos="284"/>
        </w:tabs>
        <w:jc w:val="both"/>
        <w:rPr>
          <w:color w:val="1F497D" w:themeColor="text2"/>
          <w:sz w:val="24"/>
          <w:szCs w:val="24"/>
        </w:rPr>
      </w:pPr>
      <w:r w:rsidRPr="00930A87">
        <w:rPr>
          <w:color w:val="1F497D" w:themeColor="text2"/>
          <w:sz w:val="24"/>
          <w:szCs w:val="24"/>
        </w:rPr>
        <w:t>-</w:t>
      </w:r>
      <w:r w:rsidR="008D6564" w:rsidRPr="00930A87">
        <w:rPr>
          <w:color w:val="1F497D" w:themeColor="text2"/>
          <w:sz w:val="24"/>
          <w:szCs w:val="24"/>
        </w:rPr>
        <w:t xml:space="preserve">programul de monitorizare a imisiilor principalilor poluanți ai aerului care pot influența </w:t>
      </w:r>
      <w:r w:rsidR="008D6564" w:rsidRPr="00930A87">
        <w:rPr>
          <w:color w:val="1F497D" w:themeColor="text2"/>
          <w:sz w:val="24"/>
          <w:szCs w:val="24"/>
        </w:rPr>
        <w:lastRenderedPageBreak/>
        <w:t>starea de sănătate a populației sau pot determina disconfort, monitorizări recomandate în cadrul unui studiu de impact asupra sănătății populației- în termen de 3 luni de la data emiterii prezentei</w:t>
      </w:r>
      <w:r w:rsidR="00662B79" w:rsidRPr="00930A87">
        <w:rPr>
          <w:color w:val="1F497D" w:themeColor="text2"/>
          <w:sz w:val="24"/>
          <w:szCs w:val="24"/>
        </w:rPr>
        <w:t xml:space="preserve"> și rezultatele monitorizării realizate conform acestui program de monitorizate cu frecventa indicată in acesta</w:t>
      </w:r>
      <w:r w:rsidR="008D6564" w:rsidRPr="00930A87">
        <w:rPr>
          <w:color w:val="1F497D" w:themeColor="text2"/>
          <w:sz w:val="24"/>
          <w:szCs w:val="24"/>
        </w:rPr>
        <w:t>;</w:t>
      </w:r>
    </w:p>
    <w:p w:rsidR="008D6564" w:rsidRPr="00930A87" w:rsidRDefault="00FE1956" w:rsidP="00662B79">
      <w:pPr>
        <w:tabs>
          <w:tab w:val="left" w:pos="284"/>
        </w:tabs>
        <w:jc w:val="both"/>
        <w:rPr>
          <w:color w:val="1F497D" w:themeColor="text2"/>
          <w:sz w:val="24"/>
          <w:szCs w:val="24"/>
        </w:rPr>
      </w:pPr>
      <w:r w:rsidRPr="00930A87">
        <w:rPr>
          <w:color w:val="1F497D" w:themeColor="text2"/>
          <w:sz w:val="24"/>
          <w:szCs w:val="24"/>
        </w:rPr>
        <w:t>-instalarea sistemului odor-control dacă,</w:t>
      </w:r>
      <w:r w:rsidR="00662B79" w:rsidRPr="00930A87">
        <w:rPr>
          <w:color w:val="1F497D" w:themeColor="text2"/>
          <w:sz w:val="24"/>
          <w:szCs w:val="24"/>
        </w:rPr>
        <w:t xml:space="preserve"> </w:t>
      </w:r>
      <w:r w:rsidRPr="00930A87">
        <w:rPr>
          <w:color w:val="1F497D" w:themeColor="text2"/>
          <w:sz w:val="24"/>
          <w:szCs w:val="24"/>
        </w:rPr>
        <w:t>după implementarea măsurilor anterior menţionate, indiferent de stadiul lucrărilor de închidere a celulelor 1 și 2, se înregistrează depăşiri ale C.M.A. pentru poluanţii generatori de mirosuri (NH</w:t>
      </w:r>
      <w:r w:rsidRPr="00930A87">
        <w:rPr>
          <w:color w:val="1F497D" w:themeColor="text2"/>
          <w:sz w:val="24"/>
          <w:szCs w:val="24"/>
          <w:vertAlign w:val="subscript"/>
        </w:rPr>
        <w:t>3</w:t>
      </w:r>
      <w:r w:rsidRPr="00930A87">
        <w:rPr>
          <w:color w:val="1F497D" w:themeColor="text2"/>
          <w:sz w:val="24"/>
          <w:szCs w:val="24"/>
        </w:rPr>
        <w:t>, H</w:t>
      </w:r>
      <w:r w:rsidRPr="00930A87">
        <w:rPr>
          <w:color w:val="1F497D" w:themeColor="text2"/>
          <w:sz w:val="24"/>
          <w:szCs w:val="24"/>
          <w:vertAlign w:val="subscript"/>
        </w:rPr>
        <w:t>2</w:t>
      </w:r>
      <w:r w:rsidRPr="00930A87">
        <w:rPr>
          <w:color w:val="1F497D" w:themeColor="text2"/>
          <w:sz w:val="24"/>
          <w:szCs w:val="24"/>
        </w:rPr>
        <w:t>S, metilmercaptan) la oricare poluant, în 2 campanii de monitorizare consecutive, indiferent de poluantul monitorizat-maxim 3 luni de la constatare;</w:t>
      </w:r>
    </w:p>
    <w:p w:rsidR="00D902E9" w:rsidRPr="00930A87" w:rsidRDefault="00D902E9" w:rsidP="00662B79">
      <w:pPr>
        <w:pStyle w:val="Heading2"/>
        <w:spacing w:before="0"/>
        <w:jc w:val="both"/>
        <w:rPr>
          <w:rFonts w:ascii="Arial" w:eastAsia="Times New Roman" w:hAnsi="Arial" w:cs="Arial"/>
          <w:b w:val="0"/>
          <w:color w:val="1F497D" w:themeColor="text2"/>
          <w:sz w:val="24"/>
          <w:szCs w:val="24"/>
        </w:rPr>
      </w:pPr>
      <w:r w:rsidRPr="00930A87">
        <w:rPr>
          <w:rFonts w:ascii="Arial" w:eastAsia="Times New Roman" w:hAnsi="Arial" w:cs="Arial"/>
          <w:b w:val="0"/>
          <w:color w:val="1F497D" w:themeColor="text2"/>
          <w:sz w:val="24"/>
          <w:szCs w:val="24"/>
        </w:rPr>
        <w:t xml:space="preserve">-parametrii tehnologici monitorizați cu frecvenţa de monitorizare a acestora pentru activitatea de gestionare a gazului de depozit în perioada de operare a celulei 3 conform cap. </w:t>
      </w:r>
      <w:r w:rsidRPr="00930A87">
        <w:rPr>
          <w:rFonts w:ascii="Arial" w:hAnsi="Arial" w:cs="Arial"/>
          <w:b w:val="0"/>
          <w:color w:val="1F497D" w:themeColor="text2"/>
          <w:sz w:val="24"/>
          <w:szCs w:val="24"/>
        </w:rPr>
        <w:t>13.9.5.</w:t>
      </w:r>
      <w:r w:rsidR="00662B79" w:rsidRPr="00930A87">
        <w:rPr>
          <w:rFonts w:ascii="Arial" w:hAnsi="Arial" w:cs="Arial"/>
          <w:b w:val="0"/>
          <w:color w:val="1F497D" w:themeColor="text2"/>
          <w:sz w:val="24"/>
          <w:szCs w:val="24"/>
        </w:rPr>
        <w:t xml:space="preserve"> și </w:t>
      </w:r>
      <w:r w:rsidR="00662B79" w:rsidRPr="00930A87">
        <w:rPr>
          <w:rFonts w:ascii="Arial" w:eastAsia="Times New Roman" w:hAnsi="Arial" w:cs="Arial"/>
          <w:b w:val="0"/>
          <w:color w:val="1F497D" w:themeColor="text2"/>
          <w:sz w:val="24"/>
          <w:szCs w:val="24"/>
        </w:rPr>
        <w:t xml:space="preserve">monitorizarea calităţii aerului conform cap .13.2.2. </w:t>
      </w:r>
    </w:p>
    <w:p w:rsidR="008D6564" w:rsidRPr="00930A87" w:rsidRDefault="008D6564" w:rsidP="00FE1956">
      <w:pPr>
        <w:tabs>
          <w:tab w:val="left" w:pos="284"/>
        </w:tabs>
        <w:jc w:val="both"/>
        <w:rPr>
          <w:b/>
          <w:i/>
          <w:color w:val="1F497D" w:themeColor="text2"/>
          <w:sz w:val="24"/>
          <w:szCs w:val="24"/>
        </w:rPr>
      </w:pPr>
    </w:p>
    <w:p w:rsidR="00A411CB" w:rsidRPr="00930A87" w:rsidRDefault="00AD6CAB" w:rsidP="00AD6CAB">
      <w:pPr>
        <w:tabs>
          <w:tab w:val="left" w:pos="284"/>
        </w:tabs>
        <w:rPr>
          <w:b/>
          <w:color w:val="1F497D" w:themeColor="text2"/>
          <w:sz w:val="24"/>
          <w:szCs w:val="24"/>
        </w:rPr>
      </w:pPr>
      <w:r w:rsidRPr="00930A87">
        <w:rPr>
          <w:b/>
          <w:color w:val="1F497D" w:themeColor="text2"/>
          <w:sz w:val="24"/>
          <w:szCs w:val="24"/>
        </w:rPr>
        <w:t xml:space="preserve">15. </w:t>
      </w:r>
      <w:r w:rsidR="00340DDA" w:rsidRPr="00930A87">
        <w:rPr>
          <w:b/>
          <w:color w:val="1F497D" w:themeColor="text2"/>
          <w:sz w:val="24"/>
          <w:szCs w:val="24"/>
        </w:rPr>
        <w:t>OBLIGA</w:t>
      </w:r>
      <w:r w:rsidRPr="00930A87">
        <w:rPr>
          <w:b/>
          <w:color w:val="1F497D" w:themeColor="text2"/>
          <w:sz w:val="24"/>
          <w:szCs w:val="24"/>
        </w:rPr>
        <w:t>Ț</w:t>
      </w:r>
      <w:r w:rsidR="00340DDA" w:rsidRPr="00930A87">
        <w:rPr>
          <w:b/>
          <w:color w:val="1F497D" w:themeColor="text2"/>
          <w:sz w:val="24"/>
          <w:szCs w:val="24"/>
        </w:rPr>
        <w:t>IILE OPERATORULUI</w:t>
      </w:r>
    </w:p>
    <w:p w:rsidR="00AD6CAB" w:rsidRDefault="00340DDA" w:rsidP="00AD6CAB">
      <w:pPr>
        <w:tabs>
          <w:tab w:val="left" w:pos="284"/>
        </w:tabs>
        <w:rPr>
          <w:b/>
          <w:color w:val="1F497D" w:themeColor="text2"/>
          <w:sz w:val="24"/>
          <w:szCs w:val="24"/>
        </w:rPr>
      </w:pPr>
      <w:r w:rsidRPr="00930A87">
        <w:rPr>
          <w:b/>
          <w:color w:val="1F497D" w:themeColor="text2"/>
          <w:sz w:val="24"/>
          <w:szCs w:val="24"/>
        </w:rPr>
        <w:t>15.1. Obligaţiile de bază ale operatorului privind exploatarea in</w:t>
      </w:r>
      <w:r w:rsidRPr="00050A82">
        <w:rPr>
          <w:b/>
          <w:color w:val="1F497D" w:themeColor="text2"/>
          <w:sz w:val="24"/>
          <w:szCs w:val="24"/>
        </w:rPr>
        <w:t>stalaţiei, conform Legii 278/2013 privind emisiile industriale, sunt următoarele:</w:t>
      </w:r>
    </w:p>
    <w:p w:rsidR="00AD6CAB" w:rsidRDefault="00AD6CAB" w:rsidP="00AD6CAB">
      <w:pPr>
        <w:tabs>
          <w:tab w:val="left" w:pos="284"/>
        </w:tabs>
        <w:jc w:val="both"/>
        <w:rPr>
          <w:b/>
          <w:color w:val="1F497D" w:themeColor="text2"/>
          <w:sz w:val="24"/>
          <w:szCs w:val="24"/>
        </w:rPr>
      </w:pPr>
      <w:r>
        <w:rPr>
          <w:b/>
          <w:color w:val="1F497D" w:themeColor="text2"/>
          <w:sz w:val="24"/>
          <w:szCs w:val="24"/>
        </w:rPr>
        <w:t xml:space="preserve">1. </w:t>
      </w:r>
      <w:r w:rsidR="00340DDA" w:rsidRPr="00AD6CAB">
        <w:rPr>
          <w:color w:val="1F497D" w:themeColor="text2"/>
          <w:sz w:val="24"/>
          <w:szCs w:val="24"/>
        </w:rPr>
        <w:t>luarea tuturor măsurilor de prevenire eficientă a poluării în special prin recurgerea la cele mai bune tehnicidisponibile;</w:t>
      </w:r>
    </w:p>
    <w:p w:rsidR="00AD6CAB" w:rsidRDefault="00AD6CAB" w:rsidP="00AD6CAB">
      <w:pPr>
        <w:tabs>
          <w:tab w:val="left" w:pos="284"/>
        </w:tabs>
        <w:jc w:val="both"/>
        <w:rPr>
          <w:color w:val="1F497D" w:themeColor="text2"/>
          <w:sz w:val="24"/>
          <w:szCs w:val="24"/>
        </w:rPr>
      </w:pPr>
      <w:r>
        <w:rPr>
          <w:b/>
          <w:color w:val="1F497D" w:themeColor="text2"/>
          <w:sz w:val="24"/>
          <w:szCs w:val="24"/>
        </w:rPr>
        <w:t xml:space="preserve">2. </w:t>
      </w:r>
      <w:r w:rsidR="00340DDA" w:rsidRPr="00AD6CAB">
        <w:rPr>
          <w:color w:val="1F497D" w:themeColor="text2"/>
          <w:sz w:val="24"/>
          <w:szCs w:val="24"/>
        </w:rPr>
        <w:t>luarea măsurilor care să asigure că nicio poluare importantă nu va ficauzată;</w:t>
      </w:r>
    </w:p>
    <w:p w:rsidR="00AD6CAB" w:rsidRDefault="00AD6CAB" w:rsidP="00AD6CAB">
      <w:pPr>
        <w:tabs>
          <w:tab w:val="left" w:pos="284"/>
        </w:tabs>
        <w:jc w:val="both"/>
        <w:rPr>
          <w:color w:val="1F497D" w:themeColor="text2"/>
          <w:sz w:val="24"/>
          <w:szCs w:val="24"/>
        </w:rPr>
      </w:pPr>
      <w:r>
        <w:rPr>
          <w:b/>
          <w:color w:val="1F497D" w:themeColor="text2"/>
          <w:sz w:val="24"/>
          <w:szCs w:val="24"/>
        </w:rPr>
        <w:t xml:space="preserve">3. </w:t>
      </w:r>
      <w:r w:rsidR="00340DDA" w:rsidRPr="00AD6CAB">
        <w:rPr>
          <w:color w:val="1F497D" w:themeColor="text2"/>
          <w:sz w:val="24"/>
          <w:szCs w:val="24"/>
        </w:rPr>
        <w:t>evitarea producerii de deşeuri şi, în cazul în care aceasta nu poate fi evitată, valorificarea lor, iar în caz de imposibilitate tehnică şi economică, luarea măsurilor pentru neutralizarea şi eliminarea acestora, evitându-se sau reducându-se impactul asupramediului.</w:t>
      </w:r>
    </w:p>
    <w:p w:rsidR="00AD6CAB" w:rsidRDefault="00AD6CAB" w:rsidP="00AD6CAB">
      <w:pPr>
        <w:tabs>
          <w:tab w:val="left" w:pos="284"/>
        </w:tabs>
        <w:jc w:val="both"/>
        <w:rPr>
          <w:color w:val="1F497D" w:themeColor="text2"/>
          <w:sz w:val="24"/>
          <w:szCs w:val="24"/>
        </w:rPr>
      </w:pPr>
      <w:r>
        <w:rPr>
          <w:b/>
          <w:color w:val="1F497D" w:themeColor="text2"/>
          <w:sz w:val="24"/>
          <w:szCs w:val="24"/>
        </w:rPr>
        <w:t xml:space="preserve">4. </w:t>
      </w:r>
      <w:r w:rsidR="00340DDA" w:rsidRPr="00AD6CAB">
        <w:rPr>
          <w:color w:val="1F497D" w:themeColor="text2"/>
          <w:sz w:val="24"/>
          <w:szCs w:val="24"/>
        </w:rPr>
        <w:t>utilizarea eficientă aenergiei;</w:t>
      </w:r>
    </w:p>
    <w:p w:rsidR="00AD6CAB" w:rsidRDefault="00AD6CAB" w:rsidP="00AD6CAB">
      <w:pPr>
        <w:tabs>
          <w:tab w:val="left" w:pos="284"/>
        </w:tabs>
        <w:jc w:val="both"/>
        <w:rPr>
          <w:color w:val="1F497D" w:themeColor="text2"/>
          <w:sz w:val="24"/>
          <w:szCs w:val="24"/>
        </w:rPr>
      </w:pPr>
      <w:r>
        <w:rPr>
          <w:b/>
          <w:color w:val="1F497D" w:themeColor="text2"/>
          <w:sz w:val="24"/>
          <w:szCs w:val="24"/>
        </w:rPr>
        <w:t xml:space="preserve">5. </w:t>
      </w:r>
      <w:r w:rsidR="00340DDA" w:rsidRPr="00AD6CAB">
        <w:rPr>
          <w:color w:val="1F497D" w:themeColor="text2"/>
          <w:sz w:val="24"/>
          <w:szCs w:val="24"/>
        </w:rPr>
        <w:t>luarea măsurilor necesare pentru prevenirea accidentelor şi limitarea consecinţelor acestora;</w:t>
      </w:r>
    </w:p>
    <w:p w:rsidR="00AD6CAB" w:rsidRDefault="00AD6CAB" w:rsidP="00AD6CAB">
      <w:pPr>
        <w:tabs>
          <w:tab w:val="left" w:pos="284"/>
        </w:tabs>
        <w:jc w:val="both"/>
        <w:rPr>
          <w:color w:val="1F497D" w:themeColor="text2"/>
          <w:sz w:val="24"/>
          <w:szCs w:val="24"/>
        </w:rPr>
      </w:pPr>
      <w:r>
        <w:rPr>
          <w:b/>
          <w:color w:val="1F497D" w:themeColor="text2"/>
          <w:sz w:val="24"/>
          <w:szCs w:val="24"/>
        </w:rPr>
        <w:t xml:space="preserve">6. </w:t>
      </w:r>
      <w:r w:rsidR="00340DDA" w:rsidRPr="00AD6CAB">
        <w:rPr>
          <w:color w:val="1F497D" w:themeColor="text2"/>
          <w:sz w:val="24"/>
          <w:szCs w:val="24"/>
        </w:rPr>
        <w:t>luarea măsurilor necesare, în cazul încetării definitive a activităţilor, pentru evitarea oricărui risc de poluare şi pentru aducerea amplasamentului şi a zonelor afectate într-o stare care să permită reutilizarea acestora.</w:t>
      </w:r>
    </w:p>
    <w:p w:rsidR="00A411CB" w:rsidRPr="00AD6CAB" w:rsidRDefault="00AD6CAB" w:rsidP="00AD6CAB">
      <w:pPr>
        <w:tabs>
          <w:tab w:val="left" w:pos="284"/>
        </w:tabs>
        <w:jc w:val="both"/>
        <w:rPr>
          <w:b/>
          <w:color w:val="1F497D" w:themeColor="text2"/>
          <w:sz w:val="24"/>
          <w:szCs w:val="24"/>
        </w:rPr>
      </w:pPr>
      <w:r>
        <w:rPr>
          <w:b/>
          <w:color w:val="1F497D" w:themeColor="text2"/>
          <w:sz w:val="24"/>
          <w:szCs w:val="24"/>
        </w:rPr>
        <w:t xml:space="preserve">15.2. </w:t>
      </w:r>
      <w:r w:rsidR="00340DDA" w:rsidRPr="00AD6CAB">
        <w:rPr>
          <w:color w:val="1F497D" w:themeColor="text2"/>
          <w:sz w:val="24"/>
          <w:szCs w:val="24"/>
        </w:rPr>
        <w:t>Orice modificare faţǎ de datele înscrise în documentaţia depusă de operator la solicitarea actualizării autorizaţiei integrate trebuie notificată autorităţii competente de protecţia mediului, în scris, imediat ceintervine:</w:t>
      </w:r>
    </w:p>
    <w:p w:rsidR="00AD6CAB" w:rsidRDefault="00340DDA" w:rsidP="00741838">
      <w:pPr>
        <w:pStyle w:val="ListParagraph"/>
        <w:numPr>
          <w:ilvl w:val="2"/>
          <w:numId w:val="6"/>
        </w:numPr>
        <w:tabs>
          <w:tab w:val="left" w:pos="284"/>
          <w:tab w:val="left" w:pos="940"/>
        </w:tabs>
        <w:ind w:left="426" w:hanging="360"/>
        <w:jc w:val="both"/>
        <w:rPr>
          <w:color w:val="1F497D" w:themeColor="text2"/>
          <w:sz w:val="24"/>
          <w:szCs w:val="24"/>
        </w:rPr>
      </w:pPr>
      <w:r w:rsidRPr="00050A82">
        <w:rPr>
          <w:color w:val="1F497D" w:themeColor="text2"/>
          <w:sz w:val="24"/>
          <w:szCs w:val="24"/>
        </w:rPr>
        <w:t>modificări privind numele sub care societatea este înregistrată la Registrul Comerţului,</w:t>
      </w:r>
    </w:p>
    <w:p w:rsidR="00A411CB" w:rsidRPr="00AD6CAB" w:rsidRDefault="00340DDA" w:rsidP="00AD6CAB">
      <w:pPr>
        <w:tabs>
          <w:tab w:val="left" w:pos="284"/>
          <w:tab w:val="left" w:pos="940"/>
        </w:tabs>
        <w:ind w:left="66"/>
        <w:jc w:val="both"/>
        <w:rPr>
          <w:color w:val="1F497D" w:themeColor="text2"/>
          <w:sz w:val="24"/>
          <w:szCs w:val="24"/>
        </w:rPr>
      </w:pPr>
      <w:r w:rsidRPr="00AD6CAB">
        <w:rPr>
          <w:color w:val="1F497D" w:themeColor="text2"/>
          <w:sz w:val="24"/>
          <w:szCs w:val="24"/>
        </w:rPr>
        <w:t>adresa sediului social aloperatorului;</w:t>
      </w:r>
    </w:p>
    <w:p w:rsidR="00A411CB" w:rsidRPr="00050A82" w:rsidRDefault="00340DDA" w:rsidP="00741838">
      <w:pPr>
        <w:pStyle w:val="ListParagraph"/>
        <w:numPr>
          <w:ilvl w:val="2"/>
          <w:numId w:val="6"/>
        </w:numPr>
        <w:tabs>
          <w:tab w:val="left" w:pos="284"/>
          <w:tab w:val="left" w:pos="940"/>
        </w:tabs>
        <w:ind w:left="426"/>
        <w:jc w:val="both"/>
        <w:rPr>
          <w:color w:val="1F497D" w:themeColor="text2"/>
          <w:sz w:val="24"/>
          <w:szCs w:val="24"/>
        </w:rPr>
      </w:pPr>
      <w:r w:rsidRPr="00050A82">
        <w:rPr>
          <w:color w:val="1F497D" w:themeColor="text2"/>
          <w:sz w:val="24"/>
          <w:szCs w:val="24"/>
        </w:rPr>
        <w:t>modificări privind deţinătorulinstalaţiei;</w:t>
      </w:r>
    </w:p>
    <w:p w:rsidR="00A411CB" w:rsidRPr="00050A82" w:rsidRDefault="00340DDA" w:rsidP="00741838">
      <w:pPr>
        <w:pStyle w:val="ListParagraph"/>
        <w:numPr>
          <w:ilvl w:val="2"/>
          <w:numId w:val="6"/>
        </w:numPr>
        <w:tabs>
          <w:tab w:val="left" w:pos="284"/>
          <w:tab w:val="left" w:pos="940"/>
        </w:tabs>
        <w:ind w:left="426"/>
        <w:jc w:val="both"/>
        <w:rPr>
          <w:color w:val="1F497D" w:themeColor="text2"/>
          <w:sz w:val="24"/>
          <w:szCs w:val="24"/>
        </w:rPr>
      </w:pPr>
      <w:r w:rsidRPr="00050A82">
        <w:rPr>
          <w:color w:val="1F497D" w:themeColor="text2"/>
          <w:sz w:val="24"/>
          <w:szCs w:val="24"/>
        </w:rPr>
        <w:t>măsuri luate privind intrarea în proces delichidare.</w:t>
      </w:r>
    </w:p>
    <w:p w:rsidR="008C66CE" w:rsidRDefault="008C66CE" w:rsidP="008C66CE">
      <w:pPr>
        <w:pStyle w:val="BodyText"/>
        <w:tabs>
          <w:tab w:val="left" w:pos="284"/>
        </w:tabs>
        <w:jc w:val="both"/>
        <w:rPr>
          <w:color w:val="1F497D" w:themeColor="text2"/>
        </w:rPr>
      </w:pPr>
      <w:r>
        <w:rPr>
          <w:color w:val="1F497D" w:themeColor="text2"/>
        </w:rPr>
        <w:t>Î</w:t>
      </w:r>
      <w:r w:rsidR="00340DDA" w:rsidRPr="00050A82">
        <w:rPr>
          <w:color w:val="1F497D" w:themeColor="text2"/>
        </w:rPr>
        <w:t>n conformitate cu prevederile art. 10 (2) din O</w:t>
      </w:r>
      <w:r w:rsidR="00A66A4D" w:rsidRPr="00A66A4D">
        <w:rPr>
          <w:color w:val="E36C0A" w:themeColor="accent6" w:themeShade="BF"/>
        </w:rPr>
        <w:t>.</w:t>
      </w:r>
      <w:r w:rsidR="00340DDA" w:rsidRPr="00050A82">
        <w:rPr>
          <w:color w:val="1F497D" w:themeColor="text2"/>
        </w:rPr>
        <w:t>U</w:t>
      </w:r>
      <w:r w:rsidR="00A66A4D" w:rsidRPr="00A66A4D">
        <w:rPr>
          <w:color w:val="E36C0A" w:themeColor="accent6" w:themeShade="BF"/>
        </w:rPr>
        <w:t>.</w:t>
      </w:r>
      <w:r w:rsidR="00340DDA" w:rsidRPr="00050A82">
        <w:rPr>
          <w:color w:val="1F497D" w:themeColor="text2"/>
        </w:rPr>
        <w:t>G</w:t>
      </w:r>
      <w:r w:rsidR="00A66A4D" w:rsidRPr="00A66A4D">
        <w:rPr>
          <w:color w:val="E36C0A" w:themeColor="accent6" w:themeShade="BF"/>
        </w:rPr>
        <w:t>.</w:t>
      </w:r>
      <w:r w:rsidR="00340DDA" w:rsidRPr="00050A82">
        <w:rPr>
          <w:color w:val="1F497D" w:themeColor="text2"/>
        </w:rPr>
        <w:t xml:space="preserve"> 195/2005 privind protecţia mediului, cu modificările şi completările ulterioare, în termen de 60 de zile de la data semnării/emiterii documentului care atestă încheierea uneia dintre procedurile de vânzare a pachetului majoritar de acţiuni, vânzare de active, fuziune, divizare, concesionare ori în care implică schimbarea titularului activităţii, precum şi în cazul de dizolvare urmată de lichidare, lichidare, faliment, încetarea activităţii, părţile implicate transmit în scris autoritaţii competente pentru protecţia mediului obliga</w:t>
      </w:r>
      <w:r>
        <w:rPr>
          <w:color w:val="1F497D" w:themeColor="text2"/>
        </w:rPr>
        <w:t>ț</w:t>
      </w:r>
      <w:r w:rsidR="00340DDA" w:rsidRPr="00050A82">
        <w:rPr>
          <w:color w:val="1F497D" w:themeColor="text2"/>
        </w:rPr>
        <w:t>iile asumate privind protec</w:t>
      </w:r>
      <w:r>
        <w:rPr>
          <w:color w:val="1F497D" w:themeColor="text2"/>
        </w:rPr>
        <w:t>ț</w:t>
      </w:r>
      <w:r w:rsidR="00340DDA" w:rsidRPr="00050A82">
        <w:rPr>
          <w:color w:val="1F497D" w:themeColor="text2"/>
        </w:rPr>
        <w:t>ia mediului, printr-un document certificat pentru conformitate cu originalul.</w:t>
      </w:r>
    </w:p>
    <w:p w:rsidR="008C66CE" w:rsidRDefault="008C66CE" w:rsidP="008C66CE">
      <w:pPr>
        <w:pStyle w:val="BodyText"/>
        <w:tabs>
          <w:tab w:val="left" w:pos="284"/>
        </w:tabs>
        <w:jc w:val="both"/>
        <w:rPr>
          <w:color w:val="1F497D" w:themeColor="text2"/>
        </w:rPr>
      </w:pPr>
      <w:r w:rsidRPr="008C66CE">
        <w:rPr>
          <w:b/>
          <w:color w:val="1F497D" w:themeColor="text2"/>
        </w:rPr>
        <w:t>15.3.</w:t>
      </w:r>
      <w:r w:rsidR="00340DDA" w:rsidRPr="008C66CE">
        <w:rPr>
          <w:color w:val="1F497D" w:themeColor="text2"/>
        </w:rPr>
        <w:t>Operatorul este obligat să respecte condiţiile din autorizaţia integrată de mediu în desfăşurarea activităţii dininstalaţie.</w:t>
      </w:r>
    </w:p>
    <w:p w:rsidR="008C66CE" w:rsidRDefault="008C66CE" w:rsidP="008C66CE">
      <w:pPr>
        <w:pStyle w:val="BodyText"/>
        <w:tabs>
          <w:tab w:val="left" w:pos="284"/>
        </w:tabs>
        <w:jc w:val="both"/>
        <w:rPr>
          <w:color w:val="1F497D" w:themeColor="text2"/>
        </w:rPr>
      </w:pPr>
      <w:r w:rsidRPr="008C66CE">
        <w:rPr>
          <w:b/>
          <w:color w:val="1F497D" w:themeColor="text2"/>
        </w:rPr>
        <w:t>15.4.</w:t>
      </w:r>
      <w:r w:rsidR="00340DDA" w:rsidRPr="008C66CE">
        <w:rPr>
          <w:color w:val="1F497D" w:themeColor="text2"/>
        </w:rPr>
        <w:t>Nu se va realiza nici o modificare a instalaţiei sau a modului de exploatare a acesteia fără notificarea din timp aA</w:t>
      </w:r>
      <w:r w:rsidR="004F36B9" w:rsidRPr="008C66CE">
        <w:rPr>
          <w:color w:val="E36C0A" w:themeColor="accent6" w:themeShade="BF"/>
        </w:rPr>
        <w:t>.</w:t>
      </w:r>
      <w:r w:rsidR="00340DDA" w:rsidRPr="008C66CE">
        <w:rPr>
          <w:color w:val="1F497D" w:themeColor="text2"/>
        </w:rPr>
        <w:t>P</w:t>
      </w:r>
      <w:r w:rsidR="004F36B9" w:rsidRPr="008C66CE">
        <w:rPr>
          <w:color w:val="E36C0A" w:themeColor="accent6" w:themeShade="BF"/>
        </w:rPr>
        <w:t>.</w:t>
      </w:r>
      <w:r w:rsidR="00340DDA" w:rsidRPr="008C66CE">
        <w:rPr>
          <w:color w:val="1F497D" w:themeColor="text2"/>
        </w:rPr>
        <w:t>M</w:t>
      </w:r>
      <w:r w:rsidR="004F36B9" w:rsidRPr="008C66CE">
        <w:rPr>
          <w:color w:val="E36C0A" w:themeColor="accent6" w:themeShade="BF"/>
        </w:rPr>
        <w:t>.</w:t>
      </w:r>
      <w:r w:rsidR="00F81869" w:rsidRPr="008C66CE">
        <w:rPr>
          <w:color w:val="1F497D" w:themeColor="text2"/>
        </w:rPr>
        <w:t xml:space="preserve"> Brașov</w:t>
      </w:r>
      <w:r w:rsidR="00340DDA" w:rsidRPr="008C66CE">
        <w:rPr>
          <w:color w:val="1F497D" w:themeColor="text2"/>
        </w:rPr>
        <w:t>.</w:t>
      </w:r>
    </w:p>
    <w:p w:rsidR="00A411CB" w:rsidRPr="00433625" w:rsidRDefault="008C66CE" w:rsidP="008C66CE">
      <w:pPr>
        <w:pStyle w:val="BodyText"/>
        <w:tabs>
          <w:tab w:val="left" w:pos="284"/>
        </w:tabs>
        <w:jc w:val="both"/>
        <w:rPr>
          <w:color w:val="1F497D" w:themeColor="text2"/>
        </w:rPr>
      </w:pPr>
      <w:r w:rsidRPr="008C66CE">
        <w:rPr>
          <w:b/>
          <w:color w:val="1F497D" w:themeColor="text2"/>
        </w:rPr>
        <w:t>15.5.</w:t>
      </w:r>
      <w:r>
        <w:rPr>
          <w:color w:val="1F497D" w:themeColor="text2"/>
        </w:rPr>
        <w:t xml:space="preserve"> Î</w:t>
      </w:r>
      <w:r w:rsidR="00340DDA" w:rsidRPr="008C66CE">
        <w:rPr>
          <w:color w:val="1F497D" w:themeColor="text2"/>
        </w:rPr>
        <w:t xml:space="preserve">n cazul oricărei situaţii de mai jos trebuie trimisă o notificare scrisă </w:t>
      </w:r>
      <w:r w:rsidRPr="00433625">
        <w:rPr>
          <w:color w:val="1F497D" w:themeColor="text2"/>
        </w:rPr>
        <w:t>către</w:t>
      </w:r>
      <w:r w:rsidR="00433625" w:rsidRPr="00433625">
        <w:rPr>
          <w:color w:val="1F497D" w:themeColor="text2"/>
        </w:rPr>
        <w:t xml:space="preserve"> </w:t>
      </w:r>
      <w:r w:rsidR="00340DDA" w:rsidRPr="00433625">
        <w:rPr>
          <w:color w:val="1F497D" w:themeColor="text2"/>
        </w:rPr>
        <w:t>A</w:t>
      </w:r>
      <w:r w:rsidR="004F36B9" w:rsidRPr="00433625">
        <w:rPr>
          <w:color w:val="1F497D" w:themeColor="text2"/>
        </w:rPr>
        <w:t>.</w:t>
      </w:r>
      <w:r w:rsidR="00340DDA" w:rsidRPr="00433625">
        <w:rPr>
          <w:color w:val="1F497D" w:themeColor="text2"/>
        </w:rPr>
        <w:t>P</w:t>
      </w:r>
      <w:r w:rsidR="004F36B9" w:rsidRPr="00433625">
        <w:rPr>
          <w:color w:val="1F497D" w:themeColor="text2"/>
        </w:rPr>
        <w:t>.</w:t>
      </w:r>
      <w:r w:rsidR="00340DDA" w:rsidRPr="00433625">
        <w:rPr>
          <w:color w:val="1F497D" w:themeColor="text2"/>
        </w:rPr>
        <w:t>M</w:t>
      </w:r>
      <w:r w:rsidR="004F36B9" w:rsidRPr="00433625">
        <w:rPr>
          <w:color w:val="1F497D" w:themeColor="text2"/>
        </w:rPr>
        <w:t>.</w:t>
      </w:r>
      <w:r w:rsidR="00F81869" w:rsidRPr="00433625">
        <w:rPr>
          <w:color w:val="1F497D" w:themeColor="text2"/>
        </w:rPr>
        <w:t>Brașov</w:t>
      </w:r>
      <w:r w:rsidR="00340DDA" w:rsidRPr="00433625">
        <w:rPr>
          <w:color w:val="1F497D" w:themeColor="text2"/>
        </w:rPr>
        <w:t>, Gărzii Naţionale de Mediu - Comisariatul Municipiului</w:t>
      </w:r>
      <w:r w:rsidR="00F81869" w:rsidRPr="00433625">
        <w:rPr>
          <w:color w:val="1F497D" w:themeColor="text2"/>
        </w:rPr>
        <w:t>Brașov</w:t>
      </w:r>
      <w:r w:rsidR="00340DDA" w:rsidRPr="00433625">
        <w:rPr>
          <w:color w:val="1F497D" w:themeColor="text2"/>
        </w:rPr>
        <w:t>:</w:t>
      </w:r>
    </w:p>
    <w:p w:rsidR="00A411CB" w:rsidRPr="00050A82" w:rsidRDefault="00340DDA" w:rsidP="00741838">
      <w:pPr>
        <w:pStyle w:val="ListParagraph"/>
        <w:numPr>
          <w:ilvl w:val="2"/>
          <w:numId w:val="5"/>
        </w:numPr>
        <w:tabs>
          <w:tab w:val="left" w:pos="284"/>
          <w:tab w:val="left" w:pos="940"/>
        </w:tabs>
        <w:ind w:left="426" w:hanging="360"/>
        <w:rPr>
          <w:color w:val="1F497D" w:themeColor="text2"/>
          <w:sz w:val="24"/>
          <w:szCs w:val="24"/>
        </w:rPr>
      </w:pPr>
      <w:r w:rsidRPr="00050A82">
        <w:rPr>
          <w:color w:val="1F497D" w:themeColor="text2"/>
          <w:sz w:val="24"/>
          <w:szCs w:val="24"/>
        </w:rPr>
        <w:t>încetarea permanentă a exploatării oricărei părţi sau a întregii instalaţii autorizate;</w:t>
      </w:r>
    </w:p>
    <w:p w:rsidR="008C66CE" w:rsidRDefault="00340DDA" w:rsidP="00741838">
      <w:pPr>
        <w:pStyle w:val="ListParagraph"/>
        <w:numPr>
          <w:ilvl w:val="2"/>
          <w:numId w:val="5"/>
        </w:numPr>
        <w:tabs>
          <w:tab w:val="left" w:pos="284"/>
          <w:tab w:val="left" w:pos="940"/>
        </w:tabs>
        <w:ind w:left="426" w:hanging="360"/>
        <w:rPr>
          <w:color w:val="1F497D" w:themeColor="text2"/>
          <w:sz w:val="24"/>
          <w:szCs w:val="24"/>
        </w:rPr>
      </w:pPr>
      <w:r w:rsidRPr="00050A82">
        <w:rPr>
          <w:color w:val="1F497D" w:themeColor="text2"/>
          <w:sz w:val="24"/>
          <w:szCs w:val="24"/>
        </w:rPr>
        <w:t>încetarea funcţionǎrii oricărei părţi sau a întregii instalaţii autorizate pentru o perioadă</w:t>
      </w:r>
    </w:p>
    <w:p w:rsidR="00A411CB" w:rsidRPr="008C66CE" w:rsidRDefault="00340DDA" w:rsidP="008C66CE">
      <w:pPr>
        <w:tabs>
          <w:tab w:val="left" w:pos="284"/>
          <w:tab w:val="left" w:pos="940"/>
        </w:tabs>
        <w:ind w:left="66"/>
        <w:rPr>
          <w:color w:val="1F497D" w:themeColor="text2"/>
          <w:sz w:val="24"/>
          <w:szCs w:val="24"/>
        </w:rPr>
      </w:pPr>
      <w:r w:rsidRPr="008C66CE">
        <w:rPr>
          <w:color w:val="1F497D" w:themeColor="text2"/>
          <w:sz w:val="24"/>
          <w:szCs w:val="24"/>
        </w:rPr>
        <w:t>care poate depăşi unan;</w:t>
      </w:r>
    </w:p>
    <w:p w:rsidR="00A411CB" w:rsidRPr="00050A82" w:rsidRDefault="00340DDA" w:rsidP="00741838">
      <w:pPr>
        <w:pStyle w:val="ListParagraph"/>
        <w:numPr>
          <w:ilvl w:val="2"/>
          <w:numId w:val="5"/>
        </w:numPr>
        <w:tabs>
          <w:tab w:val="left" w:pos="284"/>
          <w:tab w:val="left" w:pos="940"/>
        </w:tabs>
        <w:ind w:left="426"/>
        <w:rPr>
          <w:color w:val="1F497D" w:themeColor="text2"/>
          <w:sz w:val="24"/>
          <w:szCs w:val="24"/>
        </w:rPr>
      </w:pPr>
      <w:r w:rsidRPr="00050A82">
        <w:rPr>
          <w:color w:val="1F497D" w:themeColor="text2"/>
          <w:sz w:val="24"/>
          <w:szCs w:val="24"/>
        </w:rPr>
        <w:t>reluarea exploatării oricărei părţi sau a întregii instalaţii autorizate dupăoprire.</w:t>
      </w:r>
    </w:p>
    <w:p w:rsidR="008C66CE" w:rsidRDefault="008C66CE" w:rsidP="008C66CE">
      <w:pPr>
        <w:tabs>
          <w:tab w:val="left" w:pos="284"/>
        </w:tabs>
        <w:ind w:left="78"/>
        <w:jc w:val="both"/>
        <w:rPr>
          <w:color w:val="1F497D" w:themeColor="text2"/>
          <w:sz w:val="24"/>
          <w:szCs w:val="24"/>
        </w:rPr>
      </w:pPr>
      <w:r w:rsidRPr="008C66CE">
        <w:rPr>
          <w:b/>
          <w:color w:val="1F497D" w:themeColor="text2"/>
          <w:sz w:val="24"/>
          <w:szCs w:val="24"/>
        </w:rPr>
        <w:lastRenderedPageBreak/>
        <w:t>15.6.</w:t>
      </w:r>
      <w:r w:rsidR="00340DDA" w:rsidRPr="008C66CE">
        <w:rPr>
          <w:color w:val="1F497D" w:themeColor="text2"/>
          <w:sz w:val="24"/>
          <w:szCs w:val="24"/>
        </w:rPr>
        <w:t>Operatorul este obligat să raporteze cu regularitate la autoritatea competentă pentru protecţia mediului, datele cuprinse la capitolul 14 al prezentei autorizaţii, rezultatele monitorizării emisiilor şi în termenul cel mai scurt, despre orice incident sau accident care afectează semnificativmediu</w:t>
      </w:r>
      <w:r w:rsidRPr="008C66CE">
        <w:rPr>
          <w:color w:val="E36C0A" w:themeColor="accent6" w:themeShade="BF"/>
          <w:sz w:val="24"/>
          <w:szCs w:val="24"/>
        </w:rPr>
        <w:t>l</w:t>
      </w:r>
      <w:r w:rsidR="00340DDA" w:rsidRPr="008C66CE">
        <w:rPr>
          <w:color w:val="1F497D" w:themeColor="text2"/>
          <w:sz w:val="24"/>
          <w:szCs w:val="24"/>
        </w:rPr>
        <w:t>.</w:t>
      </w:r>
    </w:p>
    <w:p w:rsidR="00A411CB" w:rsidRPr="00050A82" w:rsidRDefault="008C66CE" w:rsidP="008C66CE">
      <w:pPr>
        <w:tabs>
          <w:tab w:val="left" w:pos="284"/>
        </w:tabs>
        <w:ind w:left="78"/>
        <w:jc w:val="both"/>
        <w:rPr>
          <w:color w:val="1F497D" w:themeColor="text2"/>
          <w:sz w:val="24"/>
          <w:szCs w:val="24"/>
        </w:rPr>
      </w:pPr>
      <w:r w:rsidRPr="008C66CE">
        <w:rPr>
          <w:b/>
          <w:color w:val="1F497D" w:themeColor="text2"/>
          <w:sz w:val="24"/>
          <w:szCs w:val="24"/>
        </w:rPr>
        <w:t>15.7.</w:t>
      </w:r>
      <w:r w:rsidR="00340DDA" w:rsidRPr="00050A82">
        <w:rPr>
          <w:color w:val="1F497D" w:themeColor="text2"/>
          <w:sz w:val="24"/>
          <w:szCs w:val="24"/>
        </w:rPr>
        <w:t>Operatorul trebuie să notifice A</w:t>
      </w:r>
      <w:r w:rsidR="004F36B9" w:rsidRPr="004F36B9">
        <w:rPr>
          <w:color w:val="E36C0A" w:themeColor="accent6" w:themeShade="BF"/>
          <w:sz w:val="24"/>
          <w:szCs w:val="24"/>
        </w:rPr>
        <w:t>.</w:t>
      </w:r>
      <w:r w:rsidR="00340DDA" w:rsidRPr="00050A82">
        <w:rPr>
          <w:color w:val="1F497D" w:themeColor="text2"/>
          <w:sz w:val="24"/>
          <w:szCs w:val="24"/>
        </w:rPr>
        <w:t>P</w:t>
      </w:r>
      <w:r w:rsidR="004F36B9" w:rsidRPr="004F36B9">
        <w:rPr>
          <w:color w:val="E36C0A" w:themeColor="accent6" w:themeShade="BF"/>
          <w:sz w:val="24"/>
          <w:szCs w:val="24"/>
        </w:rPr>
        <w:t>.</w:t>
      </w:r>
      <w:r w:rsidR="00340DDA" w:rsidRPr="00050A82">
        <w:rPr>
          <w:color w:val="1F497D" w:themeColor="text2"/>
          <w:sz w:val="24"/>
          <w:szCs w:val="24"/>
        </w:rPr>
        <w:t>M</w:t>
      </w:r>
      <w:r w:rsidR="004F36B9" w:rsidRPr="004F36B9">
        <w:rPr>
          <w:color w:val="E36C0A" w:themeColor="accent6" w:themeShade="BF"/>
          <w:sz w:val="24"/>
          <w:szCs w:val="24"/>
        </w:rPr>
        <w:t>.</w:t>
      </w:r>
      <w:r w:rsidR="00DD609D" w:rsidRPr="00050A82">
        <w:rPr>
          <w:color w:val="1F497D" w:themeColor="text2"/>
          <w:sz w:val="24"/>
          <w:szCs w:val="24"/>
        </w:rPr>
        <w:t xml:space="preserve">Brașov </w:t>
      </w:r>
      <w:r w:rsidR="00340DDA" w:rsidRPr="00050A82">
        <w:rPr>
          <w:color w:val="1F497D" w:themeColor="text2"/>
          <w:sz w:val="24"/>
          <w:szCs w:val="24"/>
        </w:rPr>
        <w:t>şi G</w:t>
      </w:r>
      <w:r w:rsidR="004F36B9" w:rsidRPr="004F36B9">
        <w:rPr>
          <w:color w:val="E36C0A" w:themeColor="accent6" w:themeShade="BF"/>
          <w:sz w:val="24"/>
          <w:szCs w:val="24"/>
        </w:rPr>
        <w:t>.</w:t>
      </w:r>
      <w:r w:rsidR="00340DDA" w:rsidRPr="00050A82">
        <w:rPr>
          <w:color w:val="1F497D" w:themeColor="text2"/>
          <w:sz w:val="24"/>
          <w:szCs w:val="24"/>
        </w:rPr>
        <w:t>N</w:t>
      </w:r>
      <w:r w:rsidR="004F36B9" w:rsidRPr="004F36B9">
        <w:rPr>
          <w:color w:val="E36C0A" w:themeColor="accent6" w:themeShade="BF"/>
          <w:sz w:val="24"/>
          <w:szCs w:val="24"/>
        </w:rPr>
        <w:t>.</w:t>
      </w:r>
      <w:r w:rsidR="00340DDA" w:rsidRPr="00050A82">
        <w:rPr>
          <w:color w:val="1F497D" w:themeColor="text2"/>
          <w:sz w:val="24"/>
          <w:szCs w:val="24"/>
        </w:rPr>
        <w:t>M</w:t>
      </w:r>
      <w:r w:rsidR="004F36B9" w:rsidRPr="004F36B9">
        <w:rPr>
          <w:color w:val="E36C0A" w:themeColor="accent6" w:themeShade="BF"/>
          <w:sz w:val="24"/>
          <w:szCs w:val="24"/>
        </w:rPr>
        <w:t>.</w:t>
      </w:r>
      <w:r w:rsidR="00340DDA" w:rsidRPr="00050A82">
        <w:rPr>
          <w:color w:val="1F497D" w:themeColor="text2"/>
          <w:sz w:val="24"/>
          <w:szCs w:val="24"/>
        </w:rPr>
        <w:t xml:space="preserve"> – Comisariatul Municipiului B</w:t>
      </w:r>
      <w:r w:rsidR="00F81869" w:rsidRPr="00050A82">
        <w:rPr>
          <w:color w:val="1F497D" w:themeColor="text2"/>
          <w:sz w:val="24"/>
          <w:szCs w:val="24"/>
        </w:rPr>
        <w:t>rașov</w:t>
      </w:r>
      <w:r w:rsidR="00340DDA" w:rsidRPr="00050A82">
        <w:rPr>
          <w:color w:val="1F497D" w:themeColor="text2"/>
          <w:sz w:val="24"/>
          <w:szCs w:val="24"/>
        </w:rPr>
        <w:t xml:space="preserve"> prin fax şi electronic, dacă este posibil, imediat ce se confruntă cu oricare din următoarele situaţii:</w:t>
      </w:r>
    </w:p>
    <w:p w:rsidR="00A411CB" w:rsidRPr="00050A82" w:rsidRDefault="00340DDA" w:rsidP="00741838">
      <w:pPr>
        <w:pStyle w:val="ListParagraph"/>
        <w:numPr>
          <w:ilvl w:val="0"/>
          <w:numId w:val="4"/>
        </w:numPr>
        <w:tabs>
          <w:tab w:val="left" w:pos="284"/>
          <w:tab w:val="left" w:pos="592"/>
        </w:tabs>
        <w:ind w:left="426" w:hanging="360"/>
        <w:jc w:val="both"/>
        <w:rPr>
          <w:color w:val="1F497D" w:themeColor="text2"/>
          <w:sz w:val="24"/>
          <w:szCs w:val="24"/>
        </w:rPr>
      </w:pPr>
      <w:r w:rsidRPr="00050A82">
        <w:rPr>
          <w:color w:val="1F497D" w:themeColor="text2"/>
          <w:sz w:val="24"/>
          <w:szCs w:val="24"/>
        </w:rPr>
        <w:t>orice emisie în aer, semnificativă pentru mediu, de la orice punct potenţial deemisie;</w:t>
      </w:r>
    </w:p>
    <w:p w:rsidR="008C66CE" w:rsidRDefault="00340DDA" w:rsidP="00741838">
      <w:pPr>
        <w:pStyle w:val="ListParagraph"/>
        <w:numPr>
          <w:ilvl w:val="0"/>
          <w:numId w:val="4"/>
        </w:numPr>
        <w:tabs>
          <w:tab w:val="left" w:pos="284"/>
          <w:tab w:val="left" w:pos="592"/>
        </w:tabs>
        <w:ind w:left="426" w:hanging="360"/>
        <w:rPr>
          <w:color w:val="1F497D" w:themeColor="text2"/>
          <w:sz w:val="24"/>
          <w:szCs w:val="24"/>
        </w:rPr>
      </w:pPr>
      <w:r w:rsidRPr="00050A82">
        <w:rPr>
          <w:color w:val="1F497D" w:themeColor="text2"/>
          <w:sz w:val="24"/>
          <w:szCs w:val="24"/>
        </w:rPr>
        <w:t>orice funcţionare defectuoasă a echipamentului de control care poate duce la pierderea</w:t>
      </w:r>
    </w:p>
    <w:p w:rsidR="00A411CB" w:rsidRPr="008C66CE" w:rsidRDefault="00340DDA" w:rsidP="008C66CE">
      <w:pPr>
        <w:tabs>
          <w:tab w:val="left" w:pos="284"/>
          <w:tab w:val="left" w:pos="592"/>
        </w:tabs>
        <w:ind w:left="66"/>
        <w:rPr>
          <w:color w:val="1F497D" w:themeColor="text2"/>
          <w:sz w:val="24"/>
          <w:szCs w:val="24"/>
        </w:rPr>
      </w:pPr>
      <w:r w:rsidRPr="008C66CE">
        <w:rPr>
          <w:color w:val="1F497D" w:themeColor="text2"/>
          <w:sz w:val="24"/>
          <w:szCs w:val="24"/>
        </w:rPr>
        <w:t>controlului oricărui sistem de reducere a poluării de peamplasament;</w:t>
      </w:r>
    </w:p>
    <w:p w:rsidR="008C66CE" w:rsidRDefault="00340DDA" w:rsidP="00741838">
      <w:pPr>
        <w:pStyle w:val="ListParagraph"/>
        <w:numPr>
          <w:ilvl w:val="0"/>
          <w:numId w:val="4"/>
        </w:numPr>
        <w:tabs>
          <w:tab w:val="left" w:pos="284"/>
          <w:tab w:val="left" w:pos="592"/>
        </w:tabs>
        <w:ind w:left="426" w:hanging="360"/>
        <w:jc w:val="both"/>
        <w:rPr>
          <w:color w:val="1F497D" w:themeColor="text2"/>
          <w:sz w:val="24"/>
          <w:szCs w:val="24"/>
        </w:rPr>
      </w:pPr>
      <w:r w:rsidRPr="00050A82">
        <w:rPr>
          <w:color w:val="1F497D" w:themeColor="text2"/>
          <w:sz w:val="24"/>
          <w:szCs w:val="24"/>
        </w:rPr>
        <w:t xml:space="preserve">orice incident cu potenţial de contaminare a apelor de suprafaţă şi subterane sau care </w:t>
      </w:r>
    </w:p>
    <w:p w:rsidR="008C66CE" w:rsidRDefault="00340DDA" w:rsidP="008C66CE">
      <w:pPr>
        <w:tabs>
          <w:tab w:val="left" w:pos="284"/>
          <w:tab w:val="left" w:pos="592"/>
        </w:tabs>
        <w:ind w:left="66"/>
        <w:jc w:val="both"/>
        <w:rPr>
          <w:color w:val="1F497D" w:themeColor="text2"/>
          <w:sz w:val="24"/>
          <w:szCs w:val="24"/>
        </w:rPr>
      </w:pPr>
      <w:r w:rsidRPr="008C66CE">
        <w:rPr>
          <w:color w:val="1F497D" w:themeColor="text2"/>
          <w:sz w:val="24"/>
          <w:szCs w:val="24"/>
        </w:rPr>
        <w:t xml:space="preserve">poate reprezenta o ameninţare de mediu pentru aer sau sol sau necesită un răspuns </w:t>
      </w:r>
    </w:p>
    <w:p w:rsidR="008C66CE" w:rsidRDefault="00340DDA" w:rsidP="008C66CE">
      <w:pPr>
        <w:tabs>
          <w:tab w:val="left" w:pos="284"/>
          <w:tab w:val="left" w:pos="592"/>
        </w:tabs>
        <w:ind w:left="66"/>
        <w:jc w:val="both"/>
        <w:rPr>
          <w:color w:val="1F497D" w:themeColor="text2"/>
          <w:sz w:val="24"/>
          <w:szCs w:val="24"/>
        </w:rPr>
      </w:pPr>
      <w:r w:rsidRPr="008C66CE">
        <w:rPr>
          <w:color w:val="1F497D" w:themeColor="text2"/>
          <w:sz w:val="24"/>
          <w:szCs w:val="24"/>
        </w:rPr>
        <w:t>urgent din parteaagenţiei;</w:t>
      </w:r>
    </w:p>
    <w:p w:rsidR="00A411CB" w:rsidRPr="008C66CE" w:rsidRDefault="00340DDA" w:rsidP="00741838">
      <w:pPr>
        <w:pStyle w:val="ListParagraph"/>
        <w:numPr>
          <w:ilvl w:val="0"/>
          <w:numId w:val="4"/>
        </w:numPr>
        <w:tabs>
          <w:tab w:val="left" w:pos="284"/>
          <w:tab w:val="left" w:pos="592"/>
        </w:tabs>
        <w:ind w:left="426" w:hanging="360"/>
        <w:jc w:val="both"/>
        <w:rPr>
          <w:color w:val="1F497D" w:themeColor="text2"/>
          <w:sz w:val="24"/>
          <w:szCs w:val="24"/>
        </w:rPr>
      </w:pPr>
      <w:r w:rsidRPr="008C66CE">
        <w:rPr>
          <w:color w:val="1F497D" w:themeColor="text2"/>
          <w:sz w:val="24"/>
          <w:szCs w:val="24"/>
        </w:rPr>
        <w:t>orice emisie care nu se conformează cu cerinţeleautorizaţiei.</w:t>
      </w:r>
    </w:p>
    <w:p w:rsidR="008C66CE" w:rsidRDefault="00340DDA" w:rsidP="00D52CBB">
      <w:pPr>
        <w:pStyle w:val="BodyText"/>
        <w:tabs>
          <w:tab w:val="left" w:pos="284"/>
        </w:tabs>
        <w:ind w:left="66"/>
        <w:jc w:val="both"/>
        <w:rPr>
          <w:color w:val="1F497D" w:themeColor="text2"/>
        </w:rPr>
      </w:pPr>
      <w:r w:rsidRPr="00050A82">
        <w:rPr>
          <w:color w:val="1F497D" w:themeColor="text2"/>
        </w:rPr>
        <w:t>Notificarea va cuprinde: data şi ora incidentului, detalii privind natura oricărei emisii şi a oricărui risc creat de incident şi măsurile luate pentru minimizarea emisiilor şi evitarea reapariţie</w:t>
      </w:r>
      <w:r w:rsidR="008C66CE" w:rsidRPr="008C66CE">
        <w:rPr>
          <w:color w:val="E36C0A" w:themeColor="accent6" w:themeShade="BF"/>
        </w:rPr>
        <w:t>i</w:t>
      </w:r>
      <w:r w:rsidRPr="00050A82">
        <w:rPr>
          <w:color w:val="1F497D" w:themeColor="text2"/>
        </w:rPr>
        <w:t>.</w:t>
      </w:r>
    </w:p>
    <w:p w:rsidR="00A411CB" w:rsidRPr="008C66CE" w:rsidRDefault="008C66CE" w:rsidP="00D52CBB">
      <w:pPr>
        <w:pStyle w:val="BodyText"/>
        <w:tabs>
          <w:tab w:val="left" w:pos="284"/>
        </w:tabs>
        <w:ind w:left="66"/>
        <w:jc w:val="both"/>
        <w:rPr>
          <w:color w:val="1F497D" w:themeColor="text2"/>
        </w:rPr>
      </w:pPr>
      <w:r w:rsidRPr="008C66CE">
        <w:rPr>
          <w:b/>
          <w:color w:val="1F497D" w:themeColor="text2"/>
        </w:rPr>
        <w:t>15.8.</w:t>
      </w:r>
      <w:r w:rsidR="00340DDA" w:rsidRPr="008C66CE">
        <w:rPr>
          <w:color w:val="1F497D" w:themeColor="text2"/>
        </w:rPr>
        <w:t>În cazul oricărui incident sau situaţie de urgenţă, persoanele autorizate de operator vor anunţa, după caz, şi alte autorităţi, în cel mai scurt timpposibil:</w:t>
      </w:r>
    </w:p>
    <w:p w:rsidR="008C66CE" w:rsidRDefault="00340DDA" w:rsidP="00741838">
      <w:pPr>
        <w:pStyle w:val="ListParagraph"/>
        <w:numPr>
          <w:ilvl w:val="2"/>
          <w:numId w:val="5"/>
        </w:numPr>
        <w:tabs>
          <w:tab w:val="left" w:pos="284"/>
          <w:tab w:val="left" w:pos="1163"/>
        </w:tabs>
        <w:ind w:left="426" w:hanging="360"/>
        <w:jc w:val="both"/>
        <w:rPr>
          <w:color w:val="1F497D" w:themeColor="text2"/>
          <w:sz w:val="24"/>
          <w:szCs w:val="24"/>
        </w:rPr>
      </w:pPr>
      <w:r w:rsidRPr="00050A82">
        <w:rPr>
          <w:color w:val="1F497D" w:themeColor="text2"/>
          <w:sz w:val="24"/>
          <w:szCs w:val="24"/>
        </w:rPr>
        <w:t>în cazul contaminării solului, apelor subterane, apelor de suprafaţă: Administraţia</w:t>
      </w:r>
    </w:p>
    <w:p w:rsidR="00A411CB" w:rsidRDefault="00340DDA" w:rsidP="00D52CBB">
      <w:pPr>
        <w:tabs>
          <w:tab w:val="left" w:pos="284"/>
          <w:tab w:val="left" w:pos="1163"/>
        </w:tabs>
        <w:ind w:left="66"/>
        <w:jc w:val="both"/>
        <w:rPr>
          <w:color w:val="1F497D" w:themeColor="text2"/>
          <w:sz w:val="24"/>
          <w:szCs w:val="24"/>
        </w:rPr>
      </w:pPr>
      <w:r w:rsidRPr="008C66CE">
        <w:rPr>
          <w:color w:val="1F497D" w:themeColor="text2"/>
          <w:sz w:val="24"/>
          <w:szCs w:val="24"/>
        </w:rPr>
        <w:t>Naţională „Apele Rom</w:t>
      </w:r>
      <w:r w:rsidR="008C66CE">
        <w:rPr>
          <w:color w:val="1F497D" w:themeColor="text2"/>
          <w:sz w:val="24"/>
          <w:szCs w:val="24"/>
        </w:rPr>
        <w:t>â</w:t>
      </w:r>
      <w:r w:rsidRPr="008C66CE">
        <w:rPr>
          <w:color w:val="1F497D" w:themeColor="text2"/>
          <w:sz w:val="24"/>
          <w:szCs w:val="24"/>
        </w:rPr>
        <w:t xml:space="preserve">ne” </w:t>
      </w:r>
      <w:r w:rsidR="00DE6DAF" w:rsidRPr="008C66CE">
        <w:rPr>
          <w:color w:val="1F497D" w:themeColor="text2"/>
          <w:sz w:val="24"/>
          <w:szCs w:val="24"/>
        </w:rPr>
        <w:t>S</w:t>
      </w:r>
      <w:r w:rsidR="008C66CE">
        <w:rPr>
          <w:color w:val="1F497D" w:themeColor="text2"/>
          <w:sz w:val="24"/>
          <w:szCs w:val="24"/>
        </w:rPr>
        <w:t>.</w:t>
      </w:r>
      <w:r w:rsidR="00DE6DAF" w:rsidRPr="008C66CE">
        <w:rPr>
          <w:color w:val="1F497D" w:themeColor="text2"/>
          <w:sz w:val="24"/>
          <w:szCs w:val="24"/>
        </w:rPr>
        <w:t>G</w:t>
      </w:r>
      <w:r w:rsidR="008C66CE">
        <w:rPr>
          <w:color w:val="1F497D" w:themeColor="text2"/>
          <w:sz w:val="24"/>
          <w:szCs w:val="24"/>
        </w:rPr>
        <w:t>.</w:t>
      </w:r>
      <w:r w:rsidR="00DE6DAF" w:rsidRPr="008C66CE">
        <w:rPr>
          <w:color w:val="1F497D" w:themeColor="text2"/>
          <w:sz w:val="24"/>
          <w:szCs w:val="24"/>
        </w:rPr>
        <w:t>A</w:t>
      </w:r>
      <w:r w:rsidR="008C66CE">
        <w:rPr>
          <w:color w:val="1F497D" w:themeColor="text2"/>
          <w:sz w:val="24"/>
          <w:szCs w:val="24"/>
        </w:rPr>
        <w:t>.</w:t>
      </w:r>
      <w:r w:rsidR="00F81869" w:rsidRPr="008C66CE">
        <w:rPr>
          <w:color w:val="1F497D" w:themeColor="text2"/>
          <w:sz w:val="24"/>
          <w:szCs w:val="24"/>
        </w:rPr>
        <w:t>Brașov</w:t>
      </w:r>
      <w:r w:rsidRPr="008C66CE">
        <w:rPr>
          <w:color w:val="1F497D" w:themeColor="text2"/>
          <w:sz w:val="24"/>
          <w:szCs w:val="24"/>
        </w:rPr>
        <w:t>;</w:t>
      </w:r>
    </w:p>
    <w:p w:rsidR="00646F65" w:rsidRPr="00646F65" w:rsidRDefault="00646F65" w:rsidP="00741838">
      <w:pPr>
        <w:pStyle w:val="ListParagraph"/>
        <w:numPr>
          <w:ilvl w:val="2"/>
          <w:numId w:val="5"/>
        </w:numPr>
        <w:tabs>
          <w:tab w:val="left" w:pos="284"/>
          <w:tab w:val="left" w:pos="1163"/>
        </w:tabs>
        <w:ind w:left="426"/>
        <w:jc w:val="both"/>
        <w:rPr>
          <w:color w:val="1F497D" w:themeColor="text2"/>
          <w:sz w:val="24"/>
          <w:szCs w:val="24"/>
        </w:rPr>
      </w:pPr>
      <w:r w:rsidRPr="00050A82">
        <w:rPr>
          <w:color w:val="1F497D" w:themeColor="text2"/>
          <w:sz w:val="24"/>
          <w:szCs w:val="24"/>
        </w:rPr>
        <w:t>în cazul incendiilor: Inspectoratul pentru Situaţii de UrgenţăBraşov;</w:t>
      </w:r>
    </w:p>
    <w:p w:rsidR="008C66CE" w:rsidRDefault="00340DDA" w:rsidP="00741838">
      <w:pPr>
        <w:pStyle w:val="ListParagraph"/>
        <w:numPr>
          <w:ilvl w:val="2"/>
          <w:numId w:val="5"/>
        </w:numPr>
        <w:tabs>
          <w:tab w:val="left" w:pos="284"/>
          <w:tab w:val="left" w:pos="1163"/>
          <w:tab w:val="left" w:pos="1563"/>
          <w:tab w:val="left" w:pos="2605"/>
          <w:tab w:val="left" w:pos="3965"/>
          <w:tab w:val="left" w:pos="4488"/>
          <w:tab w:val="left" w:pos="7063"/>
          <w:tab w:val="left" w:pos="7533"/>
          <w:tab w:val="left" w:pos="8693"/>
        </w:tabs>
        <w:ind w:left="426" w:hanging="360"/>
        <w:jc w:val="both"/>
        <w:rPr>
          <w:color w:val="1F497D" w:themeColor="text2"/>
          <w:sz w:val="24"/>
          <w:szCs w:val="24"/>
        </w:rPr>
      </w:pPr>
      <w:r w:rsidRPr="00050A82">
        <w:rPr>
          <w:color w:val="1F497D" w:themeColor="text2"/>
          <w:sz w:val="24"/>
          <w:szCs w:val="24"/>
        </w:rPr>
        <w:t>încaz deîmbolnăviri</w:t>
      </w:r>
      <w:r w:rsidRPr="00050A82">
        <w:rPr>
          <w:color w:val="1F497D" w:themeColor="text2"/>
          <w:sz w:val="24"/>
          <w:szCs w:val="24"/>
        </w:rPr>
        <w:tab/>
        <w:t>alepersonalului: DirecţiadeSănătate</w:t>
      </w:r>
      <w:r w:rsidRPr="00050A82">
        <w:rPr>
          <w:color w:val="1F497D" w:themeColor="text2"/>
          <w:spacing w:val="-3"/>
          <w:sz w:val="24"/>
          <w:szCs w:val="24"/>
        </w:rPr>
        <w:t xml:space="preserve">Publică, </w:t>
      </w:r>
      <w:r w:rsidRPr="00050A82">
        <w:rPr>
          <w:color w:val="1F497D" w:themeColor="text2"/>
          <w:sz w:val="24"/>
          <w:szCs w:val="24"/>
        </w:rPr>
        <w:t>Inspectoratul</w:t>
      </w:r>
    </w:p>
    <w:p w:rsidR="008C66CE" w:rsidRDefault="00340DDA" w:rsidP="00D52CBB">
      <w:pPr>
        <w:tabs>
          <w:tab w:val="left" w:pos="284"/>
          <w:tab w:val="left" w:pos="1163"/>
          <w:tab w:val="left" w:pos="1563"/>
          <w:tab w:val="left" w:pos="2605"/>
          <w:tab w:val="left" w:pos="3965"/>
          <w:tab w:val="left" w:pos="4488"/>
          <w:tab w:val="left" w:pos="7063"/>
          <w:tab w:val="left" w:pos="7533"/>
          <w:tab w:val="left" w:pos="8693"/>
        </w:tabs>
        <w:ind w:left="66"/>
        <w:jc w:val="both"/>
        <w:rPr>
          <w:color w:val="1F497D" w:themeColor="text2"/>
          <w:sz w:val="24"/>
          <w:szCs w:val="24"/>
        </w:rPr>
      </w:pPr>
      <w:r w:rsidRPr="008C66CE">
        <w:rPr>
          <w:color w:val="1F497D" w:themeColor="text2"/>
          <w:sz w:val="24"/>
          <w:szCs w:val="24"/>
        </w:rPr>
        <w:t>Teritorial deMuncă.</w:t>
      </w:r>
    </w:p>
    <w:p w:rsidR="00A411CB" w:rsidRPr="008C66CE" w:rsidRDefault="008C66CE" w:rsidP="00D52CBB">
      <w:pPr>
        <w:tabs>
          <w:tab w:val="left" w:pos="284"/>
          <w:tab w:val="left" w:pos="1163"/>
          <w:tab w:val="left" w:pos="1563"/>
          <w:tab w:val="left" w:pos="2605"/>
          <w:tab w:val="left" w:pos="3965"/>
          <w:tab w:val="left" w:pos="4488"/>
          <w:tab w:val="left" w:pos="7063"/>
          <w:tab w:val="left" w:pos="7533"/>
          <w:tab w:val="left" w:pos="8693"/>
        </w:tabs>
        <w:ind w:left="66"/>
        <w:jc w:val="both"/>
        <w:rPr>
          <w:color w:val="1F497D" w:themeColor="text2"/>
          <w:sz w:val="24"/>
          <w:szCs w:val="24"/>
        </w:rPr>
      </w:pPr>
      <w:r w:rsidRPr="008C66CE">
        <w:rPr>
          <w:b/>
          <w:color w:val="1F497D" w:themeColor="text2"/>
          <w:sz w:val="24"/>
          <w:szCs w:val="24"/>
        </w:rPr>
        <w:t>15.9.</w:t>
      </w:r>
      <w:r w:rsidR="00340DDA" w:rsidRPr="008C66CE">
        <w:rPr>
          <w:color w:val="1F497D" w:themeColor="text2"/>
          <w:sz w:val="24"/>
          <w:szCs w:val="24"/>
        </w:rPr>
        <w:t>Operatorul trebuie să menţină un dosar pentru informarea publică, care să fie disponibil publicului, la cerere. Acest dosar trebuie să conţinăurmătoarele:</w:t>
      </w:r>
    </w:p>
    <w:p w:rsidR="00A411CB" w:rsidRPr="00050A82" w:rsidRDefault="00340DDA" w:rsidP="00741838">
      <w:pPr>
        <w:pStyle w:val="ListParagraph"/>
        <w:numPr>
          <w:ilvl w:val="2"/>
          <w:numId w:val="5"/>
        </w:numPr>
        <w:tabs>
          <w:tab w:val="left" w:pos="284"/>
          <w:tab w:val="left" w:pos="1163"/>
          <w:tab w:val="left" w:pos="1563"/>
          <w:tab w:val="left" w:pos="2605"/>
          <w:tab w:val="left" w:pos="3965"/>
          <w:tab w:val="left" w:pos="4488"/>
          <w:tab w:val="left" w:pos="7063"/>
          <w:tab w:val="left" w:pos="7533"/>
          <w:tab w:val="left" w:pos="8693"/>
        </w:tabs>
        <w:ind w:left="426" w:hanging="360"/>
        <w:jc w:val="both"/>
        <w:rPr>
          <w:color w:val="1F497D" w:themeColor="text2"/>
          <w:sz w:val="24"/>
          <w:szCs w:val="24"/>
        </w:rPr>
      </w:pPr>
      <w:r w:rsidRPr="00050A82">
        <w:rPr>
          <w:color w:val="1F497D" w:themeColor="text2"/>
          <w:sz w:val="24"/>
          <w:szCs w:val="24"/>
        </w:rPr>
        <w:t>autorizaţia;</w:t>
      </w:r>
    </w:p>
    <w:p w:rsidR="00A411CB" w:rsidRPr="00050A82" w:rsidRDefault="00340DDA" w:rsidP="00741838">
      <w:pPr>
        <w:pStyle w:val="ListParagraph"/>
        <w:numPr>
          <w:ilvl w:val="2"/>
          <w:numId w:val="5"/>
        </w:numPr>
        <w:tabs>
          <w:tab w:val="left" w:pos="284"/>
          <w:tab w:val="left" w:pos="1163"/>
          <w:tab w:val="left" w:pos="1563"/>
          <w:tab w:val="left" w:pos="2605"/>
          <w:tab w:val="left" w:pos="3965"/>
          <w:tab w:val="left" w:pos="4488"/>
          <w:tab w:val="left" w:pos="7063"/>
          <w:tab w:val="left" w:pos="7533"/>
          <w:tab w:val="left" w:pos="8693"/>
        </w:tabs>
        <w:ind w:left="426" w:hanging="360"/>
        <w:jc w:val="both"/>
        <w:rPr>
          <w:color w:val="1F497D" w:themeColor="text2"/>
          <w:sz w:val="24"/>
          <w:szCs w:val="24"/>
        </w:rPr>
      </w:pPr>
      <w:r w:rsidRPr="00050A82">
        <w:rPr>
          <w:color w:val="1F497D" w:themeColor="text2"/>
          <w:sz w:val="24"/>
          <w:szCs w:val="24"/>
        </w:rPr>
        <w:t>solicitarea;</w:t>
      </w:r>
    </w:p>
    <w:p w:rsidR="00A411CB" w:rsidRPr="00050A82" w:rsidRDefault="00340DDA" w:rsidP="00741838">
      <w:pPr>
        <w:pStyle w:val="ListParagraph"/>
        <w:numPr>
          <w:ilvl w:val="2"/>
          <w:numId w:val="5"/>
        </w:numPr>
        <w:tabs>
          <w:tab w:val="left" w:pos="284"/>
          <w:tab w:val="left" w:pos="1163"/>
          <w:tab w:val="left" w:pos="1563"/>
          <w:tab w:val="left" w:pos="2605"/>
          <w:tab w:val="left" w:pos="3965"/>
          <w:tab w:val="left" w:pos="4488"/>
          <w:tab w:val="left" w:pos="7063"/>
          <w:tab w:val="left" w:pos="7533"/>
          <w:tab w:val="left" w:pos="8693"/>
        </w:tabs>
        <w:ind w:left="426" w:hanging="360"/>
        <w:jc w:val="both"/>
        <w:rPr>
          <w:color w:val="1F497D" w:themeColor="text2"/>
          <w:sz w:val="24"/>
          <w:szCs w:val="24"/>
        </w:rPr>
      </w:pPr>
      <w:r w:rsidRPr="00050A82">
        <w:rPr>
          <w:color w:val="1F497D" w:themeColor="text2"/>
          <w:sz w:val="24"/>
          <w:szCs w:val="24"/>
        </w:rPr>
        <w:t>raportarea anuală privind aspectele de mediunetehnice;</w:t>
      </w:r>
    </w:p>
    <w:p w:rsidR="00A411CB" w:rsidRPr="00050A82" w:rsidRDefault="00340DDA" w:rsidP="00741838">
      <w:pPr>
        <w:pStyle w:val="ListParagraph"/>
        <w:numPr>
          <w:ilvl w:val="2"/>
          <w:numId w:val="5"/>
        </w:numPr>
        <w:tabs>
          <w:tab w:val="left" w:pos="284"/>
          <w:tab w:val="left" w:pos="1163"/>
          <w:tab w:val="left" w:pos="1563"/>
          <w:tab w:val="left" w:pos="2605"/>
          <w:tab w:val="left" w:pos="3965"/>
          <w:tab w:val="left" w:pos="4488"/>
          <w:tab w:val="left" w:pos="7063"/>
          <w:tab w:val="left" w:pos="7533"/>
          <w:tab w:val="left" w:pos="8693"/>
        </w:tabs>
        <w:ind w:left="426" w:hanging="360"/>
        <w:jc w:val="both"/>
        <w:rPr>
          <w:color w:val="1F497D" w:themeColor="text2"/>
          <w:sz w:val="24"/>
          <w:szCs w:val="24"/>
        </w:rPr>
      </w:pPr>
      <w:r w:rsidRPr="00050A82">
        <w:rPr>
          <w:color w:val="1F497D" w:themeColor="text2"/>
          <w:sz w:val="24"/>
          <w:szCs w:val="24"/>
        </w:rPr>
        <w:t>raportul anual demonitorizare;</w:t>
      </w:r>
    </w:p>
    <w:p w:rsidR="00262844" w:rsidRDefault="00340DDA" w:rsidP="00741838">
      <w:pPr>
        <w:pStyle w:val="ListParagraph"/>
        <w:numPr>
          <w:ilvl w:val="2"/>
          <w:numId w:val="5"/>
        </w:numPr>
        <w:tabs>
          <w:tab w:val="left" w:pos="284"/>
          <w:tab w:val="left" w:pos="1163"/>
          <w:tab w:val="left" w:pos="1563"/>
          <w:tab w:val="left" w:pos="2605"/>
          <w:tab w:val="left" w:pos="3965"/>
          <w:tab w:val="left" w:pos="4488"/>
          <w:tab w:val="left" w:pos="7063"/>
          <w:tab w:val="left" w:pos="7533"/>
          <w:tab w:val="left" w:pos="8693"/>
        </w:tabs>
        <w:ind w:left="426" w:hanging="360"/>
        <w:jc w:val="both"/>
        <w:rPr>
          <w:color w:val="1F497D" w:themeColor="text2"/>
          <w:sz w:val="24"/>
          <w:szCs w:val="24"/>
        </w:rPr>
      </w:pPr>
      <w:r w:rsidRPr="00050A82">
        <w:rPr>
          <w:color w:val="1F497D" w:themeColor="text2"/>
          <w:sz w:val="24"/>
          <w:szCs w:val="24"/>
        </w:rPr>
        <w:t>alte aspecte pe care operatorul le considerăadecvate.</w:t>
      </w:r>
    </w:p>
    <w:p w:rsidR="00262844" w:rsidRDefault="00262844" w:rsidP="00262844">
      <w:pPr>
        <w:pStyle w:val="ListParagraph"/>
        <w:tabs>
          <w:tab w:val="left" w:pos="284"/>
          <w:tab w:val="left" w:pos="1163"/>
          <w:tab w:val="left" w:pos="1563"/>
          <w:tab w:val="left" w:pos="2605"/>
          <w:tab w:val="left" w:pos="3965"/>
          <w:tab w:val="left" w:pos="4488"/>
          <w:tab w:val="left" w:pos="7063"/>
          <w:tab w:val="left" w:pos="7533"/>
          <w:tab w:val="left" w:pos="8693"/>
        </w:tabs>
        <w:ind w:left="426" w:firstLine="0"/>
        <w:rPr>
          <w:color w:val="1F497D" w:themeColor="text2"/>
          <w:sz w:val="24"/>
          <w:szCs w:val="24"/>
        </w:rPr>
      </w:pPr>
    </w:p>
    <w:p w:rsidR="00D52CBB" w:rsidRDefault="00262844" w:rsidP="00D52CBB">
      <w:pPr>
        <w:tabs>
          <w:tab w:val="left" w:pos="284"/>
          <w:tab w:val="left" w:pos="1163"/>
          <w:tab w:val="left" w:pos="1563"/>
          <w:tab w:val="left" w:pos="2605"/>
          <w:tab w:val="left" w:pos="3965"/>
          <w:tab w:val="left" w:pos="4488"/>
          <w:tab w:val="left" w:pos="7063"/>
          <w:tab w:val="left" w:pos="7533"/>
          <w:tab w:val="left" w:pos="8693"/>
        </w:tabs>
        <w:ind w:left="66"/>
        <w:jc w:val="both"/>
        <w:rPr>
          <w:color w:val="1F497D" w:themeColor="text2"/>
          <w:sz w:val="24"/>
          <w:szCs w:val="24"/>
        </w:rPr>
      </w:pPr>
      <w:r w:rsidRPr="00262844">
        <w:rPr>
          <w:b/>
          <w:color w:val="1F497D" w:themeColor="text2"/>
          <w:sz w:val="24"/>
          <w:szCs w:val="24"/>
        </w:rPr>
        <w:t>15.10.</w:t>
      </w:r>
      <w:r w:rsidR="00340DDA" w:rsidRPr="00262844">
        <w:rPr>
          <w:color w:val="1F497D" w:themeColor="text2"/>
          <w:sz w:val="24"/>
          <w:szCs w:val="24"/>
        </w:rPr>
        <w:t>În conformitate cu prevederile O</w:t>
      </w:r>
      <w:r w:rsidR="00A66A4D" w:rsidRPr="00262844">
        <w:rPr>
          <w:color w:val="E36C0A" w:themeColor="accent6" w:themeShade="BF"/>
          <w:sz w:val="24"/>
          <w:szCs w:val="24"/>
        </w:rPr>
        <w:t>.</w:t>
      </w:r>
      <w:r w:rsidR="00340DDA" w:rsidRPr="00262844">
        <w:rPr>
          <w:color w:val="1F497D" w:themeColor="text2"/>
          <w:sz w:val="24"/>
          <w:szCs w:val="24"/>
        </w:rPr>
        <w:t>U</w:t>
      </w:r>
      <w:r w:rsidR="00A66A4D" w:rsidRPr="00262844">
        <w:rPr>
          <w:color w:val="E36C0A" w:themeColor="accent6" w:themeShade="BF"/>
          <w:sz w:val="24"/>
          <w:szCs w:val="24"/>
        </w:rPr>
        <w:t>.</w:t>
      </w:r>
      <w:r w:rsidR="00340DDA" w:rsidRPr="00262844">
        <w:rPr>
          <w:color w:val="1F497D" w:themeColor="text2"/>
          <w:sz w:val="24"/>
          <w:szCs w:val="24"/>
        </w:rPr>
        <w:t>G</w:t>
      </w:r>
      <w:r w:rsidR="00A66A4D" w:rsidRPr="00262844">
        <w:rPr>
          <w:color w:val="E36C0A" w:themeColor="accent6" w:themeShade="BF"/>
          <w:sz w:val="24"/>
          <w:szCs w:val="24"/>
        </w:rPr>
        <w:t>.</w:t>
      </w:r>
      <w:r w:rsidR="00340DDA" w:rsidRPr="00262844">
        <w:rPr>
          <w:color w:val="1F497D" w:themeColor="text2"/>
          <w:sz w:val="24"/>
          <w:szCs w:val="24"/>
        </w:rPr>
        <w:t xml:space="preserve"> 195/2005 privind protecţia mediului, aprobată şi modificată prin Legea 265/2006, modificată şi completată de O</w:t>
      </w:r>
      <w:r w:rsidR="00A66A4D" w:rsidRPr="00262844">
        <w:rPr>
          <w:color w:val="E36C0A" w:themeColor="accent6" w:themeShade="BF"/>
          <w:sz w:val="24"/>
          <w:szCs w:val="24"/>
        </w:rPr>
        <w:t>.</w:t>
      </w:r>
      <w:r w:rsidR="00340DDA" w:rsidRPr="00262844">
        <w:rPr>
          <w:color w:val="1F497D" w:themeColor="text2"/>
          <w:sz w:val="24"/>
          <w:szCs w:val="24"/>
        </w:rPr>
        <w:t>U</w:t>
      </w:r>
      <w:r w:rsidR="00A66A4D" w:rsidRPr="00262844">
        <w:rPr>
          <w:color w:val="E36C0A" w:themeColor="accent6" w:themeShade="BF"/>
          <w:sz w:val="24"/>
          <w:szCs w:val="24"/>
        </w:rPr>
        <w:t>.</w:t>
      </w:r>
      <w:r w:rsidR="00340DDA" w:rsidRPr="00262844">
        <w:rPr>
          <w:color w:val="1F497D" w:themeColor="text2"/>
          <w:sz w:val="24"/>
          <w:szCs w:val="24"/>
        </w:rPr>
        <w:t>G</w:t>
      </w:r>
      <w:r w:rsidR="00A66A4D" w:rsidRPr="00262844">
        <w:rPr>
          <w:color w:val="E36C0A" w:themeColor="accent6" w:themeShade="BF"/>
          <w:sz w:val="24"/>
          <w:szCs w:val="24"/>
        </w:rPr>
        <w:t>.</w:t>
      </w:r>
      <w:r w:rsidR="00340DDA" w:rsidRPr="00262844">
        <w:rPr>
          <w:color w:val="1F497D" w:themeColor="text2"/>
          <w:sz w:val="24"/>
          <w:szCs w:val="24"/>
        </w:rPr>
        <w:t xml:space="preserve"> 164/2008 conducerea, prin persoana desemnată </w:t>
      </w:r>
      <w:r w:rsidR="00340DDA" w:rsidRPr="00262844">
        <w:rPr>
          <w:color w:val="1F497D" w:themeColor="text2"/>
          <w:spacing w:val="3"/>
          <w:sz w:val="24"/>
          <w:szCs w:val="24"/>
        </w:rPr>
        <w:t xml:space="preserve">cu </w:t>
      </w:r>
      <w:r w:rsidR="00340DDA" w:rsidRPr="00262844">
        <w:rPr>
          <w:color w:val="1F497D" w:themeColor="text2"/>
          <w:sz w:val="24"/>
          <w:szCs w:val="24"/>
        </w:rPr>
        <w:t>atribuţii în domeniul protecţiei mediului, va asista persoanele împuternicite cu activităţi de inspecţie pun</w:t>
      </w:r>
      <w:r w:rsidR="00D52CBB">
        <w:rPr>
          <w:color w:val="1F497D" w:themeColor="text2"/>
          <w:sz w:val="24"/>
          <w:szCs w:val="24"/>
        </w:rPr>
        <w:t>â</w:t>
      </w:r>
      <w:r w:rsidR="00340DDA" w:rsidRPr="00262844">
        <w:rPr>
          <w:color w:val="1F497D" w:themeColor="text2"/>
          <w:sz w:val="24"/>
          <w:szCs w:val="24"/>
        </w:rPr>
        <w:t>ndu-le la dispoziţie evidenţa măsurătorilor proprii şi toate celelalte documente şi le va facilita controlul activităţii precum şi prelevarea de probe. Va asigura, de asemenea, accesul persoanelor împuternicite la instalaţiile tehnologice, la echipamentele şi instalaţiile de depoluare precum şi în spaţiile sau în zonele potenţial generatoare de impact asupra mediului.</w:t>
      </w:r>
    </w:p>
    <w:p w:rsidR="00D52CBB" w:rsidRDefault="00D52CBB" w:rsidP="00D52CBB">
      <w:pPr>
        <w:tabs>
          <w:tab w:val="left" w:pos="284"/>
          <w:tab w:val="left" w:pos="1163"/>
          <w:tab w:val="left" w:pos="1563"/>
          <w:tab w:val="left" w:pos="2605"/>
          <w:tab w:val="left" w:pos="3965"/>
          <w:tab w:val="left" w:pos="4488"/>
          <w:tab w:val="left" w:pos="7063"/>
          <w:tab w:val="left" w:pos="7533"/>
          <w:tab w:val="left" w:pos="8693"/>
        </w:tabs>
        <w:ind w:left="66"/>
        <w:jc w:val="both"/>
        <w:rPr>
          <w:color w:val="1F497D" w:themeColor="text2"/>
          <w:sz w:val="24"/>
          <w:szCs w:val="24"/>
        </w:rPr>
      </w:pPr>
      <w:r w:rsidRPr="00D52CBB">
        <w:rPr>
          <w:b/>
          <w:color w:val="1F497D" w:themeColor="text2"/>
          <w:sz w:val="24"/>
          <w:szCs w:val="24"/>
        </w:rPr>
        <w:t>15.11.</w:t>
      </w:r>
      <w:r w:rsidR="00340DDA" w:rsidRPr="00D52CBB">
        <w:rPr>
          <w:color w:val="1F497D" w:themeColor="text2"/>
          <w:sz w:val="24"/>
          <w:szCs w:val="24"/>
        </w:rPr>
        <w:t>Operatorul are obligaţia de a realiza măsurile impuse anterior de persoane împuternicite cu inspecţia. Măsurile impuse de aceste autorităţi, modul de realizare a acestora şi data realizării acestora vor fi raportate la A</w:t>
      </w:r>
      <w:r w:rsidR="00A66A4D" w:rsidRPr="00D52CBB">
        <w:rPr>
          <w:color w:val="E36C0A" w:themeColor="accent6" w:themeShade="BF"/>
          <w:sz w:val="24"/>
          <w:szCs w:val="24"/>
        </w:rPr>
        <w:t>.</w:t>
      </w:r>
      <w:r w:rsidR="00340DDA" w:rsidRPr="00D52CBB">
        <w:rPr>
          <w:color w:val="1F497D" w:themeColor="text2"/>
          <w:sz w:val="24"/>
          <w:szCs w:val="24"/>
        </w:rPr>
        <w:t>P</w:t>
      </w:r>
      <w:r w:rsidR="00A66A4D" w:rsidRPr="00D52CBB">
        <w:rPr>
          <w:color w:val="E36C0A" w:themeColor="accent6" w:themeShade="BF"/>
          <w:sz w:val="24"/>
          <w:szCs w:val="24"/>
        </w:rPr>
        <w:t>.</w:t>
      </w:r>
      <w:r w:rsidR="00340DDA" w:rsidRPr="00D52CBB">
        <w:rPr>
          <w:color w:val="1F497D" w:themeColor="text2"/>
          <w:sz w:val="24"/>
          <w:szCs w:val="24"/>
        </w:rPr>
        <w:t>M</w:t>
      </w:r>
      <w:r w:rsidR="00A66A4D" w:rsidRPr="00D52CBB">
        <w:rPr>
          <w:color w:val="E36C0A" w:themeColor="accent6" w:themeShade="BF"/>
          <w:sz w:val="24"/>
          <w:szCs w:val="24"/>
        </w:rPr>
        <w:t>.</w:t>
      </w:r>
      <w:r w:rsidR="00DE6DAF" w:rsidRPr="00D52CBB">
        <w:rPr>
          <w:color w:val="1F497D" w:themeColor="text2"/>
          <w:sz w:val="24"/>
          <w:szCs w:val="24"/>
        </w:rPr>
        <w:t xml:space="preserve"> Braşov</w:t>
      </w:r>
      <w:r w:rsidR="00340DDA" w:rsidRPr="00D52CBB">
        <w:rPr>
          <w:color w:val="1F497D" w:themeColor="text2"/>
          <w:sz w:val="24"/>
          <w:szCs w:val="24"/>
        </w:rPr>
        <w:t xml:space="preserve"> şi autoritatea care a impus măsurile, imediat după realizarealor.</w:t>
      </w:r>
    </w:p>
    <w:p w:rsidR="00D52CBB" w:rsidRDefault="00D52CBB" w:rsidP="00D52CBB">
      <w:pPr>
        <w:tabs>
          <w:tab w:val="left" w:pos="284"/>
          <w:tab w:val="left" w:pos="1163"/>
          <w:tab w:val="left" w:pos="1563"/>
          <w:tab w:val="left" w:pos="2605"/>
          <w:tab w:val="left" w:pos="3965"/>
          <w:tab w:val="left" w:pos="4488"/>
          <w:tab w:val="left" w:pos="7063"/>
          <w:tab w:val="left" w:pos="7533"/>
          <w:tab w:val="left" w:pos="8693"/>
        </w:tabs>
        <w:ind w:left="66"/>
        <w:jc w:val="both"/>
        <w:rPr>
          <w:color w:val="1F497D" w:themeColor="text2"/>
          <w:sz w:val="24"/>
          <w:szCs w:val="24"/>
        </w:rPr>
      </w:pPr>
      <w:r w:rsidRPr="00D52CBB">
        <w:rPr>
          <w:b/>
          <w:color w:val="1F497D" w:themeColor="text2"/>
          <w:sz w:val="24"/>
          <w:szCs w:val="24"/>
        </w:rPr>
        <w:t>15.12.</w:t>
      </w:r>
      <w:r w:rsidR="00340DDA" w:rsidRPr="00D52CBB">
        <w:rPr>
          <w:color w:val="1F497D" w:themeColor="text2"/>
          <w:sz w:val="24"/>
          <w:szCs w:val="24"/>
        </w:rPr>
        <w:t>În conformitate cu O</w:t>
      </w:r>
      <w:r w:rsidR="00A66A4D" w:rsidRPr="00D52CBB">
        <w:rPr>
          <w:color w:val="E36C0A" w:themeColor="accent6" w:themeShade="BF"/>
          <w:sz w:val="24"/>
          <w:szCs w:val="24"/>
        </w:rPr>
        <w:t>.</w:t>
      </w:r>
      <w:r w:rsidR="00340DDA" w:rsidRPr="00D52CBB">
        <w:rPr>
          <w:color w:val="1F497D" w:themeColor="text2"/>
          <w:sz w:val="24"/>
          <w:szCs w:val="24"/>
        </w:rPr>
        <w:t>U</w:t>
      </w:r>
      <w:r w:rsidR="00A66A4D" w:rsidRPr="00D52CBB">
        <w:rPr>
          <w:color w:val="E36C0A" w:themeColor="accent6" w:themeShade="BF"/>
          <w:sz w:val="24"/>
          <w:szCs w:val="24"/>
        </w:rPr>
        <w:t>.</w:t>
      </w:r>
      <w:r w:rsidR="00340DDA" w:rsidRPr="00D52CBB">
        <w:rPr>
          <w:color w:val="1F497D" w:themeColor="text2"/>
          <w:sz w:val="24"/>
          <w:szCs w:val="24"/>
        </w:rPr>
        <w:t>G</w:t>
      </w:r>
      <w:r w:rsidR="00A66A4D" w:rsidRPr="00D52CBB">
        <w:rPr>
          <w:color w:val="E36C0A" w:themeColor="accent6" w:themeShade="BF"/>
          <w:sz w:val="24"/>
          <w:szCs w:val="24"/>
        </w:rPr>
        <w:t>.</w:t>
      </w:r>
      <w:r w:rsidR="00340DDA" w:rsidRPr="00D52CBB">
        <w:rPr>
          <w:color w:val="1F497D" w:themeColor="text2"/>
          <w:sz w:val="24"/>
          <w:szCs w:val="24"/>
        </w:rPr>
        <w:t xml:space="preserve"> 196/2005, aprobată de Legea105/2006 privind fondul de mediu, operatorul are obligaţia să declare, să calculeze şi să achite taxele aferente fondului de mediu pentru ambalajele introduse pe piaţa internă şi emisiile atmosferice din surse fixe şimobile.</w:t>
      </w:r>
    </w:p>
    <w:p w:rsidR="00D52CBB" w:rsidRDefault="00D52CBB" w:rsidP="00D52CBB">
      <w:pPr>
        <w:tabs>
          <w:tab w:val="left" w:pos="284"/>
          <w:tab w:val="left" w:pos="1163"/>
          <w:tab w:val="left" w:pos="1563"/>
          <w:tab w:val="left" w:pos="2605"/>
          <w:tab w:val="left" w:pos="3965"/>
          <w:tab w:val="left" w:pos="4488"/>
          <w:tab w:val="left" w:pos="7063"/>
          <w:tab w:val="left" w:pos="7533"/>
          <w:tab w:val="left" w:pos="8693"/>
        </w:tabs>
        <w:ind w:left="66"/>
        <w:jc w:val="both"/>
        <w:rPr>
          <w:color w:val="1F497D" w:themeColor="text2"/>
          <w:sz w:val="24"/>
          <w:szCs w:val="24"/>
        </w:rPr>
      </w:pPr>
    </w:p>
    <w:p w:rsidR="00D52CBB" w:rsidRDefault="00D52CBB" w:rsidP="00D52CBB">
      <w:pPr>
        <w:tabs>
          <w:tab w:val="left" w:pos="284"/>
          <w:tab w:val="left" w:pos="1163"/>
          <w:tab w:val="left" w:pos="1563"/>
          <w:tab w:val="left" w:pos="2605"/>
          <w:tab w:val="left" w:pos="3965"/>
          <w:tab w:val="left" w:pos="4488"/>
          <w:tab w:val="left" w:pos="7063"/>
          <w:tab w:val="left" w:pos="7533"/>
          <w:tab w:val="left" w:pos="8693"/>
        </w:tabs>
        <w:ind w:left="66"/>
        <w:jc w:val="both"/>
        <w:rPr>
          <w:color w:val="1F497D" w:themeColor="text2"/>
          <w:sz w:val="24"/>
          <w:szCs w:val="24"/>
        </w:rPr>
      </w:pPr>
      <w:r w:rsidRPr="00D52CBB">
        <w:rPr>
          <w:b/>
          <w:color w:val="1F497D" w:themeColor="text2"/>
          <w:sz w:val="24"/>
          <w:szCs w:val="24"/>
        </w:rPr>
        <w:t>15.13.</w:t>
      </w:r>
      <w:r w:rsidR="00340DDA" w:rsidRPr="00D52CBB">
        <w:rPr>
          <w:color w:val="1F497D" w:themeColor="text2"/>
          <w:sz w:val="24"/>
          <w:szCs w:val="24"/>
        </w:rPr>
        <w:t>Operatorul are obligaţia de a întreţine în mod corespunzător întregul amplasament conform art. 70, lit.i din O</w:t>
      </w:r>
      <w:r w:rsidR="00A66A4D" w:rsidRPr="00D52CBB">
        <w:rPr>
          <w:color w:val="E36C0A" w:themeColor="accent6" w:themeShade="BF"/>
          <w:sz w:val="24"/>
          <w:szCs w:val="24"/>
        </w:rPr>
        <w:t>.</w:t>
      </w:r>
      <w:r w:rsidR="00340DDA" w:rsidRPr="00D52CBB">
        <w:rPr>
          <w:color w:val="1F497D" w:themeColor="text2"/>
          <w:sz w:val="24"/>
          <w:szCs w:val="24"/>
        </w:rPr>
        <w:t>U</w:t>
      </w:r>
      <w:r w:rsidR="00A66A4D" w:rsidRPr="00D52CBB">
        <w:rPr>
          <w:color w:val="E36C0A" w:themeColor="accent6" w:themeShade="BF"/>
          <w:sz w:val="24"/>
          <w:szCs w:val="24"/>
        </w:rPr>
        <w:t>.</w:t>
      </w:r>
      <w:r w:rsidR="00340DDA" w:rsidRPr="00D52CBB">
        <w:rPr>
          <w:color w:val="1F497D" w:themeColor="text2"/>
          <w:sz w:val="24"/>
          <w:szCs w:val="24"/>
        </w:rPr>
        <w:t>G</w:t>
      </w:r>
      <w:r w:rsidR="00A66A4D" w:rsidRPr="00D52CBB">
        <w:rPr>
          <w:color w:val="E36C0A" w:themeColor="accent6" w:themeShade="BF"/>
          <w:sz w:val="24"/>
          <w:szCs w:val="24"/>
        </w:rPr>
        <w:t>.</w:t>
      </w:r>
      <w:r w:rsidR="00340DDA" w:rsidRPr="00D52CBB">
        <w:rPr>
          <w:color w:val="1F497D" w:themeColor="text2"/>
          <w:sz w:val="24"/>
          <w:szCs w:val="24"/>
        </w:rPr>
        <w:t xml:space="preserve"> 195/2005 privind protecţia mediului, aprobată şi modificată prin Legea 265/2006, cu toate completările </w:t>
      </w:r>
      <w:r>
        <w:rPr>
          <w:color w:val="1F497D" w:themeColor="text2"/>
          <w:sz w:val="24"/>
          <w:szCs w:val="24"/>
        </w:rPr>
        <w:t>ș</w:t>
      </w:r>
      <w:r w:rsidR="00340DDA" w:rsidRPr="00D52CBB">
        <w:rPr>
          <w:color w:val="1F497D" w:themeColor="text2"/>
          <w:sz w:val="24"/>
          <w:szCs w:val="24"/>
        </w:rPr>
        <w:t>i modificările ulterioare.</w:t>
      </w:r>
    </w:p>
    <w:p w:rsidR="00D52CBB" w:rsidRDefault="00D52CBB" w:rsidP="00D52CBB">
      <w:pPr>
        <w:tabs>
          <w:tab w:val="left" w:pos="284"/>
          <w:tab w:val="left" w:pos="1163"/>
          <w:tab w:val="left" w:pos="1563"/>
          <w:tab w:val="left" w:pos="2605"/>
          <w:tab w:val="left" w:pos="3965"/>
          <w:tab w:val="left" w:pos="4488"/>
          <w:tab w:val="left" w:pos="7063"/>
          <w:tab w:val="left" w:pos="7533"/>
          <w:tab w:val="left" w:pos="8693"/>
        </w:tabs>
        <w:ind w:left="66"/>
        <w:jc w:val="both"/>
        <w:rPr>
          <w:color w:val="1F497D" w:themeColor="text2"/>
          <w:sz w:val="24"/>
          <w:szCs w:val="24"/>
        </w:rPr>
      </w:pPr>
      <w:r w:rsidRPr="00D52CBB">
        <w:rPr>
          <w:b/>
          <w:color w:val="1F497D" w:themeColor="text2"/>
          <w:sz w:val="24"/>
          <w:szCs w:val="24"/>
        </w:rPr>
        <w:t>15.14.</w:t>
      </w:r>
      <w:r w:rsidR="00340DDA" w:rsidRPr="00D52CBB">
        <w:rPr>
          <w:color w:val="1F497D" w:themeColor="text2"/>
          <w:sz w:val="24"/>
          <w:szCs w:val="24"/>
        </w:rPr>
        <w:t>Operatorul are obligaţia să pună la dispozi</w:t>
      </w:r>
      <w:r>
        <w:rPr>
          <w:color w:val="1F497D" w:themeColor="text2"/>
          <w:sz w:val="24"/>
          <w:szCs w:val="24"/>
        </w:rPr>
        <w:t>ț</w:t>
      </w:r>
      <w:r w:rsidR="00340DDA" w:rsidRPr="00D52CBB">
        <w:rPr>
          <w:color w:val="1F497D" w:themeColor="text2"/>
          <w:sz w:val="24"/>
          <w:szCs w:val="24"/>
        </w:rPr>
        <w:t xml:space="preserve">ia publicului pe suport de hârtie/ electronic, pentru a putea fi consultate, datele referitoare la emisiile provenite de la </w:t>
      </w:r>
      <w:r w:rsidR="00340DDA" w:rsidRPr="00D52CBB">
        <w:rPr>
          <w:color w:val="1F497D" w:themeColor="text2"/>
          <w:sz w:val="24"/>
          <w:szCs w:val="24"/>
        </w:rPr>
        <w:lastRenderedPageBreak/>
        <w:t>instalaţii, la sediul A</w:t>
      </w:r>
      <w:r w:rsidR="00A66A4D" w:rsidRPr="00D52CBB">
        <w:rPr>
          <w:color w:val="E36C0A" w:themeColor="accent6" w:themeShade="BF"/>
          <w:sz w:val="24"/>
          <w:szCs w:val="24"/>
        </w:rPr>
        <w:t>.</w:t>
      </w:r>
      <w:r w:rsidR="00340DDA" w:rsidRPr="00D52CBB">
        <w:rPr>
          <w:color w:val="1F497D" w:themeColor="text2"/>
          <w:sz w:val="24"/>
          <w:szCs w:val="24"/>
        </w:rPr>
        <w:t>P</w:t>
      </w:r>
      <w:r w:rsidR="00A66A4D" w:rsidRPr="00D52CBB">
        <w:rPr>
          <w:color w:val="E36C0A" w:themeColor="accent6" w:themeShade="BF"/>
          <w:sz w:val="24"/>
          <w:szCs w:val="24"/>
        </w:rPr>
        <w:t>.</w:t>
      </w:r>
      <w:r w:rsidR="00340DDA" w:rsidRPr="00D52CBB">
        <w:rPr>
          <w:color w:val="1F497D" w:themeColor="text2"/>
          <w:sz w:val="24"/>
          <w:szCs w:val="24"/>
        </w:rPr>
        <w:t>M</w:t>
      </w:r>
      <w:r w:rsidR="00A66A4D" w:rsidRPr="00D52CBB">
        <w:rPr>
          <w:color w:val="E36C0A" w:themeColor="accent6" w:themeShade="BF"/>
          <w:sz w:val="24"/>
          <w:szCs w:val="24"/>
        </w:rPr>
        <w:t>.</w:t>
      </w:r>
      <w:r w:rsidR="00340DDA" w:rsidRPr="00D52CBB">
        <w:rPr>
          <w:color w:val="1F497D" w:themeColor="text2"/>
          <w:sz w:val="24"/>
          <w:szCs w:val="24"/>
        </w:rPr>
        <w:t xml:space="preserve"> sau/şi la sediul administraţiei locale în a cărei rază se află instalaţia,conformart. 53 din Ord. 818/2003 pentru aprobarea procedurii de emitere  a autorizaţiei integrate demediu.</w:t>
      </w:r>
    </w:p>
    <w:p w:rsidR="00A411CB" w:rsidRDefault="00D52CBB" w:rsidP="00D52CBB">
      <w:pPr>
        <w:tabs>
          <w:tab w:val="left" w:pos="284"/>
          <w:tab w:val="left" w:pos="1163"/>
          <w:tab w:val="left" w:pos="1563"/>
          <w:tab w:val="left" w:pos="2605"/>
          <w:tab w:val="left" w:pos="3965"/>
          <w:tab w:val="left" w:pos="4488"/>
          <w:tab w:val="left" w:pos="7063"/>
          <w:tab w:val="left" w:pos="7533"/>
          <w:tab w:val="left" w:pos="8693"/>
        </w:tabs>
        <w:ind w:left="66"/>
        <w:jc w:val="both"/>
        <w:rPr>
          <w:b/>
          <w:color w:val="1F497D" w:themeColor="text2"/>
          <w:sz w:val="24"/>
          <w:szCs w:val="24"/>
        </w:rPr>
      </w:pPr>
      <w:r w:rsidRPr="00D52CBB">
        <w:rPr>
          <w:b/>
          <w:color w:val="1F497D" w:themeColor="text2"/>
          <w:sz w:val="24"/>
          <w:szCs w:val="24"/>
        </w:rPr>
        <w:t>15.15.</w:t>
      </w:r>
      <w:r w:rsidR="00340DDA" w:rsidRPr="00D52CBB">
        <w:rPr>
          <w:color w:val="1F497D" w:themeColor="text2"/>
          <w:sz w:val="24"/>
          <w:szCs w:val="24"/>
        </w:rPr>
        <w:t>Operatorul depozitului este obligat s</w:t>
      </w:r>
      <w:r>
        <w:rPr>
          <w:color w:val="1F497D" w:themeColor="text2"/>
          <w:sz w:val="24"/>
          <w:szCs w:val="24"/>
        </w:rPr>
        <w:t>ăîș</w:t>
      </w:r>
      <w:r w:rsidR="00340DDA" w:rsidRPr="00D52CBB">
        <w:rPr>
          <w:color w:val="1F497D" w:themeColor="text2"/>
          <w:sz w:val="24"/>
          <w:szCs w:val="24"/>
        </w:rPr>
        <w:t>i men</w:t>
      </w:r>
      <w:r>
        <w:rPr>
          <w:color w:val="1F497D" w:themeColor="text2"/>
          <w:sz w:val="24"/>
          <w:szCs w:val="24"/>
        </w:rPr>
        <w:t>ț</w:t>
      </w:r>
      <w:r w:rsidR="00340DDA" w:rsidRPr="00D52CBB">
        <w:rPr>
          <w:color w:val="1F497D" w:themeColor="text2"/>
          <w:sz w:val="24"/>
          <w:szCs w:val="24"/>
        </w:rPr>
        <w:t>in</w:t>
      </w:r>
      <w:r>
        <w:rPr>
          <w:color w:val="1F497D" w:themeColor="text2"/>
          <w:sz w:val="24"/>
          <w:szCs w:val="24"/>
        </w:rPr>
        <w:t>ă</w:t>
      </w:r>
      <w:r w:rsidR="00340DDA" w:rsidRPr="00D52CBB">
        <w:rPr>
          <w:color w:val="1F497D" w:themeColor="text2"/>
          <w:sz w:val="24"/>
          <w:szCs w:val="24"/>
        </w:rPr>
        <w:t xml:space="preserve"> fondul pentru </w:t>
      </w:r>
      <w:r>
        <w:rPr>
          <w:color w:val="1F497D" w:themeColor="text2"/>
          <w:sz w:val="24"/>
          <w:szCs w:val="24"/>
        </w:rPr>
        <w:t>î</w:t>
      </w:r>
      <w:r w:rsidR="00340DDA" w:rsidRPr="00D52CBB">
        <w:rPr>
          <w:color w:val="1F497D" w:themeColor="text2"/>
          <w:sz w:val="24"/>
          <w:szCs w:val="24"/>
        </w:rPr>
        <w:t xml:space="preserve">nchiderea </w:t>
      </w:r>
      <w:r>
        <w:rPr>
          <w:color w:val="1F497D" w:themeColor="text2"/>
          <w:sz w:val="24"/>
          <w:szCs w:val="24"/>
        </w:rPr>
        <w:t>ș</w:t>
      </w:r>
      <w:r w:rsidR="00340DDA" w:rsidRPr="00D52CBB">
        <w:rPr>
          <w:color w:val="1F497D" w:themeColor="text2"/>
          <w:sz w:val="24"/>
          <w:szCs w:val="24"/>
        </w:rPr>
        <w:t>i urm</w:t>
      </w:r>
      <w:r>
        <w:rPr>
          <w:color w:val="1F497D" w:themeColor="text2"/>
          <w:sz w:val="24"/>
          <w:szCs w:val="24"/>
        </w:rPr>
        <w:t>ă</w:t>
      </w:r>
      <w:r w:rsidR="00340DDA" w:rsidRPr="00D52CBB">
        <w:rPr>
          <w:color w:val="1F497D" w:themeColor="text2"/>
          <w:sz w:val="24"/>
          <w:szCs w:val="24"/>
        </w:rPr>
        <w:t xml:space="preserve">rirea post </w:t>
      </w:r>
      <w:r>
        <w:rPr>
          <w:color w:val="1F497D" w:themeColor="text2"/>
          <w:sz w:val="24"/>
          <w:szCs w:val="24"/>
        </w:rPr>
        <w:t>î</w:t>
      </w:r>
      <w:r w:rsidR="00340DDA" w:rsidRPr="00D52CBB">
        <w:rPr>
          <w:color w:val="1F497D" w:themeColor="text2"/>
          <w:sz w:val="24"/>
          <w:szCs w:val="24"/>
        </w:rPr>
        <w:t xml:space="preserve">nchidere a depozitului, denumit </w:t>
      </w:r>
      <w:r w:rsidR="00340DDA" w:rsidRPr="00D52CBB">
        <w:rPr>
          <w:b/>
          <w:color w:val="1F497D" w:themeColor="text2"/>
          <w:sz w:val="24"/>
          <w:szCs w:val="24"/>
        </w:rPr>
        <w:t xml:space="preserve">Fond pentru </w:t>
      </w:r>
      <w:r>
        <w:rPr>
          <w:b/>
          <w:color w:val="1F497D" w:themeColor="text2"/>
          <w:sz w:val="24"/>
          <w:szCs w:val="24"/>
        </w:rPr>
        <w:t>î</w:t>
      </w:r>
      <w:r w:rsidR="00340DDA" w:rsidRPr="00D52CBB">
        <w:rPr>
          <w:b/>
          <w:color w:val="1F497D" w:themeColor="text2"/>
          <w:sz w:val="24"/>
          <w:szCs w:val="24"/>
        </w:rPr>
        <w:t>nchiderea depozitului de de</w:t>
      </w:r>
      <w:r>
        <w:rPr>
          <w:b/>
          <w:color w:val="1F497D" w:themeColor="text2"/>
          <w:sz w:val="24"/>
          <w:szCs w:val="24"/>
        </w:rPr>
        <w:t>ș</w:t>
      </w:r>
      <w:r w:rsidR="00340DDA" w:rsidRPr="00D52CBB">
        <w:rPr>
          <w:b/>
          <w:color w:val="1F497D" w:themeColor="text2"/>
          <w:sz w:val="24"/>
          <w:szCs w:val="24"/>
        </w:rPr>
        <w:t xml:space="preserve">euri </w:t>
      </w:r>
      <w:r>
        <w:rPr>
          <w:b/>
          <w:color w:val="1F497D" w:themeColor="text2"/>
          <w:sz w:val="24"/>
          <w:szCs w:val="24"/>
        </w:rPr>
        <w:t>ș</w:t>
      </w:r>
      <w:r w:rsidR="00340DDA" w:rsidRPr="00D52CBB">
        <w:rPr>
          <w:b/>
          <w:color w:val="1F497D" w:themeColor="text2"/>
          <w:sz w:val="24"/>
          <w:szCs w:val="24"/>
        </w:rPr>
        <w:t>i urm</w:t>
      </w:r>
      <w:r>
        <w:rPr>
          <w:b/>
          <w:color w:val="1F497D" w:themeColor="text2"/>
          <w:sz w:val="24"/>
          <w:szCs w:val="24"/>
        </w:rPr>
        <w:t>ă</w:t>
      </w:r>
      <w:r w:rsidR="00340DDA" w:rsidRPr="00D52CBB">
        <w:rPr>
          <w:b/>
          <w:color w:val="1F497D" w:themeColor="text2"/>
          <w:sz w:val="24"/>
          <w:szCs w:val="24"/>
        </w:rPr>
        <w:t>rirea acestuiapost</w:t>
      </w:r>
      <w:r w:rsidR="00A32F88">
        <w:rPr>
          <w:b/>
          <w:color w:val="1F497D" w:themeColor="text2"/>
          <w:sz w:val="24"/>
          <w:szCs w:val="24"/>
        </w:rPr>
        <w:t>-</w:t>
      </w:r>
      <w:r>
        <w:rPr>
          <w:b/>
          <w:color w:val="1F497D" w:themeColor="text2"/>
          <w:sz w:val="24"/>
          <w:szCs w:val="24"/>
        </w:rPr>
        <w:t>î</w:t>
      </w:r>
      <w:r w:rsidR="00340DDA" w:rsidRPr="00D52CBB">
        <w:rPr>
          <w:b/>
          <w:color w:val="1F497D" w:themeColor="text2"/>
          <w:sz w:val="24"/>
          <w:szCs w:val="24"/>
        </w:rPr>
        <w:t>nchidere.</w:t>
      </w:r>
    </w:p>
    <w:p w:rsidR="00D52CBB" w:rsidRDefault="00D52CBB" w:rsidP="00D52CBB">
      <w:pPr>
        <w:pStyle w:val="BodyText"/>
        <w:tabs>
          <w:tab w:val="left" w:pos="284"/>
        </w:tabs>
        <w:jc w:val="both"/>
        <w:rPr>
          <w:color w:val="1F497D" w:themeColor="text2"/>
        </w:rPr>
      </w:pPr>
      <w:r>
        <w:rPr>
          <w:color w:val="1F497D" w:themeColor="text2"/>
        </w:rPr>
        <w:tab/>
      </w:r>
      <w:r>
        <w:rPr>
          <w:color w:val="1F497D" w:themeColor="text2"/>
        </w:rPr>
        <w:tab/>
      </w:r>
      <w:r w:rsidR="00340DDA" w:rsidRPr="00050A82">
        <w:rPr>
          <w:color w:val="1F497D" w:themeColor="text2"/>
        </w:rPr>
        <w:t>Fondul trebuie s</w:t>
      </w:r>
      <w:r>
        <w:rPr>
          <w:color w:val="1F497D" w:themeColor="text2"/>
        </w:rPr>
        <w:t>ă</w:t>
      </w:r>
      <w:r w:rsidR="00340DDA" w:rsidRPr="00050A82">
        <w:rPr>
          <w:color w:val="1F497D" w:themeColor="text2"/>
        </w:rPr>
        <w:t xml:space="preserve"> se p</w:t>
      </w:r>
      <w:r>
        <w:rPr>
          <w:color w:val="1F497D" w:themeColor="text2"/>
        </w:rPr>
        <w:t>ă</w:t>
      </w:r>
      <w:r w:rsidR="00340DDA" w:rsidRPr="00050A82">
        <w:rPr>
          <w:color w:val="1F497D" w:themeColor="text2"/>
        </w:rPr>
        <w:t xml:space="preserve">streze </w:t>
      </w:r>
      <w:r>
        <w:rPr>
          <w:color w:val="1F497D" w:themeColor="text2"/>
        </w:rPr>
        <w:t>î</w:t>
      </w:r>
      <w:r w:rsidR="00340DDA" w:rsidRPr="00050A82">
        <w:rPr>
          <w:color w:val="1F497D" w:themeColor="text2"/>
        </w:rPr>
        <w:t>ntr-un cont purt</w:t>
      </w:r>
      <w:r>
        <w:rPr>
          <w:color w:val="1F497D" w:themeColor="text2"/>
        </w:rPr>
        <w:t>ă</w:t>
      </w:r>
      <w:r w:rsidR="00340DDA" w:rsidRPr="00050A82">
        <w:rPr>
          <w:color w:val="1F497D" w:themeColor="text2"/>
        </w:rPr>
        <w:t>tor de dob</w:t>
      </w:r>
      <w:r>
        <w:rPr>
          <w:color w:val="1F497D" w:themeColor="text2"/>
        </w:rPr>
        <w:t>â</w:t>
      </w:r>
      <w:r w:rsidR="00340DDA" w:rsidRPr="00050A82">
        <w:rPr>
          <w:color w:val="1F497D" w:themeColor="text2"/>
        </w:rPr>
        <w:t>nd</w:t>
      </w:r>
      <w:r>
        <w:rPr>
          <w:color w:val="1F497D" w:themeColor="text2"/>
        </w:rPr>
        <w:t>ă</w:t>
      </w:r>
      <w:r w:rsidR="00340DDA" w:rsidRPr="00050A82">
        <w:rPr>
          <w:color w:val="1F497D" w:themeColor="text2"/>
        </w:rPr>
        <w:t xml:space="preserve"> deschis la o banc</w:t>
      </w:r>
      <w:r>
        <w:rPr>
          <w:color w:val="1F497D" w:themeColor="text2"/>
        </w:rPr>
        <w:t>ă</w:t>
      </w:r>
    </w:p>
    <w:p w:rsidR="00A411CB" w:rsidRPr="00050A82" w:rsidRDefault="00340DDA" w:rsidP="00D52CBB">
      <w:pPr>
        <w:pStyle w:val="BodyText"/>
        <w:tabs>
          <w:tab w:val="left" w:pos="284"/>
        </w:tabs>
        <w:jc w:val="both"/>
        <w:rPr>
          <w:color w:val="1F497D" w:themeColor="text2"/>
        </w:rPr>
      </w:pPr>
      <w:r w:rsidRPr="00050A82">
        <w:rPr>
          <w:color w:val="1F497D" w:themeColor="text2"/>
        </w:rPr>
        <w:t>comercial</w:t>
      </w:r>
      <w:r w:rsidR="00D52CBB">
        <w:rPr>
          <w:color w:val="1F497D" w:themeColor="text2"/>
        </w:rPr>
        <w:t>ă</w:t>
      </w:r>
      <w:r w:rsidRPr="00050A82">
        <w:rPr>
          <w:color w:val="1F497D" w:themeColor="text2"/>
        </w:rPr>
        <w:t>. Dob</w:t>
      </w:r>
      <w:r w:rsidR="00D52CBB">
        <w:rPr>
          <w:color w:val="1F497D" w:themeColor="text2"/>
        </w:rPr>
        <w:t>â</w:t>
      </w:r>
      <w:r w:rsidRPr="00050A82">
        <w:rPr>
          <w:color w:val="1F497D" w:themeColor="text2"/>
        </w:rPr>
        <w:t>nda ob</w:t>
      </w:r>
      <w:r w:rsidR="00D52CBB">
        <w:rPr>
          <w:color w:val="1F497D" w:themeColor="text2"/>
        </w:rPr>
        <w:t>ț</w:t>
      </w:r>
      <w:r w:rsidRPr="00050A82">
        <w:rPr>
          <w:color w:val="1F497D" w:themeColor="text2"/>
        </w:rPr>
        <w:t>inut</w:t>
      </w:r>
      <w:r w:rsidR="00D52CBB">
        <w:rPr>
          <w:color w:val="1F497D" w:themeColor="text2"/>
        </w:rPr>
        <w:t>ă</w:t>
      </w:r>
      <w:r w:rsidRPr="00050A82">
        <w:rPr>
          <w:color w:val="1F497D" w:themeColor="text2"/>
        </w:rPr>
        <w:t xml:space="preserve"> constituie sursa suplimentar</w:t>
      </w:r>
      <w:r w:rsidR="00A32F88">
        <w:rPr>
          <w:color w:val="1F497D" w:themeColor="text2"/>
        </w:rPr>
        <w:t>ă</w:t>
      </w:r>
      <w:r w:rsidRPr="00050A82">
        <w:rPr>
          <w:color w:val="1F497D" w:themeColor="text2"/>
        </w:rPr>
        <w:t xml:space="preserve"> de alimentare a fondului.</w:t>
      </w:r>
    </w:p>
    <w:p w:rsidR="00A411CB" w:rsidRPr="00050A82" w:rsidRDefault="00D52CBB" w:rsidP="00D52CBB">
      <w:pPr>
        <w:pStyle w:val="BodyText"/>
        <w:tabs>
          <w:tab w:val="left" w:pos="284"/>
        </w:tabs>
        <w:jc w:val="both"/>
        <w:rPr>
          <w:color w:val="1F497D" w:themeColor="text2"/>
        </w:rPr>
      </w:pPr>
      <w:r>
        <w:rPr>
          <w:color w:val="1F497D" w:themeColor="text2"/>
        </w:rPr>
        <w:tab/>
      </w:r>
      <w:r>
        <w:rPr>
          <w:color w:val="1F497D" w:themeColor="text2"/>
        </w:rPr>
        <w:tab/>
      </w:r>
      <w:r w:rsidR="00340DDA" w:rsidRPr="00050A82">
        <w:rPr>
          <w:color w:val="1F497D" w:themeColor="text2"/>
        </w:rPr>
        <w:t>Fondulse alimentează trimestrial, după finalizarea încasărilor contravalorii operaţiunilor de depozitare pe perioada acelui trimestru, iar controlul depunerii sumelor previzionate se face anual pe toată perioada exploatării depozitului; aceste sume sunt previzionate.</w:t>
      </w:r>
    </w:p>
    <w:p w:rsidR="00A411CB" w:rsidRPr="00050A82" w:rsidRDefault="00D52CBB" w:rsidP="00D52CBB">
      <w:pPr>
        <w:pStyle w:val="BodyText"/>
        <w:tabs>
          <w:tab w:val="left" w:pos="284"/>
        </w:tabs>
        <w:jc w:val="both"/>
        <w:rPr>
          <w:color w:val="1F497D" w:themeColor="text2"/>
        </w:rPr>
      </w:pPr>
      <w:r>
        <w:rPr>
          <w:color w:val="1F497D" w:themeColor="text2"/>
        </w:rPr>
        <w:tab/>
      </w:r>
      <w:r>
        <w:rPr>
          <w:color w:val="1F497D" w:themeColor="text2"/>
        </w:rPr>
        <w:tab/>
      </w:r>
      <w:r w:rsidR="00340DDA" w:rsidRPr="00050A82">
        <w:rPr>
          <w:color w:val="1F497D" w:themeColor="text2"/>
        </w:rPr>
        <w:t>Consumul fondului se face pe baza situaţiilor de lucrări care se întocmesc odată cu realizarea lucrărilor, la închiderea depozitului sau a unei părţi a depozitului. Operatorul utilizează fondurile previzionate constituite în acest scop pe baza situaţiilor de lucrărijustificative.</w:t>
      </w:r>
    </w:p>
    <w:p w:rsidR="00A411CB" w:rsidRPr="00050A82" w:rsidRDefault="00D52CBB" w:rsidP="00D52CBB">
      <w:pPr>
        <w:pStyle w:val="BodyText"/>
        <w:tabs>
          <w:tab w:val="left" w:pos="284"/>
        </w:tabs>
        <w:jc w:val="both"/>
        <w:rPr>
          <w:color w:val="1F497D" w:themeColor="text2"/>
        </w:rPr>
      </w:pPr>
      <w:r>
        <w:rPr>
          <w:color w:val="1F497D" w:themeColor="text2"/>
        </w:rPr>
        <w:tab/>
      </w:r>
      <w:r>
        <w:rPr>
          <w:color w:val="1F497D" w:themeColor="text2"/>
        </w:rPr>
        <w:tab/>
      </w:r>
      <w:r w:rsidR="00340DDA" w:rsidRPr="00050A82">
        <w:rPr>
          <w:color w:val="1F497D" w:themeColor="text2"/>
        </w:rPr>
        <w:t>Fondul prevăzut mai sus nu se include la masa credală în caz de lichidare judiciară, el urmând să fie folosit numai în scopul pentru care a fost constituit.</w:t>
      </w:r>
    </w:p>
    <w:p w:rsidR="00A32F88" w:rsidRDefault="00D52CBB" w:rsidP="00A32F88">
      <w:pPr>
        <w:pStyle w:val="BodyText"/>
        <w:tabs>
          <w:tab w:val="left" w:pos="284"/>
        </w:tabs>
        <w:jc w:val="both"/>
        <w:rPr>
          <w:color w:val="1F497D" w:themeColor="text2"/>
        </w:rPr>
      </w:pPr>
      <w:r>
        <w:rPr>
          <w:color w:val="1F497D" w:themeColor="text2"/>
        </w:rPr>
        <w:tab/>
      </w:r>
      <w:r>
        <w:rPr>
          <w:color w:val="1F497D" w:themeColor="text2"/>
        </w:rPr>
        <w:tab/>
      </w:r>
      <w:r w:rsidR="00340DDA" w:rsidRPr="00050A82">
        <w:rPr>
          <w:color w:val="1F497D" w:themeColor="text2"/>
        </w:rPr>
        <w:t>Controlul alimentării şi utilizării fondului se realizează de către autorităţile competente ale administraţiei publice locale pentru finanţe publice, în conformitate cu prevederile legislaţiei în vigoare.</w:t>
      </w:r>
    </w:p>
    <w:p w:rsidR="00A411CB" w:rsidRPr="00A32F88" w:rsidRDefault="00A32F88" w:rsidP="00A32F88">
      <w:pPr>
        <w:pStyle w:val="BodyText"/>
        <w:tabs>
          <w:tab w:val="left" w:pos="284"/>
        </w:tabs>
        <w:jc w:val="both"/>
        <w:rPr>
          <w:color w:val="1F497D" w:themeColor="text2"/>
        </w:rPr>
      </w:pPr>
      <w:r w:rsidRPr="00A32F88">
        <w:rPr>
          <w:b/>
          <w:color w:val="1F497D" w:themeColor="text2"/>
        </w:rPr>
        <w:t>15.16.</w:t>
      </w:r>
      <w:r w:rsidR="00340DDA" w:rsidRPr="00A32F88">
        <w:rPr>
          <w:color w:val="1F497D" w:themeColor="text2"/>
        </w:rPr>
        <w:t>Titularul are obligaţia să respecte prevederile aplicabile din O.U.G. nr.68/2007 privind răspunderea de mediu cu referire la prevenirea şi repararea prejudiciului asupra mediului, aprobată prin Legea 19/2008, şi modificată prin O.U.G.nr.15/2009.</w:t>
      </w:r>
    </w:p>
    <w:p w:rsidR="003D3864" w:rsidRPr="00A32F88" w:rsidRDefault="003D3864" w:rsidP="00A32F88">
      <w:pPr>
        <w:jc w:val="both"/>
        <w:rPr>
          <w:color w:val="1F497D" w:themeColor="text2"/>
          <w:sz w:val="24"/>
          <w:szCs w:val="24"/>
        </w:rPr>
      </w:pPr>
      <w:r w:rsidRPr="00A32F88">
        <w:rPr>
          <w:b/>
          <w:color w:val="1F497D" w:themeColor="text2"/>
          <w:sz w:val="24"/>
          <w:szCs w:val="24"/>
        </w:rPr>
        <w:t>15.17.</w:t>
      </w:r>
      <w:r w:rsidRPr="00A32F88">
        <w:rPr>
          <w:color w:val="1F497D" w:themeColor="text2"/>
          <w:sz w:val="24"/>
          <w:szCs w:val="24"/>
        </w:rPr>
        <w:t xml:space="preserve"> În cazul încetării definitive a activităţii vor fi realizate şi urmărite acţiunile conform planului de închidere care face parte din documentaţia de solicitare a autorizaţiei inegrate de mediu şi cu respectarea </w:t>
      </w:r>
      <w:bookmarkStart w:id="44" w:name="_Toc532382607"/>
      <w:r w:rsidRPr="00263BF0">
        <w:rPr>
          <w:color w:val="1F497D" w:themeColor="text2"/>
          <w:sz w:val="24"/>
          <w:szCs w:val="24"/>
        </w:rPr>
        <w:t>calendarul</w:t>
      </w:r>
      <w:r w:rsidR="00A32F88" w:rsidRPr="00263BF0">
        <w:rPr>
          <w:color w:val="1F497D" w:themeColor="text2"/>
          <w:sz w:val="24"/>
          <w:szCs w:val="24"/>
        </w:rPr>
        <w:t>ui</w:t>
      </w:r>
      <w:r w:rsidRPr="00263BF0">
        <w:rPr>
          <w:color w:val="1F497D" w:themeColor="text2"/>
          <w:sz w:val="24"/>
          <w:szCs w:val="24"/>
        </w:rPr>
        <w:t xml:space="preserve"> estimativ de </w:t>
      </w:r>
      <w:r w:rsidR="00A32F88" w:rsidRPr="00263BF0">
        <w:rPr>
          <w:color w:val="1F497D" w:themeColor="text2"/>
          <w:sz w:val="24"/>
          <w:szCs w:val="24"/>
        </w:rPr>
        <w:t>î</w:t>
      </w:r>
      <w:r w:rsidRPr="00263BF0">
        <w:rPr>
          <w:color w:val="1F497D" w:themeColor="text2"/>
          <w:sz w:val="24"/>
          <w:szCs w:val="24"/>
        </w:rPr>
        <w:t xml:space="preserve">nchidere </w:t>
      </w:r>
      <w:r w:rsidR="00A32F88" w:rsidRPr="00263BF0">
        <w:rPr>
          <w:color w:val="1F497D" w:themeColor="text2"/>
          <w:sz w:val="24"/>
          <w:szCs w:val="24"/>
        </w:rPr>
        <w:t xml:space="preserve">a </w:t>
      </w:r>
      <w:r w:rsidRPr="00263BF0">
        <w:rPr>
          <w:color w:val="1F497D" w:themeColor="text2"/>
          <w:sz w:val="24"/>
          <w:szCs w:val="24"/>
        </w:rPr>
        <w:t xml:space="preserve">celulei </w:t>
      </w:r>
      <w:bookmarkEnd w:id="44"/>
      <w:r w:rsidRPr="00A32F88">
        <w:rPr>
          <w:color w:val="1F497D" w:themeColor="text2"/>
          <w:sz w:val="24"/>
          <w:szCs w:val="24"/>
        </w:rPr>
        <w:t>3 ataşat la acesta: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5400"/>
        <w:gridCol w:w="1440"/>
        <w:gridCol w:w="2367"/>
      </w:tblGrid>
      <w:tr w:rsidR="003D3864" w:rsidRPr="003D3864" w:rsidTr="0041605E">
        <w:tc>
          <w:tcPr>
            <w:tcW w:w="648" w:type="dxa"/>
            <w:shd w:val="clear" w:color="auto" w:fill="D9D9D9"/>
            <w:vAlign w:val="center"/>
          </w:tcPr>
          <w:p w:rsidR="003D3864" w:rsidRPr="003D3864" w:rsidRDefault="003D3864" w:rsidP="0041605E">
            <w:pPr>
              <w:jc w:val="center"/>
              <w:rPr>
                <w:b/>
                <w:color w:val="1F497D" w:themeColor="text2"/>
              </w:rPr>
            </w:pPr>
            <w:r w:rsidRPr="003D3864">
              <w:rPr>
                <w:b/>
                <w:color w:val="1F497D" w:themeColor="text2"/>
              </w:rPr>
              <w:t>Nr. crt.</w:t>
            </w:r>
          </w:p>
        </w:tc>
        <w:tc>
          <w:tcPr>
            <w:tcW w:w="5400" w:type="dxa"/>
            <w:shd w:val="clear" w:color="auto" w:fill="D9D9D9"/>
            <w:vAlign w:val="center"/>
          </w:tcPr>
          <w:p w:rsidR="003D3864" w:rsidRPr="003D3864" w:rsidRDefault="003D3864" w:rsidP="0041605E">
            <w:pPr>
              <w:jc w:val="center"/>
              <w:rPr>
                <w:b/>
                <w:color w:val="1F497D" w:themeColor="text2"/>
              </w:rPr>
            </w:pPr>
            <w:r w:rsidRPr="003D3864">
              <w:rPr>
                <w:b/>
                <w:color w:val="1F497D" w:themeColor="text2"/>
              </w:rPr>
              <w:t>Etapa de derulare a planului</w:t>
            </w:r>
          </w:p>
        </w:tc>
        <w:tc>
          <w:tcPr>
            <w:tcW w:w="1440" w:type="dxa"/>
            <w:shd w:val="clear" w:color="auto" w:fill="D9D9D9"/>
            <w:vAlign w:val="center"/>
          </w:tcPr>
          <w:p w:rsidR="003D3864" w:rsidRPr="003D3864" w:rsidRDefault="003D3864" w:rsidP="0041605E">
            <w:pPr>
              <w:jc w:val="center"/>
              <w:rPr>
                <w:b/>
                <w:color w:val="1F497D" w:themeColor="text2"/>
              </w:rPr>
            </w:pPr>
            <w:r w:rsidRPr="003D3864">
              <w:rPr>
                <w:b/>
                <w:color w:val="1F497D" w:themeColor="text2"/>
              </w:rPr>
              <w:t>Perioada</w:t>
            </w:r>
          </w:p>
        </w:tc>
        <w:tc>
          <w:tcPr>
            <w:tcW w:w="2367" w:type="dxa"/>
            <w:shd w:val="clear" w:color="auto" w:fill="D9D9D9"/>
            <w:vAlign w:val="center"/>
          </w:tcPr>
          <w:p w:rsidR="003D3864" w:rsidRPr="003D3864" w:rsidRDefault="003D3864" w:rsidP="0041605E">
            <w:pPr>
              <w:jc w:val="center"/>
              <w:rPr>
                <w:b/>
                <w:color w:val="1F497D" w:themeColor="text2"/>
              </w:rPr>
            </w:pPr>
            <w:r w:rsidRPr="003D3864">
              <w:rPr>
                <w:b/>
                <w:color w:val="1F497D" w:themeColor="text2"/>
              </w:rPr>
              <w:t>Observații</w:t>
            </w:r>
          </w:p>
        </w:tc>
      </w:tr>
      <w:tr w:rsidR="003D3864" w:rsidRPr="003D3864" w:rsidTr="0041605E">
        <w:tc>
          <w:tcPr>
            <w:tcW w:w="648" w:type="dxa"/>
            <w:vAlign w:val="center"/>
          </w:tcPr>
          <w:p w:rsidR="003D3864" w:rsidRPr="003D3864" w:rsidRDefault="003D3864" w:rsidP="0041605E">
            <w:pPr>
              <w:jc w:val="center"/>
              <w:rPr>
                <w:b/>
                <w:color w:val="1F497D" w:themeColor="text2"/>
              </w:rPr>
            </w:pPr>
            <w:r w:rsidRPr="003D3864">
              <w:rPr>
                <w:b/>
                <w:color w:val="1F497D" w:themeColor="text2"/>
              </w:rPr>
              <w:t>1.</w:t>
            </w:r>
          </w:p>
        </w:tc>
        <w:tc>
          <w:tcPr>
            <w:tcW w:w="5400" w:type="dxa"/>
            <w:vAlign w:val="center"/>
          </w:tcPr>
          <w:p w:rsidR="003D3864" w:rsidRPr="003D3864" w:rsidRDefault="003D3864" w:rsidP="0041605E">
            <w:pPr>
              <w:rPr>
                <w:color w:val="1F497D" w:themeColor="text2"/>
              </w:rPr>
            </w:pPr>
            <w:r w:rsidRPr="003D3864">
              <w:rPr>
                <w:color w:val="1F497D" w:themeColor="text2"/>
              </w:rPr>
              <w:t>Închiderea provizorie și finalizarea depozit</w:t>
            </w:r>
            <w:r w:rsidR="00A32F88">
              <w:rPr>
                <w:color w:val="1F497D" w:themeColor="text2"/>
              </w:rPr>
              <w:t>ă</w:t>
            </w:r>
            <w:r w:rsidRPr="003D3864">
              <w:rPr>
                <w:color w:val="1F497D" w:themeColor="text2"/>
              </w:rPr>
              <w:t>rii în celula nr.3</w:t>
            </w:r>
          </w:p>
        </w:tc>
        <w:tc>
          <w:tcPr>
            <w:tcW w:w="1440" w:type="dxa"/>
            <w:vAlign w:val="center"/>
          </w:tcPr>
          <w:p w:rsidR="003D3864" w:rsidRPr="003D3864" w:rsidRDefault="003D3864" w:rsidP="0041605E">
            <w:pPr>
              <w:jc w:val="center"/>
              <w:rPr>
                <w:color w:val="1F497D" w:themeColor="text2"/>
              </w:rPr>
            </w:pPr>
            <w:r w:rsidRPr="003D3864">
              <w:rPr>
                <w:color w:val="1F497D" w:themeColor="text2"/>
              </w:rPr>
              <w:t>2022</w:t>
            </w:r>
          </w:p>
        </w:tc>
        <w:tc>
          <w:tcPr>
            <w:tcW w:w="2367" w:type="dxa"/>
            <w:vAlign w:val="center"/>
          </w:tcPr>
          <w:p w:rsidR="003D3864" w:rsidRPr="003D3864" w:rsidRDefault="003D3864" w:rsidP="0041605E">
            <w:pPr>
              <w:jc w:val="center"/>
              <w:rPr>
                <w:color w:val="1F497D" w:themeColor="text2"/>
              </w:rPr>
            </w:pPr>
            <w:r w:rsidRPr="003D3864">
              <w:rPr>
                <w:color w:val="1F497D" w:themeColor="text2"/>
              </w:rPr>
              <w:t>2021 - 2022</w:t>
            </w:r>
          </w:p>
        </w:tc>
      </w:tr>
      <w:tr w:rsidR="003D3864" w:rsidRPr="003D3864" w:rsidTr="0041605E">
        <w:tc>
          <w:tcPr>
            <w:tcW w:w="648" w:type="dxa"/>
            <w:vAlign w:val="center"/>
          </w:tcPr>
          <w:p w:rsidR="003D3864" w:rsidRPr="003D3864" w:rsidRDefault="003D3864" w:rsidP="0041605E">
            <w:pPr>
              <w:jc w:val="center"/>
              <w:rPr>
                <w:b/>
                <w:color w:val="1F497D" w:themeColor="text2"/>
              </w:rPr>
            </w:pPr>
            <w:r w:rsidRPr="003D3864">
              <w:rPr>
                <w:b/>
                <w:color w:val="1F497D" w:themeColor="text2"/>
              </w:rPr>
              <w:t xml:space="preserve">2. </w:t>
            </w:r>
          </w:p>
        </w:tc>
        <w:tc>
          <w:tcPr>
            <w:tcW w:w="5400" w:type="dxa"/>
            <w:vAlign w:val="center"/>
          </w:tcPr>
          <w:p w:rsidR="003D3864" w:rsidRPr="003D3864" w:rsidRDefault="003D3864" w:rsidP="0041605E">
            <w:pPr>
              <w:rPr>
                <w:color w:val="1F497D" w:themeColor="text2"/>
              </w:rPr>
            </w:pPr>
            <w:r w:rsidRPr="003D3864">
              <w:rPr>
                <w:color w:val="1F497D" w:themeColor="text2"/>
              </w:rPr>
              <w:t>Executerea forajelor pentru construirea pu</w:t>
            </w:r>
            <w:r w:rsidR="00A32F88">
              <w:rPr>
                <w:color w:val="1F497D" w:themeColor="text2"/>
              </w:rPr>
              <w:t>ț</w:t>
            </w:r>
            <w:r w:rsidRPr="003D3864">
              <w:rPr>
                <w:color w:val="1F497D" w:themeColor="text2"/>
              </w:rPr>
              <w:t>urilor de captare a gazului de depozit (p</w:t>
            </w:r>
            <w:r w:rsidR="00A32F88">
              <w:rPr>
                <w:color w:val="1F497D" w:themeColor="text2"/>
              </w:rPr>
              <w:t>â</w:t>
            </w:r>
            <w:r w:rsidRPr="003D3864">
              <w:rPr>
                <w:color w:val="1F497D" w:themeColor="text2"/>
              </w:rPr>
              <w:t>n</w:t>
            </w:r>
            <w:r w:rsidR="00A32F88">
              <w:rPr>
                <w:color w:val="1F497D" w:themeColor="text2"/>
              </w:rPr>
              <w:t>ă</w:t>
            </w:r>
            <w:r w:rsidRPr="003D3864">
              <w:rPr>
                <w:color w:val="1F497D" w:themeColor="text2"/>
              </w:rPr>
              <w:t xml:space="preserve"> la nivelul stratului de sus</w:t>
            </w:r>
            <w:r w:rsidR="00A32F88">
              <w:rPr>
                <w:color w:val="1F497D" w:themeColor="text2"/>
              </w:rPr>
              <w:t>ț</w:t>
            </w:r>
            <w:r w:rsidRPr="003D3864">
              <w:rPr>
                <w:color w:val="1F497D" w:themeColor="text2"/>
              </w:rPr>
              <w:t>inere)</w:t>
            </w:r>
          </w:p>
        </w:tc>
        <w:tc>
          <w:tcPr>
            <w:tcW w:w="1440" w:type="dxa"/>
            <w:vAlign w:val="center"/>
          </w:tcPr>
          <w:p w:rsidR="003D3864" w:rsidRPr="003D3864" w:rsidRDefault="003D3864" w:rsidP="0041605E">
            <w:pPr>
              <w:jc w:val="center"/>
              <w:rPr>
                <w:color w:val="1F497D" w:themeColor="text2"/>
              </w:rPr>
            </w:pPr>
            <w:r w:rsidRPr="003D3864">
              <w:rPr>
                <w:color w:val="1F497D" w:themeColor="text2"/>
              </w:rPr>
              <w:t>2022</w:t>
            </w:r>
          </w:p>
        </w:tc>
        <w:tc>
          <w:tcPr>
            <w:tcW w:w="2367" w:type="dxa"/>
            <w:vAlign w:val="center"/>
          </w:tcPr>
          <w:p w:rsidR="003D3864" w:rsidRPr="003D3864" w:rsidRDefault="003D3864" w:rsidP="0041605E">
            <w:pPr>
              <w:jc w:val="center"/>
              <w:rPr>
                <w:color w:val="1F497D" w:themeColor="text2"/>
              </w:rPr>
            </w:pPr>
            <w:r w:rsidRPr="003D3864">
              <w:rPr>
                <w:color w:val="1F497D" w:themeColor="text2"/>
              </w:rPr>
              <w:t>2 luni/15 puțuri</w:t>
            </w:r>
          </w:p>
        </w:tc>
      </w:tr>
      <w:tr w:rsidR="003D3864" w:rsidRPr="003D3864" w:rsidTr="0041605E">
        <w:tc>
          <w:tcPr>
            <w:tcW w:w="648" w:type="dxa"/>
            <w:vAlign w:val="center"/>
          </w:tcPr>
          <w:p w:rsidR="003D3864" w:rsidRPr="003D3864" w:rsidRDefault="003D3864" w:rsidP="0041605E">
            <w:pPr>
              <w:jc w:val="center"/>
              <w:rPr>
                <w:b/>
                <w:color w:val="1F497D" w:themeColor="text2"/>
              </w:rPr>
            </w:pPr>
            <w:r w:rsidRPr="003D3864">
              <w:rPr>
                <w:b/>
                <w:color w:val="1F497D" w:themeColor="text2"/>
              </w:rPr>
              <w:t xml:space="preserve">3. </w:t>
            </w:r>
          </w:p>
        </w:tc>
        <w:tc>
          <w:tcPr>
            <w:tcW w:w="5400" w:type="dxa"/>
            <w:vAlign w:val="center"/>
          </w:tcPr>
          <w:p w:rsidR="003D3864" w:rsidRPr="003D3864" w:rsidRDefault="003D3864" w:rsidP="0041605E">
            <w:pPr>
              <w:rPr>
                <w:color w:val="1F497D" w:themeColor="text2"/>
              </w:rPr>
            </w:pPr>
            <w:r w:rsidRPr="003D3864">
              <w:rPr>
                <w:color w:val="1F497D" w:themeColor="text2"/>
              </w:rPr>
              <w:t>Semnarea contractului de proiectare, asisten</w:t>
            </w:r>
            <w:r w:rsidR="00A32F88">
              <w:rPr>
                <w:color w:val="1F497D" w:themeColor="text2"/>
              </w:rPr>
              <w:t>ță</w:t>
            </w:r>
            <w:r w:rsidRPr="003D3864">
              <w:rPr>
                <w:color w:val="1F497D" w:themeColor="text2"/>
              </w:rPr>
              <w:t xml:space="preserve"> la montaj, punere </w:t>
            </w:r>
            <w:r w:rsidR="00A32F88">
              <w:rPr>
                <w:color w:val="1F497D" w:themeColor="text2"/>
              </w:rPr>
              <w:t>î</w:t>
            </w:r>
            <w:r w:rsidRPr="003D3864">
              <w:rPr>
                <w:color w:val="1F497D" w:themeColor="text2"/>
              </w:rPr>
              <w:t>n func</w:t>
            </w:r>
            <w:r w:rsidR="00A32F88">
              <w:rPr>
                <w:color w:val="1F497D" w:themeColor="text2"/>
              </w:rPr>
              <w:t>ț</w:t>
            </w:r>
            <w:r w:rsidRPr="003D3864">
              <w:rPr>
                <w:color w:val="1F497D" w:themeColor="text2"/>
              </w:rPr>
              <w:t>iune a instala</w:t>
            </w:r>
            <w:r w:rsidR="00A32F88">
              <w:rPr>
                <w:color w:val="1F497D" w:themeColor="text2"/>
              </w:rPr>
              <w:t>ț</w:t>
            </w:r>
            <w:r w:rsidRPr="003D3864">
              <w:rPr>
                <w:color w:val="1F497D" w:themeColor="text2"/>
              </w:rPr>
              <w:t>iei de captare</w:t>
            </w:r>
            <w:r w:rsidR="006921A9">
              <w:rPr>
                <w:color w:val="1F497D" w:themeColor="text2"/>
              </w:rPr>
              <w:t>, colectare</w:t>
            </w:r>
            <w:r w:rsidRPr="003D3864">
              <w:rPr>
                <w:color w:val="1F497D" w:themeColor="text2"/>
              </w:rPr>
              <w:t xml:space="preserve"> </w:t>
            </w:r>
            <w:r w:rsidR="00A32F88">
              <w:rPr>
                <w:color w:val="1F497D" w:themeColor="text2"/>
              </w:rPr>
              <w:t>ș</w:t>
            </w:r>
            <w:r w:rsidRPr="003D3864">
              <w:rPr>
                <w:color w:val="1F497D" w:themeColor="text2"/>
              </w:rPr>
              <w:t xml:space="preserve">i tratare a gazului de depozit </w:t>
            </w:r>
            <w:r w:rsidR="00A32F88">
              <w:rPr>
                <w:color w:val="1F497D" w:themeColor="text2"/>
              </w:rPr>
              <w:t>ș</w:t>
            </w:r>
            <w:r w:rsidRPr="003D3864">
              <w:rPr>
                <w:color w:val="1F497D" w:themeColor="text2"/>
              </w:rPr>
              <w:t>i de achizi</w:t>
            </w:r>
            <w:r w:rsidR="00A32F88">
              <w:rPr>
                <w:color w:val="1F497D" w:themeColor="text2"/>
              </w:rPr>
              <w:t>ț</w:t>
            </w:r>
            <w:r w:rsidRPr="003D3864">
              <w:rPr>
                <w:color w:val="1F497D" w:themeColor="text2"/>
              </w:rPr>
              <w:t>ie a instala</w:t>
            </w:r>
            <w:r w:rsidR="00A32F88">
              <w:rPr>
                <w:color w:val="1F497D" w:themeColor="text2"/>
              </w:rPr>
              <w:t>ț</w:t>
            </w:r>
            <w:r w:rsidRPr="003D3864">
              <w:rPr>
                <w:color w:val="1F497D" w:themeColor="text2"/>
              </w:rPr>
              <w:t>iei</w:t>
            </w:r>
          </w:p>
        </w:tc>
        <w:tc>
          <w:tcPr>
            <w:tcW w:w="1440" w:type="dxa"/>
            <w:vAlign w:val="center"/>
          </w:tcPr>
          <w:p w:rsidR="003D3864" w:rsidRPr="003D3864" w:rsidRDefault="006921A9" w:rsidP="0041605E">
            <w:pPr>
              <w:jc w:val="center"/>
              <w:rPr>
                <w:color w:val="1F497D" w:themeColor="text2"/>
              </w:rPr>
            </w:pPr>
            <w:r>
              <w:rPr>
                <w:color w:val="1F497D" w:themeColor="text2"/>
              </w:rPr>
              <w:t>-</w:t>
            </w:r>
          </w:p>
        </w:tc>
        <w:tc>
          <w:tcPr>
            <w:tcW w:w="2367" w:type="dxa"/>
            <w:vAlign w:val="center"/>
          </w:tcPr>
          <w:p w:rsidR="003D3864" w:rsidRPr="003D3864" w:rsidRDefault="003D3864" w:rsidP="0041605E">
            <w:pPr>
              <w:jc w:val="center"/>
              <w:rPr>
                <w:color w:val="1F497D" w:themeColor="text2"/>
              </w:rPr>
            </w:pPr>
            <w:r w:rsidRPr="003D3864">
              <w:rPr>
                <w:color w:val="1F497D" w:themeColor="text2"/>
              </w:rPr>
              <w:t>15 zile</w:t>
            </w:r>
            <w:r w:rsidR="006921A9">
              <w:rPr>
                <w:color w:val="1F497D" w:themeColor="text2"/>
              </w:rPr>
              <w:t xml:space="preserve"> de la sistarea depozitării</w:t>
            </w:r>
          </w:p>
        </w:tc>
      </w:tr>
      <w:tr w:rsidR="003D3864" w:rsidRPr="003D3864" w:rsidTr="0041605E">
        <w:tc>
          <w:tcPr>
            <w:tcW w:w="648" w:type="dxa"/>
            <w:vAlign w:val="center"/>
          </w:tcPr>
          <w:p w:rsidR="003D3864" w:rsidRPr="003D3864" w:rsidRDefault="003D3864" w:rsidP="0041605E">
            <w:pPr>
              <w:jc w:val="center"/>
              <w:rPr>
                <w:b/>
                <w:color w:val="1F497D" w:themeColor="text2"/>
              </w:rPr>
            </w:pPr>
            <w:r w:rsidRPr="003D3864">
              <w:rPr>
                <w:b/>
                <w:color w:val="1F497D" w:themeColor="text2"/>
              </w:rPr>
              <w:t xml:space="preserve">4. </w:t>
            </w:r>
          </w:p>
        </w:tc>
        <w:tc>
          <w:tcPr>
            <w:tcW w:w="5400" w:type="dxa"/>
            <w:vAlign w:val="center"/>
          </w:tcPr>
          <w:p w:rsidR="003D3864" w:rsidRPr="003D3864" w:rsidRDefault="00A32F88" w:rsidP="0041605E">
            <w:pPr>
              <w:rPr>
                <w:color w:val="1F497D" w:themeColor="text2"/>
              </w:rPr>
            </w:pPr>
            <w:r>
              <w:rPr>
                <w:color w:val="1F497D" w:themeColor="text2"/>
              </w:rPr>
              <w:t>Î</w:t>
            </w:r>
            <w:r w:rsidR="003D3864" w:rsidRPr="003D3864">
              <w:rPr>
                <w:color w:val="1F497D" w:themeColor="text2"/>
              </w:rPr>
              <w:t>ntocmirea proiectului tehnic de închidere a celulei nr. 3 – memoriu tehnic, anexe, piese desenate, etc</w:t>
            </w:r>
            <w:r>
              <w:rPr>
                <w:color w:val="1F497D" w:themeColor="text2"/>
              </w:rPr>
              <w:t>.</w:t>
            </w:r>
            <w:r w:rsidR="003D3864" w:rsidRPr="003D3864">
              <w:rPr>
                <w:color w:val="1F497D" w:themeColor="text2"/>
              </w:rPr>
              <w:t xml:space="preserve"> conform Normativului nr. 757/2004</w:t>
            </w:r>
          </w:p>
        </w:tc>
        <w:tc>
          <w:tcPr>
            <w:tcW w:w="1440" w:type="dxa"/>
            <w:vAlign w:val="center"/>
          </w:tcPr>
          <w:p w:rsidR="003D3864" w:rsidRPr="003D3864" w:rsidRDefault="003D3864" w:rsidP="0041605E">
            <w:pPr>
              <w:jc w:val="center"/>
              <w:rPr>
                <w:color w:val="1F497D" w:themeColor="text2"/>
              </w:rPr>
            </w:pPr>
            <w:r w:rsidRPr="003D3864">
              <w:rPr>
                <w:color w:val="1F497D" w:themeColor="text2"/>
              </w:rPr>
              <w:t>2022</w:t>
            </w:r>
          </w:p>
        </w:tc>
        <w:tc>
          <w:tcPr>
            <w:tcW w:w="2367" w:type="dxa"/>
            <w:vAlign w:val="center"/>
          </w:tcPr>
          <w:p w:rsidR="003D3864" w:rsidRPr="003D3864" w:rsidRDefault="003D3864" w:rsidP="0041605E">
            <w:pPr>
              <w:jc w:val="center"/>
              <w:rPr>
                <w:color w:val="1F497D" w:themeColor="text2"/>
              </w:rPr>
            </w:pPr>
            <w:r w:rsidRPr="003D3864">
              <w:rPr>
                <w:color w:val="1F497D" w:themeColor="text2"/>
              </w:rPr>
              <w:t>2 luni</w:t>
            </w:r>
          </w:p>
        </w:tc>
      </w:tr>
      <w:tr w:rsidR="003D3864" w:rsidRPr="003D3864" w:rsidTr="0041605E">
        <w:tc>
          <w:tcPr>
            <w:tcW w:w="648" w:type="dxa"/>
            <w:vAlign w:val="center"/>
          </w:tcPr>
          <w:p w:rsidR="003D3864" w:rsidRPr="003D3864" w:rsidRDefault="003D3864" w:rsidP="0041605E">
            <w:pPr>
              <w:jc w:val="center"/>
              <w:rPr>
                <w:b/>
                <w:color w:val="1F497D" w:themeColor="text2"/>
              </w:rPr>
            </w:pPr>
            <w:r w:rsidRPr="003D3864">
              <w:rPr>
                <w:b/>
                <w:color w:val="1F497D" w:themeColor="text2"/>
              </w:rPr>
              <w:t>5.</w:t>
            </w:r>
          </w:p>
        </w:tc>
        <w:tc>
          <w:tcPr>
            <w:tcW w:w="5400" w:type="dxa"/>
            <w:vAlign w:val="center"/>
          </w:tcPr>
          <w:p w:rsidR="003D3864" w:rsidRPr="003D3864" w:rsidRDefault="003D3864" w:rsidP="006921A9">
            <w:pPr>
              <w:rPr>
                <w:color w:val="1F497D" w:themeColor="text2"/>
              </w:rPr>
            </w:pPr>
            <w:r w:rsidRPr="003D3864">
              <w:rPr>
                <w:color w:val="1F497D" w:themeColor="text2"/>
              </w:rPr>
              <w:t>Depunerea la A</w:t>
            </w:r>
            <w:r w:rsidR="004F36B9" w:rsidRPr="004F36B9">
              <w:rPr>
                <w:color w:val="E36C0A" w:themeColor="accent6" w:themeShade="BF"/>
              </w:rPr>
              <w:t>.</w:t>
            </w:r>
            <w:r w:rsidRPr="003D3864">
              <w:rPr>
                <w:color w:val="1F497D" w:themeColor="text2"/>
              </w:rPr>
              <w:t>P</w:t>
            </w:r>
            <w:r w:rsidR="004F36B9" w:rsidRPr="004F36B9">
              <w:rPr>
                <w:color w:val="E36C0A" w:themeColor="accent6" w:themeShade="BF"/>
              </w:rPr>
              <w:t>.</w:t>
            </w:r>
            <w:r w:rsidRPr="003D3864">
              <w:rPr>
                <w:color w:val="1F497D" w:themeColor="text2"/>
              </w:rPr>
              <w:t>M</w:t>
            </w:r>
            <w:r w:rsidR="004F36B9" w:rsidRPr="004F36B9">
              <w:rPr>
                <w:color w:val="E36C0A" w:themeColor="accent6" w:themeShade="BF"/>
              </w:rPr>
              <w:t>.</w:t>
            </w:r>
            <w:r w:rsidRPr="003D3864">
              <w:rPr>
                <w:color w:val="1F497D" w:themeColor="text2"/>
              </w:rPr>
              <w:t xml:space="preserve"> Brașov a documenta</w:t>
            </w:r>
            <w:r w:rsidR="00A32F88">
              <w:rPr>
                <w:color w:val="1F497D" w:themeColor="text2"/>
              </w:rPr>
              <w:t>ț</w:t>
            </w:r>
            <w:r w:rsidRPr="003D3864">
              <w:rPr>
                <w:color w:val="1F497D" w:themeColor="text2"/>
              </w:rPr>
              <w:t xml:space="preserve">iei de realizare a sistemului de captare, </w:t>
            </w:r>
            <w:r w:rsidR="006921A9">
              <w:rPr>
                <w:color w:val="1F497D" w:themeColor="text2"/>
              </w:rPr>
              <w:t xml:space="preserve">colectare, </w:t>
            </w:r>
            <w:r w:rsidRPr="003D3864">
              <w:rPr>
                <w:color w:val="1F497D" w:themeColor="text2"/>
              </w:rPr>
              <w:t>tratare  a gazului de depozit prin ardere activ</w:t>
            </w:r>
            <w:r w:rsidR="00A32F88">
              <w:rPr>
                <w:color w:val="1F497D" w:themeColor="text2"/>
              </w:rPr>
              <w:t>ă</w:t>
            </w:r>
            <w:r w:rsidRPr="003D3864">
              <w:rPr>
                <w:color w:val="1F497D" w:themeColor="text2"/>
              </w:rPr>
              <w:t xml:space="preserve"> pentru celula nr.</w:t>
            </w:r>
            <w:r w:rsidR="006921A9">
              <w:rPr>
                <w:color w:val="1F497D" w:themeColor="text2"/>
              </w:rPr>
              <w:t xml:space="preserve"> </w:t>
            </w:r>
            <w:r w:rsidRPr="003D3864">
              <w:rPr>
                <w:color w:val="1F497D" w:themeColor="text2"/>
              </w:rPr>
              <w:t xml:space="preserve">3 </w:t>
            </w:r>
          </w:p>
        </w:tc>
        <w:tc>
          <w:tcPr>
            <w:tcW w:w="1440" w:type="dxa"/>
            <w:vAlign w:val="center"/>
          </w:tcPr>
          <w:p w:rsidR="003D3864" w:rsidRPr="003D3864" w:rsidRDefault="003D3864" w:rsidP="0041605E">
            <w:pPr>
              <w:jc w:val="center"/>
              <w:rPr>
                <w:color w:val="1F497D" w:themeColor="text2"/>
              </w:rPr>
            </w:pPr>
            <w:r w:rsidRPr="003D3864">
              <w:rPr>
                <w:color w:val="1F497D" w:themeColor="text2"/>
              </w:rPr>
              <w:t>2022</w:t>
            </w:r>
          </w:p>
        </w:tc>
        <w:tc>
          <w:tcPr>
            <w:tcW w:w="2367" w:type="dxa"/>
            <w:vAlign w:val="center"/>
          </w:tcPr>
          <w:p w:rsidR="003D3864" w:rsidRPr="003D3864" w:rsidRDefault="003D3864" w:rsidP="0041605E">
            <w:pPr>
              <w:jc w:val="center"/>
              <w:rPr>
                <w:color w:val="1F497D" w:themeColor="text2"/>
              </w:rPr>
            </w:pPr>
            <w:r w:rsidRPr="003D3864">
              <w:rPr>
                <w:color w:val="1F497D" w:themeColor="text2"/>
              </w:rPr>
              <w:t>2 luni</w:t>
            </w:r>
          </w:p>
        </w:tc>
      </w:tr>
      <w:tr w:rsidR="003D3864" w:rsidRPr="003D3864" w:rsidTr="0041605E">
        <w:tc>
          <w:tcPr>
            <w:tcW w:w="648" w:type="dxa"/>
            <w:vAlign w:val="center"/>
          </w:tcPr>
          <w:p w:rsidR="003D3864" w:rsidRPr="003D3864" w:rsidRDefault="003D3864" w:rsidP="0041605E">
            <w:pPr>
              <w:jc w:val="center"/>
              <w:rPr>
                <w:b/>
                <w:color w:val="1F497D" w:themeColor="text2"/>
              </w:rPr>
            </w:pPr>
            <w:r w:rsidRPr="003D3864">
              <w:rPr>
                <w:b/>
                <w:color w:val="1F497D" w:themeColor="text2"/>
              </w:rPr>
              <w:t>6</w:t>
            </w:r>
          </w:p>
        </w:tc>
        <w:tc>
          <w:tcPr>
            <w:tcW w:w="5400" w:type="dxa"/>
            <w:vAlign w:val="center"/>
          </w:tcPr>
          <w:p w:rsidR="003D3864" w:rsidRPr="003D3864" w:rsidRDefault="003D3864" w:rsidP="0041605E">
            <w:pPr>
              <w:rPr>
                <w:color w:val="1F497D" w:themeColor="text2"/>
              </w:rPr>
            </w:pPr>
            <w:r w:rsidRPr="003D3864">
              <w:rPr>
                <w:color w:val="1F497D" w:themeColor="text2"/>
              </w:rPr>
              <w:t>Efectuarea comenzii de achizitie catre producatorul instalatiei de captare</w:t>
            </w:r>
            <w:r w:rsidR="006921A9">
              <w:rPr>
                <w:color w:val="1F497D" w:themeColor="text2"/>
              </w:rPr>
              <w:t>, colectare</w:t>
            </w:r>
            <w:r w:rsidRPr="003D3864">
              <w:rPr>
                <w:color w:val="1F497D" w:themeColor="text2"/>
              </w:rPr>
              <w:t xml:space="preserve"> si tratare a gazului de depozit și livrare</w:t>
            </w:r>
          </w:p>
        </w:tc>
        <w:tc>
          <w:tcPr>
            <w:tcW w:w="1440" w:type="dxa"/>
            <w:vAlign w:val="center"/>
          </w:tcPr>
          <w:p w:rsidR="003D3864" w:rsidRPr="003D3864" w:rsidRDefault="003D3864" w:rsidP="0041605E">
            <w:pPr>
              <w:jc w:val="center"/>
              <w:rPr>
                <w:color w:val="1F497D" w:themeColor="text2"/>
              </w:rPr>
            </w:pPr>
            <w:r w:rsidRPr="003D3864">
              <w:rPr>
                <w:color w:val="1F497D" w:themeColor="text2"/>
              </w:rPr>
              <w:t>2022</w:t>
            </w:r>
          </w:p>
        </w:tc>
        <w:tc>
          <w:tcPr>
            <w:tcW w:w="2367" w:type="dxa"/>
            <w:vAlign w:val="center"/>
          </w:tcPr>
          <w:p w:rsidR="003D3864" w:rsidRPr="003D3864" w:rsidRDefault="003D3864" w:rsidP="0041605E">
            <w:pPr>
              <w:jc w:val="center"/>
              <w:rPr>
                <w:color w:val="1F497D" w:themeColor="text2"/>
              </w:rPr>
            </w:pPr>
            <w:r w:rsidRPr="003D3864">
              <w:rPr>
                <w:color w:val="1F497D" w:themeColor="text2"/>
              </w:rPr>
              <w:t>2 luni</w:t>
            </w:r>
            <w:r w:rsidR="006921A9">
              <w:rPr>
                <w:color w:val="1F497D" w:themeColor="text2"/>
              </w:rPr>
              <w:t xml:space="preserve"> de la sistarea depozitării</w:t>
            </w:r>
          </w:p>
        </w:tc>
      </w:tr>
      <w:tr w:rsidR="003D3864" w:rsidRPr="003D3864" w:rsidTr="0041605E">
        <w:tc>
          <w:tcPr>
            <w:tcW w:w="648" w:type="dxa"/>
            <w:vAlign w:val="center"/>
          </w:tcPr>
          <w:p w:rsidR="003D3864" w:rsidRPr="003D3864" w:rsidRDefault="003D3864" w:rsidP="0041605E">
            <w:pPr>
              <w:jc w:val="center"/>
              <w:rPr>
                <w:b/>
                <w:color w:val="1F497D" w:themeColor="text2"/>
              </w:rPr>
            </w:pPr>
            <w:r w:rsidRPr="003D3864">
              <w:rPr>
                <w:b/>
                <w:color w:val="1F497D" w:themeColor="text2"/>
              </w:rPr>
              <w:t xml:space="preserve">7. </w:t>
            </w:r>
          </w:p>
        </w:tc>
        <w:tc>
          <w:tcPr>
            <w:tcW w:w="5400" w:type="dxa"/>
            <w:vAlign w:val="center"/>
          </w:tcPr>
          <w:p w:rsidR="003D3864" w:rsidRPr="003D3864" w:rsidRDefault="003D3864" w:rsidP="0041605E">
            <w:pPr>
              <w:rPr>
                <w:color w:val="1F497D" w:themeColor="text2"/>
              </w:rPr>
            </w:pPr>
            <w:r w:rsidRPr="003D3864">
              <w:rPr>
                <w:color w:val="1F497D" w:themeColor="text2"/>
              </w:rPr>
              <w:t>Efectuarea montajului elementelor instala</w:t>
            </w:r>
            <w:r w:rsidR="00A32F88">
              <w:rPr>
                <w:color w:val="1F497D" w:themeColor="text2"/>
              </w:rPr>
              <w:t>ț</w:t>
            </w:r>
            <w:r w:rsidRPr="003D3864">
              <w:rPr>
                <w:color w:val="1F497D" w:themeColor="text2"/>
              </w:rPr>
              <w:t>iei de captare</w:t>
            </w:r>
            <w:r w:rsidR="006921A9">
              <w:rPr>
                <w:color w:val="1F497D" w:themeColor="text2"/>
              </w:rPr>
              <w:t>, colectare</w:t>
            </w:r>
            <w:r w:rsidRPr="003D3864">
              <w:rPr>
                <w:color w:val="1F497D" w:themeColor="text2"/>
              </w:rPr>
              <w:t xml:space="preserve"> </w:t>
            </w:r>
            <w:r w:rsidR="00A32F88">
              <w:rPr>
                <w:color w:val="1F497D" w:themeColor="text2"/>
              </w:rPr>
              <w:t>ș</w:t>
            </w:r>
            <w:r w:rsidRPr="003D3864">
              <w:rPr>
                <w:color w:val="1F497D" w:themeColor="text2"/>
              </w:rPr>
              <w:t>i tratare a gazului de depozit</w:t>
            </w:r>
          </w:p>
        </w:tc>
        <w:tc>
          <w:tcPr>
            <w:tcW w:w="1440" w:type="dxa"/>
            <w:vAlign w:val="center"/>
          </w:tcPr>
          <w:p w:rsidR="003D3864" w:rsidRPr="003D3864" w:rsidRDefault="003D3864" w:rsidP="0041605E">
            <w:pPr>
              <w:jc w:val="center"/>
              <w:rPr>
                <w:color w:val="1F497D" w:themeColor="text2"/>
              </w:rPr>
            </w:pPr>
            <w:r w:rsidRPr="003D3864">
              <w:rPr>
                <w:color w:val="1F497D" w:themeColor="text2"/>
              </w:rPr>
              <w:t>2022</w:t>
            </w:r>
          </w:p>
        </w:tc>
        <w:tc>
          <w:tcPr>
            <w:tcW w:w="2367" w:type="dxa"/>
            <w:vAlign w:val="center"/>
          </w:tcPr>
          <w:p w:rsidR="003D3864" w:rsidRPr="003D3864" w:rsidRDefault="003D3864" w:rsidP="0041605E">
            <w:pPr>
              <w:jc w:val="center"/>
              <w:rPr>
                <w:color w:val="1F497D" w:themeColor="text2"/>
              </w:rPr>
            </w:pPr>
            <w:r w:rsidRPr="003D3864">
              <w:rPr>
                <w:color w:val="1F497D" w:themeColor="text2"/>
              </w:rPr>
              <w:t>2 luni</w:t>
            </w:r>
          </w:p>
        </w:tc>
      </w:tr>
      <w:tr w:rsidR="003D3864" w:rsidRPr="003D3864" w:rsidTr="0041605E">
        <w:tc>
          <w:tcPr>
            <w:tcW w:w="648" w:type="dxa"/>
            <w:vAlign w:val="center"/>
          </w:tcPr>
          <w:p w:rsidR="003D3864" w:rsidRPr="003D3864" w:rsidRDefault="003D3864" w:rsidP="0041605E">
            <w:pPr>
              <w:jc w:val="center"/>
              <w:rPr>
                <w:b/>
                <w:color w:val="1F497D" w:themeColor="text2"/>
              </w:rPr>
            </w:pPr>
            <w:r w:rsidRPr="003D3864">
              <w:rPr>
                <w:b/>
                <w:color w:val="1F497D" w:themeColor="text2"/>
              </w:rPr>
              <w:t>8.</w:t>
            </w:r>
          </w:p>
        </w:tc>
        <w:tc>
          <w:tcPr>
            <w:tcW w:w="5400" w:type="dxa"/>
            <w:vAlign w:val="center"/>
          </w:tcPr>
          <w:p w:rsidR="003D3864" w:rsidRPr="003D3864" w:rsidRDefault="003D3864" w:rsidP="0041605E">
            <w:pPr>
              <w:rPr>
                <w:color w:val="1F497D" w:themeColor="text2"/>
              </w:rPr>
            </w:pPr>
            <w:r w:rsidRPr="003D3864">
              <w:rPr>
                <w:color w:val="1F497D" w:themeColor="text2"/>
              </w:rPr>
              <w:t xml:space="preserve">Punerea </w:t>
            </w:r>
            <w:r w:rsidR="00A32F88">
              <w:rPr>
                <w:color w:val="1F497D" w:themeColor="text2"/>
              </w:rPr>
              <w:t>î</w:t>
            </w:r>
            <w:r w:rsidRPr="003D3864">
              <w:rPr>
                <w:color w:val="1F497D" w:themeColor="text2"/>
              </w:rPr>
              <w:t>n func</w:t>
            </w:r>
            <w:r w:rsidR="00A32F88">
              <w:rPr>
                <w:color w:val="1F497D" w:themeColor="text2"/>
              </w:rPr>
              <w:t>ț</w:t>
            </w:r>
            <w:r w:rsidRPr="003D3864">
              <w:rPr>
                <w:color w:val="1F497D" w:themeColor="text2"/>
              </w:rPr>
              <w:t>iune a instala</w:t>
            </w:r>
            <w:r w:rsidR="00A32F88">
              <w:rPr>
                <w:color w:val="1F497D" w:themeColor="text2"/>
              </w:rPr>
              <w:t>ț</w:t>
            </w:r>
            <w:r w:rsidRPr="003D3864">
              <w:rPr>
                <w:color w:val="1F497D" w:themeColor="text2"/>
              </w:rPr>
              <w:t>iei de captare</w:t>
            </w:r>
            <w:r w:rsidR="006921A9">
              <w:rPr>
                <w:color w:val="1F497D" w:themeColor="text2"/>
              </w:rPr>
              <w:t>, colectare</w:t>
            </w:r>
            <w:r w:rsidRPr="003D3864">
              <w:rPr>
                <w:color w:val="1F497D" w:themeColor="text2"/>
              </w:rPr>
              <w:t xml:space="preserve"> </w:t>
            </w:r>
            <w:r w:rsidR="00A32F88">
              <w:rPr>
                <w:color w:val="1F497D" w:themeColor="text2"/>
              </w:rPr>
              <w:t>ș</w:t>
            </w:r>
            <w:r w:rsidRPr="003D3864">
              <w:rPr>
                <w:color w:val="1F497D" w:themeColor="text2"/>
              </w:rPr>
              <w:t xml:space="preserve">i tratare a gazului de depozit pentru celula nr.3, efectuarea testelor de </w:t>
            </w:r>
            <w:r w:rsidR="00A32F88">
              <w:rPr>
                <w:color w:val="1F497D" w:themeColor="text2"/>
              </w:rPr>
              <w:t>î</w:t>
            </w:r>
            <w:r w:rsidRPr="003D3864">
              <w:rPr>
                <w:color w:val="1F497D" w:themeColor="text2"/>
              </w:rPr>
              <w:t xml:space="preserve">ncercare, de presiune </w:t>
            </w:r>
            <w:r w:rsidR="00A32F88">
              <w:rPr>
                <w:color w:val="1F497D" w:themeColor="text2"/>
              </w:rPr>
              <w:t>ș</w:t>
            </w:r>
            <w:r w:rsidRPr="003D3864">
              <w:rPr>
                <w:color w:val="1F497D" w:themeColor="text2"/>
              </w:rPr>
              <w:t>i ardere, efectuare reglaje debit de ardere, etc</w:t>
            </w:r>
            <w:r w:rsidR="00A32F88">
              <w:rPr>
                <w:color w:val="1F497D" w:themeColor="text2"/>
              </w:rPr>
              <w:t>.</w:t>
            </w:r>
          </w:p>
        </w:tc>
        <w:tc>
          <w:tcPr>
            <w:tcW w:w="1440" w:type="dxa"/>
            <w:vAlign w:val="center"/>
          </w:tcPr>
          <w:p w:rsidR="003D3864" w:rsidRPr="003D3864" w:rsidRDefault="003D3864" w:rsidP="0041605E">
            <w:pPr>
              <w:jc w:val="center"/>
              <w:rPr>
                <w:color w:val="1F497D" w:themeColor="text2"/>
              </w:rPr>
            </w:pPr>
            <w:r w:rsidRPr="003D3864">
              <w:rPr>
                <w:color w:val="1F497D" w:themeColor="text2"/>
              </w:rPr>
              <w:t>2022</w:t>
            </w:r>
          </w:p>
        </w:tc>
        <w:tc>
          <w:tcPr>
            <w:tcW w:w="2367" w:type="dxa"/>
            <w:vAlign w:val="center"/>
          </w:tcPr>
          <w:p w:rsidR="003D3864" w:rsidRPr="003D3864" w:rsidRDefault="003D3864" w:rsidP="0041605E">
            <w:pPr>
              <w:jc w:val="center"/>
              <w:rPr>
                <w:color w:val="1F497D" w:themeColor="text2"/>
              </w:rPr>
            </w:pPr>
            <w:r w:rsidRPr="003D3864">
              <w:rPr>
                <w:color w:val="1F497D" w:themeColor="text2"/>
              </w:rPr>
              <w:t>1 lun</w:t>
            </w:r>
            <w:r w:rsidR="00A32F88">
              <w:rPr>
                <w:color w:val="1F497D" w:themeColor="text2"/>
              </w:rPr>
              <w:t>ă</w:t>
            </w:r>
          </w:p>
        </w:tc>
      </w:tr>
      <w:tr w:rsidR="003D3864" w:rsidRPr="003D3864" w:rsidTr="0041605E">
        <w:tc>
          <w:tcPr>
            <w:tcW w:w="648" w:type="dxa"/>
            <w:vAlign w:val="center"/>
          </w:tcPr>
          <w:p w:rsidR="003D3864" w:rsidRPr="003D3864" w:rsidRDefault="003D3864" w:rsidP="0041605E">
            <w:pPr>
              <w:jc w:val="center"/>
              <w:rPr>
                <w:b/>
                <w:color w:val="1F497D" w:themeColor="text2"/>
              </w:rPr>
            </w:pPr>
            <w:r w:rsidRPr="003D3864">
              <w:rPr>
                <w:b/>
                <w:color w:val="1F497D" w:themeColor="text2"/>
              </w:rPr>
              <w:t>9.</w:t>
            </w:r>
          </w:p>
        </w:tc>
        <w:tc>
          <w:tcPr>
            <w:tcW w:w="5400" w:type="dxa"/>
            <w:vAlign w:val="center"/>
          </w:tcPr>
          <w:p w:rsidR="003D3864" w:rsidRPr="003D3864" w:rsidRDefault="003D3864" w:rsidP="00955371">
            <w:pPr>
              <w:rPr>
                <w:color w:val="1F497D" w:themeColor="text2"/>
              </w:rPr>
            </w:pPr>
            <w:r w:rsidRPr="003D3864">
              <w:rPr>
                <w:color w:val="1F497D" w:themeColor="text2"/>
              </w:rPr>
              <w:t>Recep</w:t>
            </w:r>
            <w:r w:rsidR="00A32F88">
              <w:rPr>
                <w:color w:val="1F497D" w:themeColor="text2"/>
              </w:rPr>
              <w:t>ț</w:t>
            </w:r>
            <w:r w:rsidRPr="003D3864">
              <w:rPr>
                <w:color w:val="1F497D" w:themeColor="text2"/>
              </w:rPr>
              <w:t>ia final</w:t>
            </w:r>
            <w:r w:rsidR="00A32F88">
              <w:rPr>
                <w:color w:val="1F497D" w:themeColor="text2"/>
              </w:rPr>
              <w:t>ă</w:t>
            </w:r>
            <w:r w:rsidR="006921A9">
              <w:rPr>
                <w:color w:val="1F497D" w:themeColor="text2"/>
              </w:rPr>
              <w:t xml:space="preserve"> </w:t>
            </w:r>
            <w:r w:rsidR="00A32F88">
              <w:rPr>
                <w:color w:val="1F497D" w:themeColor="text2"/>
              </w:rPr>
              <w:t>ș</w:t>
            </w:r>
            <w:r w:rsidRPr="003D3864">
              <w:rPr>
                <w:color w:val="1F497D" w:themeColor="text2"/>
              </w:rPr>
              <w:t>i prezentarea autorit</w:t>
            </w:r>
            <w:r w:rsidR="00A32F88">
              <w:rPr>
                <w:color w:val="1F497D" w:themeColor="text2"/>
              </w:rPr>
              <w:t>ăț</w:t>
            </w:r>
            <w:r w:rsidRPr="003D3864">
              <w:rPr>
                <w:color w:val="1F497D" w:themeColor="text2"/>
              </w:rPr>
              <w:t>ilor de mediu din jud. Brașov a</w:t>
            </w:r>
            <w:r w:rsidR="006921A9">
              <w:rPr>
                <w:color w:val="1F497D" w:themeColor="text2"/>
              </w:rPr>
              <w:t xml:space="preserve"> documentelor privind</w:t>
            </w:r>
            <w:r w:rsidRPr="003D3864">
              <w:rPr>
                <w:color w:val="1F497D" w:themeColor="text2"/>
              </w:rPr>
              <w:t xml:space="preserve"> </w:t>
            </w:r>
            <w:r w:rsidR="00955371" w:rsidRPr="003D3864">
              <w:rPr>
                <w:color w:val="1F497D" w:themeColor="text2"/>
              </w:rPr>
              <w:t>instala</w:t>
            </w:r>
            <w:r w:rsidR="00955371">
              <w:rPr>
                <w:color w:val="1F497D" w:themeColor="text2"/>
              </w:rPr>
              <w:t>ț</w:t>
            </w:r>
            <w:r w:rsidR="00955371" w:rsidRPr="003D3864">
              <w:rPr>
                <w:color w:val="1F497D" w:themeColor="text2"/>
              </w:rPr>
              <w:t>i</w:t>
            </w:r>
            <w:r w:rsidR="00955371">
              <w:rPr>
                <w:color w:val="1F497D" w:themeColor="text2"/>
              </w:rPr>
              <w:t>a</w:t>
            </w:r>
            <w:r w:rsidR="00955371" w:rsidRPr="003D3864">
              <w:rPr>
                <w:color w:val="1F497D" w:themeColor="text2"/>
              </w:rPr>
              <w:t xml:space="preserve"> de </w:t>
            </w:r>
            <w:r w:rsidR="00955371" w:rsidRPr="003D3864">
              <w:rPr>
                <w:color w:val="1F497D" w:themeColor="text2"/>
              </w:rPr>
              <w:lastRenderedPageBreak/>
              <w:t>captare</w:t>
            </w:r>
            <w:r w:rsidR="00955371">
              <w:rPr>
                <w:color w:val="1F497D" w:themeColor="text2"/>
              </w:rPr>
              <w:t>, colectare</w:t>
            </w:r>
            <w:r w:rsidR="00955371" w:rsidRPr="003D3864">
              <w:rPr>
                <w:color w:val="1F497D" w:themeColor="text2"/>
              </w:rPr>
              <w:t xml:space="preserve"> </w:t>
            </w:r>
            <w:r w:rsidR="00955371">
              <w:rPr>
                <w:color w:val="1F497D" w:themeColor="text2"/>
              </w:rPr>
              <w:t>ș</w:t>
            </w:r>
            <w:r w:rsidR="00955371" w:rsidRPr="003D3864">
              <w:rPr>
                <w:color w:val="1F497D" w:themeColor="text2"/>
              </w:rPr>
              <w:t xml:space="preserve">i tratare a gazului de depozit </w:t>
            </w:r>
            <w:r w:rsidRPr="003D3864">
              <w:rPr>
                <w:color w:val="1F497D" w:themeColor="text2"/>
              </w:rPr>
              <w:t>pe celula nr.3</w:t>
            </w:r>
          </w:p>
        </w:tc>
        <w:tc>
          <w:tcPr>
            <w:tcW w:w="1440" w:type="dxa"/>
            <w:vAlign w:val="center"/>
          </w:tcPr>
          <w:p w:rsidR="003D3864" w:rsidRPr="003D3864" w:rsidRDefault="003D3864" w:rsidP="0041605E">
            <w:pPr>
              <w:jc w:val="center"/>
              <w:rPr>
                <w:color w:val="1F497D" w:themeColor="text2"/>
              </w:rPr>
            </w:pPr>
            <w:r w:rsidRPr="003D3864">
              <w:rPr>
                <w:color w:val="1F497D" w:themeColor="text2"/>
              </w:rPr>
              <w:lastRenderedPageBreak/>
              <w:t>2022</w:t>
            </w:r>
          </w:p>
        </w:tc>
        <w:tc>
          <w:tcPr>
            <w:tcW w:w="2367" w:type="dxa"/>
            <w:vAlign w:val="center"/>
          </w:tcPr>
          <w:p w:rsidR="003D3864" w:rsidRPr="003D3864" w:rsidRDefault="00930A87" w:rsidP="00930A87">
            <w:pPr>
              <w:jc w:val="center"/>
              <w:rPr>
                <w:color w:val="1F497D" w:themeColor="text2"/>
              </w:rPr>
            </w:pPr>
            <w:r>
              <w:rPr>
                <w:color w:val="1F497D" w:themeColor="text2"/>
              </w:rPr>
              <w:t>1</w:t>
            </w:r>
            <w:r w:rsidR="006921A9">
              <w:rPr>
                <w:color w:val="1F497D" w:themeColor="text2"/>
              </w:rPr>
              <w:t xml:space="preserve"> lun</w:t>
            </w:r>
            <w:r>
              <w:rPr>
                <w:color w:val="1F497D" w:themeColor="text2"/>
              </w:rPr>
              <w:t>ă</w:t>
            </w:r>
          </w:p>
        </w:tc>
      </w:tr>
      <w:tr w:rsidR="003D3864" w:rsidRPr="003D3864" w:rsidTr="0041605E">
        <w:tc>
          <w:tcPr>
            <w:tcW w:w="648" w:type="dxa"/>
            <w:vAlign w:val="center"/>
          </w:tcPr>
          <w:p w:rsidR="003D3864" w:rsidRPr="003D3864" w:rsidRDefault="003D3864" w:rsidP="0041605E">
            <w:pPr>
              <w:jc w:val="center"/>
              <w:rPr>
                <w:b/>
                <w:color w:val="1F497D" w:themeColor="text2"/>
              </w:rPr>
            </w:pPr>
            <w:r w:rsidRPr="003D3864">
              <w:rPr>
                <w:b/>
                <w:color w:val="1F497D" w:themeColor="text2"/>
              </w:rPr>
              <w:lastRenderedPageBreak/>
              <w:t>10.</w:t>
            </w:r>
          </w:p>
        </w:tc>
        <w:tc>
          <w:tcPr>
            <w:tcW w:w="5400" w:type="dxa"/>
            <w:vAlign w:val="center"/>
          </w:tcPr>
          <w:p w:rsidR="003D3864" w:rsidRPr="003D3864" w:rsidRDefault="003D3864" w:rsidP="0041605E">
            <w:pPr>
              <w:rPr>
                <w:color w:val="1F497D" w:themeColor="text2"/>
              </w:rPr>
            </w:pPr>
            <w:r w:rsidRPr="003D3864">
              <w:rPr>
                <w:color w:val="1F497D" w:themeColor="text2"/>
              </w:rPr>
              <w:t>Depunerea documenta</w:t>
            </w:r>
            <w:r w:rsidR="00A32F88">
              <w:rPr>
                <w:color w:val="1F497D" w:themeColor="text2"/>
              </w:rPr>
              <w:t>ț</w:t>
            </w:r>
            <w:r w:rsidRPr="003D3864">
              <w:rPr>
                <w:color w:val="1F497D" w:themeColor="text2"/>
              </w:rPr>
              <w:t xml:space="preserve">iei de </w:t>
            </w:r>
            <w:r w:rsidR="00A32F88">
              <w:rPr>
                <w:color w:val="1F497D" w:themeColor="text2"/>
              </w:rPr>
              <w:t>î</w:t>
            </w:r>
            <w:r w:rsidRPr="003D3864">
              <w:rPr>
                <w:color w:val="1F497D" w:themeColor="text2"/>
              </w:rPr>
              <w:t>nchidere a celulei nr.3 la A</w:t>
            </w:r>
            <w:r w:rsidR="004F36B9" w:rsidRPr="004F36B9">
              <w:rPr>
                <w:color w:val="E36C0A" w:themeColor="accent6" w:themeShade="BF"/>
              </w:rPr>
              <w:t>.</w:t>
            </w:r>
            <w:r w:rsidRPr="003D3864">
              <w:rPr>
                <w:color w:val="1F497D" w:themeColor="text2"/>
              </w:rPr>
              <w:t>P</w:t>
            </w:r>
            <w:r w:rsidR="004F36B9" w:rsidRPr="004F36B9">
              <w:rPr>
                <w:color w:val="E36C0A" w:themeColor="accent6" w:themeShade="BF"/>
              </w:rPr>
              <w:t>.</w:t>
            </w:r>
            <w:r w:rsidRPr="003D3864">
              <w:rPr>
                <w:color w:val="1F497D" w:themeColor="text2"/>
              </w:rPr>
              <w:t>M</w:t>
            </w:r>
            <w:r w:rsidR="004F36B9" w:rsidRPr="004F36B9">
              <w:rPr>
                <w:color w:val="E36C0A" w:themeColor="accent6" w:themeShade="BF"/>
              </w:rPr>
              <w:t>.</w:t>
            </w:r>
            <w:r w:rsidRPr="003D3864">
              <w:rPr>
                <w:color w:val="1F497D" w:themeColor="text2"/>
              </w:rPr>
              <w:t xml:space="preserve"> Brașov</w:t>
            </w:r>
          </w:p>
        </w:tc>
        <w:tc>
          <w:tcPr>
            <w:tcW w:w="1440" w:type="dxa"/>
            <w:vAlign w:val="center"/>
          </w:tcPr>
          <w:p w:rsidR="003D3864" w:rsidRPr="003D3864" w:rsidRDefault="003D3864" w:rsidP="0041605E">
            <w:pPr>
              <w:jc w:val="center"/>
              <w:rPr>
                <w:color w:val="1F497D" w:themeColor="text2"/>
              </w:rPr>
            </w:pPr>
            <w:r w:rsidRPr="003D3864">
              <w:rPr>
                <w:color w:val="1F497D" w:themeColor="text2"/>
              </w:rPr>
              <w:t>2023</w:t>
            </w:r>
          </w:p>
        </w:tc>
        <w:tc>
          <w:tcPr>
            <w:tcW w:w="2367" w:type="dxa"/>
            <w:vAlign w:val="center"/>
          </w:tcPr>
          <w:p w:rsidR="003D3864" w:rsidRPr="003D3864" w:rsidRDefault="003D3864" w:rsidP="00A32F88">
            <w:pPr>
              <w:jc w:val="center"/>
              <w:rPr>
                <w:color w:val="1F497D" w:themeColor="text2"/>
              </w:rPr>
            </w:pPr>
            <w:r w:rsidRPr="003D3864">
              <w:rPr>
                <w:color w:val="1F497D" w:themeColor="text2"/>
              </w:rPr>
              <w:t xml:space="preserve">1 </w:t>
            </w:r>
            <w:r w:rsidR="00A32F88" w:rsidRPr="003D3864">
              <w:rPr>
                <w:color w:val="1F497D" w:themeColor="text2"/>
              </w:rPr>
              <w:t>lun</w:t>
            </w:r>
            <w:r w:rsidR="00A32F88">
              <w:rPr>
                <w:color w:val="1F497D" w:themeColor="text2"/>
              </w:rPr>
              <w:t>ă</w:t>
            </w:r>
          </w:p>
        </w:tc>
      </w:tr>
      <w:tr w:rsidR="003D3864" w:rsidRPr="003D3864" w:rsidTr="0041605E">
        <w:tc>
          <w:tcPr>
            <w:tcW w:w="648" w:type="dxa"/>
            <w:vAlign w:val="center"/>
          </w:tcPr>
          <w:p w:rsidR="003D3864" w:rsidRPr="003D3864" w:rsidRDefault="003D3864" w:rsidP="0041605E">
            <w:pPr>
              <w:jc w:val="center"/>
              <w:rPr>
                <w:b/>
                <w:color w:val="1F497D" w:themeColor="text2"/>
              </w:rPr>
            </w:pPr>
            <w:r w:rsidRPr="003D3864">
              <w:rPr>
                <w:b/>
                <w:color w:val="1F497D" w:themeColor="text2"/>
              </w:rPr>
              <w:t>11.</w:t>
            </w:r>
          </w:p>
        </w:tc>
        <w:tc>
          <w:tcPr>
            <w:tcW w:w="5400" w:type="dxa"/>
            <w:vAlign w:val="center"/>
          </w:tcPr>
          <w:p w:rsidR="003D3864" w:rsidRPr="003D3864" w:rsidRDefault="003D3864" w:rsidP="0041605E">
            <w:pPr>
              <w:rPr>
                <w:color w:val="1F497D" w:themeColor="text2"/>
              </w:rPr>
            </w:pPr>
            <w:r w:rsidRPr="003D3864">
              <w:rPr>
                <w:color w:val="1F497D" w:themeColor="text2"/>
              </w:rPr>
              <w:t>Aprobarea documenta</w:t>
            </w:r>
            <w:r w:rsidR="00A32F88">
              <w:rPr>
                <w:color w:val="1F497D" w:themeColor="text2"/>
              </w:rPr>
              <w:t>ț</w:t>
            </w:r>
            <w:r w:rsidRPr="003D3864">
              <w:rPr>
                <w:color w:val="1F497D" w:themeColor="text2"/>
              </w:rPr>
              <w:t>iei depuse la A</w:t>
            </w:r>
            <w:r w:rsidR="004F36B9" w:rsidRPr="004F36B9">
              <w:rPr>
                <w:color w:val="E36C0A" w:themeColor="accent6" w:themeShade="BF"/>
              </w:rPr>
              <w:t>.</w:t>
            </w:r>
            <w:r w:rsidRPr="003D3864">
              <w:rPr>
                <w:color w:val="1F497D" w:themeColor="text2"/>
              </w:rPr>
              <w:t>P</w:t>
            </w:r>
            <w:r w:rsidR="004F36B9" w:rsidRPr="004F36B9">
              <w:rPr>
                <w:color w:val="E36C0A" w:themeColor="accent6" w:themeShade="BF"/>
              </w:rPr>
              <w:t>.</w:t>
            </w:r>
            <w:r w:rsidRPr="003D3864">
              <w:rPr>
                <w:color w:val="1F497D" w:themeColor="text2"/>
              </w:rPr>
              <w:t>M</w:t>
            </w:r>
            <w:r w:rsidR="004F36B9" w:rsidRPr="004F36B9">
              <w:rPr>
                <w:color w:val="E36C0A" w:themeColor="accent6" w:themeShade="BF"/>
              </w:rPr>
              <w:t>.</w:t>
            </w:r>
            <w:r w:rsidRPr="003D3864">
              <w:rPr>
                <w:color w:val="1F497D" w:themeColor="text2"/>
              </w:rPr>
              <w:t xml:space="preserve"> Brașov pentru </w:t>
            </w:r>
            <w:r w:rsidR="00A32F88">
              <w:rPr>
                <w:color w:val="1F497D" w:themeColor="text2"/>
              </w:rPr>
              <w:t>î</w:t>
            </w:r>
            <w:r w:rsidRPr="003D3864">
              <w:rPr>
                <w:color w:val="1F497D" w:themeColor="text2"/>
              </w:rPr>
              <w:t>nchiderea celulei nr.3</w:t>
            </w:r>
          </w:p>
        </w:tc>
        <w:tc>
          <w:tcPr>
            <w:tcW w:w="1440" w:type="dxa"/>
            <w:vAlign w:val="center"/>
          </w:tcPr>
          <w:p w:rsidR="003D3864" w:rsidRPr="003D3864" w:rsidRDefault="003D3864" w:rsidP="0041605E">
            <w:pPr>
              <w:jc w:val="center"/>
              <w:rPr>
                <w:color w:val="1F497D" w:themeColor="text2"/>
              </w:rPr>
            </w:pPr>
            <w:r w:rsidRPr="003D3864">
              <w:rPr>
                <w:color w:val="1F497D" w:themeColor="text2"/>
              </w:rPr>
              <w:t>2023</w:t>
            </w:r>
          </w:p>
        </w:tc>
        <w:tc>
          <w:tcPr>
            <w:tcW w:w="2367" w:type="dxa"/>
            <w:vAlign w:val="center"/>
          </w:tcPr>
          <w:p w:rsidR="003D3864" w:rsidRPr="003D3864" w:rsidRDefault="00930A87" w:rsidP="00955371">
            <w:pPr>
              <w:jc w:val="center"/>
              <w:rPr>
                <w:color w:val="1F497D" w:themeColor="text2"/>
              </w:rPr>
            </w:pPr>
            <w:r>
              <w:rPr>
                <w:color w:val="1F497D" w:themeColor="text2"/>
              </w:rPr>
              <w:t>6</w:t>
            </w:r>
            <w:r w:rsidR="003D3864" w:rsidRPr="003D3864">
              <w:rPr>
                <w:color w:val="1F497D" w:themeColor="text2"/>
              </w:rPr>
              <w:t xml:space="preserve"> luni</w:t>
            </w:r>
          </w:p>
        </w:tc>
      </w:tr>
      <w:tr w:rsidR="00930A87" w:rsidRPr="003D3864" w:rsidTr="0041605E">
        <w:tc>
          <w:tcPr>
            <w:tcW w:w="648" w:type="dxa"/>
            <w:vAlign w:val="center"/>
          </w:tcPr>
          <w:p w:rsidR="00930A87" w:rsidRPr="003D3864" w:rsidRDefault="00930A87" w:rsidP="0041605E">
            <w:pPr>
              <w:jc w:val="center"/>
              <w:rPr>
                <w:b/>
                <w:color w:val="1F497D" w:themeColor="text2"/>
              </w:rPr>
            </w:pPr>
            <w:r>
              <w:rPr>
                <w:b/>
                <w:color w:val="1F497D" w:themeColor="text2"/>
              </w:rPr>
              <w:t>12.</w:t>
            </w:r>
          </w:p>
        </w:tc>
        <w:tc>
          <w:tcPr>
            <w:tcW w:w="5400" w:type="dxa"/>
            <w:vAlign w:val="center"/>
          </w:tcPr>
          <w:p w:rsidR="00930A87" w:rsidRPr="003D3864" w:rsidRDefault="00930A87" w:rsidP="00930A87">
            <w:pPr>
              <w:rPr>
                <w:color w:val="1F497D" w:themeColor="text2"/>
              </w:rPr>
            </w:pPr>
            <w:r>
              <w:rPr>
                <w:color w:val="1F497D" w:themeColor="text2"/>
              </w:rPr>
              <w:t>Începerea lucrărilor de inchidere a celulei 3</w:t>
            </w:r>
          </w:p>
        </w:tc>
        <w:tc>
          <w:tcPr>
            <w:tcW w:w="1440" w:type="dxa"/>
            <w:vAlign w:val="center"/>
          </w:tcPr>
          <w:p w:rsidR="00930A87" w:rsidRPr="003D3864" w:rsidRDefault="00930A87" w:rsidP="0041605E">
            <w:pPr>
              <w:jc w:val="center"/>
              <w:rPr>
                <w:color w:val="1F497D" w:themeColor="text2"/>
              </w:rPr>
            </w:pPr>
            <w:r>
              <w:rPr>
                <w:color w:val="1F497D" w:themeColor="text2"/>
              </w:rPr>
              <w:t>-</w:t>
            </w:r>
          </w:p>
        </w:tc>
        <w:tc>
          <w:tcPr>
            <w:tcW w:w="2367" w:type="dxa"/>
            <w:vAlign w:val="center"/>
          </w:tcPr>
          <w:p w:rsidR="00930A87" w:rsidRPr="003D3864" w:rsidRDefault="00930A87" w:rsidP="00955371">
            <w:pPr>
              <w:jc w:val="center"/>
              <w:rPr>
                <w:color w:val="1F497D" w:themeColor="text2"/>
              </w:rPr>
            </w:pPr>
            <w:r>
              <w:rPr>
                <w:color w:val="1F497D" w:themeColor="text2"/>
              </w:rPr>
              <w:t xml:space="preserve">Maxim 1 lună de la obtinerea autorizatiei de construire </w:t>
            </w:r>
          </w:p>
        </w:tc>
      </w:tr>
      <w:tr w:rsidR="003D3864" w:rsidRPr="003D3864" w:rsidTr="0041605E">
        <w:tc>
          <w:tcPr>
            <w:tcW w:w="648" w:type="dxa"/>
            <w:vAlign w:val="center"/>
          </w:tcPr>
          <w:p w:rsidR="003D3864" w:rsidRPr="003D3864" w:rsidRDefault="00930A87" w:rsidP="0041605E">
            <w:pPr>
              <w:jc w:val="center"/>
              <w:rPr>
                <w:b/>
                <w:color w:val="1F497D" w:themeColor="text2"/>
              </w:rPr>
            </w:pPr>
            <w:r>
              <w:rPr>
                <w:b/>
                <w:color w:val="1F497D" w:themeColor="text2"/>
              </w:rPr>
              <w:t>13</w:t>
            </w:r>
            <w:r w:rsidR="003D3864" w:rsidRPr="003D3864">
              <w:rPr>
                <w:b/>
                <w:color w:val="1F497D" w:themeColor="text2"/>
              </w:rPr>
              <w:t>.</w:t>
            </w:r>
          </w:p>
        </w:tc>
        <w:tc>
          <w:tcPr>
            <w:tcW w:w="5400" w:type="dxa"/>
            <w:vAlign w:val="center"/>
          </w:tcPr>
          <w:p w:rsidR="003D3864" w:rsidRPr="003D3864" w:rsidRDefault="00955371" w:rsidP="00955371">
            <w:pPr>
              <w:rPr>
                <w:color w:val="1F497D" w:themeColor="text2"/>
              </w:rPr>
            </w:pPr>
            <w:r>
              <w:rPr>
                <w:color w:val="1F497D" w:themeColor="text2"/>
              </w:rPr>
              <w:t>Î</w:t>
            </w:r>
            <w:r w:rsidR="003D3864" w:rsidRPr="003D3864">
              <w:rPr>
                <w:color w:val="1F497D" w:themeColor="text2"/>
              </w:rPr>
              <w:t>nchidere</w:t>
            </w:r>
            <w:r>
              <w:rPr>
                <w:color w:val="1F497D" w:themeColor="text2"/>
              </w:rPr>
              <w:t xml:space="preserve"> </w:t>
            </w:r>
            <w:r w:rsidR="003D3864" w:rsidRPr="003D3864">
              <w:rPr>
                <w:color w:val="1F497D" w:themeColor="text2"/>
              </w:rPr>
              <w:t xml:space="preserve"> </w:t>
            </w:r>
            <w:r>
              <w:rPr>
                <w:color w:val="1F497D" w:themeColor="text2"/>
              </w:rPr>
              <w:t xml:space="preserve">celula 3 </w:t>
            </w:r>
          </w:p>
        </w:tc>
        <w:tc>
          <w:tcPr>
            <w:tcW w:w="1440" w:type="dxa"/>
            <w:vAlign w:val="center"/>
          </w:tcPr>
          <w:p w:rsidR="003D3864" w:rsidRPr="003D3864" w:rsidRDefault="003D3864" w:rsidP="0041605E">
            <w:pPr>
              <w:jc w:val="center"/>
              <w:rPr>
                <w:color w:val="1F497D" w:themeColor="text2"/>
              </w:rPr>
            </w:pPr>
            <w:r w:rsidRPr="003D3864">
              <w:rPr>
                <w:color w:val="1F497D" w:themeColor="text2"/>
              </w:rPr>
              <w:t>202</w:t>
            </w:r>
            <w:r w:rsidR="00955371">
              <w:rPr>
                <w:color w:val="1F497D" w:themeColor="text2"/>
              </w:rPr>
              <w:t>4</w:t>
            </w:r>
          </w:p>
          <w:p w:rsidR="003D3864" w:rsidRPr="00A32F88" w:rsidRDefault="003D3864" w:rsidP="0041605E">
            <w:pPr>
              <w:jc w:val="center"/>
              <w:rPr>
                <w:strike/>
                <w:color w:val="1F497D" w:themeColor="text2"/>
              </w:rPr>
            </w:pPr>
          </w:p>
        </w:tc>
        <w:tc>
          <w:tcPr>
            <w:tcW w:w="2367" w:type="dxa"/>
            <w:vAlign w:val="center"/>
          </w:tcPr>
          <w:p w:rsidR="003D3864" w:rsidRPr="003D3864" w:rsidRDefault="00955371" w:rsidP="00A32F88">
            <w:pPr>
              <w:jc w:val="center"/>
              <w:rPr>
                <w:color w:val="1F497D" w:themeColor="text2"/>
              </w:rPr>
            </w:pPr>
            <w:r>
              <w:rPr>
                <w:color w:val="1F497D" w:themeColor="text2"/>
              </w:rPr>
              <w:t>Maxim 2 ani de la data sistării depozitării</w:t>
            </w:r>
          </w:p>
        </w:tc>
      </w:tr>
      <w:tr w:rsidR="003D3864" w:rsidRPr="003D3864" w:rsidTr="0041605E">
        <w:tc>
          <w:tcPr>
            <w:tcW w:w="648" w:type="dxa"/>
            <w:vAlign w:val="center"/>
          </w:tcPr>
          <w:p w:rsidR="003D3864" w:rsidRPr="00955371" w:rsidRDefault="00930A87" w:rsidP="0041605E">
            <w:pPr>
              <w:jc w:val="center"/>
              <w:rPr>
                <w:b/>
                <w:color w:val="1F497D" w:themeColor="text2"/>
              </w:rPr>
            </w:pPr>
            <w:r>
              <w:rPr>
                <w:b/>
                <w:color w:val="1F497D" w:themeColor="text2"/>
              </w:rPr>
              <w:t>14</w:t>
            </w:r>
            <w:r w:rsidR="003D3864" w:rsidRPr="00955371">
              <w:rPr>
                <w:b/>
                <w:color w:val="1F497D" w:themeColor="text2"/>
              </w:rPr>
              <w:t>.</w:t>
            </w:r>
          </w:p>
        </w:tc>
        <w:tc>
          <w:tcPr>
            <w:tcW w:w="5400" w:type="dxa"/>
            <w:vAlign w:val="center"/>
          </w:tcPr>
          <w:p w:rsidR="003D3864" w:rsidRPr="00955371" w:rsidRDefault="003D3864" w:rsidP="006921A9">
            <w:pPr>
              <w:rPr>
                <w:color w:val="1F497D" w:themeColor="text2"/>
              </w:rPr>
            </w:pPr>
            <w:r w:rsidRPr="00955371">
              <w:rPr>
                <w:color w:val="1F497D" w:themeColor="text2"/>
              </w:rPr>
              <w:t>Efectuarea m</w:t>
            </w:r>
            <w:r w:rsidR="00A32F88" w:rsidRPr="00955371">
              <w:rPr>
                <w:color w:val="1F497D" w:themeColor="text2"/>
              </w:rPr>
              <w:t>ă</w:t>
            </w:r>
            <w:r w:rsidRPr="00955371">
              <w:rPr>
                <w:color w:val="1F497D" w:themeColor="text2"/>
              </w:rPr>
              <w:t>sur</w:t>
            </w:r>
            <w:r w:rsidR="00A32F88" w:rsidRPr="00955371">
              <w:rPr>
                <w:color w:val="1F497D" w:themeColor="text2"/>
              </w:rPr>
              <w:t>ă</w:t>
            </w:r>
            <w:r w:rsidRPr="00955371">
              <w:rPr>
                <w:color w:val="1F497D" w:themeColor="text2"/>
              </w:rPr>
              <w:t>torilor la intrare</w:t>
            </w:r>
            <w:r w:rsidR="00A32F88" w:rsidRPr="00955371">
              <w:rPr>
                <w:color w:val="1F497D" w:themeColor="text2"/>
              </w:rPr>
              <w:t>a</w:t>
            </w:r>
            <w:r w:rsidR="00955371" w:rsidRPr="00955371">
              <w:rPr>
                <w:color w:val="1F497D" w:themeColor="text2"/>
              </w:rPr>
              <w:t xml:space="preserve"> </w:t>
            </w:r>
            <w:r w:rsidR="00A32F88" w:rsidRPr="00955371">
              <w:rPr>
                <w:color w:val="1F497D" w:themeColor="text2"/>
              </w:rPr>
              <w:t>ș</w:t>
            </w:r>
            <w:r w:rsidRPr="00955371">
              <w:rPr>
                <w:color w:val="1F497D" w:themeColor="text2"/>
              </w:rPr>
              <w:t>i ie</w:t>
            </w:r>
            <w:r w:rsidR="00A32F88" w:rsidRPr="00955371">
              <w:rPr>
                <w:color w:val="1F497D" w:themeColor="text2"/>
              </w:rPr>
              <w:t>ș</w:t>
            </w:r>
            <w:r w:rsidRPr="00955371">
              <w:rPr>
                <w:color w:val="1F497D" w:themeColor="text2"/>
              </w:rPr>
              <w:t xml:space="preserve">irea din </w:t>
            </w:r>
            <w:r w:rsidR="006921A9" w:rsidRPr="00955371">
              <w:rPr>
                <w:color w:val="1F497D" w:themeColor="text2"/>
              </w:rPr>
              <w:t>faclă</w:t>
            </w:r>
            <w:r w:rsidRPr="00955371">
              <w:rPr>
                <w:color w:val="1F497D" w:themeColor="text2"/>
              </w:rPr>
              <w:t xml:space="preserve"> </w:t>
            </w:r>
            <w:r w:rsidR="00A32F88" w:rsidRPr="00955371">
              <w:rPr>
                <w:color w:val="1F497D" w:themeColor="text2"/>
              </w:rPr>
              <w:t>ș</w:t>
            </w:r>
            <w:r w:rsidRPr="00955371">
              <w:rPr>
                <w:color w:val="1F497D" w:themeColor="text2"/>
              </w:rPr>
              <w:t xml:space="preserve">i </w:t>
            </w:r>
            <w:r w:rsidR="00A32F88" w:rsidRPr="00955371">
              <w:rPr>
                <w:color w:val="1F497D" w:themeColor="text2"/>
              </w:rPr>
              <w:t>î</w:t>
            </w:r>
            <w:r w:rsidRPr="00955371">
              <w:rPr>
                <w:color w:val="1F497D" w:themeColor="text2"/>
              </w:rPr>
              <w:t>nfiin</w:t>
            </w:r>
            <w:r w:rsidR="00A32F88" w:rsidRPr="00955371">
              <w:rPr>
                <w:color w:val="1F497D" w:themeColor="text2"/>
              </w:rPr>
              <w:t>ț</w:t>
            </w:r>
            <w:r w:rsidRPr="00955371">
              <w:rPr>
                <w:color w:val="1F497D" w:themeColor="text2"/>
              </w:rPr>
              <w:t>area Registrului de monitorizare post-</w:t>
            </w:r>
            <w:r w:rsidR="00A32F88" w:rsidRPr="00955371">
              <w:rPr>
                <w:color w:val="1F497D" w:themeColor="text2"/>
              </w:rPr>
              <w:t>î</w:t>
            </w:r>
            <w:r w:rsidRPr="00955371">
              <w:rPr>
                <w:color w:val="1F497D" w:themeColor="text2"/>
              </w:rPr>
              <w:t>nchidere celula nr.</w:t>
            </w:r>
            <w:r w:rsidR="00955371" w:rsidRPr="00955371">
              <w:rPr>
                <w:color w:val="1F497D" w:themeColor="text2"/>
              </w:rPr>
              <w:t xml:space="preserve"> </w:t>
            </w:r>
            <w:r w:rsidRPr="00955371">
              <w:rPr>
                <w:color w:val="1F497D" w:themeColor="text2"/>
              </w:rPr>
              <w:t>3</w:t>
            </w:r>
          </w:p>
        </w:tc>
        <w:tc>
          <w:tcPr>
            <w:tcW w:w="1440" w:type="dxa"/>
            <w:vAlign w:val="center"/>
          </w:tcPr>
          <w:p w:rsidR="003D3864" w:rsidRPr="003D3864" w:rsidRDefault="00930A87" w:rsidP="0041605E">
            <w:pPr>
              <w:jc w:val="center"/>
              <w:rPr>
                <w:color w:val="1F497D" w:themeColor="text2"/>
              </w:rPr>
            </w:pPr>
            <w:r>
              <w:rPr>
                <w:color w:val="1F497D" w:themeColor="text2"/>
              </w:rPr>
              <w:t>2024</w:t>
            </w:r>
          </w:p>
          <w:p w:rsidR="003D3864" w:rsidRPr="00357E61" w:rsidRDefault="003D3864" w:rsidP="00930A87">
            <w:pPr>
              <w:jc w:val="center"/>
              <w:rPr>
                <w:color w:val="1F497D" w:themeColor="text2"/>
              </w:rPr>
            </w:pPr>
            <w:r w:rsidRPr="00357E61">
              <w:rPr>
                <w:color w:val="1F497D" w:themeColor="text2"/>
              </w:rPr>
              <w:t>205</w:t>
            </w:r>
            <w:r w:rsidR="00930A87">
              <w:rPr>
                <w:color w:val="1F497D" w:themeColor="text2"/>
              </w:rPr>
              <w:t>4</w:t>
            </w:r>
          </w:p>
        </w:tc>
        <w:tc>
          <w:tcPr>
            <w:tcW w:w="2367" w:type="dxa"/>
            <w:vAlign w:val="center"/>
          </w:tcPr>
          <w:p w:rsidR="003D3864" w:rsidRPr="00357E61" w:rsidRDefault="00930A87" w:rsidP="00357E61">
            <w:pPr>
              <w:jc w:val="center"/>
              <w:rPr>
                <w:color w:val="1F497D" w:themeColor="text2"/>
                <w:sz w:val="24"/>
                <w:szCs w:val="24"/>
              </w:rPr>
            </w:pPr>
            <w:r>
              <w:rPr>
                <w:color w:val="1F497D" w:themeColor="text2"/>
              </w:rPr>
              <w:t>6</w:t>
            </w:r>
            <w:r w:rsidR="00357E61" w:rsidRPr="003D3864">
              <w:rPr>
                <w:color w:val="1F497D" w:themeColor="text2"/>
              </w:rPr>
              <w:t xml:space="preserve"> lun</w:t>
            </w:r>
            <w:r>
              <w:rPr>
                <w:color w:val="1F497D" w:themeColor="text2"/>
              </w:rPr>
              <w:t>i</w:t>
            </w:r>
          </w:p>
        </w:tc>
      </w:tr>
    </w:tbl>
    <w:p w:rsidR="008A18B6" w:rsidRDefault="008A18B6" w:rsidP="008A18B6">
      <w:pPr>
        <w:tabs>
          <w:tab w:val="left" w:pos="284"/>
          <w:tab w:val="left" w:pos="635"/>
        </w:tabs>
        <w:rPr>
          <w:b/>
          <w:color w:val="1F497D" w:themeColor="text2"/>
          <w:sz w:val="24"/>
          <w:szCs w:val="24"/>
        </w:rPr>
      </w:pPr>
    </w:p>
    <w:p w:rsidR="008A18B6" w:rsidRDefault="00340DDA" w:rsidP="00741838">
      <w:pPr>
        <w:pStyle w:val="ListParagraph"/>
        <w:numPr>
          <w:ilvl w:val="0"/>
          <w:numId w:val="3"/>
        </w:numPr>
        <w:tabs>
          <w:tab w:val="left" w:pos="284"/>
          <w:tab w:val="left" w:pos="635"/>
        </w:tabs>
        <w:jc w:val="both"/>
        <w:rPr>
          <w:b/>
          <w:color w:val="1F497D" w:themeColor="text2"/>
          <w:sz w:val="24"/>
          <w:szCs w:val="24"/>
        </w:rPr>
      </w:pPr>
      <w:r w:rsidRPr="008A18B6">
        <w:rPr>
          <w:b/>
          <w:color w:val="1F497D" w:themeColor="text2"/>
          <w:sz w:val="24"/>
          <w:szCs w:val="24"/>
        </w:rPr>
        <w:t>MANAGEMENTUL ÎNCHIDERII INSTALAŢIEI,</w:t>
      </w:r>
      <w:r w:rsidR="00930A87">
        <w:rPr>
          <w:b/>
          <w:color w:val="1F497D" w:themeColor="text2"/>
          <w:sz w:val="24"/>
          <w:szCs w:val="24"/>
        </w:rPr>
        <w:t xml:space="preserve"> </w:t>
      </w:r>
      <w:r w:rsidRPr="008A18B6">
        <w:rPr>
          <w:b/>
          <w:color w:val="1F497D" w:themeColor="text2"/>
          <w:sz w:val="24"/>
          <w:szCs w:val="24"/>
        </w:rPr>
        <w:t>MANAGEMENTUL REZIDUURILOR</w:t>
      </w:r>
    </w:p>
    <w:p w:rsidR="008A18B6" w:rsidRDefault="008A18B6" w:rsidP="008A18B6">
      <w:pPr>
        <w:pStyle w:val="ListParagraph"/>
        <w:tabs>
          <w:tab w:val="left" w:pos="284"/>
          <w:tab w:val="left" w:pos="635"/>
        </w:tabs>
        <w:ind w:left="231" w:firstLine="0"/>
        <w:jc w:val="right"/>
        <w:rPr>
          <w:b/>
          <w:color w:val="1F497D" w:themeColor="text2"/>
          <w:sz w:val="24"/>
          <w:szCs w:val="24"/>
        </w:rPr>
      </w:pPr>
    </w:p>
    <w:p w:rsidR="008A18B6" w:rsidRDefault="008A18B6" w:rsidP="008A18B6">
      <w:pPr>
        <w:tabs>
          <w:tab w:val="left" w:pos="284"/>
          <w:tab w:val="left" w:pos="635"/>
        </w:tabs>
        <w:ind w:left="-172"/>
        <w:jc w:val="both"/>
        <w:rPr>
          <w:color w:val="1F497D" w:themeColor="text2"/>
          <w:sz w:val="24"/>
          <w:szCs w:val="24"/>
        </w:rPr>
      </w:pPr>
      <w:r w:rsidRPr="008A18B6">
        <w:rPr>
          <w:b/>
          <w:color w:val="1F497D" w:themeColor="text2"/>
          <w:sz w:val="24"/>
          <w:szCs w:val="24"/>
        </w:rPr>
        <w:t xml:space="preserve">16.1. </w:t>
      </w:r>
      <w:r w:rsidR="00340DDA" w:rsidRPr="008A18B6">
        <w:rPr>
          <w:color w:val="1F497D" w:themeColor="text2"/>
          <w:sz w:val="24"/>
          <w:szCs w:val="24"/>
        </w:rPr>
        <w:t>În cazul în care operatorul urmează să deruleze sau să fie supus unei proceduri de vânzare a pachetului majoritar de acţiuni, vânzare de active, fuziune, divizare, concesionare ori în alte sit</w:t>
      </w:r>
      <w:bookmarkStart w:id="45" w:name="_GoBack"/>
      <w:bookmarkEnd w:id="45"/>
      <w:r w:rsidR="00340DDA" w:rsidRPr="008A18B6">
        <w:rPr>
          <w:color w:val="1F497D" w:themeColor="text2"/>
          <w:sz w:val="24"/>
          <w:szCs w:val="24"/>
        </w:rPr>
        <w:t>uaţii care implică schimbarea titularului activităţii, precum şi în caz de dizolvare urmată de lichidare, lichidare, faliment, încetarea activităţii, acesta are obligaţia de a notifica autoritatea competentă pentru protecţia mediului.</w:t>
      </w:r>
    </w:p>
    <w:p w:rsidR="008A18B6" w:rsidRDefault="008A18B6" w:rsidP="008A18B6">
      <w:pPr>
        <w:tabs>
          <w:tab w:val="left" w:pos="284"/>
          <w:tab w:val="left" w:pos="635"/>
        </w:tabs>
        <w:ind w:left="-172"/>
        <w:jc w:val="both"/>
        <w:rPr>
          <w:color w:val="1F497D" w:themeColor="text2"/>
          <w:sz w:val="24"/>
          <w:szCs w:val="24"/>
        </w:rPr>
      </w:pPr>
      <w:r>
        <w:rPr>
          <w:color w:val="1F497D" w:themeColor="text2"/>
          <w:sz w:val="24"/>
          <w:szCs w:val="24"/>
        </w:rPr>
        <w:tab/>
      </w:r>
      <w:r w:rsidR="00340DDA" w:rsidRPr="008A18B6">
        <w:rPr>
          <w:color w:val="1F497D" w:themeColor="text2"/>
          <w:sz w:val="24"/>
          <w:szCs w:val="24"/>
        </w:rPr>
        <w:t>Autoritatea competentă pentru protecţia mediului informează operatorul cu privire la obligaţiile de mediu care trebuie asumate de părţile implicate, pe baza evaluărilor care au stat la baza emiterii actelor de reglementare existente.</w:t>
      </w:r>
    </w:p>
    <w:p w:rsidR="008A18B6" w:rsidRDefault="008A18B6" w:rsidP="008A18B6">
      <w:pPr>
        <w:tabs>
          <w:tab w:val="left" w:pos="284"/>
          <w:tab w:val="left" w:pos="635"/>
        </w:tabs>
        <w:ind w:left="-172"/>
        <w:jc w:val="both"/>
        <w:rPr>
          <w:color w:val="1F497D" w:themeColor="text2"/>
          <w:sz w:val="24"/>
          <w:szCs w:val="24"/>
        </w:rPr>
      </w:pPr>
      <w:r>
        <w:rPr>
          <w:color w:val="1F497D" w:themeColor="text2"/>
          <w:sz w:val="24"/>
          <w:szCs w:val="24"/>
        </w:rPr>
        <w:tab/>
      </w:r>
      <w:r w:rsidR="00340DDA" w:rsidRPr="008A18B6">
        <w:rPr>
          <w:color w:val="1F497D" w:themeColor="text2"/>
          <w:sz w:val="24"/>
          <w:szCs w:val="24"/>
        </w:rPr>
        <w:t>În termen de 60 de zile de la data semnării/emiterii documentului care atestă încheierea uneia dintre proceduri, părţile implicate transmit în scris autorităţii competente pentru protecţia mediului obligaţiile asumate privind protecţia mediului, printr-un document certificat pentru conformitate cu originalul. Clauzele privind obligaţiile de mediu cuprinse în actele întocmite au un caracter public.</w:t>
      </w:r>
    </w:p>
    <w:p w:rsidR="008A18B6" w:rsidRDefault="00340DDA" w:rsidP="008A18B6">
      <w:pPr>
        <w:tabs>
          <w:tab w:val="left" w:pos="284"/>
          <w:tab w:val="left" w:pos="635"/>
        </w:tabs>
        <w:ind w:left="-172"/>
        <w:jc w:val="both"/>
        <w:rPr>
          <w:b/>
          <w:color w:val="1F497D" w:themeColor="text2"/>
          <w:sz w:val="24"/>
          <w:szCs w:val="24"/>
        </w:rPr>
      </w:pPr>
      <w:r w:rsidRPr="008A18B6">
        <w:rPr>
          <w:b/>
          <w:color w:val="1F497D" w:themeColor="text2"/>
          <w:sz w:val="24"/>
          <w:szCs w:val="24"/>
        </w:rPr>
        <w:t>Îndeplinirea obligaţiilor de mediu este prioritară în cazul procedurilor de: dizolvare urmată de lichidare, lichidare, faliment, încetarea activităţii.</w:t>
      </w:r>
    </w:p>
    <w:p w:rsidR="008A18B6" w:rsidRDefault="008A18B6" w:rsidP="008A18B6">
      <w:pPr>
        <w:tabs>
          <w:tab w:val="left" w:pos="284"/>
          <w:tab w:val="left" w:pos="635"/>
        </w:tabs>
        <w:ind w:left="-172"/>
        <w:jc w:val="both"/>
        <w:rPr>
          <w:color w:val="1F497D" w:themeColor="text2"/>
          <w:sz w:val="24"/>
          <w:szCs w:val="24"/>
        </w:rPr>
      </w:pPr>
      <w:r>
        <w:rPr>
          <w:b/>
          <w:color w:val="1F497D" w:themeColor="text2"/>
          <w:sz w:val="24"/>
          <w:szCs w:val="24"/>
        </w:rPr>
        <w:t xml:space="preserve">16.2. </w:t>
      </w:r>
      <w:r w:rsidR="00F81869" w:rsidRPr="008A18B6">
        <w:rPr>
          <w:color w:val="1F497D" w:themeColor="text2"/>
          <w:sz w:val="24"/>
          <w:szCs w:val="24"/>
        </w:rPr>
        <w:t>Lucrările de închidere definitivă a depozitului se vor face în baza unui proiect de închidere care va fi avizat conform procedurii specifice</w:t>
      </w:r>
      <w:r w:rsidR="006B22D1" w:rsidRPr="008A18B6">
        <w:rPr>
          <w:color w:val="1F497D" w:themeColor="text2"/>
          <w:sz w:val="24"/>
          <w:szCs w:val="24"/>
        </w:rPr>
        <w:t xml:space="preserve">. </w:t>
      </w:r>
      <w:r w:rsidR="00340DDA" w:rsidRPr="008A18B6">
        <w:rPr>
          <w:color w:val="1F497D" w:themeColor="text2"/>
          <w:sz w:val="24"/>
          <w:szCs w:val="24"/>
        </w:rPr>
        <w:t>Opera</w:t>
      </w:r>
      <w:r>
        <w:rPr>
          <w:color w:val="1F497D" w:themeColor="text2"/>
          <w:sz w:val="24"/>
          <w:szCs w:val="24"/>
        </w:rPr>
        <w:t>ț</w:t>
      </w:r>
      <w:r w:rsidR="00340DDA" w:rsidRPr="008A18B6">
        <w:rPr>
          <w:color w:val="1F497D" w:themeColor="text2"/>
          <w:sz w:val="24"/>
          <w:szCs w:val="24"/>
        </w:rPr>
        <w:t xml:space="preserve">iile de </w:t>
      </w:r>
      <w:r>
        <w:rPr>
          <w:color w:val="1F497D" w:themeColor="text2"/>
          <w:sz w:val="24"/>
          <w:szCs w:val="24"/>
        </w:rPr>
        <w:t>î</w:t>
      </w:r>
      <w:r w:rsidR="00340DDA" w:rsidRPr="008A18B6">
        <w:rPr>
          <w:color w:val="1F497D" w:themeColor="text2"/>
          <w:sz w:val="24"/>
          <w:szCs w:val="24"/>
        </w:rPr>
        <w:t>nchidere vor avea la baz</w:t>
      </w:r>
      <w:r>
        <w:rPr>
          <w:color w:val="1F497D" w:themeColor="text2"/>
          <w:sz w:val="24"/>
          <w:szCs w:val="24"/>
        </w:rPr>
        <w:t>ă</w:t>
      </w:r>
      <w:r w:rsidR="00340DDA" w:rsidRPr="008A18B6">
        <w:rPr>
          <w:color w:val="1F497D" w:themeColor="text2"/>
          <w:sz w:val="24"/>
          <w:szCs w:val="24"/>
        </w:rPr>
        <w:t xml:space="preserve"> proiectul tehnic de </w:t>
      </w:r>
      <w:r>
        <w:rPr>
          <w:color w:val="1F497D" w:themeColor="text2"/>
          <w:sz w:val="24"/>
          <w:szCs w:val="24"/>
        </w:rPr>
        <w:t>î</w:t>
      </w:r>
      <w:r w:rsidR="00340DDA" w:rsidRPr="008A18B6">
        <w:rPr>
          <w:color w:val="1F497D" w:themeColor="text2"/>
          <w:sz w:val="24"/>
          <w:szCs w:val="24"/>
        </w:rPr>
        <w:t>nchidere.</w:t>
      </w:r>
    </w:p>
    <w:p w:rsidR="00A411CB" w:rsidRPr="008A18B6" w:rsidRDefault="008A18B6" w:rsidP="00741838">
      <w:pPr>
        <w:pStyle w:val="ListParagraph"/>
        <w:numPr>
          <w:ilvl w:val="1"/>
          <w:numId w:val="2"/>
        </w:numPr>
        <w:tabs>
          <w:tab w:val="left" w:pos="284"/>
          <w:tab w:val="left" w:pos="1163"/>
        </w:tabs>
        <w:ind w:left="426" w:hanging="360"/>
        <w:jc w:val="both"/>
        <w:rPr>
          <w:b/>
          <w:color w:val="1F497D" w:themeColor="text2"/>
          <w:sz w:val="24"/>
          <w:szCs w:val="24"/>
        </w:rPr>
      </w:pPr>
      <w:r w:rsidRPr="008A18B6">
        <w:rPr>
          <w:color w:val="1F497D" w:themeColor="text2"/>
          <w:sz w:val="24"/>
          <w:szCs w:val="24"/>
        </w:rPr>
        <w:t>Î</w:t>
      </w:r>
      <w:r w:rsidR="00340DDA" w:rsidRPr="008A18B6">
        <w:rPr>
          <w:color w:val="1F497D" w:themeColor="text2"/>
          <w:sz w:val="24"/>
          <w:szCs w:val="24"/>
        </w:rPr>
        <w:t>nchiderea depozitului de de</w:t>
      </w:r>
      <w:r w:rsidRPr="008A18B6">
        <w:rPr>
          <w:color w:val="1F497D" w:themeColor="text2"/>
          <w:sz w:val="24"/>
          <w:szCs w:val="24"/>
        </w:rPr>
        <w:t>ș</w:t>
      </w:r>
      <w:r w:rsidR="00340DDA" w:rsidRPr="008A18B6">
        <w:rPr>
          <w:color w:val="1F497D" w:themeColor="text2"/>
          <w:sz w:val="24"/>
          <w:szCs w:val="24"/>
        </w:rPr>
        <w:t>euri se realizeaz</w:t>
      </w:r>
      <w:r w:rsidRPr="008A18B6">
        <w:rPr>
          <w:color w:val="1F497D" w:themeColor="text2"/>
          <w:sz w:val="24"/>
          <w:szCs w:val="24"/>
        </w:rPr>
        <w:t>ă</w:t>
      </w:r>
      <w:r w:rsidR="00340DDA" w:rsidRPr="008A18B6">
        <w:rPr>
          <w:color w:val="1F497D" w:themeColor="text2"/>
          <w:sz w:val="24"/>
          <w:szCs w:val="24"/>
        </w:rPr>
        <w:t xml:space="preserve"> utiliz</w:t>
      </w:r>
      <w:r w:rsidRPr="008A18B6">
        <w:rPr>
          <w:color w:val="1F497D" w:themeColor="text2"/>
          <w:sz w:val="24"/>
          <w:szCs w:val="24"/>
        </w:rPr>
        <w:t>â</w:t>
      </w:r>
      <w:r w:rsidR="00340DDA" w:rsidRPr="008A18B6">
        <w:rPr>
          <w:color w:val="1F497D" w:themeColor="text2"/>
          <w:sz w:val="24"/>
          <w:szCs w:val="24"/>
        </w:rPr>
        <w:t xml:space="preserve">nd „Fondul pentru </w:t>
      </w:r>
      <w:r w:rsidRPr="008A18B6">
        <w:rPr>
          <w:color w:val="1F497D" w:themeColor="text2"/>
          <w:sz w:val="24"/>
          <w:szCs w:val="24"/>
        </w:rPr>
        <w:t>î</w:t>
      </w:r>
      <w:r w:rsidR="00340DDA" w:rsidRPr="008A18B6">
        <w:rPr>
          <w:color w:val="1F497D" w:themeColor="text2"/>
          <w:sz w:val="24"/>
          <w:szCs w:val="24"/>
        </w:rPr>
        <w:t>nchiderea depozitului de de</w:t>
      </w:r>
      <w:r w:rsidRPr="008A18B6">
        <w:rPr>
          <w:color w:val="1F497D" w:themeColor="text2"/>
          <w:sz w:val="24"/>
          <w:szCs w:val="24"/>
        </w:rPr>
        <w:t>ș</w:t>
      </w:r>
      <w:r w:rsidR="00340DDA" w:rsidRPr="008A18B6">
        <w:rPr>
          <w:color w:val="1F497D" w:themeColor="text2"/>
          <w:sz w:val="24"/>
          <w:szCs w:val="24"/>
        </w:rPr>
        <w:t xml:space="preserve">euri </w:t>
      </w:r>
      <w:r w:rsidRPr="008A18B6">
        <w:rPr>
          <w:color w:val="1F497D" w:themeColor="text2"/>
          <w:sz w:val="24"/>
          <w:szCs w:val="24"/>
        </w:rPr>
        <w:t>ș</w:t>
      </w:r>
      <w:r w:rsidR="00340DDA" w:rsidRPr="008A18B6">
        <w:rPr>
          <w:color w:val="1F497D" w:themeColor="text2"/>
          <w:sz w:val="24"/>
          <w:szCs w:val="24"/>
        </w:rPr>
        <w:t>i urm</w:t>
      </w:r>
      <w:r w:rsidRPr="008A18B6">
        <w:rPr>
          <w:color w:val="1F497D" w:themeColor="text2"/>
          <w:sz w:val="24"/>
          <w:szCs w:val="24"/>
        </w:rPr>
        <w:t>ă</w:t>
      </w:r>
      <w:r w:rsidR="00340DDA" w:rsidRPr="008A18B6">
        <w:rPr>
          <w:color w:val="1F497D" w:themeColor="text2"/>
          <w:sz w:val="24"/>
          <w:szCs w:val="24"/>
        </w:rPr>
        <w:t>rirea acestuia post-</w:t>
      </w:r>
      <w:r w:rsidRPr="008A18B6">
        <w:rPr>
          <w:color w:val="1F497D" w:themeColor="text2"/>
          <w:sz w:val="24"/>
          <w:szCs w:val="24"/>
        </w:rPr>
        <w:t>î</w:t>
      </w:r>
      <w:r w:rsidR="00340DDA" w:rsidRPr="008A18B6">
        <w:rPr>
          <w:color w:val="1F497D" w:themeColor="text2"/>
          <w:sz w:val="24"/>
          <w:szCs w:val="24"/>
        </w:rPr>
        <w:t>nchidere”. Fondul constituit p</w:t>
      </w:r>
      <w:r w:rsidRPr="008A18B6">
        <w:rPr>
          <w:color w:val="1F497D" w:themeColor="text2"/>
          <w:sz w:val="24"/>
          <w:szCs w:val="24"/>
        </w:rPr>
        <w:t>â</w:t>
      </w:r>
      <w:r w:rsidR="00340DDA" w:rsidRPr="008A18B6">
        <w:rPr>
          <w:color w:val="1F497D" w:themeColor="text2"/>
          <w:sz w:val="24"/>
          <w:szCs w:val="24"/>
        </w:rPr>
        <w:t>n</w:t>
      </w:r>
      <w:r w:rsidRPr="008A18B6">
        <w:rPr>
          <w:color w:val="1F497D" w:themeColor="text2"/>
          <w:sz w:val="24"/>
          <w:szCs w:val="24"/>
        </w:rPr>
        <w:t>ă</w:t>
      </w:r>
      <w:r w:rsidR="00340DDA" w:rsidRPr="008A18B6">
        <w:rPr>
          <w:color w:val="1F497D" w:themeColor="text2"/>
          <w:sz w:val="24"/>
          <w:szCs w:val="24"/>
        </w:rPr>
        <w:t xml:space="preserve"> la un anumit moment de timp din durata de func</w:t>
      </w:r>
      <w:r w:rsidRPr="008A18B6">
        <w:rPr>
          <w:color w:val="1F497D" w:themeColor="text2"/>
          <w:sz w:val="24"/>
          <w:szCs w:val="24"/>
        </w:rPr>
        <w:t>ț</w:t>
      </w:r>
      <w:r w:rsidR="00340DDA" w:rsidRPr="008A18B6">
        <w:rPr>
          <w:color w:val="1F497D" w:themeColor="text2"/>
          <w:sz w:val="24"/>
          <w:szCs w:val="24"/>
        </w:rPr>
        <w:t xml:space="preserve">ionare a depozitului poate fi utilizat pentru </w:t>
      </w:r>
      <w:r w:rsidRPr="008A18B6">
        <w:rPr>
          <w:color w:val="1F497D" w:themeColor="text2"/>
          <w:sz w:val="24"/>
          <w:szCs w:val="24"/>
        </w:rPr>
        <w:t>î</w:t>
      </w:r>
      <w:r w:rsidR="00340DDA" w:rsidRPr="008A18B6">
        <w:rPr>
          <w:color w:val="1F497D" w:themeColor="text2"/>
          <w:sz w:val="24"/>
          <w:szCs w:val="24"/>
        </w:rPr>
        <w:t>nchiderea par</w:t>
      </w:r>
      <w:r w:rsidRPr="008A18B6">
        <w:rPr>
          <w:color w:val="1F497D" w:themeColor="text2"/>
          <w:sz w:val="24"/>
          <w:szCs w:val="24"/>
        </w:rPr>
        <w:t>ț</w:t>
      </w:r>
      <w:r w:rsidR="00340DDA" w:rsidRPr="008A18B6">
        <w:rPr>
          <w:color w:val="1F497D" w:themeColor="text2"/>
          <w:sz w:val="24"/>
          <w:szCs w:val="24"/>
        </w:rPr>
        <w:t>ial</w:t>
      </w:r>
      <w:r w:rsidRPr="008A18B6">
        <w:rPr>
          <w:color w:val="1F497D" w:themeColor="text2"/>
          <w:sz w:val="24"/>
          <w:szCs w:val="24"/>
        </w:rPr>
        <w:t>ă</w:t>
      </w:r>
      <w:r w:rsidR="00340DDA" w:rsidRPr="008A18B6">
        <w:rPr>
          <w:color w:val="1F497D" w:themeColor="text2"/>
          <w:sz w:val="24"/>
          <w:szCs w:val="24"/>
        </w:rPr>
        <w:t xml:space="preserve"> (a unei celulecucapacitatea epuizat</w:t>
      </w:r>
      <w:r w:rsidRPr="008A18B6">
        <w:rPr>
          <w:color w:val="1F497D" w:themeColor="text2"/>
          <w:sz w:val="24"/>
          <w:szCs w:val="24"/>
        </w:rPr>
        <w:t>ă</w:t>
      </w:r>
      <w:r w:rsidR="00340DDA" w:rsidRPr="008A18B6">
        <w:rPr>
          <w:color w:val="1F497D" w:themeColor="text2"/>
          <w:sz w:val="24"/>
          <w:szCs w:val="24"/>
        </w:rPr>
        <w:t xml:space="preserve">). Consumul </w:t>
      </w:r>
      <w:r w:rsidRPr="008A18B6">
        <w:rPr>
          <w:color w:val="1F497D" w:themeColor="text2"/>
          <w:sz w:val="24"/>
          <w:szCs w:val="24"/>
        </w:rPr>
        <w:t>f</w:t>
      </w:r>
      <w:r w:rsidR="00340DDA" w:rsidRPr="008A18B6">
        <w:rPr>
          <w:color w:val="1F497D" w:themeColor="text2"/>
          <w:sz w:val="24"/>
          <w:szCs w:val="24"/>
        </w:rPr>
        <w:t>ondului se va face pe baz</w:t>
      </w:r>
      <w:r w:rsidRPr="008A18B6">
        <w:rPr>
          <w:color w:val="1F497D" w:themeColor="text2"/>
          <w:sz w:val="24"/>
          <w:szCs w:val="24"/>
        </w:rPr>
        <w:t>ă</w:t>
      </w:r>
      <w:r w:rsidR="00340DDA" w:rsidRPr="008A18B6">
        <w:rPr>
          <w:color w:val="1F497D" w:themeColor="text2"/>
          <w:sz w:val="24"/>
          <w:szCs w:val="24"/>
        </w:rPr>
        <w:t xml:space="preserve"> de situa</w:t>
      </w:r>
      <w:r w:rsidRPr="008A18B6">
        <w:rPr>
          <w:color w:val="1F497D" w:themeColor="text2"/>
          <w:sz w:val="24"/>
          <w:szCs w:val="24"/>
        </w:rPr>
        <w:t>ț</w:t>
      </w:r>
      <w:r w:rsidR="00340DDA" w:rsidRPr="008A18B6">
        <w:rPr>
          <w:color w:val="1F497D" w:themeColor="text2"/>
          <w:sz w:val="24"/>
          <w:szCs w:val="24"/>
        </w:rPr>
        <w:t>ii de lucr</w:t>
      </w:r>
      <w:r w:rsidRPr="008A18B6">
        <w:rPr>
          <w:color w:val="1F497D" w:themeColor="text2"/>
          <w:sz w:val="24"/>
          <w:szCs w:val="24"/>
        </w:rPr>
        <w:t>ă</w:t>
      </w:r>
      <w:r w:rsidR="00340DDA" w:rsidRPr="008A18B6">
        <w:rPr>
          <w:color w:val="1F497D" w:themeColor="text2"/>
          <w:sz w:val="24"/>
          <w:szCs w:val="24"/>
        </w:rPr>
        <w:t xml:space="preserve">ri, ce vor fi </w:t>
      </w:r>
      <w:r w:rsidRPr="008A18B6">
        <w:rPr>
          <w:color w:val="1F497D" w:themeColor="text2"/>
          <w:sz w:val="24"/>
          <w:szCs w:val="24"/>
        </w:rPr>
        <w:t>î</w:t>
      </w:r>
      <w:r w:rsidR="00340DDA" w:rsidRPr="008A18B6">
        <w:rPr>
          <w:color w:val="1F497D" w:themeColor="text2"/>
          <w:sz w:val="24"/>
          <w:szCs w:val="24"/>
        </w:rPr>
        <w:t>ntocmite odat</w:t>
      </w:r>
      <w:r w:rsidRPr="008A18B6">
        <w:rPr>
          <w:color w:val="1F497D" w:themeColor="text2"/>
          <w:sz w:val="24"/>
          <w:szCs w:val="24"/>
        </w:rPr>
        <w:t>ă</w:t>
      </w:r>
      <w:r w:rsidR="00340DDA" w:rsidRPr="008A18B6">
        <w:rPr>
          <w:color w:val="1F497D" w:themeColor="text2"/>
          <w:sz w:val="24"/>
          <w:szCs w:val="24"/>
        </w:rPr>
        <w:t xml:space="preserve"> cu realizarea lucr</w:t>
      </w:r>
      <w:r w:rsidRPr="008A18B6">
        <w:rPr>
          <w:color w:val="1F497D" w:themeColor="text2"/>
          <w:sz w:val="24"/>
          <w:szCs w:val="24"/>
        </w:rPr>
        <w:t>ă</w:t>
      </w:r>
      <w:r w:rsidR="00340DDA" w:rsidRPr="008A18B6">
        <w:rPr>
          <w:color w:val="1F497D" w:themeColor="text2"/>
          <w:sz w:val="24"/>
          <w:szCs w:val="24"/>
        </w:rPr>
        <w:t xml:space="preserve">rilor de </w:t>
      </w:r>
      <w:r w:rsidRPr="008A18B6">
        <w:rPr>
          <w:color w:val="1F497D" w:themeColor="text2"/>
          <w:sz w:val="24"/>
          <w:szCs w:val="24"/>
        </w:rPr>
        <w:t>î</w:t>
      </w:r>
      <w:r w:rsidR="00340DDA" w:rsidRPr="008A18B6">
        <w:rPr>
          <w:color w:val="1F497D" w:themeColor="text2"/>
          <w:sz w:val="24"/>
          <w:szCs w:val="24"/>
        </w:rPr>
        <w:t>nchidere</w:t>
      </w:r>
      <w:r w:rsidR="00D614D7">
        <w:rPr>
          <w:color w:val="1F497D" w:themeColor="text2"/>
          <w:sz w:val="24"/>
          <w:szCs w:val="24"/>
        </w:rPr>
        <w:t>;</w:t>
      </w:r>
    </w:p>
    <w:p w:rsidR="00A411CB" w:rsidRPr="00050A82" w:rsidRDefault="00340DDA" w:rsidP="00741838">
      <w:pPr>
        <w:pStyle w:val="ListParagraph"/>
        <w:numPr>
          <w:ilvl w:val="1"/>
          <w:numId w:val="2"/>
        </w:numPr>
        <w:tabs>
          <w:tab w:val="left" w:pos="284"/>
          <w:tab w:val="left" w:pos="1163"/>
        </w:tabs>
        <w:ind w:left="426" w:hanging="360"/>
        <w:jc w:val="both"/>
        <w:rPr>
          <w:color w:val="1F497D" w:themeColor="text2"/>
          <w:sz w:val="24"/>
          <w:szCs w:val="24"/>
        </w:rPr>
      </w:pPr>
      <w:r w:rsidRPr="00050A82">
        <w:rPr>
          <w:color w:val="1F497D" w:themeColor="text2"/>
          <w:sz w:val="24"/>
          <w:szCs w:val="24"/>
        </w:rPr>
        <w:t>Operatorul este responsabil de</w:t>
      </w:r>
      <w:r w:rsidR="00D614D7">
        <w:rPr>
          <w:color w:val="1F497D" w:themeColor="text2"/>
          <w:sz w:val="24"/>
          <w:szCs w:val="24"/>
        </w:rPr>
        <w:t xml:space="preserve"> î</w:t>
      </w:r>
      <w:r w:rsidRPr="00050A82">
        <w:rPr>
          <w:color w:val="1F497D" w:themeColor="text2"/>
          <w:sz w:val="24"/>
          <w:szCs w:val="24"/>
        </w:rPr>
        <w:t>ntre</w:t>
      </w:r>
      <w:r w:rsidR="00D614D7">
        <w:rPr>
          <w:color w:val="1F497D" w:themeColor="text2"/>
          <w:sz w:val="24"/>
          <w:szCs w:val="24"/>
        </w:rPr>
        <w:t>ț</w:t>
      </w:r>
      <w:r w:rsidRPr="00050A82">
        <w:rPr>
          <w:color w:val="1F497D" w:themeColor="text2"/>
          <w:sz w:val="24"/>
          <w:szCs w:val="24"/>
        </w:rPr>
        <w:t xml:space="preserve">inerea, supravegherea, monitorizarea </w:t>
      </w:r>
      <w:r w:rsidR="00D614D7">
        <w:rPr>
          <w:color w:val="1F497D" w:themeColor="text2"/>
          <w:sz w:val="24"/>
          <w:szCs w:val="24"/>
        </w:rPr>
        <w:t>ș</w:t>
      </w:r>
      <w:r w:rsidRPr="00050A82">
        <w:rPr>
          <w:color w:val="1F497D" w:themeColor="text2"/>
          <w:sz w:val="24"/>
          <w:szCs w:val="24"/>
        </w:rPr>
        <w:t>i controlul post</w:t>
      </w:r>
      <w:r w:rsidR="00D614D7">
        <w:rPr>
          <w:color w:val="1F497D" w:themeColor="text2"/>
          <w:sz w:val="24"/>
          <w:szCs w:val="24"/>
        </w:rPr>
        <w:t>-î</w:t>
      </w:r>
      <w:r w:rsidRPr="00050A82">
        <w:rPr>
          <w:color w:val="1F497D" w:themeColor="text2"/>
          <w:sz w:val="24"/>
          <w:szCs w:val="24"/>
        </w:rPr>
        <w:t>nchidere aledepozitului;</w:t>
      </w:r>
    </w:p>
    <w:p w:rsidR="00A411CB" w:rsidRPr="00D614D7" w:rsidRDefault="00340DDA" w:rsidP="00741838">
      <w:pPr>
        <w:pStyle w:val="ListParagraph"/>
        <w:numPr>
          <w:ilvl w:val="1"/>
          <w:numId w:val="2"/>
        </w:numPr>
        <w:tabs>
          <w:tab w:val="left" w:pos="284"/>
          <w:tab w:val="left" w:pos="1163"/>
        </w:tabs>
        <w:ind w:left="426" w:hanging="360"/>
        <w:jc w:val="both"/>
        <w:rPr>
          <w:color w:val="1F497D" w:themeColor="text2"/>
          <w:sz w:val="24"/>
          <w:szCs w:val="24"/>
        </w:rPr>
      </w:pPr>
      <w:r w:rsidRPr="00050A82">
        <w:rPr>
          <w:color w:val="1F497D" w:themeColor="text2"/>
          <w:sz w:val="24"/>
          <w:szCs w:val="24"/>
        </w:rPr>
        <w:t>Perioada de urm</w:t>
      </w:r>
      <w:r w:rsidR="00D614D7">
        <w:rPr>
          <w:color w:val="1F497D" w:themeColor="text2"/>
          <w:sz w:val="24"/>
          <w:szCs w:val="24"/>
        </w:rPr>
        <w:t>ă</w:t>
      </w:r>
      <w:r w:rsidRPr="00050A82">
        <w:rPr>
          <w:color w:val="1F497D" w:themeColor="text2"/>
          <w:sz w:val="24"/>
          <w:szCs w:val="24"/>
        </w:rPr>
        <w:t>rire post</w:t>
      </w:r>
      <w:r w:rsidR="00D614D7">
        <w:rPr>
          <w:color w:val="1F497D" w:themeColor="text2"/>
          <w:sz w:val="24"/>
          <w:szCs w:val="24"/>
        </w:rPr>
        <w:t>-î</w:t>
      </w:r>
      <w:r w:rsidRPr="00D614D7">
        <w:rPr>
          <w:color w:val="1F497D" w:themeColor="text2"/>
          <w:sz w:val="24"/>
          <w:szCs w:val="24"/>
        </w:rPr>
        <w:t>nchidere este de min. 30 de ani sau eventual mai mult, p</w:t>
      </w:r>
      <w:r w:rsidR="00D614D7">
        <w:rPr>
          <w:color w:val="1F497D" w:themeColor="text2"/>
          <w:sz w:val="24"/>
          <w:szCs w:val="24"/>
        </w:rPr>
        <w:t>â</w:t>
      </w:r>
      <w:r w:rsidRPr="00D614D7">
        <w:rPr>
          <w:color w:val="1F497D" w:themeColor="text2"/>
          <w:sz w:val="24"/>
          <w:szCs w:val="24"/>
        </w:rPr>
        <w:t>n</w:t>
      </w:r>
      <w:r w:rsidR="00D614D7">
        <w:rPr>
          <w:color w:val="1F497D" w:themeColor="text2"/>
          <w:sz w:val="24"/>
          <w:szCs w:val="24"/>
        </w:rPr>
        <w:t>ă</w:t>
      </w:r>
      <w:r w:rsidRPr="00D614D7">
        <w:rPr>
          <w:color w:val="1F497D" w:themeColor="text2"/>
          <w:sz w:val="24"/>
          <w:szCs w:val="24"/>
        </w:rPr>
        <w:t xml:space="preserve"> la stabilizarea complet</w:t>
      </w:r>
      <w:r w:rsidR="00D614D7">
        <w:rPr>
          <w:color w:val="1F497D" w:themeColor="text2"/>
          <w:sz w:val="24"/>
          <w:szCs w:val="24"/>
        </w:rPr>
        <w:t>ă</w:t>
      </w:r>
      <w:r w:rsidRPr="00D614D7">
        <w:rPr>
          <w:color w:val="1F497D" w:themeColor="text2"/>
          <w:sz w:val="24"/>
          <w:szCs w:val="24"/>
        </w:rPr>
        <w:t xml:space="preserve"> ade</w:t>
      </w:r>
      <w:r w:rsidR="00D614D7">
        <w:rPr>
          <w:color w:val="1F497D" w:themeColor="text2"/>
          <w:sz w:val="24"/>
          <w:szCs w:val="24"/>
        </w:rPr>
        <w:t>ș</w:t>
      </w:r>
      <w:r w:rsidRPr="00D614D7">
        <w:rPr>
          <w:color w:val="1F497D" w:themeColor="text2"/>
          <w:sz w:val="24"/>
          <w:szCs w:val="24"/>
        </w:rPr>
        <w:t>eurilor;</w:t>
      </w:r>
    </w:p>
    <w:p w:rsidR="00A411CB" w:rsidRPr="00050A82" w:rsidRDefault="00340DDA" w:rsidP="00741838">
      <w:pPr>
        <w:pStyle w:val="ListParagraph"/>
        <w:numPr>
          <w:ilvl w:val="1"/>
          <w:numId w:val="2"/>
        </w:numPr>
        <w:tabs>
          <w:tab w:val="left" w:pos="284"/>
          <w:tab w:val="left" w:pos="1163"/>
        </w:tabs>
        <w:ind w:left="426" w:hanging="360"/>
        <w:jc w:val="both"/>
        <w:rPr>
          <w:color w:val="1F497D" w:themeColor="text2"/>
          <w:sz w:val="24"/>
          <w:szCs w:val="24"/>
        </w:rPr>
      </w:pPr>
      <w:r w:rsidRPr="00050A82">
        <w:rPr>
          <w:color w:val="1F497D" w:themeColor="text2"/>
          <w:sz w:val="24"/>
          <w:szCs w:val="24"/>
        </w:rPr>
        <w:t>Monitorizarea post</w:t>
      </w:r>
      <w:r w:rsidR="00D614D7">
        <w:rPr>
          <w:color w:val="1F497D" w:themeColor="text2"/>
          <w:sz w:val="24"/>
          <w:szCs w:val="24"/>
        </w:rPr>
        <w:t>-î</w:t>
      </w:r>
      <w:r w:rsidRPr="00050A82">
        <w:rPr>
          <w:color w:val="1F497D" w:themeColor="text2"/>
          <w:sz w:val="24"/>
          <w:szCs w:val="24"/>
        </w:rPr>
        <w:t>nchidere, se va efectua conform H.G. nr. 349/2005 privind depozitarea de</w:t>
      </w:r>
      <w:r w:rsidR="00D614D7">
        <w:rPr>
          <w:color w:val="1F497D" w:themeColor="text2"/>
          <w:sz w:val="24"/>
          <w:szCs w:val="24"/>
        </w:rPr>
        <w:t>ș</w:t>
      </w:r>
      <w:r w:rsidRPr="00050A82">
        <w:rPr>
          <w:color w:val="1F497D" w:themeColor="text2"/>
          <w:sz w:val="24"/>
          <w:szCs w:val="24"/>
        </w:rPr>
        <w:t>eurilor, modificat</w:t>
      </w:r>
      <w:r w:rsidR="00D614D7">
        <w:rPr>
          <w:color w:val="1F497D" w:themeColor="text2"/>
          <w:sz w:val="24"/>
          <w:szCs w:val="24"/>
        </w:rPr>
        <w:t>ăș</w:t>
      </w:r>
      <w:r w:rsidRPr="00050A82">
        <w:rPr>
          <w:color w:val="1F497D" w:themeColor="text2"/>
          <w:sz w:val="24"/>
          <w:szCs w:val="24"/>
        </w:rPr>
        <w:t>i completat</w:t>
      </w:r>
      <w:r w:rsidR="00D614D7">
        <w:rPr>
          <w:color w:val="1F497D" w:themeColor="text2"/>
          <w:sz w:val="24"/>
          <w:szCs w:val="24"/>
        </w:rPr>
        <w:t>ă</w:t>
      </w:r>
      <w:r w:rsidRPr="00050A82">
        <w:rPr>
          <w:color w:val="1F497D" w:themeColor="text2"/>
          <w:sz w:val="24"/>
          <w:szCs w:val="24"/>
        </w:rPr>
        <w:t xml:space="preserve"> cu H</w:t>
      </w:r>
      <w:r w:rsidR="00956EA2" w:rsidRPr="00956EA2">
        <w:rPr>
          <w:color w:val="E36C0A" w:themeColor="accent6" w:themeShade="BF"/>
          <w:sz w:val="24"/>
          <w:szCs w:val="24"/>
        </w:rPr>
        <w:t>.</w:t>
      </w:r>
      <w:r w:rsidRPr="00050A82">
        <w:rPr>
          <w:color w:val="1F497D" w:themeColor="text2"/>
          <w:sz w:val="24"/>
          <w:szCs w:val="24"/>
        </w:rPr>
        <w:t>G</w:t>
      </w:r>
      <w:r w:rsidR="00956EA2" w:rsidRPr="00956EA2">
        <w:rPr>
          <w:color w:val="E36C0A" w:themeColor="accent6" w:themeShade="BF"/>
          <w:sz w:val="24"/>
          <w:szCs w:val="24"/>
        </w:rPr>
        <w:t>.</w:t>
      </w:r>
      <w:r w:rsidRPr="00050A82">
        <w:rPr>
          <w:color w:val="1F497D" w:themeColor="text2"/>
          <w:sz w:val="24"/>
          <w:szCs w:val="24"/>
        </w:rPr>
        <w:t xml:space="preserve"> nr. 1292/2010 </w:t>
      </w:r>
      <w:r w:rsidR="00D614D7">
        <w:rPr>
          <w:color w:val="1F497D" w:themeColor="text2"/>
          <w:sz w:val="24"/>
          <w:szCs w:val="24"/>
        </w:rPr>
        <w:t>ș</w:t>
      </w:r>
      <w:r w:rsidRPr="00050A82">
        <w:rPr>
          <w:color w:val="1F497D" w:themeColor="text2"/>
          <w:sz w:val="24"/>
          <w:szCs w:val="24"/>
        </w:rPr>
        <w:t>i a Ordinului 757/2004 pentru aprobarea Normativului Tehnic privind depozitarea de</w:t>
      </w:r>
      <w:r w:rsidR="00D614D7">
        <w:rPr>
          <w:color w:val="1F497D" w:themeColor="text2"/>
          <w:sz w:val="24"/>
          <w:szCs w:val="24"/>
        </w:rPr>
        <w:t>ș</w:t>
      </w:r>
      <w:r w:rsidRPr="00050A82">
        <w:rPr>
          <w:color w:val="1F497D" w:themeColor="text2"/>
          <w:sz w:val="24"/>
          <w:szCs w:val="24"/>
        </w:rPr>
        <w:t>eurilor;</w:t>
      </w:r>
    </w:p>
    <w:p w:rsidR="00A411CB" w:rsidRPr="00050A82" w:rsidRDefault="00340DDA" w:rsidP="00741838">
      <w:pPr>
        <w:pStyle w:val="ListParagraph"/>
        <w:numPr>
          <w:ilvl w:val="1"/>
          <w:numId w:val="2"/>
        </w:numPr>
        <w:tabs>
          <w:tab w:val="left" w:pos="284"/>
          <w:tab w:val="left" w:pos="1163"/>
        </w:tabs>
        <w:ind w:left="426" w:hanging="360"/>
        <w:jc w:val="both"/>
        <w:rPr>
          <w:color w:val="1F497D" w:themeColor="text2"/>
          <w:sz w:val="24"/>
          <w:szCs w:val="24"/>
        </w:rPr>
      </w:pPr>
      <w:r w:rsidRPr="00050A82">
        <w:rPr>
          <w:color w:val="1F497D" w:themeColor="text2"/>
          <w:sz w:val="24"/>
          <w:szCs w:val="24"/>
        </w:rPr>
        <w:t>Operatorul depozitului este obligat s</w:t>
      </w:r>
      <w:r w:rsidR="00D614D7">
        <w:rPr>
          <w:color w:val="1F497D" w:themeColor="text2"/>
          <w:sz w:val="24"/>
          <w:szCs w:val="24"/>
        </w:rPr>
        <w:t>ă</w:t>
      </w:r>
      <w:r w:rsidRPr="00050A82">
        <w:rPr>
          <w:color w:val="1F497D" w:themeColor="text2"/>
          <w:sz w:val="24"/>
          <w:szCs w:val="24"/>
        </w:rPr>
        <w:t xml:space="preserve"> anun</w:t>
      </w:r>
      <w:r w:rsidR="00D614D7">
        <w:rPr>
          <w:color w:val="1F497D" w:themeColor="text2"/>
          <w:sz w:val="24"/>
          <w:szCs w:val="24"/>
        </w:rPr>
        <w:t>ț</w:t>
      </w:r>
      <w:r w:rsidRPr="00050A82">
        <w:rPr>
          <w:color w:val="1F497D" w:themeColor="text2"/>
          <w:sz w:val="24"/>
          <w:szCs w:val="24"/>
        </w:rPr>
        <w:t xml:space="preserve">e </w:t>
      </w:r>
      <w:r w:rsidR="00D614D7">
        <w:rPr>
          <w:color w:val="1F497D" w:themeColor="text2"/>
          <w:sz w:val="24"/>
          <w:szCs w:val="24"/>
        </w:rPr>
        <w:t>î</w:t>
      </w:r>
      <w:r w:rsidRPr="00050A82">
        <w:rPr>
          <w:color w:val="1F497D" w:themeColor="text2"/>
          <w:sz w:val="24"/>
          <w:szCs w:val="24"/>
        </w:rPr>
        <w:t>n mod operativ autoritatea competent</w:t>
      </w:r>
      <w:r w:rsidR="00D614D7">
        <w:rPr>
          <w:color w:val="1F497D" w:themeColor="text2"/>
          <w:sz w:val="24"/>
          <w:szCs w:val="24"/>
        </w:rPr>
        <w:t>ă</w:t>
      </w:r>
      <w:r w:rsidRPr="00050A82">
        <w:rPr>
          <w:color w:val="1F497D" w:themeColor="text2"/>
          <w:sz w:val="24"/>
          <w:szCs w:val="24"/>
        </w:rPr>
        <w:t xml:space="preserve"> pentru protec</w:t>
      </w:r>
      <w:r w:rsidR="00D614D7">
        <w:rPr>
          <w:color w:val="1F497D" w:themeColor="text2"/>
          <w:sz w:val="24"/>
          <w:szCs w:val="24"/>
        </w:rPr>
        <w:t>ț</w:t>
      </w:r>
      <w:r w:rsidRPr="00050A82">
        <w:rPr>
          <w:color w:val="1F497D" w:themeColor="text2"/>
          <w:sz w:val="24"/>
          <w:szCs w:val="24"/>
        </w:rPr>
        <w:t xml:space="preserve">ia mediului privind producerea de efecte semnificativ negative asupra mediului, relevante prin procedurile de control </w:t>
      </w:r>
      <w:r w:rsidR="00D614D7">
        <w:rPr>
          <w:color w:val="1F497D" w:themeColor="text2"/>
          <w:sz w:val="24"/>
          <w:szCs w:val="24"/>
        </w:rPr>
        <w:t>ș</w:t>
      </w:r>
      <w:r w:rsidRPr="00050A82">
        <w:rPr>
          <w:color w:val="1F497D" w:themeColor="text2"/>
          <w:sz w:val="24"/>
          <w:szCs w:val="24"/>
        </w:rPr>
        <w:t>i s</w:t>
      </w:r>
      <w:r w:rsidR="00D614D7">
        <w:rPr>
          <w:color w:val="1F497D" w:themeColor="text2"/>
          <w:sz w:val="24"/>
          <w:szCs w:val="24"/>
        </w:rPr>
        <w:t>ă</w:t>
      </w:r>
      <w:r w:rsidRPr="00050A82">
        <w:rPr>
          <w:color w:val="1F497D" w:themeColor="text2"/>
          <w:sz w:val="24"/>
          <w:szCs w:val="24"/>
        </w:rPr>
        <w:t xml:space="preserve"> respecte decizia autorit</w:t>
      </w:r>
      <w:r w:rsidR="00D614D7">
        <w:rPr>
          <w:color w:val="1F497D" w:themeColor="text2"/>
          <w:sz w:val="24"/>
          <w:szCs w:val="24"/>
        </w:rPr>
        <w:t>ăț</w:t>
      </w:r>
      <w:r w:rsidRPr="00050A82">
        <w:rPr>
          <w:color w:val="1F497D" w:themeColor="text2"/>
          <w:sz w:val="24"/>
          <w:szCs w:val="24"/>
        </w:rPr>
        <w:t>ii teritoriale pentruprotec</w:t>
      </w:r>
      <w:r w:rsidR="00D614D7">
        <w:rPr>
          <w:color w:val="1F497D" w:themeColor="text2"/>
          <w:sz w:val="24"/>
          <w:szCs w:val="24"/>
        </w:rPr>
        <w:t>ț</w:t>
      </w:r>
      <w:r w:rsidRPr="00050A82">
        <w:rPr>
          <w:color w:val="1F497D" w:themeColor="text2"/>
          <w:sz w:val="24"/>
          <w:szCs w:val="24"/>
        </w:rPr>
        <w:t>ia mediului privind m</w:t>
      </w:r>
      <w:r w:rsidR="00D614D7">
        <w:rPr>
          <w:color w:val="1F497D" w:themeColor="text2"/>
          <w:sz w:val="24"/>
          <w:szCs w:val="24"/>
        </w:rPr>
        <w:t>ă</w:t>
      </w:r>
      <w:r w:rsidRPr="00050A82">
        <w:rPr>
          <w:color w:val="1F497D" w:themeColor="text2"/>
          <w:sz w:val="24"/>
          <w:szCs w:val="24"/>
        </w:rPr>
        <w:t xml:space="preserve">surile de remediere impuse </w:t>
      </w:r>
      <w:r w:rsidR="00D614D7">
        <w:rPr>
          <w:color w:val="1F497D" w:themeColor="text2"/>
          <w:sz w:val="24"/>
          <w:szCs w:val="24"/>
        </w:rPr>
        <w:t>î</w:t>
      </w:r>
      <w:r w:rsidRPr="00050A82">
        <w:rPr>
          <w:color w:val="1F497D" w:themeColor="text2"/>
          <w:sz w:val="24"/>
          <w:szCs w:val="24"/>
        </w:rPr>
        <w:t>n perioadapost</w:t>
      </w:r>
      <w:r w:rsidR="00D614D7">
        <w:rPr>
          <w:color w:val="1F497D" w:themeColor="text2"/>
          <w:sz w:val="24"/>
          <w:szCs w:val="24"/>
        </w:rPr>
        <w:t>-î</w:t>
      </w:r>
      <w:r w:rsidRPr="00050A82">
        <w:rPr>
          <w:color w:val="1F497D" w:themeColor="text2"/>
          <w:sz w:val="24"/>
          <w:szCs w:val="24"/>
        </w:rPr>
        <w:t>nchidere.</w:t>
      </w:r>
    </w:p>
    <w:p w:rsidR="00A411CB" w:rsidRPr="00050A82" w:rsidRDefault="00340DDA" w:rsidP="00741838">
      <w:pPr>
        <w:pStyle w:val="ListParagraph"/>
        <w:numPr>
          <w:ilvl w:val="1"/>
          <w:numId w:val="2"/>
        </w:numPr>
        <w:tabs>
          <w:tab w:val="left" w:pos="284"/>
          <w:tab w:val="left" w:pos="1163"/>
        </w:tabs>
        <w:ind w:left="426" w:hanging="360"/>
        <w:jc w:val="both"/>
        <w:rPr>
          <w:color w:val="1F497D" w:themeColor="text2"/>
          <w:sz w:val="24"/>
          <w:szCs w:val="24"/>
        </w:rPr>
      </w:pPr>
      <w:r w:rsidRPr="00050A82">
        <w:rPr>
          <w:color w:val="1F497D" w:themeColor="text2"/>
          <w:sz w:val="24"/>
          <w:szCs w:val="24"/>
        </w:rPr>
        <w:t>Operatorul depozitului trebuie s</w:t>
      </w:r>
      <w:r w:rsidR="00D614D7">
        <w:rPr>
          <w:color w:val="1F497D" w:themeColor="text2"/>
          <w:sz w:val="24"/>
          <w:szCs w:val="24"/>
        </w:rPr>
        <w:t>ăî</w:t>
      </w:r>
      <w:r w:rsidRPr="00050A82">
        <w:rPr>
          <w:color w:val="1F497D" w:themeColor="text2"/>
          <w:sz w:val="24"/>
          <w:szCs w:val="24"/>
        </w:rPr>
        <w:t>nchid</w:t>
      </w:r>
      <w:r w:rsidR="00D614D7">
        <w:rPr>
          <w:color w:val="1F497D" w:themeColor="text2"/>
          <w:sz w:val="24"/>
          <w:szCs w:val="24"/>
        </w:rPr>
        <w:t>ăș</w:t>
      </w:r>
      <w:r w:rsidRPr="00050A82">
        <w:rPr>
          <w:color w:val="1F497D" w:themeColor="text2"/>
          <w:sz w:val="24"/>
          <w:szCs w:val="24"/>
        </w:rPr>
        <w:t>i s</w:t>
      </w:r>
      <w:r w:rsidR="00D614D7">
        <w:rPr>
          <w:color w:val="1F497D" w:themeColor="text2"/>
          <w:sz w:val="24"/>
          <w:szCs w:val="24"/>
        </w:rPr>
        <w:t>ă</w:t>
      </w:r>
      <w:r w:rsidRPr="00050A82">
        <w:rPr>
          <w:color w:val="1F497D" w:themeColor="text2"/>
          <w:sz w:val="24"/>
          <w:szCs w:val="24"/>
        </w:rPr>
        <w:t xml:space="preserve"> refac</w:t>
      </w:r>
      <w:r w:rsidR="00D614D7">
        <w:rPr>
          <w:color w:val="1F497D" w:themeColor="text2"/>
          <w:sz w:val="24"/>
          <w:szCs w:val="24"/>
        </w:rPr>
        <w:t>ă</w:t>
      </w:r>
      <w:r w:rsidRPr="00050A82">
        <w:rPr>
          <w:color w:val="1F497D" w:themeColor="text2"/>
          <w:sz w:val="24"/>
          <w:szCs w:val="24"/>
        </w:rPr>
        <w:t xml:space="preserve"> celulele pe m</w:t>
      </w:r>
      <w:r w:rsidR="00D614D7">
        <w:rPr>
          <w:color w:val="1F497D" w:themeColor="text2"/>
          <w:sz w:val="24"/>
          <w:szCs w:val="24"/>
        </w:rPr>
        <w:t>ă</w:t>
      </w:r>
      <w:r w:rsidRPr="00050A82">
        <w:rPr>
          <w:color w:val="1F497D" w:themeColor="text2"/>
          <w:sz w:val="24"/>
          <w:szCs w:val="24"/>
        </w:rPr>
        <w:t>sura epuiz</w:t>
      </w:r>
      <w:r w:rsidR="00D614D7">
        <w:rPr>
          <w:color w:val="1F497D" w:themeColor="text2"/>
          <w:sz w:val="24"/>
          <w:szCs w:val="24"/>
        </w:rPr>
        <w:t>ă</w:t>
      </w:r>
      <w:r w:rsidRPr="00050A82">
        <w:rPr>
          <w:color w:val="1F497D" w:themeColor="text2"/>
          <w:sz w:val="24"/>
          <w:szCs w:val="24"/>
        </w:rPr>
        <w:t xml:space="preserve">rii </w:t>
      </w:r>
      <w:r w:rsidRPr="00050A82">
        <w:rPr>
          <w:color w:val="1F497D" w:themeColor="text2"/>
          <w:sz w:val="24"/>
          <w:szCs w:val="24"/>
        </w:rPr>
        <w:lastRenderedPageBreak/>
        <w:t>capacit</w:t>
      </w:r>
      <w:r w:rsidR="00D614D7">
        <w:rPr>
          <w:color w:val="1F497D" w:themeColor="text2"/>
          <w:sz w:val="24"/>
          <w:szCs w:val="24"/>
        </w:rPr>
        <w:t>ăț</w:t>
      </w:r>
      <w:r w:rsidRPr="00050A82">
        <w:rPr>
          <w:color w:val="1F497D" w:themeColor="text2"/>
          <w:sz w:val="24"/>
          <w:szCs w:val="24"/>
        </w:rPr>
        <w:t>iiacestora.</w:t>
      </w:r>
    </w:p>
    <w:p w:rsidR="00A411CB" w:rsidRPr="00050A82" w:rsidRDefault="00340DDA" w:rsidP="005E69CF">
      <w:pPr>
        <w:pStyle w:val="BodyText"/>
        <w:tabs>
          <w:tab w:val="left" w:pos="284"/>
        </w:tabs>
        <w:ind w:left="426"/>
        <w:rPr>
          <w:color w:val="1F497D" w:themeColor="text2"/>
        </w:rPr>
      </w:pPr>
      <w:r w:rsidRPr="00050A82">
        <w:rPr>
          <w:color w:val="1F497D" w:themeColor="text2"/>
        </w:rPr>
        <w:t>Straturile sistemului de acoperire trebuie s</w:t>
      </w:r>
      <w:r w:rsidR="00D614D7">
        <w:rPr>
          <w:color w:val="1F497D" w:themeColor="text2"/>
        </w:rPr>
        <w:t>ă</w:t>
      </w:r>
      <w:r w:rsidRPr="00050A82">
        <w:rPr>
          <w:color w:val="1F497D" w:themeColor="text2"/>
        </w:rPr>
        <w:t xml:space="preserve"> asigure:</w:t>
      </w:r>
    </w:p>
    <w:p w:rsidR="00A411CB" w:rsidRPr="00050A82" w:rsidRDefault="00D614D7" w:rsidP="00741838">
      <w:pPr>
        <w:pStyle w:val="ListParagraph"/>
        <w:numPr>
          <w:ilvl w:val="2"/>
          <w:numId w:val="3"/>
        </w:numPr>
        <w:tabs>
          <w:tab w:val="left" w:pos="284"/>
          <w:tab w:val="left" w:pos="814"/>
          <w:tab w:val="left" w:pos="815"/>
        </w:tabs>
        <w:ind w:left="426"/>
        <w:rPr>
          <w:color w:val="1F497D" w:themeColor="text2"/>
          <w:sz w:val="24"/>
          <w:szCs w:val="24"/>
        </w:rPr>
      </w:pPr>
      <w:r>
        <w:rPr>
          <w:color w:val="1F497D" w:themeColor="text2"/>
          <w:sz w:val="24"/>
          <w:szCs w:val="24"/>
        </w:rPr>
        <w:t>r</w:t>
      </w:r>
      <w:r w:rsidR="00340DDA" w:rsidRPr="00050A82">
        <w:rPr>
          <w:color w:val="1F497D" w:themeColor="text2"/>
          <w:sz w:val="24"/>
          <w:szCs w:val="24"/>
        </w:rPr>
        <w:t>e</w:t>
      </w:r>
      <w:r>
        <w:rPr>
          <w:color w:val="1F497D" w:themeColor="text2"/>
          <w:sz w:val="24"/>
          <w:szCs w:val="24"/>
        </w:rPr>
        <w:t>ț</w:t>
      </w:r>
      <w:r w:rsidR="00340DDA" w:rsidRPr="00050A82">
        <w:rPr>
          <w:color w:val="1F497D" w:themeColor="text2"/>
          <w:sz w:val="24"/>
          <w:szCs w:val="24"/>
        </w:rPr>
        <w:t>inereade</w:t>
      </w:r>
      <w:r>
        <w:rPr>
          <w:color w:val="1F497D" w:themeColor="text2"/>
          <w:sz w:val="24"/>
          <w:szCs w:val="24"/>
        </w:rPr>
        <w:t>ș</w:t>
      </w:r>
      <w:r w:rsidR="00340DDA" w:rsidRPr="00050A82">
        <w:rPr>
          <w:color w:val="1F497D" w:themeColor="text2"/>
          <w:sz w:val="24"/>
          <w:szCs w:val="24"/>
        </w:rPr>
        <w:t>eurilor;</w:t>
      </w:r>
    </w:p>
    <w:p w:rsidR="00A411CB" w:rsidRPr="00050A82" w:rsidRDefault="00340DDA" w:rsidP="00741838">
      <w:pPr>
        <w:pStyle w:val="ListParagraph"/>
        <w:numPr>
          <w:ilvl w:val="2"/>
          <w:numId w:val="3"/>
        </w:numPr>
        <w:tabs>
          <w:tab w:val="left" w:pos="284"/>
          <w:tab w:val="left" w:pos="814"/>
          <w:tab w:val="left" w:pos="815"/>
        </w:tabs>
        <w:ind w:left="426"/>
        <w:rPr>
          <w:color w:val="1F497D" w:themeColor="text2"/>
          <w:sz w:val="24"/>
          <w:szCs w:val="24"/>
        </w:rPr>
      </w:pPr>
      <w:r w:rsidRPr="00050A82">
        <w:rPr>
          <w:color w:val="1F497D" w:themeColor="text2"/>
          <w:sz w:val="24"/>
          <w:szCs w:val="24"/>
        </w:rPr>
        <w:t>gestionarea producerii levigatului (prin controlarea intr</w:t>
      </w:r>
      <w:r w:rsidR="00D614D7">
        <w:rPr>
          <w:color w:val="1F497D" w:themeColor="text2"/>
          <w:sz w:val="24"/>
          <w:szCs w:val="24"/>
        </w:rPr>
        <w:t>ă</w:t>
      </w:r>
      <w:r w:rsidRPr="00050A82">
        <w:rPr>
          <w:color w:val="1F497D" w:themeColor="text2"/>
          <w:sz w:val="24"/>
          <w:szCs w:val="24"/>
        </w:rPr>
        <w:t>rii apelorpluviale);</w:t>
      </w:r>
    </w:p>
    <w:p w:rsidR="00D614D7" w:rsidRDefault="00340DDA" w:rsidP="00741838">
      <w:pPr>
        <w:pStyle w:val="ListParagraph"/>
        <w:numPr>
          <w:ilvl w:val="2"/>
          <w:numId w:val="3"/>
        </w:numPr>
        <w:tabs>
          <w:tab w:val="left" w:pos="284"/>
          <w:tab w:val="left" w:pos="814"/>
          <w:tab w:val="left" w:pos="815"/>
        </w:tabs>
        <w:ind w:left="426"/>
        <w:rPr>
          <w:color w:val="1F497D" w:themeColor="text2"/>
          <w:sz w:val="24"/>
          <w:szCs w:val="24"/>
        </w:rPr>
      </w:pPr>
      <w:r w:rsidRPr="00050A82">
        <w:rPr>
          <w:color w:val="1F497D" w:themeColor="text2"/>
          <w:sz w:val="24"/>
          <w:szCs w:val="24"/>
        </w:rPr>
        <w:t>prevenirea sc</w:t>
      </w:r>
      <w:r w:rsidR="00D614D7">
        <w:rPr>
          <w:color w:val="1F497D" w:themeColor="text2"/>
          <w:sz w:val="24"/>
          <w:szCs w:val="24"/>
        </w:rPr>
        <w:t>ă</w:t>
      </w:r>
      <w:r w:rsidRPr="00050A82">
        <w:rPr>
          <w:color w:val="1F497D" w:themeColor="text2"/>
          <w:sz w:val="24"/>
          <w:szCs w:val="24"/>
        </w:rPr>
        <w:t>p</w:t>
      </w:r>
      <w:r w:rsidR="00D614D7">
        <w:rPr>
          <w:color w:val="1F497D" w:themeColor="text2"/>
          <w:sz w:val="24"/>
          <w:szCs w:val="24"/>
        </w:rPr>
        <w:t>ă</w:t>
      </w:r>
      <w:r w:rsidRPr="00050A82">
        <w:rPr>
          <w:color w:val="1F497D" w:themeColor="text2"/>
          <w:sz w:val="24"/>
          <w:szCs w:val="24"/>
        </w:rPr>
        <w:t>rilor necontrolate de gaz din depozit, sau a p</w:t>
      </w:r>
      <w:r w:rsidR="00D614D7">
        <w:rPr>
          <w:color w:val="1F497D" w:themeColor="text2"/>
          <w:sz w:val="24"/>
          <w:szCs w:val="24"/>
        </w:rPr>
        <w:t>ă</w:t>
      </w:r>
      <w:r w:rsidRPr="00050A82">
        <w:rPr>
          <w:color w:val="1F497D" w:themeColor="text2"/>
          <w:sz w:val="24"/>
          <w:szCs w:val="24"/>
        </w:rPr>
        <w:t xml:space="preserve">trunderii aerului </w:t>
      </w:r>
      <w:r w:rsidR="00D614D7">
        <w:rPr>
          <w:color w:val="1F497D" w:themeColor="text2"/>
          <w:sz w:val="24"/>
          <w:szCs w:val="24"/>
        </w:rPr>
        <w:t>î</w:t>
      </w:r>
      <w:r w:rsidRPr="00050A82">
        <w:rPr>
          <w:color w:val="1F497D" w:themeColor="text2"/>
          <w:sz w:val="24"/>
          <w:szCs w:val="24"/>
        </w:rPr>
        <w:t>n masa</w:t>
      </w:r>
    </w:p>
    <w:p w:rsidR="00A411CB" w:rsidRPr="00D614D7" w:rsidRDefault="00340DDA" w:rsidP="00D614D7">
      <w:pPr>
        <w:tabs>
          <w:tab w:val="left" w:pos="284"/>
          <w:tab w:val="left" w:pos="814"/>
          <w:tab w:val="left" w:pos="815"/>
        </w:tabs>
        <w:ind w:left="66"/>
        <w:rPr>
          <w:color w:val="1F497D" w:themeColor="text2"/>
          <w:sz w:val="24"/>
          <w:szCs w:val="24"/>
        </w:rPr>
      </w:pPr>
      <w:r w:rsidRPr="00D614D7">
        <w:rPr>
          <w:color w:val="1F497D" w:themeColor="text2"/>
          <w:sz w:val="24"/>
          <w:szCs w:val="24"/>
        </w:rPr>
        <w:t>dede</w:t>
      </w:r>
      <w:r w:rsidR="00D614D7">
        <w:rPr>
          <w:color w:val="1F497D" w:themeColor="text2"/>
          <w:sz w:val="24"/>
          <w:szCs w:val="24"/>
        </w:rPr>
        <w:t>ș</w:t>
      </w:r>
      <w:r w:rsidRPr="00D614D7">
        <w:rPr>
          <w:color w:val="1F497D" w:themeColor="text2"/>
          <w:sz w:val="24"/>
          <w:szCs w:val="24"/>
        </w:rPr>
        <w:t>euri;</w:t>
      </w:r>
    </w:p>
    <w:p w:rsidR="00A411CB" w:rsidRPr="00050A82" w:rsidRDefault="00340DDA" w:rsidP="00741838">
      <w:pPr>
        <w:pStyle w:val="ListParagraph"/>
        <w:numPr>
          <w:ilvl w:val="2"/>
          <w:numId w:val="3"/>
        </w:numPr>
        <w:tabs>
          <w:tab w:val="left" w:pos="284"/>
          <w:tab w:val="left" w:pos="814"/>
          <w:tab w:val="left" w:pos="815"/>
        </w:tabs>
        <w:ind w:left="426"/>
        <w:rPr>
          <w:color w:val="1F497D" w:themeColor="text2"/>
          <w:sz w:val="24"/>
          <w:szCs w:val="24"/>
        </w:rPr>
      </w:pPr>
      <w:r w:rsidRPr="00050A82">
        <w:rPr>
          <w:color w:val="1F497D" w:themeColor="text2"/>
          <w:sz w:val="24"/>
          <w:szCs w:val="24"/>
        </w:rPr>
        <w:t>utilizareaulterioar</w:t>
      </w:r>
      <w:r w:rsidR="00D614D7">
        <w:rPr>
          <w:color w:val="1F497D" w:themeColor="text2"/>
          <w:sz w:val="24"/>
          <w:szCs w:val="24"/>
        </w:rPr>
        <w:t>ă</w:t>
      </w:r>
      <w:r w:rsidRPr="00050A82">
        <w:rPr>
          <w:color w:val="1F497D" w:themeColor="text2"/>
          <w:sz w:val="24"/>
          <w:szCs w:val="24"/>
        </w:rPr>
        <w:t xml:space="preserve"> aterenului.</w:t>
      </w:r>
    </w:p>
    <w:p w:rsidR="00D614D7" w:rsidRDefault="00D614D7" w:rsidP="00741838">
      <w:pPr>
        <w:pStyle w:val="ListParagraph"/>
        <w:numPr>
          <w:ilvl w:val="2"/>
          <w:numId w:val="3"/>
        </w:numPr>
        <w:tabs>
          <w:tab w:val="left" w:pos="284"/>
          <w:tab w:val="left" w:pos="814"/>
          <w:tab w:val="left" w:pos="815"/>
        </w:tabs>
        <w:ind w:left="426"/>
        <w:rPr>
          <w:color w:val="1F497D" w:themeColor="text2"/>
          <w:sz w:val="24"/>
          <w:szCs w:val="24"/>
        </w:rPr>
      </w:pPr>
      <w:r>
        <w:rPr>
          <w:color w:val="1F497D" w:themeColor="text2"/>
          <w:sz w:val="24"/>
          <w:szCs w:val="24"/>
        </w:rPr>
        <w:t>î</w:t>
      </w:r>
      <w:r w:rsidR="00340DDA" w:rsidRPr="00050A82">
        <w:rPr>
          <w:color w:val="1F497D" w:themeColor="text2"/>
          <w:sz w:val="24"/>
          <w:szCs w:val="24"/>
        </w:rPr>
        <w:t xml:space="preserve">n etapa de </w:t>
      </w:r>
      <w:r>
        <w:rPr>
          <w:color w:val="1F497D" w:themeColor="text2"/>
          <w:sz w:val="24"/>
          <w:szCs w:val="24"/>
        </w:rPr>
        <w:t>î</w:t>
      </w:r>
      <w:r w:rsidR="00340DDA" w:rsidRPr="00050A82">
        <w:rPr>
          <w:color w:val="1F497D" w:themeColor="text2"/>
          <w:sz w:val="24"/>
          <w:szCs w:val="24"/>
        </w:rPr>
        <w:t>nchidere se va asigura impermeabilizarea depozitului conform legisla</w:t>
      </w:r>
      <w:r>
        <w:rPr>
          <w:color w:val="1F497D" w:themeColor="text2"/>
          <w:sz w:val="24"/>
          <w:szCs w:val="24"/>
        </w:rPr>
        <w:t>ț</w:t>
      </w:r>
      <w:r w:rsidR="00340DDA" w:rsidRPr="00050A82">
        <w:rPr>
          <w:color w:val="1F497D" w:themeColor="text2"/>
          <w:sz w:val="24"/>
          <w:szCs w:val="24"/>
        </w:rPr>
        <w:t xml:space="preserve">iei </w:t>
      </w:r>
      <w:r>
        <w:rPr>
          <w:color w:val="1F497D" w:themeColor="text2"/>
          <w:sz w:val="24"/>
          <w:szCs w:val="24"/>
        </w:rPr>
        <w:t>î</w:t>
      </w:r>
      <w:r w:rsidR="00340DDA" w:rsidRPr="00050A82">
        <w:rPr>
          <w:color w:val="1F497D" w:themeColor="text2"/>
          <w:sz w:val="24"/>
          <w:szCs w:val="24"/>
        </w:rPr>
        <w:t>n</w:t>
      </w:r>
    </w:p>
    <w:p w:rsidR="00A411CB" w:rsidRPr="00D614D7" w:rsidRDefault="00340DDA" w:rsidP="00D614D7">
      <w:pPr>
        <w:tabs>
          <w:tab w:val="left" w:pos="284"/>
          <w:tab w:val="left" w:pos="814"/>
          <w:tab w:val="left" w:pos="815"/>
        </w:tabs>
        <w:ind w:left="66"/>
        <w:rPr>
          <w:color w:val="1F497D" w:themeColor="text2"/>
          <w:sz w:val="24"/>
          <w:szCs w:val="24"/>
        </w:rPr>
      </w:pPr>
      <w:r w:rsidRPr="00D614D7">
        <w:rPr>
          <w:color w:val="1F497D" w:themeColor="text2"/>
          <w:sz w:val="24"/>
          <w:szCs w:val="24"/>
        </w:rPr>
        <w:t xml:space="preserve">vigoare </w:t>
      </w:r>
      <w:r w:rsidR="00D614D7">
        <w:rPr>
          <w:color w:val="1F497D" w:themeColor="text2"/>
          <w:sz w:val="24"/>
          <w:szCs w:val="24"/>
        </w:rPr>
        <w:t>ș</w:t>
      </w:r>
      <w:r w:rsidRPr="00D614D7">
        <w:rPr>
          <w:color w:val="1F497D" w:themeColor="text2"/>
          <w:sz w:val="24"/>
          <w:szCs w:val="24"/>
        </w:rPr>
        <w:t xml:space="preserve">i prevederilor proiectului tehnic de </w:t>
      </w:r>
      <w:r w:rsidR="00D614D7">
        <w:rPr>
          <w:color w:val="1F497D" w:themeColor="text2"/>
          <w:sz w:val="24"/>
          <w:szCs w:val="24"/>
        </w:rPr>
        <w:t>î</w:t>
      </w:r>
      <w:r w:rsidRPr="00D614D7">
        <w:rPr>
          <w:color w:val="1F497D" w:themeColor="text2"/>
          <w:sz w:val="24"/>
          <w:szCs w:val="24"/>
        </w:rPr>
        <w:t>nchidere;</w:t>
      </w:r>
    </w:p>
    <w:p w:rsidR="00A411CB" w:rsidRPr="00050A82" w:rsidRDefault="00340DDA" w:rsidP="00741838">
      <w:pPr>
        <w:pStyle w:val="ListParagraph"/>
        <w:numPr>
          <w:ilvl w:val="2"/>
          <w:numId w:val="3"/>
        </w:numPr>
        <w:tabs>
          <w:tab w:val="left" w:pos="284"/>
          <w:tab w:val="left" w:pos="814"/>
          <w:tab w:val="left" w:pos="815"/>
        </w:tabs>
        <w:ind w:left="426"/>
        <w:rPr>
          <w:color w:val="1F497D" w:themeColor="text2"/>
          <w:sz w:val="24"/>
          <w:szCs w:val="24"/>
        </w:rPr>
      </w:pPr>
      <w:r w:rsidRPr="00050A82">
        <w:rPr>
          <w:color w:val="1F497D" w:themeColor="text2"/>
          <w:sz w:val="24"/>
          <w:szCs w:val="24"/>
        </w:rPr>
        <w:t>asigurarea m</w:t>
      </w:r>
      <w:r w:rsidR="00D614D7">
        <w:rPr>
          <w:color w:val="1F497D" w:themeColor="text2"/>
          <w:sz w:val="24"/>
          <w:szCs w:val="24"/>
        </w:rPr>
        <w:t>ă</w:t>
      </w:r>
      <w:r w:rsidRPr="00050A82">
        <w:rPr>
          <w:color w:val="1F497D" w:themeColor="text2"/>
          <w:sz w:val="24"/>
          <w:szCs w:val="24"/>
        </w:rPr>
        <w:t>surilor necesare pentru stabilizarearampei;</w:t>
      </w:r>
    </w:p>
    <w:p w:rsidR="00D614D7" w:rsidRDefault="00D614D7" w:rsidP="00741838">
      <w:pPr>
        <w:pStyle w:val="ListParagraph"/>
        <w:numPr>
          <w:ilvl w:val="2"/>
          <w:numId w:val="3"/>
        </w:numPr>
        <w:tabs>
          <w:tab w:val="left" w:pos="284"/>
          <w:tab w:val="left" w:pos="814"/>
          <w:tab w:val="left" w:pos="815"/>
        </w:tabs>
        <w:ind w:left="426"/>
        <w:rPr>
          <w:color w:val="1F497D" w:themeColor="text2"/>
          <w:sz w:val="24"/>
          <w:szCs w:val="24"/>
        </w:rPr>
      </w:pPr>
      <w:r>
        <w:rPr>
          <w:color w:val="1F497D" w:themeColor="text2"/>
          <w:sz w:val="24"/>
          <w:szCs w:val="24"/>
        </w:rPr>
        <w:t>î</w:t>
      </w:r>
      <w:r w:rsidR="00340DDA" w:rsidRPr="00050A82">
        <w:rPr>
          <w:color w:val="1F497D" w:themeColor="text2"/>
          <w:sz w:val="24"/>
          <w:szCs w:val="24"/>
        </w:rPr>
        <w:t>nceperea lucr</w:t>
      </w:r>
      <w:r>
        <w:rPr>
          <w:color w:val="1F497D" w:themeColor="text2"/>
          <w:sz w:val="24"/>
          <w:szCs w:val="24"/>
        </w:rPr>
        <w:t>ă</w:t>
      </w:r>
      <w:r w:rsidR="00340DDA" w:rsidRPr="00050A82">
        <w:rPr>
          <w:color w:val="1F497D" w:themeColor="text2"/>
          <w:sz w:val="24"/>
          <w:szCs w:val="24"/>
        </w:rPr>
        <w:t>rilor de reabilitare a sectoarelor umplute cu de</w:t>
      </w:r>
      <w:r>
        <w:rPr>
          <w:color w:val="1F497D" w:themeColor="text2"/>
          <w:sz w:val="24"/>
          <w:szCs w:val="24"/>
        </w:rPr>
        <w:t>ș</w:t>
      </w:r>
      <w:r w:rsidR="00340DDA" w:rsidRPr="00050A82">
        <w:rPr>
          <w:color w:val="1F497D" w:themeColor="text2"/>
          <w:sz w:val="24"/>
          <w:szCs w:val="24"/>
        </w:rPr>
        <w:t>euri imediat ce procesul</w:t>
      </w:r>
    </w:p>
    <w:p w:rsidR="00A411CB" w:rsidRPr="00D614D7" w:rsidRDefault="00340DDA" w:rsidP="00F64B0D">
      <w:pPr>
        <w:tabs>
          <w:tab w:val="left" w:pos="284"/>
          <w:tab w:val="left" w:pos="814"/>
          <w:tab w:val="left" w:pos="815"/>
        </w:tabs>
        <w:ind w:left="66"/>
        <w:jc w:val="both"/>
        <w:rPr>
          <w:color w:val="1F497D" w:themeColor="text2"/>
          <w:sz w:val="24"/>
          <w:szCs w:val="24"/>
        </w:rPr>
      </w:pPr>
      <w:r w:rsidRPr="00D614D7">
        <w:rPr>
          <w:color w:val="1F497D" w:themeColor="text2"/>
          <w:sz w:val="24"/>
          <w:szCs w:val="24"/>
        </w:rPr>
        <w:t>de stabilizare a de</w:t>
      </w:r>
      <w:r w:rsidR="00D614D7">
        <w:rPr>
          <w:color w:val="1F497D" w:themeColor="text2"/>
          <w:sz w:val="24"/>
          <w:szCs w:val="24"/>
        </w:rPr>
        <w:t>ș</w:t>
      </w:r>
      <w:r w:rsidRPr="00D614D7">
        <w:rPr>
          <w:color w:val="1F497D" w:themeColor="text2"/>
          <w:sz w:val="24"/>
          <w:szCs w:val="24"/>
        </w:rPr>
        <w:t>eurilor permite acestlucru.</w:t>
      </w:r>
    </w:p>
    <w:p w:rsidR="00A411CB" w:rsidRPr="00050A82" w:rsidRDefault="00340DDA" w:rsidP="00F64B0D">
      <w:pPr>
        <w:pStyle w:val="BodyText"/>
        <w:tabs>
          <w:tab w:val="left" w:pos="284"/>
        </w:tabs>
        <w:jc w:val="both"/>
        <w:rPr>
          <w:color w:val="1F497D" w:themeColor="text2"/>
        </w:rPr>
      </w:pPr>
      <w:r w:rsidRPr="00050A82">
        <w:rPr>
          <w:color w:val="1F497D" w:themeColor="text2"/>
        </w:rPr>
        <w:t>Se va reface structura solului prin:</w:t>
      </w:r>
    </w:p>
    <w:p w:rsidR="00357E61" w:rsidRDefault="00340DDA" w:rsidP="00F64B0D">
      <w:pPr>
        <w:pStyle w:val="ListParagraph"/>
        <w:numPr>
          <w:ilvl w:val="2"/>
          <w:numId w:val="3"/>
        </w:numPr>
        <w:tabs>
          <w:tab w:val="left" w:pos="284"/>
          <w:tab w:val="left" w:pos="814"/>
          <w:tab w:val="left" w:pos="815"/>
        </w:tabs>
        <w:ind w:left="426"/>
        <w:jc w:val="both"/>
        <w:rPr>
          <w:color w:val="1F497D" w:themeColor="text2"/>
          <w:sz w:val="24"/>
          <w:szCs w:val="24"/>
        </w:rPr>
      </w:pPr>
      <w:r w:rsidRPr="00050A82">
        <w:rPr>
          <w:color w:val="1F497D" w:themeColor="text2"/>
          <w:sz w:val="24"/>
          <w:szCs w:val="24"/>
        </w:rPr>
        <w:t>acoperirea depozitului cu un strat cu grosimea de minim 1 m, compus din p</w:t>
      </w:r>
      <w:r w:rsidR="00357E61">
        <w:rPr>
          <w:color w:val="1F497D" w:themeColor="text2"/>
          <w:sz w:val="24"/>
          <w:szCs w:val="24"/>
        </w:rPr>
        <w:t>ă</w:t>
      </w:r>
      <w:r w:rsidRPr="00050A82">
        <w:rPr>
          <w:color w:val="1F497D" w:themeColor="text2"/>
          <w:sz w:val="24"/>
          <w:szCs w:val="24"/>
        </w:rPr>
        <w:t>m</w:t>
      </w:r>
      <w:r w:rsidR="00357E61">
        <w:rPr>
          <w:color w:val="1F497D" w:themeColor="text2"/>
          <w:sz w:val="24"/>
          <w:szCs w:val="24"/>
        </w:rPr>
        <w:t>â</w:t>
      </w:r>
      <w:r w:rsidRPr="00050A82">
        <w:rPr>
          <w:color w:val="1F497D" w:themeColor="text2"/>
          <w:sz w:val="24"/>
          <w:szCs w:val="24"/>
        </w:rPr>
        <w:t>nt steril</w:t>
      </w:r>
    </w:p>
    <w:p w:rsidR="00A411CB" w:rsidRPr="00357E61" w:rsidRDefault="00357E61" w:rsidP="00F64B0D">
      <w:pPr>
        <w:tabs>
          <w:tab w:val="left" w:pos="284"/>
          <w:tab w:val="left" w:pos="814"/>
          <w:tab w:val="left" w:pos="815"/>
        </w:tabs>
        <w:ind w:left="66"/>
        <w:jc w:val="both"/>
        <w:rPr>
          <w:color w:val="1F497D" w:themeColor="text2"/>
          <w:sz w:val="24"/>
          <w:szCs w:val="24"/>
        </w:rPr>
      </w:pPr>
      <w:r>
        <w:rPr>
          <w:color w:val="1F497D" w:themeColor="text2"/>
          <w:sz w:val="24"/>
          <w:szCs w:val="24"/>
        </w:rPr>
        <w:t xml:space="preserve">   ș</w:t>
      </w:r>
      <w:r w:rsidR="00340DDA" w:rsidRPr="00357E61">
        <w:rPr>
          <w:color w:val="1F497D" w:themeColor="text2"/>
          <w:sz w:val="24"/>
          <w:szCs w:val="24"/>
        </w:rPr>
        <w:t>i min. 0,15 m p</w:t>
      </w:r>
      <w:r>
        <w:rPr>
          <w:color w:val="1F497D" w:themeColor="text2"/>
          <w:sz w:val="24"/>
          <w:szCs w:val="24"/>
        </w:rPr>
        <w:t>ă</w:t>
      </w:r>
      <w:r w:rsidR="00340DDA" w:rsidRPr="00357E61">
        <w:rPr>
          <w:color w:val="1F497D" w:themeColor="text2"/>
          <w:sz w:val="24"/>
          <w:szCs w:val="24"/>
        </w:rPr>
        <w:t>m</w:t>
      </w:r>
      <w:r>
        <w:rPr>
          <w:color w:val="1F497D" w:themeColor="text2"/>
          <w:sz w:val="24"/>
          <w:szCs w:val="24"/>
        </w:rPr>
        <w:t>â</w:t>
      </w:r>
      <w:r w:rsidR="00340DDA" w:rsidRPr="00357E61">
        <w:rPr>
          <w:color w:val="1F497D" w:themeColor="text2"/>
          <w:sz w:val="24"/>
          <w:szCs w:val="24"/>
        </w:rPr>
        <w:t>ntvegetal;</w:t>
      </w:r>
    </w:p>
    <w:p w:rsidR="00357E61" w:rsidRPr="00955371" w:rsidRDefault="00340DDA" w:rsidP="00F64B0D">
      <w:pPr>
        <w:pStyle w:val="ListParagraph"/>
        <w:numPr>
          <w:ilvl w:val="2"/>
          <w:numId w:val="3"/>
        </w:numPr>
        <w:tabs>
          <w:tab w:val="left" w:pos="284"/>
          <w:tab w:val="left" w:pos="815"/>
        </w:tabs>
        <w:ind w:left="426"/>
        <w:jc w:val="both"/>
        <w:rPr>
          <w:color w:val="1F497D" w:themeColor="text2"/>
          <w:sz w:val="24"/>
          <w:szCs w:val="24"/>
        </w:rPr>
      </w:pPr>
      <w:r w:rsidRPr="00050A82">
        <w:rPr>
          <w:color w:val="1F497D" w:themeColor="text2"/>
          <w:sz w:val="24"/>
          <w:szCs w:val="24"/>
        </w:rPr>
        <w:t xml:space="preserve">protejarea </w:t>
      </w:r>
      <w:r w:rsidRPr="00955371">
        <w:rPr>
          <w:color w:val="1F497D" w:themeColor="text2"/>
          <w:sz w:val="24"/>
          <w:szCs w:val="24"/>
        </w:rPr>
        <w:t>supraf</w:t>
      </w:r>
      <w:r w:rsidR="00357E61" w:rsidRPr="00955371">
        <w:rPr>
          <w:color w:val="1F497D" w:themeColor="text2"/>
          <w:sz w:val="24"/>
          <w:szCs w:val="24"/>
        </w:rPr>
        <w:t>eț</w:t>
      </w:r>
      <w:r w:rsidRPr="00955371">
        <w:rPr>
          <w:color w:val="1F497D" w:themeColor="text2"/>
          <w:sz w:val="24"/>
          <w:szCs w:val="24"/>
        </w:rPr>
        <w:t>ei solului dup</w:t>
      </w:r>
      <w:r w:rsidR="00357E61" w:rsidRPr="00955371">
        <w:rPr>
          <w:color w:val="1F497D" w:themeColor="text2"/>
          <w:sz w:val="24"/>
          <w:szCs w:val="24"/>
        </w:rPr>
        <w:t>ă</w:t>
      </w:r>
      <w:r w:rsidRPr="00955371">
        <w:rPr>
          <w:color w:val="1F497D" w:themeColor="text2"/>
          <w:sz w:val="24"/>
          <w:szCs w:val="24"/>
        </w:rPr>
        <w:t xml:space="preserve"> reabilitare prin plantarea de plante ierboase, graminee</w:t>
      </w:r>
    </w:p>
    <w:p w:rsidR="00357E61" w:rsidRPr="00955371" w:rsidRDefault="00357E61" w:rsidP="00F64B0D">
      <w:pPr>
        <w:tabs>
          <w:tab w:val="left" w:pos="284"/>
          <w:tab w:val="left" w:pos="815"/>
        </w:tabs>
        <w:ind w:left="66"/>
        <w:jc w:val="both"/>
        <w:rPr>
          <w:color w:val="1F497D" w:themeColor="text2"/>
          <w:sz w:val="24"/>
          <w:szCs w:val="24"/>
        </w:rPr>
      </w:pPr>
      <w:r w:rsidRPr="00955371">
        <w:rPr>
          <w:color w:val="1F497D" w:themeColor="text2"/>
          <w:sz w:val="24"/>
          <w:szCs w:val="24"/>
        </w:rPr>
        <w:t>ș</w:t>
      </w:r>
      <w:r w:rsidR="00340DDA" w:rsidRPr="00955371">
        <w:rPr>
          <w:color w:val="1F497D" w:themeColor="text2"/>
          <w:sz w:val="24"/>
          <w:szCs w:val="24"/>
        </w:rPr>
        <w:t>i alte specii vegetale cu r</w:t>
      </w:r>
      <w:r w:rsidRPr="00955371">
        <w:rPr>
          <w:color w:val="1F497D" w:themeColor="text2"/>
          <w:sz w:val="24"/>
          <w:szCs w:val="24"/>
        </w:rPr>
        <w:t>ă</w:t>
      </w:r>
      <w:r w:rsidR="00340DDA" w:rsidRPr="00955371">
        <w:rPr>
          <w:color w:val="1F497D" w:themeColor="text2"/>
          <w:sz w:val="24"/>
          <w:szCs w:val="24"/>
        </w:rPr>
        <w:t>d</w:t>
      </w:r>
      <w:r w:rsidRPr="00955371">
        <w:rPr>
          <w:color w:val="1F497D" w:themeColor="text2"/>
          <w:sz w:val="24"/>
          <w:szCs w:val="24"/>
        </w:rPr>
        <w:t>ă</w:t>
      </w:r>
      <w:r w:rsidR="00340DDA" w:rsidRPr="00955371">
        <w:rPr>
          <w:color w:val="1F497D" w:themeColor="text2"/>
          <w:sz w:val="24"/>
          <w:szCs w:val="24"/>
        </w:rPr>
        <w:t>cini pu</w:t>
      </w:r>
      <w:r w:rsidRPr="00955371">
        <w:rPr>
          <w:color w:val="1F497D" w:themeColor="text2"/>
          <w:sz w:val="24"/>
          <w:szCs w:val="24"/>
        </w:rPr>
        <w:t>ț</w:t>
      </w:r>
      <w:r w:rsidR="00340DDA" w:rsidRPr="00955371">
        <w:rPr>
          <w:color w:val="1F497D" w:themeColor="text2"/>
          <w:sz w:val="24"/>
          <w:szCs w:val="24"/>
        </w:rPr>
        <w:t>in ad</w:t>
      </w:r>
      <w:r w:rsidRPr="00955371">
        <w:rPr>
          <w:color w:val="1F497D" w:themeColor="text2"/>
          <w:sz w:val="24"/>
          <w:szCs w:val="24"/>
        </w:rPr>
        <w:t>â</w:t>
      </w:r>
      <w:r w:rsidR="00340DDA" w:rsidRPr="00955371">
        <w:rPr>
          <w:color w:val="1F497D" w:themeColor="text2"/>
          <w:sz w:val="24"/>
          <w:szCs w:val="24"/>
        </w:rPr>
        <w:t>nci pentru a nu se deteriora stratul de</w:t>
      </w:r>
    </w:p>
    <w:p w:rsidR="00A411CB" w:rsidRPr="00955371" w:rsidRDefault="00340DDA" w:rsidP="00F64B0D">
      <w:pPr>
        <w:tabs>
          <w:tab w:val="left" w:pos="284"/>
          <w:tab w:val="left" w:pos="815"/>
        </w:tabs>
        <w:ind w:left="66"/>
        <w:jc w:val="both"/>
        <w:rPr>
          <w:color w:val="1F497D" w:themeColor="text2"/>
          <w:sz w:val="24"/>
          <w:szCs w:val="24"/>
        </w:rPr>
      </w:pPr>
      <w:r w:rsidRPr="00955371">
        <w:rPr>
          <w:color w:val="1F497D" w:themeColor="text2"/>
          <w:sz w:val="24"/>
          <w:szCs w:val="24"/>
        </w:rPr>
        <w:t>etan</w:t>
      </w:r>
      <w:r w:rsidR="00357E61" w:rsidRPr="00955371">
        <w:rPr>
          <w:color w:val="1F497D" w:themeColor="text2"/>
          <w:sz w:val="24"/>
          <w:szCs w:val="24"/>
        </w:rPr>
        <w:t>ș</w:t>
      </w:r>
      <w:r w:rsidRPr="00955371">
        <w:rPr>
          <w:color w:val="1F497D" w:themeColor="text2"/>
          <w:sz w:val="24"/>
          <w:szCs w:val="24"/>
        </w:rPr>
        <w:t>are.</w:t>
      </w:r>
    </w:p>
    <w:p w:rsidR="00357E61" w:rsidRPr="00955371" w:rsidRDefault="00340DDA" w:rsidP="00F64B0D">
      <w:pPr>
        <w:pStyle w:val="BodyText"/>
        <w:tabs>
          <w:tab w:val="left" w:pos="284"/>
        </w:tabs>
        <w:jc w:val="both"/>
        <w:rPr>
          <w:color w:val="1F497D" w:themeColor="text2"/>
        </w:rPr>
      </w:pPr>
      <w:r w:rsidRPr="00955371">
        <w:rPr>
          <w:color w:val="1F497D" w:themeColor="text2"/>
        </w:rPr>
        <w:t xml:space="preserve">După atingereacoteifinale de depozitare trebuie realizată acoperirea finală cu </w:t>
      </w:r>
    </w:p>
    <w:p w:rsidR="00357E61" w:rsidRPr="00955371" w:rsidRDefault="00340DDA" w:rsidP="00F64B0D">
      <w:pPr>
        <w:pStyle w:val="BodyText"/>
        <w:tabs>
          <w:tab w:val="left" w:pos="284"/>
        </w:tabs>
        <w:jc w:val="both"/>
        <w:rPr>
          <w:color w:val="1F497D" w:themeColor="text2"/>
        </w:rPr>
      </w:pPr>
      <w:r w:rsidRPr="00955371">
        <w:rPr>
          <w:color w:val="1F497D" w:themeColor="text2"/>
        </w:rPr>
        <w:t xml:space="preserve">continuarea acţiunii de captare a gazelor de depozit şi a drenării apelor infiltrate prin </w:t>
      </w:r>
    </w:p>
    <w:p w:rsidR="00357E61" w:rsidRPr="00955371" w:rsidRDefault="00340DDA" w:rsidP="00F64B0D">
      <w:pPr>
        <w:pStyle w:val="BodyText"/>
        <w:tabs>
          <w:tab w:val="left" w:pos="284"/>
        </w:tabs>
        <w:jc w:val="both"/>
        <w:rPr>
          <w:color w:val="1F497D" w:themeColor="text2"/>
        </w:rPr>
      </w:pPr>
      <w:r w:rsidRPr="00955371">
        <w:rPr>
          <w:color w:val="1F497D" w:themeColor="text2"/>
        </w:rPr>
        <w:t>stratul de sol vegetal.</w:t>
      </w:r>
    </w:p>
    <w:p w:rsidR="00357E61" w:rsidRPr="00955371" w:rsidRDefault="00357E61" w:rsidP="00F64B0D">
      <w:pPr>
        <w:tabs>
          <w:tab w:val="left" w:pos="284"/>
          <w:tab w:val="left" w:pos="635"/>
        </w:tabs>
        <w:ind w:left="-172"/>
        <w:jc w:val="both"/>
        <w:rPr>
          <w:color w:val="1F497D" w:themeColor="text2"/>
          <w:sz w:val="24"/>
          <w:szCs w:val="24"/>
        </w:rPr>
      </w:pPr>
      <w:r w:rsidRPr="00955371">
        <w:rPr>
          <w:b/>
          <w:color w:val="1F497D" w:themeColor="text2"/>
          <w:sz w:val="24"/>
          <w:szCs w:val="24"/>
        </w:rPr>
        <w:t>16.3.</w:t>
      </w:r>
      <w:r w:rsidR="00340DDA" w:rsidRPr="00955371">
        <w:rPr>
          <w:color w:val="1F497D" w:themeColor="text2"/>
          <w:sz w:val="24"/>
          <w:szCs w:val="24"/>
        </w:rPr>
        <w:t xml:space="preserve">La încetarea activităţii se va reface </w:t>
      </w:r>
      <w:r w:rsidRPr="00955371">
        <w:rPr>
          <w:color w:val="1F497D" w:themeColor="text2"/>
        </w:rPr>
        <w:t>r</w:t>
      </w:r>
      <w:r w:rsidR="00340DDA" w:rsidRPr="00955371">
        <w:rPr>
          <w:color w:val="1F497D" w:themeColor="text2"/>
          <w:sz w:val="24"/>
          <w:szCs w:val="24"/>
        </w:rPr>
        <w:t>aportul de amplasament/referin</w:t>
      </w:r>
      <w:r w:rsidRPr="00955371">
        <w:rPr>
          <w:color w:val="1F497D" w:themeColor="text2"/>
        </w:rPr>
        <w:t>ță</w:t>
      </w:r>
      <w:r w:rsidR="00340DDA" w:rsidRPr="00955371">
        <w:rPr>
          <w:color w:val="1F497D" w:themeColor="text2"/>
          <w:sz w:val="24"/>
          <w:szCs w:val="24"/>
        </w:rPr>
        <w:t>, reanalizându-se poluanţii din apa subterană şi sol, pentru a stabili aportul la poluare al instalaţiei şi măsurile de remediere ce seimpun.</w:t>
      </w:r>
    </w:p>
    <w:p w:rsidR="00A411CB" w:rsidRPr="00955371" w:rsidRDefault="00340DDA" w:rsidP="00F64B0D">
      <w:pPr>
        <w:tabs>
          <w:tab w:val="left" w:pos="284"/>
          <w:tab w:val="left" w:pos="635"/>
        </w:tabs>
        <w:ind w:left="-172"/>
        <w:jc w:val="both"/>
        <w:rPr>
          <w:color w:val="1F497D" w:themeColor="text2"/>
        </w:rPr>
      </w:pPr>
      <w:r w:rsidRPr="00955371">
        <w:rPr>
          <w:b/>
          <w:color w:val="1F497D" w:themeColor="text2"/>
        </w:rPr>
        <w:t>16.4.</w:t>
      </w:r>
      <w:r w:rsidRPr="00955371">
        <w:rPr>
          <w:color w:val="1F497D" w:themeColor="text2"/>
          <w:sz w:val="24"/>
          <w:szCs w:val="24"/>
        </w:rPr>
        <w:t>Operatorul are obligaţia ca în cazul încetării definitive a activităţii să ia măsurile necesare pentru evitarea oricărui risc de poluare şi de aducere a amplasamentului şi a zonelor afectate într-o stare care să permită reutilizarea acestora.</w:t>
      </w:r>
    </w:p>
    <w:p w:rsidR="00A57A6C" w:rsidRPr="00955371" w:rsidRDefault="00340DDA" w:rsidP="00F64B0D">
      <w:pPr>
        <w:tabs>
          <w:tab w:val="left" w:pos="284"/>
        </w:tabs>
        <w:jc w:val="both"/>
        <w:rPr>
          <w:color w:val="1F497D" w:themeColor="text2"/>
          <w:sz w:val="24"/>
          <w:szCs w:val="24"/>
        </w:rPr>
      </w:pPr>
      <w:r w:rsidRPr="00955371">
        <w:rPr>
          <w:b/>
          <w:color w:val="1F497D" w:themeColor="text2"/>
          <w:sz w:val="24"/>
          <w:szCs w:val="24"/>
        </w:rPr>
        <w:t>Revizuirea autoriza</w:t>
      </w:r>
      <w:r w:rsidR="00357E61" w:rsidRPr="00955371">
        <w:rPr>
          <w:b/>
          <w:color w:val="1F497D" w:themeColor="text2"/>
          <w:sz w:val="24"/>
          <w:szCs w:val="24"/>
        </w:rPr>
        <w:t>ț</w:t>
      </w:r>
      <w:r w:rsidRPr="00955371">
        <w:rPr>
          <w:b/>
          <w:color w:val="1F497D" w:themeColor="text2"/>
          <w:sz w:val="24"/>
          <w:szCs w:val="24"/>
        </w:rPr>
        <w:t xml:space="preserve">iei integrate de mediu este obligatorie </w:t>
      </w:r>
      <w:r w:rsidR="00357E61" w:rsidRPr="00955371">
        <w:rPr>
          <w:color w:val="1F497D" w:themeColor="text2"/>
          <w:sz w:val="24"/>
          <w:szCs w:val="24"/>
        </w:rPr>
        <w:t>î</w:t>
      </w:r>
      <w:r w:rsidRPr="00955371">
        <w:rPr>
          <w:color w:val="1F497D" w:themeColor="text2"/>
          <w:sz w:val="24"/>
          <w:szCs w:val="24"/>
        </w:rPr>
        <w:t>n toate situa</w:t>
      </w:r>
      <w:r w:rsidR="00357E61" w:rsidRPr="00955371">
        <w:rPr>
          <w:color w:val="1F497D" w:themeColor="text2"/>
          <w:sz w:val="24"/>
          <w:szCs w:val="24"/>
        </w:rPr>
        <w:t>ț</w:t>
      </w:r>
      <w:r w:rsidRPr="00955371">
        <w:rPr>
          <w:color w:val="1F497D" w:themeColor="text2"/>
          <w:sz w:val="24"/>
          <w:szCs w:val="24"/>
        </w:rPr>
        <w:t>iile</w:t>
      </w:r>
    </w:p>
    <w:p w:rsidR="00A57A6C" w:rsidRPr="00955371" w:rsidRDefault="00357E61" w:rsidP="00F64B0D">
      <w:pPr>
        <w:tabs>
          <w:tab w:val="left" w:pos="284"/>
        </w:tabs>
        <w:jc w:val="both"/>
        <w:rPr>
          <w:b/>
          <w:color w:val="1F497D" w:themeColor="text2"/>
          <w:sz w:val="24"/>
          <w:szCs w:val="24"/>
        </w:rPr>
      </w:pPr>
      <w:r w:rsidRPr="00955371">
        <w:rPr>
          <w:color w:val="1F497D" w:themeColor="text2"/>
          <w:sz w:val="24"/>
          <w:szCs w:val="24"/>
        </w:rPr>
        <w:t>î</w:t>
      </w:r>
      <w:r w:rsidR="00340DDA" w:rsidRPr="00955371">
        <w:rPr>
          <w:color w:val="1F497D" w:themeColor="text2"/>
          <w:sz w:val="24"/>
          <w:szCs w:val="24"/>
        </w:rPr>
        <w:t>n care:</w:t>
      </w:r>
    </w:p>
    <w:p w:rsidR="00A57A6C" w:rsidRDefault="00A57A6C" w:rsidP="00F64B0D">
      <w:pPr>
        <w:tabs>
          <w:tab w:val="left" w:pos="284"/>
        </w:tabs>
        <w:jc w:val="both"/>
        <w:rPr>
          <w:b/>
          <w:color w:val="1F497D" w:themeColor="text2"/>
          <w:sz w:val="24"/>
          <w:szCs w:val="24"/>
        </w:rPr>
      </w:pPr>
      <w:r w:rsidRPr="00955371">
        <w:rPr>
          <w:color w:val="1F497D" w:themeColor="text2"/>
          <w:sz w:val="24"/>
          <w:szCs w:val="24"/>
        </w:rPr>
        <w:t>a)</w:t>
      </w:r>
      <w:r w:rsidR="00340DDA" w:rsidRPr="00955371">
        <w:rPr>
          <w:color w:val="1F497D" w:themeColor="text2"/>
          <w:sz w:val="24"/>
          <w:szCs w:val="24"/>
        </w:rPr>
        <w:t>poluarea produs</w:t>
      </w:r>
      <w:r w:rsidRPr="00955371">
        <w:rPr>
          <w:color w:val="1F497D" w:themeColor="text2"/>
          <w:sz w:val="24"/>
          <w:szCs w:val="24"/>
        </w:rPr>
        <w:t>ă</w:t>
      </w:r>
      <w:r w:rsidR="00340DDA" w:rsidRPr="00955371">
        <w:rPr>
          <w:color w:val="1F497D" w:themeColor="text2"/>
          <w:sz w:val="24"/>
          <w:szCs w:val="24"/>
        </w:rPr>
        <w:t xml:space="preserve"> de instala</w:t>
      </w:r>
      <w:r w:rsidRPr="00955371">
        <w:rPr>
          <w:color w:val="1F497D" w:themeColor="text2"/>
          <w:sz w:val="24"/>
          <w:szCs w:val="24"/>
        </w:rPr>
        <w:t>ț</w:t>
      </w:r>
      <w:r w:rsidR="00340DDA" w:rsidRPr="00955371">
        <w:rPr>
          <w:color w:val="1F497D" w:themeColor="text2"/>
          <w:sz w:val="24"/>
          <w:szCs w:val="24"/>
        </w:rPr>
        <w:t>ie este semnificativ</w:t>
      </w:r>
      <w:r w:rsidRPr="00955371">
        <w:rPr>
          <w:color w:val="1F497D" w:themeColor="text2"/>
          <w:sz w:val="24"/>
          <w:szCs w:val="24"/>
        </w:rPr>
        <w:t>ăî</w:t>
      </w:r>
      <w:r w:rsidR="00340DDA" w:rsidRPr="00955371">
        <w:rPr>
          <w:color w:val="1F497D" w:themeColor="text2"/>
          <w:sz w:val="24"/>
          <w:szCs w:val="24"/>
        </w:rPr>
        <w:t>nc</w:t>
      </w:r>
      <w:r w:rsidRPr="00955371">
        <w:rPr>
          <w:color w:val="1F497D" w:themeColor="text2"/>
          <w:sz w:val="24"/>
          <w:szCs w:val="24"/>
        </w:rPr>
        <w:t>â</w:t>
      </w:r>
      <w:r w:rsidR="00340DDA" w:rsidRPr="00955371">
        <w:rPr>
          <w:color w:val="1F497D" w:themeColor="text2"/>
          <w:sz w:val="24"/>
          <w:szCs w:val="24"/>
        </w:rPr>
        <w:t>t necesit</w:t>
      </w:r>
      <w:r w:rsidRPr="00955371">
        <w:rPr>
          <w:color w:val="1F497D" w:themeColor="text2"/>
          <w:sz w:val="24"/>
          <w:szCs w:val="24"/>
        </w:rPr>
        <w:t>ă</w:t>
      </w:r>
      <w:r w:rsidR="00340DDA" w:rsidRPr="00955371">
        <w:rPr>
          <w:color w:val="1F497D" w:themeColor="text2"/>
          <w:sz w:val="24"/>
          <w:szCs w:val="24"/>
        </w:rPr>
        <w:t xml:space="preserve"> revizuirea valorilor limit</w:t>
      </w:r>
      <w:r w:rsidRPr="00955371">
        <w:rPr>
          <w:color w:val="1F497D" w:themeColor="text2"/>
          <w:sz w:val="24"/>
          <w:szCs w:val="24"/>
        </w:rPr>
        <w:t>elor</w:t>
      </w:r>
      <w:r w:rsidR="00340DDA" w:rsidRPr="00955371">
        <w:rPr>
          <w:color w:val="1F497D" w:themeColor="text2"/>
          <w:sz w:val="24"/>
          <w:szCs w:val="24"/>
        </w:rPr>
        <w:t xml:space="preserve"> de emisie sau includerea de noi astfel de valori </w:t>
      </w:r>
      <w:r w:rsidRPr="00955371">
        <w:rPr>
          <w:color w:val="1F497D" w:themeColor="text2"/>
          <w:sz w:val="24"/>
          <w:szCs w:val="24"/>
        </w:rPr>
        <w:t>î</w:t>
      </w:r>
      <w:r w:rsidR="00340DDA" w:rsidRPr="00955371">
        <w:rPr>
          <w:color w:val="1F497D" w:themeColor="text2"/>
          <w:sz w:val="24"/>
          <w:szCs w:val="24"/>
        </w:rPr>
        <w:t>n autoriza</w:t>
      </w:r>
      <w:r w:rsidRPr="00955371">
        <w:rPr>
          <w:color w:val="1F497D" w:themeColor="text2"/>
          <w:sz w:val="24"/>
          <w:szCs w:val="24"/>
        </w:rPr>
        <w:t>ț</w:t>
      </w:r>
      <w:r w:rsidR="00340DDA" w:rsidRPr="00955371">
        <w:rPr>
          <w:color w:val="1F497D" w:themeColor="text2"/>
          <w:sz w:val="24"/>
          <w:szCs w:val="24"/>
        </w:rPr>
        <w:t>ia integrat</w:t>
      </w:r>
      <w:r w:rsidRPr="00955371">
        <w:rPr>
          <w:color w:val="1F497D" w:themeColor="text2"/>
          <w:sz w:val="24"/>
          <w:szCs w:val="24"/>
        </w:rPr>
        <w:t>ă</w:t>
      </w:r>
      <w:r w:rsidR="00340DDA" w:rsidRPr="00955371">
        <w:rPr>
          <w:color w:val="1F497D" w:themeColor="text2"/>
          <w:sz w:val="24"/>
          <w:szCs w:val="24"/>
        </w:rPr>
        <w:t xml:space="preserve"> de mediu;</w:t>
      </w:r>
      <w:r w:rsidRPr="00955371">
        <w:rPr>
          <w:color w:val="1F497D" w:themeColor="text2"/>
          <w:sz w:val="24"/>
          <w:szCs w:val="24"/>
        </w:rPr>
        <w:t>b)</w:t>
      </w:r>
      <w:r w:rsidR="00340DDA" w:rsidRPr="00955371">
        <w:rPr>
          <w:color w:val="1F497D" w:themeColor="text2"/>
          <w:sz w:val="24"/>
          <w:szCs w:val="24"/>
        </w:rPr>
        <w:t>schimb</w:t>
      </w:r>
      <w:r w:rsidRPr="00955371">
        <w:rPr>
          <w:color w:val="1F497D" w:themeColor="text2"/>
          <w:sz w:val="24"/>
          <w:szCs w:val="24"/>
        </w:rPr>
        <w:t>ă</w:t>
      </w:r>
      <w:r w:rsidR="00340DDA" w:rsidRPr="00955371">
        <w:rPr>
          <w:color w:val="1F497D" w:themeColor="text2"/>
          <w:sz w:val="24"/>
          <w:szCs w:val="24"/>
        </w:rPr>
        <w:t>rile substan</w:t>
      </w:r>
      <w:r w:rsidRPr="00955371">
        <w:rPr>
          <w:color w:val="1F497D" w:themeColor="text2"/>
          <w:sz w:val="24"/>
          <w:szCs w:val="24"/>
        </w:rPr>
        <w:t>ț</w:t>
      </w:r>
      <w:r w:rsidR="00340DDA" w:rsidRPr="00955371">
        <w:rPr>
          <w:color w:val="1F497D" w:themeColor="text2"/>
          <w:sz w:val="24"/>
          <w:szCs w:val="24"/>
        </w:rPr>
        <w:t>iale ale celor mai bune tehnici disponibile fac posibil</w:t>
      </w:r>
      <w:r w:rsidRPr="00955371">
        <w:rPr>
          <w:color w:val="1F497D" w:themeColor="text2"/>
          <w:sz w:val="24"/>
          <w:szCs w:val="24"/>
        </w:rPr>
        <w:t>ă</w:t>
      </w:r>
      <w:r w:rsidR="00340DDA" w:rsidRPr="00955371">
        <w:rPr>
          <w:color w:val="1F497D" w:themeColor="text2"/>
          <w:sz w:val="24"/>
          <w:szCs w:val="24"/>
        </w:rPr>
        <w:t xml:space="preserve"> reducerea semnificativ</w:t>
      </w:r>
      <w:r w:rsidRPr="00955371">
        <w:rPr>
          <w:color w:val="1F497D" w:themeColor="text2"/>
          <w:sz w:val="24"/>
          <w:szCs w:val="24"/>
        </w:rPr>
        <w:t>ă</w:t>
      </w:r>
      <w:r w:rsidR="00340DDA" w:rsidRPr="00955371">
        <w:rPr>
          <w:color w:val="1F497D" w:themeColor="text2"/>
          <w:sz w:val="24"/>
          <w:szCs w:val="24"/>
        </w:rPr>
        <w:t xml:space="preserve"> a</w:t>
      </w:r>
      <w:r w:rsidR="00340DDA" w:rsidRPr="00A57A6C">
        <w:rPr>
          <w:color w:val="1F497D" w:themeColor="text2"/>
          <w:sz w:val="24"/>
          <w:szCs w:val="24"/>
        </w:rPr>
        <w:t xml:space="preserve"> emisiilor f</w:t>
      </w:r>
      <w:r>
        <w:rPr>
          <w:color w:val="1F497D" w:themeColor="text2"/>
          <w:sz w:val="24"/>
          <w:szCs w:val="24"/>
        </w:rPr>
        <w:t>ă</w:t>
      </w:r>
      <w:r w:rsidR="00340DDA" w:rsidRPr="00A57A6C">
        <w:rPr>
          <w:color w:val="1F497D" w:themeColor="text2"/>
          <w:sz w:val="24"/>
          <w:szCs w:val="24"/>
        </w:rPr>
        <w:t>r</w:t>
      </w:r>
      <w:r>
        <w:rPr>
          <w:color w:val="1F497D" w:themeColor="text2"/>
          <w:sz w:val="24"/>
          <w:szCs w:val="24"/>
        </w:rPr>
        <w:t>ă</w:t>
      </w:r>
      <w:r w:rsidR="00340DDA" w:rsidRPr="00A57A6C">
        <w:rPr>
          <w:color w:val="1F497D" w:themeColor="text2"/>
          <w:sz w:val="24"/>
          <w:szCs w:val="24"/>
        </w:rPr>
        <w:t xml:space="preserve"> a presupune costuri excesive;</w:t>
      </w:r>
    </w:p>
    <w:p w:rsidR="00A57A6C" w:rsidRDefault="00A57A6C" w:rsidP="00F64B0D">
      <w:pPr>
        <w:tabs>
          <w:tab w:val="left" w:pos="284"/>
        </w:tabs>
        <w:jc w:val="both"/>
        <w:rPr>
          <w:b/>
          <w:color w:val="1F497D" w:themeColor="text2"/>
          <w:sz w:val="24"/>
          <w:szCs w:val="24"/>
        </w:rPr>
      </w:pPr>
      <w:r w:rsidRPr="00A57A6C">
        <w:rPr>
          <w:color w:val="1F497D" w:themeColor="text2"/>
          <w:sz w:val="24"/>
          <w:szCs w:val="24"/>
        </w:rPr>
        <w:t>c)</w:t>
      </w:r>
      <w:r w:rsidR="00340DDA" w:rsidRPr="00A57A6C">
        <w:rPr>
          <w:color w:val="1F497D" w:themeColor="text2"/>
          <w:sz w:val="24"/>
          <w:szCs w:val="24"/>
        </w:rPr>
        <w:t>siguran</w:t>
      </w:r>
      <w:r>
        <w:rPr>
          <w:color w:val="1F497D" w:themeColor="text2"/>
          <w:sz w:val="24"/>
          <w:szCs w:val="24"/>
        </w:rPr>
        <w:t>ț</w:t>
      </w:r>
      <w:r w:rsidR="00340DDA" w:rsidRPr="00A57A6C">
        <w:rPr>
          <w:color w:val="1F497D" w:themeColor="text2"/>
          <w:sz w:val="24"/>
          <w:szCs w:val="24"/>
        </w:rPr>
        <w:t xml:space="preserve">a </w:t>
      </w:r>
      <w:r>
        <w:rPr>
          <w:color w:val="1F497D" w:themeColor="text2"/>
          <w:sz w:val="24"/>
          <w:szCs w:val="24"/>
        </w:rPr>
        <w:t>î</w:t>
      </w:r>
      <w:r w:rsidR="00340DDA" w:rsidRPr="00A57A6C">
        <w:rPr>
          <w:color w:val="1F497D" w:themeColor="text2"/>
          <w:sz w:val="24"/>
          <w:szCs w:val="24"/>
        </w:rPr>
        <w:t>n exploatare a proceselor sau activit</w:t>
      </w:r>
      <w:r>
        <w:rPr>
          <w:color w:val="1F497D" w:themeColor="text2"/>
          <w:sz w:val="24"/>
          <w:szCs w:val="24"/>
        </w:rPr>
        <w:t>ăț</w:t>
      </w:r>
      <w:r w:rsidR="00340DDA" w:rsidRPr="00A57A6C">
        <w:rPr>
          <w:color w:val="1F497D" w:themeColor="text2"/>
          <w:sz w:val="24"/>
          <w:szCs w:val="24"/>
        </w:rPr>
        <w:t>ilor presupun utilizarea altor tehnici;</w:t>
      </w:r>
    </w:p>
    <w:p w:rsidR="00A57A6C" w:rsidRDefault="00A57A6C" w:rsidP="00F64B0D">
      <w:pPr>
        <w:tabs>
          <w:tab w:val="left" w:pos="284"/>
        </w:tabs>
        <w:jc w:val="both"/>
        <w:rPr>
          <w:color w:val="1F497D" w:themeColor="text2"/>
          <w:sz w:val="24"/>
          <w:szCs w:val="24"/>
        </w:rPr>
      </w:pPr>
      <w:r w:rsidRPr="00A57A6C">
        <w:rPr>
          <w:color w:val="1F497D" w:themeColor="text2"/>
          <w:sz w:val="24"/>
          <w:szCs w:val="24"/>
        </w:rPr>
        <w:t>d)</w:t>
      </w:r>
      <w:r w:rsidR="00340DDA" w:rsidRPr="00A57A6C">
        <w:rPr>
          <w:color w:val="1F497D" w:themeColor="text2"/>
          <w:sz w:val="24"/>
          <w:szCs w:val="24"/>
        </w:rPr>
        <w:t>rezultatele ac</w:t>
      </w:r>
      <w:r>
        <w:rPr>
          <w:color w:val="1F497D" w:themeColor="text2"/>
          <w:sz w:val="24"/>
          <w:szCs w:val="24"/>
        </w:rPr>
        <w:t>ț</w:t>
      </w:r>
      <w:r w:rsidR="00340DDA" w:rsidRPr="00A57A6C">
        <w:rPr>
          <w:color w:val="1F497D" w:themeColor="text2"/>
          <w:sz w:val="24"/>
          <w:szCs w:val="24"/>
        </w:rPr>
        <w:t>iunilor de inspec</w:t>
      </w:r>
      <w:r>
        <w:rPr>
          <w:color w:val="1F497D" w:themeColor="text2"/>
          <w:sz w:val="24"/>
          <w:szCs w:val="24"/>
        </w:rPr>
        <w:t>ț</w:t>
      </w:r>
      <w:r w:rsidR="00340DDA" w:rsidRPr="00A57A6C">
        <w:rPr>
          <w:color w:val="1F497D" w:themeColor="text2"/>
          <w:sz w:val="24"/>
          <w:szCs w:val="24"/>
        </w:rPr>
        <w:t xml:space="preserve">ie </w:t>
      </w:r>
      <w:r>
        <w:rPr>
          <w:color w:val="1F497D" w:themeColor="text2"/>
          <w:sz w:val="24"/>
          <w:szCs w:val="24"/>
        </w:rPr>
        <w:t>ș</w:t>
      </w:r>
      <w:r w:rsidR="00340DDA" w:rsidRPr="00A57A6C">
        <w:rPr>
          <w:color w:val="1F497D" w:themeColor="text2"/>
          <w:sz w:val="24"/>
          <w:szCs w:val="24"/>
        </w:rPr>
        <w:t>i control al conform</w:t>
      </w:r>
      <w:r>
        <w:rPr>
          <w:color w:val="1F497D" w:themeColor="text2"/>
          <w:sz w:val="24"/>
          <w:szCs w:val="24"/>
        </w:rPr>
        <w:t>ă</w:t>
      </w:r>
      <w:r w:rsidR="00340DDA" w:rsidRPr="00A57A6C">
        <w:rPr>
          <w:color w:val="1F497D" w:themeColor="text2"/>
          <w:sz w:val="24"/>
          <w:szCs w:val="24"/>
        </w:rPr>
        <w:t>rii relev</w:t>
      </w:r>
      <w:r>
        <w:rPr>
          <w:color w:val="1F497D" w:themeColor="text2"/>
          <w:sz w:val="24"/>
          <w:szCs w:val="24"/>
        </w:rPr>
        <w:t>ă</w:t>
      </w:r>
      <w:r w:rsidR="00340DDA" w:rsidRPr="00A57A6C">
        <w:rPr>
          <w:color w:val="1F497D" w:themeColor="text2"/>
          <w:sz w:val="24"/>
          <w:szCs w:val="24"/>
        </w:rPr>
        <w:t xml:space="preserve"> aspecte noi, neprecizate de documenta</w:t>
      </w:r>
      <w:r>
        <w:rPr>
          <w:color w:val="1F497D" w:themeColor="text2"/>
          <w:sz w:val="24"/>
          <w:szCs w:val="24"/>
        </w:rPr>
        <w:t>ț</w:t>
      </w:r>
      <w:r w:rsidR="00340DDA" w:rsidRPr="00A57A6C">
        <w:rPr>
          <w:color w:val="1F497D" w:themeColor="text2"/>
          <w:sz w:val="24"/>
          <w:szCs w:val="24"/>
        </w:rPr>
        <w:t>ia depus</w:t>
      </w:r>
      <w:r>
        <w:rPr>
          <w:color w:val="1F497D" w:themeColor="text2"/>
          <w:sz w:val="24"/>
          <w:szCs w:val="24"/>
        </w:rPr>
        <w:t>ă</w:t>
      </w:r>
      <w:r w:rsidR="00340DDA" w:rsidRPr="00A57A6C">
        <w:rPr>
          <w:color w:val="1F497D" w:themeColor="text2"/>
          <w:sz w:val="24"/>
          <w:szCs w:val="24"/>
        </w:rPr>
        <w:t xml:space="preserve"> pentru sus</w:t>
      </w:r>
      <w:r>
        <w:rPr>
          <w:color w:val="1F497D" w:themeColor="text2"/>
          <w:sz w:val="24"/>
          <w:szCs w:val="24"/>
        </w:rPr>
        <w:t>ț</w:t>
      </w:r>
      <w:r w:rsidR="00340DDA" w:rsidRPr="00A57A6C">
        <w:rPr>
          <w:color w:val="1F497D" w:themeColor="text2"/>
          <w:sz w:val="24"/>
          <w:szCs w:val="24"/>
        </w:rPr>
        <w:t>inerea solicit</w:t>
      </w:r>
      <w:r>
        <w:rPr>
          <w:color w:val="1F497D" w:themeColor="text2"/>
          <w:sz w:val="24"/>
          <w:szCs w:val="24"/>
        </w:rPr>
        <w:t>ă</w:t>
      </w:r>
      <w:r w:rsidR="00340DDA" w:rsidRPr="00A57A6C">
        <w:rPr>
          <w:color w:val="1F497D" w:themeColor="text2"/>
          <w:sz w:val="24"/>
          <w:szCs w:val="24"/>
        </w:rPr>
        <w:t>rii, sau modific</w:t>
      </w:r>
      <w:r>
        <w:rPr>
          <w:color w:val="1F497D" w:themeColor="text2"/>
          <w:sz w:val="24"/>
          <w:szCs w:val="24"/>
        </w:rPr>
        <w:t>ă</w:t>
      </w:r>
      <w:r w:rsidR="00340DDA" w:rsidRPr="00A57A6C">
        <w:rPr>
          <w:color w:val="1F497D" w:themeColor="text2"/>
          <w:sz w:val="24"/>
          <w:szCs w:val="24"/>
        </w:rPr>
        <w:t>ri ulterioare emiterii actului de autorizare;</w:t>
      </w:r>
    </w:p>
    <w:p w:rsidR="00A411CB" w:rsidRPr="00A57A6C" w:rsidRDefault="00A57A6C" w:rsidP="00F64B0D">
      <w:pPr>
        <w:tabs>
          <w:tab w:val="left" w:pos="284"/>
        </w:tabs>
        <w:jc w:val="both"/>
        <w:rPr>
          <w:b/>
          <w:color w:val="1F497D" w:themeColor="text2"/>
          <w:sz w:val="24"/>
          <w:szCs w:val="24"/>
        </w:rPr>
      </w:pPr>
      <w:r w:rsidRPr="00A57A6C">
        <w:rPr>
          <w:color w:val="1F497D" w:themeColor="text2"/>
          <w:sz w:val="24"/>
          <w:szCs w:val="24"/>
        </w:rPr>
        <w:t>e)</w:t>
      </w:r>
      <w:r w:rsidR="00340DDA" w:rsidRPr="00A57A6C">
        <w:rPr>
          <w:color w:val="1F497D" w:themeColor="text2"/>
          <w:sz w:val="24"/>
          <w:szCs w:val="24"/>
        </w:rPr>
        <w:t>prevederile unor noi reglement</w:t>
      </w:r>
      <w:r>
        <w:rPr>
          <w:color w:val="1F497D" w:themeColor="text2"/>
          <w:sz w:val="24"/>
          <w:szCs w:val="24"/>
        </w:rPr>
        <w:t>ă</w:t>
      </w:r>
      <w:r w:rsidR="00340DDA" w:rsidRPr="00A57A6C">
        <w:rPr>
          <w:color w:val="1F497D" w:themeColor="text2"/>
          <w:sz w:val="24"/>
          <w:szCs w:val="24"/>
        </w:rPr>
        <w:t>ri legale o impun.</w:t>
      </w:r>
    </w:p>
    <w:p w:rsidR="00A118DE" w:rsidRDefault="00A118DE" w:rsidP="00F64B0D">
      <w:pPr>
        <w:tabs>
          <w:tab w:val="left" w:pos="284"/>
          <w:tab w:val="left" w:pos="513"/>
        </w:tabs>
        <w:jc w:val="both"/>
        <w:rPr>
          <w:color w:val="1F497D" w:themeColor="text2"/>
          <w:sz w:val="24"/>
          <w:szCs w:val="24"/>
        </w:rPr>
      </w:pPr>
    </w:p>
    <w:p w:rsidR="00A118DE" w:rsidRDefault="00A118DE" w:rsidP="00F64B0D">
      <w:pPr>
        <w:tabs>
          <w:tab w:val="left" w:pos="284"/>
          <w:tab w:val="left" w:pos="513"/>
        </w:tabs>
        <w:jc w:val="both"/>
        <w:rPr>
          <w:color w:val="1F497D" w:themeColor="text2"/>
          <w:sz w:val="24"/>
          <w:szCs w:val="24"/>
        </w:rPr>
      </w:pPr>
    </w:p>
    <w:p w:rsidR="00A118DE" w:rsidRDefault="00A118DE" w:rsidP="00F64B0D">
      <w:pPr>
        <w:tabs>
          <w:tab w:val="left" w:pos="284"/>
          <w:tab w:val="left" w:pos="513"/>
        </w:tabs>
        <w:jc w:val="both"/>
        <w:rPr>
          <w:color w:val="1F497D" w:themeColor="text2"/>
          <w:sz w:val="24"/>
          <w:szCs w:val="24"/>
        </w:rPr>
      </w:pPr>
    </w:p>
    <w:p w:rsidR="00A57A6C" w:rsidRDefault="00A57A6C" w:rsidP="00F64B0D">
      <w:pPr>
        <w:tabs>
          <w:tab w:val="left" w:pos="284"/>
          <w:tab w:val="left" w:pos="513"/>
        </w:tabs>
        <w:jc w:val="both"/>
        <w:rPr>
          <w:color w:val="1F497D" w:themeColor="text2"/>
          <w:sz w:val="24"/>
          <w:szCs w:val="24"/>
        </w:rPr>
      </w:pPr>
    </w:p>
    <w:p w:rsidR="00A57A6C" w:rsidRDefault="00A57A6C" w:rsidP="00F64B0D">
      <w:pPr>
        <w:tabs>
          <w:tab w:val="left" w:pos="284"/>
          <w:tab w:val="left" w:pos="513"/>
        </w:tabs>
        <w:jc w:val="both"/>
        <w:rPr>
          <w:color w:val="1F497D" w:themeColor="text2"/>
          <w:sz w:val="24"/>
          <w:szCs w:val="24"/>
        </w:rPr>
      </w:pPr>
    </w:p>
    <w:p w:rsidR="00A57A6C" w:rsidRDefault="00A57A6C" w:rsidP="00F64B0D">
      <w:pPr>
        <w:tabs>
          <w:tab w:val="left" w:pos="284"/>
          <w:tab w:val="left" w:pos="513"/>
        </w:tabs>
        <w:jc w:val="both"/>
        <w:rPr>
          <w:color w:val="1F497D" w:themeColor="text2"/>
          <w:sz w:val="24"/>
          <w:szCs w:val="24"/>
        </w:rPr>
      </w:pPr>
    </w:p>
    <w:p w:rsidR="00F64B0D" w:rsidRDefault="00F64B0D" w:rsidP="00F64B0D">
      <w:pPr>
        <w:tabs>
          <w:tab w:val="left" w:pos="284"/>
          <w:tab w:val="left" w:pos="513"/>
        </w:tabs>
        <w:jc w:val="both"/>
        <w:rPr>
          <w:color w:val="1F497D" w:themeColor="text2"/>
          <w:sz w:val="24"/>
          <w:szCs w:val="24"/>
        </w:rPr>
      </w:pPr>
    </w:p>
    <w:p w:rsidR="00F64B0D" w:rsidRDefault="00F64B0D" w:rsidP="00F64B0D">
      <w:pPr>
        <w:tabs>
          <w:tab w:val="left" w:pos="284"/>
          <w:tab w:val="left" w:pos="513"/>
        </w:tabs>
        <w:jc w:val="both"/>
        <w:rPr>
          <w:color w:val="1F497D" w:themeColor="text2"/>
          <w:sz w:val="24"/>
          <w:szCs w:val="24"/>
        </w:rPr>
      </w:pPr>
    </w:p>
    <w:p w:rsidR="00F64B0D" w:rsidRDefault="00F64B0D" w:rsidP="00F64B0D">
      <w:pPr>
        <w:tabs>
          <w:tab w:val="left" w:pos="284"/>
          <w:tab w:val="left" w:pos="513"/>
        </w:tabs>
        <w:jc w:val="both"/>
        <w:rPr>
          <w:color w:val="1F497D" w:themeColor="text2"/>
          <w:sz w:val="24"/>
          <w:szCs w:val="24"/>
        </w:rPr>
      </w:pPr>
    </w:p>
    <w:p w:rsidR="00F64B0D" w:rsidRDefault="00F64B0D" w:rsidP="00F64B0D">
      <w:pPr>
        <w:tabs>
          <w:tab w:val="left" w:pos="284"/>
          <w:tab w:val="left" w:pos="513"/>
        </w:tabs>
        <w:jc w:val="both"/>
        <w:rPr>
          <w:color w:val="1F497D" w:themeColor="text2"/>
          <w:sz w:val="24"/>
          <w:szCs w:val="24"/>
        </w:rPr>
      </w:pPr>
    </w:p>
    <w:p w:rsidR="00A57A6C" w:rsidRDefault="00A57A6C" w:rsidP="00F64B0D">
      <w:pPr>
        <w:tabs>
          <w:tab w:val="left" w:pos="284"/>
          <w:tab w:val="left" w:pos="513"/>
        </w:tabs>
        <w:jc w:val="both"/>
        <w:rPr>
          <w:color w:val="1F497D" w:themeColor="text2"/>
          <w:sz w:val="24"/>
          <w:szCs w:val="24"/>
        </w:rPr>
      </w:pPr>
    </w:p>
    <w:p w:rsidR="00A57A6C" w:rsidRDefault="00A57A6C" w:rsidP="00F64B0D">
      <w:pPr>
        <w:tabs>
          <w:tab w:val="left" w:pos="284"/>
          <w:tab w:val="left" w:pos="513"/>
        </w:tabs>
        <w:jc w:val="both"/>
        <w:rPr>
          <w:color w:val="1F497D" w:themeColor="text2"/>
          <w:sz w:val="24"/>
          <w:szCs w:val="24"/>
        </w:rPr>
      </w:pPr>
    </w:p>
    <w:p w:rsidR="00A57A6C" w:rsidRDefault="00A57A6C" w:rsidP="00F64B0D">
      <w:pPr>
        <w:tabs>
          <w:tab w:val="left" w:pos="284"/>
          <w:tab w:val="left" w:pos="513"/>
        </w:tabs>
        <w:jc w:val="both"/>
        <w:rPr>
          <w:color w:val="1F497D" w:themeColor="text2"/>
          <w:sz w:val="24"/>
          <w:szCs w:val="24"/>
        </w:rPr>
      </w:pPr>
    </w:p>
    <w:p w:rsidR="00A57A6C" w:rsidRDefault="00A57A6C" w:rsidP="00F64B0D">
      <w:pPr>
        <w:tabs>
          <w:tab w:val="left" w:pos="284"/>
          <w:tab w:val="left" w:pos="513"/>
        </w:tabs>
        <w:jc w:val="both"/>
        <w:rPr>
          <w:color w:val="1F497D" w:themeColor="text2"/>
          <w:sz w:val="24"/>
          <w:szCs w:val="24"/>
        </w:rPr>
      </w:pPr>
    </w:p>
    <w:p w:rsidR="00A57A6C" w:rsidRDefault="00A57A6C" w:rsidP="00F64B0D">
      <w:pPr>
        <w:tabs>
          <w:tab w:val="left" w:pos="284"/>
          <w:tab w:val="left" w:pos="513"/>
        </w:tabs>
        <w:jc w:val="both"/>
        <w:rPr>
          <w:color w:val="1F497D" w:themeColor="text2"/>
          <w:sz w:val="24"/>
          <w:szCs w:val="24"/>
        </w:rPr>
      </w:pPr>
    </w:p>
    <w:p w:rsidR="00A118DE" w:rsidRPr="00A118DE" w:rsidRDefault="00A118DE" w:rsidP="00A118DE">
      <w:pPr>
        <w:tabs>
          <w:tab w:val="left" w:pos="284"/>
          <w:tab w:val="left" w:pos="513"/>
        </w:tabs>
        <w:rPr>
          <w:color w:val="1F497D" w:themeColor="text2"/>
          <w:sz w:val="24"/>
          <w:szCs w:val="24"/>
        </w:rPr>
      </w:pPr>
    </w:p>
    <w:p w:rsidR="00A411CB" w:rsidRPr="00A57A6C" w:rsidRDefault="00340DDA" w:rsidP="00741838">
      <w:pPr>
        <w:pStyle w:val="ListParagraph"/>
        <w:numPr>
          <w:ilvl w:val="0"/>
          <w:numId w:val="3"/>
        </w:numPr>
        <w:tabs>
          <w:tab w:val="left" w:pos="1082"/>
        </w:tabs>
        <w:jc w:val="both"/>
        <w:rPr>
          <w:b/>
          <w:color w:val="1F497D" w:themeColor="text2"/>
          <w:sz w:val="24"/>
          <w:szCs w:val="24"/>
        </w:rPr>
      </w:pPr>
      <w:r w:rsidRPr="00A57A6C">
        <w:rPr>
          <w:b/>
          <w:color w:val="1F497D" w:themeColor="text2"/>
          <w:sz w:val="24"/>
          <w:szCs w:val="24"/>
        </w:rPr>
        <w:t>DICŢIONAR DETERMENI</w:t>
      </w:r>
    </w:p>
    <w:p w:rsidR="00A411CB" w:rsidRPr="00050A82" w:rsidRDefault="00A411CB" w:rsidP="00F372C9">
      <w:pPr>
        <w:pStyle w:val="BodyText"/>
        <w:rPr>
          <w:b/>
          <w:color w:val="1F497D" w:themeColor="text2"/>
        </w:rPr>
      </w:pPr>
    </w:p>
    <w:tbl>
      <w:tblPr>
        <w:tblW w:w="101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0"/>
        <w:gridCol w:w="3232"/>
        <w:gridCol w:w="8"/>
        <w:gridCol w:w="6300"/>
      </w:tblGrid>
      <w:tr w:rsidR="00A411CB" w:rsidRPr="00464224" w:rsidTr="00A57A6C">
        <w:trPr>
          <w:trHeight w:val="551"/>
        </w:trPr>
        <w:tc>
          <w:tcPr>
            <w:tcW w:w="630" w:type="dxa"/>
            <w:vAlign w:val="center"/>
          </w:tcPr>
          <w:p w:rsidR="00A411CB" w:rsidRPr="00464224" w:rsidRDefault="00340DDA" w:rsidP="00A57A6C">
            <w:pPr>
              <w:pStyle w:val="TableParagraph"/>
              <w:ind w:left="136" w:right="108" w:firstLine="19"/>
              <w:rPr>
                <w:b/>
                <w:color w:val="1F497D" w:themeColor="text2"/>
                <w:sz w:val="24"/>
                <w:szCs w:val="24"/>
              </w:rPr>
            </w:pPr>
            <w:r w:rsidRPr="00464224">
              <w:rPr>
                <w:b/>
                <w:color w:val="1F497D" w:themeColor="text2"/>
                <w:sz w:val="24"/>
                <w:szCs w:val="24"/>
              </w:rPr>
              <w:t>Nr. crt.</w:t>
            </w:r>
          </w:p>
        </w:tc>
        <w:tc>
          <w:tcPr>
            <w:tcW w:w="3232" w:type="dxa"/>
            <w:vAlign w:val="center"/>
          </w:tcPr>
          <w:p w:rsidR="00A411CB" w:rsidRPr="00464224" w:rsidRDefault="00340DDA" w:rsidP="00A57A6C">
            <w:pPr>
              <w:pStyle w:val="TableParagraph"/>
              <w:ind w:left="364" w:right="360"/>
              <w:rPr>
                <w:b/>
                <w:color w:val="1F497D" w:themeColor="text2"/>
                <w:sz w:val="24"/>
                <w:szCs w:val="24"/>
              </w:rPr>
            </w:pPr>
            <w:r w:rsidRPr="00464224">
              <w:rPr>
                <w:b/>
                <w:color w:val="1F497D" w:themeColor="text2"/>
                <w:sz w:val="24"/>
                <w:szCs w:val="24"/>
              </w:rPr>
              <w:t>Denumire</w:t>
            </w:r>
          </w:p>
        </w:tc>
        <w:tc>
          <w:tcPr>
            <w:tcW w:w="6308" w:type="dxa"/>
            <w:gridSpan w:val="2"/>
            <w:vAlign w:val="center"/>
          </w:tcPr>
          <w:p w:rsidR="00A411CB" w:rsidRPr="00464224" w:rsidRDefault="00340DDA" w:rsidP="00A57A6C">
            <w:pPr>
              <w:pStyle w:val="TableParagraph"/>
              <w:ind w:left="2574" w:right="2562"/>
              <w:rPr>
                <w:b/>
                <w:color w:val="1F497D" w:themeColor="text2"/>
                <w:sz w:val="24"/>
                <w:szCs w:val="24"/>
              </w:rPr>
            </w:pPr>
            <w:r w:rsidRPr="00464224">
              <w:rPr>
                <w:b/>
                <w:color w:val="1F497D" w:themeColor="text2"/>
                <w:sz w:val="24"/>
                <w:szCs w:val="24"/>
              </w:rPr>
              <w:t>Descriere</w:t>
            </w:r>
          </w:p>
        </w:tc>
      </w:tr>
      <w:tr w:rsidR="00A411CB" w:rsidRPr="00464224" w:rsidTr="00A57A6C">
        <w:trPr>
          <w:trHeight w:val="827"/>
        </w:trPr>
        <w:tc>
          <w:tcPr>
            <w:tcW w:w="630" w:type="dxa"/>
            <w:vAlign w:val="center"/>
          </w:tcPr>
          <w:p w:rsidR="00A411CB" w:rsidRPr="00464224" w:rsidRDefault="00A411CB" w:rsidP="00A57A6C">
            <w:pPr>
              <w:pStyle w:val="TableParagraph"/>
              <w:rPr>
                <w:b/>
                <w:color w:val="1F497D" w:themeColor="text2"/>
                <w:sz w:val="24"/>
                <w:szCs w:val="24"/>
              </w:rPr>
            </w:pPr>
          </w:p>
          <w:p w:rsidR="00A411CB" w:rsidRPr="00464224" w:rsidRDefault="00340DDA" w:rsidP="00A57A6C">
            <w:pPr>
              <w:pStyle w:val="TableParagraph"/>
              <w:ind w:left="8"/>
              <w:rPr>
                <w:b/>
                <w:color w:val="1F497D" w:themeColor="text2"/>
                <w:sz w:val="24"/>
                <w:szCs w:val="24"/>
              </w:rPr>
            </w:pPr>
            <w:r w:rsidRPr="00464224">
              <w:rPr>
                <w:b/>
                <w:color w:val="1F497D" w:themeColor="text2"/>
                <w:w w:val="99"/>
                <w:sz w:val="24"/>
                <w:szCs w:val="24"/>
              </w:rPr>
              <w:t>1</w:t>
            </w:r>
          </w:p>
        </w:tc>
        <w:tc>
          <w:tcPr>
            <w:tcW w:w="3232" w:type="dxa"/>
            <w:vAlign w:val="center"/>
          </w:tcPr>
          <w:p w:rsidR="00A411CB" w:rsidRPr="00464224" w:rsidRDefault="00340DDA" w:rsidP="001E7B54">
            <w:pPr>
              <w:pStyle w:val="TableParagraph"/>
              <w:ind w:left="134" w:right="126" w:hanging="4"/>
              <w:jc w:val="left"/>
              <w:rPr>
                <w:b/>
                <w:color w:val="1F497D" w:themeColor="text2"/>
                <w:sz w:val="24"/>
                <w:szCs w:val="24"/>
              </w:rPr>
            </w:pPr>
            <w:r w:rsidRPr="00464224">
              <w:rPr>
                <w:b/>
                <w:color w:val="1F497D" w:themeColor="text2"/>
                <w:sz w:val="24"/>
                <w:szCs w:val="24"/>
              </w:rPr>
              <w:t>Autoritatea competentă pentru protecţia mediului</w:t>
            </w:r>
          </w:p>
          <w:p w:rsidR="00A411CB" w:rsidRPr="00464224" w:rsidRDefault="00340DDA" w:rsidP="001E7B54">
            <w:pPr>
              <w:pStyle w:val="TableParagraph"/>
              <w:ind w:right="362"/>
              <w:jc w:val="left"/>
              <w:rPr>
                <w:b/>
                <w:color w:val="1F497D" w:themeColor="text2"/>
                <w:sz w:val="24"/>
                <w:szCs w:val="24"/>
              </w:rPr>
            </w:pPr>
            <w:r w:rsidRPr="00464224">
              <w:rPr>
                <w:b/>
                <w:color w:val="1F497D" w:themeColor="text2"/>
                <w:sz w:val="24"/>
                <w:szCs w:val="24"/>
              </w:rPr>
              <w:t>(</w:t>
            </w:r>
            <w:r w:rsidR="000F365C" w:rsidRPr="00464224">
              <w:rPr>
                <w:b/>
                <w:color w:val="1F497D" w:themeColor="text2"/>
                <w:sz w:val="24"/>
                <w:szCs w:val="24"/>
              </w:rPr>
              <w:t>A</w:t>
            </w:r>
            <w:r w:rsidR="004F36B9" w:rsidRPr="00464224">
              <w:rPr>
                <w:b/>
                <w:color w:val="1F497D" w:themeColor="text2"/>
                <w:sz w:val="24"/>
                <w:szCs w:val="24"/>
              </w:rPr>
              <w:t>.</w:t>
            </w:r>
            <w:r w:rsidR="000F365C" w:rsidRPr="00464224">
              <w:rPr>
                <w:b/>
                <w:color w:val="1F497D" w:themeColor="text2"/>
                <w:sz w:val="24"/>
                <w:szCs w:val="24"/>
              </w:rPr>
              <w:t>P</w:t>
            </w:r>
            <w:r w:rsidR="004F36B9" w:rsidRPr="00464224">
              <w:rPr>
                <w:b/>
                <w:color w:val="1F497D" w:themeColor="text2"/>
                <w:sz w:val="24"/>
                <w:szCs w:val="24"/>
              </w:rPr>
              <w:t>.</w:t>
            </w:r>
            <w:r w:rsidR="000F365C" w:rsidRPr="00464224">
              <w:rPr>
                <w:b/>
                <w:color w:val="1F497D" w:themeColor="text2"/>
                <w:sz w:val="24"/>
                <w:szCs w:val="24"/>
              </w:rPr>
              <w:t>M</w:t>
            </w:r>
            <w:r w:rsidR="004F36B9" w:rsidRPr="00464224">
              <w:rPr>
                <w:b/>
                <w:color w:val="1F497D" w:themeColor="text2"/>
                <w:sz w:val="24"/>
                <w:szCs w:val="24"/>
              </w:rPr>
              <w:t>.Brașov</w:t>
            </w:r>
            <w:r w:rsidRPr="00464224">
              <w:rPr>
                <w:b/>
                <w:color w:val="1F497D" w:themeColor="text2"/>
                <w:sz w:val="24"/>
                <w:szCs w:val="24"/>
              </w:rPr>
              <w:t>)</w:t>
            </w:r>
          </w:p>
        </w:tc>
        <w:tc>
          <w:tcPr>
            <w:tcW w:w="6308" w:type="dxa"/>
            <w:gridSpan w:val="2"/>
            <w:vAlign w:val="center"/>
          </w:tcPr>
          <w:p w:rsidR="00A411CB" w:rsidRPr="00464224" w:rsidRDefault="00340DDA" w:rsidP="001E7B54">
            <w:pPr>
              <w:pStyle w:val="TableParagraph"/>
              <w:ind w:left="107"/>
              <w:jc w:val="left"/>
              <w:rPr>
                <w:color w:val="1F497D" w:themeColor="text2"/>
                <w:sz w:val="24"/>
                <w:szCs w:val="24"/>
              </w:rPr>
            </w:pPr>
            <w:r w:rsidRPr="00464224">
              <w:rPr>
                <w:color w:val="1F497D" w:themeColor="text2"/>
                <w:sz w:val="24"/>
                <w:szCs w:val="24"/>
              </w:rPr>
              <w:t xml:space="preserve">Agenţia pentru Protecţia Mediului </w:t>
            </w:r>
            <w:r w:rsidR="006B22D1" w:rsidRPr="00464224">
              <w:rPr>
                <w:color w:val="1F497D" w:themeColor="text2"/>
                <w:sz w:val="24"/>
                <w:szCs w:val="24"/>
              </w:rPr>
              <w:t>Braşov</w:t>
            </w:r>
          </w:p>
        </w:tc>
      </w:tr>
      <w:tr w:rsidR="00A411CB" w:rsidRPr="00464224" w:rsidTr="00A57A6C">
        <w:trPr>
          <w:trHeight w:val="1103"/>
        </w:trPr>
        <w:tc>
          <w:tcPr>
            <w:tcW w:w="630" w:type="dxa"/>
            <w:vAlign w:val="center"/>
          </w:tcPr>
          <w:p w:rsidR="00A411CB" w:rsidRPr="00464224" w:rsidRDefault="00340DDA" w:rsidP="00A57A6C">
            <w:pPr>
              <w:pStyle w:val="TableParagraph"/>
              <w:ind w:left="8"/>
              <w:rPr>
                <w:b/>
                <w:color w:val="1F497D" w:themeColor="text2"/>
                <w:sz w:val="24"/>
                <w:szCs w:val="24"/>
              </w:rPr>
            </w:pPr>
            <w:r w:rsidRPr="00464224">
              <w:rPr>
                <w:b/>
                <w:color w:val="1F497D" w:themeColor="text2"/>
                <w:w w:val="99"/>
                <w:sz w:val="24"/>
                <w:szCs w:val="24"/>
              </w:rPr>
              <w:t>2</w:t>
            </w:r>
          </w:p>
        </w:tc>
        <w:tc>
          <w:tcPr>
            <w:tcW w:w="3232" w:type="dxa"/>
            <w:vAlign w:val="center"/>
          </w:tcPr>
          <w:p w:rsidR="001E7B54" w:rsidRPr="00464224" w:rsidRDefault="00340DDA" w:rsidP="001E7B54">
            <w:pPr>
              <w:pStyle w:val="TableParagraph"/>
              <w:ind w:left="446" w:right="96" w:hanging="327"/>
              <w:jc w:val="left"/>
              <w:rPr>
                <w:b/>
                <w:color w:val="1F497D" w:themeColor="text2"/>
                <w:sz w:val="24"/>
                <w:szCs w:val="24"/>
              </w:rPr>
            </w:pPr>
            <w:r w:rsidRPr="00464224">
              <w:rPr>
                <w:b/>
                <w:color w:val="1F497D" w:themeColor="text2"/>
                <w:sz w:val="24"/>
                <w:szCs w:val="24"/>
              </w:rPr>
              <w:t>Autoritatea cu atribuţii de</w:t>
            </w:r>
          </w:p>
          <w:p w:rsidR="00A411CB" w:rsidRPr="00464224" w:rsidRDefault="00340DDA" w:rsidP="001E7B54">
            <w:pPr>
              <w:pStyle w:val="TableParagraph"/>
              <w:ind w:left="446" w:right="96" w:hanging="327"/>
              <w:jc w:val="left"/>
              <w:rPr>
                <w:b/>
                <w:color w:val="1F497D" w:themeColor="text2"/>
                <w:sz w:val="24"/>
                <w:szCs w:val="24"/>
              </w:rPr>
            </w:pPr>
            <w:r w:rsidRPr="00464224">
              <w:rPr>
                <w:b/>
                <w:color w:val="1F497D" w:themeColor="text2"/>
                <w:sz w:val="24"/>
                <w:szCs w:val="24"/>
              </w:rPr>
              <w:t>control, inspecţie şi</w:t>
            </w:r>
          </w:p>
          <w:p w:rsidR="001E7B54" w:rsidRPr="00464224" w:rsidRDefault="00340DDA" w:rsidP="001E7B54">
            <w:pPr>
              <w:pStyle w:val="TableParagraph"/>
              <w:ind w:right="170"/>
              <w:jc w:val="left"/>
              <w:rPr>
                <w:b/>
                <w:color w:val="1F497D" w:themeColor="text2"/>
                <w:sz w:val="24"/>
                <w:szCs w:val="24"/>
              </w:rPr>
            </w:pPr>
            <w:r w:rsidRPr="00464224">
              <w:rPr>
                <w:b/>
                <w:color w:val="1F497D" w:themeColor="text2"/>
                <w:sz w:val="24"/>
                <w:szCs w:val="24"/>
              </w:rPr>
              <w:t xml:space="preserve">sancţionare în domeniul </w:t>
            </w:r>
          </w:p>
          <w:p w:rsidR="00A411CB" w:rsidRPr="00464224" w:rsidRDefault="00340DDA" w:rsidP="001E7B54">
            <w:pPr>
              <w:pStyle w:val="TableParagraph"/>
              <w:ind w:right="170"/>
              <w:jc w:val="left"/>
              <w:rPr>
                <w:b/>
                <w:color w:val="1F497D" w:themeColor="text2"/>
                <w:sz w:val="24"/>
                <w:szCs w:val="24"/>
              </w:rPr>
            </w:pPr>
            <w:r w:rsidRPr="00464224">
              <w:rPr>
                <w:b/>
                <w:color w:val="1F497D" w:themeColor="text2"/>
                <w:sz w:val="24"/>
                <w:szCs w:val="24"/>
              </w:rPr>
              <w:t>protecţiei mediului</w:t>
            </w:r>
          </w:p>
        </w:tc>
        <w:tc>
          <w:tcPr>
            <w:tcW w:w="6308" w:type="dxa"/>
            <w:gridSpan w:val="2"/>
            <w:vAlign w:val="center"/>
          </w:tcPr>
          <w:p w:rsidR="00A57A6C" w:rsidRPr="00464224" w:rsidRDefault="00340DDA" w:rsidP="001E7B54">
            <w:pPr>
              <w:pStyle w:val="TableParagraph"/>
              <w:ind w:left="107"/>
              <w:jc w:val="left"/>
              <w:rPr>
                <w:color w:val="1F497D" w:themeColor="text2"/>
                <w:sz w:val="24"/>
                <w:szCs w:val="24"/>
              </w:rPr>
            </w:pPr>
            <w:r w:rsidRPr="00464224">
              <w:rPr>
                <w:color w:val="1F497D" w:themeColor="text2"/>
                <w:sz w:val="24"/>
                <w:szCs w:val="24"/>
              </w:rPr>
              <w:t xml:space="preserve">Comisariatul </w:t>
            </w:r>
            <w:r w:rsidR="004378F7" w:rsidRPr="00464224">
              <w:rPr>
                <w:color w:val="1F497D" w:themeColor="text2"/>
                <w:sz w:val="24"/>
                <w:szCs w:val="24"/>
              </w:rPr>
              <w:t xml:space="preserve">Municipiului Brașov </w:t>
            </w:r>
            <w:r w:rsidRPr="00464224">
              <w:rPr>
                <w:color w:val="1F497D" w:themeColor="text2"/>
                <w:sz w:val="24"/>
                <w:szCs w:val="24"/>
              </w:rPr>
              <w:t xml:space="preserve">al </w:t>
            </w:r>
          </w:p>
          <w:p w:rsidR="00A411CB" w:rsidRPr="00464224" w:rsidRDefault="00340DDA" w:rsidP="001E7B54">
            <w:pPr>
              <w:pStyle w:val="TableParagraph"/>
              <w:ind w:left="107"/>
              <w:jc w:val="left"/>
              <w:rPr>
                <w:color w:val="1F497D" w:themeColor="text2"/>
                <w:sz w:val="24"/>
                <w:szCs w:val="24"/>
              </w:rPr>
            </w:pPr>
            <w:r w:rsidRPr="00464224">
              <w:rPr>
                <w:color w:val="1F497D" w:themeColor="text2"/>
                <w:sz w:val="24"/>
                <w:szCs w:val="24"/>
              </w:rPr>
              <w:t>Gărzii Naţionale de Mediu</w:t>
            </w:r>
          </w:p>
        </w:tc>
      </w:tr>
      <w:tr w:rsidR="00A411CB" w:rsidRPr="00464224" w:rsidTr="00A57A6C">
        <w:trPr>
          <w:trHeight w:val="518"/>
        </w:trPr>
        <w:tc>
          <w:tcPr>
            <w:tcW w:w="630" w:type="dxa"/>
            <w:vAlign w:val="center"/>
          </w:tcPr>
          <w:p w:rsidR="00A411CB" w:rsidRPr="00464224" w:rsidRDefault="00340DDA" w:rsidP="00A57A6C">
            <w:pPr>
              <w:pStyle w:val="TableParagraph"/>
              <w:ind w:left="8"/>
              <w:rPr>
                <w:b/>
                <w:color w:val="1F497D" w:themeColor="text2"/>
                <w:sz w:val="24"/>
                <w:szCs w:val="24"/>
              </w:rPr>
            </w:pPr>
            <w:r w:rsidRPr="00464224">
              <w:rPr>
                <w:b/>
                <w:color w:val="1F497D" w:themeColor="text2"/>
                <w:w w:val="99"/>
                <w:sz w:val="24"/>
                <w:szCs w:val="24"/>
              </w:rPr>
              <w:t>3</w:t>
            </w:r>
          </w:p>
        </w:tc>
        <w:tc>
          <w:tcPr>
            <w:tcW w:w="3232" w:type="dxa"/>
            <w:vAlign w:val="center"/>
          </w:tcPr>
          <w:p w:rsidR="001E7B54" w:rsidRPr="00464224" w:rsidRDefault="00340DDA" w:rsidP="001E7B54">
            <w:pPr>
              <w:pStyle w:val="TableParagraph"/>
              <w:ind w:right="249"/>
              <w:jc w:val="left"/>
              <w:rPr>
                <w:b/>
                <w:color w:val="1F497D" w:themeColor="text2"/>
                <w:sz w:val="24"/>
                <w:szCs w:val="24"/>
              </w:rPr>
            </w:pPr>
            <w:r w:rsidRPr="00464224">
              <w:rPr>
                <w:b/>
                <w:color w:val="1F497D" w:themeColor="text2"/>
                <w:sz w:val="24"/>
                <w:szCs w:val="24"/>
              </w:rPr>
              <w:t xml:space="preserve">Autoritatea centrală de </w:t>
            </w:r>
          </w:p>
          <w:p w:rsidR="00A411CB" w:rsidRPr="00464224" w:rsidRDefault="00340DDA" w:rsidP="001E7B54">
            <w:pPr>
              <w:pStyle w:val="TableParagraph"/>
              <w:ind w:right="249"/>
              <w:jc w:val="left"/>
              <w:rPr>
                <w:b/>
                <w:color w:val="1F497D" w:themeColor="text2"/>
                <w:sz w:val="24"/>
                <w:szCs w:val="24"/>
              </w:rPr>
            </w:pPr>
            <w:r w:rsidRPr="00464224">
              <w:rPr>
                <w:b/>
                <w:color w:val="1F497D" w:themeColor="text2"/>
                <w:sz w:val="24"/>
                <w:szCs w:val="24"/>
              </w:rPr>
              <w:t>protecţie a mediului</w:t>
            </w:r>
          </w:p>
        </w:tc>
        <w:tc>
          <w:tcPr>
            <w:tcW w:w="6308" w:type="dxa"/>
            <w:gridSpan w:val="2"/>
            <w:vAlign w:val="center"/>
          </w:tcPr>
          <w:p w:rsidR="00A411CB" w:rsidRPr="00464224" w:rsidRDefault="00340DDA" w:rsidP="001E7B54">
            <w:pPr>
              <w:pStyle w:val="TableParagraph"/>
              <w:ind w:left="107"/>
              <w:jc w:val="left"/>
              <w:rPr>
                <w:color w:val="1F497D" w:themeColor="text2"/>
                <w:sz w:val="24"/>
                <w:szCs w:val="24"/>
              </w:rPr>
            </w:pPr>
            <w:r w:rsidRPr="00464224">
              <w:rPr>
                <w:color w:val="1F497D" w:themeColor="text2"/>
                <w:sz w:val="24"/>
                <w:szCs w:val="24"/>
              </w:rPr>
              <w:t>Ministerul Mediului</w:t>
            </w:r>
          </w:p>
        </w:tc>
      </w:tr>
      <w:tr w:rsidR="00A411CB" w:rsidRPr="00464224" w:rsidTr="00A57A6C">
        <w:trPr>
          <w:trHeight w:val="1130"/>
        </w:trPr>
        <w:tc>
          <w:tcPr>
            <w:tcW w:w="630" w:type="dxa"/>
            <w:vAlign w:val="center"/>
          </w:tcPr>
          <w:p w:rsidR="00A411CB" w:rsidRPr="00464224" w:rsidRDefault="00340DDA" w:rsidP="00A57A6C">
            <w:pPr>
              <w:pStyle w:val="TableParagraph"/>
              <w:ind w:left="8"/>
              <w:rPr>
                <w:b/>
                <w:color w:val="1F497D" w:themeColor="text2"/>
                <w:sz w:val="24"/>
                <w:szCs w:val="24"/>
              </w:rPr>
            </w:pPr>
            <w:r w:rsidRPr="00464224">
              <w:rPr>
                <w:b/>
                <w:color w:val="1F497D" w:themeColor="text2"/>
                <w:w w:val="99"/>
                <w:sz w:val="24"/>
                <w:szCs w:val="24"/>
              </w:rPr>
              <w:t>4</w:t>
            </w:r>
          </w:p>
        </w:tc>
        <w:tc>
          <w:tcPr>
            <w:tcW w:w="3232" w:type="dxa"/>
            <w:vAlign w:val="center"/>
          </w:tcPr>
          <w:p w:rsidR="00A411CB" w:rsidRPr="00464224" w:rsidRDefault="00340DDA" w:rsidP="001E7B54">
            <w:pPr>
              <w:pStyle w:val="TableParagraph"/>
              <w:ind w:right="357"/>
              <w:jc w:val="left"/>
              <w:rPr>
                <w:b/>
                <w:color w:val="1F497D" w:themeColor="text2"/>
                <w:sz w:val="24"/>
                <w:szCs w:val="24"/>
              </w:rPr>
            </w:pPr>
            <w:r w:rsidRPr="00464224">
              <w:rPr>
                <w:b/>
                <w:color w:val="1F497D" w:themeColor="text2"/>
                <w:sz w:val="24"/>
                <w:szCs w:val="24"/>
              </w:rPr>
              <w:t>Operator</w:t>
            </w:r>
          </w:p>
        </w:tc>
        <w:tc>
          <w:tcPr>
            <w:tcW w:w="6308" w:type="dxa"/>
            <w:gridSpan w:val="2"/>
            <w:vAlign w:val="center"/>
          </w:tcPr>
          <w:p w:rsidR="00A411CB" w:rsidRPr="00464224" w:rsidRDefault="00340DDA" w:rsidP="001E7B54">
            <w:pPr>
              <w:pStyle w:val="TableParagraph"/>
              <w:ind w:left="107" w:right="97"/>
              <w:jc w:val="left"/>
              <w:rPr>
                <w:color w:val="1F497D" w:themeColor="text2"/>
                <w:sz w:val="24"/>
                <w:szCs w:val="24"/>
              </w:rPr>
            </w:pPr>
            <w:r w:rsidRPr="00464224">
              <w:rPr>
                <w:color w:val="1F497D" w:themeColor="text2"/>
                <w:sz w:val="24"/>
                <w:szCs w:val="24"/>
              </w:rPr>
              <w:t>Persoană fizică sau juridică, care operează ori deţine controlul instalaţiei, aşa cum este prevăzut în legislaţia naţională, sau care a fost investită cu putere economică decisivă asupra funcţionării tehnice a instalaţiei, respectiv</w:t>
            </w:r>
            <w:r w:rsidR="00A57A6C" w:rsidRPr="00464224">
              <w:rPr>
                <w:color w:val="1F497D" w:themeColor="text2"/>
                <w:sz w:val="24"/>
                <w:szCs w:val="24"/>
              </w:rPr>
              <w:t>S.C. FIN-ECO S.A.</w:t>
            </w:r>
          </w:p>
        </w:tc>
      </w:tr>
      <w:tr w:rsidR="00A411CB" w:rsidRPr="00464224" w:rsidTr="00A57A6C">
        <w:trPr>
          <w:trHeight w:val="2208"/>
        </w:trPr>
        <w:tc>
          <w:tcPr>
            <w:tcW w:w="630" w:type="dxa"/>
            <w:vAlign w:val="center"/>
          </w:tcPr>
          <w:p w:rsidR="00A411CB" w:rsidRPr="00464224" w:rsidRDefault="00340DDA" w:rsidP="00A57A6C">
            <w:pPr>
              <w:pStyle w:val="TableParagraph"/>
              <w:ind w:left="8"/>
              <w:rPr>
                <w:b/>
                <w:color w:val="1F497D" w:themeColor="text2"/>
                <w:sz w:val="24"/>
                <w:szCs w:val="24"/>
              </w:rPr>
            </w:pPr>
            <w:r w:rsidRPr="00464224">
              <w:rPr>
                <w:b/>
                <w:color w:val="1F497D" w:themeColor="text2"/>
                <w:w w:val="99"/>
                <w:sz w:val="24"/>
                <w:szCs w:val="24"/>
              </w:rPr>
              <w:t>5</w:t>
            </w:r>
          </w:p>
        </w:tc>
        <w:tc>
          <w:tcPr>
            <w:tcW w:w="3232" w:type="dxa"/>
            <w:vAlign w:val="center"/>
          </w:tcPr>
          <w:p w:rsidR="00A411CB" w:rsidRPr="00464224" w:rsidRDefault="00340DDA" w:rsidP="001E7B54">
            <w:pPr>
              <w:pStyle w:val="TableParagraph"/>
              <w:ind w:right="362"/>
              <w:jc w:val="left"/>
              <w:rPr>
                <w:b/>
                <w:color w:val="1F497D" w:themeColor="text2"/>
                <w:sz w:val="24"/>
                <w:szCs w:val="24"/>
              </w:rPr>
            </w:pPr>
            <w:r w:rsidRPr="00464224">
              <w:rPr>
                <w:b/>
                <w:color w:val="1F497D" w:themeColor="text2"/>
                <w:sz w:val="24"/>
                <w:szCs w:val="24"/>
              </w:rPr>
              <w:t>BAT</w:t>
            </w:r>
          </w:p>
          <w:p w:rsidR="001E7B54" w:rsidRPr="00464224" w:rsidRDefault="00340DDA" w:rsidP="001E7B54">
            <w:pPr>
              <w:pStyle w:val="TableParagraph"/>
              <w:ind w:right="359"/>
              <w:jc w:val="left"/>
              <w:rPr>
                <w:color w:val="1F497D" w:themeColor="text2"/>
                <w:sz w:val="24"/>
                <w:szCs w:val="24"/>
              </w:rPr>
            </w:pPr>
            <w:r w:rsidRPr="00464224">
              <w:rPr>
                <w:color w:val="1F497D" w:themeColor="text2"/>
                <w:sz w:val="24"/>
                <w:szCs w:val="24"/>
              </w:rPr>
              <w:t xml:space="preserve">(cele mai bune tehnici </w:t>
            </w:r>
          </w:p>
          <w:p w:rsidR="00A411CB" w:rsidRPr="00464224" w:rsidRDefault="00340DDA" w:rsidP="001E7B54">
            <w:pPr>
              <w:pStyle w:val="TableParagraph"/>
              <w:ind w:right="359"/>
              <w:jc w:val="left"/>
              <w:rPr>
                <w:color w:val="1F497D" w:themeColor="text2"/>
                <w:sz w:val="24"/>
                <w:szCs w:val="24"/>
              </w:rPr>
            </w:pPr>
            <w:r w:rsidRPr="00464224">
              <w:rPr>
                <w:color w:val="1F497D" w:themeColor="text2"/>
                <w:sz w:val="24"/>
                <w:szCs w:val="24"/>
              </w:rPr>
              <w:t>disponibile)</w:t>
            </w:r>
          </w:p>
        </w:tc>
        <w:tc>
          <w:tcPr>
            <w:tcW w:w="6308" w:type="dxa"/>
            <w:gridSpan w:val="2"/>
            <w:vAlign w:val="center"/>
          </w:tcPr>
          <w:p w:rsidR="00A411CB" w:rsidRPr="00464224" w:rsidRDefault="00340DDA" w:rsidP="001E7B54">
            <w:pPr>
              <w:pStyle w:val="TableParagraph"/>
              <w:ind w:left="107" w:right="93"/>
              <w:jc w:val="left"/>
              <w:rPr>
                <w:color w:val="1F497D" w:themeColor="text2"/>
                <w:sz w:val="24"/>
                <w:szCs w:val="24"/>
              </w:rPr>
            </w:pPr>
            <w:r w:rsidRPr="00464224">
              <w:rPr>
                <w:color w:val="1F497D" w:themeColor="text2"/>
                <w:sz w:val="24"/>
                <w:szCs w:val="24"/>
              </w:rPr>
              <w:t>Stadiul de dezvoltare cel mai avansat şi eficient înregistrat în dezvoltarea unei activităţi şi a modurilor de exploatare, care demonstrează posibilitatea practică a tehnicilor specifice de a constitui referinţă pentrustabilirea valorilor limită de emisie în scopul prevenirii poluării, iar în cazul în care acest fapt nu este posibil, pentru a reduce în ansamblu emisiile şi impactul asupra</w:t>
            </w:r>
          </w:p>
          <w:p w:rsidR="00A411CB" w:rsidRPr="00464224" w:rsidRDefault="00340DDA" w:rsidP="001E7B54">
            <w:pPr>
              <w:pStyle w:val="TableParagraph"/>
              <w:ind w:left="107"/>
              <w:jc w:val="left"/>
              <w:rPr>
                <w:color w:val="1F497D" w:themeColor="text2"/>
                <w:sz w:val="24"/>
                <w:szCs w:val="24"/>
              </w:rPr>
            </w:pPr>
            <w:r w:rsidRPr="00464224">
              <w:rPr>
                <w:color w:val="1F497D" w:themeColor="text2"/>
                <w:sz w:val="24"/>
                <w:szCs w:val="24"/>
              </w:rPr>
              <w:t>mediului, în întregul său;</w:t>
            </w:r>
          </w:p>
        </w:tc>
      </w:tr>
      <w:tr w:rsidR="00A411CB" w:rsidRPr="00464224" w:rsidTr="00A57A6C">
        <w:trPr>
          <w:trHeight w:val="321"/>
        </w:trPr>
        <w:tc>
          <w:tcPr>
            <w:tcW w:w="630" w:type="dxa"/>
            <w:vAlign w:val="center"/>
          </w:tcPr>
          <w:p w:rsidR="00A411CB" w:rsidRPr="00464224" w:rsidRDefault="00340DDA" w:rsidP="00A57A6C">
            <w:pPr>
              <w:pStyle w:val="TableParagraph"/>
              <w:ind w:left="8"/>
              <w:rPr>
                <w:b/>
                <w:color w:val="1F497D" w:themeColor="text2"/>
                <w:sz w:val="24"/>
                <w:szCs w:val="24"/>
              </w:rPr>
            </w:pPr>
            <w:r w:rsidRPr="00464224">
              <w:rPr>
                <w:b/>
                <w:color w:val="1F497D" w:themeColor="text2"/>
                <w:w w:val="99"/>
                <w:sz w:val="24"/>
                <w:szCs w:val="24"/>
              </w:rPr>
              <w:t>6</w:t>
            </w:r>
          </w:p>
        </w:tc>
        <w:tc>
          <w:tcPr>
            <w:tcW w:w="3232" w:type="dxa"/>
            <w:vAlign w:val="center"/>
          </w:tcPr>
          <w:p w:rsidR="00A411CB" w:rsidRPr="00464224" w:rsidRDefault="00340DDA" w:rsidP="001E7B54">
            <w:pPr>
              <w:pStyle w:val="TableParagraph"/>
              <w:ind w:right="362"/>
              <w:jc w:val="left"/>
              <w:rPr>
                <w:b/>
                <w:color w:val="1F497D" w:themeColor="text2"/>
                <w:sz w:val="24"/>
                <w:szCs w:val="24"/>
              </w:rPr>
            </w:pPr>
            <w:r w:rsidRPr="00464224">
              <w:rPr>
                <w:b/>
                <w:color w:val="1F497D" w:themeColor="text2"/>
                <w:sz w:val="24"/>
                <w:szCs w:val="24"/>
              </w:rPr>
              <w:t>CAT</w:t>
            </w:r>
          </w:p>
        </w:tc>
        <w:tc>
          <w:tcPr>
            <w:tcW w:w="6308" w:type="dxa"/>
            <w:gridSpan w:val="2"/>
            <w:vAlign w:val="center"/>
          </w:tcPr>
          <w:p w:rsidR="00A411CB" w:rsidRPr="00464224" w:rsidRDefault="00340DDA" w:rsidP="001E7B54">
            <w:pPr>
              <w:pStyle w:val="TableParagraph"/>
              <w:ind w:left="107"/>
              <w:jc w:val="left"/>
              <w:rPr>
                <w:color w:val="1F497D" w:themeColor="text2"/>
                <w:sz w:val="24"/>
                <w:szCs w:val="24"/>
              </w:rPr>
            </w:pPr>
            <w:r w:rsidRPr="00464224">
              <w:rPr>
                <w:color w:val="1F497D" w:themeColor="text2"/>
                <w:sz w:val="24"/>
                <w:szCs w:val="24"/>
              </w:rPr>
              <w:t>Colectiv tehnic de avizare</w:t>
            </w:r>
          </w:p>
        </w:tc>
      </w:tr>
      <w:tr w:rsidR="00A411CB" w:rsidRPr="00464224" w:rsidTr="00A57A6C">
        <w:trPr>
          <w:trHeight w:val="337"/>
        </w:trPr>
        <w:tc>
          <w:tcPr>
            <w:tcW w:w="630" w:type="dxa"/>
            <w:vAlign w:val="center"/>
          </w:tcPr>
          <w:p w:rsidR="00A411CB" w:rsidRPr="00464224" w:rsidRDefault="00340DDA" w:rsidP="00A57A6C">
            <w:pPr>
              <w:pStyle w:val="TableParagraph"/>
              <w:ind w:left="8"/>
              <w:rPr>
                <w:b/>
                <w:color w:val="1F497D" w:themeColor="text2"/>
                <w:sz w:val="24"/>
                <w:szCs w:val="24"/>
              </w:rPr>
            </w:pPr>
            <w:r w:rsidRPr="00464224">
              <w:rPr>
                <w:b/>
                <w:color w:val="1F497D" w:themeColor="text2"/>
                <w:w w:val="99"/>
                <w:sz w:val="24"/>
                <w:szCs w:val="24"/>
              </w:rPr>
              <w:t>7</w:t>
            </w:r>
          </w:p>
        </w:tc>
        <w:tc>
          <w:tcPr>
            <w:tcW w:w="3232" w:type="dxa"/>
            <w:vAlign w:val="center"/>
          </w:tcPr>
          <w:p w:rsidR="00A411CB" w:rsidRPr="00464224" w:rsidRDefault="00340DDA" w:rsidP="001E7B54">
            <w:pPr>
              <w:pStyle w:val="TableParagraph"/>
              <w:ind w:right="359"/>
              <w:jc w:val="left"/>
              <w:rPr>
                <w:b/>
                <w:color w:val="1F497D" w:themeColor="text2"/>
                <w:sz w:val="24"/>
                <w:szCs w:val="24"/>
              </w:rPr>
            </w:pPr>
            <w:r w:rsidRPr="00464224">
              <w:rPr>
                <w:b/>
                <w:color w:val="1F497D" w:themeColor="text2"/>
                <w:sz w:val="24"/>
                <w:szCs w:val="24"/>
              </w:rPr>
              <w:t>CBO</w:t>
            </w:r>
            <w:r w:rsidRPr="00464224">
              <w:rPr>
                <w:b/>
                <w:color w:val="1F497D" w:themeColor="text2"/>
                <w:sz w:val="24"/>
                <w:szCs w:val="24"/>
                <w:vertAlign w:val="subscript"/>
              </w:rPr>
              <w:t>5</w:t>
            </w:r>
          </w:p>
        </w:tc>
        <w:tc>
          <w:tcPr>
            <w:tcW w:w="6308" w:type="dxa"/>
            <w:gridSpan w:val="2"/>
            <w:vAlign w:val="center"/>
          </w:tcPr>
          <w:p w:rsidR="00A411CB" w:rsidRPr="00464224" w:rsidRDefault="00340DDA" w:rsidP="001E7B54">
            <w:pPr>
              <w:pStyle w:val="TableParagraph"/>
              <w:ind w:left="107"/>
              <w:jc w:val="left"/>
              <w:rPr>
                <w:color w:val="1F497D" w:themeColor="text2"/>
                <w:sz w:val="24"/>
                <w:szCs w:val="24"/>
              </w:rPr>
            </w:pPr>
            <w:r w:rsidRPr="00464224">
              <w:rPr>
                <w:color w:val="1F497D" w:themeColor="text2"/>
                <w:sz w:val="24"/>
                <w:szCs w:val="24"/>
              </w:rPr>
              <w:t>Consumul biochimic de oxigen la 5 zile</w:t>
            </w:r>
          </w:p>
        </w:tc>
      </w:tr>
      <w:tr w:rsidR="00A411CB" w:rsidRPr="00464224" w:rsidTr="00A57A6C">
        <w:trPr>
          <w:trHeight w:val="551"/>
        </w:trPr>
        <w:tc>
          <w:tcPr>
            <w:tcW w:w="630" w:type="dxa"/>
            <w:vAlign w:val="center"/>
          </w:tcPr>
          <w:p w:rsidR="00A411CB" w:rsidRPr="00464224" w:rsidRDefault="00340DDA" w:rsidP="00A57A6C">
            <w:pPr>
              <w:pStyle w:val="TableParagraph"/>
              <w:ind w:left="8"/>
              <w:rPr>
                <w:b/>
                <w:color w:val="1F497D" w:themeColor="text2"/>
                <w:sz w:val="24"/>
                <w:szCs w:val="24"/>
              </w:rPr>
            </w:pPr>
            <w:r w:rsidRPr="00464224">
              <w:rPr>
                <w:b/>
                <w:color w:val="1F497D" w:themeColor="text2"/>
                <w:w w:val="99"/>
                <w:sz w:val="24"/>
                <w:szCs w:val="24"/>
              </w:rPr>
              <w:t>8</w:t>
            </w:r>
          </w:p>
        </w:tc>
        <w:tc>
          <w:tcPr>
            <w:tcW w:w="3232" w:type="dxa"/>
            <w:vAlign w:val="center"/>
          </w:tcPr>
          <w:p w:rsidR="00A411CB" w:rsidRPr="00464224" w:rsidRDefault="00340DDA" w:rsidP="001E7B54">
            <w:pPr>
              <w:pStyle w:val="TableParagraph"/>
              <w:ind w:right="361"/>
              <w:jc w:val="left"/>
              <w:rPr>
                <w:b/>
                <w:color w:val="1F497D" w:themeColor="text2"/>
                <w:sz w:val="24"/>
                <w:szCs w:val="24"/>
              </w:rPr>
            </w:pPr>
            <w:r w:rsidRPr="00464224">
              <w:rPr>
                <w:b/>
                <w:color w:val="1F497D" w:themeColor="text2"/>
                <w:sz w:val="24"/>
                <w:szCs w:val="24"/>
              </w:rPr>
              <w:t>CCOCr</w:t>
            </w:r>
          </w:p>
        </w:tc>
        <w:tc>
          <w:tcPr>
            <w:tcW w:w="6308" w:type="dxa"/>
            <w:gridSpan w:val="2"/>
            <w:vAlign w:val="center"/>
          </w:tcPr>
          <w:p w:rsidR="00A57A6C" w:rsidRPr="00464224" w:rsidRDefault="00340DDA" w:rsidP="001E7B54">
            <w:pPr>
              <w:pStyle w:val="TableParagraph"/>
              <w:ind w:left="107"/>
              <w:jc w:val="left"/>
              <w:rPr>
                <w:color w:val="1F497D" w:themeColor="text2"/>
                <w:sz w:val="24"/>
                <w:szCs w:val="24"/>
              </w:rPr>
            </w:pPr>
            <w:r w:rsidRPr="00464224">
              <w:rPr>
                <w:color w:val="1F497D" w:themeColor="text2"/>
                <w:sz w:val="24"/>
                <w:szCs w:val="24"/>
              </w:rPr>
              <w:t xml:space="preserve">Consumul chimic de oxigen – </w:t>
            </w:r>
          </w:p>
          <w:p w:rsidR="00A411CB" w:rsidRPr="00464224" w:rsidRDefault="00340DDA" w:rsidP="001E7B54">
            <w:pPr>
              <w:pStyle w:val="TableParagraph"/>
              <w:ind w:left="107"/>
              <w:jc w:val="left"/>
              <w:rPr>
                <w:color w:val="1F497D" w:themeColor="text2"/>
                <w:sz w:val="24"/>
                <w:szCs w:val="24"/>
              </w:rPr>
            </w:pPr>
            <w:r w:rsidRPr="00464224">
              <w:rPr>
                <w:color w:val="1F497D" w:themeColor="text2"/>
                <w:sz w:val="24"/>
                <w:szCs w:val="24"/>
              </w:rPr>
              <w:t>metoda cu dicromat de potasiu</w:t>
            </w:r>
          </w:p>
        </w:tc>
      </w:tr>
      <w:tr w:rsidR="00A411CB" w:rsidRPr="00464224" w:rsidTr="00A57A6C">
        <w:trPr>
          <w:trHeight w:val="275"/>
        </w:trPr>
        <w:tc>
          <w:tcPr>
            <w:tcW w:w="630" w:type="dxa"/>
            <w:vAlign w:val="center"/>
          </w:tcPr>
          <w:p w:rsidR="00A411CB" w:rsidRPr="00464224" w:rsidRDefault="00340DDA" w:rsidP="00A57A6C">
            <w:pPr>
              <w:pStyle w:val="TableParagraph"/>
              <w:ind w:left="8"/>
              <w:rPr>
                <w:b/>
                <w:color w:val="1F497D" w:themeColor="text2"/>
                <w:sz w:val="24"/>
                <w:szCs w:val="24"/>
              </w:rPr>
            </w:pPr>
            <w:r w:rsidRPr="00464224">
              <w:rPr>
                <w:b/>
                <w:color w:val="1F497D" w:themeColor="text2"/>
                <w:w w:val="99"/>
                <w:sz w:val="24"/>
                <w:szCs w:val="24"/>
              </w:rPr>
              <w:t>9</w:t>
            </w:r>
          </w:p>
        </w:tc>
        <w:tc>
          <w:tcPr>
            <w:tcW w:w="3232" w:type="dxa"/>
            <w:vAlign w:val="center"/>
          </w:tcPr>
          <w:p w:rsidR="00A411CB" w:rsidRPr="00464224" w:rsidRDefault="00340DDA" w:rsidP="001E7B54">
            <w:pPr>
              <w:pStyle w:val="TableParagraph"/>
              <w:ind w:right="360"/>
              <w:jc w:val="left"/>
              <w:rPr>
                <w:b/>
                <w:color w:val="1F497D" w:themeColor="text2"/>
                <w:sz w:val="24"/>
                <w:szCs w:val="24"/>
              </w:rPr>
            </w:pPr>
            <w:r w:rsidRPr="00464224">
              <w:rPr>
                <w:b/>
                <w:color w:val="1F497D" w:themeColor="text2"/>
                <w:sz w:val="24"/>
                <w:szCs w:val="24"/>
              </w:rPr>
              <w:t>COV</w:t>
            </w:r>
          </w:p>
        </w:tc>
        <w:tc>
          <w:tcPr>
            <w:tcW w:w="6308" w:type="dxa"/>
            <w:gridSpan w:val="2"/>
            <w:vAlign w:val="center"/>
          </w:tcPr>
          <w:p w:rsidR="00A411CB" w:rsidRPr="00464224" w:rsidRDefault="00340DDA" w:rsidP="001E7B54">
            <w:pPr>
              <w:pStyle w:val="TableParagraph"/>
              <w:ind w:left="107"/>
              <w:jc w:val="left"/>
              <w:rPr>
                <w:color w:val="1F497D" w:themeColor="text2"/>
                <w:sz w:val="24"/>
                <w:szCs w:val="24"/>
              </w:rPr>
            </w:pPr>
            <w:r w:rsidRPr="00464224">
              <w:rPr>
                <w:color w:val="1F497D" w:themeColor="text2"/>
                <w:sz w:val="24"/>
                <w:szCs w:val="24"/>
              </w:rPr>
              <w:t>Compuşi organici volatili</w:t>
            </w:r>
          </w:p>
        </w:tc>
      </w:tr>
      <w:tr w:rsidR="00A411CB" w:rsidRPr="00464224" w:rsidTr="00A57A6C">
        <w:trPr>
          <w:trHeight w:val="304"/>
        </w:trPr>
        <w:tc>
          <w:tcPr>
            <w:tcW w:w="630" w:type="dxa"/>
            <w:vAlign w:val="center"/>
          </w:tcPr>
          <w:p w:rsidR="00A411CB" w:rsidRPr="00464224" w:rsidRDefault="00340DDA" w:rsidP="00A57A6C">
            <w:pPr>
              <w:pStyle w:val="TableParagraph"/>
              <w:ind w:left="170" w:right="161"/>
              <w:rPr>
                <w:b/>
                <w:color w:val="1F497D" w:themeColor="text2"/>
                <w:sz w:val="24"/>
                <w:szCs w:val="24"/>
              </w:rPr>
            </w:pPr>
            <w:r w:rsidRPr="00464224">
              <w:rPr>
                <w:b/>
                <w:color w:val="1F497D" w:themeColor="text2"/>
                <w:sz w:val="24"/>
                <w:szCs w:val="24"/>
              </w:rPr>
              <w:t>10</w:t>
            </w:r>
          </w:p>
        </w:tc>
        <w:tc>
          <w:tcPr>
            <w:tcW w:w="3232" w:type="dxa"/>
            <w:vAlign w:val="center"/>
          </w:tcPr>
          <w:p w:rsidR="00A411CB" w:rsidRPr="00464224" w:rsidRDefault="00340DDA" w:rsidP="001E7B54">
            <w:pPr>
              <w:pStyle w:val="TableParagraph"/>
              <w:ind w:right="359"/>
              <w:jc w:val="left"/>
              <w:rPr>
                <w:b/>
                <w:color w:val="1F497D" w:themeColor="text2"/>
                <w:sz w:val="24"/>
                <w:szCs w:val="24"/>
              </w:rPr>
            </w:pPr>
            <w:r w:rsidRPr="00464224">
              <w:rPr>
                <w:b/>
                <w:color w:val="1F497D" w:themeColor="text2"/>
                <w:sz w:val="24"/>
                <w:szCs w:val="24"/>
              </w:rPr>
              <w:t>dB(A)</w:t>
            </w:r>
          </w:p>
        </w:tc>
        <w:tc>
          <w:tcPr>
            <w:tcW w:w="6308" w:type="dxa"/>
            <w:gridSpan w:val="2"/>
            <w:vAlign w:val="center"/>
          </w:tcPr>
          <w:p w:rsidR="00A411CB" w:rsidRPr="00464224" w:rsidRDefault="00340DDA" w:rsidP="001E7B54">
            <w:pPr>
              <w:pStyle w:val="TableParagraph"/>
              <w:ind w:left="107"/>
              <w:jc w:val="left"/>
              <w:rPr>
                <w:color w:val="1F497D" w:themeColor="text2"/>
                <w:sz w:val="24"/>
                <w:szCs w:val="24"/>
              </w:rPr>
            </w:pPr>
            <w:r w:rsidRPr="00464224">
              <w:rPr>
                <w:color w:val="1F497D" w:themeColor="text2"/>
                <w:sz w:val="24"/>
                <w:szCs w:val="24"/>
              </w:rPr>
              <w:t>Decibeli (curba de zgomot A)</w:t>
            </w:r>
          </w:p>
        </w:tc>
      </w:tr>
      <w:tr w:rsidR="00A411CB" w:rsidRPr="00464224" w:rsidTr="00A57A6C">
        <w:trPr>
          <w:trHeight w:val="275"/>
        </w:trPr>
        <w:tc>
          <w:tcPr>
            <w:tcW w:w="630" w:type="dxa"/>
            <w:vAlign w:val="center"/>
          </w:tcPr>
          <w:p w:rsidR="00A411CB" w:rsidRPr="00464224" w:rsidRDefault="00340DDA" w:rsidP="00A57A6C">
            <w:pPr>
              <w:pStyle w:val="TableParagraph"/>
              <w:ind w:left="170" w:right="161"/>
              <w:rPr>
                <w:b/>
                <w:color w:val="1F497D" w:themeColor="text2"/>
                <w:sz w:val="24"/>
                <w:szCs w:val="24"/>
              </w:rPr>
            </w:pPr>
            <w:r w:rsidRPr="00464224">
              <w:rPr>
                <w:b/>
                <w:color w:val="1F497D" w:themeColor="text2"/>
                <w:sz w:val="24"/>
                <w:szCs w:val="24"/>
              </w:rPr>
              <w:t>11</w:t>
            </w:r>
          </w:p>
        </w:tc>
        <w:tc>
          <w:tcPr>
            <w:tcW w:w="3232" w:type="dxa"/>
            <w:vAlign w:val="center"/>
          </w:tcPr>
          <w:p w:rsidR="00A411CB" w:rsidRPr="00464224" w:rsidRDefault="00340DDA" w:rsidP="001E7B54">
            <w:pPr>
              <w:pStyle w:val="TableParagraph"/>
              <w:ind w:right="357"/>
              <w:jc w:val="left"/>
              <w:rPr>
                <w:b/>
                <w:color w:val="1F497D" w:themeColor="text2"/>
                <w:sz w:val="24"/>
                <w:szCs w:val="24"/>
              </w:rPr>
            </w:pPr>
            <w:r w:rsidRPr="00464224">
              <w:rPr>
                <w:b/>
                <w:color w:val="1F497D" w:themeColor="text2"/>
                <w:sz w:val="24"/>
                <w:szCs w:val="24"/>
              </w:rPr>
              <w:t>IPPC</w:t>
            </w:r>
          </w:p>
        </w:tc>
        <w:tc>
          <w:tcPr>
            <w:tcW w:w="6308" w:type="dxa"/>
            <w:gridSpan w:val="2"/>
            <w:vAlign w:val="center"/>
          </w:tcPr>
          <w:p w:rsidR="00A411CB" w:rsidRPr="00464224" w:rsidRDefault="00340DDA" w:rsidP="001E7B54">
            <w:pPr>
              <w:pStyle w:val="TableParagraph"/>
              <w:ind w:left="107"/>
              <w:jc w:val="left"/>
              <w:rPr>
                <w:color w:val="1F497D" w:themeColor="text2"/>
                <w:sz w:val="24"/>
                <w:szCs w:val="24"/>
              </w:rPr>
            </w:pPr>
            <w:r w:rsidRPr="00464224">
              <w:rPr>
                <w:color w:val="1F497D" w:themeColor="text2"/>
                <w:sz w:val="24"/>
                <w:szCs w:val="24"/>
              </w:rPr>
              <w:t>Prevenirea, reducerea şi controlul integrat al poluării</w:t>
            </w:r>
          </w:p>
        </w:tc>
      </w:tr>
      <w:tr w:rsidR="00A411CB" w:rsidRPr="00464224" w:rsidTr="00A57A6C">
        <w:trPr>
          <w:trHeight w:val="1656"/>
        </w:trPr>
        <w:tc>
          <w:tcPr>
            <w:tcW w:w="630" w:type="dxa"/>
            <w:vAlign w:val="center"/>
          </w:tcPr>
          <w:p w:rsidR="00A411CB" w:rsidRPr="00464224" w:rsidRDefault="00340DDA" w:rsidP="00A57A6C">
            <w:pPr>
              <w:pStyle w:val="TableParagraph"/>
              <w:ind w:left="170" w:right="161"/>
              <w:rPr>
                <w:b/>
                <w:color w:val="1F497D" w:themeColor="text2"/>
                <w:sz w:val="24"/>
                <w:szCs w:val="24"/>
              </w:rPr>
            </w:pPr>
            <w:r w:rsidRPr="00464224">
              <w:rPr>
                <w:b/>
                <w:color w:val="1F497D" w:themeColor="text2"/>
                <w:sz w:val="24"/>
                <w:szCs w:val="24"/>
              </w:rPr>
              <w:t>12</w:t>
            </w:r>
          </w:p>
        </w:tc>
        <w:tc>
          <w:tcPr>
            <w:tcW w:w="3232" w:type="dxa"/>
            <w:vAlign w:val="center"/>
          </w:tcPr>
          <w:p w:rsidR="00A411CB" w:rsidRPr="00464224" w:rsidRDefault="00340DDA" w:rsidP="001E7B54">
            <w:pPr>
              <w:pStyle w:val="TableParagraph"/>
              <w:ind w:right="359"/>
              <w:jc w:val="left"/>
              <w:rPr>
                <w:b/>
                <w:color w:val="1F497D" w:themeColor="text2"/>
                <w:sz w:val="24"/>
                <w:szCs w:val="24"/>
              </w:rPr>
            </w:pPr>
            <w:r w:rsidRPr="00464224">
              <w:rPr>
                <w:b/>
                <w:color w:val="1F497D" w:themeColor="text2"/>
                <w:sz w:val="24"/>
                <w:szCs w:val="24"/>
              </w:rPr>
              <w:t>Instalaţie IPPC</w:t>
            </w:r>
          </w:p>
        </w:tc>
        <w:tc>
          <w:tcPr>
            <w:tcW w:w="6308" w:type="dxa"/>
            <w:gridSpan w:val="2"/>
            <w:vAlign w:val="center"/>
          </w:tcPr>
          <w:p w:rsidR="00A411CB" w:rsidRPr="00464224" w:rsidRDefault="00340DDA" w:rsidP="001E7B54">
            <w:pPr>
              <w:pStyle w:val="TableParagraph"/>
              <w:ind w:left="107" w:right="92"/>
              <w:jc w:val="left"/>
              <w:rPr>
                <w:color w:val="1F497D" w:themeColor="text2"/>
                <w:sz w:val="24"/>
                <w:szCs w:val="24"/>
              </w:rPr>
            </w:pPr>
            <w:r w:rsidRPr="00464224">
              <w:rPr>
                <w:color w:val="1F497D" w:themeColor="text2"/>
                <w:sz w:val="24"/>
                <w:szCs w:val="24"/>
              </w:rPr>
              <w:t>Orice instalaţie tehnică staţionară, în care se desfăşoară una sau mai multe activităţi prevăzute în Anexa 1 din Legea 278/2013, precum şi orice altă activitate direct legată, sub aspect tehnic, de activităţile desfăşurate pe</w:t>
            </w:r>
          </w:p>
          <w:p w:rsidR="00A411CB" w:rsidRPr="00464224" w:rsidRDefault="00340DDA" w:rsidP="001E7B54">
            <w:pPr>
              <w:pStyle w:val="TableParagraph"/>
              <w:ind w:left="107" w:right="99"/>
              <w:jc w:val="left"/>
              <w:rPr>
                <w:color w:val="1F497D" w:themeColor="text2"/>
                <w:sz w:val="24"/>
                <w:szCs w:val="24"/>
              </w:rPr>
            </w:pPr>
            <w:r w:rsidRPr="00464224">
              <w:rPr>
                <w:color w:val="1F497D" w:themeColor="text2"/>
                <w:sz w:val="24"/>
                <w:szCs w:val="24"/>
              </w:rPr>
              <w:t>acelaşi amplasament, susceptibilă de a avea efecte asupra emisiilor şi poluării</w:t>
            </w:r>
          </w:p>
        </w:tc>
      </w:tr>
      <w:tr w:rsidR="00A411CB" w:rsidRPr="00464224" w:rsidTr="00A57A6C">
        <w:trPr>
          <w:trHeight w:val="285"/>
        </w:trPr>
        <w:tc>
          <w:tcPr>
            <w:tcW w:w="630" w:type="dxa"/>
            <w:vAlign w:val="center"/>
          </w:tcPr>
          <w:p w:rsidR="00A411CB" w:rsidRPr="00464224" w:rsidRDefault="00340DDA" w:rsidP="00A57A6C">
            <w:pPr>
              <w:pStyle w:val="TableParagraph"/>
              <w:ind w:left="170" w:right="161"/>
              <w:rPr>
                <w:b/>
                <w:color w:val="1F497D" w:themeColor="text2"/>
                <w:sz w:val="24"/>
                <w:szCs w:val="24"/>
              </w:rPr>
            </w:pPr>
            <w:r w:rsidRPr="00464224">
              <w:rPr>
                <w:b/>
                <w:color w:val="1F497D" w:themeColor="text2"/>
                <w:sz w:val="24"/>
                <w:szCs w:val="24"/>
              </w:rPr>
              <w:t>13</w:t>
            </w:r>
          </w:p>
        </w:tc>
        <w:tc>
          <w:tcPr>
            <w:tcW w:w="3232" w:type="dxa"/>
            <w:vAlign w:val="center"/>
          </w:tcPr>
          <w:p w:rsidR="00A411CB" w:rsidRPr="00464224" w:rsidRDefault="00340DDA" w:rsidP="001E7B54">
            <w:pPr>
              <w:pStyle w:val="TableParagraph"/>
              <w:ind w:right="361"/>
              <w:jc w:val="left"/>
              <w:rPr>
                <w:b/>
                <w:color w:val="1F497D" w:themeColor="text2"/>
                <w:sz w:val="24"/>
                <w:szCs w:val="24"/>
              </w:rPr>
            </w:pPr>
            <w:r w:rsidRPr="00464224">
              <w:rPr>
                <w:b/>
                <w:color w:val="1F497D" w:themeColor="text2"/>
                <w:sz w:val="24"/>
                <w:szCs w:val="24"/>
              </w:rPr>
              <w:t>RAM</w:t>
            </w:r>
          </w:p>
        </w:tc>
        <w:tc>
          <w:tcPr>
            <w:tcW w:w="6308" w:type="dxa"/>
            <w:gridSpan w:val="2"/>
            <w:vAlign w:val="center"/>
          </w:tcPr>
          <w:p w:rsidR="00A411CB" w:rsidRPr="00464224" w:rsidRDefault="00340DDA" w:rsidP="001E7B54">
            <w:pPr>
              <w:pStyle w:val="TableParagraph"/>
              <w:ind w:left="107"/>
              <w:jc w:val="left"/>
              <w:rPr>
                <w:color w:val="1F497D" w:themeColor="text2"/>
                <w:sz w:val="24"/>
                <w:szCs w:val="24"/>
              </w:rPr>
            </w:pPr>
            <w:r w:rsidRPr="00464224">
              <w:rPr>
                <w:color w:val="1F497D" w:themeColor="text2"/>
                <w:sz w:val="24"/>
                <w:szCs w:val="24"/>
              </w:rPr>
              <w:t>Raport anual de mediu</w:t>
            </w:r>
          </w:p>
        </w:tc>
      </w:tr>
      <w:tr w:rsidR="00A411CB" w:rsidRPr="00464224" w:rsidTr="00A57A6C">
        <w:trPr>
          <w:trHeight w:val="1655"/>
        </w:trPr>
        <w:tc>
          <w:tcPr>
            <w:tcW w:w="630" w:type="dxa"/>
            <w:vAlign w:val="center"/>
          </w:tcPr>
          <w:p w:rsidR="00A411CB" w:rsidRPr="00464224" w:rsidRDefault="00340DDA" w:rsidP="00A57A6C">
            <w:pPr>
              <w:pStyle w:val="TableParagraph"/>
              <w:ind w:left="170" w:right="161"/>
              <w:rPr>
                <w:b/>
                <w:color w:val="1F497D" w:themeColor="text2"/>
                <w:sz w:val="24"/>
                <w:szCs w:val="24"/>
              </w:rPr>
            </w:pPr>
            <w:r w:rsidRPr="00464224">
              <w:rPr>
                <w:b/>
                <w:color w:val="1F497D" w:themeColor="text2"/>
                <w:sz w:val="24"/>
                <w:szCs w:val="24"/>
              </w:rPr>
              <w:t>14</w:t>
            </w:r>
          </w:p>
        </w:tc>
        <w:tc>
          <w:tcPr>
            <w:tcW w:w="3232" w:type="dxa"/>
            <w:vAlign w:val="center"/>
          </w:tcPr>
          <w:p w:rsidR="00A411CB" w:rsidRPr="00464224" w:rsidRDefault="007A0CE0" w:rsidP="001E7B54">
            <w:pPr>
              <w:pStyle w:val="TableParagraph"/>
              <w:ind w:right="356"/>
              <w:jc w:val="left"/>
              <w:rPr>
                <w:b/>
                <w:color w:val="1F497D" w:themeColor="text2"/>
                <w:sz w:val="24"/>
                <w:szCs w:val="24"/>
              </w:rPr>
            </w:pPr>
            <w:r w:rsidRPr="00464224">
              <w:rPr>
                <w:b/>
                <w:color w:val="1F497D" w:themeColor="text2"/>
                <w:sz w:val="24"/>
                <w:szCs w:val="24"/>
              </w:rPr>
              <w:t>E</w:t>
            </w:r>
            <w:r w:rsidR="00340DDA" w:rsidRPr="00464224">
              <w:rPr>
                <w:b/>
                <w:color w:val="1F497D" w:themeColor="text2"/>
                <w:sz w:val="24"/>
                <w:szCs w:val="24"/>
              </w:rPr>
              <w:t>PRTR</w:t>
            </w:r>
          </w:p>
        </w:tc>
        <w:tc>
          <w:tcPr>
            <w:tcW w:w="6308" w:type="dxa"/>
            <w:gridSpan w:val="2"/>
            <w:vAlign w:val="center"/>
          </w:tcPr>
          <w:p w:rsidR="00A411CB" w:rsidRPr="00464224" w:rsidRDefault="00340DDA" w:rsidP="001E7B54">
            <w:pPr>
              <w:pStyle w:val="TableParagraph"/>
              <w:ind w:left="107" w:right="95"/>
              <w:jc w:val="left"/>
              <w:rPr>
                <w:color w:val="1F497D" w:themeColor="text2"/>
                <w:sz w:val="24"/>
                <w:szCs w:val="24"/>
              </w:rPr>
            </w:pPr>
            <w:r w:rsidRPr="00464224">
              <w:rPr>
                <w:b/>
                <w:color w:val="1F497D" w:themeColor="text2"/>
                <w:sz w:val="24"/>
                <w:szCs w:val="24"/>
              </w:rPr>
              <w:t xml:space="preserve">H.G. nr. 140/2008 </w:t>
            </w:r>
            <w:r w:rsidRPr="00464224">
              <w:rPr>
                <w:color w:val="1F497D" w:themeColor="text2"/>
                <w:sz w:val="24"/>
                <w:szCs w:val="24"/>
              </w:rPr>
              <w:t>privind stabilirea unor măsuri pentru aplicarea prevederilor Regulamentului (CE) al Parlamentului European şi al Consiliului nr. 166/2006 privind înfiinţarea Registrului European al Poluanţilor Emişi şi Transferaţi şi modificarea Directivelor Consiliului 91/689/CEE şi96/61/CE.</w:t>
            </w:r>
          </w:p>
        </w:tc>
      </w:tr>
      <w:tr w:rsidR="00A411CB" w:rsidRPr="00464224" w:rsidTr="00A57A6C">
        <w:trPr>
          <w:trHeight w:val="1103"/>
        </w:trPr>
        <w:tc>
          <w:tcPr>
            <w:tcW w:w="630" w:type="dxa"/>
            <w:vAlign w:val="center"/>
          </w:tcPr>
          <w:p w:rsidR="00A411CB" w:rsidRPr="00464224" w:rsidRDefault="00340DDA" w:rsidP="00A57A6C">
            <w:pPr>
              <w:pStyle w:val="TableParagraph"/>
              <w:ind w:left="170" w:right="161"/>
              <w:rPr>
                <w:b/>
                <w:color w:val="1F497D" w:themeColor="text2"/>
                <w:sz w:val="24"/>
                <w:szCs w:val="24"/>
              </w:rPr>
            </w:pPr>
            <w:r w:rsidRPr="00464224">
              <w:rPr>
                <w:b/>
                <w:color w:val="1F497D" w:themeColor="text2"/>
                <w:sz w:val="24"/>
                <w:szCs w:val="24"/>
              </w:rPr>
              <w:t>15</w:t>
            </w:r>
          </w:p>
        </w:tc>
        <w:tc>
          <w:tcPr>
            <w:tcW w:w="3232" w:type="dxa"/>
            <w:vAlign w:val="center"/>
          </w:tcPr>
          <w:p w:rsidR="00A411CB" w:rsidRPr="00464224" w:rsidRDefault="00340DDA" w:rsidP="001E7B54">
            <w:pPr>
              <w:pStyle w:val="TableParagraph"/>
              <w:ind w:left="7"/>
              <w:jc w:val="left"/>
              <w:rPr>
                <w:b/>
                <w:color w:val="1F497D" w:themeColor="text2"/>
                <w:sz w:val="24"/>
                <w:szCs w:val="24"/>
              </w:rPr>
            </w:pPr>
            <w:r w:rsidRPr="00464224">
              <w:rPr>
                <w:b/>
                <w:color w:val="1F497D" w:themeColor="text2"/>
                <w:w w:val="99"/>
                <w:sz w:val="24"/>
                <w:szCs w:val="24"/>
              </w:rPr>
              <w:t>R</w:t>
            </w:r>
          </w:p>
        </w:tc>
        <w:tc>
          <w:tcPr>
            <w:tcW w:w="6308" w:type="dxa"/>
            <w:gridSpan w:val="2"/>
            <w:vAlign w:val="center"/>
          </w:tcPr>
          <w:p w:rsidR="00A411CB" w:rsidRPr="00464224" w:rsidRDefault="00340DDA" w:rsidP="001E7B54">
            <w:pPr>
              <w:pStyle w:val="TableParagraph"/>
              <w:ind w:left="107" w:right="98"/>
              <w:jc w:val="left"/>
              <w:rPr>
                <w:color w:val="1F497D" w:themeColor="text2"/>
                <w:sz w:val="24"/>
                <w:szCs w:val="24"/>
              </w:rPr>
            </w:pPr>
            <w:r w:rsidRPr="00464224">
              <w:rPr>
                <w:color w:val="1F497D" w:themeColor="text2"/>
                <w:sz w:val="24"/>
                <w:szCs w:val="24"/>
              </w:rPr>
              <w:t>Fraza de risc este o frază care exprimă o descriere concisă a riscului prezentat de substanţele şi preparatele chimice periculoase pentru om şi mediul înconjurător</w:t>
            </w:r>
          </w:p>
          <w:p w:rsidR="00A411CB" w:rsidRPr="00464224" w:rsidRDefault="00340DDA" w:rsidP="001E7B54">
            <w:pPr>
              <w:pStyle w:val="TableParagraph"/>
              <w:ind w:left="107"/>
              <w:jc w:val="left"/>
              <w:rPr>
                <w:color w:val="1F497D" w:themeColor="text2"/>
                <w:sz w:val="24"/>
                <w:szCs w:val="24"/>
              </w:rPr>
            </w:pPr>
            <w:r w:rsidRPr="00464224">
              <w:rPr>
                <w:color w:val="1F497D" w:themeColor="text2"/>
                <w:sz w:val="24"/>
                <w:szCs w:val="24"/>
              </w:rPr>
              <w:t>conform SR 13253/1996</w:t>
            </w:r>
          </w:p>
        </w:tc>
      </w:tr>
      <w:tr w:rsidR="00A411CB" w:rsidRPr="00464224" w:rsidTr="00A57A6C">
        <w:trPr>
          <w:trHeight w:val="343"/>
        </w:trPr>
        <w:tc>
          <w:tcPr>
            <w:tcW w:w="630" w:type="dxa"/>
            <w:vAlign w:val="center"/>
          </w:tcPr>
          <w:p w:rsidR="00A411CB" w:rsidRPr="00464224" w:rsidRDefault="00340DDA" w:rsidP="00A57A6C">
            <w:pPr>
              <w:pStyle w:val="TableParagraph"/>
              <w:ind w:left="170" w:right="161"/>
              <w:rPr>
                <w:b/>
                <w:color w:val="1F497D" w:themeColor="text2"/>
                <w:sz w:val="24"/>
                <w:szCs w:val="24"/>
              </w:rPr>
            </w:pPr>
            <w:r w:rsidRPr="00464224">
              <w:rPr>
                <w:b/>
                <w:color w:val="1F497D" w:themeColor="text2"/>
                <w:sz w:val="24"/>
                <w:szCs w:val="24"/>
              </w:rPr>
              <w:lastRenderedPageBreak/>
              <w:t>16</w:t>
            </w:r>
          </w:p>
        </w:tc>
        <w:tc>
          <w:tcPr>
            <w:tcW w:w="3240" w:type="dxa"/>
            <w:gridSpan w:val="2"/>
            <w:vAlign w:val="center"/>
          </w:tcPr>
          <w:p w:rsidR="00A411CB" w:rsidRPr="00464224" w:rsidRDefault="00340DDA" w:rsidP="001E7B54">
            <w:pPr>
              <w:pStyle w:val="TableParagraph"/>
              <w:ind w:right="361"/>
              <w:jc w:val="left"/>
              <w:rPr>
                <w:b/>
                <w:color w:val="1F497D" w:themeColor="text2"/>
                <w:sz w:val="24"/>
                <w:szCs w:val="24"/>
              </w:rPr>
            </w:pPr>
            <w:r w:rsidRPr="00464224">
              <w:rPr>
                <w:b/>
                <w:color w:val="1F497D" w:themeColor="text2"/>
                <w:sz w:val="24"/>
                <w:szCs w:val="24"/>
              </w:rPr>
              <w:t>SMA</w:t>
            </w:r>
          </w:p>
        </w:tc>
        <w:tc>
          <w:tcPr>
            <w:tcW w:w="6300" w:type="dxa"/>
            <w:vAlign w:val="center"/>
          </w:tcPr>
          <w:p w:rsidR="00A411CB" w:rsidRPr="00464224" w:rsidRDefault="00340DDA" w:rsidP="001E7B54">
            <w:pPr>
              <w:pStyle w:val="TableParagraph"/>
              <w:ind w:left="105"/>
              <w:jc w:val="left"/>
              <w:rPr>
                <w:color w:val="1F497D" w:themeColor="text2"/>
                <w:sz w:val="24"/>
                <w:szCs w:val="24"/>
              </w:rPr>
            </w:pPr>
            <w:r w:rsidRPr="00464224">
              <w:rPr>
                <w:color w:val="1F497D" w:themeColor="text2"/>
                <w:sz w:val="24"/>
                <w:szCs w:val="24"/>
              </w:rPr>
              <w:t>Sistem de management al autorizaţiei</w:t>
            </w:r>
          </w:p>
        </w:tc>
      </w:tr>
      <w:tr w:rsidR="00A411CB" w:rsidRPr="00464224" w:rsidTr="00A57A6C">
        <w:trPr>
          <w:trHeight w:val="275"/>
        </w:trPr>
        <w:tc>
          <w:tcPr>
            <w:tcW w:w="630" w:type="dxa"/>
            <w:vAlign w:val="center"/>
          </w:tcPr>
          <w:p w:rsidR="00A411CB" w:rsidRPr="00464224" w:rsidRDefault="00340DDA" w:rsidP="00A57A6C">
            <w:pPr>
              <w:pStyle w:val="TableParagraph"/>
              <w:ind w:left="170" w:right="161"/>
              <w:rPr>
                <w:b/>
                <w:color w:val="1F497D" w:themeColor="text2"/>
                <w:sz w:val="24"/>
                <w:szCs w:val="24"/>
              </w:rPr>
            </w:pPr>
            <w:r w:rsidRPr="00464224">
              <w:rPr>
                <w:b/>
                <w:color w:val="1F497D" w:themeColor="text2"/>
                <w:sz w:val="24"/>
                <w:szCs w:val="24"/>
              </w:rPr>
              <w:t>17</w:t>
            </w:r>
          </w:p>
        </w:tc>
        <w:tc>
          <w:tcPr>
            <w:tcW w:w="3240" w:type="dxa"/>
            <w:gridSpan w:val="2"/>
            <w:vAlign w:val="center"/>
          </w:tcPr>
          <w:p w:rsidR="00A411CB" w:rsidRPr="00464224" w:rsidRDefault="00340DDA" w:rsidP="001E7B54">
            <w:pPr>
              <w:pStyle w:val="TableParagraph"/>
              <w:ind w:right="364"/>
              <w:jc w:val="left"/>
              <w:rPr>
                <w:b/>
                <w:color w:val="1F497D" w:themeColor="text2"/>
                <w:sz w:val="24"/>
                <w:szCs w:val="24"/>
              </w:rPr>
            </w:pPr>
            <w:r w:rsidRPr="00464224">
              <w:rPr>
                <w:b/>
                <w:color w:val="1F497D" w:themeColor="text2"/>
                <w:sz w:val="24"/>
                <w:szCs w:val="24"/>
              </w:rPr>
              <w:t>Cod CAEN</w:t>
            </w:r>
          </w:p>
        </w:tc>
        <w:tc>
          <w:tcPr>
            <w:tcW w:w="6300" w:type="dxa"/>
            <w:vAlign w:val="center"/>
          </w:tcPr>
          <w:p w:rsidR="00A411CB" w:rsidRPr="00464224" w:rsidRDefault="00340DDA" w:rsidP="001E7B54">
            <w:pPr>
              <w:pStyle w:val="TableParagraph"/>
              <w:ind w:left="105"/>
              <w:jc w:val="left"/>
              <w:rPr>
                <w:color w:val="1F497D" w:themeColor="text2"/>
                <w:sz w:val="24"/>
                <w:szCs w:val="24"/>
              </w:rPr>
            </w:pPr>
            <w:r w:rsidRPr="00464224">
              <w:rPr>
                <w:color w:val="1F497D" w:themeColor="text2"/>
                <w:sz w:val="24"/>
                <w:szCs w:val="24"/>
              </w:rPr>
              <w:t>Clasificarea activităţilor din economia naţională</w:t>
            </w:r>
          </w:p>
        </w:tc>
      </w:tr>
      <w:tr w:rsidR="00A411CB" w:rsidRPr="00464224" w:rsidTr="00A57A6C">
        <w:trPr>
          <w:trHeight w:val="1103"/>
        </w:trPr>
        <w:tc>
          <w:tcPr>
            <w:tcW w:w="630" w:type="dxa"/>
            <w:vAlign w:val="center"/>
          </w:tcPr>
          <w:p w:rsidR="00A411CB" w:rsidRPr="00464224" w:rsidRDefault="00340DDA" w:rsidP="00A57A6C">
            <w:pPr>
              <w:pStyle w:val="TableParagraph"/>
              <w:ind w:left="170" w:right="161"/>
              <w:rPr>
                <w:b/>
                <w:color w:val="1F497D" w:themeColor="text2"/>
                <w:sz w:val="24"/>
                <w:szCs w:val="24"/>
              </w:rPr>
            </w:pPr>
            <w:r w:rsidRPr="00464224">
              <w:rPr>
                <w:b/>
                <w:color w:val="1F497D" w:themeColor="text2"/>
                <w:sz w:val="24"/>
                <w:szCs w:val="24"/>
              </w:rPr>
              <w:t>18</w:t>
            </w:r>
          </w:p>
        </w:tc>
        <w:tc>
          <w:tcPr>
            <w:tcW w:w="3240" w:type="dxa"/>
            <w:gridSpan w:val="2"/>
            <w:vAlign w:val="center"/>
          </w:tcPr>
          <w:p w:rsidR="00A411CB" w:rsidRPr="00464224" w:rsidRDefault="00340DDA" w:rsidP="001E7B54">
            <w:pPr>
              <w:pStyle w:val="TableParagraph"/>
              <w:ind w:right="364"/>
              <w:jc w:val="left"/>
              <w:rPr>
                <w:b/>
                <w:color w:val="1F497D" w:themeColor="text2"/>
                <w:sz w:val="24"/>
                <w:szCs w:val="24"/>
              </w:rPr>
            </w:pPr>
            <w:r w:rsidRPr="00464224">
              <w:rPr>
                <w:b/>
                <w:color w:val="1F497D" w:themeColor="text2"/>
                <w:sz w:val="24"/>
                <w:szCs w:val="24"/>
              </w:rPr>
              <w:t>Prejudiciu</w:t>
            </w:r>
          </w:p>
        </w:tc>
        <w:tc>
          <w:tcPr>
            <w:tcW w:w="6300" w:type="dxa"/>
            <w:vAlign w:val="center"/>
          </w:tcPr>
          <w:p w:rsidR="001E7B54" w:rsidRPr="00464224" w:rsidRDefault="00340DDA" w:rsidP="001E7B54">
            <w:pPr>
              <w:pStyle w:val="TableParagraph"/>
              <w:ind w:left="105" w:right="100"/>
              <w:jc w:val="left"/>
              <w:rPr>
                <w:color w:val="1F497D" w:themeColor="text2"/>
                <w:sz w:val="24"/>
                <w:szCs w:val="24"/>
              </w:rPr>
            </w:pPr>
            <w:r w:rsidRPr="00464224">
              <w:rPr>
                <w:color w:val="1F497D" w:themeColor="text2"/>
                <w:sz w:val="24"/>
                <w:szCs w:val="24"/>
              </w:rPr>
              <w:t xml:space="preserve">O schimbare negativă măsurabilă a unei resurse naturale sau o deteriorare măsurabilă a unui serviciu legat de resursele naturale, care poate surveni </w:t>
            </w:r>
          </w:p>
          <w:p w:rsidR="00A411CB" w:rsidRPr="00464224" w:rsidRDefault="00340DDA" w:rsidP="001E7B54">
            <w:pPr>
              <w:pStyle w:val="TableParagraph"/>
              <w:ind w:left="105" w:right="100"/>
              <w:jc w:val="left"/>
              <w:rPr>
                <w:color w:val="1F497D" w:themeColor="text2"/>
                <w:sz w:val="24"/>
                <w:szCs w:val="24"/>
              </w:rPr>
            </w:pPr>
            <w:r w:rsidRPr="00464224">
              <w:rPr>
                <w:color w:val="1F497D" w:themeColor="text2"/>
                <w:sz w:val="24"/>
                <w:szCs w:val="24"/>
              </w:rPr>
              <w:t>direct sau indirect</w:t>
            </w:r>
          </w:p>
        </w:tc>
      </w:tr>
      <w:tr w:rsidR="00A411CB" w:rsidRPr="00464224" w:rsidTr="00A57A6C">
        <w:trPr>
          <w:trHeight w:val="551"/>
        </w:trPr>
        <w:tc>
          <w:tcPr>
            <w:tcW w:w="630" w:type="dxa"/>
            <w:vAlign w:val="center"/>
          </w:tcPr>
          <w:p w:rsidR="00A411CB" w:rsidRPr="00464224" w:rsidRDefault="00340DDA" w:rsidP="00A57A6C">
            <w:pPr>
              <w:pStyle w:val="TableParagraph"/>
              <w:ind w:left="170" w:right="161"/>
              <w:rPr>
                <w:b/>
                <w:color w:val="1F497D" w:themeColor="text2"/>
                <w:sz w:val="24"/>
                <w:szCs w:val="24"/>
              </w:rPr>
            </w:pPr>
            <w:r w:rsidRPr="00464224">
              <w:rPr>
                <w:b/>
                <w:color w:val="1F497D" w:themeColor="text2"/>
                <w:sz w:val="24"/>
                <w:szCs w:val="24"/>
              </w:rPr>
              <w:t>19</w:t>
            </w:r>
          </w:p>
        </w:tc>
        <w:tc>
          <w:tcPr>
            <w:tcW w:w="3240" w:type="dxa"/>
            <w:gridSpan w:val="2"/>
            <w:vAlign w:val="center"/>
          </w:tcPr>
          <w:p w:rsidR="00A411CB" w:rsidRPr="00464224" w:rsidRDefault="00340DDA" w:rsidP="001E7B54">
            <w:pPr>
              <w:pStyle w:val="TableParagraph"/>
              <w:ind w:right="364"/>
              <w:jc w:val="left"/>
              <w:rPr>
                <w:b/>
                <w:color w:val="1F497D" w:themeColor="text2"/>
                <w:sz w:val="24"/>
                <w:szCs w:val="24"/>
              </w:rPr>
            </w:pPr>
            <w:r w:rsidRPr="00464224">
              <w:rPr>
                <w:b/>
                <w:color w:val="1F497D" w:themeColor="text2"/>
                <w:sz w:val="24"/>
                <w:szCs w:val="24"/>
              </w:rPr>
              <w:t>Ameninţare iminentă</w:t>
            </w:r>
          </w:p>
          <w:p w:rsidR="00A411CB" w:rsidRPr="00464224" w:rsidRDefault="00340DDA" w:rsidP="001E7B54">
            <w:pPr>
              <w:pStyle w:val="TableParagraph"/>
              <w:ind w:right="362"/>
              <w:jc w:val="left"/>
              <w:rPr>
                <w:b/>
                <w:color w:val="1F497D" w:themeColor="text2"/>
                <w:sz w:val="24"/>
                <w:szCs w:val="24"/>
              </w:rPr>
            </w:pPr>
            <w:r w:rsidRPr="00464224">
              <w:rPr>
                <w:b/>
                <w:color w:val="1F497D" w:themeColor="text2"/>
                <w:sz w:val="24"/>
                <w:szCs w:val="24"/>
              </w:rPr>
              <w:t>cu un prejudiciu</w:t>
            </w:r>
          </w:p>
        </w:tc>
        <w:tc>
          <w:tcPr>
            <w:tcW w:w="6300" w:type="dxa"/>
            <w:vAlign w:val="center"/>
          </w:tcPr>
          <w:p w:rsidR="00A411CB" w:rsidRPr="00464224" w:rsidRDefault="00340DDA" w:rsidP="001E7B54">
            <w:pPr>
              <w:pStyle w:val="TableParagraph"/>
              <w:ind w:left="105"/>
              <w:jc w:val="left"/>
              <w:rPr>
                <w:color w:val="1F497D" w:themeColor="text2"/>
                <w:sz w:val="24"/>
                <w:szCs w:val="24"/>
              </w:rPr>
            </w:pPr>
            <w:r w:rsidRPr="00464224">
              <w:rPr>
                <w:color w:val="1F497D" w:themeColor="text2"/>
                <w:sz w:val="24"/>
                <w:szCs w:val="24"/>
              </w:rPr>
              <w:t>O probabilitate suficientă de producere a unui prejudiciu</w:t>
            </w:r>
          </w:p>
          <w:p w:rsidR="00A411CB" w:rsidRPr="00464224" w:rsidRDefault="00340DDA" w:rsidP="001E7B54">
            <w:pPr>
              <w:pStyle w:val="TableParagraph"/>
              <w:ind w:left="105"/>
              <w:jc w:val="left"/>
              <w:rPr>
                <w:color w:val="1F497D" w:themeColor="text2"/>
                <w:sz w:val="24"/>
                <w:szCs w:val="24"/>
              </w:rPr>
            </w:pPr>
            <w:r w:rsidRPr="00464224">
              <w:rPr>
                <w:color w:val="1F497D" w:themeColor="text2"/>
                <w:sz w:val="24"/>
                <w:szCs w:val="24"/>
              </w:rPr>
              <w:t>asupra mediului în viitorul apropriat</w:t>
            </w:r>
          </w:p>
        </w:tc>
      </w:tr>
      <w:tr w:rsidR="00A411CB" w:rsidRPr="00464224" w:rsidTr="001E7B54">
        <w:trPr>
          <w:trHeight w:val="7179"/>
        </w:trPr>
        <w:tc>
          <w:tcPr>
            <w:tcW w:w="630" w:type="dxa"/>
            <w:vAlign w:val="center"/>
          </w:tcPr>
          <w:p w:rsidR="00A411CB" w:rsidRPr="00464224" w:rsidRDefault="00340DDA" w:rsidP="001E7B54">
            <w:pPr>
              <w:pStyle w:val="TableParagraph"/>
              <w:ind w:left="170" w:right="161"/>
              <w:rPr>
                <w:b/>
                <w:color w:val="1F497D" w:themeColor="text2"/>
                <w:sz w:val="24"/>
                <w:szCs w:val="24"/>
              </w:rPr>
            </w:pPr>
            <w:r w:rsidRPr="00464224">
              <w:rPr>
                <w:b/>
                <w:color w:val="1F497D" w:themeColor="text2"/>
                <w:sz w:val="24"/>
                <w:szCs w:val="24"/>
              </w:rPr>
              <w:t>20</w:t>
            </w:r>
          </w:p>
          <w:p w:rsidR="001E7B54" w:rsidRPr="00464224" w:rsidRDefault="001E7B54" w:rsidP="001E7B54">
            <w:pPr>
              <w:pStyle w:val="TableParagraph"/>
              <w:ind w:left="170" w:right="161"/>
              <w:rPr>
                <w:b/>
                <w:color w:val="1F497D" w:themeColor="text2"/>
                <w:sz w:val="24"/>
                <w:szCs w:val="24"/>
              </w:rPr>
            </w:pPr>
          </w:p>
          <w:p w:rsidR="001E7B54" w:rsidRPr="00464224" w:rsidRDefault="001E7B54" w:rsidP="001E7B54">
            <w:pPr>
              <w:pStyle w:val="TableParagraph"/>
              <w:ind w:left="170" w:right="161"/>
              <w:rPr>
                <w:b/>
                <w:color w:val="1F497D" w:themeColor="text2"/>
                <w:sz w:val="24"/>
                <w:szCs w:val="24"/>
              </w:rPr>
            </w:pPr>
          </w:p>
        </w:tc>
        <w:tc>
          <w:tcPr>
            <w:tcW w:w="3240" w:type="dxa"/>
            <w:gridSpan w:val="2"/>
            <w:vAlign w:val="center"/>
          </w:tcPr>
          <w:p w:rsidR="001E7B54" w:rsidRPr="00464224" w:rsidRDefault="00340DDA" w:rsidP="001E7B54">
            <w:pPr>
              <w:pStyle w:val="TableParagraph"/>
              <w:ind w:right="512"/>
              <w:jc w:val="left"/>
              <w:rPr>
                <w:b/>
                <w:color w:val="1F497D" w:themeColor="text2"/>
                <w:sz w:val="24"/>
                <w:szCs w:val="24"/>
              </w:rPr>
            </w:pPr>
            <w:r w:rsidRPr="00464224">
              <w:rPr>
                <w:b/>
                <w:color w:val="1F497D" w:themeColor="text2"/>
                <w:sz w:val="24"/>
                <w:szCs w:val="24"/>
              </w:rPr>
              <w:t xml:space="preserve">Prejudiciul asupra </w:t>
            </w:r>
          </w:p>
          <w:p w:rsidR="00A411CB" w:rsidRPr="00464224" w:rsidRDefault="00340DDA" w:rsidP="001E7B54">
            <w:pPr>
              <w:pStyle w:val="TableParagraph"/>
              <w:ind w:right="512"/>
              <w:jc w:val="left"/>
              <w:rPr>
                <w:b/>
                <w:color w:val="1F497D" w:themeColor="text2"/>
                <w:sz w:val="24"/>
                <w:szCs w:val="24"/>
              </w:rPr>
            </w:pPr>
            <w:r w:rsidRPr="00464224">
              <w:rPr>
                <w:b/>
                <w:color w:val="1F497D" w:themeColor="text2"/>
                <w:sz w:val="24"/>
                <w:szCs w:val="24"/>
              </w:rPr>
              <w:t>mediului</w:t>
            </w:r>
          </w:p>
          <w:p w:rsidR="001E7B54" w:rsidRPr="00464224" w:rsidRDefault="001E7B54" w:rsidP="001E7B54">
            <w:pPr>
              <w:pStyle w:val="TableParagraph"/>
              <w:ind w:left="1077" w:right="512" w:hanging="548"/>
              <w:jc w:val="left"/>
              <w:rPr>
                <w:b/>
                <w:color w:val="1F497D" w:themeColor="text2"/>
                <w:sz w:val="24"/>
                <w:szCs w:val="24"/>
              </w:rPr>
            </w:pPr>
          </w:p>
        </w:tc>
        <w:tc>
          <w:tcPr>
            <w:tcW w:w="6300" w:type="dxa"/>
            <w:vAlign w:val="center"/>
          </w:tcPr>
          <w:p w:rsidR="00A411CB" w:rsidRPr="00464224" w:rsidRDefault="00340DDA" w:rsidP="001E7B54">
            <w:pPr>
              <w:pStyle w:val="TableParagraph"/>
              <w:numPr>
                <w:ilvl w:val="0"/>
                <w:numId w:val="1"/>
              </w:numPr>
              <w:tabs>
                <w:tab w:val="left" w:pos="403"/>
              </w:tabs>
              <w:ind w:right="95" w:firstLine="0"/>
              <w:jc w:val="left"/>
              <w:rPr>
                <w:color w:val="1F497D" w:themeColor="text2"/>
                <w:sz w:val="24"/>
                <w:szCs w:val="24"/>
              </w:rPr>
            </w:pPr>
            <w:r w:rsidRPr="00464224">
              <w:rPr>
                <w:b/>
                <w:i/>
                <w:color w:val="1F497D" w:themeColor="text2"/>
                <w:sz w:val="24"/>
                <w:szCs w:val="24"/>
              </w:rPr>
              <w:t xml:space="preserve">prejudiciul asupra speciilor şi habitatelor naturale protejate </w:t>
            </w:r>
            <w:r w:rsidRPr="00464224">
              <w:rPr>
                <w:color w:val="1F497D" w:themeColor="text2"/>
                <w:sz w:val="24"/>
                <w:szCs w:val="24"/>
              </w:rPr>
              <w:t>- orice prejudiciu care are efecte semnificative negative asupra atingerii sau menţinerii unei stări favorabile de conservare a unor astfel de habitate sau specii; caracterul semnificativ al acestor efecte se evaluează în raport cu starea iniţială, ţinând cont de criteriile prevăzute în anexa nr. 1, prejudiciile aduse speciilor şi habitatelor naturale protejate nu includ efectele negative identificate anterior, care rezultă din acţiunile unui operator care a fost autorizat în mod expres de autorităţile competente în concordanţă cu prevederile legale învigoare</w:t>
            </w:r>
          </w:p>
          <w:p w:rsidR="00A411CB" w:rsidRPr="00464224" w:rsidRDefault="00340DDA" w:rsidP="001E7B54">
            <w:pPr>
              <w:pStyle w:val="TableParagraph"/>
              <w:numPr>
                <w:ilvl w:val="0"/>
                <w:numId w:val="1"/>
              </w:numPr>
              <w:tabs>
                <w:tab w:val="left" w:pos="415"/>
              </w:tabs>
              <w:ind w:right="96" w:firstLine="0"/>
              <w:jc w:val="left"/>
              <w:rPr>
                <w:color w:val="1F497D" w:themeColor="text2"/>
                <w:sz w:val="24"/>
                <w:szCs w:val="24"/>
              </w:rPr>
            </w:pPr>
            <w:r w:rsidRPr="00464224">
              <w:rPr>
                <w:b/>
                <w:i/>
                <w:color w:val="1F497D" w:themeColor="text2"/>
                <w:sz w:val="24"/>
                <w:szCs w:val="24"/>
              </w:rPr>
              <w:t xml:space="preserve">prejudiciul asupra apelor </w:t>
            </w:r>
            <w:r w:rsidRPr="00464224">
              <w:rPr>
                <w:color w:val="1F497D" w:themeColor="text2"/>
                <w:sz w:val="24"/>
                <w:szCs w:val="24"/>
              </w:rPr>
              <w:t xml:space="preserve">- orice prejudiciu care are efecte adverse semnificative asupra stării ecologice chimice </w:t>
            </w:r>
            <w:r w:rsidR="001E7B54" w:rsidRPr="00464224">
              <w:rPr>
                <w:color w:val="1F497D" w:themeColor="text2"/>
                <w:sz w:val="24"/>
                <w:szCs w:val="24"/>
              </w:rPr>
              <w:t>ș</w:t>
            </w:r>
            <w:r w:rsidRPr="00464224">
              <w:rPr>
                <w:color w:val="1F497D" w:themeColor="text2"/>
                <w:sz w:val="24"/>
                <w:szCs w:val="24"/>
              </w:rPr>
              <w:t>i / sau cantitative şi / sau potenţialului ecologic al apelor în cauză, astfel cum au fost definite în Legea nr. 107/1996, cu modificările şi completările ulterioare, cu excepţia efectelor negative pentru care se aplic</w:t>
            </w:r>
            <w:r w:rsidR="001E7B54" w:rsidRPr="00464224">
              <w:rPr>
                <w:color w:val="1F497D" w:themeColor="text2"/>
                <w:sz w:val="24"/>
                <w:szCs w:val="24"/>
              </w:rPr>
              <w:t>ă</w:t>
            </w:r>
            <w:r w:rsidRPr="00464224">
              <w:rPr>
                <w:color w:val="1F497D" w:themeColor="text2"/>
                <w:sz w:val="24"/>
                <w:szCs w:val="24"/>
              </w:rPr>
              <w:t xml:space="preserve"> art. 2</w:t>
            </w:r>
            <w:r w:rsidRPr="00464224">
              <w:rPr>
                <w:color w:val="1F497D" w:themeColor="text2"/>
                <w:sz w:val="24"/>
                <w:szCs w:val="24"/>
                <w:vertAlign w:val="superscript"/>
              </w:rPr>
              <w:t>7</w:t>
            </w:r>
            <w:r w:rsidRPr="00464224">
              <w:rPr>
                <w:color w:val="1F497D" w:themeColor="text2"/>
                <w:sz w:val="24"/>
                <w:szCs w:val="24"/>
              </w:rPr>
              <w:t xml:space="preserve"> din Legea nr. 107/1996, cu modificările şi completările ulterioare</w:t>
            </w:r>
          </w:p>
          <w:p w:rsidR="00A411CB" w:rsidRPr="00464224" w:rsidRDefault="00340DDA" w:rsidP="001E7B54">
            <w:pPr>
              <w:pStyle w:val="TableParagraph"/>
              <w:numPr>
                <w:ilvl w:val="0"/>
                <w:numId w:val="1"/>
              </w:numPr>
              <w:tabs>
                <w:tab w:val="left" w:pos="466"/>
              </w:tabs>
              <w:ind w:right="99" w:firstLine="0"/>
              <w:jc w:val="left"/>
              <w:rPr>
                <w:color w:val="1F497D" w:themeColor="text2"/>
                <w:sz w:val="24"/>
                <w:szCs w:val="24"/>
              </w:rPr>
            </w:pPr>
            <w:r w:rsidRPr="00464224">
              <w:rPr>
                <w:b/>
                <w:i/>
                <w:color w:val="1F497D" w:themeColor="text2"/>
                <w:sz w:val="24"/>
                <w:szCs w:val="24"/>
              </w:rPr>
              <w:t xml:space="preserve">prejudiciul asupra solului </w:t>
            </w:r>
            <w:r w:rsidRPr="00464224">
              <w:rPr>
                <w:color w:val="1F497D" w:themeColor="text2"/>
                <w:sz w:val="24"/>
                <w:szCs w:val="24"/>
              </w:rPr>
              <w:t>- orice contaminare a solului, care reprezintă un risc semnificativ pentru sănătatea umană, care este afectată negativ ca rezultat al introducerii directe sau indirecte a unorsubstanţe,preparate, organisme sau microorganisme în sol sau însubsol.</w:t>
            </w:r>
          </w:p>
        </w:tc>
      </w:tr>
    </w:tbl>
    <w:p w:rsidR="00A411CB" w:rsidRPr="00464224" w:rsidRDefault="00A411CB" w:rsidP="00F372C9">
      <w:pPr>
        <w:jc w:val="both"/>
        <w:rPr>
          <w:color w:val="1F497D" w:themeColor="text2"/>
          <w:sz w:val="24"/>
          <w:szCs w:val="24"/>
        </w:rPr>
      </w:pPr>
    </w:p>
    <w:p w:rsidR="001E7B54" w:rsidRPr="00464224" w:rsidRDefault="001E7B54" w:rsidP="001E7B54">
      <w:pPr>
        <w:rPr>
          <w:color w:val="1F497D" w:themeColor="text2"/>
          <w:sz w:val="24"/>
          <w:szCs w:val="24"/>
        </w:rPr>
      </w:pPr>
    </w:p>
    <w:p w:rsidR="001E7B54" w:rsidRPr="00464224" w:rsidRDefault="001E7B54" w:rsidP="001E7B54">
      <w:pPr>
        <w:rPr>
          <w:color w:val="1F497D" w:themeColor="text2"/>
          <w:sz w:val="24"/>
          <w:szCs w:val="24"/>
        </w:rPr>
      </w:pPr>
    </w:p>
    <w:p w:rsidR="001E7B54" w:rsidRPr="00464224" w:rsidRDefault="001E7B54" w:rsidP="001E7B54">
      <w:pPr>
        <w:tabs>
          <w:tab w:val="left" w:pos="1642"/>
        </w:tabs>
        <w:rPr>
          <w:color w:val="1F497D" w:themeColor="text2"/>
          <w:sz w:val="24"/>
          <w:szCs w:val="24"/>
        </w:rPr>
      </w:pPr>
      <w:r w:rsidRPr="00464224">
        <w:rPr>
          <w:color w:val="1F497D" w:themeColor="text2"/>
          <w:sz w:val="24"/>
          <w:szCs w:val="24"/>
        </w:rPr>
        <w:tab/>
      </w:r>
    </w:p>
    <w:p w:rsidR="001E7B54" w:rsidRPr="001E7B54" w:rsidRDefault="001E7B54" w:rsidP="001E7B54">
      <w:pPr>
        <w:tabs>
          <w:tab w:val="left" w:pos="1642"/>
        </w:tabs>
        <w:rPr>
          <w:sz w:val="24"/>
          <w:szCs w:val="24"/>
        </w:rPr>
        <w:sectPr w:rsidR="001E7B54" w:rsidRPr="001E7B54" w:rsidSect="00BD4230">
          <w:footerReference w:type="default" r:id="rId11"/>
          <w:headerReference w:type="first" r:id="rId12"/>
          <w:footerReference w:type="first" r:id="rId13"/>
          <w:type w:val="nextColumn"/>
          <w:pgSz w:w="11910" w:h="16840"/>
          <w:pgMar w:top="444" w:right="1134" w:bottom="1242" w:left="1134" w:header="0" w:footer="166" w:gutter="0"/>
          <w:cols w:space="720"/>
          <w:titlePg/>
          <w:docGrid w:linePitch="299"/>
        </w:sectPr>
      </w:pPr>
      <w:r w:rsidRPr="00464224">
        <w:rPr>
          <w:color w:val="1F497D" w:themeColor="text2"/>
          <w:sz w:val="24"/>
          <w:szCs w:val="24"/>
        </w:rPr>
        <w:tab/>
      </w:r>
    </w:p>
    <w:p w:rsidR="00A411CB" w:rsidRPr="001E7B54" w:rsidRDefault="00340DDA" w:rsidP="00741838">
      <w:pPr>
        <w:pStyle w:val="ListParagraph"/>
        <w:numPr>
          <w:ilvl w:val="0"/>
          <w:numId w:val="3"/>
        </w:numPr>
        <w:tabs>
          <w:tab w:val="left" w:pos="1415"/>
        </w:tabs>
        <w:jc w:val="left"/>
        <w:rPr>
          <w:b/>
          <w:color w:val="1F497D" w:themeColor="text2"/>
          <w:sz w:val="24"/>
          <w:szCs w:val="24"/>
        </w:rPr>
      </w:pPr>
      <w:r w:rsidRPr="001E7B54">
        <w:rPr>
          <w:b/>
          <w:color w:val="1F497D" w:themeColor="text2"/>
          <w:sz w:val="24"/>
          <w:szCs w:val="24"/>
        </w:rPr>
        <w:lastRenderedPageBreak/>
        <w:t>ABREVIERI</w:t>
      </w:r>
    </w:p>
    <w:p w:rsidR="00A411CB" w:rsidRPr="00050A82" w:rsidRDefault="00A411CB" w:rsidP="00F372C9">
      <w:pPr>
        <w:pStyle w:val="BodyText"/>
        <w:rPr>
          <w:b/>
          <w:color w:val="1F497D" w:themeColor="text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
        <w:gridCol w:w="2161"/>
        <w:gridCol w:w="7274"/>
      </w:tblGrid>
      <w:tr w:rsidR="00A411CB" w:rsidRPr="00050A82" w:rsidTr="001E7B54">
        <w:trPr>
          <w:trHeight w:val="551"/>
        </w:trPr>
        <w:tc>
          <w:tcPr>
            <w:tcW w:w="648" w:type="dxa"/>
          </w:tcPr>
          <w:p w:rsidR="00A411CB" w:rsidRPr="00050A82" w:rsidRDefault="00340DDA" w:rsidP="00F372C9">
            <w:pPr>
              <w:pStyle w:val="TableParagraph"/>
              <w:ind w:left="155"/>
              <w:jc w:val="left"/>
              <w:rPr>
                <w:b/>
                <w:color w:val="1F497D" w:themeColor="text2"/>
                <w:sz w:val="24"/>
                <w:szCs w:val="24"/>
              </w:rPr>
            </w:pPr>
            <w:r w:rsidRPr="00050A82">
              <w:rPr>
                <w:b/>
                <w:color w:val="1F497D" w:themeColor="text2"/>
                <w:sz w:val="24"/>
                <w:szCs w:val="24"/>
              </w:rPr>
              <w:t>Nr.</w:t>
            </w:r>
          </w:p>
          <w:p w:rsidR="00A411CB" w:rsidRPr="00050A82" w:rsidRDefault="00340DDA" w:rsidP="00F372C9">
            <w:pPr>
              <w:pStyle w:val="TableParagraph"/>
              <w:ind w:left="136"/>
              <w:jc w:val="left"/>
              <w:rPr>
                <w:b/>
                <w:color w:val="1F497D" w:themeColor="text2"/>
                <w:sz w:val="24"/>
                <w:szCs w:val="24"/>
              </w:rPr>
            </w:pPr>
            <w:r w:rsidRPr="00050A82">
              <w:rPr>
                <w:b/>
                <w:color w:val="1F497D" w:themeColor="text2"/>
                <w:sz w:val="24"/>
                <w:szCs w:val="24"/>
              </w:rPr>
              <w:t>crt.</w:t>
            </w:r>
          </w:p>
        </w:tc>
        <w:tc>
          <w:tcPr>
            <w:tcW w:w="2161" w:type="dxa"/>
            <w:vAlign w:val="center"/>
          </w:tcPr>
          <w:p w:rsidR="00A411CB" w:rsidRPr="00050A82" w:rsidRDefault="00340DDA" w:rsidP="001E7B54">
            <w:pPr>
              <w:pStyle w:val="TableParagraph"/>
              <w:ind w:left="451" w:right="445"/>
              <w:rPr>
                <w:b/>
                <w:color w:val="1F497D" w:themeColor="text2"/>
                <w:sz w:val="24"/>
                <w:szCs w:val="24"/>
              </w:rPr>
            </w:pPr>
            <w:r w:rsidRPr="00050A82">
              <w:rPr>
                <w:b/>
                <w:color w:val="1F497D" w:themeColor="text2"/>
                <w:sz w:val="24"/>
                <w:szCs w:val="24"/>
              </w:rPr>
              <w:t>Denumire</w:t>
            </w:r>
          </w:p>
        </w:tc>
        <w:tc>
          <w:tcPr>
            <w:tcW w:w="7274" w:type="dxa"/>
            <w:vAlign w:val="center"/>
          </w:tcPr>
          <w:p w:rsidR="00A411CB" w:rsidRPr="00050A82" w:rsidRDefault="00340DDA" w:rsidP="001E7B54">
            <w:pPr>
              <w:pStyle w:val="TableParagraph"/>
              <w:ind w:left="373" w:right="366"/>
              <w:rPr>
                <w:b/>
                <w:color w:val="1F497D" w:themeColor="text2"/>
                <w:sz w:val="24"/>
                <w:szCs w:val="24"/>
              </w:rPr>
            </w:pPr>
            <w:r w:rsidRPr="00050A82">
              <w:rPr>
                <w:b/>
                <w:color w:val="1F497D" w:themeColor="text2"/>
                <w:sz w:val="24"/>
                <w:szCs w:val="24"/>
              </w:rPr>
              <w:t>Descriere</w:t>
            </w:r>
          </w:p>
        </w:tc>
      </w:tr>
      <w:tr w:rsidR="00A411CB" w:rsidRPr="00050A82" w:rsidTr="001E7B54">
        <w:trPr>
          <w:trHeight w:val="277"/>
        </w:trPr>
        <w:tc>
          <w:tcPr>
            <w:tcW w:w="648" w:type="dxa"/>
          </w:tcPr>
          <w:p w:rsidR="00A411CB" w:rsidRPr="00050A82" w:rsidRDefault="00340DDA" w:rsidP="00F372C9">
            <w:pPr>
              <w:pStyle w:val="TableParagraph"/>
              <w:ind w:left="8"/>
              <w:rPr>
                <w:b/>
                <w:color w:val="1F497D" w:themeColor="text2"/>
                <w:sz w:val="24"/>
                <w:szCs w:val="24"/>
              </w:rPr>
            </w:pPr>
            <w:r w:rsidRPr="00050A82">
              <w:rPr>
                <w:b/>
                <w:color w:val="1F497D" w:themeColor="text2"/>
                <w:w w:val="99"/>
                <w:sz w:val="24"/>
                <w:szCs w:val="24"/>
              </w:rPr>
              <w:t>1</w:t>
            </w:r>
          </w:p>
        </w:tc>
        <w:tc>
          <w:tcPr>
            <w:tcW w:w="2161" w:type="dxa"/>
          </w:tcPr>
          <w:p w:rsidR="00A411CB" w:rsidRPr="00050A82" w:rsidRDefault="00340DDA" w:rsidP="00F372C9">
            <w:pPr>
              <w:pStyle w:val="TableParagraph"/>
              <w:ind w:left="451" w:right="446"/>
              <w:rPr>
                <w:b/>
                <w:color w:val="1F497D" w:themeColor="text2"/>
                <w:sz w:val="24"/>
                <w:szCs w:val="24"/>
              </w:rPr>
            </w:pPr>
            <w:r w:rsidRPr="00050A82">
              <w:rPr>
                <w:b/>
                <w:color w:val="1F497D" w:themeColor="text2"/>
                <w:sz w:val="24"/>
                <w:szCs w:val="24"/>
              </w:rPr>
              <w:t>A.P.M.</w:t>
            </w:r>
          </w:p>
        </w:tc>
        <w:tc>
          <w:tcPr>
            <w:tcW w:w="7274" w:type="dxa"/>
          </w:tcPr>
          <w:p w:rsidR="00A411CB" w:rsidRPr="00050A82" w:rsidRDefault="00340DDA" w:rsidP="00454030">
            <w:pPr>
              <w:pStyle w:val="TableParagraph"/>
              <w:ind w:left="371" w:right="367"/>
              <w:rPr>
                <w:color w:val="1F497D" w:themeColor="text2"/>
                <w:sz w:val="24"/>
                <w:szCs w:val="24"/>
              </w:rPr>
            </w:pPr>
            <w:r w:rsidRPr="00050A82">
              <w:rPr>
                <w:color w:val="1F497D" w:themeColor="text2"/>
                <w:sz w:val="24"/>
                <w:szCs w:val="24"/>
              </w:rPr>
              <w:t xml:space="preserve">Agenţia pentru Protecţia Mediului </w:t>
            </w:r>
          </w:p>
        </w:tc>
      </w:tr>
      <w:tr w:rsidR="00A411CB" w:rsidRPr="00050A82" w:rsidTr="001E7B54">
        <w:trPr>
          <w:trHeight w:val="275"/>
        </w:trPr>
        <w:tc>
          <w:tcPr>
            <w:tcW w:w="648" w:type="dxa"/>
          </w:tcPr>
          <w:p w:rsidR="00A411CB" w:rsidRPr="00050A82" w:rsidRDefault="00340DDA" w:rsidP="00F372C9">
            <w:pPr>
              <w:pStyle w:val="TableParagraph"/>
              <w:ind w:left="8"/>
              <w:rPr>
                <w:b/>
                <w:color w:val="1F497D" w:themeColor="text2"/>
                <w:sz w:val="24"/>
                <w:szCs w:val="24"/>
              </w:rPr>
            </w:pPr>
            <w:r w:rsidRPr="00050A82">
              <w:rPr>
                <w:b/>
                <w:color w:val="1F497D" w:themeColor="text2"/>
                <w:w w:val="99"/>
                <w:sz w:val="24"/>
                <w:szCs w:val="24"/>
              </w:rPr>
              <w:t>2</w:t>
            </w:r>
          </w:p>
        </w:tc>
        <w:tc>
          <w:tcPr>
            <w:tcW w:w="2161" w:type="dxa"/>
          </w:tcPr>
          <w:p w:rsidR="00A411CB" w:rsidRPr="00050A82" w:rsidRDefault="00340DDA" w:rsidP="00F372C9">
            <w:pPr>
              <w:pStyle w:val="TableParagraph"/>
              <w:ind w:left="450" w:right="446"/>
              <w:rPr>
                <w:b/>
                <w:color w:val="1F497D" w:themeColor="text2"/>
                <w:sz w:val="24"/>
                <w:szCs w:val="24"/>
              </w:rPr>
            </w:pPr>
            <w:r w:rsidRPr="00050A82">
              <w:rPr>
                <w:b/>
                <w:color w:val="1F497D" w:themeColor="text2"/>
                <w:sz w:val="24"/>
                <w:szCs w:val="24"/>
              </w:rPr>
              <w:t>A.C.P.M.</w:t>
            </w:r>
          </w:p>
        </w:tc>
        <w:tc>
          <w:tcPr>
            <w:tcW w:w="7274" w:type="dxa"/>
          </w:tcPr>
          <w:p w:rsidR="00A411CB" w:rsidRPr="00050A82" w:rsidRDefault="00340DDA" w:rsidP="00F372C9">
            <w:pPr>
              <w:pStyle w:val="TableParagraph"/>
              <w:ind w:left="367" w:right="367"/>
              <w:rPr>
                <w:color w:val="1F497D" w:themeColor="text2"/>
                <w:sz w:val="24"/>
                <w:szCs w:val="24"/>
              </w:rPr>
            </w:pPr>
            <w:r w:rsidRPr="00050A82">
              <w:rPr>
                <w:color w:val="1F497D" w:themeColor="text2"/>
                <w:sz w:val="24"/>
                <w:szCs w:val="24"/>
              </w:rPr>
              <w:t>Autoritatea competentă pentru protecţia mediului</w:t>
            </w:r>
          </w:p>
        </w:tc>
      </w:tr>
      <w:tr w:rsidR="00A411CB" w:rsidRPr="00050A82" w:rsidTr="001E7B54">
        <w:trPr>
          <w:trHeight w:val="275"/>
        </w:trPr>
        <w:tc>
          <w:tcPr>
            <w:tcW w:w="648" w:type="dxa"/>
          </w:tcPr>
          <w:p w:rsidR="00A411CB" w:rsidRPr="00050A82" w:rsidRDefault="00340DDA" w:rsidP="00F372C9">
            <w:pPr>
              <w:pStyle w:val="TableParagraph"/>
              <w:ind w:left="8"/>
              <w:rPr>
                <w:b/>
                <w:color w:val="1F497D" w:themeColor="text2"/>
                <w:sz w:val="24"/>
                <w:szCs w:val="24"/>
              </w:rPr>
            </w:pPr>
            <w:r w:rsidRPr="00050A82">
              <w:rPr>
                <w:b/>
                <w:color w:val="1F497D" w:themeColor="text2"/>
                <w:w w:val="99"/>
                <w:sz w:val="24"/>
                <w:szCs w:val="24"/>
              </w:rPr>
              <w:t>3</w:t>
            </w:r>
          </w:p>
        </w:tc>
        <w:tc>
          <w:tcPr>
            <w:tcW w:w="2161" w:type="dxa"/>
          </w:tcPr>
          <w:p w:rsidR="00A411CB" w:rsidRPr="00050A82" w:rsidRDefault="00340DDA" w:rsidP="00F372C9">
            <w:pPr>
              <w:pStyle w:val="TableParagraph"/>
              <w:tabs>
                <w:tab w:val="left" w:leader="dot" w:pos="987"/>
              </w:tabs>
              <w:ind w:left="146"/>
              <w:jc w:val="left"/>
              <w:rPr>
                <w:b/>
                <w:color w:val="1F497D" w:themeColor="text2"/>
                <w:sz w:val="24"/>
                <w:szCs w:val="24"/>
              </w:rPr>
            </w:pPr>
            <w:r w:rsidRPr="00050A82">
              <w:rPr>
                <w:b/>
                <w:color w:val="1F497D" w:themeColor="text2"/>
                <w:sz w:val="24"/>
                <w:szCs w:val="24"/>
              </w:rPr>
              <w:t>C.J</w:t>
            </w:r>
            <w:r w:rsidR="007A0CE0">
              <w:rPr>
                <w:b/>
                <w:color w:val="1F497D" w:themeColor="text2"/>
                <w:sz w:val="24"/>
                <w:szCs w:val="24"/>
              </w:rPr>
              <w:t>.</w:t>
            </w:r>
            <w:r w:rsidRPr="007A0CE0">
              <w:rPr>
                <w:b/>
                <w:strike/>
                <w:color w:val="1F497D"/>
                <w:sz w:val="24"/>
                <w:szCs w:val="24"/>
              </w:rPr>
              <w:tab/>
            </w:r>
            <w:r w:rsidR="007A0CE0" w:rsidRPr="007A0CE0">
              <w:rPr>
                <w:b/>
                <w:color w:val="E36C0A" w:themeColor="accent6" w:themeShade="BF"/>
                <w:sz w:val="24"/>
                <w:szCs w:val="24"/>
              </w:rPr>
              <w:t xml:space="preserve">Brașov </w:t>
            </w:r>
            <w:r w:rsidRPr="00050A82">
              <w:rPr>
                <w:b/>
                <w:color w:val="1F497D" w:themeColor="text2"/>
                <w:sz w:val="24"/>
                <w:szCs w:val="24"/>
              </w:rPr>
              <w:t>alG.N.M.</w:t>
            </w:r>
          </w:p>
        </w:tc>
        <w:tc>
          <w:tcPr>
            <w:tcW w:w="7274" w:type="dxa"/>
          </w:tcPr>
          <w:p w:rsidR="00A411CB" w:rsidRPr="00050A82" w:rsidRDefault="00340DDA" w:rsidP="00464224">
            <w:pPr>
              <w:pStyle w:val="TableParagraph"/>
              <w:ind w:left="371" w:right="367"/>
              <w:rPr>
                <w:color w:val="1F497D" w:themeColor="text2"/>
                <w:sz w:val="24"/>
                <w:szCs w:val="24"/>
              </w:rPr>
            </w:pPr>
            <w:r w:rsidRPr="00050A82">
              <w:rPr>
                <w:color w:val="1F497D" w:themeColor="text2"/>
                <w:sz w:val="24"/>
                <w:szCs w:val="24"/>
              </w:rPr>
              <w:t xml:space="preserve">Comisariatul </w:t>
            </w:r>
            <w:r w:rsidR="00464224">
              <w:rPr>
                <w:color w:val="1F497D" w:themeColor="text2"/>
                <w:sz w:val="24"/>
                <w:szCs w:val="24"/>
              </w:rPr>
              <w:t>M</w:t>
            </w:r>
            <w:r w:rsidR="004378F7" w:rsidRPr="004378F7">
              <w:rPr>
                <w:color w:val="E36C0A" w:themeColor="accent6" w:themeShade="BF"/>
                <w:sz w:val="24"/>
                <w:szCs w:val="24"/>
              </w:rPr>
              <w:t xml:space="preserve">unicipiului Brașov </w:t>
            </w:r>
            <w:r w:rsidRPr="00050A82">
              <w:rPr>
                <w:color w:val="1F497D" w:themeColor="text2"/>
                <w:sz w:val="24"/>
                <w:szCs w:val="24"/>
              </w:rPr>
              <w:t>al Gărzii Naţionale de Mediu</w:t>
            </w:r>
          </w:p>
        </w:tc>
      </w:tr>
      <w:tr w:rsidR="00A411CB" w:rsidRPr="00050A82" w:rsidTr="001E7B54">
        <w:trPr>
          <w:trHeight w:val="275"/>
        </w:trPr>
        <w:tc>
          <w:tcPr>
            <w:tcW w:w="648" w:type="dxa"/>
          </w:tcPr>
          <w:p w:rsidR="00A411CB" w:rsidRPr="00050A82" w:rsidRDefault="00340DDA" w:rsidP="00F372C9">
            <w:pPr>
              <w:pStyle w:val="TableParagraph"/>
              <w:ind w:left="8"/>
              <w:rPr>
                <w:b/>
                <w:color w:val="1F497D" w:themeColor="text2"/>
                <w:sz w:val="24"/>
                <w:szCs w:val="24"/>
              </w:rPr>
            </w:pPr>
            <w:r w:rsidRPr="00050A82">
              <w:rPr>
                <w:b/>
                <w:color w:val="1F497D" w:themeColor="text2"/>
                <w:w w:val="99"/>
                <w:sz w:val="24"/>
                <w:szCs w:val="24"/>
              </w:rPr>
              <w:t>4</w:t>
            </w:r>
          </w:p>
        </w:tc>
        <w:tc>
          <w:tcPr>
            <w:tcW w:w="2161" w:type="dxa"/>
          </w:tcPr>
          <w:p w:rsidR="00A411CB" w:rsidRPr="00050A82" w:rsidRDefault="00340DDA" w:rsidP="00F372C9">
            <w:pPr>
              <w:pStyle w:val="TableParagraph"/>
              <w:ind w:left="449" w:right="446"/>
              <w:rPr>
                <w:b/>
                <w:color w:val="1F497D" w:themeColor="text2"/>
                <w:sz w:val="24"/>
                <w:szCs w:val="24"/>
              </w:rPr>
            </w:pPr>
            <w:r w:rsidRPr="00050A82">
              <w:rPr>
                <w:b/>
                <w:color w:val="1F497D" w:themeColor="text2"/>
                <w:sz w:val="24"/>
                <w:szCs w:val="24"/>
              </w:rPr>
              <w:t>CAT</w:t>
            </w:r>
          </w:p>
        </w:tc>
        <w:tc>
          <w:tcPr>
            <w:tcW w:w="7274" w:type="dxa"/>
          </w:tcPr>
          <w:p w:rsidR="00A411CB" w:rsidRPr="00050A82" w:rsidRDefault="00340DDA" w:rsidP="00F372C9">
            <w:pPr>
              <w:pStyle w:val="TableParagraph"/>
              <w:ind w:left="372" w:right="367"/>
              <w:rPr>
                <w:color w:val="1F497D" w:themeColor="text2"/>
                <w:sz w:val="24"/>
                <w:szCs w:val="24"/>
              </w:rPr>
            </w:pPr>
            <w:r w:rsidRPr="00050A82">
              <w:rPr>
                <w:color w:val="1F497D" w:themeColor="text2"/>
                <w:sz w:val="24"/>
                <w:szCs w:val="24"/>
              </w:rPr>
              <w:t>Colectiv tehnic de avizare</w:t>
            </w:r>
          </w:p>
        </w:tc>
      </w:tr>
      <w:tr w:rsidR="00A411CB" w:rsidRPr="00050A82" w:rsidTr="001E7B54">
        <w:trPr>
          <w:trHeight w:val="275"/>
        </w:trPr>
        <w:tc>
          <w:tcPr>
            <w:tcW w:w="648" w:type="dxa"/>
          </w:tcPr>
          <w:p w:rsidR="00A411CB" w:rsidRPr="00050A82" w:rsidRDefault="00340DDA" w:rsidP="00F372C9">
            <w:pPr>
              <w:pStyle w:val="TableParagraph"/>
              <w:ind w:left="8"/>
              <w:rPr>
                <w:b/>
                <w:color w:val="1F497D" w:themeColor="text2"/>
                <w:sz w:val="24"/>
                <w:szCs w:val="24"/>
              </w:rPr>
            </w:pPr>
            <w:r w:rsidRPr="00050A82">
              <w:rPr>
                <w:b/>
                <w:color w:val="1F497D" w:themeColor="text2"/>
                <w:w w:val="99"/>
                <w:sz w:val="24"/>
                <w:szCs w:val="24"/>
              </w:rPr>
              <w:t>5</w:t>
            </w:r>
          </w:p>
        </w:tc>
        <w:tc>
          <w:tcPr>
            <w:tcW w:w="2161" w:type="dxa"/>
          </w:tcPr>
          <w:p w:rsidR="00A411CB" w:rsidRPr="00050A82" w:rsidRDefault="00340DDA" w:rsidP="00F372C9">
            <w:pPr>
              <w:pStyle w:val="TableParagraph"/>
              <w:ind w:left="451" w:right="444"/>
              <w:rPr>
                <w:b/>
                <w:color w:val="1F497D" w:themeColor="text2"/>
                <w:sz w:val="24"/>
                <w:szCs w:val="24"/>
              </w:rPr>
            </w:pPr>
            <w:r w:rsidRPr="00050A82">
              <w:rPr>
                <w:b/>
                <w:color w:val="1F497D" w:themeColor="text2"/>
                <w:sz w:val="24"/>
                <w:szCs w:val="24"/>
              </w:rPr>
              <w:t>CBO</w:t>
            </w:r>
            <w:r w:rsidRPr="00050A82">
              <w:rPr>
                <w:b/>
                <w:color w:val="1F497D" w:themeColor="text2"/>
                <w:sz w:val="24"/>
                <w:szCs w:val="24"/>
                <w:vertAlign w:val="subscript"/>
              </w:rPr>
              <w:t>5</w:t>
            </w:r>
          </w:p>
        </w:tc>
        <w:tc>
          <w:tcPr>
            <w:tcW w:w="7274" w:type="dxa"/>
          </w:tcPr>
          <w:p w:rsidR="00A411CB" w:rsidRPr="00050A82" w:rsidRDefault="00340DDA" w:rsidP="00F372C9">
            <w:pPr>
              <w:pStyle w:val="TableParagraph"/>
              <w:ind w:left="367" w:right="367"/>
              <w:rPr>
                <w:color w:val="1F497D" w:themeColor="text2"/>
                <w:sz w:val="24"/>
                <w:szCs w:val="24"/>
              </w:rPr>
            </w:pPr>
            <w:r w:rsidRPr="00050A82">
              <w:rPr>
                <w:color w:val="1F497D" w:themeColor="text2"/>
                <w:sz w:val="24"/>
                <w:szCs w:val="24"/>
              </w:rPr>
              <w:t>Consumul biochimic de oxigen la 5 zile</w:t>
            </w:r>
          </w:p>
        </w:tc>
      </w:tr>
      <w:tr w:rsidR="00A411CB" w:rsidRPr="00050A82" w:rsidTr="001E7B54">
        <w:trPr>
          <w:trHeight w:val="275"/>
        </w:trPr>
        <w:tc>
          <w:tcPr>
            <w:tcW w:w="648" w:type="dxa"/>
          </w:tcPr>
          <w:p w:rsidR="00A411CB" w:rsidRPr="00050A82" w:rsidRDefault="00340DDA" w:rsidP="00F372C9">
            <w:pPr>
              <w:pStyle w:val="TableParagraph"/>
              <w:ind w:left="8"/>
              <w:rPr>
                <w:b/>
                <w:color w:val="1F497D" w:themeColor="text2"/>
                <w:sz w:val="24"/>
                <w:szCs w:val="24"/>
              </w:rPr>
            </w:pPr>
            <w:r w:rsidRPr="00050A82">
              <w:rPr>
                <w:b/>
                <w:color w:val="1F497D" w:themeColor="text2"/>
                <w:w w:val="99"/>
                <w:sz w:val="24"/>
                <w:szCs w:val="24"/>
              </w:rPr>
              <w:t>6</w:t>
            </w:r>
          </w:p>
        </w:tc>
        <w:tc>
          <w:tcPr>
            <w:tcW w:w="2161" w:type="dxa"/>
          </w:tcPr>
          <w:p w:rsidR="00A411CB" w:rsidRPr="00050A82" w:rsidRDefault="00340DDA" w:rsidP="00F372C9">
            <w:pPr>
              <w:pStyle w:val="TableParagraph"/>
              <w:ind w:left="451" w:right="446"/>
              <w:rPr>
                <w:b/>
                <w:color w:val="1F497D" w:themeColor="text2"/>
                <w:sz w:val="24"/>
                <w:szCs w:val="24"/>
              </w:rPr>
            </w:pPr>
            <w:r w:rsidRPr="00050A82">
              <w:rPr>
                <w:b/>
                <w:color w:val="1F497D" w:themeColor="text2"/>
                <w:sz w:val="24"/>
                <w:szCs w:val="24"/>
              </w:rPr>
              <w:t>CCOCr</w:t>
            </w:r>
          </w:p>
        </w:tc>
        <w:tc>
          <w:tcPr>
            <w:tcW w:w="7274" w:type="dxa"/>
          </w:tcPr>
          <w:p w:rsidR="00A411CB" w:rsidRPr="00050A82" w:rsidRDefault="00340DDA" w:rsidP="00F372C9">
            <w:pPr>
              <w:pStyle w:val="TableParagraph"/>
              <w:ind w:left="373" w:right="367"/>
              <w:rPr>
                <w:color w:val="1F497D" w:themeColor="text2"/>
                <w:sz w:val="24"/>
                <w:szCs w:val="24"/>
              </w:rPr>
            </w:pPr>
            <w:r w:rsidRPr="00050A82">
              <w:rPr>
                <w:color w:val="1F497D" w:themeColor="text2"/>
                <w:sz w:val="24"/>
                <w:szCs w:val="24"/>
              </w:rPr>
              <w:t>Consumul chimic de oxigen – metoda cu dicromat de potasiu</w:t>
            </w:r>
          </w:p>
        </w:tc>
      </w:tr>
      <w:tr w:rsidR="00A411CB" w:rsidRPr="00050A82" w:rsidTr="001E7B54">
        <w:trPr>
          <w:trHeight w:val="275"/>
        </w:trPr>
        <w:tc>
          <w:tcPr>
            <w:tcW w:w="648" w:type="dxa"/>
          </w:tcPr>
          <w:p w:rsidR="00A411CB" w:rsidRPr="00050A82" w:rsidRDefault="00340DDA" w:rsidP="00F372C9">
            <w:pPr>
              <w:pStyle w:val="TableParagraph"/>
              <w:ind w:left="8"/>
              <w:rPr>
                <w:b/>
                <w:color w:val="1F497D" w:themeColor="text2"/>
                <w:sz w:val="24"/>
                <w:szCs w:val="24"/>
              </w:rPr>
            </w:pPr>
            <w:r w:rsidRPr="00050A82">
              <w:rPr>
                <w:b/>
                <w:color w:val="1F497D" w:themeColor="text2"/>
                <w:w w:val="99"/>
                <w:sz w:val="24"/>
                <w:szCs w:val="24"/>
              </w:rPr>
              <w:t>7</w:t>
            </w:r>
          </w:p>
        </w:tc>
        <w:tc>
          <w:tcPr>
            <w:tcW w:w="2161" w:type="dxa"/>
          </w:tcPr>
          <w:p w:rsidR="00A411CB" w:rsidRPr="00050A82" w:rsidRDefault="00340DDA" w:rsidP="00F372C9">
            <w:pPr>
              <w:pStyle w:val="TableParagraph"/>
              <w:ind w:left="451" w:right="446"/>
              <w:rPr>
                <w:b/>
                <w:color w:val="1F497D" w:themeColor="text2"/>
                <w:sz w:val="24"/>
                <w:szCs w:val="24"/>
              </w:rPr>
            </w:pPr>
            <w:r w:rsidRPr="00050A82">
              <w:rPr>
                <w:b/>
                <w:color w:val="1F497D" w:themeColor="text2"/>
                <w:sz w:val="24"/>
                <w:szCs w:val="24"/>
              </w:rPr>
              <w:t>COV</w:t>
            </w:r>
          </w:p>
        </w:tc>
        <w:tc>
          <w:tcPr>
            <w:tcW w:w="7274" w:type="dxa"/>
          </w:tcPr>
          <w:p w:rsidR="00A411CB" w:rsidRPr="00050A82" w:rsidRDefault="00340DDA" w:rsidP="00F372C9">
            <w:pPr>
              <w:pStyle w:val="TableParagraph"/>
              <w:ind w:left="368" w:right="367"/>
              <w:rPr>
                <w:color w:val="1F497D" w:themeColor="text2"/>
                <w:sz w:val="24"/>
                <w:szCs w:val="24"/>
              </w:rPr>
            </w:pPr>
            <w:r w:rsidRPr="00050A82">
              <w:rPr>
                <w:color w:val="1F497D" w:themeColor="text2"/>
                <w:sz w:val="24"/>
                <w:szCs w:val="24"/>
              </w:rPr>
              <w:t>Compuşi organici volatili</w:t>
            </w:r>
          </w:p>
        </w:tc>
      </w:tr>
      <w:tr w:rsidR="00A411CB" w:rsidRPr="00050A82" w:rsidTr="001E7B54">
        <w:trPr>
          <w:trHeight w:val="278"/>
        </w:trPr>
        <w:tc>
          <w:tcPr>
            <w:tcW w:w="648" w:type="dxa"/>
          </w:tcPr>
          <w:p w:rsidR="00A411CB" w:rsidRPr="00050A82" w:rsidRDefault="00340DDA" w:rsidP="00F372C9">
            <w:pPr>
              <w:pStyle w:val="TableParagraph"/>
              <w:ind w:left="8"/>
              <w:rPr>
                <w:b/>
                <w:color w:val="1F497D" w:themeColor="text2"/>
                <w:sz w:val="24"/>
                <w:szCs w:val="24"/>
              </w:rPr>
            </w:pPr>
            <w:r w:rsidRPr="00050A82">
              <w:rPr>
                <w:b/>
                <w:color w:val="1F497D" w:themeColor="text2"/>
                <w:w w:val="99"/>
                <w:sz w:val="24"/>
                <w:szCs w:val="24"/>
              </w:rPr>
              <w:t>8</w:t>
            </w:r>
          </w:p>
        </w:tc>
        <w:tc>
          <w:tcPr>
            <w:tcW w:w="2161" w:type="dxa"/>
          </w:tcPr>
          <w:p w:rsidR="00A411CB" w:rsidRPr="00050A82" w:rsidRDefault="00340DDA" w:rsidP="00F372C9">
            <w:pPr>
              <w:pStyle w:val="TableParagraph"/>
              <w:ind w:left="451" w:right="445"/>
              <w:rPr>
                <w:b/>
                <w:color w:val="1F497D" w:themeColor="text2"/>
                <w:sz w:val="24"/>
                <w:szCs w:val="24"/>
              </w:rPr>
            </w:pPr>
            <w:r w:rsidRPr="00050A82">
              <w:rPr>
                <w:b/>
                <w:color w:val="1F497D" w:themeColor="text2"/>
                <w:sz w:val="24"/>
                <w:szCs w:val="24"/>
              </w:rPr>
              <w:t>dB(A)</w:t>
            </w:r>
          </w:p>
        </w:tc>
        <w:tc>
          <w:tcPr>
            <w:tcW w:w="7274" w:type="dxa"/>
          </w:tcPr>
          <w:p w:rsidR="00A411CB" w:rsidRPr="00050A82" w:rsidRDefault="00340DDA" w:rsidP="00F372C9">
            <w:pPr>
              <w:pStyle w:val="TableParagraph"/>
              <w:ind w:left="372" w:right="367"/>
              <w:rPr>
                <w:color w:val="1F497D" w:themeColor="text2"/>
                <w:sz w:val="24"/>
                <w:szCs w:val="24"/>
              </w:rPr>
            </w:pPr>
            <w:r w:rsidRPr="00050A82">
              <w:rPr>
                <w:color w:val="1F497D" w:themeColor="text2"/>
                <w:sz w:val="24"/>
                <w:szCs w:val="24"/>
              </w:rPr>
              <w:t>Decibeli (curba de zgomot A)</w:t>
            </w:r>
          </w:p>
        </w:tc>
      </w:tr>
      <w:tr w:rsidR="00A411CB" w:rsidRPr="00050A82" w:rsidTr="001E7B54">
        <w:trPr>
          <w:trHeight w:val="275"/>
        </w:trPr>
        <w:tc>
          <w:tcPr>
            <w:tcW w:w="648" w:type="dxa"/>
          </w:tcPr>
          <w:p w:rsidR="00A411CB" w:rsidRPr="00050A82" w:rsidRDefault="00340DDA" w:rsidP="00F372C9">
            <w:pPr>
              <w:pStyle w:val="TableParagraph"/>
              <w:ind w:left="8"/>
              <w:rPr>
                <w:b/>
                <w:color w:val="1F497D" w:themeColor="text2"/>
                <w:sz w:val="24"/>
                <w:szCs w:val="24"/>
              </w:rPr>
            </w:pPr>
            <w:r w:rsidRPr="00050A82">
              <w:rPr>
                <w:b/>
                <w:color w:val="1F497D" w:themeColor="text2"/>
                <w:w w:val="99"/>
                <w:sz w:val="24"/>
                <w:szCs w:val="24"/>
              </w:rPr>
              <w:t>9</w:t>
            </w:r>
          </w:p>
        </w:tc>
        <w:tc>
          <w:tcPr>
            <w:tcW w:w="2161" w:type="dxa"/>
          </w:tcPr>
          <w:p w:rsidR="00A411CB" w:rsidRPr="00050A82" w:rsidRDefault="00340DDA" w:rsidP="00F372C9">
            <w:pPr>
              <w:pStyle w:val="TableParagraph"/>
              <w:ind w:left="451" w:right="443"/>
              <w:rPr>
                <w:b/>
                <w:color w:val="1F497D" w:themeColor="text2"/>
                <w:sz w:val="24"/>
                <w:szCs w:val="24"/>
              </w:rPr>
            </w:pPr>
            <w:r w:rsidRPr="00050A82">
              <w:rPr>
                <w:b/>
                <w:color w:val="1F497D" w:themeColor="text2"/>
                <w:sz w:val="24"/>
                <w:szCs w:val="24"/>
              </w:rPr>
              <w:t>IPPC</w:t>
            </w:r>
          </w:p>
        </w:tc>
        <w:tc>
          <w:tcPr>
            <w:tcW w:w="7274" w:type="dxa"/>
          </w:tcPr>
          <w:p w:rsidR="00A411CB" w:rsidRPr="00050A82" w:rsidRDefault="00340DDA" w:rsidP="00F372C9">
            <w:pPr>
              <w:pStyle w:val="TableParagraph"/>
              <w:ind w:left="373" w:right="367"/>
              <w:rPr>
                <w:color w:val="1F497D" w:themeColor="text2"/>
                <w:sz w:val="24"/>
                <w:szCs w:val="24"/>
              </w:rPr>
            </w:pPr>
            <w:r w:rsidRPr="00050A82">
              <w:rPr>
                <w:color w:val="1F497D" w:themeColor="text2"/>
                <w:sz w:val="24"/>
                <w:szCs w:val="24"/>
              </w:rPr>
              <w:t>Prevenirea, reducerea şi controlul integrat al poluării</w:t>
            </w:r>
          </w:p>
        </w:tc>
      </w:tr>
      <w:tr w:rsidR="00A411CB" w:rsidRPr="00050A82" w:rsidTr="001E7B54">
        <w:trPr>
          <w:trHeight w:val="276"/>
        </w:trPr>
        <w:tc>
          <w:tcPr>
            <w:tcW w:w="648" w:type="dxa"/>
          </w:tcPr>
          <w:p w:rsidR="00A411CB" w:rsidRPr="00050A82" w:rsidRDefault="00340DDA" w:rsidP="00F372C9">
            <w:pPr>
              <w:pStyle w:val="TableParagraph"/>
              <w:ind w:left="170" w:right="161"/>
              <w:rPr>
                <w:b/>
                <w:color w:val="1F497D" w:themeColor="text2"/>
                <w:sz w:val="24"/>
                <w:szCs w:val="24"/>
              </w:rPr>
            </w:pPr>
            <w:r w:rsidRPr="00050A82">
              <w:rPr>
                <w:b/>
                <w:color w:val="1F497D" w:themeColor="text2"/>
                <w:sz w:val="24"/>
                <w:szCs w:val="24"/>
              </w:rPr>
              <w:t>10</w:t>
            </w:r>
          </w:p>
        </w:tc>
        <w:tc>
          <w:tcPr>
            <w:tcW w:w="2161" w:type="dxa"/>
          </w:tcPr>
          <w:p w:rsidR="00A411CB" w:rsidRPr="00050A82" w:rsidRDefault="00340DDA" w:rsidP="00F372C9">
            <w:pPr>
              <w:pStyle w:val="TableParagraph"/>
              <w:ind w:left="450" w:right="446"/>
              <w:rPr>
                <w:b/>
                <w:color w:val="1F497D" w:themeColor="text2"/>
                <w:sz w:val="24"/>
                <w:szCs w:val="24"/>
              </w:rPr>
            </w:pPr>
            <w:r w:rsidRPr="00050A82">
              <w:rPr>
                <w:b/>
                <w:color w:val="1F497D" w:themeColor="text2"/>
                <w:sz w:val="24"/>
                <w:szCs w:val="24"/>
              </w:rPr>
              <w:t>RAM</w:t>
            </w:r>
          </w:p>
        </w:tc>
        <w:tc>
          <w:tcPr>
            <w:tcW w:w="7274" w:type="dxa"/>
          </w:tcPr>
          <w:p w:rsidR="00A411CB" w:rsidRPr="00050A82" w:rsidRDefault="00340DDA" w:rsidP="00F372C9">
            <w:pPr>
              <w:pStyle w:val="TableParagraph"/>
              <w:ind w:left="373" w:right="365"/>
              <w:rPr>
                <w:color w:val="1F497D" w:themeColor="text2"/>
                <w:sz w:val="24"/>
                <w:szCs w:val="24"/>
              </w:rPr>
            </w:pPr>
            <w:r w:rsidRPr="00050A82">
              <w:rPr>
                <w:color w:val="1F497D" w:themeColor="text2"/>
                <w:sz w:val="24"/>
                <w:szCs w:val="24"/>
              </w:rPr>
              <w:t>Raport anual de mediu</w:t>
            </w:r>
          </w:p>
        </w:tc>
      </w:tr>
      <w:tr w:rsidR="00A411CB" w:rsidRPr="00050A82" w:rsidTr="007A0CE0">
        <w:trPr>
          <w:trHeight w:val="551"/>
        </w:trPr>
        <w:tc>
          <w:tcPr>
            <w:tcW w:w="648" w:type="dxa"/>
            <w:vAlign w:val="center"/>
          </w:tcPr>
          <w:p w:rsidR="00A411CB" w:rsidRPr="00050A82" w:rsidRDefault="00340DDA" w:rsidP="007A0CE0">
            <w:pPr>
              <w:pStyle w:val="TableParagraph"/>
              <w:ind w:right="161"/>
              <w:rPr>
                <w:b/>
                <w:color w:val="1F497D" w:themeColor="text2"/>
                <w:sz w:val="24"/>
                <w:szCs w:val="24"/>
              </w:rPr>
            </w:pPr>
            <w:r w:rsidRPr="00050A82">
              <w:rPr>
                <w:b/>
                <w:color w:val="1F497D" w:themeColor="text2"/>
                <w:sz w:val="24"/>
                <w:szCs w:val="24"/>
              </w:rPr>
              <w:t>11</w:t>
            </w:r>
          </w:p>
        </w:tc>
        <w:tc>
          <w:tcPr>
            <w:tcW w:w="2161" w:type="dxa"/>
            <w:vAlign w:val="center"/>
          </w:tcPr>
          <w:p w:rsidR="00A411CB" w:rsidRPr="00050A82" w:rsidRDefault="00340DDA" w:rsidP="007A0CE0">
            <w:pPr>
              <w:pStyle w:val="TableParagraph"/>
              <w:ind w:left="451" w:right="445"/>
              <w:rPr>
                <w:b/>
                <w:color w:val="1F497D" w:themeColor="text2"/>
                <w:sz w:val="24"/>
                <w:szCs w:val="24"/>
              </w:rPr>
            </w:pPr>
            <w:r w:rsidRPr="00050A82">
              <w:rPr>
                <w:b/>
                <w:color w:val="1F497D" w:themeColor="text2"/>
                <w:sz w:val="24"/>
                <w:szCs w:val="24"/>
              </w:rPr>
              <w:t>EPRTR</w:t>
            </w:r>
          </w:p>
        </w:tc>
        <w:tc>
          <w:tcPr>
            <w:tcW w:w="7274" w:type="dxa"/>
          </w:tcPr>
          <w:p w:rsidR="00A411CB" w:rsidRPr="00050A82" w:rsidRDefault="00340DDA" w:rsidP="00F372C9">
            <w:pPr>
              <w:pStyle w:val="TableParagraph"/>
              <w:tabs>
                <w:tab w:val="left" w:pos="5833"/>
              </w:tabs>
              <w:ind w:left="366" w:right="361" w:firstLine="364"/>
              <w:jc w:val="left"/>
              <w:rPr>
                <w:color w:val="1F497D" w:themeColor="text2"/>
                <w:sz w:val="24"/>
                <w:szCs w:val="24"/>
              </w:rPr>
            </w:pPr>
            <w:r w:rsidRPr="00050A82">
              <w:rPr>
                <w:color w:val="1F497D" w:themeColor="text2"/>
                <w:sz w:val="24"/>
                <w:szCs w:val="24"/>
              </w:rPr>
              <w:t>Registru European al Poluanţilor Emişi şi Transferaţi şi modificarea Directivelor Consiliului91/689/CEEşi</w:t>
            </w:r>
            <w:r w:rsidRPr="00050A82">
              <w:rPr>
                <w:color w:val="1F497D" w:themeColor="text2"/>
                <w:spacing w:val="-3"/>
                <w:sz w:val="24"/>
                <w:szCs w:val="24"/>
              </w:rPr>
              <w:t>96/61/CE</w:t>
            </w:r>
          </w:p>
        </w:tc>
      </w:tr>
      <w:tr w:rsidR="00A411CB" w:rsidRPr="00050A82" w:rsidTr="001E7B54">
        <w:trPr>
          <w:trHeight w:val="275"/>
        </w:trPr>
        <w:tc>
          <w:tcPr>
            <w:tcW w:w="648" w:type="dxa"/>
          </w:tcPr>
          <w:p w:rsidR="00A411CB" w:rsidRPr="00050A82" w:rsidRDefault="00340DDA" w:rsidP="00F372C9">
            <w:pPr>
              <w:pStyle w:val="TableParagraph"/>
              <w:ind w:left="170" w:right="161"/>
              <w:rPr>
                <w:b/>
                <w:color w:val="1F497D" w:themeColor="text2"/>
                <w:sz w:val="24"/>
                <w:szCs w:val="24"/>
              </w:rPr>
            </w:pPr>
            <w:r w:rsidRPr="00050A82">
              <w:rPr>
                <w:b/>
                <w:color w:val="1F497D" w:themeColor="text2"/>
                <w:sz w:val="24"/>
                <w:szCs w:val="24"/>
              </w:rPr>
              <w:t>12</w:t>
            </w:r>
          </w:p>
        </w:tc>
        <w:tc>
          <w:tcPr>
            <w:tcW w:w="2161" w:type="dxa"/>
          </w:tcPr>
          <w:p w:rsidR="00A411CB" w:rsidRPr="00050A82" w:rsidRDefault="00340DDA" w:rsidP="00F372C9">
            <w:pPr>
              <w:pStyle w:val="TableParagraph"/>
              <w:ind w:left="451" w:right="441"/>
              <w:rPr>
                <w:b/>
                <w:color w:val="1F497D" w:themeColor="text2"/>
                <w:sz w:val="24"/>
                <w:szCs w:val="24"/>
              </w:rPr>
            </w:pPr>
            <w:r w:rsidRPr="00050A82">
              <w:rPr>
                <w:b/>
                <w:color w:val="1F497D" w:themeColor="text2"/>
                <w:sz w:val="24"/>
                <w:szCs w:val="24"/>
              </w:rPr>
              <w:t>SMA</w:t>
            </w:r>
          </w:p>
        </w:tc>
        <w:tc>
          <w:tcPr>
            <w:tcW w:w="7274" w:type="dxa"/>
          </w:tcPr>
          <w:p w:rsidR="00A411CB" w:rsidRPr="00050A82" w:rsidRDefault="00340DDA" w:rsidP="00F372C9">
            <w:pPr>
              <w:pStyle w:val="TableParagraph"/>
              <w:ind w:left="369" w:right="367"/>
              <w:rPr>
                <w:color w:val="1F497D" w:themeColor="text2"/>
                <w:sz w:val="24"/>
                <w:szCs w:val="24"/>
              </w:rPr>
            </w:pPr>
            <w:r w:rsidRPr="00050A82">
              <w:rPr>
                <w:color w:val="1F497D" w:themeColor="text2"/>
                <w:sz w:val="24"/>
                <w:szCs w:val="24"/>
              </w:rPr>
              <w:t>Sistem de management al autorizaţiei</w:t>
            </w:r>
          </w:p>
        </w:tc>
      </w:tr>
      <w:tr w:rsidR="00A411CB" w:rsidRPr="00050A82" w:rsidTr="001E7B54">
        <w:trPr>
          <w:trHeight w:val="275"/>
        </w:trPr>
        <w:tc>
          <w:tcPr>
            <w:tcW w:w="648" w:type="dxa"/>
          </w:tcPr>
          <w:p w:rsidR="00A411CB" w:rsidRPr="00050A82" w:rsidRDefault="00340DDA" w:rsidP="00F372C9">
            <w:pPr>
              <w:pStyle w:val="TableParagraph"/>
              <w:ind w:left="170" w:right="161"/>
              <w:rPr>
                <w:b/>
                <w:color w:val="1F497D" w:themeColor="text2"/>
                <w:sz w:val="24"/>
                <w:szCs w:val="24"/>
              </w:rPr>
            </w:pPr>
            <w:r w:rsidRPr="00050A82">
              <w:rPr>
                <w:b/>
                <w:color w:val="1F497D" w:themeColor="text2"/>
                <w:sz w:val="24"/>
                <w:szCs w:val="24"/>
              </w:rPr>
              <w:t>13</w:t>
            </w:r>
          </w:p>
        </w:tc>
        <w:tc>
          <w:tcPr>
            <w:tcW w:w="2161" w:type="dxa"/>
          </w:tcPr>
          <w:p w:rsidR="00A411CB" w:rsidRPr="00050A82" w:rsidRDefault="00340DDA" w:rsidP="00F372C9">
            <w:pPr>
              <w:pStyle w:val="TableParagraph"/>
              <w:ind w:left="451" w:right="446"/>
              <w:rPr>
                <w:b/>
                <w:color w:val="1F497D" w:themeColor="text2"/>
                <w:sz w:val="24"/>
                <w:szCs w:val="24"/>
              </w:rPr>
            </w:pPr>
            <w:r w:rsidRPr="00050A82">
              <w:rPr>
                <w:b/>
                <w:color w:val="1F497D" w:themeColor="text2"/>
                <w:sz w:val="24"/>
                <w:szCs w:val="24"/>
              </w:rPr>
              <w:t>Cod CAEN</w:t>
            </w:r>
          </w:p>
        </w:tc>
        <w:tc>
          <w:tcPr>
            <w:tcW w:w="7274" w:type="dxa"/>
          </w:tcPr>
          <w:p w:rsidR="00A411CB" w:rsidRPr="00050A82" w:rsidRDefault="00340DDA" w:rsidP="00F372C9">
            <w:pPr>
              <w:pStyle w:val="TableParagraph"/>
              <w:ind w:left="369" w:right="367"/>
              <w:rPr>
                <w:color w:val="1F497D" w:themeColor="text2"/>
                <w:sz w:val="24"/>
                <w:szCs w:val="24"/>
              </w:rPr>
            </w:pPr>
            <w:r w:rsidRPr="00050A82">
              <w:rPr>
                <w:color w:val="1F497D" w:themeColor="text2"/>
                <w:sz w:val="24"/>
                <w:szCs w:val="24"/>
              </w:rPr>
              <w:t>Clasificarea activităţilor din economia naţională</w:t>
            </w:r>
          </w:p>
        </w:tc>
      </w:tr>
      <w:tr w:rsidR="00A411CB" w:rsidRPr="00050A82" w:rsidTr="001E7B54">
        <w:trPr>
          <w:trHeight w:val="278"/>
        </w:trPr>
        <w:tc>
          <w:tcPr>
            <w:tcW w:w="648" w:type="dxa"/>
          </w:tcPr>
          <w:p w:rsidR="00A411CB" w:rsidRPr="00050A82" w:rsidRDefault="00340DDA" w:rsidP="00F372C9">
            <w:pPr>
              <w:pStyle w:val="TableParagraph"/>
              <w:ind w:left="170" w:right="161"/>
              <w:rPr>
                <w:b/>
                <w:color w:val="1F497D" w:themeColor="text2"/>
                <w:sz w:val="24"/>
                <w:szCs w:val="24"/>
              </w:rPr>
            </w:pPr>
            <w:r w:rsidRPr="00050A82">
              <w:rPr>
                <w:b/>
                <w:color w:val="1F497D" w:themeColor="text2"/>
                <w:sz w:val="24"/>
                <w:szCs w:val="24"/>
              </w:rPr>
              <w:t>14</w:t>
            </w:r>
          </w:p>
        </w:tc>
        <w:tc>
          <w:tcPr>
            <w:tcW w:w="2161" w:type="dxa"/>
          </w:tcPr>
          <w:p w:rsidR="00A411CB" w:rsidRPr="00050A82" w:rsidRDefault="00340DDA" w:rsidP="00F372C9">
            <w:pPr>
              <w:pStyle w:val="TableParagraph"/>
              <w:ind w:left="451" w:right="443"/>
              <w:rPr>
                <w:b/>
                <w:color w:val="1F497D" w:themeColor="text2"/>
                <w:sz w:val="24"/>
                <w:szCs w:val="24"/>
              </w:rPr>
            </w:pPr>
            <w:r w:rsidRPr="00050A82">
              <w:rPr>
                <w:b/>
                <w:color w:val="1F497D" w:themeColor="text2"/>
                <w:sz w:val="24"/>
                <w:szCs w:val="24"/>
              </w:rPr>
              <w:t>BREF</w:t>
            </w:r>
          </w:p>
        </w:tc>
        <w:tc>
          <w:tcPr>
            <w:tcW w:w="7274" w:type="dxa"/>
          </w:tcPr>
          <w:p w:rsidR="00A411CB" w:rsidRPr="00050A82" w:rsidRDefault="00340DDA" w:rsidP="00F372C9">
            <w:pPr>
              <w:pStyle w:val="TableParagraph"/>
              <w:ind w:left="367" w:right="367"/>
              <w:rPr>
                <w:color w:val="1F497D" w:themeColor="text2"/>
                <w:sz w:val="24"/>
                <w:szCs w:val="24"/>
              </w:rPr>
            </w:pPr>
            <w:r w:rsidRPr="00050A82">
              <w:rPr>
                <w:color w:val="1F497D" w:themeColor="text2"/>
                <w:sz w:val="24"/>
                <w:szCs w:val="24"/>
              </w:rPr>
              <w:t>Reference Document on Best Available Techniques</w:t>
            </w:r>
          </w:p>
        </w:tc>
      </w:tr>
    </w:tbl>
    <w:p w:rsidR="00A411CB" w:rsidRPr="00050A82" w:rsidRDefault="00340DDA" w:rsidP="00741838">
      <w:pPr>
        <w:pStyle w:val="Heading1"/>
        <w:numPr>
          <w:ilvl w:val="0"/>
          <w:numId w:val="3"/>
        </w:numPr>
        <w:tabs>
          <w:tab w:val="left" w:pos="863"/>
        </w:tabs>
        <w:jc w:val="left"/>
        <w:rPr>
          <w:color w:val="1F497D" w:themeColor="text2"/>
        </w:rPr>
      </w:pPr>
      <w:r w:rsidRPr="00050A82">
        <w:rPr>
          <w:color w:val="1F497D" w:themeColor="text2"/>
        </w:rPr>
        <w:t>C U P R I NS</w:t>
      </w:r>
    </w:p>
    <w:p w:rsidR="00A411CB" w:rsidRPr="00050A82" w:rsidRDefault="00A411CB" w:rsidP="00F372C9">
      <w:pPr>
        <w:pStyle w:val="BodyText"/>
        <w:rPr>
          <w:b/>
          <w:color w:val="1F497D" w:themeColor="text2"/>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8553"/>
        <w:gridCol w:w="809"/>
      </w:tblGrid>
      <w:tr w:rsidR="00A411CB" w:rsidRPr="00050A82">
        <w:trPr>
          <w:trHeight w:val="551"/>
        </w:trPr>
        <w:tc>
          <w:tcPr>
            <w:tcW w:w="900" w:type="dxa"/>
          </w:tcPr>
          <w:p w:rsidR="00A411CB" w:rsidRPr="00050A82" w:rsidRDefault="00340DDA" w:rsidP="00F372C9">
            <w:pPr>
              <w:pStyle w:val="TableParagraph"/>
              <w:ind w:left="281"/>
              <w:jc w:val="left"/>
              <w:rPr>
                <w:b/>
                <w:color w:val="1F497D" w:themeColor="text2"/>
                <w:sz w:val="24"/>
                <w:szCs w:val="24"/>
              </w:rPr>
            </w:pPr>
            <w:r w:rsidRPr="00050A82">
              <w:rPr>
                <w:b/>
                <w:color w:val="1F497D" w:themeColor="text2"/>
                <w:sz w:val="24"/>
                <w:szCs w:val="24"/>
              </w:rPr>
              <w:t>Nr.</w:t>
            </w:r>
          </w:p>
          <w:p w:rsidR="00A411CB" w:rsidRPr="00050A82" w:rsidRDefault="00340DDA" w:rsidP="00F372C9">
            <w:pPr>
              <w:pStyle w:val="TableParagraph"/>
              <w:ind w:left="259"/>
              <w:jc w:val="left"/>
              <w:rPr>
                <w:b/>
                <w:color w:val="1F497D" w:themeColor="text2"/>
                <w:sz w:val="24"/>
                <w:szCs w:val="24"/>
              </w:rPr>
            </w:pPr>
            <w:r w:rsidRPr="00050A82">
              <w:rPr>
                <w:b/>
                <w:color w:val="1F497D" w:themeColor="text2"/>
                <w:sz w:val="24"/>
                <w:szCs w:val="24"/>
              </w:rPr>
              <w:t>crt.</w:t>
            </w:r>
          </w:p>
        </w:tc>
        <w:tc>
          <w:tcPr>
            <w:tcW w:w="8553" w:type="dxa"/>
          </w:tcPr>
          <w:p w:rsidR="00A411CB" w:rsidRPr="00050A82" w:rsidRDefault="00340DDA" w:rsidP="00F372C9">
            <w:pPr>
              <w:pStyle w:val="TableParagraph"/>
              <w:ind w:left="3559" w:right="3557"/>
              <w:rPr>
                <w:b/>
                <w:color w:val="1F497D" w:themeColor="text2"/>
                <w:sz w:val="24"/>
                <w:szCs w:val="24"/>
              </w:rPr>
            </w:pPr>
            <w:r w:rsidRPr="00050A82">
              <w:rPr>
                <w:b/>
                <w:color w:val="1F497D" w:themeColor="text2"/>
                <w:sz w:val="24"/>
                <w:szCs w:val="24"/>
              </w:rPr>
              <w:t>Capitol/Titlu</w:t>
            </w:r>
          </w:p>
        </w:tc>
        <w:tc>
          <w:tcPr>
            <w:tcW w:w="809" w:type="dxa"/>
          </w:tcPr>
          <w:p w:rsidR="00A411CB" w:rsidRPr="00050A82" w:rsidRDefault="00340DDA" w:rsidP="00F372C9">
            <w:pPr>
              <w:pStyle w:val="TableParagraph"/>
              <w:ind w:left="129" w:right="122"/>
              <w:rPr>
                <w:b/>
                <w:color w:val="1F497D" w:themeColor="text2"/>
                <w:sz w:val="24"/>
                <w:szCs w:val="24"/>
              </w:rPr>
            </w:pPr>
            <w:r w:rsidRPr="00050A82">
              <w:rPr>
                <w:b/>
                <w:color w:val="1F497D" w:themeColor="text2"/>
                <w:sz w:val="24"/>
                <w:szCs w:val="24"/>
              </w:rPr>
              <w:t>Pag.</w:t>
            </w:r>
          </w:p>
        </w:tc>
      </w:tr>
      <w:tr w:rsidR="00A411CB" w:rsidRPr="00050A82">
        <w:trPr>
          <w:trHeight w:val="277"/>
        </w:trPr>
        <w:tc>
          <w:tcPr>
            <w:tcW w:w="900" w:type="dxa"/>
          </w:tcPr>
          <w:p w:rsidR="00A411CB" w:rsidRPr="00050A82" w:rsidRDefault="00340DDA" w:rsidP="00F372C9">
            <w:pPr>
              <w:pStyle w:val="TableParagraph"/>
              <w:ind w:left="2"/>
              <w:rPr>
                <w:b/>
                <w:color w:val="1F497D" w:themeColor="text2"/>
                <w:sz w:val="24"/>
                <w:szCs w:val="24"/>
              </w:rPr>
            </w:pPr>
            <w:r w:rsidRPr="00050A82">
              <w:rPr>
                <w:b/>
                <w:color w:val="1F497D" w:themeColor="text2"/>
                <w:w w:val="99"/>
                <w:sz w:val="24"/>
                <w:szCs w:val="24"/>
              </w:rPr>
              <w:t>1</w:t>
            </w:r>
          </w:p>
        </w:tc>
        <w:tc>
          <w:tcPr>
            <w:tcW w:w="8553" w:type="dxa"/>
          </w:tcPr>
          <w:p w:rsidR="00A411CB" w:rsidRPr="00050A82" w:rsidRDefault="00340DDA" w:rsidP="00F372C9">
            <w:pPr>
              <w:pStyle w:val="TableParagraph"/>
              <w:ind w:left="105"/>
              <w:jc w:val="left"/>
              <w:rPr>
                <w:b/>
                <w:color w:val="1F497D" w:themeColor="text2"/>
                <w:sz w:val="24"/>
                <w:szCs w:val="24"/>
              </w:rPr>
            </w:pPr>
            <w:r w:rsidRPr="00050A82">
              <w:rPr>
                <w:b/>
                <w:color w:val="1F497D" w:themeColor="text2"/>
                <w:sz w:val="24"/>
                <w:szCs w:val="24"/>
              </w:rPr>
              <w:t>Date de identificare a operatorului</w:t>
            </w:r>
          </w:p>
        </w:tc>
        <w:tc>
          <w:tcPr>
            <w:tcW w:w="809" w:type="dxa"/>
          </w:tcPr>
          <w:p w:rsidR="00A411CB" w:rsidRPr="00050A82" w:rsidRDefault="00340DDA" w:rsidP="00F372C9">
            <w:pPr>
              <w:pStyle w:val="TableParagraph"/>
              <w:ind w:left="2"/>
              <w:rPr>
                <w:b/>
                <w:color w:val="1F497D" w:themeColor="text2"/>
                <w:sz w:val="24"/>
                <w:szCs w:val="24"/>
              </w:rPr>
            </w:pPr>
            <w:r w:rsidRPr="00050A82">
              <w:rPr>
                <w:b/>
                <w:color w:val="1F497D" w:themeColor="text2"/>
                <w:w w:val="99"/>
                <w:sz w:val="24"/>
                <w:szCs w:val="24"/>
              </w:rPr>
              <w:t>2</w:t>
            </w:r>
          </w:p>
        </w:tc>
      </w:tr>
      <w:tr w:rsidR="00A411CB" w:rsidRPr="00050A82">
        <w:trPr>
          <w:trHeight w:val="275"/>
        </w:trPr>
        <w:tc>
          <w:tcPr>
            <w:tcW w:w="900" w:type="dxa"/>
          </w:tcPr>
          <w:p w:rsidR="00A411CB" w:rsidRPr="00050A82" w:rsidRDefault="00340DDA" w:rsidP="00F372C9">
            <w:pPr>
              <w:pStyle w:val="TableParagraph"/>
              <w:ind w:left="2"/>
              <w:rPr>
                <w:b/>
                <w:color w:val="1F497D" w:themeColor="text2"/>
                <w:sz w:val="24"/>
                <w:szCs w:val="24"/>
              </w:rPr>
            </w:pPr>
            <w:r w:rsidRPr="00050A82">
              <w:rPr>
                <w:b/>
                <w:color w:val="1F497D" w:themeColor="text2"/>
                <w:w w:val="99"/>
                <w:sz w:val="24"/>
                <w:szCs w:val="24"/>
              </w:rPr>
              <w:t>2</w:t>
            </w:r>
          </w:p>
        </w:tc>
        <w:tc>
          <w:tcPr>
            <w:tcW w:w="8553" w:type="dxa"/>
          </w:tcPr>
          <w:p w:rsidR="00A411CB" w:rsidRPr="00050A82" w:rsidRDefault="00340DDA" w:rsidP="00F372C9">
            <w:pPr>
              <w:pStyle w:val="TableParagraph"/>
              <w:ind w:left="105"/>
              <w:jc w:val="left"/>
              <w:rPr>
                <w:b/>
                <w:color w:val="1F497D" w:themeColor="text2"/>
                <w:sz w:val="24"/>
                <w:szCs w:val="24"/>
              </w:rPr>
            </w:pPr>
            <w:r w:rsidRPr="00050A82">
              <w:rPr>
                <w:b/>
                <w:color w:val="1F497D" w:themeColor="text2"/>
                <w:sz w:val="24"/>
                <w:szCs w:val="24"/>
              </w:rPr>
              <w:t>Temeiul legal</w:t>
            </w:r>
          </w:p>
        </w:tc>
        <w:tc>
          <w:tcPr>
            <w:tcW w:w="809" w:type="dxa"/>
          </w:tcPr>
          <w:p w:rsidR="00A411CB" w:rsidRPr="00050A82" w:rsidRDefault="00340DDA" w:rsidP="00F372C9">
            <w:pPr>
              <w:pStyle w:val="TableParagraph"/>
              <w:ind w:left="2"/>
              <w:rPr>
                <w:b/>
                <w:color w:val="1F497D" w:themeColor="text2"/>
                <w:sz w:val="24"/>
                <w:szCs w:val="24"/>
              </w:rPr>
            </w:pPr>
            <w:r w:rsidRPr="00050A82">
              <w:rPr>
                <w:b/>
                <w:color w:val="1F497D" w:themeColor="text2"/>
                <w:w w:val="99"/>
                <w:sz w:val="24"/>
                <w:szCs w:val="24"/>
              </w:rPr>
              <w:t>2</w:t>
            </w:r>
          </w:p>
        </w:tc>
      </w:tr>
      <w:tr w:rsidR="00A411CB" w:rsidRPr="00050A82">
        <w:trPr>
          <w:trHeight w:val="275"/>
        </w:trPr>
        <w:tc>
          <w:tcPr>
            <w:tcW w:w="900" w:type="dxa"/>
          </w:tcPr>
          <w:p w:rsidR="00A411CB" w:rsidRPr="00050A82" w:rsidRDefault="00340DDA" w:rsidP="00F372C9">
            <w:pPr>
              <w:pStyle w:val="TableParagraph"/>
              <w:ind w:left="2"/>
              <w:rPr>
                <w:b/>
                <w:color w:val="1F497D" w:themeColor="text2"/>
                <w:sz w:val="24"/>
                <w:szCs w:val="24"/>
              </w:rPr>
            </w:pPr>
            <w:r w:rsidRPr="00050A82">
              <w:rPr>
                <w:b/>
                <w:color w:val="1F497D" w:themeColor="text2"/>
                <w:w w:val="99"/>
                <w:sz w:val="24"/>
                <w:szCs w:val="24"/>
              </w:rPr>
              <w:t>3</w:t>
            </w:r>
          </w:p>
        </w:tc>
        <w:tc>
          <w:tcPr>
            <w:tcW w:w="8553" w:type="dxa"/>
          </w:tcPr>
          <w:p w:rsidR="00A411CB" w:rsidRPr="00050A82" w:rsidRDefault="00340DDA" w:rsidP="00F372C9">
            <w:pPr>
              <w:pStyle w:val="TableParagraph"/>
              <w:ind w:left="105"/>
              <w:jc w:val="left"/>
              <w:rPr>
                <w:b/>
                <w:color w:val="1F497D" w:themeColor="text2"/>
                <w:sz w:val="24"/>
                <w:szCs w:val="24"/>
              </w:rPr>
            </w:pPr>
            <w:r w:rsidRPr="00050A82">
              <w:rPr>
                <w:b/>
                <w:color w:val="1F497D" w:themeColor="text2"/>
                <w:sz w:val="24"/>
                <w:szCs w:val="24"/>
              </w:rPr>
              <w:t>Categoria de activitate</w:t>
            </w:r>
          </w:p>
        </w:tc>
        <w:tc>
          <w:tcPr>
            <w:tcW w:w="809" w:type="dxa"/>
          </w:tcPr>
          <w:p w:rsidR="00A411CB" w:rsidRPr="00050A82" w:rsidRDefault="00540E61" w:rsidP="00F372C9">
            <w:pPr>
              <w:pStyle w:val="TableParagraph"/>
              <w:ind w:left="2"/>
              <w:rPr>
                <w:b/>
                <w:color w:val="1F497D" w:themeColor="text2"/>
                <w:sz w:val="24"/>
                <w:szCs w:val="24"/>
              </w:rPr>
            </w:pPr>
            <w:r w:rsidRPr="00540E61">
              <w:rPr>
                <w:b/>
                <w:strike/>
                <w:color w:val="1F497D"/>
                <w:w w:val="99"/>
                <w:sz w:val="24"/>
                <w:szCs w:val="24"/>
              </w:rPr>
              <w:t>3</w:t>
            </w:r>
            <w:r w:rsidRPr="00540E61">
              <w:rPr>
                <w:b/>
                <w:color w:val="E36C0A" w:themeColor="accent6" w:themeShade="BF"/>
                <w:w w:val="99"/>
                <w:sz w:val="24"/>
                <w:szCs w:val="24"/>
              </w:rPr>
              <w:t>4</w:t>
            </w:r>
          </w:p>
        </w:tc>
      </w:tr>
      <w:tr w:rsidR="00A411CB" w:rsidRPr="00050A82">
        <w:trPr>
          <w:trHeight w:val="275"/>
        </w:trPr>
        <w:tc>
          <w:tcPr>
            <w:tcW w:w="900" w:type="dxa"/>
          </w:tcPr>
          <w:p w:rsidR="00A411CB" w:rsidRPr="00050A82" w:rsidRDefault="00340DDA" w:rsidP="00F372C9">
            <w:pPr>
              <w:pStyle w:val="TableParagraph"/>
              <w:ind w:left="2"/>
              <w:rPr>
                <w:b/>
                <w:color w:val="1F497D" w:themeColor="text2"/>
                <w:sz w:val="24"/>
                <w:szCs w:val="24"/>
              </w:rPr>
            </w:pPr>
            <w:r w:rsidRPr="00050A82">
              <w:rPr>
                <w:b/>
                <w:color w:val="1F497D" w:themeColor="text2"/>
                <w:w w:val="99"/>
                <w:sz w:val="24"/>
                <w:szCs w:val="24"/>
              </w:rPr>
              <w:t>4</w:t>
            </w:r>
          </w:p>
        </w:tc>
        <w:tc>
          <w:tcPr>
            <w:tcW w:w="8553" w:type="dxa"/>
          </w:tcPr>
          <w:p w:rsidR="00A411CB" w:rsidRPr="00050A82" w:rsidRDefault="00340DDA" w:rsidP="00F372C9">
            <w:pPr>
              <w:pStyle w:val="TableParagraph"/>
              <w:ind w:left="105"/>
              <w:jc w:val="left"/>
              <w:rPr>
                <w:b/>
                <w:color w:val="1F497D" w:themeColor="text2"/>
                <w:sz w:val="24"/>
                <w:szCs w:val="24"/>
              </w:rPr>
            </w:pPr>
            <w:r w:rsidRPr="00050A82">
              <w:rPr>
                <w:b/>
                <w:color w:val="1F497D" w:themeColor="text2"/>
                <w:sz w:val="24"/>
                <w:szCs w:val="24"/>
              </w:rPr>
              <w:t>Documentaţia solicitării autorizaţiei</w:t>
            </w:r>
          </w:p>
        </w:tc>
        <w:tc>
          <w:tcPr>
            <w:tcW w:w="809" w:type="dxa"/>
          </w:tcPr>
          <w:p w:rsidR="00A411CB" w:rsidRPr="00540E61" w:rsidRDefault="00340DDA" w:rsidP="00F372C9">
            <w:pPr>
              <w:pStyle w:val="TableParagraph"/>
              <w:ind w:left="2"/>
              <w:rPr>
                <w:b/>
                <w:strike/>
                <w:color w:val="1F497D" w:themeColor="text2"/>
                <w:sz w:val="24"/>
                <w:szCs w:val="24"/>
              </w:rPr>
            </w:pPr>
            <w:r w:rsidRPr="00540E61">
              <w:rPr>
                <w:b/>
                <w:strike/>
                <w:color w:val="1F497D"/>
                <w:w w:val="99"/>
                <w:sz w:val="24"/>
                <w:szCs w:val="24"/>
              </w:rPr>
              <w:t>4</w:t>
            </w:r>
            <w:r w:rsidR="00540E61" w:rsidRPr="00540E61">
              <w:rPr>
                <w:b/>
                <w:color w:val="E36C0A" w:themeColor="accent6" w:themeShade="BF"/>
                <w:w w:val="99"/>
                <w:sz w:val="24"/>
                <w:szCs w:val="24"/>
              </w:rPr>
              <w:t>5</w:t>
            </w:r>
          </w:p>
        </w:tc>
      </w:tr>
      <w:tr w:rsidR="00A411CB" w:rsidRPr="00050A82">
        <w:trPr>
          <w:trHeight w:val="275"/>
        </w:trPr>
        <w:tc>
          <w:tcPr>
            <w:tcW w:w="900" w:type="dxa"/>
          </w:tcPr>
          <w:p w:rsidR="00A411CB" w:rsidRPr="00050A82" w:rsidRDefault="00340DDA" w:rsidP="00F372C9">
            <w:pPr>
              <w:pStyle w:val="TableParagraph"/>
              <w:ind w:left="2"/>
              <w:rPr>
                <w:b/>
                <w:color w:val="1F497D" w:themeColor="text2"/>
                <w:sz w:val="24"/>
                <w:szCs w:val="24"/>
              </w:rPr>
            </w:pPr>
            <w:r w:rsidRPr="00050A82">
              <w:rPr>
                <w:b/>
                <w:color w:val="1F497D" w:themeColor="text2"/>
                <w:w w:val="99"/>
                <w:sz w:val="24"/>
                <w:szCs w:val="24"/>
              </w:rPr>
              <w:t>5</w:t>
            </w:r>
          </w:p>
        </w:tc>
        <w:tc>
          <w:tcPr>
            <w:tcW w:w="8553" w:type="dxa"/>
          </w:tcPr>
          <w:p w:rsidR="00A411CB" w:rsidRPr="00050A82" w:rsidRDefault="00340DDA" w:rsidP="00F372C9">
            <w:pPr>
              <w:pStyle w:val="TableParagraph"/>
              <w:ind w:left="105"/>
              <w:jc w:val="left"/>
              <w:rPr>
                <w:b/>
                <w:color w:val="1F497D" w:themeColor="text2"/>
                <w:sz w:val="24"/>
                <w:szCs w:val="24"/>
              </w:rPr>
            </w:pPr>
            <w:r w:rsidRPr="00050A82">
              <w:rPr>
                <w:b/>
                <w:color w:val="1F497D" w:themeColor="text2"/>
                <w:sz w:val="24"/>
                <w:szCs w:val="24"/>
              </w:rPr>
              <w:t>Managementul activităţii</w:t>
            </w:r>
          </w:p>
        </w:tc>
        <w:tc>
          <w:tcPr>
            <w:tcW w:w="809" w:type="dxa"/>
          </w:tcPr>
          <w:p w:rsidR="00A411CB" w:rsidRPr="00050A82" w:rsidRDefault="00340DDA" w:rsidP="00F372C9">
            <w:pPr>
              <w:pStyle w:val="TableParagraph"/>
              <w:ind w:left="2"/>
              <w:rPr>
                <w:b/>
                <w:color w:val="1F497D" w:themeColor="text2"/>
                <w:sz w:val="24"/>
                <w:szCs w:val="24"/>
              </w:rPr>
            </w:pPr>
            <w:r w:rsidRPr="00050A82">
              <w:rPr>
                <w:b/>
                <w:color w:val="1F497D" w:themeColor="text2"/>
                <w:w w:val="99"/>
                <w:sz w:val="24"/>
                <w:szCs w:val="24"/>
              </w:rPr>
              <w:t>6</w:t>
            </w:r>
          </w:p>
        </w:tc>
      </w:tr>
      <w:tr w:rsidR="00A411CB" w:rsidRPr="00050A82">
        <w:trPr>
          <w:trHeight w:val="275"/>
        </w:trPr>
        <w:tc>
          <w:tcPr>
            <w:tcW w:w="900" w:type="dxa"/>
          </w:tcPr>
          <w:p w:rsidR="00A411CB" w:rsidRPr="00050A82" w:rsidRDefault="00340DDA" w:rsidP="00F372C9">
            <w:pPr>
              <w:pStyle w:val="TableParagraph"/>
              <w:ind w:left="2"/>
              <w:rPr>
                <w:b/>
                <w:color w:val="1F497D" w:themeColor="text2"/>
                <w:sz w:val="24"/>
                <w:szCs w:val="24"/>
              </w:rPr>
            </w:pPr>
            <w:r w:rsidRPr="00050A82">
              <w:rPr>
                <w:b/>
                <w:color w:val="1F497D" w:themeColor="text2"/>
                <w:w w:val="99"/>
                <w:sz w:val="24"/>
                <w:szCs w:val="24"/>
              </w:rPr>
              <w:t>6</w:t>
            </w:r>
          </w:p>
        </w:tc>
        <w:tc>
          <w:tcPr>
            <w:tcW w:w="8553" w:type="dxa"/>
          </w:tcPr>
          <w:p w:rsidR="00A411CB" w:rsidRPr="00050A82" w:rsidRDefault="00340DDA" w:rsidP="00F372C9">
            <w:pPr>
              <w:pStyle w:val="TableParagraph"/>
              <w:ind w:left="105"/>
              <w:jc w:val="left"/>
              <w:rPr>
                <w:b/>
                <w:color w:val="1F497D" w:themeColor="text2"/>
                <w:sz w:val="24"/>
                <w:szCs w:val="24"/>
              </w:rPr>
            </w:pPr>
            <w:r w:rsidRPr="00050A82">
              <w:rPr>
                <w:b/>
                <w:color w:val="1F497D" w:themeColor="text2"/>
                <w:sz w:val="24"/>
                <w:szCs w:val="24"/>
              </w:rPr>
              <w:t>Materii prime şi materiale auxiliare</w:t>
            </w:r>
          </w:p>
        </w:tc>
        <w:tc>
          <w:tcPr>
            <w:tcW w:w="809" w:type="dxa"/>
          </w:tcPr>
          <w:p w:rsidR="00A411CB" w:rsidRPr="00540E61" w:rsidRDefault="00340DDA" w:rsidP="00F372C9">
            <w:pPr>
              <w:pStyle w:val="TableParagraph"/>
              <w:ind w:left="2"/>
              <w:rPr>
                <w:b/>
                <w:strike/>
                <w:color w:val="E36C0A" w:themeColor="accent6" w:themeShade="BF"/>
                <w:sz w:val="24"/>
                <w:szCs w:val="24"/>
              </w:rPr>
            </w:pPr>
            <w:r w:rsidRPr="00540E61">
              <w:rPr>
                <w:b/>
                <w:strike/>
                <w:color w:val="1F497D" w:themeColor="text2"/>
                <w:w w:val="99"/>
                <w:sz w:val="24"/>
                <w:szCs w:val="24"/>
              </w:rPr>
              <w:t>7</w:t>
            </w:r>
            <w:r w:rsidR="00540E61" w:rsidRPr="00540E61">
              <w:rPr>
                <w:b/>
                <w:color w:val="E36C0A" w:themeColor="accent6" w:themeShade="BF"/>
                <w:w w:val="99"/>
                <w:sz w:val="24"/>
                <w:szCs w:val="24"/>
              </w:rPr>
              <w:t>10</w:t>
            </w:r>
          </w:p>
        </w:tc>
      </w:tr>
      <w:tr w:rsidR="00A411CB" w:rsidRPr="00050A82">
        <w:trPr>
          <w:trHeight w:val="275"/>
        </w:trPr>
        <w:tc>
          <w:tcPr>
            <w:tcW w:w="900" w:type="dxa"/>
          </w:tcPr>
          <w:p w:rsidR="00A411CB" w:rsidRPr="00050A82" w:rsidRDefault="00340DDA" w:rsidP="00F372C9">
            <w:pPr>
              <w:pStyle w:val="TableParagraph"/>
              <w:ind w:left="2"/>
              <w:rPr>
                <w:b/>
                <w:color w:val="1F497D" w:themeColor="text2"/>
                <w:sz w:val="24"/>
                <w:szCs w:val="24"/>
              </w:rPr>
            </w:pPr>
            <w:r w:rsidRPr="00050A82">
              <w:rPr>
                <w:b/>
                <w:color w:val="1F497D" w:themeColor="text2"/>
                <w:w w:val="99"/>
                <w:sz w:val="24"/>
                <w:szCs w:val="24"/>
              </w:rPr>
              <w:t>7</w:t>
            </w:r>
          </w:p>
        </w:tc>
        <w:tc>
          <w:tcPr>
            <w:tcW w:w="8553" w:type="dxa"/>
          </w:tcPr>
          <w:p w:rsidR="00A411CB" w:rsidRPr="00050A82" w:rsidRDefault="00340DDA" w:rsidP="00F372C9">
            <w:pPr>
              <w:pStyle w:val="TableParagraph"/>
              <w:ind w:left="105"/>
              <w:jc w:val="left"/>
              <w:rPr>
                <w:b/>
                <w:color w:val="1F497D" w:themeColor="text2"/>
                <w:sz w:val="24"/>
                <w:szCs w:val="24"/>
              </w:rPr>
            </w:pPr>
            <w:r w:rsidRPr="00050A82">
              <w:rPr>
                <w:b/>
                <w:color w:val="1F497D" w:themeColor="text2"/>
                <w:sz w:val="24"/>
                <w:szCs w:val="24"/>
              </w:rPr>
              <w:t>Resurse: apă, energie electrică</w:t>
            </w:r>
            <w:r w:rsidRPr="00540E61">
              <w:rPr>
                <w:b/>
                <w:strike/>
                <w:color w:val="1F497D" w:themeColor="text2"/>
                <w:sz w:val="24"/>
                <w:szCs w:val="24"/>
              </w:rPr>
              <w:t>, gaze naturale</w:t>
            </w:r>
          </w:p>
        </w:tc>
        <w:tc>
          <w:tcPr>
            <w:tcW w:w="809" w:type="dxa"/>
          </w:tcPr>
          <w:p w:rsidR="00A411CB" w:rsidRPr="00540E61" w:rsidRDefault="00340DDA" w:rsidP="00F372C9">
            <w:pPr>
              <w:pStyle w:val="TableParagraph"/>
              <w:ind w:left="2"/>
              <w:rPr>
                <w:b/>
                <w:color w:val="1F497D" w:themeColor="text2"/>
                <w:sz w:val="24"/>
                <w:szCs w:val="24"/>
              </w:rPr>
            </w:pPr>
            <w:r w:rsidRPr="00540E61">
              <w:rPr>
                <w:b/>
                <w:strike/>
                <w:color w:val="1F497D" w:themeColor="text2"/>
                <w:w w:val="99"/>
                <w:sz w:val="24"/>
                <w:szCs w:val="24"/>
              </w:rPr>
              <w:t>7</w:t>
            </w:r>
            <w:r w:rsidR="00540E61" w:rsidRPr="00540E61">
              <w:rPr>
                <w:b/>
                <w:color w:val="E36C0A" w:themeColor="accent6" w:themeShade="BF"/>
                <w:w w:val="99"/>
                <w:sz w:val="24"/>
                <w:szCs w:val="24"/>
              </w:rPr>
              <w:t>12</w:t>
            </w:r>
          </w:p>
        </w:tc>
      </w:tr>
      <w:tr w:rsidR="00A411CB" w:rsidRPr="00050A82">
        <w:trPr>
          <w:trHeight w:val="278"/>
        </w:trPr>
        <w:tc>
          <w:tcPr>
            <w:tcW w:w="900" w:type="dxa"/>
          </w:tcPr>
          <w:p w:rsidR="00A411CB" w:rsidRPr="00540E61" w:rsidRDefault="00340DDA" w:rsidP="00F372C9">
            <w:pPr>
              <w:pStyle w:val="TableParagraph"/>
              <w:ind w:left="19" w:right="13"/>
              <w:rPr>
                <w:b/>
                <w:strike/>
                <w:color w:val="1F497D" w:themeColor="text2"/>
                <w:sz w:val="24"/>
                <w:szCs w:val="24"/>
              </w:rPr>
            </w:pPr>
            <w:r w:rsidRPr="00540E61">
              <w:rPr>
                <w:b/>
                <w:strike/>
                <w:color w:val="1F497D" w:themeColor="text2"/>
                <w:sz w:val="24"/>
                <w:szCs w:val="24"/>
              </w:rPr>
              <w:t>7.1</w:t>
            </w:r>
          </w:p>
        </w:tc>
        <w:tc>
          <w:tcPr>
            <w:tcW w:w="8553" w:type="dxa"/>
          </w:tcPr>
          <w:p w:rsidR="00A411CB" w:rsidRPr="00540E61" w:rsidRDefault="00340DDA" w:rsidP="00F372C9">
            <w:pPr>
              <w:pStyle w:val="TableParagraph"/>
              <w:ind w:left="105"/>
              <w:jc w:val="left"/>
              <w:rPr>
                <w:b/>
                <w:strike/>
                <w:color w:val="1F497D" w:themeColor="text2"/>
                <w:sz w:val="24"/>
                <w:szCs w:val="24"/>
              </w:rPr>
            </w:pPr>
            <w:r w:rsidRPr="00540E61">
              <w:rPr>
                <w:b/>
                <w:strike/>
                <w:color w:val="1F497D" w:themeColor="text2"/>
                <w:sz w:val="24"/>
                <w:szCs w:val="24"/>
              </w:rPr>
              <w:t>Apa</w:t>
            </w:r>
          </w:p>
        </w:tc>
        <w:tc>
          <w:tcPr>
            <w:tcW w:w="809" w:type="dxa"/>
          </w:tcPr>
          <w:p w:rsidR="00A411CB" w:rsidRPr="00540E61" w:rsidRDefault="00340DDA" w:rsidP="00F372C9">
            <w:pPr>
              <w:pStyle w:val="TableParagraph"/>
              <w:ind w:left="2"/>
              <w:rPr>
                <w:b/>
                <w:strike/>
                <w:color w:val="1F497D" w:themeColor="text2"/>
                <w:sz w:val="24"/>
                <w:szCs w:val="24"/>
              </w:rPr>
            </w:pPr>
            <w:r w:rsidRPr="00540E61">
              <w:rPr>
                <w:b/>
                <w:strike/>
                <w:color w:val="1F497D" w:themeColor="text2"/>
                <w:w w:val="99"/>
                <w:sz w:val="24"/>
                <w:szCs w:val="24"/>
              </w:rPr>
              <w:t>7</w:t>
            </w:r>
          </w:p>
        </w:tc>
      </w:tr>
      <w:tr w:rsidR="00A411CB" w:rsidRPr="00050A82">
        <w:trPr>
          <w:trHeight w:val="275"/>
        </w:trPr>
        <w:tc>
          <w:tcPr>
            <w:tcW w:w="900" w:type="dxa"/>
          </w:tcPr>
          <w:p w:rsidR="00A411CB" w:rsidRPr="00540E61" w:rsidRDefault="00340DDA" w:rsidP="00F372C9">
            <w:pPr>
              <w:pStyle w:val="TableParagraph"/>
              <w:ind w:left="19" w:right="13"/>
              <w:rPr>
                <w:b/>
                <w:strike/>
                <w:color w:val="1F497D" w:themeColor="text2"/>
                <w:sz w:val="24"/>
                <w:szCs w:val="24"/>
              </w:rPr>
            </w:pPr>
            <w:r w:rsidRPr="00540E61">
              <w:rPr>
                <w:b/>
                <w:strike/>
                <w:color w:val="1F497D" w:themeColor="text2"/>
                <w:sz w:val="24"/>
                <w:szCs w:val="24"/>
              </w:rPr>
              <w:t>7.2</w:t>
            </w:r>
          </w:p>
        </w:tc>
        <w:tc>
          <w:tcPr>
            <w:tcW w:w="8553" w:type="dxa"/>
          </w:tcPr>
          <w:p w:rsidR="00A411CB" w:rsidRPr="00540E61" w:rsidRDefault="00340DDA" w:rsidP="00F372C9">
            <w:pPr>
              <w:pStyle w:val="TableParagraph"/>
              <w:ind w:left="105"/>
              <w:jc w:val="left"/>
              <w:rPr>
                <w:b/>
                <w:strike/>
                <w:color w:val="1F497D" w:themeColor="text2"/>
                <w:sz w:val="24"/>
                <w:szCs w:val="24"/>
              </w:rPr>
            </w:pPr>
            <w:r w:rsidRPr="00540E61">
              <w:rPr>
                <w:b/>
                <w:strike/>
                <w:color w:val="1F497D" w:themeColor="text2"/>
                <w:sz w:val="24"/>
                <w:szCs w:val="24"/>
              </w:rPr>
              <w:t>Utilizarea eficientă a energiei şi resurselor</w:t>
            </w:r>
          </w:p>
        </w:tc>
        <w:tc>
          <w:tcPr>
            <w:tcW w:w="809" w:type="dxa"/>
          </w:tcPr>
          <w:p w:rsidR="00A411CB" w:rsidRPr="00540E61" w:rsidRDefault="00340DDA" w:rsidP="00F372C9">
            <w:pPr>
              <w:pStyle w:val="TableParagraph"/>
              <w:ind w:left="129" w:right="121"/>
              <w:rPr>
                <w:b/>
                <w:strike/>
                <w:color w:val="1F497D" w:themeColor="text2"/>
                <w:sz w:val="24"/>
                <w:szCs w:val="24"/>
              </w:rPr>
            </w:pPr>
            <w:r w:rsidRPr="00540E61">
              <w:rPr>
                <w:b/>
                <w:strike/>
                <w:color w:val="1F497D" w:themeColor="text2"/>
                <w:sz w:val="24"/>
                <w:szCs w:val="24"/>
              </w:rPr>
              <w:t>10</w:t>
            </w:r>
          </w:p>
        </w:tc>
      </w:tr>
      <w:tr w:rsidR="00A411CB" w:rsidRPr="00050A82">
        <w:trPr>
          <w:trHeight w:val="552"/>
        </w:trPr>
        <w:tc>
          <w:tcPr>
            <w:tcW w:w="900" w:type="dxa"/>
          </w:tcPr>
          <w:p w:rsidR="00A411CB" w:rsidRPr="00050A82" w:rsidRDefault="00340DDA" w:rsidP="00F372C9">
            <w:pPr>
              <w:pStyle w:val="TableParagraph"/>
              <w:ind w:left="2"/>
              <w:rPr>
                <w:b/>
                <w:color w:val="1F497D" w:themeColor="text2"/>
                <w:sz w:val="24"/>
                <w:szCs w:val="24"/>
              </w:rPr>
            </w:pPr>
            <w:r w:rsidRPr="00050A82">
              <w:rPr>
                <w:b/>
                <w:color w:val="1F497D" w:themeColor="text2"/>
                <w:w w:val="99"/>
                <w:sz w:val="24"/>
                <w:szCs w:val="24"/>
              </w:rPr>
              <w:t>8</w:t>
            </w:r>
          </w:p>
        </w:tc>
        <w:tc>
          <w:tcPr>
            <w:tcW w:w="8553" w:type="dxa"/>
          </w:tcPr>
          <w:p w:rsidR="00A411CB" w:rsidRPr="00050A82" w:rsidRDefault="00340DDA" w:rsidP="00F372C9">
            <w:pPr>
              <w:pStyle w:val="TableParagraph"/>
              <w:ind w:left="105" w:right="789"/>
              <w:jc w:val="left"/>
              <w:rPr>
                <w:b/>
                <w:color w:val="1F497D" w:themeColor="text2"/>
                <w:sz w:val="24"/>
                <w:szCs w:val="24"/>
              </w:rPr>
            </w:pPr>
            <w:r w:rsidRPr="00050A82">
              <w:rPr>
                <w:b/>
                <w:color w:val="1F497D" w:themeColor="text2"/>
                <w:sz w:val="24"/>
                <w:szCs w:val="24"/>
              </w:rPr>
              <w:t>Descrierea instalaţiei şi a fluxurilor tehnologice existente pe amplasament</w:t>
            </w:r>
          </w:p>
        </w:tc>
        <w:tc>
          <w:tcPr>
            <w:tcW w:w="809" w:type="dxa"/>
          </w:tcPr>
          <w:p w:rsidR="00A411CB" w:rsidRDefault="00340DDA" w:rsidP="00F372C9">
            <w:pPr>
              <w:pStyle w:val="TableParagraph"/>
              <w:ind w:left="129" w:right="121"/>
              <w:rPr>
                <w:b/>
                <w:strike/>
                <w:color w:val="1F497D" w:themeColor="text2"/>
                <w:sz w:val="24"/>
                <w:szCs w:val="24"/>
              </w:rPr>
            </w:pPr>
            <w:r w:rsidRPr="00540E61">
              <w:rPr>
                <w:b/>
                <w:strike/>
                <w:color w:val="1F497D" w:themeColor="text2"/>
                <w:sz w:val="24"/>
                <w:szCs w:val="24"/>
              </w:rPr>
              <w:t>10</w:t>
            </w:r>
          </w:p>
          <w:p w:rsidR="00540E61" w:rsidRPr="00540E61" w:rsidRDefault="00540E61" w:rsidP="00F372C9">
            <w:pPr>
              <w:pStyle w:val="TableParagraph"/>
              <w:ind w:left="129" w:right="121"/>
              <w:rPr>
                <w:b/>
                <w:color w:val="E36C0A" w:themeColor="accent6" w:themeShade="BF"/>
                <w:sz w:val="24"/>
                <w:szCs w:val="24"/>
              </w:rPr>
            </w:pPr>
            <w:r w:rsidRPr="00540E61">
              <w:rPr>
                <w:b/>
                <w:color w:val="E36C0A" w:themeColor="accent6" w:themeShade="BF"/>
                <w:sz w:val="24"/>
                <w:szCs w:val="24"/>
              </w:rPr>
              <w:t>14</w:t>
            </w:r>
          </w:p>
        </w:tc>
      </w:tr>
      <w:tr w:rsidR="00A411CB" w:rsidRPr="00050A82">
        <w:trPr>
          <w:trHeight w:val="275"/>
        </w:trPr>
        <w:tc>
          <w:tcPr>
            <w:tcW w:w="900" w:type="dxa"/>
          </w:tcPr>
          <w:p w:rsidR="00A411CB" w:rsidRPr="00540E61" w:rsidRDefault="00340DDA" w:rsidP="00F372C9">
            <w:pPr>
              <w:pStyle w:val="TableParagraph"/>
              <w:ind w:left="19" w:right="13"/>
              <w:rPr>
                <w:b/>
                <w:strike/>
                <w:color w:val="1F497D" w:themeColor="text2"/>
                <w:sz w:val="24"/>
                <w:szCs w:val="24"/>
              </w:rPr>
            </w:pPr>
            <w:r w:rsidRPr="00540E61">
              <w:rPr>
                <w:b/>
                <w:strike/>
                <w:color w:val="1F497D" w:themeColor="text2"/>
                <w:sz w:val="24"/>
                <w:szCs w:val="24"/>
              </w:rPr>
              <w:t>8.1</w:t>
            </w:r>
          </w:p>
        </w:tc>
        <w:tc>
          <w:tcPr>
            <w:tcW w:w="8553" w:type="dxa"/>
          </w:tcPr>
          <w:p w:rsidR="00A411CB" w:rsidRPr="00540E61" w:rsidRDefault="00340DDA" w:rsidP="00F372C9">
            <w:pPr>
              <w:pStyle w:val="TableParagraph"/>
              <w:ind w:left="105"/>
              <w:jc w:val="left"/>
              <w:rPr>
                <w:b/>
                <w:strike/>
                <w:color w:val="1F497D" w:themeColor="text2"/>
                <w:sz w:val="24"/>
                <w:szCs w:val="24"/>
              </w:rPr>
            </w:pPr>
            <w:r w:rsidRPr="00540E61">
              <w:rPr>
                <w:b/>
                <w:strike/>
                <w:color w:val="1F497D" w:themeColor="text2"/>
                <w:sz w:val="24"/>
                <w:szCs w:val="24"/>
              </w:rPr>
              <w:t>Descrierea amplasamentului</w:t>
            </w:r>
          </w:p>
        </w:tc>
        <w:tc>
          <w:tcPr>
            <w:tcW w:w="809" w:type="dxa"/>
          </w:tcPr>
          <w:p w:rsidR="00A411CB" w:rsidRPr="00540E61" w:rsidRDefault="00340DDA" w:rsidP="00F372C9">
            <w:pPr>
              <w:pStyle w:val="TableParagraph"/>
              <w:ind w:left="129" w:right="121"/>
              <w:rPr>
                <w:b/>
                <w:strike/>
                <w:color w:val="1F497D" w:themeColor="text2"/>
                <w:sz w:val="24"/>
                <w:szCs w:val="24"/>
              </w:rPr>
            </w:pPr>
            <w:r w:rsidRPr="00540E61">
              <w:rPr>
                <w:b/>
                <w:strike/>
                <w:color w:val="1F497D" w:themeColor="text2"/>
                <w:sz w:val="24"/>
                <w:szCs w:val="24"/>
              </w:rPr>
              <w:t>10</w:t>
            </w:r>
          </w:p>
        </w:tc>
      </w:tr>
      <w:tr w:rsidR="00A411CB" w:rsidRPr="00050A82">
        <w:trPr>
          <w:trHeight w:val="275"/>
        </w:trPr>
        <w:tc>
          <w:tcPr>
            <w:tcW w:w="900" w:type="dxa"/>
          </w:tcPr>
          <w:p w:rsidR="00A411CB" w:rsidRPr="00540E61" w:rsidRDefault="00340DDA" w:rsidP="00F372C9">
            <w:pPr>
              <w:pStyle w:val="TableParagraph"/>
              <w:ind w:left="19" w:right="13"/>
              <w:rPr>
                <w:b/>
                <w:strike/>
                <w:color w:val="1F497D" w:themeColor="text2"/>
                <w:sz w:val="24"/>
                <w:szCs w:val="24"/>
              </w:rPr>
            </w:pPr>
            <w:r w:rsidRPr="00540E61">
              <w:rPr>
                <w:b/>
                <w:strike/>
                <w:color w:val="1F497D" w:themeColor="text2"/>
                <w:sz w:val="24"/>
                <w:szCs w:val="24"/>
              </w:rPr>
              <w:t>8.2</w:t>
            </w:r>
          </w:p>
        </w:tc>
        <w:tc>
          <w:tcPr>
            <w:tcW w:w="8553" w:type="dxa"/>
          </w:tcPr>
          <w:p w:rsidR="00A411CB" w:rsidRPr="00540E61" w:rsidRDefault="00340DDA" w:rsidP="00F372C9">
            <w:pPr>
              <w:pStyle w:val="TableParagraph"/>
              <w:ind w:left="105"/>
              <w:jc w:val="left"/>
              <w:rPr>
                <w:b/>
                <w:strike/>
                <w:color w:val="1F497D" w:themeColor="text2"/>
                <w:sz w:val="24"/>
                <w:szCs w:val="24"/>
              </w:rPr>
            </w:pPr>
            <w:r w:rsidRPr="00540E61">
              <w:rPr>
                <w:b/>
                <w:strike/>
                <w:color w:val="1F497D" w:themeColor="text2"/>
                <w:sz w:val="24"/>
                <w:szCs w:val="24"/>
              </w:rPr>
              <w:t>Descrierea principalelor activităţi</w:t>
            </w:r>
          </w:p>
        </w:tc>
        <w:tc>
          <w:tcPr>
            <w:tcW w:w="809" w:type="dxa"/>
          </w:tcPr>
          <w:p w:rsidR="00A411CB" w:rsidRPr="00540E61" w:rsidRDefault="00340DDA" w:rsidP="00F372C9">
            <w:pPr>
              <w:pStyle w:val="TableParagraph"/>
              <w:ind w:left="129" w:right="121"/>
              <w:rPr>
                <w:b/>
                <w:strike/>
                <w:color w:val="1F497D" w:themeColor="text2"/>
                <w:sz w:val="24"/>
                <w:szCs w:val="24"/>
              </w:rPr>
            </w:pPr>
            <w:r w:rsidRPr="00540E61">
              <w:rPr>
                <w:b/>
                <w:strike/>
                <w:color w:val="1F497D" w:themeColor="text2"/>
                <w:sz w:val="24"/>
                <w:szCs w:val="24"/>
              </w:rPr>
              <w:t>11</w:t>
            </w:r>
          </w:p>
        </w:tc>
      </w:tr>
      <w:tr w:rsidR="00A411CB" w:rsidRPr="00050A82">
        <w:trPr>
          <w:trHeight w:val="275"/>
        </w:trPr>
        <w:tc>
          <w:tcPr>
            <w:tcW w:w="900" w:type="dxa"/>
          </w:tcPr>
          <w:p w:rsidR="00A411CB" w:rsidRPr="00050A82" w:rsidRDefault="00340DDA" w:rsidP="00F372C9">
            <w:pPr>
              <w:pStyle w:val="TableParagraph"/>
              <w:ind w:left="2"/>
              <w:rPr>
                <w:b/>
                <w:color w:val="1F497D" w:themeColor="text2"/>
                <w:sz w:val="24"/>
                <w:szCs w:val="24"/>
              </w:rPr>
            </w:pPr>
            <w:r w:rsidRPr="00050A82">
              <w:rPr>
                <w:b/>
                <w:color w:val="1F497D" w:themeColor="text2"/>
                <w:w w:val="99"/>
                <w:sz w:val="24"/>
                <w:szCs w:val="24"/>
              </w:rPr>
              <w:t>9</w:t>
            </w:r>
          </w:p>
        </w:tc>
        <w:tc>
          <w:tcPr>
            <w:tcW w:w="8553" w:type="dxa"/>
          </w:tcPr>
          <w:p w:rsidR="00A411CB" w:rsidRPr="00050A82" w:rsidRDefault="00340DDA" w:rsidP="00F372C9">
            <w:pPr>
              <w:pStyle w:val="TableParagraph"/>
              <w:ind w:left="105"/>
              <w:jc w:val="left"/>
              <w:rPr>
                <w:b/>
                <w:color w:val="1F497D" w:themeColor="text2"/>
                <w:sz w:val="24"/>
                <w:szCs w:val="24"/>
              </w:rPr>
            </w:pPr>
            <w:r w:rsidRPr="00050A82">
              <w:rPr>
                <w:b/>
                <w:color w:val="1F497D" w:themeColor="text2"/>
                <w:sz w:val="24"/>
                <w:szCs w:val="24"/>
              </w:rPr>
              <w:t>Instalaţii pentru evacuarea, reţinerea şi dispersia poluanţilor în mediu</w:t>
            </w:r>
          </w:p>
        </w:tc>
        <w:tc>
          <w:tcPr>
            <w:tcW w:w="809" w:type="dxa"/>
          </w:tcPr>
          <w:p w:rsidR="00A411CB" w:rsidRPr="00540E61" w:rsidRDefault="00340DDA" w:rsidP="00F372C9">
            <w:pPr>
              <w:pStyle w:val="TableParagraph"/>
              <w:ind w:left="129" w:right="121"/>
              <w:rPr>
                <w:b/>
                <w:color w:val="E36C0A" w:themeColor="accent6" w:themeShade="BF"/>
                <w:sz w:val="24"/>
                <w:szCs w:val="24"/>
              </w:rPr>
            </w:pPr>
            <w:r w:rsidRPr="00540E61">
              <w:rPr>
                <w:b/>
                <w:strike/>
                <w:color w:val="1F497D" w:themeColor="text2"/>
                <w:sz w:val="24"/>
                <w:szCs w:val="24"/>
              </w:rPr>
              <w:t>21</w:t>
            </w:r>
            <w:r w:rsidR="00540E61">
              <w:rPr>
                <w:b/>
                <w:color w:val="E36C0A" w:themeColor="accent6" w:themeShade="BF"/>
                <w:sz w:val="24"/>
                <w:szCs w:val="24"/>
              </w:rPr>
              <w:t>41</w:t>
            </w:r>
          </w:p>
        </w:tc>
      </w:tr>
      <w:tr w:rsidR="00A411CB" w:rsidRPr="00050A82">
        <w:trPr>
          <w:trHeight w:val="278"/>
        </w:trPr>
        <w:tc>
          <w:tcPr>
            <w:tcW w:w="900" w:type="dxa"/>
          </w:tcPr>
          <w:p w:rsidR="00A411CB" w:rsidRPr="00540E61" w:rsidRDefault="00340DDA" w:rsidP="00F372C9">
            <w:pPr>
              <w:pStyle w:val="TableParagraph"/>
              <w:ind w:left="19" w:right="13"/>
              <w:rPr>
                <w:b/>
                <w:strike/>
                <w:color w:val="1F497D" w:themeColor="text2"/>
                <w:sz w:val="24"/>
                <w:szCs w:val="24"/>
              </w:rPr>
            </w:pPr>
            <w:r w:rsidRPr="00540E61">
              <w:rPr>
                <w:b/>
                <w:strike/>
                <w:color w:val="1F497D" w:themeColor="text2"/>
                <w:sz w:val="24"/>
                <w:szCs w:val="24"/>
              </w:rPr>
              <w:t>9.1</w:t>
            </w:r>
          </w:p>
        </w:tc>
        <w:tc>
          <w:tcPr>
            <w:tcW w:w="8553" w:type="dxa"/>
          </w:tcPr>
          <w:p w:rsidR="00A411CB" w:rsidRPr="00540E61" w:rsidRDefault="00340DDA" w:rsidP="00F372C9">
            <w:pPr>
              <w:pStyle w:val="TableParagraph"/>
              <w:ind w:left="105"/>
              <w:jc w:val="left"/>
              <w:rPr>
                <w:b/>
                <w:strike/>
                <w:color w:val="1F497D" w:themeColor="text2"/>
                <w:sz w:val="24"/>
                <w:szCs w:val="24"/>
              </w:rPr>
            </w:pPr>
            <w:r w:rsidRPr="00540E61">
              <w:rPr>
                <w:b/>
                <w:strike/>
                <w:color w:val="1F497D" w:themeColor="text2"/>
                <w:sz w:val="24"/>
                <w:szCs w:val="24"/>
              </w:rPr>
              <w:t>Aer</w:t>
            </w:r>
          </w:p>
        </w:tc>
        <w:tc>
          <w:tcPr>
            <w:tcW w:w="809" w:type="dxa"/>
          </w:tcPr>
          <w:p w:rsidR="00A411CB" w:rsidRPr="00540E61" w:rsidRDefault="00340DDA" w:rsidP="00F372C9">
            <w:pPr>
              <w:pStyle w:val="TableParagraph"/>
              <w:ind w:left="129" w:right="121"/>
              <w:rPr>
                <w:b/>
                <w:strike/>
                <w:color w:val="1F497D" w:themeColor="text2"/>
                <w:sz w:val="24"/>
                <w:szCs w:val="24"/>
              </w:rPr>
            </w:pPr>
            <w:r w:rsidRPr="00540E61">
              <w:rPr>
                <w:b/>
                <w:strike/>
                <w:color w:val="1F497D" w:themeColor="text2"/>
                <w:sz w:val="24"/>
                <w:szCs w:val="24"/>
              </w:rPr>
              <w:t>21</w:t>
            </w:r>
          </w:p>
        </w:tc>
      </w:tr>
      <w:tr w:rsidR="00A411CB" w:rsidRPr="00050A82">
        <w:trPr>
          <w:trHeight w:val="275"/>
        </w:trPr>
        <w:tc>
          <w:tcPr>
            <w:tcW w:w="900" w:type="dxa"/>
          </w:tcPr>
          <w:p w:rsidR="00A411CB" w:rsidRPr="00540E61" w:rsidRDefault="00340DDA" w:rsidP="00F372C9">
            <w:pPr>
              <w:pStyle w:val="TableParagraph"/>
              <w:ind w:left="19" w:right="13"/>
              <w:rPr>
                <w:b/>
                <w:strike/>
                <w:color w:val="1F497D" w:themeColor="text2"/>
                <w:sz w:val="24"/>
                <w:szCs w:val="24"/>
              </w:rPr>
            </w:pPr>
            <w:r w:rsidRPr="00540E61">
              <w:rPr>
                <w:b/>
                <w:strike/>
                <w:color w:val="1F497D" w:themeColor="text2"/>
                <w:sz w:val="24"/>
                <w:szCs w:val="24"/>
              </w:rPr>
              <w:t>9.2</w:t>
            </w:r>
          </w:p>
        </w:tc>
        <w:tc>
          <w:tcPr>
            <w:tcW w:w="8553" w:type="dxa"/>
          </w:tcPr>
          <w:p w:rsidR="00A411CB" w:rsidRPr="00540E61" w:rsidRDefault="00340DDA" w:rsidP="00F372C9">
            <w:pPr>
              <w:pStyle w:val="TableParagraph"/>
              <w:ind w:left="105"/>
              <w:jc w:val="left"/>
              <w:rPr>
                <w:b/>
                <w:strike/>
                <w:color w:val="1F497D" w:themeColor="text2"/>
                <w:sz w:val="24"/>
                <w:szCs w:val="24"/>
              </w:rPr>
            </w:pPr>
            <w:r w:rsidRPr="00540E61">
              <w:rPr>
                <w:b/>
                <w:strike/>
                <w:color w:val="1F497D" w:themeColor="text2"/>
                <w:sz w:val="24"/>
                <w:szCs w:val="24"/>
              </w:rPr>
              <w:t>Apă</w:t>
            </w:r>
          </w:p>
        </w:tc>
        <w:tc>
          <w:tcPr>
            <w:tcW w:w="809" w:type="dxa"/>
          </w:tcPr>
          <w:p w:rsidR="00A411CB" w:rsidRPr="00540E61" w:rsidRDefault="00340DDA" w:rsidP="00F372C9">
            <w:pPr>
              <w:pStyle w:val="TableParagraph"/>
              <w:ind w:left="129" w:right="121"/>
              <w:rPr>
                <w:b/>
                <w:strike/>
                <w:color w:val="1F497D" w:themeColor="text2"/>
                <w:sz w:val="24"/>
                <w:szCs w:val="24"/>
              </w:rPr>
            </w:pPr>
            <w:r w:rsidRPr="00540E61">
              <w:rPr>
                <w:b/>
                <w:strike/>
                <w:color w:val="1F497D" w:themeColor="text2"/>
                <w:sz w:val="24"/>
                <w:szCs w:val="24"/>
              </w:rPr>
              <w:t>22</w:t>
            </w:r>
          </w:p>
        </w:tc>
      </w:tr>
      <w:tr w:rsidR="00A411CB" w:rsidRPr="00050A82">
        <w:trPr>
          <w:trHeight w:val="275"/>
        </w:trPr>
        <w:tc>
          <w:tcPr>
            <w:tcW w:w="900" w:type="dxa"/>
          </w:tcPr>
          <w:p w:rsidR="00A411CB" w:rsidRPr="00540E61" w:rsidRDefault="00340DDA" w:rsidP="00F372C9">
            <w:pPr>
              <w:pStyle w:val="TableParagraph"/>
              <w:ind w:left="19" w:right="13"/>
              <w:rPr>
                <w:b/>
                <w:strike/>
                <w:color w:val="1F497D" w:themeColor="text2"/>
                <w:sz w:val="24"/>
                <w:szCs w:val="24"/>
              </w:rPr>
            </w:pPr>
            <w:r w:rsidRPr="00540E61">
              <w:rPr>
                <w:b/>
                <w:strike/>
                <w:color w:val="1F497D" w:themeColor="text2"/>
                <w:sz w:val="24"/>
                <w:szCs w:val="24"/>
              </w:rPr>
              <w:t>9.3</w:t>
            </w:r>
          </w:p>
        </w:tc>
        <w:tc>
          <w:tcPr>
            <w:tcW w:w="8553" w:type="dxa"/>
          </w:tcPr>
          <w:p w:rsidR="00A411CB" w:rsidRPr="00540E61" w:rsidRDefault="00340DDA" w:rsidP="00F372C9">
            <w:pPr>
              <w:pStyle w:val="TableParagraph"/>
              <w:ind w:left="105"/>
              <w:jc w:val="left"/>
              <w:rPr>
                <w:b/>
                <w:strike/>
                <w:color w:val="1F497D" w:themeColor="text2"/>
                <w:sz w:val="24"/>
                <w:szCs w:val="24"/>
              </w:rPr>
            </w:pPr>
            <w:r w:rsidRPr="00540E61">
              <w:rPr>
                <w:b/>
                <w:strike/>
                <w:color w:val="1F497D" w:themeColor="text2"/>
                <w:sz w:val="24"/>
                <w:szCs w:val="24"/>
              </w:rPr>
              <w:t>Masuri pt. eliminarea/reducerea emisiilor în sol, ape subterane</w:t>
            </w:r>
          </w:p>
        </w:tc>
        <w:tc>
          <w:tcPr>
            <w:tcW w:w="809" w:type="dxa"/>
          </w:tcPr>
          <w:p w:rsidR="00A411CB" w:rsidRPr="00540E61" w:rsidRDefault="00340DDA" w:rsidP="00F372C9">
            <w:pPr>
              <w:pStyle w:val="TableParagraph"/>
              <w:ind w:left="129" w:right="121"/>
              <w:rPr>
                <w:b/>
                <w:strike/>
                <w:color w:val="1F497D" w:themeColor="text2"/>
                <w:sz w:val="24"/>
                <w:szCs w:val="24"/>
              </w:rPr>
            </w:pPr>
            <w:r w:rsidRPr="00540E61">
              <w:rPr>
                <w:b/>
                <w:strike/>
                <w:color w:val="1F497D" w:themeColor="text2"/>
                <w:sz w:val="24"/>
                <w:szCs w:val="24"/>
              </w:rPr>
              <w:t>23</w:t>
            </w:r>
          </w:p>
        </w:tc>
      </w:tr>
      <w:tr w:rsidR="00A411CB" w:rsidRPr="00050A82">
        <w:trPr>
          <w:trHeight w:val="275"/>
        </w:trPr>
        <w:tc>
          <w:tcPr>
            <w:tcW w:w="900" w:type="dxa"/>
          </w:tcPr>
          <w:p w:rsidR="00A411CB" w:rsidRPr="00540E61" w:rsidRDefault="00340DDA" w:rsidP="00F372C9">
            <w:pPr>
              <w:pStyle w:val="TableParagraph"/>
              <w:ind w:left="19" w:right="13"/>
              <w:rPr>
                <w:b/>
                <w:strike/>
                <w:color w:val="1F497D" w:themeColor="text2"/>
                <w:sz w:val="24"/>
                <w:szCs w:val="24"/>
              </w:rPr>
            </w:pPr>
            <w:r w:rsidRPr="00540E61">
              <w:rPr>
                <w:b/>
                <w:strike/>
                <w:color w:val="1F497D" w:themeColor="text2"/>
                <w:sz w:val="24"/>
                <w:szCs w:val="24"/>
              </w:rPr>
              <w:t>9.4</w:t>
            </w:r>
          </w:p>
        </w:tc>
        <w:tc>
          <w:tcPr>
            <w:tcW w:w="8553" w:type="dxa"/>
          </w:tcPr>
          <w:p w:rsidR="00A411CB" w:rsidRPr="00540E61" w:rsidRDefault="00340DDA" w:rsidP="00F372C9">
            <w:pPr>
              <w:pStyle w:val="TableParagraph"/>
              <w:ind w:left="105"/>
              <w:jc w:val="left"/>
              <w:rPr>
                <w:b/>
                <w:strike/>
                <w:color w:val="1F497D" w:themeColor="text2"/>
                <w:sz w:val="24"/>
                <w:szCs w:val="24"/>
              </w:rPr>
            </w:pPr>
            <w:r w:rsidRPr="00540E61">
              <w:rPr>
                <w:b/>
                <w:strike/>
                <w:color w:val="1F497D" w:themeColor="text2"/>
                <w:sz w:val="24"/>
                <w:szCs w:val="24"/>
              </w:rPr>
              <w:t>Alte masuri, amenajari speciale si dotari pentru protectia mediului</w:t>
            </w:r>
          </w:p>
        </w:tc>
        <w:tc>
          <w:tcPr>
            <w:tcW w:w="809" w:type="dxa"/>
          </w:tcPr>
          <w:p w:rsidR="00A411CB" w:rsidRPr="00540E61" w:rsidRDefault="00340DDA" w:rsidP="00F372C9">
            <w:pPr>
              <w:pStyle w:val="TableParagraph"/>
              <w:ind w:left="129" w:right="121"/>
              <w:rPr>
                <w:b/>
                <w:strike/>
                <w:color w:val="1F497D" w:themeColor="text2"/>
                <w:sz w:val="24"/>
                <w:szCs w:val="24"/>
              </w:rPr>
            </w:pPr>
            <w:r w:rsidRPr="00540E61">
              <w:rPr>
                <w:b/>
                <w:strike/>
                <w:color w:val="1F497D" w:themeColor="text2"/>
                <w:sz w:val="24"/>
                <w:szCs w:val="24"/>
              </w:rPr>
              <w:t>24</w:t>
            </w:r>
          </w:p>
        </w:tc>
      </w:tr>
      <w:tr w:rsidR="00A411CB" w:rsidRPr="00050A82">
        <w:trPr>
          <w:trHeight w:val="551"/>
        </w:trPr>
        <w:tc>
          <w:tcPr>
            <w:tcW w:w="900" w:type="dxa"/>
          </w:tcPr>
          <w:p w:rsidR="00A411CB" w:rsidRPr="00050A82" w:rsidRDefault="00340DDA" w:rsidP="00F372C9">
            <w:pPr>
              <w:pStyle w:val="TableParagraph"/>
              <w:ind w:left="21" w:right="13"/>
              <w:rPr>
                <w:b/>
                <w:color w:val="1F497D" w:themeColor="text2"/>
                <w:sz w:val="24"/>
                <w:szCs w:val="24"/>
              </w:rPr>
            </w:pPr>
            <w:r w:rsidRPr="00050A82">
              <w:rPr>
                <w:b/>
                <w:color w:val="1F497D" w:themeColor="text2"/>
                <w:sz w:val="24"/>
                <w:szCs w:val="24"/>
              </w:rPr>
              <w:t>10</w:t>
            </w:r>
          </w:p>
        </w:tc>
        <w:tc>
          <w:tcPr>
            <w:tcW w:w="8553" w:type="dxa"/>
          </w:tcPr>
          <w:p w:rsidR="00A411CB" w:rsidRPr="00050A82" w:rsidRDefault="00340DDA" w:rsidP="00F372C9">
            <w:pPr>
              <w:pStyle w:val="TableParagraph"/>
              <w:ind w:left="105"/>
              <w:jc w:val="left"/>
              <w:rPr>
                <w:b/>
                <w:color w:val="1F497D" w:themeColor="text2"/>
                <w:sz w:val="24"/>
                <w:szCs w:val="24"/>
              </w:rPr>
            </w:pPr>
            <w:r w:rsidRPr="00050A82">
              <w:rPr>
                <w:b/>
                <w:color w:val="1F497D" w:themeColor="text2"/>
                <w:sz w:val="24"/>
                <w:szCs w:val="24"/>
              </w:rPr>
              <w:t>Concentraţii de poluanţi admise la evacuarea în mediul înconjurător,</w:t>
            </w:r>
          </w:p>
          <w:p w:rsidR="00A411CB" w:rsidRPr="00050A82" w:rsidRDefault="00340DDA" w:rsidP="00F372C9">
            <w:pPr>
              <w:pStyle w:val="TableParagraph"/>
              <w:ind w:left="105"/>
              <w:jc w:val="left"/>
              <w:rPr>
                <w:b/>
                <w:color w:val="1F497D" w:themeColor="text2"/>
                <w:sz w:val="24"/>
                <w:szCs w:val="24"/>
              </w:rPr>
            </w:pPr>
            <w:r w:rsidRPr="00050A82">
              <w:rPr>
                <w:b/>
                <w:color w:val="1F497D" w:themeColor="text2"/>
                <w:sz w:val="24"/>
                <w:szCs w:val="24"/>
              </w:rPr>
              <w:t>nivel de zgomot</w:t>
            </w:r>
          </w:p>
        </w:tc>
        <w:tc>
          <w:tcPr>
            <w:tcW w:w="809" w:type="dxa"/>
          </w:tcPr>
          <w:p w:rsidR="00A411CB" w:rsidRDefault="00340DDA" w:rsidP="00F372C9">
            <w:pPr>
              <w:pStyle w:val="TableParagraph"/>
              <w:ind w:left="129" w:right="121"/>
              <w:rPr>
                <w:b/>
                <w:strike/>
                <w:color w:val="1F497D" w:themeColor="text2"/>
                <w:sz w:val="24"/>
                <w:szCs w:val="24"/>
              </w:rPr>
            </w:pPr>
            <w:r w:rsidRPr="00540E61">
              <w:rPr>
                <w:b/>
                <w:strike/>
                <w:color w:val="1F497D" w:themeColor="text2"/>
                <w:sz w:val="24"/>
                <w:szCs w:val="24"/>
              </w:rPr>
              <w:t>25</w:t>
            </w:r>
          </w:p>
          <w:p w:rsidR="00540E61" w:rsidRPr="00540E61" w:rsidRDefault="00540E61" w:rsidP="00F372C9">
            <w:pPr>
              <w:pStyle w:val="TableParagraph"/>
              <w:ind w:left="129" w:right="121"/>
              <w:rPr>
                <w:b/>
                <w:color w:val="E36C0A" w:themeColor="accent6" w:themeShade="BF"/>
                <w:sz w:val="24"/>
                <w:szCs w:val="24"/>
              </w:rPr>
            </w:pPr>
            <w:r>
              <w:rPr>
                <w:b/>
                <w:color w:val="E36C0A" w:themeColor="accent6" w:themeShade="BF"/>
                <w:sz w:val="24"/>
                <w:szCs w:val="24"/>
              </w:rPr>
              <w:t>45</w:t>
            </w:r>
          </w:p>
        </w:tc>
      </w:tr>
      <w:tr w:rsidR="00A411CB" w:rsidRPr="00050A82">
        <w:trPr>
          <w:trHeight w:val="275"/>
        </w:trPr>
        <w:tc>
          <w:tcPr>
            <w:tcW w:w="900" w:type="dxa"/>
          </w:tcPr>
          <w:p w:rsidR="00A411CB" w:rsidRPr="00540E61" w:rsidRDefault="00340DDA" w:rsidP="00F372C9">
            <w:pPr>
              <w:pStyle w:val="TableParagraph"/>
              <w:ind w:left="19" w:right="13"/>
              <w:rPr>
                <w:b/>
                <w:strike/>
                <w:color w:val="1F497D" w:themeColor="text2"/>
                <w:sz w:val="24"/>
                <w:szCs w:val="24"/>
              </w:rPr>
            </w:pPr>
            <w:r w:rsidRPr="00540E61">
              <w:rPr>
                <w:b/>
                <w:strike/>
                <w:color w:val="1F497D" w:themeColor="text2"/>
                <w:sz w:val="24"/>
                <w:szCs w:val="24"/>
              </w:rPr>
              <w:t>10.1</w:t>
            </w:r>
          </w:p>
        </w:tc>
        <w:tc>
          <w:tcPr>
            <w:tcW w:w="8553" w:type="dxa"/>
          </w:tcPr>
          <w:p w:rsidR="00A411CB" w:rsidRPr="00540E61" w:rsidRDefault="00340DDA" w:rsidP="00F372C9">
            <w:pPr>
              <w:pStyle w:val="TableParagraph"/>
              <w:ind w:left="105"/>
              <w:jc w:val="left"/>
              <w:rPr>
                <w:b/>
                <w:strike/>
                <w:color w:val="1F497D" w:themeColor="text2"/>
                <w:sz w:val="24"/>
                <w:szCs w:val="24"/>
              </w:rPr>
            </w:pPr>
            <w:r w:rsidRPr="00540E61">
              <w:rPr>
                <w:b/>
                <w:strike/>
                <w:color w:val="1F497D" w:themeColor="text2"/>
                <w:sz w:val="24"/>
                <w:szCs w:val="24"/>
              </w:rPr>
              <w:t>Aer</w:t>
            </w:r>
          </w:p>
        </w:tc>
        <w:tc>
          <w:tcPr>
            <w:tcW w:w="809" w:type="dxa"/>
          </w:tcPr>
          <w:p w:rsidR="00A411CB" w:rsidRPr="00540E61" w:rsidRDefault="00340DDA" w:rsidP="00F372C9">
            <w:pPr>
              <w:pStyle w:val="TableParagraph"/>
              <w:ind w:left="129" w:right="121"/>
              <w:rPr>
                <w:b/>
                <w:strike/>
                <w:color w:val="1F497D" w:themeColor="text2"/>
                <w:sz w:val="24"/>
                <w:szCs w:val="24"/>
              </w:rPr>
            </w:pPr>
            <w:r w:rsidRPr="00540E61">
              <w:rPr>
                <w:b/>
                <w:strike/>
                <w:color w:val="1F497D" w:themeColor="text2"/>
                <w:sz w:val="24"/>
                <w:szCs w:val="24"/>
              </w:rPr>
              <w:t>25</w:t>
            </w:r>
          </w:p>
        </w:tc>
      </w:tr>
      <w:tr w:rsidR="00A411CB" w:rsidRPr="00050A82">
        <w:trPr>
          <w:trHeight w:val="278"/>
        </w:trPr>
        <w:tc>
          <w:tcPr>
            <w:tcW w:w="900" w:type="dxa"/>
          </w:tcPr>
          <w:p w:rsidR="00A411CB" w:rsidRPr="00540E61" w:rsidRDefault="00340DDA" w:rsidP="00F372C9">
            <w:pPr>
              <w:pStyle w:val="TableParagraph"/>
              <w:ind w:left="19" w:right="13"/>
              <w:rPr>
                <w:b/>
                <w:strike/>
                <w:color w:val="1F497D" w:themeColor="text2"/>
                <w:sz w:val="24"/>
                <w:szCs w:val="24"/>
              </w:rPr>
            </w:pPr>
            <w:r w:rsidRPr="00540E61">
              <w:rPr>
                <w:b/>
                <w:strike/>
                <w:color w:val="1F497D" w:themeColor="text2"/>
                <w:sz w:val="24"/>
                <w:szCs w:val="24"/>
              </w:rPr>
              <w:t>10.2</w:t>
            </w:r>
          </w:p>
        </w:tc>
        <w:tc>
          <w:tcPr>
            <w:tcW w:w="8553" w:type="dxa"/>
          </w:tcPr>
          <w:p w:rsidR="00A411CB" w:rsidRPr="00540E61" w:rsidRDefault="00340DDA" w:rsidP="00F372C9">
            <w:pPr>
              <w:pStyle w:val="TableParagraph"/>
              <w:ind w:left="105"/>
              <w:jc w:val="left"/>
              <w:rPr>
                <w:b/>
                <w:strike/>
                <w:color w:val="1F497D" w:themeColor="text2"/>
                <w:sz w:val="24"/>
                <w:szCs w:val="24"/>
              </w:rPr>
            </w:pPr>
            <w:r w:rsidRPr="00540E61">
              <w:rPr>
                <w:b/>
                <w:strike/>
                <w:color w:val="1F497D" w:themeColor="text2"/>
                <w:sz w:val="24"/>
                <w:szCs w:val="24"/>
              </w:rPr>
              <w:t>Calitatea aerului</w:t>
            </w:r>
          </w:p>
        </w:tc>
        <w:tc>
          <w:tcPr>
            <w:tcW w:w="809" w:type="dxa"/>
          </w:tcPr>
          <w:p w:rsidR="00A411CB" w:rsidRPr="00540E61" w:rsidRDefault="00340DDA" w:rsidP="00F372C9">
            <w:pPr>
              <w:pStyle w:val="TableParagraph"/>
              <w:ind w:left="129" w:right="121"/>
              <w:rPr>
                <w:b/>
                <w:strike/>
                <w:color w:val="1F497D" w:themeColor="text2"/>
                <w:sz w:val="24"/>
                <w:szCs w:val="24"/>
              </w:rPr>
            </w:pPr>
            <w:r w:rsidRPr="00540E61">
              <w:rPr>
                <w:b/>
                <w:strike/>
                <w:color w:val="1F497D" w:themeColor="text2"/>
                <w:sz w:val="24"/>
                <w:szCs w:val="24"/>
              </w:rPr>
              <w:t>25</w:t>
            </w:r>
          </w:p>
        </w:tc>
      </w:tr>
      <w:tr w:rsidR="00A411CB" w:rsidRPr="00050A82">
        <w:trPr>
          <w:trHeight w:val="275"/>
        </w:trPr>
        <w:tc>
          <w:tcPr>
            <w:tcW w:w="900" w:type="dxa"/>
          </w:tcPr>
          <w:p w:rsidR="00A411CB" w:rsidRPr="00540E61" w:rsidRDefault="00340DDA" w:rsidP="00F372C9">
            <w:pPr>
              <w:pStyle w:val="TableParagraph"/>
              <w:ind w:left="19" w:right="13"/>
              <w:rPr>
                <w:b/>
                <w:strike/>
                <w:color w:val="1F497D" w:themeColor="text2"/>
                <w:sz w:val="24"/>
                <w:szCs w:val="24"/>
              </w:rPr>
            </w:pPr>
            <w:r w:rsidRPr="00540E61">
              <w:rPr>
                <w:b/>
                <w:strike/>
                <w:color w:val="1F497D" w:themeColor="text2"/>
                <w:sz w:val="24"/>
                <w:szCs w:val="24"/>
              </w:rPr>
              <w:t>10.3</w:t>
            </w:r>
          </w:p>
        </w:tc>
        <w:tc>
          <w:tcPr>
            <w:tcW w:w="8553" w:type="dxa"/>
          </w:tcPr>
          <w:p w:rsidR="00A411CB" w:rsidRPr="00540E61" w:rsidRDefault="00340DDA" w:rsidP="00F372C9">
            <w:pPr>
              <w:pStyle w:val="TableParagraph"/>
              <w:ind w:left="105"/>
              <w:jc w:val="left"/>
              <w:rPr>
                <w:b/>
                <w:strike/>
                <w:color w:val="1F497D" w:themeColor="text2"/>
                <w:sz w:val="24"/>
                <w:szCs w:val="24"/>
              </w:rPr>
            </w:pPr>
            <w:r w:rsidRPr="00540E61">
              <w:rPr>
                <w:b/>
                <w:strike/>
                <w:color w:val="1F497D" w:themeColor="text2"/>
                <w:sz w:val="24"/>
                <w:szCs w:val="24"/>
              </w:rPr>
              <w:t>Apă</w:t>
            </w:r>
          </w:p>
        </w:tc>
        <w:tc>
          <w:tcPr>
            <w:tcW w:w="809" w:type="dxa"/>
          </w:tcPr>
          <w:p w:rsidR="00A411CB" w:rsidRPr="00540E61" w:rsidRDefault="00340DDA" w:rsidP="00F372C9">
            <w:pPr>
              <w:pStyle w:val="TableParagraph"/>
              <w:ind w:left="129" w:right="121"/>
              <w:rPr>
                <w:b/>
                <w:strike/>
                <w:color w:val="1F497D" w:themeColor="text2"/>
                <w:sz w:val="24"/>
                <w:szCs w:val="24"/>
              </w:rPr>
            </w:pPr>
            <w:r w:rsidRPr="00540E61">
              <w:rPr>
                <w:b/>
                <w:strike/>
                <w:color w:val="1F497D" w:themeColor="text2"/>
                <w:sz w:val="24"/>
                <w:szCs w:val="24"/>
              </w:rPr>
              <w:t>26</w:t>
            </w:r>
          </w:p>
        </w:tc>
      </w:tr>
      <w:tr w:rsidR="00A411CB" w:rsidRPr="00050A82">
        <w:trPr>
          <w:trHeight w:val="275"/>
        </w:trPr>
        <w:tc>
          <w:tcPr>
            <w:tcW w:w="900" w:type="dxa"/>
          </w:tcPr>
          <w:p w:rsidR="00A411CB" w:rsidRPr="00540E61" w:rsidRDefault="00340DDA" w:rsidP="00F372C9">
            <w:pPr>
              <w:pStyle w:val="TableParagraph"/>
              <w:ind w:left="19" w:right="13"/>
              <w:rPr>
                <w:b/>
                <w:strike/>
                <w:color w:val="1F497D" w:themeColor="text2"/>
                <w:sz w:val="24"/>
                <w:szCs w:val="24"/>
              </w:rPr>
            </w:pPr>
            <w:r w:rsidRPr="00540E61">
              <w:rPr>
                <w:b/>
                <w:strike/>
                <w:color w:val="1F497D" w:themeColor="text2"/>
                <w:sz w:val="24"/>
                <w:szCs w:val="24"/>
              </w:rPr>
              <w:t>10.4</w:t>
            </w:r>
          </w:p>
        </w:tc>
        <w:tc>
          <w:tcPr>
            <w:tcW w:w="8553" w:type="dxa"/>
          </w:tcPr>
          <w:p w:rsidR="00A411CB" w:rsidRPr="00540E61" w:rsidRDefault="00340DDA" w:rsidP="00F372C9">
            <w:pPr>
              <w:pStyle w:val="TableParagraph"/>
              <w:ind w:left="105"/>
              <w:jc w:val="left"/>
              <w:rPr>
                <w:b/>
                <w:strike/>
                <w:color w:val="1F497D" w:themeColor="text2"/>
                <w:sz w:val="24"/>
                <w:szCs w:val="24"/>
              </w:rPr>
            </w:pPr>
            <w:r w:rsidRPr="00540E61">
              <w:rPr>
                <w:b/>
                <w:strike/>
                <w:color w:val="1F497D" w:themeColor="text2"/>
                <w:sz w:val="24"/>
                <w:szCs w:val="24"/>
              </w:rPr>
              <w:t>Apă subterana</w:t>
            </w:r>
          </w:p>
        </w:tc>
        <w:tc>
          <w:tcPr>
            <w:tcW w:w="809" w:type="dxa"/>
          </w:tcPr>
          <w:p w:rsidR="00A411CB" w:rsidRPr="00540E61" w:rsidRDefault="00340DDA" w:rsidP="00F372C9">
            <w:pPr>
              <w:pStyle w:val="TableParagraph"/>
              <w:ind w:left="129" w:right="121"/>
              <w:rPr>
                <w:b/>
                <w:strike/>
                <w:color w:val="1F497D" w:themeColor="text2"/>
                <w:sz w:val="24"/>
                <w:szCs w:val="24"/>
              </w:rPr>
            </w:pPr>
            <w:r w:rsidRPr="00540E61">
              <w:rPr>
                <w:b/>
                <w:strike/>
                <w:color w:val="1F497D" w:themeColor="text2"/>
                <w:sz w:val="24"/>
                <w:szCs w:val="24"/>
              </w:rPr>
              <w:t>27</w:t>
            </w:r>
          </w:p>
        </w:tc>
      </w:tr>
      <w:tr w:rsidR="00A411CB" w:rsidRPr="00050A82">
        <w:trPr>
          <w:trHeight w:val="275"/>
        </w:trPr>
        <w:tc>
          <w:tcPr>
            <w:tcW w:w="900" w:type="dxa"/>
          </w:tcPr>
          <w:p w:rsidR="00A411CB" w:rsidRPr="00540E61" w:rsidRDefault="00340DDA" w:rsidP="00F372C9">
            <w:pPr>
              <w:pStyle w:val="TableParagraph"/>
              <w:ind w:left="19" w:right="13"/>
              <w:rPr>
                <w:b/>
                <w:strike/>
                <w:color w:val="1F497D" w:themeColor="text2"/>
                <w:sz w:val="24"/>
                <w:szCs w:val="24"/>
              </w:rPr>
            </w:pPr>
            <w:r w:rsidRPr="00540E61">
              <w:rPr>
                <w:b/>
                <w:strike/>
                <w:color w:val="1F497D" w:themeColor="text2"/>
                <w:sz w:val="24"/>
                <w:szCs w:val="24"/>
              </w:rPr>
              <w:t>10.5</w:t>
            </w:r>
          </w:p>
        </w:tc>
        <w:tc>
          <w:tcPr>
            <w:tcW w:w="8553" w:type="dxa"/>
          </w:tcPr>
          <w:p w:rsidR="00A411CB" w:rsidRPr="00540E61" w:rsidRDefault="00340DDA" w:rsidP="00F372C9">
            <w:pPr>
              <w:pStyle w:val="TableParagraph"/>
              <w:ind w:left="105"/>
              <w:jc w:val="left"/>
              <w:rPr>
                <w:b/>
                <w:strike/>
                <w:color w:val="1F497D" w:themeColor="text2"/>
                <w:sz w:val="24"/>
                <w:szCs w:val="24"/>
              </w:rPr>
            </w:pPr>
            <w:r w:rsidRPr="00540E61">
              <w:rPr>
                <w:b/>
                <w:strike/>
                <w:color w:val="1F497D" w:themeColor="text2"/>
                <w:sz w:val="24"/>
                <w:szCs w:val="24"/>
              </w:rPr>
              <w:t>Sol</w:t>
            </w:r>
          </w:p>
        </w:tc>
        <w:tc>
          <w:tcPr>
            <w:tcW w:w="809" w:type="dxa"/>
          </w:tcPr>
          <w:p w:rsidR="00A411CB" w:rsidRPr="00540E61" w:rsidRDefault="00340DDA" w:rsidP="00F372C9">
            <w:pPr>
              <w:pStyle w:val="TableParagraph"/>
              <w:ind w:left="129" w:right="121"/>
              <w:rPr>
                <w:b/>
                <w:strike/>
                <w:color w:val="1F497D" w:themeColor="text2"/>
                <w:sz w:val="24"/>
                <w:szCs w:val="24"/>
              </w:rPr>
            </w:pPr>
            <w:r w:rsidRPr="00540E61">
              <w:rPr>
                <w:b/>
                <w:strike/>
                <w:color w:val="1F497D" w:themeColor="text2"/>
                <w:sz w:val="24"/>
                <w:szCs w:val="24"/>
              </w:rPr>
              <w:t>27</w:t>
            </w:r>
          </w:p>
        </w:tc>
      </w:tr>
      <w:tr w:rsidR="00A411CB" w:rsidRPr="00050A82">
        <w:trPr>
          <w:trHeight w:val="275"/>
        </w:trPr>
        <w:tc>
          <w:tcPr>
            <w:tcW w:w="900" w:type="dxa"/>
          </w:tcPr>
          <w:p w:rsidR="00A411CB" w:rsidRPr="00540E61" w:rsidRDefault="00340DDA" w:rsidP="00F372C9">
            <w:pPr>
              <w:pStyle w:val="TableParagraph"/>
              <w:ind w:left="19" w:right="13"/>
              <w:rPr>
                <w:b/>
                <w:strike/>
                <w:color w:val="1F497D" w:themeColor="text2"/>
                <w:sz w:val="24"/>
                <w:szCs w:val="24"/>
              </w:rPr>
            </w:pPr>
            <w:r w:rsidRPr="00540E61">
              <w:rPr>
                <w:b/>
                <w:strike/>
                <w:color w:val="1F497D" w:themeColor="text2"/>
                <w:sz w:val="24"/>
                <w:szCs w:val="24"/>
              </w:rPr>
              <w:t>10.6</w:t>
            </w:r>
          </w:p>
        </w:tc>
        <w:tc>
          <w:tcPr>
            <w:tcW w:w="8553" w:type="dxa"/>
          </w:tcPr>
          <w:p w:rsidR="00A411CB" w:rsidRPr="00540E61" w:rsidRDefault="00340DDA" w:rsidP="00F372C9">
            <w:pPr>
              <w:pStyle w:val="TableParagraph"/>
              <w:ind w:left="105"/>
              <w:jc w:val="left"/>
              <w:rPr>
                <w:b/>
                <w:strike/>
                <w:color w:val="1F497D" w:themeColor="text2"/>
                <w:sz w:val="24"/>
                <w:szCs w:val="24"/>
              </w:rPr>
            </w:pPr>
            <w:r w:rsidRPr="00540E61">
              <w:rPr>
                <w:b/>
                <w:strike/>
                <w:color w:val="1F497D" w:themeColor="text2"/>
                <w:sz w:val="24"/>
                <w:szCs w:val="24"/>
              </w:rPr>
              <w:t>Zgomot</w:t>
            </w:r>
          </w:p>
        </w:tc>
        <w:tc>
          <w:tcPr>
            <w:tcW w:w="809" w:type="dxa"/>
          </w:tcPr>
          <w:p w:rsidR="00A411CB" w:rsidRPr="00540E61" w:rsidRDefault="00340DDA" w:rsidP="00F372C9">
            <w:pPr>
              <w:pStyle w:val="TableParagraph"/>
              <w:ind w:left="129" w:right="121"/>
              <w:rPr>
                <w:b/>
                <w:strike/>
                <w:color w:val="1F497D" w:themeColor="text2"/>
                <w:sz w:val="24"/>
                <w:szCs w:val="24"/>
              </w:rPr>
            </w:pPr>
            <w:r w:rsidRPr="00540E61">
              <w:rPr>
                <w:b/>
                <w:strike/>
                <w:color w:val="1F497D" w:themeColor="text2"/>
                <w:sz w:val="24"/>
                <w:szCs w:val="24"/>
              </w:rPr>
              <w:t>27</w:t>
            </w:r>
          </w:p>
        </w:tc>
      </w:tr>
      <w:tr w:rsidR="00A411CB" w:rsidRPr="00050A82">
        <w:trPr>
          <w:trHeight w:val="275"/>
        </w:trPr>
        <w:tc>
          <w:tcPr>
            <w:tcW w:w="900" w:type="dxa"/>
          </w:tcPr>
          <w:p w:rsidR="00A411CB" w:rsidRPr="00540E61" w:rsidRDefault="00340DDA" w:rsidP="00F372C9">
            <w:pPr>
              <w:pStyle w:val="TableParagraph"/>
              <w:ind w:left="19" w:right="13"/>
              <w:rPr>
                <w:b/>
                <w:strike/>
                <w:color w:val="1F497D" w:themeColor="text2"/>
                <w:sz w:val="24"/>
                <w:szCs w:val="24"/>
              </w:rPr>
            </w:pPr>
            <w:r w:rsidRPr="00540E61">
              <w:rPr>
                <w:b/>
                <w:strike/>
                <w:color w:val="1F497D" w:themeColor="text2"/>
                <w:sz w:val="24"/>
                <w:szCs w:val="24"/>
              </w:rPr>
              <w:t>10.7</w:t>
            </w:r>
          </w:p>
        </w:tc>
        <w:tc>
          <w:tcPr>
            <w:tcW w:w="8553" w:type="dxa"/>
          </w:tcPr>
          <w:p w:rsidR="00A411CB" w:rsidRPr="00540E61" w:rsidRDefault="00340DDA" w:rsidP="00F372C9">
            <w:pPr>
              <w:pStyle w:val="TableParagraph"/>
              <w:ind w:left="105"/>
              <w:jc w:val="left"/>
              <w:rPr>
                <w:b/>
                <w:strike/>
                <w:color w:val="1F497D" w:themeColor="text2"/>
                <w:sz w:val="24"/>
                <w:szCs w:val="24"/>
              </w:rPr>
            </w:pPr>
            <w:r w:rsidRPr="00540E61">
              <w:rPr>
                <w:b/>
                <w:strike/>
                <w:color w:val="1F497D" w:themeColor="text2"/>
                <w:sz w:val="24"/>
                <w:szCs w:val="24"/>
              </w:rPr>
              <w:t>Miros</w:t>
            </w:r>
          </w:p>
        </w:tc>
        <w:tc>
          <w:tcPr>
            <w:tcW w:w="809" w:type="dxa"/>
          </w:tcPr>
          <w:p w:rsidR="00A411CB" w:rsidRPr="00540E61" w:rsidRDefault="00340DDA" w:rsidP="00F372C9">
            <w:pPr>
              <w:pStyle w:val="TableParagraph"/>
              <w:ind w:left="129" w:right="121"/>
              <w:rPr>
                <w:b/>
                <w:strike/>
                <w:color w:val="1F497D" w:themeColor="text2"/>
                <w:sz w:val="24"/>
                <w:szCs w:val="24"/>
              </w:rPr>
            </w:pPr>
            <w:r w:rsidRPr="00540E61">
              <w:rPr>
                <w:b/>
                <w:strike/>
                <w:color w:val="1F497D" w:themeColor="text2"/>
                <w:sz w:val="24"/>
                <w:szCs w:val="24"/>
              </w:rPr>
              <w:t>28</w:t>
            </w:r>
          </w:p>
        </w:tc>
      </w:tr>
      <w:tr w:rsidR="00A411CB" w:rsidRPr="00050A82">
        <w:trPr>
          <w:trHeight w:val="275"/>
        </w:trPr>
        <w:tc>
          <w:tcPr>
            <w:tcW w:w="900" w:type="dxa"/>
          </w:tcPr>
          <w:p w:rsidR="00A411CB" w:rsidRPr="00050A82" w:rsidRDefault="00340DDA" w:rsidP="00F372C9">
            <w:pPr>
              <w:pStyle w:val="TableParagraph"/>
              <w:ind w:left="21" w:right="13"/>
              <w:rPr>
                <w:b/>
                <w:color w:val="1F497D" w:themeColor="text2"/>
                <w:sz w:val="24"/>
                <w:szCs w:val="24"/>
              </w:rPr>
            </w:pPr>
            <w:r w:rsidRPr="00050A82">
              <w:rPr>
                <w:b/>
                <w:color w:val="1F497D" w:themeColor="text2"/>
                <w:sz w:val="24"/>
                <w:szCs w:val="24"/>
              </w:rPr>
              <w:t>11</w:t>
            </w:r>
          </w:p>
        </w:tc>
        <w:tc>
          <w:tcPr>
            <w:tcW w:w="8553" w:type="dxa"/>
          </w:tcPr>
          <w:p w:rsidR="00A411CB" w:rsidRPr="00050A82" w:rsidRDefault="00340DDA" w:rsidP="00F372C9">
            <w:pPr>
              <w:pStyle w:val="TableParagraph"/>
              <w:ind w:left="105"/>
              <w:jc w:val="left"/>
              <w:rPr>
                <w:b/>
                <w:color w:val="1F497D" w:themeColor="text2"/>
                <w:sz w:val="24"/>
                <w:szCs w:val="24"/>
              </w:rPr>
            </w:pPr>
            <w:r w:rsidRPr="00050A82">
              <w:rPr>
                <w:b/>
                <w:color w:val="1F497D" w:themeColor="text2"/>
                <w:sz w:val="24"/>
                <w:szCs w:val="24"/>
              </w:rPr>
              <w:t>Gestiunea deşeurilor</w:t>
            </w:r>
          </w:p>
        </w:tc>
        <w:tc>
          <w:tcPr>
            <w:tcW w:w="809" w:type="dxa"/>
          </w:tcPr>
          <w:p w:rsidR="00A411CB" w:rsidRPr="00540E61" w:rsidRDefault="00340DDA" w:rsidP="00F372C9">
            <w:pPr>
              <w:pStyle w:val="TableParagraph"/>
              <w:ind w:left="129" w:right="121"/>
              <w:rPr>
                <w:b/>
                <w:color w:val="E36C0A" w:themeColor="accent6" w:themeShade="BF"/>
                <w:sz w:val="24"/>
                <w:szCs w:val="24"/>
              </w:rPr>
            </w:pPr>
            <w:r w:rsidRPr="00540E61">
              <w:rPr>
                <w:b/>
                <w:strike/>
                <w:color w:val="1F497D" w:themeColor="text2"/>
                <w:sz w:val="24"/>
                <w:szCs w:val="24"/>
              </w:rPr>
              <w:t>28</w:t>
            </w:r>
            <w:r w:rsidR="00540E61">
              <w:rPr>
                <w:b/>
                <w:color w:val="E36C0A" w:themeColor="accent6" w:themeShade="BF"/>
                <w:sz w:val="24"/>
                <w:szCs w:val="24"/>
              </w:rPr>
              <w:t>49</w:t>
            </w:r>
          </w:p>
        </w:tc>
      </w:tr>
      <w:tr w:rsidR="00A411CB" w:rsidRPr="00050A82">
        <w:trPr>
          <w:trHeight w:val="277"/>
        </w:trPr>
        <w:tc>
          <w:tcPr>
            <w:tcW w:w="900" w:type="dxa"/>
          </w:tcPr>
          <w:p w:rsidR="00A411CB" w:rsidRPr="00050A82" w:rsidRDefault="00340DDA" w:rsidP="00F372C9">
            <w:pPr>
              <w:pStyle w:val="TableParagraph"/>
              <w:ind w:left="21" w:right="13"/>
              <w:rPr>
                <w:b/>
                <w:color w:val="1F497D" w:themeColor="text2"/>
                <w:sz w:val="24"/>
                <w:szCs w:val="24"/>
              </w:rPr>
            </w:pPr>
            <w:r w:rsidRPr="00050A82">
              <w:rPr>
                <w:b/>
                <w:color w:val="1F497D" w:themeColor="text2"/>
                <w:sz w:val="24"/>
                <w:szCs w:val="24"/>
              </w:rPr>
              <w:t>12</w:t>
            </w:r>
          </w:p>
        </w:tc>
        <w:tc>
          <w:tcPr>
            <w:tcW w:w="8553" w:type="dxa"/>
          </w:tcPr>
          <w:p w:rsidR="00A411CB" w:rsidRPr="00050A82" w:rsidRDefault="00340DDA" w:rsidP="00F372C9">
            <w:pPr>
              <w:pStyle w:val="TableParagraph"/>
              <w:ind w:left="105"/>
              <w:jc w:val="left"/>
              <w:rPr>
                <w:b/>
                <w:color w:val="1F497D" w:themeColor="text2"/>
                <w:sz w:val="24"/>
                <w:szCs w:val="24"/>
              </w:rPr>
            </w:pPr>
            <w:r w:rsidRPr="00050A82">
              <w:rPr>
                <w:b/>
                <w:color w:val="1F497D" w:themeColor="text2"/>
                <w:sz w:val="24"/>
                <w:szCs w:val="24"/>
              </w:rPr>
              <w:t>Intervenţia rapidă, prevenirea şi managementul situaţiilor de urgenţă</w:t>
            </w:r>
          </w:p>
        </w:tc>
        <w:tc>
          <w:tcPr>
            <w:tcW w:w="809" w:type="dxa"/>
          </w:tcPr>
          <w:p w:rsidR="00A411CB" w:rsidRPr="00540E61" w:rsidRDefault="00340DDA" w:rsidP="00F372C9">
            <w:pPr>
              <w:pStyle w:val="TableParagraph"/>
              <w:ind w:left="129" w:right="121"/>
              <w:rPr>
                <w:b/>
                <w:color w:val="1F497D" w:themeColor="text2"/>
                <w:sz w:val="24"/>
                <w:szCs w:val="24"/>
              </w:rPr>
            </w:pPr>
            <w:r w:rsidRPr="00540E61">
              <w:rPr>
                <w:b/>
                <w:strike/>
                <w:color w:val="1F497D" w:themeColor="text2"/>
                <w:sz w:val="24"/>
                <w:szCs w:val="24"/>
              </w:rPr>
              <w:t>30</w:t>
            </w:r>
            <w:r w:rsidR="00540E61" w:rsidRPr="00540E61">
              <w:rPr>
                <w:b/>
                <w:color w:val="E36C0A" w:themeColor="accent6" w:themeShade="BF"/>
                <w:sz w:val="24"/>
                <w:szCs w:val="24"/>
              </w:rPr>
              <w:t>50</w:t>
            </w:r>
          </w:p>
        </w:tc>
      </w:tr>
      <w:tr w:rsidR="00A411CB" w:rsidRPr="00050A82">
        <w:trPr>
          <w:trHeight w:val="275"/>
        </w:trPr>
        <w:tc>
          <w:tcPr>
            <w:tcW w:w="900" w:type="dxa"/>
          </w:tcPr>
          <w:p w:rsidR="00A411CB" w:rsidRPr="00050A82" w:rsidRDefault="00340DDA" w:rsidP="00F372C9">
            <w:pPr>
              <w:pStyle w:val="TableParagraph"/>
              <w:ind w:left="21" w:right="13"/>
              <w:rPr>
                <w:b/>
                <w:color w:val="1F497D" w:themeColor="text2"/>
                <w:sz w:val="24"/>
                <w:szCs w:val="24"/>
              </w:rPr>
            </w:pPr>
            <w:r w:rsidRPr="00050A82">
              <w:rPr>
                <w:b/>
                <w:color w:val="1F497D" w:themeColor="text2"/>
                <w:sz w:val="24"/>
                <w:szCs w:val="24"/>
              </w:rPr>
              <w:lastRenderedPageBreak/>
              <w:t>13</w:t>
            </w:r>
          </w:p>
        </w:tc>
        <w:tc>
          <w:tcPr>
            <w:tcW w:w="8553" w:type="dxa"/>
          </w:tcPr>
          <w:p w:rsidR="00A411CB" w:rsidRPr="00050A82" w:rsidRDefault="00340DDA" w:rsidP="00F372C9">
            <w:pPr>
              <w:pStyle w:val="TableParagraph"/>
              <w:ind w:left="105"/>
              <w:jc w:val="left"/>
              <w:rPr>
                <w:b/>
                <w:color w:val="1F497D" w:themeColor="text2"/>
                <w:sz w:val="24"/>
                <w:szCs w:val="24"/>
              </w:rPr>
            </w:pPr>
            <w:r w:rsidRPr="00050A82">
              <w:rPr>
                <w:b/>
                <w:color w:val="1F497D" w:themeColor="text2"/>
                <w:sz w:val="24"/>
                <w:szCs w:val="24"/>
              </w:rPr>
              <w:t>Monitorizarea activităţii</w:t>
            </w:r>
          </w:p>
        </w:tc>
        <w:tc>
          <w:tcPr>
            <w:tcW w:w="809" w:type="dxa"/>
          </w:tcPr>
          <w:p w:rsidR="00A411CB" w:rsidRPr="00540E61" w:rsidRDefault="00340DDA" w:rsidP="00F372C9">
            <w:pPr>
              <w:pStyle w:val="TableParagraph"/>
              <w:ind w:left="129" w:right="121"/>
              <w:rPr>
                <w:b/>
                <w:strike/>
                <w:color w:val="E36C0A" w:themeColor="accent6" w:themeShade="BF"/>
                <w:sz w:val="24"/>
                <w:szCs w:val="24"/>
              </w:rPr>
            </w:pPr>
            <w:r w:rsidRPr="00540E61">
              <w:rPr>
                <w:b/>
                <w:strike/>
                <w:color w:val="1F497D" w:themeColor="text2"/>
                <w:sz w:val="24"/>
                <w:szCs w:val="24"/>
              </w:rPr>
              <w:t>31</w:t>
            </w:r>
            <w:r w:rsidR="00540E61" w:rsidRPr="00540E61">
              <w:rPr>
                <w:b/>
                <w:color w:val="E36C0A" w:themeColor="accent6" w:themeShade="BF"/>
                <w:sz w:val="24"/>
                <w:szCs w:val="24"/>
              </w:rPr>
              <w:t>51</w:t>
            </w:r>
          </w:p>
        </w:tc>
      </w:tr>
      <w:tr w:rsidR="00A411CB" w:rsidRPr="00050A82" w:rsidTr="00540E61">
        <w:trPr>
          <w:trHeight w:val="551"/>
        </w:trPr>
        <w:tc>
          <w:tcPr>
            <w:tcW w:w="900" w:type="dxa"/>
            <w:vAlign w:val="center"/>
          </w:tcPr>
          <w:p w:rsidR="00A411CB" w:rsidRPr="00050A82" w:rsidRDefault="00340DDA" w:rsidP="00540E61">
            <w:pPr>
              <w:pStyle w:val="TableParagraph"/>
              <w:ind w:left="21" w:right="13"/>
              <w:rPr>
                <w:b/>
                <w:color w:val="1F497D" w:themeColor="text2"/>
                <w:sz w:val="24"/>
                <w:szCs w:val="24"/>
              </w:rPr>
            </w:pPr>
            <w:r w:rsidRPr="00050A82">
              <w:rPr>
                <w:b/>
                <w:color w:val="1F497D" w:themeColor="text2"/>
                <w:sz w:val="24"/>
                <w:szCs w:val="24"/>
              </w:rPr>
              <w:t>14</w:t>
            </w:r>
          </w:p>
        </w:tc>
        <w:tc>
          <w:tcPr>
            <w:tcW w:w="8553" w:type="dxa"/>
          </w:tcPr>
          <w:p w:rsidR="00A411CB" w:rsidRPr="00050A82" w:rsidRDefault="00340DDA" w:rsidP="00F372C9">
            <w:pPr>
              <w:pStyle w:val="TableParagraph"/>
              <w:ind w:left="105" w:right="789"/>
              <w:jc w:val="left"/>
              <w:rPr>
                <w:b/>
                <w:color w:val="1F497D" w:themeColor="text2"/>
                <w:sz w:val="24"/>
                <w:szCs w:val="24"/>
              </w:rPr>
            </w:pPr>
            <w:r w:rsidRPr="00050A82">
              <w:rPr>
                <w:b/>
                <w:color w:val="1F497D" w:themeColor="text2"/>
                <w:sz w:val="24"/>
                <w:szCs w:val="24"/>
              </w:rPr>
              <w:t>Raportări către autoritatea competentă pentru protecţia mediului şi periodicitatea acestora</w:t>
            </w:r>
          </w:p>
        </w:tc>
        <w:tc>
          <w:tcPr>
            <w:tcW w:w="809" w:type="dxa"/>
          </w:tcPr>
          <w:p w:rsidR="00A411CB" w:rsidRDefault="00340DDA" w:rsidP="00F372C9">
            <w:pPr>
              <w:pStyle w:val="TableParagraph"/>
              <w:ind w:left="129" w:right="121"/>
              <w:rPr>
                <w:b/>
                <w:strike/>
                <w:color w:val="1F497D" w:themeColor="text2"/>
                <w:sz w:val="24"/>
                <w:szCs w:val="24"/>
              </w:rPr>
            </w:pPr>
            <w:r w:rsidRPr="00540E61">
              <w:rPr>
                <w:b/>
                <w:strike/>
                <w:color w:val="1F497D" w:themeColor="text2"/>
                <w:sz w:val="24"/>
                <w:szCs w:val="24"/>
              </w:rPr>
              <w:t>36</w:t>
            </w:r>
          </w:p>
          <w:p w:rsidR="00540E61" w:rsidRPr="00540E61" w:rsidRDefault="00540E61" w:rsidP="00F372C9">
            <w:pPr>
              <w:pStyle w:val="TableParagraph"/>
              <w:ind w:left="129" w:right="121"/>
              <w:rPr>
                <w:b/>
                <w:color w:val="E36C0A" w:themeColor="accent6" w:themeShade="BF"/>
                <w:sz w:val="24"/>
                <w:szCs w:val="24"/>
              </w:rPr>
            </w:pPr>
            <w:r>
              <w:rPr>
                <w:b/>
                <w:color w:val="E36C0A" w:themeColor="accent6" w:themeShade="BF"/>
                <w:sz w:val="24"/>
                <w:szCs w:val="24"/>
              </w:rPr>
              <w:t>57</w:t>
            </w:r>
          </w:p>
        </w:tc>
      </w:tr>
      <w:tr w:rsidR="00A411CB" w:rsidRPr="00050A82">
        <w:trPr>
          <w:trHeight w:val="276"/>
        </w:trPr>
        <w:tc>
          <w:tcPr>
            <w:tcW w:w="900" w:type="dxa"/>
          </w:tcPr>
          <w:p w:rsidR="00A411CB" w:rsidRPr="00050A82" w:rsidRDefault="00340DDA" w:rsidP="00F372C9">
            <w:pPr>
              <w:pStyle w:val="TableParagraph"/>
              <w:ind w:left="21" w:right="13"/>
              <w:rPr>
                <w:b/>
                <w:color w:val="1F497D" w:themeColor="text2"/>
                <w:sz w:val="24"/>
                <w:szCs w:val="24"/>
              </w:rPr>
            </w:pPr>
            <w:r w:rsidRPr="00050A82">
              <w:rPr>
                <w:b/>
                <w:color w:val="1F497D" w:themeColor="text2"/>
                <w:sz w:val="24"/>
                <w:szCs w:val="24"/>
              </w:rPr>
              <w:t>15</w:t>
            </w:r>
          </w:p>
        </w:tc>
        <w:tc>
          <w:tcPr>
            <w:tcW w:w="8553" w:type="dxa"/>
          </w:tcPr>
          <w:p w:rsidR="00A411CB" w:rsidRPr="00050A82" w:rsidRDefault="00340DDA" w:rsidP="00F372C9">
            <w:pPr>
              <w:pStyle w:val="TableParagraph"/>
              <w:ind w:left="105"/>
              <w:jc w:val="left"/>
              <w:rPr>
                <w:b/>
                <w:color w:val="1F497D" w:themeColor="text2"/>
                <w:sz w:val="24"/>
                <w:szCs w:val="24"/>
              </w:rPr>
            </w:pPr>
            <w:r w:rsidRPr="00050A82">
              <w:rPr>
                <w:b/>
                <w:color w:val="1F497D" w:themeColor="text2"/>
                <w:sz w:val="24"/>
                <w:szCs w:val="24"/>
              </w:rPr>
              <w:t>Obligaţiile operatorului</w:t>
            </w:r>
          </w:p>
        </w:tc>
        <w:tc>
          <w:tcPr>
            <w:tcW w:w="809" w:type="dxa"/>
          </w:tcPr>
          <w:p w:rsidR="00A411CB" w:rsidRPr="00540E61" w:rsidRDefault="00340DDA" w:rsidP="00F372C9">
            <w:pPr>
              <w:pStyle w:val="TableParagraph"/>
              <w:ind w:left="129" w:right="121"/>
              <w:rPr>
                <w:b/>
                <w:color w:val="E36C0A" w:themeColor="accent6" w:themeShade="BF"/>
                <w:sz w:val="24"/>
                <w:szCs w:val="24"/>
              </w:rPr>
            </w:pPr>
            <w:r w:rsidRPr="00540E61">
              <w:rPr>
                <w:b/>
                <w:strike/>
                <w:color w:val="1F497D" w:themeColor="text2"/>
                <w:sz w:val="24"/>
                <w:szCs w:val="24"/>
              </w:rPr>
              <w:t>39</w:t>
            </w:r>
            <w:r w:rsidR="00540E61">
              <w:rPr>
                <w:b/>
                <w:color w:val="E36C0A" w:themeColor="accent6" w:themeShade="BF"/>
                <w:sz w:val="24"/>
                <w:szCs w:val="24"/>
              </w:rPr>
              <w:t>61</w:t>
            </w:r>
          </w:p>
        </w:tc>
      </w:tr>
      <w:tr w:rsidR="00A411CB" w:rsidRPr="00050A82">
        <w:trPr>
          <w:trHeight w:val="275"/>
        </w:trPr>
        <w:tc>
          <w:tcPr>
            <w:tcW w:w="900" w:type="dxa"/>
          </w:tcPr>
          <w:p w:rsidR="00A411CB" w:rsidRPr="00050A82" w:rsidRDefault="00340DDA" w:rsidP="00F372C9">
            <w:pPr>
              <w:pStyle w:val="TableParagraph"/>
              <w:ind w:left="21" w:right="13"/>
              <w:rPr>
                <w:b/>
                <w:color w:val="1F497D" w:themeColor="text2"/>
                <w:sz w:val="24"/>
                <w:szCs w:val="24"/>
              </w:rPr>
            </w:pPr>
            <w:r w:rsidRPr="00050A82">
              <w:rPr>
                <w:b/>
                <w:color w:val="1F497D" w:themeColor="text2"/>
                <w:sz w:val="24"/>
                <w:szCs w:val="24"/>
              </w:rPr>
              <w:t>16</w:t>
            </w:r>
          </w:p>
        </w:tc>
        <w:tc>
          <w:tcPr>
            <w:tcW w:w="8553" w:type="dxa"/>
          </w:tcPr>
          <w:p w:rsidR="00A411CB" w:rsidRPr="00050A82" w:rsidRDefault="00340DDA" w:rsidP="00F372C9">
            <w:pPr>
              <w:pStyle w:val="TableParagraph"/>
              <w:ind w:left="105"/>
              <w:jc w:val="left"/>
              <w:rPr>
                <w:b/>
                <w:color w:val="1F497D" w:themeColor="text2"/>
                <w:sz w:val="24"/>
                <w:szCs w:val="24"/>
              </w:rPr>
            </w:pPr>
            <w:r w:rsidRPr="00050A82">
              <w:rPr>
                <w:b/>
                <w:color w:val="1F497D" w:themeColor="text2"/>
                <w:sz w:val="24"/>
                <w:szCs w:val="24"/>
              </w:rPr>
              <w:t>Managementul închiderii instalaţiei, managementul reziduurilor</w:t>
            </w:r>
          </w:p>
        </w:tc>
        <w:tc>
          <w:tcPr>
            <w:tcW w:w="809" w:type="dxa"/>
          </w:tcPr>
          <w:p w:rsidR="00A411CB" w:rsidRPr="00540E61" w:rsidRDefault="00340DDA" w:rsidP="00F372C9">
            <w:pPr>
              <w:pStyle w:val="TableParagraph"/>
              <w:ind w:left="129" w:right="121"/>
              <w:rPr>
                <w:b/>
                <w:color w:val="E36C0A" w:themeColor="accent6" w:themeShade="BF"/>
                <w:sz w:val="24"/>
                <w:szCs w:val="24"/>
              </w:rPr>
            </w:pPr>
            <w:r w:rsidRPr="00540E61">
              <w:rPr>
                <w:b/>
                <w:strike/>
                <w:color w:val="1F497D" w:themeColor="text2"/>
                <w:sz w:val="24"/>
                <w:szCs w:val="24"/>
              </w:rPr>
              <w:t>42</w:t>
            </w:r>
            <w:r w:rsidR="00540E61">
              <w:rPr>
                <w:b/>
                <w:color w:val="E36C0A" w:themeColor="accent6" w:themeShade="BF"/>
                <w:sz w:val="24"/>
                <w:szCs w:val="24"/>
              </w:rPr>
              <w:t>64</w:t>
            </w:r>
          </w:p>
        </w:tc>
      </w:tr>
      <w:tr w:rsidR="00A411CB" w:rsidRPr="00050A82">
        <w:trPr>
          <w:trHeight w:val="275"/>
        </w:trPr>
        <w:tc>
          <w:tcPr>
            <w:tcW w:w="900" w:type="dxa"/>
          </w:tcPr>
          <w:p w:rsidR="00A411CB" w:rsidRPr="00050A82" w:rsidRDefault="00340DDA" w:rsidP="00F372C9">
            <w:pPr>
              <w:pStyle w:val="TableParagraph"/>
              <w:ind w:left="21" w:right="13"/>
              <w:rPr>
                <w:b/>
                <w:color w:val="1F497D" w:themeColor="text2"/>
                <w:sz w:val="24"/>
                <w:szCs w:val="24"/>
              </w:rPr>
            </w:pPr>
            <w:r w:rsidRPr="00050A82">
              <w:rPr>
                <w:b/>
                <w:color w:val="1F497D" w:themeColor="text2"/>
                <w:sz w:val="24"/>
                <w:szCs w:val="24"/>
              </w:rPr>
              <w:t>17</w:t>
            </w:r>
          </w:p>
        </w:tc>
        <w:tc>
          <w:tcPr>
            <w:tcW w:w="8553" w:type="dxa"/>
          </w:tcPr>
          <w:p w:rsidR="00A411CB" w:rsidRPr="00050A82" w:rsidRDefault="00340DDA" w:rsidP="00F372C9">
            <w:pPr>
              <w:pStyle w:val="TableParagraph"/>
              <w:ind w:left="105"/>
              <w:jc w:val="left"/>
              <w:rPr>
                <w:b/>
                <w:color w:val="1F497D" w:themeColor="text2"/>
                <w:sz w:val="24"/>
                <w:szCs w:val="24"/>
              </w:rPr>
            </w:pPr>
            <w:r w:rsidRPr="00050A82">
              <w:rPr>
                <w:b/>
                <w:color w:val="1F497D" w:themeColor="text2"/>
                <w:sz w:val="24"/>
                <w:szCs w:val="24"/>
              </w:rPr>
              <w:t>Dicţionar de termeni</w:t>
            </w:r>
          </w:p>
        </w:tc>
        <w:tc>
          <w:tcPr>
            <w:tcW w:w="809" w:type="dxa"/>
          </w:tcPr>
          <w:p w:rsidR="00A411CB" w:rsidRPr="00540E61" w:rsidRDefault="00340DDA" w:rsidP="00F372C9">
            <w:pPr>
              <w:pStyle w:val="TableParagraph"/>
              <w:ind w:left="129" w:right="121"/>
              <w:rPr>
                <w:b/>
                <w:color w:val="E36C0A" w:themeColor="accent6" w:themeShade="BF"/>
                <w:sz w:val="24"/>
                <w:szCs w:val="24"/>
              </w:rPr>
            </w:pPr>
            <w:r w:rsidRPr="00540E61">
              <w:rPr>
                <w:b/>
                <w:strike/>
                <w:color w:val="1F497D" w:themeColor="text2"/>
                <w:sz w:val="24"/>
                <w:szCs w:val="24"/>
              </w:rPr>
              <w:t>45</w:t>
            </w:r>
            <w:r w:rsidR="00540E61">
              <w:rPr>
                <w:b/>
                <w:color w:val="E36C0A" w:themeColor="accent6" w:themeShade="BF"/>
                <w:sz w:val="24"/>
                <w:szCs w:val="24"/>
              </w:rPr>
              <w:t>66</w:t>
            </w:r>
          </w:p>
        </w:tc>
      </w:tr>
      <w:tr w:rsidR="00A411CB" w:rsidRPr="00050A82">
        <w:trPr>
          <w:trHeight w:val="278"/>
        </w:trPr>
        <w:tc>
          <w:tcPr>
            <w:tcW w:w="900" w:type="dxa"/>
          </w:tcPr>
          <w:p w:rsidR="00A411CB" w:rsidRPr="00050A82" w:rsidRDefault="00340DDA" w:rsidP="00F372C9">
            <w:pPr>
              <w:pStyle w:val="TableParagraph"/>
              <w:ind w:left="21" w:right="13"/>
              <w:rPr>
                <w:b/>
                <w:color w:val="1F497D" w:themeColor="text2"/>
                <w:sz w:val="24"/>
                <w:szCs w:val="24"/>
              </w:rPr>
            </w:pPr>
            <w:r w:rsidRPr="00050A82">
              <w:rPr>
                <w:b/>
                <w:color w:val="1F497D" w:themeColor="text2"/>
                <w:sz w:val="24"/>
                <w:szCs w:val="24"/>
              </w:rPr>
              <w:t>18</w:t>
            </w:r>
          </w:p>
        </w:tc>
        <w:tc>
          <w:tcPr>
            <w:tcW w:w="8553" w:type="dxa"/>
          </w:tcPr>
          <w:p w:rsidR="00A411CB" w:rsidRPr="00050A82" w:rsidRDefault="00340DDA" w:rsidP="00F372C9">
            <w:pPr>
              <w:pStyle w:val="TableParagraph"/>
              <w:ind w:left="105"/>
              <w:jc w:val="left"/>
              <w:rPr>
                <w:b/>
                <w:color w:val="1F497D" w:themeColor="text2"/>
                <w:sz w:val="24"/>
                <w:szCs w:val="24"/>
              </w:rPr>
            </w:pPr>
            <w:r w:rsidRPr="00050A82">
              <w:rPr>
                <w:b/>
                <w:color w:val="1F497D" w:themeColor="text2"/>
                <w:sz w:val="24"/>
                <w:szCs w:val="24"/>
              </w:rPr>
              <w:t>Abrevieri</w:t>
            </w:r>
            <w:r w:rsidR="00540E61" w:rsidRPr="00540E61">
              <w:rPr>
                <w:b/>
                <w:color w:val="E36C0A" w:themeColor="accent6" w:themeShade="BF"/>
                <w:sz w:val="24"/>
                <w:szCs w:val="24"/>
              </w:rPr>
              <w:t>nu apare numărul paginii în antet!!</w:t>
            </w:r>
          </w:p>
        </w:tc>
        <w:tc>
          <w:tcPr>
            <w:tcW w:w="809" w:type="dxa"/>
          </w:tcPr>
          <w:p w:rsidR="00A411CB" w:rsidRPr="00540E61" w:rsidRDefault="00340DDA" w:rsidP="00F372C9">
            <w:pPr>
              <w:pStyle w:val="TableParagraph"/>
              <w:ind w:left="129" w:right="121"/>
              <w:rPr>
                <w:b/>
                <w:color w:val="E36C0A" w:themeColor="accent6" w:themeShade="BF"/>
                <w:sz w:val="24"/>
                <w:szCs w:val="24"/>
              </w:rPr>
            </w:pPr>
            <w:r w:rsidRPr="00540E61">
              <w:rPr>
                <w:b/>
                <w:strike/>
                <w:color w:val="1F497D" w:themeColor="text2"/>
                <w:sz w:val="24"/>
                <w:szCs w:val="24"/>
              </w:rPr>
              <w:t>47</w:t>
            </w:r>
            <w:r w:rsidR="00540E61">
              <w:rPr>
                <w:b/>
                <w:color w:val="E36C0A" w:themeColor="accent6" w:themeShade="BF"/>
                <w:sz w:val="24"/>
                <w:szCs w:val="24"/>
              </w:rPr>
              <w:t>68</w:t>
            </w:r>
          </w:p>
        </w:tc>
      </w:tr>
      <w:tr w:rsidR="00A411CB" w:rsidRPr="00050A82">
        <w:trPr>
          <w:trHeight w:val="275"/>
        </w:trPr>
        <w:tc>
          <w:tcPr>
            <w:tcW w:w="900" w:type="dxa"/>
          </w:tcPr>
          <w:p w:rsidR="00A411CB" w:rsidRPr="00050A82" w:rsidRDefault="00340DDA" w:rsidP="00F372C9">
            <w:pPr>
              <w:pStyle w:val="TableParagraph"/>
              <w:ind w:left="21" w:right="13"/>
              <w:rPr>
                <w:b/>
                <w:color w:val="1F497D" w:themeColor="text2"/>
                <w:sz w:val="24"/>
                <w:szCs w:val="24"/>
              </w:rPr>
            </w:pPr>
            <w:r w:rsidRPr="00050A82">
              <w:rPr>
                <w:b/>
                <w:color w:val="1F497D" w:themeColor="text2"/>
                <w:sz w:val="24"/>
                <w:szCs w:val="24"/>
              </w:rPr>
              <w:t>19</w:t>
            </w:r>
          </w:p>
        </w:tc>
        <w:tc>
          <w:tcPr>
            <w:tcW w:w="8553" w:type="dxa"/>
          </w:tcPr>
          <w:p w:rsidR="00A411CB" w:rsidRPr="00050A82" w:rsidRDefault="00340DDA" w:rsidP="00F372C9">
            <w:pPr>
              <w:pStyle w:val="TableParagraph"/>
              <w:ind w:left="105"/>
              <w:jc w:val="left"/>
              <w:rPr>
                <w:b/>
                <w:color w:val="1F497D" w:themeColor="text2"/>
                <w:sz w:val="24"/>
                <w:szCs w:val="24"/>
              </w:rPr>
            </w:pPr>
            <w:r w:rsidRPr="00050A82">
              <w:rPr>
                <w:b/>
                <w:color w:val="1F497D" w:themeColor="text2"/>
                <w:sz w:val="24"/>
                <w:szCs w:val="24"/>
              </w:rPr>
              <w:t>Cuprins</w:t>
            </w:r>
            <w:r w:rsidR="00540E61" w:rsidRPr="00540E61">
              <w:rPr>
                <w:b/>
                <w:color w:val="E36C0A" w:themeColor="accent6" w:themeShade="BF"/>
                <w:sz w:val="24"/>
                <w:szCs w:val="24"/>
              </w:rPr>
              <w:t>nu apare numărul paginii în antet!!</w:t>
            </w:r>
          </w:p>
        </w:tc>
        <w:tc>
          <w:tcPr>
            <w:tcW w:w="809" w:type="dxa"/>
          </w:tcPr>
          <w:p w:rsidR="00A411CB" w:rsidRPr="00540E61" w:rsidRDefault="00340DDA" w:rsidP="00F372C9">
            <w:pPr>
              <w:pStyle w:val="TableParagraph"/>
              <w:ind w:left="129" w:right="121"/>
              <w:rPr>
                <w:b/>
                <w:color w:val="E36C0A" w:themeColor="accent6" w:themeShade="BF"/>
                <w:sz w:val="24"/>
                <w:szCs w:val="24"/>
              </w:rPr>
            </w:pPr>
            <w:r w:rsidRPr="00540E61">
              <w:rPr>
                <w:b/>
                <w:strike/>
                <w:color w:val="1F497D" w:themeColor="text2"/>
                <w:sz w:val="24"/>
                <w:szCs w:val="24"/>
              </w:rPr>
              <w:t>48</w:t>
            </w:r>
            <w:r w:rsidR="00540E61">
              <w:rPr>
                <w:b/>
                <w:color w:val="E36C0A" w:themeColor="accent6" w:themeShade="BF"/>
                <w:sz w:val="24"/>
                <w:szCs w:val="24"/>
              </w:rPr>
              <w:t>69</w:t>
            </w:r>
          </w:p>
        </w:tc>
      </w:tr>
    </w:tbl>
    <w:p w:rsidR="00A411CB" w:rsidRPr="00050A82" w:rsidRDefault="00A411CB" w:rsidP="00454030">
      <w:pPr>
        <w:pStyle w:val="BodyText"/>
        <w:rPr>
          <w:color w:val="1F497D" w:themeColor="text2"/>
        </w:rPr>
      </w:pPr>
    </w:p>
    <w:sectPr w:rsidR="00A411CB" w:rsidRPr="00050A82" w:rsidSect="00F372C9">
      <w:footerReference w:type="default" r:id="rId14"/>
      <w:type w:val="nextColumn"/>
      <w:pgSz w:w="12240" w:h="16850"/>
      <w:pgMar w:top="284" w:right="1134" w:bottom="1242"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902" w:rsidRDefault="00E86902">
      <w:r>
        <w:separator/>
      </w:r>
    </w:p>
  </w:endnote>
  <w:endnote w:type="continuationSeparator" w:id="0">
    <w:p w:rsidR="00E86902" w:rsidRDefault="00E86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eastAsia="Arial" w:hAnsi="Arial" w:cs="Arial"/>
        <w:lang w:val="ro-RO" w:eastAsia="ro-RO" w:bidi="ro-RO"/>
      </w:rPr>
      <w:id w:val="-1769305755"/>
      <w:docPartObj>
        <w:docPartGallery w:val="Page Numbers (Bottom of Page)"/>
        <w:docPartUnique/>
      </w:docPartObj>
    </w:sdtPr>
    <w:sdtEndPr/>
    <w:sdtContent>
      <w:p w:rsidR="009C079B" w:rsidRPr="002367AC" w:rsidRDefault="00E86902" w:rsidP="00EF6EFC">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0" type="#_x0000_t75" style="position:absolute;left:0;text-align:left;margin-left:-4.75pt;margin-top:.85pt;width:41.9pt;height:34.45pt;z-index:-251614208;mso-position-horizontal-relative:text;mso-position-vertical-relative:text">
              <v:imagedata r:id="rId1" o:title=""/>
            </v:shape>
            <o:OLEObject Type="Embed" ProgID="CorelDRAW.Graphic.13" ShapeID="_x0000_s2070" DrawAspect="Content" ObjectID="_1617433480" r:id="rId2"/>
          </w:pict>
        </w:r>
        <w:r>
          <w:rPr>
            <w:rFonts w:ascii="Times New Roman" w:hAnsi="Times New Roman"/>
            <w:noProof/>
            <w:sz w:val="24"/>
            <w:szCs w:val="24"/>
            <w:lang w:val="en-GB" w:eastAsia="en-GB"/>
          </w:rPr>
          <w:pict>
            <v:shapetype id="_x0000_t32" coordsize="21600,21600" o:spt="32" o:oned="t" path="m,l21600,21600e" filled="f">
              <v:path arrowok="t" fillok="f" o:connecttype="none"/>
              <o:lock v:ext="edit" shapetype="t"/>
            </v:shapetype>
            <v:shape id="AutoShape 23" o:spid="_x0000_s2079" type="#_x0000_t32" style="position:absolute;left:0;text-align:left;margin-left:-11.25pt;margin-top:-2.75pt;width:492pt;height:.05pt;z-index:2517032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CDFfnwjAgAAPwQAAA4AAAAAAAAAAAAAAAAALgIAAGRycy9lMm9Eb2Mu&#10;eG1sUEsBAi0AFAAGAAgAAAAhAA8xPpzfAAAACQEAAA8AAAAAAAAAAAAAAAAAfQQAAGRycy9kb3du&#10;cmV2LnhtbFBLBQYAAAAABAAEAPMAAACJBQAAAAA=&#10;" strokecolor="#00214e" strokeweight="1.5pt"/>
          </w:pict>
        </w:r>
        <w:r w:rsidR="009C079B" w:rsidRPr="002367AC">
          <w:rPr>
            <w:rFonts w:ascii="Times New Roman" w:hAnsi="Times New Roman"/>
            <w:b/>
            <w:sz w:val="24"/>
            <w:szCs w:val="24"/>
          </w:rPr>
          <w:t>AGEN</w:t>
        </w:r>
        <w:r w:rsidR="009C079B" w:rsidRPr="002367AC">
          <w:rPr>
            <w:rFonts w:ascii="Times New Roman" w:hAnsi="Times New Roman"/>
            <w:b/>
            <w:sz w:val="24"/>
            <w:szCs w:val="24"/>
            <w:lang w:val="ro-RO"/>
          </w:rPr>
          <w:t>ŢIA PENTRU PROTECŢIA MEDIULUI</w:t>
        </w:r>
        <w:r w:rsidR="009C079B">
          <w:rPr>
            <w:rFonts w:ascii="Times New Roman" w:hAnsi="Times New Roman"/>
            <w:b/>
            <w:sz w:val="24"/>
            <w:szCs w:val="24"/>
            <w:lang w:val="ro-RO"/>
          </w:rPr>
          <w:t xml:space="preserve"> BRAȘOV</w:t>
        </w:r>
      </w:p>
      <w:p w:rsidR="009C079B" w:rsidRPr="002367AC" w:rsidRDefault="009C079B" w:rsidP="00EF6EFC">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S</w:t>
        </w:r>
        <w:r>
          <w:rPr>
            <w:rFonts w:ascii="Times New Roman" w:hAnsi="Times New Roman"/>
            <w:sz w:val="24"/>
            <w:szCs w:val="24"/>
            <w:lang w:val="ro-RO"/>
          </w:rPr>
          <w:t>tr. Politehnicii</w:t>
        </w:r>
        <w:r w:rsidRPr="002367AC">
          <w:rPr>
            <w:rFonts w:ascii="Times New Roman" w:hAnsi="Times New Roman"/>
            <w:sz w:val="24"/>
            <w:szCs w:val="24"/>
            <w:lang w:val="ro-RO"/>
          </w:rPr>
          <w:t xml:space="preserve">, nr. </w:t>
        </w:r>
        <w:r>
          <w:rPr>
            <w:rFonts w:ascii="Times New Roman" w:hAnsi="Times New Roman"/>
            <w:sz w:val="24"/>
            <w:szCs w:val="24"/>
            <w:lang w:val="ro-RO"/>
          </w:rPr>
          <w:t>3</w:t>
        </w:r>
        <w:r w:rsidRPr="002367AC">
          <w:rPr>
            <w:rFonts w:ascii="Times New Roman" w:hAnsi="Times New Roman"/>
            <w:sz w:val="24"/>
            <w:szCs w:val="24"/>
            <w:lang w:val="ro-RO"/>
          </w:rPr>
          <w:t xml:space="preserve">, </w:t>
        </w:r>
        <w:r>
          <w:rPr>
            <w:rFonts w:ascii="Times New Roman" w:hAnsi="Times New Roman"/>
            <w:sz w:val="24"/>
            <w:szCs w:val="24"/>
            <w:lang w:val="ro-RO"/>
          </w:rPr>
          <w:t>Brașov,</w:t>
        </w:r>
        <w:r w:rsidRPr="002367AC">
          <w:rPr>
            <w:rFonts w:ascii="Times New Roman" w:hAnsi="Times New Roman"/>
            <w:sz w:val="24"/>
            <w:szCs w:val="24"/>
            <w:lang w:val="ro-RO"/>
          </w:rPr>
          <w:t xml:space="preserve"> Cod </w:t>
        </w:r>
        <w:r>
          <w:rPr>
            <w:rFonts w:ascii="Times New Roman" w:hAnsi="Times New Roman"/>
            <w:sz w:val="24"/>
            <w:szCs w:val="24"/>
            <w:lang w:val="ro-RO"/>
          </w:rPr>
          <w:t>500019</w:t>
        </w:r>
      </w:p>
      <w:p w:rsidR="009C079B" w:rsidRPr="002367AC" w:rsidRDefault="009C079B" w:rsidP="00EF6EFC">
        <w:pPr>
          <w:pStyle w:val="Header"/>
          <w:tabs>
            <w:tab w:val="clear" w:pos="4680"/>
          </w:tabs>
          <w:jc w:val="center"/>
          <w:rPr>
            <w:rFonts w:ascii="Times New Roman" w:hAnsi="Times New Roman"/>
            <w:sz w:val="20"/>
            <w:szCs w:val="20"/>
            <w:lang w:val="ro-RO"/>
          </w:rPr>
        </w:pPr>
        <w:r w:rsidRPr="002367AC">
          <w:rPr>
            <w:rFonts w:ascii="Times New Roman" w:hAnsi="Times New Roman"/>
            <w:sz w:val="24"/>
            <w:szCs w:val="24"/>
            <w:lang w:val="ro-RO"/>
          </w:rPr>
          <w:t xml:space="preserve">E-mail: </w:t>
        </w:r>
        <w:hyperlink r:id="rId3" w:history="1">
          <w:r w:rsidRPr="00A5480F">
            <w:rPr>
              <w:rStyle w:val="Hyperlink"/>
              <w:rFonts w:ascii="Times New Roman" w:hAnsi="Times New Roman"/>
              <w:sz w:val="24"/>
              <w:szCs w:val="24"/>
              <w:lang w:val="ro-RO"/>
            </w:rPr>
            <w:t>office@apmbv.anpm.ro</w:t>
          </w:r>
        </w:hyperlink>
        <w:r w:rsidRPr="002367AC">
          <w:rPr>
            <w:rFonts w:ascii="Times New Roman" w:hAnsi="Times New Roman"/>
            <w:sz w:val="24"/>
            <w:szCs w:val="24"/>
            <w:lang w:val="ro-RO"/>
          </w:rPr>
          <w:t>; Tel</w:t>
        </w:r>
        <w:r>
          <w:rPr>
            <w:rFonts w:ascii="Times New Roman" w:hAnsi="Times New Roman"/>
            <w:sz w:val="24"/>
            <w:szCs w:val="24"/>
            <w:lang w:val="ro-RO"/>
          </w:rPr>
          <w:t>.</w:t>
        </w:r>
        <w:r w:rsidRPr="002367AC">
          <w:rPr>
            <w:rFonts w:ascii="Times New Roman" w:hAnsi="Times New Roman"/>
            <w:sz w:val="24"/>
            <w:szCs w:val="24"/>
            <w:lang w:val="ro-RO"/>
          </w:rPr>
          <w:t xml:space="preserve"> 02</w:t>
        </w:r>
        <w:r>
          <w:rPr>
            <w:rFonts w:ascii="Times New Roman" w:hAnsi="Times New Roman"/>
            <w:sz w:val="24"/>
            <w:szCs w:val="24"/>
            <w:lang w:val="ro-RO"/>
          </w:rPr>
          <w:t>68.419013; Fax  0268.417292</w:t>
        </w:r>
      </w:p>
      <w:p w:rsidR="009C079B" w:rsidRDefault="009C079B">
        <w:pPr>
          <w:pStyle w:val="Footer"/>
          <w:jc w:val="right"/>
        </w:pPr>
        <w:r>
          <w:fldChar w:fldCharType="begin"/>
        </w:r>
        <w:r>
          <w:instrText xml:space="preserve"> PAGE   \* MERGEFORMAT </w:instrText>
        </w:r>
        <w:r>
          <w:fldChar w:fldCharType="separate"/>
        </w:r>
        <w:r w:rsidR="001235ED">
          <w:rPr>
            <w:noProof/>
          </w:rPr>
          <w:t>65</w:t>
        </w:r>
        <w:r>
          <w:rPr>
            <w:noProof/>
          </w:rPr>
          <w:fldChar w:fldCharType="end"/>
        </w:r>
      </w:p>
    </w:sdtContent>
  </w:sdt>
  <w:p w:rsidR="009C079B" w:rsidRDefault="009C079B" w:rsidP="00BD4230">
    <w:pPr>
      <w:pStyle w:val="Header"/>
      <w:tabs>
        <w:tab w:val="clear" w:pos="4680"/>
      </w:tabs>
      <w:jc w:val="center"/>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79B" w:rsidRPr="002367AC" w:rsidRDefault="00E86902" w:rsidP="00BD423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8" type="#_x0000_t75" style="position:absolute;left:0;text-align:left;margin-left:-4.75pt;margin-top:.85pt;width:41.9pt;height:34.45pt;z-index:-251620352">
          <v:imagedata r:id="rId1" o:title=""/>
        </v:shape>
        <o:OLEObject Type="Embed" ProgID="CorelDRAW.Graphic.13" ShapeID="_x0000_s2068" DrawAspect="Content" ObjectID="_1617433481" r:id="rId2"/>
      </w:pict>
    </w:r>
    <w:r>
      <w:rPr>
        <w:rFonts w:ascii="Times New Roman" w:hAnsi="Times New Roman"/>
        <w:noProof/>
        <w:sz w:val="24"/>
        <w:szCs w:val="24"/>
        <w:lang w:val="en-GB" w:eastAsia="en-GB"/>
      </w:rPr>
      <w:pict>
        <v:shapetype id="_x0000_t32" coordsize="21600,21600" o:spt="32" o:oned="t" path="m,l21600,21600e" filled="f">
          <v:path arrowok="t" fillok="f" o:connecttype="none"/>
          <o:lock v:ext="edit" shapetype="t"/>
        </v:shapetype>
        <v:shape id="AutoShape 21" o:spid="_x0000_s2078" type="#_x0000_t32" style="position:absolute;left:0;text-align:left;margin-left:-11.25pt;margin-top:-2.75pt;width:492pt;height:.0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Ao4fqSJAIAAD8EAAAOAAAAAAAAAAAAAAAAAC4CAABkcnMvZTJvRG9j&#10;LnhtbFBLAQItABQABgAIAAAAIQAPMT6c3wAAAAkBAAAPAAAAAAAAAAAAAAAAAH4EAABkcnMvZG93&#10;bnJldi54bWxQSwUGAAAAAAQABADzAAAAigUAAAAA&#10;" strokecolor="#00214e" strokeweight="1.5pt"/>
      </w:pict>
    </w:r>
    <w:proofErr w:type="gramStart"/>
    <w:r w:rsidR="009C079B" w:rsidRPr="002367AC">
      <w:rPr>
        <w:rFonts w:ascii="Times New Roman" w:hAnsi="Times New Roman"/>
        <w:b/>
        <w:sz w:val="24"/>
        <w:szCs w:val="24"/>
      </w:rPr>
      <w:t>AGEN</w:t>
    </w:r>
    <w:r w:rsidR="009C079B" w:rsidRPr="002367AC">
      <w:rPr>
        <w:rFonts w:ascii="Times New Roman" w:hAnsi="Times New Roman"/>
        <w:b/>
        <w:sz w:val="24"/>
        <w:szCs w:val="24"/>
        <w:lang w:val="ro-RO"/>
      </w:rPr>
      <w:t>ŢIA  PENTRU</w:t>
    </w:r>
    <w:proofErr w:type="gramEnd"/>
    <w:r w:rsidR="009C079B" w:rsidRPr="002367AC">
      <w:rPr>
        <w:rFonts w:ascii="Times New Roman" w:hAnsi="Times New Roman"/>
        <w:b/>
        <w:sz w:val="24"/>
        <w:szCs w:val="24"/>
        <w:lang w:val="ro-RO"/>
      </w:rPr>
      <w:t xml:space="preserve"> PROTECŢIA MEDIULUI</w:t>
    </w:r>
    <w:r w:rsidR="009C079B">
      <w:rPr>
        <w:rFonts w:ascii="Times New Roman" w:hAnsi="Times New Roman"/>
        <w:b/>
        <w:sz w:val="24"/>
        <w:szCs w:val="24"/>
        <w:lang w:val="ro-RO"/>
      </w:rPr>
      <w:t xml:space="preserve"> BRAȘOV</w:t>
    </w:r>
  </w:p>
  <w:p w:rsidR="009C079B" w:rsidRPr="002367AC" w:rsidRDefault="009C079B" w:rsidP="00BD423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S</w:t>
    </w:r>
    <w:r>
      <w:rPr>
        <w:rFonts w:ascii="Times New Roman" w:hAnsi="Times New Roman"/>
        <w:sz w:val="24"/>
        <w:szCs w:val="24"/>
        <w:lang w:val="ro-RO"/>
      </w:rPr>
      <w:t>tr. Politehnicii</w:t>
    </w:r>
    <w:r w:rsidRPr="002367AC">
      <w:rPr>
        <w:rFonts w:ascii="Times New Roman" w:hAnsi="Times New Roman"/>
        <w:sz w:val="24"/>
        <w:szCs w:val="24"/>
        <w:lang w:val="ro-RO"/>
      </w:rPr>
      <w:t xml:space="preserve">, nr. </w:t>
    </w:r>
    <w:r>
      <w:rPr>
        <w:rFonts w:ascii="Times New Roman" w:hAnsi="Times New Roman"/>
        <w:sz w:val="24"/>
        <w:szCs w:val="24"/>
        <w:lang w:val="ro-RO"/>
      </w:rPr>
      <w:t>3</w:t>
    </w:r>
    <w:r w:rsidRPr="002367AC">
      <w:rPr>
        <w:rFonts w:ascii="Times New Roman" w:hAnsi="Times New Roman"/>
        <w:sz w:val="24"/>
        <w:szCs w:val="24"/>
        <w:lang w:val="ro-RO"/>
      </w:rPr>
      <w:t xml:space="preserve">, </w:t>
    </w:r>
    <w:r>
      <w:rPr>
        <w:rFonts w:ascii="Times New Roman" w:hAnsi="Times New Roman"/>
        <w:sz w:val="24"/>
        <w:szCs w:val="24"/>
        <w:lang w:val="ro-RO"/>
      </w:rPr>
      <w:t>Brașov,</w:t>
    </w:r>
    <w:r w:rsidRPr="002367AC">
      <w:rPr>
        <w:rFonts w:ascii="Times New Roman" w:hAnsi="Times New Roman"/>
        <w:sz w:val="24"/>
        <w:szCs w:val="24"/>
        <w:lang w:val="ro-RO"/>
      </w:rPr>
      <w:t xml:space="preserve"> Cod </w:t>
    </w:r>
    <w:r>
      <w:rPr>
        <w:rFonts w:ascii="Times New Roman" w:hAnsi="Times New Roman"/>
        <w:sz w:val="24"/>
        <w:szCs w:val="24"/>
        <w:lang w:val="ro-RO"/>
      </w:rPr>
      <w:t>500019</w:t>
    </w:r>
  </w:p>
  <w:p w:rsidR="009C079B" w:rsidRPr="002367AC" w:rsidRDefault="009C079B" w:rsidP="00BD4230">
    <w:pPr>
      <w:pStyle w:val="Header"/>
      <w:tabs>
        <w:tab w:val="clear" w:pos="4680"/>
      </w:tabs>
      <w:jc w:val="center"/>
      <w:rPr>
        <w:rFonts w:ascii="Times New Roman" w:hAnsi="Times New Roman"/>
        <w:sz w:val="20"/>
        <w:szCs w:val="20"/>
        <w:lang w:val="ro-RO"/>
      </w:rPr>
    </w:pPr>
    <w:r w:rsidRPr="002367AC">
      <w:rPr>
        <w:rFonts w:ascii="Times New Roman" w:hAnsi="Times New Roman"/>
        <w:sz w:val="24"/>
        <w:szCs w:val="24"/>
        <w:lang w:val="ro-RO"/>
      </w:rPr>
      <w:t xml:space="preserve">E-mail: </w:t>
    </w:r>
    <w:hyperlink r:id="rId3" w:history="1">
      <w:r w:rsidRPr="00A5480F">
        <w:rPr>
          <w:rStyle w:val="Hyperlink"/>
          <w:rFonts w:ascii="Times New Roman" w:hAnsi="Times New Roman"/>
          <w:sz w:val="24"/>
          <w:szCs w:val="24"/>
          <w:lang w:val="ro-RO"/>
        </w:rPr>
        <w:t>office@apmbv.anpm.ro</w:t>
      </w:r>
    </w:hyperlink>
    <w:r w:rsidRPr="002367AC">
      <w:rPr>
        <w:rFonts w:ascii="Times New Roman" w:hAnsi="Times New Roman"/>
        <w:sz w:val="24"/>
        <w:szCs w:val="24"/>
        <w:lang w:val="ro-RO"/>
      </w:rPr>
      <w:t>; Tel</w:t>
    </w:r>
    <w:r>
      <w:rPr>
        <w:rFonts w:ascii="Times New Roman" w:hAnsi="Times New Roman"/>
        <w:sz w:val="24"/>
        <w:szCs w:val="24"/>
        <w:lang w:val="ro-RO"/>
      </w:rPr>
      <w:t>.</w:t>
    </w:r>
    <w:r w:rsidRPr="002367AC">
      <w:rPr>
        <w:rFonts w:ascii="Times New Roman" w:hAnsi="Times New Roman"/>
        <w:sz w:val="24"/>
        <w:szCs w:val="24"/>
        <w:lang w:val="ro-RO"/>
      </w:rPr>
      <w:t xml:space="preserve"> 02</w:t>
    </w:r>
    <w:r>
      <w:rPr>
        <w:rFonts w:ascii="Times New Roman" w:hAnsi="Times New Roman"/>
        <w:sz w:val="24"/>
        <w:szCs w:val="24"/>
        <w:lang w:val="ro-RO"/>
      </w:rPr>
      <w:t>68.419013; Fax  0268.417292</w:t>
    </w:r>
  </w:p>
  <w:p w:rsidR="009C079B" w:rsidRDefault="009C079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79B" w:rsidRPr="002367AC" w:rsidRDefault="00E86902" w:rsidP="00050A82">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6" type="#_x0000_t75" style="position:absolute;left:0;text-align:left;margin-left:-4.75pt;margin-top:.85pt;width:41.9pt;height:34.45pt;z-index:-251608064">
          <v:imagedata r:id="rId1" o:title=""/>
        </v:shape>
        <o:OLEObject Type="Embed" ProgID="CorelDRAW.Graphic.13" ShapeID="_x0000_s2076" DrawAspect="Content" ObjectID="_1617433482" r:id="rId2"/>
      </w:pict>
    </w:r>
    <w:r>
      <w:rPr>
        <w:rFonts w:ascii="Times New Roman" w:hAnsi="Times New Roman"/>
        <w:noProof/>
        <w:sz w:val="24"/>
        <w:szCs w:val="24"/>
        <w:lang w:val="en-GB" w:eastAsia="en-GB"/>
      </w:rPr>
      <w:pict>
        <v:shapetype id="_x0000_t32" coordsize="21600,21600" o:spt="32" o:oned="t" path="m,l21600,21600e" filled="f">
          <v:path arrowok="t" fillok="f" o:connecttype="none"/>
          <o:lock v:ext="edit" shapetype="t"/>
        </v:shapetype>
        <v:shape id="AutoShape 29" o:spid="_x0000_s2077" type="#_x0000_t32" style="position:absolute;left:0;text-align:left;margin-left:-11.25pt;margin-top:-2.75pt;width:492pt;height:.05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FnpIwIAAD8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BfgWekjAgAAPwQAAA4AAAAAAAAAAAAAAAAALgIAAGRycy9lMm9Eb2Mu&#10;eG1sUEsBAi0AFAAGAAgAAAAhAA8xPpzfAAAACQEAAA8AAAAAAAAAAAAAAAAAfQQAAGRycy9kb3du&#10;cmV2LnhtbFBLBQYAAAAABAAEAPMAAACJBQAAAAA=&#10;" strokecolor="#00214e" strokeweight="1.5pt"/>
      </w:pict>
    </w:r>
    <w:proofErr w:type="gramStart"/>
    <w:r w:rsidR="009C079B" w:rsidRPr="002367AC">
      <w:rPr>
        <w:rFonts w:ascii="Times New Roman" w:hAnsi="Times New Roman"/>
        <w:b/>
        <w:sz w:val="24"/>
        <w:szCs w:val="24"/>
      </w:rPr>
      <w:t>AGEN</w:t>
    </w:r>
    <w:r w:rsidR="009C079B" w:rsidRPr="002367AC">
      <w:rPr>
        <w:rFonts w:ascii="Times New Roman" w:hAnsi="Times New Roman"/>
        <w:b/>
        <w:sz w:val="24"/>
        <w:szCs w:val="24"/>
        <w:lang w:val="ro-RO"/>
      </w:rPr>
      <w:t>ŢIA  PENTRU</w:t>
    </w:r>
    <w:proofErr w:type="gramEnd"/>
    <w:r w:rsidR="009C079B" w:rsidRPr="002367AC">
      <w:rPr>
        <w:rFonts w:ascii="Times New Roman" w:hAnsi="Times New Roman"/>
        <w:b/>
        <w:sz w:val="24"/>
        <w:szCs w:val="24"/>
        <w:lang w:val="ro-RO"/>
      </w:rPr>
      <w:t xml:space="preserve"> PROTECŢIA MEDIULUI</w:t>
    </w:r>
    <w:r w:rsidR="009C079B">
      <w:rPr>
        <w:rFonts w:ascii="Times New Roman" w:hAnsi="Times New Roman"/>
        <w:b/>
        <w:sz w:val="24"/>
        <w:szCs w:val="24"/>
        <w:lang w:val="ro-RO"/>
      </w:rPr>
      <w:t xml:space="preserve"> BRAȘOV</w:t>
    </w:r>
  </w:p>
  <w:p w:rsidR="009C079B" w:rsidRPr="002367AC" w:rsidRDefault="009C079B" w:rsidP="00050A82">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S</w:t>
    </w:r>
    <w:r>
      <w:rPr>
        <w:rFonts w:ascii="Times New Roman" w:hAnsi="Times New Roman"/>
        <w:sz w:val="24"/>
        <w:szCs w:val="24"/>
        <w:lang w:val="ro-RO"/>
      </w:rPr>
      <w:t>tr. Politehnicii</w:t>
    </w:r>
    <w:r w:rsidRPr="002367AC">
      <w:rPr>
        <w:rFonts w:ascii="Times New Roman" w:hAnsi="Times New Roman"/>
        <w:sz w:val="24"/>
        <w:szCs w:val="24"/>
        <w:lang w:val="ro-RO"/>
      </w:rPr>
      <w:t xml:space="preserve">, nr. </w:t>
    </w:r>
    <w:r>
      <w:rPr>
        <w:rFonts w:ascii="Times New Roman" w:hAnsi="Times New Roman"/>
        <w:sz w:val="24"/>
        <w:szCs w:val="24"/>
        <w:lang w:val="ro-RO"/>
      </w:rPr>
      <w:t>3</w:t>
    </w:r>
    <w:r w:rsidRPr="002367AC">
      <w:rPr>
        <w:rFonts w:ascii="Times New Roman" w:hAnsi="Times New Roman"/>
        <w:sz w:val="24"/>
        <w:szCs w:val="24"/>
        <w:lang w:val="ro-RO"/>
      </w:rPr>
      <w:t xml:space="preserve">, </w:t>
    </w:r>
    <w:r>
      <w:rPr>
        <w:rFonts w:ascii="Times New Roman" w:hAnsi="Times New Roman"/>
        <w:sz w:val="24"/>
        <w:szCs w:val="24"/>
        <w:lang w:val="ro-RO"/>
      </w:rPr>
      <w:t>Brașov,</w:t>
    </w:r>
    <w:r w:rsidRPr="002367AC">
      <w:rPr>
        <w:rFonts w:ascii="Times New Roman" w:hAnsi="Times New Roman"/>
        <w:sz w:val="24"/>
        <w:szCs w:val="24"/>
        <w:lang w:val="ro-RO"/>
      </w:rPr>
      <w:t xml:space="preserve"> Cod </w:t>
    </w:r>
    <w:r>
      <w:rPr>
        <w:rFonts w:ascii="Times New Roman" w:hAnsi="Times New Roman"/>
        <w:sz w:val="24"/>
        <w:szCs w:val="24"/>
        <w:lang w:val="ro-RO"/>
      </w:rPr>
      <w:t>500019</w:t>
    </w:r>
  </w:p>
  <w:p w:rsidR="009C079B" w:rsidRDefault="009C079B" w:rsidP="00050A82">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A5480F">
        <w:rPr>
          <w:rStyle w:val="Hyperlink"/>
          <w:rFonts w:ascii="Times New Roman" w:hAnsi="Times New Roman"/>
          <w:sz w:val="24"/>
          <w:szCs w:val="24"/>
          <w:lang w:val="ro-RO"/>
        </w:rPr>
        <w:t>office@apmbv.anpm.ro</w:t>
      </w:r>
    </w:hyperlink>
    <w:r w:rsidRPr="002367AC">
      <w:rPr>
        <w:rFonts w:ascii="Times New Roman" w:hAnsi="Times New Roman"/>
        <w:sz w:val="24"/>
        <w:szCs w:val="24"/>
        <w:lang w:val="ro-RO"/>
      </w:rPr>
      <w:t>; Tel</w:t>
    </w:r>
    <w:r>
      <w:rPr>
        <w:rFonts w:ascii="Times New Roman" w:hAnsi="Times New Roman"/>
        <w:sz w:val="24"/>
        <w:szCs w:val="24"/>
        <w:lang w:val="ro-RO"/>
      </w:rPr>
      <w:t>.</w:t>
    </w:r>
    <w:r w:rsidRPr="002367AC">
      <w:rPr>
        <w:rFonts w:ascii="Times New Roman" w:hAnsi="Times New Roman"/>
        <w:sz w:val="24"/>
        <w:szCs w:val="24"/>
        <w:lang w:val="ro-RO"/>
      </w:rPr>
      <w:t xml:space="preserve"> 02</w:t>
    </w:r>
    <w:r>
      <w:rPr>
        <w:rFonts w:ascii="Times New Roman" w:hAnsi="Times New Roman"/>
        <w:sz w:val="24"/>
        <w:szCs w:val="24"/>
        <w:lang w:val="ro-RO"/>
      </w:rPr>
      <w:t>68.419013; Fax  0268.417292</w:t>
    </w:r>
    <w:r>
      <w:rPr>
        <w:rFonts w:ascii="Times New Roman" w:hAnsi="Times New Roman"/>
        <w:sz w:val="24"/>
        <w:szCs w:val="24"/>
        <w:lang w:val="ro-RO"/>
      </w:rPr>
      <w:tab/>
    </w:r>
    <w:r w:rsidRPr="00086A8B">
      <w:rPr>
        <w:rFonts w:ascii="Arial" w:hAnsi="Arial" w:cs="Arial"/>
        <w:lang w:val="ro-RO"/>
      </w:rPr>
      <w:t>69</w:t>
    </w:r>
  </w:p>
  <w:p w:rsidR="009C079B" w:rsidRPr="002367AC" w:rsidRDefault="009C079B" w:rsidP="00050A82">
    <w:pPr>
      <w:pStyle w:val="Header"/>
      <w:tabs>
        <w:tab w:val="clear" w:pos="4680"/>
      </w:tabs>
      <w:jc w:val="center"/>
      <w:rPr>
        <w:rFonts w:ascii="Times New Roman" w:hAnsi="Times New Roman"/>
        <w:sz w:val="20"/>
        <w:szCs w:val="20"/>
        <w:lang w:val="ro-RO"/>
      </w:rPr>
    </w:pPr>
  </w:p>
  <w:p w:rsidR="009C079B" w:rsidRDefault="009C079B">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902" w:rsidRDefault="00E86902">
      <w:r>
        <w:separator/>
      </w:r>
    </w:p>
  </w:footnote>
  <w:footnote w:type="continuationSeparator" w:id="0">
    <w:p w:rsidR="00E86902" w:rsidRDefault="00E869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79B" w:rsidRDefault="009C079B" w:rsidP="00BD4230">
    <w:pPr>
      <w:pStyle w:val="Header"/>
      <w:tabs>
        <w:tab w:val="clear" w:pos="4680"/>
        <w:tab w:val="clear" w:pos="9360"/>
        <w:tab w:val="right" w:pos="8347"/>
      </w:tabs>
      <w:jc w:val="center"/>
      <w:rPr>
        <w:rFonts w:ascii="Times New Roman" w:hAnsi="Times New Roman"/>
        <w:b/>
        <w:sz w:val="28"/>
        <w:szCs w:val="28"/>
        <w:lang w:val="it-IT"/>
      </w:rPr>
    </w:pPr>
    <w:r>
      <w:rPr>
        <w:rFonts w:ascii="Times New Roman" w:hAnsi="Times New Roman"/>
        <w:b/>
        <w:noProof/>
        <w:sz w:val="28"/>
        <w:szCs w:val="28"/>
        <w:lang w:val="en-GB" w:eastAsia="en-GB"/>
      </w:rPr>
      <w:drawing>
        <wp:anchor distT="0" distB="0" distL="114300" distR="114300" simplePos="0" relativeHeight="251699200" behindDoc="0" locked="0" layoutInCell="1" allowOverlap="1">
          <wp:simplePos x="0" y="0"/>
          <wp:positionH relativeFrom="column">
            <wp:posOffset>-251460</wp:posOffset>
          </wp:positionH>
          <wp:positionV relativeFrom="paragraph">
            <wp:posOffset>144780</wp:posOffset>
          </wp:positionV>
          <wp:extent cx="857250" cy="853440"/>
          <wp:effectExtent l="19050" t="0" r="0" b="0"/>
          <wp:wrapSquare wrapText="bothSides"/>
          <wp:docPr id="74" name="Picture 74"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a:srcRect/>
                  <a:stretch>
                    <a:fillRect/>
                  </a:stretch>
                </pic:blipFill>
                <pic:spPr bwMode="auto">
                  <a:xfrm>
                    <a:off x="0" y="0"/>
                    <a:ext cx="857250" cy="853440"/>
                  </a:xfrm>
                  <a:prstGeom prst="rect">
                    <a:avLst/>
                  </a:prstGeom>
                  <a:noFill/>
                  <a:ln w="9525">
                    <a:noFill/>
                    <a:miter lim="800000"/>
                    <a:headEnd/>
                    <a:tailEnd/>
                  </a:ln>
                </pic:spPr>
              </pic:pic>
            </a:graphicData>
          </a:graphic>
        </wp:anchor>
      </w:drawing>
    </w:r>
  </w:p>
  <w:p w:rsidR="009C079B" w:rsidRPr="00E757D2" w:rsidRDefault="009C079B" w:rsidP="00BD4230">
    <w:pPr>
      <w:pStyle w:val="Header"/>
      <w:tabs>
        <w:tab w:val="clear" w:pos="4680"/>
        <w:tab w:val="clear" w:pos="9360"/>
        <w:tab w:val="right" w:pos="8347"/>
      </w:tabs>
      <w:jc w:val="center"/>
      <w:rPr>
        <w:rFonts w:ascii="Times New Roman" w:hAnsi="Times New Roman"/>
        <w:b/>
        <w:sz w:val="28"/>
        <w:szCs w:val="28"/>
        <w:lang w:val="it-IT"/>
      </w:rPr>
    </w:pPr>
    <w:r>
      <w:rPr>
        <w:rFonts w:ascii="Times New Roman" w:hAnsi="Times New Roman"/>
        <w:b/>
        <w:noProof/>
        <w:color w:val="00214E"/>
        <w:sz w:val="32"/>
        <w:szCs w:val="32"/>
        <w:lang w:val="en-GB" w:eastAsia="en-GB"/>
      </w:rPr>
      <w:drawing>
        <wp:anchor distT="0" distB="0" distL="114300" distR="114300" simplePos="0" relativeHeight="251700224" behindDoc="0" locked="0" layoutInCell="1" allowOverlap="1">
          <wp:simplePos x="0" y="0"/>
          <wp:positionH relativeFrom="column">
            <wp:posOffset>4874260</wp:posOffset>
          </wp:positionH>
          <wp:positionV relativeFrom="paragraph">
            <wp:posOffset>-140335</wp:posOffset>
          </wp:positionV>
          <wp:extent cx="1311275" cy="699770"/>
          <wp:effectExtent l="19050" t="0" r="3175" b="0"/>
          <wp:wrapSquare wrapText="bothSides"/>
          <wp:docPr id="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311275" cy="699770"/>
                  </a:xfrm>
                  <a:prstGeom prst="rect">
                    <a:avLst/>
                  </a:prstGeom>
                  <a:noFill/>
                  <a:ln w="9525">
                    <a:noFill/>
                    <a:miter lim="800000"/>
                    <a:headEnd/>
                    <a:tailEnd/>
                  </a:ln>
                </pic:spPr>
              </pic:pic>
            </a:graphicData>
          </a:graphic>
        </wp:anchor>
      </w:drawing>
    </w:r>
    <w:r w:rsidRPr="00E757D2">
      <w:rPr>
        <w:rFonts w:ascii="Times New Roman" w:hAnsi="Times New Roman"/>
        <w:b/>
        <w:sz w:val="28"/>
        <w:szCs w:val="28"/>
        <w:lang w:val="it-IT"/>
      </w:rPr>
      <w:t>Ministerul Mediului</w:t>
    </w:r>
  </w:p>
  <w:p w:rsidR="009C079B" w:rsidRPr="00E757D2" w:rsidRDefault="009C079B" w:rsidP="00BD4230">
    <w:pPr>
      <w:pStyle w:val="Header"/>
      <w:tabs>
        <w:tab w:val="clear" w:pos="4680"/>
        <w:tab w:val="clear" w:pos="9360"/>
        <w:tab w:val="left" w:pos="9000"/>
      </w:tabs>
      <w:jc w:val="center"/>
      <w:rPr>
        <w:rFonts w:ascii="Times New Roman" w:hAnsi="Times New Roman"/>
        <w:b/>
        <w:sz w:val="32"/>
        <w:szCs w:val="32"/>
        <w:lang w:val="it-IT"/>
      </w:rPr>
    </w:pPr>
    <w:r w:rsidRPr="00E757D2">
      <w:rPr>
        <w:rFonts w:ascii="Times New Roman" w:hAnsi="Times New Roman"/>
        <w:b/>
        <w:sz w:val="32"/>
        <w:szCs w:val="32"/>
        <w:lang w:val="it-IT"/>
      </w:rPr>
      <w:t>Agen</w:t>
    </w:r>
    <w:r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9C079B" w:rsidRPr="004075B3" w:rsidTr="001D2B85">
      <w:trPr>
        <w:trHeight w:val="692"/>
      </w:trPr>
      <w:tc>
        <w:tcPr>
          <w:tcW w:w="10031" w:type="dxa"/>
          <w:tcBorders>
            <w:top w:val="single" w:sz="8" w:space="0" w:color="000000"/>
            <w:bottom w:val="single" w:sz="8" w:space="0" w:color="000000"/>
          </w:tcBorders>
          <w:shd w:val="clear" w:color="auto" w:fill="auto"/>
          <w:vAlign w:val="center"/>
        </w:tcPr>
        <w:p w:rsidR="009C079B" w:rsidRPr="004075B3" w:rsidRDefault="009C079B" w:rsidP="001D2B85">
          <w:pPr>
            <w:jc w:val="center"/>
            <w:rPr>
              <w:rFonts w:ascii="Times New Roman" w:hAnsi="Times New Roman"/>
              <w:b/>
              <w:bCs/>
              <w:color w:val="FFFFFF"/>
              <w:sz w:val="24"/>
              <w:szCs w:val="24"/>
              <w:lang w:val="fr-FR"/>
            </w:rPr>
          </w:pPr>
          <w:r>
            <w:rPr>
              <w:rFonts w:ascii="Times New Roman" w:hAnsi="Times New Roman"/>
              <w:b/>
              <w:bCs/>
              <w:sz w:val="28"/>
              <w:szCs w:val="28"/>
              <w:lang w:val="fr-FR"/>
            </w:rPr>
            <w:t>AGENŢIA PENTRU PROTECŢIA MEDIULUI BRAȘOV</w:t>
          </w:r>
        </w:p>
      </w:tc>
    </w:tr>
  </w:tbl>
  <w:p w:rsidR="009C079B" w:rsidRDefault="009C07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50C7F"/>
    <w:multiLevelType w:val="hybridMultilevel"/>
    <w:tmpl w:val="478C3024"/>
    <w:lvl w:ilvl="0" w:tplc="00000004">
      <w:start w:val="476"/>
      <w:numFmt w:val="bullet"/>
      <w:lvlText w:val="-"/>
      <w:lvlJc w:val="left"/>
      <w:pPr>
        <w:ind w:left="720" w:hanging="360"/>
      </w:pPr>
      <w:rPr>
        <w:rFonts w:ascii="Arial Narrow" w:hAnsi="Arial Narrow"/>
        <w:sz w:val="2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50E0716"/>
    <w:multiLevelType w:val="hybridMultilevel"/>
    <w:tmpl w:val="15FCB502"/>
    <w:lvl w:ilvl="0" w:tplc="04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6A35640"/>
    <w:multiLevelType w:val="hybridMultilevel"/>
    <w:tmpl w:val="47785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2D66E5"/>
    <w:multiLevelType w:val="multilevel"/>
    <w:tmpl w:val="2482D38C"/>
    <w:lvl w:ilvl="0">
      <w:start w:val="8"/>
      <w:numFmt w:val="decimal"/>
      <w:lvlText w:val="%1."/>
      <w:lvlJc w:val="left"/>
      <w:pPr>
        <w:ind w:left="585" w:hanging="585"/>
      </w:pPr>
      <w:rPr>
        <w:rFonts w:hint="default"/>
      </w:rPr>
    </w:lvl>
    <w:lvl w:ilvl="1">
      <w:start w:val="5"/>
      <w:numFmt w:val="decimal"/>
      <w:lvlText w:val="%1.%2."/>
      <w:lvlJc w:val="left"/>
      <w:pPr>
        <w:ind w:left="720" w:hanging="720"/>
      </w:pPr>
      <w:rPr>
        <w:rFonts w:hint="default"/>
      </w:rPr>
    </w:lvl>
    <w:lvl w:ilvl="2">
      <w:start w:val="2"/>
      <w:numFmt w:val="decimal"/>
      <w:lvlText w:val="%1.%2.%3."/>
      <w:lvlJc w:val="left"/>
      <w:pPr>
        <w:ind w:left="720" w:hanging="720"/>
      </w:pPr>
      <w:rPr>
        <w:rFonts w:hint="default"/>
        <w:b/>
        <w:color w:val="1F497D" w:themeColor="text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7FB4A32"/>
    <w:multiLevelType w:val="hybridMultilevel"/>
    <w:tmpl w:val="38F0C034"/>
    <w:lvl w:ilvl="0" w:tplc="B610F5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8E775B"/>
    <w:multiLevelType w:val="hybridMultilevel"/>
    <w:tmpl w:val="BDD406D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CCB7AED"/>
    <w:multiLevelType w:val="hybridMultilevel"/>
    <w:tmpl w:val="47C25558"/>
    <w:lvl w:ilvl="0" w:tplc="A78E9CD0">
      <w:numFmt w:val="bullet"/>
      <w:lvlText w:val=""/>
      <w:lvlJc w:val="left"/>
      <w:pPr>
        <w:ind w:left="951" w:hanging="348"/>
      </w:pPr>
      <w:rPr>
        <w:rFonts w:ascii="Symbol" w:eastAsia="Symbol" w:hAnsi="Symbol" w:cs="Symbol" w:hint="default"/>
        <w:w w:val="100"/>
        <w:sz w:val="24"/>
        <w:szCs w:val="24"/>
        <w:lang w:val="ro-RO" w:eastAsia="ro-RO" w:bidi="ro-RO"/>
      </w:rPr>
    </w:lvl>
    <w:lvl w:ilvl="1" w:tplc="60C6FF4E">
      <w:numFmt w:val="bullet"/>
      <w:lvlText w:val=""/>
      <w:lvlJc w:val="left"/>
      <w:pPr>
        <w:ind w:left="1174" w:hanging="360"/>
      </w:pPr>
      <w:rPr>
        <w:rFonts w:ascii="Symbol" w:eastAsia="Symbol" w:hAnsi="Symbol" w:cs="Symbol" w:hint="default"/>
        <w:w w:val="100"/>
        <w:sz w:val="24"/>
        <w:szCs w:val="24"/>
        <w:lang w:val="ro-RO" w:eastAsia="ro-RO" w:bidi="ro-RO"/>
      </w:rPr>
    </w:lvl>
    <w:lvl w:ilvl="2" w:tplc="20AA617A">
      <w:numFmt w:val="bullet"/>
      <w:lvlText w:val="•"/>
      <w:lvlJc w:val="left"/>
      <w:pPr>
        <w:ind w:left="2194" w:hanging="360"/>
      </w:pPr>
      <w:rPr>
        <w:rFonts w:hint="default"/>
        <w:lang w:val="ro-RO" w:eastAsia="ro-RO" w:bidi="ro-RO"/>
      </w:rPr>
    </w:lvl>
    <w:lvl w:ilvl="3" w:tplc="F5020616">
      <w:numFmt w:val="bullet"/>
      <w:lvlText w:val="•"/>
      <w:lvlJc w:val="left"/>
      <w:pPr>
        <w:ind w:left="3208" w:hanging="360"/>
      </w:pPr>
      <w:rPr>
        <w:rFonts w:hint="default"/>
        <w:lang w:val="ro-RO" w:eastAsia="ro-RO" w:bidi="ro-RO"/>
      </w:rPr>
    </w:lvl>
    <w:lvl w:ilvl="4" w:tplc="D62617FE">
      <w:numFmt w:val="bullet"/>
      <w:lvlText w:val="•"/>
      <w:lvlJc w:val="left"/>
      <w:pPr>
        <w:ind w:left="4222" w:hanging="360"/>
      </w:pPr>
      <w:rPr>
        <w:rFonts w:hint="default"/>
        <w:lang w:val="ro-RO" w:eastAsia="ro-RO" w:bidi="ro-RO"/>
      </w:rPr>
    </w:lvl>
    <w:lvl w:ilvl="5" w:tplc="C5AC04A2">
      <w:numFmt w:val="bullet"/>
      <w:lvlText w:val="•"/>
      <w:lvlJc w:val="left"/>
      <w:pPr>
        <w:ind w:left="5236" w:hanging="360"/>
      </w:pPr>
      <w:rPr>
        <w:rFonts w:hint="default"/>
        <w:lang w:val="ro-RO" w:eastAsia="ro-RO" w:bidi="ro-RO"/>
      </w:rPr>
    </w:lvl>
    <w:lvl w:ilvl="6" w:tplc="3AA41DEE">
      <w:numFmt w:val="bullet"/>
      <w:lvlText w:val="•"/>
      <w:lvlJc w:val="left"/>
      <w:pPr>
        <w:ind w:left="6250" w:hanging="360"/>
      </w:pPr>
      <w:rPr>
        <w:rFonts w:hint="default"/>
        <w:lang w:val="ro-RO" w:eastAsia="ro-RO" w:bidi="ro-RO"/>
      </w:rPr>
    </w:lvl>
    <w:lvl w:ilvl="7" w:tplc="7F66FA14">
      <w:numFmt w:val="bullet"/>
      <w:lvlText w:val="•"/>
      <w:lvlJc w:val="left"/>
      <w:pPr>
        <w:ind w:left="7264" w:hanging="360"/>
      </w:pPr>
      <w:rPr>
        <w:rFonts w:hint="default"/>
        <w:lang w:val="ro-RO" w:eastAsia="ro-RO" w:bidi="ro-RO"/>
      </w:rPr>
    </w:lvl>
    <w:lvl w:ilvl="8" w:tplc="8258D93A">
      <w:numFmt w:val="bullet"/>
      <w:lvlText w:val="•"/>
      <w:lvlJc w:val="left"/>
      <w:pPr>
        <w:ind w:left="8278" w:hanging="360"/>
      </w:pPr>
      <w:rPr>
        <w:rFonts w:hint="default"/>
        <w:lang w:val="ro-RO" w:eastAsia="ro-RO" w:bidi="ro-RO"/>
      </w:rPr>
    </w:lvl>
  </w:abstractNum>
  <w:abstractNum w:abstractNumId="7">
    <w:nsid w:val="0D61789E"/>
    <w:multiLevelType w:val="hybridMultilevel"/>
    <w:tmpl w:val="321CE8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830CEF"/>
    <w:multiLevelType w:val="hybridMultilevel"/>
    <w:tmpl w:val="C7D0F8BA"/>
    <w:lvl w:ilvl="0" w:tplc="10BA23F2">
      <w:start w:val="1"/>
      <w:numFmt w:val="bullet"/>
      <w:lvlText w:val="-"/>
      <w:lvlJc w:val="left"/>
      <w:pPr>
        <w:tabs>
          <w:tab w:val="num" w:pos="764"/>
        </w:tabs>
        <w:ind w:left="764" w:hanging="360"/>
      </w:pPr>
      <w:rPr>
        <w:rFonts w:ascii="Times New Roman" w:eastAsia="Times New Roman" w:hAnsi="Times New Roman" w:cs="Times New Roman" w:hint="default"/>
        <w:b/>
      </w:rPr>
    </w:lvl>
    <w:lvl w:ilvl="1" w:tplc="ACC46822">
      <w:start w:val="1"/>
      <w:numFmt w:val="bullet"/>
      <w:lvlText w:val="-"/>
      <w:lvlJc w:val="left"/>
      <w:pPr>
        <w:ind w:left="1440" w:hanging="360"/>
      </w:pPr>
      <w:rPr>
        <w:rFonts w:ascii="Sylfaen" w:hAnsi="Sylfae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927CD3"/>
    <w:multiLevelType w:val="hybridMultilevel"/>
    <w:tmpl w:val="02BA0EB2"/>
    <w:lvl w:ilvl="0" w:tplc="17882216">
      <w:numFmt w:val="bullet"/>
      <w:lvlText w:val="-"/>
      <w:lvlJc w:val="left"/>
      <w:pPr>
        <w:ind w:left="720" w:hanging="360"/>
      </w:pPr>
      <w:rPr>
        <w:rFonts w:ascii="Garamond" w:eastAsia="Garamond" w:hAnsi="Garamond" w:cs="Garamond" w:hint="default"/>
        <w:spacing w:val="-3"/>
        <w:w w:val="99"/>
        <w:sz w:val="24"/>
        <w:szCs w:val="24"/>
        <w:lang w:val="ro-RO" w:eastAsia="ro-RO" w:bidi="ro-R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FF2B9E"/>
    <w:multiLevelType w:val="hybridMultilevel"/>
    <w:tmpl w:val="17C66BE2"/>
    <w:lvl w:ilvl="0" w:tplc="3DF89D4C">
      <w:numFmt w:val="bullet"/>
      <w:lvlText w:val=""/>
      <w:lvlJc w:val="left"/>
      <w:pPr>
        <w:ind w:left="668" w:hanging="284"/>
      </w:pPr>
      <w:rPr>
        <w:rFonts w:ascii="Wingdings" w:eastAsia="Wingdings" w:hAnsi="Wingdings" w:cs="Wingdings" w:hint="default"/>
        <w:w w:val="100"/>
        <w:sz w:val="24"/>
        <w:szCs w:val="24"/>
        <w:lang w:val="ro-RO" w:eastAsia="ro-RO" w:bidi="ro-RO"/>
      </w:rPr>
    </w:lvl>
    <w:lvl w:ilvl="1" w:tplc="D374AB0E">
      <w:numFmt w:val="bullet"/>
      <w:lvlText w:val="•"/>
      <w:lvlJc w:val="left"/>
      <w:pPr>
        <w:ind w:left="1624" w:hanging="284"/>
      </w:pPr>
      <w:rPr>
        <w:rFonts w:hint="default"/>
        <w:lang w:val="ro-RO" w:eastAsia="ro-RO" w:bidi="ro-RO"/>
      </w:rPr>
    </w:lvl>
    <w:lvl w:ilvl="2" w:tplc="A418C5C2">
      <w:numFmt w:val="bullet"/>
      <w:lvlText w:val="•"/>
      <w:lvlJc w:val="left"/>
      <w:pPr>
        <w:ind w:left="2589" w:hanging="284"/>
      </w:pPr>
      <w:rPr>
        <w:rFonts w:hint="default"/>
        <w:lang w:val="ro-RO" w:eastAsia="ro-RO" w:bidi="ro-RO"/>
      </w:rPr>
    </w:lvl>
    <w:lvl w:ilvl="3" w:tplc="61520434">
      <w:numFmt w:val="bullet"/>
      <w:lvlText w:val="•"/>
      <w:lvlJc w:val="left"/>
      <w:pPr>
        <w:ind w:left="3553" w:hanging="284"/>
      </w:pPr>
      <w:rPr>
        <w:rFonts w:hint="default"/>
        <w:lang w:val="ro-RO" w:eastAsia="ro-RO" w:bidi="ro-RO"/>
      </w:rPr>
    </w:lvl>
    <w:lvl w:ilvl="4" w:tplc="8F123CC2">
      <w:numFmt w:val="bullet"/>
      <w:lvlText w:val="•"/>
      <w:lvlJc w:val="left"/>
      <w:pPr>
        <w:ind w:left="4518" w:hanging="284"/>
      </w:pPr>
      <w:rPr>
        <w:rFonts w:hint="default"/>
        <w:lang w:val="ro-RO" w:eastAsia="ro-RO" w:bidi="ro-RO"/>
      </w:rPr>
    </w:lvl>
    <w:lvl w:ilvl="5" w:tplc="2C0AC13C">
      <w:numFmt w:val="bullet"/>
      <w:lvlText w:val="•"/>
      <w:lvlJc w:val="left"/>
      <w:pPr>
        <w:ind w:left="5483" w:hanging="284"/>
      </w:pPr>
      <w:rPr>
        <w:rFonts w:hint="default"/>
        <w:lang w:val="ro-RO" w:eastAsia="ro-RO" w:bidi="ro-RO"/>
      </w:rPr>
    </w:lvl>
    <w:lvl w:ilvl="6" w:tplc="D53E2F2E">
      <w:numFmt w:val="bullet"/>
      <w:lvlText w:val="•"/>
      <w:lvlJc w:val="left"/>
      <w:pPr>
        <w:ind w:left="6447" w:hanging="284"/>
      </w:pPr>
      <w:rPr>
        <w:rFonts w:hint="default"/>
        <w:lang w:val="ro-RO" w:eastAsia="ro-RO" w:bidi="ro-RO"/>
      </w:rPr>
    </w:lvl>
    <w:lvl w:ilvl="7" w:tplc="71843BB6">
      <w:numFmt w:val="bullet"/>
      <w:lvlText w:val="•"/>
      <w:lvlJc w:val="left"/>
      <w:pPr>
        <w:ind w:left="7412" w:hanging="284"/>
      </w:pPr>
      <w:rPr>
        <w:rFonts w:hint="default"/>
        <w:lang w:val="ro-RO" w:eastAsia="ro-RO" w:bidi="ro-RO"/>
      </w:rPr>
    </w:lvl>
    <w:lvl w:ilvl="8" w:tplc="44D03066">
      <w:numFmt w:val="bullet"/>
      <w:lvlText w:val="•"/>
      <w:lvlJc w:val="left"/>
      <w:pPr>
        <w:ind w:left="8377" w:hanging="284"/>
      </w:pPr>
      <w:rPr>
        <w:rFonts w:hint="default"/>
        <w:lang w:val="ro-RO" w:eastAsia="ro-RO" w:bidi="ro-RO"/>
      </w:rPr>
    </w:lvl>
  </w:abstractNum>
  <w:abstractNum w:abstractNumId="11">
    <w:nsid w:val="1B205C0C"/>
    <w:multiLevelType w:val="multilevel"/>
    <w:tmpl w:val="ACF018B6"/>
    <w:lvl w:ilvl="0">
      <w:start w:val="8"/>
      <w:numFmt w:val="decimal"/>
      <w:lvlText w:val="%1"/>
      <w:lvlJc w:val="left"/>
      <w:pPr>
        <w:ind w:left="454" w:hanging="420"/>
      </w:pPr>
      <w:rPr>
        <w:rFonts w:hint="default"/>
        <w:lang w:val="ro-RO" w:eastAsia="ro-RO" w:bidi="ro-RO"/>
      </w:rPr>
    </w:lvl>
    <w:lvl w:ilvl="1">
      <w:start w:val="2"/>
      <w:numFmt w:val="decimal"/>
      <w:lvlText w:val="%1.%2"/>
      <w:lvlJc w:val="left"/>
      <w:pPr>
        <w:ind w:left="454" w:hanging="420"/>
      </w:pPr>
      <w:rPr>
        <w:rFonts w:ascii="Arial" w:eastAsia="Arial" w:hAnsi="Arial" w:cs="Arial" w:hint="default"/>
        <w:b/>
        <w:bCs/>
        <w:w w:val="100"/>
        <w:sz w:val="24"/>
        <w:szCs w:val="24"/>
        <w:lang w:val="ro-RO" w:eastAsia="ro-RO" w:bidi="ro-RO"/>
      </w:rPr>
    </w:lvl>
    <w:lvl w:ilvl="2">
      <w:start w:val="1"/>
      <w:numFmt w:val="decimal"/>
      <w:lvlText w:val="%1.%2.%3."/>
      <w:lvlJc w:val="left"/>
      <w:pPr>
        <w:ind w:left="1126" w:hanging="672"/>
        <w:jc w:val="right"/>
      </w:pPr>
      <w:rPr>
        <w:rFonts w:ascii="Arial" w:eastAsia="Arial" w:hAnsi="Arial" w:cs="Arial" w:hint="default"/>
        <w:b/>
        <w:bCs/>
        <w:spacing w:val="-2"/>
        <w:w w:val="99"/>
        <w:sz w:val="24"/>
        <w:szCs w:val="24"/>
        <w:lang w:val="ro-RO" w:eastAsia="ro-RO" w:bidi="ro-RO"/>
      </w:rPr>
    </w:lvl>
    <w:lvl w:ilvl="3">
      <w:start w:val="1"/>
      <w:numFmt w:val="decimal"/>
      <w:lvlText w:val="%1.%2.%3.%4."/>
      <w:lvlJc w:val="left"/>
      <w:pPr>
        <w:ind w:left="1618" w:hanging="804"/>
        <w:jc w:val="right"/>
      </w:pPr>
      <w:rPr>
        <w:rFonts w:hint="default"/>
        <w:b/>
        <w:bCs/>
        <w:i/>
        <w:spacing w:val="-2"/>
        <w:w w:val="99"/>
        <w:lang w:val="ro-RO" w:eastAsia="ro-RO" w:bidi="ro-RO"/>
      </w:rPr>
    </w:lvl>
    <w:lvl w:ilvl="4">
      <w:start w:val="1"/>
      <w:numFmt w:val="decimal"/>
      <w:lvlText w:val="%1.%2.%3.%4.%5."/>
      <w:lvlJc w:val="left"/>
      <w:pPr>
        <w:ind w:left="454" w:hanging="1155"/>
        <w:jc w:val="right"/>
      </w:pPr>
      <w:rPr>
        <w:rFonts w:ascii="Arial" w:eastAsia="Arial" w:hAnsi="Arial" w:cs="Arial" w:hint="default"/>
        <w:b/>
        <w:bCs/>
        <w:strike/>
        <w:spacing w:val="-22"/>
        <w:w w:val="99"/>
        <w:sz w:val="24"/>
        <w:szCs w:val="24"/>
        <w:lang w:val="ro-RO" w:eastAsia="ro-RO" w:bidi="ro-RO"/>
      </w:rPr>
    </w:lvl>
    <w:lvl w:ilvl="5">
      <w:numFmt w:val="bullet"/>
      <w:lvlText w:val=""/>
      <w:lvlJc w:val="left"/>
      <w:pPr>
        <w:ind w:left="1174" w:hanging="348"/>
      </w:pPr>
      <w:rPr>
        <w:rFonts w:ascii="Symbol" w:eastAsia="Symbol" w:hAnsi="Symbol" w:cs="Symbol" w:hint="default"/>
        <w:w w:val="100"/>
        <w:sz w:val="24"/>
        <w:szCs w:val="24"/>
        <w:lang w:val="ro-RO" w:eastAsia="ro-RO" w:bidi="ro-RO"/>
      </w:rPr>
    </w:lvl>
    <w:lvl w:ilvl="6">
      <w:numFmt w:val="bullet"/>
      <w:lvlText w:val="•"/>
      <w:lvlJc w:val="left"/>
      <w:pPr>
        <w:ind w:left="5342" w:hanging="348"/>
      </w:pPr>
      <w:rPr>
        <w:rFonts w:hint="default"/>
        <w:lang w:val="ro-RO" w:eastAsia="ro-RO" w:bidi="ro-RO"/>
      </w:rPr>
    </w:lvl>
    <w:lvl w:ilvl="7">
      <w:numFmt w:val="bullet"/>
      <w:lvlText w:val="•"/>
      <w:lvlJc w:val="left"/>
      <w:pPr>
        <w:ind w:left="6583" w:hanging="348"/>
      </w:pPr>
      <w:rPr>
        <w:rFonts w:hint="default"/>
        <w:lang w:val="ro-RO" w:eastAsia="ro-RO" w:bidi="ro-RO"/>
      </w:rPr>
    </w:lvl>
    <w:lvl w:ilvl="8">
      <w:numFmt w:val="bullet"/>
      <w:lvlText w:val="•"/>
      <w:lvlJc w:val="left"/>
      <w:pPr>
        <w:ind w:left="7824" w:hanging="348"/>
      </w:pPr>
      <w:rPr>
        <w:rFonts w:hint="default"/>
        <w:lang w:val="ro-RO" w:eastAsia="ro-RO" w:bidi="ro-RO"/>
      </w:rPr>
    </w:lvl>
  </w:abstractNum>
  <w:abstractNum w:abstractNumId="12">
    <w:nsid w:val="1DAD24C8"/>
    <w:multiLevelType w:val="hybridMultilevel"/>
    <w:tmpl w:val="8A4E795A"/>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1DFA3EC8"/>
    <w:multiLevelType w:val="hybridMultilevel"/>
    <w:tmpl w:val="71BEECE4"/>
    <w:lvl w:ilvl="0" w:tplc="04090001">
      <w:start w:val="1"/>
      <w:numFmt w:val="lowerLetter"/>
      <w:lvlText w:val="%1)"/>
      <w:lvlJc w:val="left"/>
      <w:pPr>
        <w:ind w:left="720" w:hanging="360"/>
      </w:pPr>
    </w:lvl>
    <w:lvl w:ilvl="1" w:tplc="04090003">
      <w:start w:val="1"/>
      <w:numFmt w:val="bullet"/>
      <w:lvlText w:val=""/>
      <w:lvlJc w:val="left"/>
      <w:pPr>
        <w:ind w:left="1440" w:hanging="360"/>
      </w:pPr>
      <w:rPr>
        <w:rFonts w:ascii="Wingdings" w:hAnsi="Wingdings" w:hint="default"/>
      </w:r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4">
    <w:nsid w:val="1E4A33B1"/>
    <w:multiLevelType w:val="multilevel"/>
    <w:tmpl w:val="A4409F8A"/>
    <w:lvl w:ilvl="0">
      <w:start w:val="12"/>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1EFB34E2"/>
    <w:multiLevelType w:val="hybridMultilevel"/>
    <w:tmpl w:val="04DA97A6"/>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1F104FF5"/>
    <w:multiLevelType w:val="hybridMultilevel"/>
    <w:tmpl w:val="623E802C"/>
    <w:lvl w:ilvl="0" w:tplc="04090017">
      <w:start w:val="1"/>
      <w:numFmt w:val="bullet"/>
      <w:lvlText w:val=""/>
      <w:lvlJc w:val="left"/>
      <w:pPr>
        <w:ind w:left="720" w:hanging="360"/>
      </w:pPr>
      <w:rPr>
        <w:rFonts w:ascii="Wingdings" w:hAnsi="Wingdings" w:hint="default"/>
      </w:rPr>
    </w:lvl>
    <w:lvl w:ilvl="1" w:tplc="0409000D"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24896628"/>
    <w:multiLevelType w:val="multilevel"/>
    <w:tmpl w:val="521A38A0"/>
    <w:lvl w:ilvl="0">
      <w:start w:val="15"/>
      <w:numFmt w:val="decimal"/>
      <w:lvlText w:val="%1"/>
      <w:lvlJc w:val="left"/>
      <w:pPr>
        <w:ind w:left="231" w:hanging="615"/>
      </w:pPr>
      <w:rPr>
        <w:rFonts w:hint="default"/>
        <w:lang w:val="ro-RO" w:eastAsia="ro-RO" w:bidi="ro-RO"/>
      </w:rPr>
    </w:lvl>
    <w:lvl w:ilvl="1">
      <w:start w:val="3"/>
      <w:numFmt w:val="decimal"/>
      <w:lvlText w:val="%1.%2."/>
      <w:lvlJc w:val="left"/>
      <w:pPr>
        <w:ind w:left="231" w:hanging="615"/>
        <w:jc w:val="right"/>
      </w:pPr>
      <w:rPr>
        <w:rFonts w:ascii="Arial" w:eastAsia="Arial" w:hAnsi="Arial" w:cs="Arial" w:hint="default"/>
        <w:b/>
        <w:bCs/>
        <w:spacing w:val="-1"/>
        <w:w w:val="99"/>
        <w:sz w:val="24"/>
        <w:szCs w:val="24"/>
        <w:lang w:val="ro-RO" w:eastAsia="ro-RO" w:bidi="ro-RO"/>
      </w:rPr>
    </w:lvl>
    <w:lvl w:ilvl="2">
      <w:numFmt w:val="bullet"/>
      <w:lvlText w:val=""/>
      <w:lvlJc w:val="left"/>
      <w:pPr>
        <w:ind w:left="951" w:hanging="348"/>
      </w:pPr>
      <w:rPr>
        <w:rFonts w:ascii="Wingdings" w:eastAsia="Wingdings" w:hAnsi="Wingdings" w:cs="Wingdings" w:hint="default"/>
        <w:w w:val="100"/>
        <w:sz w:val="24"/>
        <w:szCs w:val="24"/>
        <w:lang w:val="ro-RO" w:eastAsia="ro-RO" w:bidi="ro-RO"/>
      </w:rPr>
    </w:lvl>
    <w:lvl w:ilvl="3">
      <w:numFmt w:val="bullet"/>
      <w:lvlText w:val="•"/>
      <w:lvlJc w:val="left"/>
      <w:pPr>
        <w:ind w:left="1180" w:hanging="348"/>
      </w:pPr>
      <w:rPr>
        <w:rFonts w:hint="default"/>
        <w:lang w:val="ro-RO" w:eastAsia="ro-RO" w:bidi="ro-RO"/>
      </w:rPr>
    </w:lvl>
    <w:lvl w:ilvl="4">
      <w:numFmt w:val="bullet"/>
      <w:lvlText w:val="•"/>
      <w:lvlJc w:val="left"/>
      <w:pPr>
        <w:ind w:left="2483" w:hanging="348"/>
      </w:pPr>
      <w:rPr>
        <w:rFonts w:hint="default"/>
        <w:lang w:val="ro-RO" w:eastAsia="ro-RO" w:bidi="ro-RO"/>
      </w:rPr>
    </w:lvl>
    <w:lvl w:ilvl="5">
      <w:numFmt w:val="bullet"/>
      <w:lvlText w:val="•"/>
      <w:lvlJc w:val="left"/>
      <w:pPr>
        <w:ind w:left="3787" w:hanging="348"/>
      </w:pPr>
      <w:rPr>
        <w:rFonts w:hint="default"/>
        <w:lang w:val="ro-RO" w:eastAsia="ro-RO" w:bidi="ro-RO"/>
      </w:rPr>
    </w:lvl>
    <w:lvl w:ilvl="6">
      <w:numFmt w:val="bullet"/>
      <w:lvlText w:val="•"/>
      <w:lvlJc w:val="left"/>
      <w:pPr>
        <w:ind w:left="5091" w:hanging="348"/>
      </w:pPr>
      <w:rPr>
        <w:rFonts w:hint="default"/>
        <w:lang w:val="ro-RO" w:eastAsia="ro-RO" w:bidi="ro-RO"/>
      </w:rPr>
    </w:lvl>
    <w:lvl w:ilvl="7">
      <w:numFmt w:val="bullet"/>
      <w:lvlText w:val="•"/>
      <w:lvlJc w:val="left"/>
      <w:pPr>
        <w:ind w:left="6395" w:hanging="348"/>
      </w:pPr>
      <w:rPr>
        <w:rFonts w:hint="default"/>
        <w:lang w:val="ro-RO" w:eastAsia="ro-RO" w:bidi="ro-RO"/>
      </w:rPr>
    </w:lvl>
    <w:lvl w:ilvl="8">
      <w:numFmt w:val="bullet"/>
      <w:lvlText w:val="•"/>
      <w:lvlJc w:val="left"/>
      <w:pPr>
        <w:ind w:left="7698" w:hanging="348"/>
      </w:pPr>
      <w:rPr>
        <w:rFonts w:hint="default"/>
        <w:lang w:val="ro-RO" w:eastAsia="ro-RO" w:bidi="ro-RO"/>
      </w:rPr>
    </w:lvl>
  </w:abstractNum>
  <w:abstractNum w:abstractNumId="18">
    <w:nsid w:val="25CB25FD"/>
    <w:multiLevelType w:val="hybridMultilevel"/>
    <w:tmpl w:val="3E525B66"/>
    <w:lvl w:ilvl="0" w:tplc="B3E007AC">
      <w:numFmt w:val="bullet"/>
      <w:lvlText w:val=""/>
      <w:lvlJc w:val="left"/>
      <w:pPr>
        <w:ind w:left="591" w:hanging="360"/>
      </w:pPr>
      <w:rPr>
        <w:rFonts w:ascii="Symbol" w:eastAsia="Symbol" w:hAnsi="Symbol" w:cs="Symbol" w:hint="default"/>
        <w:w w:val="100"/>
        <w:sz w:val="24"/>
        <w:szCs w:val="24"/>
        <w:lang w:val="ro-RO" w:eastAsia="ro-RO" w:bidi="ro-RO"/>
      </w:rPr>
    </w:lvl>
    <w:lvl w:ilvl="1" w:tplc="C8781E16">
      <w:numFmt w:val="bullet"/>
      <w:lvlText w:val=""/>
      <w:lvlJc w:val="left"/>
      <w:pPr>
        <w:ind w:left="1654" w:hanging="360"/>
      </w:pPr>
      <w:rPr>
        <w:rFonts w:ascii="Wingdings" w:eastAsia="Wingdings" w:hAnsi="Wingdings" w:cs="Wingdings" w:hint="default"/>
        <w:w w:val="100"/>
        <w:sz w:val="24"/>
        <w:szCs w:val="24"/>
        <w:lang w:val="ro-RO" w:eastAsia="ro-RO" w:bidi="ro-RO"/>
      </w:rPr>
    </w:lvl>
    <w:lvl w:ilvl="2" w:tplc="B9462F64">
      <w:numFmt w:val="bullet"/>
      <w:lvlText w:val="•"/>
      <w:lvlJc w:val="left"/>
      <w:pPr>
        <w:ind w:left="1660" w:hanging="360"/>
      </w:pPr>
      <w:rPr>
        <w:rFonts w:hint="default"/>
        <w:lang w:val="ro-RO" w:eastAsia="ro-RO" w:bidi="ro-RO"/>
      </w:rPr>
    </w:lvl>
    <w:lvl w:ilvl="3" w:tplc="5E7ACC74">
      <w:numFmt w:val="bullet"/>
      <w:lvlText w:val="•"/>
      <w:lvlJc w:val="left"/>
      <w:pPr>
        <w:ind w:left="1680" w:hanging="360"/>
      </w:pPr>
      <w:rPr>
        <w:rFonts w:hint="default"/>
        <w:lang w:val="ro-RO" w:eastAsia="ro-RO" w:bidi="ro-RO"/>
      </w:rPr>
    </w:lvl>
    <w:lvl w:ilvl="4" w:tplc="04826340">
      <w:numFmt w:val="bullet"/>
      <w:lvlText w:val="•"/>
      <w:lvlJc w:val="left"/>
      <w:pPr>
        <w:ind w:left="2912" w:hanging="360"/>
      </w:pPr>
      <w:rPr>
        <w:rFonts w:hint="default"/>
        <w:lang w:val="ro-RO" w:eastAsia="ro-RO" w:bidi="ro-RO"/>
      </w:rPr>
    </w:lvl>
    <w:lvl w:ilvl="5" w:tplc="0EB0CEB0">
      <w:numFmt w:val="bullet"/>
      <w:lvlText w:val="•"/>
      <w:lvlJc w:val="left"/>
      <w:pPr>
        <w:ind w:left="4144" w:hanging="360"/>
      </w:pPr>
      <w:rPr>
        <w:rFonts w:hint="default"/>
        <w:lang w:val="ro-RO" w:eastAsia="ro-RO" w:bidi="ro-RO"/>
      </w:rPr>
    </w:lvl>
    <w:lvl w:ilvl="6" w:tplc="DB7CC8BC">
      <w:numFmt w:val="bullet"/>
      <w:lvlText w:val="•"/>
      <w:lvlJc w:val="left"/>
      <w:pPr>
        <w:ind w:left="5377" w:hanging="360"/>
      </w:pPr>
      <w:rPr>
        <w:rFonts w:hint="default"/>
        <w:lang w:val="ro-RO" w:eastAsia="ro-RO" w:bidi="ro-RO"/>
      </w:rPr>
    </w:lvl>
    <w:lvl w:ilvl="7" w:tplc="5B183A8E">
      <w:numFmt w:val="bullet"/>
      <w:lvlText w:val="•"/>
      <w:lvlJc w:val="left"/>
      <w:pPr>
        <w:ind w:left="6609" w:hanging="360"/>
      </w:pPr>
      <w:rPr>
        <w:rFonts w:hint="default"/>
        <w:lang w:val="ro-RO" w:eastAsia="ro-RO" w:bidi="ro-RO"/>
      </w:rPr>
    </w:lvl>
    <w:lvl w:ilvl="8" w:tplc="C700EEBA">
      <w:numFmt w:val="bullet"/>
      <w:lvlText w:val="•"/>
      <w:lvlJc w:val="left"/>
      <w:pPr>
        <w:ind w:left="7841" w:hanging="360"/>
      </w:pPr>
      <w:rPr>
        <w:rFonts w:hint="default"/>
        <w:lang w:val="ro-RO" w:eastAsia="ro-RO" w:bidi="ro-RO"/>
      </w:rPr>
    </w:lvl>
  </w:abstractNum>
  <w:abstractNum w:abstractNumId="19">
    <w:nsid w:val="278016AF"/>
    <w:multiLevelType w:val="hybridMultilevel"/>
    <w:tmpl w:val="D3B8F200"/>
    <w:lvl w:ilvl="0" w:tplc="0409000D">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lowerLetter"/>
      <w:lvlText w:val="%2."/>
      <w:lvlJc w:val="left"/>
      <w:pPr>
        <w:ind w:left="1440" w:hanging="360"/>
      </w:pPr>
    </w:lvl>
    <w:lvl w:ilvl="2" w:tplc="04180005" w:tentative="1">
      <w:start w:val="1"/>
      <w:numFmt w:val="lowerRoman"/>
      <w:lvlText w:val="%3."/>
      <w:lvlJc w:val="right"/>
      <w:pPr>
        <w:ind w:left="2160" w:hanging="180"/>
      </w:pPr>
    </w:lvl>
    <w:lvl w:ilvl="3" w:tplc="04180001" w:tentative="1">
      <w:start w:val="1"/>
      <w:numFmt w:val="decimal"/>
      <w:lvlText w:val="%4."/>
      <w:lvlJc w:val="left"/>
      <w:pPr>
        <w:ind w:left="2880" w:hanging="360"/>
      </w:pPr>
    </w:lvl>
    <w:lvl w:ilvl="4" w:tplc="04180003" w:tentative="1">
      <w:start w:val="1"/>
      <w:numFmt w:val="lowerLetter"/>
      <w:lvlText w:val="%5."/>
      <w:lvlJc w:val="left"/>
      <w:pPr>
        <w:ind w:left="3600" w:hanging="360"/>
      </w:pPr>
    </w:lvl>
    <w:lvl w:ilvl="5" w:tplc="04180005" w:tentative="1">
      <w:start w:val="1"/>
      <w:numFmt w:val="lowerRoman"/>
      <w:lvlText w:val="%6."/>
      <w:lvlJc w:val="right"/>
      <w:pPr>
        <w:ind w:left="4320" w:hanging="180"/>
      </w:pPr>
    </w:lvl>
    <w:lvl w:ilvl="6" w:tplc="04180001" w:tentative="1">
      <w:start w:val="1"/>
      <w:numFmt w:val="decimal"/>
      <w:lvlText w:val="%7."/>
      <w:lvlJc w:val="left"/>
      <w:pPr>
        <w:ind w:left="5040" w:hanging="360"/>
      </w:pPr>
    </w:lvl>
    <w:lvl w:ilvl="7" w:tplc="04180003" w:tentative="1">
      <w:start w:val="1"/>
      <w:numFmt w:val="lowerLetter"/>
      <w:lvlText w:val="%8."/>
      <w:lvlJc w:val="left"/>
      <w:pPr>
        <w:ind w:left="5760" w:hanging="360"/>
      </w:pPr>
    </w:lvl>
    <w:lvl w:ilvl="8" w:tplc="04180005" w:tentative="1">
      <w:start w:val="1"/>
      <w:numFmt w:val="lowerRoman"/>
      <w:lvlText w:val="%9."/>
      <w:lvlJc w:val="right"/>
      <w:pPr>
        <w:ind w:left="6480" w:hanging="180"/>
      </w:pPr>
    </w:lvl>
  </w:abstractNum>
  <w:abstractNum w:abstractNumId="20">
    <w:nsid w:val="29CE0498"/>
    <w:multiLevelType w:val="hybridMultilevel"/>
    <w:tmpl w:val="B3CC158A"/>
    <w:lvl w:ilvl="0" w:tplc="04AA3ED2">
      <w:start w:val="1"/>
      <w:numFmt w:val="bullet"/>
      <w:lvlText w:val=""/>
      <w:lvlJc w:val="left"/>
      <w:pPr>
        <w:ind w:left="1004" w:hanging="360"/>
      </w:pPr>
      <w:rPr>
        <w:rFonts w:ascii="Wingdings" w:hAnsi="Wingdings" w:hint="default"/>
      </w:rPr>
    </w:lvl>
    <w:lvl w:ilvl="1" w:tplc="04180019" w:tentative="1">
      <w:start w:val="1"/>
      <w:numFmt w:val="bullet"/>
      <w:lvlText w:val="o"/>
      <w:lvlJc w:val="left"/>
      <w:pPr>
        <w:ind w:left="1724" w:hanging="360"/>
      </w:pPr>
      <w:rPr>
        <w:rFonts w:ascii="Courier New" w:hAnsi="Courier New" w:cs="Courier New" w:hint="default"/>
      </w:rPr>
    </w:lvl>
    <w:lvl w:ilvl="2" w:tplc="0418001B" w:tentative="1">
      <w:start w:val="1"/>
      <w:numFmt w:val="bullet"/>
      <w:lvlText w:val=""/>
      <w:lvlJc w:val="left"/>
      <w:pPr>
        <w:ind w:left="2444" w:hanging="360"/>
      </w:pPr>
      <w:rPr>
        <w:rFonts w:ascii="Wingdings" w:hAnsi="Wingdings" w:hint="default"/>
      </w:rPr>
    </w:lvl>
    <w:lvl w:ilvl="3" w:tplc="0418000F" w:tentative="1">
      <w:start w:val="1"/>
      <w:numFmt w:val="bullet"/>
      <w:lvlText w:val=""/>
      <w:lvlJc w:val="left"/>
      <w:pPr>
        <w:ind w:left="3164" w:hanging="360"/>
      </w:pPr>
      <w:rPr>
        <w:rFonts w:ascii="Symbol" w:hAnsi="Symbol" w:hint="default"/>
      </w:rPr>
    </w:lvl>
    <w:lvl w:ilvl="4" w:tplc="04180019" w:tentative="1">
      <w:start w:val="1"/>
      <w:numFmt w:val="bullet"/>
      <w:lvlText w:val="o"/>
      <w:lvlJc w:val="left"/>
      <w:pPr>
        <w:ind w:left="3884" w:hanging="360"/>
      </w:pPr>
      <w:rPr>
        <w:rFonts w:ascii="Courier New" w:hAnsi="Courier New" w:cs="Courier New" w:hint="default"/>
      </w:rPr>
    </w:lvl>
    <w:lvl w:ilvl="5" w:tplc="0418001B" w:tentative="1">
      <w:start w:val="1"/>
      <w:numFmt w:val="bullet"/>
      <w:lvlText w:val=""/>
      <w:lvlJc w:val="left"/>
      <w:pPr>
        <w:ind w:left="4604" w:hanging="360"/>
      </w:pPr>
      <w:rPr>
        <w:rFonts w:ascii="Wingdings" w:hAnsi="Wingdings" w:hint="default"/>
      </w:rPr>
    </w:lvl>
    <w:lvl w:ilvl="6" w:tplc="0418000F" w:tentative="1">
      <w:start w:val="1"/>
      <w:numFmt w:val="bullet"/>
      <w:lvlText w:val=""/>
      <w:lvlJc w:val="left"/>
      <w:pPr>
        <w:ind w:left="5324" w:hanging="360"/>
      </w:pPr>
      <w:rPr>
        <w:rFonts w:ascii="Symbol" w:hAnsi="Symbol" w:hint="default"/>
      </w:rPr>
    </w:lvl>
    <w:lvl w:ilvl="7" w:tplc="04180019" w:tentative="1">
      <w:start w:val="1"/>
      <w:numFmt w:val="bullet"/>
      <w:lvlText w:val="o"/>
      <w:lvlJc w:val="left"/>
      <w:pPr>
        <w:ind w:left="6044" w:hanging="360"/>
      </w:pPr>
      <w:rPr>
        <w:rFonts w:ascii="Courier New" w:hAnsi="Courier New" w:cs="Courier New" w:hint="default"/>
      </w:rPr>
    </w:lvl>
    <w:lvl w:ilvl="8" w:tplc="0418001B" w:tentative="1">
      <w:start w:val="1"/>
      <w:numFmt w:val="bullet"/>
      <w:lvlText w:val=""/>
      <w:lvlJc w:val="left"/>
      <w:pPr>
        <w:ind w:left="6764" w:hanging="360"/>
      </w:pPr>
      <w:rPr>
        <w:rFonts w:ascii="Wingdings" w:hAnsi="Wingdings" w:hint="default"/>
      </w:rPr>
    </w:lvl>
  </w:abstractNum>
  <w:abstractNum w:abstractNumId="21">
    <w:nsid w:val="2AC034B7"/>
    <w:multiLevelType w:val="hybridMultilevel"/>
    <w:tmpl w:val="0258447C"/>
    <w:lvl w:ilvl="0" w:tplc="0409000D">
      <w:start w:val="1"/>
      <w:numFmt w:val="lowerLetter"/>
      <w:lvlText w:val="%1)"/>
      <w:lvlJc w:val="left"/>
      <w:pPr>
        <w:ind w:left="720" w:hanging="360"/>
      </w:pPr>
    </w:lvl>
    <w:lvl w:ilvl="1" w:tplc="04180003" w:tentative="1">
      <w:start w:val="1"/>
      <w:numFmt w:val="lowerLetter"/>
      <w:lvlText w:val="%2."/>
      <w:lvlJc w:val="left"/>
      <w:pPr>
        <w:ind w:left="1440" w:hanging="360"/>
      </w:pPr>
    </w:lvl>
    <w:lvl w:ilvl="2" w:tplc="04180005" w:tentative="1">
      <w:start w:val="1"/>
      <w:numFmt w:val="lowerRoman"/>
      <w:lvlText w:val="%3."/>
      <w:lvlJc w:val="right"/>
      <w:pPr>
        <w:ind w:left="2160" w:hanging="180"/>
      </w:pPr>
    </w:lvl>
    <w:lvl w:ilvl="3" w:tplc="04180001" w:tentative="1">
      <w:start w:val="1"/>
      <w:numFmt w:val="decimal"/>
      <w:lvlText w:val="%4."/>
      <w:lvlJc w:val="left"/>
      <w:pPr>
        <w:ind w:left="2880" w:hanging="360"/>
      </w:pPr>
    </w:lvl>
    <w:lvl w:ilvl="4" w:tplc="04180003" w:tentative="1">
      <w:start w:val="1"/>
      <w:numFmt w:val="lowerLetter"/>
      <w:lvlText w:val="%5."/>
      <w:lvlJc w:val="left"/>
      <w:pPr>
        <w:ind w:left="3600" w:hanging="360"/>
      </w:pPr>
    </w:lvl>
    <w:lvl w:ilvl="5" w:tplc="04180005" w:tentative="1">
      <w:start w:val="1"/>
      <w:numFmt w:val="lowerRoman"/>
      <w:lvlText w:val="%6."/>
      <w:lvlJc w:val="right"/>
      <w:pPr>
        <w:ind w:left="4320" w:hanging="180"/>
      </w:pPr>
    </w:lvl>
    <w:lvl w:ilvl="6" w:tplc="04180001" w:tentative="1">
      <w:start w:val="1"/>
      <w:numFmt w:val="decimal"/>
      <w:lvlText w:val="%7."/>
      <w:lvlJc w:val="left"/>
      <w:pPr>
        <w:ind w:left="5040" w:hanging="360"/>
      </w:pPr>
    </w:lvl>
    <w:lvl w:ilvl="7" w:tplc="04180003" w:tentative="1">
      <w:start w:val="1"/>
      <w:numFmt w:val="lowerLetter"/>
      <w:lvlText w:val="%8."/>
      <w:lvlJc w:val="left"/>
      <w:pPr>
        <w:ind w:left="5760" w:hanging="360"/>
      </w:pPr>
    </w:lvl>
    <w:lvl w:ilvl="8" w:tplc="04180005" w:tentative="1">
      <w:start w:val="1"/>
      <w:numFmt w:val="lowerRoman"/>
      <w:lvlText w:val="%9."/>
      <w:lvlJc w:val="right"/>
      <w:pPr>
        <w:ind w:left="6480" w:hanging="180"/>
      </w:pPr>
    </w:lvl>
  </w:abstractNum>
  <w:abstractNum w:abstractNumId="22">
    <w:nsid w:val="2B58182D"/>
    <w:multiLevelType w:val="multilevel"/>
    <w:tmpl w:val="315E616A"/>
    <w:lvl w:ilvl="0">
      <w:start w:val="14"/>
      <w:numFmt w:val="decimal"/>
      <w:lvlText w:val="%1"/>
      <w:lvlJc w:val="left"/>
      <w:pPr>
        <w:ind w:left="1117" w:hanging="663"/>
      </w:pPr>
      <w:rPr>
        <w:rFonts w:hint="default"/>
        <w:lang w:val="ro-RO" w:eastAsia="ro-RO" w:bidi="ro-RO"/>
      </w:rPr>
    </w:lvl>
    <w:lvl w:ilvl="1">
      <w:start w:val="2"/>
      <w:numFmt w:val="decimal"/>
      <w:lvlText w:val="%1.%2."/>
      <w:lvlJc w:val="left"/>
      <w:pPr>
        <w:ind w:left="1117" w:hanging="663"/>
      </w:pPr>
      <w:rPr>
        <w:rFonts w:ascii="Arial" w:eastAsia="Arial" w:hAnsi="Arial" w:cs="Arial" w:hint="default"/>
        <w:b/>
        <w:bCs/>
        <w:spacing w:val="0"/>
        <w:w w:val="99"/>
        <w:sz w:val="24"/>
        <w:szCs w:val="24"/>
        <w:lang w:val="ro-RO" w:eastAsia="ro-RO" w:bidi="ro-RO"/>
      </w:rPr>
    </w:lvl>
    <w:lvl w:ilvl="2">
      <w:start w:val="1"/>
      <w:numFmt w:val="decimal"/>
      <w:lvlText w:val="%1.%2.%3."/>
      <w:lvlJc w:val="left"/>
      <w:pPr>
        <w:ind w:left="454" w:hanging="881"/>
      </w:pPr>
      <w:rPr>
        <w:rFonts w:ascii="Arial" w:eastAsia="Arial" w:hAnsi="Arial" w:cs="Arial" w:hint="default"/>
        <w:b/>
        <w:bCs/>
        <w:spacing w:val="0"/>
        <w:w w:val="99"/>
        <w:sz w:val="24"/>
        <w:szCs w:val="24"/>
        <w:lang w:val="ro-RO" w:eastAsia="ro-RO" w:bidi="ro-RO"/>
      </w:rPr>
    </w:lvl>
    <w:lvl w:ilvl="3">
      <w:numFmt w:val="bullet"/>
      <w:lvlText w:val=""/>
      <w:lvlJc w:val="left"/>
      <w:pPr>
        <w:ind w:left="1419" w:hanging="360"/>
      </w:pPr>
      <w:rPr>
        <w:rFonts w:ascii="Wingdings" w:eastAsia="Wingdings" w:hAnsi="Wingdings" w:cs="Wingdings" w:hint="default"/>
        <w:w w:val="100"/>
        <w:sz w:val="24"/>
        <w:szCs w:val="24"/>
        <w:lang w:val="ro-RO" w:eastAsia="ro-RO" w:bidi="ro-RO"/>
      </w:rPr>
    </w:lvl>
    <w:lvl w:ilvl="4">
      <w:numFmt w:val="bullet"/>
      <w:lvlText w:val=""/>
      <w:lvlJc w:val="left"/>
      <w:pPr>
        <w:ind w:left="2139" w:hanging="360"/>
      </w:pPr>
      <w:rPr>
        <w:rFonts w:ascii="Symbol" w:eastAsia="Symbol" w:hAnsi="Symbol" w:cs="Symbol" w:hint="default"/>
        <w:w w:val="100"/>
        <w:sz w:val="24"/>
        <w:szCs w:val="24"/>
        <w:lang w:val="ro-RO" w:eastAsia="ro-RO" w:bidi="ro-RO"/>
      </w:rPr>
    </w:lvl>
    <w:lvl w:ilvl="5">
      <w:numFmt w:val="bullet"/>
      <w:lvlText w:val="•"/>
      <w:lvlJc w:val="left"/>
      <w:pPr>
        <w:ind w:left="4473" w:hanging="360"/>
      </w:pPr>
      <w:rPr>
        <w:rFonts w:hint="default"/>
        <w:lang w:val="ro-RO" w:eastAsia="ro-RO" w:bidi="ro-RO"/>
      </w:rPr>
    </w:lvl>
    <w:lvl w:ilvl="6">
      <w:numFmt w:val="bullet"/>
      <w:lvlText w:val="•"/>
      <w:lvlJc w:val="left"/>
      <w:pPr>
        <w:ind w:left="5639" w:hanging="360"/>
      </w:pPr>
      <w:rPr>
        <w:rFonts w:hint="default"/>
        <w:lang w:val="ro-RO" w:eastAsia="ro-RO" w:bidi="ro-RO"/>
      </w:rPr>
    </w:lvl>
    <w:lvl w:ilvl="7">
      <w:numFmt w:val="bullet"/>
      <w:lvlText w:val="•"/>
      <w:lvlJc w:val="left"/>
      <w:pPr>
        <w:ind w:left="6806" w:hanging="360"/>
      </w:pPr>
      <w:rPr>
        <w:rFonts w:hint="default"/>
        <w:lang w:val="ro-RO" w:eastAsia="ro-RO" w:bidi="ro-RO"/>
      </w:rPr>
    </w:lvl>
    <w:lvl w:ilvl="8">
      <w:numFmt w:val="bullet"/>
      <w:lvlText w:val="•"/>
      <w:lvlJc w:val="left"/>
      <w:pPr>
        <w:ind w:left="7973" w:hanging="360"/>
      </w:pPr>
      <w:rPr>
        <w:rFonts w:hint="default"/>
        <w:lang w:val="ro-RO" w:eastAsia="ro-RO" w:bidi="ro-RO"/>
      </w:rPr>
    </w:lvl>
  </w:abstractNum>
  <w:abstractNum w:abstractNumId="23">
    <w:nsid w:val="2C9C27C5"/>
    <w:multiLevelType w:val="hybridMultilevel"/>
    <w:tmpl w:val="F9305C6A"/>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4">
    <w:nsid w:val="2F1E5101"/>
    <w:multiLevelType w:val="hybridMultilevel"/>
    <w:tmpl w:val="B6AEBFE6"/>
    <w:lvl w:ilvl="0" w:tplc="B610F5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1984B0D"/>
    <w:multiLevelType w:val="hybridMultilevel"/>
    <w:tmpl w:val="39862DC4"/>
    <w:lvl w:ilvl="0" w:tplc="36E07DF2">
      <w:start w:val="19"/>
      <w:numFmt w:val="bullet"/>
      <w:lvlText w:val="-"/>
      <w:lvlJc w:val="left"/>
      <w:pPr>
        <w:tabs>
          <w:tab w:val="num" w:pos="420"/>
        </w:tabs>
        <w:ind w:left="420" w:hanging="360"/>
      </w:pPr>
      <w:rPr>
        <w:rFonts w:ascii="Times New Roman" w:eastAsia="Times New Roman" w:hAnsi="Times New Roman" w:cs="Times New Roman" w:hint="default"/>
      </w:rPr>
    </w:lvl>
    <w:lvl w:ilvl="1" w:tplc="04180003" w:tentative="1">
      <w:start w:val="1"/>
      <w:numFmt w:val="bullet"/>
      <w:lvlText w:val="o"/>
      <w:lvlJc w:val="left"/>
      <w:pPr>
        <w:tabs>
          <w:tab w:val="num" w:pos="1140"/>
        </w:tabs>
        <w:ind w:left="1140" w:hanging="360"/>
      </w:pPr>
      <w:rPr>
        <w:rFonts w:ascii="Courier New" w:hAnsi="Courier New" w:hint="default"/>
      </w:rPr>
    </w:lvl>
    <w:lvl w:ilvl="2" w:tplc="04180005" w:tentative="1">
      <w:start w:val="1"/>
      <w:numFmt w:val="bullet"/>
      <w:lvlText w:val=""/>
      <w:lvlJc w:val="left"/>
      <w:pPr>
        <w:tabs>
          <w:tab w:val="num" w:pos="1860"/>
        </w:tabs>
        <w:ind w:left="1860" w:hanging="360"/>
      </w:pPr>
      <w:rPr>
        <w:rFonts w:ascii="Wingdings" w:hAnsi="Wingdings" w:hint="default"/>
      </w:rPr>
    </w:lvl>
    <w:lvl w:ilvl="3" w:tplc="04180001" w:tentative="1">
      <w:start w:val="1"/>
      <w:numFmt w:val="bullet"/>
      <w:lvlText w:val=""/>
      <w:lvlJc w:val="left"/>
      <w:pPr>
        <w:tabs>
          <w:tab w:val="num" w:pos="2580"/>
        </w:tabs>
        <w:ind w:left="2580" w:hanging="360"/>
      </w:pPr>
      <w:rPr>
        <w:rFonts w:ascii="Symbol" w:hAnsi="Symbol" w:hint="default"/>
      </w:rPr>
    </w:lvl>
    <w:lvl w:ilvl="4" w:tplc="04180003" w:tentative="1">
      <w:start w:val="1"/>
      <w:numFmt w:val="bullet"/>
      <w:lvlText w:val="o"/>
      <w:lvlJc w:val="left"/>
      <w:pPr>
        <w:tabs>
          <w:tab w:val="num" w:pos="3300"/>
        </w:tabs>
        <w:ind w:left="3300" w:hanging="360"/>
      </w:pPr>
      <w:rPr>
        <w:rFonts w:ascii="Courier New" w:hAnsi="Courier New" w:hint="default"/>
      </w:rPr>
    </w:lvl>
    <w:lvl w:ilvl="5" w:tplc="04180005" w:tentative="1">
      <w:start w:val="1"/>
      <w:numFmt w:val="bullet"/>
      <w:lvlText w:val=""/>
      <w:lvlJc w:val="left"/>
      <w:pPr>
        <w:tabs>
          <w:tab w:val="num" w:pos="4020"/>
        </w:tabs>
        <w:ind w:left="4020" w:hanging="360"/>
      </w:pPr>
      <w:rPr>
        <w:rFonts w:ascii="Wingdings" w:hAnsi="Wingdings" w:hint="default"/>
      </w:rPr>
    </w:lvl>
    <w:lvl w:ilvl="6" w:tplc="04180001" w:tentative="1">
      <w:start w:val="1"/>
      <w:numFmt w:val="bullet"/>
      <w:lvlText w:val=""/>
      <w:lvlJc w:val="left"/>
      <w:pPr>
        <w:tabs>
          <w:tab w:val="num" w:pos="4740"/>
        </w:tabs>
        <w:ind w:left="4740" w:hanging="360"/>
      </w:pPr>
      <w:rPr>
        <w:rFonts w:ascii="Symbol" w:hAnsi="Symbol" w:hint="default"/>
      </w:rPr>
    </w:lvl>
    <w:lvl w:ilvl="7" w:tplc="04180003" w:tentative="1">
      <w:start w:val="1"/>
      <w:numFmt w:val="bullet"/>
      <w:lvlText w:val="o"/>
      <w:lvlJc w:val="left"/>
      <w:pPr>
        <w:tabs>
          <w:tab w:val="num" w:pos="5460"/>
        </w:tabs>
        <w:ind w:left="5460" w:hanging="360"/>
      </w:pPr>
      <w:rPr>
        <w:rFonts w:ascii="Courier New" w:hAnsi="Courier New" w:hint="default"/>
      </w:rPr>
    </w:lvl>
    <w:lvl w:ilvl="8" w:tplc="04180005" w:tentative="1">
      <w:start w:val="1"/>
      <w:numFmt w:val="bullet"/>
      <w:lvlText w:val=""/>
      <w:lvlJc w:val="left"/>
      <w:pPr>
        <w:tabs>
          <w:tab w:val="num" w:pos="6180"/>
        </w:tabs>
        <w:ind w:left="6180" w:hanging="360"/>
      </w:pPr>
      <w:rPr>
        <w:rFonts w:ascii="Wingdings" w:hAnsi="Wingdings" w:hint="default"/>
      </w:rPr>
    </w:lvl>
  </w:abstractNum>
  <w:abstractNum w:abstractNumId="26">
    <w:nsid w:val="338106C4"/>
    <w:multiLevelType w:val="hybridMultilevel"/>
    <w:tmpl w:val="9564BF28"/>
    <w:lvl w:ilvl="0" w:tplc="0409000D">
      <w:start w:val="1"/>
      <w:numFmt w:val="decimal"/>
      <w:lvlText w:val="%1)"/>
      <w:lvlJc w:val="left"/>
      <w:pPr>
        <w:ind w:left="720" w:hanging="360"/>
      </w:pPr>
      <w:rPr>
        <w:rFonts w:hint="default"/>
      </w:rPr>
    </w:lvl>
    <w:lvl w:ilvl="1" w:tplc="04180003" w:tentative="1">
      <w:start w:val="1"/>
      <w:numFmt w:val="lowerLetter"/>
      <w:lvlText w:val="%2."/>
      <w:lvlJc w:val="left"/>
      <w:pPr>
        <w:ind w:left="1440" w:hanging="360"/>
      </w:pPr>
    </w:lvl>
    <w:lvl w:ilvl="2" w:tplc="04180005" w:tentative="1">
      <w:start w:val="1"/>
      <w:numFmt w:val="lowerRoman"/>
      <w:lvlText w:val="%3."/>
      <w:lvlJc w:val="right"/>
      <w:pPr>
        <w:ind w:left="2160" w:hanging="180"/>
      </w:pPr>
    </w:lvl>
    <w:lvl w:ilvl="3" w:tplc="04180001" w:tentative="1">
      <w:start w:val="1"/>
      <w:numFmt w:val="decimal"/>
      <w:lvlText w:val="%4."/>
      <w:lvlJc w:val="left"/>
      <w:pPr>
        <w:ind w:left="2880" w:hanging="360"/>
      </w:pPr>
    </w:lvl>
    <w:lvl w:ilvl="4" w:tplc="04180003" w:tentative="1">
      <w:start w:val="1"/>
      <w:numFmt w:val="lowerLetter"/>
      <w:lvlText w:val="%5."/>
      <w:lvlJc w:val="left"/>
      <w:pPr>
        <w:ind w:left="3600" w:hanging="360"/>
      </w:pPr>
    </w:lvl>
    <w:lvl w:ilvl="5" w:tplc="04180005" w:tentative="1">
      <w:start w:val="1"/>
      <w:numFmt w:val="lowerRoman"/>
      <w:lvlText w:val="%6."/>
      <w:lvlJc w:val="right"/>
      <w:pPr>
        <w:ind w:left="4320" w:hanging="180"/>
      </w:pPr>
    </w:lvl>
    <w:lvl w:ilvl="6" w:tplc="04180001" w:tentative="1">
      <w:start w:val="1"/>
      <w:numFmt w:val="decimal"/>
      <w:lvlText w:val="%7."/>
      <w:lvlJc w:val="left"/>
      <w:pPr>
        <w:ind w:left="5040" w:hanging="360"/>
      </w:pPr>
    </w:lvl>
    <w:lvl w:ilvl="7" w:tplc="04180003" w:tentative="1">
      <w:start w:val="1"/>
      <w:numFmt w:val="lowerLetter"/>
      <w:lvlText w:val="%8."/>
      <w:lvlJc w:val="left"/>
      <w:pPr>
        <w:ind w:left="5760" w:hanging="360"/>
      </w:pPr>
    </w:lvl>
    <w:lvl w:ilvl="8" w:tplc="04180005" w:tentative="1">
      <w:start w:val="1"/>
      <w:numFmt w:val="lowerRoman"/>
      <w:lvlText w:val="%9."/>
      <w:lvlJc w:val="right"/>
      <w:pPr>
        <w:ind w:left="6480" w:hanging="180"/>
      </w:pPr>
    </w:lvl>
  </w:abstractNum>
  <w:abstractNum w:abstractNumId="27">
    <w:nsid w:val="349E50E4"/>
    <w:multiLevelType w:val="multilevel"/>
    <w:tmpl w:val="A6907A12"/>
    <w:lvl w:ilvl="0">
      <w:start w:val="15"/>
      <w:numFmt w:val="decimal"/>
      <w:lvlText w:val="%1"/>
      <w:lvlJc w:val="left"/>
      <w:pPr>
        <w:ind w:left="231" w:hanging="555"/>
      </w:pPr>
      <w:rPr>
        <w:rFonts w:hint="default"/>
        <w:lang w:val="ro-RO" w:eastAsia="ro-RO" w:bidi="ro-RO"/>
      </w:rPr>
    </w:lvl>
    <w:lvl w:ilvl="1">
      <w:start w:val="2"/>
      <w:numFmt w:val="decimal"/>
      <w:lvlText w:val="%1.%2"/>
      <w:lvlJc w:val="left"/>
      <w:pPr>
        <w:ind w:left="231" w:hanging="555"/>
      </w:pPr>
      <w:rPr>
        <w:rFonts w:ascii="Arial" w:eastAsia="Arial" w:hAnsi="Arial" w:cs="Arial" w:hint="default"/>
        <w:b/>
        <w:bCs/>
        <w:w w:val="99"/>
        <w:sz w:val="24"/>
        <w:szCs w:val="24"/>
        <w:lang w:val="ro-RO" w:eastAsia="ro-RO" w:bidi="ro-RO"/>
      </w:rPr>
    </w:lvl>
    <w:lvl w:ilvl="2">
      <w:numFmt w:val="bullet"/>
      <w:lvlText w:val=""/>
      <w:lvlJc w:val="left"/>
      <w:pPr>
        <w:ind w:left="951" w:hanging="348"/>
      </w:pPr>
      <w:rPr>
        <w:rFonts w:ascii="Wingdings" w:eastAsia="Wingdings" w:hAnsi="Wingdings" w:cs="Wingdings" w:hint="default"/>
        <w:w w:val="100"/>
        <w:sz w:val="24"/>
        <w:szCs w:val="24"/>
        <w:lang w:val="ro-RO" w:eastAsia="ro-RO" w:bidi="ro-RO"/>
      </w:rPr>
    </w:lvl>
    <w:lvl w:ilvl="3">
      <w:numFmt w:val="bullet"/>
      <w:lvlText w:val="•"/>
      <w:lvlJc w:val="left"/>
      <w:pPr>
        <w:ind w:left="3036" w:hanging="348"/>
      </w:pPr>
      <w:rPr>
        <w:rFonts w:hint="default"/>
        <w:lang w:val="ro-RO" w:eastAsia="ro-RO" w:bidi="ro-RO"/>
      </w:rPr>
    </w:lvl>
    <w:lvl w:ilvl="4">
      <w:numFmt w:val="bullet"/>
      <w:lvlText w:val="•"/>
      <w:lvlJc w:val="left"/>
      <w:pPr>
        <w:ind w:left="4075" w:hanging="348"/>
      </w:pPr>
      <w:rPr>
        <w:rFonts w:hint="default"/>
        <w:lang w:val="ro-RO" w:eastAsia="ro-RO" w:bidi="ro-RO"/>
      </w:rPr>
    </w:lvl>
    <w:lvl w:ilvl="5">
      <w:numFmt w:val="bullet"/>
      <w:lvlText w:val="•"/>
      <w:lvlJc w:val="left"/>
      <w:pPr>
        <w:ind w:left="5113" w:hanging="348"/>
      </w:pPr>
      <w:rPr>
        <w:rFonts w:hint="default"/>
        <w:lang w:val="ro-RO" w:eastAsia="ro-RO" w:bidi="ro-RO"/>
      </w:rPr>
    </w:lvl>
    <w:lvl w:ilvl="6">
      <w:numFmt w:val="bullet"/>
      <w:lvlText w:val="•"/>
      <w:lvlJc w:val="left"/>
      <w:pPr>
        <w:ind w:left="6152" w:hanging="348"/>
      </w:pPr>
      <w:rPr>
        <w:rFonts w:hint="default"/>
        <w:lang w:val="ro-RO" w:eastAsia="ro-RO" w:bidi="ro-RO"/>
      </w:rPr>
    </w:lvl>
    <w:lvl w:ilvl="7">
      <w:numFmt w:val="bullet"/>
      <w:lvlText w:val="•"/>
      <w:lvlJc w:val="left"/>
      <w:pPr>
        <w:ind w:left="7190" w:hanging="348"/>
      </w:pPr>
      <w:rPr>
        <w:rFonts w:hint="default"/>
        <w:lang w:val="ro-RO" w:eastAsia="ro-RO" w:bidi="ro-RO"/>
      </w:rPr>
    </w:lvl>
    <w:lvl w:ilvl="8">
      <w:numFmt w:val="bullet"/>
      <w:lvlText w:val="•"/>
      <w:lvlJc w:val="left"/>
      <w:pPr>
        <w:ind w:left="8229" w:hanging="348"/>
      </w:pPr>
      <w:rPr>
        <w:rFonts w:hint="default"/>
        <w:lang w:val="ro-RO" w:eastAsia="ro-RO" w:bidi="ro-RO"/>
      </w:rPr>
    </w:lvl>
  </w:abstractNum>
  <w:abstractNum w:abstractNumId="28">
    <w:nsid w:val="34B25BF4"/>
    <w:multiLevelType w:val="hybridMultilevel"/>
    <w:tmpl w:val="EA3CBF72"/>
    <w:lvl w:ilvl="0" w:tplc="FF924388">
      <w:start w:val="1"/>
      <w:numFmt w:val="lowerLetter"/>
      <w:lvlText w:val="%1)"/>
      <w:lvlJc w:val="left"/>
      <w:pPr>
        <w:ind w:left="105" w:hanging="298"/>
      </w:pPr>
      <w:rPr>
        <w:rFonts w:ascii="Arial" w:eastAsia="Arial" w:hAnsi="Arial" w:cs="Arial" w:hint="default"/>
        <w:b/>
        <w:bCs/>
        <w:w w:val="99"/>
        <w:sz w:val="24"/>
        <w:szCs w:val="24"/>
        <w:lang w:val="ro-RO" w:eastAsia="ro-RO" w:bidi="ro-RO"/>
      </w:rPr>
    </w:lvl>
    <w:lvl w:ilvl="1" w:tplc="071E5968">
      <w:numFmt w:val="bullet"/>
      <w:lvlText w:val="•"/>
      <w:lvlJc w:val="left"/>
      <w:pPr>
        <w:ind w:left="717" w:hanging="298"/>
      </w:pPr>
      <w:rPr>
        <w:rFonts w:hint="default"/>
        <w:lang w:val="ro-RO" w:eastAsia="ro-RO" w:bidi="ro-RO"/>
      </w:rPr>
    </w:lvl>
    <w:lvl w:ilvl="2" w:tplc="5336A808">
      <w:numFmt w:val="bullet"/>
      <w:lvlText w:val="•"/>
      <w:lvlJc w:val="left"/>
      <w:pPr>
        <w:ind w:left="1334" w:hanging="298"/>
      </w:pPr>
      <w:rPr>
        <w:rFonts w:hint="default"/>
        <w:lang w:val="ro-RO" w:eastAsia="ro-RO" w:bidi="ro-RO"/>
      </w:rPr>
    </w:lvl>
    <w:lvl w:ilvl="3" w:tplc="B1F4955A">
      <w:numFmt w:val="bullet"/>
      <w:lvlText w:val="•"/>
      <w:lvlJc w:val="left"/>
      <w:pPr>
        <w:ind w:left="1951" w:hanging="298"/>
      </w:pPr>
      <w:rPr>
        <w:rFonts w:hint="default"/>
        <w:lang w:val="ro-RO" w:eastAsia="ro-RO" w:bidi="ro-RO"/>
      </w:rPr>
    </w:lvl>
    <w:lvl w:ilvl="4" w:tplc="46BAA198">
      <w:numFmt w:val="bullet"/>
      <w:lvlText w:val="•"/>
      <w:lvlJc w:val="left"/>
      <w:pPr>
        <w:ind w:left="2568" w:hanging="298"/>
      </w:pPr>
      <w:rPr>
        <w:rFonts w:hint="default"/>
        <w:lang w:val="ro-RO" w:eastAsia="ro-RO" w:bidi="ro-RO"/>
      </w:rPr>
    </w:lvl>
    <w:lvl w:ilvl="5" w:tplc="F2F43414">
      <w:numFmt w:val="bullet"/>
      <w:lvlText w:val="•"/>
      <w:lvlJc w:val="left"/>
      <w:pPr>
        <w:ind w:left="3186" w:hanging="298"/>
      </w:pPr>
      <w:rPr>
        <w:rFonts w:hint="default"/>
        <w:lang w:val="ro-RO" w:eastAsia="ro-RO" w:bidi="ro-RO"/>
      </w:rPr>
    </w:lvl>
    <w:lvl w:ilvl="6" w:tplc="6B0AF052">
      <w:numFmt w:val="bullet"/>
      <w:lvlText w:val="•"/>
      <w:lvlJc w:val="left"/>
      <w:pPr>
        <w:ind w:left="3803" w:hanging="298"/>
      </w:pPr>
      <w:rPr>
        <w:rFonts w:hint="default"/>
        <w:lang w:val="ro-RO" w:eastAsia="ro-RO" w:bidi="ro-RO"/>
      </w:rPr>
    </w:lvl>
    <w:lvl w:ilvl="7" w:tplc="FC68D842">
      <w:numFmt w:val="bullet"/>
      <w:lvlText w:val="•"/>
      <w:lvlJc w:val="left"/>
      <w:pPr>
        <w:ind w:left="4420" w:hanging="298"/>
      </w:pPr>
      <w:rPr>
        <w:rFonts w:hint="default"/>
        <w:lang w:val="ro-RO" w:eastAsia="ro-RO" w:bidi="ro-RO"/>
      </w:rPr>
    </w:lvl>
    <w:lvl w:ilvl="8" w:tplc="E4B472AE">
      <w:numFmt w:val="bullet"/>
      <w:lvlText w:val="•"/>
      <w:lvlJc w:val="left"/>
      <w:pPr>
        <w:ind w:left="5037" w:hanging="298"/>
      </w:pPr>
      <w:rPr>
        <w:rFonts w:hint="default"/>
        <w:lang w:val="ro-RO" w:eastAsia="ro-RO" w:bidi="ro-RO"/>
      </w:rPr>
    </w:lvl>
  </w:abstractNum>
  <w:abstractNum w:abstractNumId="29">
    <w:nsid w:val="34D167E0"/>
    <w:multiLevelType w:val="hybridMultilevel"/>
    <w:tmpl w:val="90A8E350"/>
    <w:lvl w:ilvl="0" w:tplc="04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nsid w:val="34DF17CD"/>
    <w:multiLevelType w:val="hybridMultilevel"/>
    <w:tmpl w:val="B60A2E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353C7E21"/>
    <w:multiLevelType w:val="hybridMultilevel"/>
    <w:tmpl w:val="E91092AA"/>
    <w:lvl w:ilvl="0" w:tplc="04090009">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nsid w:val="3A674068"/>
    <w:multiLevelType w:val="hybridMultilevel"/>
    <w:tmpl w:val="18BC47D2"/>
    <w:lvl w:ilvl="0" w:tplc="0409000D">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3">
    <w:nsid w:val="3B17252D"/>
    <w:multiLevelType w:val="hybridMultilevel"/>
    <w:tmpl w:val="EB8888B8"/>
    <w:lvl w:ilvl="0" w:tplc="077A1014">
      <w:start w:val="1"/>
      <w:numFmt w:val="decimal"/>
      <w:lvlText w:val="%1."/>
      <w:lvlJc w:val="left"/>
      <w:pPr>
        <w:ind w:left="231" w:hanging="269"/>
        <w:jc w:val="right"/>
      </w:pPr>
      <w:rPr>
        <w:rFonts w:ascii="Arial" w:eastAsia="Arial" w:hAnsi="Arial" w:cs="Arial" w:hint="default"/>
        <w:b/>
        <w:bCs/>
        <w:spacing w:val="-6"/>
        <w:w w:val="99"/>
        <w:sz w:val="24"/>
        <w:szCs w:val="24"/>
        <w:lang w:val="ro-RO" w:eastAsia="ro-RO" w:bidi="ro-RO"/>
      </w:rPr>
    </w:lvl>
    <w:lvl w:ilvl="1" w:tplc="34423678">
      <w:numFmt w:val="bullet"/>
      <w:lvlText w:val="–"/>
      <w:lvlJc w:val="left"/>
      <w:pPr>
        <w:ind w:left="1174" w:hanging="348"/>
      </w:pPr>
      <w:rPr>
        <w:rFonts w:ascii="Arial" w:eastAsia="Arial" w:hAnsi="Arial" w:cs="Arial" w:hint="default"/>
        <w:w w:val="100"/>
        <w:sz w:val="24"/>
        <w:szCs w:val="24"/>
        <w:lang w:val="ro-RO" w:eastAsia="ro-RO" w:bidi="ro-RO"/>
      </w:rPr>
    </w:lvl>
    <w:lvl w:ilvl="2" w:tplc="7CA06E82">
      <w:numFmt w:val="bullet"/>
      <w:lvlText w:val=""/>
      <w:lvlJc w:val="left"/>
      <w:pPr>
        <w:ind w:left="1174" w:hanging="348"/>
      </w:pPr>
      <w:rPr>
        <w:rFonts w:ascii="Symbol" w:eastAsia="Symbol" w:hAnsi="Symbol" w:cs="Symbol" w:hint="default"/>
        <w:w w:val="100"/>
        <w:sz w:val="24"/>
        <w:szCs w:val="24"/>
        <w:lang w:val="ro-RO" w:eastAsia="ro-RO" w:bidi="ro-RO"/>
      </w:rPr>
    </w:lvl>
    <w:lvl w:ilvl="3" w:tplc="0198A6BC">
      <w:numFmt w:val="bullet"/>
      <w:lvlText w:val="•"/>
      <w:lvlJc w:val="left"/>
      <w:pPr>
        <w:ind w:left="1180" w:hanging="348"/>
      </w:pPr>
      <w:rPr>
        <w:rFonts w:hint="default"/>
        <w:lang w:val="ro-RO" w:eastAsia="ro-RO" w:bidi="ro-RO"/>
      </w:rPr>
    </w:lvl>
    <w:lvl w:ilvl="4" w:tplc="2C983B34">
      <w:numFmt w:val="bullet"/>
      <w:lvlText w:val="•"/>
      <w:lvlJc w:val="left"/>
      <w:pPr>
        <w:ind w:left="2483" w:hanging="348"/>
      </w:pPr>
      <w:rPr>
        <w:rFonts w:hint="default"/>
        <w:lang w:val="ro-RO" w:eastAsia="ro-RO" w:bidi="ro-RO"/>
      </w:rPr>
    </w:lvl>
    <w:lvl w:ilvl="5" w:tplc="A21698E2">
      <w:numFmt w:val="bullet"/>
      <w:lvlText w:val="•"/>
      <w:lvlJc w:val="left"/>
      <w:pPr>
        <w:ind w:left="3787" w:hanging="348"/>
      </w:pPr>
      <w:rPr>
        <w:rFonts w:hint="default"/>
        <w:lang w:val="ro-RO" w:eastAsia="ro-RO" w:bidi="ro-RO"/>
      </w:rPr>
    </w:lvl>
    <w:lvl w:ilvl="6" w:tplc="9244DF70">
      <w:numFmt w:val="bullet"/>
      <w:lvlText w:val="•"/>
      <w:lvlJc w:val="left"/>
      <w:pPr>
        <w:ind w:left="5091" w:hanging="348"/>
      </w:pPr>
      <w:rPr>
        <w:rFonts w:hint="default"/>
        <w:lang w:val="ro-RO" w:eastAsia="ro-RO" w:bidi="ro-RO"/>
      </w:rPr>
    </w:lvl>
    <w:lvl w:ilvl="7" w:tplc="46B0204A">
      <w:numFmt w:val="bullet"/>
      <w:lvlText w:val="•"/>
      <w:lvlJc w:val="left"/>
      <w:pPr>
        <w:ind w:left="6395" w:hanging="348"/>
      </w:pPr>
      <w:rPr>
        <w:rFonts w:hint="default"/>
        <w:lang w:val="ro-RO" w:eastAsia="ro-RO" w:bidi="ro-RO"/>
      </w:rPr>
    </w:lvl>
    <w:lvl w:ilvl="8" w:tplc="20C23538">
      <w:numFmt w:val="bullet"/>
      <w:lvlText w:val="•"/>
      <w:lvlJc w:val="left"/>
      <w:pPr>
        <w:ind w:left="7698" w:hanging="348"/>
      </w:pPr>
      <w:rPr>
        <w:rFonts w:hint="default"/>
        <w:lang w:val="ro-RO" w:eastAsia="ro-RO" w:bidi="ro-RO"/>
      </w:rPr>
    </w:lvl>
  </w:abstractNum>
  <w:abstractNum w:abstractNumId="34">
    <w:nsid w:val="3B8B7C39"/>
    <w:multiLevelType w:val="hybridMultilevel"/>
    <w:tmpl w:val="B9D47F7E"/>
    <w:lvl w:ilvl="0" w:tplc="04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nsid w:val="3D7C76CE"/>
    <w:multiLevelType w:val="hybridMultilevel"/>
    <w:tmpl w:val="6AA84BF0"/>
    <w:lvl w:ilvl="0" w:tplc="04090009">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nsid w:val="3E080115"/>
    <w:multiLevelType w:val="multilevel"/>
    <w:tmpl w:val="438EF2B0"/>
    <w:lvl w:ilvl="0">
      <w:start w:val="16"/>
      <w:numFmt w:val="decimal"/>
      <w:lvlText w:val="%1."/>
      <w:lvlJc w:val="left"/>
      <w:pPr>
        <w:ind w:left="231" w:hanging="403"/>
        <w:jc w:val="right"/>
      </w:pPr>
      <w:rPr>
        <w:rFonts w:ascii="Arial" w:eastAsia="Arial" w:hAnsi="Arial" w:cs="Arial" w:hint="default"/>
        <w:b/>
        <w:bCs/>
        <w:spacing w:val="-6"/>
        <w:w w:val="99"/>
        <w:sz w:val="24"/>
        <w:szCs w:val="24"/>
        <w:lang w:val="ro-RO" w:eastAsia="ro-RO" w:bidi="ro-RO"/>
      </w:rPr>
    </w:lvl>
    <w:lvl w:ilvl="1">
      <w:start w:val="1"/>
      <w:numFmt w:val="decimal"/>
      <w:lvlText w:val="%1.%2."/>
      <w:lvlJc w:val="left"/>
      <w:pPr>
        <w:ind w:left="720" w:hanging="720"/>
        <w:jc w:val="right"/>
      </w:pPr>
      <w:rPr>
        <w:rFonts w:ascii="Arial" w:eastAsia="Arial" w:hAnsi="Arial" w:cs="Arial" w:hint="default"/>
        <w:b/>
        <w:bCs/>
        <w:spacing w:val="-33"/>
        <w:w w:val="99"/>
        <w:sz w:val="24"/>
        <w:szCs w:val="24"/>
        <w:lang w:val="ro-RO" w:eastAsia="ro-RO" w:bidi="ro-RO"/>
      </w:rPr>
    </w:lvl>
    <w:lvl w:ilvl="2">
      <w:numFmt w:val="bullet"/>
      <w:lvlText w:val=""/>
      <w:lvlJc w:val="left"/>
      <w:pPr>
        <w:ind w:left="814" w:hanging="360"/>
      </w:pPr>
      <w:rPr>
        <w:rFonts w:ascii="Symbol" w:eastAsia="Symbol" w:hAnsi="Symbol" w:cs="Symbol" w:hint="default"/>
        <w:w w:val="100"/>
        <w:sz w:val="24"/>
        <w:szCs w:val="24"/>
        <w:lang w:val="ro-RO" w:eastAsia="ro-RO" w:bidi="ro-RO"/>
      </w:rPr>
    </w:lvl>
    <w:lvl w:ilvl="3">
      <w:numFmt w:val="bullet"/>
      <w:lvlText w:val="•"/>
      <w:lvlJc w:val="left"/>
      <w:pPr>
        <w:ind w:left="2928" w:hanging="360"/>
      </w:pPr>
      <w:rPr>
        <w:rFonts w:hint="default"/>
        <w:lang w:val="ro-RO" w:eastAsia="ro-RO" w:bidi="ro-RO"/>
      </w:rPr>
    </w:lvl>
    <w:lvl w:ilvl="4">
      <w:numFmt w:val="bullet"/>
      <w:lvlText w:val="•"/>
      <w:lvlJc w:val="left"/>
      <w:pPr>
        <w:ind w:left="3982" w:hanging="360"/>
      </w:pPr>
      <w:rPr>
        <w:rFonts w:hint="default"/>
        <w:lang w:val="ro-RO" w:eastAsia="ro-RO" w:bidi="ro-RO"/>
      </w:rPr>
    </w:lvl>
    <w:lvl w:ilvl="5">
      <w:numFmt w:val="bullet"/>
      <w:lvlText w:val="•"/>
      <w:lvlJc w:val="left"/>
      <w:pPr>
        <w:ind w:left="5036" w:hanging="360"/>
      </w:pPr>
      <w:rPr>
        <w:rFonts w:hint="default"/>
        <w:lang w:val="ro-RO" w:eastAsia="ro-RO" w:bidi="ro-RO"/>
      </w:rPr>
    </w:lvl>
    <w:lvl w:ilvl="6">
      <w:numFmt w:val="bullet"/>
      <w:lvlText w:val="•"/>
      <w:lvlJc w:val="left"/>
      <w:pPr>
        <w:ind w:left="6090" w:hanging="360"/>
      </w:pPr>
      <w:rPr>
        <w:rFonts w:hint="default"/>
        <w:lang w:val="ro-RO" w:eastAsia="ro-RO" w:bidi="ro-RO"/>
      </w:rPr>
    </w:lvl>
    <w:lvl w:ilvl="7">
      <w:numFmt w:val="bullet"/>
      <w:lvlText w:val="•"/>
      <w:lvlJc w:val="left"/>
      <w:pPr>
        <w:ind w:left="7144" w:hanging="360"/>
      </w:pPr>
      <w:rPr>
        <w:rFonts w:hint="default"/>
        <w:lang w:val="ro-RO" w:eastAsia="ro-RO" w:bidi="ro-RO"/>
      </w:rPr>
    </w:lvl>
    <w:lvl w:ilvl="8">
      <w:numFmt w:val="bullet"/>
      <w:lvlText w:val="•"/>
      <w:lvlJc w:val="left"/>
      <w:pPr>
        <w:ind w:left="8198" w:hanging="360"/>
      </w:pPr>
      <w:rPr>
        <w:rFonts w:hint="default"/>
        <w:lang w:val="ro-RO" w:eastAsia="ro-RO" w:bidi="ro-RO"/>
      </w:rPr>
    </w:lvl>
  </w:abstractNum>
  <w:abstractNum w:abstractNumId="37">
    <w:nsid w:val="409556D0"/>
    <w:multiLevelType w:val="hybridMultilevel"/>
    <w:tmpl w:val="49E2F602"/>
    <w:lvl w:ilvl="0" w:tplc="795E884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1B278E5"/>
    <w:multiLevelType w:val="multilevel"/>
    <w:tmpl w:val="85105102"/>
    <w:lvl w:ilvl="0">
      <w:start w:val="9"/>
      <w:numFmt w:val="decimal"/>
      <w:lvlText w:val="%1"/>
      <w:lvlJc w:val="left"/>
      <w:pPr>
        <w:ind w:left="627" w:hanging="396"/>
      </w:pPr>
      <w:rPr>
        <w:rFonts w:hint="default"/>
        <w:lang w:val="ro-RO" w:eastAsia="ro-RO" w:bidi="ro-RO"/>
      </w:rPr>
    </w:lvl>
    <w:lvl w:ilvl="1">
      <w:start w:val="4"/>
      <w:numFmt w:val="decimal"/>
      <w:lvlText w:val="%1.%2"/>
      <w:lvlJc w:val="left"/>
      <w:pPr>
        <w:ind w:left="627" w:hanging="396"/>
      </w:pPr>
      <w:rPr>
        <w:rFonts w:ascii="Arial" w:eastAsia="Arial" w:hAnsi="Arial" w:cs="Arial" w:hint="default"/>
        <w:b/>
        <w:bCs/>
        <w:spacing w:val="-5"/>
        <w:w w:val="99"/>
        <w:sz w:val="24"/>
        <w:szCs w:val="24"/>
        <w:lang w:val="ro-RO" w:eastAsia="ro-RO" w:bidi="ro-RO"/>
      </w:rPr>
    </w:lvl>
    <w:lvl w:ilvl="2">
      <w:numFmt w:val="bullet"/>
      <w:lvlText w:val=""/>
      <w:lvlJc w:val="left"/>
      <w:pPr>
        <w:ind w:left="682" w:hanging="360"/>
      </w:pPr>
      <w:rPr>
        <w:rFonts w:ascii="Symbol" w:eastAsia="Symbol" w:hAnsi="Symbol" w:cs="Symbol" w:hint="default"/>
        <w:w w:val="100"/>
        <w:sz w:val="24"/>
        <w:szCs w:val="24"/>
        <w:lang w:val="ro-RO" w:eastAsia="ro-RO" w:bidi="ro-RO"/>
      </w:rPr>
    </w:lvl>
    <w:lvl w:ilvl="3">
      <w:numFmt w:val="bullet"/>
      <w:lvlText w:val=""/>
      <w:lvlJc w:val="left"/>
      <w:pPr>
        <w:ind w:left="1654" w:hanging="360"/>
      </w:pPr>
      <w:rPr>
        <w:rFonts w:ascii="Wingdings" w:eastAsia="Wingdings" w:hAnsi="Wingdings" w:cs="Wingdings" w:hint="default"/>
        <w:w w:val="100"/>
        <w:sz w:val="24"/>
        <w:szCs w:val="24"/>
        <w:lang w:val="ro-RO" w:eastAsia="ro-RO" w:bidi="ro-RO"/>
      </w:rPr>
    </w:lvl>
    <w:lvl w:ilvl="4">
      <w:numFmt w:val="bullet"/>
      <w:lvlText w:val="•"/>
      <w:lvlJc w:val="left"/>
      <w:pPr>
        <w:ind w:left="3821" w:hanging="360"/>
      </w:pPr>
      <w:rPr>
        <w:rFonts w:hint="default"/>
        <w:lang w:val="ro-RO" w:eastAsia="ro-RO" w:bidi="ro-RO"/>
      </w:rPr>
    </w:lvl>
    <w:lvl w:ilvl="5">
      <w:numFmt w:val="bullet"/>
      <w:lvlText w:val="•"/>
      <w:lvlJc w:val="left"/>
      <w:pPr>
        <w:ind w:left="4902" w:hanging="360"/>
      </w:pPr>
      <w:rPr>
        <w:rFonts w:hint="default"/>
        <w:lang w:val="ro-RO" w:eastAsia="ro-RO" w:bidi="ro-RO"/>
      </w:rPr>
    </w:lvl>
    <w:lvl w:ilvl="6">
      <w:numFmt w:val="bullet"/>
      <w:lvlText w:val="•"/>
      <w:lvlJc w:val="left"/>
      <w:pPr>
        <w:ind w:left="5983" w:hanging="360"/>
      </w:pPr>
      <w:rPr>
        <w:rFonts w:hint="default"/>
        <w:lang w:val="ro-RO" w:eastAsia="ro-RO" w:bidi="ro-RO"/>
      </w:rPr>
    </w:lvl>
    <w:lvl w:ilvl="7">
      <w:numFmt w:val="bullet"/>
      <w:lvlText w:val="•"/>
      <w:lvlJc w:val="left"/>
      <w:pPr>
        <w:ind w:left="7064" w:hanging="360"/>
      </w:pPr>
      <w:rPr>
        <w:rFonts w:hint="default"/>
        <w:lang w:val="ro-RO" w:eastAsia="ro-RO" w:bidi="ro-RO"/>
      </w:rPr>
    </w:lvl>
    <w:lvl w:ilvl="8">
      <w:numFmt w:val="bullet"/>
      <w:lvlText w:val="•"/>
      <w:lvlJc w:val="left"/>
      <w:pPr>
        <w:ind w:left="8144" w:hanging="360"/>
      </w:pPr>
      <w:rPr>
        <w:rFonts w:hint="default"/>
        <w:lang w:val="ro-RO" w:eastAsia="ro-RO" w:bidi="ro-RO"/>
      </w:rPr>
    </w:lvl>
  </w:abstractNum>
  <w:abstractNum w:abstractNumId="39">
    <w:nsid w:val="41D249F5"/>
    <w:multiLevelType w:val="hybridMultilevel"/>
    <w:tmpl w:val="04860C9C"/>
    <w:lvl w:ilvl="0" w:tplc="00000004">
      <w:start w:val="476"/>
      <w:numFmt w:val="bullet"/>
      <w:lvlText w:val="-"/>
      <w:lvlJc w:val="left"/>
      <w:pPr>
        <w:ind w:left="720" w:hanging="360"/>
      </w:pPr>
      <w:rPr>
        <w:rFonts w:ascii="Arial Narrow" w:hAnsi="Arial Narrow"/>
        <w:sz w:val="20"/>
      </w:rPr>
    </w:lvl>
    <w:lvl w:ilvl="1" w:tplc="04090001">
      <w:start w:val="1"/>
      <w:numFmt w:val="bullet"/>
      <w:lvlText w:val=""/>
      <w:lvlJc w:val="left"/>
      <w:pPr>
        <w:ind w:left="1440" w:hanging="360"/>
      </w:pPr>
      <w:rPr>
        <w:rFonts w:ascii="Symbol" w:hAnsi="Symbol" w:hint="default"/>
        <w:sz w:val="20"/>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nsid w:val="477527F1"/>
    <w:multiLevelType w:val="hybridMultilevel"/>
    <w:tmpl w:val="D96C8F22"/>
    <w:lvl w:ilvl="0" w:tplc="04090019">
      <w:start w:val="1"/>
      <w:numFmt w:val="decimal"/>
      <w:lvlText w:val="%1."/>
      <w:lvlJc w:val="left"/>
      <w:pPr>
        <w:ind w:left="1080" w:hanging="360"/>
      </w:pPr>
      <w:rPr>
        <w:rFonts w:hint="default"/>
      </w:rPr>
    </w:lvl>
    <w:lvl w:ilvl="1" w:tplc="04090019">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488E3FA1"/>
    <w:multiLevelType w:val="hybridMultilevel"/>
    <w:tmpl w:val="71BE1C5C"/>
    <w:lvl w:ilvl="0" w:tplc="10C00DE8">
      <w:start w:val="2"/>
      <w:numFmt w:val="bullet"/>
      <w:lvlText w:val="-"/>
      <w:lvlJc w:val="left"/>
      <w:pPr>
        <w:tabs>
          <w:tab w:val="num" w:pos="720"/>
        </w:tabs>
        <w:ind w:left="720" w:hanging="360"/>
      </w:pPr>
      <w:rPr>
        <w:rFonts w:ascii="Times New Roman" w:eastAsia="Times New Roman" w:hAnsi="Times New Roman" w:cs="Times New Roman" w:hint="default"/>
      </w:rPr>
    </w:lvl>
    <w:lvl w:ilvl="1" w:tplc="04180001">
      <w:start w:val="1"/>
      <w:numFmt w:val="bullet"/>
      <w:lvlText w:val=""/>
      <w:lvlJc w:val="left"/>
      <w:pPr>
        <w:tabs>
          <w:tab w:val="num" w:pos="1440"/>
        </w:tabs>
        <w:ind w:left="1440" w:hanging="360"/>
      </w:pPr>
      <w:rPr>
        <w:rFonts w:ascii="Symbol" w:hAnsi="Symbol"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42">
    <w:nsid w:val="49755164"/>
    <w:multiLevelType w:val="hybridMultilevel"/>
    <w:tmpl w:val="1870C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4D754041"/>
    <w:multiLevelType w:val="hybridMultilevel"/>
    <w:tmpl w:val="88C47244"/>
    <w:lvl w:ilvl="0" w:tplc="04090001">
      <w:start w:val="1"/>
      <w:numFmt w:val="lowerLetter"/>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4">
    <w:nsid w:val="4E666E42"/>
    <w:multiLevelType w:val="hybridMultilevel"/>
    <w:tmpl w:val="69F2E76A"/>
    <w:lvl w:ilvl="0" w:tplc="0409000D">
      <w:start w:val="1"/>
      <w:numFmt w:val="bullet"/>
      <w:lvlText w:val=""/>
      <w:lvlJc w:val="left"/>
      <w:pPr>
        <w:tabs>
          <w:tab w:val="num" w:pos="1500"/>
        </w:tabs>
        <w:ind w:left="1500" w:hanging="360"/>
      </w:pPr>
      <w:rPr>
        <w:rFonts w:ascii="Wingdings" w:hAnsi="Wingdings" w:hint="default"/>
        <w:sz w:val="18"/>
        <w:szCs w:val="18"/>
      </w:rPr>
    </w:lvl>
    <w:lvl w:ilvl="1" w:tplc="04090003">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45">
    <w:nsid w:val="4ECD5A6D"/>
    <w:multiLevelType w:val="hybridMultilevel"/>
    <w:tmpl w:val="BE9A8B64"/>
    <w:lvl w:ilvl="0" w:tplc="04090017">
      <w:start w:val="1"/>
      <w:numFmt w:val="bullet"/>
      <w:lvlText w:val=""/>
      <w:lvlJc w:val="left"/>
      <w:pPr>
        <w:ind w:left="720" w:hanging="360"/>
      </w:pPr>
      <w:rPr>
        <w:rFonts w:ascii="Wingdings" w:hAnsi="Wingding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6">
    <w:nsid w:val="4FF77109"/>
    <w:multiLevelType w:val="hybridMultilevel"/>
    <w:tmpl w:val="73EA47BC"/>
    <w:lvl w:ilvl="0" w:tplc="04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7">
    <w:nsid w:val="51B545E5"/>
    <w:multiLevelType w:val="hybridMultilevel"/>
    <w:tmpl w:val="570CF8A4"/>
    <w:lvl w:ilvl="0" w:tplc="5BFAE3D6">
      <w:numFmt w:val="bullet"/>
      <w:lvlText w:val=""/>
      <w:lvlJc w:val="left"/>
      <w:pPr>
        <w:ind w:left="951" w:hanging="348"/>
      </w:pPr>
      <w:rPr>
        <w:rFonts w:ascii="Wingdings" w:eastAsia="Wingdings" w:hAnsi="Wingdings" w:cs="Wingdings" w:hint="default"/>
        <w:b/>
        <w:bCs/>
        <w:w w:val="99"/>
        <w:sz w:val="24"/>
        <w:szCs w:val="24"/>
        <w:lang w:val="ro-RO" w:eastAsia="ro-RO" w:bidi="ro-RO"/>
      </w:rPr>
    </w:lvl>
    <w:lvl w:ilvl="1" w:tplc="271E1268">
      <w:numFmt w:val="bullet"/>
      <w:lvlText w:val=""/>
      <w:lvlJc w:val="left"/>
      <w:pPr>
        <w:ind w:left="438" w:hanging="348"/>
      </w:pPr>
      <w:rPr>
        <w:rFonts w:ascii="Wingdings" w:eastAsia="Wingdings" w:hAnsi="Wingdings" w:cs="Wingdings" w:hint="default"/>
        <w:b/>
        <w:bCs/>
        <w:w w:val="99"/>
        <w:sz w:val="24"/>
        <w:szCs w:val="24"/>
        <w:lang w:val="ro-RO" w:eastAsia="ro-RO" w:bidi="ro-RO"/>
      </w:rPr>
    </w:lvl>
    <w:lvl w:ilvl="2" w:tplc="8F08B87A">
      <w:numFmt w:val="bullet"/>
      <w:lvlText w:val="•"/>
      <w:lvlJc w:val="left"/>
      <w:pPr>
        <w:ind w:left="2194" w:hanging="348"/>
      </w:pPr>
      <w:rPr>
        <w:rFonts w:hint="default"/>
        <w:lang w:val="ro-RO" w:eastAsia="ro-RO" w:bidi="ro-RO"/>
      </w:rPr>
    </w:lvl>
    <w:lvl w:ilvl="3" w:tplc="C9A412FC">
      <w:numFmt w:val="bullet"/>
      <w:lvlText w:val="•"/>
      <w:lvlJc w:val="left"/>
      <w:pPr>
        <w:ind w:left="3208" w:hanging="348"/>
      </w:pPr>
      <w:rPr>
        <w:rFonts w:hint="default"/>
        <w:lang w:val="ro-RO" w:eastAsia="ro-RO" w:bidi="ro-RO"/>
      </w:rPr>
    </w:lvl>
    <w:lvl w:ilvl="4" w:tplc="A7E205D4">
      <w:numFmt w:val="bullet"/>
      <w:lvlText w:val="•"/>
      <w:lvlJc w:val="left"/>
      <w:pPr>
        <w:ind w:left="4222" w:hanging="348"/>
      </w:pPr>
      <w:rPr>
        <w:rFonts w:hint="default"/>
        <w:lang w:val="ro-RO" w:eastAsia="ro-RO" w:bidi="ro-RO"/>
      </w:rPr>
    </w:lvl>
    <w:lvl w:ilvl="5" w:tplc="17846606">
      <w:numFmt w:val="bullet"/>
      <w:lvlText w:val="•"/>
      <w:lvlJc w:val="left"/>
      <w:pPr>
        <w:ind w:left="5236" w:hanging="348"/>
      </w:pPr>
      <w:rPr>
        <w:rFonts w:hint="default"/>
        <w:lang w:val="ro-RO" w:eastAsia="ro-RO" w:bidi="ro-RO"/>
      </w:rPr>
    </w:lvl>
    <w:lvl w:ilvl="6" w:tplc="597C45A0">
      <w:numFmt w:val="bullet"/>
      <w:lvlText w:val="•"/>
      <w:lvlJc w:val="left"/>
      <w:pPr>
        <w:ind w:left="6250" w:hanging="348"/>
      </w:pPr>
      <w:rPr>
        <w:rFonts w:hint="default"/>
        <w:lang w:val="ro-RO" w:eastAsia="ro-RO" w:bidi="ro-RO"/>
      </w:rPr>
    </w:lvl>
    <w:lvl w:ilvl="7" w:tplc="9D08AC5A">
      <w:numFmt w:val="bullet"/>
      <w:lvlText w:val="•"/>
      <w:lvlJc w:val="left"/>
      <w:pPr>
        <w:ind w:left="7264" w:hanging="348"/>
      </w:pPr>
      <w:rPr>
        <w:rFonts w:hint="default"/>
        <w:lang w:val="ro-RO" w:eastAsia="ro-RO" w:bidi="ro-RO"/>
      </w:rPr>
    </w:lvl>
    <w:lvl w:ilvl="8" w:tplc="93D248C8">
      <w:numFmt w:val="bullet"/>
      <w:lvlText w:val="•"/>
      <w:lvlJc w:val="left"/>
      <w:pPr>
        <w:ind w:left="8278" w:hanging="348"/>
      </w:pPr>
      <w:rPr>
        <w:rFonts w:hint="default"/>
        <w:lang w:val="ro-RO" w:eastAsia="ro-RO" w:bidi="ro-RO"/>
      </w:rPr>
    </w:lvl>
  </w:abstractNum>
  <w:abstractNum w:abstractNumId="48">
    <w:nsid w:val="55C0612B"/>
    <w:multiLevelType w:val="hybridMultilevel"/>
    <w:tmpl w:val="0ACEFE84"/>
    <w:lvl w:ilvl="0" w:tplc="0409000D">
      <w:start w:val="1"/>
      <w:numFmt w:val="bullet"/>
      <w:lvlText w:val=""/>
      <w:lvlJc w:val="left"/>
      <w:pPr>
        <w:tabs>
          <w:tab w:val="num" w:pos="2204"/>
        </w:tabs>
        <w:ind w:left="2204" w:hanging="360"/>
      </w:pPr>
      <w:rPr>
        <w:rFonts w:ascii="Wingdings" w:hAnsi="Wingdings" w:hint="default"/>
      </w:rPr>
    </w:lvl>
    <w:lvl w:ilvl="1" w:tplc="04180003">
      <w:start w:val="1"/>
      <w:numFmt w:val="bullet"/>
      <w:lvlText w:val="o"/>
      <w:lvlJc w:val="left"/>
      <w:pPr>
        <w:tabs>
          <w:tab w:val="num" w:pos="1140"/>
        </w:tabs>
        <w:ind w:left="1140" w:hanging="360"/>
      </w:pPr>
      <w:rPr>
        <w:rFonts w:ascii="Courier New" w:hAnsi="Courier New" w:hint="default"/>
      </w:rPr>
    </w:lvl>
    <w:lvl w:ilvl="2" w:tplc="04180005" w:tentative="1">
      <w:start w:val="1"/>
      <w:numFmt w:val="bullet"/>
      <w:lvlText w:val=""/>
      <w:lvlJc w:val="left"/>
      <w:pPr>
        <w:tabs>
          <w:tab w:val="num" w:pos="1860"/>
        </w:tabs>
        <w:ind w:left="1860" w:hanging="360"/>
      </w:pPr>
      <w:rPr>
        <w:rFonts w:ascii="Wingdings" w:hAnsi="Wingdings" w:hint="default"/>
      </w:rPr>
    </w:lvl>
    <w:lvl w:ilvl="3" w:tplc="04180001" w:tentative="1">
      <w:start w:val="1"/>
      <w:numFmt w:val="bullet"/>
      <w:lvlText w:val=""/>
      <w:lvlJc w:val="left"/>
      <w:pPr>
        <w:tabs>
          <w:tab w:val="num" w:pos="2580"/>
        </w:tabs>
        <w:ind w:left="2580" w:hanging="360"/>
      </w:pPr>
      <w:rPr>
        <w:rFonts w:ascii="Symbol" w:hAnsi="Symbol" w:hint="default"/>
      </w:rPr>
    </w:lvl>
    <w:lvl w:ilvl="4" w:tplc="04180003" w:tentative="1">
      <w:start w:val="1"/>
      <w:numFmt w:val="bullet"/>
      <w:lvlText w:val="o"/>
      <w:lvlJc w:val="left"/>
      <w:pPr>
        <w:tabs>
          <w:tab w:val="num" w:pos="3300"/>
        </w:tabs>
        <w:ind w:left="3300" w:hanging="360"/>
      </w:pPr>
      <w:rPr>
        <w:rFonts w:ascii="Courier New" w:hAnsi="Courier New" w:hint="default"/>
      </w:rPr>
    </w:lvl>
    <w:lvl w:ilvl="5" w:tplc="04180005" w:tentative="1">
      <w:start w:val="1"/>
      <w:numFmt w:val="bullet"/>
      <w:lvlText w:val=""/>
      <w:lvlJc w:val="left"/>
      <w:pPr>
        <w:tabs>
          <w:tab w:val="num" w:pos="4020"/>
        </w:tabs>
        <w:ind w:left="4020" w:hanging="360"/>
      </w:pPr>
      <w:rPr>
        <w:rFonts w:ascii="Wingdings" w:hAnsi="Wingdings" w:hint="default"/>
      </w:rPr>
    </w:lvl>
    <w:lvl w:ilvl="6" w:tplc="04180001" w:tentative="1">
      <w:start w:val="1"/>
      <w:numFmt w:val="bullet"/>
      <w:lvlText w:val=""/>
      <w:lvlJc w:val="left"/>
      <w:pPr>
        <w:tabs>
          <w:tab w:val="num" w:pos="4740"/>
        </w:tabs>
        <w:ind w:left="4740" w:hanging="360"/>
      </w:pPr>
      <w:rPr>
        <w:rFonts w:ascii="Symbol" w:hAnsi="Symbol" w:hint="default"/>
      </w:rPr>
    </w:lvl>
    <w:lvl w:ilvl="7" w:tplc="04180003" w:tentative="1">
      <w:start w:val="1"/>
      <w:numFmt w:val="bullet"/>
      <w:lvlText w:val="o"/>
      <w:lvlJc w:val="left"/>
      <w:pPr>
        <w:tabs>
          <w:tab w:val="num" w:pos="5460"/>
        </w:tabs>
        <w:ind w:left="5460" w:hanging="360"/>
      </w:pPr>
      <w:rPr>
        <w:rFonts w:ascii="Courier New" w:hAnsi="Courier New" w:hint="default"/>
      </w:rPr>
    </w:lvl>
    <w:lvl w:ilvl="8" w:tplc="04180005" w:tentative="1">
      <w:start w:val="1"/>
      <w:numFmt w:val="bullet"/>
      <w:lvlText w:val=""/>
      <w:lvlJc w:val="left"/>
      <w:pPr>
        <w:tabs>
          <w:tab w:val="num" w:pos="6180"/>
        </w:tabs>
        <w:ind w:left="6180" w:hanging="360"/>
      </w:pPr>
      <w:rPr>
        <w:rFonts w:ascii="Wingdings" w:hAnsi="Wingdings" w:hint="default"/>
      </w:rPr>
    </w:lvl>
  </w:abstractNum>
  <w:abstractNum w:abstractNumId="49">
    <w:nsid w:val="594619B3"/>
    <w:multiLevelType w:val="hybridMultilevel"/>
    <w:tmpl w:val="EAAEA67A"/>
    <w:lvl w:ilvl="0" w:tplc="280CB3BA">
      <w:start w:val="1"/>
      <w:numFmt w:val="bullet"/>
      <w:lvlText w:val=""/>
      <w:lvlJc w:val="left"/>
      <w:pPr>
        <w:ind w:left="1440" w:hanging="360"/>
      </w:pPr>
      <w:rPr>
        <w:rFonts w:ascii="Symbol" w:hAnsi="Symbol" w:hint="default"/>
        <w:color w:val="1F497D"/>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nsid w:val="59D92B99"/>
    <w:multiLevelType w:val="hybridMultilevel"/>
    <w:tmpl w:val="ACF0085C"/>
    <w:lvl w:ilvl="0" w:tplc="9E8E2E66">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9FE398D"/>
    <w:multiLevelType w:val="hybridMultilevel"/>
    <w:tmpl w:val="0F5C877E"/>
    <w:lvl w:ilvl="0" w:tplc="00000004">
      <w:start w:val="476"/>
      <w:numFmt w:val="bullet"/>
      <w:lvlText w:val="-"/>
      <w:lvlJc w:val="left"/>
      <w:pPr>
        <w:ind w:left="2880" w:hanging="360"/>
      </w:pPr>
      <w:rPr>
        <w:rFonts w:ascii="Arial Narrow" w:hAnsi="Arial Narrow"/>
        <w:sz w:val="20"/>
      </w:rPr>
    </w:lvl>
    <w:lvl w:ilvl="1" w:tplc="04180003" w:tentative="1">
      <w:start w:val="1"/>
      <w:numFmt w:val="bullet"/>
      <w:lvlText w:val="o"/>
      <w:lvlJc w:val="left"/>
      <w:pPr>
        <w:ind w:left="3600" w:hanging="360"/>
      </w:pPr>
      <w:rPr>
        <w:rFonts w:ascii="Courier New" w:hAnsi="Courier New" w:cs="Courier New" w:hint="default"/>
      </w:rPr>
    </w:lvl>
    <w:lvl w:ilvl="2" w:tplc="04180005" w:tentative="1">
      <w:start w:val="1"/>
      <w:numFmt w:val="bullet"/>
      <w:lvlText w:val=""/>
      <w:lvlJc w:val="left"/>
      <w:pPr>
        <w:ind w:left="4320" w:hanging="360"/>
      </w:pPr>
      <w:rPr>
        <w:rFonts w:ascii="Wingdings" w:hAnsi="Wingdings" w:hint="default"/>
      </w:rPr>
    </w:lvl>
    <w:lvl w:ilvl="3" w:tplc="04180001" w:tentative="1">
      <w:start w:val="1"/>
      <w:numFmt w:val="bullet"/>
      <w:lvlText w:val=""/>
      <w:lvlJc w:val="left"/>
      <w:pPr>
        <w:ind w:left="5040" w:hanging="360"/>
      </w:pPr>
      <w:rPr>
        <w:rFonts w:ascii="Symbol" w:hAnsi="Symbol" w:hint="default"/>
      </w:rPr>
    </w:lvl>
    <w:lvl w:ilvl="4" w:tplc="04180003" w:tentative="1">
      <w:start w:val="1"/>
      <w:numFmt w:val="bullet"/>
      <w:lvlText w:val="o"/>
      <w:lvlJc w:val="left"/>
      <w:pPr>
        <w:ind w:left="5760" w:hanging="360"/>
      </w:pPr>
      <w:rPr>
        <w:rFonts w:ascii="Courier New" w:hAnsi="Courier New" w:cs="Courier New" w:hint="default"/>
      </w:rPr>
    </w:lvl>
    <w:lvl w:ilvl="5" w:tplc="04180005" w:tentative="1">
      <w:start w:val="1"/>
      <w:numFmt w:val="bullet"/>
      <w:lvlText w:val=""/>
      <w:lvlJc w:val="left"/>
      <w:pPr>
        <w:ind w:left="6480" w:hanging="360"/>
      </w:pPr>
      <w:rPr>
        <w:rFonts w:ascii="Wingdings" w:hAnsi="Wingdings" w:hint="default"/>
      </w:rPr>
    </w:lvl>
    <w:lvl w:ilvl="6" w:tplc="04180001" w:tentative="1">
      <w:start w:val="1"/>
      <w:numFmt w:val="bullet"/>
      <w:lvlText w:val=""/>
      <w:lvlJc w:val="left"/>
      <w:pPr>
        <w:ind w:left="7200" w:hanging="360"/>
      </w:pPr>
      <w:rPr>
        <w:rFonts w:ascii="Symbol" w:hAnsi="Symbol" w:hint="default"/>
      </w:rPr>
    </w:lvl>
    <w:lvl w:ilvl="7" w:tplc="04180003" w:tentative="1">
      <w:start w:val="1"/>
      <w:numFmt w:val="bullet"/>
      <w:lvlText w:val="o"/>
      <w:lvlJc w:val="left"/>
      <w:pPr>
        <w:ind w:left="7920" w:hanging="360"/>
      </w:pPr>
      <w:rPr>
        <w:rFonts w:ascii="Courier New" w:hAnsi="Courier New" w:cs="Courier New" w:hint="default"/>
      </w:rPr>
    </w:lvl>
    <w:lvl w:ilvl="8" w:tplc="04180005" w:tentative="1">
      <w:start w:val="1"/>
      <w:numFmt w:val="bullet"/>
      <w:lvlText w:val=""/>
      <w:lvlJc w:val="left"/>
      <w:pPr>
        <w:ind w:left="8640" w:hanging="360"/>
      </w:pPr>
      <w:rPr>
        <w:rFonts w:ascii="Wingdings" w:hAnsi="Wingdings" w:hint="default"/>
      </w:rPr>
    </w:lvl>
  </w:abstractNum>
  <w:abstractNum w:abstractNumId="52">
    <w:nsid w:val="5C4509B5"/>
    <w:multiLevelType w:val="hybridMultilevel"/>
    <w:tmpl w:val="CB9801D2"/>
    <w:lvl w:ilvl="0" w:tplc="0409000D">
      <w:start w:val="1"/>
      <w:numFmt w:val="bullet"/>
      <w:lvlText w:val=""/>
      <w:lvlJc w:val="left"/>
      <w:pPr>
        <w:ind w:left="720" w:hanging="360"/>
      </w:pPr>
      <w:rPr>
        <w:rFonts w:ascii="Wingdings" w:hAnsi="Wingdings" w:hint="default"/>
        <w:sz w:val="20"/>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3">
    <w:nsid w:val="5C7426CA"/>
    <w:multiLevelType w:val="hybridMultilevel"/>
    <w:tmpl w:val="93627F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5040E86"/>
    <w:multiLevelType w:val="hybridMultilevel"/>
    <w:tmpl w:val="B8BC93F6"/>
    <w:lvl w:ilvl="0" w:tplc="04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5">
    <w:nsid w:val="651803DB"/>
    <w:multiLevelType w:val="hybridMultilevel"/>
    <w:tmpl w:val="38D2551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6">
    <w:nsid w:val="6856672F"/>
    <w:multiLevelType w:val="hybridMultilevel"/>
    <w:tmpl w:val="93662472"/>
    <w:lvl w:ilvl="0" w:tplc="0409000D">
      <w:start w:val="1"/>
      <w:numFmt w:val="lowerLetter"/>
      <w:lvlText w:val="%1)"/>
      <w:lvlJc w:val="left"/>
      <w:pPr>
        <w:ind w:left="720" w:hanging="360"/>
      </w:pPr>
    </w:lvl>
    <w:lvl w:ilvl="1" w:tplc="04180003" w:tentative="1">
      <w:start w:val="1"/>
      <w:numFmt w:val="lowerLetter"/>
      <w:lvlText w:val="%2."/>
      <w:lvlJc w:val="left"/>
      <w:pPr>
        <w:ind w:left="1440" w:hanging="360"/>
      </w:pPr>
    </w:lvl>
    <w:lvl w:ilvl="2" w:tplc="04180005" w:tentative="1">
      <w:start w:val="1"/>
      <w:numFmt w:val="lowerRoman"/>
      <w:lvlText w:val="%3."/>
      <w:lvlJc w:val="right"/>
      <w:pPr>
        <w:ind w:left="2160" w:hanging="180"/>
      </w:pPr>
    </w:lvl>
    <w:lvl w:ilvl="3" w:tplc="04180001" w:tentative="1">
      <w:start w:val="1"/>
      <w:numFmt w:val="decimal"/>
      <w:lvlText w:val="%4."/>
      <w:lvlJc w:val="left"/>
      <w:pPr>
        <w:ind w:left="2880" w:hanging="360"/>
      </w:pPr>
    </w:lvl>
    <w:lvl w:ilvl="4" w:tplc="04180003" w:tentative="1">
      <w:start w:val="1"/>
      <w:numFmt w:val="lowerLetter"/>
      <w:lvlText w:val="%5."/>
      <w:lvlJc w:val="left"/>
      <w:pPr>
        <w:ind w:left="3600" w:hanging="360"/>
      </w:pPr>
    </w:lvl>
    <w:lvl w:ilvl="5" w:tplc="04180005" w:tentative="1">
      <w:start w:val="1"/>
      <w:numFmt w:val="lowerRoman"/>
      <w:lvlText w:val="%6."/>
      <w:lvlJc w:val="right"/>
      <w:pPr>
        <w:ind w:left="4320" w:hanging="180"/>
      </w:pPr>
    </w:lvl>
    <w:lvl w:ilvl="6" w:tplc="04180001" w:tentative="1">
      <w:start w:val="1"/>
      <w:numFmt w:val="decimal"/>
      <w:lvlText w:val="%7."/>
      <w:lvlJc w:val="left"/>
      <w:pPr>
        <w:ind w:left="5040" w:hanging="360"/>
      </w:pPr>
    </w:lvl>
    <w:lvl w:ilvl="7" w:tplc="04180003" w:tentative="1">
      <w:start w:val="1"/>
      <w:numFmt w:val="lowerLetter"/>
      <w:lvlText w:val="%8."/>
      <w:lvlJc w:val="left"/>
      <w:pPr>
        <w:ind w:left="5760" w:hanging="360"/>
      </w:pPr>
    </w:lvl>
    <w:lvl w:ilvl="8" w:tplc="04180005" w:tentative="1">
      <w:start w:val="1"/>
      <w:numFmt w:val="lowerRoman"/>
      <w:lvlText w:val="%9."/>
      <w:lvlJc w:val="right"/>
      <w:pPr>
        <w:ind w:left="6480" w:hanging="180"/>
      </w:pPr>
    </w:lvl>
  </w:abstractNum>
  <w:abstractNum w:abstractNumId="57">
    <w:nsid w:val="6A934A5A"/>
    <w:multiLevelType w:val="hybridMultilevel"/>
    <w:tmpl w:val="72A6E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6E2C5D3D"/>
    <w:multiLevelType w:val="multilevel"/>
    <w:tmpl w:val="14043DC2"/>
    <w:lvl w:ilvl="0">
      <w:start w:val="12"/>
      <w:numFmt w:val="decimal"/>
      <w:lvlText w:val="%1"/>
      <w:lvlJc w:val="left"/>
      <w:pPr>
        <w:ind w:left="822" w:hanging="591"/>
      </w:pPr>
      <w:rPr>
        <w:rFonts w:hint="default"/>
        <w:lang w:val="ro-RO" w:eastAsia="ro-RO" w:bidi="ro-RO"/>
      </w:rPr>
    </w:lvl>
    <w:lvl w:ilvl="1">
      <w:start w:val="1"/>
      <w:numFmt w:val="decimal"/>
      <w:lvlText w:val="%1.%2."/>
      <w:lvlJc w:val="left"/>
      <w:pPr>
        <w:ind w:left="822" w:hanging="591"/>
        <w:jc w:val="right"/>
      </w:pPr>
      <w:rPr>
        <w:rFonts w:ascii="Arial" w:eastAsia="Arial" w:hAnsi="Arial" w:cs="Arial" w:hint="default"/>
        <w:b/>
        <w:bCs/>
        <w:spacing w:val="-2"/>
        <w:w w:val="99"/>
        <w:sz w:val="24"/>
        <w:szCs w:val="24"/>
        <w:lang w:val="ro-RO" w:eastAsia="ro-RO" w:bidi="ro-RO"/>
      </w:rPr>
    </w:lvl>
    <w:lvl w:ilvl="2">
      <w:numFmt w:val="bullet"/>
      <w:lvlText w:val=""/>
      <w:lvlJc w:val="left"/>
      <w:pPr>
        <w:ind w:left="1042" w:hanging="272"/>
      </w:pPr>
      <w:rPr>
        <w:rFonts w:ascii="Symbol" w:eastAsia="Symbol" w:hAnsi="Symbol" w:cs="Symbol" w:hint="default"/>
        <w:w w:val="100"/>
        <w:sz w:val="24"/>
        <w:szCs w:val="24"/>
        <w:lang w:val="ro-RO" w:eastAsia="ro-RO" w:bidi="ro-RO"/>
      </w:rPr>
    </w:lvl>
    <w:lvl w:ilvl="3">
      <w:numFmt w:val="bullet"/>
      <w:lvlText w:val=""/>
      <w:lvlJc w:val="left"/>
      <w:pPr>
        <w:ind w:left="814" w:hanging="272"/>
      </w:pPr>
      <w:rPr>
        <w:rFonts w:ascii="Symbol" w:eastAsia="Symbol" w:hAnsi="Symbol" w:cs="Symbol" w:hint="default"/>
        <w:w w:val="100"/>
        <w:sz w:val="24"/>
        <w:szCs w:val="24"/>
        <w:lang w:val="ro-RO" w:eastAsia="ro-RO" w:bidi="ro-RO"/>
      </w:rPr>
    </w:lvl>
    <w:lvl w:ilvl="4">
      <w:numFmt w:val="bullet"/>
      <w:lvlText w:val="•"/>
      <w:lvlJc w:val="left"/>
      <w:pPr>
        <w:ind w:left="4128" w:hanging="272"/>
      </w:pPr>
      <w:rPr>
        <w:rFonts w:hint="default"/>
        <w:lang w:val="ro-RO" w:eastAsia="ro-RO" w:bidi="ro-RO"/>
      </w:rPr>
    </w:lvl>
    <w:lvl w:ilvl="5">
      <w:numFmt w:val="bullet"/>
      <w:lvlText w:val="•"/>
      <w:lvlJc w:val="left"/>
      <w:pPr>
        <w:ind w:left="5158" w:hanging="272"/>
      </w:pPr>
      <w:rPr>
        <w:rFonts w:hint="default"/>
        <w:lang w:val="ro-RO" w:eastAsia="ro-RO" w:bidi="ro-RO"/>
      </w:rPr>
    </w:lvl>
    <w:lvl w:ilvl="6">
      <w:numFmt w:val="bullet"/>
      <w:lvlText w:val="•"/>
      <w:lvlJc w:val="left"/>
      <w:pPr>
        <w:ind w:left="6188" w:hanging="272"/>
      </w:pPr>
      <w:rPr>
        <w:rFonts w:hint="default"/>
        <w:lang w:val="ro-RO" w:eastAsia="ro-RO" w:bidi="ro-RO"/>
      </w:rPr>
    </w:lvl>
    <w:lvl w:ilvl="7">
      <w:numFmt w:val="bullet"/>
      <w:lvlText w:val="•"/>
      <w:lvlJc w:val="left"/>
      <w:pPr>
        <w:ind w:left="7217" w:hanging="272"/>
      </w:pPr>
      <w:rPr>
        <w:rFonts w:hint="default"/>
        <w:lang w:val="ro-RO" w:eastAsia="ro-RO" w:bidi="ro-RO"/>
      </w:rPr>
    </w:lvl>
    <w:lvl w:ilvl="8">
      <w:numFmt w:val="bullet"/>
      <w:lvlText w:val="•"/>
      <w:lvlJc w:val="left"/>
      <w:pPr>
        <w:ind w:left="8247" w:hanging="272"/>
      </w:pPr>
      <w:rPr>
        <w:rFonts w:hint="default"/>
        <w:lang w:val="ro-RO" w:eastAsia="ro-RO" w:bidi="ro-RO"/>
      </w:rPr>
    </w:lvl>
  </w:abstractNum>
  <w:abstractNum w:abstractNumId="59">
    <w:nsid w:val="6F345ABC"/>
    <w:multiLevelType w:val="hybridMultilevel"/>
    <w:tmpl w:val="38DE1B8E"/>
    <w:lvl w:ilvl="0" w:tplc="04090017">
      <w:start w:val="1"/>
      <w:numFmt w:val="bullet"/>
      <w:lvlText w:val=""/>
      <w:lvlJc w:val="left"/>
      <w:pPr>
        <w:ind w:left="720" w:hanging="360"/>
      </w:pPr>
      <w:rPr>
        <w:rFonts w:ascii="Wingdings" w:hAnsi="Wingdings" w:hint="default"/>
      </w:rPr>
    </w:lvl>
    <w:lvl w:ilvl="1" w:tplc="04180019">
      <w:start w:val="1"/>
      <w:numFmt w:val="bullet"/>
      <w:lvlText w:val="o"/>
      <w:lvlJc w:val="left"/>
      <w:pPr>
        <w:ind w:left="1440" w:hanging="360"/>
      </w:pPr>
      <w:rPr>
        <w:rFonts w:ascii="Courier New" w:hAnsi="Courier New" w:cs="Courier New" w:hint="default"/>
      </w:rPr>
    </w:lvl>
    <w:lvl w:ilvl="2" w:tplc="0418001B" w:tentative="1">
      <w:start w:val="1"/>
      <w:numFmt w:val="bullet"/>
      <w:lvlText w:val=""/>
      <w:lvlJc w:val="left"/>
      <w:pPr>
        <w:ind w:left="2160" w:hanging="360"/>
      </w:pPr>
      <w:rPr>
        <w:rFonts w:ascii="Wingdings" w:hAnsi="Wingdings" w:hint="default"/>
      </w:rPr>
    </w:lvl>
    <w:lvl w:ilvl="3" w:tplc="0418000F" w:tentative="1">
      <w:start w:val="1"/>
      <w:numFmt w:val="bullet"/>
      <w:lvlText w:val=""/>
      <w:lvlJc w:val="left"/>
      <w:pPr>
        <w:ind w:left="2880" w:hanging="360"/>
      </w:pPr>
      <w:rPr>
        <w:rFonts w:ascii="Symbol" w:hAnsi="Symbol" w:hint="default"/>
      </w:rPr>
    </w:lvl>
    <w:lvl w:ilvl="4" w:tplc="04180019" w:tentative="1">
      <w:start w:val="1"/>
      <w:numFmt w:val="bullet"/>
      <w:lvlText w:val="o"/>
      <w:lvlJc w:val="left"/>
      <w:pPr>
        <w:ind w:left="3600" w:hanging="360"/>
      </w:pPr>
      <w:rPr>
        <w:rFonts w:ascii="Courier New" w:hAnsi="Courier New" w:cs="Courier New" w:hint="default"/>
      </w:rPr>
    </w:lvl>
    <w:lvl w:ilvl="5" w:tplc="0418001B" w:tentative="1">
      <w:start w:val="1"/>
      <w:numFmt w:val="bullet"/>
      <w:lvlText w:val=""/>
      <w:lvlJc w:val="left"/>
      <w:pPr>
        <w:ind w:left="4320" w:hanging="360"/>
      </w:pPr>
      <w:rPr>
        <w:rFonts w:ascii="Wingdings" w:hAnsi="Wingdings" w:hint="default"/>
      </w:rPr>
    </w:lvl>
    <w:lvl w:ilvl="6" w:tplc="0418000F" w:tentative="1">
      <w:start w:val="1"/>
      <w:numFmt w:val="bullet"/>
      <w:lvlText w:val=""/>
      <w:lvlJc w:val="left"/>
      <w:pPr>
        <w:ind w:left="5040" w:hanging="360"/>
      </w:pPr>
      <w:rPr>
        <w:rFonts w:ascii="Symbol" w:hAnsi="Symbol" w:hint="default"/>
      </w:rPr>
    </w:lvl>
    <w:lvl w:ilvl="7" w:tplc="04180019" w:tentative="1">
      <w:start w:val="1"/>
      <w:numFmt w:val="bullet"/>
      <w:lvlText w:val="o"/>
      <w:lvlJc w:val="left"/>
      <w:pPr>
        <w:ind w:left="5760" w:hanging="360"/>
      </w:pPr>
      <w:rPr>
        <w:rFonts w:ascii="Courier New" w:hAnsi="Courier New" w:cs="Courier New" w:hint="default"/>
      </w:rPr>
    </w:lvl>
    <w:lvl w:ilvl="8" w:tplc="0418001B" w:tentative="1">
      <w:start w:val="1"/>
      <w:numFmt w:val="bullet"/>
      <w:lvlText w:val=""/>
      <w:lvlJc w:val="left"/>
      <w:pPr>
        <w:ind w:left="6480" w:hanging="360"/>
      </w:pPr>
      <w:rPr>
        <w:rFonts w:ascii="Wingdings" w:hAnsi="Wingdings" w:hint="default"/>
      </w:rPr>
    </w:lvl>
  </w:abstractNum>
  <w:abstractNum w:abstractNumId="60">
    <w:nsid w:val="72380E8B"/>
    <w:multiLevelType w:val="hybridMultilevel"/>
    <w:tmpl w:val="5D6C74F0"/>
    <w:lvl w:ilvl="0" w:tplc="00000004">
      <w:start w:val="476"/>
      <w:numFmt w:val="bullet"/>
      <w:lvlText w:val="-"/>
      <w:lvlJc w:val="left"/>
      <w:pPr>
        <w:ind w:left="720" w:hanging="360"/>
      </w:pPr>
      <w:rPr>
        <w:rFonts w:ascii="Arial Narrow" w:hAnsi="Arial Narrow"/>
        <w:sz w:val="20"/>
      </w:rPr>
    </w:lvl>
    <w:lvl w:ilvl="1" w:tplc="04180003">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sz w:val="20"/>
      </w:rPr>
    </w:lvl>
    <w:lvl w:ilvl="3" w:tplc="C7BABB86">
      <w:numFmt w:val="bullet"/>
      <w:lvlText w:val="–"/>
      <w:lvlJc w:val="left"/>
      <w:pPr>
        <w:ind w:left="2880" w:hanging="360"/>
      </w:pPr>
      <w:rPr>
        <w:rFonts w:ascii="Times New Roman" w:eastAsia="Times New Roman" w:hAnsi="Times New Roman" w:cs="Times New Roman"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1">
    <w:nsid w:val="72487587"/>
    <w:multiLevelType w:val="hybridMultilevel"/>
    <w:tmpl w:val="D384F6B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nsid w:val="73350D0E"/>
    <w:multiLevelType w:val="hybridMultilevel"/>
    <w:tmpl w:val="05027D06"/>
    <w:lvl w:ilvl="0" w:tplc="17882216">
      <w:numFmt w:val="bullet"/>
      <w:lvlText w:val="-"/>
      <w:lvlJc w:val="left"/>
      <w:pPr>
        <w:ind w:left="720" w:hanging="360"/>
      </w:pPr>
      <w:rPr>
        <w:rFonts w:ascii="Garamond" w:eastAsia="Garamond" w:hAnsi="Garamond" w:cs="Garamond" w:hint="default"/>
        <w:spacing w:val="-3"/>
        <w:w w:val="99"/>
        <w:sz w:val="24"/>
        <w:szCs w:val="24"/>
        <w:lang w:val="ro-RO" w:eastAsia="ro-RO" w:bidi="ro-R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4F2454F"/>
    <w:multiLevelType w:val="hybridMultilevel"/>
    <w:tmpl w:val="3F946D64"/>
    <w:lvl w:ilvl="0" w:tplc="0409000D">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4">
    <w:nsid w:val="76987E8F"/>
    <w:multiLevelType w:val="multilevel"/>
    <w:tmpl w:val="DED4F284"/>
    <w:lvl w:ilvl="0">
      <w:start w:val="14"/>
      <w:numFmt w:val="decimal"/>
      <w:lvlText w:val="%1"/>
      <w:lvlJc w:val="left"/>
      <w:pPr>
        <w:ind w:left="833" w:hanging="602"/>
      </w:pPr>
      <w:rPr>
        <w:rFonts w:hint="default"/>
        <w:lang w:val="ro-RO" w:eastAsia="ro-RO" w:bidi="ro-RO"/>
      </w:rPr>
    </w:lvl>
    <w:lvl w:ilvl="1">
      <w:start w:val="4"/>
      <w:numFmt w:val="decimal"/>
      <w:lvlText w:val="%1.%2."/>
      <w:lvlJc w:val="left"/>
      <w:pPr>
        <w:ind w:left="833" w:hanging="602"/>
      </w:pPr>
      <w:rPr>
        <w:rFonts w:ascii="Arial" w:eastAsia="Arial" w:hAnsi="Arial" w:cs="Arial" w:hint="default"/>
        <w:b/>
        <w:bCs/>
        <w:spacing w:val="-3"/>
        <w:w w:val="99"/>
        <w:sz w:val="24"/>
        <w:szCs w:val="24"/>
        <w:lang w:val="ro-RO" w:eastAsia="ro-RO" w:bidi="ro-RO"/>
      </w:rPr>
    </w:lvl>
    <w:lvl w:ilvl="2">
      <w:start w:val="1"/>
      <w:numFmt w:val="decimal"/>
      <w:lvlText w:val="%1.%2.%3."/>
      <w:lvlJc w:val="left"/>
      <w:pPr>
        <w:ind w:left="1035" w:hanging="804"/>
        <w:jc w:val="right"/>
      </w:pPr>
      <w:rPr>
        <w:rFonts w:ascii="Arial" w:eastAsia="Arial" w:hAnsi="Arial" w:cs="Arial" w:hint="default"/>
        <w:b/>
        <w:bCs/>
        <w:spacing w:val="-1"/>
        <w:w w:val="99"/>
        <w:sz w:val="24"/>
        <w:szCs w:val="24"/>
        <w:lang w:val="ro-RO" w:eastAsia="ro-RO" w:bidi="ro-RO"/>
      </w:rPr>
    </w:lvl>
    <w:lvl w:ilvl="3">
      <w:numFmt w:val="bullet"/>
      <w:lvlText w:val=""/>
      <w:lvlJc w:val="left"/>
      <w:pPr>
        <w:ind w:left="1196" w:hanging="360"/>
      </w:pPr>
      <w:rPr>
        <w:rFonts w:ascii="Symbol" w:eastAsia="Symbol" w:hAnsi="Symbol" w:cs="Symbol" w:hint="default"/>
        <w:w w:val="100"/>
        <w:sz w:val="24"/>
        <w:szCs w:val="24"/>
        <w:lang w:val="ro-RO" w:eastAsia="ro-RO" w:bidi="ro-RO"/>
      </w:rPr>
    </w:lvl>
    <w:lvl w:ilvl="4">
      <w:numFmt w:val="bullet"/>
      <w:lvlText w:val=""/>
      <w:lvlJc w:val="left"/>
      <w:pPr>
        <w:ind w:left="1419" w:hanging="360"/>
      </w:pPr>
      <w:rPr>
        <w:rFonts w:ascii="Symbol" w:eastAsia="Symbol" w:hAnsi="Symbol" w:cs="Symbol" w:hint="default"/>
        <w:w w:val="100"/>
        <w:sz w:val="24"/>
        <w:szCs w:val="24"/>
        <w:lang w:val="ro-RO" w:eastAsia="ro-RO" w:bidi="ro-RO"/>
      </w:rPr>
    </w:lvl>
    <w:lvl w:ilvl="5">
      <w:numFmt w:val="bullet"/>
      <w:lvlText w:val="•"/>
      <w:lvlJc w:val="left"/>
      <w:pPr>
        <w:ind w:left="3958" w:hanging="360"/>
      </w:pPr>
      <w:rPr>
        <w:rFonts w:hint="default"/>
        <w:lang w:val="ro-RO" w:eastAsia="ro-RO" w:bidi="ro-RO"/>
      </w:rPr>
    </w:lvl>
    <w:lvl w:ilvl="6">
      <w:numFmt w:val="bullet"/>
      <w:lvlText w:val="•"/>
      <w:lvlJc w:val="left"/>
      <w:pPr>
        <w:ind w:left="5228" w:hanging="360"/>
      </w:pPr>
      <w:rPr>
        <w:rFonts w:hint="default"/>
        <w:lang w:val="ro-RO" w:eastAsia="ro-RO" w:bidi="ro-RO"/>
      </w:rPr>
    </w:lvl>
    <w:lvl w:ilvl="7">
      <w:numFmt w:val="bullet"/>
      <w:lvlText w:val="•"/>
      <w:lvlJc w:val="left"/>
      <w:pPr>
        <w:ind w:left="6497" w:hanging="360"/>
      </w:pPr>
      <w:rPr>
        <w:rFonts w:hint="default"/>
        <w:lang w:val="ro-RO" w:eastAsia="ro-RO" w:bidi="ro-RO"/>
      </w:rPr>
    </w:lvl>
    <w:lvl w:ilvl="8">
      <w:numFmt w:val="bullet"/>
      <w:lvlText w:val="•"/>
      <w:lvlJc w:val="left"/>
      <w:pPr>
        <w:ind w:left="7767" w:hanging="360"/>
      </w:pPr>
      <w:rPr>
        <w:rFonts w:hint="default"/>
        <w:lang w:val="ro-RO" w:eastAsia="ro-RO" w:bidi="ro-RO"/>
      </w:rPr>
    </w:lvl>
  </w:abstractNum>
  <w:abstractNum w:abstractNumId="65">
    <w:nsid w:val="76B55D49"/>
    <w:multiLevelType w:val="hybridMultilevel"/>
    <w:tmpl w:val="27404CEA"/>
    <w:lvl w:ilvl="0" w:tplc="0409000D">
      <w:start w:val="1"/>
      <w:numFmt w:val="bullet"/>
      <w:lvlText w:val=""/>
      <w:lvlJc w:val="left"/>
      <w:pPr>
        <w:tabs>
          <w:tab w:val="num" w:pos="420"/>
        </w:tabs>
        <w:ind w:left="420" w:hanging="360"/>
      </w:pPr>
      <w:rPr>
        <w:rFonts w:ascii="Wingdings" w:hAnsi="Wingdings" w:hint="default"/>
      </w:rPr>
    </w:lvl>
    <w:lvl w:ilvl="1" w:tplc="04180003">
      <w:start w:val="1"/>
      <w:numFmt w:val="bullet"/>
      <w:lvlText w:val="o"/>
      <w:lvlJc w:val="left"/>
      <w:pPr>
        <w:tabs>
          <w:tab w:val="num" w:pos="1140"/>
        </w:tabs>
        <w:ind w:left="1140" w:hanging="360"/>
      </w:pPr>
      <w:rPr>
        <w:rFonts w:ascii="Courier New" w:hAnsi="Courier New" w:hint="default"/>
      </w:rPr>
    </w:lvl>
    <w:lvl w:ilvl="2" w:tplc="04180005" w:tentative="1">
      <w:start w:val="1"/>
      <w:numFmt w:val="bullet"/>
      <w:lvlText w:val=""/>
      <w:lvlJc w:val="left"/>
      <w:pPr>
        <w:tabs>
          <w:tab w:val="num" w:pos="1860"/>
        </w:tabs>
        <w:ind w:left="1860" w:hanging="360"/>
      </w:pPr>
      <w:rPr>
        <w:rFonts w:ascii="Wingdings" w:hAnsi="Wingdings" w:hint="default"/>
      </w:rPr>
    </w:lvl>
    <w:lvl w:ilvl="3" w:tplc="04180001" w:tentative="1">
      <w:start w:val="1"/>
      <w:numFmt w:val="bullet"/>
      <w:lvlText w:val=""/>
      <w:lvlJc w:val="left"/>
      <w:pPr>
        <w:tabs>
          <w:tab w:val="num" w:pos="2580"/>
        </w:tabs>
        <w:ind w:left="2580" w:hanging="360"/>
      </w:pPr>
      <w:rPr>
        <w:rFonts w:ascii="Symbol" w:hAnsi="Symbol" w:hint="default"/>
      </w:rPr>
    </w:lvl>
    <w:lvl w:ilvl="4" w:tplc="04180003" w:tentative="1">
      <w:start w:val="1"/>
      <w:numFmt w:val="bullet"/>
      <w:lvlText w:val="o"/>
      <w:lvlJc w:val="left"/>
      <w:pPr>
        <w:tabs>
          <w:tab w:val="num" w:pos="3300"/>
        </w:tabs>
        <w:ind w:left="3300" w:hanging="360"/>
      </w:pPr>
      <w:rPr>
        <w:rFonts w:ascii="Courier New" w:hAnsi="Courier New" w:hint="default"/>
      </w:rPr>
    </w:lvl>
    <w:lvl w:ilvl="5" w:tplc="04180005" w:tentative="1">
      <w:start w:val="1"/>
      <w:numFmt w:val="bullet"/>
      <w:lvlText w:val=""/>
      <w:lvlJc w:val="left"/>
      <w:pPr>
        <w:tabs>
          <w:tab w:val="num" w:pos="4020"/>
        </w:tabs>
        <w:ind w:left="4020" w:hanging="360"/>
      </w:pPr>
      <w:rPr>
        <w:rFonts w:ascii="Wingdings" w:hAnsi="Wingdings" w:hint="default"/>
      </w:rPr>
    </w:lvl>
    <w:lvl w:ilvl="6" w:tplc="04180001" w:tentative="1">
      <w:start w:val="1"/>
      <w:numFmt w:val="bullet"/>
      <w:lvlText w:val=""/>
      <w:lvlJc w:val="left"/>
      <w:pPr>
        <w:tabs>
          <w:tab w:val="num" w:pos="4740"/>
        </w:tabs>
        <w:ind w:left="4740" w:hanging="360"/>
      </w:pPr>
      <w:rPr>
        <w:rFonts w:ascii="Symbol" w:hAnsi="Symbol" w:hint="default"/>
      </w:rPr>
    </w:lvl>
    <w:lvl w:ilvl="7" w:tplc="04180003" w:tentative="1">
      <w:start w:val="1"/>
      <w:numFmt w:val="bullet"/>
      <w:lvlText w:val="o"/>
      <w:lvlJc w:val="left"/>
      <w:pPr>
        <w:tabs>
          <w:tab w:val="num" w:pos="5460"/>
        </w:tabs>
        <w:ind w:left="5460" w:hanging="360"/>
      </w:pPr>
      <w:rPr>
        <w:rFonts w:ascii="Courier New" w:hAnsi="Courier New" w:hint="default"/>
      </w:rPr>
    </w:lvl>
    <w:lvl w:ilvl="8" w:tplc="04180005" w:tentative="1">
      <w:start w:val="1"/>
      <w:numFmt w:val="bullet"/>
      <w:lvlText w:val=""/>
      <w:lvlJc w:val="left"/>
      <w:pPr>
        <w:tabs>
          <w:tab w:val="num" w:pos="6180"/>
        </w:tabs>
        <w:ind w:left="6180" w:hanging="360"/>
      </w:pPr>
      <w:rPr>
        <w:rFonts w:ascii="Wingdings" w:hAnsi="Wingdings" w:hint="default"/>
      </w:rPr>
    </w:lvl>
  </w:abstractNum>
  <w:abstractNum w:abstractNumId="66">
    <w:nsid w:val="7AB71FFD"/>
    <w:multiLevelType w:val="hybridMultilevel"/>
    <w:tmpl w:val="32FC6CD6"/>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7">
    <w:nsid w:val="7FCB5743"/>
    <w:multiLevelType w:val="hybridMultilevel"/>
    <w:tmpl w:val="DAD494EE"/>
    <w:lvl w:ilvl="0" w:tplc="EDDC98A0">
      <w:numFmt w:val="bullet"/>
      <w:lvlText w:val="*"/>
      <w:lvlJc w:val="left"/>
      <w:pPr>
        <w:ind w:left="231" w:hanging="171"/>
      </w:pPr>
      <w:rPr>
        <w:rFonts w:ascii="Arial" w:eastAsia="Arial" w:hAnsi="Arial" w:cs="Arial" w:hint="default"/>
        <w:w w:val="99"/>
        <w:sz w:val="24"/>
        <w:szCs w:val="24"/>
        <w:lang w:val="ro-RO" w:eastAsia="ro-RO" w:bidi="ro-RO"/>
      </w:rPr>
    </w:lvl>
    <w:lvl w:ilvl="1" w:tplc="DA7448A6">
      <w:numFmt w:val="bullet"/>
      <w:lvlText w:val=""/>
      <w:lvlJc w:val="left"/>
      <w:pPr>
        <w:ind w:left="814" w:hanging="360"/>
      </w:pPr>
      <w:rPr>
        <w:rFonts w:ascii="Symbol" w:eastAsia="Symbol" w:hAnsi="Symbol" w:cs="Symbol" w:hint="default"/>
        <w:w w:val="100"/>
        <w:sz w:val="24"/>
        <w:szCs w:val="24"/>
        <w:lang w:val="ro-RO" w:eastAsia="ro-RO" w:bidi="ro-RO"/>
      </w:rPr>
    </w:lvl>
    <w:lvl w:ilvl="2" w:tplc="6420B85A">
      <w:numFmt w:val="bullet"/>
      <w:lvlText w:val=""/>
      <w:lvlJc w:val="left"/>
      <w:pPr>
        <w:ind w:left="1534" w:hanging="360"/>
      </w:pPr>
      <w:rPr>
        <w:rFonts w:ascii="Wingdings" w:eastAsia="Wingdings" w:hAnsi="Wingdings" w:cs="Wingdings" w:hint="default"/>
        <w:w w:val="100"/>
        <w:sz w:val="24"/>
        <w:szCs w:val="24"/>
        <w:lang w:val="ro-RO" w:eastAsia="ro-RO" w:bidi="ro-RO"/>
      </w:rPr>
    </w:lvl>
    <w:lvl w:ilvl="3" w:tplc="EDAA1952">
      <w:numFmt w:val="bullet"/>
      <w:lvlText w:val="•"/>
      <w:lvlJc w:val="left"/>
      <w:pPr>
        <w:ind w:left="2635" w:hanging="360"/>
      </w:pPr>
      <w:rPr>
        <w:rFonts w:hint="default"/>
        <w:lang w:val="ro-RO" w:eastAsia="ro-RO" w:bidi="ro-RO"/>
      </w:rPr>
    </w:lvl>
    <w:lvl w:ilvl="4" w:tplc="E7E6ECA2">
      <w:numFmt w:val="bullet"/>
      <w:lvlText w:val="•"/>
      <w:lvlJc w:val="left"/>
      <w:pPr>
        <w:ind w:left="3731" w:hanging="360"/>
      </w:pPr>
      <w:rPr>
        <w:rFonts w:hint="default"/>
        <w:lang w:val="ro-RO" w:eastAsia="ro-RO" w:bidi="ro-RO"/>
      </w:rPr>
    </w:lvl>
    <w:lvl w:ilvl="5" w:tplc="ADD2F1B2">
      <w:numFmt w:val="bullet"/>
      <w:lvlText w:val="•"/>
      <w:lvlJc w:val="left"/>
      <w:pPr>
        <w:ind w:left="4827" w:hanging="360"/>
      </w:pPr>
      <w:rPr>
        <w:rFonts w:hint="default"/>
        <w:lang w:val="ro-RO" w:eastAsia="ro-RO" w:bidi="ro-RO"/>
      </w:rPr>
    </w:lvl>
    <w:lvl w:ilvl="6" w:tplc="C0E83A70">
      <w:numFmt w:val="bullet"/>
      <w:lvlText w:val="•"/>
      <w:lvlJc w:val="left"/>
      <w:pPr>
        <w:ind w:left="5923" w:hanging="360"/>
      </w:pPr>
      <w:rPr>
        <w:rFonts w:hint="default"/>
        <w:lang w:val="ro-RO" w:eastAsia="ro-RO" w:bidi="ro-RO"/>
      </w:rPr>
    </w:lvl>
    <w:lvl w:ilvl="7" w:tplc="44388196">
      <w:numFmt w:val="bullet"/>
      <w:lvlText w:val="•"/>
      <w:lvlJc w:val="left"/>
      <w:pPr>
        <w:ind w:left="7019" w:hanging="360"/>
      </w:pPr>
      <w:rPr>
        <w:rFonts w:hint="default"/>
        <w:lang w:val="ro-RO" w:eastAsia="ro-RO" w:bidi="ro-RO"/>
      </w:rPr>
    </w:lvl>
    <w:lvl w:ilvl="8" w:tplc="CF940AF2">
      <w:numFmt w:val="bullet"/>
      <w:lvlText w:val="•"/>
      <w:lvlJc w:val="left"/>
      <w:pPr>
        <w:ind w:left="8114" w:hanging="360"/>
      </w:pPr>
      <w:rPr>
        <w:rFonts w:hint="default"/>
        <w:lang w:val="ro-RO" w:eastAsia="ro-RO" w:bidi="ro-RO"/>
      </w:rPr>
    </w:lvl>
  </w:abstractNum>
  <w:num w:numId="1">
    <w:abstractNumId w:val="28"/>
  </w:num>
  <w:num w:numId="2">
    <w:abstractNumId w:val="47"/>
  </w:num>
  <w:num w:numId="3">
    <w:abstractNumId w:val="36"/>
  </w:num>
  <w:num w:numId="4">
    <w:abstractNumId w:val="10"/>
  </w:num>
  <w:num w:numId="5">
    <w:abstractNumId w:val="17"/>
  </w:num>
  <w:num w:numId="6">
    <w:abstractNumId w:val="27"/>
  </w:num>
  <w:num w:numId="7">
    <w:abstractNumId w:val="64"/>
  </w:num>
  <w:num w:numId="8">
    <w:abstractNumId w:val="22"/>
  </w:num>
  <w:num w:numId="9">
    <w:abstractNumId w:val="58"/>
  </w:num>
  <w:num w:numId="10">
    <w:abstractNumId w:val="38"/>
  </w:num>
  <w:num w:numId="11">
    <w:abstractNumId w:val="67"/>
  </w:num>
  <w:num w:numId="12">
    <w:abstractNumId w:val="18"/>
  </w:num>
  <w:num w:numId="13">
    <w:abstractNumId w:val="6"/>
  </w:num>
  <w:num w:numId="14">
    <w:abstractNumId w:val="11"/>
  </w:num>
  <w:num w:numId="15">
    <w:abstractNumId w:val="33"/>
  </w:num>
  <w:num w:numId="16">
    <w:abstractNumId w:val="41"/>
  </w:num>
  <w:num w:numId="17">
    <w:abstractNumId w:val="25"/>
  </w:num>
  <w:num w:numId="18">
    <w:abstractNumId w:val="4"/>
  </w:num>
  <w:num w:numId="19">
    <w:abstractNumId w:val="57"/>
  </w:num>
  <w:num w:numId="20">
    <w:abstractNumId w:val="24"/>
  </w:num>
  <w:num w:numId="21">
    <w:abstractNumId w:val="42"/>
  </w:num>
  <w:num w:numId="22">
    <w:abstractNumId w:val="52"/>
  </w:num>
  <w:num w:numId="23">
    <w:abstractNumId w:val="51"/>
  </w:num>
  <w:num w:numId="24">
    <w:abstractNumId w:val="39"/>
  </w:num>
  <w:num w:numId="25">
    <w:abstractNumId w:val="60"/>
  </w:num>
  <w:num w:numId="26">
    <w:abstractNumId w:val="49"/>
  </w:num>
  <w:num w:numId="27">
    <w:abstractNumId w:val="66"/>
  </w:num>
  <w:num w:numId="28">
    <w:abstractNumId w:val="7"/>
  </w:num>
  <w:num w:numId="29">
    <w:abstractNumId w:val="23"/>
  </w:num>
  <w:num w:numId="30">
    <w:abstractNumId w:val="0"/>
  </w:num>
  <w:num w:numId="31">
    <w:abstractNumId w:val="34"/>
  </w:num>
  <w:num w:numId="32">
    <w:abstractNumId w:val="54"/>
  </w:num>
  <w:num w:numId="33">
    <w:abstractNumId w:val="35"/>
  </w:num>
  <w:num w:numId="34">
    <w:abstractNumId w:val="44"/>
  </w:num>
  <w:num w:numId="35">
    <w:abstractNumId w:val="55"/>
  </w:num>
  <w:num w:numId="36">
    <w:abstractNumId w:val="5"/>
  </w:num>
  <w:num w:numId="37">
    <w:abstractNumId w:val="61"/>
  </w:num>
  <w:num w:numId="38">
    <w:abstractNumId w:val="15"/>
  </w:num>
  <w:num w:numId="39">
    <w:abstractNumId w:val="40"/>
  </w:num>
  <w:num w:numId="40">
    <w:abstractNumId w:val="56"/>
  </w:num>
  <w:num w:numId="41">
    <w:abstractNumId w:val="43"/>
  </w:num>
  <w:num w:numId="42">
    <w:abstractNumId w:val="21"/>
  </w:num>
  <w:num w:numId="43">
    <w:abstractNumId w:val="26"/>
  </w:num>
  <w:num w:numId="44">
    <w:abstractNumId w:val="19"/>
  </w:num>
  <w:num w:numId="45">
    <w:abstractNumId w:val="59"/>
  </w:num>
  <w:num w:numId="46">
    <w:abstractNumId w:val="46"/>
  </w:num>
  <w:num w:numId="47">
    <w:abstractNumId w:val="37"/>
  </w:num>
  <w:num w:numId="48">
    <w:abstractNumId w:val="20"/>
  </w:num>
  <w:num w:numId="49">
    <w:abstractNumId w:val="45"/>
  </w:num>
  <w:num w:numId="50">
    <w:abstractNumId w:val="16"/>
  </w:num>
  <w:num w:numId="51">
    <w:abstractNumId w:val="1"/>
  </w:num>
  <w:num w:numId="52">
    <w:abstractNumId w:val="13"/>
  </w:num>
  <w:num w:numId="53">
    <w:abstractNumId w:val="31"/>
  </w:num>
  <w:num w:numId="54">
    <w:abstractNumId w:val="30"/>
  </w:num>
  <w:num w:numId="55">
    <w:abstractNumId w:val="53"/>
  </w:num>
  <w:num w:numId="56">
    <w:abstractNumId w:val="12"/>
  </w:num>
  <w:num w:numId="57">
    <w:abstractNumId w:val="63"/>
  </w:num>
  <w:num w:numId="58">
    <w:abstractNumId w:val="32"/>
  </w:num>
  <w:num w:numId="59">
    <w:abstractNumId w:val="2"/>
  </w:num>
  <w:num w:numId="60">
    <w:abstractNumId w:val="50"/>
  </w:num>
  <w:num w:numId="61">
    <w:abstractNumId w:val="62"/>
  </w:num>
  <w:num w:numId="62">
    <w:abstractNumId w:val="9"/>
  </w:num>
  <w:num w:numId="63">
    <w:abstractNumId w:val="8"/>
  </w:num>
  <w:num w:numId="64">
    <w:abstractNumId w:val="29"/>
  </w:num>
  <w:num w:numId="65">
    <w:abstractNumId w:val="65"/>
  </w:num>
  <w:num w:numId="66">
    <w:abstractNumId w:val="48"/>
  </w:num>
  <w:num w:numId="67">
    <w:abstractNumId w:val="3"/>
  </w:num>
  <w:num w:numId="68">
    <w:abstractNumId w:val="14"/>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20"/>
  <w:drawingGridHorizontalSpacing w:val="110"/>
  <w:displayHorizontalDrawingGridEvery w:val="2"/>
  <w:characterSpacingControl w:val="doNotCompress"/>
  <w:hdrShapeDefaults>
    <o:shapedefaults v:ext="edit" spidmax="2080"/>
    <o:shapelayout v:ext="edit">
      <o:idmap v:ext="edit" data="2"/>
      <o:rules v:ext="edit">
        <o:r id="V:Rule1" type="connector" idref="#AutoShape 23"/>
        <o:r id="V:Rule2" type="connector" idref="#AutoShape 21"/>
        <o:r id="V:Rule3" type="connector" idref="#AutoShape 29"/>
      </o:rules>
    </o:shapelayout>
  </w:hdrShapeDefaults>
  <w:footnotePr>
    <w:footnote w:id="-1"/>
    <w:footnote w:id="0"/>
  </w:footnotePr>
  <w:endnotePr>
    <w:endnote w:id="-1"/>
    <w:endnote w:id="0"/>
  </w:endnotePr>
  <w:compat>
    <w:ulTrailSpace/>
    <w:compatSetting w:name="compatibilityMode" w:uri="http://schemas.microsoft.com/office/word" w:val="12"/>
  </w:compat>
  <w:rsids>
    <w:rsidRoot w:val="00A411CB"/>
    <w:rsid w:val="000005CC"/>
    <w:rsid w:val="00001BFD"/>
    <w:rsid w:val="00005093"/>
    <w:rsid w:val="000065FD"/>
    <w:rsid w:val="000139D4"/>
    <w:rsid w:val="000228B2"/>
    <w:rsid w:val="00022FF4"/>
    <w:rsid w:val="00026938"/>
    <w:rsid w:val="00027528"/>
    <w:rsid w:val="000276C8"/>
    <w:rsid w:val="000301AB"/>
    <w:rsid w:val="00031E1F"/>
    <w:rsid w:val="00031E34"/>
    <w:rsid w:val="00033192"/>
    <w:rsid w:val="00034F05"/>
    <w:rsid w:val="00042743"/>
    <w:rsid w:val="00050A82"/>
    <w:rsid w:val="00052561"/>
    <w:rsid w:val="0005333E"/>
    <w:rsid w:val="00054978"/>
    <w:rsid w:val="00057B11"/>
    <w:rsid w:val="00061DAD"/>
    <w:rsid w:val="0006238C"/>
    <w:rsid w:val="00064225"/>
    <w:rsid w:val="000663CA"/>
    <w:rsid w:val="000679AC"/>
    <w:rsid w:val="00073073"/>
    <w:rsid w:val="000815CC"/>
    <w:rsid w:val="00086A8B"/>
    <w:rsid w:val="000914B8"/>
    <w:rsid w:val="000A45AB"/>
    <w:rsid w:val="000A474B"/>
    <w:rsid w:val="000A748D"/>
    <w:rsid w:val="000A7914"/>
    <w:rsid w:val="000A7F31"/>
    <w:rsid w:val="000C2B76"/>
    <w:rsid w:val="000C3A83"/>
    <w:rsid w:val="000D0999"/>
    <w:rsid w:val="000D1F51"/>
    <w:rsid w:val="000D5B63"/>
    <w:rsid w:val="000E11D4"/>
    <w:rsid w:val="000E4630"/>
    <w:rsid w:val="000F365C"/>
    <w:rsid w:val="000F377F"/>
    <w:rsid w:val="000F6866"/>
    <w:rsid w:val="000F7E3C"/>
    <w:rsid w:val="001000F7"/>
    <w:rsid w:val="00114A68"/>
    <w:rsid w:val="001235ED"/>
    <w:rsid w:val="00125556"/>
    <w:rsid w:val="00132AD3"/>
    <w:rsid w:val="00133066"/>
    <w:rsid w:val="00136FD4"/>
    <w:rsid w:val="00137362"/>
    <w:rsid w:val="00147DB2"/>
    <w:rsid w:val="00161BAD"/>
    <w:rsid w:val="00162F8D"/>
    <w:rsid w:val="00166558"/>
    <w:rsid w:val="00167518"/>
    <w:rsid w:val="0016766A"/>
    <w:rsid w:val="00170CAC"/>
    <w:rsid w:val="00177BFB"/>
    <w:rsid w:val="00184EFC"/>
    <w:rsid w:val="0019205B"/>
    <w:rsid w:val="00194ED4"/>
    <w:rsid w:val="001A5131"/>
    <w:rsid w:val="001B517A"/>
    <w:rsid w:val="001B634C"/>
    <w:rsid w:val="001B6460"/>
    <w:rsid w:val="001B664E"/>
    <w:rsid w:val="001C67B4"/>
    <w:rsid w:val="001C70C2"/>
    <w:rsid w:val="001D1930"/>
    <w:rsid w:val="001D1AAA"/>
    <w:rsid w:val="001D1ED8"/>
    <w:rsid w:val="001D2B85"/>
    <w:rsid w:val="001E6636"/>
    <w:rsid w:val="001E7B54"/>
    <w:rsid w:val="001F334D"/>
    <w:rsid w:val="001F408B"/>
    <w:rsid w:val="00211B1B"/>
    <w:rsid w:val="00214788"/>
    <w:rsid w:val="00214C10"/>
    <w:rsid w:val="00223A55"/>
    <w:rsid w:val="00224F47"/>
    <w:rsid w:val="002302A1"/>
    <w:rsid w:val="00235240"/>
    <w:rsid w:val="00241AED"/>
    <w:rsid w:val="00247DEE"/>
    <w:rsid w:val="002520F6"/>
    <w:rsid w:val="002525B3"/>
    <w:rsid w:val="002626B3"/>
    <w:rsid w:val="00262844"/>
    <w:rsid w:val="002639B1"/>
    <w:rsid w:val="00263BF0"/>
    <w:rsid w:val="002716B9"/>
    <w:rsid w:val="002761E3"/>
    <w:rsid w:val="0028034A"/>
    <w:rsid w:val="00282A78"/>
    <w:rsid w:val="00291F18"/>
    <w:rsid w:val="002A5B74"/>
    <w:rsid w:val="002A6308"/>
    <w:rsid w:val="002B2339"/>
    <w:rsid w:val="002B3C41"/>
    <w:rsid w:val="002B4557"/>
    <w:rsid w:val="002B4720"/>
    <w:rsid w:val="002B71B7"/>
    <w:rsid w:val="002C7992"/>
    <w:rsid w:val="002D08A6"/>
    <w:rsid w:val="002D0FFA"/>
    <w:rsid w:val="002D1823"/>
    <w:rsid w:val="002D403A"/>
    <w:rsid w:val="002D4CCA"/>
    <w:rsid w:val="002D63AB"/>
    <w:rsid w:val="002D677C"/>
    <w:rsid w:val="002E0EE2"/>
    <w:rsid w:val="002E3451"/>
    <w:rsid w:val="002F1DF7"/>
    <w:rsid w:val="002F3263"/>
    <w:rsid w:val="003025C9"/>
    <w:rsid w:val="003060F1"/>
    <w:rsid w:val="00307215"/>
    <w:rsid w:val="003179E8"/>
    <w:rsid w:val="00336363"/>
    <w:rsid w:val="00337C2D"/>
    <w:rsid w:val="00337E21"/>
    <w:rsid w:val="00340DDA"/>
    <w:rsid w:val="003454EE"/>
    <w:rsid w:val="00347676"/>
    <w:rsid w:val="00354C0B"/>
    <w:rsid w:val="00357E61"/>
    <w:rsid w:val="00366C34"/>
    <w:rsid w:val="003732AD"/>
    <w:rsid w:val="00373EBE"/>
    <w:rsid w:val="00381366"/>
    <w:rsid w:val="00381CBA"/>
    <w:rsid w:val="00393AFD"/>
    <w:rsid w:val="003A44E6"/>
    <w:rsid w:val="003A75F2"/>
    <w:rsid w:val="003B1722"/>
    <w:rsid w:val="003D3864"/>
    <w:rsid w:val="003E130D"/>
    <w:rsid w:val="003E3FDD"/>
    <w:rsid w:val="003E47D3"/>
    <w:rsid w:val="003E677B"/>
    <w:rsid w:val="003F007B"/>
    <w:rsid w:val="003F00E2"/>
    <w:rsid w:val="00407388"/>
    <w:rsid w:val="004135C5"/>
    <w:rsid w:val="0041605E"/>
    <w:rsid w:val="00420991"/>
    <w:rsid w:val="00423D52"/>
    <w:rsid w:val="00433625"/>
    <w:rsid w:val="004353EC"/>
    <w:rsid w:val="0043736C"/>
    <w:rsid w:val="004378F7"/>
    <w:rsid w:val="0044219F"/>
    <w:rsid w:val="00442CA5"/>
    <w:rsid w:val="00454030"/>
    <w:rsid w:val="00463101"/>
    <w:rsid w:val="00464224"/>
    <w:rsid w:val="004818A9"/>
    <w:rsid w:val="00485DDB"/>
    <w:rsid w:val="0049100F"/>
    <w:rsid w:val="0049158E"/>
    <w:rsid w:val="004948AC"/>
    <w:rsid w:val="004B4F98"/>
    <w:rsid w:val="004B57FC"/>
    <w:rsid w:val="004B67D6"/>
    <w:rsid w:val="004B7791"/>
    <w:rsid w:val="004C059B"/>
    <w:rsid w:val="004D391C"/>
    <w:rsid w:val="004D3F7D"/>
    <w:rsid w:val="004D6C72"/>
    <w:rsid w:val="004E166F"/>
    <w:rsid w:val="004E79D8"/>
    <w:rsid w:val="004F0175"/>
    <w:rsid w:val="004F0768"/>
    <w:rsid w:val="004F1BCB"/>
    <w:rsid w:val="004F36B9"/>
    <w:rsid w:val="004F4037"/>
    <w:rsid w:val="00500C15"/>
    <w:rsid w:val="00504076"/>
    <w:rsid w:val="0050515D"/>
    <w:rsid w:val="00507C4A"/>
    <w:rsid w:val="00512444"/>
    <w:rsid w:val="005150BB"/>
    <w:rsid w:val="005248CA"/>
    <w:rsid w:val="0052512F"/>
    <w:rsid w:val="005260D1"/>
    <w:rsid w:val="00527384"/>
    <w:rsid w:val="00531F12"/>
    <w:rsid w:val="005340E6"/>
    <w:rsid w:val="00540BB1"/>
    <w:rsid w:val="00540E61"/>
    <w:rsid w:val="00543A39"/>
    <w:rsid w:val="0055151F"/>
    <w:rsid w:val="00551B9B"/>
    <w:rsid w:val="005576BF"/>
    <w:rsid w:val="0056046E"/>
    <w:rsid w:val="005604B9"/>
    <w:rsid w:val="005605B0"/>
    <w:rsid w:val="0056163E"/>
    <w:rsid w:val="00562C9C"/>
    <w:rsid w:val="0056669B"/>
    <w:rsid w:val="00566773"/>
    <w:rsid w:val="00570A8D"/>
    <w:rsid w:val="005724D8"/>
    <w:rsid w:val="0058252E"/>
    <w:rsid w:val="00597EB5"/>
    <w:rsid w:val="005B21FD"/>
    <w:rsid w:val="005B7C53"/>
    <w:rsid w:val="005C38E2"/>
    <w:rsid w:val="005D1EB6"/>
    <w:rsid w:val="005D3646"/>
    <w:rsid w:val="005E69CF"/>
    <w:rsid w:val="005E7581"/>
    <w:rsid w:val="005F0DAC"/>
    <w:rsid w:val="005F1413"/>
    <w:rsid w:val="005F22CA"/>
    <w:rsid w:val="005F613A"/>
    <w:rsid w:val="005F65BA"/>
    <w:rsid w:val="006009C3"/>
    <w:rsid w:val="006036F3"/>
    <w:rsid w:val="0060544D"/>
    <w:rsid w:val="006151DB"/>
    <w:rsid w:val="0062049F"/>
    <w:rsid w:val="00622241"/>
    <w:rsid w:val="00627C23"/>
    <w:rsid w:val="006312CB"/>
    <w:rsid w:val="006439CA"/>
    <w:rsid w:val="00646F65"/>
    <w:rsid w:val="00647751"/>
    <w:rsid w:val="006478ED"/>
    <w:rsid w:val="00654EFB"/>
    <w:rsid w:val="00655ED0"/>
    <w:rsid w:val="0065630D"/>
    <w:rsid w:val="0065657C"/>
    <w:rsid w:val="00662B79"/>
    <w:rsid w:val="00665DF2"/>
    <w:rsid w:val="00670805"/>
    <w:rsid w:val="00672A65"/>
    <w:rsid w:val="0067460E"/>
    <w:rsid w:val="00681258"/>
    <w:rsid w:val="00690F66"/>
    <w:rsid w:val="006921A9"/>
    <w:rsid w:val="00697201"/>
    <w:rsid w:val="00697311"/>
    <w:rsid w:val="006977A4"/>
    <w:rsid w:val="006A0703"/>
    <w:rsid w:val="006A7FB9"/>
    <w:rsid w:val="006B22D1"/>
    <w:rsid w:val="006C53E1"/>
    <w:rsid w:val="006D64C7"/>
    <w:rsid w:val="006E0D5D"/>
    <w:rsid w:val="006E2273"/>
    <w:rsid w:val="006E235D"/>
    <w:rsid w:val="006F3F1C"/>
    <w:rsid w:val="006F76A3"/>
    <w:rsid w:val="007008A2"/>
    <w:rsid w:val="00701CEA"/>
    <w:rsid w:val="00713D38"/>
    <w:rsid w:val="00717000"/>
    <w:rsid w:val="00717C0E"/>
    <w:rsid w:val="00732FA4"/>
    <w:rsid w:val="00734971"/>
    <w:rsid w:val="00736124"/>
    <w:rsid w:val="00741838"/>
    <w:rsid w:val="007443E8"/>
    <w:rsid w:val="00744B23"/>
    <w:rsid w:val="00746252"/>
    <w:rsid w:val="007531E8"/>
    <w:rsid w:val="00756CFD"/>
    <w:rsid w:val="007809C6"/>
    <w:rsid w:val="0078258A"/>
    <w:rsid w:val="00786789"/>
    <w:rsid w:val="00786B9F"/>
    <w:rsid w:val="00790203"/>
    <w:rsid w:val="00795E8F"/>
    <w:rsid w:val="007960B0"/>
    <w:rsid w:val="007A0CE0"/>
    <w:rsid w:val="007A29EB"/>
    <w:rsid w:val="007A2B60"/>
    <w:rsid w:val="007A3E9F"/>
    <w:rsid w:val="007A4000"/>
    <w:rsid w:val="007B3EAE"/>
    <w:rsid w:val="007B47CA"/>
    <w:rsid w:val="007B5B8C"/>
    <w:rsid w:val="007B6BEE"/>
    <w:rsid w:val="007B7D9D"/>
    <w:rsid w:val="007B7EA9"/>
    <w:rsid w:val="007C0028"/>
    <w:rsid w:val="007C3BC7"/>
    <w:rsid w:val="007C71B0"/>
    <w:rsid w:val="007C7324"/>
    <w:rsid w:val="007D535B"/>
    <w:rsid w:val="007E7BF7"/>
    <w:rsid w:val="007F5774"/>
    <w:rsid w:val="007F5BB0"/>
    <w:rsid w:val="0080477C"/>
    <w:rsid w:val="00827297"/>
    <w:rsid w:val="00832DA8"/>
    <w:rsid w:val="00836DAF"/>
    <w:rsid w:val="00840AD4"/>
    <w:rsid w:val="008501D3"/>
    <w:rsid w:val="00854429"/>
    <w:rsid w:val="00856F38"/>
    <w:rsid w:val="00857EB7"/>
    <w:rsid w:val="008621AF"/>
    <w:rsid w:val="0087279D"/>
    <w:rsid w:val="00874075"/>
    <w:rsid w:val="00875263"/>
    <w:rsid w:val="00875EBA"/>
    <w:rsid w:val="00877084"/>
    <w:rsid w:val="00884140"/>
    <w:rsid w:val="008A18B6"/>
    <w:rsid w:val="008A3F6D"/>
    <w:rsid w:val="008A73D9"/>
    <w:rsid w:val="008A7FB2"/>
    <w:rsid w:val="008B4710"/>
    <w:rsid w:val="008B72A3"/>
    <w:rsid w:val="008C01D9"/>
    <w:rsid w:val="008C66CE"/>
    <w:rsid w:val="008D1C49"/>
    <w:rsid w:val="008D6564"/>
    <w:rsid w:val="008E15D8"/>
    <w:rsid w:val="008E4785"/>
    <w:rsid w:val="008E6418"/>
    <w:rsid w:val="008E703F"/>
    <w:rsid w:val="008F02A1"/>
    <w:rsid w:val="008F295C"/>
    <w:rsid w:val="008F6579"/>
    <w:rsid w:val="00903D8B"/>
    <w:rsid w:val="009052BF"/>
    <w:rsid w:val="009068A3"/>
    <w:rsid w:val="00906D88"/>
    <w:rsid w:val="009179A8"/>
    <w:rsid w:val="00922A4C"/>
    <w:rsid w:val="00923AD4"/>
    <w:rsid w:val="00930A87"/>
    <w:rsid w:val="00931B95"/>
    <w:rsid w:val="00933B7D"/>
    <w:rsid w:val="0094635B"/>
    <w:rsid w:val="0094675D"/>
    <w:rsid w:val="00955371"/>
    <w:rsid w:val="00956EA2"/>
    <w:rsid w:val="00957D6D"/>
    <w:rsid w:val="009679A3"/>
    <w:rsid w:val="00981D41"/>
    <w:rsid w:val="0099370D"/>
    <w:rsid w:val="009A32CA"/>
    <w:rsid w:val="009A490F"/>
    <w:rsid w:val="009A51CD"/>
    <w:rsid w:val="009B2D1A"/>
    <w:rsid w:val="009B4A73"/>
    <w:rsid w:val="009B72B2"/>
    <w:rsid w:val="009C079B"/>
    <w:rsid w:val="009C2872"/>
    <w:rsid w:val="009C6645"/>
    <w:rsid w:val="009D4C4D"/>
    <w:rsid w:val="009D733C"/>
    <w:rsid w:val="009E36CA"/>
    <w:rsid w:val="009E38BA"/>
    <w:rsid w:val="009E437D"/>
    <w:rsid w:val="009E6700"/>
    <w:rsid w:val="009E75D6"/>
    <w:rsid w:val="009F00D8"/>
    <w:rsid w:val="009F3A43"/>
    <w:rsid w:val="009F551C"/>
    <w:rsid w:val="00A0478D"/>
    <w:rsid w:val="00A06ABD"/>
    <w:rsid w:val="00A110B0"/>
    <w:rsid w:val="00A118DE"/>
    <w:rsid w:val="00A16CF6"/>
    <w:rsid w:val="00A1708B"/>
    <w:rsid w:val="00A218C7"/>
    <w:rsid w:val="00A22DD0"/>
    <w:rsid w:val="00A278E1"/>
    <w:rsid w:val="00A32F88"/>
    <w:rsid w:val="00A411CB"/>
    <w:rsid w:val="00A50234"/>
    <w:rsid w:val="00A50DC1"/>
    <w:rsid w:val="00A56ED1"/>
    <w:rsid w:val="00A57A6C"/>
    <w:rsid w:val="00A61038"/>
    <w:rsid w:val="00A65480"/>
    <w:rsid w:val="00A66A4D"/>
    <w:rsid w:val="00A67790"/>
    <w:rsid w:val="00A73D53"/>
    <w:rsid w:val="00A752CF"/>
    <w:rsid w:val="00A81B6F"/>
    <w:rsid w:val="00A8387B"/>
    <w:rsid w:val="00A957C3"/>
    <w:rsid w:val="00AA24D1"/>
    <w:rsid w:val="00AA3CE0"/>
    <w:rsid w:val="00AA4557"/>
    <w:rsid w:val="00AA461E"/>
    <w:rsid w:val="00AB6D10"/>
    <w:rsid w:val="00AC3969"/>
    <w:rsid w:val="00AD14C1"/>
    <w:rsid w:val="00AD1B66"/>
    <w:rsid w:val="00AD2635"/>
    <w:rsid w:val="00AD2675"/>
    <w:rsid w:val="00AD6CAB"/>
    <w:rsid w:val="00AE5D94"/>
    <w:rsid w:val="00AF2395"/>
    <w:rsid w:val="00AF2C58"/>
    <w:rsid w:val="00AF3633"/>
    <w:rsid w:val="00AF5BD4"/>
    <w:rsid w:val="00B00363"/>
    <w:rsid w:val="00B216FC"/>
    <w:rsid w:val="00B25FA7"/>
    <w:rsid w:val="00B351AD"/>
    <w:rsid w:val="00B51786"/>
    <w:rsid w:val="00B631B8"/>
    <w:rsid w:val="00B7098E"/>
    <w:rsid w:val="00B71A3A"/>
    <w:rsid w:val="00B72EA8"/>
    <w:rsid w:val="00B91ADC"/>
    <w:rsid w:val="00BA7E31"/>
    <w:rsid w:val="00BB664E"/>
    <w:rsid w:val="00BB7C15"/>
    <w:rsid w:val="00BC1778"/>
    <w:rsid w:val="00BD012F"/>
    <w:rsid w:val="00BD4230"/>
    <w:rsid w:val="00BD4DA4"/>
    <w:rsid w:val="00BD51A6"/>
    <w:rsid w:val="00BE065A"/>
    <w:rsid w:val="00BE7B36"/>
    <w:rsid w:val="00BF1DDB"/>
    <w:rsid w:val="00BF21CC"/>
    <w:rsid w:val="00BF4062"/>
    <w:rsid w:val="00C40899"/>
    <w:rsid w:val="00C443A9"/>
    <w:rsid w:val="00C57CD1"/>
    <w:rsid w:val="00C63DC5"/>
    <w:rsid w:val="00C6733F"/>
    <w:rsid w:val="00C85DD9"/>
    <w:rsid w:val="00C92595"/>
    <w:rsid w:val="00C94FB1"/>
    <w:rsid w:val="00C95707"/>
    <w:rsid w:val="00C969A8"/>
    <w:rsid w:val="00C9721A"/>
    <w:rsid w:val="00CA2886"/>
    <w:rsid w:val="00CA3AEF"/>
    <w:rsid w:val="00CA655C"/>
    <w:rsid w:val="00CB274D"/>
    <w:rsid w:val="00CB296D"/>
    <w:rsid w:val="00CB62E8"/>
    <w:rsid w:val="00CC550D"/>
    <w:rsid w:val="00CD6770"/>
    <w:rsid w:val="00CD7453"/>
    <w:rsid w:val="00CD7B88"/>
    <w:rsid w:val="00CE1765"/>
    <w:rsid w:val="00CF0417"/>
    <w:rsid w:val="00CF3C44"/>
    <w:rsid w:val="00CF54B2"/>
    <w:rsid w:val="00CF7859"/>
    <w:rsid w:val="00D00955"/>
    <w:rsid w:val="00D066BF"/>
    <w:rsid w:val="00D06D24"/>
    <w:rsid w:val="00D1613E"/>
    <w:rsid w:val="00D26DE2"/>
    <w:rsid w:val="00D26F14"/>
    <w:rsid w:val="00D33D3C"/>
    <w:rsid w:val="00D3779A"/>
    <w:rsid w:val="00D52CBB"/>
    <w:rsid w:val="00D614D7"/>
    <w:rsid w:val="00D64B28"/>
    <w:rsid w:val="00D66488"/>
    <w:rsid w:val="00D71453"/>
    <w:rsid w:val="00D770E4"/>
    <w:rsid w:val="00D81FF7"/>
    <w:rsid w:val="00D830CD"/>
    <w:rsid w:val="00D864D4"/>
    <w:rsid w:val="00D902E9"/>
    <w:rsid w:val="00D909E5"/>
    <w:rsid w:val="00D9149B"/>
    <w:rsid w:val="00D93C43"/>
    <w:rsid w:val="00D942DD"/>
    <w:rsid w:val="00D95312"/>
    <w:rsid w:val="00DA0B75"/>
    <w:rsid w:val="00DA4605"/>
    <w:rsid w:val="00DA51F1"/>
    <w:rsid w:val="00DB5B39"/>
    <w:rsid w:val="00DB69DE"/>
    <w:rsid w:val="00DC00D3"/>
    <w:rsid w:val="00DC1C2D"/>
    <w:rsid w:val="00DC4343"/>
    <w:rsid w:val="00DD46EC"/>
    <w:rsid w:val="00DD609D"/>
    <w:rsid w:val="00DE10A9"/>
    <w:rsid w:val="00DE2105"/>
    <w:rsid w:val="00DE6DAF"/>
    <w:rsid w:val="00DF213E"/>
    <w:rsid w:val="00DF565D"/>
    <w:rsid w:val="00E00175"/>
    <w:rsid w:val="00E01CBE"/>
    <w:rsid w:val="00E02139"/>
    <w:rsid w:val="00E036B1"/>
    <w:rsid w:val="00E077A9"/>
    <w:rsid w:val="00E078C4"/>
    <w:rsid w:val="00E109AD"/>
    <w:rsid w:val="00E17CD4"/>
    <w:rsid w:val="00E20D7E"/>
    <w:rsid w:val="00E25FD7"/>
    <w:rsid w:val="00E30C98"/>
    <w:rsid w:val="00E43674"/>
    <w:rsid w:val="00E51663"/>
    <w:rsid w:val="00E51FF8"/>
    <w:rsid w:val="00E53CC5"/>
    <w:rsid w:val="00E608A5"/>
    <w:rsid w:val="00E61C25"/>
    <w:rsid w:val="00E62009"/>
    <w:rsid w:val="00E70405"/>
    <w:rsid w:val="00E77E2F"/>
    <w:rsid w:val="00E80931"/>
    <w:rsid w:val="00E86902"/>
    <w:rsid w:val="00E91466"/>
    <w:rsid w:val="00E930C4"/>
    <w:rsid w:val="00E9488D"/>
    <w:rsid w:val="00E94E8D"/>
    <w:rsid w:val="00EA0246"/>
    <w:rsid w:val="00EA2BFB"/>
    <w:rsid w:val="00EB2836"/>
    <w:rsid w:val="00EB2C83"/>
    <w:rsid w:val="00EB78FD"/>
    <w:rsid w:val="00EC607F"/>
    <w:rsid w:val="00ED2539"/>
    <w:rsid w:val="00ED4CC5"/>
    <w:rsid w:val="00ED5216"/>
    <w:rsid w:val="00ED5443"/>
    <w:rsid w:val="00ED75F1"/>
    <w:rsid w:val="00EE5476"/>
    <w:rsid w:val="00EF55EB"/>
    <w:rsid w:val="00EF6EFC"/>
    <w:rsid w:val="00EF7602"/>
    <w:rsid w:val="00F005F6"/>
    <w:rsid w:val="00F1304A"/>
    <w:rsid w:val="00F267A3"/>
    <w:rsid w:val="00F26CBC"/>
    <w:rsid w:val="00F312DE"/>
    <w:rsid w:val="00F33F09"/>
    <w:rsid w:val="00F372C9"/>
    <w:rsid w:val="00F37F40"/>
    <w:rsid w:val="00F403B6"/>
    <w:rsid w:val="00F45377"/>
    <w:rsid w:val="00F53E99"/>
    <w:rsid w:val="00F57C1A"/>
    <w:rsid w:val="00F64B0D"/>
    <w:rsid w:val="00F71FBA"/>
    <w:rsid w:val="00F74EE9"/>
    <w:rsid w:val="00F81869"/>
    <w:rsid w:val="00F85441"/>
    <w:rsid w:val="00F92914"/>
    <w:rsid w:val="00FB0801"/>
    <w:rsid w:val="00FB21C4"/>
    <w:rsid w:val="00FB4990"/>
    <w:rsid w:val="00FB61FA"/>
    <w:rsid w:val="00FD34CE"/>
    <w:rsid w:val="00FE1559"/>
    <w:rsid w:val="00FE1956"/>
    <w:rsid w:val="00FE449A"/>
    <w:rsid w:val="00FE5576"/>
    <w:rsid w:val="00FE5D3D"/>
    <w:rsid w:val="00FF3E6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80"/>
    <o:shapelayout v:ext="edit">
      <o:idmap v:ext="edit" data="1"/>
      <o:rules v:ext="edit">
        <o:r id="V:Rule1" type="connector" idref="#Straight Arrow Connector 321"/>
        <o:r id="V:Rule2" type="connector" idref="#Straight Arrow Connector 322"/>
        <o:r id="V:Rule3" type="connector" idref="#Straight Arrow Connector 316"/>
        <o:r id="V:Rule4" type="connector" idref="#Straight Arrow Connector 304"/>
        <o:r id="V:Rule5" type="connector" idref="#Straight Arrow Connector 292"/>
        <o:r id="V:Rule6" type="connector" idref="#Straight Arrow Connector 288"/>
        <o:r id="V:Rule7" type="connector" idref="#Straight Arrow Connector 20"/>
        <o:r id="V:Rule8" type="connector" idref="#Straight Arrow Connector 290"/>
        <o:r id="V:Rule9" type="connector" idref="#Straight Arrow Connector 302"/>
        <o:r id="V:Rule10" type="connector" idref="#Straight Arrow Connector 299"/>
        <o:r id="V:Rule11" type="connector" idref="#Straight Arrow Connector 9"/>
        <o:r id="V:Rule12" type="connector" idref="#Straight Arrow Connector 296"/>
        <o:r id="V:Rule13" type="connector" idref="#Straight Arrow Connector 308"/>
        <o:r id="V:Rule14" type="connector" idref="#Straight Arrow Connector 14"/>
        <o:r id="V:Rule15" type="connector" idref="#Straight Arrow Connector 3"/>
        <o:r id="V:Rule16" type="connector" idref="#Straight Arrow Connector 305"/>
        <o:r id="V:Rule17" type="connector" idref="#Straight Arrow Connector 23"/>
        <o:r id="V:Rule18" type="connector" idref="#Straight Arrow Connector 326"/>
        <o:r id="V:Rule19" type="connector" idref="#Straight Arrow Connector 6"/>
        <o:r id="V:Rule20" type="connector" idref="#Straight Arrow Connector 30"/>
        <o:r id="V:Rule21" type="connector" idref="#Straight Arrow Connector 310"/>
        <o:r id="V:Rule22" type="connector" idref="#Straight Arrow Connector 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0" w:unhideWhenUsed="0" w:qFormat="1"/>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56EA2"/>
    <w:rPr>
      <w:rFonts w:ascii="Arial" w:eastAsia="Arial" w:hAnsi="Arial" w:cs="Arial"/>
      <w:lang w:val="ro-RO" w:eastAsia="ro-RO" w:bidi="ro-RO"/>
    </w:rPr>
  </w:style>
  <w:style w:type="paragraph" w:styleId="Heading1">
    <w:name w:val="heading 1"/>
    <w:basedOn w:val="Normal"/>
    <w:uiPriority w:val="1"/>
    <w:qFormat/>
    <w:rsid w:val="00E00175"/>
    <w:pPr>
      <w:ind w:left="231"/>
      <w:outlineLvl w:val="0"/>
    </w:pPr>
    <w:rPr>
      <w:b/>
      <w:bCs/>
      <w:sz w:val="24"/>
      <w:szCs w:val="24"/>
    </w:rPr>
  </w:style>
  <w:style w:type="paragraph" w:styleId="Heading2">
    <w:name w:val="heading 2"/>
    <w:basedOn w:val="Normal"/>
    <w:next w:val="Normal"/>
    <w:link w:val="Heading2Char"/>
    <w:uiPriority w:val="9"/>
    <w:unhideWhenUsed/>
    <w:qFormat/>
    <w:rsid w:val="00BE7B3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rsid w:val="00E00175"/>
    <w:rPr>
      <w:sz w:val="24"/>
      <w:szCs w:val="24"/>
    </w:rPr>
  </w:style>
  <w:style w:type="paragraph" w:styleId="ListParagraph">
    <w:name w:val="List Paragraph"/>
    <w:basedOn w:val="Normal"/>
    <w:uiPriority w:val="34"/>
    <w:qFormat/>
    <w:rsid w:val="00E00175"/>
    <w:pPr>
      <w:ind w:left="951" w:hanging="360"/>
    </w:pPr>
  </w:style>
  <w:style w:type="paragraph" w:customStyle="1" w:styleId="TableParagraph">
    <w:name w:val="Table Paragraph"/>
    <w:basedOn w:val="Normal"/>
    <w:uiPriority w:val="1"/>
    <w:qFormat/>
    <w:rsid w:val="00E00175"/>
    <w:pPr>
      <w:jc w:val="center"/>
    </w:pPr>
  </w:style>
  <w:style w:type="paragraph" w:styleId="BalloonText">
    <w:name w:val="Balloon Text"/>
    <w:basedOn w:val="Normal"/>
    <w:link w:val="BalloonTextChar"/>
    <w:uiPriority w:val="99"/>
    <w:semiHidden/>
    <w:unhideWhenUsed/>
    <w:rsid w:val="005150BB"/>
    <w:rPr>
      <w:rFonts w:ascii="Tahoma" w:hAnsi="Tahoma" w:cs="Tahoma"/>
      <w:sz w:val="16"/>
      <w:szCs w:val="16"/>
    </w:rPr>
  </w:style>
  <w:style w:type="character" w:customStyle="1" w:styleId="BalloonTextChar">
    <w:name w:val="Balloon Text Char"/>
    <w:basedOn w:val="DefaultParagraphFont"/>
    <w:link w:val="BalloonText"/>
    <w:uiPriority w:val="99"/>
    <w:semiHidden/>
    <w:rsid w:val="005150BB"/>
    <w:rPr>
      <w:rFonts w:ascii="Tahoma" w:eastAsia="Arial" w:hAnsi="Tahoma" w:cs="Tahoma"/>
      <w:sz w:val="16"/>
      <w:szCs w:val="16"/>
      <w:lang w:val="ro-RO" w:eastAsia="ro-RO" w:bidi="ro-RO"/>
    </w:rPr>
  </w:style>
  <w:style w:type="paragraph" w:styleId="Subtitle">
    <w:name w:val="Subtitle"/>
    <w:basedOn w:val="Normal"/>
    <w:link w:val="SubtitleChar"/>
    <w:qFormat/>
    <w:rsid w:val="00CF3C44"/>
    <w:pPr>
      <w:widowControl/>
      <w:jc w:val="center"/>
    </w:pPr>
    <w:rPr>
      <w:rFonts w:ascii="Times New Roman" w:eastAsia="Times New Roman" w:hAnsi="Times New Roman" w:cs="Times New Roman"/>
      <w:b/>
      <w:bCs/>
      <w:sz w:val="28"/>
      <w:szCs w:val="28"/>
      <w:lang w:bidi="ar-SA"/>
    </w:rPr>
  </w:style>
  <w:style w:type="character" w:customStyle="1" w:styleId="SubtitleChar">
    <w:name w:val="Subtitle Char"/>
    <w:basedOn w:val="DefaultParagraphFont"/>
    <w:link w:val="Subtitle"/>
    <w:rsid w:val="00CF3C44"/>
    <w:rPr>
      <w:rFonts w:ascii="Times New Roman" w:eastAsia="Times New Roman" w:hAnsi="Times New Roman" w:cs="Times New Roman"/>
      <w:b/>
      <w:bCs/>
      <w:sz w:val="28"/>
      <w:szCs w:val="28"/>
      <w:lang w:val="ro-RO" w:eastAsia="ro-RO"/>
    </w:rPr>
  </w:style>
  <w:style w:type="paragraph" w:styleId="BlockText">
    <w:name w:val="Block Text"/>
    <w:basedOn w:val="Normal"/>
    <w:rsid w:val="000A474B"/>
    <w:pPr>
      <w:widowControl/>
      <w:autoSpaceDE/>
      <w:autoSpaceDN/>
      <w:ind w:left="-360" w:right="-536"/>
      <w:jc w:val="both"/>
    </w:pPr>
    <w:rPr>
      <w:rFonts w:ascii="Times New Roman" w:eastAsia="Times New Roman" w:hAnsi="Times New Roman" w:cs="Times New Roman"/>
      <w:sz w:val="24"/>
      <w:szCs w:val="24"/>
      <w:lang w:bidi="ar-SA"/>
    </w:rPr>
  </w:style>
  <w:style w:type="paragraph" w:styleId="BodyText3">
    <w:name w:val="Body Text 3"/>
    <w:basedOn w:val="Normal"/>
    <w:link w:val="BodyText3Char"/>
    <w:semiHidden/>
    <w:unhideWhenUsed/>
    <w:rsid w:val="000A474B"/>
    <w:pPr>
      <w:widowControl/>
      <w:autoSpaceDE/>
      <w:autoSpaceDN/>
      <w:spacing w:after="120" w:line="276" w:lineRule="auto"/>
    </w:pPr>
    <w:rPr>
      <w:rFonts w:ascii="Calibri" w:eastAsia="Calibri" w:hAnsi="Calibri" w:cs="Times New Roman"/>
      <w:sz w:val="16"/>
      <w:szCs w:val="16"/>
      <w:lang w:val="en-US" w:eastAsia="en-US" w:bidi="ar-SA"/>
    </w:rPr>
  </w:style>
  <w:style w:type="character" w:customStyle="1" w:styleId="BodyText3Char">
    <w:name w:val="Body Text 3 Char"/>
    <w:basedOn w:val="DefaultParagraphFont"/>
    <w:link w:val="BodyText3"/>
    <w:semiHidden/>
    <w:rsid w:val="000A474B"/>
    <w:rPr>
      <w:rFonts w:ascii="Calibri" w:eastAsia="Calibri" w:hAnsi="Calibri" w:cs="Times New Roman"/>
      <w:sz w:val="16"/>
      <w:szCs w:val="16"/>
    </w:rPr>
  </w:style>
  <w:style w:type="paragraph" w:styleId="Header">
    <w:name w:val="header"/>
    <w:aliases w:val="Header Char Char,Mediu"/>
    <w:basedOn w:val="Normal"/>
    <w:link w:val="HeaderChar"/>
    <w:uiPriority w:val="99"/>
    <w:unhideWhenUsed/>
    <w:rsid w:val="002D1823"/>
    <w:pPr>
      <w:widowControl/>
      <w:tabs>
        <w:tab w:val="center" w:pos="4680"/>
        <w:tab w:val="right" w:pos="9360"/>
      </w:tabs>
      <w:autoSpaceDE/>
      <w:autoSpaceDN/>
    </w:pPr>
    <w:rPr>
      <w:rFonts w:ascii="Calibri" w:eastAsia="Calibri" w:hAnsi="Calibri" w:cs="Times New Roman"/>
      <w:lang w:val="en-US" w:eastAsia="en-US" w:bidi="ar-SA"/>
    </w:rPr>
  </w:style>
  <w:style w:type="character" w:customStyle="1" w:styleId="HeaderChar">
    <w:name w:val="Header Char"/>
    <w:aliases w:val="Header Char Char Char,Mediu Char"/>
    <w:basedOn w:val="DefaultParagraphFont"/>
    <w:link w:val="Header"/>
    <w:uiPriority w:val="99"/>
    <w:rsid w:val="002D1823"/>
    <w:rPr>
      <w:rFonts w:ascii="Calibri" w:eastAsia="Calibri" w:hAnsi="Calibri" w:cs="Times New Roman"/>
    </w:rPr>
  </w:style>
  <w:style w:type="paragraph" w:styleId="NoSpacing">
    <w:name w:val="No Spacing"/>
    <w:basedOn w:val="Normal"/>
    <w:link w:val="NoSpacingChar"/>
    <w:uiPriority w:val="1"/>
    <w:qFormat/>
    <w:rsid w:val="00CB62E8"/>
    <w:pPr>
      <w:widowControl/>
      <w:autoSpaceDE/>
      <w:autoSpaceDN/>
    </w:pPr>
    <w:rPr>
      <w:rFonts w:ascii="Cambria" w:eastAsia="Times New Roman" w:hAnsi="Cambria" w:cs="Times New Roman"/>
      <w:lang w:val="en-US" w:eastAsia="en-US" w:bidi="en-US"/>
    </w:rPr>
  </w:style>
  <w:style w:type="character" w:customStyle="1" w:styleId="NoSpacingChar">
    <w:name w:val="No Spacing Char"/>
    <w:link w:val="NoSpacing"/>
    <w:uiPriority w:val="1"/>
    <w:rsid w:val="00CB62E8"/>
    <w:rPr>
      <w:rFonts w:ascii="Cambria" w:eastAsia="Times New Roman" w:hAnsi="Cambria" w:cs="Times New Roman"/>
      <w:lang w:bidi="en-US"/>
    </w:rPr>
  </w:style>
  <w:style w:type="character" w:customStyle="1" w:styleId="WW8Num18z1">
    <w:name w:val="WW8Num18z1"/>
    <w:rsid w:val="00CB62E8"/>
    <w:rPr>
      <w:rFonts w:ascii="Courier New" w:hAnsi="Courier New" w:cs="Courier New"/>
    </w:rPr>
  </w:style>
  <w:style w:type="character" w:customStyle="1" w:styleId="FontStyle39">
    <w:name w:val="Font Style39"/>
    <w:uiPriority w:val="99"/>
    <w:rsid w:val="00CB62E8"/>
    <w:rPr>
      <w:rFonts w:ascii="Arial" w:hAnsi="Arial" w:cs="Arial"/>
      <w:sz w:val="22"/>
      <w:szCs w:val="22"/>
    </w:rPr>
  </w:style>
  <w:style w:type="paragraph" w:styleId="BodyTextIndent3">
    <w:name w:val="Body Text Indent 3"/>
    <w:basedOn w:val="Normal"/>
    <w:link w:val="BodyTextIndent3Char"/>
    <w:uiPriority w:val="99"/>
    <w:semiHidden/>
    <w:unhideWhenUsed/>
    <w:rsid w:val="009F3A4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F3A43"/>
    <w:rPr>
      <w:rFonts w:ascii="Arial" w:eastAsia="Arial" w:hAnsi="Arial" w:cs="Arial"/>
      <w:sz w:val="16"/>
      <w:szCs w:val="16"/>
      <w:lang w:val="ro-RO" w:eastAsia="ro-RO" w:bidi="ro-RO"/>
    </w:rPr>
  </w:style>
  <w:style w:type="paragraph" w:styleId="BodyText2">
    <w:name w:val="Body Text 2"/>
    <w:basedOn w:val="Normal"/>
    <w:link w:val="BodyText2Char"/>
    <w:uiPriority w:val="99"/>
    <w:unhideWhenUsed/>
    <w:rsid w:val="00D66488"/>
    <w:pPr>
      <w:spacing w:after="120" w:line="480" w:lineRule="auto"/>
    </w:pPr>
  </w:style>
  <w:style w:type="character" w:customStyle="1" w:styleId="BodyText2Char">
    <w:name w:val="Body Text 2 Char"/>
    <w:basedOn w:val="DefaultParagraphFont"/>
    <w:link w:val="BodyText2"/>
    <w:uiPriority w:val="99"/>
    <w:rsid w:val="00D66488"/>
    <w:rPr>
      <w:rFonts w:ascii="Arial" w:eastAsia="Arial" w:hAnsi="Arial" w:cs="Arial"/>
      <w:lang w:val="ro-RO" w:eastAsia="ro-RO" w:bidi="ro-RO"/>
    </w:rPr>
  </w:style>
  <w:style w:type="paragraph" w:customStyle="1" w:styleId="xl36">
    <w:name w:val="xl36"/>
    <w:basedOn w:val="Normal"/>
    <w:rsid w:val="004F0768"/>
    <w:pPr>
      <w:widowControl/>
      <w:pBdr>
        <w:bottom w:val="single" w:sz="8" w:space="0" w:color="auto"/>
      </w:pBdr>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Strong">
    <w:name w:val="Strong"/>
    <w:uiPriority w:val="22"/>
    <w:qFormat/>
    <w:rsid w:val="004F0768"/>
    <w:rPr>
      <w:b/>
      <w:bCs/>
    </w:rPr>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0F365C"/>
    <w:pPr>
      <w:tabs>
        <w:tab w:val="center" w:pos="4680"/>
        <w:tab w:val="right" w:pos="9360"/>
      </w:tabs>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0F365C"/>
    <w:rPr>
      <w:rFonts w:ascii="Arial" w:eastAsia="Arial" w:hAnsi="Arial" w:cs="Arial"/>
      <w:lang w:val="ro-RO" w:eastAsia="ro-RO" w:bidi="ro-RO"/>
    </w:rPr>
  </w:style>
  <w:style w:type="character" w:customStyle="1" w:styleId="WW8Num13z0">
    <w:name w:val="WW8Num13z0"/>
    <w:rsid w:val="00F372C9"/>
    <w:rPr>
      <w:rFonts w:ascii="Symbol" w:hAnsi="Symbol" w:cs="Symbol" w:hint="default"/>
      <w:color w:val="000000"/>
      <w:spacing w:val="-2"/>
      <w:sz w:val="24"/>
      <w:szCs w:val="24"/>
      <w:shd w:val="clear" w:color="auto" w:fill="FFFF00"/>
      <w:lang w:val="ro-RO"/>
    </w:rPr>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5724D8"/>
    <w:rPr>
      <w:rFonts w:ascii="Calibri" w:eastAsia="Calibri" w:hAnsi="Calibri" w:cs="Times New Roman"/>
    </w:rPr>
  </w:style>
  <w:style w:type="character" w:styleId="PlaceholderText">
    <w:name w:val="Placeholder Text"/>
    <w:uiPriority w:val="99"/>
    <w:semiHidden/>
    <w:rsid w:val="00DE2105"/>
    <w:rPr>
      <w:color w:val="808080"/>
    </w:rPr>
  </w:style>
  <w:style w:type="character" w:customStyle="1" w:styleId="Heading2Char">
    <w:name w:val="Heading 2 Char"/>
    <w:basedOn w:val="DefaultParagraphFont"/>
    <w:link w:val="Heading2"/>
    <w:rsid w:val="00BE7B36"/>
    <w:rPr>
      <w:rFonts w:asciiTheme="majorHAnsi" w:eastAsiaTheme="majorEastAsia" w:hAnsiTheme="majorHAnsi" w:cstheme="majorBidi"/>
      <w:b/>
      <w:bCs/>
      <w:color w:val="4F81BD" w:themeColor="accent1"/>
      <w:sz w:val="26"/>
      <w:szCs w:val="26"/>
      <w:lang w:val="ro-RO" w:eastAsia="ro-RO" w:bidi="ro-RO"/>
    </w:rPr>
  </w:style>
  <w:style w:type="paragraph" w:styleId="BodyTextIndent">
    <w:name w:val="Body Text Indent"/>
    <w:basedOn w:val="Normal"/>
    <w:link w:val="BodyTextIndentChar"/>
    <w:uiPriority w:val="99"/>
    <w:semiHidden/>
    <w:unhideWhenUsed/>
    <w:rsid w:val="00F37F40"/>
    <w:pPr>
      <w:spacing w:after="120"/>
      <w:ind w:left="283"/>
    </w:pPr>
  </w:style>
  <w:style w:type="character" w:customStyle="1" w:styleId="BodyTextIndentChar">
    <w:name w:val="Body Text Indent Char"/>
    <w:basedOn w:val="DefaultParagraphFont"/>
    <w:link w:val="BodyTextIndent"/>
    <w:uiPriority w:val="99"/>
    <w:semiHidden/>
    <w:rsid w:val="00F37F40"/>
    <w:rPr>
      <w:rFonts w:ascii="Arial" w:eastAsia="Arial" w:hAnsi="Arial" w:cs="Arial"/>
      <w:lang w:val="ro-RO" w:eastAsia="ro-RO" w:bidi="ro-RO"/>
    </w:rPr>
  </w:style>
  <w:style w:type="paragraph" w:styleId="BodyTextIndent2">
    <w:name w:val="Body Text Indent 2"/>
    <w:basedOn w:val="Normal"/>
    <w:link w:val="BodyTextIndent2Char"/>
    <w:uiPriority w:val="99"/>
    <w:unhideWhenUsed/>
    <w:rsid w:val="00F37F40"/>
    <w:pPr>
      <w:spacing w:after="120" w:line="480" w:lineRule="auto"/>
      <w:ind w:left="283"/>
    </w:pPr>
  </w:style>
  <w:style w:type="character" w:customStyle="1" w:styleId="BodyTextIndent2Char">
    <w:name w:val="Body Text Indent 2 Char"/>
    <w:basedOn w:val="DefaultParagraphFont"/>
    <w:link w:val="BodyTextIndent2"/>
    <w:uiPriority w:val="99"/>
    <w:rsid w:val="00F37F40"/>
    <w:rPr>
      <w:rFonts w:ascii="Arial" w:eastAsia="Arial" w:hAnsi="Arial" w:cs="Arial"/>
      <w:lang w:val="ro-RO" w:eastAsia="ro-RO" w:bidi="ro-RO"/>
    </w:rPr>
  </w:style>
  <w:style w:type="character" w:customStyle="1" w:styleId="HeaderChar1">
    <w:name w:val="Header Char1"/>
    <w:aliases w:val="Mediu Char1"/>
    <w:basedOn w:val="DefaultParagraphFont"/>
    <w:rsid w:val="00F37F40"/>
    <w:rPr>
      <w:rFonts w:ascii="Calibri" w:eastAsia="Calibri" w:hAnsi="Calibri" w:cs="Times New Roman"/>
    </w:rPr>
  </w:style>
  <w:style w:type="paragraph" w:customStyle="1" w:styleId="Default">
    <w:name w:val="Default"/>
    <w:rsid w:val="00CF7859"/>
    <w:pPr>
      <w:widowControl/>
      <w:adjustRightInd w:val="0"/>
    </w:pPr>
    <w:rPr>
      <w:rFonts w:ascii="Times New Roman" w:hAnsi="Times New Roman" w:cs="Times New Roman"/>
      <w:color w:val="000000"/>
      <w:sz w:val="24"/>
      <w:szCs w:val="24"/>
    </w:rPr>
  </w:style>
  <w:style w:type="paragraph" w:styleId="HTMLPreformatted">
    <w:name w:val="HTML Preformatted"/>
    <w:basedOn w:val="Normal"/>
    <w:link w:val="HTMLPreformattedChar1"/>
    <w:uiPriority w:val="99"/>
    <w:rsid w:val="001E66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pPr>
    <w:rPr>
      <w:rFonts w:ascii="Courier New" w:eastAsia="Calibri" w:hAnsi="Courier New" w:cs="Times New Roman"/>
      <w:sz w:val="20"/>
      <w:szCs w:val="20"/>
      <w:lang w:bidi="ar-SA"/>
    </w:rPr>
  </w:style>
  <w:style w:type="character" w:customStyle="1" w:styleId="HTMLPreformattedChar">
    <w:name w:val="HTML Preformatted Char"/>
    <w:basedOn w:val="DefaultParagraphFont"/>
    <w:uiPriority w:val="99"/>
    <w:semiHidden/>
    <w:rsid w:val="001E6636"/>
    <w:rPr>
      <w:rFonts w:ascii="Consolas" w:eastAsia="Arial" w:hAnsi="Consolas" w:cs="Consolas"/>
      <w:sz w:val="20"/>
      <w:szCs w:val="20"/>
      <w:lang w:val="ro-RO" w:eastAsia="ro-RO" w:bidi="ro-RO"/>
    </w:rPr>
  </w:style>
  <w:style w:type="character" w:customStyle="1" w:styleId="HTMLPreformattedChar1">
    <w:name w:val="HTML Preformatted Char1"/>
    <w:link w:val="HTMLPreformatted"/>
    <w:uiPriority w:val="99"/>
    <w:rsid w:val="001E6636"/>
    <w:rPr>
      <w:rFonts w:ascii="Courier New" w:eastAsia="Calibri" w:hAnsi="Courier New" w:cs="Times New Roman"/>
      <w:sz w:val="20"/>
      <w:szCs w:val="20"/>
    </w:rPr>
  </w:style>
  <w:style w:type="character" w:customStyle="1" w:styleId="tpa1">
    <w:name w:val="tpa1"/>
    <w:rsid w:val="00194ED4"/>
  </w:style>
  <w:style w:type="character" w:customStyle="1" w:styleId="tsp1">
    <w:name w:val="tsp1"/>
    <w:basedOn w:val="DefaultParagraphFont"/>
    <w:rsid w:val="00194ED4"/>
  </w:style>
  <w:style w:type="paragraph" w:customStyle="1" w:styleId="CaracterCaracter5">
    <w:name w:val="Caracter Caracter5"/>
    <w:basedOn w:val="Normal"/>
    <w:rsid w:val="005B21FD"/>
    <w:pPr>
      <w:autoSpaceDE/>
      <w:autoSpaceDN/>
      <w:adjustRightInd w:val="0"/>
      <w:spacing w:after="160" w:line="240" w:lineRule="exact"/>
      <w:jc w:val="both"/>
      <w:textAlignment w:val="baseline"/>
    </w:pPr>
    <w:rPr>
      <w:rFonts w:ascii="Verdana" w:eastAsia="Times New Roman" w:hAnsi="Verdana" w:cs="Times New Roman"/>
      <w:sz w:val="20"/>
      <w:szCs w:val="20"/>
      <w:lang w:val="en-US" w:eastAsia="en-US" w:bidi="ar-SA"/>
    </w:rPr>
  </w:style>
  <w:style w:type="paragraph" w:customStyle="1" w:styleId="CaracterCaracter50">
    <w:name w:val="Caracter Caracter5"/>
    <w:basedOn w:val="Normal"/>
    <w:rsid w:val="00CF54B2"/>
    <w:pPr>
      <w:autoSpaceDE/>
      <w:autoSpaceDN/>
      <w:adjustRightInd w:val="0"/>
      <w:spacing w:after="160" w:line="240" w:lineRule="exact"/>
      <w:jc w:val="both"/>
      <w:textAlignment w:val="baseline"/>
    </w:pPr>
    <w:rPr>
      <w:rFonts w:ascii="Verdana" w:eastAsia="Times New Roman" w:hAnsi="Verdana" w:cs="Times New Roman"/>
      <w:sz w:val="20"/>
      <w:szCs w:val="20"/>
      <w:lang w:val="en-US" w:eastAsia="en-US" w:bidi="ar-SA"/>
    </w:rPr>
  </w:style>
  <w:style w:type="character" w:styleId="Hyperlink">
    <w:name w:val="Hyperlink"/>
    <w:rsid w:val="00BD4230"/>
    <w:rPr>
      <w:color w:val="0000FF"/>
      <w:u w:val="single"/>
    </w:rPr>
  </w:style>
  <w:style w:type="paragraph" w:customStyle="1" w:styleId="CaracterCaracter51">
    <w:name w:val="Caracter Caracter5"/>
    <w:basedOn w:val="Normal"/>
    <w:rsid w:val="003D3864"/>
    <w:pPr>
      <w:autoSpaceDE/>
      <w:autoSpaceDN/>
      <w:adjustRightInd w:val="0"/>
      <w:spacing w:after="160" w:line="240" w:lineRule="exact"/>
      <w:jc w:val="both"/>
      <w:textAlignment w:val="baseline"/>
    </w:pPr>
    <w:rPr>
      <w:rFonts w:ascii="Verdana" w:eastAsia="Times New Roman" w:hAnsi="Verdana" w:cs="Times New Roman"/>
      <w:sz w:val="20"/>
      <w:szCs w:val="20"/>
      <w:lang w:val="en-US" w:eastAsia="en-US" w:bidi="ar-SA"/>
    </w:rPr>
  </w:style>
  <w:style w:type="paragraph" w:customStyle="1" w:styleId="CaracterCaracter5CaracterCaracter">
    <w:name w:val="Caracter Caracter5 Caracter Caracter"/>
    <w:basedOn w:val="Normal"/>
    <w:rsid w:val="003D3864"/>
    <w:pPr>
      <w:autoSpaceDE/>
      <w:autoSpaceDN/>
      <w:adjustRightInd w:val="0"/>
      <w:spacing w:after="160" w:line="240" w:lineRule="exact"/>
      <w:jc w:val="both"/>
      <w:textAlignment w:val="baseline"/>
    </w:pPr>
    <w:rPr>
      <w:rFonts w:ascii="Verdana" w:eastAsia="Times New Roman" w:hAnsi="Verdana" w:cs="Times New Roman"/>
      <w:sz w:val="20"/>
      <w:szCs w:val="20"/>
      <w:lang w:val="en-US" w:eastAsia="en-US" w:bidi="ar-SA"/>
    </w:rPr>
  </w:style>
  <w:style w:type="character" w:customStyle="1" w:styleId="WW8Num1z2">
    <w:name w:val="WW8Num1z2"/>
    <w:rsid w:val="00A118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0" w:unhideWhenUsed="0" w:qFormat="1"/>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56EA2"/>
    <w:rPr>
      <w:rFonts w:ascii="Arial" w:eastAsia="Arial" w:hAnsi="Arial" w:cs="Arial"/>
      <w:lang w:val="ro-RO" w:eastAsia="ro-RO" w:bidi="ro-RO"/>
    </w:rPr>
  </w:style>
  <w:style w:type="paragraph" w:styleId="Heading1">
    <w:name w:val="heading 1"/>
    <w:basedOn w:val="Normal"/>
    <w:uiPriority w:val="1"/>
    <w:qFormat/>
    <w:pPr>
      <w:ind w:left="231"/>
      <w:outlineLvl w:val="0"/>
    </w:pPr>
    <w:rPr>
      <w:b/>
      <w:bCs/>
      <w:sz w:val="24"/>
      <w:szCs w:val="24"/>
    </w:rPr>
  </w:style>
  <w:style w:type="paragraph" w:styleId="Heading2">
    <w:name w:val="heading 2"/>
    <w:basedOn w:val="Normal"/>
    <w:next w:val="Normal"/>
    <w:link w:val="Heading2Char"/>
    <w:uiPriority w:val="9"/>
    <w:semiHidden/>
    <w:unhideWhenUsed/>
    <w:qFormat/>
    <w:rsid w:val="00BE7B3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rPr>
      <w:sz w:val="24"/>
      <w:szCs w:val="24"/>
    </w:rPr>
  </w:style>
  <w:style w:type="paragraph" w:styleId="ListParagraph">
    <w:name w:val="List Paragraph"/>
    <w:basedOn w:val="Normal"/>
    <w:uiPriority w:val="34"/>
    <w:qFormat/>
    <w:pPr>
      <w:ind w:left="951" w:hanging="360"/>
    </w:pPr>
  </w:style>
  <w:style w:type="paragraph" w:customStyle="1" w:styleId="TableParagraph">
    <w:name w:val="Table Paragraph"/>
    <w:basedOn w:val="Normal"/>
    <w:uiPriority w:val="1"/>
    <w:qFormat/>
    <w:pPr>
      <w:jc w:val="center"/>
    </w:pPr>
  </w:style>
  <w:style w:type="paragraph" w:styleId="BalloonText">
    <w:name w:val="Balloon Text"/>
    <w:basedOn w:val="Normal"/>
    <w:link w:val="BalloonTextChar"/>
    <w:uiPriority w:val="99"/>
    <w:semiHidden/>
    <w:unhideWhenUsed/>
    <w:rsid w:val="005150BB"/>
    <w:rPr>
      <w:rFonts w:ascii="Tahoma" w:hAnsi="Tahoma" w:cs="Tahoma"/>
      <w:sz w:val="16"/>
      <w:szCs w:val="16"/>
    </w:rPr>
  </w:style>
  <w:style w:type="character" w:customStyle="1" w:styleId="BalloonTextChar">
    <w:name w:val="Balloon Text Char"/>
    <w:basedOn w:val="DefaultParagraphFont"/>
    <w:link w:val="BalloonText"/>
    <w:uiPriority w:val="99"/>
    <w:semiHidden/>
    <w:rsid w:val="005150BB"/>
    <w:rPr>
      <w:rFonts w:ascii="Tahoma" w:eastAsia="Arial" w:hAnsi="Tahoma" w:cs="Tahoma"/>
      <w:sz w:val="16"/>
      <w:szCs w:val="16"/>
      <w:lang w:val="ro-RO" w:eastAsia="ro-RO" w:bidi="ro-RO"/>
    </w:rPr>
  </w:style>
  <w:style w:type="paragraph" w:styleId="Subtitle">
    <w:name w:val="Subtitle"/>
    <w:basedOn w:val="Normal"/>
    <w:link w:val="SubtitleChar"/>
    <w:qFormat/>
    <w:rsid w:val="00CF3C44"/>
    <w:pPr>
      <w:widowControl/>
      <w:jc w:val="center"/>
    </w:pPr>
    <w:rPr>
      <w:rFonts w:ascii="Times New Roman" w:eastAsia="Times New Roman" w:hAnsi="Times New Roman" w:cs="Times New Roman"/>
      <w:b/>
      <w:bCs/>
      <w:sz w:val="28"/>
      <w:szCs w:val="28"/>
      <w:lang w:bidi="ar-SA"/>
    </w:rPr>
  </w:style>
  <w:style w:type="character" w:customStyle="1" w:styleId="SubtitleChar">
    <w:name w:val="Subtitle Char"/>
    <w:basedOn w:val="DefaultParagraphFont"/>
    <w:link w:val="Subtitle"/>
    <w:rsid w:val="00CF3C44"/>
    <w:rPr>
      <w:rFonts w:ascii="Times New Roman" w:eastAsia="Times New Roman" w:hAnsi="Times New Roman" w:cs="Times New Roman"/>
      <w:b/>
      <w:bCs/>
      <w:sz w:val="28"/>
      <w:szCs w:val="28"/>
      <w:lang w:val="ro-RO" w:eastAsia="ro-RO"/>
    </w:rPr>
  </w:style>
  <w:style w:type="paragraph" w:styleId="BlockText">
    <w:name w:val="Block Text"/>
    <w:basedOn w:val="Normal"/>
    <w:rsid w:val="000A474B"/>
    <w:pPr>
      <w:widowControl/>
      <w:autoSpaceDE/>
      <w:autoSpaceDN/>
      <w:ind w:left="-360" w:right="-536"/>
      <w:jc w:val="both"/>
    </w:pPr>
    <w:rPr>
      <w:rFonts w:ascii="Times New Roman" w:eastAsia="Times New Roman" w:hAnsi="Times New Roman" w:cs="Times New Roman"/>
      <w:sz w:val="24"/>
      <w:szCs w:val="24"/>
      <w:lang w:bidi="ar-SA"/>
    </w:rPr>
  </w:style>
  <w:style w:type="paragraph" w:styleId="BodyText3">
    <w:name w:val="Body Text 3"/>
    <w:basedOn w:val="Normal"/>
    <w:link w:val="BodyText3Char"/>
    <w:semiHidden/>
    <w:unhideWhenUsed/>
    <w:rsid w:val="000A474B"/>
    <w:pPr>
      <w:widowControl/>
      <w:autoSpaceDE/>
      <w:autoSpaceDN/>
      <w:spacing w:after="120" w:line="276" w:lineRule="auto"/>
    </w:pPr>
    <w:rPr>
      <w:rFonts w:ascii="Calibri" w:eastAsia="Calibri" w:hAnsi="Calibri" w:cs="Times New Roman"/>
      <w:sz w:val="16"/>
      <w:szCs w:val="16"/>
      <w:lang w:val="en-US" w:eastAsia="en-US" w:bidi="ar-SA"/>
    </w:rPr>
  </w:style>
  <w:style w:type="character" w:customStyle="1" w:styleId="BodyText3Char">
    <w:name w:val="Body Text 3 Char"/>
    <w:basedOn w:val="DefaultParagraphFont"/>
    <w:link w:val="BodyText3"/>
    <w:semiHidden/>
    <w:rsid w:val="000A474B"/>
    <w:rPr>
      <w:rFonts w:ascii="Calibri" w:eastAsia="Calibri" w:hAnsi="Calibri" w:cs="Times New Roman"/>
      <w:sz w:val="16"/>
      <w:szCs w:val="16"/>
    </w:rPr>
  </w:style>
  <w:style w:type="paragraph" w:styleId="Header">
    <w:name w:val="header"/>
    <w:aliases w:val="Header Char Char,Mediu"/>
    <w:basedOn w:val="Normal"/>
    <w:link w:val="HeaderChar"/>
    <w:uiPriority w:val="99"/>
    <w:unhideWhenUsed/>
    <w:rsid w:val="002D1823"/>
    <w:pPr>
      <w:widowControl/>
      <w:tabs>
        <w:tab w:val="center" w:pos="4680"/>
        <w:tab w:val="right" w:pos="9360"/>
      </w:tabs>
      <w:autoSpaceDE/>
      <w:autoSpaceDN/>
    </w:pPr>
    <w:rPr>
      <w:rFonts w:ascii="Calibri" w:eastAsia="Calibri" w:hAnsi="Calibri" w:cs="Times New Roman"/>
      <w:lang w:val="en-US" w:eastAsia="en-US" w:bidi="ar-SA"/>
    </w:rPr>
  </w:style>
  <w:style w:type="character" w:customStyle="1" w:styleId="HeaderChar">
    <w:name w:val="Header Char"/>
    <w:aliases w:val="Header Char Char Char,Mediu Char"/>
    <w:basedOn w:val="DefaultParagraphFont"/>
    <w:link w:val="Header"/>
    <w:uiPriority w:val="99"/>
    <w:rsid w:val="002D1823"/>
    <w:rPr>
      <w:rFonts w:ascii="Calibri" w:eastAsia="Calibri" w:hAnsi="Calibri" w:cs="Times New Roman"/>
    </w:rPr>
  </w:style>
  <w:style w:type="paragraph" w:styleId="NoSpacing">
    <w:name w:val="No Spacing"/>
    <w:basedOn w:val="Normal"/>
    <w:link w:val="NoSpacingChar"/>
    <w:uiPriority w:val="1"/>
    <w:qFormat/>
    <w:rsid w:val="00CB62E8"/>
    <w:pPr>
      <w:widowControl/>
      <w:autoSpaceDE/>
      <w:autoSpaceDN/>
    </w:pPr>
    <w:rPr>
      <w:rFonts w:ascii="Cambria" w:eastAsia="Times New Roman" w:hAnsi="Cambria" w:cs="Times New Roman"/>
      <w:lang w:val="en-US" w:eastAsia="en-US" w:bidi="en-US"/>
    </w:rPr>
  </w:style>
  <w:style w:type="character" w:customStyle="1" w:styleId="NoSpacingChar">
    <w:name w:val="No Spacing Char"/>
    <w:link w:val="NoSpacing"/>
    <w:uiPriority w:val="1"/>
    <w:rsid w:val="00CB62E8"/>
    <w:rPr>
      <w:rFonts w:ascii="Cambria" w:eastAsia="Times New Roman" w:hAnsi="Cambria" w:cs="Times New Roman"/>
      <w:lang w:bidi="en-US"/>
    </w:rPr>
  </w:style>
  <w:style w:type="character" w:customStyle="1" w:styleId="WW8Num18z1">
    <w:name w:val="WW8Num18z1"/>
    <w:rsid w:val="00CB62E8"/>
    <w:rPr>
      <w:rFonts w:ascii="Courier New" w:hAnsi="Courier New" w:cs="Courier New"/>
    </w:rPr>
  </w:style>
  <w:style w:type="character" w:customStyle="1" w:styleId="FontStyle39">
    <w:name w:val="Font Style39"/>
    <w:uiPriority w:val="99"/>
    <w:rsid w:val="00CB62E8"/>
    <w:rPr>
      <w:rFonts w:ascii="Arial" w:hAnsi="Arial" w:cs="Arial"/>
      <w:sz w:val="22"/>
      <w:szCs w:val="22"/>
    </w:rPr>
  </w:style>
  <w:style w:type="paragraph" w:styleId="BodyTextIndent3">
    <w:name w:val="Body Text Indent 3"/>
    <w:basedOn w:val="Normal"/>
    <w:link w:val="BodyTextIndent3Char"/>
    <w:uiPriority w:val="99"/>
    <w:semiHidden/>
    <w:unhideWhenUsed/>
    <w:rsid w:val="009F3A4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F3A43"/>
    <w:rPr>
      <w:rFonts w:ascii="Arial" w:eastAsia="Arial" w:hAnsi="Arial" w:cs="Arial"/>
      <w:sz w:val="16"/>
      <w:szCs w:val="16"/>
      <w:lang w:val="ro-RO" w:eastAsia="ro-RO" w:bidi="ro-RO"/>
    </w:rPr>
  </w:style>
  <w:style w:type="paragraph" w:styleId="BodyText2">
    <w:name w:val="Body Text 2"/>
    <w:basedOn w:val="Normal"/>
    <w:link w:val="BodyText2Char"/>
    <w:uiPriority w:val="99"/>
    <w:unhideWhenUsed/>
    <w:rsid w:val="00D66488"/>
    <w:pPr>
      <w:spacing w:after="120" w:line="480" w:lineRule="auto"/>
    </w:pPr>
  </w:style>
  <w:style w:type="character" w:customStyle="1" w:styleId="BodyText2Char">
    <w:name w:val="Body Text 2 Char"/>
    <w:basedOn w:val="DefaultParagraphFont"/>
    <w:link w:val="BodyText2"/>
    <w:uiPriority w:val="99"/>
    <w:rsid w:val="00D66488"/>
    <w:rPr>
      <w:rFonts w:ascii="Arial" w:eastAsia="Arial" w:hAnsi="Arial" w:cs="Arial"/>
      <w:lang w:val="ro-RO" w:eastAsia="ro-RO" w:bidi="ro-RO"/>
    </w:rPr>
  </w:style>
  <w:style w:type="paragraph" w:customStyle="1" w:styleId="xl36">
    <w:name w:val="xl36"/>
    <w:basedOn w:val="Normal"/>
    <w:rsid w:val="004F0768"/>
    <w:pPr>
      <w:widowControl/>
      <w:pBdr>
        <w:bottom w:val="single" w:sz="8" w:space="0" w:color="auto"/>
      </w:pBdr>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Strong">
    <w:name w:val="Strong"/>
    <w:uiPriority w:val="22"/>
    <w:qFormat/>
    <w:rsid w:val="004F0768"/>
    <w:rPr>
      <w:b/>
      <w:bCs/>
    </w:rPr>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0F365C"/>
    <w:pPr>
      <w:tabs>
        <w:tab w:val="center" w:pos="4680"/>
        <w:tab w:val="right" w:pos="9360"/>
      </w:tabs>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0F365C"/>
    <w:rPr>
      <w:rFonts w:ascii="Arial" w:eastAsia="Arial" w:hAnsi="Arial" w:cs="Arial"/>
      <w:lang w:val="ro-RO" w:eastAsia="ro-RO" w:bidi="ro-RO"/>
    </w:rPr>
  </w:style>
  <w:style w:type="character" w:customStyle="1" w:styleId="WW8Num13z0">
    <w:name w:val="WW8Num13z0"/>
    <w:rsid w:val="00F372C9"/>
    <w:rPr>
      <w:rFonts w:ascii="Symbol" w:hAnsi="Symbol" w:cs="Symbol" w:hint="default"/>
      <w:color w:val="000000"/>
      <w:spacing w:val="-2"/>
      <w:sz w:val="24"/>
      <w:szCs w:val="24"/>
      <w:shd w:val="clear" w:color="auto" w:fill="FFFF00"/>
      <w:lang w:val="ro-RO"/>
    </w:rPr>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5724D8"/>
    <w:rPr>
      <w:rFonts w:ascii="Calibri" w:eastAsia="Calibri" w:hAnsi="Calibri" w:cs="Times New Roman"/>
    </w:rPr>
  </w:style>
  <w:style w:type="character" w:styleId="PlaceholderText">
    <w:name w:val="Placeholder Text"/>
    <w:uiPriority w:val="99"/>
    <w:semiHidden/>
    <w:rsid w:val="00DE2105"/>
    <w:rPr>
      <w:color w:val="808080"/>
    </w:rPr>
  </w:style>
  <w:style w:type="character" w:customStyle="1" w:styleId="Heading2Char">
    <w:name w:val="Heading 2 Char"/>
    <w:basedOn w:val="DefaultParagraphFont"/>
    <w:link w:val="Heading2"/>
    <w:rsid w:val="00BE7B36"/>
    <w:rPr>
      <w:rFonts w:asciiTheme="majorHAnsi" w:eastAsiaTheme="majorEastAsia" w:hAnsiTheme="majorHAnsi" w:cstheme="majorBidi"/>
      <w:b/>
      <w:bCs/>
      <w:color w:val="4F81BD" w:themeColor="accent1"/>
      <w:sz w:val="26"/>
      <w:szCs w:val="26"/>
      <w:lang w:val="ro-RO" w:eastAsia="ro-RO" w:bidi="ro-RO"/>
    </w:rPr>
  </w:style>
  <w:style w:type="paragraph" w:styleId="BodyTextIndent">
    <w:name w:val="Body Text Indent"/>
    <w:basedOn w:val="Normal"/>
    <w:link w:val="BodyTextIndentChar"/>
    <w:uiPriority w:val="99"/>
    <w:semiHidden/>
    <w:unhideWhenUsed/>
    <w:rsid w:val="00F37F40"/>
    <w:pPr>
      <w:spacing w:after="120"/>
      <w:ind w:left="283"/>
    </w:pPr>
  </w:style>
  <w:style w:type="character" w:customStyle="1" w:styleId="BodyTextIndentChar">
    <w:name w:val="Body Text Indent Char"/>
    <w:basedOn w:val="DefaultParagraphFont"/>
    <w:link w:val="BodyTextIndent"/>
    <w:uiPriority w:val="99"/>
    <w:semiHidden/>
    <w:rsid w:val="00F37F40"/>
    <w:rPr>
      <w:rFonts w:ascii="Arial" w:eastAsia="Arial" w:hAnsi="Arial" w:cs="Arial"/>
      <w:lang w:val="ro-RO" w:eastAsia="ro-RO" w:bidi="ro-RO"/>
    </w:rPr>
  </w:style>
  <w:style w:type="paragraph" w:styleId="BodyTextIndent2">
    <w:name w:val="Body Text Indent 2"/>
    <w:basedOn w:val="Normal"/>
    <w:link w:val="BodyTextIndent2Char"/>
    <w:uiPriority w:val="99"/>
    <w:unhideWhenUsed/>
    <w:rsid w:val="00F37F40"/>
    <w:pPr>
      <w:spacing w:after="120" w:line="480" w:lineRule="auto"/>
      <w:ind w:left="283"/>
    </w:pPr>
  </w:style>
  <w:style w:type="character" w:customStyle="1" w:styleId="BodyTextIndent2Char">
    <w:name w:val="Body Text Indent 2 Char"/>
    <w:basedOn w:val="DefaultParagraphFont"/>
    <w:link w:val="BodyTextIndent2"/>
    <w:uiPriority w:val="99"/>
    <w:rsid w:val="00F37F40"/>
    <w:rPr>
      <w:rFonts w:ascii="Arial" w:eastAsia="Arial" w:hAnsi="Arial" w:cs="Arial"/>
      <w:lang w:val="ro-RO" w:eastAsia="ro-RO" w:bidi="ro-RO"/>
    </w:rPr>
  </w:style>
  <w:style w:type="character" w:customStyle="1" w:styleId="HeaderChar1">
    <w:name w:val="Header Char1"/>
    <w:aliases w:val="Mediu Char1"/>
    <w:basedOn w:val="DefaultParagraphFont"/>
    <w:rsid w:val="00F37F40"/>
    <w:rPr>
      <w:rFonts w:ascii="Calibri" w:eastAsia="Calibri" w:hAnsi="Calibri" w:cs="Times New Roman"/>
    </w:rPr>
  </w:style>
  <w:style w:type="paragraph" w:customStyle="1" w:styleId="Default">
    <w:name w:val="Default"/>
    <w:rsid w:val="00CF7859"/>
    <w:pPr>
      <w:widowControl/>
      <w:adjustRightInd w:val="0"/>
    </w:pPr>
    <w:rPr>
      <w:rFonts w:ascii="Times New Roman" w:hAnsi="Times New Roman" w:cs="Times New Roman"/>
      <w:color w:val="000000"/>
      <w:sz w:val="24"/>
      <w:szCs w:val="24"/>
    </w:rPr>
  </w:style>
  <w:style w:type="paragraph" w:styleId="HTMLPreformatted">
    <w:name w:val="HTML Preformatted"/>
    <w:basedOn w:val="Normal"/>
    <w:link w:val="HTMLPreformattedChar1"/>
    <w:uiPriority w:val="99"/>
    <w:rsid w:val="001E66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pPr>
    <w:rPr>
      <w:rFonts w:ascii="Courier New" w:eastAsia="Calibri" w:hAnsi="Courier New" w:cs="Times New Roman"/>
      <w:sz w:val="20"/>
      <w:szCs w:val="20"/>
      <w:lang w:bidi="ar-SA"/>
    </w:rPr>
  </w:style>
  <w:style w:type="character" w:customStyle="1" w:styleId="HTMLPreformattedChar">
    <w:name w:val="HTML Preformatted Char"/>
    <w:basedOn w:val="DefaultParagraphFont"/>
    <w:uiPriority w:val="99"/>
    <w:semiHidden/>
    <w:rsid w:val="001E6636"/>
    <w:rPr>
      <w:rFonts w:ascii="Consolas" w:eastAsia="Arial" w:hAnsi="Consolas" w:cs="Consolas"/>
      <w:sz w:val="20"/>
      <w:szCs w:val="20"/>
      <w:lang w:val="ro-RO" w:eastAsia="ro-RO" w:bidi="ro-RO"/>
    </w:rPr>
  </w:style>
  <w:style w:type="character" w:customStyle="1" w:styleId="HTMLPreformattedChar1">
    <w:name w:val="HTML Preformatted Char1"/>
    <w:link w:val="HTMLPreformatted"/>
    <w:uiPriority w:val="99"/>
    <w:rsid w:val="001E6636"/>
    <w:rPr>
      <w:rFonts w:ascii="Courier New" w:eastAsia="Calibri" w:hAnsi="Courier New" w:cs="Times New Roman"/>
      <w:sz w:val="20"/>
      <w:szCs w:val="20"/>
    </w:rPr>
  </w:style>
  <w:style w:type="character" w:customStyle="1" w:styleId="tpa1">
    <w:name w:val="tpa1"/>
    <w:rsid w:val="00194ED4"/>
  </w:style>
  <w:style w:type="character" w:customStyle="1" w:styleId="tsp1">
    <w:name w:val="tsp1"/>
    <w:basedOn w:val="DefaultParagraphFont"/>
    <w:rsid w:val="00194ED4"/>
  </w:style>
  <w:style w:type="paragraph" w:customStyle="1" w:styleId="CaracterCaracter5">
    <w:name w:val="Caracter Caracter5"/>
    <w:basedOn w:val="Normal"/>
    <w:rsid w:val="005B21FD"/>
    <w:pPr>
      <w:autoSpaceDE/>
      <w:autoSpaceDN/>
      <w:adjustRightInd w:val="0"/>
      <w:spacing w:after="160" w:line="240" w:lineRule="exact"/>
      <w:jc w:val="both"/>
      <w:textAlignment w:val="baseline"/>
    </w:pPr>
    <w:rPr>
      <w:rFonts w:ascii="Verdana" w:eastAsia="Times New Roman" w:hAnsi="Verdana" w:cs="Times New Roman"/>
      <w:sz w:val="20"/>
      <w:szCs w:val="20"/>
      <w:lang w:val="en-US" w:eastAsia="en-US" w:bidi="ar-SA"/>
    </w:rPr>
  </w:style>
  <w:style w:type="paragraph" w:customStyle="1" w:styleId="CaracterCaracter50">
    <w:name w:val="Caracter Caracter5"/>
    <w:basedOn w:val="Normal"/>
    <w:rsid w:val="00CF54B2"/>
    <w:pPr>
      <w:autoSpaceDE/>
      <w:autoSpaceDN/>
      <w:adjustRightInd w:val="0"/>
      <w:spacing w:after="160" w:line="240" w:lineRule="exact"/>
      <w:jc w:val="both"/>
      <w:textAlignment w:val="baseline"/>
    </w:pPr>
    <w:rPr>
      <w:rFonts w:ascii="Verdana" w:eastAsia="Times New Roman" w:hAnsi="Verdana" w:cs="Times New Roman"/>
      <w:sz w:val="20"/>
      <w:szCs w:val="20"/>
      <w:lang w:val="en-US" w:eastAsia="en-US" w:bidi="ar-SA"/>
    </w:rPr>
  </w:style>
  <w:style w:type="character" w:styleId="Hyperlink">
    <w:name w:val="Hyperlink"/>
    <w:rsid w:val="00BD4230"/>
    <w:rPr>
      <w:color w:val="0000FF"/>
      <w:u w:val="single"/>
    </w:rPr>
  </w:style>
  <w:style w:type="paragraph" w:customStyle="1" w:styleId="CaracterCaracter51">
    <w:name w:val="Caracter Caracter5"/>
    <w:basedOn w:val="Normal"/>
    <w:rsid w:val="003D3864"/>
    <w:pPr>
      <w:autoSpaceDE/>
      <w:autoSpaceDN/>
      <w:adjustRightInd w:val="0"/>
      <w:spacing w:after="160" w:line="240" w:lineRule="exact"/>
      <w:jc w:val="both"/>
      <w:textAlignment w:val="baseline"/>
    </w:pPr>
    <w:rPr>
      <w:rFonts w:ascii="Verdana" w:eastAsia="Times New Roman" w:hAnsi="Verdana" w:cs="Times New Roman"/>
      <w:sz w:val="20"/>
      <w:szCs w:val="20"/>
      <w:lang w:val="en-US" w:eastAsia="en-US" w:bidi="ar-SA"/>
    </w:rPr>
  </w:style>
  <w:style w:type="paragraph" w:customStyle="1" w:styleId="CaracterCaracter5CaracterCaracter">
    <w:name w:val="Caracter Caracter5 Caracter Caracter"/>
    <w:basedOn w:val="Normal"/>
    <w:rsid w:val="003D3864"/>
    <w:pPr>
      <w:autoSpaceDE/>
      <w:autoSpaceDN/>
      <w:adjustRightInd w:val="0"/>
      <w:spacing w:after="160" w:line="240" w:lineRule="exact"/>
      <w:jc w:val="both"/>
      <w:textAlignment w:val="baseline"/>
    </w:pPr>
    <w:rPr>
      <w:rFonts w:ascii="Verdana" w:eastAsia="Times New Roman" w:hAnsi="Verdana" w:cs="Times New Roman"/>
      <w:sz w:val="20"/>
      <w:szCs w:val="20"/>
      <w:lang w:val="en-US" w:eastAsia="en-US" w:bidi="ar-SA"/>
    </w:rPr>
  </w:style>
  <w:style w:type="character" w:customStyle="1" w:styleId="WW8Num1z2">
    <w:name w:val="WW8Num1z2"/>
    <w:rsid w:val="00A118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4267">
      <w:bodyDiv w:val="1"/>
      <w:marLeft w:val="0"/>
      <w:marRight w:val="0"/>
      <w:marTop w:val="0"/>
      <w:marBottom w:val="0"/>
      <w:divBdr>
        <w:top w:val="none" w:sz="0" w:space="0" w:color="auto"/>
        <w:left w:val="none" w:sz="0" w:space="0" w:color="auto"/>
        <w:bottom w:val="none" w:sz="0" w:space="0" w:color="auto"/>
        <w:right w:val="none" w:sz="0" w:space="0" w:color="auto"/>
      </w:divBdr>
    </w:div>
    <w:div w:id="206643037">
      <w:bodyDiv w:val="1"/>
      <w:marLeft w:val="0"/>
      <w:marRight w:val="0"/>
      <w:marTop w:val="0"/>
      <w:marBottom w:val="0"/>
      <w:divBdr>
        <w:top w:val="none" w:sz="0" w:space="0" w:color="auto"/>
        <w:left w:val="none" w:sz="0" w:space="0" w:color="auto"/>
        <w:bottom w:val="none" w:sz="0" w:space="0" w:color="auto"/>
        <w:right w:val="none" w:sz="0" w:space="0" w:color="auto"/>
      </w:divBdr>
    </w:div>
    <w:div w:id="18827870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file:///C:\Users\user\AppData\Local\AppData\user\sintact%203.0\cache\Legislatie\temp134170\12020938.htm" TargetMode="Externa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bv.anpm.ro" TargetMode="External"/><Relationship Id="rId2" Type="http://schemas.openxmlformats.org/officeDocument/2006/relationships/oleObject" Target="embeddings/oleObject1.bin"/><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3" Type="http://schemas.openxmlformats.org/officeDocument/2006/relationships/hyperlink" Target="mailto:office@apmbv.anpm.ro" TargetMode="External"/><Relationship Id="rId2" Type="http://schemas.openxmlformats.org/officeDocument/2006/relationships/oleObject" Target="embeddings/oleObject2.bin"/><Relationship Id="rId1" Type="http://schemas.openxmlformats.org/officeDocument/2006/relationships/image" Target="media/image2.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bv.anpm.ro" TargetMode="External"/><Relationship Id="rId2" Type="http://schemas.openxmlformats.org/officeDocument/2006/relationships/oleObject" Target="embeddings/oleObject3.bin"/><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ADC6297192C4526BCC6BA88DE80AEBC"/>
        <w:category>
          <w:name w:val="General"/>
          <w:gallery w:val="placeholder"/>
        </w:category>
        <w:types>
          <w:type w:val="bbPlcHdr"/>
        </w:types>
        <w:behaviors>
          <w:behavior w:val="content"/>
        </w:behaviors>
        <w:guid w:val="{FAC9FDD0-CB7E-4F79-AA97-993303DEF700}"/>
      </w:docPartPr>
      <w:docPartBody>
        <w:p w:rsidR="00D50787" w:rsidRDefault="00EB751D" w:rsidP="00EB751D">
          <w:pPr>
            <w:pStyle w:val="4ADC6297192C4526BCC6BA88DE80AEBC"/>
          </w:pPr>
          <w:r w:rsidRPr="002230C5">
            <w:rPr>
              <w:rStyle w:val="PlaceholderText"/>
            </w:rPr>
            <w:t>....</w:t>
          </w:r>
        </w:p>
      </w:docPartBody>
    </w:docPart>
    <w:docPart>
      <w:docPartPr>
        <w:name w:val="D4E06EF560AB428697FC9A82CAAABDA8"/>
        <w:category>
          <w:name w:val="General"/>
          <w:gallery w:val="placeholder"/>
        </w:category>
        <w:types>
          <w:type w:val="bbPlcHdr"/>
        </w:types>
        <w:behaviors>
          <w:behavior w:val="content"/>
        </w:behaviors>
        <w:guid w:val="{BB5BCEB3-FD1F-496B-B746-84F61D8B1D2D}"/>
      </w:docPartPr>
      <w:docPartBody>
        <w:p w:rsidR="0065062F" w:rsidRDefault="00A43123" w:rsidP="00A43123">
          <w:pPr>
            <w:pStyle w:val="D4E06EF560AB428697FC9A82CAAABDA8"/>
          </w:pPr>
          <w:r w:rsidRPr="002230C5">
            <w:rPr>
              <w:rStyle w:val="PlaceholderText"/>
            </w:rPr>
            <w:t>....</w:t>
          </w:r>
        </w:p>
      </w:docPartBody>
    </w:docPart>
    <w:docPart>
      <w:docPartPr>
        <w:name w:val="8DA56B62763849C99F8C69A9A616B7C9"/>
        <w:category>
          <w:name w:val="General"/>
          <w:gallery w:val="placeholder"/>
        </w:category>
        <w:types>
          <w:type w:val="bbPlcHdr"/>
        </w:types>
        <w:behaviors>
          <w:behavior w:val="content"/>
        </w:behaviors>
        <w:guid w:val="{E4D1C298-F8A1-4E71-AA3A-1698D16D9C54}"/>
      </w:docPartPr>
      <w:docPartBody>
        <w:p w:rsidR="0065062F" w:rsidRDefault="00A43123" w:rsidP="00A43123">
          <w:pPr>
            <w:pStyle w:val="8DA56B62763849C99F8C69A9A616B7C9"/>
          </w:pPr>
          <w:r w:rsidRPr="003A1A8A">
            <w:rPr>
              <w:rStyle w:val="PlaceholderText"/>
            </w:rPr>
            <w:t>....</w:t>
          </w:r>
        </w:p>
      </w:docPartBody>
    </w:docPart>
    <w:docPart>
      <w:docPartPr>
        <w:name w:val="155400C13D9645FF83A4B8E62FC8E479"/>
        <w:category>
          <w:name w:val="General"/>
          <w:gallery w:val="placeholder"/>
        </w:category>
        <w:types>
          <w:type w:val="bbPlcHdr"/>
        </w:types>
        <w:behaviors>
          <w:behavior w:val="content"/>
        </w:behaviors>
        <w:guid w:val="{7EFF6826-F75F-4731-9118-45B63DF68129}"/>
      </w:docPartPr>
      <w:docPartBody>
        <w:p w:rsidR="0065062F" w:rsidRDefault="00A43123" w:rsidP="00A43123">
          <w:pPr>
            <w:pStyle w:val="155400C13D9645FF83A4B8E62FC8E479"/>
          </w:pPr>
          <w:r w:rsidRPr="003A1A8A">
            <w:rPr>
              <w:rStyle w:val="PlaceholderText"/>
            </w:rPr>
            <w:t>....</w:t>
          </w:r>
        </w:p>
      </w:docPartBody>
    </w:docPart>
    <w:docPart>
      <w:docPartPr>
        <w:name w:val="A11610297BAF4658B4AAF6E05E9C60B9"/>
        <w:category>
          <w:name w:val="General"/>
          <w:gallery w:val="placeholder"/>
        </w:category>
        <w:types>
          <w:type w:val="bbPlcHdr"/>
        </w:types>
        <w:behaviors>
          <w:behavior w:val="content"/>
        </w:behaviors>
        <w:guid w:val="{DD99EFBE-CD0B-4A12-8747-2D83086A8B3C}"/>
      </w:docPartPr>
      <w:docPartBody>
        <w:p w:rsidR="0065062F" w:rsidRDefault="00A43123" w:rsidP="00A43123">
          <w:pPr>
            <w:pStyle w:val="A11610297BAF4658B4AAF6E05E9C60B9"/>
          </w:pPr>
          <w:r w:rsidRPr="003A1A8A">
            <w:rPr>
              <w:rStyle w:val="PlaceholderText"/>
            </w:rPr>
            <w:t>....</w:t>
          </w:r>
        </w:p>
      </w:docPartBody>
    </w:docPart>
    <w:docPart>
      <w:docPartPr>
        <w:name w:val="3AD8A95744FB40498B5B059C9E65A8ED"/>
        <w:category>
          <w:name w:val="General"/>
          <w:gallery w:val="placeholder"/>
        </w:category>
        <w:types>
          <w:type w:val="bbPlcHdr"/>
        </w:types>
        <w:behaviors>
          <w:behavior w:val="content"/>
        </w:behaviors>
        <w:guid w:val="{38D5042F-6326-40F9-861E-F657D89866AE}"/>
      </w:docPartPr>
      <w:docPartBody>
        <w:p w:rsidR="0065062F" w:rsidRDefault="00A43123" w:rsidP="00A43123">
          <w:pPr>
            <w:pStyle w:val="3AD8A95744FB40498B5B059C9E65A8ED"/>
          </w:pPr>
          <w:r w:rsidRPr="00E82AAD">
            <w:rPr>
              <w:rStyle w:val="PlaceholderText"/>
            </w:rPr>
            <w:t>....</w:t>
          </w:r>
        </w:p>
      </w:docPartBody>
    </w:docPart>
    <w:docPart>
      <w:docPartPr>
        <w:name w:val="6AF2C72F92234DED8EE3BDC7626E400F"/>
        <w:category>
          <w:name w:val="General"/>
          <w:gallery w:val="placeholder"/>
        </w:category>
        <w:types>
          <w:type w:val="bbPlcHdr"/>
        </w:types>
        <w:behaviors>
          <w:behavior w:val="content"/>
        </w:behaviors>
        <w:guid w:val="{93ECB4ED-2024-4869-9316-08D3CCECA0DA}"/>
      </w:docPartPr>
      <w:docPartBody>
        <w:p w:rsidR="0065062F" w:rsidRDefault="00A43123" w:rsidP="00A43123">
          <w:pPr>
            <w:pStyle w:val="6AF2C72F92234DED8EE3BDC7626E400F"/>
          </w:pPr>
          <w:r w:rsidRPr="003A1A8A">
            <w:rPr>
              <w:rStyle w:val="PlaceholderText"/>
            </w:rPr>
            <w:t>....</w:t>
          </w:r>
        </w:p>
      </w:docPartBody>
    </w:docPart>
    <w:docPart>
      <w:docPartPr>
        <w:name w:val="68F5F8CABF0E4901ADF4DB098AEE8991"/>
        <w:category>
          <w:name w:val="General"/>
          <w:gallery w:val="placeholder"/>
        </w:category>
        <w:types>
          <w:type w:val="bbPlcHdr"/>
        </w:types>
        <w:behaviors>
          <w:behavior w:val="content"/>
        </w:behaviors>
        <w:guid w:val="{A9A2765D-64E4-49C0-B6A1-BA8FFE55DF20}"/>
      </w:docPartPr>
      <w:docPartBody>
        <w:p w:rsidR="0065062F" w:rsidRDefault="0065062F" w:rsidP="0065062F">
          <w:pPr>
            <w:pStyle w:val="68F5F8CABF0E4901ADF4DB098AEE8991"/>
          </w:pPr>
          <w:r w:rsidRPr="00FF438C">
            <w:rPr>
              <w:rStyle w:val="PlaceholderText"/>
            </w:rPr>
            <w:t>Longitudine WGS84</w:t>
          </w:r>
        </w:p>
      </w:docPartBody>
    </w:docPart>
    <w:docPart>
      <w:docPartPr>
        <w:name w:val="F8CC470054924AFD89BAAE33A6325E00"/>
        <w:category>
          <w:name w:val="General"/>
          <w:gallery w:val="placeholder"/>
        </w:category>
        <w:types>
          <w:type w:val="bbPlcHdr"/>
        </w:types>
        <w:behaviors>
          <w:behavior w:val="content"/>
        </w:behaviors>
        <w:guid w:val="{28F8F51C-A406-4620-8E01-4F073A00F8A3}"/>
      </w:docPartPr>
      <w:docPartBody>
        <w:p w:rsidR="0065062F" w:rsidRDefault="0065062F" w:rsidP="0065062F">
          <w:pPr>
            <w:pStyle w:val="F8CC470054924AFD89BAAE33A6325E00"/>
          </w:pPr>
          <w:r w:rsidRPr="00AF1703">
            <w:rPr>
              <w:rStyle w:val="PlaceholderText"/>
            </w:rPr>
            <w:t>Longitudine Stereo 70</w:t>
          </w:r>
        </w:p>
      </w:docPartBody>
    </w:docPart>
    <w:docPart>
      <w:docPartPr>
        <w:name w:val="C8F8A70C27A54982B7E42880743E5794"/>
        <w:category>
          <w:name w:val="General"/>
          <w:gallery w:val="placeholder"/>
        </w:category>
        <w:types>
          <w:type w:val="bbPlcHdr"/>
        </w:types>
        <w:behaviors>
          <w:behavior w:val="content"/>
        </w:behaviors>
        <w:guid w:val="{D6275B5A-8D1C-4A79-AE7B-188CB8EA4BAC}"/>
      </w:docPartPr>
      <w:docPartBody>
        <w:p w:rsidR="0065062F" w:rsidRDefault="0065062F" w:rsidP="0065062F">
          <w:pPr>
            <w:pStyle w:val="C8F8A70C27A54982B7E42880743E5794"/>
          </w:pPr>
          <w:r w:rsidRPr="00FF438C">
            <w:rPr>
              <w:rStyle w:val="PlaceholderText"/>
            </w:rPr>
            <w:t>Latitudine WGS84</w:t>
          </w:r>
        </w:p>
      </w:docPartBody>
    </w:docPart>
    <w:docPart>
      <w:docPartPr>
        <w:name w:val="6EFCBB46FAE0464DA66F98D24C015508"/>
        <w:category>
          <w:name w:val="General"/>
          <w:gallery w:val="placeholder"/>
        </w:category>
        <w:types>
          <w:type w:val="bbPlcHdr"/>
        </w:types>
        <w:behaviors>
          <w:behavior w:val="content"/>
        </w:behaviors>
        <w:guid w:val="{7996AAAC-5BE9-46D1-88B6-3AD57701F472}"/>
      </w:docPartPr>
      <w:docPartBody>
        <w:p w:rsidR="0065062F" w:rsidRDefault="0065062F" w:rsidP="0065062F">
          <w:pPr>
            <w:pStyle w:val="6EFCBB46FAE0464DA66F98D24C015508"/>
          </w:pPr>
          <w:r w:rsidRPr="00AF1703">
            <w:rPr>
              <w:rStyle w:val="PlaceholderText"/>
            </w:rPr>
            <w:t>Latitudine Stereo 70</w:t>
          </w:r>
        </w:p>
      </w:docPartBody>
    </w:docPart>
    <w:docPart>
      <w:docPartPr>
        <w:name w:val="B6FB21659E1D4CC7BB6D330B92C6C5AA"/>
        <w:category>
          <w:name w:val="General"/>
          <w:gallery w:val="placeholder"/>
        </w:category>
        <w:types>
          <w:type w:val="bbPlcHdr"/>
        </w:types>
        <w:behaviors>
          <w:behavior w:val="content"/>
        </w:behaviors>
        <w:guid w:val="{BF6AA5B5-46E0-4E75-97BF-30EC2F4BC796}"/>
      </w:docPartPr>
      <w:docPartBody>
        <w:p w:rsidR="00176AB0" w:rsidRDefault="00F0624E" w:rsidP="00F0624E">
          <w:pPr>
            <w:pStyle w:val="B6FB21659E1D4CC7BB6D330B92C6C5AA"/>
          </w:pPr>
          <w:r w:rsidRPr="002230C5">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EB751D"/>
    <w:rsid w:val="00013B45"/>
    <w:rsid w:val="00176AB0"/>
    <w:rsid w:val="0019678A"/>
    <w:rsid w:val="00385A54"/>
    <w:rsid w:val="004127AD"/>
    <w:rsid w:val="0065062F"/>
    <w:rsid w:val="008301BA"/>
    <w:rsid w:val="00875C8F"/>
    <w:rsid w:val="008C303C"/>
    <w:rsid w:val="00A43123"/>
    <w:rsid w:val="00B66535"/>
    <w:rsid w:val="00B7465A"/>
    <w:rsid w:val="00B964F2"/>
    <w:rsid w:val="00CE4D6A"/>
    <w:rsid w:val="00D50787"/>
    <w:rsid w:val="00D63224"/>
    <w:rsid w:val="00EB751D"/>
    <w:rsid w:val="00F062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C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CE4D6A"/>
    <w:rPr>
      <w:color w:val="808080"/>
    </w:rPr>
  </w:style>
  <w:style w:type="paragraph" w:customStyle="1" w:styleId="FBBC41E155064B1C8DB2D76129F76614">
    <w:name w:val="FBBC41E155064B1C8DB2D76129F76614"/>
    <w:rsid w:val="00EB751D"/>
  </w:style>
  <w:style w:type="paragraph" w:customStyle="1" w:styleId="4BDCC4571F0F4F148421117796C69F97">
    <w:name w:val="4BDCC4571F0F4F148421117796C69F97"/>
    <w:rsid w:val="00EB751D"/>
  </w:style>
  <w:style w:type="paragraph" w:customStyle="1" w:styleId="BF4975AF91C54DBFAA5C2DD3B1A3235D">
    <w:name w:val="BF4975AF91C54DBFAA5C2DD3B1A3235D"/>
    <w:rsid w:val="00EB751D"/>
  </w:style>
  <w:style w:type="paragraph" w:customStyle="1" w:styleId="BC5799392FCB4D219A1979A330B401DD">
    <w:name w:val="BC5799392FCB4D219A1979A330B401DD"/>
    <w:rsid w:val="00EB751D"/>
  </w:style>
  <w:style w:type="paragraph" w:customStyle="1" w:styleId="5F523BE5ACAB4591A7A5A3724FE72742">
    <w:name w:val="5F523BE5ACAB4591A7A5A3724FE72742"/>
    <w:rsid w:val="00EB751D"/>
  </w:style>
  <w:style w:type="paragraph" w:customStyle="1" w:styleId="4ADC6297192C4526BCC6BA88DE80AEBC">
    <w:name w:val="4ADC6297192C4526BCC6BA88DE80AEBC"/>
    <w:rsid w:val="00EB751D"/>
  </w:style>
  <w:style w:type="paragraph" w:customStyle="1" w:styleId="1FB94D24D1F941308D967FA470568DF0">
    <w:name w:val="1FB94D24D1F941308D967FA470568DF0"/>
    <w:rsid w:val="00D50787"/>
  </w:style>
  <w:style w:type="paragraph" w:customStyle="1" w:styleId="20DA6AB5281842B488D2B3EDCFC215F3">
    <w:name w:val="20DA6AB5281842B488D2B3EDCFC215F3"/>
    <w:rsid w:val="00D50787"/>
  </w:style>
  <w:style w:type="paragraph" w:customStyle="1" w:styleId="047373CF21834A64BB9C7D86BAF81806">
    <w:name w:val="047373CF21834A64BB9C7D86BAF81806"/>
    <w:rsid w:val="00D50787"/>
  </w:style>
  <w:style w:type="paragraph" w:customStyle="1" w:styleId="4060C85CD519485996BEAFBCBD694584">
    <w:name w:val="4060C85CD519485996BEAFBCBD694584"/>
    <w:rsid w:val="00D50787"/>
  </w:style>
  <w:style w:type="paragraph" w:customStyle="1" w:styleId="2D6C8085A98943ED9416478228DE4BCE">
    <w:name w:val="2D6C8085A98943ED9416478228DE4BCE"/>
    <w:rsid w:val="00D50787"/>
  </w:style>
  <w:style w:type="paragraph" w:customStyle="1" w:styleId="E097AEEACABA4FB39F09A583AF9EB435">
    <w:name w:val="E097AEEACABA4FB39F09A583AF9EB435"/>
    <w:rsid w:val="00D50787"/>
  </w:style>
  <w:style w:type="paragraph" w:customStyle="1" w:styleId="10ACDC4CBEB5447F8B159D9F163B16AD">
    <w:name w:val="10ACDC4CBEB5447F8B159D9F163B16AD"/>
    <w:rsid w:val="00A43123"/>
  </w:style>
  <w:style w:type="paragraph" w:customStyle="1" w:styleId="A035120E4C7C45A4A60F559383251B72">
    <w:name w:val="A035120E4C7C45A4A60F559383251B72"/>
    <w:rsid w:val="00A43123"/>
  </w:style>
  <w:style w:type="paragraph" w:customStyle="1" w:styleId="66428595EFFA4ACEAF2488EC06ACE736">
    <w:name w:val="66428595EFFA4ACEAF2488EC06ACE736"/>
    <w:rsid w:val="00A43123"/>
  </w:style>
  <w:style w:type="paragraph" w:customStyle="1" w:styleId="D4E06EF560AB428697FC9A82CAAABDA8">
    <w:name w:val="D4E06EF560AB428697FC9A82CAAABDA8"/>
    <w:rsid w:val="00A43123"/>
  </w:style>
  <w:style w:type="paragraph" w:customStyle="1" w:styleId="8DA56B62763849C99F8C69A9A616B7C9">
    <w:name w:val="8DA56B62763849C99F8C69A9A616B7C9"/>
    <w:rsid w:val="00A43123"/>
  </w:style>
  <w:style w:type="paragraph" w:customStyle="1" w:styleId="97206C104EBA4BD0BF7D2272ED9FC41A">
    <w:name w:val="97206C104EBA4BD0BF7D2272ED9FC41A"/>
    <w:rsid w:val="00A43123"/>
  </w:style>
  <w:style w:type="paragraph" w:customStyle="1" w:styleId="155400C13D9645FF83A4B8E62FC8E479">
    <w:name w:val="155400C13D9645FF83A4B8E62FC8E479"/>
    <w:rsid w:val="00A43123"/>
  </w:style>
  <w:style w:type="paragraph" w:customStyle="1" w:styleId="5F8C61DA574C411E9D0E91DB54AD64F3">
    <w:name w:val="5F8C61DA574C411E9D0E91DB54AD64F3"/>
    <w:rsid w:val="00A43123"/>
  </w:style>
  <w:style w:type="paragraph" w:customStyle="1" w:styleId="1234F4F71C7C49CCADC8E99612826632">
    <w:name w:val="1234F4F71C7C49CCADC8E99612826632"/>
    <w:rsid w:val="00A43123"/>
  </w:style>
  <w:style w:type="paragraph" w:customStyle="1" w:styleId="B8496420D6824248A60EB6BDF5B9669C">
    <w:name w:val="B8496420D6824248A60EB6BDF5B9669C"/>
    <w:rsid w:val="00A43123"/>
  </w:style>
  <w:style w:type="paragraph" w:customStyle="1" w:styleId="D29AC2E4C33E4BE7A0CD563969203462">
    <w:name w:val="D29AC2E4C33E4BE7A0CD563969203462"/>
    <w:rsid w:val="00A43123"/>
  </w:style>
  <w:style w:type="paragraph" w:customStyle="1" w:styleId="2377E656D35945D7B6B7EE47AAFE037C">
    <w:name w:val="2377E656D35945D7B6B7EE47AAFE037C"/>
    <w:rsid w:val="00A43123"/>
  </w:style>
  <w:style w:type="paragraph" w:customStyle="1" w:styleId="3622CA40B9BA4A68BA6A55C1801A19B2">
    <w:name w:val="3622CA40B9BA4A68BA6A55C1801A19B2"/>
    <w:rsid w:val="00A43123"/>
  </w:style>
  <w:style w:type="paragraph" w:customStyle="1" w:styleId="D24D4FE2A9624908A1E7064805CF066E">
    <w:name w:val="D24D4FE2A9624908A1E7064805CF066E"/>
    <w:rsid w:val="00A43123"/>
  </w:style>
  <w:style w:type="paragraph" w:customStyle="1" w:styleId="781E034ABF3844609FEBB028619FC13F">
    <w:name w:val="781E034ABF3844609FEBB028619FC13F"/>
    <w:rsid w:val="00A43123"/>
  </w:style>
  <w:style w:type="paragraph" w:customStyle="1" w:styleId="A11610297BAF4658B4AAF6E05E9C60B9">
    <w:name w:val="A11610297BAF4658B4AAF6E05E9C60B9"/>
    <w:rsid w:val="00A43123"/>
  </w:style>
  <w:style w:type="paragraph" w:customStyle="1" w:styleId="55070D32C16642E3AE282EBE73730ADE">
    <w:name w:val="55070D32C16642E3AE282EBE73730ADE"/>
    <w:rsid w:val="00A43123"/>
  </w:style>
  <w:style w:type="paragraph" w:customStyle="1" w:styleId="E7AB98E886AD4B5FBAB4C8172C7A4601">
    <w:name w:val="E7AB98E886AD4B5FBAB4C8172C7A4601"/>
    <w:rsid w:val="00A43123"/>
  </w:style>
  <w:style w:type="paragraph" w:customStyle="1" w:styleId="C1BF887C624D44A0A6B0A990E33D1C02">
    <w:name w:val="C1BF887C624D44A0A6B0A990E33D1C02"/>
    <w:rsid w:val="00A43123"/>
  </w:style>
  <w:style w:type="paragraph" w:customStyle="1" w:styleId="73E60A127DCF49DCBF8D37B862F7B37F">
    <w:name w:val="73E60A127DCF49DCBF8D37B862F7B37F"/>
    <w:rsid w:val="00A43123"/>
  </w:style>
  <w:style w:type="paragraph" w:customStyle="1" w:styleId="5BFB6F5D9ED44D03AE09A783123EE350">
    <w:name w:val="5BFB6F5D9ED44D03AE09A783123EE350"/>
    <w:rsid w:val="00A43123"/>
  </w:style>
  <w:style w:type="paragraph" w:customStyle="1" w:styleId="31D6AE8AD1534860AD5A54A6CFEB4DB4">
    <w:name w:val="31D6AE8AD1534860AD5A54A6CFEB4DB4"/>
    <w:rsid w:val="00A43123"/>
  </w:style>
  <w:style w:type="paragraph" w:customStyle="1" w:styleId="3AD8A95744FB40498B5B059C9E65A8ED">
    <w:name w:val="3AD8A95744FB40498B5B059C9E65A8ED"/>
    <w:rsid w:val="00A43123"/>
  </w:style>
  <w:style w:type="paragraph" w:customStyle="1" w:styleId="6AF2C72F92234DED8EE3BDC7626E400F">
    <w:name w:val="6AF2C72F92234DED8EE3BDC7626E400F"/>
    <w:rsid w:val="00A43123"/>
  </w:style>
  <w:style w:type="paragraph" w:customStyle="1" w:styleId="76DCC696AEE24F9FA56173FA15608DDE">
    <w:name w:val="76DCC696AEE24F9FA56173FA15608DDE"/>
    <w:rsid w:val="00A43123"/>
  </w:style>
  <w:style w:type="paragraph" w:customStyle="1" w:styleId="E43772FD41FD4C69AB26B3BFDFC7A6DB">
    <w:name w:val="E43772FD41FD4C69AB26B3BFDFC7A6DB"/>
    <w:rsid w:val="00A43123"/>
  </w:style>
  <w:style w:type="paragraph" w:customStyle="1" w:styleId="DFD4E986FCC3431299BA15E782E1140A">
    <w:name w:val="DFD4E986FCC3431299BA15E782E1140A"/>
    <w:rsid w:val="00A43123"/>
  </w:style>
  <w:style w:type="paragraph" w:customStyle="1" w:styleId="6C3A5F899D564503B28A14169E0431FD">
    <w:name w:val="6C3A5F899D564503B28A14169E0431FD"/>
    <w:rsid w:val="00A43123"/>
  </w:style>
  <w:style w:type="paragraph" w:customStyle="1" w:styleId="08104387D4A34C798E5DCA48E8079418">
    <w:name w:val="08104387D4A34C798E5DCA48E8079418"/>
    <w:rsid w:val="00A43123"/>
  </w:style>
  <w:style w:type="paragraph" w:customStyle="1" w:styleId="F672F41A1A2943D0A6982302C0F76F06">
    <w:name w:val="F672F41A1A2943D0A6982302C0F76F06"/>
    <w:rsid w:val="0065062F"/>
    <w:rPr>
      <w:lang w:val="en-US" w:eastAsia="en-US"/>
    </w:rPr>
  </w:style>
  <w:style w:type="paragraph" w:customStyle="1" w:styleId="69CC72EC30ED45759AF2C4A1F12B4F30">
    <w:name w:val="69CC72EC30ED45759AF2C4A1F12B4F30"/>
    <w:rsid w:val="0065062F"/>
    <w:rPr>
      <w:lang w:val="en-US" w:eastAsia="en-US"/>
    </w:rPr>
  </w:style>
  <w:style w:type="paragraph" w:customStyle="1" w:styleId="7D4C109E390442AA9EEDCAE0920B6590">
    <w:name w:val="7D4C109E390442AA9EEDCAE0920B6590"/>
    <w:rsid w:val="0065062F"/>
    <w:rPr>
      <w:lang w:val="en-US" w:eastAsia="en-US"/>
    </w:rPr>
  </w:style>
  <w:style w:type="paragraph" w:customStyle="1" w:styleId="C8A80375ADC145D2BC49310DF22DCB24">
    <w:name w:val="C8A80375ADC145D2BC49310DF22DCB24"/>
    <w:rsid w:val="0065062F"/>
    <w:rPr>
      <w:lang w:val="en-US" w:eastAsia="en-US"/>
    </w:rPr>
  </w:style>
  <w:style w:type="paragraph" w:customStyle="1" w:styleId="F7C10AAFDB8F4310866DF4626BCB12A3">
    <w:name w:val="F7C10AAFDB8F4310866DF4626BCB12A3"/>
    <w:rsid w:val="0065062F"/>
    <w:rPr>
      <w:lang w:val="en-US" w:eastAsia="en-US"/>
    </w:rPr>
  </w:style>
  <w:style w:type="paragraph" w:customStyle="1" w:styleId="A21F19C4F502481EBA24D09D4192A956">
    <w:name w:val="A21F19C4F502481EBA24D09D4192A956"/>
    <w:rsid w:val="0065062F"/>
    <w:rPr>
      <w:lang w:val="en-US" w:eastAsia="en-US"/>
    </w:rPr>
  </w:style>
  <w:style w:type="paragraph" w:customStyle="1" w:styleId="68F5F8CABF0E4901ADF4DB098AEE8991">
    <w:name w:val="68F5F8CABF0E4901ADF4DB098AEE8991"/>
    <w:rsid w:val="0065062F"/>
    <w:rPr>
      <w:lang w:val="en-US" w:eastAsia="en-US"/>
    </w:rPr>
  </w:style>
  <w:style w:type="paragraph" w:customStyle="1" w:styleId="F8CC470054924AFD89BAAE33A6325E00">
    <w:name w:val="F8CC470054924AFD89BAAE33A6325E00"/>
    <w:rsid w:val="0065062F"/>
    <w:rPr>
      <w:lang w:val="en-US" w:eastAsia="en-US"/>
    </w:rPr>
  </w:style>
  <w:style w:type="paragraph" w:customStyle="1" w:styleId="C8F8A70C27A54982B7E42880743E5794">
    <w:name w:val="C8F8A70C27A54982B7E42880743E5794"/>
    <w:rsid w:val="0065062F"/>
    <w:rPr>
      <w:lang w:val="en-US" w:eastAsia="en-US"/>
    </w:rPr>
  </w:style>
  <w:style w:type="paragraph" w:customStyle="1" w:styleId="6EFCBB46FAE0464DA66F98D24C015508">
    <w:name w:val="6EFCBB46FAE0464DA66F98D24C015508"/>
    <w:rsid w:val="0065062F"/>
    <w:rPr>
      <w:lang w:val="en-US" w:eastAsia="en-US"/>
    </w:rPr>
  </w:style>
  <w:style w:type="paragraph" w:customStyle="1" w:styleId="5CDB0244DDA84DD8AC8329DFF3D95D2B">
    <w:name w:val="5CDB0244DDA84DD8AC8329DFF3D95D2B"/>
    <w:rsid w:val="0065062F"/>
    <w:rPr>
      <w:lang w:val="en-US" w:eastAsia="en-US"/>
    </w:rPr>
  </w:style>
  <w:style w:type="paragraph" w:customStyle="1" w:styleId="6C1DC8B80D934672AD4B8C6F37AC7F3C">
    <w:name w:val="6C1DC8B80D934672AD4B8C6F37AC7F3C"/>
    <w:rsid w:val="00F0624E"/>
    <w:rPr>
      <w:lang w:val="en-US" w:eastAsia="en-US"/>
    </w:rPr>
  </w:style>
  <w:style w:type="paragraph" w:customStyle="1" w:styleId="52A0969B816C48F8BC9D75F427D58F9D">
    <w:name w:val="52A0969B816C48F8BC9D75F427D58F9D"/>
    <w:rsid w:val="00F0624E"/>
    <w:rPr>
      <w:lang w:val="en-US" w:eastAsia="en-US"/>
    </w:rPr>
  </w:style>
  <w:style w:type="paragraph" w:customStyle="1" w:styleId="E6A3538DBA63421CB94FE30BC3505ABF">
    <w:name w:val="E6A3538DBA63421CB94FE30BC3505ABF"/>
    <w:rsid w:val="00F0624E"/>
    <w:rPr>
      <w:lang w:val="en-US" w:eastAsia="en-US"/>
    </w:rPr>
  </w:style>
  <w:style w:type="paragraph" w:customStyle="1" w:styleId="9D013446D7544159A7DF806E4F68E5A7">
    <w:name w:val="9D013446D7544159A7DF806E4F68E5A7"/>
    <w:rsid w:val="00F0624E"/>
    <w:rPr>
      <w:lang w:val="en-US" w:eastAsia="en-US"/>
    </w:rPr>
  </w:style>
  <w:style w:type="paragraph" w:customStyle="1" w:styleId="0FEE449B245A43D6B385ADFB6729D344">
    <w:name w:val="0FEE449B245A43D6B385ADFB6729D344"/>
    <w:rsid w:val="00F0624E"/>
    <w:rPr>
      <w:lang w:val="en-US" w:eastAsia="en-US"/>
    </w:rPr>
  </w:style>
  <w:style w:type="paragraph" w:customStyle="1" w:styleId="13DF6EBD53DF4909BB740CD5CFE305C8">
    <w:name w:val="13DF6EBD53DF4909BB740CD5CFE305C8"/>
    <w:rsid w:val="00F0624E"/>
    <w:rPr>
      <w:lang w:val="en-US" w:eastAsia="en-US"/>
    </w:rPr>
  </w:style>
  <w:style w:type="paragraph" w:customStyle="1" w:styleId="B6FB21659E1D4CC7BB6D330B92C6C5AA">
    <w:name w:val="B6FB21659E1D4CC7BB6D330B92C6C5AA"/>
    <w:rsid w:val="00F0624E"/>
    <w:rPr>
      <w:lang w:val="en-US" w:eastAsia="en-US"/>
    </w:rPr>
  </w:style>
  <w:style w:type="paragraph" w:customStyle="1" w:styleId="EBE2BC0F46094592B126D65B1EB2B6EF">
    <w:name w:val="EBE2BC0F46094592B126D65B1EB2B6EF"/>
    <w:rsid w:val="00CE4D6A"/>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BF429-A4BB-452D-83D2-5D0933B2F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1</Pages>
  <Words>29872</Words>
  <Characters>170274</Characters>
  <Application>Microsoft Office Word</Application>
  <DocSecurity>0</DocSecurity>
  <Lines>1418</Lines>
  <Paragraphs>399</Paragraphs>
  <ScaleCrop>false</ScaleCrop>
  <HeadingPairs>
    <vt:vector size="2" baseType="variant">
      <vt:variant>
        <vt:lpstr>Title</vt:lpstr>
      </vt:variant>
      <vt:variant>
        <vt:i4>1</vt:i4>
      </vt:variant>
    </vt:vector>
  </HeadingPairs>
  <TitlesOfParts>
    <vt:vector size="1" baseType="lpstr">
      <vt:lpstr>Nr</vt:lpstr>
    </vt:vector>
  </TitlesOfParts>
  <Company/>
  <LinksUpToDate>false</LinksUpToDate>
  <CharactersWithSpaces>199747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Admin</dc:creator>
  <cp:lastModifiedBy>Daniela Birau</cp:lastModifiedBy>
  <cp:revision>20</cp:revision>
  <cp:lastPrinted>2019-03-21T13:15:00Z</cp:lastPrinted>
  <dcterms:created xsi:type="dcterms:W3CDTF">2019-04-01T08:40:00Z</dcterms:created>
  <dcterms:modified xsi:type="dcterms:W3CDTF">2019-04-22T07:18:00Z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2018-02-15T00:00:00Z</vt:filetime>
  </property>
  <property fmtid="{D5CDD505-2E9C-101B-9397-08002B2CF9AE}" pid="3" name="Creator">
    <vt:lpwstr>Microsoft® Office Word 2007</vt:lpwstr>
  </property>
  <property fmtid="{D5CDD505-2E9C-101B-9397-08002B2CF9AE}" pid="4" name="LastSaved">
    <vt:filetime>2019-02-19T00:00:00Z</vt:filetime>
  </property>
</Properties>
</file>