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rsidR="00A73054" w:rsidRDefault="00A73054" w:rsidP="00B1099B">
      <w:pPr>
        <w:suppressAutoHyphens/>
        <w:spacing w:after="0" w:line="240" w:lineRule="auto"/>
        <w:jc w:val="center"/>
        <w:rPr>
          <w:rFonts w:ascii="Trebuchet MS" w:hAnsi="Trebuchet MS"/>
          <w:b/>
          <w:lang w:eastAsia="ar-SA"/>
        </w:rPr>
      </w:pPr>
    </w:p>
    <w:p w:rsidR="003C6B8D" w:rsidRDefault="003C6B8D" w:rsidP="00B1099B">
      <w:pPr>
        <w:suppressAutoHyphens/>
        <w:spacing w:after="0" w:line="240" w:lineRule="auto"/>
        <w:jc w:val="center"/>
        <w:rPr>
          <w:rFonts w:ascii="Trebuchet MS" w:hAnsi="Trebuchet MS"/>
          <w:b/>
          <w:lang w:eastAsia="ar-SA"/>
        </w:rPr>
      </w:pPr>
      <w:r>
        <w:rPr>
          <w:rFonts w:ascii="Trebuchet MS" w:hAnsi="Trebuchet MS"/>
          <w:b/>
          <w:lang w:eastAsia="ar-SA"/>
        </w:rPr>
        <w:t>PROIECT</w:t>
      </w:r>
    </w:p>
    <w:p w:rsid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rsidR="00B1099B" w:rsidRDefault="00B1099B" w:rsidP="00B1099B">
      <w:pPr>
        <w:suppressAutoHyphens/>
        <w:spacing w:after="0" w:line="240" w:lineRule="auto"/>
        <w:jc w:val="both"/>
        <w:rPr>
          <w:rFonts w:ascii="Trebuchet MS" w:hAnsi="Trebuchet MS"/>
          <w:lang w:eastAsia="ar-SA"/>
        </w:rPr>
      </w:pPr>
    </w:p>
    <w:p w:rsidR="00C43595" w:rsidRPr="00B1099B" w:rsidRDefault="00C43595"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 xml:space="preserve">Ca urmare a solicitării de emitere a acordului de mediu adresate de </w:t>
      </w:r>
      <w:r w:rsidRPr="00B1099B">
        <w:rPr>
          <w:rFonts w:ascii="Trebuchet MS" w:hAnsi="Trebuchet MS"/>
          <w:b/>
        </w:rPr>
        <w:t>SC</w:t>
      </w:r>
      <w:r w:rsidR="00C676F1">
        <w:rPr>
          <w:rFonts w:ascii="Trebuchet MS" w:hAnsi="Trebuchet MS"/>
          <w:b/>
        </w:rPr>
        <w:t xml:space="preserve"> URSUS BREWERIES SA</w:t>
      </w:r>
      <w:r w:rsidRPr="00FB6226">
        <w:rPr>
          <w:rFonts w:ascii="Trebuchet MS" w:hAnsi="Trebuchet MS"/>
          <w:b/>
        </w:rPr>
        <w:t>,</w:t>
      </w:r>
      <w:r w:rsidR="00C676F1">
        <w:rPr>
          <w:rFonts w:ascii="Trebuchet MS" w:hAnsi="Trebuchet MS"/>
          <w:b/>
        </w:rPr>
        <w:t>prin STONE ARCHITECTURE SRL</w:t>
      </w:r>
      <w:r w:rsidR="00FB6226">
        <w:rPr>
          <w:rFonts w:ascii="Trebuchet MS" w:hAnsi="Trebuchet MS"/>
        </w:rPr>
        <w:t xml:space="preserve">, </w:t>
      </w:r>
      <w:r w:rsidRPr="00B1099B">
        <w:rPr>
          <w:rFonts w:ascii="Trebuchet MS" w:hAnsi="Trebuchet MS"/>
        </w:rPr>
        <w:t>cu</w:t>
      </w:r>
      <w:r w:rsidR="009847A3">
        <w:rPr>
          <w:rFonts w:ascii="Trebuchet MS" w:hAnsi="Trebuchet MS"/>
        </w:rPr>
        <w:t xml:space="preserve"> </w:t>
      </w:r>
      <w:r w:rsidR="00F054E6">
        <w:rPr>
          <w:rFonts w:ascii="Trebuchet MS" w:hAnsi="Trebuchet MS"/>
        </w:rPr>
        <w:t>sediul în</w:t>
      </w:r>
      <w:r w:rsidR="00C676F1">
        <w:rPr>
          <w:rFonts w:ascii="Trebuchet MS" w:hAnsi="Trebuchet MS"/>
        </w:rPr>
        <w:t xml:space="preserve"> București, Șos. Pipera, nr. 43, et. 2, sector 2</w:t>
      </w:r>
      <w:r w:rsidR="00F054E6">
        <w:rPr>
          <w:rFonts w:ascii="Trebuchet MS" w:hAnsi="Trebuchet MS"/>
          <w:lang w:eastAsia="ar-SA"/>
        </w:rPr>
        <w:t xml:space="preserve">, </w:t>
      </w:r>
      <w:r w:rsidRPr="00B1099B">
        <w:rPr>
          <w:rFonts w:ascii="Trebuchet MS" w:hAnsi="Trebuchet MS"/>
        </w:rPr>
        <w:t>înregis</w:t>
      </w:r>
      <w:r w:rsidR="00BC7DF4">
        <w:rPr>
          <w:rFonts w:ascii="Trebuchet MS" w:hAnsi="Trebuchet MS"/>
        </w:rPr>
        <w:t>trată la APM Brașov cu nr. 554</w:t>
      </w:r>
      <w:r w:rsidR="00C676F1">
        <w:rPr>
          <w:rFonts w:ascii="Trebuchet MS" w:hAnsi="Trebuchet MS"/>
        </w:rPr>
        <w:t xml:space="preserve"> din 15.01.2024, </w:t>
      </w:r>
      <w:r w:rsidRPr="00B1099B">
        <w:rPr>
          <w:rFonts w:ascii="Trebuchet MS" w:hAnsi="Trebuchet MS"/>
        </w:rPr>
        <w:t>în baza:</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și ca urmare a completării docu</w:t>
      </w:r>
      <w:r w:rsidR="00F054E6">
        <w:rPr>
          <w:rFonts w:ascii="Trebuchet MS" w:hAnsi="Trebuchet MS"/>
          <w:lang w:eastAsia="ar-SA"/>
        </w:rPr>
        <w:t>mentației cu nr.</w:t>
      </w:r>
      <w:r w:rsidR="000F750C">
        <w:rPr>
          <w:rFonts w:ascii="Trebuchet MS" w:hAnsi="Trebuchet MS"/>
          <w:lang w:eastAsia="ar-SA"/>
        </w:rPr>
        <w:t xml:space="preserve"> </w:t>
      </w:r>
      <w:r w:rsidR="00BC7DF4">
        <w:rPr>
          <w:rFonts w:ascii="Trebuchet MS" w:hAnsi="Trebuchet MS"/>
          <w:lang w:eastAsia="ar-SA"/>
        </w:rPr>
        <w:t>2430</w:t>
      </w:r>
      <w:r w:rsidR="000F750C">
        <w:rPr>
          <w:rFonts w:ascii="Trebuchet MS" w:hAnsi="Trebuchet MS"/>
          <w:lang w:eastAsia="ar-SA"/>
        </w:rPr>
        <w:t xml:space="preserve">/21.02.2024, nr. </w:t>
      </w:r>
      <w:r w:rsidR="00BC7DF4">
        <w:rPr>
          <w:rFonts w:ascii="Trebuchet MS" w:hAnsi="Trebuchet MS"/>
          <w:lang w:eastAsia="ar-SA"/>
        </w:rPr>
        <w:t>4106</w:t>
      </w:r>
      <w:r w:rsidR="000F750C">
        <w:rPr>
          <w:rFonts w:ascii="Trebuchet MS" w:hAnsi="Trebuchet MS"/>
          <w:lang w:eastAsia="ar-SA"/>
        </w:rPr>
        <w:t xml:space="preserve">/04.04.2024, nr. </w:t>
      </w:r>
      <w:r w:rsidR="00BC7DF4">
        <w:rPr>
          <w:rFonts w:ascii="Trebuchet MS" w:hAnsi="Trebuchet MS"/>
          <w:lang w:eastAsia="ar-SA"/>
        </w:rPr>
        <w:t>5422</w:t>
      </w:r>
      <w:r w:rsidR="000F750C">
        <w:rPr>
          <w:rFonts w:ascii="Trebuchet MS" w:hAnsi="Trebuchet MS"/>
          <w:lang w:eastAsia="ar-SA"/>
        </w:rPr>
        <w:t>/18.04.2024</w:t>
      </w:r>
      <w:r w:rsidRPr="00B1099B">
        <w:rPr>
          <w:rFonts w:ascii="Trebuchet MS" w:hAnsi="Trebuchet MS"/>
          <w:lang w:eastAsia="ar-SA"/>
        </w:rPr>
        <w:t xml:space="preserve">,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ca urmare a consultărilor desfăşurate în cadrul şedinţei Comisiei de Analiza Tehnică d</w:t>
      </w:r>
      <w:r w:rsidR="000F750C">
        <w:rPr>
          <w:rFonts w:ascii="Trebuchet MS" w:hAnsi="Trebuchet MS"/>
        </w:rPr>
        <w:t>in data de 15.05</w:t>
      </w:r>
      <w:r w:rsidRPr="00B1099B">
        <w:rPr>
          <w:rFonts w:ascii="Trebuchet MS" w:hAnsi="Trebuchet MS"/>
        </w:rPr>
        <w:t xml:space="preserve">.2024, că proiectul </w:t>
      </w:r>
      <w:r w:rsidRPr="00B1099B">
        <w:rPr>
          <w:rFonts w:ascii="Trebuchet MS" w:hAnsi="Trebuchet MS"/>
          <w:b/>
          <w:lang w:eastAsia="ar-SA"/>
        </w:rPr>
        <w:t>„</w:t>
      </w:r>
      <w:r w:rsidR="000F750C">
        <w:rPr>
          <w:rFonts w:ascii="Trebuchet MS" w:hAnsi="Trebuchet MS"/>
          <w:b/>
          <w:lang w:eastAsia="ar-SA"/>
        </w:rPr>
        <w:t>DE</w:t>
      </w:r>
      <w:r w:rsidR="00BC7DF4">
        <w:rPr>
          <w:rFonts w:ascii="Trebuchet MS" w:hAnsi="Trebuchet MS"/>
          <w:b/>
          <w:lang w:eastAsia="ar-SA"/>
        </w:rPr>
        <w:t>MOLARE PARȚIALĂ C24</w:t>
      </w:r>
      <w:r w:rsidRPr="00B1099B">
        <w:rPr>
          <w:rFonts w:ascii="Trebuchet MS" w:hAnsi="Trebuchet MS"/>
          <w:b/>
          <w:lang w:eastAsia="ar-SA"/>
        </w:rPr>
        <w:t>”</w:t>
      </w:r>
      <w:r w:rsidRPr="00B1099B">
        <w:rPr>
          <w:rFonts w:ascii="Trebuchet MS" w:hAnsi="Trebuchet MS"/>
          <w:lang w:eastAsia="ar-SA"/>
        </w:rPr>
        <w:t>, propus a fi real</w:t>
      </w:r>
      <w:r w:rsidR="00F054E6">
        <w:rPr>
          <w:rFonts w:ascii="Trebuchet MS" w:hAnsi="Trebuchet MS"/>
          <w:lang w:eastAsia="ar-SA"/>
        </w:rPr>
        <w:t xml:space="preserve">izat în jud. Brașov, </w:t>
      </w:r>
      <w:r w:rsidR="000F750C">
        <w:rPr>
          <w:rFonts w:ascii="Trebuchet MS" w:hAnsi="Trebuchet MS"/>
          <w:lang w:eastAsia="ar-SA"/>
        </w:rPr>
        <w:t>mun. Brașov, Calea București, nr. 251</w:t>
      </w:r>
      <w:r w:rsidRPr="00B1099B">
        <w:rPr>
          <w:rFonts w:ascii="Trebuchet MS" w:hAnsi="Trebuchet MS"/>
          <w:lang w:eastAsia="ar-SA"/>
        </w:rPr>
        <w:t>, amplasament ide</w:t>
      </w:r>
      <w:r w:rsidR="00F054E6">
        <w:rPr>
          <w:rFonts w:ascii="Trebuchet MS" w:hAnsi="Trebuchet MS"/>
          <w:lang w:eastAsia="ar-SA"/>
        </w:rPr>
        <w:t>ntifi</w:t>
      </w:r>
      <w:r w:rsidR="000F750C">
        <w:rPr>
          <w:rFonts w:ascii="Trebuchet MS" w:hAnsi="Trebuchet MS"/>
          <w:lang w:eastAsia="ar-SA"/>
        </w:rPr>
        <w:t>cat prin CF nr. 128942 Brașov, nr. cad. 128942</w:t>
      </w:r>
      <w:r w:rsidRPr="00B1099B">
        <w:rPr>
          <w:rFonts w:ascii="Trebuchet MS" w:hAnsi="Trebuchet MS"/>
          <w:lang w:eastAsia="ar-SA"/>
        </w:rPr>
        <w:t>, conform Ce</w:t>
      </w:r>
      <w:r w:rsidR="00F054E6">
        <w:rPr>
          <w:rFonts w:ascii="Trebuchet MS" w:hAnsi="Trebuchet MS"/>
          <w:lang w:eastAsia="ar-SA"/>
        </w:rPr>
        <w:t>rtificatului de Urban</w:t>
      </w:r>
      <w:r w:rsidR="00BC7DF4">
        <w:rPr>
          <w:rFonts w:ascii="Trebuchet MS" w:hAnsi="Trebuchet MS"/>
          <w:lang w:eastAsia="ar-SA"/>
        </w:rPr>
        <w:t>ism nr. 3092 din 23.10</w:t>
      </w:r>
      <w:r w:rsidRPr="00B1099B">
        <w:rPr>
          <w:rFonts w:ascii="Trebuchet MS" w:hAnsi="Trebuchet MS"/>
          <w:lang w:eastAsia="ar-SA"/>
        </w:rPr>
        <w:t>.2023, elibera</w:t>
      </w:r>
      <w:r w:rsidR="000F750C">
        <w:rPr>
          <w:rFonts w:ascii="Trebuchet MS" w:hAnsi="Trebuchet MS"/>
          <w:lang w:eastAsia="ar-SA"/>
        </w:rPr>
        <w:t>t de Primăria Municipiului Brașov</w:t>
      </w:r>
      <w:r w:rsidRPr="00B1099B">
        <w:rPr>
          <w:rFonts w:ascii="Trebuchet MS" w:hAnsi="Trebuchet MS"/>
          <w:lang w:eastAsia="ar-SA"/>
        </w:rPr>
        <w:t>,</w:t>
      </w:r>
      <w:r w:rsidR="00BC7DF4">
        <w:rPr>
          <w:rFonts w:ascii="Trebuchet MS" w:hAnsi="Trebuchet MS"/>
          <w:lang w:eastAsia="ar-SA"/>
        </w:rPr>
        <w:t xml:space="preserve"> </w:t>
      </w:r>
      <w:r w:rsidRPr="00B1099B">
        <w:rPr>
          <w:rFonts w:ascii="Trebuchet MS" w:hAnsi="Trebuchet MS"/>
          <w:b/>
          <w:i/>
        </w:rPr>
        <w:t>nu se supune evaluării impactului asupra mediului, nu se supune evaluării adecvate și nu se supune evaluării impactului asupra corpurilor de apa.</w:t>
      </w:r>
    </w:p>
    <w:p w:rsidR="00B1099B" w:rsidRDefault="00B1099B" w:rsidP="00B1099B">
      <w:pPr>
        <w:suppressAutoHyphens/>
        <w:spacing w:after="0" w:line="240" w:lineRule="auto"/>
        <w:jc w:val="both"/>
        <w:rPr>
          <w:rFonts w:ascii="Trebuchet MS" w:hAnsi="Trebuchet MS"/>
          <w:lang w:eastAsia="ar-SA"/>
        </w:rPr>
      </w:pPr>
    </w:p>
    <w:p w:rsidR="00A73054" w:rsidRPr="00B1099B" w:rsidRDefault="00A73054"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rsidR="00B1099B" w:rsidRPr="00B1099B" w:rsidRDefault="00B1099B" w:rsidP="00BF4B01">
      <w:pPr>
        <w:numPr>
          <w:ilvl w:val="0"/>
          <w:numId w:val="10"/>
        </w:numPr>
        <w:autoSpaceDE w:val="0"/>
        <w:autoSpaceDN w:val="0"/>
        <w:adjustRightInd w:val="0"/>
        <w:spacing w:after="0" w:line="240" w:lineRule="auto"/>
        <w:jc w:val="both"/>
        <w:rPr>
          <w:rFonts w:ascii="Trebuchet MS" w:hAnsi="Trebuchet MS"/>
          <w:i/>
          <w:lang w:val="fr-FR"/>
        </w:rPr>
      </w:pPr>
      <w:r w:rsidRPr="00B1099B">
        <w:rPr>
          <w:rFonts w:ascii="Trebuchet MS" w:eastAsia="Times New Roman" w:hAnsi="Trebuchet MS"/>
          <w:lang w:eastAsia="ar-SA"/>
        </w:rPr>
        <w:t>proiectul se încadreaza în prevederile Legii nr. 292/2018, privind evaluarea impactului anumitor proiecte publice si private asupra mediului,</w:t>
      </w:r>
      <w:r w:rsidR="000F750C" w:rsidRPr="00B14620">
        <w:rPr>
          <w:rFonts w:ascii="Trebuchet MS" w:hAnsi="Trebuchet MS"/>
          <w:b/>
          <w:lang w:val="fr-FR"/>
        </w:rPr>
        <w:t xml:space="preserve">Anexa nr. 2, </w:t>
      </w:r>
      <w:r w:rsidR="000F750C" w:rsidRPr="00B14620">
        <w:rPr>
          <w:rFonts w:ascii="Trebuchet MS" w:hAnsi="Trebuchet MS"/>
          <w:i/>
        </w:rPr>
        <w:t>la pct. 13, lit. a)Orice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B1099B">
        <w:rPr>
          <w:rFonts w:ascii="Trebuchet MS" w:hAnsi="Trebuchet MS"/>
          <w:i/>
        </w:rPr>
        <w:t>.</w:t>
      </w:r>
    </w:p>
    <w:p w:rsidR="00B1099B" w:rsidRPr="00B1099B" w:rsidRDefault="00B1099B" w:rsidP="00BF4B01">
      <w:pPr>
        <w:numPr>
          <w:ilvl w:val="0"/>
          <w:numId w:val="10"/>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rsidR="00B1099B" w:rsidRPr="00B1099B" w:rsidRDefault="00B1099B" w:rsidP="00BF4B01">
      <w:pPr>
        <w:numPr>
          <w:ilvl w:val="0"/>
          <w:numId w:val="10"/>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rsidR="00B1099B" w:rsidRPr="00B1099B" w:rsidRDefault="00B1099B" w:rsidP="00BF4B01">
      <w:pPr>
        <w:numPr>
          <w:ilvl w:val="0"/>
          <w:numId w:val="10"/>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rsidR="00B1099B" w:rsidRPr="00B1099B" w:rsidRDefault="00B1099B" w:rsidP="0069603B">
      <w:pPr>
        <w:spacing w:after="0" w:line="240" w:lineRule="auto"/>
        <w:contextualSpacing/>
        <w:jc w:val="both"/>
        <w:rPr>
          <w:rFonts w:ascii="Trebuchet MS" w:hAnsi="Trebuchet MS"/>
        </w:rPr>
      </w:pPr>
      <w:r w:rsidRPr="00B1099B">
        <w:rPr>
          <w:rFonts w:ascii="Trebuchet MS" w:hAnsi="Trebuchet MS"/>
          <w:i/>
          <w:u w:val="single"/>
        </w:rPr>
        <w:lastRenderedPageBreak/>
        <w:t>Caracterizarea zonei de amplasament:</w:t>
      </w:r>
      <w:r w:rsidRPr="00B1099B">
        <w:rPr>
          <w:rFonts w:ascii="Trebuchet MS" w:hAnsi="Trebuchet MS"/>
        </w:rPr>
        <w:t xml:space="preserve"> Terenul pe care se va realiza proiectul este ampl</w:t>
      </w:r>
      <w:r w:rsidR="00FB6226">
        <w:rPr>
          <w:rFonts w:ascii="Trebuchet MS" w:hAnsi="Trebuchet MS"/>
        </w:rPr>
        <w:t>asat î</w:t>
      </w:r>
      <w:r w:rsidR="007A4EE1">
        <w:rPr>
          <w:rFonts w:ascii="Trebuchet MS" w:hAnsi="Trebuchet MS"/>
        </w:rPr>
        <w:t>n intravilanul mun. Brașov, Calea București nr. 251</w:t>
      </w:r>
      <w:r w:rsidR="00FB6226">
        <w:rPr>
          <w:rFonts w:ascii="Trebuchet MS" w:hAnsi="Trebuchet MS"/>
        </w:rPr>
        <w:t xml:space="preserve">, </w:t>
      </w:r>
      <w:r w:rsidRPr="00B1099B">
        <w:rPr>
          <w:rFonts w:ascii="Trebuchet MS" w:hAnsi="Trebuchet MS"/>
        </w:rPr>
        <w:t xml:space="preserve">pe </w:t>
      </w:r>
      <w:r w:rsidR="00FB6226">
        <w:rPr>
          <w:rFonts w:ascii="Trebuchet MS" w:hAnsi="Trebuchet MS"/>
        </w:rPr>
        <w:t xml:space="preserve">amplasamentul </w:t>
      </w:r>
      <w:r w:rsidR="007A4EE1">
        <w:rPr>
          <w:rFonts w:ascii="Trebuchet MS" w:hAnsi="Trebuchet MS"/>
        </w:rPr>
        <w:t xml:space="preserve">fabricii de bere </w:t>
      </w:r>
      <w:r w:rsidR="00FB6226">
        <w:rPr>
          <w:rFonts w:ascii="Trebuchet MS" w:hAnsi="Trebuchet MS"/>
        </w:rPr>
        <w:t>aparț</w:t>
      </w:r>
      <w:r w:rsidR="007A4EE1">
        <w:rPr>
          <w:rFonts w:ascii="Trebuchet MS" w:hAnsi="Trebuchet MS"/>
        </w:rPr>
        <w:t>inând societății Ursus Breweries SA</w:t>
      </w:r>
      <w:r w:rsidR="005C31B7">
        <w:rPr>
          <w:rFonts w:ascii="Trebuchet MS" w:hAnsi="Trebuchet MS"/>
        </w:rPr>
        <w:t xml:space="preserve">, identificat prin CF nr. </w:t>
      </w:r>
      <w:r w:rsidR="007A4EE1">
        <w:rPr>
          <w:rFonts w:ascii="Trebuchet MS" w:hAnsi="Trebuchet MS"/>
          <w:lang w:eastAsia="ar-SA"/>
        </w:rPr>
        <w:t>128942 Brașov, nr. cad. 128942</w:t>
      </w:r>
      <w:r w:rsidRPr="00B1099B">
        <w:rPr>
          <w:rFonts w:ascii="Trebuchet MS" w:hAnsi="Trebuchet MS"/>
        </w:rPr>
        <w:t>.</w:t>
      </w:r>
    </w:p>
    <w:p w:rsidR="00B1099B" w:rsidRDefault="00D73339" w:rsidP="0069603B">
      <w:pPr>
        <w:spacing w:after="0" w:line="240" w:lineRule="auto"/>
        <w:jc w:val="both"/>
        <w:rPr>
          <w:rFonts w:ascii="Trebuchet MS" w:hAnsi="Trebuchet MS"/>
          <w:iCs/>
        </w:rPr>
      </w:pPr>
      <w:r>
        <w:rPr>
          <w:rFonts w:ascii="Trebuchet MS" w:hAnsi="Trebuchet MS"/>
        </w:rPr>
        <w:t xml:space="preserve">Conform destinației "PUZ- </w:t>
      </w:r>
      <w:r w:rsidR="006F5FC7">
        <w:rPr>
          <w:rFonts w:ascii="Trebuchet MS" w:hAnsi="Trebuchet MS"/>
        </w:rPr>
        <w:t xml:space="preserve">Construire hală îmbuteliere </w:t>
      </w:r>
      <w:r w:rsidR="003A7FE3">
        <w:rPr>
          <w:rFonts w:ascii="Trebuchet MS" w:hAnsi="Trebuchet MS"/>
        </w:rPr>
        <w:t>(</w:t>
      </w:r>
      <w:r w:rsidR="006F5FC7">
        <w:rPr>
          <w:rFonts w:ascii="Trebuchet MS" w:hAnsi="Trebuchet MS"/>
        </w:rPr>
        <w:t>cca 4900 mp</w:t>
      </w:r>
      <w:r w:rsidR="003A7FE3">
        <w:rPr>
          <w:rFonts w:ascii="Trebuchet MS" w:hAnsi="Trebuchet MS"/>
        </w:rPr>
        <w:t>)</w:t>
      </w:r>
      <w:r w:rsidR="006F5FC7">
        <w:rPr>
          <w:rFonts w:ascii="Trebuchet MS" w:hAnsi="Trebuchet MS"/>
        </w:rPr>
        <w:t>, reconfigurare etapizată fond construit (demolări/extinderi/reconstruire) și corelare funcțiune prevăzută în PUG cu funcțiunea existentă, Calea București nr. 251, beneficiar Ursus Breweries SA"</w:t>
      </w:r>
      <w:r w:rsidR="00B1099B" w:rsidRPr="00B1099B">
        <w:rPr>
          <w:rFonts w:ascii="Trebuchet MS" w:hAnsi="Trebuchet MS"/>
        </w:rPr>
        <w:t xml:space="preserve">, </w:t>
      </w:r>
      <w:r w:rsidR="005035A3">
        <w:rPr>
          <w:rFonts w:ascii="Trebuchet MS" w:hAnsi="Trebuchet MS"/>
        </w:rPr>
        <w:t>aprobat prin HCL nr. 241/2021</w:t>
      </w:r>
      <w:r w:rsidR="003B562C">
        <w:rPr>
          <w:rFonts w:ascii="Trebuchet MS" w:hAnsi="Trebuchet MS"/>
        </w:rPr>
        <w:t xml:space="preserve">, </w:t>
      </w:r>
      <w:r w:rsidR="00B1099B" w:rsidRPr="00B1099B">
        <w:rPr>
          <w:rFonts w:ascii="Trebuchet MS" w:hAnsi="Trebuchet MS"/>
        </w:rPr>
        <w:t xml:space="preserve">amplasamentul proiectului se </w:t>
      </w:r>
      <w:r w:rsidR="00EF68D0">
        <w:rPr>
          <w:rFonts w:ascii="Trebuchet MS" w:hAnsi="Trebuchet MS"/>
        </w:rPr>
        <w:t>află î</w:t>
      </w:r>
      <w:r w:rsidR="00841531">
        <w:rPr>
          <w:rFonts w:ascii="Trebuchet MS" w:hAnsi="Trebuchet MS"/>
        </w:rPr>
        <w:t>n intravilanul mun. Brașov, în subzona activităților productive și de servicii</w:t>
      </w:r>
      <w:r w:rsidR="00B1099B" w:rsidRPr="00B1099B">
        <w:rPr>
          <w:rFonts w:ascii="Trebuchet MS" w:hAnsi="Trebuchet MS"/>
          <w:iCs/>
        </w:rPr>
        <w:t xml:space="preserve">. </w:t>
      </w:r>
    </w:p>
    <w:p w:rsidR="003B562C" w:rsidRPr="003B562C" w:rsidRDefault="003B562C" w:rsidP="0069603B">
      <w:pPr>
        <w:spacing w:after="0" w:line="240" w:lineRule="auto"/>
        <w:jc w:val="both"/>
        <w:rPr>
          <w:rFonts w:ascii="Trebuchet MS" w:hAnsi="Trebuchet MS"/>
          <w:bCs/>
          <w:lang w:val="fr-FR"/>
        </w:rPr>
      </w:pPr>
      <w:r w:rsidRPr="00D82C55">
        <w:rPr>
          <w:rFonts w:ascii="Trebuchet MS" w:hAnsi="Trebuchet MS"/>
          <w:bCs/>
          <w:lang w:val="fr-FR"/>
        </w:rPr>
        <w:t>Folosința actu</w:t>
      </w:r>
      <w:r>
        <w:rPr>
          <w:rFonts w:ascii="Trebuchet MS" w:hAnsi="Trebuchet MS"/>
          <w:bCs/>
          <w:lang w:val="fr-FR"/>
        </w:rPr>
        <w:t>ală a terenului : suprafață construită- 24772,00 mp, suprafață aferentă căilor de circulație, platformelor betonate și suprafețe libere de construcție- 15989,89</w:t>
      </w:r>
      <w:r w:rsidRPr="00D82C55">
        <w:rPr>
          <w:rFonts w:ascii="Trebuchet MS" w:hAnsi="Trebuchet MS"/>
          <w:bCs/>
          <w:lang w:val="fr-FR"/>
        </w:rPr>
        <w:t xml:space="preserve"> mp</w:t>
      </w:r>
      <w:r>
        <w:rPr>
          <w:rFonts w:ascii="Trebuchet MS" w:hAnsi="Trebuchet MS"/>
          <w:bCs/>
          <w:lang w:val="fr-FR"/>
        </w:rPr>
        <w:t xml:space="preserve"> și spații verzi- 6811,11 mp</w:t>
      </w:r>
      <w:r w:rsidRPr="00D82C55">
        <w:rPr>
          <w:rFonts w:ascii="Trebuchet MS" w:hAnsi="Trebuchet MS"/>
          <w:bCs/>
          <w:lang w:val="fr-FR"/>
        </w:rPr>
        <w:t>.</w:t>
      </w:r>
    </w:p>
    <w:p w:rsidR="005035A3" w:rsidRPr="005035A3" w:rsidRDefault="005035A3" w:rsidP="0069603B">
      <w:pPr>
        <w:spacing w:after="0" w:line="240" w:lineRule="auto"/>
        <w:jc w:val="both"/>
        <w:rPr>
          <w:rFonts w:ascii="Trebuchet MS" w:hAnsi="Trebuchet MS" w:cs="Arial"/>
          <w:lang w:val="fr-FR"/>
        </w:rPr>
      </w:pPr>
      <w:r w:rsidRPr="005035A3">
        <w:rPr>
          <w:rFonts w:ascii="Trebuchet MS" w:hAnsi="Trebuchet MS" w:cs="Arial"/>
          <w:lang w:val="fr-FR"/>
        </w:rPr>
        <w:t>Accesul pe terenul studiat se realizeaza pe latura de SV, din Calea Bucuresti – intrarea principala si pe coltul de NV al parcelei, unde este realizat un sens giratoriu pentru accesul facil al camioanelor. Pe latura de SE – Strada Garii Darste – este un acces secundar, pentru aprovizionare / incarcare pe partea de sud a platformei industriale.</w:t>
      </w:r>
    </w:p>
    <w:p w:rsidR="00B1099B" w:rsidRPr="00B1099B" w:rsidRDefault="00B1099B" w:rsidP="0069603B">
      <w:pPr>
        <w:spacing w:after="0" w:line="240" w:lineRule="auto"/>
        <w:ind w:firstLine="720"/>
        <w:jc w:val="both"/>
        <w:rPr>
          <w:rFonts w:ascii="Trebuchet MS" w:hAnsi="Trebuchet MS"/>
        </w:rPr>
      </w:pPr>
      <w:r w:rsidRPr="00B1099B">
        <w:rPr>
          <w:rFonts w:ascii="Trebuchet MS" w:hAnsi="Trebuchet MS"/>
          <w:lang w:val="fr-FR"/>
        </w:rPr>
        <w:t>Vecinatăți :</w:t>
      </w:r>
    </w:p>
    <w:p w:rsidR="00B1099B" w:rsidRPr="00B1099B" w:rsidRDefault="00BA476C" w:rsidP="00BF4B01">
      <w:pPr>
        <w:numPr>
          <w:ilvl w:val="0"/>
          <w:numId w:val="22"/>
        </w:numPr>
        <w:spacing w:after="0" w:line="240" w:lineRule="auto"/>
        <w:contextualSpacing/>
        <w:jc w:val="both"/>
        <w:rPr>
          <w:rFonts w:ascii="Trebuchet MS" w:hAnsi="Trebuchet MS"/>
          <w:lang w:val="fr-FR"/>
        </w:rPr>
      </w:pPr>
      <w:r>
        <w:rPr>
          <w:rFonts w:ascii="Trebuchet MS" w:hAnsi="Trebuchet MS"/>
          <w:lang w:val="fr-FR"/>
        </w:rPr>
        <w:t>Nord</w:t>
      </w:r>
      <w:r w:rsidR="00D45792">
        <w:rPr>
          <w:rFonts w:ascii="Trebuchet MS" w:hAnsi="Trebuchet MS"/>
          <w:lang w:val="fr-FR"/>
        </w:rPr>
        <w:t>-Vest și Nord-Est : proprietăți private</w:t>
      </w:r>
      <w:r w:rsidR="00B1099B" w:rsidRPr="00B1099B">
        <w:rPr>
          <w:rFonts w:ascii="Trebuchet MS" w:hAnsi="Trebuchet MS"/>
          <w:lang w:val="fr-FR"/>
        </w:rPr>
        <w:t>;</w:t>
      </w:r>
    </w:p>
    <w:p w:rsidR="00B1099B" w:rsidRPr="00B1099B" w:rsidRDefault="00D45792" w:rsidP="00BF4B01">
      <w:pPr>
        <w:numPr>
          <w:ilvl w:val="0"/>
          <w:numId w:val="22"/>
        </w:numPr>
        <w:spacing w:after="0" w:line="240" w:lineRule="auto"/>
        <w:contextualSpacing/>
        <w:jc w:val="both"/>
        <w:rPr>
          <w:rFonts w:ascii="Trebuchet MS" w:hAnsi="Trebuchet MS"/>
          <w:lang w:val="fr-FR"/>
        </w:rPr>
      </w:pPr>
      <w:r>
        <w:rPr>
          <w:rFonts w:ascii="Trebuchet MS" w:hAnsi="Trebuchet MS"/>
          <w:lang w:val="fr-FR"/>
        </w:rPr>
        <w:t>Sud-Est : str. Gării-Dârste</w:t>
      </w:r>
      <w:r w:rsidR="00B1099B" w:rsidRPr="00B1099B">
        <w:rPr>
          <w:rFonts w:ascii="Trebuchet MS" w:hAnsi="Trebuchet MS"/>
          <w:lang w:val="fr-FR"/>
        </w:rPr>
        <w:t>;</w:t>
      </w:r>
    </w:p>
    <w:p w:rsidR="00B1099B" w:rsidRPr="00B1099B" w:rsidRDefault="00D45792" w:rsidP="00BF4B01">
      <w:pPr>
        <w:numPr>
          <w:ilvl w:val="0"/>
          <w:numId w:val="22"/>
        </w:numPr>
        <w:spacing w:after="0" w:line="240" w:lineRule="auto"/>
        <w:contextualSpacing/>
        <w:jc w:val="both"/>
        <w:rPr>
          <w:rFonts w:ascii="Trebuchet MS" w:hAnsi="Trebuchet MS"/>
          <w:lang w:val="fr-FR"/>
        </w:rPr>
      </w:pPr>
      <w:r>
        <w:rPr>
          <w:rFonts w:ascii="Trebuchet MS" w:hAnsi="Trebuchet MS"/>
          <w:lang w:val="fr-FR"/>
        </w:rPr>
        <w:t>Sud-Vest : Calea București</w:t>
      </w:r>
      <w:r w:rsidR="0073651D">
        <w:rPr>
          <w:rFonts w:ascii="Trebuchet MS" w:hAnsi="Trebuchet MS"/>
          <w:lang w:val="fr-FR"/>
        </w:rPr>
        <w:t>.</w:t>
      </w:r>
    </w:p>
    <w:p w:rsidR="00705F54" w:rsidRPr="00387246" w:rsidRDefault="00B1099B" w:rsidP="00387246">
      <w:pPr>
        <w:pStyle w:val="Default"/>
        <w:jc w:val="both"/>
        <w:rPr>
          <w:rFonts w:ascii="Trebuchet MS" w:hAnsi="Trebuchet MS" w:cs="Segoe UI"/>
          <w:color w:val="auto"/>
          <w:sz w:val="22"/>
          <w:szCs w:val="22"/>
          <w:lang w:val="fr-FR"/>
        </w:rPr>
      </w:pPr>
      <w:r w:rsidRPr="00387246">
        <w:rPr>
          <w:rFonts w:ascii="Trebuchet MS" w:hAnsi="Trebuchet MS"/>
          <w:i/>
          <w:sz w:val="22"/>
          <w:szCs w:val="22"/>
          <w:u w:val="single"/>
        </w:rPr>
        <w:t>Scopul investiției și elemente de corelare-coordonare:</w:t>
      </w:r>
      <w:r w:rsidR="000347A0">
        <w:rPr>
          <w:rFonts w:ascii="Trebuchet MS" w:hAnsi="Trebuchet MS"/>
          <w:i/>
          <w:sz w:val="22"/>
          <w:szCs w:val="22"/>
          <w:u w:val="single"/>
        </w:rPr>
        <w:t xml:space="preserve"> </w:t>
      </w:r>
      <w:r w:rsidR="00F342BC" w:rsidRPr="00387246">
        <w:rPr>
          <w:rFonts w:ascii="Trebuchet MS" w:hAnsi="Trebuchet MS"/>
          <w:sz w:val="22"/>
          <w:szCs w:val="22"/>
        </w:rPr>
        <w:t>p</w:t>
      </w:r>
      <w:r w:rsidRPr="00387246">
        <w:rPr>
          <w:rFonts w:ascii="Trebuchet MS" w:hAnsi="Trebuchet MS"/>
          <w:sz w:val="22"/>
          <w:szCs w:val="22"/>
        </w:rPr>
        <w:t>rin proiect se propun</w:t>
      </w:r>
      <w:r w:rsidR="006E3C00">
        <w:rPr>
          <w:rFonts w:ascii="Trebuchet MS" w:hAnsi="Trebuchet MS"/>
          <w:sz w:val="22"/>
          <w:szCs w:val="22"/>
        </w:rPr>
        <w:t>e</w:t>
      </w:r>
      <w:r w:rsidR="000347A0">
        <w:rPr>
          <w:rFonts w:ascii="Trebuchet MS" w:hAnsi="Trebuchet MS"/>
          <w:sz w:val="22"/>
          <w:szCs w:val="22"/>
        </w:rPr>
        <w:t xml:space="preserve"> </w:t>
      </w:r>
      <w:r w:rsidR="006E3C00">
        <w:rPr>
          <w:rFonts w:ascii="Trebuchet MS" w:hAnsi="Trebuchet MS" w:cs="Segoe UI"/>
          <w:color w:val="auto"/>
          <w:sz w:val="22"/>
          <w:szCs w:val="22"/>
          <w:lang w:val="fr-FR"/>
        </w:rPr>
        <w:t>demolarea parțială a clădirii C24 existentă</w:t>
      </w:r>
      <w:r w:rsidR="00705F54" w:rsidRPr="00387246">
        <w:rPr>
          <w:rFonts w:ascii="Trebuchet MS" w:hAnsi="Trebuchet MS" w:cs="Segoe UI"/>
          <w:color w:val="auto"/>
          <w:sz w:val="22"/>
          <w:szCs w:val="22"/>
          <w:lang w:val="fr-FR"/>
        </w:rPr>
        <w:t xml:space="preserve"> pe platforma industrială, </w:t>
      </w:r>
      <w:r w:rsidR="006E3C00">
        <w:rPr>
          <w:rFonts w:ascii="Trebuchet MS" w:hAnsi="Trebuchet MS" w:cs="Segoe UI"/>
          <w:color w:val="auto"/>
          <w:sz w:val="22"/>
          <w:szCs w:val="22"/>
        </w:rPr>
        <w:t>aceasta fiind</w:t>
      </w:r>
      <w:r w:rsidR="00387246" w:rsidRPr="00387246">
        <w:rPr>
          <w:rFonts w:ascii="Trebuchet MS" w:hAnsi="Trebuchet MS" w:cs="Segoe UI"/>
          <w:color w:val="auto"/>
          <w:sz w:val="22"/>
          <w:szCs w:val="22"/>
        </w:rPr>
        <w:t xml:space="preserve"> in conservare, </w:t>
      </w:r>
      <w:r w:rsidR="00240882">
        <w:rPr>
          <w:rFonts w:ascii="Trebuchet MS" w:hAnsi="Trebuchet MS" w:cs="Segoe UI"/>
          <w:color w:val="auto"/>
          <w:sz w:val="22"/>
          <w:szCs w:val="22"/>
        </w:rPr>
        <w:t xml:space="preserve">fără echipamente și instalații tehnologice, </w:t>
      </w:r>
      <w:r w:rsidR="006B24BA">
        <w:rPr>
          <w:rFonts w:ascii="Trebuchet MS" w:hAnsi="Trebuchet MS" w:cs="Segoe UI"/>
          <w:color w:val="auto"/>
          <w:sz w:val="22"/>
          <w:szCs w:val="22"/>
        </w:rPr>
        <w:t>nefă</w:t>
      </w:r>
      <w:r w:rsidR="00387246" w:rsidRPr="00387246">
        <w:rPr>
          <w:rFonts w:ascii="Trebuchet MS" w:hAnsi="Trebuchet MS" w:cs="Segoe UI"/>
          <w:color w:val="auto"/>
          <w:sz w:val="22"/>
          <w:szCs w:val="22"/>
        </w:rPr>
        <w:t>c</w:t>
      </w:r>
      <w:r w:rsidR="006B24BA">
        <w:rPr>
          <w:rFonts w:ascii="Trebuchet MS" w:hAnsi="Trebuchet MS" w:cs="Segoe UI"/>
          <w:color w:val="auto"/>
          <w:sz w:val="22"/>
          <w:szCs w:val="22"/>
        </w:rPr>
        <w:t>â</w:t>
      </w:r>
      <w:r w:rsidR="00387246" w:rsidRPr="00387246">
        <w:rPr>
          <w:rFonts w:ascii="Trebuchet MS" w:hAnsi="Trebuchet MS" w:cs="Segoe UI"/>
          <w:color w:val="auto"/>
          <w:sz w:val="22"/>
          <w:szCs w:val="22"/>
        </w:rPr>
        <w:t>nd parte din fluxul tehnologic actual al fabricii de bere.</w:t>
      </w:r>
    </w:p>
    <w:p w:rsidR="0069603B" w:rsidRPr="0069603B" w:rsidRDefault="0069603B" w:rsidP="00387246">
      <w:pPr>
        <w:pStyle w:val="Default"/>
        <w:jc w:val="both"/>
        <w:rPr>
          <w:rFonts w:ascii="Trebuchet MS" w:hAnsi="Trebuchet MS" w:cs="Segoe UI"/>
          <w:color w:val="auto"/>
          <w:sz w:val="22"/>
          <w:szCs w:val="22"/>
          <w:lang w:val="fr-FR"/>
        </w:rPr>
      </w:pPr>
      <w:r w:rsidRPr="0069603B">
        <w:rPr>
          <w:rFonts w:ascii="Trebuchet MS" w:hAnsi="Trebuchet MS" w:cs="Segoe UI"/>
          <w:color w:val="auto"/>
          <w:sz w:val="22"/>
          <w:szCs w:val="22"/>
          <w:lang w:val="fr-FR"/>
        </w:rPr>
        <w:t>Demolările propuse vor fi efectuate î</w:t>
      </w:r>
      <w:r w:rsidR="006E3C00">
        <w:rPr>
          <w:rFonts w:ascii="Trebuchet MS" w:hAnsi="Trebuchet MS" w:cs="Segoe UI"/>
          <w:color w:val="auto"/>
          <w:sz w:val="22"/>
          <w:szCs w:val="22"/>
          <w:lang w:val="fr-FR"/>
        </w:rPr>
        <w:t>n scopul consolidării clădirii</w:t>
      </w:r>
      <w:r w:rsidRPr="0069603B">
        <w:rPr>
          <w:rFonts w:ascii="Trebuchet MS" w:hAnsi="Trebuchet MS" w:cs="Segoe UI"/>
          <w:color w:val="auto"/>
          <w:sz w:val="22"/>
          <w:szCs w:val="22"/>
          <w:lang w:val="fr-FR"/>
        </w:rPr>
        <w:t xml:space="preserve"> prin demolare, în conformitate cu constatările și concluziile exprimate în </w:t>
      </w:r>
      <w:r>
        <w:rPr>
          <w:rFonts w:ascii="Trebuchet MS" w:hAnsi="Trebuchet MS" w:cs="Segoe UI"/>
          <w:color w:val="auto"/>
          <w:sz w:val="22"/>
          <w:szCs w:val="22"/>
          <w:lang w:val="fr-FR"/>
        </w:rPr>
        <w:t>R</w:t>
      </w:r>
      <w:r w:rsidRPr="0069603B">
        <w:rPr>
          <w:rFonts w:ascii="Trebuchet MS" w:hAnsi="Trebuchet MS" w:cs="Segoe UI"/>
          <w:color w:val="auto"/>
          <w:sz w:val="22"/>
          <w:szCs w:val="22"/>
          <w:lang w:val="fr-FR"/>
        </w:rPr>
        <w:t xml:space="preserve">aportul de </w:t>
      </w:r>
      <w:r>
        <w:rPr>
          <w:rFonts w:ascii="Trebuchet MS" w:hAnsi="Trebuchet MS" w:cs="Segoe UI"/>
          <w:color w:val="auto"/>
          <w:sz w:val="22"/>
          <w:szCs w:val="22"/>
          <w:lang w:val="fr-FR"/>
        </w:rPr>
        <w:t>Expertiză</w:t>
      </w:r>
      <w:r w:rsidRPr="0069603B">
        <w:rPr>
          <w:rFonts w:ascii="Trebuchet MS" w:hAnsi="Trebuchet MS" w:cs="Segoe UI"/>
          <w:color w:val="auto"/>
          <w:sz w:val="22"/>
          <w:szCs w:val="22"/>
          <w:lang w:val="fr-FR"/>
        </w:rPr>
        <w:t xml:space="preserve"> nr. 401/2011 întocmit de Tudor Postelnicu, expert tehnic atestat în domeniile A1 și A2 (rezistența și stabilitatea structurilor de beton armat, oțel, lemn și zidărie).</w:t>
      </w:r>
    </w:p>
    <w:p w:rsidR="00B1099B" w:rsidRPr="004C2E84" w:rsidRDefault="008B7E8B" w:rsidP="008B7E8B">
      <w:pPr>
        <w:spacing w:after="0" w:line="240" w:lineRule="auto"/>
        <w:contextualSpacing/>
        <w:jc w:val="both"/>
        <w:rPr>
          <w:rFonts w:ascii="Trebuchet MS" w:hAnsi="Trebuchet MS"/>
          <w:bCs/>
        </w:rPr>
      </w:pPr>
      <w:r>
        <w:rPr>
          <w:rFonts w:ascii="Trebuchet MS" w:hAnsi="Trebuchet MS"/>
          <w:i/>
          <w:u w:val="single"/>
        </w:rPr>
        <w:t>Situaţia existentă:</w:t>
      </w:r>
      <w:r w:rsidR="000347A0">
        <w:rPr>
          <w:rFonts w:ascii="Trebuchet MS" w:hAnsi="Trebuchet MS"/>
          <w:i/>
        </w:rPr>
        <w:t xml:space="preserve"> </w:t>
      </w:r>
      <w:r w:rsidR="00B1099B" w:rsidRPr="00B1099B">
        <w:rPr>
          <w:rFonts w:ascii="Trebuchet MS" w:hAnsi="Trebuchet MS"/>
        </w:rPr>
        <w:t>La punctu</w:t>
      </w:r>
      <w:r w:rsidR="004C2E84">
        <w:rPr>
          <w:rFonts w:ascii="Trebuchet MS" w:hAnsi="Trebuchet MS"/>
        </w:rPr>
        <w:t>l de lucru din jud. Brașov</w:t>
      </w:r>
      <w:r w:rsidR="00B1099B" w:rsidRPr="00B1099B">
        <w:rPr>
          <w:rFonts w:ascii="Trebuchet MS" w:hAnsi="Trebuchet MS"/>
        </w:rPr>
        <w:t>,</w:t>
      </w:r>
      <w:r w:rsidR="00852210">
        <w:rPr>
          <w:rFonts w:ascii="Trebuchet MS" w:hAnsi="Trebuchet MS"/>
        </w:rPr>
        <w:t xml:space="preserve"> mun. Brașov, Calea București nr. 251,  SC Ursus Breweries SA- Sucursala Brașov,</w:t>
      </w:r>
      <w:r w:rsidR="00B1099B" w:rsidRPr="00B1099B">
        <w:rPr>
          <w:rFonts w:ascii="Trebuchet MS" w:hAnsi="Trebuchet MS"/>
        </w:rPr>
        <w:t xml:space="preserve"> desfăşoară activităţile conform cod CAEN rev. 2:</w:t>
      </w:r>
      <w:r w:rsidR="00B90CB4">
        <w:rPr>
          <w:rFonts w:ascii="Trebuchet MS" w:hAnsi="Trebuchet MS" w:cs="Times New Roman"/>
          <w:bCs/>
          <w:noProof/>
          <w:lang w:eastAsia="ro-RO"/>
        </w:rPr>
        <w:t>1105</w:t>
      </w:r>
      <w:r w:rsidR="0080253F" w:rsidRPr="00B454D7">
        <w:rPr>
          <w:rFonts w:ascii="Trebuchet MS" w:hAnsi="Trebuchet MS" w:cs="Times New Roman"/>
          <w:bCs/>
          <w:noProof/>
          <w:lang w:eastAsia="ro-RO"/>
        </w:rPr>
        <w:t>-</w:t>
      </w:r>
      <w:r w:rsidR="00B90CB4">
        <w:rPr>
          <w:rFonts w:ascii="Trebuchet MS" w:hAnsi="Trebuchet MS" w:cs="Times New Roman"/>
          <w:bCs/>
          <w:noProof/>
          <w:lang w:eastAsia="ro-RO"/>
        </w:rPr>
        <w:t xml:space="preserve"> fabricarea berii</w:t>
      </w:r>
      <w:r w:rsidR="00B90CB4">
        <w:rPr>
          <w:rFonts w:ascii="Trebuchet MS" w:hAnsi="Trebuchet MS" w:cs="Times New Roman"/>
          <w:bCs/>
          <w:i/>
          <w:noProof/>
          <w:lang w:eastAsia="ro-RO"/>
        </w:rPr>
        <w:t xml:space="preserve">, </w:t>
      </w:r>
      <w:r w:rsidR="00B90CB4">
        <w:rPr>
          <w:rFonts w:ascii="Trebuchet MS" w:hAnsi="Trebuchet MS"/>
        </w:rPr>
        <w:t>reglementată</w:t>
      </w:r>
      <w:r w:rsidR="00B1099B" w:rsidRPr="00B1099B">
        <w:rPr>
          <w:rFonts w:ascii="Trebuchet MS" w:hAnsi="Trebuchet MS"/>
        </w:rPr>
        <w:t xml:space="preserve"> de A.P.M. Braşov prin </w:t>
      </w:r>
      <w:r w:rsidR="00B1099B" w:rsidRPr="00B1099B">
        <w:rPr>
          <w:rFonts w:ascii="Trebuchet MS" w:hAnsi="Trebuchet MS"/>
          <w:bCs/>
        </w:rPr>
        <w:t>A</w:t>
      </w:r>
      <w:r w:rsidR="0080253F">
        <w:rPr>
          <w:rFonts w:ascii="Trebuchet MS" w:hAnsi="Trebuchet MS"/>
          <w:bCs/>
        </w:rPr>
        <w:t>utorizaţia Integrată de Mediu</w:t>
      </w:r>
      <w:r w:rsidR="00D73339">
        <w:rPr>
          <w:rFonts w:ascii="Trebuchet MS" w:hAnsi="Trebuchet MS"/>
          <w:bCs/>
        </w:rPr>
        <w:t xml:space="preserve"> </w:t>
      </w:r>
      <w:r w:rsidR="00852210">
        <w:rPr>
          <w:rFonts w:ascii="Trebuchet MS" w:hAnsi="Trebuchet MS" w:cs="Times New Roman"/>
        </w:rPr>
        <w:t>BV 04 din 25.03.2020.</w:t>
      </w:r>
    </w:p>
    <w:p w:rsidR="0080253F" w:rsidRPr="00B90CB4" w:rsidRDefault="00B1099B" w:rsidP="008B7E8B">
      <w:pPr>
        <w:pStyle w:val="BodyText21"/>
        <w:ind w:firstLine="0"/>
        <w:rPr>
          <w:rFonts w:ascii="Trebuchet MS" w:hAnsi="Trebuchet MS"/>
          <w:bCs/>
          <w:sz w:val="22"/>
          <w:szCs w:val="22"/>
          <w:lang w:val="fr-FR"/>
        </w:rPr>
      </w:pPr>
      <w:r w:rsidRPr="00B90CB4">
        <w:rPr>
          <w:rFonts w:ascii="Trebuchet MS" w:hAnsi="Trebuchet MS"/>
          <w:sz w:val="22"/>
          <w:szCs w:val="22"/>
          <w:lang w:val="fr-FR"/>
        </w:rPr>
        <w:t xml:space="preserve">Categoria de activitate conform </w:t>
      </w:r>
      <w:r w:rsidRPr="00B90CB4">
        <w:rPr>
          <w:rFonts w:ascii="Trebuchet MS" w:hAnsi="Trebuchet MS"/>
          <w:color w:val="000000"/>
          <w:sz w:val="22"/>
          <w:szCs w:val="22"/>
        </w:rPr>
        <w:t xml:space="preserve">Legii nr. 278/2013 privind emisiile industriale, cu modificările și completările ulterioare, se încadrează în </w:t>
      </w:r>
      <w:r w:rsidR="00B90CB4">
        <w:rPr>
          <w:rFonts w:ascii="Trebuchet MS" w:hAnsi="Trebuchet MS"/>
          <w:sz w:val="22"/>
          <w:szCs w:val="22"/>
          <w:lang w:eastAsia="ar-SA"/>
        </w:rPr>
        <w:t xml:space="preserve">Anexa nr. 1, </w:t>
      </w:r>
      <w:r w:rsidR="00B90CB4" w:rsidRPr="00B90CB4">
        <w:rPr>
          <w:rFonts w:ascii="Trebuchet MS" w:hAnsi="Trebuchet MS"/>
          <w:bCs/>
          <w:sz w:val="22"/>
          <w:szCs w:val="22"/>
        </w:rPr>
        <w:t>pct. 6.4.b) "Tratarea și prelucrarea, cu excepția ambalării exclusive, a următoarelor materii prime, care au fost, în prealabil prelucrate sau nu, în vederea fabricării de produse alimentare sau a hranei pentru animale, din: (ii) numai materii prime de origine vegetală, cu o capacitate de producție de peste 300 de tone de produse finite pe zi sau de 600 de tone pe zi în cazul în care instalația funcționează pentru o perioadă de timp de cel mult 90 de zile consecutive pe an"</w:t>
      </w:r>
    </w:p>
    <w:p w:rsidR="003B562C" w:rsidRDefault="004315BB" w:rsidP="008B7E8B">
      <w:pPr>
        <w:pStyle w:val="BodyText21"/>
        <w:ind w:firstLine="0"/>
        <w:rPr>
          <w:rFonts w:ascii="Trebuchet MS" w:hAnsi="Trebuchet MS"/>
          <w:sz w:val="22"/>
          <w:szCs w:val="22"/>
          <w:lang w:val="it-IT"/>
        </w:rPr>
      </w:pPr>
      <w:r w:rsidRPr="00B90CB4">
        <w:rPr>
          <w:rFonts w:ascii="Trebuchet MS" w:hAnsi="Trebuchet MS"/>
          <w:bCs/>
          <w:sz w:val="22"/>
          <w:szCs w:val="22"/>
          <w:lang w:val="fr-FR"/>
        </w:rPr>
        <w:t>Conform autoriza</w:t>
      </w:r>
      <w:r w:rsidRPr="00B90CB4">
        <w:rPr>
          <w:rFonts w:ascii="Trebuchet MS" w:hAnsi="Trebuchet MS"/>
          <w:bCs/>
          <w:sz w:val="22"/>
          <w:szCs w:val="22"/>
          <w:lang w:val="ro-RO"/>
        </w:rPr>
        <w:t>ț</w:t>
      </w:r>
      <w:r w:rsidRPr="00B90CB4">
        <w:rPr>
          <w:rFonts w:ascii="Trebuchet MS" w:hAnsi="Trebuchet MS"/>
          <w:bCs/>
          <w:sz w:val="22"/>
          <w:szCs w:val="22"/>
          <w:lang w:val="fr-FR"/>
        </w:rPr>
        <w:t>iei integrate de mediu</w:t>
      </w:r>
      <w:r w:rsidR="00AD5A37" w:rsidRPr="00B90CB4">
        <w:rPr>
          <w:rFonts w:ascii="Trebuchet MS" w:hAnsi="Trebuchet MS"/>
          <w:bCs/>
          <w:sz w:val="22"/>
          <w:szCs w:val="22"/>
          <w:lang w:val="fr-FR"/>
        </w:rPr>
        <w:t>, c</w:t>
      </w:r>
      <w:r w:rsidR="00B1099B" w:rsidRPr="00B90CB4">
        <w:rPr>
          <w:rFonts w:ascii="Trebuchet MS" w:hAnsi="Trebuchet MS"/>
          <w:iCs/>
          <w:sz w:val="22"/>
          <w:szCs w:val="22"/>
          <w:lang w:val="it-IT"/>
        </w:rPr>
        <w:t xml:space="preserve">apacitatea de </w:t>
      </w:r>
      <w:r w:rsidR="00B90CB4">
        <w:rPr>
          <w:rFonts w:ascii="Trebuchet MS" w:hAnsi="Trebuchet MS"/>
          <w:iCs/>
          <w:sz w:val="22"/>
          <w:szCs w:val="22"/>
          <w:lang w:val="it-IT"/>
        </w:rPr>
        <w:t xml:space="preserve">producție </w:t>
      </w:r>
      <w:r w:rsidR="00B1099B" w:rsidRPr="00B90CB4">
        <w:rPr>
          <w:rFonts w:ascii="Trebuchet MS" w:hAnsi="Trebuchet MS"/>
          <w:iCs/>
          <w:sz w:val="22"/>
          <w:szCs w:val="22"/>
          <w:lang w:val="it-IT"/>
        </w:rPr>
        <w:t>a instala</w:t>
      </w:r>
      <w:r w:rsidR="00B1099B" w:rsidRPr="00B90CB4">
        <w:rPr>
          <w:rFonts w:ascii="Calibri" w:hAnsi="Calibri" w:cs="Calibri"/>
          <w:iCs/>
          <w:sz w:val="22"/>
          <w:szCs w:val="22"/>
          <w:lang w:val="it-IT"/>
        </w:rPr>
        <w:t>ƫ</w:t>
      </w:r>
      <w:r w:rsidR="00B1099B" w:rsidRPr="00B90CB4">
        <w:rPr>
          <w:rFonts w:ascii="Trebuchet MS" w:hAnsi="Trebuchet MS"/>
          <w:iCs/>
          <w:sz w:val="22"/>
          <w:szCs w:val="22"/>
          <w:lang w:val="it-IT"/>
        </w:rPr>
        <w:t>iei IED</w:t>
      </w:r>
      <w:r w:rsidR="00B1099B" w:rsidRPr="00B90CB4">
        <w:rPr>
          <w:rFonts w:ascii="Trebuchet MS" w:hAnsi="Trebuchet MS"/>
          <w:sz w:val="22"/>
          <w:szCs w:val="22"/>
          <w:lang w:val="it-IT"/>
        </w:rPr>
        <w:t xml:space="preserve"> este de </w:t>
      </w:r>
      <w:r w:rsidR="00B90CB4">
        <w:rPr>
          <w:rFonts w:ascii="Trebuchet MS" w:hAnsi="Trebuchet MS"/>
          <w:sz w:val="22"/>
          <w:szCs w:val="22"/>
          <w:lang w:val="it-IT"/>
        </w:rPr>
        <w:t>445,5 tone/bere/zi.</w:t>
      </w:r>
    </w:p>
    <w:p w:rsidR="00F07763" w:rsidRDefault="006E3C00" w:rsidP="00F07763">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Construcţia propusă pentru demolare parțială</w:t>
      </w:r>
      <w:r w:rsidR="00F07763">
        <w:rPr>
          <w:rFonts w:ascii="Arial" w:eastAsia="Andale Sans UI" w:hAnsi="Arial" w:cs="Arial"/>
          <w:sz w:val="24"/>
          <w:szCs w:val="24"/>
        </w:rPr>
        <w:t>:</w:t>
      </w:r>
    </w:p>
    <w:p w:rsidR="002F2AA6" w:rsidRDefault="006E3C00" w:rsidP="000347A0">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 clădire C24, cu funcțiunea fermentație 1-2 corp nou, fermentație 12 veche, secție de butoaie KEG, corp îmbuteliere</w:t>
      </w:r>
      <w:r w:rsidR="00F07763">
        <w:rPr>
          <w:rFonts w:ascii="Arial" w:eastAsia="Andale Sans UI" w:hAnsi="Arial" w:cs="Arial"/>
          <w:sz w:val="24"/>
          <w:szCs w:val="24"/>
        </w:rPr>
        <w:t>, regim de înălțime</w:t>
      </w:r>
      <w:r w:rsidR="000347A0">
        <w:rPr>
          <w:rFonts w:ascii="Arial" w:eastAsia="Andale Sans UI" w:hAnsi="Arial" w:cs="Arial"/>
          <w:sz w:val="24"/>
          <w:szCs w:val="24"/>
        </w:rPr>
        <w:t xml:space="preserve"> </w:t>
      </w:r>
      <w:r>
        <w:rPr>
          <w:rFonts w:ascii="Arial" w:eastAsia="Andale Sans UI" w:hAnsi="Arial" w:cs="Arial"/>
          <w:sz w:val="24"/>
          <w:szCs w:val="24"/>
        </w:rPr>
        <w:t>P+2</w:t>
      </w:r>
      <w:r w:rsidR="00F07763">
        <w:rPr>
          <w:rFonts w:ascii="Arial" w:eastAsia="Andale Sans UI" w:hAnsi="Arial" w:cs="Arial"/>
          <w:sz w:val="24"/>
          <w:szCs w:val="24"/>
        </w:rPr>
        <w:t>E.</w:t>
      </w:r>
    </w:p>
    <w:p w:rsidR="0085419F" w:rsidRDefault="002F2AA6" w:rsidP="000347A0">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Parțial, clădirea a fost demolată prin AD nr. 145/08.04.2022, iar prin prezentul proiect se vor continua lucrările de demolare.</w:t>
      </w:r>
      <w:r w:rsidR="00F07763">
        <w:rPr>
          <w:rFonts w:ascii="Arial" w:eastAsia="Andale Sans UI" w:hAnsi="Arial" w:cs="Arial"/>
          <w:sz w:val="24"/>
          <w:szCs w:val="24"/>
        </w:rPr>
        <w:t xml:space="preserve"> </w:t>
      </w:r>
      <w:bookmarkStart w:id="0" w:name="_GoBack"/>
      <w:bookmarkEnd w:id="0"/>
    </w:p>
    <w:p w:rsidR="00F07763" w:rsidRPr="00942CFD" w:rsidRDefault="00772F6E" w:rsidP="000347A0">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Descriere structurală</w:t>
      </w:r>
      <w:r w:rsidR="00457ECB">
        <w:rPr>
          <w:rFonts w:ascii="Arial" w:eastAsia="Andale Sans UI" w:hAnsi="Arial" w:cs="Arial"/>
          <w:sz w:val="24"/>
          <w:szCs w:val="24"/>
        </w:rPr>
        <w:t xml:space="preserve"> C24</w:t>
      </w:r>
      <w:r w:rsidR="00F72EA1">
        <w:rPr>
          <w:rFonts w:ascii="Arial" w:eastAsia="Andale Sans UI" w:hAnsi="Arial" w:cs="Arial"/>
          <w:sz w:val="24"/>
          <w:szCs w:val="24"/>
        </w:rPr>
        <w:t>:</w:t>
      </w:r>
      <w:r w:rsidR="000347A0">
        <w:rPr>
          <w:rFonts w:ascii="Arial" w:eastAsia="Andale Sans UI" w:hAnsi="Arial" w:cs="Arial"/>
          <w:sz w:val="24"/>
          <w:szCs w:val="24"/>
        </w:rPr>
        <w:t xml:space="preserve"> </w:t>
      </w:r>
    </w:p>
    <w:p w:rsidR="00C237EE" w:rsidRPr="00942CFD" w:rsidRDefault="00C237EE" w:rsidP="00C237EE">
      <w:pPr>
        <w:spacing w:after="0" w:line="240" w:lineRule="auto"/>
        <w:jc w:val="both"/>
        <w:rPr>
          <w:rFonts w:ascii="Arial" w:hAnsi="Arial" w:cs="Arial"/>
          <w:sz w:val="24"/>
          <w:szCs w:val="24"/>
        </w:rPr>
      </w:pPr>
      <w:r w:rsidRPr="00942CFD">
        <w:rPr>
          <w:rFonts w:ascii="Arial" w:hAnsi="Arial" w:cs="Arial"/>
          <w:sz w:val="24"/>
          <w:szCs w:val="24"/>
        </w:rPr>
        <w:t>In in</w:t>
      </w:r>
      <w:r w:rsidR="003D0FCD">
        <w:rPr>
          <w:rFonts w:ascii="Arial" w:hAnsi="Arial" w:cs="Arial"/>
          <w:sz w:val="24"/>
          <w:szCs w:val="24"/>
        </w:rPr>
        <w:t>teriorul clădirii C24</w:t>
      </w:r>
      <w:r>
        <w:rPr>
          <w:rFonts w:ascii="Arial" w:hAnsi="Arial" w:cs="Arial"/>
          <w:sz w:val="24"/>
          <w:szCs w:val="24"/>
        </w:rPr>
        <w:t xml:space="preserve"> nu se executa nici</w:t>
      </w:r>
      <w:r w:rsidRPr="00942CFD">
        <w:rPr>
          <w:rFonts w:ascii="Arial" w:hAnsi="Arial" w:cs="Arial"/>
          <w:sz w:val="24"/>
          <w:szCs w:val="24"/>
        </w:rPr>
        <w:t>un fel de activitate in prezent si nu exista</w:t>
      </w:r>
      <w:r>
        <w:rPr>
          <w:rFonts w:ascii="Arial" w:hAnsi="Arial" w:cs="Arial"/>
          <w:sz w:val="24"/>
          <w:szCs w:val="24"/>
        </w:rPr>
        <w:t xml:space="preserve"> nici</w:t>
      </w:r>
      <w:r w:rsidRPr="00942CFD">
        <w:rPr>
          <w:rFonts w:ascii="Arial" w:hAnsi="Arial" w:cs="Arial"/>
          <w:sz w:val="24"/>
          <w:szCs w:val="24"/>
        </w:rPr>
        <w:t>o utilare sau mobilare.</w:t>
      </w:r>
    </w:p>
    <w:p w:rsidR="00157B0E" w:rsidRDefault="007A0EE4" w:rsidP="005A4D27">
      <w:pPr>
        <w:keepNext/>
        <w:keepLines/>
        <w:spacing w:after="0" w:line="240" w:lineRule="auto"/>
        <w:jc w:val="both"/>
        <w:rPr>
          <w:rFonts w:ascii="Trebuchet MS" w:hAnsi="Trebuchet MS"/>
        </w:rPr>
      </w:pPr>
      <w:r w:rsidRPr="002B0959">
        <w:rPr>
          <w:rFonts w:ascii="Trebuchet MS" w:hAnsi="Trebuchet MS"/>
          <w:i/>
          <w:u w:val="single"/>
        </w:rPr>
        <w:t>Situaţia propusă</w:t>
      </w:r>
      <w:r w:rsidRPr="002B0959">
        <w:rPr>
          <w:rFonts w:ascii="Trebuchet MS" w:hAnsi="Trebuchet MS"/>
          <w:u w:val="single"/>
        </w:rPr>
        <w:t>:</w:t>
      </w:r>
      <w:r w:rsidRPr="002B0959">
        <w:rPr>
          <w:rFonts w:ascii="Trebuchet MS" w:hAnsi="Trebuchet MS"/>
        </w:rPr>
        <w:t xml:space="preserve"> Proiectul propune </w:t>
      </w:r>
      <w:r w:rsidR="001E6436">
        <w:rPr>
          <w:rFonts w:ascii="Trebuchet MS" w:hAnsi="Trebuchet MS"/>
        </w:rPr>
        <w:t>realizarea lucrărilor de d</w:t>
      </w:r>
      <w:r w:rsidR="005A4D27">
        <w:rPr>
          <w:rFonts w:ascii="Trebuchet MS" w:hAnsi="Trebuchet MS"/>
        </w:rPr>
        <w:t xml:space="preserve">emolare parțială </w:t>
      </w:r>
      <w:r w:rsidR="001E6436">
        <w:rPr>
          <w:rFonts w:ascii="Trebuchet MS" w:hAnsi="Trebuchet MS"/>
        </w:rPr>
        <w:t>a clădirilor</w:t>
      </w:r>
      <w:r w:rsidR="009A13FB">
        <w:rPr>
          <w:rFonts w:ascii="Trebuchet MS" w:hAnsi="Trebuchet MS"/>
        </w:rPr>
        <w:t xml:space="preserve"> </w:t>
      </w:r>
      <w:r w:rsidR="001E6436">
        <w:rPr>
          <w:rFonts w:ascii="Trebuchet MS" w:hAnsi="Trebuchet MS"/>
        </w:rPr>
        <w:t xml:space="preserve">denumite </w:t>
      </w:r>
      <w:r w:rsidR="005A4D27">
        <w:rPr>
          <w:rFonts w:ascii="Trebuchet MS" w:hAnsi="Trebuchet MS"/>
        </w:rPr>
        <w:t>C3</w:t>
      </w:r>
      <w:r w:rsidR="009A13FB">
        <w:rPr>
          <w:rFonts w:ascii="Trebuchet MS" w:hAnsi="Trebuchet MS"/>
        </w:rPr>
        <w:t xml:space="preserve"> (etajele 1, 2 și 3)</w:t>
      </w:r>
      <w:r w:rsidR="005A4D27">
        <w:rPr>
          <w:rFonts w:ascii="Trebuchet MS" w:hAnsi="Trebuchet MS"/>
        </w:rPr>
        <w:t xml:space="preserve"> </w:t>
      </w:r>
      <w:r w:rsidR="001E6436">
        <w:rPr>
          <w:rFonts w:ascii="Trebuchet MS" w:hAnsi="Trebuchet MS"/>
        </w:rPr>
        <w:t>și C26</w:t>
      </w:r>
      <w:r w:rsidR="009A13FB">
        <w:rPr>
          <w:rFonts w:ascii="Trebuchet MS" w:hAnsi="Trebuchet MS"/>
        </w:rPr>
        <w:t xml:space="preserve"> (etajul 2)</w:t>
      </w:r>
      <w:r w:rsidR="00971180">
        <w:rPr>
          <w:rFonts w:ascii="Trebuchet MS" w:hAnsi="Trebuchet MS"/>
        </w:rPr>
        <w:t xml:space="preserve"> și reabilitarea fațadelor rămase după demolare</w:t>
      </w:r>
      <w:r w:rsidR="001E6436">
        <w:rPr>
          <w:rFonts w:ascii="Trebuchet MS" w:hAnsi="Trebuchet MS"/>
        </w:rPr>
        <w:t>.</w:t>
      </w:r>
    </w:p>
    <w:p w:rsidR="00971180" w:rsidRPr="00971180" w:rsidRDefault="00971180" w:rsidP="00971180">
      <w:pPr>
        <w:autoSpaceDE w:val="0"/>
        <w:autoSpaceDN w:val="0"/>
        <w:adjustRightInd w:val="0"/>
        <w:spacing w:after="0"/>
        <w:jc w:val="both"/>
        <w:rPr>
          <w:rFonts w:ascii="Trebuchet MS" w:hAnsi="Trebuchet MS" w:cs="Segoe UI"/>
        </w:rPr>
      </w:pPr>
      <w:r w:rsidRPr="00971180">
        <w:rPr>
          <w:rFonts w:ascii="Trebuchet MS" w:hAnsi="Trebuchet MS" w:cs="Segoe UI"/>
        </w:rPr>
        <w:t>Suprafață propusă pentru demolare</w:t>
      </w:r>
      <w:r>
        <w:rPr>
          <w:rFonts w:ascii="Trebuchet MS" w:hAnsi="Trebuchet MS" w:cs="Segoe UI"/>
        </w:rPr>
        <w:t>:</w:t>
      </w: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
        <w:gridCol w:w="1980"/>
        <w:gridCol w:w="900"/>
        <w:gridCol w:w="720"/>
        <w:gridCol w:w="720"/>
        <w:gridCol w:w="1260"/>
        <w:gridCol w:w="1260"/>
        <w:gridCol w:w="1080"/>
        <w:gridCol w:w="1170"/>
      </w:tblGrid>
      <w:tr w:rsidR="00757AC0" w:rsidRPr="00757AC0" w:rsidTr="00D646E8">
        <w:tc>
          <w:tcPr>
            <w:tcW w:w="923" w:type="dxa"/>
            <w:shd w:val="clear" w:color="auto" w:fill="auto"/>
          </w:tcPr>
          <w:p w:rsidR="00971180" w:rsidRPr="00757AC0" w:rsidRDefault="00971180" w:rsidP="00F07763">
            <w:pPr>
              <w:autoSpaceDE w:val="0"/>
              <w:autoSpaceDN w:val="0"/>
              <w:adjustRightInd w:val="0"/>
              <w:jc w:val="both"/>
              <w:rPr>
                <w:rFonts w:ascii="Trebuchet MS" w:hAnsi="Trebuchet MS" w:cs="Segoe UI"/>
                <w:lang w:bidi="en-US"/>
              </w:rPr>
            </w:pPr>
            <w:r w:rsidRPr="00757AC0">
              <w:rPr>
                <w:rFonts w:ascii="Trebuchet MS" w:hAnsi="Trebuchet MS" w:cs="Segoe UI"/>
                <w:b/>
                <w:lang w:val="pt-BR" w:bidi="en-US"/>
              </w:rPr>
              <w:lastRenderedPageBreak/>
              <w:t>Cladire</w:t>
            </w:r>
          </w:p>
        </w:tc>
        <w:tc>
          <w:tcPr>
            <w:tcW w:w="1980" w:type="dxa"/>
            <w:shd w:val="clear" w:color="auto" w:fill="auto"/>
          </w:tcPr>
          <w:p w:rsidR="00971180" w:rsidRPr="00757AC0" w:rsidRDefault="00971180" w:rsidP="00971180">
            <w:pPr>
              <w:autoSpaceDE w:val="0"/>
              <w:autoSpaceDN w:val="0"/>
              <w:adjustRightInd w:val="0"/>
              <w:jc w:val="both"/>
              <w:rPr>
                <w:rFonts w:ascii="Trebuchet MS" w:hAnsi="Trebuchet MS" w:cs="Segoe UI"/>
                <w:lang w:bidi="en-US"/>
              </w:rPr>
            </w:pPr>
            <w:r w:rsidRPr="00757AC0">
              <w:rPr>
                <w:rFonts w:ascii="Trebuchet MS" w:hAnsi="Trebuchet MS" w:cs="Segoe UI"/>
                <w:b/>
                <w:lang w:val="pt-BR" w:bidi="en-US"/>
              </w:rPr>
              <w:t xml:space="preserve">Functiune </w:t>
            </w:r>
          </w:p>
        </w:tc>
        <w:tc>
          <w:tcPr>
            <w:tcW w:w="900" w:type="dxa"/>
            <w:shd w:val="clear" w:color="auto" w:fill="auto"/>
          </w:tcPr>
          <w:p w:rsidR="00971180" w:rsidRPr="00757AC0" w:rsidRDefault="00971180" w:rsidP="00971180">
            <w:pPr>
              <w:autoSpaceDE w:val="0"/>
              <w:autoSpaceDN w:val="0"/>
              <w:adjustRightInd w:val="0"/>
              <w:jc w:val="center"/>
              <w:rPr>
                <w:rFonts w:ascii="Trebuchet MS" w:hAnsi="Trebuchet MS" w:cs="Segoe UI"/>
                <w:lang w:bidi="en-US"/>
              </w:rPr>
            </w:pPr>
            <w:r w:rsidRPr="00757AC0">
              <w:rPr>
                <w:rFonts w:ascii="Trebuchet MS" w:hAnsi="Trebuchet MS" w:cs="Segoe UI"/>
                <w:b/>
                <w:lang w:val="pt-BR" w:bidi="en-US"/>
              </w:rPr>
              <w:t>Regim înălțime</w:t>
            </w:r>
          </w:p>
        </w:tc>
        <w:tc>
          <w:tcPr>
            <w:tcW w:w="720" w:type="dxa"/>
            <w:shd w:val="clear" w:color="auto" w:fill="auto"/>
          </w:tcPr>
          <w:p w:rsidR="00971180" w:rsidRPr="00757AC0" w:rsidRDefault="00971180" w:rsidP="00F07763">
            <w:pPr>
              <w:autoSpaceDE w:val="0"/>
              <w:autoSpaceDN w:val="0"/>
              <w:adjustRightInd w:val="0"/>
              <w:jc w:val="center"/>
              <w:rPr>
                <w:rFonts w:ascii="Trebuchet MS" w:hAnsi="Trebuchet MS" w:cs="Segoe UI"/>
                <w:b/>
                <w:lang w:val="pt-BR" w:bidi="en-US"/>
              </w:rPr>
            </w:pPr>
            <w:r w:rsidRPr="00757AC0">
              <w:rPr>
                <w:rFonts w:ascii="Trebuchet MS" w:hAnsi="Trebuchet MS" w:cs="Segoe UI"/>
                <w:b/>
                <w:lang w:val="pt-BR" w:bidi="en-US"/>
              </w:rPr>
              <w:t>Sc mp</w:t>
            </w:r>
          </w:p>
          <w:p w:rsidR="00971180" w:rsidRPr="00757AC0" w:rsidRDefault="00971180" w:rsidP="00F07763">
            <w:pPr>
              <w:autoSpaceDE w:val="0"/>
              <w:autoSpaceDN w:val="0"/>
              <w:adjustRightInd w:val="0"/>
              <w:jc w:val="center"/>
              <w:rPr>
                <w:rFonts w:ascii="Trebuchet MS" w:hAnsi="Trebuchet MS" w:cs="Segoe UI"/>
                <w:lang w:bidi="en-US"/>
              </w:rPr>
            </w:pPr>
          </w:p>
        </w:tc>
        <w:tc>
          <w:tcPr>
            <w:tcW w:w="720" w:type="dxa"/>
            <w:shd w:val="clear" w:color="auto" w:fill="auto"/>
          </w:tcPr>
          <w:p w:rsidR="00971180" w:rsidRPr="00757AC0" w:rsidRDefault="00971180" w:rsidP="00F07763">
            <w:pPr>
              <w:autoSpaceDE w:val="0"/>
              <w:autoSpaceDN w:val="0"/>
              <w:adjustRightInd w:val="0"/>
              <w:jc w:val="center"/>
              <w:rPr>
                <w:rFonts w:ascii="Trebuchet MS" w:hAnsi="Trebuchet MS" w:cs="Segoe UI"/>
                <w:b/>
                <w:lang w:val="pt-BR" w:bidi="en-US"/>
              </w:rPr>
            </w:pPr>
            <w:r w:rsidRPr="00757AC0">
              <w:rPr>
                <w:rFonts w:ascii="Trebuchet MS" w:hAnsi="Trebuchet MS" w:cs="Segoe UI"/>
                <w:b/>
                <w:lang w:val="pt-BR" w:bidi="en-US"/>
              </w:rPr>
              <w:t>Sd mp</w:t>
            </w:r>
          </w:p>
        </w:tc>
        <w:tc>
          <w:tcPr>
            <w:tcW w:w="1260" w:type="dxa"/>
            <w:shd w:val="clear" w:color="auto" w:fill="auto"/>
          </w:tcPr>
          <w:p w:rsidR="00971180" w:rsidRPr="00757AC0" w:rsidRDefault="00971180" w:rsidP="00F07763">
            <w:pPr>
              <w:autoSpaceDE w:val="0"/>
              <w:autoSpaceDN w:val="0"/>
              <w:adjustRightInd w:val="0"/>
              <w:jc w:val="center"/>
              <w:rPr>
                <w:rFonts w:ascii="Trebuchet MS" w:hAnsi="Trebuchet MS" w:cs="Segoe UI"/>
                <w:b/>
                <w:lang w:val="pt-BR" w:bidi="en-US"/>
              </w:rPr>
            </w:pPr>
            <w:r w:rsidRPr="00757AC0">
              <w:rPr>
                <w:rFonts w:ascii="Trebuchet MS" w:hAnsi="Trebuchet MS" w:cs="Segoe UI"/>
                <w:b/>
                <w:lang w:val="pt-BR" w:bidi="en-US"/>
              </w:rPr>
              <w:t>Sc demolata mp</w:t>
            </w:r>
          </w:p>
        </w:tc>
        <w:tc>
          <w:tcPr>
            <w:tcW w:w="1260" w:type="dxa"/>
            <w:shd w:val="clear" w:color="auto" w:fill="auto"/>
          </w:tcPr>
          <w:p w:rsidR="00971180" w:rsidRPr="00757AC0" w:rsidRDefault="00971180" w:rsidP="00F07763">
            <w:pPr>
              <w:autoSpaceDE w:val="0"/>
              <w:autoSpaceDN w:val="0"/>
              <w:adjustRightInd w:val="0"/>
              <w:jc w:val="center"/>
              <w:rPr>
                <w:rFonts w:ascii="Trebuchet MS" w:hAnsi="Trebuchet MS" w:cs="Segoe UI"/>
                <w:b/>
                <w:lang w:val="pt-BR" w:bidi="en-US"/>
              </w:rPr>
            </w:pPr>
            <w:r w:rsidRPr="00757AC0">
              <w:rPr>
                <w:rFonts w:ascii="Trebuchet MS" w:hAnsi="Trebuchet MS" w:cs="Segoe UI"/>
                <w:b/>
                <w:lang w:val="pt-BR" w:bidi="en-US"/>
              </w:rPr>
              <w:t>Sd demolata mp</w:t>
            </w:r>
          </w:p>
        </w:tc>
        <w:tc>
          <w:tcPr>
            <w:tcW w:w="1080" w:type="dxa"/>
            <w:shd w:val="clear" w:color="auto" w:fill="auto"/>
          </w:tcPr>
          <w:p w:rsidR="00971180" w:rsidRPr="00757AC0" w:rsidRDefault="00971180" w:rsidP="00F07763">
            <w:pPr>
              <w:autoSpaceDE w:val="0"/>
              <w:autoSpaceDN w:val="0"/>
              <w:adjustRightInd w:val="0"/>
              <w:jc w:val="center"/>
              <w:rPr>
                <w:rFonts w:ascii="Trebuchet MS" w:hAnsi="Trebuchet MS" w:cs="Segoe UI"/>
                <w:b/>
                <w:lang w:val="pt-BR" w:bidi="en-US"/>
              </w:rPr>
            </w:pPr>
            <w:r w:rsidRPr="00757AC0">
              <w:rPr>
                <w:rFonts w:ascii="Trebuchet MS" w:hAnsi="Trebuchet MS" w:cs="Segoe UI"/>
                <w:b/>
                <w:lang w:val="pt-BR" w:bidi="en-US"/>
              </w:rPr>
              <w:t>Sc ramasa mp</w:t>
            </w:r>
          </w:p>
        </w:tc>
        <w:tc>
          <w:tcPr>
            <w:tcW w:w="1170" w:type="dxa"/>
            <w:shd w:val="clear" w:color="auto" w:fill="auto"/>
          </w:tcPr>
          <w:p w:rsidR="00971180" w:rsidRPr="00757AC0" w:rsidRDefault="00971180" w:rsidP="00F07763">
            <w:pPr>
              <w:autoSpaceDE w:val="0"/>
              <w:autoSpaceDN w:val="0"/>
              <w:adjustRightInd w:val="0"/>
              <w:jc w:val="center"/>
              <w:rPr>
                <w:rFonts w:ascii="Trebuchet MS" w:hAnsi="Trebuchet MS" w:cs="Segoe UI"/>
                <w:b/>
                <w:lang w:val="pt-BR" w:bidi="en-US"/>
              </w:rPr>
            </w:pPr>
            <w:r w:rsidRPr="00757AC0">
              <w:rPr>
                <w:rFonts w:ascii="Trebuchet MS" w:hAnsi="Trebuchet MS" w:cs="Segoe UI"/>
                <w:b/>
                <w:lang w:val="pt-BR" w:bidi="en-US"/>
              </w:rPr>
              <w:t>Sd ramasa mp</w:t>
            </w:r>
          </w:p>
        </w:tc>
      </w:tr>
      <w:tr w:rsidR="00757AC0" w:rsidRPr="00757AC0" w:rsidTr="00D646E8">
        <w:tc>
          <w:tcPr>
            <w:tcW w:w="923" w:type="dxa"/>
            <w:shd w:val="clear" w:color="auto" w:fill="auto"/>
          </w:tcPr>
          <w:p w:rsidR="00971180" w:rsidRPr="00757AC0" w:rsidRDefault="003D0FCD" w:rsidP="00F07763">
            <w:pPr>
              <w:autoSpaceDE w:val="0"/>
              <w:autoSpaceDN w:val="0"/>
              <w:adjustRightInd w:val="0"/>
              <w:jc w:val="both"/>
              <w:rPr>
                <w:rFonts w:ascii="Trebuchet MS" w:hAnsi="Trebuchet MS" w:cs="Segoe UI"/>
                <w:b/>
                <w:lang w:bidi="en-US"/>
              </w:rPr>
            </w:pPr>
            <w:r w:rsidRPr="00757AC0">
              <w:rPr>
                <w:rFonts w:ascii="Trebuchet MS" w:hAnsi="Trebuchet MS" w:cs="Segoe UI"/>
                <w:b/>
                <w:lang w:bidi="en-US"/>
              </w:rPr>
              <w:t>C24</w:t>
            </w:r>
            <w:r w:rsidR="00971180" w:rsidRPr="00757AC0">
              <w:rPr>
                <w:rFonts w:ascii="Trebuchet MS" w:hAnsi="Trebuchet MS" w:cs="Segoe UI"/>
                <w:b/>
                <w:lang w:bidi="en-US"/>
              </w:rPr>
              <w:t xml:space="preserve"> </w:t>
            </w:r>
          </w:p>
        </w:tc>
        <w:tc>
          <w:tcPr>
            <w:tcW w:w="1980" w:type="dxa"/>
            <w:shd w:val="clear" w:color="auto" w:fill="auto"/>
          </w:tcPr>
          <w:p w:rsidR="00971180" w:rsidRPr="00757AC0" w:rsidRDefault="00757AC0" w:rsidP="00757AC0">
            <w:pPr>
              <w:autoSpaceDE w:val="0"/>
              <w:autoSpaceDN w:val="0"/>
              <w:adjustRightInd w:val="0"/>
              <w:spacing w:after="0" w:line="240" w:lineRule="auto"/>
              <w:rPr>
                <w:rFonts w:ascii="Trebuchet MS" w:hAnsi="Trebuchet MS" w:cs="Segoe UI"/>
                <w:lang w:bidi="en-US"/>
              </w:rPr>
            </w:pPr>
            <w:r w:rsidRPr="00757AC0">
              <w:rPr>
                <w:rFonts w:ascii="Trebuchet MS" w:eastAsia="Andale Sans UI" w:hAnsi="Trebuchet MS" w:cs="Arial"/>
              </w:rPr>
              <w:t>fermentație 1-2 corp nou, fermentație 12 veche, secție de butoaie KEG, corp îmbuteliere</w:t>
            </w:r>
          </w:p>
        </w:tc>
        <w:tc>
          <w:tcPr>
            <w:tcW w:w="900" w:type="dxa"/>
            <w:shd w:val="clear" w:color="auto" w:fill="auto"/>
          </w:tcPr>
          <w:p w:rsidR="00971180" w:rsidRPr="00757AC0" w:rsidRDefault="003D0FCD" w:rsidP="00F07763">
            <w:pPr>
              <w:autoSpaceDE w:val="0"/>
              <w:autoSpaceDN w:val="0"/>
              <w:adjustRightInd w:val="0"/>
              <w:jc w:val="center"/>
              <w:rPr>
                <w:rFonts w:ascii="Trebuchet MS" w:hAnsi="Trebuchet MS" w:cs="Segoe UI"/>
                <w:lang w:bidi="en-US"/>
              </w:rPr>
            </w:pPr>
            <w:r w:rsidRPr="00757AC0">
              <w:rPr>
                <w:rFonts w:ascii="Trebuchet MS" w:hAnsi="Trebuchet MS" w:cs="Segoe UI"/>
                <w:lang w:bidi="en-US"/>
              </w:rPr>
              <w:t>P+2</w:t>
            </w:r>
            <w:r w:rsidR="00971180" w:rsidRPr="00757AC0">
              <w:rPr>
                <w:rFonts w:ascii="Trebuchet MS" w:hAnsi="Trebuchet MS" w:cs="Segoe UI"/>
                <w:lang w:bidi="en-US"/>
              </w:rPr>
              <w:t>E</w:t>
            </w:r>
          </w:p>
        </w:tc>
        <w:tc>
          <w:tcPr>
            <w:tcW w:w="720" w:type="dxa"/>
            <w:shd w:val="clear" w:color="auto" w:fill="auto"/>
          </w:tcPr>
          <w:p w:rsidR="00971180" w:rsidRPr="00757AC0" w:rsidRDefault="00757AC0" w:rsidP="00F07763">
            <w:pPr>
              <w:autoSpaceDE w:val="0"/>
              <w:autoSpaceDN w:val="0"/>
              <w:adjustRightInd w:val="0"/>
              <w:jc w:val="center"/>
              <w:rPr>
                <w:rFonts w:ascii="Trebuchet MS" w:hAnsi="Trebuchet MS" w:cs="Segoe UI"/>
                <w:lang w:bidi="en-US"/>
              </w:rPr>
            </w:pPr>
            <w:r w:rsidRPr="00757AC0">
              <w:rPr>
                <w:rFonts w:ascii="Trebuchet MS" w:hAnsi="Trebuchet MS" w:cs="Segoe UI"/>
                <w:lang w:bidi="en-US"/>
              </w:rPr>
              <w:t>1233</w:t>
            </w:r>
          </w:p>
        </w:tc>
        <w:tc>
          <w:tcPr>
            <w:tcW w:w="720" w:type="dxa"/>
            <w:shd w:val="clear" w:color="auto" w:fill="auto"/>
          </w:tcPr>
          <w:p w:rsidR="00971180" w:rsidRPr="00757AC0" w:rsidRDefault="00757AC0" w:rsidP="00F07763">
            <w:pPr>
              <w:autoSpaceDE w:val="0"/>
              <w:autoSpaceDN w:val="0"/>
              <w:adjustRightInd w:val="0"/>
              <w:jc w:val="center"/>
              <w:rPr>
                <w:rFonts w:ascii="Trebuchet MS" w:hAnsi="Trebuchet MS" w:cs="Segoe UI"/>
                <w:lang w:bidi="en-US"/>
              </w:rPr>
            </w:pPr>
            <w:r w:rsidRPr="00757AC0">
              <w:rPr>
                <w:rFonts w:ascii="Trebuchet MS" w:hAnsi="Trebuchet MS" w:cs="Segoe UI"/>
                <w:lang w:bidi="en-US"/>
              </w:rPr>
              <w:t>3279</w:t>
            </w:r>
          </w:p>
        </w:tc>
        <w:tc>
          <w:tcPr>
            <w:tcW w:w="1260" w:type="dxa"/>
            <w:shd w:val="clear" w:color="auto" w:fill="auto"/>
          </w:tcPr>
          <w:p w:rsidR="00971180" w:rsidRPr="00757AC0" w:rsidRDefault="00757AC0" w:rsidP="00F07763">
            <w:pPr>
              <w:autoSpaceDE w:val="0"/>
              <w:autoSpaceDN w:val="0"/>
              <w:adjustRightInd w:val="0"/>
              <w:jc w:val="center"/>
              <w:rPr>
                <w:rFonts w:ascii="Trebuchet MS" w:hAnsi="Trebuchet MS" w:cs="Segoe UI"/>
                <w:lang w:bidi="en-US"/>
              </w:rPr>
            </w:pPr>
            <w:r w:rsidRPr="00757AC0">
              <w:rPr>
                <w:rFonts w:ascii="Trebuchet MS" w:hAnsi="Trebuchet MS" w:cs="Segoe UI"/>
                <w:lang w:bidi="en-US"/>
              </w:rPr>
              <w:t>241,45</w:t>
            </w:r>
          </w:p>
        </w:tc>
        <w:tc>
          <w:tcPr>
            <w:tcW w:w="1260" w:type="dxa"/>
            <w:shd w:val="clear" w:color="auto" w:fill="auto"/>
          </w:tcPr>
          <w:p w:rsidR="00971180" w:rsidRPr="00757AC0" w:rsidRDefault="00757AC0" w:rsidP="00F07763">
            <w:pPr>
              <w:autoSpaceDE w:val="0"/>
              <w:autoSpaceDN w:val="0"/>
              <w:adjustRightInd w:val="0"/>
              <w:jc w:val="center"/>
              <w:rPr>
                <w:rFonts w:ascii="Trebuchet MS" w:hAnsi="Trebuchet MS" w:cs="Segoe UI"/>
                <w:lang w:bidi="en-US"/>
              </w:rPr>
            </w:pPr>
            <w:r w:rsidRPr="00757AC0">
              <w:rPr>
                <w:rFonts w:ascii="Trebuchet MS" w:hAnsi="Trebuchet MS" w:cs="Segoe UI"/>
                <w:lang w:bidi="en-US"/>
              </w:rPr>
              <w:t>482,90</w:t>
            </w:r>
          </w:p>
        </w:tc>
        <w:tc>
          <w:tcPr>
            <w:tcW w:w="1080" w:type="dxa"/>
            <w:shd w:val="clear" w:color="auto" w:fill="auto"/>
          </w:tcPr>
          <w:p w:rsidR="00971180" w:rsidRPr="00757AC0" w:rsidRDefault="00757AC0" w:rsidP="00F07763">
            <w:pPr>
              <w:autoSpaceDE w:val="0"/>
              <w:autoSpaceDN w:val="0"/>
              <w:adjustRightInd w:val="0"/>
              <w:jc w:val="center"/>
              <w:rPr>
                <w:rFonts w:ascii="Trebuchet MS" w:hAnsi="Trebuchet MS" w:cs="Segoe UI"/>
                <w:b/>
                <w:lang w:bidi="en-US"/>
              </w:rPr>
            </w:pPr>
            <w:r w:rsidRPr="00757AC0">
              <w:rPr>
                <w:rFonts w:ascii="Trebuchet MS" w:hAnsi="Trebuchet MS" w:cs="Segoe UI"/>
                <w:b/>
                <w:lang w:bidi="en-US"/>
              </w:rPr>
              <w:t>991,55</w:t>
            </w:r>
          </w:p>
        </w:tc>
        <w:tc>
          <w:tcPr>
            <w:tcW w:w="1170" w:type="dxa"/>
            <w:shd w:val="clear" w:color="auto" w:fill="auto"/>
          </w:tcPr>
          <w:p w:rsidR="00971180" w:rsidRPr="00757AC0" w:rsidRDefault="00757AC0" w:rsidP="00F07763">
            <w:pPr>
              <w:autoSpaceDE w:val="0"/>
              <w:autoSpaceDN w:val="0"/>
              <w:adjustRightInd w:val="0"/>
              <w:jc w:val="center"/>
              <w:rPr>
                <w:rFonts w:ascii="Trebuchet MS" w:hAnsi="Trebuchet MS" w:cs="Segoe UI"/>
                <w:b/>
                <w:lang w:bidi="en-US"/>
              </w:rPr>
            </w:pPr>
            <w:r w:rsidRPr="00757AC0">
              <w:rPr>
                <w:rFonts w:ascii="Trebuchet MS" w:hAnsi="Trebuchet MS" w:cs="Segoe UI"/>
                <w:b/>
                <w:lang w:bidi="en-US"/>
              </w:rPr>
              <w:t>2796,10</w:t>
            </w:r>
          </w:p>
        </w:tc>
      </w:tr>
    </w:tbl>
    <w:p w:rsidR="00157B0E" w:rsidRDefault="00157B0E" w:rsidP="005A4D27">
      <w:pPr>
        <w:keepNext/>
        <w:keepLines/>
        <w:spacing w:after="0" w:line="240" w:lineRule="auto"/>
        <w:jc w:val="both"/>
        <w:rPr>
          <w:rFonts w:ascii="Trebuchet MS" w:hAnsi="Trebuchet MS"/>
        </w:rPr>
      </w:pPr>
    </w:p>
    <w:tbl>
      <w:tblPr>
        <w:tblStyle w:val="TableGrid"/>
        <w:tblW w:w="0" w:type="auto"/>
        <w:jc w:val="center"/>
        <w:tblLook w:val="04A0"/>
      </w:tblPr>
      <w:tblGrid>
        <w:gridCol w:w="2434"/>
        <w:gridCol w:w="2434"/>
        <w:gridCol w:w="2434"/>
        <w:gridCol w:w="2434"/>
      </w:tblGrid>
      <w:tr w:rsidR="00971180" w:rsidRPr="00757AC0" w:rsidTr="00971180">
        <w:trPr>
          <w:jc w:val="center"/>
        </w:trPr>
        <w:tc>
          <w:tcPr>
            <w:tcW w:w="4868" w:type="dxa"/>
            <w:gridSpan w:val="2"/>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EXISTENT</w:t>
            </w:r>
          </w:p>
        </w:tc>
        <w:tc>
          <w:tcPr>
            <w:tcW w:w="4868" w:type="dxa"/>
            <w:gridSpan w:val="2"/>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PROPUS</w:t>
            </w:r>
          </w:p>
        </w:tc>
      </w:tr>
      <w:tr w:rsidR="00971180" w:rsidRPr="00757AC0" w:rsidTr="00971180">
        <w:trPr>
          <w:jc w:val="center"/>
        </w:trPr>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POT</w:t>
            </w:r>
          </w:p>
        </w:tc>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CUT</w:t>
            </w:r>
          </w:p>
        </w:tc>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POT</w:t>
            </w:r>
          </w:p>
        </w:tc>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CUT</w:t>
            </w:r>
          </w:p>
        </w:tc>
      </w:tr>
      <w:tr w:rsidR="00971180" w:rsidRPr="00757AC0" w:rsidTr="00971180">
        <w:trPr>
          <w:jc w:val="center"/>
        </w:trPr>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26.62 %</w:t>
            </w:r>
          </w:p>
        </w:tc>
        <w:tc>
          <w:tcPr>
            <w:tcW w:w="2434" w:type="dxa"/>
            <w:shd w:val="clear" w:color="auto" w:fill="auto"/>
          </w:tcPr>
          <w:p w:rsidR="00971180" w:rsidRPr="00757AC0" w:rsidRDefault="00971180" w:rsidP="00F07763">
            <w:pPr>
              <w:pStyle w:val="NoSpacing"/>
              <w:jc w:val="center"/>
              <w:rPr>
                <w:rFonts w:ascii="Trebuchet MS" w:hAnsi="Trebuchet MS" w:cs="Segoe UI"/>
                <w:b/>
                <w:sz w:val="22"/>
                <w:szCs w:val="22"/>
              </w:rPr>
            </w:pPr>
            <w:r w:rsidRPr="00757AC0">
              <w:rPr>
                <w:rFonts w:ascii="Trebuchet MS" w:hAnsi="Trebuchet MS" w:cs="Segoe UI"/>
                <w:b/>
                <w:sz w:val="22"/>
                <w:szCs w:val="22"/>
                <w:lang w:val="fr-FR"/>
              </w:rPr>
              <w:t>0.66</w:t>
            </w:r>
          </w:p>
        </w:tc>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26.06 %</w:t>
            </w:r>
          </w:p>
        </w:tc>
        <w:tc>
          <w:tcPr>
            <w:tcW w:w="2434" w:type="dxa"/>
            <w:shd w:val="clear" w:color="auto" w:fill="auto"/>
          </w:tcPr>
          <w:p w:rsidR="00971180" w:rsidRPr="00757AC0" w:rsidRDefault="00971180" w:rsidP="00F07763">
            <w:pPr>
              <w:pStyle w:val="NoSpacing"/>
              <w:jc w:val="center"/>
              <w:rPr>
                <w:rFonts w:ascii="Trebuchet MS" w:hAnsi="Trebuchet MS" w:cs="Segoe UI"/>
                <w:b/>
                <w:sz w:val="22"/>
                <w:szCs w:val="22"/>
                <w:lang w:val="fr-FR"/>
              </w:rPr>
            </w:pPr>
            <w:r w:rsidRPr="00757AC0">
              <w:rPr>
                <w:rFonts w:ascii="Trebuchet MS" w:hAnsi="Trebuchet MS" w:cs="Segoe UI"/>
                <w:b/>
                <w:sz w:val="22"/>
                <w:szCs w:val="22"/>
                <w:lang w:val="fr-FR"/>
              </w:rPr>
              <w:t>0.60</w:t>
            </w:r>
          </w:p>
        </w:tc>
      </w:tr>
    </w:tbl>
    <w:p w:rsidR="00971180" w:rsidRDefault="00971180" w:rsidP="005A4D27">
      <w:pPr>
        <w:keepNext/>
        <w:keepLines/>
        <w:spacing w:after="0" w:line="240" w:lineRule="auto"/>
        <w:jc w:val="both"/>
        <w:rPr>
          <w:rFonts w:ascii="Trebuchet MS" w:hAnsi="Trebuchet MS"/>
        </w:rPr>
      </w:pPr>
    </w:p>
    <w:p w:rsidR="007A0EE4" w:rsidRPr="0028594E" w:rsidRDefault="0013255D" w:rsidP="005A4D27">
      <w:pPr>
        <w:keepNext/>
        <w:keepLines/>
        <w:spacing w:after="0" w:line="240" w:lineRule="auto"/>
        <w:jc w:val="both"/>
        <w:rPr>
          <w:rFonts w:ascii="Trebuchet MS" w:hAnsi="Trebuchet MS"/>
        </w:rPr>
      </w:pPr>
      <w:r>
        <w:rPr>
          <w:rFonts w:ascii="Trebuchet MS" w:hAnsi="Trebuchet MS"/>
        </w:rPr>
        <w:t>Procesul</w:t>
      </w:r>
      <w:r w:rsidR="007A0EE4" w:rsidRPr="0028594E">
        <w:rPr>
          <w:rFonts w:ascii="Trebuchet MS" w:hAnsi="Trebuchet MS"/>
        </w:rPr>
        <w:t xml:space="preserve"> de demolare se va desfășura conform următoarelor etape:</w:t>
      </w:r>
    </w:p>
    <w:p w:rsidR="007A0EE4" w:rsidRPr="00584D8C" w:rsidRDefault="00971180" w:rsidP="007A0EE4">
      <w:pPr>
        <w:autoSpaceDE w:val="0"/>
        <w:autoSpaceDN w:val="0"/>
        <w:adjustRightInd w:val="0"/>
        <w:spacing w:after="0" w:line="240" w:lineRule="auto"/>
        <w:jc w:val="both"/>
        <w:rPr>
          <w:rFonts w:ascii="Trebuchet MS" w:hAnsi="Trebuchet MS"/>
        </w:rPr>
      </w:pPr>
      <w:r w:rsidRPr="00584D8C">
        <w:rPr>
          <w:rFonts w:ascii="Trebuchet MS" w:hAnsi="Trebuchet MS"/>
        </w:rPr>
        <w:t>1.E</w:t>
      </w:r>
      <w:r w:rsidR="007A0EE4" w:rsidRPr="00584D8C">
        <w:rPr>
          <w:rFonts w:ascii="Trebuchet MS" w:hAnsi="Trebuchet MS"/>
        </w:rPr>
        <w:t>tapa de evaluare a amplasării construcțiilor pe amplasament, astfel încât poziționarea utilajelor, stabilirea traseelor de evacuare să fie optimă.</w:t>
      </w:r>
      <w:r w:rsidR="001A7BD5" w:rsidRPr="00584D8C">
        <w:rPr>
          <w:rFonts w:ascii="Trebuchet MS" w:hAnsi="Trebuchet MS"/>
        </w:rPr>
        <w:t xml:space="preserve"> De asemenea, se vor stabili și realiza următoarele:</w:t>
      </w:r>
    </w:p>
    <w:p w:rsidR="002E0F9A" w:rsidRPr="00584D8C" w:rsidRDefault="0016007D" w:rsidP="009A4396">
      <w:pPr>
        <w:pStyle w:val="Default"/>
        <w:jc w:val="both"/>
        <w:rPr>
          <w:rFonts w:ascii="Trebuchet MS" w:hAnsi="Trebuchet MS" w:cs="Segoe UI"/>
          <w:color w:val="auto"/>
          <w:sz w:val="22"/>
          <w:szCs w:val="22"/>
        </w:rPr>
      </w:pPr>
      <w:r w:rsidRPr="00584D8C">
        <w:rPr>
          <w:rFonts w:ascii="Trebuchet MS" w:hAnsi="Trebuchet MS" w:cs="Segoe UI"/>
          <w:color w:val="auto"/>
          <w:sz w:val="22"/>
          <w:szCs w:val="22"/>
        </w:rPr>
        <w:t>- identificarea</w:t>
      </w:r>
      <w:r w:rsidR="002E0F9A" w:rsidRPr="00584D8C">
        <w:rPr>
          <w:rFonts w:ascii="Trebuchet MS" w:hAnsi="Trebuchet MS" w:cs="Segoe UI"/>
          <w:color w:val="auto"/>
          <w:sz w:val="22"/>
          <w:szCs w:val="22"/>
        </w:rPr>
        <w:t xml:space="preserve"> zone</w:t>
      </w:r>
      <w:r w:rsidRPr="00584D8C">
        <w:rPr>
          <w:rFonts w:ascii="Trebuchet MS" w:hAnsi="Trebuchet MS" w:cs="Segoe UI"/>
          <w:color w:val="auto"/>
          <w:sz w:val="22"/>
          <w:szCs w:val="22"/>
        </w:rPr>
        <w:t xml:space="preserve">lor de risc si </w:t>
      </w:r>
      <w:r w:rsidR="002E0F9A" w:rsidRPr="00584D8C">
        <w:rPr>
          <w:rFonts w:ascii="Trebuchet MS" w:hAnsi="Trebuchet MS" w:cs="Segoe UI"/>
          <w:color w:val="auto"/>
          <w:sz w:val="22"/>
          <w:szCs w:val="22"/>
        </w:rPr>
        <w:t>elabora</w:t>
      </w:r>
      <w:r w:rsidRPr="00584D8C">
        <w:rPr>
          <w:rFonts w:ascii="Trebuchet MS" w:hAnsi="Trebuchet MS" w:cs="Segoe UI"/>
          <w:color w:val="auto"/>
          <w:sz w:val="22"/>
          <w:szCs w:val="22"/>
        </w:rPr>
        <w:t>rea unei metodologii</w:t>
      </w:r>
      <w:r w:rsidR="002E0F9A" w:rsidRPr="00584D8C">
        <w:rPr>
          <w:rFonts w:ascii="Trebuchet MS" w:hAnsi="Trebuchet MS" w:cs="Segoe UI"/>
          <w:color w:val="auto"/>
          <w:sz w:val="22"/>
          <w:szCs w:val="22"/>
        </w:rPr>
        <w:t xml:space="preserve"> de demolare ce va trebui aprobată de către un </w:t>
      </w:r>
      <w:r w:rsidR="001A7BD5" w:rsidRPr="00584D8C">
        <w:rPr>
          <w:rFonts w:ascii="Trebuchet MS" w:hAnsi="Trebuchet MS" w:cs="Segoe UI"/>
          <w:color w:val="auto"/>
          <w:sz w:val="22"/>
          <w:szCs w:val="22"/>
        </w:rPr>
        <w:t>inginer proiectant de structuri;</w:t>
      </w:r>
    </w:p>
    <w:p w:rsidR="0028594E" w:rsidRPr="00584D8C" w:rsidRDefault="002E0F9A" w:rsidP="009A4396">
      <w:pPr>
        <w:pStyle w:val="Default"/>
        <w:jc w:val="both"/>
        <w:rPr>
          <w:rFonts w:ascii="Trebuchet MS" w:hAnsi="Trebuchet MS" w:cs="Segoe UI"/>
          <w:color w:val="auto"/>
          <w:sz w:val="22"/>
          <w:szCs w:val="22"/>
        </w:rPr>
      </w:pPr>
      <w:r w:rsidRPr="00584D8C">
        <w:rPr>
          <w:rFonts w:ascii="Trebuchet MS" w:hAnsi="Trebuchet MS" w:cs="Segoe UI"/>
          <w:color w:val="auto"/>
          <w:sz w:val="22"/>
          <w:szCs w:val="22"/>
        </w:rPr>
        <w:t xml:space="preserve">- se va delimita </w:t>
      </w:r>
      <w:r w:rsidR="0016007D" w:rsidRPr="00584D8C">
        <w:rPr>
          <w:rFonts w:ascii="Trebuchet MS" w:hAnsi="Trebuchet MS" w:cs="Segoe UI"/>
          <w:color w:val="auto"/>
          <w:sz w:val="22"/>
          <w:szCs w:val="22"/>
        </w:rPr>
        <w:t>zona de siguranța/</w:t>
      </w:r>
      <w:r w:rsidRPr="00584D8C">
        <w:rPr>
          <w:rFonts w:ascii="Trebuchet MS" w:hAnsi="Trebuchet MS" w:cs="Segoe UI"/>
          <w:color w:val="auto"/>
          <w:sz w:val="22"/>
          <w:szCs w:val="22"/>
        </w:rPr>
        <w:t>zona de excludere in jurul</w:t>
      </w:r>
      <w:r w:rsidR="001A7BD5" w:rsidRPr="00584D8C">
        <w:rPr>
          <w:rFonts w:ascii="Trebuchet MS" w:hAnsi="Trebuchet MS" w:cs="Segoe UI"/>
          <w:color w:val="auto"/>
          <w:sz w:val="22"/>
          <w:szCs w:val="22"/>
        </w:rPr>
        <w:t xml:space="preserve"> clădirilor ce trebuie demolate;</w:t>
      </w:r>
    </w:p>
    <w:p w:rsidR="002E0F9A" w:rsidRPr="00584D8C" w:rsidRDefault="0028594E" w:rsidP="009A4396">
      <w:pPr>
        <w:pStyle w:val="Default"/>
        <w:jc w:val="both"/>
        <w:rPr>
          <w:rFonts w:ascii="Trebuchet MS" w:hAnsi="Trebuchet MS" w:cs="Segoe UI"/>
          <w:color w:val="auto"/>
          <w:sz w:val="22"/>
          <w:szCs w:val="22"/>
        </w:rPr>
      </w:pPr>
      <w:r w:rsidRPr="00584D8C">
        <w:rPr>
          <w:rFonts w:ascii="Trebuchet MS" w:hAnsi="Trebuchet MS" w:cs="Segoe UI"/>
          <w:color w:val="auto"/>
          <w:sz w:val="22"/>
          <w:szCs w:val="22"/>
        </w:rPr>
        <w:t>- se vor realiza structuri temporare în vederea protejării tehnologiei aflată în vecinătatea clădirilor ce urmează a fi demolate</w:t>
      </w:r>
      <w:r w:rsidR="006F3B1F" w:rsidRPr="00584D8C">
        <w:rPr>
          <w:rFonts w:ascii="Trebuchet MS" w:hAnsi="Trebuchet MS" w:cs="Segoe UI"/>
          <w:color w:val="auto"/>
          <w:sz w:val="22"/>
          <w:szCs w:val="22"/>
        </w:rPr>
        <w:t>, respectiv la edificarea unui perete de BCA</w:t>
      </w:r>
      <w:r w:rsidR="001A7BD5" w:rsidRPr="00584D8C">
        <w:rPr>
          <w:rFonts w:ascii="Trebuchet MS" w:hAnsi="Trebuchet MS" w:cs="Segoe UI"/>
          <w:color w:val="auto"/>
          <w:sz w:val="22"/>
          <w:szCs w:val="22"/>
        </w:rPr>
        <w:t>;</w:t>
      </w:r>
    </w:p>
    <w:p w:rsidR="0028594E" w:rsidRPr="00584D8C" w:rsidRDefault="0028594E" w:rsidP="006F3B1F">
      <w:pPr>
        <w:spacing w:after="0" w:line="240" w:lineRule="auto"/>
        <w:jc w:val="both"/>
        <w:rPr>
          <w:rFonts w:ascii="Trebuchet MS" w:hAnsi="Trebuchet MS" w:cs="Segoe UI"/>
        </w:rPr>
      </w:pPr>
      <w:r w:rsidRPr="00584D8C">
        <w:rPr>
          <w:rFonts w:ascii="Trebuchet MS" w:hAnsi="Trebuchet MS" w:cs="Segoe UI"/>
        </w:rPr>
        <w:t xml:space="preserve">- </w:t>
      </w:r>
      <w:r w:rsidR="0016007D" w:rsidRPr="00584D8C">
        <w:rPr>
          <w:rFonts w:ascii="Trebuchet MS" w:hAnsi="Trebuchet MS" w:cs="Segoe UI"/>
        </w:rPr>
        <w:t xml:space="preserve">in vederea protectiei rezervoarelor adiacente cladirii fierberii intermediare se impune dispunerea unei plase de protectie peste nivelul acesteia. Montajul acestui sistem de siguranta se va realiza in conditii de siguranta folosind nacele de lucru la inaltime. </w:t>
      </w:r>
    </w:p>
    <w:p w:rsidR="001A7BD5" w:rsidRPr="00584D8C" w:rsidRDefault="002E0F9A" w:rsidP="007A0EE4">
      <w:pPr>
        <w:autoSpaceDE w:val="0"/>
        <w:autoSpaceDN w:val="0"/>
        <w:adjustRightInd w:val="0"/>
        <w:spacing w:after="0" w:line="240" w:lineRule="auto"/>
        <w:jc w:val="both"/>
        <w:rPr>
          <w:rFonts w:ascii="Trebuchet MS" w:hAnsi="Trebuchet MS"/>
        </w:rPr>
      </w:pPr>
      <w:r w:rsidRPr="00584D8C">
        <w:rPr>
          <w:rFonts w:ascii="Trebuchet MS" w:hAnsi="Trebuchet MS"/>
        </w:rPr>
        <w:t>2. E</w:t>
      </w:r>
      <w:r w:rsidR="007A0EE4" w:rsidRPr="00584D8C">
        <w:rPr>
          <w:rFonts w:ascii="Trebuchet MS" w:hAnsi="Trebuchet MS"/>
        </w:rPr>
        <w:t>tapa de demolare, constă în efectuarea lucrărilor de demolare propriu-zise, inclusiv procesul de transportare al deșeurilor rezultate din demolare, luând în considerare măsuri adecvate pentru protecția factorilor de mediu și predarea materialelor valorificabile. Se va elabora un releveu detaliat și se va examina amănunțit nivelul de degradare al structurii. Se vor identifica elementele de rezistentă și se vor proteja în vederea asigurării unui nivel de siguranță ridicat pentru realizarea etapelor de demolare. Procesul de demolare va începe de la partea superioară la partea inferioară a construcț</w:t>
      </w:r>
      <w:r w:rsidR="006F3B1F" w:rsidRPr="00584D8C">
        <w:rPr>
          <w:rFonts w:ascii="Trebuchet MS" w:hAnsi="Trebuchet MS"/>
        </w:rPr>
        <w:t xml:space="preserve">iei, </w:t>
      </w:r>
      <w:r w:rsidR="001A7BD5" w:rsidRPr="00584D8C">
        <w:rPr>
          <w:rFonts w:ascii="Trebuchet MS" w:hAnsi="Trebuchet MS"/>
        </w:rPr>
        <w:t xml:space="preserve">respectiv de la cota cea mai de sus a clădirii continuând în jos. </w:t>
      </w:r>
      <w:r w:rsidR="007A0EE4" w:rsidRPr="00584D8C">
        <w:rPr>
          <w:rFonts w:ascii="Trebuchet MS" w:hAnsi="Trebuchet MS"/>
        </w:rPr>
        <w:t xml:space="preserve">Se va demola în ordine inversă construirii acesteia. </w:t>
      </w:r>
    </w:p>
    <w:p w:rsidR="001A7BD5" w:rsidRDefault="001A7BD5" w:rsidP="007A0EE4">
      <w:pPr>
        <w:autoSpaceDE w:val="0"/>
        <w:autoSpaceDN w:val="0"/>
        <w:adjustRightInd w:val="0"/>
        <w:spacing w:after="0" w:line="240" w:lineRule="auto"/>
        <w:jc w:val="both"/>
        <w:rPr>
          <w:rFonts w:ascii="Trebuchet MS" w:hAnsi="Trebuchet MS"/>
        </w:rPr>
      </w:pPr>
      <w:r w:rsidRPr="00584D8C">
        <w:rPr>
          <w:rFonts w:ascii="Trebuchet MS" w:hAnsi="Trebuchet MS"/>
        </w:rPr>
        <w:t>Etapele de demolare, propriu-zise, sunt următoarele:</w:t>
      </w:r>
    </w:p>
    <w:p w:rsidR="00F53553" w:rsidRPr="00584D8C" w:rsidRDefault="00F53553" w:rsidP="007A0EE4">
      <w:pPr>
        <w:autoSpaceDE w:val="0"/>
        <w:autoSpaceDN w:val="0"/>
        <w:adjustRightInd w:val="0"/>
        <w:spacing w:after="0" w:line="240" w:lineRule="auto"/>
        <w:jc w:val="both"/>
        <w:rPr>
          <w:rFonts w:ascii="Trebuchet MS" w:hAnsi="Trebuchet MS"/>
        </w:rPr>
      </w:pPr>
      <w:r>
        <w:rPr>
          <w:rFonts w:ascii="Trebuchet MS" w:hAnsi="Trebuchet MS"/>
        </w:rPr>
        <w:t>- debranșarea de la utilități ( apă, canalizare, energie electrică, gaz);</w:t>
      </w:r>
    </w:p>
    <w:p w:rsidR="001A7BD5" w:rsidRPr="00584D8C" w:rsidRDefault="00F53553" w:rsidP="001A7BD5">
      <w:pPr>
        <w:spacing w:after="0" w:line="240" w:lineRule="auto"/>
        <w:jc w:val="both"/>
        <w:rPr>
          <w:rFonts w:ascii="Trebuchet MS" w:hAnsi="Trebuchet MS" w:cs="Segoe UI"/>
        </w:rPr>
      </w:pPr>
      <w:r>
        <w:rPr>
          <w:rFonts w:ascii="Trebuchet MS" w:hAnsi="Trebuchet MS" w:cs="Segoe UI"/>
        </w:rPr>
        <w:t>- desfacerea invelitorilor,</w:t>
      </w:r>
      <w:r w:rsidR="001A7BD5" w:rsidRPr="00584D8C">
        <w:rPr>
          <w:rFonts w:ascii="Trebuchet MS" w:hAnsi="Trebuchet MS" w:cs="Segoe UI"/>
        </w:rPr>
        <w:t xml:space="preserve"> demontarea tamplariilor interioare si exterioare si a altor elemente aplicate pe pereti sau plansee (ancadramente, elemente de placare, lambriuri, piese de trecere sau bordare</w:t>
      </w:r>
      <w:r>
        <w:rPr>
          <w:rFonts w:ascii="Trebuchet MS" w:hAnsi="Trebuchet MS" w:cs="Segoe UI"/>
        </w:rPr>
        <w:t>,</w:t>
      </w:r>
      <w:r w:rsidR="001A7BD5" w:rsidRPr="00584D8C">
        <w:rPr>
          <w:rFonts w:ascii="Trebuchet MS" w:hAnsi="Trebuchet MS" w:cs="Segoe UI"/>
        </w:rPr>
        <w:t xml:space="preserve"> goluri, polite,  console si suporti pentru diverse echipamente);</w:t>
      </w:r>
    </w:p>
    <w:p w:rsidR="001A7BD5" w:rsidRPr="00584D8C" w:rsidRDefault="001A7BD5" w:rsidP="001A7BD5">
      <w:pPr>
        <w:spacing w:after="0" w:line="240" w:lineRule="auto"/>
        <w:jc w:val="both"/>
        <w:rPr>
          <w:rFonts w:ascii="Trebuchet MS" w:hAnsi="Trebuchet MS" w:cs="Segoe UI"/>
        </w:rPr>
      </w:pPr>
      <w:r w:rsidRPr="00584D8C">
        <w:rPr>
          <w:rFonts w:ascii="Trebuchet MS" w:hAnsi="Trebuchet MS" w:cs="Segoe UI"/>
        </w:rPr>
        <w:t>- demontarea elementelor prefabricate de fatada prin ridicarea cu o macara adecvată;</w:t>
      </w:r>
    </w:p>
    <w:p w:rsidR="001A7BD5" w:rsidRPr="00584D8C" w:rsidRDefault="001A7BD5" w:rsidP="001A7BD5">
      <w:pPr>
        <w:spacing w:after="0" w:line="240" w:lineRule="auto"/>
        <w:jc w:val="both"/>
        <w:rPr>
          <w:rFonts w:ascii="Trebuchet MS" w:hAnsi="Trebuchet MS" w:cs="Segoe UI"/>
        </w:rPr>
      </w:pPr>
      <w:r w:rsidRPr="00584D8C">
        <w:rPr>
          <w:rFonts w:ascii="Trebuchet MS" w:hAnsi="Trebuchet MS" w:cs="Segoe UI"/>
        </w:rPr>
        <w:t>- demontarea elementelor prefabricate de acoperiș. Demontarea acestora se va realiza prin intermediul unei macara adecvate sau prin spargerea lor in bucati marunte prin intermediul unor mijloace de demolare manuale de mica putere;</w:t>
      </w:r>
    </w:p>
    <w:p w:rsidR="001A7BD5" w:rsidRPr="00584D8C" w:rsidRDefault="001A7BD5" w:rsidP="001A7BD5">
      <w:pPr>
        <w:spacing w:after="0" w:line="240" w:lineRule="auto"/>
        <w:jc w:val="both"/>
        <w:rPr>
          <w:rFonts w:ascii="Trebuchet MS" w:hAnsi="Trebuchet MS" w:cs="Segoe UI"/>
        </w:rPr>
      </w:pPr>
      <w:r w:rsidRPr="00584D8C">
        <w:rPr>
          <w:rFonts w:ascii="Trebuchet MS" w:hAnsi="Trebuchet MS" w:cs="Segoe UI"/>
        </w:rPr>
        <w:t>- taierea capetelor grinzilor cu utilaje de taiat/spart beton dar nu inainte de a agata grinzile in carligul de macara</w:t>
      </w:r>
      <w:r w:rsidR="00584D8C" w:rsidRPr="00584D8C">
        <w:rPr>
          <w:rFonts w:ascii="Trebuchet MS" w:hAnsi="Trebuchet MS" w:cs="Segoe UI"/>
        </w:rPr>
        <w:t>;</w:t>
      </w:r>
    </w:p>
    <w:p w:rsidR="001A7BD5" w:rsidRPr="00584D8C" w:rsidRDefault="001A7BD5" w:rsidP="00584D8C">
      <w:pPr>
        <w:spacing w:after="0" w:line="240" w:lineRule="auto"/>
        <w:jc w:val="both"/>
        <w:rPr>
          <w:rFonts w:ascii="Trebuchet MS" w:hAnsi="Trebuchet MS" w:cs="Segoe UI"/>
        </w:rPr>
      </w:pPr>
      <w:r w:rsidRPr="00584D8C">
        <w:rPr>
          <w:rFonts w:ascii="Trebuchet MS" w:hAnsi="Trebuchet MS" w:cs="Segoe UI"/>
        </w:rPr>
        <w:t>- demolarea elementelor verticale (stalpi). Se va avea in vedere demolarea acestora prin taiere si dem</w:t>
      </w:r>
      <w:r w:rsidR="00D8607D">
        <w:rPr>
          <w:rFonts w:ascii="Trebuchet MS" w:hAnsi="Trebuchet MS" w:cs="Segoe UI"/>
        </w:rPr>
        <w:t>ontarea lor cu macaraua</w:t>
      </w:r>
      <w:r w:rsidR="00584D8C" w:rsidRPr="00584D8C">
        <w:rPr>
          <w:rFonts w:ascii="Trebuchet MS" w:hAnsi="Trebuchet MS" w:cs="Segoe UI"/>
        </w:rPr>
        <w:t>;</w:t>
      </w:r>
    </w:p>
    <w:p w:rsidR="00584D8C" w:rsidRDefault="00584D8C" w:rsidP="00584D8C">
      <w:pPr>
        <w:spacing w:after="0" w:line="240" w:lineRule="auto"/>
        <w:jc w:val="both"/>
        <w:rPr>
          <w:rFonts w:ascii="Trebuchet MS" w:hAnsi="Trebuchet MS" w:cs="Segoe UI"/>
        </w:rPr>
      </w:pPr>
      <w:r w:rsidRPr="00584D8C">
        <w:rPr>
          <w:rFonts w:ascii="Trebuchet MS" w:hAnsi="Trebuchet MS" w:cs="Segoe UI"/>
        </w:rPr>
        <w:t>-</w:t>
      </w:r>
      <w:r w:rsidR="00D8607D">
        <w:rPr>
          <w:rFonts w:ascii="Trebuchet MS" w:hAnsi="Trebuchet MS" w:cs="Segoe UI"/>
        </w:rPr>
        <w:t xml:space="preserve"> demolarea planșeelor intermediare prin mijloace mecanizate</w:t>
      </w:r>
      <w:r>
        <w:rPr>
          <w:rFonts w:ascii="Trebuchet MS" w:hAnsi="Trebuchet MS" w:cs="Segoe UI"/>
        </w:rPr>
        <w:t>.</w:t>
      </w:r>
    </w:p>
    <w:p w:rsidR="007A0EE4" w:rsidRDefault="007A0EE4" w:rsidP="00584D8C">
      <w:pPr>
        <w:spacing w:after="0" w:line="240" w:lineRule="auto"/>
        <w:jc w:val="both"/>
        <w:rPr>
          <w:rFonts w:ascii="Trebuchet MS" w:hAnsi="Trebuchet MS"/>
        </w:rPr>
      </w:pPr>
      <w:r w:rsidRPr="002B0959">
        <w:rPr>
          <w:rFonts w:ascii="Trebuchet MS" w:hAnsi="Trebuchet MS"/>
        </w:rPr>
        <w:t xml:space="preserve">Părțile componente ale structurii de rezistență se vor desface sau tăia la dimensiuni adecvate, astfel încât dimensiunea și greutatea acestora să nu producă probleme pentru manevrare. Se vor </w:t>
      </w:r>
      <w:r w:rsidRPr="002B0959">
        <w:rPr>
          <w:rFonts w:ascii="Trebuchet MS" w:hAnsi="Trebuchet MS"/>
        </w:rPr>
        <w:lastRenderedPageBreak/>
        <w:t>folosi echipamente potrivite pentru susținerea temporară a structurii de rezistență, pe perioada desfacerii acestora. Pe perioada procesului de demolare, se va împrejmui construcția vizată, iar punctele de acces către construcție se vor semnaliza corespunzător cu pancarde de avertizare. Construcția se va demola cu atenție sporită, astfel, demontarea unui element structural să nu afecteze alte elemente, care pot cauza prăbușirea neprevăzută a construcției. Pentru a evita cumulul de praf, se recomandă stropirea cu apă pe porțiuni a construcției.</w:t>
      </w:r>
    </w:p>
    <w:p w:rsidR="00C747D3" w:rsidRPr="00584D8C" w:rsidRDefault="00C747D3" w:rsidP="00584D8C">
      <w:pPr>
        <w:spacing w:after="0" w:line="240" w:lineRule="auto"/>
        <w:jc w:val="both"/>
        <w:rPr>
          <w:rFonts w:ascii="Trebuchet MS" w:hAnsi="Trebuchet MS" w:cs="Segoe UI"/>
        </w:rPr>
      </w:pPr>
      <w:r>
        <w:rPr>
          <w:rFonts w:ascii="Trebuchet MS" w:hAnsi="Trebuchet MS"/>
        </w:rPr>
        <w:t>Demolarea se va realiza mecanizat, tehnologia de demolare mecanizată implicând utilizarea utilajelor și a tehnologiilor specifice (clește hidraulic, macara-bilă, schele mobile, hidraulice).</w:t>
      </w:r>
    </w:p>
    <w:p w:rsidR="007A0EE4" w:rsidRPr="002B0959" w:rsidRDefault="002E0F9A" w:rsidP="007A0EE4">
      <w:pPr>
        <w:autoSpaceDE w:val="0"/>
        <w:autoSpaceDN w:val="0"/>
        <w:adjustRightInd w:val="0"/>
        <w:spacing w:after="0" w:line="240" w:lineRule="auto"/>
        <w:jc w:val="both"/>
        <w:rPr>
          <w:rFonts w:ascii="Trebuchet MS" w:hAnsi="Trebuchet MS"/>
        </w:rPr>
      </w:pPr>
      <w:r>
        <w:rPr>
          <w:rFonts w:ascii="Trebuchet MS" w:hAnsi="Trebuchet MS"/>
        </w:rPr>
        <w:t>3.E</w:t>
      </w:r>
      <w:r w:rsidR="007A0EE4" w:rsidRPr="002B0959">
        <w:rPr>
          <w:rFonts w:ascii="Trebuchet MS" w:hAnsi="Trebuchet MS"/>
        </w:rPr>
        <w:t>tapa de închidere, face referire la finalizarea lucrărilor de d</w:t>
      </w:r>
      <w:r w:rsidR="007A0EE4">
        <w:rPr>
          <w:rFonts w:ascii="Trebuchet MS" w:hAnsi="Trebuchet MS"/>
        </w:rPr>
        <w:t>emolare și pregătirea terenului:</w:t>
      </w:r>
    </w:p>
    <w:p w:rsidR="007A0EE4" w:rsidRPr="002B0959" w:rsidRDefault="007A0EE4" w:rsidP="007A0EE4">
      <w:pPr>
        <w:autoSpaceDE w:val="0"/>
        <w:autoSpaceDN w:val="0"/>
        <w:adjustRightInd w:val="0"/>
        <w:spacing w:after="0" w:line="240" w:lineRule="auto"/>
        <w:ind w:left="851"/>
        <w:jc w:val="both"/>
        <w:rPr>
          <w:rFonts w:ascii="Trebuchet MS" w:hAnsi="Trebuchet MS"/>
        </w:rPr>
      </w:pPr>
      <w:r w:rsidRPr="002B0959">
        <w:rPr>
          <w:rFonts w:ascii="Trebuchet MS" w:hAnsi="Trebuchet MS"/>
        </w:rPr>
        <w:t xml:space="preserve">• retragerea utilajelor utilizate pentru demolare; </w:t>
      </w:r>
    </w:p>
    <w:p w:rsidR="007A0EE4" w:rsidRPr="002B0959" w:rsidRDefault="007A0EE4" w:rsidP="007A0EE4">
      <w:pPr>
        <w:autoSpaceDE w:val="0"/>
        <w:autoSpaceDN w:val="0"/>
        <w:adjustRightInd w:val="0"/>
        <w:spacing w:after="0" w:line="240" w:lineRule="auto"/>
        <w:ind w:left="851"/>
        <w:jc w:val="both"/>
        <w:rPr>
          <w:rFonts w:ascii="Trebuchet MS" w:hAnsi="Trebuchet MS"/>
        </w:rPr>
      </w:pPr>
      <w:r w:rsidRPr="002B0959">
        <w:rPr>
          <w:rFonts w:ascii="Trebuchet MS" w:hAnsi="Trebuchet MS"/>
        </w:rPr>
        <w:t>• verificarea lucrărilor astfel încât să coincidă cu prevederile proiectului inițial;</w:t>
      </w:r>
    </w:p>
    <w:p w:rsidR="00954DE4" w:rsidRPr="00BF741D" w:rsidRDefault="007A0EE4" w:rsidP="00BF741D">
      <w:pPr>
        <w:autoSpaceDE w:val="0"/>
        <w:autoSpaceDN w:val="0"/>
        <w:adjustRightInd w:val="0"/>
        <w:spacing w:after="0" w:line="240" w:lineRule="auto"/>
        <w:ind w:left="851"/>
        <w:jc w:val="both"/>
        <w:rPr>
          <w:rFonts w:ascii="Trebuchet MS" w:hAnsi="Trebuchet MS"/>
        </w:rPr>
      </w:pPr>
      <w:r w:rsidRPr="002B0959">
        <w:rPr>
          <w:rFonts w:ascii="Trebuchet MS" w:hAnsi="Trebuchet MS"/>
        </w:rPr>
        <w:t>• predarea către beneficiar a amplasamentului.</w:t>
      </w:r>
    </w:p>
    <w:p w:rsidR="00B1099B" w:rsidRPr="00C46AA1" w:rsidRDefault="00B1099B" w:rsidP="00C46AA1">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b/>
        </w:rPr>
        <w:t>Materiile prime, energia și combustibilii utilizați, cu modul de asigurare a acestora</w:t>
      </w:r>
    </w:p>
    <w:p w:rsidR="00BF741D" w:rsidRPr="00C46AA1" w:rsidRDefault="006943CD" w:rsidP="00BF741D">
      <w:pPr>
        <w:shd w:val="clear" w:color="auto" w:fill="FFFFFF"/>
        <w:spacing w:after="0" w:line="240" w:lineRule="auto"/>
        <w:jc w:val="both"/>
        <w:rPr>
          <w:rFonts w:ascii="Trebuchet MS" w:eastAsia="Times New Roman" w:hAnsi="Trebuchet MS"/>
        </w:rPr>
      </w:pPr>
      <w:r w:rsidRPr="00D73339">
        <w:rPr>
          <w:rFonts w:ascii="Trebuchet MS" w:eastAsia="Times New Roman" w:hAnsi="Trebuchet MS"/>
        </w:rPr>
        <w:t xml:space="preserve">In perioada </w:t>
      </w:r>
      <w:r w:rsidR="00BF741D" w:rsidRPr="00D73339">
        <w:rPr>
          <w:rFonts w:ascii="Trebuchet MS" w:eastAsia="Times New Roman" w:hAnsi="Trebuchet MS"/>
        </w:rPr>
        <w:t>lucrărilor de demolare</w:t>
      </w:r>
      <w:r w:rsidR="00BF741D">
        <w:rPr>
          <w:rFonts w:ascii="Trebuchet MS" w:eastAsia="Times New Roman" w:hAnsi="Trebuchet MS"/>
        </w:rPr>
        <w:t xml:space="preserve"> se vor utiliza c</w:t>
      </w:r>
      <w:r w:rsidR="00BF741D" w:rsidRPr="00BF741D">
        <w:rPr>
          <w:rFonts w:ascii="Trebuchet MS" w:eastAsia="Times New Roman" w:hAnsi="Trebuchet MS"/>
          <w:i/>
        </w:rPr>
        <w:t>ombustibili</w:t>
      </w:r>
      <w:r w:rsidR="00BF741D" w:rsidRPr="00C46AA1">
        <w:rPr>
          <w:rFonts w:ascii="Trebuchet MS" w:eastAsia="Times New Roman" w:hAnsi="Trebuchet MS"/>
          <w:i/>
        </w:rPr>
        <w:t>:</w:t>
      </w:r>
      <w:r w:rsidR="00BF741D" w:rsidRPr="00C46AA1">
        <w:rPr>
          <w:rFonts w:ascii="Trebuchet MS" w:eastAsia="Times New Roman" w:hAnsi="Trebuchet MS"/>
        </w:rPr>
        <w:t xml:space="preserve"> motorină pentru funcţionarea utilajelor, echipamentelor şi mijloacelor </w:t>
      </w:r>
      <w:r w:rsidR="00BF741D">
        <w:rPr>
          <w:rFonts w:ascii="Trebuchet MS" w:eastAsia="Times New Roman" w:hAnsi="Trebuchet MS"/>
        </w:rPr>
        <w:t>de transport deșeuri rezultate din demolare</w:t>
      </w:r>
      <w:r w:rsidR="00BF741D" w:rsidRPr="00C46AA1">
        <w:rPr>
          <w:rFonts w:ascii="Trebuchet MS" w:eastAsia="Times New Roman" w:hAnsi="Trebuchet MS"/>
        </w:rPr>
        <w:t>. Nu se vor depozita combustibili pe amplasament.</w:t>
      </w:r>
    </w:p>
    <w:p w:rsidR="00B1099B" w:rsidRDefault="00B1099B" w:rsidP="00B1099B">
      <w:pPr>
        <w:shd w:val="clear" w:color="auto" w:fill="FFFFFF"/>
        <w:spacing w:after="0" w:line="240" w:lineRule="auto"/>
        <w:jc w:val="both"/>
        <w:rPr>
          <w:rFonts w:ascii="Trebuchet MS" w:hAnsi="Trebuchet MS"/>
          <w:lang w:eastAsia="ro-RO"/>
        </w:rPr>
      </w:pPr>
      <w:r w:rsidRPr="00B1099B">
        <w:rPr>
          <w:rFonts w:ascii="Trebuchet MS" w:hAnsi="Trebuchet MS"/>
          <w:b/>
          <w:bCs/>
          <w:u w:val="single"/>
        </w:rPr>
        <w:t>Organizarea de șantier:</w:t>
      </w:r>
    </w:p>
    <w:p w:rsidR="003C6AD2" w:rsidRPr="00942CFD" w:rsidRDefault="00CD2130" w:rsidP="003C6AD2">
      <w:pPr>
        <w:spacing w:after="0" w:line="240" w:lineRule="auto"/>
        <w:jc w:val="both"/>
        <w:rPr>
          <w:rFonts w:ascii="Arial" w:eastAsia="Calibri" w:hAnsi="Arial" w:cs="Arial"/>
          <w:sz w:val="24"/>
          <w:szCs w:val="24"/>
        </w:rPr>
      </w:pPr>
      <w:r>
        <w:rPr>
          <w:rFonts w:ascii="Arial" w:eastAsia="Calibri" w:hAnsi="Arial" w:cs="Arial"/>
          <w:sz w:val="24"/>
          <w:szCs w:val="24"/>
        </w:rPr>
        <w:t>Organizarea de șantier se va î</w:t>
      </w:r>
      <w:r w:rsidR="003C6AD2" w:rsidRPr="00942CFD">
        <w:rPr>
          <w:rFonts w:ascii="Arial" w:eastAsia="Calibri" w:hAnsi="Arial" w:cs="Arial"/>
          <w:sz w:val="24"/>
          <w:szCs w:val="24"/>
        </w:rPr>
        <w:t>ngrădi perimetral cu</w:t>
      </w:r>
      <w:r w:rsidR="003C6AD2">
        <w:rPr>
          <w:rFonts w:ascii="Arial" w:hAnsi="Arial" w:cs="Arial"/>
          <w:sz w:val="24"/>
          <w:szCs w:val="24"/>
        </w:rPr>
        <w:t xml:space="preserve"> imprejmuiri continue, p</w:t>
      </w:r>
      <w:r w:rsidR="003C6AD2" w:rsidRPr="00942CFD">
        <w:rPr>
          <w:rFonts w:ascii="Arial" w:eastAsia="Calibri" w:hAnsi="Arial" w:cs="Arial"/>
          <w:sz w:val="24"/>
          <w:szCs w:val="24"/>
        </w:rPr>
        <w:t>eriodic se va verifica continuitatea, starea tehnica si de securitate a imprejmuirilor santierului astfel incat sa fie preintampinat orice acces neautorizat în incinta. Controlul per</w:t>
      </w:r>
      <w:r w:rsidR="003C6AD2">
        <w:rPr>
          <w:rFonts w:ascii="Arial" w:hAnsi="Arial" w:cs="Arial"/>
          <w:sz w:val="24"/>
          <w:szCs w:val="24"/>
        </w:rPr>
        <w:t>imetral va fi reglementat prin p</w:t>
      </w:r>
      <w:r>
        <w:rPr>
          <w:rFonts w:ascii="Arial" w:eastAsia="Calibri" w:hAnsi="Arial" w:cs="Arial"/>
          <w:sz w:val="24"/>
          <w:szCs w:val="24"/>
        </w:rPr>
        <w:t>lanul de pază</w:t>
      </w:r>
      <w:r w:rsidR="003C6AD2" w:rsidRPr="00942CFD">
        <w:rPr>
          <w:rFonts w:ascii="Arial" w:eastAsia="Calibri" w:hAnsi="Arial" w:cs="Arial"/>
          <w:sz w:val="24"/>
          <w:szCs w:val="24"/>
        </w:rPr>
        <w:t xml:space="preserve"> al amplasamentului. </w:t>
      </w:r>
    </w:p>
    <w:p w:rsidR="003C6AD2" w:rsidRPr="00942CFD" w:rsidRDefault="003C6AD2" w:rsidP="003C6AD2">
      <w:pPr>
        <w:spacing w:after="0" w:line="240" w:lineRule="auto"/>
        <w:jc w:val="both"/>
        <w:rPr>
          <w:rFonts w:ascii="Arial" w:eastAsia="Times New Roman" w:hAnsi="Arial" w:cs="Arial"/>
          <w:b/>
          <w:caps/>
          <w:color w:val="FF0000"/>
          <w:sz w:val="24"/>
          <w:szCs w:val="24"/>
          <w:lang w:eastAsia="ar-SA"/>
        </w:rPr>
      </w:pPr>
      <w:r w:rsidRPr="00942CFD">
        <w:rPr>
          <w:rFonts w:ascii="Arial" w:eastAsia="Calibri" w:hAnsi="Arial" w:cs="Arial"/>
          <w:sz w:val="24"/>
          <w:szCs w:val="24"/>
        </w:rPr>
        <w:t>In timpul lucrarilor se va asigura in permanenta curatenie in incinta santierului, intrarea masinilor cu materiale si iesirea masinilor cu deseuri se va face in conditii de curatenie a acestora pentru a nu afecta zona de lucru</w:t>
      </w:r>
      <w:r>
        <w:rPr>
          <w:rFonts w:ascii="Arial" w:hAnsi="Arial" w:cs="Arial"/>
          <w:sz w:val="24"/>
          <w:szCs w:val="24"/>
        </w:rPr>
        <w:t>,</w:t>
      </w:r>
      <w:r w:rsidRPr="00942CFD">
        <w:rPr>
          <w:rFonts w:ascii="Arial" w:eastAsia="Calibri" w:hAnsi="Arial" w:cs="Arial"/>
          <w:sz w:val="24"/>
          <w:szCs w:val="24"/>
        </w:rPr>
        <w:t xml:space="preserve"> precum si curatenia drumurilor publice din imediata apropiere. Autocamioanele care transporta deseuri vor fi echipate obligatoriu cu prelate de protectie pe timpul transportului.</w:t>
      </w:r>
    </w:p>
    <w:p w:rsidR="00FA6FD0" w:rsidRPr="004D6380" w:rsidRDefault="00FA6FD0" w:rsidP="00FA6FD0">
      <w:pPr>
        <w:shd w:val="clear" w:color="auto" w:fill="FFFFFF"/>
        <w:spacing w:after="0" w:line="240" w:lineRule="auto"/>
        <w:jc w:val="both"/>
        <w:rPr>
          <w:rFonts w:ascii="Trebuchet MS" w:eastAsia="Times New Roman" w:hAnsi="Trebuchet MS"/>
        </w:rPr>
      </w:pPr>
      <w:r w:rsidRPr="004D6380">
        <w:rPr>
          <w:rFonts w:ascii="Trebuchet MS" w:hAnsi="Trebuchet MS"/>
        </w:rPr>
        <w:t>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protecţia muncii.</w:t>
      </w:r>
    </w:p>
    <w:p w:rsidR="00FA6FD0" w:rsidRPr="004D6380" w:rsidRDefault="00FA6FD0" w:rsidP="00FA6FD0">
      <w:pPr>
        <w:spacing w:after="0" w:line="240" w:lineRule="auto"/>
        <w:jc w:val="both"/>
        <w:rPr>
          <w:rFonts w:ascii="Trebuchet MS" w:hAnsi="Trebuchet MS"/>
        </w:rPr>
      </w:pPr>
      <w:r w:rsidRPr="004D6380">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rsidR="00FA6FD0" w:rsidRPr="00FA6FD0" w:rsidRDefault="00FA6FD0" w:rsidP="00FA6FD0">
      <w:pPr>
        <w:spacing w:after="0" w:line="240" w:lineRule="auto"/>
        <w:jc w:val="both"/>
        <w:rPr>
          <w:rFonts w:ascii="Trebuchet MS" w:hAnsi="Trebuchet MS"/>
        </w:rPr>
      </w:pPr>
      <w:r w:rsidRPr="004D6380">
        <w:rPr>
          <w:rFonts w:ascii="Trebuchet MS" w:hAnsi="Trebuchet MS"/>
        </w:rPr>
        <w:t>Vor fi amenajate spații speciale pentru colectarea și stocarea temporara a deșeurilor provenite de la organizarea de șantier, c</w:t>
      </w:r>
      <w:r w:rsidR="00C81DCF">
        <w:rPr>
          <w:rFonts w:ascii="Trebuchet MS" w:hAnsi="Trebuchet MS"/>
        </w:rPr>
        <w:t>are vor fi depozitate în  spații special amenajate</w:t>
      </w:r>
      <w:r w:rsidRPr="004D6380">
        <w:rPr>
          <w:rFonts w:ascii="Trebuchet MS" w:hAnsi="Trebuchet MS"/>
        </w:rPr>
        <w:t>, fiind interzisă depozitarea deșeurilor direct pe sol. Se vor lua toate măsurile necesare pentru colectarea și depozitarea în condiții corespunzătoare a deșeurilor generate în perioada de realizare a proiectului și se va asigur</w:t>
      </w:r>
      <w:r>
        <w:rPr>
          <w:rFonts w:ascii="Trebuchet MS" w:hAnsi="Trebuchet MS"/>
        </w:rPr>
        <w:t xml:space="preserve">a că operațiunile de colectare, transport, eliminare sau </w:t>
      </w:r>
      <w:r w:rsidRPr="004D6380">
        <w:rPr>
          <w:rFonts w:ascii="Trebuchet MS" w:hAnsi="Trebuchet MS"/>
        </w:rPr>
        <w:t>valorificare vor fi realizate prin firme specializate și autorizate.</w:t>
      </w:r>
    </w:p>
    <w:p w:rsidR="00B1099B" w:rsidRPr="00474091" w:rsidRDefault="00B1099B" w:rsidP="00B1099B">
      <w:pPr>
        <w:pStyle w:val="NoSpacing"/>
        <w:jc w:val="both"/>
        <w:rPr>
          <w:rFonts w:ascii="Trebuchet MS" w:hAnsi="Trebuchet MS"/>
          <w:color w:val="FF0000"/>
          <w:sz w:val="22"/>
          <w:szCs w:val="22"/>
          <w:lang w:val="ro-RO"/>
        </w:rPr>
      </w:pPr>
      <w:r w:rsidRPr="00474091">
        <w:rPr>
          <w:rFonts w:ascii="Trebuchet MS" w:hAnsi="Trebuchet MS"/>
          <w:b/>
          <w:bCs/>
          <w:iCs/>
          <w:sz w:val="22"/>
          <w:szCs w:val="22"/>
          <w:u w:val="single"/>
          <w:lang w:val="ro-RO"/>
        </w:rPr>
        <w:t>Lucrări de refacere a amplasamentului în zona afectată de execuţia investiţiei</w:t>
      </w:r>
      <w:r w:rsidRPr="00474091">
        <w:rPr>
          <w:rFonts w:ascii="Trebuchet MS" w:hAnsi="Trebuchet MS"/>
          <w:bCs/>
          <w:i/>
          <w:iCs/>
          <w:sz w:val="22"/>
          <w:szCs w:val="22"/>
          <w:lang w:val="ro-RO"/>
        </w:rPr>
        <w:t>:</w:t>
      </w:r>
    </w:p>
    <w:p w:rsidR="00B1099B" w:rsidRPr="00474091" w:rsidRDefault="00B1099B" w:rsidP="00B1099B">
      <w:pPr>
        <w:shd w:val="clear" w:color="auto" w:fill="FFFFFF"/>
        <w:spacing w:after="0" w:line="240" w:lineRule="auto"/>
        <w:jc w:val="both"/>
        <w:rPr>
          <w:rFonts w:ascii="Trebuchet MS" w:hAnsi="Trebuchet MS"/>
        </w:rPr>
      </w:pPr>
      <w:r w:rsidRPr="00474091">
        <w:rPr>
          <w:rFonts w:ascii="Trebuchet MS" w:hAnsi="Trebuchet MS"/>
        </w:rPr>
        <w:t>La recepţia finală a lucrărilor constructorul trebuie să predea lucrările prevăzute în proiect, fă</w:t>
      </w:r>
      <w:r w:rsidR="00474091" w:rsidRPr="00474091">
        <w:rPr>
          <w:rFonts w:ascii="Trebuchet MS" w:hAnsi="Trebuchet MS"/>
        </w:rPr>
        <w:t>ră deşeuri specifice şi fără deșeuri rezultate din demolare.</w:t>
      </w:r>
      <w:r w:rsidRPr="00474091">
        <w:rPr>
          <w:rFonts w:ascii="Trebuchet MS" w:hAnsi="Trebuchet MS"/>
        </w:rPr>
        <w:t xml:space="preserve"> Toate dotările tehnice specifice folosite în realizarea proiectului vor fi de asemenea preluate în totalitate de constructor. La terminarea lucrărilor, suprafeţele de teren ocupate temporar vor fi redate, prin refacere, la circuitul funcţional iniţial.</w:t>
      </w:r>
    </w:p>
    <w:p w:rsidR="00474091" w:rsidRPr="00474091" w:rsidRDefault="00474091" w:rsidP="00474091">
      <w:pPr>
        <w:spacing w:after="0" w:line="240" w:lineRule="auto"/>
        <w:jc w:val="both"/>
        <w:rPr>
          <w:rFonts w:ascii="Trebuchet MS" w:hAnsi="Trebuchet MS" w:cs="Arial"/>
        </w:rPr>
      </w:pPr>
      <w:r w:rsidRPr="00474091">
        <w:rPr>
          <w:rFonts w:ascii="Trebuchet MS" w:eastAsia="Calibri" w:hAnsi="Trebuchet MS" w:cs="Arial"/>
        </w:rPr>
        <w:t>Zonele verzi, platform</w:t>
      </w:r>
      <w:r>
        <w:rPr>
          <w:rFonts w:ascii="Trebuchet MS" w:hAnsi="Trebuchet MS" w:cs="Arial"/>
        </w:rPr>
        <w:t>ele sau zonele asfaltate, amenjările existente vor fi refăcute în totalitate dacă</w:t>
      </w:r>
      <w:r w:rsidRPr="00474091">
        <w:rPr>
          <w:rFonts w:ascii="Trebuchet MS" w:eastAsia="Calibri" w:hAnsi="Trebuchet MS" w:cs="Arial"/>
        </w:rPr>
        <w:t xml:space="preserve"> pe parc</w:t>
      </w:r>
      <w:r>
        <w:rPr>
          <w:rFonts w:ascii="Trebuchet MS" w:hAnsi="Trebuchet MS" w:cs="Arial"/>
        </w:rPr>
        <w:t>ursul demolării construcț</w:t>
      </w:r>
      <w:r w:rsidRPr="00474091">
        <w:rPr>
          <w:rFonts w:ascii="Trebuchet MS" w:hAnsi="Trebuchet MS" w:cs="Arial"/>
        </w:rPr>
        <w:t xml:space="preserve">iilor </w:t>
      </w:r>
      <w:r>
        <w:rPr>
          <w:rFonts w:ascii="Trebuchet MS" w:hAnsi="Trebuchet MS" w:cs="Arial"/>
        </w:rPr>
        <w:t>vor suferi deterioră</w:t>
      </w:r>
      <w:r w:rsidRPr="00474091">
        <w:rPr>
          <w:rFonts w:ascii="Trebuchet MS" w:hAnsi="Trebuchet MS" w:cs="Arial"/>
        </w:rPr>
        <w:t xml:space="preserve">ri. </w:t>
      </w:r>
      <w:r w:rsidRPr="00474091">
        <w:rPr>
          <w:rFonts w:ascii="Trebuchet MS" w:eastAsia="Calibri" w:hAnsi="Trebuchet MS" w:cs="Arial"/>
        </w:rPr>
        <w:t>Toate utilajele, materialele de demolare ramase, elementele temporare folosite (contai</w:t>
      </w:r>
      <w:r>
        <w:rPr>
          <w:rFonts w:ascii="Trebuchet MS" w:hAnsi="Trebuchet MS" w:cs="Arial"/>
        </w:rPr>
        <w:t>nere, imprejmuire, etc) vor fi î</w:t>
      </w:r>
      <w:r w:rsidRPr="00474091">
        <w:rPr>
          <w:rFonts w:ascii="Trebuchet MS" w:hAnsi="Trebuchet MS" w:cs="Arial"/>
        </w:rPr>
        <w:t xml:space="preserve">ndepartate de pe amplasament. </w:t>
      </w:r>
      <w:r>
        <w:rPr>
          <w:rFonts w:ascii="Trebuchet MS" w:hAnsi="Trebuchet MS" w:cs="Arial"/>
        </w:rPr>
        <w:t>Refacerea terenului î</w:t>
      </w:r>
      <w:r w:rsidRPr="00474091">
        <w:rPr>
          <w:rFonts w:ascii="Trebuchet MS" w:eastAsia="Calibri" w:hAnsi="Trebuchet MS" w:cs="Arial"/>
        </w:rPr>
        <w:t>n vederea utilizarii ulterioare a lui se va face pr</w:t>
      </w:r>
      <w:r>
        <w:rPr>
          <w:rFonts w:ascii="Trebuchet MS" w:hAnsi="Trebuchet MS" w:cs="Arial"/>
        </w:rPr>
        <w:t>in eliberarea și curăț</w:t>
      </w:r>
      <w:r w:rsidRPr="00474091">
        <w:rPr>
          <w:rFonts w:ascii="Trebuchet MS" w:eastAsia="Calibri" w:hAnsi="Trebuchet MS" w:cs="Arial"/>
        </w:rPr>
        <w:t>i</w:t>
      </w:r>
      <w:r>
        <w:rPr>
          <w:rFonts w:ascii="Trebuchet MS" w:hAnsi="Trebuchet MS" w:cs="Arial"/>
        </w:rPr>
        <w:t>rea completă</w:t>
      </w:r>
      <w:r w:rsidRPr="00474091">
        <w:rPr>
          <w:rFonts w:ascii="Trebuchet MS" w:hAnsi="Trebuchet MS" w:cs="Arial"/>
        </w:rPr>
        <w:t xml:space="preserve"> de toate deșeurile</w:t>
      </w:r>
      <w:r>
        <w:rPr>
          <w:rFonts w:ascii="Trebuchet MS" w:hAnsi="Trebuchet MS" w:cs="Arial"/>
        </w:rPr>
        <w:t xml:space="preserve"> rezultate în urma demolării.</w:t>
      </w:r>
      <w:r w:rsidR="00D8607D">
        <w:rPr>
          <w:rFonts w:ascii="Trebuchet MS" w:eastAsia="Calibri" w:hAnsi="Trebuchet MS" w:cs="Arial"/>
        </w:rPr>
        <w:t xml:space="preserve"> Gropile </w:t>
      </w:r>
      <w:r w:rsidR="00D8607D">
        <w:rPr>
          <w:rFonts w:ascii="Trebuchet MS" w:eastAsia="Calibri" w:hAnsi="Trebuchet MS" w:cs="Arial"/>
        </w:rPr>
        <w:lastRenderedPageBreak/>
        <w:t>rezultate ca urmare a demolării, vor fi umplute cu balast si/sau beton concasat. Umpluturile se vor compacta.</w:t>
      </w:r>
    </w:p>
    <w:p w:rsidR="00B1099B" w:rsidRPr="0091652E" w:rsidRDefault="00B1099B" w:rsidP="00B1099B">
      <w:pPr>
        <w:spacing w:after="0" w:line="240" w:lineRule="auto"/>
        <w:contextualSpacing/>
        <w:jc w:val="both"/>
        <w:rPr>
          <w:rFonts w:ascii="Trebuchet MS" w:hAnsi="Trebuchet MS"/>
          <w:bCs/>
        </w:rPr>
      </w:pPr>
      <w:r w:rsidRPr="00B1099B">
        <w:rPr>
          <w:rFonts w:ascii="Trebuchet MS" w:hAnsi="Trebuchet MS"/>
          <w:b/>
          <w:i/>
        </w:rPr>
        <w:t>b) cumularea cu alte proiecte existente și/sau aprobate</w:t>
      </w:r>
      <w:r w:rsidRPr="00B1099B">
        <w:rPr>
          <w:rFonts w:ascii="Trebuchet MS" w:hAnsi="Trebuchet MS"/>
          <w:b/>
        </w:rPr>
        <w:t xml:space="preserve">: </w:t>
      </w:r>
      <w:r w:rsidRPr="00B1099B">
        <w:rPr>
          <w:rFonts w:ascii="Trebuchet MS" w:hAnsi="Trebuchet MS"/>
        </w:rPr>
        <w:t xml:space="preserve">societatea deține </w:t>
      </w:r>
      <w:r w:rsidR="0091652E" w:rsidRPr="00B1099B">
        <w:rPr>
          <w:rFonts w:ascii="Trebuchet MS" w:hAnsi="Trebuchet MS"/>
          <w:bCs/>
        </w:rPr>
        <w:t>A</w:t>
      </w:r>
      <w:r w:rsidR="0091652E">
        <w:rPr>
          <w:rFonts w:ascii="Trebuchet MS" w:hAnsi="Trebuchet MS"/>
          <w:bCs/>
        </w:rPr>
        <w:t>utorizaţia Integrată de Mediu</w:t>
      </w:r>
      <w:r w:rsidR="00474091">
        <w:rPr>
          <w:rFonts w:ascii="Trebuchet MS" w:hAnsi="Trebuchet MS"/>
          <w:bCs/>
        </w:rPr>
        <w:t xml:space="preserve"> </w:t>
      </w:r>
      <w:r w:rsidR="00474091">
        <w:rPr>
          <w:rFonts w:ascii="Trebuchet MS" w:hAnsi="Trebuchet MS" w:cs="Times New Roman"/>
        </w:rPr>
        <w:t xml:space="preserve">BV </w:t>
      </w:r>
      <w:r w:rsidR="0091652E" w:rsidRPr="0080253F">
        <w:rPr>
          <w:rFonts w:ascii="Trebuchet MS" w:hAnsi="Trebuchet MS" w:cs="Times New Roman"/>
        </w:rPr>
        <w:t xml:space="preserve"> </w:t>
      </w:r>
      <w:r w:rsidR="00D73339">
        <w:rPr>
          <w:rFonts w:ascii="Trebuchet MS" w:hAnsi="Trebuchet MS" w:cs="Times New Roman"/>
        </w:rPr>
        <w:t xml:space="preserve">04 din 25.03.2020, </w:t>
      </w:r>
      <w:r w:rsidR="0091652E">
        <w:rPr>
          <w:rFonts w:ascii="Trebuchet MS" w:hAnsi="Trebuchet MS" w:cs="Times New Roman"/>
        </w:rPr>
        <w:t xml:space="preserve">pentru </w:t>
      </w:r>
      <w:r w:rsidR="00D73339">
        <w:rPr>
          <w:rFonts w:ascii="Trebuchet MS" w:hAnsi="Trebuchet MS"/>
        </w:rPr>
        <w:t>activitatea</w:t>
      </w:r>
      <w:r w:rsidR="0091652E" w:rsidRPr="00B1099B">
        <w:rPr>
          <w:rFonts w:ascii="Trebuchet MS" w:hAnsi="Trebuchet MS"/>
        </w:rPr>
        <w:t xml:space="preserve"> conform cod CAEN rev. 2:</w:t>
      </w:r>
      <w:r w:rsidR="00D73339">
        <w:rPr>
          <w:rFonts w:ascii="Trebuchet MS" w:hAnsi="Trebuchet MS"/>
        </w:rPr>
        <w:t xml:space="preserve"> </w:t>
      </w:r>
      <w:r w:rsidR="00D73339">
        <w:rPr>
          <w:rFonts w:ascii="Trebuchet MS" w:hAnsi="Trebuchet MS" w:cs="Times New Roman"/>
          <w:bCs/>
          <w:noProof/>
          <w:lang w:eastAsia="ro-RO"/>
        </w:rPr>
        <w:t>1105</w:t>
      </w:r>
      <w:r w:rsidR="00D73339" w:rsidRPr="00B454D7">
        <w:rPr>
          <w:rFonts w:ascii="Trebuchet MS" w:hAnsi="Trebuchet MS" w:cs="Times New Roman"/>
          <w:bCs/>
          <w:noProof/>
          <w:lang w:eastAsia="ro-RO"/>
        </w:rPr>
        <w:t>-</w:t>
      </w:r>
      <w:r w:rsidR="00D73339">
        <w:rPr>
          <w:rFonts w:ascii="Trebuchet MS" w:hAnsi="Trebuchet MS" w:cs="Times New Roman"/>
          <w:bCs/>
          <w:noProof/>
          <w:lang w:eastAsia="ro-RO"/>
        </w:rPr>
        <w:t xml:space="preserve"> fabricarea berii, emisă de APM Brașov. Prezentul proiect este în concordanță cu Programul de dezvoltare a</w:t>
      </w:r>
      <w:r w:rsidR="001C4981">
        <w:rPr>
          <w:rFonts w:ascii="Trebuchet MS" w:hAnsi="Trebuchet MS" w:cs="Times New Roman"/>
          <w:bCs/>
          <w:noProof/>
          <w:lang w:eastAsia="ro-RO"/>
        </w:rPr>
        <w:t>l</w:t>
      </w:r>
      <w:r w:rsidR="00D73339">
        <w:rPr>
          <w:rFonts w:ascii="Trebuchet MS" w:hAnsi="Trebuchet MS" w:cs="Times New Roman"/>
          <w:bCs/>
          <w:noProof/>
          <w:lang w:eastAsia="ro-RO"/>
        </w:rPr>
        <w:t xml:space="preserve"> capacităților de producție (program aprobat prin Acordul de Mediu nr. BV 06/28.05.2013, emis de APM Brașov și în acord cu prevederile documentației de urbanism "</w:t>
      </w:r>
      <w:r w:rsidR="00D73339">
        <w:rPr>
          <w:rFonts w:ascii="Trebuchet MS" w:hAnsi="Trebuchet MS"/>
        </w:rPr>
        <w:t>PUZ- Construire hală îmbuteliere (cca 4900 mp), reconfigurare etapizată fond construit (demolări/extinderi/reconstruire) și corelare funcțiune prevăzută în PUG cu funcțiunea existentă, Calea București nr. 251, beneficiar Ursus Breweries SA"</w:t>
      </w:r>
      <w:r w:rsidR="00D73339" w:rsidRPr="00B1099B">
        <w:rPr>
          <w:rFonts w:ascii="Trebuchet MS" w:hAnsi="Trebuchet MS"/>
        </w:rPr>
        <w:t xml:space="preserve">, </w:t>
      </w:r>
      <w:r w:rsidR="00D73339">
        <w:rPr>
          <w:rFonts w:ascii="Trebuchet MS" w:hAnsi="Trebuchet MS"/>
        </w:rPr>
        <w:t>aprobat prin HCL nr. 241/2021,</w:t>
      </w:r>
    </w:p>
    <w:p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rsidR="00B1099B" w:rsidRPr="00B1099B" w:rsidRDefault="00B1099B" w:rsidP="00B1099B">
      <w:pPr>
        <w:autoSpaceDE w:val="0"/>
        <w:autoSpaceDN w:val="0"/>
        <w:adjustRightInd w:val="0"/>
        <w:spacing w:after="0" w:line="240" w:lineRule="auto"/>
        <w:jc w:val="both"/>
        <w:rPr>
          <w:rFonts w:ascii="Trebuchet MS" w:hAnsi="Trebuchet MS"/>
          <w:b/>
          <w:i/>
        </w:rPr>
      </w:pPr>
      <w:r w:rsidRPr="00B1099B">
        <w:rPr>
          <w:rFonts w:ascii="Trebuchet MS" w:hAnsi="Trebuchet MS"/>
          <w:b/>
          <w:i/>
        </w:rPr>
        <w:t>d) cantitatea și tipurile de deșeuri generate/gestionate:</w:t>
      </w:r>
    </w:p>
    <w:p w:rsidR="00B1099B" w:rsidRPr="00736587" w:rsidRDefault="00B1099B" w:rsidP="00B1099B">
      <w:pPr>
        <w:shd w:val="clear" w:color="auto" w:fill="FFFFFF"/>
        <w:spacing w:after="0" w:line="240" w:lineRule="auto"/>
        <w:jc w:val="both"/>
        <w:rPr>
          <w:rFonts w:ascii="Trebuchet MS" w:eastAsia="Times New Roman" w:hAnsi="Trebuchet MS"/>
        </w:rPr>
      </w:pPr>
      <w:r w:rsidRPr="00736587">
        <w:rPr>
          <w:rFonts w:ascii="Trebuchet MS" w:eastAsia="Times New Roman" w:hAnsi="Trebuchet MS"/>
          <w:i/>
        </w:rPr>
        <w:t xml:space="preserve">Deşeuri generate în perioada de </w:t>
      </w:r>
      <w:r w:rsidR="00A272A7">
        <w:rPr>
          <w:rFonts w:ascii="Trebuchet MS" w:eastAsia="Times New Roman" w:hAnsi="Trebuchet MS"/>
          <w:i/>
        </w:rPr>
        <w:t>demolare</w:t>
      </w:r>
      <w:r w:rsidRPr="00736587">
        <w:rPr>
          <w:rFonts w:ascii="Trebuchet MS" w:eastAsia="Times New Roman" w:hAnsi="Trebuchet MS"/>
        </w:rPr>
        <w:t>:</w:t>
      </w:r>
    </w:p>
    <w:p w:rsidR="00B1099B" w:rsidRPr="00736587" w:rsidRDefault="00EC6B95" w:rsidP="00B1099B">
      <w:pPr>
        <w:shd w:val="clear" w:color="auto" w:fill="FFFFFF"/>
        <w:spacing w:after="0" w:line="240" w:lineRule="auto"/>
        <w:jc w:val="both"/>
        <w:rPr>
          <w:rFonts w:ascii="Trebuchet MS" w:eastAsia="Times New Roman" w:hAnsi="Trebuchet MS"/>
        </w:rPr>
      </w:pPr>
      <w:r>
        <w:rPr>
          <w:rFonts w:ascii="Trebuchet MS" w:eastAsia="Times New Roman" w:hAnsi="Trebuchet MS"/>
        </w:rPr>
        <w:t>- deșeu</w:t>
      </w:r>
      <w:r w:rsidR="00D646E8">
        <w:rPr>
          <w:rFonts w:ascii="Trebuchet MS" w:eastAsia="Times New Roman" w:hAnsi="Trebuchet MS"/>
        </w:rPr>
        <w:t>ri de oțel: cod 17 04 05- cca 64</w:t>
      </w:r>
      <w:r>
        <w:rPr>
          <w:rFonts w:ascii="Trebuchet MS" w:eastAsia="Times New Roman" w:hAnsi="Trebuchet MS"/>
        </w:rPr>
        <w:t xml:space="preserve"> tone</w:t>
      </w:r>
      <w:r w:rsidR="00B1099B" w:rsidRPr="00736587">
        <w:rPr>
          <w:rFonts w:ascii="Trebuchet MS" w:eastAsia="Times New Roman" w:hAnsi="Trebuchet MS"/>
        </w:rPr>
        <w:t xml:space="preserve">; vor fi valorificate prin societăți autorizate; </w:t>
      </w:r>
    </w:p>
    <w:p w:rsidR="00736587" w:rsidRDefault="00736587" w:rsidP="00736587">
      <w:pPr>
        <w:autoSpaceDE w:val="0"/>
        <w:autoSpaceDN w:val="0"/>
        <w:adjustRightInd w:val="0"/>
        <w:spacing w:after="0" w:line="240" w:lineRule="auto"/>
        <w:jc w:val="both"/>
        <w:rPr>
          <w:rFonts w:ascii="Trebuchet MS" w:eastAsia="Times New Roman" w:hAnsi="Trebuchet MS"/>
        </w:rPr>
      </w:pPr>
      <w:r w:rsidRPr="00792374">
        <w:rPr>
          <w:rFonts w:ascii="Trebuchet MS" w:hAnsi="Trebuchet MS" w:cs="Courier New"/>
          <w:lang w:val="en-US"/>
        </w:rPr>
        <w:t>- amestecuri de beton, caramizi, tigle şi materiale ceramice, altele decât cele specificate la 17 01 06: cod 17 01 07</w:t>
      </w:r>
      <w:r w:rsidR="00D646E8">
        <w:rPr>
          <w:rFonts w:ascii="Trebuchet MS" w:hAnsi="Trebuchet MS" w:cs="Courier New"/>
          <w:lang w:val="en-US"/>
        </w:rPr>
        <w:t>- cca 875</w:t>
      </w:r>
      <w:r w:rsidR="00EC6B95">
        <w:rPr>
          <w:rFonts w:ascii="Trebuchet MS" w:hAnsi="Trebuchet MS" w:cs="Courier New"/>
          <w:lang w:val="en-US"/>
        </w:rPr>
        <w:t xml:space="preserve"> tone</w:t>
      </w:r>
      <w:r w:rsidRPr="00792374">
        <w:rPr>
          <w:rFonts w:ascii="Trebuchet MS" w:hAnsi="Trebuchet MS" w:cs="Courier New"/>
          <w:lang w:val="en-US"/>
        </w:rPr>
        <w:t xml:space="preserve"> ; </w:t>
      </w:r>
      <w:r w:rsidRPr="00792374">
        <w:rPr>
          <w:rFonts w:ascii="Arial" w:hAnsi="Arial" w:cs="Arial"/>
        </w:rPr>
        <w:t xml:space="preserve">vor fi </w:t>
      </w:r>
      <w:r w:rsidR="00EC6B95">
        <w:rPr>
          <w:rFonts w:ascii="Arial" w:hAnsi="Arial" w:cs="Arial"/>
        </w:rPr>
        <w:t xml:space="preserve">valorificate prin </w:t>
      </w:r>
      <w:r w:rsidR="00EC6B95" w:rsidRPr="00736587">
        <w:rPr>
          <w:rFonts w:ascii="Trebuchet MS" w:eastAsia="Times New Roman" w:hAnsi="Trebuchet MS"/>
        </w:rPr>
        <w:t>societăți autorizate</w:t>
      </w:r>
      <w:r w:rsidR="00EC6B95">
        <w:rPr>
          <w:rFonts w:ascii="Trebuchet MS" w:eastAsia="Times New Roman" w:hAnsi="Trebuchet MS"/>
        </w:rPr>
        <w:t>;</w:t>
      </w:r>
    </w:p>
    <w:p w:rsidR="00EC6B95" w:rsidRPr="00792374" w:rsidRDefault="00EC6B95" w:rsidP="00736587">
      <w:pPr>
        <w:autoSpaceDE w:val="0"/>
        <w:autoSpaceDN w:val="0"/>
        <w:adjustRightInd w:val="0"/>
        <w:spacing w:after="0" w:line="240" w:lineRule="auto"/>
        <w:jc w:val="both"/>
        <w:rPr>
          <w:rFonts w:ascii="Trebuchet MS" w:hAnsi="Trebuchet MS" w:cs="Courier New"/>
          <w:lang w:val="en-US"/>
        </w:rPr>
      </w:pPr>
      <w:r>
        <w:rPr>
          <w:rFonts w:ascii="Trebuchet MS" w:eastAsia="Times New Roman" w:hAnsi="Trebuchet MS"/>
        </w:rPr>
        <w:t xml:space="preserve">- </w:t>
      </w:r>
      <w:r w:rsidR="003A0CCA">
        <w:rPr>
          <w:rFonts w:ascii="Trebuchet MS" w:eastAsia="Times New Roman" w:hAnsi="Trebuchet MS"/>
        </w:rPr>
        <w:t>alte deșeuri rezultate în urma demolării: materiale izolante (cod 17 06 04), tâmplării de lemn (cod 17 02 01), amestecuri metalice (cod 17 04 07)</w:t>
      </w:r>
      <w:r w:rsidR="00D646E8">
        <w:rPr>
          <w:rFonts w:ascii="Trebuchet MS" w:eastAsia="Times New Roman" w:hAnsi="Trebuchet MS"/>
        </w:rPr>
        <w:t>, sticlă (cod 17 02 02)- cca 1,5</w:t>
      </w:r>
      <w:r w:rsidR="003A0CCA">
        <w:rPr>
          <w:rFonts w:ascii="Trebuchet MS" w:eastAsia="Times New Roman" w:hAnsi="Trebuchet MS"/>
        </w:rPr>
        <w:t xml:space="preserve">0 tone; </w:t>
      </w:r>
      <w:r w:rsidR="003A0CCA" w:rsidRPr="00736587">
        <w:rPr>
          <w:rFonts w:ascii="Trebuchet MS" w:eastAsia="Times New Roman" w:hAnsi="Trebuchet MS"/>
        </w:rPr>
        <w:t>vor fi valorificate prin societăți autorizate</w:t>
      </w:r>
      <w:r w:rsidR="003A0CCA">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Substanțele și preparatele chimice periculoase utilizate și/sau produse</w:t>
      </w:r>
      <w:r w:rsidRPr="00B1099B">
        <w:rPr>
          <w:rFonts w:ascii="Trebuchet MS" w:eastAsia="Times New Roman" w:hAnsi="Trebuchet MS"/>
        </w:rPr>
        <w:t>;</w:t>
      </w:r>
    </w:p>
    <w:p w:rsidR="007D7CEE" w:rsidRDefault="00B1099B" w:rsidP="007D7CEE">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 xml:space="preserve">In perioada de </w:t>
      </w:r>
      <w:r w:rsidR="00A272A7">
        <w:rPr>
          <w:rFonts w:ascii="Trebuchet MS" w:eastAsia="Times New Roman" w:hAnsi="Trebuchet MS"/>
          <w:i/>
        </w:rPr>
        <w:t>demolare</w:t>
      </w:r>
      <w:r w:rsidRPr="00B1099B">
        <w:rPr>
          <w:rFonts w:ascii="Trebuchet MS" w:eastAsia="Times New Roman" w:hAnsi="Trebuchet MS"/>
        </w:rPr>
        <w:t xml:space="preserve"> se va utiliza motorină pentru transportul echipamentelor şi mijloacelor de transport impl</w:t>
      </w:r>
      <w:r w:rsidR="007D7CEE">
        <w:rPr>
          <w:rFonts w:ascii="Trebuchet MS" w:eastAsia="Times New Roman" w:hAnsi="Trebuchet MS"/>
        </w:rPr>
        <w:t>icate în realizarea proiectului</w:t>
      </w:r>
      <w:r w:rsidRPr="00B1099B">
        <w:rPr>
          <w:rFonts w:ascii="Trebuchet MS" w:eastAsia="Times New Roman" w:hAnsi="Trebuchet MS"/>
        </w:rPr>
        <w:t>.</w:t>
      </w:r>
    </w:p>
    <w:p w:rsidR="00B1099B" w:rsidRPr="00B1099B" w:rsidRDefault="00B1099B" w:rsidP="00B1099B">
      <w:pPr>
        <w:tabs>
          <w:tab w:val="left" w:pos="426"/>
          <w:tab w:val="left" w:pos="709"/>
        </w:tabs>
        <w:spacing w:after="0" w:line="240" w:lineRule="auto"/>
        <w:jc w:val="both"/>
        <w:rPr>
          <w:rFonts w:ascii="Trebuchet MS" w:hAnsi="Trebuchet MS"/>
          <w:b/>
          <w:i/>
        </w:rPr>
      </w:pPr>
      <w:r w:rsidRPr="00B1099B">
        <w:rPr>
          <w:rFonts w:ascii="Trebuchet MS" w:hAnsi="Trebuchet MS"/>
          <w:b/>
          <w:i/>
        </w:rPr>
        <w:t>e) poluarea și alte efecte negative: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 protecția calității apelor</w:t>
      </w:r>
      <w:r w:rsidRPr="00B1099B">
        <w:rPr>
          <w:rFonts w:ascii="Trebuchet MS" w:eastAsia="Times New Roman" w:hAnsi="Trebuchet MS"/>
        </w:rPr>
        <w:t>:</w:t>
      </w:r>
    </w:p>
    <w:p w:rsidR="00B1099B" w:rsidRPr="003558B4" w:rsidRDefault="00B1099B" w:rsidP="00B1099B">
      <w:pPr>
        <w:shd w:val="clear" w:color="auto" w:fill="FFFFFF"/>
        <w:spacing w:after="0" w:line="240" w:lineRule="auto"/>
        <w:jc w:val="both"/>
        <w:rPr>
          <w:rFonts w:ascii="Trebuchet MS" w:eastAsia="Times New Roman" w:hAnsi="Trebuchet MS"/>
        </w:rPr>
      </w:pPr>
      <w:r w:rsidRPr="003558B4">
        <w:rPr>
          <w:rFonts w:ascii="Trebuchet MS" w:eastAsia="Times New Roman" w:hAnsi="Trebuchet MS"/>
          <w:u w:val="single"/>
        </w:rPr>
        <w:t>Sursele de poluanți pentru ape, locul de evacuare sau emisarul</w:t>
      </w:r>
    </w:p>
    <w:p w:rsidR="00F17CD3" w:rsidRPr="00147D48" w:rsidRDefault="00F17CD3"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rPr>
        <w:t>În perioada de</w:t>
      </w:r>
      <w:r w:rsidR="0030062D">
        <w:rPr>
          <w:rFonts w:ascii="Trebuchet MS" w:eastAsia="Times New Roman" w:hAnsi="Trebuchet MS"/>
        </w:rPr>
        <w:t xml:space="preserve"> </w:t>
      </w:r>
      <w:r w:rsidR="00E13D6D">
        <w:rPr>
          <w:rFonts w:ascii="Trebuchet MS" w:eastAsia="Times New Roman" w:hAnsi="Trebuchet MS"/>
        </w:rPr>
        <w:t>execuție a lucrărilor de demolare</w:t>
      </w:r>
      <w:r w:rsidR="00665209">
        <w:rPr>
          <w:rFonts w:ascii="Trebuchet MS" w:eastAsia="Times New Roman" w:hAnsi="Trebuchet MS"/>
        </w:rPr>
        <w:t xml:space="preserve"> </w:t>
      </w:r>
      <w:r w:rsidR="0030062D">
        <w:rPr>
          <w:rFonts w:ascii="Trebuchet MS" w:eastAsia="Times New Roman" w:hAnsi="Trebuchet MS"/>
        </w:rPr>
        <w:t>sursele de poluanţi pentru acviferul freatic sunt reprezentate de scurgerile accidentale de carburanți provenite de la utilajele</w:t>
      </w:r>
      <w:r w:rsidR="00752083">
        <w:rPr>
          <w:rFonts w:ascii="Trebuchet MS" w:eastAsia="Times New Roman" w:hAnsi="Trebuchet MS"/>
        </w:rPr>
        <w:t>, echipamentele și mijloacele de transport</w:t>
      </w:r>
      <w:r w:rsidR="00E13D6D">
        <w:rPr>
          <w:rFonts w:ascii="Trebuchet MS" w:eastAsia="Times New Roman" w:hAnsi="Trebuchet MS"/>
        </w:rPr>
        <w:t xml:space="preserve"> utilizate</w:t>
      </w:r>
      <w:r w:rsidRPr="00147D48">
        <w:rPr>
          <w:rFonts w:ascii="Trebuchet MS" w:eastAsia="Times New Roman" w:hAnsi="Trebuchet MS"/>
        </w:rPr>
        <w:t>.</w:t>
      </w:r>
    </w:p>
    <w:p w:rsidR="00B1099B" w:rsidRDefault="00B1099B"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u w:val="single"/>
        </w:rPr>
        <w:t>Stațiile și instalațiile de epurare sau de preepurare a apelor uzate prevăzute</w:t>
      </w:r>
      <w:r w:rsidRPr="00147D48">
        <w:rPr>
          <w:rFonts w:ascii="Trebuchet MS" w:eastAsia="Times New Roman" w:hAnsi="Trebuchet MS"/>
        </w:rPr>
        <w:t>:</w:t>
      </w:r>
    </w:p>
    <w:p w:rsidR="00E13D6D" w:rsidRDefault="00E13D6D"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w:t>
      </w:r>
      <w:r>
        <w:rPr>
          <w:rFonts w:ascii="Trebuchet MS" w:hAnsi="Trebuchet MS"/>
        </w:rPr>
        <w:t xml:space="preserve">de demolare </w:t>
      </w:r>
      <w:r w:rsidRPr="00B1099B">
        <w:rPr>
          <w:rFonts w:ascii="Trebuchet MS" w:hAnsi="Trebuchet MS"/>
        </w:rPr>
        <w:t>se vor lua următoarele măsuri</w:t>
      </w:r>
      <w:r>
        <w:rPr>
          <w:rFonts w:ascii="Trebuchet MS" w:hAnsi="Trebuchet MS"/>
        </w:rPr>
        <w:t>:</w:t>
      </w:r>
    </w:p>
    <w:p w:rsidR="00E13D6D" w:rsidRDefault="00E13D6D" w:rsidP="00B1099B">
      <w:pPr>
        <w:shd w:val="clear" w:color="auto" w:fill="FFFFFF"/>
        <w:spacing w:after="0" w:line="240" w:lineRule="auto"/>
        <w:jc w:val="both"/>
        <w:rPr>
          <w:rFonts w:ascii="Trebuchet MS" w:hAnsi="Trebuchet MS"/>
        </w:rPr>
      </w:pPr>
      <w:r>
        <w:rPr>
          <w:rFonts w:ascii="Trebuchet MS" w:hAnsi="Trebuchet MS"/>
        </w:rPr>
        <w:t>- întreținerea utilajelor și echipamentelor utilizate se va face numai de către personal autorizat;</w:t>
      </w:r>
    </w:p>
    <w:p w:rsidR="00E13D6D" w:rsidRPr="00147D48" w:rsidRDefault="00E13D6D" w:rsidP="00B1099B">
      <w:pPr>
        <w:shd w:val="clear" w:color="auto" w:fill="FFFFFF"/>
        <w:spacing w:after="0" w:line="240" w:lineRule="auto"/>
        <w:jc w:val="both"/>
        <w:rPr>
          <w:rFonts w:ascii="Trebuchet MS" w:eastAsia="Times New Roman" w:hAnsi="Trebuchet MS"/>
        </w:rPr>
      </w:pPr>
      <w:r>
        <w:rPr>
          <w:rFonts w:ascii="Trebuchet MS" w:hAnsi="Trebuchet MS"/>
        </w:rPr>
        <w:t>- alimentarea cu combustibil și reparațiile curente se vor efectua numai înb cadrul societăților de profil, autorizate.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rsidR="00B1099B" w:rsidRPr="00B1099B" w:rsidRDefault="00467C56" w:rsidP="00B1099B">
      <w:pPr>
        <w:shd w:val="clear" w:color="auto" w:fill="FFFFFF"/>
        <w:spacing w:after="0" w:line="240" w:lineRule="auto"/>
        <w:jc w:val="both"/>
        <w:rPr>
          <w:rFonts w:ascii="Trebuchet MS" w:hAnsi="Trebuchet MS"/>
        </w:rPr>
      </w:pPr>
      <w:r>
        <w:rPr>
          <w:rFonts w:ascii="Trebuchet MS" w:hAnsi="Trebuchet MS"/>
        </w:rPr>
        <w:t>In perioada de demolare</w:t>
      </w:r>
      <w:r w:rsidR="00B1099B" w:rsidRPr="00B1099B">
        <w:rPr>
          <w:rFonts w:ascii="Trebuchet MS" w:hAnsi="Trebuchet MS"/>
        </w:rPr>
        <w:t xml:space="preserve">, sursele de poluanţi pentru aer sunt: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emisiile de poluanţi atmosferici generate de utilajele şi echipamentele implicate în execuţia proiectului. respectiv: NO</w:t>
      </w:r>
      <w:r w:rsidRPr="00B1099B">
        <w:rPr>
          <w:rFonts w:ascii="Trebuchet MS" w:hAnsi="Trebuchet MS"/>
          <w:vertAlign w:val="subscript"/>
        </w:rPr>
        <w:t>x</w:t>
      </w:r>
      <w:r w:rsidRPr="00B1099B">
        <w:rPr>
          <w:rFonts w:ascii="Trebuchet MS" w:hAnsi="Trebuchet MS"/>
        </w:rPr>
        <w:t>, CO şi CO</w:t>
      </w:r>
      <w:r w:rsidRPr="00B1099B">
        <w:rPr>
          <w:rFonts w:ascii="Trebuchet MS" w:hAnsi="Trebuchet MS"/>
          <w:vertAlign w:val="subscript"/>
        </w:rPr>
        <w:t>2</w:t>
      </w:r>
      <w:r w:rsidRPr="00B1099B">
        <w:rPr>
          <w:rFonts w:ascii="Trebuchet MS"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particulele de praf (pulberi);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Aceste surse au un caracter temporar.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Instalațiile pentru reținerea și dispersia poluanților în atmosferă</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w:t>
      </w:r>
      <w:r w:rsidR="00E13D6D">
        <w:rPr>
          <w:rFonts w:ascii="Trebuchet MS" w:hAnsi="Trebuchet MS"/>
        </w:rPr>
        <w:t xml:space="preserve">de demolare </w:t>
      </w:r>
      <w:r w:rsidRPr="00B1099B">
        <w:rPr>
          <w:rFonts w:ascii="Trebuchet MS" w:hAnsi="Trebuchet MS"/>
        </w:rPr>
        <w:t>se vor lua următoarele măsuri: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folosirea de utilaje şi echipamente cu inspecţiile tehnice la zi;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toate utilajele, echipamentele şi mijloacele de transport în fazele de staţionare vor avea motoarele oprite; </w:t>
      </w:r>
    </w:p>
    <w:p w:rsid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se va respecta ordinea de executare a lucrărilor şi tehnologia de execuţie pentru a se evita suprapunerile şi mersul în gol al utilajelor;</w:t>
      </w:r>
    </w:p>
    <w:p w:rsidR="00467C56" w:rsidRPr="00B1099B" w:rsidRDefault="00467C56" w:rsidP="00467C56">
      <w:pPr>
        <w:spacing w:after="0" w:line="240" w:lineRule="auto"/>
        <w:jc w:val="both"/>
        <w:rPr>
          <w:rFonts w:ascii="Trebuchet MS" w:hAnsi="Trebuchet MS"/>
        </w:rPr>
      </w:pPr>
      <w:r>
        <w:rPr>
          <w:rFonts w:ascii="Trebuchet MS" w:hAnsi="Trebuchet MS"/>
        </w:rPr>
        <w:t>- p</w:t>
      </w:r>
      <w:r w:rsidRPr="002B0959">
        <w:rPr>
          <w:rFonts w:ascii="Trebuchet MS" w:hAnsi="Trebuchet MS"/>
        </w:rPr>
        <w:t>entru a evita cumulul de praf, se recomandă stropirea cu apă pe porțiuni a construcției</w:t>
      </w:r>
      <w:r>
        <w:rPr>
          <w:rFonts w:ascii="Trebuchet MS" w:hAnsi="Trebuchet MS"/>
        </w:rPr>
        <w:t xml:space="preserve"> ăn timpul procesului de demolare</w:t>
      </w:r>
      <w:r w:rsidRPr="002B0959">
        <w:rPr>
          <w:rFonts w:ascii="Trebuchet MS" w:hAnsi="Trebuchet MS"/>
        </w:rPr>
        <w:t>.</w:t>
      </w:r>
    </w:p>
    <w:p w:rsidR="00EB3586" w:rsidRPr="00443C46" w:rsidRDefault="00752083" w:rsidP="00EB3586">
      <w:pPr>
        <w:spacing w:after="0" w:line="240" w:lineRule="auto"/>
        <w:jc w:val="both"/>
        <w:rPr>
          <w:rFonts w:ascii="Trebuchet MS" w:hAnsi="Trebuchet MS"/>
        </w:rPr>
      </w:pPr>
      <w:r>
        <w:rPr>
          <w:rFonts w:ascii="Trebuchet MS" w:hAnsi="Trebuchet MS"/>
        </w:rPr>
        <w:lastRenderedPageBreak/>
        <w:t>V</w:t>
      </w:r>
      <w:r w:rsidR="00EB3586" w:rsidRPr="00443C46">
        <w:rPr>
          <w:rFonts w:ascii="Trebuchet MS" w:hAnsi="Trebuchet MS"/>
        </w:rPr>
        <w:t>alorile poluanților atmosferici trebuie să fie în conformitate cu legislația î</w:t>
      </w:r>
      <w:r w:rsidR="00EB3586">
        <w:rPr>
          <w:rFonts w:ascii="Trebuchet MS" w:hAnsi="Trebuchet MS"/>
        </w:rPr>
        <w:t xml:space="preserve">n vigoare (Legea nr. 104/2011 </w:t>
      </w:r>
      <w:r w:rsidR="00EB3586" w:rsidRPr="00443C46">
        <w:rPr>
          <w:rFonts w:ascii="Trebuchet MS" w:hAnsi="Trebuchet MS"/>
        </w:rPr>
        <w:t>privind calitatea aerului înconjurător, actualizată, cu modificările și completările ulterioare</w:t>
      </w:r>
      <w:r w:rsidR="00EB3586">
        <w:rPr>
          <w:rFonts w:ascii="Trebuchet MS" w:hAnsi="Trebuchet MS"/>
        </w:rPr>
        <w:t xml:space="preserve"> și STAS 12574/87</w:t>
      </w:r>
      <w:r w:rsidR="00EB3586" w:rsidRPr="00443C46">
        <w:rPr>
          <w:rFonts w:ascii="Trebuchet MS"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006D1A39">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Sursele de zgomot, în etapa de execuţie a lucr</w:t>
      </w:r>
      <w:r w:rsidR="00014012">
        <w:rPr>
          <w:rFonts w:ascii="Trebuchet MS" w:hAnsi="Trebuchet MS"/>
        </w:rPr>
        <w:t>ărilor de demolare</w:t>
      </w:r>
      <w:r w:rsidRPr="00B1099B">
        <w:rPr>
          <w:rFonts w:ascii="Trebuchet MS" w:hAnsi="Trebuchet MS"/>
        </w:rPr>
        <w:t xml:space="preserve"> sunt reprezentate de </w:t>
      </w:r>
      <w:r w:rsidR="000B1E83">
        <w:rPr>
          <w:rFonts w:ascii="Trebuchet MS" w:hAnsi="Trebuchet MS"/>
        </w:rPr>
        <w:t xml:space="preserve">organizarea de șantier, </w:t>
      </w:r>
      <w:r w:rsidRPr="00B1099B">
        <w:rPr>
          <w:rFonts w:ascii="Trebuchet MS" w:hAnsi="Trebuchet MS"/>
        </w:rPr>
        <w:t>utilaje/echipamente şi mijl</w:t>
      </w:r>
      <w:r w:rsidR="00014012">
        <w:rPr>
          <w:rFonts w:ascii="Trebuchet MS" w:hAnsi="Trebuchet MS"/>
        </w:rPr>
        <w:t>oacele de transport</w:t>
      </w:r>
      <w:r w:rsidR="000B1E83">
        <w:rPr>
          <w:rFonts w:ascii="Trebuchet MS" w:hAnsi="Trebuchet MS"/>
        </w:rPr>
        <w:t xml:space="preserve"> folosite</w:t>
      </w:r>
      <w:r w:rsidRPr="00B1099B">
        <w:rPr>
          <w:rFonts w:ascii="Trebuchet MS" w:hAnsi="Trebuchet MS"/>
        </w:rPr>
        <w:t xml:space="preserve">. </w:t>
      </w:r>
      <w:r w:rsidR="000B1E83" w:rsidRPr="00B1099B">
        <w:rPr>
          <w:rFonts w:ascii="Trebuchet MS" w:hAnsi="Trebuchet MS"/>
        </w:rPr>
        <w:t>Aceste surse au un caracter temporar</w:t>
      </w:r>
      <w:r w:rsidR="000B1E83">
        <w:rPr>
          <w:rFonts w:ascii="Trebuchet MS" w:hAnsi="Trebuchet MS"/>
        </w:rPr>
        <w:t xml:space="preserve">. </w:t>
      </w:r>
      <w:r w:rsidRPr="00B1099B">
        <w:rPr>
          <w:rFonts w:ascii="Trebuchet MS" w:hAnsi="Trebuchet MS"/>
        </w:rPr>
        <w:t>Pentru evitarea disconfortului asupra receptorilor din zonă, lucrările se vor executa pe perioada zilei, în intervalul orar 8,00 –18,00.</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zgomotului și vibrațiilor</w:t>
      </w:r>
      <w:r w:rsidR="008B7E8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Pentru evitarea disconfortului asupra receptorilor din zonă, lucrările de </w:t>
      </w:r>
      <w:r w:rsidR="00014012">
        <w:rPr>
          <w:rFonts w:ascii="Trebuchet MS" w:hAnsi="Trebuchet MS"/>
        </w:rPr>
        <w:t xml:space="preserve">demolare </w:t>
      </w:r>
      <w:r w:rsidRPr="00B1099B">
        <w:rPr>
          <w:rFonts w:ascii="Trebuchet MS" w:hAnsi="Trebuchet MS"/>
        </w:rPr>
        <w:t>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Se va respecta cu stricteţe programul de lucru aprobat pentru a nu deranja vecinătăţile. Impactul zgomotului în timpul realizării proiectului va fi redus şi local.</w:t>
      </w:r>
    </w:p>
    <w:p w:rsidR="00B1099B" w:rsidRPr="00B1099B" w:rsidRDefault="00B1099B" w:rsidP="00B1099B">
      <w:pPr>
        <w:shd w:val="clear" w:color="auto" w:fill="FFFFFF"/>
        <w:spacing w:after="0" w:line="240" w:lineRule="auto"/>
        <w:jc w:val="both"/>
        <w:rPr>
          <w:rFonts w:ascii="Trebuchet MS" w:hAnsi="Trebuchet MS" w:cs="Times New Roman"/>
        </w:rPr>
      </w:pPr>
      <w:r w:rsidRPr="00B1099B">
        <w:rPr>
          <w:rFonts w:ascii="Trebuchet MS" w:hAnsi="Trebuchet MS"/>
        </w:rPr>
        <w:t>S</w:t>
      </w:r>
      <w:r w:rsidRPr="00B1099B">
        <w:rPr>
          <w:rFonts w:ascii="Trebuchet MS" w:hAnsi="Trebuchet MS"/>
          <w:color w:val="000000"/>
        </w:rPr>
        <w:t>e vor respecta, de asemenea, prevederile Ord. MS nr. 119/2014, actualizat 2023, privind aprobarea Normelor de igienă și sănătate publică privind mediul de viață al populației, cu completările și modificările ulterioare.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00A42089">
        <w:rPr>
          <w:rFonts w:ascii="Trebuchet MS" w:eastAsia="Times New Roman" w:hAnsi="Trebuchet MS"/>
        </w:rPr>
        <w:t>: nu este cazul.</w:t>
      </w:r>
    </w:p>
    <w:p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1" w:name="_Hlk99355811"/>
      <w:r w:rsidRPr="00B1099B">
        <w:rPr>
          <w:rFonts w:ascii="Trebuchet MS" w:hAnsi="Trebuchet MS"/>
          <w:b/>
        </w:rPr>
        <w:t>ecosistemelor terestre și acvatice</w:t>
      </w:r>
      <w:bookmarkEnd w:id="1"/>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w:t>
      </w:r>
      <w:r w:rsidR="00A42089">
        <w:rPr>
          <w:rFonts w:ascii="Trebuchet MS" w:hAnsi="Trebuchet MS"/>
        </w:rPr>
        <w:t>rioada de execuție a lucrărilor de demolare</w:t>
      </w:r>
      <w:r w:rsidRPr="00B1099B">
        <w:rPr>
          <w:rFonts w:ascii="Trebuchet MS" w:hAnsi="Trebuchet MS"/>
        </w:rPr>
        <w:t xml:space="preserve"> se recomandă următoarele: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w:t>
      </w:r>
      <w:r w:rsidR="00A42089">
        <w:rPr>
          <w:rFonts w:ascii="Trebuchet MS" w:hAnsi="Trebuchet MS"/>
        </w:rPr>
        <w:t>ațiului strict necesar lucrărilor de demolare;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w:t>
      </w:r>
      <w:r w:rsidR="00A42089">
        <w:rPr>
          <w:rFonts w:ascii="Trebuchet MS" w:hAnsi="Trebuchet MS"/>
        </w:rPr>
        <w:t xml:space="preserve"> ori este necesar se vor valorifca</w:t>
      </w:r>
      <w:r w:rsidRPr="00B1099B">
        <w:rPr>
          <w:rFonts w:ascii="Trebuchet MS" w:hAnsi="Trebuchet MS"/>
        </w:rPr>
        <w:t xml:space="preserve"> prin societăți autorizate.</w:t>
      </w:r>
    </w:p>
    <w:p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rsidR="006D1A39" w:rsidRPr="00E13114" w:rsidRDefault="006D1A39" w:rsidP="006D1A39">
      <w:pPr>
        <w:spacing w:after="0" w:line="240" w:lineRule="auto"/>
        <w:jc w:val="both"/>
        <w:rPr>
          <w:rFonts w:ascii="Trebuchet MS" w:hAnsi="Trebuchet MS"/>
          <w:b/>
          <w:bCs/>
        </w:rPr>
      </w:pPr>
      <w:r w:rsidRPr="00E13114">
        <w:rPr>
          <w:rFonts w:ascii="Trebuchet MS" w:hAnsi="Trebuchet MS"/>
        </w:rPr>
        <w:t>În timpul execuț</w:t>
      </w:r>
      <w:r w:rsidR="00347064">
        <w:rPr>
          <w:rFonts w:ascii="Trebuchet MS" w:hAnsi="Trebuchet MS"/>
        </w:rPr>
        <w:t>iei lucrărilor de demolare</w:t>
      </w:r>
      <w:r w:rsidRPr="00E13114">
        <w:rPr>
          <w:rFonts w:ascii="Trebuchet MS" w:hAnsi="Trebuchet MS"/>
        </w:rPr>
        <w:t xml:space="preserve"> nu există surse de poluare care să aibă un impact semnificativ asupra solului și subsolului.</w:t>
      </w:r>
    </w:p>
    <w:p w:rsidR="006D1A39" w:rsidRPr="00E13114" w:rsidRDefault="00A57845" w:rsidP="006D1A39">
      <w:pPr>
        <w:spacing w:after="0" w:line="240" w:lineRule="auto"/>
        <w:jc w:val="both"/>
        <w:rPr>
          <w:rFonts w:ascii="Trebuchet MS" w:hAnsi="Trebuchet MS"/>
        </w:rPr>
      </w:pPr>
      <w:r>
        <w:rPr>
          <w:rFonts w:ascii="Trebuchet MS" w:hAnsi="Trebuchet MS"/>
        </w:rPr>
        <w:t>Î</w:t>
      </w:r>
      <w:r w:rsidR="006D1A39" w:rsidRPr="00E13114">
        <w:rPr>
          <w:rFonts w:ascii="Trebuchet MS" w:hAnsi="Trebuchet MS"/>
        </w:rPr>
        <w:t xml:space="preserve">n </w:t>
      </w:r>
      <w:r w:rsidR="007C2A78">
        <w:rPr>
          <w:rFonts w:ascii="Trebuchet MS" w:hAnsi="Trebuchet MS"/>
        </w:rPr>
        <w:t>perioada execuției lucrărilor de demolare</w:t>
      </w:r>
      <w:r w:rsidR="006D1A39" w:rsidRPr="00E13114">
        <w:rPr>
          <w:rFonts w:ascii="Trebuchet MS" w:hAnsi="Trebuchet MS"/>
        </w:rPr>
        <w:t xml:space="preserve">, </w:t>
      </w:r>
      <w:r w:rsidR="00126564">
        <w:rPr>
          <w:rFonts w:ascii="Trebuchet MS" w:hAnsi="Trebuchet MS"/>
        </w:rPr>
        <w:t>se impune</w:t>
      </w:r>
      <w:r w:rsidR="006D1A39" w:rsidRPr="00E13114">
        <w:rPr>
          <w:rFonts w:ascii="Trebuchet MS" w:hAnsi="Trebuchet MS"/>
        </w:rPr>
        <w:t>:</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se vor lua toate măsurile care se impun pentru evitarea contaminării solului cu produse petroliere, provenite de la utilaje;</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b/>
          <w:bCs/>
        </w:rPr>
        <w:t>- p</w:t>
      </w:r>
      <w:r w:rsidRPr="0044574F">
        <w:rPr>
          <w:rFonts w:ascii="Trebuchet MS" w:eastAsia="Times New Roman" w:hAnsi="Trebuchet MS"/>
          <w:b/>
        </w:rPr>
        <w:t>rotecția așezărilor umane și a altor obiective de interes public</w:t>
      </w:r>
      <w:r w:rsidRPr="0044574F">
        <w:rPr>
          <w:rFonts w:ascii="Trebuchet MS" w:eastAsia="Times New Roman" w:hAnsi="Trebuchet MS"/>
        </w:rPr>
        <w:t>:</w:t>
      </w:r>
    </w:p>
    <w:p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rPr>
        <w:t>Distanţa faţă de cele mai apropiate</w:t>
      </w:r>
      <w:r w:rsidR="00126564">
        <w:rPr>
          <w:rFonts w:ascii="Trebuchet MS" w:eastAsia="Times New Roman" w:hAnsi="Trebuchet MS"/>
        </w:rPr>
        <w:t xml:space="preserve"> locuinţe: 150</w:t>
      </w:r>
      <w:r w:rsidR="00134BBA" w:rsidRPr="0044574F">
        <w:rPr>
          <w:rFonts w:ascii="Trebuchet MS" w:eastAsia="Times New Roman" w:hAnsi="Trebuchet MS"/>
        </w:rPr>
        <w:t xml:space="preserve"> m</w:t>
      </w:r>
      <w:r w:rsidR="00126564">
        <w:rPr>
          <w:rFonts w:ascii="Trebuchet MS" w:eastAsia="Times New Roman" w:hAnsi="Trebuchet MS"/>
        </w:rPr>
        <w:t xml:space="preserve"> față de cea mai apropiată locuință</w:t>
      </w:r>
      <w:r w:rsidRPr="0044574F">
        <w:rPr>
          <w:rFonts w:ascii="Trebuchet MS" w:eastAsia="Times New Roman" w:hAnsi="Trebuchet MS"/>
        </w:rPr>
        <w:t xml:space="preserve">. Proiectul propus nu </w:t>
      </w:r>
      <w:r w:rsidR="00134BBA" w:rsidRPr="0044574F">
        <w:rPr>
          <w:rFonts w:ascii="Trebuchet MS" w:eastAsia="Times New Roman" w:hAnsi="Trebuchet MS"/>
        </w:rPr>
        <w:t>produce impact asupra populației.</w:t>
      </w:r>
    </w:p>
    <w:p w:rsidR="00B1099B" w:rsidRPr="00967AA2" w:rsidRDefault="00B1099B" w:rsidP="00945EE0">
      <w:pPr>
        <w:shd w:val="clear" w:color="auto" w:fill="FFFFFF"/>
        <w:spacing w:after="0" w:line="240" w:lineRule="auto"/>
        <w:jc w:val="both"/>
        <w:rPr>
          <w:rFonts w:ascii="Trebuchet MS" w:hAnsi="Trebuchet MS"/>
          <w:color w:val="FF0000"/>
        </w:rPr>
      </w:pPr>
      <w:r w:rsidRPr="00945EE0">
        <w:rPr>
          <w:rFonts w:ascii="Trebuchet MS" w:hAnsi="Trebuchet MS"/>
          <w:b/>
          <w:i/>
        </w:rPr>
        <w:t xml:space="preserve">f) riscul de accidente majore și/sau dezastre relevante pentru proiectul în cauză, inclusiv cele cauzate de schimbările climatice, conform informațiilor științifice – </w:t>
      </w:r>
      <w:r w:rsidRPr="00945EE0">
        <w:rPr>
          <w:rFonts w:ascii="Trebuchet MS" w:hAnsi="Trebuchet MS"/>
        </w:rPr>
        <w:t xml:space="preserve">lucrările vor fi executate numai cu societăți autorizate, astfel încât să nu existe risc de accidente; prin proiect </w:t>
      </w:r>
      <w:r w:rsidRPr="00945EE0">
        <w:rPr>
          <w:rFonts w:ascii="Trebuchet MS" w:hAnsi="Trebuchet MS"/>
        </w:rPr>
        <w:lastRenderedPageBreak/>
        <w:t>au fost luate toate măsurile de siguranță astfel încât să nu existe risc de accident.</w:t>
      </w:r>
      <w:r w:rsidR="00E642FA" w:rsidRPr="00E642FA">
        <w:rPr>
          <w:rFonts w:ascii="Trebuchet MS" w:hAnsi="Trebuchet MS"/>
        </w:rPr>
        <w:t>A</w:t>
      </w:r>
      <w:r w:rsidR="00EC4E7C" w:rsidRPr="00E642FA">
        <w:rPr>
          <w:rFonts w:ascii="Trebuchet MS" w:eastAsia="Times New Roman" w:hAnsi="Trebuchet MS"/>
        </w:rPr>
        <w:t xml:space="preserve">mplasamentul nu intră sub incidenţa Legii nr. 59/2016 </w:t>
      </w:r>
      <w:r w:rsidR="00EC4E7C" w:rsidRPr="00E642FA">
        <w:rPr>
          <w:rFonts w:ascii="Trebuchet MS" w:hAnsi="Trebuchet MS"/>
        </w:rPr>
        <w:t xml:space="preserve">privind controlul asupra pericolelor de accident major în care sunt implicate substanțe periculoase, cu modificările și completările </w:t>
      </w:r>
      <w:r w:rsidR="00945EE0" w:rsidRPr="00E642FA">
        <w:rPr>
          <w:rFonts w:ascii="Trebuchet MS" w:hAnsi="Trebuchet MS"/>
        </w:rPr>
        <w:t>ulterioare.</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Pr="00B1099B">
        <w:rPr>
          <w:rFonts w:ascii="Trebuchet MS" w:hAnsi="Trebuchet MS"/>
          <w:b/>
        </w:rPr>
        <w:t xml:space="preserve"> – </w:t>
      </w:r>
      <w:r w:rsidR="00D63F79">
        <w:rPr>
          <w:rFonts w:ascii="Trebuchet MS" w:hAnsi="Trebuchet MS"/>
        </w:rPr>
        <w:t>s-a obtinut Notificare Asistență de S</w:t>
      </w:r>
      <w:r w:rsidR="00B93359">
        <w:rPr>
          <w:rFonts w:ascii="Trebuchet MS" w:hAnsi="Trebuchet MS"/>
        </w:rPr>
        <w:t>pecialitate nr. 155</w:t>
      </w:r>
      <w:r w:rsidR="003A4438">
        <w:rPr>
          <w:rFonts w:ascii="Trebuchet MS" w:hAnsi="Trebuchet MS"/>
        </w:rPr>
        <w:t>/A/25.01</w:t>
      </w:r>
      <w:r w:rsidR="004E14FF">
        <w:rPr>
          <w:rFonts w:ascii="Trebuchet MS" w:hAnsi="Trebuchet MS"/>
        </w:rPr>
        <w:t>.2024,</w:t>
      </w:r>
      <w:r w:rsidR="00D63F79">
        <w:rPr>
          <w:rFonts w:ascii="Trebuchet MS" w:hAnsi="Trebuchet MS"/>
        </w:rPr>
        <w:t xml:space="preserve"> emisa de DSPJ Brașov.</w:t>
      </w:r>
    </w:p>
    <w:p w:rsidR="0011458A" w:rsidRPr="00B1099B" w:rsidRDefault="00B1099B" w:rsidP="00B1099B">
      <w:pPr>
        <w:autoSpaceDE w:val="0"/>
        <w:spacing w:after="0" w:line="240" w:lineRule="auto"/>
        <w:jc w:val="both"/>
        <w:rPr>
          <w:rFonts w:ascii="Trebuchet MS" w:hAnsi="Trebuchet MS"/>
        </w:rPr>
      </w:pPr>
      <w:r w:rsidRPr="00B1099B">
        <w:rPr>
          <w:rFonts w:ascii="Trebuchet MS" w:hAnsi="Trebuchet MS"/>
        </w:rPr>
        <w:t>Se vor respecta  de asemenea  prevederile Ord. MS nr. 119/2014 privind aprobarea Normelor de igiena și sănătate publică privind mediul de viață al populației, actualizat 2023, cu modificăr</w:t>
      </w:r>
      <w:r w:rsidR="00D63F79">
        <w:rPr>
          <w:rFonts w:ascii="Trebuchet MS" w:hAnsi="Trebuchet MS"/>
        </w:rPr>
        <w:t>ile și completările ulterioare.</w:t>
      </w:r>
      <w:r w:rsidR="00EA4960">
        <w:rPr>
          <w:rFonts w:ascii="Trebuchet MS" w:hAnsi="Trebuchet MS"/>
        </w:rPr>
        <w:t xml:space="preserve"> Se vor respecta condițiile din Notificarea Asistență de S</w:t>
      </w:r>
      <w:r w:rsidR="00B93359">
        <w:rPr>
          <w:rFonts w:ascii="Trebuchet MS" w:hAnsi="Trebuchet MS"/>
        </w:rPr>
        <w:t>pecialitate nr. 155</w:t>
      </w:r>
      <w:r w:rsidR="00A60380">
        <w:rPr>
          <w:rFonts w:ascii="Trebuchet MS" w:hAnsi="Trebuchet MS"/>
        </w:rPr>
        <w:t>/A/25.01.2024</w:t>
      </w:r>
      <w:r w:rsidR="00EA4960">
        <w:rPr>
          <w:rFonts w:ascii="Trebuchet MS" w:hAnsi="Trebuchet MS"/>
        </w:rPr>
        <w:t>, emisă de DSPJ Br</w:t>
      </w:r>
      <w:r w:rsidR="00FE71EB">
        <w:rPr>
          <w:rFonts w:ascii="Trebuchet MS" w:hAnsi="Trebuchet MS"/>
        </w:rPr>
        <w:t>așov.</w:t>
      </w:r>
      <w:r w:rsidR="00C41A67">
        <w:rPr>
          <w:rFonts w:ascii="Trebuchet MS" w:hAnsi="Trebuchet MS"/>
        </w:rPr>
        <w:t xml:space="preserve"> </w:t>
      </w:r>
      <w:r w:rsidR="0011458A">
        <w:rPr>
          <w:rFonts w:ascii="Trebuchet MS" w:hAnsi="Trebuchet MS"/>
        </w:rPr>
        <w:t>Se vor respecta, de asemenea, prevederile HG nr. 1875/2005 și Legea nr. 213/2019.</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00A60380">
        <w:rPr>
          <w:rFonts w:ascii="Trebuchet MS" w:hAnsi="Trebuchet MS"/>
        </w:rPr>
        <w:t>intravilanul mun. Brașov, Calea București nr. 251</w:t>
      </w:r>
      <w:r w:rsidRPr="00B1099B">
        <w:rPr>
          <w:rFonts w:ascii="Trebuchet MS" w:hAnsi="Trebuchet MS"/>
        </w:rPr>
        <w:t>,</w:t>
      </w:r>
      <w:r w:rsidR="007F1A79">
        <w:rPr>
          <w:rFonts w:ascii="Trebuchet MS" w:hAnsi="Trebuchet MS"/>
        </w:rPr>
        <w:t xml:space="preserve"> am</w:t>
      </w:r>
      <w:r w:rsidR="00A60380">
        <w:rPr>
          <w:rFonts w:ascii="Trebuchet MS" w:hAnsi="Trebuchet MS"/>
        </w:rPr>
        <w:t>plasament Ursus Breweries SA-Sucursala Brașov</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Imobilul este situ</w:t>
      </w:r>
      <w:r w:rsidR="007F1A79">
        <w:rPr>
          <w:rFonts w:ascii="Trebuchet MS" w:hAnsi="Trebuchet MS"/>
        </w:rPr>
        <w:t xml:space="preserve">at in intravilanul </w:t>
      </w:r>
      <w:r w:rsidR="001C4981">
        <w:rPr>
          <w:rFonts w:ascii="Trebuchet MS" w:hAnsi="Trebuchet MS"/>
        </w:rPr>
        <w:t>mun. Brașov</w:t>
      </w:r>
      <w:r w:rsidR="007F1A79">
        <w:rPr>
          <w:rFonts w:ascii="Trebuchet MS" w:hAnsi="Trebuchet MS"/>
        </w:rPr>
        <w:t>, cu folosinta actuală:</w:t>
      </w:r>
      <w:r w:rsidR="001C4981">
        <w:rPr>
          <w:rFonts w:ascii="Trebuchet MS" w:hAnsi="Trebuchet MS"/>
        </w:rPr>
        <w:t xml:space="preserve"> fabrică de bere, conform CF nr. 128942 Brașov, nr. cad. 128942</w:t>
      </w:r>
      <w:r w:rsidRPr="00B1099B">
        <w:rPr>
          <w:rFonts w:ascii="Trebuchet MS" w:hAnsi="Trebuchet MS"/>
        </w:rPr>
        <w:t>, destinația conform documentaț</w:t>
      </w:r>
      <w:r w:rsidR="007F1A79">
        <w:rPr>
          <w:rFonts w:ascii="Trebuchet MS" w:hAnsi="Trebuchet MS"/>
        </w:rPr>
        <w:t xml:space="preserve">iei de urbanism faza </w:t>
      </w:r>
      <w:r w:rsidR="001C4981">
        <w:rPr>
          <w:rFonts w:ascii="Trebuchet MS" w:hAnsi="Trebuchet MS"/>
        </w:rPr>
        <w:t>PUZ, aprobată cu HCL nr. 241/2021</w:t>
      </w:r>
      <w:r w:rsidR="00D63F79">
        <w:rPr>
          <w:rFonts w:ascii="Trebuchet MS" w:hAnsi="Trebuchet MS"/>
        </w:rPr>
        <w:t xml:space="preserve">, </w:t>
      </w:r>
      <w:r w:rsidRPr="00B1099B">
        <w:rPr>
          <w:rFonts w:ascii="Trebuchet MS" w:hAnsi="Trebuchet MS"/>
        </w:rPr>
        <w:t>la data prez</w:t>
      </w:r>
      <w:r w:rsidR="00D63F79">
        <w:rPr>
          <w:rFonts w:ascii="Trebuchet MS" w:hAnsi="Trebuchet MS"/>
        </w:rPr>
        <w:t>entei:</w:t>
      </w:r>
      <w:r w:rsidR="001C4981">
        <w:rPr>
          <w:rFonts w:ascii="Trebuchet MS" w:hAnsi="Trebuchet MS"/>
        </w:rPr>
        <w:t xml:space="preserve"> subzona activităților productive și de servicii</w:t>
      </w:r>
      <w:r w:rsidR="00C41A67">
        <w:rPr>
          <w:rFonts w:ascii="Trebuchet MS" w:hAnsi="Trebuchet MS"/>
        </w:rPr>
        <w:t xml:space="preserve">, în </w:t>
      </w:r>
      <w:r w:rsidR="00EC4E7C">
        <w:rPr>
          <w:rFonts w:ascii="Trebuchet MS" w:hAnsi="Trebuchet MS"/>
        </w:rPr>
        <w:t>conform</w:t>
      </w:r>
      <w:r w:rsidR="00C41A67">
        <w:rPr>
          <w:rFonts w:ascii="Trebuchet MS" w:hAnsi="Trebuchet MS"/>
        </w:rPr>
        <w:t>itate cu Certificatul</w:t>
      </w:r>
      <w:r w:rsidR="00EC4E7C">
        <w:rPr>
          <w:rFonts w:ascii="Trebuchet MS" w:hAnsi="Trebuchet MS"/>
        </w:rPr>
        <w:t xml:space="preserve"> de U</w:t>
      </w:r>
      <w:r w:rsidR="00B93359">
        <w:rPr>
          <w:rFonts w:ascii="Trebuchet MS" w:hAnsi="Trebuchet MS"/>
        </w:rPr>
        <w:t>rbanism nr. 3092 din 23.10</w:t>
      </w:r>
      <w:r w:rsidR="007F1A79">
        <w:rPr>
          <w:rFonts w:ascii="Trebuchet MS" w:hAnsi="Trebuchet MS"/>
        </w:rPr>
        <w:t>.2023, eliber</w:t>
      </w:r>
      <w:r w:rsidR="001C4981">
        <w:rPr>
          <w:rFonts w:ascii="Trebuchet MS" w:hAnsi="Trebuchet MS"/>
        </w:rPr>
        <w:t>at de Primăria Mun. Brașov</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c) capacitatea de absorbtie a mediului natural, acordandu-se o atentie speciala următoarelor zone:</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 xml:space="preserve">-nu este cazul; </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iii) zonele montane și forestiere –</w:t>
      </w:r>
      <w:r w:rsidRPr="00B1099B">
        <w:rPr>
          <w:rFonts w:ascii="Trebuchet MS" w:hAnsi="Trebuchet MS"/>
        </w:rPr>
        <w:t xml:space="preserve"> 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rsidR="00B1099B" w:rsidRPr="00B1099B" w:rsidRDefault="00B1099B" w:rsidP="00B1099B">
      <w:pPr>
        <w:spacing w:after="0" w:line="240" w:lineRule="auto"/>
        <w:ind w:firstLine="720"/>
        <w:jc w:val="both"/>
        <w:rPr>
          <w:rFonts w:ascii="Trebuchet MS" w:hAnsi="Trebuchet MS"/>
          <w:b/>
          <w:i/>
        </w:rPr>
      </w:pPr>
      <w:r w:rsidRPr="00B1099B">
        <w:rPr>
          <w:rFonts w:ascii="Trebuchet MS" w:hAnsi="Trebuchet MS"/>
          <w:b/>
          <w:i/>
        </w:rPr>
        <w:t>vi) zonele în care au existat deja cazuri de nerespectare a standardelor de calitate a mediului prevăzute de legislatia nationala și la nivelul Uniunii Europene și relevante pentru proiect sau în care se considera ca exista astfel de cazuri – nu este cazul;</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Vor fi luate toate măsurile în vederea limitării generării de praf și zgomot, de către prest</w:t>
      </w:r>
      <w:r w:rsidR="003D4130">
        <w:rPr>
          <w:rFonts w:ascii="Trebuchet MS" w:hAnsi="Trebuchet MS"/>
        </w:rPr>
        <w:t>atorul lucrărilor de demolare</w:t>
      </w:r>
      <w:r w:rsidRPr="00B1099B">
        <w:rPr>
          <w:rFonts w:ascii="Trebuchet MS" w:hAnsi="Trebuchet MS"/>
        </w:rPr>
        <w:t xml:space="preserve"> care va avea în vedere ca utilajele si mijloacele de transport utilizate să fie corespunzătoare din punct de vedere tehnic și să nu genereze noxe peste limitele admise. </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viii) peisajele și situri importante din punct de vedere istoric, cultural sau arheologic –</w:t>
      </w:r>
      <w:r w:rsidRPr="00B1099B">
        <w:rPr>
          <w:rFonts w:ascii="Trebuchet MS" w:hAnsi="Trebuchet MS"/>
        </w:rPr>
        <w:t xml:space="preserve"> nu este cazul;</w:t>
      </w:r>
    </w:p>
    <w:p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t>3. Tipurile și caracteristicile impactului potential: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w:t>
      </w:r>
      <w:r w:rsidR="00DD3AFD">
        <w:rPr>
          <w:rFonts w:ascii="Trebuchet MS" w:hAnsi="Trebuchet MS"/>
          <w:b/>
          <w:i/>
        </w:rPr>
        <w:t xml:space="preserve">derea spatiala a impactului: </w:t>
      </w:r>
      <w:r w:rsidR="00DD3AFD">
        <w:rPr>
          <w:rFonts w:ascii="Trebuchet MS" w:hAnsi="Trebuchet MS"/>
          <w:b/>
          <w:i/>
          <w:color w:val="000000"/>
        </w:rPr>
        <w:t>zona</w:t>
      </w:r>
      <w:r w:rsidR="00DD3AFD" w:rsidRPr="008E0BC3">
        <w:rPr>
          <w:rFonts w:ascii="Trebuchet MS" w:hAnsi="Trebuchet MS"/>
          <w:b/>
          <w:i/>
          <w:color w:val="000000"/>
        </w:rPr>
        <w:t xml:space="preserve"> geografica</w:t>
      </w:r>
      <w:r w:rsidRPr="00B1099B">
        <w:rPr>
          <w:rFonts w:ascii="Trebuchet MS" w:hAnsi="Trebuchet MS"/>
          <w:b/>
          <w:i/>
        </w:rPr>
        <w:t xml:space="preserve"> și numarul persoanelor afectate –</w:t>
      </w:r>
      <w:r w:rsidRPr="00B1099B">
        <w:rPr>
          <w:rFonts w:ascii="Trebuchet MS" w:hAnsi="Trebuchet MS"/>
        </w:rPr>
        <w:t xml:space="preserve"> 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b)natura impactului</w:t>
      </w:r>
      <w:r w:rsidRPr="00B1099B">
        <w:rPr>
          <w:rFonts w:ascii="Trebuchet MS" w:hAnsi="Trebuchet MS"/>
          <w:b/>
        </w:rPr>
        <w:t xml:space="preserve">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d) intensitatea și complexitatea impactului –</w:t>
      </w:r>
      <w:r w:rsidRPr="00B1099B">
        <w:rPr>
          <w:rFonts w:ascii="Trebuchet MS" w:hAnsi="Trebuchet MS"/>
        </w:rPr>
        <w:t xml:space="preserve"> impact redus;</w:t>
      </w:r>
    </w:p>
    <w:p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 xml:space="preserve">redusă, doar pe </w:t>
      </w:r>
      <w:r w:rsidR="003D4130">
        <w:rPr>
          <w:rFonts w:ascii="Trebuchet MS" w:hAnsi="Trebuchet MS"/>
        </w:rPr>
        <w:t>perioada executării lucrărilor</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f) debutul, durata, frecventa și reversibilitatea preconizate ale impactului –</w:t>
      </w:r>
      <w:r w:rsidRPr="00B1099B">
        <w:rPr>
          <w:rFonts w:ascii="Trebuchet MS" w:hAnsi="Trebuchet MS"/>
        </w:rPr>
        <w:t xml:space="preserve"> pe perioada executării lucrărilor durata impactului va fi scurtă.</w:t>
      </w:r>
    </w:p>
    <w:p w:rsidR="00B1099B" w:rsidRPr="008F2329" w:rsidRDefault="00B1099B" w:rsidP="00B1099B">
      <w:pPr>
        <w:spacing w:after="0" w:line="240" w:lineRule="auto"/>
        <w:contextualSpacing/>
        <w:jc w:val="both"/>
        <w:rPr>
          <w:rFonts w:ascii="Trebuchet MS" w:hAnsi="Trebuchet MS"/>
          <w:bCs/>
        </w:rPr>
      </w:pPr>
      <w:r w:rsidRPr="00B1099B">
        <w:rPr>
          <w:rFonts w:ascii="Trebuchet MS" w:hAnsi="Trebuchet MS"/>
          <w:b/>
          <w:i/>
        </w:rPr>
        <w:lastRenderedPageBreak/>
        <w:t xml:space="preserve">g) cumularea impactului cu impactul altor proiecte existente și/sau aprobate </w:t>
      </w:r>
      <w:r w:rsidRPr="00B1099B">
        <w:rPr>
          <w:rFonts w:ascii="Trebuchet MS" w:hAnsi="Trebuchet MS"/>
          <w:i/>
        </w:rPr>
        <w:t>–</w:t>
      </w:r>
      <w:r w:rsidR="008F2329" w:rsidRPr="00B1099B">
        <w:rPr>
          <w:rFonts w:ascii="Trebuchet MS" w:hAnsi="Trebuchet MS"/>
        </w:rPr>
        <w:t xml:space="preserve">societatea deține </w:t>
      </w:r>
      <w:r w:rsidR="008F2329" w:rsidRPr="00B1099B">
        <w:rPr>
          <w:rFonts w:ascii="Trebuchet MS" w:hAnsi="Trebuchet MS"/>
          <w:bCs/>
        </w:rPr>
        <w:t>A</w:t>
      </w:r>
      <w:r w:rsidR="008F2329">
        <w:rPr>
          <w:rFonts w:ascii="Trebuchet MS" w:hAnsi="Trebuchet MS"/>
          <w:bCs/>
        </w:rPr>
        <w:t>utorizaţia Integrată de Mediu</w:t>
      </w:r>
      <w:r w:rsidR="003D4130">
        <w:rPr>
          <w:rFonts w:ascii="Trebuchet MS" w:hAnsi="Trebuchet MS"/>
          <w:bCs/>
        </w:rPr>
        <w:t xml:space="preserve"> </w:t>
      </w:r>
      <w:r w:rsidR="008F2329" w:rsidRPr="0080253F">
        <w:rPr>
          <w:rFonts w:ascii="Trebuchet MS" w:hAnsi="Trebuchet MS" w:cs="Times New Roman"/>
        </w:rPr>
        <w:t xml:space="preserve">BV </w:t>
      </w:r>
      <w:r w:rsidR="0031178A">
        <w:rPr>
          <w:rFonts w:ascii="Trebuchet MS" w:hAnsi="Trebuchet MS" w:cs="Times New Roman"/>
        </w:rPr>
        <w:t xml:space="preserve">04 din 25.03.2020, pentru </w:t>
      </w:r>
      <w:r w:rsidR="0031178A">
        <w:rPr>
          <w:rFonts w:ascii="Trebuchet MS" w:hAnsi="Trebuchet MS"/>
        </w:rPr>
        <w:t>activitatea</w:t>
      </w:r>
      <w:r w:rsidR="0031178A" w:rsidRPr="00B1099B">
        <w:rPr>
          <w:rFonts w:ascii="Trebuchet MS" w:hAnsi="Trebuchet MS"/>
        </w:rPr>
        <w:t xml:space="preserve"> conform cod CAEN rev. 2:</w:t>
      </w:r>
      <w:r w:rsidR="0031178A">
        <w:rPr>
          <w:rFonts w:ascii="Trebuchet MS" w:hAnsi="Trebuchet MS"/>
        </w:rPr>
        <w:t xml:space="preserve"> </w:t>
      </w:r>
      <w:r w:rsidR="0031178A">
        <w:rPr>
          <w:rFonts w:ascii="Trebuchet MS" w:hAnsi="Trebuchet MS" w:cs="Times New Roman"/>
          <w:bCs/>
          <w:noProof/>
          <w:lang w:eastAsia="ro-RO"/>
        </w:rPr>
        <w:t>1105</w:t>
      </w:r>
      <w:r w:rsidR="0031178A" w:rsidRPr="00B454D7">
        <w:rPr>
          <w:rFonts w:ascii="Trebuchet MS" w:hAnsi="Trebuchet MS" w:cs="Times New Roman"/>
          <w:bCs/>
          <w:noProof/>
          <w:lang w:eastAsia="ro-RO"/>
        </w:rPr>
        <w:t>-</w:t>
      </w:r>
      <w:r w:rsidR="0031178A">
        <w:rPr>
          <w:rFonts w:ascii="Trebuchet MS" w:hAnsi="Trebuchet MS" w:cs="Times New Roman"/>
          <w:bCs/>
          <w:noProof/>
          <w:lang w:eastAsia="ro-RO"/>
        </w:rPr>
        <w:t xml:space="preserve"> fabricarea berii, emisă de APM Brașov. </w:t>
      </w:r>
      <w:r w:rsidR="00B311A9">
        <w:rPr>
          <w:rFonts w:ascii="Trebuchet MS" w:hAnsi="Trebuchet MS" w:cs="Times New Roman"/>
          <w:bCs/>
          <w:noProof/>
          <w:lang w:eastAsia="ro-RO"/>
        </w:rPr>
        <w:t>Pe amplasamentul fabricii se află în derulare lucrările de demolare etapizată construcții din interiorul platformei industriale, etapa I- C4, C28, C30, C31, pentru care a fost obținută Autorizație de desființare nr. 145/08.04.2022.</w:t>
      </w:r>
      <w:r w:rsidR="00237386">
        <w:rPr>
          <w:rFonts w:ascii="Trebuchet MS" w:hAnsi="Trebuchet MS" w:cs="Times New Roman"/>
          <w:bCs/>
          <w:noProof/>
          <w:lang w:eastAsia="ro-RO"/>
        </w:rPr>
        <w:t xml:space="preserve"> </w:t>
      </w:r>
    </w:p>
    <w:p w:rsidR="008B7E8B" w:rsidRPr="008B7E8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t xml:space="preserve">II. Motivele pe baza carora s-a stabilit necesitatea neefectuarii evaluarii  adecvate, sunt următoarele: </w:t>
      </w:r>
    </w:p>
    <w:p w:rsidR="008B7E8B" w:rsidRPr="001717C2" w:rsidRDefault="00B1099B" w:rsidP="001717C2">
      <w:pPr>
        <w:numPr>
          <w:ilvl w:val="0"/>
          <w:numId w:val="9"/>
        </w:numPr>
        <w:suppressAutoHyphens/>
        <w:spacing w:after="0" w:line="240" w:lineRule="auto"/>
        <w:ind w:left="0" w:firstLine="360"/>
        <w:contextualSpacing/>
        <w:jc w:val="both"/>
        <w:rPr>
          <w:rFonts w:ascii="Trebuchet MS" w:hAnsi="Trebuchet MS"/>
        </w:rPr>
      </w:pPr>
      <w:r w:rsidRPr="00B1099B">
        <w:rPr>
          <w:rFonts w:ascii="Trebuchet MS" w:hAnsi="Trebuchet MS"/>
        </w:rPr>
        <w:t xml:space="preserve">proiectul </w:t>
      </w:r>
      <w:r w:rsidRPr="00B1099B">
        <w:rPr>
          <w:rFonts w:ascii="Trebuchet MS" w:hAnsi="Trebuchet MS"/>
          <w:b/>
        </w:rPr>
        <w:t>nu</w:t>
      </w:r>
      <w:r w:rsidR="00476855">
        <w:rPr>
          <w:rFonts w:ascii="Trebuchet MS" w:hAnsi="Trebuchet MS"/>
          <w:b/>
        </w:rPr>
        <w:t xml:space="preserve"> </w:t>
      </w:r>
      <w:r w:rsidRPr="00B1099B">
        <w:rPr>
          <w:rFonts w:ascii="Trebuchet MS" w:hAnsi="Trebuchet MS"/>
          <w:b/>
        </w:rPr>
        <w:t>intra</w:t>
      </w:r>
      <w:r w:rsidRPr="00B1099B">
        <w:rPr>
          <w:rFonts w:ascii="Trebuchet MS" w:hAnsi="Trebuchet MS"/>
        </w:rPr>
        <w:t xml:space="preserve"> sub incidenta</w:t>
      </w:r>
      <w:r w:rsidR="00BC491F">
        <w:rPr>
          <w:rFonts w:ascii="Trebuchet MS" w:hAnsi="Trebuchet MS"/>
        </w:rPr>
        <w:t xml:space="preserve"> </w:t>
      </w:r>
      <w:r w:rsidRPr="00B1099B">
        <w:rPr>
          <w:rFonts w:ascii="Trebuchet MS" w:hAnsi="Trebuchet MS"/>
        </w:rPr>
        <w:t xml:space="preserve">OUG nr. 57/2007 </w:t>
      </w:r>
      <w:r w:rsidRPr="00B1099B">
        <w:rPr>
          <w:rFonts w:ascii="Trebuchet MS" w:hAnsi="Trebuchet MS"/>
          <w:i/>
        </w:rPr>
        <w:t>privind regimul ariilor naturale protejate, conservarea habitatelor naturale, a florei și faunei salbatice</w:t>
      </w:r>
      <w:r w:rsidRPr="00B1099B">
        <w:rPr>
          <w:rFonts w:ascii="Trebuchet MS" w:hAnsi="Trebuchet MS"/>
        </w:rPr>
        <w:t>, cu modificările și completă</w:t>
      </w:r>
      <w:r w:rsidR="008B7E8B">
        <w:rPr>
          <w:rFonts w:ascii="Trebuchet MS" w:hAnsi="Trebuchet MS"/>
        </w:rPr>
        <w:t>rile ulterioare.</w:t>
      </w:r>
    </w:p>
    <w:p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0031178A">
        <w:rPr>
          <w:rFonts w:ascii="Trebuchet MS" w:hAnsi="Trebuchet MS"/>
        </w:rPr>
        <w:t xml:space="preserve">nu </w:t>
      </w:r>
      <w:r w:rsidRPr="00B1099B">
        <w:rPr>
          <w:rFonts w:ascii="Trebuchet MS" w:hAnsi="Trebuchet MS"/>
          <w:b/>
        </w:rPr>
        <w:t>intră</w:t>
      </w:r>
      <w:r w:rsidR="007F1A79">
        <w:rPr>
          <w:rFonts w:ascii="Trebuchet MS" w:hAnsi="Trebuchet MS"/>
        </w:rPr>
        <w:t xml:space="preserve"> sub incidenţa art. 48 si</w:t>
      </w:r>
      <w:r w:rsidRPr="00B1099B">
        <w:rPr>
          <w:rFonts w:ascii="Trebuchet MS" w:hAnsi="Trebuchet MS"/>
        </w:rPr>
        <w:t xml:space="preserve"> art. 54 din Legea apelor nr. 107/1996, cu modificările şi completările ulterioare. </w:t>
      </w:r>
    </w:p>
    <w:p w:rsidR="008B7E8B" w:rsidRPr="00B1099B" w:rsidRDefault="008B7E8B" w:rsidP="00B1099B">
      <w:pPr>
        <w:spacing w:after="0" w:line="240" w:lineRule="auto"/>
        <w:contextualSpacing/>
        <w:jc w:val="both"/>
        <w:rPr>
          <w:rFonts w:ascii="Trebuchet MS" w:hAnsi="Trebuchet MS"/>
          <w:b/>
        </w:rPr>
      </w:pP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Condițiile de realizare a proiectului:</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Pr>
          <w:rFonts w:ascii="Trebuchet MS" w:eastAsia="Times New Roman" w:hAnsi="Trebuchet MS"/>
          <w:color w:val="000000"/>
          <w:lang w:eastAsia="ar-SA"/>
        </w:rPr>
        <w:t>,</w:t>
      </w:r>
      <w:r w:rsidRPr="005110F4">
        <w:rPr>
          <w:rFonts w:ascii="Trebuchet MS" w:hAnsi="Trebuchet MS"/>
          <w:bCs/>
          <w:iCs/>
        </w:rPr>
        <w:t>privind Protecția Mediului</w:t>
      </w:r>
      <w:r w:rsidRPr="005110F4">
        <w:rPr>
          <w:rFonts w:ascii="Trebuchet MS" w:hAnsi="Trebuchet MS"/>
          <w:bCs/>
        </w:rPr>
        <w:t>,</w:t>
      </w:r>
      <w:r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rsidR="00E651B3" w:rsidRPr="008E0BC3" w:rsidRDefault="00E651B3" w:rsidP="00BF4B01">
      <w:pPr>
        <w:numPr>
          <w:ilvl w:val="0"/>
          <w:numId w:val="27"/>
        </w:numPr>
        <w:tabs>
          <w:tab w:val="left" w:pos="0"/>
        </w:tabs>
        <w:suppressAutoHyphens/>
        <w:spacing w:after="0" w:line="240" w:lineRule="auto"/>
        <w:jc w:val="both"/>
        <w:rPr>
          <w:rFonts w:ascii="Trebuchet MS" w:hAnsi="Trebuchet MS"/>
          <w:color w:val="000000"/>
          <w:lang w:eastAsia="ar-SA"/>
        </w:rPr>
      </w:pPr>
      <w:r>
        <w:rPr>
          <w:rFonts w:ascii="Trebuchet MS" w:hAnsi="Trebuchet MS"/>
          <w:color w:val="000000"/>
          <w:lang w:eastAsia="ar-SA"/>
        </w:rPr>
        <w:t xml:space="preserve">Se vor respecta condițiile </w:t>
      </w:r>
      <w:r w:rsidRPr="008E0BC3">
        <w:rPr>
          <w:rFonts w:ascii="Trebuchet MS" w:hAnsi="Trebuchet MS"/>
          <w:color w:val="000000"/>
          <w:lang w:eastAsia="ar-SA"/>
        </w:rPr>
        <w:t xml:space="preserve">impuse de ceilalți avizatori prin avizele obținute și proiectele înaintate spre avizare;  </w:t>
      </w:r>
    </w:p>
    <w:p w:rsidR="00E651B3" w:rsidRPr="008E0BC3" w:rsidRDefault="00E651B3" w:rsidP="00BF4B01">
      <w:pPr>
        <w:numPr>
          <w:ilvl w:val="0"/>
          <w:numId w:val="27"/>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Drumurile de acces şi tehnologice, toate zonele a căror suprafaţă (învelişul vegetal) a fost afectată, vor fi refăcute şi vor fi redate folosinţelor iniţiale;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rsidR="008351E9" w:rsidRDefault="00E651B3" w:rsidP="00BF4B01">
      <w:pPr>
        <w:numPr>
          <w:ilvl w:val="0"/>
          <w:numId w:val="27"/>
        </w:numPr>
        <w:suppressAutoHyphens/>
        <w:spacing w:after="0" w:line="240" w:lineRule="auto"/>
        <w:contextualSpacing/>
        <w:jc w:val="both"/>
        <w:rPr>
          <w:rFonts w:ascii="Trebuchet MS" w:hAnsi="Trebuchet MS"/>
          <w:color w:val="000000"/>
        </w:rPr>
      </w:pPr>
      <w:r w:rsidRPr="008E0BC3">
        <w:rPr>
          <w:rFonts w:ascii="Trebuchet MS" w:hAnsi="Trebuchet MS"/>
          <w:color w:val="000000"/>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Nu se vor evacua ape uzate neepurate sau insuficient epurate în emisari naturali, canale de desecare, rigole stradale sau freatic atat pe perioada executiei lucrărilor</w:t>
      </w:r>
      <w:r w:rsidR="0031178A">
        <w:rPr>
          <w:rFonts w:ascii="Trebuchet MS" w:eastAsia="Times New Roman" w:hAnsi="Trebuchet MS"/>
          <w:color w:val="000000"/>
          <w:lang w:eastAsia="ar-SA"/>
        </w:rPr>
        <w:t>,</w:t>
      </w:r>
      <w:r w:rsidRPr="008E0BC3">
        <w:rPr>
          <w:rFonts w:ascii="Trebuchet MS" w:eastAsia="Times New Roman" w:hAnsi="Trebuchet MS"/>
          <w:color w:val="000000"/>
          <w:lang w:eastAsia="ar-SA"/>
        </w:rPr>
        <w:t xml:space="preserve"> cât și după aceasta;</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rsidR="00E651B3" w:rsidRPr="008E0BC3" w:rsidRDefault="00E651B3" w:rsidP="00BF4B01">
      <w:pPr>
        <w:numPr>
          <w:ilvl w:val="0"/>
          <w:numId w:val="27"/>
        </w:numPr>
        <w:spacing w:after="0" w:line="240" w:lineRule="auto"/>
        <w:contextualSpacing/>
        <w:jc w:val="both"/>
        <w:rPr>
          <w:rFonts w:ascii="Trebuchet MS" w:hAnsi="Trebuchet MS"/>
          <w:color w:val="000000"/>
        </w:rPr>
      </w:pPr>
      <w:r w:rsidRPr="008E0BC3">
        <w:rPr>
          <w:rFonts w:ascii="Trebuchet MS" w:hAnsi="Trebuchet MS"/>
          <w:color w:val="000000"/>
        </w:rPr>
        <w:t>În vederea menținerii calității aerului, în parametrii optimi, în zona amplasamentului, în perioada realizării lucrărilor de construcție, se vor respecta următoarele condiții:</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rPr>
        <w:lastRenderedPageBreak/>
        <w:t>utilizarea apei, pentru suprimarea prafului, în cantitățile, frecvența și proporțiile necesare, în zona de lucru, la sfârșitul fiecărei săptamâni de lucru, daca nu se vor desfășura operațiuni active mai mult de două zile consecutiv;</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rPr>
        <w:t>minimizarea activităților generatoare de praf (tăiere, măcinare, spargerea betonului, nisip, pietriș, activități de sablare/șlefuire, etc.);</w:t>
      </w:r>
    </w:p>
    <w:p w:rsidR="00E651B3" w:rsidRPr="008E0BC3" w:rsidRDefault="00E651B3" w:rsidP="00BF4B01">
      <w:pPr>
        <w:numPr>
          <w:ilvl w:val="1"/>
          <w:numId w:val="28"/>
        </w:numPr>
        <w:spacing w:after="0" w:line="240" w:lineRule="auto"/>
        <w:ind w:left="1080"/>
        <w:jc w:val="both"/>
        <w:rPr>
          <w:rFonts w:ascii="Trebuchet MS" w:hAnsi="Trebuchet MS"/>
          <w:color w:val="000000"/>
          <w:kern w:val="28"/>
          <w:lang w:eastAsia="ro-RO"/>
        </w:rPr>
      </w:pPr>
      <w:r w:rsidRPr="008E0BC3">
        <w:rPr>
          <w:rFonts w:ascii="Trebuchet MS" w:hAnsi="Trebuchet MS"/>
          <w:color w:val="000000"/>
          <w:kern w:val="28"/>
          <w:lang w:eastAsia="ro-RO"/>
        </w:rPr>
        <w:t xml:space="preserve">se vor lua măsuri de acoperire, îngradire, închidere a </w:t>
      </w:r>
      <w:r w:rsidR="0031178A">
        <w:rPr>
          <w:rFonts w:ascii="Trebuchet MS" w:hAnsi="Trebuchet MS"/>
          <w:color w:val="000000"/>
          <w:kern w:val="28"/>
          <w:lang w:eastAsia="ro-RO"/>
        </w:rPr>
        <w:t xml:space="preserve">spațiilor temporare de stocare </w:t>
      </w:r>
      <w:r w:rsidRPr="008E0BC3">
        <w:rPr>
          <w:rFonts w:ascii="Trebuchet MS" w:hAnsi="Trebuchet MS"/>
          <w:color w:val="000000"/>
          <w:kern w:val="28"/>
          <w:lang w:eastAsia="ro-RO"/>
        </w:rPr>
        <w:t>deșeuri</w:t>
      </w:r>
      <w:r w:rsidR="0031178A">
        <w:rPr>
          <w:rFonts w:ascii="Trebuchet MS" w:hAnsi="Trebuchet MS"/>
          <w:color w:val="000000"/>
          <w:kern w:val="28"/>
          <w:lang w:eastAsia="ro-RO"/>
        </w:rPr>
        <w:t xml:space="preserve"> provenite din demolări</w:t>
      </w:r>
      <w:r w:rsidRPr="008E0BC3">
        <w:rPr>
          <w:rFonts w:ascii="Trebuchet MS" w:hAnsi="Trebuchet MS"/>
          <w:color w:val="000000"/>
          <w:kern w:val="28"/>
          <w:lang w:eastAsia="ro-RO"/>
        </w:rPr>
        <w:t>, pentru prevenirea împraștierii cauzată de vânt;</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kern w:val="28"/>
          <w:lang w:eastAsia="ro-RO"/>
        </w:rPr>
        <w:t>curățarea/spălarea vehiculelor care ies de pe șantier;</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rPr>
        <w:t>oprirea motoarelor tuturor vehiculelor aflate în staționare, în zona șantierului;</w:t>
      </w:r>
    </w:p>
    <w:p w:rsidR="00E651B3" w:rsidRPr="008E0BC3" w:rsidRDefault="00E651B3" w:rsidP="00BF4B01">
      <w:pPr>
        <w:numPr>
          <w:ilvl w:val="0"/>
          <w:numId w:val="27"/>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w:t>
      </w:r>
      <w:r w:rsidR="00FB493B">
        <w:rPr>
          <w:rFonts w:ascii="Trebuchet MS" w:hAnsi="Trebuchet MS"/>
          <w:color w:val="000000"/>
        </w:rPr>
        <w:t>t prim ajutor</w:t>
      </w:r>
      <w:r w:rsidRPr="008E0BC3">
        <w:rPr>
          <w:rFonts w:ascii="Trebuchet MS" w:hAnsi="Trebuchet MS"/>
          <w:color w:val="000000"/>
        </w:rPr>
        <w:t>), împrejmuire cu gard din panouri metalice pentru protecţia organizării de şantier si a vecinătăţilor), după caz;</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alimentarea cu carburanţi, repararea şi întreţinerea mijloacelor de transport şi a utilajelor folosite pe şantier se va face numai la societaţi specializate şi autorizate;</w:t>
      </w:r>
    </w:p>
    <w:p w:rsidR="00E651B3" w:rsidRPr="008E0BC3" w:rsidRDefault="00E651B3" w:rsidP="00BF4B01">
      <w:pPr>
        <w:numPr>
          <w:ilvl w:val="0"/>
          <w:numId w:val="30"/>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rsidR="00E651B3" w:rsidRPr="00A832AC" w:rsidRDefault="00E651B3" w:rsidP="00BF4B01">
      <w:pPr>
        <w:pStyle w:val="ListParagraph"/>
        <w:numPr>
          <w:ilvl w:val="0"/>
          <w:numId w:val="27"/>
        </w:numPr>
        <w:autoSpaceDE w:val="0"/>
        <w:jc w:val="both"/>
        <w:rPr>
          <w:rFonts w:ascii="Trebuchet MS" w:hAnsi="Trebuchet MS"/>
          <w:color w:val="000000"/>
        </w:rPr>
      </w:pPr>
      <w:r w:rsidRPr="00A832AC">
        <w:rPr>
          <w:rFonts w:ascii="Trebuchet MS" w:hAnsi="Trebuchet MS"/>
          <w:color w:val="000000"/>
        </w:rPr>
        <w:t xml:space="preserve">Se vor respecta prevederile art. 17, alin. 4 și alin 7 din O.U.G.  nr. 92/2021 privind regimul deșeurilor cu completările și modificările ulterioare, </w:t>
      </w:r>
      <w:r w:rsidRPr="00A832AC">
        <w:rPr>
          <w:rFonts w:ascii="Trebuchet MS" w:eastAsia="Times New Roman" w:hAnsi="Trebuchet MS" w:cs="Tahoma"/>
        </w:rPr>
        <w:t>aprobate prin Legea nr. 17/2023 pentru aprobarea Ordonanței de Urgenta a Guvernului nr. 92/2021 privind regimul deseurilor</w:t>
      </w:r>
      <w:r>
        <w:rPr>
          <w:rFonts w:ascii="Trebuchet MS" w:eastAsia="Times New Roman" w:hAnsi="Trebuchet MS" w:cs="Tahoma"/>
        </w:rPr>
        <w:t>;</w:t>
      </w:r>
    </w:p>
    <w:p w:rsidR="00E651B3" w:rsidRPr="00A832AC" w:rsidRDefault="00E651B3" w:rsidP="00BF4B01">
      <w:pPr>
        <w:numPr>
          <w:ilvl w:val="0"/>
          <w:numId w:val="27"/>
        </w:numPr>
        <w:autoSpaceDE w:val="0"/>
        <w:spacing w:after="0" w:line="240" w:lineRule="auto"/>
        <w:jc w:val="both"/>
        <w:rPr>
          <w:rFonts w:ascii="Trebuchet MS" w:hAnsi="Trebuchet MS"/>
          <w:color w:val="000000"/>
        </w:rPr>
      </w:pPr>
      <w:r w:rsidRPr="00A832AC">
        <w:rPr>
          <w:rFonts w:ascii="Trebuchet MS" w:hAnsi="Trebuchet MS"/>
          <w:color w:val="000000"/>
        </w:rPr>
        <w:t>Se vor respecta  de asemenea  prevederile Ord. MS nr. 119/2014 privind aprobarea Normelor de igiena și sănătate publică privind mediul de viață al populației, actualizat 2023, cu modificările și completarile ulterioare.</w:t>
      </w:r>
    </w:p>
    <w:p w:rsidR="00B1099B" w:rsidRP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w:t>
      </w:r>
      <w:r w:rsidR="00333372">
        <w:rPr>
          <w:rFonts w:ascii="Trebuchet MS" w:hAnsi="Trebuchet MS"/>
        </w:rPr>
        <w:t xml:space="preserve"> privind Protecția Mediului</w:t>
      </w:r>
      <w:r w:rsidRPr="00B1099B">
        <w:rPr>
          <w:rFonts w:ascii="Trebuchet MS" w:hAnsi="Trebuchet MS"/>
        </w:rPr>
        <w:t xml:space="preserve">, aprobată </w:t>
      </w:r>
      <w:r w:rsidR="00333372">
        <w:rPr>
          <w:rFonts w:ascii="Trebuchet MS" w:hAnsi="Trebuchet MS"/>
        </w:rPr>
        <w:t xml:space="preserve">cu modificări și completări </w:t>
      </w:r>
      <w:r w:rsidRPr="00B1099B">
        <w:rPr>
          <w:rFonts w:ascii="Trebuchet MS" w:hAnsi="Trebuchet MS"/>
        </w:rPr>
        <w:t>prin Legea nr.265/2006, cu modificările și completările ulterioare:</w:t>
      </w:r>
    </w:p>
    <w:p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rsidR="00B1099B" w:rsidRPr="00B1099B" w:rsidRDefault="00B1099B" w:rsidP="00B1099B">
      <w:pPr>
        <w:autoSpaceDE w:val="0"/>
        <w:spacing w:after="0" w:line="240" w:lineRule="auto"/>
        <w:contextualSpacing/>
        <w:jc w:val="both"/>
        <w:rPr>
          <w:rFonts w:ascii="Trebuchet MS" w:hAnsi="Trebuchet MS"/>
          <w:i/>
          <w:iCs/>
        </w:rPr>
      </w:pPr>
      <w:r w:rsidRPr="00B1099B">
        <w:rPr>
          <w:rFonts w:ascii="Trebuchet MS" w:hAnsi="Trebuchet MS"/>
        </w:rPr>
        <w:t>- art. 21, alin.(4) ”</w:t>
      </w:r>
      <w:r w:rsidRPr="00B1099B">
        <w:rPr>
          <w:rFonts w:ascii="Trebuchet MS" w:hAnsi="Trebuchet MS"/>
          <w:b/>
          <w:bCs/>
          <w:i/>
          <w:iCs/>
        </w:rPr>
        <w:t>răspunderea pentru corectitudinea informaţiilor puse la dispoziţia autorităţilor competente pentru protecţia mediului și a publicului revine titularuluiproiectului</w:t>
      </w:r>
      <w:r w:rsidRPr="00B1099B">
        <w:rPr>
          <w:rFonts w:ascii="Trebuchet MS" w:hAnsi="Trebuchet MS"/>
          <w:i/>
          <w:iCs/>
        </w:rPr>
        <w:t>”.</w:t>
      </w:r>
    </w:p>
    <w:p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lastRenderedPageBreak/>
        <w:t>Pentru legalitatea si autenticitatea documentelor depuse la dosar se face raspunzator titularul proiectului.</w:t>
      </w:r>
    </w:p>
    <w:p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Procesul-verbal de con</w:t>
      </w:r>
      <w:r w:rsidR="000822AA">
        <w:rPr>
          <w:rFonts w:ascii="Trebuchet MS" w:hAnsi="Trebuchet MS"/>
          <w:b/>
          <w:color w:val="000000"/>
        </w:rPr>
        <w:t>s</w:t>
      </w:r>
      <w:r w:rsidRPr="00B1099B">
        <w:rPr>
          <w:rFonts w:ascii="Trebuchet MS" w:hAnsi="Trebuchet MS"/>
          <w:b/>
          <w:color w:val="000000"/>
        </w:rPr>
        <w:t>tatare întocmit se anexează și face parte integrantă din procesul-verbal la recepție la terminarea lucrărilor, conform art. 43, alin. (3) din Legea nr. 292/2018 privind evaluarea impactului anumitor proiecte publice și private asupra mediului.</w:t>
      </w:r>
    </w:p>
    <w:p w:rsidR="00B1099B" w:rsidRPr="00B1099B" w:rsidRDefault="00B1099B" w:rsidP="00B1099B">
      <w:pPr>
        <w:autoSpaceDE w:val="0"/>
        <w:spacing w:after="0" w:line="240" w:lineRule="auto"/>
        <w:ind w:firstLine="720"/>
        <w:jc w:val="both"/>
        <w:rPr>
          <w:rFonts w:ascii="Trebuchet MS" w:hAnsi="Trebuchet MS"/>
          <w:b/>
          <w:color w:val="000000"/>
          <w:lang w:val="en-US"/>
        </w:rPr>
      </w:pPr>
      <w:r w:rsidRPr="00B1099B">
        <w:rPr>
          <w:rFonts w:ascii="Trebuchet MS" w:hAnsi="Trebuchet MS"/>
          <w:b/>
          <w:color w:val="000000"/>
        </w:rPr>
        <w:t xml:space="preserve">După întocmirea procesului verbal de constatare a respectării tuturor condițiilor de realizare a proiectului, societatea care va desfășura activitatea în urma implementării acestuia, are obligația de a solicita și obține </w:t>
      </w:r>
      <w:r w:rsidRPr="00B1099B">
        <w:rPr>
          <w:rFonts w:ascii="Trebuchet MS" w:hAnsi="Trebuchet MS"/>
          <w:b/>
        </w:rPr>
        <w:t>revizuirea autorizației integrate de mediu.</w:t>
      </w:r>
    </w:p>
    <w:p w:rsidR="00B1099B" w:rsidRPr="00B1099B" w:rsidRDefault="00B1099B" w:rsidP="00B1099B">
      <w:pPr>
        <w:spacing w:after="0" w:line="240" w:lineRule="auto"/>
        <w:contextualSpacing/>
        <w:jc w:val="both"/>
        <w:rPr>
          <w:rFonts w:ascii="Trebuchet MS" w:eastAsia="MS Mincho" w:hAnsi="Trebuchet MS"/>
          <w:lang w:eastAsia="ja-JP" w:bidi="he-IL"/>
        </w:rPr>
      </w:pP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Conform prevederilor Legii nr. 292/2018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w:t>
      </w:r>
      <w:r w:rsidR="008B7E8B">
        <w:rPr>
          <w:rFonts w:ascii="Trebuchet MS" w:eastAsia="Times New Roman" w:hAnsi="Trebuchet MS"/>
        </w:rPr>
        <w:t>ordul de mediu nu este depasit.</w:t>
      </w:r>
    </w:p>
    <w:p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ab/>
      </w:r>
      <w:r w:rsidRPr="00B1099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w:t>
      </w:r>
      <w:r w:rsidRPr="00B1099B">
        <w:rPr>
          <w:rFonts w:ascii="Trebuchet MS" w:hAnsi="Trebuchet MS"/>
          <w:lang w:val="fr-FR"/>
        </w:rPr>
        <w:lastRenderedPageBreak/>
        <w:t>evaluarea impactului anumitor proiecte publice şi private asupra mediului, considerându-se că acestea sunt vătămate într-un drept al lor sau într-un interes legitim.</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Procedura de soluţionare a plângerii prealabile prevăzută la art. 22 alin. (1) este gratuită şi trebuie să fie echitabilă, rapidă şi corectă.</w:t>
      </w:r>
    </w:p>
    <w:p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p>
    <w:p w:rsidR="002A2BFD" w:rsidRPr="000E7846" w:rsidRDefault="002A2BFD" w:rsidP="00B1099B">
      <w:pPr>
        <w:spacing w:after="0" w:line="240" w:lineRule="auto"/>
        <w:contextualSpacing/>
        <w:jc w:val="both"/>
        <w:rPr>
          <w:rFonts w:ascii="Trebuchet MS" w:hAnsi="Trebuchet MS"/>
          <w:b/>
        </w:rPr>
      </w:pPr>
    </w:p>
    <w:p w:rsidR="000E7846" w:rsidRPr="00B1099B" w:rsidRDefault="000E7846" w:rsidP="00B1099B">
      <w:pPr>
        <w:spacing w:after="0" w:line="240" w:lineRule="auto"/>
        <w:contextualSpacing/>
        <w:jc w:val="both"/>
        <w:rPr>
          <w:rFonts w:ascii="Trebuchet MS" w:hAnsi="Trebuchet MS"/>
        </w:rPr>
      </w:pPr>
    </w:p>
    <w:p w:rsidR="00B1099B" w:rsidRPr="00A73054" w:rsidRDefault="00B1099B" w:rsidP="00B1099B">
      <w:pPr>
        <w:spacing w:after="0" w:line="240" w:lineRule="auto"/>
        <w:contextualSpacing/>
        <w:jc w:val="center"/>
        <w:rPr>
          <w:rFonts w:ascii="Trebuchet MS" w:hAnsi="Trebuchet MS"/>
          <w:b/>
        </w:rPr>
      </w:pPr>
      <w:r w:rsidRPr="00A73054">
        <w:rPr>
          <w:rFonts w:ascii="Trebuchet MS" w:hAnsi="Trebuchet MS"/>
          <w:b/>
        </w:rPr>
        <w:t>DIRECTOR EXECUTIV,</w:t>
      </w:r>
    </w:p>
    <w:p w:rsidR="00B1099B" w:rsidRPr="00A73054" w:rsidRDefault="00B1099B" w:rsidP="00B1099B">
      <w:pPr>
        <w:spacing w:after="0" w:line="240" w:lineRule="auto"/>
        <w:contextualSpacing/>
        <w:jc w:val="center"/>
        <w:rPr>
          <w:rFonts w:ascii="Trebuchet MS" w:hAnsi="Trebuchet MS"/>
          <w:b/>
        </w:rPr>
      </w:pPr>
      <w:r w:rsidRPr="00A73054">
        <w:rPr>
          <w:rFonts w:ascii="Trebuchet MS" w:hAnsi="Trebuchet MS"/>
          <w:b/>
        </w:rPr>
        <w:t>Ciprian Marius BĂNCILĂ</w:t>
      </w:r>
    </w:p>
    <w:p w:rsidR="00B1099B" w:rsidRPr="00A73054" w:rsidRDefault="00B1099B" w:rsidP="00B1099B">
      <w:pPr>
        <w:spacing w:after="0" w:line="240" w:lineRule="auto"/>
        <w:contextualSpacing/>
        <w:jc w:val="both"/>
        <w:rPr>
          <w:rFonts w:ascii="Trebuchet MS" w:hAnsi="Trebuchet MS"/>
          <w:b/>
        </w:rPr>
      </w:pPr>
    </w:p>
    <w:p w:rsidR="000E7846" w:rsidRPr="00A73054" w:rsidRDefault="000E7846" w:rsidP="00B1099B">
      <w:pPr>
        <w:spacing w:after="0" w:line="240" w:lineRule="auto"/>
        <w:contextualSpacing/>
        <w:jc w:val="both"/>
        <w:rPr>
          <w:rFonts w:ascii="Trebuchet MS" w:hAnsi="Trebuchet MS"/>
          <w:b/>
        </w:rPr>
      </w:pPr>
    </w:p>
    <w:p w:rsidR="002A2BFD" w:rsidRPr="00A73054" w:rsidRDefault="002A2BFD" w:rsidP="00B1099B">
      <w:pPr>
        <w:spacing w:after="0" w:line="240" w:lineRule="auto"/>
        <w:contextualSpacing/>
        <w:jc w:val="both"/>
        <w:rPr>
          <w:rFonts w:ascii="Trebuchet MS" w:hAnsi="Trebuchet MS"/>
          <w:b/>
        </w:rPr>
      </w:pP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SEF SERVICIU  A.A.A.,                                                            ȘEF BIROU C.F.M.,</w:t>
      </w: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Liliana Cristina COPACEA                                                              </w:t>
      </w:r>
      <w:r w:rsidR="004440EB" w:rsidRPr="00A73054">
        <w:rPr>
          <w:rFonts w:ascii="Trebuchet MS" w:hAnsi="Trebuchet MS"/>
          <w:b/>
        </w:rPr>
        <w:t>Daniel BORDEI</w:t>
      </w:r>
    </w:p>
    <w:p w:rsidR="00B1099B" w:rsidRPr="00A73054" w:rsidRDefault="00B1099B" w:rsidP="00B1099B">
      <w:pPr>
        <w:spacing w:after="0" w:line="240" w:lineRule="auto"/>
        <w:contextualSpacing/>
        <w:jc w:val="both"/>
        <w:rPr>
          <w:rFonts w:ascii="Trebuchet MS" w:hAnsi="Trebuchet MS"/>
          <w:b/>
        </w:rPr>
      </w:pPr>
    </w:p>
    <w:p w:rsidR="00B1099B" w:rsidRPr="00A73054" w:rsidRDefault="00B1099B" w:rsidP="00B1099B">
      <w:pPr>
        <w:spacing w:after="0" w:line="240" w:lineRule="auto"/>
        <w:ind w:firstLine="720"/>
        <w:contextualSpacing/>
        <w:jc w:val="both"/>
        <w:rPr>
          <w:rFonts w:ascii="Trebuchet MS" w:hAnsi="Trebuchet MS"/>
          <w:b/>
        </w:rPr>
      </w:pPr>
    </w:p>
    <w:p w:rsidR="00B1099B" w:rsidRPr="00A73054" w:rsidRDefault="00B1099B" w:rsidP="00B1099B">
      <w:pPr>
        <w:spacing w:after="0" w:line="240" w:lineRule="auto"/>
        <w:ind w:firstLine="720"/>
        <w:contextualSpacing/>
        <w:jc w:val="both"/>
        <w:rPr>
          <w:rFonts w:ascii="Trebuchet MS" w:hAnsi="Trebuchet MS"/>
          <w:b/>
        </w:rPr>
      </w:pP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ÎNTOCMIT:                                                                              ÎNTOCMIT:</w:t>
      </w:r>
    </w:p>
    <w:p w:rsidR="00B1099B" w:rsidRPr="00B1099B" w:rsidRDefault="000054A1" w:rsidP="00B1099B">
      <w:pPr>
        <w:spacing w:after="0" w:line="240" w:lineRule="auto"/>
        <w:contextualSpacing/>
        <w:jc w:val="both"/>
        <w:rPr>
          <w:rFonts w:ascii="Trebuchet MS" w:hAnsi="Trebuchet MS"/>
          <w:lang w:eastAsia="ar-SA"/>
        </w:rPr>
      </w:pPr>
      <w:r w:rsidRPr="00A73054">
        <w:rPr>
          <w:rFonts w:ascii="Trebuchet MS" w:hAnsi="Trebuchet MS"/>
          <w:b/>
        </w:rPr>
        <w:t xml:space="preserve">Consilier </w:t>
      </w:r>
      <w:r w:rsidR="00B1099B" w:rsidRPr="00A73054">
        <w:rPr>
          <w:rFonts w:ascii="Trebuchet MS" w:hAnsi="Trebuchet MS"/>
          <w:b/>
        </w:rPr>
        <w:t>Adriana RĂILEANU                                                        Consilier Iulia ENE</w:t>
      </w:r>
    </w:p>
    <w:p w:rsidR="00B1099B" w:rsidRPr="00B1099B" w:rsidRDefault="00B1099B" w:rsidP="00B1099B">
      <w:pPr>
        <w:spacing w:after="0" w:line="240" w:lineRule="auto"/>
        <w:contextualSpacing/>
        <w:jc w:val="both"/>
        <w:rPr>
          <w:rFonts w:ascii="Trebuchet MS" w:hAnsi="Trebuchet MS"/>
          <w:lang w:eastAsia="ar-SA"/>
        </w:rPr>
      </w:pPr>
    </w:p>
    <w:p w:rsidR="00B1099B" w:rsidRPr="00B1099B" w:rsidRDefault="00B1099B" w:rsidP="00B1099B">
      <w:pPr>
        <w:pStyle w:val="Header"/>
        <w:ind w:left="284"/>
        <w:rPr>
          <w:rFonts w:ascii="Trebuchet MS" w:hAnsi="Trebuchet MS"/>
          <w:b/>
          <w:bCs/>
        </w:rPr>
      </w:pPr>
    </w:p>
    <w:sectPr w:rsidR="00B1099B" w:rsidRPr="00B1099B" w:rsidSect="00BB2BDF">
      <w:footerReference w:type="default" r:id="rId8"/>
      <w:headerReference w:type="first" r:id="rId9"/>
      <w:footerReference w:type="first" r:id="rId10"/>
      <w:pgSz w:w="11906" w:h="16838" w:code="9"/>
      <w:pgMar w:top="1440" w:right="1080" w:bottom="1440" w:left="1080" w:header="567" w:footer="72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AA" w:rsidRDefault="00702AAA" w:rsidP="00143ACD">
      <w:pPr>
        <w:spacing w:after="0" w:line="240" w:lineRule="auto"/>
      </w:pPr>
      <w:r>
        <w:separator/>
      </w:r>
    </w:p>
  </w:endnote>
  <w:endnote w:type="continuationSeparator" w:id="1">
    <w:p w:rsidR="00702AAA" w:rsidRDefault="00702AAA" w:rsidP="0014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UpR">
    <w:altName w:val="Times New Roman"/>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cs="Open Sans"/>
        <w:color w:val="000000"/>
        <w:sz w:val="14"/>
        <w:szCs w:val="14"/>
      </w:rPr>
      <w:id w:val="495695160"/>
      <w:docPartObj>
        <w:docPartGallery w:val="Page Numbers (Bottom of Page)"/>
        <w:docPartUnique/>
      </w:docPartObj>
    </w:sdtPr>
    <w:sdtContent>
      <w:sdt>
        <w:sdtPr>
          <w:rPr>
            <w:rFonts w:ascii="Trebuchet MS" w:hAnsi="Trebuchet MS" w:cs="Open Sans"/>
            <w:color w:val="000000"/>
            <w:sz w:val="14"/>
            <w:szCs w:val="14"/>
          </w:rPr>
          <w:id w:val="1758780256"/>
          <w:docPartObj>
            <w:docPartGallery w:val="Page Numbers (Top of Page)"/>
            <w:docPartUnique/>
          </w:docPartObj>
        </w:sdtPr>
        <w:sdtContent>
          <w:p w:rsidR="00757AC0" w:rsidRPr="00FE758C" w:rsidRDefault="00757AC0">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8607D">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8607D">
              <w:rPr>
                <w:rFonts w:ascii="Trebuchet MS" w:hAnsi="Trebuchet MS"/>
                <w:b/>
                <w:bCs/>
                <w:noProof/>
                <w:sz w:val="16"/>
                <w:szCs w:val="16"/>
              </w:rPr>
              <w:t>11</w:t>
            </w:r>
            <w:r w:rsidRPr="00FE758C">
              <w:rPr>
                <w:rFonts w:ascii="Trebuchet MS" w:hAnsi="Trebuchet MS"/>
                <w:b/>
                <w:bCs/>
                <w:sz w:val="16"/>
                <w:szCs w:val="16"/>
              </w:rPr>
              <w:fldChar w:fldCharType="end"/>
            </w:r>
          </w:p>
          <w:p w:rsidR="00757AC0" w:rsidRPr="002C77D2" w:rsidRDefault="00757AC0" w:rsidP="00BB2BDF">
            <w:pPr>
              <w:spacing w:after="0" w:line="240" w:lineRule="auto"/>
              <w:rPr>
                <w:rFonts w:ascii="Trebuchet MS" w:hAnsi="Trebuchet MS" w:cs="Open Sans"/>
                <w:color w:val="000000"/>
                <w:shd w:val="clear" w:color="auto" w:fill="FFFFFF"/>
              </w:rPr>
            </w:pPr>
          </w:p>
          <w:p w:rsidR="00757AC0" w:rsidRPr="00DD65FA" w:rsidRDefault="00757AC0"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757AC0" w:rsidRPr="001B47C8" w:rsidRDefault="00757AC0"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757AC0" w:rsidRDefault="00757AC0" w:rsidP="005D1EB2">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757AC0" w:rsidRDefault="00757AC0" w:rsidP="00BB2BDF">
            <w:pPr>
              <w:pStyle w:val="Header"/>
              <w:jc w:val="both"/>
              <w:rPr>
                <w:rFonts w:ascii="Trebuchet MS" w:hAnsi="Trebuchet MS" w:cs="Open Sans"/>
                <w:color w:val="000000"/>
                <w:sz w:val="14"/>
                <w:szCs w:val="14"/>
              </w:rPr>
            </w:pPr>
            <w:r w:rsidRPr="00EF47F9">
              <w:rPr>
                <w:noProof/>
                <w:sz w:val="16"/>
                <w:szCs w:val="16"/>
                <w:lang w:val="en-GB" w:eastAsia="en-GB"/>
              </w:rPr>
              <w:pict>
                <v:rect id="Rectangle 4" o:spid="_x0000_s4098" style="position:absolute;left:0;text-align:left;margin-left:17pt;margin-top:.45pt;width:309.5pt;height: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rsidR="00757AC0" w:rsidRPr="00DD65FA" w:rsidRDefault="00757AC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57AC0" w:rsidRDefault="00757AC0" w:rsidP="00BB2BDF">
                        <w:pPr>
                          <w:jc w:val="center"/>
                        </w:pPr>
                      </w:p>
                    </w:txbxContent>
                  </v:textbox>
                </v:rect>
              </w:pict>
            </w:r>
          </w:p>
          <w:p w:rsidR="00757AC0" w:rsidRPr="00D62259" w:rsidRDefault="00757AC0" w:rsidP="005D1EB2">
            <w:pPr>
              <w:pStyle w:val="Footer1"/>
              <w:ind w:left="284"/>
              <w:rPr>
                <w:sz w:val="16"/>
                <w:szCs w:val="16"/>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cs="Open Sans"/>
        <w:color w:val="000000"/>
        <w:sz w:val="14"/>
        <w:szCs w:val="14"/>
      </w:rPr>
      <w:id w:val="-1083752227"/>
      <w:docPartObj>
        <w:docPartGallery w:val="Page Numbers (Bottom of Page)"/>
        <w:docPartUnique/>
      </w:docPartObj>
    </w:sdtPr>
    <w:sdtContent>
      <w:sdt>
        <w:sdtPr>
          <w:rPr>
            <w:rFonts w:ascii="Trebuchet MS" w:hAnsi="Trebuchet MS" w:cs="Open Sans"/>
            <w:color w:val="000000"/>
            <w:sz w:val="14"/>
            <w:szCs w:val="14"/>
          </w:rPr>
          <w:id w:val="-1421563429"/>
          <w:docPartObj>
            <w:docPartGallery w:val="Page Numbers (Top of Page)"/>
            <w:docPartUnique/>
          </w:docPartObj>
        </w:sdtPr>
        <w:sdtContent>
          <w:p w:rsidR="00757AC0" w:rsidRPr="00FE758C" w:rsidRDefault="00757AC0"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Pr>
                <w:rFonts w:ascii="Trebuchet MS" w:hAnsi="Trebuchet MS"/>
                <w:b/>
                <w:bCs/>
                <w:noProof/>
                <w:sz w:val="16"/>
                <w:szCs w:val="16"/>
              </w:rPr>
              <w:t>11</w:t>
            </w:r>
            <w:r w:rsidRPr="00FE758C">
              <w:rPr>
                <w:rFonts w:ascii="Trebuchet MS" w:hAnsi="Trebuchet MS"/>
                <w:b/>
                <w:bCs/>
                <w:sz w:val="16"/>
                <w:szCs w:val="16"/>
              </w:rPr>
              <w:fldChar w:fldCharType="end"/>
            </w:r>
          </w:p>
          <w:p w:rsidR="00757AC0" w:rsidRPr="002C77D2" w:rsidRDefault="00757AC0" w:rsidP="00BB2BDF">
            <w:pPr>
              <w:spacing w:after="0" w:line="240" w:lineRule="auto"/>
              <w:rPr>
                <w:rFonts w:ascii="Trebuchet MS" w:hAnsi="Trebuchet MS" w:cs="Open Sans"/>
                <w:color w:val="000000"/>
                <w:shd w:val="clear" w:color="auto" w:fill="FFFFFF"/>
              </w:rPr>
            </w:pPr>
          </w:p>
          <w:p w:rsidR="00757AC0" w:rsidRPr="00DD65FA" w:rsidRDefault="00757AC0"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757AC0" w:rsidRPr="001B47C8" w:rsidRDefault="00757AC0"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757AC0" w:rsidRDefault="00757AC0"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757AC0" w:rsidRDefault="00757AC0" w:rsidP="00BB2BDF">
            <w:pPr>
              <w:pStyle w:val="Header"/>
              <w:jc w:val="both"/>
              <w:rPr>
                <w:rFonts w:ascii="Trebuchet MS" w:hAnsi="Trebuchet MS" w:cs="Open Sans"/>
                <w:color w:val="000000"/>
                <w:sz w:val="14"/>
                <w:szCs w:val="14"/>
              </w:rPr>
            </w:pPr>
            <w:r w:rsidRPr="00EF47F9">
              <w:rPr>
                <w:noProof/>
                <w:sz w:val="16"/>
                <w:szCs w:val="16"/>
                <w:lang w:val="en-GB" w:eastAsia="en-GB"/>
              </w:rPr>
              <w:pict>
                <v:rect id="Rectangle 5" o:spid="_x0000_s4097" style="position:absolute;left:0;text-align:left;margin-left:17pt;margin-top:.45pt;width:309.5pt;height: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rsidR="00757AC0" w:rsidRPr="00DD65FA" w:rsidRDefault="00757AC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757AC0" w:rsidRDefault="00757AC0" w:rsidP="00BB2BDF">
                        <w:pPr>
                          <w:jc w:val="center"/>
                        </w:pPr>
                      </w:p>
                    </w:txbxContent>
                  </v:textbox>
                </v:rect>
              </w:pict>
            </w:r>
          </w:p>
          <w:p w:rsidR="00757AC0" w:rsidRPr="00D62259" w:rsidRDefault="00757AC0" w:rsidP="00BB2BDF">
            <w:pPr>
              <w:pStyle w:val="Footer1"/>
              <w:ind w:left="284"/>
              <w:rPr>
                <w:sz w:val="16"/>
                <w:szCs w:val="16"/>
              </w:rPr>
            </w:pPr>
          </w:p>
        </w:sdtContent>
      </w:sdt>
    </w:sdtContent>
  </w:sdt>
  <w:p w:rsidR="00757AC0" w:rsidRPr="00E84F3C" w:rsidRDefault="00757AC0" w:rsidP="00BB2BDF">
    <w:pPr>
      <w:pStyle w:val="Footer"/>
      <w:jc w:val="right"/>
      <w:rPr>
        <w:rFonts w:ascii="Trebuchet MS" w:hAnsi="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AA" w:rsidRDefault="00702AAA" w:rsidP="00143ACD">
      <w:pPr>
        <w:spacing w:after="0" w:line="240" w:lineRule="auto"/>
      </w:pPr>
      <w:r>
        <w:separator/>
      </w:r>
    </w:p>
  </w:footnote>
  <w:footnote w:type="continuationSeparator" w:id="1">
    <w:p w:rsidR="00702AAA" w:rsidRDefault="00702AAA" w:rsidP="0014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C0" w:rsidRDefault="00757AC0" w:rsidP="00D41783">
    <w:pPr>
      <w:pStyle w:val="Header"/>
    </w:pPr>
    <w:r>
      <w:rPr>
        <w:noProof/>
        <w:lang w:val="en-US"/>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1">
    <w:nsid w:val="0C9F6EC8"/>
    <w:multiLevelType w:val="hybridMultilevel"/>
    <w:tmpl w:val="62C83148"/>
    <w:lvl w:ilvl="0" w:tplc="EFEE382C">
      <w:numFmt w:val="bullet"/>
      <w:pStyle w:val="bul"/>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3">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5">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F7AFB"/>
    <w:multiLevelType w:val="hybridMultilevel"/>
    <w:tmpl w:val="1C28A52A"/>
    <w:lvl w:ilvl="0" w:tplc="AE1E4806">
      <w:start w:val="1"/>
      <w:numFmt w:val="decimal"/>
      <w:lvlText w:val="%1."/>
      <w:lvlJc w:val="left"/>
      <w:pPr>
        <w:tabs>
          <w:tab w:val="num" w:pos="360"/>
        </w:tabs>
        <w:ind w:left="360" w:hanging="360"/>
      </w:pPr>
      <w:rPr>
        <w:b w:val="0"/>
        <w:bCs/>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397E53BD"/>
    <w:multiLevelType w:val="hybridMultilevel"/>
    <w:tmpl w:val="9990D302"/>
    <w:lvl w:ilvl="0" w:tplc="BC2A1A40">
      <w:start w:val="3"/>
      <w:numFmt w:val="bullet"/>
      <w:lvlText w:val="-"/>
      <w:lvlJc w:val="left"/>
      <w:pPr>
        <w:ind w:left="540" w:hanging="360"/>
      </w:pPr>
      <w:rPr>
        <w:rFonts w:ascii="Arial" w:eastAsia="Times New Roman" w:hAnsi="Arial" w:cs="Arial" w:hint="default"/>
      </w:rPr>
    </w:lvl>
    <w:lvl w:ilvl="1" w:tplc="9AB21D90">
      <w:start w:val="1"/>
      <w:numFmt w:val="bullet"/>
      <w:lvlText w:val="-"/>
      <w:lvlJc w:val="left"/>
      <w:pPr>
        <w:ind w:left="1260" w:hanging="360"/>
      </w:pPr>
      <w:rPr>
        <w:rFonts w:ascii="Arial" w:eastAsia="Times New Roman"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0">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2">
    <w:nsid w:val="459117D6"/>
    <w:multiLevelType w:val="hybridMultilevel"/>
    <w:tmpl w:val="A9C2EBBE"/>
    <w:lvl w:ilvl="0" w:tplc="5E74F312">
      <w:start w:val="1"/>
      <w:numFmt w:val="decimal"/>
      <w:lvlText w:val="%1."/>
      <w:lvlJc w:val="left"/>
      <w:pPr>
        <w:ind w:left="2790" w:hanging="360"/>
      </w:pPr>
      <w:rPr>
        <w:rFonts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nsid w:val="46CE05A8"/>
    <w:multiLevelType w:val="hybridMultilevel"/>
    <w:tmpl w:val="B24ED130"/>
    <w:lvl w:ilvl="0" w:tplc="C4825E50">
      <w:start w:val="1"/>
      <w:numFmt w:val="upperRoman"/>
      <w:pStyle w:val="ListBullet4"/>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4">
    <w:nsid w:val="49AA4B71"/>
    <w:multiLevelType w:val="hybridMultilevel"/>
    <w:tmpl w:val="D052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nsid w:val="59B25A68"/>
    <w:multiLevelType w:val="hybridMultilevel"/>
    <w:tmpl w:val="81EE1B82"/>
    <w:lvl w:ilvl="0" w:tplc="00000004">
      <w:numFmt w:val="bullet"/>
      <w:pStyle w:val="Bullet2a"/>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E8B5293"/>
    <w:multiLevelType w:val="hybridMultilevel"/>
    <w:tmpl w:val="243C6054"/>
    <w:lvl w:ilvl="0" w:tplc="04090001">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E0046"/>
    <w:multiLevelType w:val="hybridMultilevel"/>
    <w:tmpl w:val="40AC6530"/>
    <w:lvl w:ilvl="0" w:tplc="0409000B">
      <w:start w:val="1"/>
      <w:numFmt w:val="bullet"/>
      <w:pStyle w:val="Bullet21"/>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2">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4346D2C"/>
    <w:multiLevelType w:val="hybridMultilevel"/>
    <w:tmpl w:val="1C96128C"/>
    <w:lvl w:ilvl="0" w:tplc="EFEE382C">
      <w:numFmt w:val="bullet"/>
      <w:pStyle w:val="Bullet4"/>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11F8A"/>
    <w:multiLevelType w:val="hybridMultilevel"/>
    <w:tmpl w:val="3BC44D28"/>
    <w:lvl w:ilvl="0" w:tplc="0409000B">
      <w:start w:val="1"/>
      <w:numFmt w:val="bullet"/>
      <w:pStyle w:val="ListN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F296A"/>
    <w:multiLevelType w:val="hybridMultilevel"/>
    <w:tmpl w:val="1318C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15859"/>
    <w:multiLevelType w:val="hybridMultilevel"/>
    <w:tmpl w:val="4F4A4524"/>
    <w:lvl w:ilvl="0" w:tplc="0409000B">
      <w:start w:val="1"/>
      <w:numFmt w:val="bullet"/>
      <w:pStyle w:val="ArialAria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7631D7"/>
    <w:multiLevelType w:val="hybridMultilevel"/>
    <w:tmpl w:val="A3D0F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20"/>
  </w:num>
  <w:num w:numId="2">
    <w:abstractNumId w:val="24"/>
  </w:num>
  <w:num w:numId="3">
    <w:abstractNumId w:val="18"/>
  </w:num>
  <w:num w:numId="4">
    <w:abstractNumId w:val="23"/>
  </w:num>
  <w:num w:numId="5">
    <w:abstractNumId w:val="27"/>
  </w:num>
  <w:num w:numId="6">
    <w:abstractNumId w:val="16"/>
  </w:num>
  <w:num w:numId="7">
    <w:abstractNumId w:val="1"/>
  </w:num>
  <w:num w:numId="8">
    <w:abstractNumId w:val="13"/>
  </w:num>
  <w:num w:numId="9">
    <w:abstractNumId w:val="29"/>
  </w:num>
  <w:num w:numId="10">
    <w:abstractNumId w:val="19"/>
  </w:num>
  <w:num w:numId="11">
    <w:abstractNumId w:val="15"/>
  </w:num>
  <w:num w:numId="12">
    <w:abstractNumId w:val="0"/>
  </w:num>
  <w:num w:numId="13">
    <w:abstractNumId w:val="21"/>
  </w:num>
  <w:num w:numId="14">
    <w:abstractNumId w:val="8"/>
  </w:num>
  <w:num w:numId="15">
    <w:abstractNumId w:val="2"/>
  </w:num>
  <w:num w:numId="16">
    <w:abstractNumId w:val="31"/>
  </w:num>
  <w:num w:numId="17">
    <w:abstractNumId w:val="9"/>
  </w:num>
  <w:num w:numId="18">
    <w:abstractNumId w:val="4"/>
    <w:lvlOverride w:ilvl="0">
      <w:startOverride w:val="1"/>
    </w:lvlOverride>
  </w:num>
  <w:num w:numId="19">
    <w:abstractNumId w:val="11"/>
  </w:num>
  <w:num w:numId="20">
    <w:abstractNumId w:val="17"/>
  </w:num>
  <w:num w:numId="21">
    <w:abstractNumId w:val="10"/>
  </w:num>
  <w:num w:numId="22">
    <w:abstractNumId w:val="25"/>
  </w:num>
  <w:num w:numId="23">
    <w:abstractNumId w:val="14"/>
  </w:num>
  <w:num w:numId="24">
    <w:abstractNumId w:val="7"/>
  </w:num>
  <w:num w:numId="25">
    <w:abstractNumId w:val="28"/>
  </w:num>
  <w:num w:numId="26">
    <w:abstractNumId w:val="30"/>
  </w:num>
  <w:num w:numId="27">
    <w:abstractNumId w:val="5"/>
  </w:num>
  <w:num w:numId="28">
    <w:abstractNumId w:val="22"/>
  </w:num>
  <w:num w:numId="29">
    <w:abstractNumId w:val="3"/>
  </w:num>
  <w:num w:numId="30">
    <w:abstractNumId w:val="2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3065D"/>
    <w:rsid w:val="00001570"/>
    <w:rsid w:val="00002036"/>
    <w:rsid w:val="000054A1"/>
    <w:rsid w:val="00014012"/>
    <w:rsid w:val="000347A0"/>
    <w:rsid w:val="00034DD5"/>
    <w:rsid w:val="00040C7F"/>
    <w:rsid w:val="00041626"/>
    <w:rsid w:val="00042469"/>
    <w:rsid w:val="00072BBF"/>
    <w:rsid w:val="000747A7"/>
    <w:rsid w:val="000822AA"/>
    <w:rsid w:val="000822F5"/>
    <w:rsid w:val="00084848"/>
    <w:rsid w:val="000908FC"/>
    <w:rsid w:val="00090B14"/>
    <w:rsid w:val="00095827"/>
    <w:rsid w:val="000A6B98"/>
    <w:rsid w:val="000A7015"/>
    <w:rsid w:val="000B1E83"/>
    <w:rsid w:val="000C0E50"/>
    <w:rsid w:val="000E1DC5"/>
    <w:rsid w:val="000E7846"/>
    <w:rsid w:val="000F0D87"/>
    <w:rsid w:val="000F750C"/>
    <w:rsid w:val="00100EB9"/>
    <w:rsid w:val="001106DF"/>
    <w:rsid w:val="00114223"/>
    <w:rsid w:val="0011458A"/>
    <w:rsid w:val="00121818"/>
    <w:rsid w:val="00124389"/>
    <w:rsid w:val="00124607"/>
    <w:rsid w:val="00126564"/>
    <w:rsid w:val="00130A39"/>
    <w:rsid w:val="0013255D"/>
    <w:rsid w:val="00134BBA"/>
    <w:rsid w:val="001356C2"/>
    <w:rsid w:val="00143ACD"/>
    <w:rsid w:val="00147D48"/>
    <w:rsid w:val="00156C8F"/>
    <w:rsid w:val="00157B0E"/>
    <w:rsid w:val="0016007D"/>
    <w:rsid w:val="00164A26"/>
    <w:rsid w:val="00166812"/>
    <w:rsid w:val="001717C2"/>
    <w:rsid w:val="0017511D"/>
    <w:rsid w:val="00176444"/>
    <w:rsid w:val="001828E7"/>
    <w:rsid w:val="00183299"/>
    <w:rsid w:val="00186493"/>
    <w:rsid w:val="00194367"/>
    <w:rsid w:val="00195812"/>
    <w:rsid w:val="001A7BD5"/>
    <w:rsid w:val="001B47C8"/>
    <w:rsid w:val="001B703B"/>
    <w:rsid w:val="001C4981"/>
    <w:rsid w:val="001D4382"/>
    <w:rsid w:val="001D6AA5"/>
    <w:rsid w:val="001D7E19"/>
    <w:rsid w:val="001E6436"/>
    <w:rsid w:val="0022637E"/>
    <w:rsid w:val="0023270E"/>
    <w:rsid w:val="00233E13"/>
    <w:rsid w:val="00237386"/>
    <w:rsid w:val="00240882"/>
    <w:rsid w:val="002549A5"/>
    <w:rsid w:val="002563F1"/>
    <w:rsid w:val="00257269"/>
    <w:rsid w:val="0028594E"/>
    <w:rsid w:val="002A0E10"/>
    <w:rsid w:val="002A2BFD"/>
    <w:rsid w:val="002C7360"/>
    <w:rsid w:val="002D6BA7"/>
    <w:rsid w:val="002E0F9A"/>
    <w:rsid w:val="002E77C8"/>
    <w:rsid w:val="002F2AA6"/>
    <w:rsid w:val="0030062D"/>
    <w:rsid w:val="00305BE4"/>
    <w:rsid w:val="00310603"/>
    <w:rsid w:val="0031178A"/>
    <w:rsid w:val="003157C9"/>
    <w:rsid w:val="00322FCA"/>
    <w:rsid w:val="00333372"/>
    <w:rsid w:val="00342E85"/>
    <w:rsid w:val="00347064"/>
    <w:rsid w:val="00354326"/>
    <w:rsid w:val="003558B4"/>
    <w:rsid w:val="00357E3D"/>
    <w:rsid w:val="0036049F"/>
    <w:rsid w:val="00363F3B"/>
    <w:rsid w:val="00372743"/>
    <w:rsid w:val="0038451C"/>
    <w:rsid w:val="00385899"/>
    <w:rsid w:val="00387246"/>
    <w:rsid w:val="00387E29"/>
    <w:rsid w:val="003961DE"/>
    <w:rsid w:val="003A0CCA"/>
    <w:rsid w:val="003A4438"/>
    <w:rsid w:val="003A7FE3"/>
    <w:rsid w:val="003B1FA7"/>
    <w:rsid w:val="003B562C"/>
    <w:rsid w:val="003B6E55"/>
    <w:rsid w:val="003C6AD2"/>
    <w:rsid w:val="003C6B8D"/>
    <w:rsid w:val="003D0FCD"/>
    <w:rsid w:val="003D2D8D"/>
    <w:rsid w:val="003D3882"/>
    <w:rsid w:val="003D4130"/>
    <w:rsid w:val="003E3E89"/>
    <w:rsid w:val="003F2CDC"/>
    <w:rsid w:val="003F5888"/>
    <w:rsid w:val="00414AD6"/>
    <w:rsid w:val="00415AD6"/>
    <w:rsid w:val="00423F55"/>
    <w:rsid w:val="004245C4"/>
    <w:rsid w:val="004315BB"/>
    <w:rsid w:val="00435E9A"/>
    <w:rsid w:val="00442978"/>
    <w:rsid w:val="00442EC8"/>
    <w:rsid w:val="004440EB"/>
    <w:rsid w:val="004442F8"/>
    <w:rsid w:val="0044574F"/>
    <w:rsid w:val="00450C3B"/>
    <w:rsid w:val="00453086"/>
    <w:rsid w:val="00457ECB"/>
    <w:rsid w:val="00467C56"/>
    <w:rsid w:val="004707FF"/>
    <w:rsid w:val="00474091"/>
    <w:rsid w:val="00476855"/>
    <w:rsid w:val="00476F2E"/>
    <w:rsid w:val="00482EF6"/>
    <w:rsid w:val="004969D4"/>
    <w:rsid w:val="004A0D06"/>
    <w:rsid w:val="004A5C08"/>
    <w:rsid w:val="004A75F1"/>
    <w:rsid w:val="004B18B1"/>
    <w:rsid w:val="004B7417"/>
    <w:rsid w:val="004C0CE7"/>
    <w:rsid w:val="004C2E84"/>
    <w:rsid w:val="004C35BA"/>
    <w:rsid w:val="004C7186"/>
    <w:rsid w:val="004C7C35"/>
    <w:rsid w:val="004E14FF"/>
    <w:rsid w:val="004F0F51"/>
    <w:rsid w:val="004F1FC3"/>
    <w:rsid w:val="004F4321"/>
    <w:rsid w:val="005035A3"/>
    <w:rsid w:val="00513C12"/>
    <w:rsid w:val="0051560F"/>
    <w:rsid w:val="0053065D"/>
    <w:rsid w:val="00543835"/>
    <w:rsid w:val="00547B5F"/>
    <w:rsid w:val="00550886"/>
    <w:rsid w:val="00556159"/>
    <w:rsid w:val="00557895"/>
    <w:rsid w:val="00561A63"/>
    <w:rsid w:val="005630FD"/>
    <w:rsid w:val="005668AD"/>
    <w:rsid w:val="00571565"/>
    <w:rsid w:val="00575FB7"/>
    <w:rsid w:val="00584D8C"/>
    <w:rsid w:val="005A4D27"/>
    <w:rsid w:val="005A610E"/>
    <w:rsid w:val="005C2888"/>
    <w:rsid w:val="005C31B7"/>
    <w:rsid w:val="005C31D7"/>
    <w:rsid w:val="005D0B36"/>
    <w:rsid w:val="005D1EB2"/>
    <w:rsid w:val="005D2C15"/>
    <w:rsid w:val="005F2553"/>
    <w:rsid w:val="005F4AD7"/>
    <w:rsid w:val="006234CE"/>
    <w:rsid w:val="00630DB4"/>
    <w:rsid w:val="006426DB"/>
    <w:rsid w:val="00664F64"/>
    <w:rsid w:val="00665209"/>
    <w:rsid w:val="00667BD7"/>
    <w:rsid w:val="006943CD"/>
    <w:rsid w:val="0069603B"/>
    <w:rsid w:val="006975CD"/>
    <w:rsid w:val="006A1311"/>
    <w:rsid w:val="006A261F"/>
    <w:rsid w:val="006A5F50"/>
    <w:rsid w:val="006B13C4"/>
    <w:rsid w:val="006B24BA"/>
    <w:rsid w:val="006C4D48"/>
    <w:rsid w:val="006D1A39"/>
    <w:rsid w:val="006D5777"/>
    <w:rsid w:val="006D65DB"/>
    <w:rsid w:val="006E3C00"/>
    <w:rsid w:val="006F35A0"/>
    <w:rsid w:val="006F3B1F"/>
    <w:rsid w:val="006F4CA8"/>
    <w:rsid w:val="006F5FC7"/>
    <w:rsid w:val="006F705B"/>
    <w:rsid w:val="00702AAA"/>
    <w:rsid w:val="007052D7"/>
    <w:rsid w:val="00705F54"/>
    <w:rsid w:val="00717CD0"/>
    <w:rsid w:val="00731DCC"/>
    <w:rsid w:val="00731E1A"/>
    <w:rsid w:val="0073651D"/>
    <w:rsid w:val="00736587"/>
    <w:rsid w:val="0074492E"/>
    <w:rsid w:val="00752083"/>
    <w:rsid w:val="00753CCD"/>
    <w:rsid w:val="00756236"/>
    <w:rsid w:val="00757AC0"/>
    <w:rsid w:val="00772F6E"/>
    <w:rsid w:val="007772FA"/>
    <w:rsid w:val="00780F4D"/>
    <w:rsid w:val="007814EC"/>
    <w:rsid w:val="00781598"/>
    <w:rsid w:val="00792374"/>
    <w:rsid w:val="007A0EE4"/>
    <w:rsid w:val="007A4EE1"/>
    <w:rsid w:val="007B61E6"/>
    <w:rsid w:val="007C2A78"/>
    <w:rsid w:val="007C3656"/>
    <w:rsid w:val="007C7EB7"/>
    <w:rsid w:val="007D4A5C"/>
    <w:rsid w:val="007D7CEE"/>
    <w:rsid w:val="007E6483"/>
    <w:rsid w:val="007E69D2"/>
    <w:rsid w:val="007F183A"/>
    <w:rsid w:val="007F1A79"/>
    <w:rsid w:val="007F4AC0"/>
    <w:rsid w:val="0080253F"/>
    <w:rsid w:val="0080466C"/>
    <w:rsid w:val="0081504B"/>
    <w:rsid w:val="008351E9"/>
    <w:rsid w:val="008400A6"/>
    <w:rsid w:val="00841531"/>
    <w:rsid w:val="008507D9"/>
    <w:rsid w:val="00852210"/>
    <w:rsid w:val="00853F30"/>
    <w:rsid w:val="0085419F"/>
    <w:rsid w:val="008600CD"/>
    <w:rsid w:val="008629F6"/>
    <w:rsid w:val="008631FB"/>
    <w:rsid w:val="00867C79"/>
    <w:rsid w:val="008737D7"/>
    <w:rsid w:val="00882A44"/>
    <w:rsid w:val="00892802"/>
    <w:rsid w:val="008A2ECD"/>
    <w:rsid w:val="008B7E8B"/>
    <w:rsid w:val="008C7811"/>
    <w:rsid w:val="008D246C"/>
    <w:rsid w:val="008D413E"/>
    <w:rsid w:val="008D47D2"/>
    <w:rsid w:val="008E19DC"/>
    <w:rsid w:val="008F2329"/>
    <w:rsid w:val="008F287F"/>
    <w:rsid w:val="008F42A9"/>
    <w:rsid w:val="0090061B"/>
    <w:rsid w:val="0090159B"/>
    <w:rsid w:val="00904F6A"/>
    <w:rsid w:val="00910F9C"/>
    <w:rsid w:val="009142A5"/>
    <w:rsid w:val="0091652E"/>
    <w:rsid w:val="00932160"/>
    <w:rsid w:val="009404E5"/>
    <w:rsid w:val="00945EBE"/>
    <w:rsid w:val="00945EE0"/>
    <w:rsid w:val="00954DE4"/>
    <w:rsid w:val="00955394"/>
    <w:rsid w:val="00960425"/>
    <w:rsid w:val="00963C1B"/>
    <w:rsid w:val="0096402A"/>
    <w:rsid w:val="00965E34"/>
    <w:rsid w:val="00967AA2"/>
    <w:rsid w:val="009710E4"/>
    <w:rsid w:val="00971180"/>
    <w:rsid w:val="00977DEC"/>
    <w:rsid w:val="009847A3"/>
    <w:rsid w:val="00990F2C"/>
    <w:rsid w:val="00995110"/>
    <w:rsid w:val="00995442"/>
    <w:rsid w:val="0099627D"/>
    <w:rsid w:val="009A13FB"/>
    <w:rsid w:val="009A3973"/>
    <w:rsid w:val="009A4396"/>
    <w:rsid w:val="009A475C"/>
    <w:rsid w:val="009B0839"/>
    <w:rsid w:val="009B1DA2"/>
    <w:rsid w:val="009B480A"/>
    <w:rsid w:val="009B518D"/>
    <w:rsid w:val="009B5F83"/>
    <w:rsid w:val="009C2D5B"/>
    <w:rsid w:val="00A0719A"/>
    <w:rsid w:val="00A10CAA"/>
    <w:rsid w:val="00A272A7"/>
    <w:rsid w:val="00A42089"/>
    <w:rsid w:val="00A43D5D"/>
    <w:rsid w:val="00A51B62"/>
    <w:rsid w:val="00A57845"/>
    <w:rsid w:val="00A60380"/>
    <w:rsid w:val="00A663F6"/>
    <w:rsid w:val="00A73054"/>
    <w:rsid w:val="00A74992"/>
    <w:rsid w:val="00A906B5"/>
    <w:rsid w:val="00AA2DD9"/>
    <w:rsid w:val="00AA4D20"/>
    <w:rsid w:val="00AA7EBC"/>
    <w:rsid w:val="00AB1CF2"/>
    <w:rsid w:val="00AB3F7B"/>
    <w:rsid w:val="00AC48C8"/>
    <w:rsid w:val="00AD31AE"/>
    <w:rsid w:val="00AD5A37"/>
    <w:rsid w:val="00B03A3F"/>
    <w:rsid w:val="00B05BF6"/>
    <w:rsid w:val="00B1099B"/>
    <w:rsid w:val="00B261A1"/>
    <w:rsid w:val="00B311A9"/>
    <w:rsid w:val="00B35778"/>
    <w:rsid w:val="00B357EB"/>
    <w:rsid w:val="00B3683D"/>
    <w:rsid w:val="00B37515"/>
    <w:rsid w:val="00B534FB"/>
    <w:rsid w:val="00B5499E"/>
    <w:rsid w:val="00B57F7A"/>
    <w:rsid w:val="00B66053"/>
    <w:rsid w:val="00B72F9D"/>
    <w:rsid w:val="00B90CB4"/>
    <w:rsid w:val="00B91664"/>
    <w:rsid w:val="00B93359"/>
    <w:rsid w:val="00BA04F2"/>
    <w:rsid w:val="00BA3116"/>
    <w:rsid w:val="00BA476C"/>
    <w:rsid w:val="00BB1C44"/>
    <w:rsid w:val="00BB1FB7"/>
    <w:rsid w:val="00BB2BDF"/>
    <w:rsid w:val="00BB4221"/>
    <w:rsid w:val="00BC491F"/>
    <w:rsid w:val="00BC7DF4"/>
    <w:rsid w:val="00BD1B61"/>
    <w:rsid w:val="00BD2E94"/>
    <w:rsid w:val="00BD4FBC"/>
    <w:rsid w:val="00BE0746"/>
    <w:rsid w:val="00BF4B01"/>
    <w:rsid w:val="00BF741D"/>
    <w:rsid w:val="00C02DFA"/>
    <w:rsid w:val="00C06B8E"/>
    <w:rsid w:val="00C14079"/>
    <w:rsid w:val="00C237EE"/>
    <w:rsid w:val="00C24859"/>
    <w:rsid w:val="00C26EC1"/>
    <w:rsid w:val="00C316CC"/>
    <w:rsid w:val="00C31881"/>
    <w:rsid w:val="00C32EB7"/>
    <w:rsid w:val="00C41A67"/>
    <w:rsid w:val="00C41E17"/>
    <w:rsid w:val="00C43595"/>
    <w:rsid w:val="00C46AA1"/>
    <w:rsid w:val="00C52630"/>
    <w:rsid w:val="00C53900"/>
    <w:rsid w:val="00C53DF9"/>
    <w:rsid w:val="00C545F6"/>
    <w:rsid w:val="00C553FE"/>
    <w:rsid w:val="00C60DBE"/>
    <w:rsid w:val="00C61733"/>
    <w:rsid w:val="00C63A6A"/>
    <w:rsid w:val="00C676F1"/>
    <w:rsid w:val="00C73CBC"/>
    <w:rsid w:val="00C747D3"/>
    <w:rsid w:val="00C75BCF"/>
    <w:rsid w:val="00C81DCF"/>
    <w:rsid w:val="00C81E39"/>
    <w:rsid w:val="00C83E47"/>
    <w:rsid w:val="00CB374D"/>
    <w:rsid w:val="00CC6054"/>
    <w:rsid w:val="00CC74DE"/>
    <w:rsid w:val="00CD2130"/>
    <w:rsid w:val="00CD37A6"/>
    <w:rsid w:val="00CF214B"/>
    <w:rsid w:val="00D026CC"/>
    <w:rsid w:val="00D1499F"/>
    <w:rsid w:val="00D15714"/>
    <w:rsid w:val="00D15B49"/>
    <w:rsid w:val="00D22877"/>
    <w:rsid w:val="00D22AFD"/>
    <w:rsid w:val="00D356FA"/>
    <w:rsid w:val="00D41783"/>
    <w:rsid w:val="00D447FB"/>
    <w:rsid w:val="00D45792"/>
    <w:rsid w:val="00D51C16"/>
    <w:rsid w:val="00D526B3"/>
    <w:rsid w:val="00D60B76"/>
    <w:rsid w:val="00D60C29"/>
    <w:rsid w:val="00D62259"/>
    <w:rsid w:val="00D63F79"/>
    <w:rsid w:val="00D64446"/>
    <w:rsid w:val="00D646E8"/>
    <w:rsid w:val="00D674C5"/>
    <w:rsid w:val="00D73339"/>
    <w:rsid w:val="00D74C36"/>
    <w:rsid w:val="00D75816"/>
    <w:rsid w:val="00D8381D"/>
    <w:rsid w:val="00D851D1"/>
    <w:rsid w:val="00D8531E"/>
    <w:rsid w:val="00D8607D"/>
    <w:rsid w:val="00D93407"/>
    <w:rsid w:val="00DB66C7"/>
    <w:rsid w:val="00DB7FA4"/>
    <w:rsid w:val="00DC2B65"/>
    <w:rsid w:val="00DD1CEE"/>
    <w:rsid w:val="00DD3261"/>
    <w:rsid w:val="00DD3AFD"/>
    <w:rsid w:val="00DE0518"/>
    <w:rsid w:val="00DE4E03"/>
    <w:rsid w:val="00DE5ABA"/>
    <w:rsid w:val="00DE792C"/>
    <w:rsid w:val="00DF426C"/>
    <w:rsid w:val="00E01041"/>
    <w:rsid w:val="00E02D40"/>
    <w:rsid w:val="00E05E0E"/>
    <w:rsid w:val="00E13D6D"/>
    <w:rsid w:val="00E1666A"/>
    <w:rsid w:val="00E20591"/>
    <w:rsid w:val="00E22C60"/>
    <w:rsid w:val="00E278E2"/>
    <w:rsid w:val="00E3277A"/>
    <w:rsid w:val="00E35AD6"/>
    <w:rsid w:val="00E35E28"/>
    <w:rsid w:val="00E53052"/>
    <w:rsid w:val="00E5361E"/>
    <w:rsid w:val="00E5739B"/>
    <w:rsid w:val="00E63C81"/>
    <w:rsid w:val="00E642FA"/>
    <w:rsid w:val="00E651B3"/>
    <w:rsid w:val="00E67FA1"/>
    <w:rsid w:val="00E70A4D"/>
    <w:rsid w:val="00E721F1"/>
    <w:rsid w:val="00E73D1E"/>
    <w:rsid w:val="00E743F0"/>
    <w:rsid w:val="00E82CD9"/>
    <w:rsid w:val="00E849EA"/>
    <w:rsid w:val="00E84F3C"/>
    <w:rsid w:val="00E9540F"/>
    <w:rsid w:val="00E9745B"/>
    <w:rsid w:val="00EA4960"/>
    <w:rsid w:val="00EA506E"/>
    <w:rsid w:val="00EB2DA0"/>
    <w:rsid w:val="00EB34EF"/>
    <w:rsid w:val="00EB3586"/>
    <w:rsid w:val="00EB4437"/>
    <w:rsid w:val="00EC4E7C"/>
    <w:rsid w:val="00EC6B95"/>
    <w:rsid w:val="00ED1072"/>
    <w:rsid w:val="00ED25D0"/>
    <w:rsid w:val="00EE0B3C"/>
    <w:rsid w:val="00EE44F2"/>
    <w:rsid w:val="00EF18FD"/>
    <w:rsid w:val="00EF2DDD"/>
    <w:rsid w:val="00EF47F9"/>
    <w:rsid w:val="00EF68D0"/>
    <w:rsid w:val="00F00989"/>
    <w:rsid w:val="00F032BD"/>
    <w:rsid w:val="00F054E6"/>
    <w:rsid w:val="00F07763"/>
    <w:rsid w:val="00F1090C"/>
    <w:rsid w:val="00F17CD3"/>
    <w:rsid w:val="00F20FB0"/>
    <w:rsid w:val="00F21C55"/>
    <w:rsid w:val="00F30122"/>
    <w:rsid w:val="00F342BC"/>
    <w:rsid w:val="00F45B0B"/>
    <w:rsid w:val="00F460B1"/>
    <w:rsid w:val="00F53553"/>
    <w:rsid w:val="00F63D15"/>
    <w:rsid w:val="00F7102F"/>
    <w:rsid w:val="00F727D8"/>
    <w:rsid w:val="00F72EA1"/>
    <w:rsid w:val="00F805BA"/>
    <w:rsid w:val="00FA3DC2"/>
    <w:rsid w:val="00FA6DE2"/>
    <w:rsid w:val="00FA6FD0"/>
    <w:rsid w:val="00FA7429"/>
    <w:rsid w:val="00FB493B"/>
    <w:rsid w:val="00FB5C16"/>
    <w:rsid w:val="00FB6226"/>
    <w:rsid w:val="00FD1568"/>
    <w:rsid w:val="00FD408D"/>
    <w:rsid w:val="00FD7118"/>
    <w:rsid w:val="00FE0A35"/>
    <w:rsid w:val="00FE71EB"/>
    <w:rsid w:val="00FE758C"/>
    <w:rsid w:val="00FF0D56"/>
    <w:rsid w:val="00FF3E0A"/>
    <w:rsid w:val="00FF5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qFormat="1"/>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Mediu Char2,Fejléc4 Char2,Char2 Char Char Char2,Char2 Char3,Char2 Char Char3,Header Char Char Char2"/>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 Char Caracter Caracter Char,Char Caracter Caracter Char,Cha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Heading 3 Char Char Char,SSUBCAPITOL Char,Char4 Char,Oscar Faber 3 Char,Section SubHeading Char Char,L3 Char Char,Section SubHeading Char1,L3 Char1,h3 Char,h3 Char Char Char Char Char"/>
    <w:basedOn w:val="DefaultParagraphFont"/>
    <w:link w:val="Heading3"/>
    <w:rsid w:val="004707FF"/>
    <w:rPr>
      <w:rFonts w:ascii="Arial" w:eastAsia="Times New Roman" w:hAnsi="Arial" w:cs="Times New Roman"/>
      <w:b/>
      <w:bCs/>
      <w:sz w:val="24"/>
      <w:szCs w:val="24"/>
      <w:lang w:val="it-IT" w:eastAsia="it-IT"/>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4707FF"/>
    <w:rPr>
      <w:rFonts w:ascii="Calibri" w:eastAsia="Calibri" w:hAnsi="Calibri" w:cs="Times New Roman"/>
      <w:lang w:val="en-US"/>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aliases w:val="h1 Char,INUTIL Char,62 Char,68 Char,Hauptüberschr. Char,Heading 1 Char2 Char,Heading 1 Char1 Char Char,Chap Char Char Char,Heading 1 Char Char1 Char Char,h1 Char Char Char,h11 Char Char Char,h12 Char Char Char,h13 Char Char Char,Chap Char"/>
    <w:basedOn w:val="DefaultParagraphFont"/>
    <w:link w:val="Heading1"/>
    <w:rsid w:val="00B1099B"/>
    <w:rPr>
      <w:rFonts w:ascii="Times New Roman" w:eastAsia="Times New Roman" w:hAnsi="Times New Roman" w:cs="Times New Roman"/>
      <w:b/>
      <w:bCs/>
      <w:kern w:val="36"/>
      <w:sz w:val="48"/>
      <w:szCs w:val="48"/>
      <w:lang w:val="en-US"/>
    </w:rPr>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B1099B"/>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rPr>
  </w:style>
  <w:style w:type="character" w:customStyle="1" w:styleId="Heading5Char">
    <w:name w:val="Heading 5 Char"/>
    <w:aliases w:val="Char Char1 Char,Oscar Faber Appendix Char,Char Char Char2 Char,5Hub Char,PA Pico Section Char,h5 Char,DNV-H5 Char,Roman list Char,Lev 5 Char,5 sub-bullet Char,sb Char,H5 Char,Titre 1.1111 Char,Aston T5 Char,(Shift Ctrl 5) Char,T5 Char"/>
    <w:basedOn w:val="DefaultParagraphFont"/>
    <w:link w:val="Heading5"/>
    <w:rsid w:val="00B1099B"/>
    <w:rPr>
      <w:rFonts w:ascii="Calibri" w:eastAsia="Times New Roman" w:hAnsi="Calibri" w:cs="Times New Roman"/>
      <w:b/>
      <w:bCs/>
      <w:i/>
      <w:iCs/>
      <w:sz w:val="26"/>
      <w:szCs w:val="26"/>
      <w:lang w:val="en-US"/>
    </w:rPr>
  </w:style>
  <w:style w:type="character" w:customStyle="1" w:styleId="Heading6Char">
    <w:name w:val="Heading 6 Char"/>
    <w:aliases w:val="5SCAPITOL Char,headding 3' Char,Oscar Faber Figures Char,6Hub Char,PA Appendix Char,Appendix Char,DNV-H6 Char,Bullet list Char,Lev 6 Char,sub-dash Char,sd Char,5 Char,H6 Char,Annexe1 Char,Aston T6 Char,(Shift Ctrl 6) Char,Niveau 6 Char"/>
    <w:basedOn w:val="DefaultParagraphFont"/>
    <w:link w:val="Heading6"/>
    <w:rsid w:val="00B1099B"/>
    <w:rPr>
      <w:rFonts w:ascii="Times New Roman" w:eastAsia="Times New Roman" w:hAnsi="Times New Roman" w:cs="Times New Roman"/>
      <w:b/>
      <w:color w:val="FF0000"/>
      <w:sz w:val="28"/>
      <w:szCs w:val="20"/>
      <w:u w:val="single"/>
      <w:lang w:val="en-US"/>
    </w:rPr>
  </w:style>
  <w:style w:type="character" w:customStyle="1" w:styleId="Heading7Char">
    <w:name w:val="Heading 7 Char"/>
    <w:aliases w:val="6SCAPITOL Char,Char21 Char,Heading Attachment Char,Char22 Char,7Hub Char,Char211 Char,Char221 Char,PA Appendix Major Char,DNV-H7 Char,letter list Char,lettered list Char,Lev 7 Char,H7 Char,Annexe2 Char,Aston T7 Char,(Shift Ctrl 7) Char"/>
    <w:basedOn w:val="DefaultParagraphFont"/>
    <w:link w:val="Heading7"/>
    <w:rsid w:val="00B1099B"/>
    <w:rPr>
      <w:rFonts w:ascii="Times New Roman" w:eastAsia="Times New Roman" w:hAnsi="Times New Roman" w:cs="Times New Roman"/>
      <w:b/>
      <w:sz w:val="28"/>
      <w:szCs w:val="20"/>
      <w:u w:val="single"/>
      <w:lang w:val="en-US"/>
    </w:rPr>
  </w:style>
  <w:style w:type="character" w:customStyle="1" w:styleId="Heading8Char">
    <w:name w:val="Heading 8 Char"/>
    <w:aliases w:val="VIÑETA 1 Char,text Char,Heading Table Char,=Heading 3 w/o number Char,8Hub Char,PA Appendix Minor Char,DNV-H8 Char,Lev 8 Char,Center Bold Char,action Char,Annexe3 Char,Aston Légende Char,t Char,T8 Char,Legal Level 1.1.1. Char,h8 Char"/>
    <w:basedOn w:val="DefaultParagraphFont"/>
    <w:link w:val="Heading8"/>
    <w:rsid w:val="00B1099B"/>
    <w:rPr>
      <w:rFonts w:ascii="Calibri" w:eastAsia="Times New Roman" w:hAnsi="Calibri" w:cs="Times New Roman"/>
      <w:i/>
      <w:iCs/>
      <w:sz w:val="24"/>
      <w:szCs w:val="24"/>
      <w:lang w:val="en-US"/>
    </w:rPr>
  </w:style>
  <w:style w:type="character" w:customStyle="1" w:styleId="Heading9Char">
    <w:name w:val="Heading 9 Char"/>
    <w:aliases w:val="VIÑETA 2 Char,Char1 Char,App Heading Char,Heading Figure Char,Table text 1 Char,Tables Char,Reference Appendix Char,9Hub Char,DNV-H9 Char,Lev 9 Char,progress Char,Annexe4 Char,Legal Level 1.1.1.1. Char,Annexe 3 Char,Renvoi Vert Char"/>
    <w:basedOn w:val="DefaultParagraphFont"/>
    <w:link w:val="Heading9"/>
    <w:rsid w:val="00B1099B"/>
    <w:rPr>
      <w:rFonts w:ascii="Arial Narrow" w:eastAsia="Times New Roman" w:hAnsi="Arial Narrow" w:cs="Times New Roman"/>
      <w:b/>
      <w:sz w:val="24"/>
      <w:szCs w:val="20"/>
      <w:lang w:val="en-US"/>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rPr>
  </w:style>
  <w:style w:type="character" w:customStyle="1" w:styleId="BalloonTextChar">
    <w:name w:val="Balloon Text Char"/>
    <w:aliases w:val=" Char1 Char"/>
    <w:basedOn w:val="DefaultParagraphFont"/>
    <w:link w:val="BalloonText"/>
    <w:uiPriority w:val="99"/>
    <w:rsid w:val="00B1099B"/>
    <w:rPr>
      <w:rFonts w:ascii="Tahoma" w:eastAsia="Calibri" w:hAnsi="Tahoma" w:cs="Tahoma"/>
      <w:sz w:val="16"/>
      <w:szCs w:val="16"/>
      <w:lang w:val="en-US"/>
    </w:rPr>
  </w:style>
  <w:style w:type="paragraph" w:customStyle="1" w:styleId="Char1CharChar1Char">
    <w:name w:val="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
    <w:basedOn w:val="Normal"/>
    <w:link w:val="ListParagraphChar"/>
    <w:uiPriority w:val="34"/>
    <w:qFormat/>
    <w:rsid w:val="00B1099B"/>
    <w:pPr>
      <w:spacing w:after="0" w:line="240" w:lineRule="auto"/>
      <w:ind w:left="720"/>
    </w:pPr>
    <w:rPr>
      <w:rFonts w:ascii="Calibri" w:eastAsia="Calibri" w:hAnsi="Calibri" w:cs="Times New Roman"/>
      <w:lang w:val="en-US"/>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aliases w:val="Table Grid Arial,Table long document"/>
    <w:basedOn w:val="TableNormal"/>
    <w:rsid w:val="00B1099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rPr>
  </w:style>
  <w:style w:type="character" w:customStyle="1" w:styleId="BodyText2Char">
    <w:name w:val="Body Text 2 Char"/>
    <w:aliases w:val="Char16 Char"/>
    <w:basedOn w:val="DefaultParagraphFont"/>
    <w:link w:val="BodyText2"/>
    <w:rsid w:val="00B1099B"/>
    <w:rPr>
      <w:rFonts w:ascii="Calibri" w:eastAsia="Calibri" w:hAnsi="Calibri" w:cs="Times New Roman"/>
      <w:lang w:val="en-US"/>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unhideWhenUsed/>
    <w:rsid w:val="00B1099B"/>
    <w:pPr>
      <w:spacing w:after="120" w:line="276" w:lineRule="auto"/>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B1099B"/>
    <w:rPr>
      <w:rFonts w:ascii="Calibri" w:eastAsia="Calibri" w:hAnsi="Calibri" w:cs="Times New Roman"/>
      <w:sz w:val="16"/>
      <w:szCs w:val="16"/>
      <w:lang w:val="en-US"/>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rPr>
  </w:style>
  <w:style w:type="character" w:customStyle="1" w:styleId="MemoriuPTChar">
    <w:name w:val="Memoriu_PT Char"/>
    <w:link w:val="MemoriuPT"/>
    <w:rsid w:val="00B1099B"/>
    <w:rPr>
      <w:rFonts w:ascii="Verdana" w:eastAsia="Times New Roman" w:hAnsi="Verdana" w:cs="Times New Roman"/>
      <w:sz w:val="20"/>
      <w:szCs w:val="20"/>
      <w:lang w:val="sv-S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aliases w:val=" Char Char"/>
    <w:basedOn w:val="DefaultParagraphFont"/>
    <w:link w:val="CommentText"/>
    <w:rsid w:val="00B1099B"/>
    <w:rPr>
      <w:rFonts w:ascii="Times New Roman" w:eastAsia="Times New Roman" w:hAnsi="Times New Roman" w:cs="Times New Roman"/>
      <w:sz w:val="20"/>
      <w:szCs w:val="20"/>
      <w:lang w:val="en-US"/>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rPr>
  </w:style>
  <w:style w:type="paragraph" w:customStyle="1" w:styleId="Char2CharCharCharCharCharCharCaracterCaracterCharCharCharChar">
    <w:name w:val="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2 Char"/>
    <w:basedOn w:val="CommentTextChar"/>
    <w:link w:val="CommentSubject"/>
    <w:rsid w:val="00B1099B"/>
    <w:rPr>
      <w:rFonts w:ascii="Times New Roman" w:eastAsia="Times New Roman" w:hAnsi="Times New Roman" w:cs="Times New Roman"/>
      <w:b/>
      <w:bCs/>
      <w:sz w:val="20"/>
      <w:szCs w:val="24"/>
      <w:lang w:val="en-US"/>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rPr>
  </w:style>
  <w:style w:type="paragraph" w:customStyle="1" w:styleId="cris4">
    <w:name w:val="cris4"/>
    <w:basedOn w:val="Normal"/>
    <w:rsid w:val="00B1099B"/>
    <w:pPr>
      <w:numPr>
        <w:numId w:val="11"/>
      </w:numPr>
      <w:tabs>
        <w:tab w:val="clear" w:pos="360"/>
        <w:tab w:val="num" w:pos="1080"/>
      </w:tabs>
      <w:spacing w:before="60" w:after="60" w:line="240" w:lineRule="auto"/>
      <w:ind w:left="1080"/>
      <w:jc w:val="both"/>
    </w:pPr>
    <w:rPr>
      <w:rFonts w:ascii="Garamond" w:eastAsia="Times New Roman" w:hAnsi="Garamond" w:cs="Times New Roman"/>
      <w:sz w:val="26"/>
      <w:szCs w:val="20"/>
      <w:lang w:val="en-US"/>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rPr>
  </w:style>
  <w:style w:type="paragraph" w:customStyle="1" w:styleId="NoSpacing1">
    <w:name w:val="No Spacing1"/>
    <w:qFormat/>
    <w:rsid w:val="00B1099B"/>
    <w:pPr>
      <w:spacing w:after="0" w:line="240" w:lineRule="auto"/>
    </w:pPr>
    <w:rPr>
      <w:rFonts w:ascii="Calibri" w:eastAsia="Calibri" w:hAnsi="Calibri" w:cs="Times New Roman"/>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rPr>
  </w:style>
  <w:style w:type="paragraph" w:customStyle="1" w:styleId="Bullet1">
    <w:name w:val="Bullet1"/>
    <w:basedOn w:val="Normal"/>
    <w:rsid w:val="00B1099B"/>
    <w:pPr>
      <w:numPr>
        <w:numId w:val="13"/>
      </w:numPr>
      <w:spacing w:before="60" w:after="0" w:line="240" w:lineRule="auto"/>
    </w:pPr>
    <w:rPr>
      <w:rFonts w:ascii="Arial" w:eastAsia="Times New Roman" w:hAnsi="Arial" w:cs="Times New Roman"/>
      <w:snapToGrid w:val="0"/>
      <w:sz w:val="18"/>
      <w:szCs w:val="20"/>
      <w:lang w:val="en-GB"/>
    </w:rPr>
  </w:style>
  <w:style w:type="paragraph" w:customStyle="1" w:styleId="bullet2">
    <w:name w:val="bullet2"/>
    <w:basedOn w:val="Normal"/>
    <w:rsid w:val="00B1099B"/>
    <w:pPr>
      <w:numPr>
        <w:numId w:val="12"/>
      </w:numPr>
      <w:tabs>
        <w:tab w:val="clear" w:pos="360"/>
        <w:tab w:val="num" w:pos="567"/>
      </w:tabs>
      <w:spacing w:before="60" w:after="0" w:line="240" w:lineRule="auto"/>
      <w:ind w:left="568" w:hanging="284"/>
    </w:pPr>
    <w:rPr>
      <w:rFonts w:ascii="Arial" w:eastAsia="Times New Roman" w:hAnsi="Arial" w:cs="Times New Roman"/>
      <w:sz w:val="18"/>
      <w:szCs w:val="20"/>
      <w:lang w:val="en-GB"/>
    </w:rPr>
  </w:style>
  <w:style w:type="paragraph" w:customStyle="1" w:styleId="Bullet20">
    <w:name w:val="Bullet 2"/>
    <w:basedOn w:val="Normal"/>
    <w:rsid w:val="00B1099B"/>
    <w:pPr>
      <w:numPr>
        <w:numId w:val="20"/>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B1099B"/>
    <w:pPr>
      <w:numPr>
        <w:numId w:val="15"/>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17"/>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
    <w:name w:val="Heading4"/>
    <w:basedOn w:val="Normal"/>
    <w:next w:val="Normal"/>
    <w:rsid w:val="00B1099B"/>
    <w:pPr>
      <w:numPr>
        <w:numId w:val="14"/>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B1099B"/>
    <w:pPr>
      <w:numPr>
        <w:numId w:val="16"/>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B1099B"/>
    <w:pPr>
      <w:numPr>
        <w:numId w:val="18"/>
      </w:numPr>
      <w:suppressAutoHyphens/>
      <w:spacing w:before="180" w:after="0" w:line="240" w:lineRule="auto"/>
    </w:pPr>
    <w:rPr>
      <w:rFonts w:ascii="Times New Roman" w:eastAsia="Times New Roman" w:hAnsi="Times New Roman"/>
      <w:color w:val="000000"/>
      <w:sz w:val="18"/>
      <w:szCs w:val="18"/>
      <w:lang w:val="en-GB"/>
    </w:rPr>
  </w:style>
  <w:style w:type="paragraph" w:customStyle="1" w:styleId="bullet2indent">
    <w:name w:val="bullet2 indent"/>
    <w:basedOn w:val="Normal"/>
    <w:rsid w:val="00B1099B"/>
    <w:pPr>
      <w:numPr>
        <w:numId w:val="19"/>
      </w:numPr>
      <w:tabs>
        <w:tab w:val="left" w:pos="993"/>
      </w:tabs>
      <w:spacing w:before="60" w:after="0" w:line="240" w:lineRule="auto"/>
    </w:pPr>
    <w:rPr>
      <w:rFonts w:ascii="Times New Roman" w:eastAsia="Times New Roman" w:hAnsi="Times New Roman" w:cs="Times New Roman"/>
      <w:sz w:val="18"/>
      <w:szCs w:val="18"/>
      <w:lang w:val="en-GB"/>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1"/>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unhideWhenUsed/>
    <w:rsid w:val="00B1099B"/>
    <w:rPr>
      <w:sz w:val="16"/>
      <w:szCs w:val="16"/>
    </w:rPr>
  </w:style>
  <w:style w:type="paragraph" w:customStyle="1" w:styleId="CharCharCharCharCharCharChar">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rPr>
  </w:style>
  <w:style w:type="paragraph" w:customStyle="1" w:styleId="Filename">
    <w:name w:val="Filename"/>
    <w:rsid w:val="00B1099B"/>
    <w:pPr>
      <w:spacing w:after="0" w:line="240" w:lineRule="auto"/>
    </w:pPr>
    <w:rPr>
      <w:rFonts w:ascii="Arial" w:eastAsia="Times New Roman" w:hAnsi="Arial" w:cs="Arial"/>
      <w:sz w:val="20"/>
      <w:szCs w:val="20"/>
      <w:lang w:val="en-GB"/>
    </w:rPr>
  </w:style>
  <w:style w:type="paragraph" w:customStyle="1" w:styleId="CommentSubject1">
    <w:name w:val="Comment Subject1"/>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CharChar1">
    <w:name w:val="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rPr>
  </w:style>
  <w:style w:type="paragraph" w:customStyle="1" w:styleId="CharCharCharCharChar">
    <w:name w:val="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rPr>
  </w:style>
  <w:style w:type="paragraph" w:customStyle="1" w:styleId="CharCharChar1CharCharCharCharCharCharChar">
    <w:name w:val="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rPr>
  </w:style>
  <w:style w:type="character" w:customStyle="1" w:styleId="PlainTextChar">
    <w:name w:val="Plain Text Char"/>
    <w:basedOn w:val="DefaultParagraphFont"/>
    <w:link w:val="PlainText"/>
    <w:rsid w:val="00B1099B"/>
    <w:rPr>
      <w:rFonts w:ascii="Calibri" w:eastAsia="Calibri" w:hAnsi="Calibri" w:cs="Times New Roman"/>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1099B"/>
    <w:pPr>
      <w:spacing w:after="0" w:line="240" w:lineRule="auto"/>
    </w:pPr>
    <w:rPr>
      <w:rFonts w:ascii="Times New Roman" w:eastAsia="Times New Roman" w:hAnsi="Times New Roman" w:cs="Times New Roman"/>
      <w:sz w:val="24"/>
      <w:szCs w:val="24"/>
      <w:lang w:val="en-US"/>
    </w:rPr>
  </w:style>
  <w:style w:type="character" w:customStyle="1" w:styleId="ppar">
    <w:name w:val="p_par"/>
    <w:rsid w:val="00B1099B"/>
  </w:style>
  <w:style w:type="character" w:customStyle="1" w:styleId="panxbdy">
    <w:name w:val="p_anx_bdy"/>
    <w:rsid w:val="00B1099B"/>
  </w:style>
  <w:style w:type="paragraph" w:customStyle="1" w:styleId="CharCharChar1Char">
    <w:name w:val="Char Char Char1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tabs>
        <w:tab w:val="num" w:pos="1800"/>
        <w:tab w:val="left" w:pos="5103"/>
      </w:tabs>
      <w:spacing w:before="60" w:after="60" w:line="240" w:lineRule="auto"/>
      <w:ind w:left="1797" w:hanging="357"/>
      <w:jc w:val="both"/>
    </w:pPr>
    <w:rPr>
      <w:rFonts w:ascii="Times New Roman" w:eastAsia="Times New Roman" w:hAnsi="Times New Roman" w:cs="Times New Roman"/>
      <w:lang w:val="en-US"/>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rPr>
  </w:style>
  <w:style w:type="paragraph" w:customStyle="1" w:styleId="Normal0">
    <w:name w:val="[Normal]"/>
    <w:rsid w:val="00B1099B"/>
    <w:pPr>
      <w:autoSpaceDE w:val="0"/>
      <w:autoSpaceDN w:val="0"/>
      <w:adjustRightInd w:val="0"/>
      <w:spacing w:after="0" w:line="240" w:lineRule="auto"/>
    </w:pPr>
    <w:rPr>
      <w:rFonts w:ascii="Arial" w:eastAsia="Times New Roman" w:hAnsi="Arial" w:cs="Arial"/>
      <w:sz w:val="20"/>
      <w:szCs w:val="20"/>
      <w:lang w:val="de-DE" w:eastAsia="de-D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rPr>
  </w:style>
  <w:style w:type="paragraph" w:customStyle="1" w:styleId="CharCharChar1">
    <w:name w:val="Char Char Char1"/>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
    <w:name w:val="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
    <w:name w:val="Char Caracter Caracter2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rPr>
  </w:style>
  <w:style w:type="paragraph" w:customStyle="1" w:styleId="UCAlpha1">
    <w:name w:val="UCAlpha 1"/>
    <w:basedOn w:val="Normal"/>
    <w:rsid w:val="00B1099B"/>
    <w:pPr>
      <w:tabs>
        <w:tab w:val="num" w:pos="360"/>
      </w:tabs>
      <w:spacing w:after="140" w:line="288" w:lineRule="auto"/>
      <w:ind w:left="360" w:hanging="360"/>
      <w:jc w:val="both"/>
    </w:pPr>
    <w:rPr>
      <w:rFonts w:ascii="Arial" w:eastAsia="MS Mincho" w:hAnsi="Arial" w:cs="Times New Roman"/>
      <w:kern w:val="20"/>
      <w:sz w:val="20"/>
      <w:szCs w:val="24"/>
      <w:lang w:val="en-GB"/>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rPr>
  </w:style>
  <w:style w:type="character" w:customStyle="1" w:styleId="sp1">
    <w:name w:val="sp1"/>
    <w:rsid w:val="00B1099B"/>
    <w:rPr>
      <w:b/>
      <w:bCs/>
      <w:color w:val="8F0000"/>
    </w:rPr>
  </w:style>
  <w:style w:type="paragraph" w:customStyle="1" w:styleId="BodyText20">
    <w:name w:val="Body Text2"/>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8453-BDDC-4468-8FF0-24346326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11</Pages>
  <Words>5787</Words>
  <Characters>32987</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andrei</cp:lastModifiedBy>
  <cp:revision>853</cp:revision>
  <cp:lastPrinted>2023-12-08T11:12:00Z</cp:lastPrinted>
  <dcterms:created xsi:type="dcterms:W3CDTF">2023-12-08T11:08:00Z</dcterms:created>
  <dcterms:modified xsi:type="dcterms:W3CDTF">2024-06-03T21:51:00Z</dcterms:modified>
</cp:coreProperties>
</file>