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CDCE0" w14:textId="77777777" w:rsidR="00924118" w:rsidRDefault="00924118" w:rsidP="001609A8">
      <w:pPr>
        <w:spacing w:line="360" w:lineRule="auto"/>
        <w:jc w:val="center"/>
        <w:rPr>
          <w:rFonts w:ascii="Arial" w:hAnsi="Arial" w:cs="Arial"/>
          <w:b/>
          <w:bCs/>
          <w:sz w:val="36"/>
          <w:szCs w:val="36"/>
        </w:rPr>
      </w:pPr>
      <w:r w:rsidRPr="007D5367">
        <w:rPr>
          <w:rFonts w:ascii="Arial" w:hAnsi="Arial" w:cs="Arial"/>
          <w:b/>
          <w:bCs/>
          <w:sz w:val="36"/>
          <w:szCs w:val="36"/>
        </w:rPr>
        <w:t>MEMORIU</w:t>
      </w:r>
      <w:r>
        <w:rPr>
          <w:rFonts w:ascii="Arial" w:hAnsi="Arial" w:cs="Arial"/>
          <w:b/>
          <w:bCs/>
          <w:sz w:val="36"/>
          <w:szCs w:val="36"/>
        </w:rPr>
        <w:t xml:space="preserve"> TEHNIC</w:t>
      </w:r>
    </w:p>
    <w:p w14:paraId="0EA2884C" w14:textId="77777777" w:rsidR="001609A8" w:rsidRDefault="001609A8" w:rsidP="001609A8">
      <w:pPr>
        <w:shd w:val="clear" w:color="auto" w:fill="FFFFFF"/>
        <w:spacing w:after="0" w:line="360" w:lineRule="auto"/>
        <w:jc w:val="both"/>
        <w:rPr>
          <w:rFonts w:ascii="Verdana" w:eastAsia="Times New Roman" w:hAnsi="Verdana" w:cs="Times New Roman"/>
          <w:b/>
          <w:bCs/>
          <w:noProof w:val="0"/>
          <w:color w:val="000000"/>
          <w:sz w:val="26"/>
          <w:szCs w:val="26"/>
        </w:rPr>
      </w:pPr>
    </w:p>
    <w:p w14:paraId="0C537619" w14:textId="77777777" w:rsidR="000006BB" w:rsidRDefault="000006BB" w:rsidP="001609A8">
      <w:pPr>
        <w:pStyle w:val="ListParagraph"/>
        <w:numPr>
          <w:ilvl w:val="0"/>
          <w:numId w:val="1"/>
        </w:numPr>
        <w:spacing w:after="0" w:line="360" w:lineRule="auto"/>
        <w:jc w:val="both"/>
        <w:rPr>
          <w:rFonts w:ascii="Arial" w:eastAsia="Times New Roman" w:hAnsi="Arial" w:cs="Arial"/>
          <w:b/>
          <w:bCs/>
          <w:sz w:val="28"/>
          <w:szCs w:val="28"/>
          <w:lang w:val="ro-RO"/>
        </w:rPr>
      </w:pPr>
      <w:r w:rsidRPr="00924118">
        <w:rPr>
          <w:rFonts w:ascii="Arial" w:eastAsia="Times New Roman" w:hAnsi="Arial" w:cs="Arial"/>
          <w:b/>
          <w:bCs/>
          <w:sz w:val="28"/>
          <w:szCs w:val="28"/>
          <w:lang w:val="ro-RO"/>
        </w:rPr>
        <w:t>Denumirea proiectului:</w:t>
      </w:r>
    </w:p>
    <w:p w14:paraId="78E6502E" w14:textId="3B2DB77C" w:rsidR="00131651" w:rsidRPr="00131651" w:rsidRDefault="00131651" w:rsidP="00131651">
      <w:pPr>
        <w:spacing w:after="0" w:line="360" w:lineRule="auto"/>
        <w:ind w:left="360" w:right="-187"/>
        <w:jc w:val="center"/>
        <w:rPr>
          <w:rFonts w:ascii="Arial" w:hAnsi="Arial" w:cs="Arial"/>
          <w:b/>
          <w:bCs/>
        </w:rPr>
      </w:pPr>
      <w:r>
        <w:rPr>
          <w:rFonts w:ascii="Arial" w:hAnsi="Arial" w:cs="Arial"/>
          <w:b/>
          <w:bCs/>
        </w:rPr>
        <w:t>“</w:t>
      </w:r>
      <w:r w:rsidR="00B905E1" w:rsidRPr="00380F05">
        <w:rPr>
          <w:rFonts w:ascii="Arial" w:hAnsi="Arial" w:cs="Arial"/>
          <w:b/>
          <w:bCs/>
          <w:sz w:val="24"/>
          <w:szCs w:val="24"/>
        </w:rPr>
        <w:t>POD CE FACE LEGĂTURA ÎNTRE DN1 ȘI STRADA TELEFERIC ȘI TRAVERSEAZĂ PÂRÂUL POLIȘTOACA ÎN PREDEAL, JUDEȚUL BRAȘOV</w:t>
      </w:r>
      <w:r>
        <w:rPr>
          <w:rFonts w:ascii="Arial" w:hAnsi="Arial" w:cs="Arial"/>
          <w:b/>
          <w:bCs/>
        </w:rPr>
        <w:t>”</w:t>
      </w:r>
    </w:p>
    <w:p w14:paraId="369EF045" w14:textId="77777777" w:rsidR="00DD3F6F" w:rsidRPr="00AB6ECA" w:rsidRDefault="00DD3F6F" w:rsidP="00AB6ECA">
      <w:pPr>
        <w:spacing w:after="0" w:line="360" w:lineRule="auto"/>
        <w:ind w:left="360" w:right="-187"/>
        <w:rPr>
          <w:rFonts w:ascii="Arial" w:hAnsi="Arial" w:cs="Arial"/>
          <w:b/>
          <w:bCs/>
        </w:rPr>
      </w:pPr>
    </w:p>
    <w:p w14:paraId="0A744EC7" w14:textId="77777777" w:rsidR="000006BB" w:rsidRPr="00924118" w:rsidRDefault="000006BB" w:rsidP="001609A8">
      <w:pPr>
        <w:pStyle w:val="ListParagraph"/>
        <w:numPr>
          <w:ilvl w:val="0"/>
          <w:numId w:val="1"/>
        </w:numPr>
        <w:spacing w:after="0" w:line="360" w:lineRule="auto"/>
        <w:jc w:val="both"/>
        <w:rPr>
          <w:rFonts w:ascii="Arial" w:eastAsia="Times New Roman" w:hAnsi="Arial" w:cs="Arial"/>
          <w:b/>
          <w:bCs/>
          <w:sz w:val="28"/>
          <w:szCs w:val="28"/>
          <w:lang w:val="ro-RO"/>
        </w:rPr>
      </w:pPr>
      <w:bookmarkStart w:id="0" w:name="do|ax5^E|spII."/>
      <w:bookmarkEnd w:id="0"/>
      <w:r w:rsidRPr="00924118">
        <w:rPr>
          <w:rFonts w:ascii="Arial" w:eastAsia="Times New Roman" w:hAnsi="Arial" w:cs="Arial"/>
          <w:b/>
          <w:bCs/>
          <w:sz w:val="28"/>
          <w:szCs w:val="28"/>
          <w:lang w:val="ro-RO"/>
        </w:rPr>
        <w:t>Titular:</w:t>
      </w:r>
    </w:p>
    <w:p w14:paraId="2AFED540" w14:textId="77777777" w:rsidR="00CA33F1" w:rsidRDefault="00CC2AEB" w:rsidP="001609A8">
      <w:pPr>
        <w:spacing w:after="0" w:line="360" w:lineRule="auto"/>
        <w:ind w:firstLine="720"/>
        <w:jc w:val="both"/>
        <w:rPr>
          <w:rFonts w:ascii="Arial" w:hAnsi="Arial" w:cs="Arial"/>
          <w:b/>
        </w:rPr>
      </w:pPr>
      <w:bookmarkStart w:id="1" w:name="do|ax5^E|spII.|pa1"/>
      <w:bookmarkEnd w:id="1"/>
      <w:r w:rsidRPr="00151A80">
        <w:rPr>
          <w:rFonts w:ascii="Arial" w:hAnsi="Arial" w:cs="Arial"/>
          <w:b/>
        </w:rPr>
        <w:t xml:space="preserve">- </w:t>
      </w:r>
      <w:r w:rsidR="003B0573" w:rsidRPr="00CC2AEB">
        <w:rPr>
          <w:rFonts w:ascii="Arial" w:hAnsi="Arial" w:cs="Arial"/>
          <w:b/>
        </w:rPr>
        <w:t>numele</w:t>
      </w:r>
      <w:r w:rsidR="009B7E42">
        <w:rPr>
          <w:rFonts w:ascii="Arial" w:hAnsi="Arial" w:cs="Arial"/>
          <w:b/>
        </w:rPr>
        <w:t xml:space="preserve"> </w:t>
      </w:r>
    </w:p>
    <w:p w14:paraId="0D47D17E" w14:textId="77777777" w:rsidR="003102CE" w:rsidRDefault="000D2A6A" w:rsidP="001609A8">
      <w:pPr>
        <w:spacing w:after="0" w:line="360" w:lineRule="auto"/>
        <w:ind w:firstLine="720"/>
        <w:jc w:val="both"/>
        <w:rPr>
          <w:rFonts w:ascii="Arial" w:hAnsi="Arial" w:cs="Arial"/>
          <w:b/>
        </w:rPr>
      </w:pPr>
      <w:bookmarkStart w:id="2" w:name="do|ax5^E|spII.|pa2"/>
      <w:bookmarkEnd w:id="2"/>
      <w:r>
        <w:rPr>
          <w:rFonts w:ascii="Arial" w:hAnsi="Arial" w:cs="Arial"/>
        </w:rPr>
        <w:t>Orașul Predeal</w:t>
      </w:r>
    </w:p>
    <w:p w14:paraId="173C8F11" w14:textId="77777777" w:rsidR="00CA33F1" w:rsidRDefault="00CC2AEB" w:rsidP="001609A8">
      <w:pPr>
        <w:spacing w:after="0" w:line="360" w:lineRule="auto"/>
        <w:ind w:firstLine="720"/>
        <w:jc w:val="both"/>
        <w:rPr>
          <w:rFonts w:ascii="Arial" w:hAnsi="Arial" w:cs="Arial"/>
          <w:b/>
        </w:rPr>
      </w:pPr>
      <w:r>
        <w:rPr>
          <w:rFonts w:ascii="Arial" w:hAnsi="Arial" w:cs="Arial"/>
          <w:b/>
        </w:rPr>
        <w:t xml:space="preserve">- </w:t>
      </w:r>
      <w:r w:rsidR="003B0573" w:rsidRPr="00564B77">
        <w:rPr>
          <w:rFonts w:ascii="Arial" w:hAnsi="Arial" w:cs="Arial"/>
          <w:b/>
        </w:rPr>
        <w:t>adresa poştală</w:t>
      </w:r>
    </w:p>
    <w:p w14:paraId="09492CD0" w14:textId="77777777" w:rsidR="003102CE" w:rsidRDefault="009B7E42" w:rsidP="003102CE">
      <w:pPr>
        <w:spacing w:after="0" w:line="360" w:lineRule="auto"/>
        <w:ind w:left="720"/>
        <w:rPr>
          <w:rFonts w:ascii="Arial" w:hAnsi="Arial" w:cs="Arial"/>
        </w:rPr>
      </w:pPr>
      <w:r>
        <w:rPr>
          <w:rFonts w:ascii="Arial" w:hAnsi="Arial" w:cs="Arial"/>
          <w:b/>
        </w:rPr>
        <w:t xml:space="preserve"> </w:t>
      </w:r>
      <w:bookmarkStart w:id="3" w:name="do|ax5^E|spII.|pa3"/>
      <w:bookmarkEnd w:id="3"/>
      <w:r w:rsidR="000D2A6A">
        <w:rPr>
          <w:rFonts w:ascii="Arial" w:hAnsi="Arial" w:cs="Arial"/>
        </w:rPr>
        <w:t>Predeal</w:t>
      </w:r>
      <w:r w:rsidR="003102CE" w:rsidRPr="00802429">
        <w:rPr>
          <w:rFonts w:ascii="Arial" w:hAnsi="Arial" w:cs="Arial"/>
        </w:rPr>
        <w:t>,</w:t>
      </w:r>
      <w:r w:rsidR="000D2A6A">
        <w:rPr>
          <w:rFonts w:ascii="Arial" w:hAnsi="Arial" w:cs="Arial"/>
        </w:rPr>
        <w:t xml:space="preserve"> </w:t>
      </w:r>
      <w:bookmarkStart w:id="4" w:name="_Hlk148978500"/>
      <w:r w:rsidR="000D2A6A">
        <w:rPr>
          <w:rFonts w:ascii="Arial" w:hAnsi="Arial" w:cs="Arial"/>
        </w:rPr>
        <w:t>Bvd. Mihail Săulescu,</w:t>
      </w:r>
      <w:r w:rsidR="00AB6ECA">
        <w:rPr>
          <w:rFonts w:ascii="Arial" w:hAnsi="Arial" w:cs="Arial"/>
        </w:rPr>
        <w:t xml:space="preserve"> nr. </w:t>
      </w:r>
      <w:r w:rsidR="000D2A6A">
        <w:rPr>
          <w:rFonts w:ascii="Arial" w:hAnsi="Arial" w:cs="Arial"/>
        </w:rPr>
        <w:t>1</w:t>
      </w:r>
      <w:r w:rsidR="00AB6ECA">
        <w:rPr>
          <w:rFonts w:ascii="Arial" w:hAnsi="Arial" w:cs="Arial"/>
        </w:rPr>
        <w:t xml:space="preserve">27, jud. </w:t>
      </w:r>
      <w:r w:rsidR="000D2A6A">
        <w:rPr>
          <w:rFonts w:ascii="Arial" w:hAnsi="Arial" w:cs="Arial"/>
        </w:rPr>
        <w:t>Brașov</w:t>
      </w:r>
    </w:p>
    <w:bookmarkEnd w:id="4"/>
    <w:p w14:paraId="5748CC6D" w14:textId="77777777" w:rsidR="000006BB" w:rsidRDefault="00CC2AEB" w:rsidP="001609A8">
      <w:pPr>
        <w:spacing w:after="0" w:line="360" w:lineRule="auto"/>
        <w:ind w:firstLine="720"/>
        <w:jc w:val="both"/>
        <w:rPr>
          <w:rFonts w:ascii="Arial" w:hAnsi="Arial" w:cs="Arial"/>
          <w:b/>
        </w:rPr>
      </w:pPr>
      <w:r>
        <w:rPr>
          <w:rFonts w:ascii="Arial" w:hAnsi="Arial" w:cs="Arial"/>
          <w:b/>
        </w:rPr>
        <w:t xml:space="preserve">- </w:t>
      </w:r>
      <w:r w:rsidR="000006BB" w:rsidRPr="00564B77">
        <w:rPr>
          <w:rFonts w:ascii="Arial" w:hAnsi="Arial" w:cs="Arial"/>
          <w:b/>
        </w:rPr>
        <w:t>numărul de telefon, de fax şi adresa de e-m</w:t>
      </w:r>
      <w:r w:rsidR="003B0573" w:rsidRPr="00564B77">
        <w:rPr>
          <w:rFonts w:ascii="Arial" w:hAnsi="Arial" w:cs="Arial"/>
          <w:b/>
        </w:rPr>
        <w:t>ail, adresa paginii de internet</w:t>
      </w:r>
    </w:p>
    <w:p w14:paraId="1ED75987" w14:textId="75FB06EC" w:rsidR="001609A8" w:rsidRDefault="00DA1FD3" w:rsidP="001609A8">
      <w:pPr>
        <w:spacing w:after="0" w:line="360" w:lineRule="auto"/>
        <w:ind w:firstLine="720"/>
        <w:jc w:val="both"/>
        <w:rPr>
          <w:rFonts w:ascii="Arial" w:hAnsi="Arial" w:cs="Arial"/>
          <w:color w:val="222222"/>
          <w:sz w:val="21"/>
          <w:szCs w:val="21"/>
          <w:shd w:val="clear" w:color="auto" w:fill="FFFFFF"/>
        </w:rPr>
      </w:pPr>
      <w:r w:rsidRPr="00D017D5">
        <w:rPr>
          <w:rFonts w:ascii="Arial" w:hAnsi="Arial" w:cs="Arial"/>
        </w:rPr>
        <w:t xml:space="preserve">Tel./Fax </w:t>
      </w:r>
      <w:bookmarkStart w:id="5" w:name="do|ax5^E|spII.|pa4"/>
      <w:bookmarkEnd w:id="5"/>
      <w:r w:rsidR="00D017D5" w:rsidRPr="00D017D5">
        <w:rPr>
          <w:rFonts w:ascii="Arial" w:hAnsi="Arial" w:cs="Arial"/>
        </w:rPr>
        <w:t>0268 456 237</w:t>
      </w:r>
    </w:p>
    <w:p w14:paraId="4692410C" w14:textId="77777777" w:rsidR="000006BB" w:rsidRDefault="00CC2AEB" w:rsidP="001609A8">
      <w:pPr>
        <w:spacing w:after="0" w:line="360" w:lineRule="auto"/>
        <w:ind w:firstLine="720"/>
        <w:jc w:val="both"/>
        <w:rPr>
          <w:rFonts w:ascii="Arial" w:hAnsi="Arial" w:cs="Arial"/>
          <w:b/>
        </w:rPr>
      </w:pPr>
      <w:r>
        <w:rPr>
          <w:rFonts w:ascii="Arial" w:hAnsi="Arial" w:cs="Arial"/>
          <w:b/>
        </w:rPr>
        <w:t xml:space="preserve">- </w:t>
      </w:r>
      <w:r w:rsidR="000006BB" w:rsidRPr="00564B77">
        <w:rPr>
          <w:rFonts w:ascii="Arial" w:hAnsi="Arial" w:cs="Arial"/>
          <w:b/>
        </w:rPr>
        <w:t>numele persoanelor de contact:</w:t>
      </w:r>
    </w:p>
    <w:p w14:paraId="73D63B41" w14:textId="77777777" w:rsidR="00564B77" w:rsidRDefault="00080421" w:rsidP="004E50B4">
      <w:pPr>
        <w:spacing w:after="0" w:line="360" w:lineRule="auto"/>
        <w:ind w:left="720" w:hanging="11"/>
        <w:jc w:val="both"/>
        <w:rPr>
          <w:rFonts w:ascii="Arial" w:hAnsi="Arial" w:cs="Arial"/>
        </w:rPr>
      </w:pPr>
      <w:r w:rsidRPr="004E50B4">
        <w:rPr>
          <w:rFonts w:ascii="Arial" w:hAnsi="Arial" w:cs="Arial"/>
        </w:rPr>
        <w:t xml:space="preserve">- </w:t>
      </w:r>
      <w:r w:rsidR="000D2A6A">
        <w:rPr>
          <w:rFonts w:ascii="Arial" w:hAnsi="Arial" w:cs="Arial"/>
        </w:rPr>
        <w:t>Horia Preduș</w:t>
      </w:r>
      <w:r w:rsidR="004E50B4" w:rsidRPr="004E50B4">
        <w:rPr>
          <w:rFonts w:ascii="Arial" w:hAnsi="Arial" w:cs="Arial"/>
        </w:rPr>
        <w:t xml:space="preserve"> </w:t>
      </w:r>
      <w:r w:rsidR="001609A8" w:rsidRPr="004E50B4">
        <w:rPr>
          <w:rFonts w:ascii="Arial" w:hAnsi="Arial" w:cs="Arial"/>
        </w:rPr>
        <w:t xml:space="preserve">– </w:t>
      </w:r>
      <w:r w:rsidR="003102CE" w:rsidRPr="004E50B4">
        <w:rPr>
          <w:rFonts w:ascii="Arial" w:hAnsi="Arial" w:cs="Arial"/>
        </w:rPr>
        <w:t>072</w:t>
      </w:r>
      <w:r w:rsidR="000D2A6A">
        <w:rPr>
          <w:rFonts w:ascii="Arial" w:hAnsi="Arial" w:cs="Arial"/>
        </w:rPr>
        <w:t>1</w:t>
      </w:r>
      <w:r w:rsidR="003102CE" w:rsidRPr="004E50B4">
        <w:rPr>
          <w:rFonts w:ascii="Arial" w:hAnsi="Arial" w:cs="Arial"/>
        </w:rPr>
        <w:t xml:space="preserve"> </w:t>
      </w:r>
      <w:r w:rsidR="000D2A6A">
        <w:rPr>
          <w:rFonts w:ascii="Arial" w:hAnsi="Arial" w:cs="Arial"/>
        </w:rPr>
        <w:t>189</w:t>
      </w:r>
      <w:r w:rsidR="004E50B4" w:rsidRPr="004E50B4">
        <w:rPr>
          <w:rFonts w:ascii="Arial" w:hAnsi="Arial" w:cs="Arial"/>
        </w:rPr>
        <w:t xml:space="preserve"> </w:t>
      </w:r>
      <w:r w:rsidR="000D2A6A">
        <w:rPr>
          <w:rFonts w:ascii="Arial" w:hAnsi="Arial" w:cs="Arial"/>
        </w:rPr>
        <w:t>117</w:t>
      </w:r>
    </w:p>
    <w:p w14:paraId="7CAC1AE8" w14:textId="77777777" w:rsidR="00DD3F6F" w:rsidRPr="001609A8" w:rsidRDefault="00DD3F6F" w:rsidP="001609A8">
      <w:pPr>
        <w:spacing w:after="0" w:line="360" w:lineRule="auto"/>
        <w:ind w:left="720" w:firstLine="720"/>
        <w:jc w:val="both"/>
        <w:rPr>
          <w:rFonts w:ascii="Arial" w:hAnsi="Arial" w:cs="Arial"/>
        </w:rPr>
      </w:pPr>
    </w:p>
    <w:p w14:paraId="71911E81" w14:textId="77777777" w:rsidR="000006BB" w:rsidRPr="003B0573" w:rsidRDefault="000006BB" w:rsidP="001609A8">
      <w:pPr>
        <w:pStyle w:val="ListParagraph"/>
        <w:numPr>
          <w:ilvl w:val="0"/>
          <w:numId w:val="1"/>
        </w:numPr>
        <w:spacing w:after="0" w:line="360" w:lineRule="auto"/>
        <w:jc w:val="both"/>
        <w:rPr>
          <w:rFonts w:ascii="Arial" w:eastAsia="Times New Roman" w:hAnsi="Arial" w:cs="Arial"/>
          <w:b/>
          <w:bCs/>
          <w:sz w:val="28"/>
          <w:szCs w:val="28"/>
          <w:lang w:val="ro-RO"/>
        </w:rPr>
      </w:pPr>
      <w:bookmarkStart w:id="6" w:name="do|ax5^E|spII.|pa5"/>
      <w:bookmarkStart w:id="7" w:name="do|ax5^E|spII.|pa6"/>
      <w:bookmarkStart w:id="8" w:name="do|ax5^E|spIII."/>
      <w:bookmarkEnd w:id="6"/>
      <w:bookmarkEnd w:id="7"/>
      <w:bookmarkEnd w:id="8"/>
      <w:r w:rsidRPr="003B0573">
        <w:rPr>
          <w:rFonts w:ascii="Arial" w:eastAsia="Times New Roman" w:hAnsi="Arial" w:cs="Arial"/>
          <w:b/>
          <w:bCs/>
          <w:sz w:val="28"/>
          <w:szCs w:val="28"/>
          <w:lang w:val="ro-RO"/>
        </w:rPr>
        <w:t>Descrierea caracteristicilor fizice ale întregului proiect:</w:t>
      </w:r>
    </w:p>
    <w:p w14:paraId="674C2E2D" w14:textId="77777777" w:rsidR="00151A80" w:rsidRDefault="000006BB" w:rsidP="001609A8">
      <w:pPr>
        <w:pStyle w:val="ListParagraph"/>
        <w:numPr>
          <w:ilvl w:val="0"/>
          <w:numId w:val="5"/>
        </w:numPr>
        <w:spacing w:after="0" w:line="360" w:lineRule="auto"/>
        <w:ind w:left="0" w:firstLine="993"/>
        <w:jc w:val="both"/>
        <w:rPr>
          <w:rFonts w:ascii="Arial" w:hAnsi="Arial" w:cs="Arial"/>
          <w:b/>
        </w:rPr>
      </w:pPr>
      <w:bookmarkStart w:id="9" w:name="do|ax5^E|spIII.|pa1"/>
      <w:bookmarkEnd w:id="9"/>
      <w:r w:rsidRPr="00151A80">
        <w:rPr>
          <w:rFonts w:ascii="Arial" w:hAnsi="Arial" w:cs="Arial"/>
          <w:b/>
        </w:rPr>
        <w:t>un rezumat al proiectului;</w:t>
      </w:r>
    </w:p>
    <w:p w14:paraId="7094632A" w14:textId="0B5EFC52" w:rsidR="00131651" w:rsidRPr="00131651" w:rsidRDefault="003102CE" w:rsidP="00131651">
      <w:pPr>
        <w:spacing w:line="360" w:lineRule="auto"/>
        <w:ind w:left="12" w:firstLine="708"/>
        <w:jc w:val="both"/>
        <w:rPr>
          <w:rFonts w:ascii="Arial" w:hAnsi="Arial" w:cs="Arial"/>
        </w:rPr>
      </w:pPr>
      <w:r w:rsidRPr="00131651">
        <w:rPr>
          <w:rFonts w:ascii="Arial" w:eastAsia="Calibri" w:hAnsi="Arial" w:cs="Arial"/>
        </w:rPr>
        <w:t xml:space="preserve">Prezentul proiect </w:t>
      </w:r>
      <w:bookmarkStart w:id="10" w:name="do|ax5^E|spIII.|pa2"/>
      <w:bookmarkEnd w:id="10"/>
      <w:r w:rsidR="00131651" w:rsidRPr="00131651">
        <w:rPr>
          <w:rFonts w:ascii="Arial" w:hAnsi="Arial" w:cs="Arial"/>
        </w:rPr>
        <w:t xml:space="preserve">constă în </w:t>
      </w:r>
      <w:r w:rsidR="00B905E1">
        <w:rPr>
          <w:rFonts w:ascii="Arial" w:hAnsi="Arial" w:cs="Arial"/>
        </w:rPr>
        <w:t xml:space="preserve">demolarea </w:t>
      </w:r>
      <w:r w:rsidR="00B905E1">
        <w:rPr>
          <w:rFonts w:ascii="Arial" w:hAnsi="Arial" w:cs="Arial"/>
          <w:lang w:val="ro-RO"/>
        </w:rPr>
        <w:t>și re</w:t>
      </w:r>
      <w:r w:rsidR="00131651" w:rsidRPr="00131651">
        <w:rPr>
          <w:rFonts w:ascii="Arial" w:hAnsi="Arial" w:cs="Arial"/>
        </w:rPr>
        <w:t>construirea unui pod care face legătura între</w:t>
      </w:r>
      <w:r w:rsidR="00B905E1">
        <w:rPr>
          <w:rFonts w:ascii="Arial" w:hAnsi="Arial" w:cs="Arial"/>
        </w:rPr>
        <w:t xml:space="preserve"> DN1 și</w:t>
      </w:r>
      <w:r w:rsidR="001C04B0">
        <w:rPr>
          <w:rFonts w:ascii="Arial" w:hAnsi="Arial" w:cs="Arial"/>
        </w:rPr>
        <w:t xml:space="preserve"> strada </w:t>
      </w:r>
      <w:r w:rsidR="00B905E1">
        <w:rPr>
          <w:rFonts w:ascii="Arial" w:hAnsi="Arial" w:cs="Arial"/>
        </w:rPr>
        <w:t xml:space="preserve">Teleferic și traversează pârâul Poliștoaca. Podul este amplasat pe strada Liviu Rebreanu. </w:t>
      </w:r>
    </w:p>
    <w:p w14:paraId="48529142" w14:textId="77777777" w:rsidR="00B905E1" w:rsidRDefault="00B905E1" w:rsidP="00B905E1">
      <w:pPr>
        <w:pStyle w:val="BodyText"/>
        <w:spacing w:after="0" w:line="360" w:lineRule="auto"/>
        <w:ind w:left="62" w:right="261" w:firstLine="499"/>
        <w:rPr>
          <w:rFonts w:ascii="Arial" w:hAnsi="Arial" w:cs="Arial"/>
          <w:b/>
        </w:rPr>
      </w:pPr>
      <w:r w:rsidRPr="00B905E1">
        <w:rPr>
          <w:rFonts w:ascii="Arial" w:hAnsi="Arial" w:cs="Arial"/>
          <w:b/>
        </w:rPr>
        <w:t>Prin refacerea podului se preconizează că se vor atinge următoarele puncte :</w:t>
      </w:r>
    </w:p>
    <w:p w14:paraId="3C2774E0" w14:textId="1E87519C" w:rsidR="00B905E1" w:rsidRPr="00B905E1" w:rsidRDefault="00B905E1" w:rsidP="00B905E1">
      <w:pPr>
        <w:pStyle w:val="BodyText"/>
        <w:spacing w:after="0" w:line="360" w:lineRule="auto"/>
        <w:ind w:left="62" w:right="261" w:firstLine="499"/>
        <w:rPr>
          <w:rFonts w:ascii="Arial" w:eastAsia="Calibri" w:hAnsi="Arial" w:cs="Arial"/>
          <w:sz w:val="22"/>
          <w:szCs w:val="22"/>
          <w:lang w:val="en-US"/>
        </w:rPr>
      </w:pPr>
      <w:r w:rsidRPr="00B905E1">
        <w:rPr>
          <w:rFonts w:ascii="Arial" w:eastAsia="Calibri" w:hAnsi="Arial" w:cs="Arial"/>
          <w:sz w:val="22"/>
          <w:szCs w:val="22"/>
          <w:lang w:val="en-US"/>
        </w:rPr>
        <w:t>- îmbunătățirea confortului în trafic, reducerea consumului de combustibil, reducerea uzurii autovehiculelor, reducerea riscului de accidente;</w:t>
      </w:r>
    </w:p>
    <w:p w14:paraId="2D25BF5C" w14:textId="77777777" w:rsidR="00B905E1" w:rsidRPr="00B905E1" w:rsidRDefault="00B905E1" w:rsidP="00B905E1">
      <w:pPr>
        <w:pStyle w:val="BodyText"/>
        <w:spacing w:after="0" w:line="360" w:lineRule="auto"/>
        <w:ind w:left="62" w:right="261" w:firstLine="499"/>
        <w:rPr>
          <w:rFonts w:ascii="Arial" w:eastAsia="Calibri" w:hAnsi="Arial" w:cs="Arial"/>
          <w:sz w:val="22"/>
          <w:szCs w:val="22"/>
          <w:lang w:val="en-US"/>
        </w:rPr>
      </w:pPr>
      <w:r w:rsidRPr="00B905E1">
        <w:rPr>
          <w:rFonts w:ascii="Arial" w:eastAsia="Calibri" w:hAnsi="Arial" w:cs="Arial"/>
          <w:sz w:val="22"/>
          <w:szCs w:val="22"/>
          <w:lang w:val="en-US"/>
        </w:rPr>
        <w:t>- creșterea siguranței atât pentru circulația pietonală, cât și pentru cea auto;</w:t>
      </w:r>
    </w:p>
    <w:p w14:paraId="5B7FE3FF" w14:textId="77777777" w:rsidR="00B905E1" w:rsidRPr="00B905E1" w:rsidRDefault="00B905E1" w:rsidP="00B905E1">
      <w:pPr>
        <w:pStyle w:val="BodyText"/>
        <w:spacing w:after="0" w:line="360" w:lineRule="auto"/>
        <w:ind w:left="62" w:right="261" w:firstLine="499"/>
        <w:rPr>
          <w:rFonts w:ascii="Arial" w:eastAsia="Calibri" w:hAnsi="Arial" w:cs="Arial"/>
          <w:sz w:val="22"/>
          <w:szCs w:val="22"/>
          <w:lang w:val="en-US"/>
        </w:rPr>
      </w:pPr>
      <w:r w:rsidRPr="00B905E1">
        <w:rPr>
          <w:rFonts w:ascii="Arial" w:eastAsia="Calibri" w:hAnsi="Arial" w:cs="Arial"/>
          <w:sz w:val="22"/>
          <w:szCs w:val="22"/>
          <w:lang w:val="en-US"/>
        </w:rPr>
        <w:t>- creşterea calităţii vieţii locuitorilor care utilizează această rută;</w:t>
      </w:r>
    </w:p>
    <w:p w14:paraId="309BDE87" w14:textId="77777777" w:rsidR="00B905E1" w:rsidRPr="00B905E1" w:rsidRDefault="00B905E1" w:rsidP="00B905E1">
      <w:pPr>
        <w:pStyle w:val="BodyText"/>
        <w:spacing w:after="0" w:line="360" w:lineRule="auto"/>
        <w:ind w:left="62" w:right="261" w:firstLine="499"/>
        <w:rPr>
          <w:rFonts w:ascii="Arial" w:eastAsia="Calibri" w:hAnsi="Arial" w:cs="Arial"/>
          <w:sz w:val="22"/>
          <w:szCs w:val="22"/>
          <w:lang w:val="en-US"/>
        </w:rPr>
      </w:pPr>
      <w:r w:rsidRPr="00B905E1">
        <w:rPr>
          <w:rFonts w:ascii="Arial" w:eastAsia="Calibri" w:hAnsi="Arial" w:cs="Arial"/>
          <w:sz w:val="22"/>
          <w:szCs w:val="22"/>
          <w:lang w:val="en-US"/>
        </w:rPr>
        <w:t>- protejarea mediului înconjurător prin limitarea poluării apelor de suprafață.</w:t>
      </w:r>
    </w:p>
    <w:p w14:paraId="4C2D0FA0" w14:textId="2C2CD239" w:rsidR="000006BB" w:rsidRPr="00696DEE" w:rsidRDefault="000006BB" w:rsidP="007A244B">
      <w:pPr>
        <w:pStyle w:val="ListParagraph"/>
        <w:numPr>
          <w:ilvl w:val="0"/>
          <w:numId w:val="5"/>
        </w:numPr>
        <w:spacing w:after="0" w:line="360" w:lineRule="auto"/>
        <w:ind w:left="0" w:firstLine="709"/>
        <w:jc w:val="both"/>
        <w:rPr>
          <w:rFonts w:ascii="Arial" w:hAnsi="Arial" w:cs="Arial"/>
          <w:b/>
        </w:rPr>
      </w:pPr>
      <w:r w:rsidRPr="007A244B">
        <w:rPr>
          <w:rFonts w:ascii="Arial" w:hAnsi="Arial" w:cs="Arial"/>
          <w:b/>
        </w:rPr>
        <w:t>val</w:t>
      </w:r>
      <w:r w:rsidR="00080421" w:rsidRPr="007A244B">
        <w:rPr>
          <w:rFonts w:ascii="Arial" w:hAnsi="Arial" w:cs="Arial"/>
          <w:b/>
        </w:rPr>
        <w:t>oarea investiţiei</w:t>
      </w:r>
      <w:r w:rsidR="00080421" w:rsidRPr="00696DEE">
        <w:rPr>
          <w:rFonts w:ascii="Arial" w:hAnsi="Arial" w:cs="Arial"/>
          <w:b/>
        </w:rPr>
        <w:t xml:space="preserve"> : </w:t>
      </w:r>
      <w:r w:rsidR="007A244B">
        <w:rPr>
          <w:rFonts w:ascii="Arial" w:hAnsi="Arial" w:cs="Arial"/>
        </w:rPr>
        <w:t>2</w:t>
      </w:r>
      <w:r w:rsidR="00D017D5" w:rsidRPr="00696DEE">
        <w:rPr>
          <w:rFonts w:ascii="Arial" w:hAnsi="Arial" w:cs="Arial"/>
        </w:rPr>
        <w:t xml:space="preserve"> </w:t>
      </w:r>
      <w:r w:rsidR="007A244B">
        <w:rPr>
          <w:rFonts w:ascii="Arial" w:hAnsi="Arial" w:cs="Arial"/>
        </w:rPr>
        <w:t>845 653,37</w:t>
      </w:r>
      <w:r w:rsidR="00D017D5" w:rsidRPr="00696DEE">
        <w:rPr>
          <w:rFonts w:ascii="Arial" w:hAnsi="Arial" w:cs="Arial"/>
        </w:rPr>
        <w:t xml:space="preserve"> </w:t>
      </w:r>
      <w:r w:rsidR="00080421" w:rsidRPr="00696DEE">
        <w:rPr>
          <w:rFonts w:ascii="Arial" w:hAnsi="Arial" w:cs="Arial"/>
        </w:rPr>
        <w:t>lei + TVA</w:t>
      </w:r>
    </w:p>
    <w:p w14:paraId="77BD484F" w14:textId="0573B1B6" w:rsidR="000006BB" w:rsidRPr="00696DEE" w:rsidRDefault="000006BB" w:rsidP="001609A8">
      <w:pPr>
        <w:pStyle w:val="ListParagraph"/>
        <w:numPr>
          <w:ilvl w:val="0"/>
          <w:numId w:val="5"/>
        </w:numPr>
        <w:spacing w:after="0" w:line="360" w:lineRule="auto"/>
        <w:ind w:left="0" w:firstLine="709"/>
        <w:jc w:val="both"/>
        <w:rPr>
          <w:rFonts w:ascii="Arial" w:hAnsi="Arial" w:cs="Arial"/>
        </w:rPr>
      </w:pPr>
      <w:bookmarkStart w:id="11" w:name="do|ax5^E|spIII.|pa4"/>
      <w:bookmarkEnd w:id="11"/>
      <w:r w:rsidRPr="00696DEE">
        <w:rPr>
          <w:rFonts w:ascii="Arial" w:hAnsi="Arial" w:cs="Arial"/>
          <w:b/>
        </w:rPr>
        <w:t>p</w:t>
      </w:r>
      <w:r w:rsidR="00080421" w:rsidRPr="00696DEE">
        <w:rPr>
          <w:rFonts w:ascii="Arial" w:hAnsi="Arial" w:cs="Arial"/>
          <w:b/>
        </w:rPr>
        <w:t xml:space="preserve">erioada de implementare propusă :  </w:t>
      </w:r>
      <w:r w:rsidR="00E771A6">
        <w:rPr>
          <w:rFonts w:ascii="Arial" w:hAnsi="Arial" w:cs="Arial"/>
        </w:rPr>
        <w:t>aprilie</w:t>
      </w:r>
      <w:r w:rsidR="00080421" w:rsidRPr="00696DEE">
        <w:rPr>
          <w:rFonts w:ascii="Arial" w:hAnsi="Arial" w:cs="Arial"/>
        </w:rPr>
        <w:t xml:space="preserve"> – </w:t>
      </w:r>
      <w:r w:rsidR="00696DEE">
        <w:rPr>
          <w:rFonts w:ascii="Arial" w:hAnsi="Arial" w:cs="Arial"/>
        </w:rPr>
        <w:t>noiembrie</w:t>
      </w:r>
      <w:r w:rsidR="00080421" w:rsidRPr="00696DEE">
        <w:rPr>
          <w:rFonts w:ascii="Arial" w:hAnsi="Arial" w:cs="Arial"/>
        </w:rPr>
        <w:t xml:space="preserve"> 202</w:t>
      </w:r>
      <w:r w:rsidR="00B905E1">
        <w:rPr>
          <w:rFonts w:ascii="Arial" w:hAnsi="Arial" w:cs="Arial"/>
        </w:rPr>
        <w:t>5</w:t>
      </w:r>
    </w:p>
    <w:p w14:paraId="338C0113" w14:textId="77777777" w:rsidR="000006BB" w:rsidRPr="009E5C2F" w:rsidRDefault="000006BB" w:rsidP="001609A8">
      <w:pPr>
        <w:pStyle w:val="ListParagraph"/>
        <w:numPr>
          <w:ilvl w:val="0"/>
          <w:numId w:val="5"/>
        </w:numPr>
        <w:spacing w:after="0" w:line="360" w:lineRule="auto"/>
        <w:ind w:left="0" w:firstLine="709"/>
        <w:jc w:val="both"/>
        <w:rPr>
          <w:rFonts w:ascii="Arial" w:hAnsi="Arial" w:cs="Arial"/>
          <w:b/>
        </w:rPr>
      </w:pPr>
      <w:bookmarkStart w:id="12" w:name="do|ax5^E|spIII.|pa5"/>
      <w:bookmarkEnd w:id="12"/>
      <w:r w:rsidRPr="00151A80">
        <w:rPr>
          <w:rFonts w:ascii="Arial" w:hAnsi="Arial" w:cs="Arial"/>
          <w:b/>
        </w:rPr>
        <w:t>planşe reprezentând limitele amplasamentului proiectului, inclusiv orice suprafaţă de teren solicitată pentru a fi folosită temporar (planu</w:t>
      </w:r>
      <w:r w:rsidR="00660F9B">
        <w:rPr>
          <w:rFonts w:ascii="Arial" w:hAnsi="Arial" w:cs="Arial"/>
          <w:b/>
        </w:rPr>
        <w:t>ri de situaţie şi amplasamente)</w:t>
      </w:r>
      <w:r w:rsidR="00080421">
        <w:rPr>
          <w:rFonts w:ascii="Arial" w:hAnsi="Arial" w:cs="Arial"/>
          <w:b/>
        </w:rPr>
        <w:t xml:space="preserve">: </w:t>
      </w:r>
      <w:r w:rsidR="00080421" w:rsidRPr="00080421">
        <w:rPr>
          <w:rFonts w:ascii="Arial" w:hAnsi="Arial" w:cs="Arial"/>
        </w:rPr>
        <w:t xml:space="preserve">planul de </w:t>
      </w:r>
      <w:r w:rsidR="00080421" w:rsidRPr="00080421">
        <w:rPr>
          <w:rFonts w:ascii="Arial" w:hAnsi="Arial" w:cs="Arial"/>
          <w:lang w:val="ro-RO"/>
        </w:rPr>
        <w:t>încadrare și planu</w:t>
      </w:r>
      <w:r w:rsidR="00397FAC">
        <w:rPr>
          <w:rFonts w:ascii="Arial" w:hAnsi="Arial" w:cs="Arial"/>
          <w:lang w:val="ro-RO"/>
        </w:rPr>
        <w:t>l</w:t>
      </w:r>
      <w:r w:rsidR="00080421" w:rsidRPr="00080421">
        <w:rPr>
          <w:rFonts w:ascii="Arial" w:hAnsi="Arial" w:cs="Arial"/>
          <w:lang w:val="ro-RO"/>
        </w:rPr>
        <w:t xml:space="preserve"> de situație sunt prezentate anexat.</w:t>
      </w:r>
    </w:p>
    <w:p w14:paraId="59433A13" w14:textId="77777777" w:rsidR="00151A80" w:rsidRPr="00151A80" w:rsidRDefault="00151A80" w:rsidP="001609A8">
      <w:pPr>
        <w:pStyle w:val="ListParagraph"/>
        <w:numPr>
          <w:ilvl w:val="0"/>
          <w:numId w:val="5"/>
        </w:numPr>
        <w:spacing w:after="0" w:line="360" w:lineRule="auto"/>
        <w:ind w:left="0" w:firstLine="709"/>
        <w:jc w:val="both"/>
        <w:rPr>
          <w:rFonts w:ascii="Arial" w:hAnsi="Arial" w:cs="Arial"/>
          <w:b/>
        </w:rPr>
      </w:pPr>
      <w:r w:rsidRPr="00151A80">
        <w:rPr>
          <w:rFonts w:ascii="Arial" w:hAnsi="Arial" w:cs="Arial"/>
          <w:b/>
        </w:rPr>
        <w:t>descriere a caracteristicilor fizice ale întregului proiect, formele fizice ale proiectului (planuri, clădiri, alte structuri, mate</w:t>
      </w:r>
      <w:r w:rsidR="00397FAC">
        <w:rPr>
          <w:rFonts w:ascii="Arial" w:hAnsi="Arial" w:cs="Arial"/>
          <w:b/>
        </w:rPr>
        <w:t>riale de construcţie şi altele)</w:t>
      </w:r>
    </w:p>
    <w:p w14:paraId="7A12F316" w14:textId="77777777" w:rsidR="007A244B" w:rsidRDefault="007A244B" w:rsidP="007A244B">
      <w:pPr>
        <w:spacing w:line="360" w:lineRule="auto"/>
        <w:ind w:firstLine="708"/>
        <w:jc w:val="both"/>
        <w:rPr>
          <w:rFonts w:ascii="Arial" w:hAnsi="Arial" w:cs="Arial"/>
        </w:rPr>
      </w:pPr>
      <w:bookmarkStart w:id="13" w:name="do|ax5^E|spIII.|pa6"/>
      <w:bookmarkStart w:id="14" w:name="do|ax5^E|spIII.|pa7"/>
      <w:bookmarkStart w:id="15" w:name="do|ax5^E|spIV."/>
      <w:bookmarkEnd w:id="13"/>
      <w:bookmarkEnd w:id="14"/>
      <w:bookmarkEnd w:id="15"/>
      <w:r w:rsidRPr="007A244B">
        <w:rPr>
          <w:rFonts w:ascii="Arial" w:hAnsi="Arial" w:cs="Arial"/>
        </w:rPr>
        <w:t xml:space="preserve">Strada Liviu Rebreanu (portiune din DC15) din orașul Predeal ce se desprinde din DN1 și asigură accesul către zona turistică Clăbucet, traversează pârâul Poliștoaca cu un pod din beton armat, amplasat la 70m de intersecția DC15 cu DN1. </w:t>
      </w:r>
    </w:p>
    <w:p w14:paraId="6F879535" w14:textId="77777777" w:rsidR="007A244B" w:rsidRPr="007A244B" w:rsidRDefault="007A244B" w:rsidP="007A244B">
      <w:pPr>
        <w:spacing w:line="360" w:lineRule="auto"/>
        <w:ind w:firstLine="708"/>
        <w:jc w:val="both"/>
        <w:rPr>
          <w:rFonts w:ascii="Arial" w:hAnsi="Arial" w:cs="Arial"/>
        </w:rPr>
      </w:pPr>
      <w:r w:rsidRPr="007A244B">
        <w:rPr>
          <w:rFonts w:ascii="Arial" w:hAnsi="Arial" w:cs="Arial"/>
        </w:rPr>
        <w:lastRenderedPageBreak/>
        <w:t>Podul este amplasat pe o strada din interiorul unui oraș (Predeal), încadrată ca drum de clasa tehnica IV, conform tabelului 1 din „Norme tehnice privind proiectarea, construirea și modernizarea drumurilor” aprobate cu ordinul nr. 1296/2017 de Ministerul Transporturilor.</w:t>
      </w:r>
    </w:p>
    <w:p w14:paraId="33A736B2" w14:textId="3F7415FA" w:rsidR="007A244B" w:rsidRDefault="007A244B" w:rsidP="007A244B">
      <w:pPr>
        <w:spacing w:line="360" w:lineRule="auto"/>
        <w:ind w:firstLine="708"/>
        <w:jc w:val="both"/>
        <w:rPr>
          <w:rFonts w:ascii="Arial" w:hAnsi="Arial" w:cs="Arial"/>
        </w:rPr>
      </w:pPr>
      <w:r w:rsidRPr="007A244B">
        <w:rPr>
          <w:rFonts w:ascii="Arial" w:hAnsi="Arial" w:cs="Arial"/>
        </w:rPr>
        <w:t>Strada Liviu Rebreanu este o strada de categoria a III-a, cu două benzi de circulație. Podul a fost dimensionat pentru două benzi de circulație, și are o parte carosabilă de 8m.</w:t>
      </w:r>
    </w:p>
    <w:p w14:paraId="767CD3E2" w14:textId="6CB2D4B3" w:rsidR="007A244B" w:rsidRDefault="007A244B" w:rsidP="007A244B">
      <w:pPr>
        <w:spacing w:line="360" w:lineRule="auto"/>
        <w:ind w:firstLine="708"/>
        <w:jc w:val="both"/>
        <w:rPr>
          <w:rFonts w:ascii="Arial" w:hAnsi="Arial" w:cs="Arial"/>
        </w:rPr>
      </w:pPr>
      <w:r>
        <w:rPr>
          <w:rFonts w:ascii="Arial" w:hAnsi="Arial" w:cs="Arial"/>
        </w:rPr>
        <w:t xml:space="preserve">Pentru aducerea podului la parametrii corespunzatori </w:t>
      </w:r>
      <w:r w:rsidR="00E771A6">
        <w:rPr>
          <w:rFonts w:ascii="Arial" w:hAnsi="Arial" w:cs="Arial"/>
        </w:rPr>
        <w:t xml:space="preserve">unei străzi </w:t>
      </w:r>
      <w:r w:rsidR="00E771A6" w:rsidRPr="007A244B">
        <w:rPr>
          <w:rFonts w:ascii="Arial" w:hAnsi="Arial" w:cs="Arial"/>
        </w:rPr>
        <w:t>de categoria a III-a</w:t>
      </w:r>
      <w:r>
        <w:rPr>
          <w:rFonts w:ascii="Arial" w:hAnsi="Arial" w:cs="Arial"/>
        </w:rPr>
        <w:t xml:space="preserve"> si pentru ca circulatia sa se desfasoare in conditii de confort si suguranta este necesara demolarea podului existent și executia unui pod nou. </w:t>
      </w:r>
    </w:p>
    <w:p w14:paraId="5C1A6B91" w14:textId="77777777" w:rsidR="00E771A6" w:rsidRDefault="00E771A6" w:rsidP="00E771A6">
      <w:pPr>
        <w:autoSpaceDE w:val="0"/>
        <w:autoSpaceDN w:val="0"/>
        <w:adjustRightInd w:val="0"/>
        <w:spacing w:line="360" w:lineRule="auto"/>
        <w:ind w:firstLine="708"/>
        <w:rPr>
          <w:rFonts w:ascii="Arial" w:hAnsi="Arial" w:cs="Arial"/>
          <w:color w:val="000000"/>
          <w:lang w:val="it-IT"/>
        </w:rPr>
      </w:pPr>
      <w:r>
        <w:rPr>
          <w:rFonts w:ascii="Arial" w:hAnsi="Arial" w:cs="Arial"/>
          <w:color w:val="000000"/>
          <w:lang w:val="it-IT"/>
        </w:rPr>
        <w:t>Lucrările pentru realizarea podului nou sunt:</w:t>
      </w:r>
    </w:p>
    <w:p w14:paraId="7C9D9095"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Relocarea provizorie a cablurilor de curent si de telecomunicații, protejarea conductei de canalizare și relocarea definitivă a conductei de gaz și a conductelor de apă potabilă;</w:t>
      </w:r>
    </w:p>
    <w:p w14:paraId="43C0AE72"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Îndepărtarea suprastructurii podului existent;</w:t>
      </w:r>
    </w:p>
    <w:p w14:paraId="51F1313E"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Demolarea culeeilor din beton existente;</w:t>
      </w:r>
    </w:p>
    <w:p w14:paraId="2CFAEB98"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Defrișarea zonei afectată de lucrări de arbori și arbuști;</w:t>
      </w:r>
    </w:p>
    <w:p w14:paraId="312CF86B"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Realizare săpăturii sprijinite pentru realizarea fundațiilor directe până la cota impusă;</w:t>
      </w:r>
    </w:p>
    <w:p w14:paraId="2542DE50"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Realizarea celor două culei, a drenului și a umpluturii din spatele acestora;</w:t>
      </w:r>
    </w:p>
    <w:p w14:paraId="11577ACF"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Realizarea cămăsuirii zidurilor de sprijin de pe malul drept;</w:t>
      </w:r>
    </w:p>
    <w:p w14:paraId="640EFF36"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Realizarea aripilor, și a zidurilor din gabioane de pe malul stâng;</w:t>
      </w:r>
    </w:p>
    <w:p w14:paraId="2E61944F"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sidRPr="00641D57">
        <w:rPr>
          <w:rFonts w:ascii="Arial" w:hAnsi="Arial" w:cs="Arial"/>
        </w:rPr>
        <w:t>Realizare</w:t>
      </w:r>
      <w:r>
        <w:rPr>
          <w:rFonts w:ascii="Arial" w:hAnsi="Arial" w:cs="Arial"/>
        </w:rPr>
        <w:t>a</w:t>
      </w:r>
      <w:r w:rsidRPr="00641D57">
        <w:rPr>
          <w:rFonts w:ascii="Arial" w:hAnsi="Arial" w:cs="Arial"/>
        </w:rPr>
        <w:t xml:space="preserve"> suprastructurii alcătuită din </w:t>
      </w:r>
      <w:r>
        <w:rPr>
          <w:rFonts w:ascii="Arial" w:hAnsi="Arial" w:cs="Arial"/>
        </w:rPr>
        <w:t>16</w:t>
      </w:r>
      <w:r w:rsidRPr="00641D57">
        <w:rPr>
          <w:rFonts w:ascii="Arial" w:hAnsi="Arial" w:cs="Arial"/>
        </w:rPr>
        <w:t xml:space="preserve"> grinzi din beton prefabricate cu corzi aderente </w:t>
      </w:r>
      <w:r w:rsidRPr="00B21E53">
        <w:rPr>
          <w:rFonts w:ascii="Arial" w:hAnsi="Arial" w:cs="Arial"/>
        </w:rPr>
        <w:t>"</w:t>
      </w:r>
      <w:r w:rsidRPr="00641D57">
        <w:rPr>
          <w:rFonts w:ascii="Arial" w:hAnsi="Arial" w:cs="Arial"/>
        </w:rPr>
        <w:t xml:space="preserve"> T întors </w:t>
      </w:r>
      <w:r w:rsidRPr="00B21E53">
        <w:rPr>
          <w:rFonts w:ascii="Arial" w:hAnsi="Arial" w:cs="Arial"/>
        </w:rPr>
        <w:t>"</w:t>
      </w:r>
      <w:r w:rsidRPr="00641D57">
        <w:rPr>
          <w:rFonts w:ascii="Arial" w:hAnsi="Arial" w:cs="Arial"/>
        </w:rPr>
        <w:t xml:space="preserve"> cu lungimea de 1</w:t>
      </w:r>
      <w:r>
        <w:rPr>
          <w:rFonts w:ascii="Arial" w:hAnsi="Arial" w:cs="Arial"/>
        </w:rPr>
        <w:t>2</w:t>
      </w:r>
      <w:r w:rsidRPr="00641D57">
        <w:rPr>
          <w:rFonts w:ascii="Arial" w:hAnsi="Arial" w:cs="Arial"/>
        </w:rPr>
        <w:t>m și înălțimea de</w:t>
      </w:r>
      <w:r>
        <w:rPr>
          <w:rFonts w:ascii="Arial" w:hAnsi="Arial" w:cs="Arial"/>
        </w:rPr>
        <w:t xml:space="preserve"> 52cm peste care se va turna o placa de monolitizare din beton armat. Lățimea totală a suprastructurii va fi de 9,90m;</w:t>
      </w:r>
    </w:p>
    <w:p w14:paraId="70835E6F"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 xml:space="preserve"> Realizarea structurii rutiere pe rampe;</w:t>
      </w:r>
    </w:p>
    <w:p w14:paraId="7ACAA9F4"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 xml:space="preserve"> </w:t>
      </w:r>
      <w:r w:rsidRPr="00641D57">
        <w:rPr>
          <w:rFonts w:ascii="Arial" w:hAnsi="Arial" w:cs="Arial"/>
        </w:rPr>
        <w:t>Realizarea hidroizolației</w:t>
      </w:r>
      <w:r>
        <w:rPr>
          <w:rFonts w:ascii="Arial" w:hAnsi="Arial" w:cs="Arial"/>
        </w:rPr>
        <w:t xml:space="preserve"> pe pod</w:t>
      </w:r>
      <w:r w:rsidRPr="00641D57">
        <w:rPr>
          <w:rFonts w:ascii="Arial" w:hAnsi="Arial" w:cs="Arial"/>
        </w:rPr>
        <w:t>;</w:t>
      </w:r>
    </w:p>
    <w:p w14:paraId="4BE6E98E"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Montarea parapetului pietonal și a bordurii inalte;</w:t>
      </w:r>
    </w:p>
    <w:p w14:paraId="749AC66C" w14:textId="77777777" w:rsidR="00E771A6"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Realizarea căii pe pod și pe cele două trotuare</w:t>
      </w:r>
    </w:p>
    <w:p w14:paraId="70BB1544" w14:textId="77777777" w:rsidR="00E771A6" w:rsidRPr="00641D57"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Realizarea lucrărilor în albie prin montarea de gabioane și prin pereerea albiei cu beton de ciment;</w:t>
      </w:r>
    </w:p>
    <w:p w14:paraId="542BD19B" w14:textId="77777777" w:rsidR="00E771A6" w:rsidRPr="00641D57" w:rsidRDefault="00E771A6" w:rsidP="00E771A6">
      <w:pPr>
        <w:numPr>
          <w:ilvl w:val="0"/>
          <w:numId w:val="34"/>
        </w:numPr>
        <w:tabs>
          <w:tab w:val="left" w:pos="993"/>
        </w:tabs>
        <w:spacing w:after="0" w:line="360" w:lineRule="auto"/>
        <w:ind w:left="709" w:firstLine="0"/>
        <w:jc w:val="both"/>
        <w:rPr>
          <w:rFonts w:ascii="Arial" w:hAnsi="Arial" w:cs="Arial"/>
        </w:rPr>
      </w:pPr>
      <w:r>
        <w:rPr>
          <w:rFonts w:ascii="Arial" w:hAnsi="Arial" w:cs="Arial"/>
        </w:rPr>
        <w:t>Montarea inidicatoarelor de circulație rutieră și realizarea marcajelor.</w:t>
      </w:r>
    </w:p>
    <w:p w14:paraId="1FB0C8F7" w14:textId="77777777" w:rsidR="00E771A6" w:rsidRDefault="00E771A6" w:rsidP="007A244B">
      <w:pPr>
        <w:spacing w:line="360" w:lineRule="auto"/>
        <w:ind w:firstLine="708"/>
        <w:jc w:val="both"/>
        <w:rPr>
          <w:rFonts w:ascii="Arial" w:hAnsi="Arial" w:cs="Arial"/>
        </w:rPr>
      </w:pPr>
    </w:p>
    <w:p w14:paraId="2A6C6698" w14:textId="77777777" w:rsidR="00E771A6" w:rsidRPr="00C07690" w:rsidRDefault="00E771A6" w:rsidP="00E771A6">
      <w:pPr>
        <w:spacing w:line="360" w:lineRule="auto"/>
        <w:ind w:firstLine="720"/>
        <w:rPr>
          <w:rFonts w:ascii="Arial" w:hAnsi="Arial" w:cs="Arial"/>
          <w:color w:val="000000"/>
          <w:lang w:val="it-IT"/>
        </w:rPr>
      </w:pPr>
      <w:r w:rsidRPr="00C07690">
        <w:rPr>
          <w:rFonts w:ascii="Arial" w:hAnsi="Arial" w:cs="Arial"/>
          <w:color w:val="000000"/>
          <w:lang w:val="it-IT"/>
        </w:rPr>
        <w:t>Amplasamentul podului  se află într-o zonă cu o albie bine profilata, sinuoasă, protejată pe malul drept, în aval de pod de un zid de sprijin pentru terasamentul căii ferate. Podul  proiectat  este amplasat oblic pe axul văii, cu o oblicitate de 77</w:t>
      </w:r>
      <w:r w:rsidRPr="00C07690">
        <w:rPr>
          <w:rFonts w:ascii="Arial" w:hAnsi="Arial" w:cs="Arial"/>
          <w:color w:val="000000"/>
          <w:vertAlign w:val="superscript"/>
          <w:lang w:val="it-IT"/>
        </w:rPr>
        <w:t>o</w:t>
      </w:r>
      <w:r w:rsidRPr="00C07690">
        <w:rPr>
          <w:rFonts w:ascii="Arial" w:hAnsi="Arial" w:cs="Arial"/>
          <w:color w:val="000000"/>
          <w:lang w:val="it-IT"/>
        </w:rPr>
        <w:t>.</w:t>
      </w:r>
    </w:p>
    <w:p w14:paraId="1BA891FD" w14:textId="77777777" w:rsidR="00E771A6" w:rsidRPr="00C07690" w:rsidRDefault="00E771A6" w:rsidP="00E771A6">
      <w:pPr>
        <w:spacing w:line="360" w:lineRule="auto"/>
        <w:ind w:firstLine="720"/>
        <w:rPr>
          <w:rFonts w:ascii="Arial" w:hAnsi="Arial" w:cs="Arial"/>
          <w:color w:val="000000"/>
          <w:lang w:val="it-IT"/>
        </w:rPr>
      </w:pPr>
      <w:r w:rsidRPr="00C07690">
        <w:rPr>
          <w:rFonts w:ascii="Arial" w:hAnsi="Arial" w:cs="Arial"/>
          <w:color w:val="000000"/>
          <w:lang w:val="it-IT"/>
        </w:rPr>
        <w:t xml:space="preserve">Podul proiectat este în aliniament, lungimea totală a acestuia este de 13.00m, lăţimea totală este de 12,50m, din care partea carosabila de 8.00m, două trotuare de 2,00 m și două grinzi pentru parapetul pietonal de 0,25m. </w:t>
      </w:r>
    </w:p>
    <w:p w14:paraId="2CF5564D" w14:textId="77777777" w:rsidR="00E771A6" w:rsidRPr="00C07690" w:rsidRDefault="00E771A6" w:rsidP="00E771A6">
      <w:pPr>
        <w:spacing w:line="360" w:lineRule="auto"/>
        <w:ind w:firstLine="720"/>
        <w:rPr>
          <w:rFonts w:ascii="Arial" w:hAnsi="Arial" w:cs="Arial"/>
          <w:color w:val="000000"/>
          <w:lang w:val="it-IT"/>
        </w:rPr>
      </w:pPr>
      <w:r w:rsidRPr="00C07690">
        <w:rPr>
          <w:rFonts w:ascii="Arial" w:hAnsi="Arial" w:cs="Arial"/>
          <w:color w:val="000000"/>
          <w:lang w:val="it-IT"/>
        </w:rPr>
        <w:lastRenderedPageBreak/>
        <w:t>Suprastructura podului se va realiza din 16 grinzi de beton armat precomprimat cu corzi aderente având lungimea de 12.00m şi înălţimea de 52cm, dispuse joantiv şi monolitizate cu ajutorul unei plăci de monolitizare din beton armat și a unor antretoaze de capăt.</w:t>
      </w:r>
    </w:p>
    <w:p w14:paraId="5AFC9513" w14:textId="77777777" w:rsidR="00E771A6" w:rsidRPr="00C07690" w:rsidRDefault="00E771A6" w:rsidP="00E771A6">
      <w:pPr>
        <w:spacing w:line="360" w:lineRule="auto"/>
        <w:ind w:firstLine="720"/>
        <w:rPr>
          <w:rFonts w:ascii="Arial" w:hAnsi="Arial" w:cs="Arial"/>
          <w:color w:val="000000"/>
          <w:lang w:val="it-IT"/>
        </w:rPr>
      </w:pPr>
      <w:r w:rsidRPr="00C07690">
        <w:rPr>
          <w:rFonts w:ascii="Arial" w:hAnsi="Arial" w:cs="Arial"/>
          <w:color w:val="000000"/>
          <w:lang w:val="it-IT"/>
        </w:rPr>
        <w:t>Hidroizolaţia la nivelul suprastructurii va fi de tip membrană aplicată la cald prin lipire, din materiale performante şi agrementate în România, protecţia acesteia va fi din mortar asfaltic turnat de 2cm. La nivelul infrastructurilor hidroizolaţia va fi realizată prin vopsirea cu pensula a feţelor interioare cu suspensie de bitum filerizat în dublu strat.</w:t>
      </w:r>
    </w:p>
    <w:p w14:paraId="26EFD039" w14:textId="77777777" w:rsidR="00E771A6" w:rsidRPr="00C07690" w:rsidRDefault="00E771A6" w:rsidP="00E771A6">
      <w:pPr>
        <w:spacing w:line="360" w:lineRule="auto"/>
        <w:rPr>
          <w:rFonts w:ascii="Arial" w:hAnsi="Arial" w:cs="Arial"/>
          <w:color w:val="000000"/>
          <w:lang w:val="it-IT"/>
        </w:rPr>
      </w:pPr>
      <w:r w:rsidRPr="00C07690">
        <w:rPr>
          <w:rFonts w:ascii="Arial" w:hAnsi="Arial" w:cs="Arial"/>
          <w:color w:val="000000"/>
          <w:lang w:val="it-IT"/>
        </w:rPr>
        <w:tab/>
        <w:t>Evacuarea apelor din spatele infrastructurilor se va face cu ajutorul unor drenuri din zidarie de piatră brută aşezată pe un radier din beton armat de 50cm lăţime.</w:t>
      </w:r>
    </w:p>
    <w:p w14:paraId="5913D7C6" w14:textId="77777777" w:rsidR="00E771A6" w:rsidRPr="00C07690" w:rsidRDefault="00E771A6" w:rsidP="00E771A6">
      <w:pPr>
        <w:spacing w:line="360" w:lineRule="auto"/>
        <w:rPr>
          <w:rFonts w:ascii="Arial" w:hAnsi="Arial" w:cs="Arial"/>
          <w:color w:val="000000"/>
          <w:lang w:val="it-IT"/>
        </w:rPr>
      </w:pPr>
      <w:r w:rsidRPr="00C07690">
        <w:rPr>
          <w:rFonts w:ascii="Arial" w:hAnsi="Arial" w:cs="Arial"/>
          <w:color w:val="000000"/>
          <w:lang w:val="it-IT"/>
        </w:rPr>
        <w:tab/>
        <w:t>Îmbrăcămintea căii pe pod va fi realizată din trei straturi de beton asfaltic, stratul de uzură din 3cm BA8, respectiv două straturi de câte 4 cm de beton asfaltic pentru calea pe pod tip BAP16.</w:t>
      </w:r>
      <w:r w:rsidRPr="00C07690">
        <w:rPr>
          <w:rFonts w:ascii="Arial" w:hAnsi="Arial" w:cs="Arial"/>
          <w:color w:val="000000"/>
          <w:lang w:val="it-IT"/>
        </w:rPr>
        <w:tab/>
      </w:r>
    </w:p>
    <w:p w14:paraId="6949A231" w14:textId="77777777" w:rsidR="00E771A6" w:rsidRPr="004D60C7" w:rsidRDefault="00E771A6" w:rsidP="00E771A6">
      <w:pPr>
        <w:spacing w:line="360" w:lineRule="auto"/>
        <w:ind w:firstLine="720"/>
        <w:rPr>
          <w:rFonts w:ascii="Arial" w:hAnsi="Arial" w:cs="Arial"/>
          <w:color w:val="000000"/>
          <w:lang w:val="it-IT"/>
        </w:rPr>
      </w:pPr>
      <w:r w:rsidRPr="004D60C7">
        <w:rPr>
          <w:rFonts w:ascii="Arial" w:hAnsi="Arial" w:cs="Arial"/>
          <w:color w:val="000000"/>
          <w:lang w:val="it-IT"/>
        </w:rPr>
        <w:t>Racordul cu terasamentele se va face astfel:</w:t>
      </w:r>
    </w:p>
    <w:p w14:paraId="48E014C8" w14:textId="77777777" w:rsidR="00E771A6" w:rsidRPr="004D60C7" w:rsidRDefault="00E771A6" w:rsidP="00E771A6">
      <w:pPr>
        <w:numPr>
          <w:ilvl w:val="0"/>
          <w:numId w:val="33"/>
        </w:numPr>
        <w:spacing w:after="0" w:line="360" w:lineRule="auto"/>
        <w:ind w:firstLine="720"/>
        <w:rPr>
          <w:rFonts w:ascii="Arial" w:hAnsi="Arial" w:cs="Arial"/>
          <w:color w:val="000000"/>
          <w:lang w:val="it-IT"/>
        </w:rPr>
      </w:pPr>
      <w:r w:rsidRPr="004D60C7">
        <w:rPr>
          <w:rFonts w:ascii="Arial" w:hAnsi="Arial" w:cs="Arial"/>
          <w:color w:val="000000"/>
          <w:lang w:val="it-IT"/>
        </w:rPr>
        <w:t>Pe malul stâng, adiacent podului se vor realiza două aripi din beton armat, cu lungimea de 6m fiecare. În continuarea aripilor se vor realiza gabioane din piatră brută protejate cu un strat de beton de ciment de 10 cm grosime. În aval vor avea o înălțime de 3m și o lungime de 12m, iar în amonte vor avea o înălțime de 2m și o lungime de 13m.</w:t>
      </w:r>
    </w:p>
    <w:p w14:paraId="578A1479" w14:textId="77777777" w:rsidR="00E771A6" w:rsidRPr="004D60C7" w:rsidRDefault="00E771A6" w:rsidP="00E771A6">
      <w:pPr>
        <w:numPr>
          <w:ilvl w:val="0"/>
          <w:numId w:val="33"/>
        </w:numPr>
        <w:spacing w:after="0" w:line="360" w:lineRule="auto"/>
        <w:ind w:firstLine="720"/>
        <w:rPr>
          <w:rFonts w:ascii="Arial" w:hAnsi="Arial" w:cs="Arial"/>
          <w:color w:val="000000"/>
          <w:lang w:val="it-IT"/>
        </w:rPr>
      </w:pPr>
      <w:r w:rsidRPr="004D60C7">
        <w:rPr>
          <w:rFonts w:ascii="Arial" w:hAnsi="Arial" w:cs="Arial"/>
          <w:color w:val="000000"/>
          <w:lang w:val="it-IT"/>
        </w:rPr>
        <w:t xml:space="preserve"> Pe malul drept, se va realiza un zid de sprijin de cămăsuire, peste zidul de sprijin existent, cu o înălțime de 4m și o lungime de 17m în aval, respectiv cu o înălțime de 3m și o lungime 8m în amonte. Pentru racordarea dintre teren și zidul de sprijin, în amonte  de zid se vor realiza gabioane din piatră brută protejate cu un strat de beton de ciment de 10 cm grosime, cu o lungime de 12m și înăltime de 2m. </w:t>
      </w:r>
    </w:p>
    <w:p w14:paraId="791A2E28" w14:textId="77777777" w:rsidR="00884E64" w:rsidRDefault="00884E64" w:rsidP="00E771A6">
      <w:pPr>
        <w:spacing w:line="360" w:lineRule="auto"/>
        <w:ind w:firstLine="720"/>
        <w:rPr>
          <w:rFonts w:ascii="Arial" w:hAnsi="Arial" w:cs="Arial"/>
          <w:color w:val="000000"/>
          <w:lang w:val="it-IT"/>
        </w:rPr>
      </w:pPr>
    </w:p>
    <w:p w14:paraId="262FCE8B" w14:textId="1E7B3E85" w:rsidR="00E771A6" w:rsidRPr="004D60C7" w:rsidRDefault="00E771A6" w:rsidP="00E771A6">
      <w:pPr>
        <w:spacing w:line="360" w:lineRule="auto"/>
        <w:ind w:firstLine="720"/>
        <w:rPr>
          <w:rFonts w:ascii="Arial" w:hAnsi="Arial" w:cs="Arial"/>
          <w:color w:val="000000"/>
          <w:lang w:val="it-IT"/>
        </w:rPr>
      </w:pPr>
      <w:r w:rsidRPr="004D60C7">
        <w:rPr>
          <w:rFonts w:ascii="Arial" w:hAnsi="Arial" w:cs="Arial"/>
          <w:color w:val="000000"/>
          <w:lang w:val="it-IT"/>
        </w:rPr>
        <w:t>Soluţia de fundare pentru pod este cea directă, în stratul de fundament stâncos – marnocalcar.</w:t>
      </w:r>
    </w:p>
    <w:p w14:paraId="13136E9C" w14:textId="77777777" w:rsidR="00E771A6" w:rsidRPr="004D60C7" w:rsidRDefault="00E771A6" w:rsidP="00E771A6">
      <w:pPr>
        <w:spacing w:line="360" w:lineRule="auto"/>
        <w:ind w:firstLine="720"/>
        <w:rPr>
          <w:rFonts w:ascii="Arial" w:hAnsi="Arial" w:cs="Arial"/>
          <w:color w:val="000000"/>
          <w:lang w:val="it-IT"/>
        </w:rPr>
      </w:pPr>
      <w:r w:rsidRPr="004D60C7">
        <w:rPr>
          <w:rFonts w:ascii="Arial" w:hAnsi="Arial" w:cs="Arial"/>
          <w:color w:val="000000"/>
          <w:lang w:val="it-IT"/>
        </w:rPr>
        <w:t>Albia va fi degajată de depunerile existente în albie, care împreună cu materialele rezultate din săpături vor fi transportate în locurile stabilite de autorităţile locale (gropă de gunoi, etc.).</w:t>
      </w:r>
    </w:p>
    <w:p w14:paraId="6B870E6B" w14:textId="77777777" w:rsidR="00E771A6" w:rsidRPr="004D60C7" w:rsidRDefault="00E771A6" w:rsidP="00E771A6">
      <w:pPr>
        <w:spacing w:line="360" w:lineRule="auto"/>
        <w:ind w:firstLine="720"/>
        <w:rPr>
          <w:rFonts w:ascii="Arial" w:hAnsi="Arial" w:cs="Arial"/>
          <w:color w:val="000000"/>
          <w:lang w:val="it-IT"/>
        </w:rPr>
      </w:pPr>
      <w:r w:rsidRPr="004D60C7">
        <w:rPr>
          <w:rFonts w:ascii="Arial" w:hAnsi="Arial" w:cs="Arial"/>
          <w:color w:val="000000"/>
          <w:lang w:val="it-IT"/>
        </w:rPr>
        <w:t xml:space="preserve">Pentru a preveni erodarea talvegului, fundul albiei se va proteja cu un pereu de beton de 15 cm grosime dispus pe toată lăţimea albiei, realizat peste o saltea de gabioane de 50cm grosime. Protecția se va realiza pe o lungime de 17 m amonte și  de 15m în aval de pod. </w:t>
      </w:r>
    </w:p>
    <w:p w14:paraId="3740FE1B" w14:textId="77777777" w:rsidR="00E771A6" w:rsidRPr="0045019D" w:rsidRDefault="00E771A6" w:rsidP="00E771A6">
      <w:pPr>
        <w:spacing w:line="360" w:lineRule="auto"/>
        <w:ind w:firstLine="720"/>
        <w:rPr>
          <w:rFonts w:ascii="Arial" w:hAnsi="Arial" w:cs="Arial"/>
          <w:color w:val="000000"/>
          <w:lang w:val="it-IT"/>
        </w:rPr>
      </w:pPr>
      <w:r w:rsidRPr="0045019D">
        <w:rPr>
          <w:rFonts w:ascii="Arial" w:hAnsi="Arial" w:cs="Arial"/>
          <w:color w:val="000000"/>
          <w:lang w:val="it-IT"/>
        </w:rPr>
        <w:t xml:space="preserve">Pentru racordarea la noul pod, se va reface structura rutiera afectată de lucrările de săpătură, pe o lungime de 5,63m spre DN1, pe malul drept, respectiv de 9,56m pe malul stâng. </w:t>
      </w:r>
    </w:p>
    <w:p w14:paraId="5361268D" w14:textId="77777777" w:rsidR="00E771A6" w:rsidRPr="0045019D" w:rsidRDefault="00E771A6" w:rsidP="00E771A6">
      <w:pPr>
        <w:spacing w:line="360" w:lineRule="auto"/>
        <w:ind w:firstLine="720"/>
        <w:rPr>
          <w:rFonts w:ascii="Arial" w:hAnsi="Arial" w:cs="Arial"/>
          <w:color w:val="000000"/>
          <w:lang w:val="it-IT"/>
        </w:rPr>
      </w:pPr>
      <w:r w:rsidRPr="0045019D">
        <w:rPr>
          <w:rFonts w:ascii="Arial" w:hAnsi="Arial" w:cs="Arial"/>
          <w:color w:val="000000"/>
          <w:lang w:val="it-IT"/>
        </w:rPr>
        <w:t>Refacerea structurii rutiere a străzilor se va face în următoarea soluție:</w:t>
      </w:r>
    </w:p>
    <w:p w14:paraId="5110D9C5" w14:textId="77777777" w:rsidR="00E771A6" w:rsidRPr="0045019D" w:rsidRDefault="00E771A6" w:rsidP="00E771A6">
      <w:pPr>
        <w:numPr>
          <w:ilvl w:val="0"/>
          <w:numId w:val="33"/>
        </w:numPr>
        <w:spacing w:after="0" w:line="360" w:lineRule="auto"/>
        <w:rPr>
          <w:rFonts w:ascii="Arial" w:hAnsi="Arial" w:cs="Arial"/>
          <w:color w:val="000000"/>
          <w:lang w:val="it-IT"/>
        </w:rPr>
      </w:pPr>
      <w:r w:rsidRPr="0045019D">
        <w:rPr>
          <w:rFonts w:ascii="Arial" w:hAnsi="Arial" w:cs="Arial"/>
          <w:color w:val="000000"/>
          <w:lang w:val="it-IT"/>
        </w:rPr>
        <w:t>20cm piatră spartă pentru corectarea pantelor ;</w:t>
      </w:r>
    </w:p>
    <w:p w14:paraId="0E7F3FA6" w14:textId="77777777" w:rsidR="00E771A6" w:rsidRPr="0045019D" w:rsidRDefault="00E771A6" w:rsidP="00E771A6">
      <w:pPr>
        <w:numPr>
          <w:ilvl w:val="0"/>
          <w:numId w:val="33"/>
        </w:numPr>
        <w:spacing w:after="0" w:line="360" w:lineRule="auto"/>
        <w:rPr>
          <w:rFonts w:ascii="Arial" w:hAnsi="Arial" w:cs="Arial"/>
          <w:color w:val="000000"/>
          <w:lang w:val="it-IT"/>
        </w:rPr>
      </w:pPr>
      <w:r w:rsidRPr="0045019D">
        <w:rPr>
          <w:rFonts w:ascii="Arial" w:hAnsi="Arial" w:cs="Arial"/>
          <w:color w:val="000000"/>
          <w:lang w:val="it-IT"/>
        </w:rPr>
        <w:lastRenderedPageBreak/>
        <w:t>6 cm BAD 22,4.</w:t>
      </w:r>
    </w:p>
    <w:p w14:paraId="42B9780E" w14:textId="77777777" w:rsidR="00E771A6" w:rsidRPr="0045019D" w:rsidRDefault="00E771A6" w:rsidP="00E771A6">
      <w:pPr>
        <w:numPr>
          <w:ilvl w:val="0"/>
          <w:numId w:val="33"/>
        </w:numPr>
        <w:spacing w:after="0" w:line="360" w:lineRule="auto"/>
        <w:rPr>
          <w:rFonts w:ascii="Arial" w:hAnsi="Arial" w:cs="Arial"/>
          <w:color w:val="000000"/>
          <w:lang w:val="it-IT"/>
        </w:rPr>
      </w:pPr>
      <w:r w:rsidRPr="0045019D">
        <w:rPr>
          <w:rFonts w:ascii="Arial" w:hAnsi="Arial" w:cs="Arial"/>
          <w:color w:val="000000"/>
          <w:lang w:val="it-IT"/>
        </w:rPr>
        <w:t>4 cm BA 16.</w:t>
      </w:r>
    </w:p>
    <w:p w14:paraId="603F8621" w14:textId="77777777" w:rsidR="00E771A6" w:rsidRPr="0045019D" w:rsidRDefault="00E771A6" w:rsidP="00E771A6">
      <w:pPr>
        <w:spacing w:line="360" w:lineRule="auto"/>
        <w:ind w:firstLine="720"/>
        <w:rPr>
          <w:rFonts w:ascii="Arial" w:eastAsia="Calibri" w:hAnsi="Arial" w:cs="Arial"/>
          <w:lang w:val="it-IT"/>
        </w:rPr>
      </w:pPr>
      <w:r w:rsidRPr="0045019D">
        <w:rPr>
          <w:rFonts w:ascii="Arial" w:eastAsia="Calibri" w:hAnsi="Arial" w:cs="Arial"/>
          <w:lang w:val="it-IT"/>
        </w:rPr>
        <w:t>Podul va avea o pantă longitudinală de 1,32% spre malul drept.</w:t>
      </w:r>
    </w:p>
    <w:p w14:paraId="0009800D" w14:textId="77777777" w:rsidR="00E771A6" w:rsidRPr="007E29B6" w:rsidRDefault="00E771A6" w:rsidP="00E771A6">
      <w:pPr>
        <w:spacing w:line="360" w:lineRule="auto"/>
        <w:ind w:firstLine="720"/>
        <w:rPr>
          <w:rFonts w:ascii="Arial" w:hAnsi="Arial" w:cs="Arial"/>
          <w:color w:val="000000"/>
          <w:lang w:val="it-IT"/>
        </w:rPr>
      </w:pPr>
      <w:r w:rsidRPr="007E29B6">
        <w:rPr>
          <w:rFonts w:ascii="Arial" w:hAnsi="Arial" w:cs="Arial"/>
          <w:color w:val="000000"/>
          <w:lang w:val="it-IT"/>
        </w:rPr>
        <w:t>Conductele și cablurile existente în zonă se vor reloca inainte de inceperea lucrărilor de demolare a podului existent.</w:t>
      </w:r>
    </w:p>
    <w:p w14:paraId="078220F5" w14:textId="77777777" w:rsidR="00E771A6" w:rsidRPr="007E29B6" w:rsidRDefault="00E771A6" w:rsidP="00E771A6">
      <w:pPr>
        <w:spacing w:line="360" w:lineRule="auto"/>
        <w:ind w:firstLine="720"/>
        <w:rPr>
          <w:rFonts w:ascii="Arial" w:hAnsi="Arial" w:cs="Arial"/>
          <w:color w:val="000000"/>
          <w:lang w:val="it-IT"/>
        </w:rPr>
      </w:pPr>
      <w:r w:rsidRPr="007E29B6">
        <w:rPr>
          <w:rFonts w:ascii="Arial" w:hAnsi="Arial" w:cs="Arial"/>
          <w:color w:val="000000"/>
          <w:lang w:val="it-IT"/>
        </w:rPr>
        <w:t>Cablurile de energie electrică și cablurile de telecomunicații se vor reloca în tuburile prevăzute în trotuarele podului, ținând cont și de studiul de coexistență electrica.</w:t>
      </w:r>
    </w:p>
    <w:p w14:paraId="26370D41" w14:textId="77777777" w:rsidR="00E771A6" w:rsidRPr="007E29B6" w:rsidRDefault="00E771A6" w:rsidP="00E771A6">
      <w:pPr>
        <w:spacing w:line="360" w:lineRule="auto"/>
        <w:ind w:firstLine="720"/>
        <w:rPr>
          <w:rFonts w:ascii="Arial" w:hAnsi="Arial" w:cs="Arial"/>
          <w:color w:val="000000"/>
          <w:lang w:val="it-IT"/>
        </w:rPr>
      </w:pPr>
      <w:r w:rsidRPr="007E29B6">
        <w:rPr>
          <w:rFonts w:ascii="Arial" w:hAnsi="Arial" w:cs="Arial"/>
          <w:color w:val="000000"/>
          <w:lang w:val="it-IT"/>
        </w:rPr>
        <w:t xml:space="preserve">Conductele de apă și de gaz se vor reloca pe o pasarelă ce se va realiza pentru acestea, în amonte de pod. </w:t>
      </w:r>
    </w:p>
    <w:p w14:paraId="29044B3A" w14:textId="77777777" w:rsidR="00E771A6" w:rsidRPr="007E29B6" w:rsidRDefault="00E771A6" w:rsidP="00E771A6">
      <w:pPr>
        <w:spacing w:line="360" w:lineRule="auto"/>
        <w:ind w:firstLine="720"/>
        <w:rPr>
          <w:rFonts w:ascii="Arial" w:hAnsi="Arial" w:cs="Arial"/>
          <w:color w:val="000000"/>
          <w:lang w:val="it-IT"/>
        </w:rPr>
      </w:pPr>
      <w:r w:rsidRPr="007E29B6">
        <w:rPr>
          <w:rFonts w:ascii="Arial" w:hAnsi="Arial" w:cs="Arial"/>
          <w:color w:val="000000"/>
          <w:lang w:val="it-IT"/>
        </w:rPr>
        <w:t xml:space="preserve">Conducta de canalizare se va proteja pe timpul execuției, iar ca soluție definitivă se va păstra în amplasament, dar se va reloca la o cotă în afara secțiunii de curgere a pârâului Poliștoaca. </w:t>
      </w:r>
    </w:p>
    <w:p w14:paraId="24C6C4D1" w14:textId="77777777" w:rsidR="00E771A6" w:rsidRPr="007E29B6" w:rsidRDefault="00E771A6" w:rsidP="00E771A6">
      <w:pPr>
        <w:spacing w:line="360" w:lineRule="auto"/>
        <w:ind w:firstLine="720"/>
        <w:rPr>
          <w:rFonts w:eastAsia="Calibri"/>
          <w:lang w:val="it-IT"/>
        </w:rPr>
      </w:pPr>
      <w:r w:rsidRPr="007E29B6">
        <w:rPr>
          <w:rFonts w:ascii="Arial" w:hAnsi="Arial" w:cs="Arial"/>
          <w:color w:val="000000"/>
          <w:lang w:val="it-IT"/>
        </w:rPr>
        <w:t xml:space="preserve">Lucrările de relocare a conductelor și cablurilor se vor trata distinct la etapa de proiect tehnic. </w:t>
      </w:r>
    </w:p>
    <w:p w14:paraId="78794A1B"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Caracteristicile principale ale podului nou sunt următoarele :</w:t>
      </w:r>
    </w:p>
    <w:p w14:paraId="601CF940"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Lumina podului     = 10,52 m;</w:t>
      </w:r>
    </w:p>
    <w:p w14:paraId="5292E770"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Lăţimea podului    = 12.50 m;</w:t>
      </w:r>
    </w:p>
    <w:p w14:paraId="68C58FB3"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Lăţimea părţii carosabile =8.00 m, două benzi de circulaţie;</w:t>
      </w:r>
    </w:p>
    <w:p w14:paraId="7E26A1F6"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Lungimea suprastructurii   = 13.00 m;</w:t>
      </w:r>
    </w:p>
    <w:p w14:paraId="2B2055B3"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Înălţimea de construcţie     = 0.90m;</w:t>
      </w:r>
    </w:p>
    <w:p w14:paraId="12848D45"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Tip suprastructură : grinzi din beton armat precomprimat;</w:t>
      </w:r>
    </w:p>
    <w:p w14:paraId="022C505C"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Fundaţii directe;</w:t>
      </w:r>
    </w:p>
    <w:p w14:paraId="7913870D"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Racord cu terasamentul cu aripi din beton;</w:t>
      </w:r>
    </w:p>
    <w:p w14:paraId="7D30EF50"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Cota proiectată în axul podului pe cale = 1022,70 m;</w:t>
      </w:r>
    </w:p>
    <w:p w14:paraId="5959CF11"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Cota intradosului = 1021,80m;</w:t>
      </w:r>
    </w:p>
    <w:p w14:paraId="65699484"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Cota talveg proiectat în axul podului = 1019,04 m;</w:t>
      </w:r>
    </w:p>
    <w:p w14:paraId="1E7387E3"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Cotă de fundare culee mal stâng = 1016,34 m;</w:t>
      </w:r>
    </w:p>
    <w:p w14:paraId="5130D393"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Cotă de fundare culee mal drept = 1016,34 m;</w:t>
      </w:r>
    </w:p>
    <w:p w14:paraId="59318C83"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Coordonate STEREO 70 pod :  mal stang - X= 545003.869, Y= 444486.511</w:t>
      </w:r>
    </w:p>
    <w:p w14:paraId="5CE85CD2"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xml:space="preserve">                                                     mal drept - X= 544992.821, Y= 444491.253</w:t>
      </w:r>
    </w:p>
    <w:p w14:paraId="593DDF52" w14:textId="77777777" w:rsidR="00E771A6" w:rsidRPr="00A65300" w:rsidRDefault="00E771A6" w:rsidP="00E771A6">
      <w:pPr>
        <w:widowControl w:val="0"/>
        <w:spacing w:line="360" w:lineRule="auto"/>
        <w:ind w:firstLine="720"/>
        <w:rPr>
          <w:rFonts w:ascii="Arial" w:hAnsi="Arial" w:cs="Arial"/>
          <w:color w:val="000000"/>
          <w:highlight w:val="yellow"/>
          <w:lang w:val="it-IT"/>
        </w:rPr>
      </w:pPr>
    </w:p>
    <w:p w14:paraId="35AD305F" w14:textId="77777777" w:rsidR="00E771A6" w:rsidRDefault="00E771A6" w:rsidP="00E771A6">
      <w:pPr>
        <w:widowControl w:val="0"/>
        <w:spacing w:line="360" w:lineRule="auto"/>
        <w:ind w:firstLine="720"/>
        <w:rPr>
          <w:rFonts w:ascii="Arial" w:hAnsi="Arial" w:cs="Arial"/>
        </w:rPr>
      </w:pPr>
      <w:r w:rsidRPr="0093344C">
        <w:rPr>
          <w:rFonts w:ascii="Arial" w:hAnsi="Arial" w:cs="Arial"/>
        </w:rPr>
        <w:t xml:space="preserve">Ținând cont de tipul de structură al podului existent, se recomandă ca realizarea podului nou să se facă prin închiderea completă a străzii și demolarea totală a podului. Astfel, semnalizarea lucrărilor se va face pe străzile adiacente și se va indica varianta ocolitoare, pe Bulevardul Libertății. </w:t>
      </w:r>
    </w:p>
    <w:p w14:paraId="7F9F4E07" w14:textId="77777777" w:rsidR="000006BB" w:rsidRPr="00151A80" w:rsidRDefault="000006BB" w:rsidP="001609A8">
      <w:pPr>
        <w:pStyle w:val="ListParagraph"/>
        <w:numPr>
          <w:ilvl w:val="0"/>
          <w:numId w:val="1"/>
        </w:numPr>
        <w:spacing w:after="0" w:line="360" w:lineRule="auto"/>
        <w:jc w:val="both"/>
        <w:rPr>
          <w:rFonts w:ascii="Arial" w:eastAsia="Times New Roman" w:hAnsi="Arial" w:cs="Arial"/>
          <w:b/>
          <w:bCs/>
          <w:sz w:val="28"/>
          <w:szCs w:val="28"/>
          <w:lang w:val="ro-RO"/>
        </w:rPr>
      </w:pPr>
      <w:r w:rsidRPr="00151A80">
        <w:rPr>
          <w:rFonts w:ascii="Arial" w:eastAsia="Times New Roman" w:hAnsi="Arial" w:cs="Arial"/>
          <w:b/>
          <w:bCs/>
          <w:sz w:val="28"/>
          <w:szCs w:val="28"/>
          <w:lang w:val="ro-RO"/>
        </w:rPr>
        <w:t>Descrierea lucrărilor de demolare necesare:</w:t>
      </w:r>
    </w:p>
    <w:p w14:paraId="08AA6012" w14:textId="647196D9" w:rsidR="0067226A" w:rsidRDefault="007A2095" w:rsidP="0067226A">
      <w:pPr>
        <w:spacing w:after="0" w:line="360" w:lineRule="auto"/>
        <w:ind w:firstLine="720"/>
        <w:jc w:val="both"/>
        <w:rPr>
          <w:rFonts w:ascii="Arial" w:hAnsi="Arial" w:cs="Arial"/>
        </w:rPr>
      </w:pPr>
      <w:bookmarkStart w:id="16" w:name="do|ax5^E|spIV.|pa1"/>
      <w:bookmarkEnd w:id="16"/>
      <w:r>
        <w:rPr>
          <w:rFonts w:ascii="Arial" w:hAnsi="Arial" w:cs="Arial"/>
        </w:rPr>
        <w:t xml:space="preserve">Proiectul prevede demolarea podului existent si construirea unui pod nou, în același amplasament. </w:t>
      </w:r>
    </w:p>
    <w:p w14:paraId="74B4E330" w14:textId="2E9F5ACA" w:rsidR="007A2095" w:rsidRDefault="007A2095" w:rsidP="0067226A">
      <w:pPr>
        <w:spacing w:after="0" w:line="360" w:lineRule="auto"/>
        <w:ind w:firstLine="720"/>
        <w:jc w:val="both"/>
        <w:rPr>
          <w:rFonts w:ascii="Arial" w:hAnsi="Arial" w:cs="Arial"/>
        </w:rPr>
      </w:pPr>
      <w:r>
        <w:rPr>
          <w:rFonts w:ascii="Arial" w:hAnsi="Arial" w:cs="Arial"/>
        </w:rPr>
        <w:t xml:space="preserve">Demolarea podului existent se va realiza prin îndepărtarea suprastructurii existente, </w:t>
      </w:r>
      <w:r w:rsidR="00E771A6">
        <w:rPr>
          <w:rFonts w:ascii="Arial" w:hAnsi="Arial" w:cs="Arial"/>
        </w:rPr>
        <w:t>realizată dintr-o dală din beton armat</w:t>
      </w:r>
      <w:r>
        <w:rPr>
          <w:rFonts w:ascii="Arial" w:hAnsi="Arial" w:cs="Arial"/>
        </w:rPr>
        <w:t xml:space="preserve">. După îndepărtarea suprastructurii, se vor demola cele două culei din beton, materialul rezultat fiind încărcat și transportat la groapa de gunoi. </w:t>
      </w:r>
    </w:p>
    <w:p w14:paraId="0B34408C" w14:textId="77777777" w:rsidR="00080421" w:rsidRPr="00080421" w:rsidRDefault="00080421" w:rsidP="001609A8">
      <w:pPr>
        <w:spacing w:after="0" w:line="360" w:lineRule="auto"/>
        <w:ind w:firstLine="720"/>
        <w:jc w:val="both"/>
        <w:rPr>
          <w:rFonts w:ascii="Arial" w:hAnsi="Arial" w:cs="Arial"/>
        </w:rPr>
      </w:pPr>
    </w:p>
    <w:p w14:paraId="6E9D0290" w14:textId="77777777" w:rsidR="000006BB" w:rsidRDefault="000006BB" w:rsidP="001609A8">
      <w:pPr>
        <w:pStyle w:val="ListParagraph"/>
        <w:numPr>
          <w:ilvl w:val="0"/>
          <w:numId w:val="1"/>
        </w:numPr>
        <w:spacing w:after="0" w:line="360" w:lineRule="auto"/>
        <w:jc w:val="both"/>
        <w:rPr>
          <w:rFonts w:ascii="Arial" w:eastAsia="Times New Roman" w:hAnsi="Arial" w:cs="Arial"/>
          <w:b/>
          <w:bCs/>
          <w:sz w:val="28"/>
          <w:szCs w:val="28"/>
          <w:lang w:val="ro-RO"/>
        </w:rPr>
      </w:pPr>
      <w:bookmarkStart w:id="17" w:name="do|ax5^E|spV."/>
      <w:bookmarkEnd w:id="17"/>
      <w:r w:rsidRPr="00CC2AEB">
        <w:rPr>
          <w:rFonts w:ascii="Arial" w:eastAsia="Times New Roman" w:hAnsi="Arial" w:cs="Arial"/>
          <w:b/>
          <w:bCs/>
          <w:sz w:val="28"/>
          <w:szCs w:val="28"/>
          <w:lang w:val="ro-RO"/>
        </w:rPr>
        <w:t>Descrierea amplasării proiectului:</w:t>
      </w:r>
    </w:p>
    <w:p w14:paraId="18784800" w14:textId="77777777" w:rsidR="0050786B" w:rsidRPr="0050786B" w:rsidRDefault="0050786B" w:rsidP="0050786B">
      <w:pPr>
        <w:spacing w:after="0" w:line="360" w:lineRule="auto"/>
        <w:ind w:firstLine="720"/>
        <w:jc w:val="both"/>
        <w:rPr>
          <w:rFonts w:ascii="Arial" w:hAnsi="Arial" w:cs="Arial"/>
        </w:rPr>
      </w:pPr>
      <w:bookmarkStart w:id="18" w:name="do|ax5^E|spV.|pa1"/>
      <w:bookmarkStart w:id="19" w:name="do|ax5^E|spV.|pa2"/>
      <w:bookmarkStart w:id="20" w:name="do|ax5^E|spV.|pa3"/>
      <w:bookmarkEnd w:id="18"/>
      <w:bookmarkEnd w:id="19"/>
      <w:bookmarkEnd w:id="20"/>
      <w:r w:rsidRPr="0050786B">
        <w:rPr>
          <w:rFonts w:ascii="Arial" w:hAnsi="Arial" w:cs="Arial"/>
        </w:rPr>
        <w:t>Lucrările se vor amplasa în județul Brașov, orașul Predeal, ce se pot identifica prin Planurile de Încadrare în zonă și prin Planurile de situație anexate prezentului memoriu.</w:t>
      </w:r>
    </w:p>
    <w:p w14:paraId="596EDAE0" w14:textId="77777777" w:rsidR="0050786B" w:rsidRPr="0050786B" w:rsidRDefault="0050786B" w:rsidP="0050786B">
      <w:pPr>
        <w:spacing w:after="0" w:line="360" w:lineRule="auto"/>
        <w:ind w:firstLine="720"/>
        <w:jc w:val="both"/>
        <w:rPr>
          <w:rFonts w:ascii="Arial" w:hAnsi="Arial" w:cs="Arial"/>
        </w:rPr>
      </w:pPr>
      <w:r w:rsidRPr="0050786B">
        <w:rPr>
          <w:rFonts w:ascii="Arial" w:hAnsi="Arial" w:cs="Arial"/>
        </w:rPr>
        <w:t>Orașul Predeal este situat la 45 30' latitudine nordica si 25 26' latitudine estica și la o altitudine de peste 1000 m, in partea de sud a judetului Brasov, la limita cu judetul Prahova.</w:t>
      </w:r>
    </w:p>
    <w:p w14:paraId="0CCFAA08" w14:textId="77777777" w:rsidR="0050786B" w:rsidRPr="0050786B" w:rsidRDefault="0050786B" w:rsidP="0050786B">
      <w:pPr>
        <w:spacing w:after="0" w:line="360" w:lineRule="auto"/>
        <w:ind w:firstLine="720"/>
        <w:jc w:val="both"/>
        <w:rPr>
          <w:rFonts w:ascii="Arial" w:hAnsi="Arial" w:cs="Arial"/>
        </w:rPr>
      </w:pPr>
      <w:r w:rsidRPr="0050786B">
        <w:rPr>
          <w:rFonts w:ascii="Arial" w:hAnsi="Arial" w:cs="Arial"/>
        </w:rPr>
        <w:t>Acesta se învecinează cu: in partea de sud orasul Azuga, la sud-vest orasul Busteni, in nord-vest orasul Rasnov si in nord orasul Brasov.</w:t>
      </w:r>
    </w:p>
    <w:p w14:paraId="49493122" w14:textId="6380C700" w:rsidR="0047077E" w:rsidRDefault="00E771A6" w:rsidP="001609A8">
      <w:pPr>
        <w:spacing w:after="0" w:line="360" w:lineRule="auto"/>
        <w:ind w:firstLine="698"/>
        <w:jc w:val="both"/>
        <w:rPr>
          <w:rFonts w:ascii="Arial" w:hAnsi="Arial" w:cs="Arial"/>
        </w:rPr>
      </w:pPr>
      <w:r w:rsidRPr="00E771A6">
        <w:rPr>
          <w:rFonts w:ascii="Arial" w:hAnsi="Arial" w:cs="Arial"/>
        </w:rPr>
        <w:t>Strada Liviu Rebreanu (portiune din DC15) din orașul Predeal ce se desprinde din DN1 și asigură accesul către zona turistică Clăbucet, traversează pârâul Poliștoaca cu un pod din beton armat, amplasat la 70m de intersecția DC15 cu DN1.</w:t>
      </w:r>
    </w:p>
    <w:p w14:paraId="7C884857" w14:textId="1E665996" w:rsidR="0047077E" w:rsidRDefault="00E771A6" w:rsidP="001609A8">
      <w:pPr>
        <w:spacing w:after="0" w:line="360" w:lineRule="auto"/>
        <w:ind w:firstLine="698"/>
        <w:jc w:val="both"/>
        <w:rPr>
          <w:rFonts w:ascii="Arial" w:hAnsi="Arial" w:cs="Arial"/>
        </w:rPr>
      </w:pPr>
      <w:r>
        <w:lastRenderedPageBreak/>
        <w:drawing>
          <wp:inline distT="0" distB="0" distL="0" distR="0" wp14:anchorId="7F73F5A3" wp14:editId="3D6EDFBA">
            <wp:extent cx="5705647" cy="5209953"/>
            <wp:effectExtent l="0" t="0" r="0" b="0"/>
            <wp:docPr id="1386358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627" cy="5236415"/>
                    </a:xfrm>
                    <a:prstGeom prst="rect">
                      <a:avLst/>
                    </a:prstGeom>
                    <a:noFill/>
                    <a:ln>
                      <a:noFill/>
                    </a:ln>
                  </pic:spPr>
                </pic:pic>
              </a:graphicData>
            </a:graphic>
          </wp:inline>
        </w:drawing>
      </w:r>
    </w:p>
    <w:p w14:paraId="6DFCF9E9" w14:textId="77777777" w:rsidR="0047077E" w:rsidRPr="0047077E" w:rsidRDefault="0047077E" w:rsidP="0047077E">
      <w:pPr>
        <w:rPr>
          <w:sz w:val="12"/>
          <w:szCs w:val="12"/>
        </w:rPr>
      </w:pPr>
    </w:p>
    <w:p w14:paraId="75E4A5B2" w14:textId="57234180" w:rsidR="000006BB" w:rsidRPr="0034756A" w:rsidRDefault="00E01980" w:rsidP="001609A8">
      <w:pPr>
        <w:spacing w:after="0" w:line="360" w:lineRule="auto"/>
        <w:ind w:firstLine="698"/>
        <w:jc w:val="both"/>
        <w:rPr>
          <w:rFonts w:ascii="Arial" w:hAnsi="Arial" w:cs="Arial"/>
        </w:rPr>
      </w:pPr>
      <w:r w:rsidRPr="0034756A">
        <w:rPr>
          <w:rFonts w:ascii="Arial" w:hAnsi="Arial" w:cs="Arial"/>
        </w:rPr>
        <w:t xml:space="preserve">Accesul nu este situat într-o </w:t>
      </w:r>
      <w:r w:rsidR="0034756A" w:rsidRPr="0034756A">
        <w:rPr>
          <w:rFonts w:ascii="Arial" w:hAnsi="Arial" w:cs="Arial"/>
        </w:rPr>
        <w:t>arie protejată a mediului.</w:t>
      </w:r>
    </w:p>
    <w:p w14:paraId="5FB595EC" w14:textId="77777777" w:rsidR="0034756A" w:rsidRPr="0047077E" w:rsidRDefault="0034756A" w:rsidP="0047077E">
      <w:pPr>
        <w:rPr>
          <w:sz w:val="12"/>
          <w:szCs w:val="12"/>
        </w:rPr>
      </w:pPr>
      <w:bookmarkStart w:id="21" w:name="do|ax5^E|spV.|pa7"/>
      <w:bookmarkEnd w:id="21"/>
    </w:p>
    <w:p w14:paraId="51A8D782"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Coordonate STEREO 70 pod :  mal stang - X= 545003.869, Y= 444486.511</w:t>
      </w:r>
    </w:p>
    <w:p w14:paraId="556070BD" w14:textId="77777777" w:rsidR="00E771A6" w:rsidRPr="007E29B6" w:rsidRDefault="00E771A6" w:rsidP="00E771A6">
      <w:pPr>
        <w:spacing w:line="360" w:lineRule="auto"/>
        <w:ind w:firstLine="720"/>
        <w:jc w:val="both"/>
        <w:rPr>
          <w:rFonts w:ascii="Arial" w:hAnsi="Arial" w:cs="Arial"/>
          <w:color w:val="000000"/>
          <w:lang w:val="it-IT"/>
        </w:rPr>
      </w:pPr>
      <w:r w:rsidRPr="007E29B6">
        <w:rPr>
          <w:rFonts w:ascii="Arial" w:hAnsi="Arial" w:cs="Arial"/>
          <w:color w:val="000000"/>
          <w:lang w:val="it-IT"/>
        </w:rPr>
        <w:t xml:space="preserve">                                                     mal drept - X= 544992.821, Y= 444491.253</w:t>
      </w:r>
    </w:p>
    <w:p w14:paraId="1591A608" w14:textId="77777777" w:rsidR="00E01980" w:rsidRPr="0047077E" w:rsidRDefault="00E01980" w:rsidP="001609A8">
      <w:pPr>
        <w:spacing w:after="0" w:line="360" w:lineRule="auto"/>
        <w:ind w:left="720"/>
        <w:jc w:val="both"/>
        <w:rPr>
          <w:rFonts w:ascii="Arial" w:hAnsi="Arial" w:cs="Arial"/>
          <w:b/>
          <w:sz w:val="12"/>
          <w:szCs w:val="12"/>
        </w:rPr>
      </w:pPr>
    </w:p>
    <w:p w14:paraId="0F9B46D1" w14:textId="77777777" w:rsidR="000006BB" w:rsidRPr="00F732AB" w:rsidRDefault="000006BB" w:rsidP="001609A8">
      <w:pPr>
        <w:pStyle w:val="ListParagraph"/>
        <w:numPr>
          <w:ilvl w:val="0"/>
          <w:numId w:val="1"/>
        </w:numPr>
        <w:spacing w:after="0" w:line="360" w:lineRule="auto"/>
        <w:jc w:val="both"/>
        <w:rPr>
          <w:rFonts w:ascii="Arial" w:eastAsia="Times New Roman" w:hAnsi="Arial" w:cs="Arial"/>
          <w:b/>
          <w:bCs/>
          <w:sz w:val="28"/>
          <w:szCs w:val="28"/>
          <w:lang w:val="ro-RO"/>
        </w:rPr>
      </w:pPr>
      <w:bookmarkStart w:id="22" w:name="do|ax5^E|spVI."/>
      <w:bookmarkEnd w:id="22"/>
      <w:r w:rsidRPr="00F732AB">
        <w:rPr>
          <w:rFonts w:ascii="Arial" w:eastAsia="Times New Roman" w:hAnsi="Arial" w:cs="Arial"/>
          <w:b/>
          <w:bCs/>
          <w:sz w:val="28"/>
          <w:szCs w:val="28"/>
          <w:lang w:val="ro-RO"/>
        </w:rPr>
        <w:t>Descrierea tuturor efectelor semnificative posibile asupra mediului ale proiectului, în limita informaţiilor disponibile:</w:t>
      </w:r>
    </w:p>
    <w:p w14:paraId="52F88575" w14:textId="77777777" w:rsidR="000006BB" w:rsidRPr="000667D7" w:rsidRDefault="000006BB" w:rsidP="000667D7">
      <w:pPr>
        <w:pStyle w:val="ListParagraph"/>
        <w:numPr>
          <w:ilvl w:val="0"/>
          <w:numId w:val="19"/>
        </w:numPr>
        <w:spacing w:after="0" w:line="360" w:lineRule="auto"/>
        <w:jc w:val="both"/>
        <w:rPr>
          <w:rFonts w:ascii="Arial" w:hAnsi="Arial" w:cs="Arial"/>
          <w:b/>
        </w:rPr>
      </w:pPr>
      <w:bookmarkStart w:id="23" w:name="do|ax5^E|spVI.|alA"/>
      <w:bookmarkEnd w:id="23"/>
      <w:r w:rsidRPr="000667D7">
        <w:rPr>
          <w:rFonts w:ascii="Arial" w:hAnsi="Arial" w:cs="Arial"/>
          <w:b/>
          <w:sz w:val="24"/>
          <w:szCs w:val="24"/>
        </w:rPr>
        <w:t>Surse de poluanţi şi instalaţii pentru reţinerea, evacuarea şi dispersia poluanţilor în mediu:</w:t>
      </w:r>
    </w:p>
    <w:p w14:paraId="2324C8ED" w14:textId="77777777" w:rsidR="000006BB" w:rsidRPr="000A2FDD" w:rsidRDefault="000006BB" w:rsidP="001609A8">
      <w:pPr>
        <w:pStyle w:val="ListParagraph"/>
        <w:numPr>
          <w:ilvl w:val="0"/>
          <w:numId w:val="7"/>
        </w:numPr>
        <w:spacing w:after="0" w:line="360" w:lineRule="auto"/>
        <w:ind w:left="0" w:firstLine="709"/>
        <w:jc w:val="both"/>
        <w:rPr>
          <w:rFonts w:ascii="Arial" w:hAnsi="Arial" w:cs="Arial"/>
          <w:b/>
          <w:sz w:val="24"/>
          <w:szCs w:val="24"/>
        </w:rPr>
      </w:pPr>
      <w:bookmarkStart w:id="24" w:name="do|ax5^E|spVI.|alA|lia"/>
      <w:bookmarkEnd w:id="24"/>
      <w:r w:rsidRPr="000A2FDD">
        <w:rPr>
          <w:rFonts w:ascii="Arial" w:hAnsi="Arial" w:cs="Arial"/>
          <w:b/>
          <w:sz w:val="24"/>
          <w:szCs w:val="24"/>
        </w:rPr>
        <w:t>protecţia calităţii apelor:</w:t>
      </w:r>
    </w:p>
    <w:p w14:paraId="553CE365" w14:textId="77777777" w:rsidR="000A2FDD" w:rsidRPr="000A2FDD" w:rsidRDefault="00CA12FF" w:rsidP="001609A8">
      <w:pPr>
        <w:pStyle w:val="StyleNORMALArialNarrow10ptCharChar"/>
        <w:tabs>
          <w:tab w:val="left" w:pos="720"/>
        </w:tabs>
        <w:spacing w:before="120"/>
        <w:ind w:left="0" w:firstLine="709"/>
        <w:rPr>
          <w:rFonts w:ascii="Arial" w:eastAsiaTheme="minorHAnsi" w:hAnsi="Arial" w:cs="Arial"/>
          <w:noProof/>
          <w:sz w:val="22"/>
          <w:szCs w:val="22"/>
          <w:lang w:val="en-US" w:eastAsia="en-US"/>
        </w:rPr>
      </w:pPr>
      <w:r>
        <w:rPr>
          <w:rFonts w:ascii="Arial" w:eastAsiaTheme="minorHAnsi" w:hAnsi="Arial" w:cs="Arial"/>
          <w:noProof/>
          <w:sz w:val="22"/>
          <w:szCs w:val="22"/>
          <w:lang w:val="en-US" w:eastAsia="en-US"/>
        </w:rPr>
        <w:tab/>
      </w:r>
      <w:r w:rsidR="000A2FDD" w:rsidRPr="000A2FDD">
        <w:rPr>
          <w:rFonts w:ascii="Arial" w:eastAsiaTheme="minorHAnsi" w:hAnsi="Arial" w:cs="Arial"/>
          <w:noProof/>
          <w:sz w:val="22"/>
          <w:szCs w:val="22"/>
          <w:lang w:val="en-US" w:eastAsia="en-US"/>
        </w:rPr>
        <w:t xml:space="preserve">Pe perioada de execuţie a lucrărilor de </w:t>
      </w:r>
      <w:r w:rsidR="000913AB">
        <w:rPr>
          <w:rFonts w:ascii="Arial" w:eastAsiaTheme="minorHAnsi" w:hAnsi="Arial" w:cs="Arial"/>
          <w:noProof/>
          <w:sz w:val="22"/>
          <w:szCs w:val="22"/>
          <w:lang w:val="en-US" w:eastAsia="en-US"/>
        </w:rPr>
        <w:t>realizare a podului</w:t>
      </w:r>
      <w:r w:rsidR="000A2FDD" w:rsidRPr="000A2FDD">
        <w:rPr>
          <w:rFonts w:ascii="Arial" w:eastAsiaTheme="minorHAnsi" w:hAnsi="Arial" w:cs="Arial"/>
          <w:noProof/>
          <w:sz w:val="22"/>
          <w:szCs w:val="22"/>
          <w:lang w:val="en-US" w:eastAsia="en-US"/>
        </w:rPr>
        <w:t>, sursele posibile de poluare a apelor sunt : execuţia propriu-zisă a lucrărilor şi manipularea materialelor de construcţie.</w:t>
      </w:r>
    </w:p>
    <w:p w14:paraId="1BEC757B" w14:textId="77777777" w:rsidR="000A2FDD" w:rsidRPr="000A2FDD" w:rsidRDefault="00CA12FF" w:rsidP="001609A8">
      <w:pPr>
        <w:pStyle w:val="StyleNORMALArialNarrow10ptCharChar"/>
        <w:tabs>
          <w:tab w:val="left" w:pos="720"/>
        </w:tabs>
        <w:spacing w:before="120"/>
        <w:ind w:left="0" w:firstLine="709"/>
        <w:rPr>
          <w:rFonts w:ascii="Arial" w:eastAsiaTheme="minorHAnsi" w:hAnsi="Arial" w:cs="Arial"/>
          <w:noProof/>
          <w:sz w:val="22"/>
          <w:szCs w:val="22"/>
          <w:lang w:val="en-US" w:eastAsia="en-US"/>
        </w:rPr>
      </w:pPr>
      <w:r>
        <w:rPr>
          <w:rFonts w:ascii="Arial" w:eastAsiaTheme="minorHAnsi" w:hAnsi="Arial" w:cs="Arial"/>
          <w:noProof/>
          <w:sz w:val="22"/>
          <w:szCs w:val="22"/>
          <w:lang w:val="en-US" w:eastAsia="en-US"/>
        </w:rPr>
        <w:tab/>
      </w:r>
      <w:r w:rsidR="000A2FDD" w:rsidRPr="000A2FDD">
        <w:rPr>
          <w:rFonts w:ascii="Arial" w:eastAsiaTheme="minorHAnsi" w:hAnsi="Arial" w:cs="Arial"/>
          <w:noProof/>
          <w:sz w:val="22"/>
          <w:szCs w:val="22"/>
          <w:lang w:val="en-US" w:eastAsia="en-US"/>
        </w:rPr>
        <w:t xml:space="preserve">Astfel, lucrările propuse determină antrenarea unor cantităţi reduse de particule fine de pământ care pot ajunge în apele de suprafaţă. Manipularea şi punerea în operă a materialelor de construcţii (betoane, bitum, agregate, etc.) determină emisii specifice fiecărui tip de material şi fiecărei </w:t>
      </w:r>
      <w:r w:rsidR="000A2FDD" w:rsidRPr="000A2FDD">
        <w:rPr>
          <w:rFonts w:ascii="Arial" w:eastAsiaTheme="minorHAnsi" w:hAnsi="Arial" w:cs="Arial"/>
          <w:noProof/>
          <w:sz w:val="22"/>
          <w:szCs w:val="22"/>
          <w:lang w:val="en-US" w:eastAsia="en-US"/>
        </w:rPr>
        <w:lastRenderedPageBreak/>
        <w:t xml:space="preserve">operaţii de construcţie. Se pot produce pierderi accidentale de materiale, combustibili, uleiuri din maşinile şi utilajele şantierului. Manevrarea defectuoasă a autovehiculelor care transportă diverse tipuri de materiale sau a utilajelor în apropierea cursurilor de apă pot conduce la producerea unor deversări accidentale în acestea.  </w:t>
      </w:r>
    </w:p>
    <w:p w14:paraId="5963B6B7" w14:textId="77777777" w:rsidR="000A2FDD" w:rsidRPr="000A2FDD" w:rsidRDefault="00CA12FF" w:rsidP="001609A8">
      <w:pPr>
        <w:pStyle w:val="StyleNORMALArialNarrow10ptCharChar"/>
        <w:tabs>
          <w:tab w:val="left" w:pos="720"/>
        </w:tabs>
        <w:spacing w:before="120"/>
        <w:ind w:left="0" w:firstLine="709"/>
        <w:rPr>
          <w:rFonts w:ascii="Arial" w:eastAsiaTheme="minorHAnsi" w:hAnsi="Arial" w:cs="Arial"/>
          <w:noProof/>
          <w:sz w:val="22"/>
          <w:szCs w:val="22"/>
          <w:lang w:val="en-US" w:eastAsia="en-US"/>
        </w:rPr>
      </w:pPr>
      <w:r>
        <w:rPr>
          <w:rFonts w:ascii="Arial" w:eastAsiaTheme="minorHAnsi" w:hAnsi="Arial" w:cs="Arial"/>
          <w:noProof/>
          <w:sz w:val="22"/>
          <w:szCs w:val="22"/>
          <w:lang w:val="en-US" w:eastAsia="en-US"/>
        </w:rPr>
        <w:tab/>
      </w:r>
      <w:r w:rsidR="000A2FDD" w:rsidRPr="000A2FDD">
        <w:rPr>
          <w:rFonts w:ascii="Arial" w:eastAsiaTheme="minorHAnsi" w:hAnsi="Arial" w:cs="Arial"/>
          <w:noProof/>
          <w:sz w:val="22"/>
          <w:szCs w:val="22"/>
          <w:lang w:val="en-US" w:eastAsia="en-US"/>
        </w:rPr>
        <w:t>Traficul greu, specific şantierului, determină diverse emisii de substanţe poluante în atmosferă (NOx, CO, SOx - caracteristice carburantului motorină -, particule în suspensie etc). De asemenea, vor fi şi particule rezultate prin frecare şi uzură (din calea de rulare, din pneuri). Atmosfera este şi ea spalată de ploi, astfel încât poluanţii din aer sunt transferaţi în ceilalţi factori de mediu (apa de suprafaţă şi subterană, sol).</w:t>
      </w:r>
    </w:p>
    <w:p w14:paraId="61656BD0" w14:textId="77777777" w:rsidR="000A2FDD" w:rsidRDefault="00CA12FF" w:rsidP="001609A8">
      <w:pPr>
        <w:pStyle w:val="StyleNORMALArialNarrow10ptCharChar"/>
        <w:tabs>
          <w:tab w:val="left" w:pos="720"/>
        </w:tabs>
        <w:spacing w:before="120"/>
        <w:ind w:left="0" w:firstLine="709"/>
        <w:rPr>
          <w:rFonts w:ascii="Arial" w:eastAsiaTheme="minorHAnsi" w:hAnsi="Arial" w:cs="Arial"/>
          <w:noProof/>
          <w:sz w:val="22"/>
          <w:szCs w:val="22"/>
          <w:lang w:val="en-US" w:eastAsia="en-US"/>
        </w:rPr>
      </w:pPr>
      <w:r>
        <w:rPr>
          <w:rFonts w:ascii="Arial" w:eastAsiaTheme="minorHAnsi" w:hAnsi="Arial" w:cs="Arial"/>
          <w:noProof/>
          <w:sz w:val="22"/>
          <w:szCs w:val="22"/>
          <w:lang w:val="en-US" w:eastAsia="en-US"/>
        </w:rPr>
        <w:tab/>
      </w:r>
      <w:r w:rsidR="000A2FDD" w:rsidRPr="000A2FDD">
        <w:rPr>
          <w:rFonts w:ascii="Arial" w:eastAsiaTheme="minorHAnsi" w:hAnsi="Arial" w:cs="Arial"/>
          <w:noProof/>
          <w:sz w:val="22"/>
          <w:szCs w:val="22"/>
          <w:lang w:val="en-US" w:eastAsia="en-US"/>
        </w:rPr>
        <w:t xml:space="preserve">În categoria surselor potenţiale de poluare a apelor trebuie inclusă şi poluarea accidentală rezultată din posibilele accidente de circulaţie în care sunt implicate cisterne ce transportă substanţe periculoase. O atenţie deosebită va trebui acordată momentului aşternerii îmbrăcăminţii bituminoase, pentru a se evita scurgerea unor produse petroliere în apele de suprafaţă. </w:t>
      </w:r>
    </w:p>
    <w:p w14:paraId="0AE5E288" w14:textId="77777777" w:rsidR="003102CE" w:rsidRDefault="003102CE" w:rsidP="001609A8">
      <w:pPr>
        <w:pStyle w:val="StyleNORMALArialNarrow10ptCharChar"/>
        <w:ind w:left="0" w:firstLine="709"/>
        <w:rPr>
          <w:rFonts w:ascii="Arial" w:eastAsiaTheme="minorHAnsi" w:hAnsi="Arial" w:cs="Arial"/>
          <w:b/>
          <w:noProof/>
          <w:sz w:val="22"/>
          <w:szCs w:val="22"/>
          <w:lang w:val="en-US" w:eastAsia="en-US"/>
        </w:rPr>
      </w:pPr>
    </w:p>
    <w:p w14:paraId="30303853" w14:textId="77777777" w:rsidR="000A2FDD" w:rsidRPr="000A2FDD" w:rsidRDefault="000A2FDD" w:rsidP="001609A8">
      <w:pPr>
        <w:pStyle w:val="StyleNORMALArialNarrow10ptCharChar"/>
        <w:ind w:left="0" w:firstLine="709"/>
        <w:rPr>
          <w:rFonts w:ascii="Arial" w:eastAsiaTheme="minorHAnsi" w:hAnsi="Arial" w:cs="Arial"/>
          <w:b/>
          <w:noProof/>
          <w:sz w:val="22"/>
          <w:szCs w:val="22"/>
          <w:lang w:val="en-US" w:eastAsia="en-US"/>
        </w:rPr>
      </w:pPr>
      <w:r w:rsidRPr="000A2FDD">
        <w:rPr>
          <w:rFonts w:ascii="Arial" w:eastAsiaTheme="minorHAnsi" w:hAnsi="Arial" w:cs="Arial"/>
          <w:b/>
          <w:noProof/>
          <w:sz w:val="22"/>
          <w:szCs w:val="22"/>
          <w:lang w:val="en-US" w:eastAsia="en-US"/>
        </w:rPr>
        <w:t>Epurarea apelor uzate</w:t>
      </w:r>
    </w:p>
    <w:p w14:paraId="44ED957A" w14:textId="77777777" w:rsidR="000A2FDD" w:rsidRDefault="000A2FDD" w:rsidP="001609A8">
      <w:pPr>
        <w:spacing w:after="0" w:line="360" w:lineRule="auto"/>
        <w:ind w:firstLine="709"/>
        <w:jc w:val="both"/>
        <w:rPr>
          <w:rFonts w:ascii="Arial" w:hAnsi="Arial" w:cs="Arial"/>
        </w:rPr>
      </w:pPr>
      <w:r w:rsidRPr="000A2FDD">
        <w:rPr>
          <w:rFonts w:ascii="Arial" w:hAnsi="Arial" w:cs="Arial"/>
        </w:rPr>
        <w:t>Pentru execuţia lucrărilor analizate nu sunt prevăzute amenajări de şantier şi nici depozite permanente de materiale, astfel că nu este cazul unor amenajări speciale pentru colectarea şi epurarea apelor uzate</w:t>
      </w:r>
    </w:p>
    <w:p w14:paraId="698C548A" w14:textId="77777777" w:rsidR="0034756A" w:rsidRPr="000A2FDD" w:rsidRDefault="0034756A" w:rsidP="001609A8">
      <w:pPr>
        <w:spacing w:after="0" w:line="360" w:lineRule="auto"/>
        <w:ind w:firstLine="709"/>
        <w:jc w:val="both"/>
        <w:rPr>
          <w:rFonts w:ascii="Arial" w:hAnsi="Arial" w:cs="Arial"/>
        </w:rPr>
      </w:pPr>
    </w:p>
    <w:p w14:paraId="47942F90" w14:textId="77777777" w:rsidR="000006BB" w:rsidRPr="000A2FDD" w:rsidRDefault="000006BB" w:rsidP="001609A8">
      <w:pPr>
        <w:pStyle w:val="ListParagraph"/>
        <w:numPr>
          <w:ilvl w:val="0"/>
          <w:numId w:val="7"/>
        </w:numPr>
        <w:spacing w:after="0" w:line="360" w:lineRule="auto"/>
        <w:ind w:left="0" w:firstLine="709"/>
        <w:jc w:val="both"/>
        <w:rPr>
          <w:rFonts w:ascii="Arial" w:hAnsi="Arial" w:cs="Arial"/>
          <w:b/>
          <w:sz w:val="24"/>
          <w:szCs w:val="24"/>
        </w:rPr>
      </w:pPr>
      <w:bookmarkStart w:id="25" w:name="do|ax5^E|spVI.|alA|lia|pa1"/>
      <w:bookmarkStart w:id="26" w:name="do|ax5^E|spVI.|alA|lib"/>
      <w:bookmarkEnd w:id="25"/>
      <w:bookmarkEnd w:id="26"/>
      <w:r w:rsidRPr="000A2FDD">
        <w:rPr>
          <w:rFonts w:ascii="Arial" w:hAnsi="Arial" w:cs="Arial"/>
          <w:b/>
          <w:sz w:val="24"/>
          <w:szCs w:val="24"/>
        </w:rPr>
        <w:t>protecţia aerului:</w:t>
      </w:r>
    </w:p>
    <w:p w14:paraId="1AF183B4" w14:textId="77777777" w:rsidR="0097012B" w:rsidRPr="0097012B" w:rsidRDefault="0097012B" w:rsidP="001609A8">
      <w:pPr>
        <w:spacing w:after="0" w:line="360" w:lineRule="auto"/>
        <w:ind w:firstLine="709"/>
        <w:jc w:val="both"/>
        <w:rPr>
          <w:rFonts w:ascii="Arial" w:hAnsi="Arial" w:cs="Arial"/>
        </w:rPr>
      </w:pPr>
      <w:bookmarkStart w:id="27" w:name="do|ax5^E|spVI.|alA|lib|pa1"/>
      <w:bookmarkStart w:id="28" w:name="do|ax5^E|spVI.|alA|lic"/>
      <w:bookmarkEnd w:id="27"/>
      <w:bookmarkEnd w:id="28"/>
      <w:r w:rsidRPr="0097012B">
        <w:rPr>
          <w:rFonts w:ascii="Arial" w:hAnsi="Arial" w:cs="Arial"/>
        </w:rPr>
        <w:t>Realizarea investiţiei propuse implică, în perioada de execuţie :</w:t>
      </w:r>
    </w:p>
    <w:p w14:paraId="3E564271" w14:textId="77777777" w:rsidR="0097012B" w:rsidRPr="0097012B" w:rsidRDefault="0097012B" w:rsidP="00660F9B">
      <w:pPr>
        <w:pStyle w:val="ListParagraph"/>
        <w:numPr>
          <w:ilvl w:val="0"/>
          <w:numId w:val="27"/>
        </w:numPr>
        <w:spacing w:after="0" w:line="360" w:lineRule="auto"/>
        <w:jc w:val="both"/>
        <w:rPr>
          <w:rFonts w:ascii="Arial" w:hAnsi="Arial" w:cs="Arial"/>
        </w:rPr>
      </w:pPr>
      <w:r w:rsidRPr="0097012B">
        <w:rPr>
          <w:rFonts w:ascii="Arial" w:hAnsi="Arial" w:cs="Arial"/>
        </w:rPr>
        <w:t>lucrări în amplasamentul obiectivului :</w:t>
      </w:r>
    </w:p>
    <w:p w14:paraId="0E3FCFC8" w14:textId="77777777" w:rsidR="0097012B" w:rsidRPr="0097012B" w:rsidRDefault="0097012B" w:rsidP="00660F9B">
      <w:pPr>
        <w:pStyle w:val="ListParagraph"/>
        <w:numPr>
          <w:ilvl w:val="0"/>
          <w:numId w:val="27"/>
        </w:numPr>
        <w:spacing w:after="0" w:line="360" w:lineRule="auto"/>
        <w:jc w:val="both"/>
        <w:rPr>
          <w:rFonts w:ascii="Arial" w:hAnsi="Arial" w:cs="Arial"/>
        </w:rPr>
      </w:pPr>
      <w:r w:rsidRPr="0097012B">
        <w:rPr>
          <w:rFonts w:ascii="Arial" w:hAnsi="Arial" w:cs="Arial"/>
        </w:rPr>
        <w:t xml:space="preserve">lucrări cuprinzând modernizarea </w:t>
      </w:r>
      <w:r w:rsidR="0034756A">
        <w:rPr>
          <w:rFonts w:ascii="Arial" w:hAnsi="Arial" w:cs="Arial"/>
        </w:rPr>
        <w:t>accesului</w:t>
      </w:r>
      <w:r w:rsidRPr="0097012B">
        <w:rPr>
          <w:rFonts w:ascii="Arial" w:hAnsi="Arial" w:cs="Arial"/>
        </w:rPr>
        <w:t>;</w:t>
      </w:r>
    </w:p>
    <w:p w14:paraId="4112E042" w14:textId="77777777" w:rsidR="0097012B" w:rsidRPr="0034756A" w:rsidRDefault="0097012B" w:rsidP="00660F9B">
      <w:pPr>
        <w:pStyle w:val="ListParagraph"/>
        <w:numPr>
          <w:ilvl w:val="0"/>
          <w:numId w:val="27"/>
        </w:numPr>
        <w:spacing w:after="0" w:line="360" w:lineRule="auto"/>
        <w:jc w:val="both"/>
        <w:rPr>
          <w:rFonts w:ascii="Arial" w:hAnsi="Arial" w:cs="Arial"/>
        </w:rPr>
      </w:pPr>
      <w:r w:rsidRPr="0034756A">
        <w:rPr>
          <w:rFonts w:ascii="Arial" w:hAnsi="Arial" w:cs="Arial"/>
        </w:rPr>
        <w:t>lucrări colaterale</w:t>
      </w:r>
      <w:r w:rsidRPr="0034756A">
        <w:rPr>
          <w:rFonts w:ascii="Arial" w:hAnsi="Arial"/>
        </w:rPr>
        <w:t>;</w:t>
      </w:r>
    </w:p>
    <w:p w14:paraId="0C320B16" w14:textId="77777777" w:rsidR="0097012B" w:rsidRPr="0097012B" w:rsidRDefault="0097012B" w:rsidP="00660F9B">
      <w:pPr>
        <w:pStyle w:val="ListParagraph"/>
        <w:numPr>
          <w:ilvl w:val="0"/>
          <w:numId w:val="27"/>
        </w:numPr>
        <w:spacing w:after="0" w:line="360" w:lineRule="auto"/>
        <w:jc w:val="both"/>
        <w:rPr>
          <w:rFonts w:ascii="Arial" w:hAnsi="Arial" w:cs="Arial"/>
        </w:rPr>
      </w:pPr>
      <w:r w:rsidRPr="0097012B">
        <w:rPr>
          <w:rFonts w:ascii="Arial" w:hAnsi="Arial" w:cs="Arial"/>
        </w:rPr>
        <w:t>traficul auto de lucru.</w:t>
      </w:r>
    </w:p>
    <w:p w14:paraId="76E00CED"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Lucrările de execuţie includ operaţii care se constituie în surse de emisie a prafului în atmosferă. Aceste operaţii sunt aferente scarificării pietruirii existente.</w:t>
      </w:r>
    </w:p>
    <w:p w14:paraId="0C5CDA4F"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Aceste surse de praf sunt însoţite de surse de emisie a poluanţilor specifici motoarelor cu ardere internă, reprezentate de motoarele utilajelor care execută operaţiile respective.</w:t>
      </w:r>
    </w:p>
    <w:p w14:paraId="612FC610"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O altă sursă de poluanţi specifici motoarelor cu ardere internă este reprezentată de traficul auto de lucru (autovehiculele care transportă materiale şi produse necesare construcţiei).</w:t>
      </w:r>
    </w:p>
    <w:p w14:paraId="00CE4AF4"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Utilajele, indiferent de tipul lor, funcţionează cu motoare Diesel, gazele de eşapament evacuate în atmosferă conţinând întregul complex de poluanţi specific arderii interne a motorinei: oxizi de azot (NOx), compuşi organici volatili nonmetanici (COVnm), metan (CH4), oxizi de carbon (CO, CO2), amoniac (NH3), particule cu metale grele (Cd, CU, Cr, Ni, Se, Zn), hidrocarburi policiclice (HAP), bioxid de sulf (SO2).</w:t>
      </w:r>
    </w:p>
    <w:p w14:paraId="051E1EC7"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 xml:space="preserve">Complexul de poluanţi organici şi anorganici emişi în atmosferă prin gazele de eşapament conţine substanţe cu diferite grade de toxicitate. Se remarcă astfel prezenţa, pe lângă poluanţii comuni (NOx, SO2, CO, particule), a unor substanţe cu potenţial cancerigen evidenţiat prin studii </w:t>
      </w:r>
      <w:r w:rsidRPr="0097012B">
        <w:rPr>
          <w:rFonts w:ascii="Arial" w:hAnsi="Arial" w:cs="Arial"/>
        </w:rPr>
        <w:lastRenderedPageBreak/>
        <w:t>epidemiologie efectuate sub egida Organizaţiei Mondiale a sănătăţii şi anume: cadmiul, nichelul, cromul şi hidrocarburile aromatice policiclice (HAP).</w:t>
      </w:r>
    </w:p>
    <w:p w14:paraId="6F8F6B3E"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Se remarcă, de asemenea, prezenţa protoxidului de azot (N2O) - substanţă incriminată în epuizarea stratului de ozon stratosferic - şi a metanului care, împreună cu CO, au efecte la scară globală asupra mediului, fiind gaze cu efect de seră.</w:t>
      </w:r>
    </w:p>
    <w:p w14:paraId="6C1222A3"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Principala arie de emisie a poluanţilor în atmosferă, specifică realizării lucrărilor, este amplasamentul străzii.</w:t>
      </w:r>
    </w:p>
    <w:p w14:paraId="0EC7C493"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Sursele de emisie a poluanţilor atmosferici specifice obiectivului studiat sunt surse la sol sau în apropierea solului (înălţimi efective de emisie de până la 4 m faţă de nivelul solului), deschise (cele care implică manevrarea de asfalt) şi mobile.</w:t>
      </w:r>
    </w:p>
    <w:p w14:paraId="20CCEA89"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Caracteristicile surselor şi geometria obiectivului înscriu amplasamentul, în ansamblu, în categoria surselor liniare.</w:t>
      </w:r>
    </w:p>
    <w:p w14:paraId="704E46E9"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Se menţionează că emisiile de poluanţi atmosferici corespunzătoare activităţilor aferente lucrării sunt intermitente.</w:t>
      </w:r>
    </w:p>
    <w:p w14:paraId="06033AE1" w14:textId="77777777" w:rsidR="0097012B" w:rsidRPr="0097012B" w:rsidRDefault="0097012B" w:rsidP="001609A8">
      <w:pPr>
        <w:pStyle w:val="StyleNORMALArialNarrow10ptCharChar"/>
        <w:ind w:left="0" w:firstLine="709"/>
        <w:rPr>
          <w:rFonts w:ascii="Arial" w:eastAsiaTheme="minorHAnsi" w:hAnsi="Arial" w:cs="Arial"/>
          <w:b/>
          <w:noProof/>
          <w:sz w:val="22"/>
          <w:szCs w:val="22"/>
          <w:lang w:val="en-US" w:eastAsia="en-US"/>
        </w:rPr>
      </w:pPr>
      <w:r w:rsidRPr="0097012B">
        <w:rPr>
          <w:rFonts w:ascii="Arial" w:eastAsiaTheme="minorHAnsi" w:hAnsi="Arial" w:cs="Arial"/>
          <w:b/>
          <w:noProof/>
          <w:sz w:val="22"/>
          <w:szCs w:val="22"/>
          <w:lang w:val="en-US" w:eastAsia="en-US"/>
        </w:rPr>
        <w:t>Instalatii pentru epurarea gazelor reziduale şi retinerea pu</w:t>
      </w:r>
      <w:r>
        <w:rPr>
          <w:rFonts w:ascii="Arial" w:eastAsiaTheme="minorHAnsi" w:hAnsi="Arial" w:cs="Arial"/>
          <w:b/>
          <w:noProof/>
          <w:sz w:val="22"/>
          <w:szCs w:val="22"/>
          <w:lang w:val="en-US" w:eastAsia="en-US"/>
        </w:rPr>
        <w:t xml:space="preserve">lberilor, pentru colectarea şi </w:t>
      </w:r>
      <w:r w:rsidRPr="0097012B">
        <w:rPr>
          <w:rFonts w:ascii="Arial" w:eastAsiaTheme="minorHAnsi" w:hAnsi="Arial" w:cs="Arial"/>
          <w:b/>
          <w:noProof/>
          <w:sz w:val="22"/>
          <w:szCs w:val="22"/>
          <w:lang w:val="en-US" w:eastAsia="en-US"/>
        </w:rPr>
        <w:t>dispersia gazelor reziduale în atmosfera, elemente de dimensionare, randamente</w:t>
      </w:r>
      <w:r w:rsidR="00083CD3">
        <w:rPr>
          <w:rFonts w:ascii="Arial" w:eastAsiaTheme="minorHAnsi" w:hAnsi="Arial" w:cs="Arial"/>
          <w:b/>
          <w:noProof/>
          <w:sz w:val="22"/>
          <w:szCs w:val="22"/>
          <w:lang w:val="en-US" w:eastAsia="en-US"/>
        </w:rPr>
        <w:t>.</w:t>
      </w:r>
    </w:p>
    <w:p w14:paraId="44F6824F" w14:textId="77777777" w:rsidR="0097012B" w:rsidRPr="0097012B" w:rsidRDefault="0097012B" w:rsidP="001609A8">
      <w:pPr>
        <w:spacing w:after="0" w:line="360" w:lineRule="auto"/>
        <w:ind w:firstLine="709"/>
        <w:jc w:val="both"/>
        <w:rPr>
          <w:rFonts w:ascii="Arial" w:hAnsi="Arial" w:cs="Arial"/>
        </w:rPr>
      </w:pPr>
      <w:r w:rsidRPr="0097012B">
        <w:rPr>
          <w:rFonts w:ascii="Arial" w:hAnsi="Arial" w:cs="Arial"/>
        </w:rPr>
        <w:t>Sursele de impurificare a atmosferei asociate activităţilor care vor avea loc în amplasamentul străzii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14:paraId="3FF1EFDC" w14:textId="77777777" w:rsidR="0097012B" w:rsidRPr="0097012B" w:rsidRDefault="0097012B" w:rsidP="001609A8">
      <w:pPr>
        <w:spacing w:after="0" w:line="360" w:lineRule="auto"/>
        <w:ind w:firstLine="709"/>
        <w:jc w:val="both"/>
        <w:rPr>
          <w:rFonts w:ascii="Arial" w:hAnsi="Arial" w:cs="Arial"/>
        </w:rPr>
      </w:pPr>
    </w:p>
    <w:p w14:paraId="3F8B989F" w14:textId="77777777" w:rsidR="0097012B" w:rsidRPr="0097012B" w:rsidRDefault="0097012B" w:rsidP="001609A8">
      <w:pPr>
        <w:pStyle w:val="StyleNORMALArialNarrow10ptCharChar"/>
        <w:ind w:left="0" w:firstLine="709"/>
        <w:rPr>
          <w:rFonts w:ascii="Arial" w:eastAsiaTheme="minorHAnsi" w:hAnsi="Arial" w:cs="Arial"/>
          <w:b/>
          <w:noProof/>
          <w:sz w:val="22"/>
          <w:szCs w:val="22"/>
          <w:lang w:val="en-US" w:eastAsia="en-US"/>
        </w:rPr>
      </w:pPr>
      <w:r w:rsidRPr="0097012B">
        <w:rPr>
          <w:rFonts w:ascii="Arial" w:eastAsiaTheme="minorHAnsi" w:hAnsi="Arial" w:cs="Arial"/>
          <w:b/>
          <w:noProof/>
          <w:sz w:val="22"/>
          <w:szCs w:val="22"/>
          <w:lang w:val="en-US" w:eastAsia="en-US"/>
        </w:rPr>
        <w:t>Concentraţii şi debite masice de poluanţi evacuati în atmosfera</w:t>
      </w:r>
    </w:p>
    <w:p w14:paraId="696AF376" w14:textId="77777777" w:rsidR="0097012B" w:rsidRDefault="0097012B" w:rsidP="001609A8">
      <w:pPr>
        <w:spacing w:after="0" w:line="360" w:lineRule="auto"/>
        <w:ind w:firstLine="709"/>
        <w:jc w:val="both"/>
        <w:rPr>
          <w:rFonts w:ascii="Arial" w:hAnsi="Arial" w:cs="Arial"/>
        </w:rPr>
      </w:pPr>
      <w:r w:rsidRPr="0097012B">
        <w:rPr>
          <w:rFonts w:ascii="Arial" w:hAnsi="Arial" w:cs="Arial"/>
        </w:rPr>
        <w:t>Normele legale în vigoare nu prevăd standarde la emisii pentru surse nedirijate şi libere. Referitor la sursele mobile se prevăd norme la emisii pentru autovehicule rutiere, şi respectarea acestora cade în sarcina proprietarilor autovehiculelor care vor fi implicate în traficul auto de lucru.</w:t>
      </w:r>
    </w:p>
    <w:p w14:paraId="470ADEB1" w14:textId="77777777" w:rsidR="00083CD3" w:rsidRPr="0097012B" w:rsidRDefault="00083CD3" w:rsidP="001609A8">
      <w:pPr>
        <w:spacing w:after="0" w:line="360" w:lineRule="auto"/>
        <w:ind w:firstLine="709"/>
        <w:jc w:val="both"/>
        <w:rPr>
          <w:rFonts w:ascii="Arial" w:hAnsi="Arial" w:cs="Arial"/>
        </w:rPr>
      </w:pPr>
    </w:p>
    <w:p w14:paraId="070E0A90" w14:textId="77777777" w:rsidR="000006BB" w:rsidRPr="000A2FDD" w:rsidRDefault="000006BB" w:rsidP="001609A8">
      <w:pPr>
        <w:pStyle w:val="ListParagraph"/>
        <w:numPr>
          <w:ilvl w:val="0"/>
          <w:numId w:val="7"/>
        </w:numPr>
        <w:spacing w:after="0" w:line="360" w:lineRule="auto"/>
        <w:ind w:left="0" w:firstLine="709"/>
        <w:jc w:val="both"/>
        <w:rPr>
          <w:rFonts w:ascii="Arial" w:hAnsi="Arial" w:cs="Arial"/>
          <w:b/>
          <w:sz w:val="24"/>
          <w:szCs w:val="24"/>
        </w:rPr>
      </w:pPr>
      <w:r w:rsidRPr="000A2FDD">
        <w:rPr>
          <w:rFonts w:ascii="Arial" w:hAnsi="Arial" w:cs="Arial"/>
          <w:b/>
          <w:sz w:val="24"/>
          <w:szCs w:val="24"/>
        </w:rPr>
        <w:t>protecţia împotriva zgomotului şi vibraţiilor:</w:t>
      </w:r>
    </w:p>
    <w:p w14:paraId="40B7FD1F" w14:textId="77777777" w:rsidR="007E0FC5" w:rsidRPr="007E0FC5" w:rsidRDefault="007E0FC5" w:rsidP="001609A8">
      <w:pPr>
        <w:spacing w:after="0" w:line="360" w:lineRule="auto"/>
        <w:ind w:firstLine="709"/>
        <w:jc w:val="both"/>
        <w:rPr>
          <w:rFonts w:ascii="Arial" w:hAnsi="Arial" w:cs="Arial"/>
        </w:rPr>
      </w:pPr>
      <w:bookmarkStart w:id="29" w:name="do|ax5^E|spVI.|alA|lic|pa1"/>
      <w:bookmarkEnd w:id="29"/>
      <w:r w:rsidRPr="007E0FC5">
        <w:rPr>
          <w:rFonts w:ascii="Arial" w:hAnsi="Arial" w:cs="Arial"/>
        </w:rPr>
        <w:t xml:space="preserve">Sursele actuale de zgomot şi vibraţii sunt reprezentate de traficul rutier, precum şi de eventuale activităţi industriale din zonele adiacente. </w:t>
      </w:r>
    </w:p>
    <w:p w14:paraId="6D765AB0" w14:textId="77777777" w:rsidR="007E0FC5" w:rsidRPr="007E0FC5" w:rsidRDefault="007E0FC5" w:rsidP="001609A8">
      <w:pPr>
        <w:spacing w:after="0" w:line="360" w:lineRule="auto"/>
        <w:ind w:firstLine="709"/>
        <w:jc w:val="both"/>
        <w:rPr>
          <w:rFonts w:ascii="Arial" w:hAnsi="Arial" w:cs="Arial"/>
        </w:rPr>
      </w:pPr>
      <w:r w:rsidRPr="007E0FC5">
        <w:rPr>
          <w:rFonts w:ascii="Arial" w:hAnsi="Arial" w:cs="Arial"/>
        </w:rPr>
        <w:t>In perioada de construire, procesele tehnologice descrise anterior presupun folosirea unor grupuri de utilaje care, atât prin activitatea în punctele de lucru (pe lungimea străzii) cât şi prin deplasarile lor, constituie surse de zgomot şi vibraţii, care se suprapun peste fondul descris anterior.</w:t>
      </w:r>
    </w:p>
    <w:p w14:paraId="7081F644" w14:textId="77777777" w:rsidR="007E0FC5" w:rsidRPr="007E0FC5" w:rsidRDefault="007E0FC5" w:rsidP="001609A8">
      <w:pPr>
        <w:spacing w:after="0" w:line="360" w:lineRule="auto"/>
        <w:ind w:firstLine="709"/>
        <w:jc w:val="both"/>
        <w:rPr>
          <w:rFonts w:ascii="Arial" w:hAnsi="Arial" w:cs="Arial"/>
        </w:rPr>
      </w:pPr>
      <w:r w:rsidRPr="007E0FC5">
        <w:rPr>
          <w:rFonts w:ascii="Arial" w:hAnsi="Arial" w:cs="Arial"/>
        </w:rPr>
        <w:t>Utilajele de lucru genereaza intre 70dB(A) şi 110dB(A) în regim normal de functionare. Se estimează că nivelurile de zgomot în zonele de lucru nu pot atinge Leq.24h mai mari de 65dB(A). În ceea ce priveşte traficul de lucru în eventualele localităţile traversate, se estimează că nivelurile de zgomot la marginea şoselelor nu pot atinge Leq.24h mai mari de 55dB(A), valoare limită impusă de STAS 10 144 / 1 – 80 şi pentru drumurile folosite (categoria I -III).</w:t>
      </w:r>
    </w:p>
    <w:p w14:paraId="44D170EF" w14:textId="77777777" w:rsidR="007E0FC5" w:rsidRPr="007E0FC5" w:rsidRDefault="007E0FC5" w:rsidP="001609A8">
      <w:pPr>
        <w:spacing w:after="0" w:line="360" w:lineRule="auto"/>
        <w:ind w:firstLine="709"/>
        <w:jc w:val="both"/>
        <w:rPr>
          <w:rFonts w:ascii="Arial" w:hAnsi="Arial" w:cs="Arial"/>
        </w:rPr>
      </w:pPr>
      <w:r w:rsidRPr="007E0FC5">
        <w:rPr>
          <w:rFonts w:ascii="Arial" w:hAnsi="Arial" w:cs="Arial"/>
        </w:rPr>
        <w:t xml:space="preserve">În ceea ce priveşte vibraţiile, deşi pot fi motive de apariţie a lor în structura terasamentului, în special în cazul circulaţiei utilajelor grele, drumul analizat nu este direct fundat în roca de bază, </w:t>
      </w:r>
      <w:r w:rsidRPr="007E0FC5">
        <w:rPr>
          <w:rFonts w:ascii="Arial" w:hAnsi="Arial" w:cs="Arial"/>
        </w:rPr>
        <w:lastRenderedPageBreak/>
        <w:t>existând în sistemul rutier straturi intermediare, care au şi cu rol de rupere a vibraţiilor. Din aceasta cauză nu se consideră necesar să se pună problema apariţiei de niveluri ale intensităţii vibraţilor peste cele admise prin SR 12025:1994.</w:t>
      </w:r>
    </w:p>
    <w:p w14:paraId="31E65FC2" w14:textId="77777777" w:rsidR="000006BB" w:rsidRPr="000006BB" w:rsidRDefault="000006BB" w:rsidP="001609A8">
      <w:pPr>
        <w:spacing w:after="0" w:line="360" w:lineRule="auto"/>
        <w:ind w:firstLine="709"/>
        <w:jc w:val="both"/>
        <w:rPr>
          <w:rFonts w:ascii="Verdana" w:eastAsia="Times New Roman" w:hAnsi="Verdana" w:cs="Times New Roman"/>
          <w:noProof w:val="0"/>
          <w:color w:val="000000"/>
        </w:rPr>
      </w:pPr>
    </w:p>
    <w:p w14:paraId="6DF474A2" w14:textId="77777777" w:rsidR="000006BB" w:rsidRPr="000A2FDD" w:rsidRDefault="000006BB" w:rsidP="001609A8">
      <w:pPr>
        <w:pStyle w:val="ListParagraph"/>
        <w:numPr>
          <w:ilvl w:val="0"/>
          <w:numId w:val="7"/>
        </w:numPr>
        <w:spacing w:after="0" w:line="360" w:lineRule="auto"/>
        <w:ind w:left="0" w:firstLine="709"/>
        <w:jc w:val="both"/>
        <w:rPr>
          <w:rFonts w:ascii="Arial" w:hAnsi="Arial" w:cs="Arial"/>
          <w:b/>
          <w:sz w:val="24"/>
          <w:szCs w:val="24"/>
        </w:rPr>
      </w:pPr>
      <w:bookmarkStart w:id="30" w:name="do|ax5^E|spVI.|alA|lid"/>
      <w:bookmarkEnd w:id="30"/>
      <w:r w:rsidRPr="000A2FDD">
        <w:rPr>
          <w:rFonts w:ascii="Arial" w:hAnsi="Arial" w:cs="Arial"/>
          <w:b/>
          <w:sz w:val="24"/>
          <w:szCs w:val="24"/>
        </w:rPr>
        <w:t>protecţia împotriva radiaţiilor:</w:t>
      </w:r>
    </w:p>
    <w:p w14:paraId="562B5EEA" w14:textId="77777777" w:rsidR="007E0FC5" w:rsidRPr="007E0FC5" w:rsidRDefault="007E0FC5" w:rsidP="001609A8">
      <w:pPr>
        <w:spacing w:after="0" w:line="360" w:lineRule="auto"/>
        <w:ind w:firstLine="709"/>
        <w:jc w:val="both"/>
        <w:rPr>
          <w:rFonts w:ascii="Arial" w:hAnsi="Arial" w:cs="Arial"/>
        </w:rPr>
      </w:pPr>
      <w:bookmarkStart w:id="31" w:name="do|ax5^E|spVI.|alA|lid|pa1"/>
      <w:bookmarkStart w:id="32" w:name="do|ax5^E|spVI.|alA|lie"/>
      <w:bookmarkEnd w:id="31"/>
      <w:bookmarkEnd w:id="32"/>
      <w:r w:rsidRPr="007E0FC5">
        <w:rPr>
          <w:rFonts w:ascii="Arial" w:hAnsi="Arial" w:cs="Arial"/>
        </w:rPr>
        <w:t>Eventualele testări ale materialelor permanente se vor face de către firme autorizate CNCAN, cu surse mici de radiatii gamma. Operarea şi transportul se va face de catre personal autorizat, în mijloace auto omologate ARR.</w:t>
      </w:r>
    </w:p>
    <w:p w14:paraId="58E51EC8" w14:textId="77777777" w:rsidR="007E0FC5" w:rsidRDefault="007E0FC5" w:rsidP="001609A8">
      <w:pPr>
        <w:spacing w:after="0" w:line="360" w:lineRule="auto"/>
        <w:ind w:firstLine="709"/>
        <w:jc w:val="both"/>
        <w:rPr>
          <w:rFonts w:ascii="Arial" w:hAnsi="Arial" w:cs="Arial"/>
        </w:rPr>
      </w:pPr>
      <w:r w:rsidRPr="007E0FC5">
        <w:rPr>
          <w:rFonts w:ascii="Arial" w:hAnsi="Arial" w:cs="Arial"/>
        </w:rPr>
        <w:t>Nu pot rezulta în condiţii normale de operare şi în situaţia actuală surse de radiaţii pentru personalul ce va lucra sau pentru populaţie.</w:t>
      </w:r>
    </w:p>
    <w:p w14:paraId="68DACE72" w14:textId="77777777" w:rsidR="0034756A" w:rsidRPr="007E0FC5" w:rsidRDefault="0034756A" w:rsidP="001609A8">
      <w:pPr>
        <w:spacing w:after="0" w:line="360" w:lineRule="auto"/>
        <w:ind w:firstLine="709"/>
        <w:jc w:val="both"/>
        <w:rPr>
          <w:rFonts w:ascii="Arial" w:hAnsi="Arial" w:cs="Arial"/>
        </w:rPr>
      </w:pPr>
    </w:p>
    <w:p w14:paraId="2D2EEBEB" w14:textId="77777777" w:rsidR="000006BB" w:rsidRPr="000A2FDD" w:rsidRDefault="000006BB" w:rsidP="001609A8">
      <w:pPr>
        <w:pStyle w:val="ListParagraph"/>
        <w:numPr>
          <w:ilvl w:val="0"/>
          <w:numId w:val="7"/>
        </w:numPr>
        <w:spacing w:after="0" w:line="360" w:lineRule="auto"/>
        <w:ind w:left="0" w:firstLine="709"/>
        <w:jc w:val="both"/>
        <w:rPr>
          <w:rFonts w:ascii="Arial" w:hAnsi="Arial" w:cs="Arial"/>
          <w:b/>
          <w:sz w:val="24"/>
          <w:szCs w:val="24"/>
        </w:rPr>
      </w:pPr>
      <w:r w:rsidRPr="000A2FDD">
        <w:rPr>
          <w:rFonts w:ascii="Arial" w:hAnsi="Arial" w:cs="Arial"/>
          <w:b/>
          <w:sz w:val="24"/>
          <w:szCs w:val="24"/>
        </w:rPr>
        <w:t>protecţia solului şi a subsolului:</w:t>
      </w:r>
    </w:p>
    <w:p w14:paraId="7C1D5D8D" w14:textId="77777777" w:rsidR="007E0FC5" w:rsidRPr="007E0FC5" w:rsidRDefault="007E0FC5" w:rsidP="001609A8">
      <w:pPr>
        <w:spacing w:after="0" w:line="360" w:lineRule="auto"/>
        <w:ind w:firstLine="709"/>
        <w:jc w:val="both"/>
        <w:rPr>
          <w:rFonts w:ascii="Arial" w:hAnsi="Arial" w:cs="Arial"/>
        </w:rPr>
      </w:pPr>
      <w:bookmarkStart w:id="33" w:name="do|ax5^E|spVI.|alA|lie|pa1"/>
      <w:bookmarkStart w:id="34" w:name="do|ax5^E|spVI.|alA|lif"/>
      <w:bookmarkEnd w:id="33"/>
      <w:bookmarkEnd w:id="34"/>
      <w:r w:rsidRPr="007E0FC5">
        <w:rPr>
          <w:rFonts w:ascii="Arial" w:hAnsi="Arial" w:cs="Arial"/>
        </w:rPr>
        <w:t>Activităţile din şantier implică manipularea unor cantităţi importante de substanţe poluante pentru sol şi subsol. În categoria acestor substanţe trebuie incluşi carburanţii, combustibilii, vopselele, solvenţii etc. Aprovizionarea, depozitarea şi alimentarea utilajelor cu motorină reprezintă activităţi potenţial poluatoare pentru sol şi subsol, în cazul pierderilor de carburant şi infiltrarea în teren a acestuia.</w:t>
      </w:r>
    </w:p>
    <w:p w14:paraId="0D9AD97F" w14:textId="77777777" w:rsidR="007E0FC5" w:rsidRPr="007E0FC5" w:rsidRDefault="007E0FC5" w:rsidP="001609A8">
      <w:pPr>
        <w:spacing w:after="0" w:line="360" w:lineRule="auto"/>
        <w:ind w:firstLine="709"/>
        <w:jc w:val="both"/>
        <w:rPr>
          <w:rFonts w:ascii="Arial" w:hAnsi="Arial" w:cs="Arial"/>
        </w:rPr>
      </w:pPr>
      <w:r w:rsidRPr="007E0FC5">
        <w:rPr>
          <w:rFonts w:ascii="Arial" w:hAnsi="Arial" w:cs="Arial"/>
        </w:rPr>
        <w:t>În sinteză, principalii poluanţi ai solului proveniţi din activităţile de modernizare și reabilitare a străzii sunt grupaţi după cum urmează :</w:t>
      </w:r>
    </w:p>
    <w:p w14:paraId="08968693" w14:textId="77777777" w:rsidR="007E0FC5" w:rsidRPr="00A235BC" w:rsidRDefault="007E0FC5" w:rsidP="001609A8">
      <w:pPr>
        <w:pStyle w:val="ListParagraph"/>
        <w:numPr>
          <w:ilvl w:val="0"/>
          <w:numId w:val="11"/>
        </w:numPr>
        <w:spacing w:after="0" w:line="360" w:lineRule="auto"/>
        <w:ind w:left="0" w:firstLine="709"/>
        <w:jc w:val="both"/>
        <w:rPr>
          <w:rFonts w:ascii="Arial" w:hAnsi="Arial" w:cs="Arial"/>
        </w:rPr>
      </w:pPr>
      <w:r w:rsidRPr="00A235BC">
        <w:rPr>
          <w:rFonts w:ascii="Arial" w:hAnsi="Arial" w:cs="Arial"/>
        </w:rPr>
        <w:t>Pulberi rezultate în procesele de excavare, încărcare, transport, descărcare a materialului decapat</w:t>
      </w:r>
    </w:p>
    <w:p w14:paraId="11B57A0A" w14:textId="77777777" w:rsidR="007E0FC5" w:rsidRPr="00A235BC" w:rsidRDefault="007E0FC5" w:rsidP="001609A8">
      <w:pPr>
        <w:pStyle w:val="ListParagraph"/>
        <w:numPr>
          <w:ilvl w:val="0"/>
          <w:numId w:val="11"/>
        </w:numPr>
        <w:spacing w:after="0" w:line="360" w:lineRule="auto"/>
        <w:ind w:left="0" w:firstLine="709"/>
        <w:jc w:val="both"/>
        <w:rPr>
          <w:rFonts w:ascii="Arial" w:hAnsi="Arial" w:cs="Arial"/>
        </w:rPr>
      </w:pPr>
      <w:r w:rsidRPr="00A235BC">
        <w:rPr>
          <w:rFonts w:ascii="Arial" w:hAnsi="Arial" w:cs="Arial"/>
        </w:rPr>
        <w:t xml:space="preserve">Sedimentarea poluanţilor din aer, proveniţi din circulaţia mijloacelor de transport, funcţionarea utilajelor de construcţii; </w:t>
      </w:r>
    </w:p>
    <w:p w14:paraId="7A1793CB" w14:textId="77777777" w:rsidR="007E0FC5" w:rsidRPr="00A235BC" w:rsidRDefault="007E0FC5" w:rsidP="001609A8">
      <w:pPr>
        <w:pStyle w:val="ListParagraph"/>
        <w:numPr>
          <w:ilvl w:val="0"/>
          <w:numId w:val="11"/>
        </w:numPr>
        <w:spacing w:after="0" w:line="360" w:lineRule="auto"/>
        <w:ind w:left="0" w:firstLine="709"/>
        <w:jc w:val="both"/>
        <w:rPr>
          <w:rFonts w:ascii="Arial" w:hAnsi="Arial" w:cs="Arial"/>
        </w:rPr>
      </w:pPr>
      <w:r w:rsidRPr="00A235BC">
        <w:rPr>
          <w:rFonts w:ascii="Arial" w:hAnsi="Arial" w:cs="Arial"/>
        </w:rPr>
        <w:t>Scurgeri necontrolate de hidrocarburi (uleuri, lubrificanţi, carburanţi, vopsele) în amplasamentul şantierului şi în timpul transportului îmbrăcăminţilor bituminoase, folosite în lucrările de construire, care pot fi antrenate de apele de precipitaţii pe sol.</w:t>
      </w:r>
    </w:p>
    <w:p w14:paraId="758DBB7E" w14:textId="77777777" w:rsidR="007E0FC5" w:rsidRPr="00A235BC" w:rsidRDefault="007E0FC5" w:rsidP="001609A8">
      <w:pPr>
        <w:pStyle w:val="ListParagraph"/>
        <w:numPr>
          <w:ilvl w:val="0"/>
          <w:numId w:val="11"/>
        </w:numPr>
        <w:spacing w:after="0" w:line="360" w:lineRule="auto"/>
        <w:ind w:left="0" w:firstLine="709"/>
        <w:jc w:val="both"/>
        <w:rPr>
          <w:rFonts w:ascii="Arial" w:hAnsi="Arial" w:cs="Arial"/>
        </w:rPr>
      </w:pPr>
      <w:r w:rsidRPr="00A235BC">
        <w:rPr>
          <w:rFonts w:ascii="Arial" w:hAnsi="Arial" w:cs="Arial"/>
        </w:rPr>
        <w:t>Scurgeri de ape încărcate cu lianţi, lapte de ciment şi suspensii de la locaţiile de punere în operă a acestora.</w:t>
      </w:r>
    </w:p>
    <w:p w14:paraId="595ECE94" w14:textId="77777777" w:rsidR="007E0FC5" w:rsidRPr="00A235BC" w:rsidRDefault="007E0FC5" w:rsidP="001609A8">
      <w:pPr>
        <w:pStyle w:val="ListParagraph"/>
        <w:numPr>
          <w:ilvl w:val="0"/>
          <w:numId w:val="11"/>
        </w:numPr>
        <w:spacing w:after="0" w:line="360" w:lineRule="auto"/>
        <w:ind w:left="0" w:firstLine="709"/>
        <w:jc w:val="both"/>
        <w:rPr>
          <w:rFonts w:ascii="Arial" w:hAnsi="Arial" w:cs="Arial"/>
        </w:rPr>
      </w:pPr>
      <w:r w:rsidRPr="00A235BC">
        <w:rPr>
          <w:rFonts w:ascii="Arial" w:hAnsi="Arial" w:cs="Arial"/>
        </w:rPr>
        <w:t>D</w:t>
      </w:r>
      <w:r w:rsidR="00A235BC">
        <w:rPr>
          <w:rFonts w:ascii="Arial" w:hAnsi="Arial" w:cs="Arial"/>
        </w:rPr>
        <w:t>epuneri necontrolate de deşeuri.</w:t>
      </w:r>
    </w:p>
    <w:p w14:paraId="2527DCB5" w14:textId="77777777" w:rsidR="007E0FC5" w:rsidRPr="00A235BC" w:rsidRDefault="007E0FC5" w:rsidP="001609A8">
      <w:pPr>
        <w:pStyle w:val="ListParagraph"/>
        <w:numPr>
          <w:ilvl w:val="0"/>
          <w:numId w:val="11"/>
        </w:numPr>
        <w:spacing w:after="0" w:line="360" w:lineRule="auto"/>
        <w:ind w:left="0" w:firstLine="709"/>
        <w:jc w:val="both"/>
        <w:rPr>
          <w:rFonts w:ascii="Arial" w:hAnsi="Arial" w:cs="Arial"/>
        </w:rPr>
      </w:pPr>
      <w:r w:rsidRPr="00A235BC">
        <w:rPr>
          <w:rFonts w:ascii="Arial" w:hAnsi="Arial" w:cs="Arial"/>
        </w:rPr>
        <w:t>Depuneri de substanţe poluante (SO2, NOx şi metale grele), prin precipitaţii .</w:t>
      </w:r>
    </w:p>
    <w:p w14:paraId="054AD689" w14:textId="77777777" w:rsidR="00A235BC" w:rsidRDefault="00A235BC" w:rsidP="001609A8">
      <w:pPr>
        <w:spacing w:after="0" w:line="360" w:lineRule="auto"/>
        <w:ind w:firstLine="709"/>
        <w:jc w:val="both"/>
        <w:rPr>
          <w:rFonts w:ascii="Arial" w:hAnsi="Arial" w:cs="Arial"/>
        </w:rPr>
      </w:pPr>
    </w:p>
    <w:p w14:paraId="231503E3" w14:textId="77777777" w:rsidR="007E0FC5" w:rsidRPr="007E0FC5" w:rsidRDefault="007E0FC5" w:rsidP="001609A8">
      <w:pPr>
        <w:spacing w:after="0" w:line="360" w:lineRule="auto"/>
        <w:ind w:firstLine="709"/>
        <w:jc w:val="both"/>
        <w:rPr>
          <w:rFonts w:ascii="Arial" w:hAnsi="Arial" w:cs="Arial"/>
        </w:rPr>
      </w:pPr>
      <w:r w:rsidRPr="007E0FC5">
        <w:rPr>
          <w:rFonts w:ascii="Arial" w:hAnsi="Arial" w:cs="Arial"/>
        </w:rPr>
        <w:t>Pe timpul executării lucrărilor, factorul de mediu sol va fi influenţat, impactul manifestându-se prin :</w:t>
      </w:r>
    </w:p>
    <w:p w14:paraId="7842E531" w14:textId="77777777" w:rsidR="007E0FC5" w:rsidRPr="007E0FC5" w:rsidRDefault="007E0FC5" w:rsidP="001609A8">
      <w:pPr>
        <w:pStyle w:val="ListParagraph"/>
        <w:numPr>
          <w:ilvl w:val="0"/>
          <w:numId w:val="11"/>
        </w:numPr>
        <w:spacing w:after="0" w:line="360" w:lineRule="auto"/>
        <w:ind w:left="0" w:firstLine="709"/>
        <w:jc w:val="both"/>
        <w:rPr>
          <w:rFonts w:ascii="Arial" w:hAnsi="Arial" w:cs="Arial"/>
        </w:rPr>
      </w:pPr>
      <w:r w:rsidRPr="007E0FC5">
        <w:rPr>
          <w:rFonts w:ascii="Arial" w:hAnsi="Arial" w:cs="Arial"/>
        </w:rPr>
        <w:t>Deversări accidentale ale unor substanţe/compuşi direct pe sol care pot afecta acest factor de mediu până la adâncimi de maxim 30 cm. Posibilitatea este relativ redusă în condiţiile respectării măsurilor pentru protecţia mediului iar remedierea este facilă şi posibil a fi efectuată imediat.</w:t>
      </w:r>
    </w:p>
    <w:p w14:paraId="395F7ED0" w14:textId="77777777" w:rsidR="007E0FC5" w:rsidRPr="007E0FC5" w:rsidRDefault="007E0FC5" w:rsidP="001609A8">
      <w:pPr>
        <w:pStyle w:val="ListParagraph"/>
        <w:numPr>
          <w:ilvl w:val="0"/>
          <w:numId w:val="11"/>
        </w:numPr>
        <w:spacing w:after="0" w:line="360" w:lineRule="auto"/>
        <w:ind w:left="0" w:firstLine="709"/>
        <w:jc w:val="both"/>
        <w:rPr>
          <w:rFonts w:ascii="Arial" w:hAnsi="Arial" w:cs="Arial"/>
        </w:rPr>
      </w:pPr>
      <w:r w:rsidRPr="007E0FC5">
        <w:rPr>
          <w:rFonts w:ascii="Arial" w:hAnsi="Arial" w:cs="Arial"/>
        </w:rPr>
        <w:t>Depozitarea necontrolată a deşeurilor, a materialelor de construcţie sau a deşeurilor tehnologice.</w:t>
      </w:r>
    </w:p>
    <w:p w14:paraId="1F90CEB3" w14:textId="77777777" w:rsidR="007E0FC5" w:rsidRPr="007E0FC5" w:rsidRDefault="007E0FC5" w:rsidP="001609A8">
      <w:pPr>
        <w:pStyle w:val="ListParagraph"/>
        <w:numPr>
          <w:ilvl w:val="0"/>
          <w:numId w:val="11"/>
        </w:numPr>
        <w:spacing w:after="0" w:line="360" w:lineRule="auto"/>
        <w:ind w:left="0" w:firstLine="709"/>
        <w:jc w:val="both"/>
        <w:rPr>
          <w:rFonts w:ascii="Arial" w:hAnsi="Arial" w:cs="Arial"/>
        </w:rPr>
      </w:pPr>
      <w:r w:rsidRPr="007E0FC5">
        <w:rPr>
          <w:rFonts w:ascii="Arial" w:hAnsi="Arial" w:cs="Arial"/>
        </w:rPr>
        <w:lastRenderedPageBreak/>
        <w:t>Modificări calitative ale solului sub influenţa poluanţilor prezenţi în aer (modificări calitative şi cantitative ale circuitelor geochimice locale).</w:t>
      </w:r>
    </w:p>
    <w:p w14:paraId="11567A67" w14:textId="77777777" w:rsidR="007E0FC5" w:rsidRPr="007E0FC5" w:rsidRDefault="007E0FC5" w:rsidP="001609A8">
      <w:pPr>
        <w:pStyle w:val="ListParagraph"/>
        <w:numPr>
          <w:ilvl w:val="0"/>
          <w:numId w:val="11"/>
        </w:numPr>
        <w:spacing w:after="0" w:line="360" w:lineRule="auto"/>
        <w:ind w:left="0" w:firstLine="709"/>
        <w:jc w:val="both"/>
        <w:rPr>
          <w:rFonts w:ascii="Arial" w:hAnsi="Arial" w:cs="Arial"/>
        </w:rPr>
      </w:pPr>
      <w:r w:rsidRPr="007E0FC5">
        <w:rPr>
          <w:rFonts w:ascii="Arial" w:hAnsi="Arial" w:cs="Arial"/>
        </w:rPr>
        <w:t>Circulaţia utilajelor de construcţie în punctele de lucru pentru transportul materialelor, turnarea asfaltului şi betoanelor;</w:t>
      </w:r>
    </w:p>
    <w:p w14:paraId="3DA27EEF" w14:textId="77777777" w:rsidR="007E0FC5" w:rsidRDefault="007E0FC5" w:rsidP="001609A8">
      <w:pPr>
        <w:pStyle w:val="ListParagraph"/>
        <w:numPr>
          <w:ilvl w:val="0"/>
          <w:numId w:val="11"/>
        </w:numPr>
        <w:spacing w:after="0" w:line="360" w:lineRule="auto"/>
        <w:ind w:left="0" w:firstLine="709"/>
        <w:jc w:val="both"/>
        <w:rPr>
          <w:rFonts w:ascii="Arial" w:hAnsi="Arial" w:cs="Arial"/>
        </w:rPr>
      </w:pPr>
      <w:r w:rsidRPr="007E0FC5">
        <w:rPr>
          <w:rFonts w:ascii="Arial" w:hAnsi="Arial" w:cs="Arial"/>
        </w:rPr>
        <w:t>Poluarea în timpul execuţiei lucrărilor are efectul cel mai important asupra solului. Această poluare este temporară, legată de durata realizării lucrărilor şi poate fi redusă prin măsurile corespunzătoare luate de constructori.</w:t>
      </w:r>
    </w:p>
    <w:p w14:paraId="1DEC7589" w14:textId="77777777" w:rsidR="0034756A" w:rsidRPr="007E0FC5" w:rsidRDefault="0034756A" w:rsidP="009E5C2F">
      <w:pPr>
        <w:pStyle w:val="ListParagraph"/>
        <w:spacing w:after="0" w:line="360" w:lineRule="auto"/>
        <w:ind w:left="709"/>
        <w:jc w:val="both"/>
        <w:rPr>
          <w:rFonts w:ascii="Arial" w:hAnsi="Arial" w:cs="Arial"/>
        </w:rPr>
      </w:pPr>
    </w:p>
    <w:p w14:paraId="1365D307" w14:textId="77777777" w:rsidR="000006BB" w:rsidRDefault="000006BB" w:rsidP="001609A8">
      <w:pPr>
        <w:pStyle w:val="ListParagraph"/>
        <w:numPr>
          <w:ilvl w:val="0"/>
          <w:numId w:val="7"/>
        </w:numPr>
        <w:spacing w:after="0" w:line="360" w:lineRule="auto"/>
        <w:ind w:left="0" w:firstLine="709"/>
        <w:jc w:val="both"/>
        <w:rPr>
          <w:rFonts w:ascii="Arial" w:hAnsi="Arial" w:cs="Arial"/>
          <w:b/>
          <w:sz w:val="24"/>
          <w:szCs w:val="24"/>
        </w:rPr>
      </w:pPr>
      <w:r w:rsidRPr="000A2FDD">
        <w:rPr>
          <w:rFonts w:ascii="Arial" w:hAnsi="Arial" w:cs="Arial"/>
          <w:b/>
          <w:sz w:val="24"/>
          <w:szCs w:val="24"/>
        </w:rPr>
        <w:t>protecţia ecosistemelor terestre şi acvatice:</w:t>
      </w:r>
    </w:p>
    <w:p w14:paraId="445D673E" w14:textId="77777777" w:rsidR="00B7764C" w:rsidRPr="00B7764C" w:rsidRDefault="00B7764C" w:rsidP="001609A8">
      <w:pPr>
        <w:spacing w:after="0" w:line="360" w:lineRule="auto"/>
        <w:ind w:firstLine="709"/>
        <w:jc w:val="both"/>
        <w:rPr>
          <w:rFonts w:ascii="Arial" w:hAnsi="Arial" w:cs="Arial"/>
        </w:rPr>
      </w:pPr>
      <w:bookmarkStart w:id="35" w:name="do|ax5^E|spVI.|alA|lif|pa1"/>
      <w:bookmarkEnd w:id="35"/>
      <w:r w:rsidRPr="00B7764C">
        <w:rPr>
          <w:rFonts w:ascii="Arial" w:hAnsi="Arial" w:cs="Arial"/>
        </w:rPr>
        <w:t xml:space="preserve">Toate speciile de păsări identificate în zonă cuibăresc pe suprafeţe întinse şi sunt răspândite uniform pe întreaga suprafaţă, şi nu punctiform. Din acest punct de vedere, considerăm impactul lucrărilor de modernizare și reabilitare a străzii asupra lor ca fiind neglijabil. </w:t>
      </w:r>
    </w:p>
    <w:p w14:paraId="4E4E9C1A" w14:textId="77777777" w:rsidR="000006BB" w:rsidRDefault="00B7764C" w:rsidP="001609A8">
      <w:pPr>
        <w:spacing w:after="0" w:line="360" w:lineRule="auto"/>
        <w:ind w:firstLine="709"/>
        <w:jc w:val="both"/>
        <w:rPr>
          <w:rFonts w:ascii="Arial" w:hAnsi="Arial" w:cs="Arial"/>
        </w:rPr>
      </w:pPr>
      <w:r w:rsidRPr="00B7764C">
        <w:rPr>
          <w:rFonts w:ascii="Arial" w:hAnsi="Arial" w:cs="Arial"/>
        </w:rPr>
        <w:t>Pentru alte categorii fenologice de păsări (migratoare) nu va exist</w:t>
      </w:r>
      <w:r>
        <w:rPr>
          <w:rFonts w:ascii="Arial" w:hAnsi="Arial" w:cs="Arial"/>
        </w:rPr>
        <w:t xml:space="preserve">a un impact negativ evident.   </w:t>
      </w:r>
    </w:p>
    <w:p w14:paraId="38C75E79" w14:textId="77777777" w:rsidR="0034756A" w:rsidRPr="00B7764C" w:rsidRDefault="0034756A" w:rsidP="001609A8">
      <w:pPr>
        <w:spacing w:after="0" w:line="360" w:lineRule="auto"/>
        <w:ind w:firstLine="709"/>
        <w:jc w:val="both"/>
        <w:rPr>
          <w:rFonts w:ascii="Arial" w:hAnsi="Arial" w:cs="Arial"/>
        </w:rPr>
      </w:pPr>
    </w:p>
    <w:p w14:paraId="5380174E" w14:textId="77777777" w:rsidR="000006BB" w:rsidRPr="000A2FDD" w:rsidRDefault="000006BB" w:rsidP="001609A8">
      <w:pPr>
        <w:pStyle w:val="ListParagraph"/>
        <w:numPr>
          <w:ilvl w:val="0"/>
          <w:numId w:val="7"/>
        </w:numPr>
        <w:spacing w:after="0" w:line="360" w:lineRule="auto"/>
        <w:ind w:left="0" w:firstLine="709"/>
        <w:jc w:val="both"/>
        <w:rPr>
          <w:rFonts w:ascii="Arial" w:hAnsi="Arial" w:cs="Arial"/>
          <w:b/>
          <w:sz w:val="24"/>
          <w:szCs w:val="24"/>
        </w:rPr>
      </w:pPr>
      <w:bookmarkStart w:id="36" w:name="do|ax5^E|spVI.|alA|lig"/>
      <w:bookmarkEnd w:id="36"/>
      <w:r w:rsidRPr="000A2FDD">
        <w:rPr>
          <w:rFonts w:ascii="Arial" w:hAnsi="Arial" w:cs="Arial"/>
          <w:b/>
          <w:sz w:val="24"/>
          <w:szCs w:val="24"/>
        </w:rPr>
        <w:t>protecţia aşezărilor umane şi a altor obiective de interes public:</w:t>
      </w:r>
    </w:p>
    <w:p w14:paraId="740AF2E2" w14:textId="77777777" w:rsidR="00B7764C" w:rsidRPr="00B7764C" w:rsidRDefault="00B7764C" w:rsidP="001609A8">
      <w:pPr>
        <w:spacing w:after="0" w:line="360" w:lineRule="auto"/>
        <w:ind w:firstLine="709"/>
        <w:jc w:val="both"/>
        <w:rPr>
          <w:rFonts w:ascii="Arial" w:hAnsi="Arial" w:cs="Arial"/>
        </w:rPr>
      </w:pPr>
      <w:bookmarkStart w:id="37" w:name="do|ax5^E|spVI.|alA|lig|pa1"/>
      <w:bookmarkStart w:id="38" w:name="do|ax5^E|spVI.|alA|lih"/>
      <w:bookmarkEnd w:id="37"/>
      <w:bookmarkEnd w:id="38"/>
      <w:r w:rsidRPr="00B7764C">
        <w:rPr>
          <w:rFonts w:ascii="Arial" w:hAnsi="Arial" w:cs="Arial"/>
        </w:rPr>
        <w:t xml:space="preserve">Locuitorii din zonele imediat adiacente nu vor fi afectaţi prin expunerea la atmosfera poluată generate de lucrările din timpul fazei de construcţie. </w:t>
      </w:r>
    </w:p>
    <w:p w14:paraId="6314C95A" w14:textId="77777777" w:rsidR="00B7764C" w:rsidRPr="00B7764C" w:rsidRDefault="00B7764C" w:rsidP="001609A8">
      <w:pPr>
        <w:spacing w:after="0" w:line="360" w:lineRule="auto"/>
        <w:ind w:firstLine="709"/>
        <w:jc w:val="both"/>
        <w:rPr>
          <w:rFonts w:ascii="Arial" w:hAnsi="Arial" w:cs="Arial"/>
        </w:rPr>
      </w:pPr>
      <w:r w:rsidRPr="00B7764C">
        <w:rPr>
          <w:rFonts w:ascii="Arial" w:hAnsi="Arial" w:cs="Arial"/>
        </w:rPr>
        <w:t>Perioada de construire nu va implica riscuri ieşite din comun asupra infrastructurii prezente.</w:t>
      </w:r>
    </w:p>
    <w:p w14:paraId="2F7D6846" w14:textId="77777777" w:rsidR="00B7764C" w:rsidRDefault="00B7764C" w:rsidP="001609A8">
      <w:pPr>
        <w:spacing w:after="0" w:line="360" w:lineRule="auto"/>
        <w:ind w:firstLine="709"/>
        <w:jc w:val="both"/>
        <w:rPr>
          <w:rFonts w:ascii="Arial" w:hAnsi="Arial" w:cs="Arial"/>
        </w:rPr>
      </w:pPr>
      <w:r w:rsidRPr="00B7764C">
        <w:rPr>
          <w:rFonts w:ascii="Arial" w:hAnsi="Arial" w:cs="Arial"/>
        </w:rPr>
        <w:t>Contribuţia poluanţilor emişi (gaze şi particule agresive) în perioada de construcţie la creşterea ratelor de coroziune a construcţiilor şi instalaţiilor este minoră.</w:t>
      </w:r>
    </w:p>
    <w:p w14:paraId="79161274" w14:textId="77777777" w:rsidR="0034756A" w:rsidRPr="00B7764C" w:rsidRDefault="0034756A" w:rsidP="001609A8">
      <w:pPr>
        <w:spacing w:after="0" w:line="360" w:lineRule="auto"/>
        <w:ind w:firstLine="709"/>
        <w:jc w:val="both"/>
        <w:rPr>
          <w:rFonts w:ascii="Arial" w:hAnsi="Arial" w:cs="Arial"/>
        </w:rPr>
      </w:pPr>
    </w:p>
    <w:p w14:paraId="5ECEE1DA" w14:textId="77777777" w:rsidR="000006BB" w:rsidRPr="000A2FDD" w:rsidRDefault="000006BB" w:rsidP="001609A8">
      <w:pPr>
        <w:pStyle w:val="ListParagraph"/>
        <w:numPr>
          <w:ilvl w:val="0"/>
          <w:numId w:val="7"/>
        </w:numPr>
        <w:spacing w:after="0" w:line="360" w:lineRule="auto"/>
        <w:ind w:left="0" w:firstLine="709"/>
        <w:jc w:val="both"/>
        <w:rPr>
          <w:rFonts w:ascii="Arial" w:hAnsi="Arial" w:cs="Arial"/>
          <w:b/>
          <w:sz w:val="24"/>
          <w:szCs w:val="24"/>
        </w:rPr>
      </w:pPr>
      <w:r w:rsidRPr="000A2FDD">
        <w:rPr>
          <w:rFonts w:ascii="Arial" w:hAnsi="Arial" w:cs="Arial"/>
          <w:b/>
          <w:sz w:val="24"/>
          <w:szCs w:val="24"/>
        </w:rPr>
        <w:t>prevenirea şi gestionarea deşeurilor generate pe amplasament în timpul realizării proiectului/în timpul exploatării, inclusiv eliminarea:</w:t>
      </w:r>
    </w:p>
    <w:p w14:paraId="41BB4FD2" w14:textId="77777777" w:rsidR="001E421C" w:rsidRPr="001E421C" w:rsidRDefault="001E421C" w:rsidP="001609A8">
      <w:pPr>
        <w:spacing w:after="0" w:line="360" w:lineRule="auto"/>
        <w:ind w:firstLine="709"/>
        <w:jc w:val="both"/>
        <w:rPr>
          <w:rFonts w:ascii="Arial" w:hAnsi="Arial" w:cs="Arial"/>
        </w:rPr>
      </w:pPr>
      <w:bookmarkStart w:id="39" w:name="do|ax5^E|spVI.|alA|lih|pa1"/>
      <w:bookmarkStart w:id="40" w:name="do|ax5^E|spVI.|alA|lii"/>
      <w:bookmarkEnd w:id="39"/>
      <w:bookmarkEnd w:id="40"/>
      <w:r w:rsidRPr="001E421C">
        <w:rPr>
          <w:rFonts w:ascii="Arial" w:hAnsi="Arial" w:cs="Arial"/>
        </w:rPr>
        <w:t>Pentru îmbrăcămintea rutieră, pavaje, şi celelalte construcţii se vor pune în operă produse ca betoanele de ciment sau asfaltice, elemente prefabricate din beton (borduri, etc.).</w:t>
      </w:r>
    </w:p>
    <w:p w14:paraId="49F20D25"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Deşeurile din construcţii se clasifică după cum urmează :</w:t>
      </w:r>
    </w:p>
    <w:p w14:paraId="65EF26D2"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 xml:space="preserve">01.04.08 </w:t>
      </w:r>
      <w:r w:rsidRPr="001E421C">
        <w:rPr>
          <w:rFonts w:ascii="Arial" w:hAnsi="Arial" w:cs="Arial"/>
        </w:rPr>
        <w:tab/>
        <w:t>deşeuri de piatră şi spărturi de piatră;</w:t>
      </w:r>
    </w:p>
    <w:p w14:paraId="22B13316"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 xml:space="preserve">17.01.07 </w:t>
      </w:r>
      <w:r w:rsidRPr="001E421C">
        <w:rPr>
          <w:rFonts w:ascii="Arial" w:hAnsi="Arial" w:cs="Arial"/>
        </w:rPr>
        <w:tab/>
        <w:t>beton, caramizi, materiale ceramice;</w:t>
      </w:r>
    </w:p>
    <w:p w14:paraId="0301A2F2"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 xml:space="preserve">17.02.01 </w:t>
      </w:r>
      <w:r w:rsidRPr="001E421C">
        <w:rPr>
          <w:rFonts w:ascii="Arial" w:hAnsi="Arial" w:cs="Arial"/>
        </w:rPr>
        <w:tab/>
        <w:t>lemn;</w:t>
      </w:r>
    </w:p>
    <w:p w14:paraId="70D4CA1E"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 xml:space="preserve">17.02.02 </w:t>
      </w:r>
      <w:r w:rsidRPr="001E421C">
        <w:rPr>
          <w:rFonts w:ascii="Arial" w:hAnsi="Arial" w:cs="Arial"/>
        </w:rPr>
        <w:tab/>
        <w:t>sticla;</w:t>
      </w:r>
    </w:p>
    <w:p w14:paraId="2E5AE78C"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 xml:space="preserve">17.02.03 </w:t>
      </w:r>
      <w:r w:rsidRPr="001E421C">
        <w:rPr>
          <w:rFonts w:ascii="Arial" w:hAnsi="Arial" w:cs="Arial"/>
        </w:rPr>
        <w:tab/>
        <w:t>materiale plastice;</w:t>
      </w:r>
    </w:p>
    <w:p w14:paraId="7071BFFF"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 xml:space="preserve">17.04.07 </w:t>
      </w:r>
      <w:r w:rsidRPr="001E421C">
        <w:rPr>
          <w:rFonts w:ascii="Arial" w:hAnsi="Arial" w:cs="Arial"/>
        </w:rPr>
        <w:tab/>
        <w:t>amestecuri metalice;</w:t>
      </w:r>
    </w:p>
    <w:p w14:paraId="56DF872E"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 xml:space="preserve">17.09.00 </w:t>
      </w:r>
      <w:r w:rsidRPr="001E421C">
        <w:rPr>
          <w:rFonts w:ascii="Arial" w:hAnsi="Arial" w:cs="Arial"/>
        </w:rPr>
        <w:tab/>
        <w:t>deseuri amestecate de materiale de constructie.</w:t>
      </w:r>
    </w:p>
    <w:p w14:paraId="5851DF21"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Examinând lista de mai sus, se constata ca nu apar deşeuri periculoase întrucât aceasta categorie de deşeuri nu se generează prin lucrarile de construcţie proiectate.</w:t>
      </w:r>
    </w:p>
    <w:p w14:paraId="57E9D2A6"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Deşeurile de lemn, sticlă, materiale plastice se încadreaza în categoria deseurilor menajere; sunt generate de personalul de executie a lucrarilor de constructii.</w:t>
      </w:r>
    </w:p>
    <w:p w14:paraId="40430618"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lastRenderedPageBreak/>
        <w:t>Deşeurile de pamânt şi materiale excavate, piatra şi sparturi de piatra, beton, caramizi, materiale ceramice sunt deseuri provenite de la excavatiile necesare pentru realizarea lucrarilor proiectate.</w:t>
      </w:r>
    </w:p>
    <w:p w14:paraId="664D8DC0"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Avand în vedere sensibilitatea zonei se impune ca toate aceste deşeuri inerte asimilabile deşeurilor de demolare să fie evacuate şi depozitate într-o groapă ecologică de deşeuri, cu ocazia retragerii mijloacelor de transport din santier. Pentru acestea antreprenorul general al lucrărilor va trebui să încheie contracte cu operatorii de salubritate locali în vederea depozitării lor.</w:t>
      </w:r>
    </w:p>
    <w:p w14:paraId="4843E015" w14:textId="77777777" w:rsidR="001E421C" w:rsidRPr="001E421C" w:rsidRDefault="001E421C" w:rsidP="001609A8">
      <w:pPr>
        <w:spacing w:after="0" w:line="360" w:lineRule="auto"/>
        <w:ind w:firstLine="709"/>
        <w:jc w:val="both"/>
        <w:rPr>
          <w:rFonts w:ascii="Arial" w:hAnsi="Arial" w:cs="Arial"/>
        </w:rPr>
      </w:pPr>
      <w:r w:rsidRPr="001E421C">
        <w:rPr>
          <w:rFonts w:ascii="Arial" w:hAnsi="Arial" w:cs="Arial"/>
        </w:rPr>
        <w:t>Deşeurile menajere rezultate în amplasament de la personalul de executie hârtie, pungi, folii de plastic, butelii, resturi alimentare vor fi depozitate în conteinere la locurile de munca în continua miscare şi ele se estimeaza a fi de ordinul a 0,3 kg/om şi zi. Eliminarea lor se va efectua periodic prin grija executantilor, la o rampa ecologică apropiată.</w:t>
      </w:r>
    </w:p>
    <w:p w14:paraId="6EF85D98" w14:textId="77777777" w:rsidR="001E421C" w:rsidRDefault="001E421C" w:rsidP="001609A8">
      <w:pPr>
        <w:spacing w:after="0" w:line="360" w:lineRule="auto"/>
        <w:ind w:firstLine="709"/>
        <w:jc w:val="both"/>
        <w:rPr>
          <w:rFonts w:ascii="Arial" w:hAnsi="Arial" w:cs="Arial"/>
        </w:rPr>
      </w:pPr>
      <w:r w:rsidRPr="001E421C">
        <w:rPr>
          <w:rFonts w:ascii="Arial" w:hAnsi="Arial" w:cs="Arial"/>
        </w:rPr>
        <w:t>Deşeurile reciclabile şi cele de ambalaj vor fi colectate diferenţiat şi valorificate conform legislaţiei în vigoare.</w:t>
      </w:r>
    </w:p>
    <w:p w14:paraId="492B7380" w14:textId="77777777" w:rsidR="00A93127" w:rsidRPr="001E421C" w:rsidRDefault="00A93127" w:rsidP="001609A8">
      <w:pPr>
        <w:spacing w:after="0" w:line="360" w:lineRule="auto"/>
        <w:ind w:firstLine="709"/>
        <w:jc w:val="both"/>
        <w:rPr>
          <w:rFonts w:ascii="Arial" w:hAnsi="Arial" w:cs="Arial"/>
        </w:rPr>
      </w:pPr>
    </w:p>
    <w:p w14:paraId="22FAC2E7" w14:textId="77777777" w:rsidR="000006BB" w:rsidRPr="000A2FDD" w:rsidRDefault="000006BB" w:rsidP="001609A8">
      <w:pPr>
        <w:pStyle w:val="ListParagraph"/>
        <w:numPr>
          <w:ilvl w:val="0"/>
          <w:numId w:val="7"/>
        </w:numPr>
        <w:spacing w:after="0" w:line="360" w:lineRule="auto"/>
        <w:ind w:left="0" w:firstLine="709"/>
        <w:jc w:val="both"/>
        <w:rPr>
          <w:rFonts w:ascii="Arial" w:hAnsi="Arial" w:cs="Arial"/>
          <w:b/>
          <w:sz w:val="24"/>
          <w:szCs w:val="24"/>
        </w:rPr>
      </w:pPr>
      <w:r w:rsidRPr="000A2FDD">
        <w:rPr>
          <w:rFonts w:ascii="Arial" w:hAnsi="Arial" w:cs="Arial"/>
          <w:b/>
          <w:sz w:val="24"/>
          <w:szCs w:val="24"/>
        </w:rPr>
        <w:t>gospodărirea substanţelor şi preparatelor chimice periculoase:</w:t>
      </w:r>
    </w:p>
    <w:p w14:paraId="0913E3C0" w14:textId="77777777" w:rsidR="00046308" w:rsidRPr="00046308" w:rsidRDefault="00046308" w:rsidP="001609A8">
      <w:pPr>
        <w:spacing w:after="0" w:line="360" w:lineRule="auto"/>
        <w:ind w:firstLine="709"/>
        <w:jc w:val="both"/>
        <w:rPr>
          <w:rFonts w:ascii="Arial" w:hAnsi="Arial" w:cs="Arial"/>
        </w:rPr>
      </w:pPr>
      <w:bookmarkStart w:id="41" w:name="do|ax5^E|spVI.|alA|lii|pa1"/>
      <w:bookmarkStart w:id="42" w:name="do|ax5^E|spVI.|alB"/>
      <w:bookmarkEnd w:id="41"/>
      <w:bookmarkEnd w:id="42"/>
      <w:r w:rsidRPr="00046308">
        <w:rPr>
          <w:rFonts w:ascii="Arial" w:hAnsi="Arial" w:cs="Arial"/>
        </w:rPr>
        <w:t xml:space="preserve">Substanţele toxice şi periculoase pot fi : carburanţii (motorina) şi lubrifianţii necesari funcţionarii utilajelor. </w:t>
      </w:r>
    </w:p>
    <w:p w14:paraId="5B14E955" w14:textId="77777777" w:rsidR="00046308" w:rsidRPr="00046308" w:rsidRDefault="00046308" w:rsidP="001609A8">
      <w:pPr>
        <w:spacing w:after="0" w:line="360" w:lineRule="auto"/>
        <w:ind w:firstLine="709"/>
        <w:jc w:val="both"/>
        <w:rPr>
          <w:rFonts w:ascii="Arial" w:hAnsi="Arial" w:cs="Arial"/>
        </w:rPr>
      </w:pPr>
      <w:r w:rsidRPr="00046308">
        <w:rPr>
          <w:rFonts w:ascii="Arial" w:hAnsi="Arial" w:cs="Arial"/>
        </w:rPr>
        <w:t>Date fiind distanţele reduse până la eventualele puncte de aprovizionare, nu este necesară depozitarea  în amplasament a acestora.</w:t>
      </w:r>
    </w:p>
    <w:p w14:paraId="4C483EA4" w14:textId="77777777" w:rsidR="00046308" w:rsidRPr="00046308" w:rsidRDefault="00046308" w:rsidP="001609A8">
      <w:pPr>
        <w:spacing w:after="0" w:line="360" w:lineRule="auto"/>
        <w:ind w:firstLine="709"/>
        <w:jc w:val="both"/>
        <w:rPr>
          <w:rFonts w:ascii="Arial" w:hAnsi="Arial" w:cs="Arial"/>
        </w:rPr>
      </w:pPr>
      <w:r w:rsidRPr="00046308">
        <w:rPr>
          <w:rFonts w:ascii="Arial" w:hAnsi="Arial" w:cs="Arial"/>
        </w:rPr>
        <w:t>Alimentarea cu carburanţi a utilajelor va fi efectuată cu cisterne auto, ori de câte ori va fi necesar.</w:t>
      </w:r>
    </w:p>
    <w:p w14:paraId="0A97EE7A" w14:textId="77777777" w:rsidR="00046308" w:rsidRPr="00046308" w:rsidRDefault="00046308" w:rsidP="001609A8">
      <w:pPr>
        <w:spacing w:after="0" w:line="360" w:lineRule="auto"/>
        <w:ind w:firstLine="709"/>
        <w:jc w:val="both"/>
        <w:rPr>
          <w:rFonts w:ascii="Arial" w:hAnsi="Arial" w:cs="Arial"/>
        </w:rPr>
      </w:pPr>
      <w:r w:rsidRPr="00046308">
        <w:rPr>
          <w:rFonts w:ascii="Arial" w:hAnsi="Arial" w:cs="Arial"/>
        </w:rPr>
        <w:t xml:space="preserve">Utilajele cu care se va lucra vor fi aduse în şantier în perfectă stare de funcţionare, având făcute reviziile tehnice şi schimburile de lubrifianţi. </w:t>
      </w:r>
    </w:p>
    <w:p w14:paraId="01A46A15" w14:textId="77777777" w:rsidR="00046308" w:rsidRDefault="00046308" w:rsidP="001609A8">
      <w:pPr>
        <w:spacing w:after="0" w:line="360" w:lineRule="auto"/>
        <w:ind w:firstLine="709"/>
        <w:jc w:val="both"/>
        <w:rPr>
          <w:rFonts w:ascii="Arial" w:hAnsi="Arial" w:cs="Arial"/>
        </w:rPr>
      </w:pPr>
      <w:r w:rsidRPr="00046308">
        <w:rPr>
          <w:rFonts w:ascii="Arial" w:hAnsi="Arial" w:cs="Arial"/>
        </w:rPr>
        <w:t>Schimbarea lubrifianţilor şi întreţinerea acumulatorilor auto se vor executa în ateliere specializate.</w:t>
      </w:r>
    </w:p>
    <w:p w14:paraId="1B865E1B" w14:textId="77777777" w:rsidR="00F207D8" w:rsidRPr="00046308" w:rsidRDefault="00F207D8" w:rsidP="001609A8">
      <w:pPr>
        <w:spacing w:after="0" w:line="360" w:lineRule="auto"/>
        <w:ind w:firstLine="709"/>
        <w:jc w:val="both"/>
        <w:rPr>
          <w:rFonts w:ascii="Arial" w:hAnsi="Arial" w:cs="Arial"/>
        </w:rPr>
      </w:pPr>
    </w:p>
    <w:p w14:paraId="0CD4E750" w14:textId="77777777" w:rsidR="000006BB" w:rsidRPr="000667D7" w:rsidRDefault="000006BB" w:rsidP="000667D7">
      <w:pPr>
        <w:pStyle w:val="ListParagraph"/>
        <w:numPr>
          <w:ilvl w:val="0"/>
          <w:numId w:val="19"/>
        </w:numPr>
        <w:spacing w:after="0" w:line="360" w:lineRule="auto"/>
        <w:jc w:val="both"/>
        <w:rPr>
          <w:rFonts w:ascii="Arial" w:hAnsi="Arial" w:cs="Arial"/>
          <w:b/>
          <w:sz w:val="24"/>
          <w:szCs w:val="24"/>
        </w:rPr>
      </w:pPr>
      <w:r w:rsidRPr="000667D7">
        <w:rPr>
          <w:rFonts w:ascii="Arial" w:hAnsi="Arial" w:cs="Arial"/>
          <w:b/>
          <w:sz w:val="24"/>
          <w:szCs w:val="24"/>
        </w:rPr>
        <w:t>Utilizarea resurselor naturale, în special a solului, a terenuril</w:t>
      </w:r>
      <w:r w:rsidR="001E478B" w:rsidRPr="000667D7">
        <w:rPr>
          <w:rFonts w:ascii="Arial" w:hAnsi="Arial" w:cs="Arial"/>
          <w:b/>
          <w:sz w:val="24"/>
          <w:szCs w:val="24"/>
        </w:rPr>
        <w:t>or, a apei şi a biodiversităţii</w:t>
      </w:r>
    </w:p>
    <w:p w14:paraId="5EBA9B33" w14:textId="77777777" w:rsidR="00DF3CB2" w:rsidRPr="00A93127" w:rsidRDefault="00F207D8" w:rsidP="001609A8">
      <w:pPr>
        <w:spacing w:after="0" w:line="360" w:lineRule="auto"/>
        <w:ind w:firstLine="709"/>
        <w:jc w:val="both"/>
        <w:rPr>
          <w:rFonts w:ascii="Arial" w:hAnsi="Arial" w:cs="Arial"/>
        </w:rPr>
      </w:pPr>
      <w:r w:rsidRPr="00A93127">
        <w:rPr>
          <w:rFonts w:ascii="Arial" w:hAnsi="Arial" w:cs="Arial"/>
        </w:rPr>
        <w:t xml:space="preserve">Resursele naturale utilizate la realizarea proiectului sunt: balastul, piatra spartă de carieră, agregatele naturale pentru realizarea betonului asfaltic, agregatele utilizate la realizarea betonului de ciment. Toate materiale de construcții vor proveni de la firme agrementate pentru extragerea și producerea materialelor de construcții iar materialele vor avea certificate de conformitate. </w:t>
      </w:r>
    </w:p>
    <w:p w14:paraId="37E0DF63" w14:textId="77777777" w:rsidR="000006BB" w:rsidRPr="00A93127" w:rsidRDefault="000006BB" w:rsidP="001609A8">
      <w:pPr>
        <w:pStyle w:val="ListParagraph"/>
        <w:numPr>
          <w:ilvl w:val="0"/>
          <w:numId w:val="1"/>
        </w:numPr>
        <w:spacing w:after="0" w:line="360" w:lineRule="auto"/>
        <w:jc w:val="both"/>
        <w:rPr>
          <w:rFonts w:ascii="Arial" w:eastAsia="Times New Roman" w:hAnsi="Arial" w:cs="Arial"/>
          <w:b/>
          <w:bCs/>
          <w:sz w:val="24"/>
          <w:szCs w:val="24"/>
          <w:lang w:val="ro-RO"/>
        </w:rPr>
      </w:pPr>
      <w:bookmarkStart w:id="43" w:name="do|ax5^E|spVII."/>
      <w:bookmarkEnd w:id="43"/>
      <w:r w:rsidRPr="00A93127">
        <w:rPr>
          <w:rFonts w:ascii="Arial" w:eastAsia="Times New Roman" w:hAnsi="Arial" w:cs="Arial"/>
          <w:b/>
          <w:bCs/>
          <w:sz w:val="24"/>
          <w:szCs w:val="24"/>
          <w:lang w:val="ro-RO"/>
        </w:rPr>
        <w:t>Descrierea aspectelor de mediu susceptibile a fi afectate în mod semnificativ de proiect:</w:t>
      </w:r>
    </w:p>
    <w:p w14:paraId="48E6B1AE" w14:textId="77777777" w:rsidR="00A93127" w:rsidRDefault="00A93127" w:rsidP="00A93127">
      <w:pPr>
        <w:spacing w:after="0" w:line="360" w:lineRule="auto"/>
        <w:ind w:firstLine="709"/>
        <w:jc w:val="both"/>
        <w:rPr>
          <w:rFonts w:ascii="Arial" w:hAnsi="Arial" w:cs="Arial"/>
        </w:rPr>
      </w:pPr>
      <w:bookmarkStart w:id="44" w:name="do|ax5^E|spVII.|pa1"/>
      <w:bookmarkStart w:id="45" w:name="do|ax5^E|spVIII."/>
      <w:bookmarkEnd w:id="44"/>
      <w:bookmarkEnd w:id="45"/>
      <w:r w:rsidRPr="00A93127">
        <w:rPr>
          <w:rFonts w:ascii="Arial" w:hAnsi="Arial" w:cs="Arial"/>
        </w:rPr>
        <w:t>Investiția are influenţe favorabile asupra mediului prin reducerea zgomotului și</w:t>
      </w:r>
      <w:r>
        <w:rPr>
          <w:rFonts w:ascii="Arial" w:hAnsi="Arial" w:cs="Arial"/>
        </w:rPr>
        <w:t xml:space="preserve"> </w:t>
      </w:r>
      <w:r w:rsidRPr="00A93127">
        <w:rPr>
          <w:rFonts w:ascii="Arial" w:hAnsi="Arial" w:cs="Arial"/>
        </w:rPr>
        <w:t>poluării, prin reducerea suspensiilor de praf şi a noxelor rezultate ca urmare a circulaţiei cu viteză redusă şi a deselor decelerări și accelerări;</w:t>
      </w:r>
    </w:p>
    <w:p w14:paraId="5C8AD241" w14:textId="77777777" w:rsidR="000006BB" w:rsidRPr="00A93127" w:rsidRDefault="000006BB" w:rsidP="001609A8">
      <w:pPr>
        <w:pStyle w:val="ListParagraph"/>
        <w:numPr>
          <w:ilvl w:val="0"/>
          <w:numId w:val="1"/>
        </w:numPr>
        <w:spacing w:after="0" w:line="360" w:lineRule="auto"/>
        <w:jc w:val="both"/>
        <w:rPr>
          <w:rFonts w:ascii="Arial" w:eastAsia="Times New Roman" w:hAnsi="Arial" w:cs="Arial"/>
          <w:b/>
          <w:bCs/>
          <w:sz w:val="24"/>
          <w:szCs w:val="24"/>
          <w:lang w:val="ro-RO"/>
        </w:rPr>
      </w:pPr>
      <w:r w:rsidRPr="00A93127">
        <w:rPr>
          <w:rFonts w:ascii="Arial" w:eastAsia="Times New Roman" w:hAnsi="Arial" w:cs="Arial"/>
          <w:b/>
          <w:bCs/>
          <w:sz w:val="24"/>
          <w:szCs w:val="24"/>
          <w:lang w:val="ro-RO"/>
        </w:rPr>
        <w:t xml:space="preserve">Prevederi pentru monitorizarea mediului - dotări şi măsuri prevăzute pentru controlul emisiilor de poluanţi în mediu, inclusiv pentru conformarea la </w:t>
      </w:r>
      <w:r w:rsidRPr="00A93127">
        <w:rPr>
          <w:rFonts w:ascii="Arial" w:eastAsia="Times New Roman" w:hAnsi="Arial" w:cs="Arial"/>
          <w:b/>
          <w:bCs/>
          <w:sz w:val="24"/>
          <w:szCs w:val="24"/>
          <w:lang w:val="ro-RO"/>
        </w:rPr>
        <w:lastRenderedPageBreak/>
        <w:t>cerinţele privind monitorizarea emisiilor prevăzute de concluziile celor mai bune tehnici disponibile aplicabile. Se va avea în vedere ca implementarea proiectului să nu influenţeze negativ calitatea aerului în zonă.</w:t>
      </w:r>
    </w:p>
    <w:p w14:paraId="54B0F695" w14:textId="77777777" w:rsidR="0034756A" w:rsidRDefault="00DF1A0F" w:rsidP="00A93127">
      <w:pPr>
        <w:pStyle w:val="StyleNORMALArialNarrow10ptCharChar"/>
        <w:spacing w:before="120"/>
        <w:ind w:left="-30" w:firstLine="750"/>
        <w:rPr>
          <w:rFonts w:ascii="Arial" w:eastAsiaTheme="minorHAnsi" w:hAnsi="Arial" w:cs="Arial"/>
          <w:noProof/>
          <w:sz w:val="22"/>
          <w:szCs w:val="22"/>
          <w:lang w:val="en-US" w:eastAsia="en-US"/>
        </w:rPr>
      </w:pPr>
      <w:r w:rsidRPr="00DF1A0F">
        <w:rPr>
          <w:rFonts w:ascii="Arial" w:eastAsiaTheme="minorHAnsi" w:hAnsi="Arial" w:cs="Arial"/>
          <w:noProof/>
          <w:sz w:val="22"/>
          <w:szCs w:val="22"/>
          <w:lang w:val="en-US" w:eastAsia="en-US"/>
        </w:rPr>
        <w:t xml:space="preserve">În vederea supravegherii calităţii factorilor de mediu şi a monitorizarii activităţii nu se consideră necesară angajarea de catre antreprenorul general a unei firme de specialitate care să efectueze o monitorizare a performantelor activităţii acestuia cu privire la protecţia mediului.  </w:t>
      </w:r>
    </w:p>
    <w:p w14:paraId="23F08C58" w14:textId="77777777" w:rsidR="00A93127" w:rsidRPr="00A93127" w:rsidRDefault="00A93127" w:rsidP="00B76368"/>
    <w:p w14:paraId="5E44DA1E" w14:textId="77777777" w:rsidR="000006BB" w:rsidRPr="00A93127" w:rsidRDefault="000006BB" w:rsidP="001609A8">
      <w:pPr>
        <w:pStyle w:val="ListParagraph"/>
        <w:numPr>
          <w:ilvl w:val="0"/>
          <w:numId w:val="1"/>
        </w:numPr>
        <w:spacing w:after="0" w:line="360" w:lineRule="auto"/>
        <w:jc w:val="both"/>
        <w:rPr>
          <w:rFonts w:ascii="Arial" w:eastAsia="Times New Roman" w:hAnsi="Arial" w:cs="Arial"/>
          <w:b/>
          <w:bCs/>
          <w:sz w:val="24"/>
          <w:szCs w:val="24"/>
          <w:lang w:val="ro-RO"/>
        </w:rPr>
      </w:pPr>
      <w:bookmarkStart w:id="46" w:name="do|ax5^E|spIX."/>
      <w:bookmarkEnd w:id="46"/>
      <w:r w:rsidRPr="00A93127">
        <w:rPr>
          <w:rFonts w:ascii="Arial" w:eastAsia="Times New Roman" w:hAnsi="Arial" w:cs="Arial"/>
          <w:b/>
          <w:bCs/>
          <w:sz w:val="24"/>
          <w:szCs w:val="24"/>
          <w:lang w:val="ro-RO"/>
        </w:rPr>
        <w:t>Legătura cu alte acte normative şi/sau planuri/programe/strategii/documente de planificare:</w:t>
      </w:r>
    </w:p>
    <w:bookmarkStart w:id="47" w:name="do|ax5^E|spIX.|alA"/>
    <w:bookmarkStart w:id="48" w:name="do|ax3|ca5|al7|pa1"/>
    <w:bookmarkEnd w:id="47"/>
    <w:p w14:paraId="12709C0D" w14:textId="77777777" w:rsidR="00424D77" w:rsidRPr="00424D77" w:rsidRDefault="00424D77" w:rsidP="00424D77">
      <w:pPr>
        <w:tabs>
          <w:tab w:val="left" w:pos="2495"/>
        </w:tabs>
        <w:spacing w:line="360" w:lineRule="auto"/>
        <w:ind w:firstLine="851"/>
        <w:jc w:val="both"/>
        <w:rPr>
          <w:rFonts w:ascii="Arial" w:hAnsi="Arial" w:cs="Arial"/>
          <w:szCs w:val="24"/>
        </w:rPr>
      </w:pPr>
      <w:r w:rsidRPr="00424D77">
        <w:rPr>
          <w:rFonts w:ascii="Arial" w:hAnsi="Arial" w:cs="Arial"/>
          <w:szCs w:val="24"/>
        </w:rPr>
        <w:fldChar w:fldCharType="begin"/>
      </w:r>
      <w:r w:rsidRPr="00424D77">
        <w:rPr>
          <w:rFonts w:ascii="Arial" w:hAnsi="Arial" w:cs="Arial"/>
          <w:szCs w:val="24"/>
        </w:rPr>
        <w:instrText xml:space="preserve"> HYPERLINK "" \l "#" </w:instrText>
      </w:r>
      <w:r w:rsidRPr="00424D77">
        <w:rPr>
          <w:rFonts w:ascii="Arial" w:hAnsi="Arial" w:cs="Arial"/>
          <w:szCs w:val="24"/>
        </w:rPr>
      </w:r>
      <w:r w:rsidRPr="00424D77">
        <w:rPr>
          <w:rFonts w:ascii="Arial" w:hAnsi="Arial" w:cs="Arial"/>
          <w:szCs w:val="24"/>
        </w:rPr>
        <w:fldChar w:fldCharType="end"/>
      </w:r>
      <w:r w:rsidRPr="00424D77">
        <w:rPr>
          <w:rStyle w:val="tpa1"/>
          <w:rFonts w:ascii="Arial" w:hAnsi="Arial" w:cs="Arial"/>
          <w:szCs w:val="24"/>
        </w:rPr>
        <w:t xml:space="preserve">Sursele de finanţare a investiţiei se constituie în conformitate cu legislaţia în vigoare şi constau în fonduri guvernamentele și fonduri </w:t>
      </w:r>
      <w:r w:rsidRPr="00424D77">
        <w:rPr>
          <w:rFonts w:ascii="Arial" w:hAnsi="Arial" w:cs="Arial"/>
          <w:szCs w:val="24"/>
        </w:rPr>
        <w:t>proprii ale Primăriei Comunei Cizer.</w:t>
      </w:r>
    </w:p>
    <w:bookmarkEnd w:id="48"/>
    <w:p w14:paraId="051F4876" w14:textId="77777777" w:rsidR="0034756A" w:rsidRPr="00C0088A" w:rsidRDefault="0034756A" w:rsidP="00B76368"/>
    <w:p w14:paraId="1C2B9104" w14:textId="77777777" w:rsidR="000006BB" w:rsidRPr="00A93127" w:rsidRDefault="000006BB" w:rsidP="001609A8">
      <w:pPr>
        <w:pStyle w:val="ListParagraph"/>
        <w:numPr>
          <w:ilvl w:val="0"/>
          <w:numId w:val="1"/>
        </w:numPr>
        <w:spacing w:after="0" w:line="360" w:lineRule="auto"/>
        <w:jc w:val="both"/>
        <w:rPr>
          <w:rFonts w:ascii="Arial" w:eastAsia="Times New Roman" w:hAnsi="Arial" w:cs="Arial"/>
          <w:b/>
          <w:bCs/>
          <w:sz w:val="24"/>
          <w:szCs w:val="24"/>
          <w:lang w:val="ro-RO"/>
        </w:rPr>
      </w:pPr>
      <w:bookmarkStart w:id="49" w:name="do|ax5^E|spX."/>
      <w:bookmarkEnd w:id="49"/>
      <w:r w:rsidRPr="00A93127">
        <w:rPr>
          <w:rFonts w:ascii="Arial" w:eastAsia="Times New Roman" w:hAnsi="Arial" w:cs="Arial"/>
          <w:b/>
          <w:bCs/>
          <w:sz w:val="24"/>
          <w:szCs w:val="24"/>
          <w:lang w:val="ro-RO"/>
        </w:rPr>
        <w:t>Lucrări necesare organizării de şantier:</w:t>
      </w:r>
    </w:p>
    <w:p w14:paraId="4E66F821"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bookmarkStart w:id="50" w:name="do|ax5^E|spX.|pa1"/>
      <w:bookmarkEnd w:id="50"/>
      <w:r w:rsidRPr="00437286">
        <w:rPr>
          <w:rFonts w:ascii="Arial" w:eastAsiaTheme="minorHAnsi" w:hAnsi="Arial" w:cs="Arial"/>
          <w:noProof/>
          <w:sz w:val="22"/>
          <w:szCs w:val="22"/>
          <w:lang w:val="en-US" w:eastAsia="en-US"/>
        </w:rPr>
        <w:t>La aceasta fază nu există informatii cu privire la locația şi echiparea Organizării de Șantier. Este posibil ca Antreprenorul să utilizeze o bază de producție existentă în zonă pentru altă lucrare sau sediul propriu în cazul în care acesta se află în apropierea lucrării.</w:t>
      </w:r>
    </w:p>
    <w:p w14:paraId="5F49F43C" w14:textId="2D7BFE0B"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În cazul în care se optează pentru Organizare de Șantier, aceasta se va face în</w:t>
      </w:r>
      <w:r>
        <w:rPr>
          <w:rFonts w:ascii="Arial" w:eastAsiaTheme="minorHAnsi" w:hAnsi="Arial" w:cs="Arial"/>
          <w:noProof/>
          <w:sz w:val="22"/>
          <w:szCs w:val="22"/>
          <w:lang w:val="en-US" w:eastAsia="en-US"/>
        </w:rPr>
        <w:t xml:space="preserve"> apropierea podurilor, </w:t>
      </w:r>
      <w:r w:rsidRPr="00437286">
        <w:rPr>
          <w:rFonts w:ascii="Arial" w:eastAsiaTheme="minorHAnsi" w:hAnsi="Arial" w:cs="Arial"/>
          <w:noProof/>
          <w:sz w:val="22"/>
          <w:szCs w:val="22"/>
          <w:lang w:val="en-US" w:eastAsia="en-US"/>
        </w:rPr>
        <w:t xml:space="preserve">sau pe un alt loc din apropiere pus la dispoziţie de beneficiarul lucrării. Lucrările necesare constau în amenajări  minime, care să asigure spaţiul necesar pentru depozitarea materialelor şi al sculelor pentru o durată foarte scurtă. </w:t>
      </w:r>
    </w:p>
    <w:p w14:paraId="332B915E"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 xml:space="preserve">Pe şantier se vor asigura condiţii pentru necesităţile igienice (toalete ecologice tip), de servire a mesei şi adăpost  ale personalului de execuţie (containere tip cu rol de vestiare, birouri și magazii pentru unelte și scule). </w:t>
      </w:r>
    </w:p>
    <w:p w14:paraId="29748862"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Măsurile privind asigurarea condiţiilor pentru necesităţile  igienice, de servire a mesei şi adăpost ale personalului de execuţie vor fi luate de executant o dată cu începerea organizării de şantier. Păstrarea curăţeniei şi asigurarea circulaţiei pe perioada execuţiei lucrărilor se asigură de către executantul lucrărilor.</w:t>
      </w:r>
    </w:p>
    <w:p w14:paraId="76A0EB25"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Organizarea de șantier va fi dotată și cu europubele pentru depozitarea deșeurilor rezultate în urma lucrărilor de execuție.</w:t>
      </w:r>
    </w:p>
    <w:p w14:paraId="1669D897"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Sunt stabilite mai departe o serie de recomandări organizatorice, metodologice şi de eficacitate şi recomandări cu privire la activitatea de monitorizare în timpul construcţiei :</w:t>
      </w:r>
    </w:p>
    <w:p w14:paraId="75A6CCED"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 xml:space="preserve">Constructorul trebuie să execute toate lucrările şi să ia toate măsurile referitoare la protejarea mediului şi micșorarea impactului asupra acestuia, atât în perioada de construcţie cât şi în cea de funcţionare, în conformitate cu legislatia şi normele locale respective în vigoare. El trebuie să obțină toate informațiile actualizate necesare despre Protecția Mediului în România şi sa obțină toate </w:t>
      </w:r>
      <w:r w:rsidRPr="00437286">
        <w:rPr>
          <w:rFonts w:ascii="Arial" w:eastAsiaTheme="minorHAnsi" w:hAnsi="Arial" w:cs="Arial"/>
          <w:noProof/>
          <w:sz w:val="22"/>
          <w:szCs w:val="22"/>
          <w:lang w:val="en-US" w:eastAsia="en-US"/>
        </w:rPr>
        <w:lastRenderedPageBreak/>
        <w:t>autorizațiile necesare şi să execute studii complementare ori de câte ori este necesar. El trebuie să obțină aprobări de mediu pentru toate lucrările temporare.</w:t>
      </w:r>
    </w:p>
    <w:p w14:paraId="1B10A985"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 xml:space="preserve">În timpul lucrărilor, inclusiv în perioada de întreținere şi de desfășurare a activităților de organizare a şantierului, Constructorul şi Sub-contractanții, în conformitate cu normele şi reglementarile în vigoare, trebuie să pună în aplicare următoarele măsuri de micșorare a impactului asupra mediului : </w:t>
      </w:r>
    </w:p>
    <w:p w14:paraId="69440BE3"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Reducerea zgomotului produs de echipamente şi utilaje atunci cand funcționează în zone populate şi în apropiere de cladiri locuite;</w:t>
      </w:r>
    </w:p>
    <w:p w14:paraId="7288E29F"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Amplasarea optimă a concasoarelor, stațiilor de betoane, a celor de dozare şi a altor utilaje similare, pentru a micsora impactul lor negativ asupra mediului social, uman şi natural;</w:t>
      </w:r>
    </w:p>
    <w:p w14:paraId="086AE1D4"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Intrarea în vigoare a unui plan  adecvat de organizare a traficului pentru a micsora inconvenientele cauzate de de traficul de şantier şi pentru a proteja siguranța oamenilor şi activitatea Constructorului;</w:t>
      </w:r>
    </w:p>
    <w:p w14:paraId="0766436F"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Protejarea râurilor, lacurilor, terenurilor cu culturi şi a oricăror zone ce înconjoară Şantierul împotriva poluarii care poate fi provocata atat de lucrările permanente ale drumului cât şi de alte activitati legate de organizarea şantierului Constructorului;</w:t>
      </w:r>
    </w:p>
    <w:p w14:paraId="79359C63"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Controlul metodei de depozitare a materialelor cu respectarea strictă a standardelor, specificațiilor, cu privire la cele mai sensibile articole, cum ar fi combustibilul, lubrifiantii, cimentul, etc.;</w:t>
      </w:r>
    </w:p>
    <w:p w14:paraId="18BD8278"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Protejarea şi refacerea cu acuratete, la sfarsitul lucrărilor, a gropilor de imprumut,a carierelor, a drumurilor de serviciu şi de deviere şi a lucrărilor temporare sau pregatitoare;</w:t>
      </w:r>
    </w:p>
    <w:p w14:paraId="3942FCDA"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Asigurarea şi instalarea echipamentelor specifice şi monitorizarea relevanta a zgomotului, gazelor, prafului, lichidelor, şi a altor efecte ale poluarii derivate din activitatile de şantier;</w:t>
      </w:r>
    </w:p>
    <w:p w14:paraId="59EB0711"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Reducerea emisiilor poluanţilor pana cand ajung la nivele admisibile, conform legislatiei şi normelor în vigoare în Romania;</w:t>
      </w:r>
    </w:p>
    <w:p w14:paraId="287B0925"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Materialele biodegradabile trebuie sa fie ingropate cu grija  în locuri aprobate de Inginer şi Agentia locală de mediu pentru a preveni poluarea apelor subterane;</w:t>
      </w:r>
    </w:p>
    <w:p w14:paraId="131A8E7C"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w:t>
      </w:r>
      <w:r w:rsidRPr="00437286">
        <w:rPr>
          <w:rFonts w:ascii="Arial" w:eastAsiaTheme="minorHAnsi" w:hAnsi="Arial" w:cs="Arial"/>
          <w:noProof/>
          <w:sz w:val="22"/>
          <w:szCs w:val="22"/>
          <w:lang w:val="en-US" w:eastAsia="en-US"/>
        </w:rPr>
        <w:tab/>
        <w:t>Orice altă acțiune, care poate fi necesară, în conformitate cu instrucțiunile Inginerului şi conform legislației în vigoare în Romania (Legea nr.137,emisa la data de 30.12.1995);</w:t>
      </w:r>
    </w:p>
    <w:p w14:paraId="7CD8EDCE"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 xml:space="preserve">Constructorul este responsabil de protejarea proprietatilor, cablurilor (dacă există), culturilor, arborilor, monumentelor istorice, indicatoarelor rutiere, gardurilor de imprejmuire precum şi protejarea tuturor proprietăților mobile şi imobile detinute de particulari sau de asociații de proprietari, împotriva prafului, fumului sau a efectelor daunatoare provocate de substanţe chimice, materiale bituminoase (dacă vor fi folosite) sau alte substanţe. </w:t>
      </w:r>
    </w:p>
    <w:p w14:paraId="2927F1F9"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 xml:space="preserve">Dacă Constructorul doreşte o altă soluţie constructivă (soluţii alternative, altele decât prevăzute în proiect), acesta își va dota staţiile de concasare şi instalațiile care emit zgomot, fum, praf sau gaze cu instalații şi măsuri de limitare a acestora conform legislatiei române în vigoare, pe </w:t>
      </w:r>
      <w:r w:rsidRPr="00437286">
        <w:rPr>
          <w:rFonts w:ascii="Arial" w:eastAsiaTheme="minorHAnsi" w:hAnsi="Arial" w:cs="Arial"/>
          <w:noProof/>
          <w:sz w:val="22"/>
          <w:szCs w:val="22"/>
          <w:lang w:val="en-US" w:eastAsia="en-US"/>
        </w:rPr>
        <w:lastRenderedPageBreak/>
        <w:t>cheltuiala proprie. Pe durata utilizării stațiilor şi a execuţiei lucrărilor, Constructorul va lua toate măsurile pentru reducerea la limite acceptabile a zgomotului şi emisiilor de praf.</w:t>
      </w:r>
    </w:p>
    <w:p w14:paraId="7C7A93ED"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Nivelul de zgomot în timpul zilei, pentru utilajele Constructorului în zonele populate nu trebuie sa depaseasca valoarea de 70dBeq, masurat în punctual celui mai apropriat perete al cladirii celei mai apropriate de Şantier.</w:t>
      </w:r>
    </w:p>
    <w:p w14:paraId="0589ED54"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 xml:space="preserve">Costructorul va lua, pe cheltuiala proprie, toate Măsurile necesare rezonabile pentru reducerea emisiilor şi răspândirii de praf, gaze, zgomot. </w:t>
      </w:r>
    </w:p>
    <w:p w14:paraId="1762574E"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r w:rsidRPr="00437286">
        <w:rPr>
          <w:rFonts w:ascii="Arial" w:eastAsiaTheme="minorHAnsi" w:hAnsi="Arial" w:cs="Arial"/>
          <w:noProof/>
          <w:sz w:val="22"/>
          <w:szCs w:val="22"/>
          <w:lang w:val="en-US" w:eastAsia="en-US"/>
        </w:rPr>
        <w:t>Constructorul trebuie sa efectueze, la cererea Inginerului, orice măsurători de mediu solicitate, pentru a demonstra că cerințele acestui capitol sunt respectate. Testele trebuie să se desfășoare în locul şi la data solicitate de Inginer, iar Constructorul trebuie să efectueze astfel de teste pe propria sa cheltuiala şi cu aparatura sa.</w:t>
      </w:r>
    </w:p>
    <w:p w14:paraId="32BC101F" w14:textId="77777777" w:rsidR="00DF1A0F" w:rsidRDefault="00DF1A0F" w:rsidP="001609A8">
      <w:pPr>
        <w:spacing w:after="0" w:line="360" w:lineRule="auto"/>
        <w:ind w:firstLine="720"/>
        <w:jc w:val="both"/>
        <w:rPr>
          <w:rFonts w:ascii="Arial" w:hAnsi="Arial" w:cs="Arial"/>
          <w:b/>
        </w:rPr>
      </w:pPr>
    </w:p>
    <w:p w14:paraId="73C3455B" w14:textId="77777777" w:rsidR="000006BB" w:rsidRPr="00A93127" w:rsidRDefault="000006BB" w:rsidP="001609A8">
      <w:pPr>
        <w:pStyle w:val="ListParagraph"/>
        <w:numPr>
          <w:ilvl w:val="0"/>
          <w:numId w:val="1"/>
        </w:numPr>
        <w:spacing w:after="0" w:line="360" w:lineRule="auto"/>
        <w:jc w:val="both"/>
        <w:rPr>
          <w:rFonts w:ascii="Arial" w:eastAsia="Times New Roman" w:hAnsi="Arial" w:cs="Arial"/>
          <w:b/>
          <w:bCs/>
          <w:sz w:val="24"/>
          <w:szCs w:val="24"/>
          <w:lang w:val="ro-RO"/>
        </w:rPr>
      </w:pPr>
      <w:bookmarkStart w:id="51" w:name="do|ax5^E|spXI."/>
      <w:bookmarkEnd w:id="51"/>
      <w:r w:rsidRPr="00A93127">
        <w:rPr>
          <w:rFonts w:ascii="Arial" w:eastAsia="Times New Roman" w:hAnsi="Arial" w:cs="Arial"/>
          <w:b/>
          <w:bCs/>
          <w:sz w:val="24"/>
          <w:szCs w:val="24"/>
          <w:lang w:val="ro-RO"/>
        </w:rPr>
        <w:t>Lucrări de refacere a amplasamentului la finalizarea investiţiei, în caz de accidente şi/sau la încetarea activităţii, în măsura în care aceste informaţii sunt disponibile:</w:t>
      </w:r>
    </w:p>
    <w:p w14:paraId="2548BAEE" w14:textId="77777777" w:rsidR="00437286" w:rsidRPr="00437286" w:rsidRDefault="00437286" w:rsidP="00437286">
      <w:pPr>
        <w:pStyle w:val="StyleNORMALArialNarrow10ptCharChar"/>
        <w:spacing w:before="120"/>
        <w:ind w:left="-30" w:firstLine="750"/>
        <w:rPr>
          <w:rFonts w:ascii="Arial" w:eastAsiaTheme="minorHAnsi" w:hAnsi="Arial" w:cs="Arial"/>
          <w:noProof/>
          <w:sz w:val="22"/>
          <w:szCs w:val="22"/>
          <w:lang w:val="en-US" w:eastAsia="en-US"/>
        </w:rPr>
      </w:pPr>
      <w:bookmarkStart w:id="52" w:name="do|ax5^E|spXI.|pa1"/>
      <w:bookmarkEnd w:id="52"/>
      <w:r w:rsidRPr="00437286">
        <w:rPr>
          <w:rFonts w:ascii="Arial" w:eastAsiaTheme="minorHAnsi" w:hAnsi="Arial" w:cs="Arial"/>
          <w:noProof/>
          <w:sz w:val="22"/>
          <w:szCs w:val="22"/>
          <w:lang w:val="en-US" w:eastAsia="en-US"/>
        </w:rPr>
        <w:t>După încheierea lucrărilor de execuţie antreprenorul are obligaţia refacerii cadrului natural în zonele de amplasament a organizării de şantier, drumurile tehnologice, a locurilor de depozitare temporară a materialelor sau orice alte lucrări care ocupă teren în afara zonei de siguranţă a drumului.</w:t>
      </w:r>
    </w:p>
    <w:p w14:paraId="72381480" w14:textId="77777777" w:rsidR="00C0088A" w:rsidRDefault="00C0088A" w:rsidP="001609A8">
      <w:pPr>
        <w:spacing w:after="0" w:line="360" w:lineRule="auto"/>
        <w:ind w:firstLine="720"/>
        <w:jc w:val="both"/>
        <w:rPr>
          <w:rFonts w:ascii="Arial" w:hAnsi="Arial" w:cs="Arial"/>
          <w:b/>
        </w:rPr>
      </w:pPr>
    </w:p>
    <w:p w14:paraId="5D854370" w14:textId="77777777" w:rsidR="00FC5DC1" w:rsidRDefault="00FC5DC1" w:rsidP="001609A8">
      <w:pPr>
        <w:spacing w:after="0" w:line="360" w:lineRule="auto"/>
        <w:ind w:firstLine="720"/>
        <w:jc w:val="both"/>
        <w:rPr>
          <w:rFonts w:ascii="Arial" w:hAnsi="Arial" w:cs="Arial"/>
          <w:b/>
        </w:rPr>
      </w:pPr>
    </w:p>
    <w:p w14:paraId="6C775CBF" w14:textId="77777777" w:rsidR="000006BB" w:rsidRPr="00A93127" w:rsidRDefault="000006BB" w:rsidP="001609A8">
      <w:pPr>
        <w:pStyle w:val="ListParagraph"/>
        <w:numPr>
          <w:ilvl w:val="0"/>
          <w:numId w:val="1"/>
        </w:numPr>
        <w:spacing w:after="0" w:line="360" w:lineRule="auto"/>
        <w:jc w:val="both"/>
        <w:rPr>
          <w:rFonts w:ascii="Arial" w:eastAsia="Times New Roman" w:hAnsi="Arial" w:cs="Arial"/>
          <w:b/>
          <w:bCs/>
          <w:sz w:val="24"/>
          <w:szCs w:val="24"/>
          <w:lang w:val="ro-RO"/>
        </w:rPr>
      </w:pPr>
      <w:bookmarkStart w:id="53" w:name="do|ax5^E|spXII."/>
      <w:bookmarkEnd w:id="53"/>
      <w:r w:rsidRPr="00A93127">
        <w:rPr>
          <w:rFonts w:ascii="Arial" w:eastAsia="Times New Roman" w:hAnsi="Arial" w:cs="Arial"/>
          <w:b/>
          <w:bCs/>
          <w:sz w:val="24"/>
          <w:szCs w:val="24"/>
          <w:lang w:val="ro-RO"/>
        </w:rPr>
        <w:t>Anexe - piese desenate:</w:t>
      </w:r>
    </w:p>
    <w:p w14:paraId="3A2DFB1B" w14:textId="77777777" w:rsidR="000006BB" w:rsidRPr="001609A8" w:rsidRDefault="00E7044B" w:rsidP="001609A8">
      <w:pPr>
        <w:pStyle w:val="ListParagraph"/>
        <w:numPr>
          <w:ilvl w:val="0"/>
          <w:numId w:val="17"/>
        </w:numPr>
        <w:spacing w:after="0" w:line="360" w:lineRule="auto"/>
        <w:jc w:val="both"/>
        <w:rPr>
          <w:rFonts w:ascii="Arial" w:hAnsi="Arial" w:cs="Arial"/>
        </w:rPr>
      </w:pPr>
      <w:bookmarkStart w:id="54" w:name="do|ax5^E|spXII.|pt1"/>
      <w:bookmarkEnd w:id="54"/>
      <w:r w:rsidRPr="001609A8">
        <w:rPr>
          <w:rFonts w:ascii="Arial" w:hAnsi="Arial" w:cs="Arial"/>
        </w:rPr>
        <w:t>Plan de incadrare in zona</w:t>
      </w:r>
    </w:p>
    <w:p w14:paraId="11070E0F" w14:textId="77777777" w:rsidR="00E7044B" w:rsidRPr="001609A8" w:rsidRDefault="00E7044B" w:rsidP="001609A8">
      <w:pPr>
        <w:pStyle w:val="ListParagraph"/>
        <w:numPr>
          <w:ilvl w:val="0"/>
          <w:numId w:val="17"/>
        </w:numPr>
        <w:spacing w:after="0" w:line="360" w:lineRule="auto"/>
        <w:jc w:val="both"/>
        <w:rPr>
          <w:rFonts w:ascii="Arial" w:hAnsi="Arial" w:cs="Arial"/>
        </w:rPr>
      </w:pPr>
      <w:r w:rsidRPr="001609A8">
        <w:rPr>
          <w:rFonts w:ascii="Arial" w:hAnsi="Arial" w:cs="Arial"/>
        </w:rPr>
        <w:t>Plan de situatie</w:t>
      </w:r>
    </w:p>
    <w:p w14:paraId="2C47EAD5" w14:textId="77777777" w:rsidR="00015409" w:rsidRPr="001609A8" w:rsidRDefault="00015409" w:rsidP="001609A8">
      <w:pPr>
        <w:numPr>
          <w:ilvl w:val="0"/>
          <w:numId w:val="17"/>
        </w:numPr>
        <w:spacing w:after="0" w:line="360" w:lineRule="auto"/>
        <w:rPr>
          <w:rFonts w:ascii="Arial" w:hAnsi="Arial" w:cs="Arial"/>
        </w:rPr>
      </w:pPr>
      <w:r>
        <w:rPr>
          <w:rFonts w:ascii="Arial" w:hAnsi="Arial" w:cs="Arial"/>
        </w:rPr>
        <w:t>Eleva</w:t>
      </w:r>
      <w:r>
        <w:rPr>
          <w:rFonts w:ascii="Arial" w:hAnsi="Arial" w:cs="Arial"/>
          <w:lang w:val="ro-RO"/>
        </w:rPr>
        <w:t>ție și secțiune transversala</w:t>
      </w:r>
    </w:p>
    <w:p w14:paraId="5E08C0FF" w14:textId="77777777" w:rsidR="00015409" w:rsidRDefault="00015409" w:rsidP="001609A8">
      <w:pPr>
        <w:spacing w:after="0" w:line="360" w:lineRule="auto"/>
        <w:ind w:left="1080"/>
        <w:rPr>
          <w:rFonts w:ascii="Arial" w:hAnsi="Arial" w:cs="Arial"/>
        </w:rPr>
      </w:pPr>
    </w:p>
    <w:p w14:paraId="10E0EBC1" w14:textId="77777777" w:rsidR="000006BB" w:rsidRPr="00A93127" w:rsidRDefault="000006BB" w:rsidP="001609A8">
      <w:pPr>
        <w:pStyle w:val="ListParagraph"/>
        <w:numPr>
          <w:ilvl w:val="0"/>
          <w:numId w:val="1"/>
        </w:numPr>
        <w:spacing w:after="0" w:line="360" w:lineRule="auto"/>
        <w:jc w:val="both"/>
        <w:rPr>
          <w:rFonts w:ascii="Arial" w:eastAsia="Times New Roman" w:hAnsi="Arial" w:cs="Arial"/>
          <w:b/>
          <w:bCs/>
          <w:sz w:val="24"/>
          <w:szCs w:val="24"/>
          <w:lang w:val="ro-RO"/>
        </w:rPr>
      </w:pPr>
      <w:bookmarkStart w:id="55" w:name="do|ax5^E|spXIII."/>
      <w:bookmarkEnd w:id="55"/>
      <w:r w:rsidRPr="00A93127">
        <w:rPr>
          <w:rFonts w:ascii="Arial" w:eastAsia="Times New Roman" w:hAnsi="Arial" w:cs="Arial"/>
          <w:b/>
          <w:bCs/>
          <w:sz w:val="24"/>
          <w:szCs w:val="24"/>
          <w:lang w:val="ro-RO"/>
        </w:rPr>
        <w:t>Pentru proiectele care intră sub incidenţa prevederilor art. 28 din Ordonanţa de urgenţă a Guvernului nr. </w:t>
      </w:r>
      <w:hyperlink r:id="rId7" w:history="1">
        <w:r w:rsidRPr="00A93127">
          <w:rPr>
            <w:rFonts w:ascii="Arial" w:eastAsia="Times New Roman" w:hAnsi="Arial" w:cs="Arial"/>
            <w:b/>
            <w:bCs/>
            <w:sz w:val="24"/>
            <w:szCs w:val="24"/>
            <w:lang w:val="ro-RO"/>
          </w:rPr>
          <w:t>57/2007</w:t>
        </w:r>
      </w:hyperlink>
      <w:r w:rsidRPr="00A93127">
        <w:rPr>
          <w:rFonts w:ascii="Arial" w:eastAsia="Times New Roman" w:hAnsi="Arial" w:cs="Arial"/>
          <w:b/>
          <w:bCs/>
          <w:sz w:val="24"/>
          <w:szCs w:val="24"/>
          <w:lang w:val="ro-RO"/>
        </w:rPr>
        <w:t> privind regimul ariilor naturale protejate, conservarea habitatelor naturale, a florei şi faunei sălbatice, aprobată cu modificări şi completări prin Legea nr. </w:t>
      </w:r>
      <w:hyperlink r:id="rId8" w:history="1">
        <w:r w:rsidRPr="00A93127">
          <w:rPr>
            <w:rFonts w:ascii="Arial" w:eastAsia="Times New Roman" w:hAnsi="Arial" w:cs="Arial"/>
            <w:b/>
            <w:bCs/>
            <w:sz w:val="24"/>
            <w:szCs w:val="24"/>
            <w:lang w:val="ro-RO"/>
          </w:rPr>
          <w:t>49/2011</w:t>
        </w:r>
      </w:hyperlink>
      <w:r w:rsidRPr="00A93127">
        <w:rPr>
          <w:rFonts w:ascii="Arial" w:eastAsia="Times New Roman" w:hAnsi="Arial" w:cs="Arial"/>
          <w:b/>
          <w:bCs/>
          <w:sz w:val="24"/>
          <w:szCs w:val="24"/>
          <w:lang w:val="ro-RO"/>
        </w:rPr>
        <w:t>, cu modificările şi completările ulterioare, memoriul va fi completat cu următoarele:</w:t>
      </w:r>
    </w:p>
    <w:p w14:paraId="1FC0FAEB" w14:textId="77777777" w:rsidR="00C0088A" w:rsidRDefault="00C0088A" w:rsidP="001609A8">
      <w:pPr>
        <w:spacing w:after="0" w:line="360" w:lineRule="auto"/>
        <w:ind w:firstLine="720"/>
        <w:jc w:val="both"/>
        <w:rPr>
          <w:rFonts w:ascii="Arial" w:hAnsi="Arial" w:cs="Arial"/>
        </w:rPr>
      </w:pPr>
      <w:bookmarkStart w:id="56" w:name="do|ax5^E|spXIII.|lia"/>
      <w:bookmarkEnd w:id="56"/>
      <w:r w:rsidRPr="00C0088A">
        <w:rPr>
          <w:rFonts w:ascii="Arial" w:hAnsi="Arial" w:cs="Arial"/>
        </w:rPr>
        <w:t>Proiectul nu intră sub incidența incidenţa prevederilor art. 28 din Ordonanţa de urgenţă a Guvernului nr. </w:t>
      </w:r>
      <w:hyperlink r:id="rId9" w:history="1">
        <w:r w:rsidRPr="00C0088A">
          <w:rPr>
            <w:rFonts w:ascii="Arial" w:hAnsi="Arial" w:cs="Arial"/>
          </w:rPr>
          <w:t>57/2007</w:t>
        </w:r>
      </w:hyperlink>
      <w:r w:rsidRPr="00C0088A">
        <w:rPr>
          <w:rFonts w:ascii="Arial" w:hAnsi="Arial" w:cs="Arial"/>
        </w:rPr>
        <w:t> privind regimul ariilor naturale protejate, conservarea habitatelor naturale, a florei şi faunei sălbatice, aprobată cu modificări şi completări prin Legea nr. </w:t>
      </w:r>
      <w:hyperlink r:id="rId10" w:history="1">
        <w:r w:rsidRPr="00C0088A">
          <w:rPr>
            <w:rFonts w:ascii="Arial" w:hAnsi="Arial" w:cs="Arial"/>
          </w:rPr>
          <w:t>49/2011</w:t>
        </w:r>
      </w:hyperlink>
      <w:r w:rsidRPr="00C0088A">
        <w:rPr>
          <w:rFonts w:ascii="Arial" w:hAnsi="Arial" w:cs="Arial"/>
        </w:rPr>
        <w:t>, cu modificările şi completările ulterioare</w:t>
      </w:r>
      <w:r>
        <w:rPr>
          <w:rFonts w:ascii="Arial" w:hAnsi="Arial" w:cs="Arial"/>
        </w:rPr>
        <w:t>.</w:t>
      </w:r>
    </w:p>
    <w:p w14:paraId="2AF4E017" w14:textId="77777777" w:rsidR="00FC5DC1" w:rsidRPr="00C0088A" w:rsidRDefault="00FC5DC1" w:rsidP="001609A8">
      <w:pPr>
        <w:spacing w:after="0" w:line="360" w:lineRule="auto"/>
        <w:ind w:firstLine="720"/>
        <w:jc w:val="both"/>
        <w:rPr>
          <w:rFonts w:ascii="Arial" w:hAnsi="Arial" w:cs="Arial"/>
        </w:rPr>
      </w:pPr>
    </w:p>
    <w:p w14:paraId="0A80A7CB" w14:textId="77777777" w:rsidR="000006BB" w:rsidRDefault="000006BB" w:rsidP="001609A8">
      <w:pPr>
        <w:pStyle w:val="ListParagraph"/>
        <w:numPr>
          <w:ilvl w:val="0"/>
          <w:numId w:val="1"/>
        </w:numPr>
        <w:spacing w:after="0" w:line="360" w:lineRule="auto"/>
        <w:jc w:val="both"/>
        <w:rPr>
          <w:rFonts w:ascii="Arial" w:eastAsia="Times New Roman" w:hAnsi="Arial" w:cs="Arial"/>
          <w:b/>
          <w:bCs/>
          <w:sz w:val="28"/>
          <w:szCs w:val="28"/>
          <w:lang w:val="ro-RO"/>
        </w:rPr>
      </w:pPr>
      <w:bookmarkStart w:id="57" w:name="do|ax5^E|spXIV."/>
      <w:bookmarkEnd w:id="57"/>
      <w:r w:rsidRPr="002F4BAD">
        <w:rPr>
          <w:rFonts w:ascii="Arial" w:eastAsia="Times New Roman" w:hAnsi="Arial" w:cs="Arial"/>
          <w:b/>
          <w:bCs/>
          <w:sz w:val="28"/>
          <w:szCs w:val="28"/>
          <w:lang w:val="ro-RO"/>
        </w:rPr>
        <w:lastRenderedPageBreak/>
        <w:t>Pentru proiectele care se realizează pe ape sau au legătură cu apele, memoriul va fi completat cu următoarele informaţii, preluate din Planurile de management bazinale, actualizate:</w:t>
      </w:r>
    </w:p>
    <w:p w14:paraId="13CB578F" w14:textId="7AEAB23B" w:rsidR="009B7C0A" w:rsidRDefault="009B7C0A" w:rsidP="001609A8">
      <w:pPr>
        <w:spacing w:after="0" w:line="360" w:lineRule="auto"/>
        <w:ind w:firstLine="720"/>
        <w:jc w:val="both"/>
        <w:rPr>
          <w:rFonts w:ascii="Arial" w:hAnsi="Arial" w:cs="Arial"/>
        </w:rPr>
      </w:pPr>
      <w:bookmarkStart w:id="58" w:name="do|ax5^E|spXIV.|pa1"/>
      <w:bookmarkEnd w:id="58"/>
    </w:p>
    <w:p w14:paraId="233AAC6F" w14:textId="77777777" w:rsidR="004248A0" w:rsidRPr="004248A0" w:rsidRDefault="004248A0" w:rsidP="004248A0">
      <w:pPr>
        <w:pStyle w:val="StyleNORMALArialNarrow10ptCharChar"/>
        <w:spacing w:before="120"/>
        <w:ind w:left="-30" w:firstLine="750"/>
        <w:rPr>
          <w:rFonts w:ascii="Arial" w:eastAsiaTheme="minorHAnsi" w:hAnsi="Arial" w:cs="Arial"/>
          <w:b/>
          <w:bCs/>
          <w:noProof/>
          <w:sz w:val="22"/>
          <w:szCs w:val="22"/>
          <w:u w:val="single"/>
          <w:lang w:val="en-US" w:eastAsia="en-US"/>
        </w:rPr>
      </w:pPr>
      <w:r w:rsidRPr="004248A0">
        <w:rPr>
          <w:rFonts w:ascii="Arial" w:eastAsiaTheme="minorHAnsi" w:hAnsi="Arial" w:cs="Arial"/>
          <w:b/>
          <w:bCs/>
          <w:noProof/>
          <w:sz w:val="22"/>
          <w:szCs w:val="22"/>
          <w:u w:val="single"/>
          <w:lang w:val="en-US" w:eastAsia="en-US"/>
        </w:rPr>
        <w:t>Studiu hidrologic</w:t>
      </w:r>
    </w:p>
    <w:p w14:paraId="1CF5DB78"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Studiul hidrologic s-a întocmit la comanda S.C. PREDUȘ PROIECT S.R.L., județul Brașov și a fost înregistrată la Institutul Național de Hidrologie și Gospodărire a Apelor cu nr. 942 în data de 19.02.2024.</w:t>
      </w:r>
    </w:p>
    <w:p w14:paraId="1EF14677"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Obiectivul lucrării îl reprezintă calculul debitelor maxime cu probabilitățile de depășire de 1%, 2%, 5% și 10%, într-o secțiune de calcul, amplasată pe cursul de apă Valea Poliștoaca, din bazinul hidrografic Prahova, valori hidrologice necesare pentru calculul hidraulic al unui pod nou, ce se va realiza în locul unui pod existent, în orașul Predeal, pe strada Liviu Rebreanu.</w:t>
      </w:r>
    </w:p>
    <w:p w14:paraId="2928FBBA"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Studiul în ansamblul său, inclusiv datele prezentate în cadrul acestuia, sunt proprietatea I.N.H.G.A. și nu pot fi utilizate în alte scopuri comerciale, în afara celor pentru care au fost solicitate. De asemenea, informațiile și datele din cadrul studiului nu pot fi utilizate pentru alte lucrări sau activități și/sau transferate, distribuite, diseminate către terțe părți, fără acordul scris al I.N.H.G.A.</w:t>
      </w:r>
    </w:p>
    <w:p w14:paraId="244DE6C3"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u w:val="single"/>
          <w:lang w:val="en-US" w:eastAsia="en-US"/>
        </w:rPr>
      </w:pPr>
      <w:r w:rsidRPr="004248A0">
        <w:rPr>
          <w:rFonts w:ascii="Arial" w:eastAsiaTheme="minorHAnsi" w:hAnsi="Arial" w:cs="Arial"/>
          <w:noProof/>
          <w:sz w:val="22"/>
          <w:szCs w:val="22"/>
          <w:u w:val="single"/>
          <w:lang w:val="en-US" w:eastAsia="en-US"/>
        </w:rPr>
        <w:t>1. Identificarea secțiunii de calcul și determinarea elementelor morfometrice</w:t>
      </w:r>
    </w:p>
    <w:p w14:paraId="5B9A98A9"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Identificarea secțiunii de calcul s-a realizat pe baza coordonatelor STEREO 70 transmise de beneficiar și este situată pe cursul de apă Valea Poliștoaca (necadastrat), afluent de stânga al râului Prahova (cod cadastral XI-1.20).</w:t>
      </w:r>
    </w:p>
    <w:p w14:paraId="54DF72B8"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În vederea calculării parametrilor hidrologici solicitați a fost necesară determinarea prealabilă a principalelor elemente morfometrice, respectiv suprafața bazinului de recepție (F-km2), altitudinea medie (Hmed-m) și panta medie bazinală (lbaz-%) în secțiunea solicitată.</w:t>
      </w:r>
    </w:p>
    <w:p w14:paraId="1B40E931"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Determinarea acestora s-a făcut pe baza hărților topografice la scara 1:25.000 în format G.I.S, la scări adecvate și a altor date spațiale disponibile la nivelul I.N.H.G.A., valorile rezultate fiind prezentate în tabelul cu date hidrologice.</w:t>
      </w:r>
    </w:p>
    <w:p w14:paraId="243EC94E"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Amplasamentul secțiunii de calcul și bazinul hidrografic aferent secțiunii este prezentat în harta anexată (Anexa 1).</w:t>
      </w:r>
    </w:p>
    <w:p w14:paraId="17BD7A46"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u w:val="single"/>
          <w:lang w:val="en-US" w:eastAsia="en-US"/>
        </w:rPr>
      </w:pPr>
      <w:r w:rsidRPr="004248A0">
        <w:rPr>
          <w:rFonts w:ascii="Arial" w:eastAsiaTheme="minorHAnsi" w:hAnsi="Arial" w:cs="Arial"/>
          <w:noProof/>
          <w:sz w:val="22"/>
          <w:szCs w:val="22"/>
          <w:u w:val="single"/>
          <w:lang w:val="en-US" w:eastAsia="en-US"/>
        </w:rPr>
        <w:t>2. Calculul debitelor maxime</w:t>
      </w:r>
    </w:p>
    <w:p w14:paraId="5B08871A"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Valorile solicitate se referă la debitele maxime cu probabilitățile de depășire de 1%, 2% și 10%, în secțiunea solicitată pe cursul de apă Valea Poliștoaca, și au fost calculate pentru regimul natural de curgere în situația actuală a folosirii terenului și nu includ sporul de siguranță.</w:t>
      </w:r>
    </w:p>
    <w:p w14:paraId="7133C8B5"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întrucât în secțiunea de calcul nu s-au efectuat observații și măsurători hidrometrice, deci nu există date hidrologice directe, pentru calculul debitelor maxime s-au utilizat metode indirecte de calcul, respectiv formulele genetice și relațiile de sinteză zonale.</w:t>
      </w:r>
    </w:p>
    <w:p w14:paraId="6AA7C6E8"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lastRenderedPageBreak/>
        <w:t>Având în vedere faptul că suprafața bazinală este mică (F&lt;100 Km2) debitele maxime au fost determinate, conform metodologiei în vigoare, cu ajutorul formulelor genetice de calcul. Formulele genetice folosite sunt cele prevăzute în instrucțiunile de calcul și se bazează pe intensitatea maximă a ploii de calcul (i%) și pe coeficientul de scurgere (a) evaluat în funcție de panta bazinului, textura solului și gradul de acoperire cu vegetație precum și natura acesteia.</w:t>
      </w:r>
    </w:p>
    <w:p w14:paraId="41869590"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Studiu hidrologic privind valorile debitelor maxime cu diferite probabilități de depășire, într-o secțiune de calcul amplasată pe cursul de apă Valea Poliștoaca, din bazinul hidrografic Prahova Rezultatele astfel obținute au fost apoi verificate și validate cu ajutorul relației de sinteză zonală de tipul q max 1%-f (F), valabilă pentru afluenții râului Prahova, unde este situată și secțiunea de calcul.</w:t>
      </w:r>
    </w:p>
    <w:p w14:paraId="632482A3"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La realizarea acestei relații de sinteză s-au folosit valorile debitelor maxime cu probabilitatea de depășire de 1% (Qmaxi%) obținute prin calcul statistic la stațiile hidrometrice valorificate din zona de studiu și datele rezultate în urma lucrărilor expediționare de reconstituire a debitelor maxime efectuate anterior, precum și alte materiale și informații privind caracteristicile curgerii maxime.</w:t>
      </w:r>
    </w:p>
    <w:p w14:paraId="0AB49271"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Verificările au confirmat valabilitatea calculelor genetice, rezultatele obținute înscriindu-se în limitele acceptate pentru studii de acest fel.</w:t>
      </w:r>
    </w:p>
    <w:p w14:paraId="4C62A9C1"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Cu ajutorul metodelor menționate s-au obținut valorile debitelor maxime cu probabilitatea de depășire 1% (Qmaxi%), pentru secțiunea solicitată.</w:t>
      </w:r>
    </w:p>
    <w:p w14:paraId="00172D81"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Cu ajutorul acestei relații s-a determinat valoarea Qmaxi% pentru secțiunea de calcul.</w:t>
      </w:r>
    </w:p>
    <w:p w14:paraId="14395FEB" w14:textId="77777777" w:rsidR="004248A0" w:rsidRPr="004248A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Trecerea la probabilitățile de 2%, 5% și 10% s-a utilizat curba de distribuție Pearson III, cu C$ și Cv adoptați conform normativelor I.N.H.G.A.</w:t>
      </w:r>
    </w:p>
    <w:p w14:paraId="63A3EA00" w14:textId="77777777" w:rsidR="00A33510" w:rsidRDefault="004248A0" w:rsidP="004248A0">
      <w:pPr>
        <w:pStyle w:val="StyleNORMALArialNarrow10ptCharChar"/>
        <w:spacing w:before="120"/>
        <w:ind w:left="-30" w:firstLine="750"/>
        <w:rPr>
          <w:rFonts w:ascii="Arial" w:eastAsiaTheme="minorHAnsi" w:hAnsi="Arial" w:cs="Arial"/>
          <w:noProof/>
          <w:sz w:val="22"/>
          <w:szCs w:val="22"/>
          <w:lang w:val="en-US" w:eastAsia="en-US"/>
        </w:rPr>
      </w:pPr>
      <w:r w:rsidRPr="004248A0">
        <w:rPr>
          <w:rFonts w:ascii="Arial" w:eastAsiaTheme="minorHAnsi" w:hAnsi="Arial" w:cs="Arial"/>
          <w:noProof/>
          <w:sz w:val="22"/>
          <w:szCs w:val="22"/>
          <w:lang w:val="en-US" w:eastAsia="en-US"/>
        </w:rPr>
        <w:t xml:space="preserve">Tabel </w:t>
      </w:r>
      <w:r w:rsidRPr="004248A0">
        <w:rPr>
          <w:rFonts w:ascii="Arial" w:eastAsiaTheme="minorHAnsi" w:hAnsi="Arial" w:cs="Arial"/>
          <w:noProof/>
          <w:sz w:val="22"/>
          <w:szCs w:val="22"/>
          <w:lang w:val="en-US" w:eastAsia="en-US"/>
        </w:rPr>
        <w:fldChar w:fldCharType="begin"/>
      </w:r>
      <w:r w:rsidRPr="004248A0">
        <w:rPr>
          <w:rFonts w:ascii="Arial" w:eastAsiaTheme="minorHAnsi" w:hAnsi="Arial" w:cs="Arial"/>
          <w:noProof/>
          <w:sz w:val="22"/>
          <w:szCs w:val="22"/>
          <w:lang w:val="en-US" w:eastAsia="en-US"/>
        </w:rPr>
        <w:instrText xml:space="preserve"> SEQ Tabel \* ARABIC </w:instrText>
      </w:r>
      <w:r w:rsidRPr="004248A0">
        <w:rPr>
          <w:rFonts w:ascii="Arial" w:eastAsiaTheme="minorHAnsi" w:hAnsi="Arial" w:cs="Arial"/>
          <w:noProof/>
          <w:sz w:val="22"/>
          <w:szCs w:val="22"/>
          <w:lang w:val="en-US" w:eastAsia="en-US"/>
        </w:rPr>
        <w:fldChar w:fldCharType="separate"/>
      </w:r>
      <w:r w:rsidRPr="004248A0">
        <w:rPr>
          <w:rFonts w:ascii="Arial" w:eastAsiaTheme="minorHAnsi" w:hAnsi="Arial" w:cs="Arial"/>
          <w:noProof/>
          <w:sz w:val="22"/>
          <w:szCs w:val="22"/>
          <w:lang w:val="en-US" w:eastAsia="en-US"/>
        </w:rPr>
        <w:t>1</w:t>
      </w:r>
      <w:r w:rsidRPr="004248A0">
        <w:rPr>
          <w:rFonts w:ascii="Arial" w:eastAsiaTheme="minorHAnsi" w:hAnsi="Arial" w:cs="Arial"/>
          <w:noProof/>
          <w:sz w:val="22"/>
          <w:szCs w:val="22"/>
          <w:lang w:val="en-US" w:eastAsia="en-US"/>
        </w:rPr>
        <w:fldChar w:fldCharType="end"/>
      </w:r>
      <w:r w:rsidRPr="004248A0">
        <w:rPr>
          <w:rFonts w:ascii="Arial" w:eastAsiaTheme="minorHAnsi" w:hAnsi="Arial" w:cs="Arial"/>
          <w:noProof/>
          <w:sz w:val="22"/>
          <w:szCs w:val="22"/>
          <w:lang w:val="en-US" w:eastAsia="en-US"/>
        </w:rPr>
        <w:t>. Date morfometrice și valorile debitelor maxime cu diverse probabilități de depășire în secțiune solicitată pe cursul de apă Valea Poliștoaca</w:t>
      </w:r>
    </w:p>
    <w:p w14:paraId="2CFB5359" w14:textId="02835204" w:rsidR="00A33510" w:rsidRDefault="00A33510" w:rsidP="00A33510">
      <w:pPr>
        <w:pStyle w:val="StyleNORMALArialNarrow10ptCharChar"/>
        <w:spacing w:before="120"/>
        <w:ind w:left="-30" w:firstLine="172"/>
        <w:jc w:val="left"/>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drawing>
          <wp:inline distT="0" distB="0" distL="0" distR="0" wp14:anchorId="02EE2565" wp14:editId="2B7DBD01">
            <wp:extent cx="6300470" cy="1073785"/>
            <wp:effectExtent l="0" t="0" r="5080" b="0"/>
            <wp:docPr id="199952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20918" name=""/>
                    <pic:cNvPicPr/>
                  </pic:nvPicPr>
                  <pic:blipFill>
                    <a:blip r:embed="rId11"/>
                    <a:stretch>
                      <a:fillRect/>
                    </a:stretch>
                  </pic:blipFill>
                  <pic:spPr>
                    <a:xfrm>
                      <a:off x="0" y="0"/>
                      <a:ext cx="6300470" cy="1073785"/>
                    </a:xfrm>
                    <a:prstGeom prst="rect">
                      <a:avLst/>
                    </a:prstGeom>
                  </pic:spPr>
                </pic:pic>
              </a:graphicData>
            </a:graphic>
          </wp:inline>
        </w:drawing>
      </w:r>
    </w:p>
    <w:p w14:paraId="5F8AD081" w14:textId="77777777" w:rsidR="00A33510" w:rsidRPr="00A33510" w:rsidRDefault="00A33510" w:rsidP="00A33510">
      <w:pPr>
        <w:pStyle w:val="StyleNORMALArialNarrow10ptCharChar"/>
        <w:spacing w:before="120"/>
        <w:ind w:left="-30" w:firstLine="750"/>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t xml:space="preserve">Construcțiile care fac obiectul prezentei documentații se încadrează conform HGR 766/97 în categoria de importanta  “C” „  și conform P100-1/2013 în clasa de importanță „III”. </w:t>
      </w:r>
    </w:p>
    <w:p w14:paraId="6B6DC1FF" w14:textId="77777777" w:rsidR="00A33510" w:rsidRPr="00A33510" w:rsidRDefault="00A33510" w:rsidP="00A33510">
      <w:pPr>
        <w:pStyle w:val="StyleNORMALArialNarrow10ptCharChar"/>
        <w:spacing w:before="120"/>
        <w:ind w:left="-30" w:firstLine="750"/>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t>Conform STAS 4273 tabelul 12 lucrările sunt încadrate în categoria de importanta C și clasa a III-a de importanță.</w:t>
      </w:r>
    </w:p>
    <w:p w14:paraId="6CB84B5F" w14:textId="77777777" w:rsidR="00A33510" w:rsidRPr="00A33510" w:rsidRDefault="00A33510" w:rsidP="00A33510">
      <w:pPr>
        <w:pStyle w:val="StyleNORMALArialNarrow10ptCharChar"/>
        <w:spacing w:before="120"/>
        <w:ind w:left="-30" w:firstLine="750"/>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t>Conform  STAS 4068/2-87 debitul corespondent clasei a III a este cel cu probabilitatea anuală de depășire de 2%.</w:t>
      </w:r>
    </w:p>
    <w:p w14:paraId="75305F8A" w14:textId="77777777" w:rsidR="00A33510" w:rsidRDefault="00A33510" w:rsidP="00A33510">
      <w:pPr>
        <w:pStyle w:val="StyleNORMALArialNarrow10ptCharChar"/>
        <w:spacing w:before="120"/>
        <w:ind w:left="-30" w:firstLine="750"/>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t xml:space="preserve">Având în vedere că podul este poziționat intravilan, lucrările au fost dimensionate corespunzător debitului cu asigurarea de 1%.  </w:t>
      </w:r>
    </w:p>
    <w:p w14:paraId="1372F5A2" w14:textId="77777777" w:rsidR="00A33510" w:rsidRPr="00A33510" w:rsidRDefault="00A33510" w:rsidP="00A33510">
      <w:pPr>
        <w:pStyle w:val="StyleNORMALArialNarrow10ptCharChar"/>
        <w:spacing w:before="120"/>
        <w:ind w:left="-30" w:firstLine="750"/>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lastRenderedPageBreak/>
        <w:t>Amplasamentul podului se află într-o zonă cu o albie bine profilată, sinuoasă, protejată pe malul drept, în aval de pod de un zid de sprijin pentru terasamentul căii ferate. Podul  proiectat  este amplasat oblic pe axul văii, cu o oblicitate de 77o.</w:t>
      </w:r>
    </w:p>
    <w:p w14:paraId="3C45F735" w14:textId="77777777" w:rsidR="00A33510" w:rsidRPr="00A33510" w:rsidRDefault="00A33510" w:rsidP="00A33510">
      <w:pPr>
        <w:pStyle w:val="StyleNORMALArialNarrow10ptCharChar"/>
        <w:spacing w:before="120"/>
        <w:ind w:left="-30" w:firstLine="750"/>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t>Racordul cu terasamentele se va face astfel:</w:t>
      </w:r>
    </w:p>
    <w:p w14:paraId="63297E4C" w14:textId="77777777" w:rsidR="00A33510" w:rsidRPr="00A33510" w:rsidRDefault="00A33510" w:rsidP="00A33510">
      <w:pPr>
        <w:pStyle w:val="StyleNORMALArialNarrow10ptCharChar"/>
        <w:spacing w:before="120"/>
        <w:ind w:left="-30" w:firstLine="750"/>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t>Pe malul stâng, adiacent podului se vor realiza două aripi din beton armat, cu lungimea de 6m fiecare. În continuarea aripilor se vor realiza gabioane din piatră brută protejate cu un strat de beton de ciment de 10 cm grosime. În aval vor avea o înălțime de 3m și o lungime de 12m, iar în amonte vor avea o înălțime de 2m și o lungime de 13m.</w:t>
      </w:r>
    </w:p>
    <w:p w14:paraId="49DF25D7" w14:textId="77777777" w:rsidR="00A33510" w:rsidRDefault="00A33510" w:rsidP="00A33510">
      <w:pPr>
        <w:pStyle w:val="StyleNORMALArialNarrow10ptCharChar"/>
        <w:spacing w:before="120"/>
        <w:ind w:left="-30" w:firstLine="750"/>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t xml:space="preserve"> Pe malul drept, se va realiza un zid de sprijin de cămăsuire, peste zidul de sprijin existent, cu o înălțime de 4m și o lungime de 17m în aval, respectiv cu o înălțime de 3m și o lungime 8m în amonte. Pentru racordarea dintre teren și zidul de sprijin, în amonte  de zid se vor realiza gabioane din piatră brută protejate cu un strat de beton de ciment de 10 cm grosime, cu o lungime de 12m și înăltime de 2m. </w:t>
      </w:r>
    </w:p>
    <w:p w14:paraId="3105E2F9" w14:textId="77777777" w:rsidR="00520486" w:rsidRPr="00A33510" w:rsidRDefault="00520486" w:rsidP="00A33510">
      <w:pPr>
        <w:pStyle w:val="StyleNORMALArialNarrow10ptCharChar"/>
        <w:spacing w:before="120"/>
        <w:ind w:left="-30" w:firstLine="750"/>
        <w:rPr>
          <w:rFonts w:ascii="Arial" w:eastAsiaTheme="minorHAnsi" w:hAnsi="Arial" w:cs="Arial"/>
          <w:noProof/>
          <w:sz w:val="22"/>
          <w:szCs w:val="22"/>
          <w:lang w:val="en-US" w:eastAsia="en-US"/>
        </w:rPr>
      </w:pPr>
    </w:p>
    <w:p w14:paraId="2F7BBD0D" w14:textId="77777777" w:rsidR="00520486" w:rsidRPr="00520486" w:rsidRDefault="00520486" w:rsidP="00520486">
      <w:pPr>
        <w:pStyle w:val="StyleNORMALArialNarrow10ptCharChar"/>
        <w:spacing w:before="120"/>
        <w:ind w:left="-30" w:firstLine="750"/>
        <w:rPr>
          <w:rFonts w:ascii="Arial" w:eastAsiaTheme="minorHAnsi" w:hAnsi="Arial" w:cs="Arial"/>
          <w:noProof/>
          <w:sz w:val="22"/>
          <w:szCs w:val="22"/>
          <w:lang w:val="en-US" w:eastAsia="en-US"/>
        </w:rPr>
      </w:pPr>
      <w:r w:rsidRPr="00520486">
        <w:rPr>
          <w:rFonts w:ascii="Arial" w:eastAsiaTheme="minorHAnsi" w:hAnsi="Arial" w:cs="Arial"/>
          <w:noProof/>
          <w:sz w:val="22"/>
          <w:szCs w:val="22"/>
          <w:lang w:val="en-US" w:eastAsia="en-US"/>
        </w:rPr>
        <w:t>Prezentăm în continuare extras din calculul hidraulic elaborat de către ing. ch. SOFRONIE Sergiu, proiectant de specialitate certificat AQUACON PROIECT SRL</w:t>
      </w:r>
      <w:r w:rsidRPr="00520486">
        <w:rPr>
          <w:rFonts w:ascii="Arial" w:eastAsiaTheme="minorHAnsi" w:hAnsi="Arial" w:cs="Arial"/>
          <w:noProof/>
          <w:sz w:val="22"/>
          <w:szCs w:val="22"/>
          <w:lang w:val="en-US" w:eastAsia="en-US"/>
        </w:rPr>
        <w:t xml:space="preserve"> </w:t>
      </w:r>
    </w:p>
    <w:p w14:paraId="481EBF9D" w14:textId="77777777" w:rsidR="00520486" w:rsidRDefault="00520486" w:rsidP="00520486">
      <w:pPr>
        <w:keepNext/>
        <w:spacing w:after="0" w:line="240" w:lineRule="auto"/>
        <w:rPr>
          <w:rFonts w:cs="Tahoma"/>
          <w:b/>
          <w:bCs/>
          <w:lang w:bidi="ro-RO"/>
        </w:rPr>
      </w:pPr>
    </w:p>
    <w:p w14:paraId="0A9CD618" w14:textId="391079D5" w:rsidR="00520486" w:rsidRPr="00CF7A05" w:rsidRDefault="00520486" w:rsidP="00520486">
      <w:pPr>
        <w:keepNext/>
        <w:spacing w:after="0" w:line="240" w:lineRule="auto"/>
        <w:rPr>
          <w:rFonts w:cs="Tahoma"/>
          <w:b/>
          <w:bCs/>
          <w:lang w:bidi="ro-RO"/>
        </w:rPr>
      </w:pPr>
      <w:r w:rsidRPr="00CF7A05">
        <w:rPr>
          <w:rFonts w:cs="Tahoma"/>
          <w:b/>
          <w:bCs/>
          <w:lang w:bidi="ro-RO"/>
        </w:rPr>
        <w:t>DTM tronson studiat:</w:t>
      </w:r>
    </w:p>
    <w:p w14:paraId="3DCE1B81" w14:textId="77777777" w:rsidR="00520486" w:rsidRDefault="00520486" w:rsidP="00520486">
      <w:pPr>
        <w:keepNext/>
        <w:spacing w:after="0" w:line="240" w:lineRule="auto"/>
        <w:jc w:val="center"/>
      </w:pPr>
      <w:r>
        <w:rPr>
          <w:rFonts w:cs="Tahoma"/>
          <w:lang w:bidi="ro-RO"/>
        </w:rPr>
        <w:drawing>
          <wp:inline distT="0" distB="0" distL="0" distR="0" wp14:anchorId="031D0A3E" wp14:editId="0C1E97E9">
            <wp:extent cx="3668395" cy="4625340"/>
            <wp:effectExtent l="0" t="0" r="8255" b="3810"/>
            <wp:docPr id="6199914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395" cy="4625340"/>
                    </a:xfrm>
                    <a:prstGeom prst="rect">
                      <a:avLst/>
                    </a:prstGeom>
                    <a:noFill/>
                    <a:ln>
                      <a:noFill/>
                    </a:ln>
                  </pic:spPr>
                </pic:pic>
              </a:graphicData>
            </a:graphic>
          </wp:inline>
        </w:drawing>
      </w:r>
    </w:p>
    <w:p w14:paraId="2701F3F7" w14:textId="77777777" w:rsidR="00520486" w:rsidRPr="006C5E5F" w:rsidRDefault="00520486" w:rsidP="00520486">
      <w:pPr>
        <w:pStyle w:val="Caption"/>
        <w:spacing w:before="0" w:after="0" w:line="240" w:lineRule="auto"/>
        <w:jc w:val="center"/>
        <w:rPr>
          <w:b w:val="0"/>
          <w:bCs w:val="0"/>
        </w:rPr>
      </w:pPr>
      <w:r w:rsidRPr="006C5E5F">
        <w:rPr>
          <w:b w:val="0"/>
          <w:bCs w:val="0"/>
        </w:rPr>
        <w:t xml:space="preserve">Figura </w:t>
      </w:r>
      <w:r w:rsidRPr="006C5E5F">
        <w:rPr>
          <w:b w:val="0"/>
          <w:bCs w:val="0"/>
        </w:rPr>
        <w:fldChar w:fldCharType="begin"/>
      </w:r>
      <w:r w:rsidRPr="006C5E5F">
        <w:rPr>
          <w:b w:val="0"/>
          <w:bCs w:val="0"/>
        </w:rPr>
        <w:instrText xml:space="preserve"> SEQ Figura \* ARABIC </w:instrText>
      </w:r>
      <w:r w:rsidRPr="006C5E5F">
        <w:rPr>
          <w:b w:val="0"/>
          <w:bCs w:val="0"/>
        </w:rPr>
        <w:fldChar w:fldCharType="separate"/>
      </w:r>
      <w:r>
        <w:rPr>
          <w:b w:val="0"/>
          <w:bCs w:val="0"/>
          <w:noProof/>
        </w:rPr>
        <w:t>1</w:t>
      </w:r>
      <w:r w:rsidRPr="006C5E5F">
        <w:rPr>
          <w:b w:val="0"/>
          <w:bCs w:val="0"/>
        </w:rPr>
        <w:fldChar w:fldCharType="end"/>
      </w:r>
      <w:r w:rsidRPr="006C5E5F">
        <w:rPr>
          <w:b w:val="0"/>
          <w:bCs w:val="0"/>
        </w:rPr>
        <w:t>. DTM tronson studiat</w:t>
      </w:r>
    </w:p>
    <w:p w14:paraId="10F904E1" w14:textId="77777777" w:rsidR="00520486" w:rsidRDefault="00520486" w:rsidP="00520486">
      <w:pPr>
        <w:keepNext/>
        <w:spacing w:after="0" w:line="240" w:lineRule="auto"/>
        <w:jc w:val="center"/>
      </w:pPr>
      <w:r w:rsidRPr="006C5E5F">
        <w:rPr>
          <w:rFonts w:ascii="Times New Roman" w:hAnsi="Times New Roman"/>
          <w:sz w:val="24"/>
          <w:lang w:eastAsia="ro-RO"/>
        </w:rPr>
        <w:lastRenderedPageBreak/>
        <w:fldChar w:fldCharType="begin"/>
      </w:r>
      <w:r w:rsidRPr="006C5E5F">
        <w:rPr>
          <w:rFonts w:ascii="Times New Roman" w:hAnsi="Times New Roman"/>
          <w:sz w:val="24"/>
          <w:lang w:eastAsia="ro-RO"/>
        </w:rPr>
        <w:instrText xml:space="preserve"> INCLUDEPICTURE "C:\\Users\\damia\\Documents\\MEGAsync\\2024 AP_ME\\2024 AP_ME Lucrari\\2435 Aviz GA POD Predeal\\date primite\\Calcul Hidraulic\\image (1).png" \* MERGEFORMATINET </w:instrText>
      </w:r>
      <w:r w:rsidRPr="006C5E5F">
        <w:rPr>
          <w:rFonts w:ascii="Times New Roman" w:hAnsi="Times New Roman"/>
          <w:sz w:val="24"/>
          <w:lang w:eastAsia="ro-RO"/>
        </w:rPr>
        <w:fldChar w:fldCharType="separate"/>
      </w:r>
      <w:r w:rsidRPr="006C5E5F">
        <w:rPr>
          <w:rFonts w:ascii="Times New Roman" w:hAnsi="Times New Roman"/>
          <w:sz w:val="24"/>
          <w:lang w:eastAsia="ro-RO"/>
        </w:rPr>
        <w:pict w14:anchorId="0CDA9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12.3pt;height:260.35pt">
            <v:imagedata r:id="rId13" r:href="rId14"/>
          </v:shape>
        </w:pict>
      </w:r>
      <w:r w:rsidRPr="006C5E5F">
        <w:rPr>
          <w:rFonts w:ascii="Times New Roman" w:hAnsi="Times New Roman"/>
          <w:sz w:val="24"/>
          <w:lang w:eastAsia="ro-RO"/>
        </w:rPr>
        <w:fldChar w:fldCharType="end"/>
      </w:r>
    </w:p>
    <w:p w14:paraId="3C3CDD6B" w14:textId="77777777" w:rsidR="00520486" w:rsidRPr="006C5E5F" w:rsidRDefault="00520486" w:rsidP="00520486">
      <w:pPr>
        <w:pStyle w:val="Caption"/>
        <w:jc w:val="center"/>
        <w:rPr>
          <w:rFonts w:ascii="Times New Roman" w:hAnsi="Times New Roman"/>
          <w:b w:val="0"/>
          <w:bCs w:val="0"/>
          <w:sz w:val="24"/>
          <w:lang w:eastAsia="ro-RO"/>
        </w:rPr>
      </w:pPr>
      <w:r w:rsidRPr="006C5E5F">
        <w:rPr>
          <w:b w:val="0"/>
          <w:bCs w:val="0"/>
        </w:rPr>
        <w:t xml:space="preserve">Figura </w:t>
      </w:r>
      <w:r w:rsidRPr="006C5E5F">
        <w:rPr>
          <w:b w:val="0"/>
          <w:bCs w:val="0"/>
        </w:rPr>
        <w:fldChar w:fldCharType="begin"/>
      </w:r>
      <w:r w:rsidRPr="006C5E5F">
        <w:rPr>
          <w:b w:val="0"/>
          <w:bCs w:val="0"/>
        </w:rPr>
        <w:instrText xml:space="preserve"> SEQ Figura \* ARABIC </w:instrText>
      </w:r>
      <w:r w:rsidRPr="006C5E5F">
        <w:rPr>
          <w:b w:val="0"/>
          <w:bCs w:val="0"/>
        </w:rPr>
        <w:fldChar w:fldCharType="separate"/>
      </w:r>
      <w:r>
        <w:rPr>
          <w:b w:val="0"/>
          <w:bCs w:val="0"/>
          <w:noProof/>
        </w:rPr>
        <w:t>2</w:t>
      </w:r>
      <w:r w:rsidRPr="006C5E5F">
        <w:rPr>
          <w:b w:val="0"/>
          <w:bCs w:val="0"/>
        </w:rPr>
        <w:fldChar w:fldCharType="end"/>
      </w:r>
      <w:r w:rsidRPr="006C5E5F">
        <w:rPr>
          <w:b w:val="0"/>
          <w:bCs w:val="0"/>
        </w:rPr>
        <w:t>. DTM tronson studiat suprapus cu ortofotplanuri</w:t>
      </w:r>
    </w:p>
    <w:p w14:paraId="060715C3" w14:textId="77777777" w:rsidR="00520486" w:rsidRDefault="00520486" w:rsidP="00520486">
      <w:r w:rsidRPr="006C5E5F">
        <w:t>S-au atribuit</w:t>
      </w:r>
      <w:r>
        <w:t xml:space="preserve"> </w:t>
      </w:r>
      <w:r w:rsidRPr="006C5E5F">
        <w:t xml:space="preserve">coeficienții Manning </w:t>
      </w:r>
      <w:r>
        <w:t>și</w:t>
      </w:r>
      <w:r w:rsidRPr="006C5E5F">
        <w:t xml:space="preserve"> s-a rulat inundabilitatea cu Q1</w:t>
      </w:r>
      <w:r>
        <w:t>.</w:t>
      </w:r>
    </w:p>
    <w:p w14:paraId="58DA7CAE" w14:textId="77777777" w:rsidR="00520486" w:rsidRPr="006C5E5F" w:rsidRDefault="00520486" w:rsidP="00520486">
      <w:r w:rsidRPr="00DE03FD">
        <w:t xml:space="preserve">Profil transversal prin secțiunea podului </w:t>
      </w:r>
      <w:r>
        <w:t>în</w:t>
      </w:r>
      <w:r w:rsidRPr="00DE03FD">
        <w:t xml:space="preserve"> situația  actuala Q1</w:t>
      </w:r>
    </w:p>
    <w:p w14:paraId="50EE0ACF" w14:textId="77777777" w:rsidR="00520486" w:rsidRDefault="00520486" w:rsidP="00520486">
      <w:pPr>
        <w:keepNext/>
        <w:spacing w:after="0" w:line="240" w:lineRule="auto"/>
      </w:pPr>
      <w:r>
        <w:drawing>
          <wp:inline distT="0" distB="0" distL="0" distR="0" wp14:anchorId="0CB67FA5" wp14:editId="504B97AD">
            <wp:extent cx="5401310" cy="3657600"/>
            <wp:effectExtent l="0" t="0" r="8890" b="0"/>
            <wp:docPr id="19394747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1310" cy="3657600"/>
                    </a:xfrm>
                    <a:prstGeom prst="rect">
                      <a:avLst/>
                    </a:prstGeom>
                    <a:noFill/>
                    <a:ln>
                      <a:noFill/>
                    </a:ln>
                  </pic:spPr>
                </pic:pic>
              </a:graphicData>
            </a:graphic>
          </wp:inline>
        </w:drawing>
      </w:r>
    </w:p>
    <w:p w14:paraId="57217ABE" w14:textId="77777777" w:rsidR="00520486" w:rsidRDefault="00520486" w:rsidP="00520486">
      <w:pPr>
        <w:pStyle w:val="Caption"/>
        <w:spacing w:before="0" w:after="0" w:line="240" w:lineRule="auto"/>
        <w:jc w:val="center"/>
      </w:pPr>
      <w:r>
        <w:t xml:space="preserve">Figura </w:t>
      </w:r>
      <w:r>
        <w:fldChar w:fldCharType="begin"/>
      </w:r>
      <w:r>
        <w:instrText xml:space="preserve"> SEQ Figura \* ARABIC </w:instrText>
      </w:r>
      <w:r>
        <w:fldChar w:fldCharType="separate"/>
      </w:r>
      <w:r>
        <w:rPr>
          <w:noProof/>
        </w:rPr>
        <w:t>3</w:t>
      </w:r>
      <w:r>
        <w:fldChar w:fldCharType="end"/>
      </w:r>
      <w:r>
        <w:t xml:space="preserve">. </w:t>
      </w:r>
      <w:r w:rsidRPr="003153E4">
        <w:t xml:space="preserve">Profil transversal prin secțiunea podului </w:t>
      </w:r>
      <w:r>
        <w:t>în</w:t>
      </w:r>
      <w:r w:rsidRPr="003153E4">
        <w:t xml:space="preserve"> situația</w:t>
      </w:r>
      <w:r>
        <w:t xml:space="preserve"> </w:t>
      </w:r>
      <w:r w:rsidRPr="006C5E5F">
        <w:t xml:space="preserve"> actuala Q1</w:t>
      </w:r>
    </w:p>
    <w:p w14:paraId="3A6EB92B" w14:textId="77777777" w:rsidR="00520486" w:rsidRDefault="00520486" w:rsidP="00520486">
      <w:pPr>
        <w:keepNext/>
        <w:spacing w:after="0" w:line="240" w:lineRule="auto"/>
      </w:pPr>
      <w:r>
        <w:lastRenderedPageBreak/>
        <w:drawing>
          <wp:inline distT="0" distB="0" distL="0" distR="0" wp14:anchorId="7F06A203" wp14:editId="3C82420E">
            <wp:extent cx="5401310" cy="3594100"/>
            <wp:effectExtent l="0" t="0" r="8890" b="6350"/>
            <wp:docPr id="11167640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310" cy="3594100"/>
                    </a:xfrm>
                    <a:prstGeom prst="rect">
                      <a:avLst/>
                    </a:prstGeom>
                    <a:noFill/>
                    <a:ln>
                      <a:noFill/>
                    </a:ln>
                  </pic:spPr>
                </pic:pic>
              </a:graphicData>
            </a:graphic>
          </wp:inline>
        </w:drawing>
      </w:r>
    </w:p>
    <w:p w14:paraId="44C280E9" w14:textId="77777777" w:rsidR="00520486" w:rsidRDefault="00520486" w:rsidP="00520486">
      <w:pPr>
        <w:pStyle w:val="Caption"/>
        <w:spacing w:before="0" w:after="0" w:line="240" w:lineRule="auto"/>
        <w:jc w:val="center"/>
      </w:pPr>
      <w:r>
        <w:t xml:space="preserve">Figura </w:t>
      </w:r>
      <w:r>
        <w:fldChar w:fldCharType="begin"/>
      </w:r>
      <w:r>
        <w:instrText xml:space="preserve"> SEQ Figura \* ARABIC </w:instrText>
      </w:r>
      <w:r>
        <w:fldChar w:fldCharType="separate"/>
      </w:r>
      <w:r>
        <w:rPr>
          <w:noProof/>
        </w:rPr>
        <w:t>4</w:t>
      </w:r>
      <w:r>
        <w:fldChar w:fldCharType="end"/>
      </w:r>
      <w:r>
        <w:t xml:space="preserve">. </w:t>
      </w:r>
      <w:r w:rsidRPr="00435172">
        <w:t xml:space="preserve">Profil longitudinal prin albie </w:t>
      </w:r>
      <w:r>
        <w:t>în</w:t>
      </w:r>
      <w:r w:rsidRPr="00435172">
        <w:t xml:space="preserve"> situația actuala Q1</w:t>
      </w:r>
    </w:p>
    <w:p w14:paraId="74D83FC3" w14:textId="77777777" w:rsidR="00520486" w:rsidRDefault="00520486" w:rsidP="00520486">
      <w:pPr>
        <w:rPr>
          <w:b/>
          <w:bCs/>
        </w:rPr>
      </w:pPr>
    </w:p>
    <w:p w14:paraId="271302DE" w14:textId="77777777" w:rsidR="00520486" w:rsidRPr="00DE03FD" w:rsidRDefault="00520486" w:rsidP="00520486">
      <w:pPr>
        <w:rPr>
          <w:b/>
          <w:bCs/>
        </w:rPr>
      </w:pPr>
      <w:r w:rsidRPr="00DE03FD">
        <w:rPr>
          <w:b/>
          <w:bCs/>
        </w:rPr>
        <w:t>Parametrii situația actuală:</w:t>
      </w:r>
    </w:p>
    <w:p w14:paraId="1F61CF33" w14:textId="77777777" w:rsidR="00520486" w:rsidRPr="006C5E5F" w:rsidRDefault="00520486" w:rsidP="00520486">
      <w:pPr>
        <w:ind w:left="720"/>
      </w:pPr>
      <w:r w:rsidRPr="006C5E5F">
        <w:t>Cota</w:t>
      </w:r>
      <w:r>
        <w:t xml:space="preserve"> </w:t>
      </w:r>
      <w:r w:rsidRPr="006C5E5F">
        <w:t>maxim</w:t>
      </w:r>
      <w:r>
        <w:t xml:space="preserve">ă </w:t>
      </w:r>
      <w:r w:rsidRPr="006C5E5F">
        <w:t>corespunzătoare</w:t>
      </w:r>
      <w:r>
        <w:t xml:space="preserve"> </w:t>
      </w:r>
      <w:r w:rsidRPr="006C5E5F">
        <w:t xml:space="preserve">Q1% </w:t>
      </w:r>
      <w:r>
        <w:t>în</w:t>
      </w:r>
      <w:r w:rsidRPr="006C5E5F">
        <w:t xml:space="preserve"> secțiunea</w:t>
      </w:r>
      <w:r>
        <w:t xml:space="preserve"> </w:t>
      </w:r>
      <w:r w:rsidRPr="006C5E5F">
        <w:t xml:space="preserve">podului </w:t>
      </w:r>
      <w:r>
        <w:t>în</w:t>
      </w:r>
      <w:r w:rsidRPr="006C5E5F">
        <w:t xml:space="preserve"> situația actual</w:t>
      </w:r>
      <w:r>
        <w:t>ă</w:t>
      </w:r>
      <w:r w:rsidRPr="006C5E5F">
        <w:t xml:space="preserve"> 1021.33</w:t>
      </w:r>
      <w:r w:rsidRPr="00DE03FD">
        <w:t xml:space="preserve"> </w:t>
      </w:r>
      <w:r w:rsidRPr="006C5E5F">
        <w:t>mdMN</w:t>
      </w:r>
      <w:r>
        <w:t>.</w:t>
      </w:r>
    </w:p>
    <w:p w14:paraId="0656951F" w14:textId="77777777" w:rsidR="00520486" w:rsidRPr="006C5E5F" w:rsidRDefault="00520486" w:rsidP="00520486">
      <w:pPr>
        <w:ind w:left="720"/>
      </w:pPr>
      <w:r w:rsidRPr="006C5E5F">
        <w:t>Cota talveg existent cca. 1019 mdMN.</w:t>
      </w:r>
    </w:p>
    <w:p w14:paraId="42A38594" w14:textId="77777777" w:rsidR="00520486" w:rsidRPr="006C5E5F" w:rsidRDefault="00520486" w:rsidP="00520486">
      <w:pPr>
        <w:ind w:left="720"/>
      </w:pPr>
      <w:r w:rsidRPr="006C5E5F">
        <w:t>Cota intrados pod actual 1021.51</w:t>
      </w:r>
      <w:r w:rsidRPr="00DE03FD">
        <w:t xml:space="preserve"> </w:t>
      </w:r>
      <w:r w:rsidRPr="006C5E5F">
        <w:t>mdMN</w:t>
      </w:r>
    </w:p>
    <w:p w14:paraId="164844E7" w14:textId="77777777" w:rsidR="00520486" w:rsidRDefault="00520486" w:rsidP="00520486">
      <w:pPr>
        <w:ind w:left="720"/>
      </w:pPr>
      <w:r w:rsidRPr="006C5E5F">
        <w:t>Garda</w:t>
      </w:r>
      <w:r>
        <w:t xml:space="preserve"> </w:t>
      </w:r>
      <w:r w:rsidRPr="006C5E5F">
        <w:t>existent</w:t>
      </w:r>
      <w:r>
        <w:t>ă</w:t>
      </w:r>
      <w:r w:rsidRPr="006C5E5F">
        <w:t xml:space="preserve"> cca. 18 cm</w:t>
      </w:r>
    </w:p>
    <w:p w14:paraId="6D8805FE" w14:textId="77777777" w:rsidR="00520486" w:rsidRDefault="00520486" w:rsidP="00520486">
      <w:pPr>
        <w:ind w:left="720"/>
      </w:pPr>
      <w:r>
        <w:t>V</w:t>
      </w:r>
      <w:r w:rsidRPr="006C5E5F">
        <w:t xml:space="preserve">iteza </w:t>
      </w:r>
      <w:r>
        <w:t>în</w:t>
      </w:r>
      <w:r w:rsidRPr="006C5E5F">
        <w:t xml:space="preserve"> secțiunea podului cca. 3.9 m/s</w:t>
      </w:r>
      <w:r>
        <w:t>.</w:t>
      </w:r>
    </w:p>
    <w:p w14:paraId="165AC455" w14:textId="77777777" w:rsidR="00520486" w:rsidRPr="00DE03FD" w:rsidRDefault="00520486" w:rsidP="00520486">
      <w:pPr>
        <w:keepNext/>
        <w:keepLines/>
        <w:rPr>
          <w:b/>
          <w:bCs/>
        </w:rPr>
      </w:pPr>
      <w:r w:rsidRPr="00DE03FD">
        <w:rPr>
          <w:b/>
          <w:bCs/>
        </w:rPr>
        <w:lastRenderedPageBreak/>
        <w:t>Limite inundabilitate Q1 situația actuală</w:t>
      </w:r>
      <w:r>
        <w:rPr>
          <w:b/>
          <w:bCs/>
        </w:rPr>
        <w:t>:</w:t>
      </w:r>
    </w:p>
    <w:p w14:paraId="332AA973" w14:textId="77777777" w:rsidR="00520486" w:rsidRDefault="00520486" w:rsidP="00520486">
      <w:pPr>
        <w:keepNext/>
        <w:spacing w:after="0" w:line="240" w:lineRule="auto"/>
      </w:pPr>
      <w:r>
        <w:drawing>
          <wp:inline distT="0" distB="0" distL="0" distR="0" wp14:anchorId="6C2CDB64" wp14:editId="0FE97009">
            <wp:extent cx="6082030" cy="4359275"/>
            <wp:effectExtent l="0" t="0" r="0" b="3175"/>
            <wp:docPr id="1707178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2030" cy="4359275"/>
                    </a:xfrm>
                    <a:prstGeom prst="rect">
                      <a:avLst/>
                    </a:prstGeom>
                    <a:noFill/>
                    <a:ln>
                      <a:noFill/>
                    </a:ln>
                  </pic:spPr>
                </pic:pic>
              </a:graphicData>
            </a:graphic>
          </wp:inline>
        </w:drawing>
      </w:r>
    </w:p>
    <w:p w14:paraId="06B37FF1" w14:textId="77777777" w:rsidR="00520486" w:rsidRPr="006C5E5F" w:rsidRDefault="00520486" w:rsidP="00520486">
      <w:pPr>
        <w:pStyle w:val="Caption"/>
        <w:spacing w:before="0" w:after="0" w:line="240" w:lineRule="auto"/>
        <w:jc w:val="center"/>
      </w:pPr>
      <w:r>
        <w:t xml:space="preserve">Figura </w:t>
      </w:r>
      <w:r>
        <w:fldChar w:fldCharType="begin"/>
      </w:r>
      <w:r>
        <w:instrText xml:space="preserve"> SEQ Figura \* ARABIC </w:instrText>
      </w:r>
      <w:r>
        <w:fldChar w:fldCharType="separate"/>
      </w:r>
      <w:r>
        <w:rPr>
          <w:noProof/>
        </w:rPr>
        <w:t>5</w:t>
      </w:r>
      <w:r>
        <w:fldChar w:fldCharType="end"/>
      </w:r>
      <w:r>
        <w:t xml:space="preserve">. </w:t>
      </w:r>
      <w:r w:rsidRPr="000C6547">
        <w:t>Harta limite inundabilitate Q1 situația actual</w:t>
      </w:r>
      <w:r>
        <w:t>ă</w:t>
      </w:r>
    </w:p>
    <w:p w14:paraId="2F3FE7E4" w14:textId="77777777" w:rsidR="00520486" w:rsidRDefault="00520486" w:rsidP="00520486">
      <w:pPr>
        <w:spacing w:after="0" w:line="240" w:lineRule="auto"/>
      </w:pPr>
    </w:p>
    <w:p w14:paraId="41AFD72A" w14:textId="77777777" w:rsidR="00520486" w:rsidRPr="006C5E5F" w:rsidRDefault="00520486" w:rsidP="00520486">
      <w:pPr>
        <w:keepNext/>
        <w:keepLines/>
        <w:spacing w:after="0" w:line="240" w:lineRule="auto"/>
        <w:rPr>
          <w:b/>
          <w:bCs/>
          <w:u w:val="single"/>
        </w:rPr>
      </w:pPr>
      <w:r>
        <w:rPr>
          <w:b/>
          <w:bCs/>
          <w:u w:val="single"/>
        </w:rPr>
        <w:t>În</w:t>
      </w:r>
      <w:r w:rsidRPr="006C5E5F">
        <w:rPr>
          <w:b/>
          <w:bCs/>
          <w:u w:val="single"/>
        </w:rPr>
        <w:t xml:space="preserve"> scenariu propus, s-a modelat terenul conform proiectului primit</w:t>
      </w:r>
    </w:p>
    <w:p w14:paraId="11DE4F16" w14:textId="77777777" w:rsidR="00520486" w:rsidRDefault="00520486" w:rsidP="00520486">
      <w:pPr>
        <w:keepNext/>
        <w:spacing w:after="0" w:line="240" w:lineRule="auto"/>
        <w:jc w:val="center"/>
      </w:pPr>
      <w:r>
        <w:drawing>
          <wp:inline distT="0" distB="0" distL="0" distR="0" wp14:anchorId="097BC18B" wp14:editId="6BBCB4C8">
            <wp:extent cx="3348990" cy="3848735"/>
            <wp:effectExtent l="0" t="0" r="3810" b="0"/>
            <wp:docPr id="736264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8990" cy="3848735"/>
                    </a:xfrm>
                    <a:prstGeom prst="rect">
                      <a:avLst/>
                    </a:prstGeom>
                    <a:noFill/>
                    <a:ln>
                      <a:noFill/>
                    </a:ln>
                  </pic:spPr>
                </pic:pic>
              </a:graphicData>
            </a:graphic>
          </wp:inline>
        </w:drawing>
      </w:r>
    </w:p>
    <w:p w14:paraId="188CB6E4" w14:textId="77777777" w:rsidR="00520486" w:rsidRPr="006C5E5F" w:rsidRDefault="00520486" w:rsidP="00520486">
      <w:pPr>
        <w:pStyle w:val="Caption"/>
        <w:spacing w:before="0" w:after="0" w:line="240" w:lineRule="auto"/>
        <w:jc w:val="center"/>
        <w:rPr>
          <w:b w:val="0"/>
          <w:bCs w:val="0"/>
        </w:rPr>
      </w:pPr>
      <w:r w:rsidRPr="006C5E5F">
        <w:rPr>
          <w:b w:val="0"/>
          <w:bCs w:val="0"/>
        </w:rPr>
        <w:t xml:space="preserve">Figura </w:t>
      </w:r>
      <w:r w:rsidRPr="006C5E5F">
        <w:rPr>
          <w:b w:val="0"/>
          <w:bCs w:val="0"/>
        </w:rPr>
        <w:fldChar w:fldCharType="begin"/>
      </w:r>
      <w:r w:rsidRPr="006C5E5F">
        <w:rPr>
          <w:b w:val="0"/>
          <w:bCs w:val="0"/>
        </w:rPr>
        <w:instrText xml:space="preserve"> SEQ Figura \* ARABIC </w:instrText>
      </w:r>
      <w:r w:rsidRPr="006C5E5F">
        <w:rPr>
          <w:b w:val="0"/>
          <w:bCs w:val="0"/>
        </w:rPr>
        <w:fldChar w:fldCharType="separate"/>
      </w:r>
      <w:r>
        <w:rPr>
          <w:b w:val="0"/>
          <w:bCs w:val="0"/>
          <w:noProof/>
        </w:rPr>
        <w:t>6</w:t>
      </w:r>
      <w:r w:rsidRPr="006C5E5F">
        <w:rPr>
          <w:b w:val="0"/>
          <w:bCs w:val="0"/>
        </w:rPr>
        <w:fldChar w:fldCharType="end"/>
      </w:r>
      <w:r w:rsidRPr="006C5E5F">
        <w:rPr>
          <w:b w:val="0"/>
          <w:bCs w:val="0"/>
        </w:rPr>
        <w:t>. DTM tronson studiat pentru situația proiectată</w:t>
      </w:r>
    </w:p>
    <w:p w14:paraId="69510FA2" w14:textId="77777777" w:rsidR="00520486" w:rsidRDefault="00520486" w:rsidP="00520486">
      <w:pPr>
        <w:spacing w:after="0" w:line="240" w:lineRule="auto"/>
      </w:pPr>
    </w:p>
    <w:p w14:paraId="65D1ACA4" w14:textId="77777777" w:rsidR="00520486" w:rsidRDefault="00520486" w:rsidP="00520486">
      <w:pPr>
        <w:spacing w:after="0" w:line="240" w:lineRule="auto"/>
      </w:pPr>
    </w:p>
    <w:p w14:paraId="37D8F3E8" w14:textId="77777777" w:rsidR="00520486" w:rsidRDefault="00520486" w:rsidP="00520486">
      <w:pPr>
        <w:spacing w:after="0" w:line="240" w:lineRule="auto"/>
      </w:pPr>
      <w:r w:rsidRPr="006C5E5F">
        <w:lastRenderedPageBreak/>
        <w:t xml:space="preserve">S-au atribuit coeficienții Manning </w:t>
      </w:r>
      <w:r>
        <w:t>și</w:t>
      </w:r>
      <w:r w:rsidRPr="006C5E5F">
        <w:t xml:space="preserve"> s-a rulat inundabilitatea cu Q1</w:t>
      </w:r>
      <w:r>
        <w:t>.</w:t>
      </w:r>
    </w:p>
    <w:p w14:paraId="1911ED71" w14:textId="77777777" w:rsidR="00520486" w:rsidRDefault="00520486" w:rsidP="00520486">
      <w:pPr>
        <w:spacing w:after="0" w:line="240" w:lineRule="auto"/>
      </w:pPr>
    </w:p>
    <w:p w14:paraId="5FCEB994" w14:textId="77777777" w:rsidR="00520486" w:rsidRPr="006C5E5F" w:rsidRDefault="00520486" w:rsidP="00520486">
      <w:pPr>
        <w:keepNext/>
        <w:keepLines/>
        <w:spacing w:after="0" w:line="240" w:lineRule="auto"/>
        <w:rPr>
          <w:b/>
          <w:bCs/>
        </w:rPr>
      </w:pPr>
      <w:r w:rsidRPr="006C5E5F">
        <w:rPr>
          <w:b/>
          <w:bCs/>
        </w:rPr>
        <w:t xml:space="preserve">Profil transversal prin secțiunea podului </w:t>
      </w:r>
      <w:r>
        <w:rPr>
          <w:b/>
          <w:bCs/>
        </w:rPr>
        <w:t>în</w:t>
      </w:r>
      <w:r w:rsidRPr="006C5E5F">
        <w:rPr>
          <w:b/>
          <w:bCs/>
        </w:rPr>
        <w:t xml:space="preserve"> situația propusa Q1</w:t>
      </w:r>
    </w:p>
    <w:p w14:paraId="18B23F14" w14:textId="77777777" w:rsidR="00520486" w:rsidRDefault="00520486" w:rsidP="00520486">
      <w:pPr>
        <w:keepNext/>
        <w:spacing w:after="0" w:line="240" w:lineRule="auto"/>
      </w:pPr>
      <w:r>
        <w:drawing>
          <wp:inline distT="0" distB="0" distL="0" distR="0" wp14:anchorId="41703AD7" wp14:editId="098E3063">
            <wp:extent cx="5401310" cy="3594100"/>
            <wp:effectExtent l="0" t="0" r="8890" b="6350"/>
            <wp:docPr id="1865947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1310" cy="3594100"/>
                    </a:xfrm>
                    <a:prstGeom prst="rect">
                      <a:avLst/>
                    </a:prstGeom>
                    <a:noFill/>
                    <a:ln>
                      <a:noFill/>
                    </a:ln>
                  </pic:spPr>
                </pic:pic>
              </a:graphicData>
            </a:graphic>
          </wp:inline>
        </w:drawing>
      </w:r>
    </w:p>
    <w:p w14:paraId="092AB3B7" w14:textId="77777777" w:rsidR="00520486" w:rsidRPr="006C5E5F" w:rsidRDefault="00520486" w:rsidP="00520486">
      <w:pPr>
        <w:pStyle w:val="Caption"/>
        <w:spacing w:before="0" w:after="0" w:line="240" w:lineRule="auto"/>
        <w:rPr>
          <w:b w:val="0"/>
          <w:bCs w:val="0"/>
        </w:rPr>
      </w:pPr>
      <w:r w:rsidRPr="006C5E5F">
        <w:rPr>
          <w:b w:val="0"/>
          <w:bCs w:val="0"/>
        </w:rPr>
        <w:t xml:space="preserve">Figura </w:t>
      </w:r>
      <w:r w:rsidRPr="006C5E5F">
        <w:rPr>
          <w:b w:val="0"/>
          <w:bCs w:val="0"/>
        </w:rPr>
        <w:fldChar w:fldCharType="begin"/>
      </w:r>
      <w:r w:rsidRPr="006C5E5F">
        <w:rPr>
          <w:b w:val="0"/>
          <w:bCs w:val="0"/>
        </w:rPr>
        <w:instrText xml:space="preserve"> SEQ Figura \* ARABIC </w:instrText>
      </w:r>
      <w:r w:rsidRPr="006C5E5F">
        <w:rPr>
          <w:b w:val="0"/>
          <w:bCs w:val="0"/>
        </w:rPr>
        <w:fldChar w:fldCharType="separate"/>
      </w:r>
      <w:r>
        <w:rPr>
          <w:b w:val="0"/>
          <w:bCs w:val="0"/>
          <w:noProof/>
        </w:rPr>
        <w:t>7</w:t>
      </w:r>
      <w:r w:rsidRPr="006C5E5F">
        <w:rPr>
          <w:b w:val="0"/>
          <w:bCs w:val="0"/>
        </w:rPr>
        <w:fldChar w:fldCharType="end"/>
      </w:r>
      <w:r w:rsidRPr="006C5E5F">
        <w:rPr>
          <w:b w:val="0"/>
          <w:bCs w:val="0"/>
        </w:rPr>
        <w:t xml:space="preserve">. Profil transversal prin secțiunea podului </w:t>
      </w:r>
      <w:r>
        <w:rPr>
          <w:b w:val="0"/>
          <w:bCs w:val="0"/>
        </w:rPr>
        <w:t>î</w:t>
      </w:r>
      <w:r w:rsidRPr="006C5E5F">
        <w:rPr>
          <w:b w:val="0"/>
          <w:bCs w:val="0"/>
        </w:rPr>
        <w:t>n situația propus</w:t>
      </w:r>
      <w:r>
        <w:rPr>
          <w:b w:val="0"/>
          <w:bCs w:val="0"/>
        </w:rPr>
        <w:t>ă</w:t>
      </w:r>
      <w:r w:rsidRPr="006C5E5F">
        <w:rPr>
          <w:b w:val="0"/>
          <w:bCs w:val="0"/>
        </w:rPr>
        <w:t xml:space="preserve"> Q1</w:t>
      </w:r>
    </w:p>
    <w:p w14:paraId="463D37F7" w14:textId="77777777" w:rsidR="00520486" w:rsidRPr="00DE03FD" w:rsidRDefault="00520486" w:rsidP="00520486">
      <w:pPr>
        <w:spacing w:after="0" w:line="240" w:lineRule="auto"/>
        <w:rPr>
          <w:b/>
          <w:bCs/>
        </w:rPr>
      </w:pPr>
      <w:r w:rsidRPr="00DE03FD">
        <w:rPr>
          <w:b/>
          <w:bCs/>
        </w:rPr>
        <w:t xml:space="preserve">Profil longitudinal prin albie </w:t>
      </w:r>
      <w:r>
        <w:rPr>
          <w:b/>
          <w:bCs/>
        </w:rPr>
        <w:t>î</w:t>
      </w:r>
      <w:r w:rsidRPr="00DE03FD">
        <w:rPr>
          <w:b/>
          <w:bCs/>
        </w:rPr>
        <w:t>n situația propus</w:t>
      </w:r>
      <w:r>
        <w:rPr>
          <w:b/>
          <w:bCs/>
        </w:rPr>
        <w:t>ă</w:t>
      </w:r>
      <w:r w:rsidRPr="00DE03FD">
        <w:rPr>
          <w:b/>
          <w:bCs/>
        </w:rPr>
        <w:t xml:space="preserve"> Q1:</w:t>
      </w:r>
    </w:p>
    <w:p w14:paraId="3598D952" w14:textId="77777777" w:rsidR="00520486" w:rsidRDefault="00520486" w:rsidP="00520486">
      <w:pPr>
        <w:keepNext/>
        <w:spacing w:after="0" w:line="240" w:lineRule="auto"/>
        <w:jc w:val="center"/>
      </w:pPr>
      <w:r>
        <w:rPr>
          <w:b/>
          <w:bCs/>
        </w:rPr>
        <w:drawing>
          <wp:inline distT="0" distB="0" distL="0" distR="0" wp14:anchorId="2EE2F71F" wp14:editId="542F19BB">
            <wp:extent cx="4678045" cy="3126105"/>
            <wp:effectExtent l="0" t="0" r="8255" b="0"/>
            <wp:docPr id="372983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8045" cy="3126105"/>
                    </a:xfrm>
                    <a:prstGeom prst="rect">
                      <a:avLst/>
                    </a:prstGeom>
                    <a:noFill/>
                    <a:ln>
                      <a:noFill/>
                    </a:ln>
                  </pic:spPr>
                </pic:pic>
              </a:graphicData>
            </a:graphic>
          </wp:inline>
        </w:drawing>
      </w:r>
    </w:p>
    <w:p w14:paraId="43D5E96B" w14:textId="77777777" w:rsidR="00520486" w:rsidRPr="006C5E5F" w:rsidRDefault="00520486" w:rsidP="00520486">
      <w:pPr>
        <w:pStyle w:val="Caption"/>
        <w:spacing w:before="0" w:after="0" w:line="240" w:lineRule="auto"/>
        <w:rPr>
          <w:b w:val="0"/>
          <w:bCs w:val="0"/>
        </w:rPr>
      </w:pPr>
      <w:r w:rsidRPr="006C5E5F">
        <w:rPr>
          <w:b w:val="0"/>
          <w:bCs w:val="0"/>
        </w:rPr>
        <w:t xml:space="preserve">Figura </w:t>
      </w:r>
      <w:r w:rsidRPr="006C5E5F">
        <w:rPr>
          <w:b w:val="0"/>
          <w:bCs w:val="0"/>
        </w:rPr>
        <w:fldChar w:fldCharType="begin"/>
      </w:r>
      <w:r w:rsidRPr="006C5E5F">
        <w:rPr>
          <w:b w:val="0"/>
          <w:bCs w:val="0"/>
        </w:rPr>
        <w:instrText xml:space="preserve"> SEQ Figura \* ARABIC </w:instrText>
      </w:r>
      <w:r w:rsidRPr="006C5E5F">
        <w:rPr>
          <w:b w:val="0"/>
          <w:bCs w:val="0"/>
        </w:rPr>
        <w:fldChar w:fldCharType="separate"/>
      </w:r>
      <w:r>
        <w:rPr>
          <w:b w:val="0"/>
          <w:bCs w:val="0"/>
          <w:noProof/>
        </w:rPr>
        <w:t>8</w:t>
      </w:r>
      <w:r w:rsidRPr="006C5E5F">
        <w:rPr>
          <w:b w:val="0"/>
          <w:bCs w:val="0"/>
        </w:rPr>
        <w:fldChar w:fldCharType="end"/>
      </w:r>
      <w:r w:rsidRPr="006C5E5F">
        <w:rPr>
          <w:b w:val="0"/>
          <w:bCs w:val="0"/>
        </w:rPr>
        <w:t xml:space="preserve">. Profil longitudinal prin albie </w:t>
      </w:r>
      <w:r>
        <w:rPr>
          <w:b w:val="0"/>
          <w:bCs w:val="0"/>
        </w:rPr>
        <w:t>în</w:t>
      </w:r>
      <w:r w:rsidRPr="006C5E5F">
        <w:rPr>
          <w:b w:val="0"/>
          <w:bCs w:val="0"/>
        </w:rPr>
        <w:t xml:space="preserve"> situația propusa Q1</w:t>
      </w:r>
    </w:p>
    <w:p w14:paraId="0068846B" w14:textId="77777777" w:rsidR="00520486" w:rsidRPr="006C5E5F" w:rsidRDefault="00520486" w:rsidP="00520486">
      <w:pPr>
        <w:keepNext/>
        <w:keepLines/>
        <w:shd w:val="clear" w:color="auto" w:fill="FFFFFF"/>
        <w:spacing w:after="0" w:line="240" w:lineRule="auto"/>
        <w:rPr>
          <w:rFonts w:ascii="Arial" w:hAnsi="Arial" w:cs="Arial"/>
          <w:b/>
          <w:bCs/>
          <w:color w:val="222222"/>
          <w:sz w:val="24"/>
          <w:lang w:eastAsia="ro-RO"/>
        </w:rPr>
      </w:pPr>
      <w:r w:rsidRPr="006C5E5F">
        <w:rPr>
          <w:rFonts w:ascii="Arial" w:hAnsi="Arial" w:cs="Arial"/>
          <w:b/>
          <w:bCs/>
          <w:color w:val="222222"/>
          <w:sz w:val="24"/>
          <w:lang w:eastAsia="ro-RO"/>
        </w:rPr>
        <w:lastRenderedPageBreak/>
        <w:t>Harta limite inundabilitate Q1 situație propus</w:t>
      </w:r>
      <w:r>
        <w:rPr>
          <w:rFonts w:ascii="Arial" w:hAnsi="Arial" w:cs="Arial"/>
          <w:b/>
          <w:bCs/>
          <w:color w:val="222222"/>
          <w:sz w:val="24"/>
          <w:lang w:eastAsia="ro-RO"/>
        </w:rPr>
        <w:t>ă:</w:t>
      </w:r>
    </w:p>
    <w:p w14:paraId="44ACA87B" w14:textId="77777777" w:rsidR="00520486" w:rsidRDefault="00520486" w:rsidP="00520486">
      <w:pPr>
        <w:keepNext/>
        <w:spacing w:after="0" w:line="240" w:lineRule="auto"/>
        <w:jc w:val="center"/>
      </w:pPr>
      <w:r>
        <w:rPr>
          <w:b/>
          <w:bCs/>
        </w:rPr>
        <w:drawing>
          <wp:inline distT="0" distB="0" distL="0" distR="0" wp14:anchorId="2DFB00FD" wp14:editId="1161AC86">
            <wp:extent cx="6071235" cy="4359275"/>
            <wp:effectExtent l="0" t="0" r="5715" b="3175"/>
            <wp:docPr id="1944890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1235" cy="4359275"/>
                    </a:xfrm>
                    <a:prstGeom prst="rect">
                      <a:avLst/>
                    </a:prstGeom>
                    <a:noFill/>
                    <a:ln>
                      <a:noFill/>
                    </a:ln>
                  </pic:spPr>
                </pic:pic>
              </a:graphicData>
            </a:graphic>
          </wp:inline>
        </w:drawing>
      </w:r>
    </w:p>
    <w:p w14:paraId="2EC84596" w14:textId="77777777" w:rsidR="00520486" w:rsidRPr="006C5E5F" w:rsidRDefault="00520486" w:rsidP="00520486">
      <w:pPr>
        <w:pStyle w:val="Caption"/>
        <w:spacing w:before="0" w:after="0" w:line="240" w:lineRule="auto"/>
        <w:rPr>
          <w:b w:val="0"/>
          <w:bCs w:val="0"/>
        </w:rPr>
      </w:pPr>
      <w:r w:rsidRPr="006C5E5F">
        <w:rPr>
          <w:b w:val="0"/>
          <w:bCs w:val="0"/>
        </w:rPr>
        <w:t xml:space="preserve">Figura </w:t>
      </w:r>
      <w:r w:rsidRPr="006C5E5F">
        <w:rPr>
          <w:b w:val="0"/>
          <w:bCs w:val="0"/>
        </w:rPr>
        <w:fldChar w:fldCharType="begin"/>
      </w:r>
      <w:r w:rsidRPr="006C5E5F">
        <w:rPr>
          <w:b w:val="0"/>
          <w:bCs w:val="0"/>
        </w:rPr>
        <w:instrText xml:space="preserve"> SEQ Figura \* ARABIC </w:instrText>
      </w:r>
      <w:r w:rsidRPr="006C5E5F">
        <w:rPr>
          <w:b w:val="0"/>
          <w:bCs w:val="0"/>
        </w:rPr>
        <w:fldChar w:fldCharType="separate"/>
      </w:r>
      <w:r>
        <w:rPr>
          <w:b w:val="0"/>
          <w:bCs w:val="0"/>
          <w:noProof/>
        </w:rPr>
        <w:t>9</w:t>
      </w:r>
      <w:r w:rsidRPr="006C5E5F">
        <w:rPr>
          <w:b w:val="0"/>
          <w:bCs w:val="0"/>
        </w:rPr>
        <w:fldChar w:fldCharType="end"/>
      </w:r>
      <w:r w:rsidRPr="006C5E5F">
        <w:rPr>
          <w:b w:val="0"/>
          <w:bCs w:val="0"/>
        </w:rPr>
        <w:t>. Harta limite inundabilitate Q1 situație propusa</w:t>
      </w:r>
    </w:p>
    <w:p w14:paraId="5422579E" w14:textId="77777777" w:rsidR="00520486" w:rsidRPr="00DE03FD" w:rsidRDefault="00520486" w:rsidP="00520486">
      <w:pPr>
        <w:keepNext/>
        <w:keepLines/>
        <w:rPr>
          <w:b/>
          <w:bCs/>
        </w:rPr>
      </w:pPr>
      <w:r w:rsidRPr="00DE03FD">
        <w:rPr>
          <w:b/>
          <w:bCs/>
        </w:rPr>
        <w:t xml:space="preserve">Parametrii situația </w:t>
      </w:r>
      <w:r>
        <w:rPr>
          <w:b/>
          <w:bCs/>
        </w:rPr>
        <w:t>propusă</w:t>
      </w:r>
      <w:r w:rsidRPr="00DE03FD">
        <w:rPr>
          <w:b/>
          <w:bCs/>
        </w:rPr>
        <w:t>:</w:t>
      </w:r>
    </w:p>
    <w:p w14:paraId="44883738" w14:textId="77777777" w:rsidR="00520486" w:rsidRPr="006C5E5F" w:rsidRDefault="00520486" w:rsidP="00520486">
      <w:pPr>
        <w:keepNext/>
        <w:keepLines/>
        <w:ind w:firstLine="284"/>
      </w:pPr>
      <w:r w:rsidRPr="006C5E5F">
        <w:t xml:space="preserve">Cota maxima corespunzătoare Q1% </w:t>
      </w:r>
      <w:r>
        <w:t>î</w:t>
      </w:r>
      <w:r w:rsidRPr="006C5E5F">
        <w:t xml:space="preserve">n secțiunea podului </w:t>
      </w:r>
      <w:r>
        <w:t>î</w:t>
      </w:r>
      <w:r w:rsidRPr="006C5E5F">
        <w:t>n situația propus</w:t>
      </w:r>
      <w:r>
        <w:t>ă</w:t>
      </w:r>
      <w:r w:rsidRPr="006C5E5F">
        <w:t xml:space="preserve"> 1020.80 mdMN.</w:t>
      </w:r>
    </w:p>
    <w:p w14:paraId="38BB2B9F" w14:textId="77777777" w:rsidR="00520486" w:rsidRPr="006C5E5F" w:rsidRDefault="00520486" w:rsidP="00520486">
      <w:pPr>
        <w:ind w:firstLine="284"/>
      </w:pPr>
      <w:r w:rsidRPr="006C5E5F">
        <w:t>Cota talveg existent / propus cca. 1019 mdMN.</w:t>
      </w:r>
    </w:p>
    <w:p w14:paraId="7F854927" w14:textId="77777777" w:rsidR="00520486" w:rsidRPr="006C5E5F" w:rsidRDefault="00520486" w:rsidP="00520486">
      <w:pPr>
        <w:ind w:firstLine="284"/>
      </w:pPr>
      <w:r w:rsidRPr="006C5E5F">
        <w:t>Cota intrados pod propus 1021.80</w:t>
      </w:r>
      <w:r>
        <w:t xml:space="preserve"> </w:t>
      </w:r>
      <w:r w:rsidRPr="006C5E5F">
        <w:t>mdMN</w:t>
      </w:r>
    </w:p>
    <w:p w14:paraId="37544791" w14:textId="77777777" w:rsidR="00520486" w:rsidRPr="006C5E5F" w:rsidRDefault="00520486" w:rsidP="00520486">
      <w:pPr>
        <w:ind w:firstLine="284"/>
      </w:pPr>
      <w:r w:rsidRPr="006C5E5F">
        <w:t>Garda propus</w:t>
      </w:r>
      <w:r>
        <w:t>ă</w:t>
      </w:r>
      <w:r w:rsidRPr="006C5E5F">
        <w:t xml:space="preserve"> cca. 1 m</w:t>
      </w:r>
      <w:r>
        <w:t>.</w:t>
      </w:r>
    </w:p>
    <w:p w14:paraId="374A5CD1" w14:textId="77777777" w:rsidR="00520486" w:rsidRPr="006C5E5F" w:rsidRDefault="00520486" w:rsidP="00520486">
      <w:pPr>
        <w:ind w:firstLine="284"/>
      </w:pPr>
      <w:r>
        <w:t>V</w:t>
      </w:r>
      <w:r w:rsidRPr="006C5E5F">
        <w:t xml:space="preserve">iteza </w:t>
      </w:r>
      <w:r>
        <w:t>î</w:t>
      </w:r>
      <w:r w:rsidRPr="006C5E5F">
        <w:t>n secțiunea podului cca. 2.4 m/s</w:t>
      </w:r>
      <w:r>
        <w:t>.</w:t>
      </w:r>
    </w:p>
    <w:p w14:paraId="3AD7A148" w14:textId="77777777" w:rsidR="00520486" w:rsidRDefault="00520486" w:rsidP="00520486"/>
    <w:p w14:paraId="7D531B72" w14:textId="77777777" w:rsidR="00520486" w:rsidRPr="006C5E5F" w:rsidRDefault="00520486" w:rsidP="00520486">
      <w:pPr>
        <w:keepNext/>
        <w:keepLines/>
        <w:spacing w:after="0" w:line="240" w:lineRule="auto"/>
        <w:rPr>
          <w:b/>
          <w:bCs/>
        </w:rPr>
      </w:pPr>
      <w:r w:rsidRPr="006C5E5F">
        <w:rPr>
          <w:b/>
          <w:bCs/>
        </w:rPr>
        <w:lastRenderedPageBreak/>
        <w:t>Comparație profil transversal Q1 situație actuala / situație propusă</w:t>
      </w:r>
    </w:p>
    <w:p w14:paraId="7850F1E0" w14:textId="77777777" w:rsidR="00520486" w:rsidRDefault="00520486" w:rsidP="00520486">
      <w:pPr>
        <w:keepNext/>
        <w:spacing w:after="0" w:line="240" w:lineRule="auto"/>
      </w:pPr>
      <w:r>
        <w:drawing>
          <wp:inline distT="0" distB="0" distL="0" distR="0" wp14:anchorId="6B245683" wp14:editId="6C17C484">
            <wp:extent cx="5401310" cy="3519170"/>
            <wp:effectExtent l="0" t="0" r="8890" b="5080"/>
            <wp:docPr id="1636503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1310" cy="3519170"/>
                    </a:xfrm>
                    <a:prstGeom prst="rect">
                      <a:avLst/>
                    </a:prstGeom>
                    <a:noFill/>
                    <a:ln>
                      <a:noFill/>
                    </a:ln>
                  </pic:spPr>
                </pic:pic>
              </a:graphicData>
            </a:graphic>
          </wp:inline>
        </w:drawing>
      </w:r>
    </w:p>
    <w:p w14:paraId="545C1C2E" w14:textId="77777777" w:rsidR="00520486" w:rsidRPr="00DE03FD" w:rsidRDefault="00520486" w:rsidP="00520486">
      <w:pPr>
        <w:pStyle w:val="Caption"/>
        <w:spacing w:before="0" w:after="0" w:line="240" w:lineRule="auto"/>
        <w:jc w:val="center"/>
        <w:rPr>
          <w:b w:val="0"/>
          <w:bCs w:val="0"/>
        </w:rPr>
      </w:pPr>
      <w:r w:rsidRPr="00DE03FD">
        <w:rPr>
          <w:b w:val="0"/>
          <w:bCs w:val="0"/>
        </w:rPr>
        <w:t xml:space="preserve">Figura </w:t>
      </w:r>
      <w:r w:rsidRPr="00DE03FD">
        <w:rPr>
          <w:b w:val="0"/>
          <w:bCs w:val="0"/>
        </w:rPr>
        <w:fldChar w:fldCharType="begin"/>
      </w:r>
      <w:r w:rsidRPr="00DE03FD">
        <w:rPr>
          <w:b w:val="0"/>
          <w:bCs w:val="0"/>
        </w:rPr>
        <w:instrText xml:space="preserve"> SEQ Figura \* ARABIC </w:instrText>
      </w:r>
      <w:r w:rsidRPr="00DE03FD">
        <w:rPr>
          <w:b w:val="0"/>
          <w:bCs w:val="0"/>
        </w:rPr>
        <w:fldChar w:fldCharType="separate"/>
      </w:r>
      <w:r>
        <w:rPr>
          <w:b w:val="0"/>
          <w:bCs w:val="0"/>
          <w:noProof/>
        </w:rPr>
        <w:t>10</w:t>
      </w:r>
      <w:r w:rsidRPr="00DE03FD">
        <w:rPr>
          <w:b w:val="0"/>
          <w:bCs w:val="0"/>
        </w:rPr>
        <w:fldChar w:fldCharType="end"/>
      </w:r>
      <w:r w:rsidRPr="00DE03FD">
        <w:rPr>
          <w:b w:val="0"/>
          <w:bCs w:val="0"/>
        </w:rPr>
        <w:t>. Comparație profil transversal Q1 situație actuala / situație propusă</w:t>
      </w:r>
    </w:p>
    <w:p w14:paraId="6CB1E9A6" w14:textId="77777777" w:rsidR="00520486" w:rsidRDefault="00520486" w:rsidP="00520486">
      <w:pPr>
        <w:spacing w:after="0" w:line="240" w:lineRule="auto"/>
      </w:pPr>
    </w:p>
    <w:p w14:paraId="005D7673" w14:textId="77777777" w:rsidR="00520486" w:rsidRPr="006C5E5F" w:rsidRDefault="00520486" w:rsidP="00520486">
      <w:pPr>
        <w:keepNext/>
        <w:keepLines/>
        <w:spacing w:after="0" w:line="240" w:lineRule="auto"/>
        <w:rPr>
          <w:b/>
          <w:bCs/>
        </w:rPr>
      </w:pPr>
      <w:r w:rsidRPr="006C5E5F">
        <w:rPr>
          <w:b/>
          <w:bCs/>
        </w:rPr>
        <w:t>Comparație limite inundabilitate Q1 situație actuala / situație propusă</w:t>
      </w:r>
    </w:p>
    <w:p w14:paraId="1C95D80C" w14:textId="77777777" w:rsidR="00520486" w:rsidRDefault="00520486" w:rsidP="00520486">
      <w:pPr>
        <w:keepNext/>
        <w:spacing w:after="0" w:line="240" w:lineRule="auto"/>
        <w:jc w:val="center"/>
      </w:pPr>
      <w:r>
        <w:drawing>
          <wp:inline distT="0" distB="0" distL="0" distR="0" wp14:anchorId="66DAEF91" wp14:editId="78257200">
            <wp:extent cx="5592445" cy="4220845"/>
            <wp:effectExtent l="0" t="0" r="8255" b="8255"/>
            <wp:docPr id="66911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2445" cy="4220845"/>
                    </a:xfrm>
                    <a:prstGeom prst="rect">
                      <a:avLst/>
                    </a:prstGeom>
                    <a:noFill/>
                    <a:ln>
                      <a:noFill/>
                    </a:ln>
                  </pic:spPr>
                </pic:pic>
              </a:graphicData>
            </a:graphic>
          </wp:inline>
        </w:drawing>
      </w:r>
    </w:p>
    <w:p w14:paraId="3B8DF5AA" w14:textId="77777777" w:rsidR="00520486" w:rsidRPr="006C5E5F" w:rsidRDefault="00520486" w:rsidP="00520486">
      <w:pPr>
        <w:pStyle w:val="Caption"/>
        <w:spacing w:before="0" w:after="0" w:line="240" w:lineRule="auto"/>
        <w:rPr>
          <w:b w:val="0"/>
          <w:bCs w:val="0"/>
        </w:rPr>
      </w:pPr>
      <w:r w:rsidRPr="006C5E5F">
        <w:rPr>
          <w:b w:val="0"/>
          <w:bCs w:val="0"/>
        </w:rPr>
        <w:t xml:space="preserve">Figura </w:t>
      </w:r>
      <w:r w:rsidRPr="006C5E5F">
        <w:rPr>
          <w:b w:val="0"/>
          <w:bCs w:val="0"/>
        </w:rPr>
        <w:fldChar w:fldCharType="begin"/>
      </w:r>
      <w:r w:rsidRPr="006C5E5F">
        <w:rPr>
          <w:b w:val="0"/>
          <w:bCs w:val="0"/>
        </w:rPr>
        <w:instrText xml:space="preserve"> SEQ Figura \* ARABIC </w:instrText>
      </w:r>
      <w:r w:rsidRPr="006C5E5F">
        <w:rPr>
          <w:b w:val="0"/>
          <w:bCs w:val="0"/>
        </w:rPr>
        <w:fldChar w:fldCharType="separate"/>
      </w:r>
      <w:r>
        <w:rPr>
          <w:b w:val="0"/>
          <w:bCs w:val="0"/>
          <w:noProof/>
        </w:rPr>
        <w:t>11</w:t>
      </w:r>
      <w:r w:rsidRPr="006C5E5F">
        <w:rPr>
          <w:b w:val="0"/>
          <w:bCs w:val="0"/>
        </w:rPr>
        <w:fldChar w:fldCharType="end"/>
      </w:r>
      <w:r w:rsidRPr="006C5E5F">
        <w:rPr>
          <w:b w:val="0"/>
          <w:bCs w:val="0"/>
        </w:rPr>
        <w:t>. Comparație limite inundabilitatea Q1 situație actuală / situație propusă</w:t>
      </w:r>
    </w:p>
    <w:p w14:paraId="5016508D" w14:textId="77777777" w:rsidR="00520486" w:rsidRDefault="00520486" w:rsidP="00520486">
      <w:pPr>
        <w:widowControl w:val="0"/>
        <w:spacing w:line="360" w:lineRule="auto"/>
        <w:ind w:firstLine="720"/>
        <w:jc w:val="center"/>
        <w:rPr>
          <w:rFonts w:ascii="Arial" w:hAnsi="Arial" w:cs="Arial"/>
        </w:rPr>
      </w:pPr>
    </w:p>
    <w:p w14:paraId="32233CA7" w14:textId="77777777" w:rsidR="00520486" w:rsidRPr="00A33510" w:rsidRDefault="00520486" w:rsidP="00A33510">
      <w:pPr>
        <w:pStyle w:val="StyleNORMALArialNarrow10ptCharChar"/>
        <w:spacing w:before="120"/>
        <w:ind w:left="-30" w:firstLine="750"/>
        <w:rPr>
          <w:rFonts w:ascii="Arial" w:eastAsiaTheme="minorHAnsi" w:hAnsi="Arial" w:cs="Arial"/>
          <w:noProof/>
          <w:sz w:val="22"/>
          <w:szCs w:val="22"/>
          <w:lang w:val="en-US" w:eastAsia="en-US"/>
        </w:rPr>
      </w:pPr>
    </w:p>
    <w:p w14:paraId="3F637C26" w14:textId="0ED55CBD" w:rsidR="009B7C0A" w:rsidRPr="00A33510" w:rsidRDefault="009B7C0A" w:rsidP="00A33510">
      <w:pPr>
        <w:pStyle w:val="StyleNORMALArialNarrow10ptCharChar"/>
        <w:spacing w:before="120"/>
        <w:ind w:left="-30" w:firstLine="750"/>
        <w:rPr>
          <w:rFonts w:ascii="Arial" w:eastAsiaTheme="minorHAnsi" w:hAnsi="Arial" w:cs="Arial"/>
          <w:noProof/>
          <w:sz w:val="22"/>
          <w:szCs w:val="22"/>
          <w:lang w:val="en-US" w:eastAsia="en-US"/>
        </w:rPr>
      </w:pPr>
      <w:r w:rsidRPr="00A33510">
        <w:rPr>
          <w:rFonts w:ascii="Arial" w:eastAsiaTheme="minorHAnsi" w:hAnsi="Arial" w:cs="Arial"/>
          <w:noProof/>
          <w:sz w:val="22"/>
          <w:szCs w:val="22"/>
          <w:lang w:val="en-US" w:eastAsia="en-US"/>
        </w:rPr>
        <w:lastRenderedPageBreak/>
        <w:t>Din analiza limitelor de inundabilitate pentru amplasamentul propus in regim amenajat a rezultat ca pentru zona luata in studiu, nu exista probabilitatea de depasire a malurilor</w:t>
      </w:r>
      <w:r w:rsidR="00FC5DC1" w:rsidRPr="00A33510">
        <w:rPr>
          <w:rFonts w:ascii="Arial" w:eastAsiaTheme="minorHAnsi" w:hAnsi="Arial" w:cs="Arial"/>
          <w:noProof/>
          <w:sz w:val="22"/>
          <w:szCs w:val="22"/>
          <w:lang w:val="en-US" w:eastAsia="en-US"/>
        </w:rPr>
        <w:t xml:space="preserve"> paraului Polistoaca</w:t>
      </w:r>
      <w:r w:rsidRPr="00A33510">
        <w:rPr>
          <w:rFonts w:ascii="Arial" w:eastAsiaTheme="minorHAnsi" w:hAnsi="Arial" w:cs="Arial"/>
          <w:noProof/>
          <w:sz w:val="22"/>
          <w:szCs w:val="22"/>
          <w:lang w:val="en-US" w:eastAsia="en-US"/>
        </w:rPr>
        <w:t>, astfel ca investitia nu va fi pusa in pericol.</w:t>
      </w:r>
    </w:p>
    <w:p w14:paraId="04BC4C1A" w14:textId="77777777" w:rsidR="009B7C0A" w:rsidRDefault="009B7C0A" w:rsidP="00677DD3">
      <w:pPr>
        <w:spacing w:line="240" w:lineRule="auto"/>
        <w:ind w:left="6444" w:firstLine="36"/>
        <w:rPr>
          <w:rFonts w:ascii="Arial" w:hAnsi="Arial" w:cs="Arial"/>
        </w:rPr>
      </w:pPr>
    </w:p>
    <w:p w14:paraId="1E00CD6D" w14:textId="77777777" w:rsidR="00677DD3" w:rsidRPr="00584FC7" w:rsidRDefault="00677DD3" w:rsidP="00677DD3">
      <w:pPr>
        <w:spacing w:line="240" w:lineRule="auto"/>
        <w:ind w:left="6444" w:firstLine="36"/>
        <w:rPr>
          <w:rFonts w:ascii="Arial" w:hAnsi="Arial" w:cs="Arial"/>
        </w:rPr>
      </w:pPr>
      <w:r w:rsidRPr="00584FC7">
        <w:rPr>
          <w:rFonts w:ascii="Arial" w:hAnsi="Arial" w:cs="Arial"/>
        </w:rPr>
        <w:t>Î</w:t>
      </w:r>
      <w:r>
        <w:rPr>
          <w:rFonts w:ascii="Arial" w:hAnsi="Arial" w:cs="Arial"/>
        </w:rPr>
        <w:t>ntocmit</w:t>
      </w:r>
      <w:r w:rsidRPr="00584FC7">
        <w:rPr>
          <w:rFonts w:ascii="Arial" w:hAnsi="Arial" w:cs="Arial"/>
        </w:rPr>
        <w:t>,</w:t>
      </w:r>
    </w:p>
    <w:p w14:paraId="1FD58F90" w14:textId="79A4A2C4" w:rsidR="00677DD3" w:rsidRPr="00584FC7" w:rsidRDefault="00677DD3" w:rsidP="00677DD3">
      <w:pPr>
        <w:spacing w:line="240" w:lineRule="auto"/>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59" w:name="do|ax5^E|spI."/>
      <w:bookmarkEnd w:id="59"/>
      <w:r>
        <w:rPr>
          <w:rFonts w:ascii="Arial" w:hAnsi="Arial" w:cs="Arial"/>
        </w:rPr>
        <w:t xml:space="preserve">  i</w:t>
      </w:r>
      <w:r w:rsidRPr="00584FC7">
        <w:rPr>
          <w:rFonts w:ascii="Arial" w:hAnsi="Arial" w:cs="Arial"/>
        </w:rPr>
        <w:t>ng.</w:t>
      </w:r>
      <w:r w:rsidRPr="00584FC7">
        <w:rPr>
          <w:rFonts w:ascii="Arial" w:hAnsi="Arial" w:cs="Arial"/>
          <w:bCs/>
        </w:rPr>
        <w:t xml:space="preserve"> </w:t>
      </w:r>
      <w:r w:rsidR="0050786B">
        <w:rPr>
          <w:rFonts w:ascii="Arial" w:hAnsi="Arial" w:cs="Arial"/>
          <w:bCs/>
        </w:rPr>
        <w:t>Horia Preduș</w:t>
      </w:r>
      <w:r w:rsidRPr="00584FC7">
        <w:rPr>
          <w:rFonts w:ascii="Arial" w:hAnsi="Arial" w:cs="Arial"/>
          <w:bCs/>
        </w:rPr>
        <w:t xml:space="preserve">  </w:t>
      </w:r>
    </w:p>
    <w:sectPr w:rsidR="00677DD3" w:rsidRPr="00584FC7" w:rsidSect="009E5C2F">
      <w:pgSz w:w="11907" w:h="16839" w:code="9"/>
      <w:pgMar w:top="1021" w:right="851" w:bottom="68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540"/>
        </w:tabs>
        <w:ind w:left="540" w:hanging="360"/>
      </w:pPr>
      <w:rPr>
        <w:rFonts w:ascii="Courier New" w:hAnsi="Courier New" w:cs="Tahoma"/>
      </w:rPr>
    </w:lvl>
    <w:lvl w:ilvl="2">
      <w:start w:val="1"/>
      <w:numFmt w:val="bullet"/>
      <w:lvlText w:val=""/>
      <w:lvlJc w:val="left"/>
      <w:pPr>
        <w:tabs>
          <w:tab w:val="num" w:pos="1260"/>
        </w:tabs>
        <w:ind w:left="1260" w:hanging="360"/>
      </w:pPr>
      <w:rPr>
        <w:rFonts w:ascii="Wingdings" w:hAnsi="Wingdings"/>
      </w:rPr>
    </w:lvl>
    <w:lvl w:ilvl="3">
      <w:start w:val="1"/>
      <w:numFmt w:val="bullet"/>
      <w:lvlText w:val=""/>
      <w:lvlJc w:val="left"/>
      <w:pPr>
        <w:tabs>
          <w:tab w:val="num" w:pos="1980"/>
        </w:tabs>
        <w:ind w:left="1980" w:hanging="360"/>
      </w:pPr>
      <w:rPr>
        <w:rFonts w:ascii="Symbol" w:hAnsi="Symbol"/>
      </w:rPr>
    </w:lvl>
    <w:lvl w:ilvl="4">
      <w:start w:val="1"/>
      <w:numFmt w:val="bullet"/>
      <w:lvlText w:val="o"/>
      <w:lvlJc w:val="left"/>
      <w:pPr>
        <w:tabs>
          <w:tab w:val="num" w:pos="2700"/>
        </w:tabs>
        <w:ind w:left="2700" w:hanging="360"/>
      </w:pPr>
      <w:rPr>
        <w:rFonts w:ascii="Courier New" w:hAnsi="Courier New" w:cs="Tahoma"/>
      </w:rPr>
    </w:lvl>
    <w:lvl w:ilvl="5">
      <w:start w:val="1"/>
      <w:numFmt w:val="bullet"/>
      <w:lvlText w:val=""/>
      <w:lvlJc w:val="left"/>
      <w:pPr>
        <w:tabs>
          <w:tab w:val="num" w:pos="3420"/>
        </w:tabs>
        <w:ind w:left="3420" w:hanging="360"/>
      </w:pPr>
      <w:rPr>
        <w:rFonts w:ascii="Wingdings" w:hAnsi="Wingdings"/>
      </w:rPr>
    </w:lvl>
    <w:lvl w:ilvl="6">
      <w:start w:val="1"/>
      <w:numFmt w:val="bullet"/>
      <w:lvlText w:val=""/>
      <w:lvlJc w:val="left"/>
      <w:pPr>
        <w:tabs>
          <w:tab w:val="num" w:pos="4140"/>
        </w:tabs>
        <w:ind w:left="4140" w:hanging="360"/>
      </w:pPr>
      <w:rPr>
        <w:rFonts w:ascii="Symbol" w:hAnsi="Symbol"/>
      </w:rPr>
    </w:lvl>
    <w:lvl w:ilvl="7">
      <w:start w:val="1"/>
      <w:numFmt w:val="bullet"/>
      <w:lvlText w:val="o"/>
      <w:lvlJc w:val="left"/>
      <w:pPr>
        <w:tabs>
          <w:tab w:val="num" w:pos="4860"/>
        </w:tabs>
        <w:ind w:left="4860" w:hanging="360"/>
      </w:pPr>
      <w:rPr>
        <w:rFonts w:ascii="Courier New" w:hAnsi="Courier New" w:cs="Tahoma"/>
      </w:rPr>
    </w:lvl>
    <w:lvl w:ilvl="8">
      <w:start w:val="1"/>
      <w:numFmt w:val="bullet"/>
      <w:lvlText w:val=""/>
      <w:lvlJc w:val="left"/>
      <w:pPr>
        <w:tabs>
          <w:tab w:val="num" w:pos="5580"/>
        </w:tabs>
        <w:ind w:left="5580" w:hanging="360"/>
      </w:pPr>
      <w:rPr>
        <w:rFonts w:ascii="Wingdings" w:hAnsi="Wingdings"/>
      </w:rPr>
    </w:lvl>
  </w:abstractNum>
  <w:abstractNum w:abstractNumId="1" w15:restartNumberingAfterBreak="0">
    <w:nsid w:val="007400A0"/>
    <w:multiLevelType w:val="hybridMultilevel"/>
    <w:tmpl w:val="5E0A2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37A48"/>
    <w:multiLevelType w:val="hybridMultilevel"/>
    <w:tmpl w:val="4FD043C2"/>
    <w:lvl w:ilvl="0" w:tplc="2E2CA95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E5B0A"/>
    <w:multiLevelType w:val="hybridMultilevel"/>
    <w:tmpl w:val="98BCFE4E"/>
    <w:lvl w:ilvl="0" w:tplc="F6FA7DE2">
      <w:start w:val="1"/>
      <w:numFmt w:val="bullet"/>
      <w:lvlText w:val="-"/>
      <w:lvlJc w:val="left"/>
      <w:pPr>
        <w:ind w:left="288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2823E7"/>
    <w:multiLevelType w:val="hybridMultilevel"/>
    <w:tmpl w:val="6B6A34E6"/>
    <w:lvl w:ilvl="0" w:tplc="BEB84406">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7259F2"/>
    <w:multiLevelType w:val="hybridMultilevel"/>
    <w:tmpl w:val="0E7AAC10"/>
    <w:lvl w:ilvl="0" w:tplc="31F61D6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C50F9"/>
    <w:multiLevelType w:val="hybridMultilevel"/>
    <w:tmpl w:val="686C5D30"/>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7" w15:restartNumberingAfterBreak="0">
    <w:nsid w:val="24B4563E"/>
    <w:multiLevelType w:val="hybridMultilevel"/>
    <w:tmpl w:val="B678C7A2"/>
    <w:lvl w:ilvl="0" w:tplc="304C1FB2">
      <w:numFmt w:val="bullet"/>
      <w:lvlText w:val="→"/>
      <w:lvlJc w:val="left"/>
      <w:pPr>
        <w:ind w:left="1440" w:hanging="360"/>
      </w:pPr>
      <w:rPr>
        <w:rFonts w:ascii="Calibri" w:eastAsia="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A414B32"/>
    <w:multiLevelType w:val="hybridMultilevel"/>
    <w:tmpl w:val="90327B6C"/>
    <w:lvl w:ilvl="0" w:tplc="E5BE64B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A50AC6"/>
    <w:multiLevelType w:val="hybridMultilevel"/>
    <w:tmpl w:val="D9C62E80"/>
    <w:lvl w:ilvl="0" w:tplc="D7FA3624">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95DA3"/>
    <w:multiLevelType w:val="hybridMultilevel"/>
    <w:tmpl w:val="1EB0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D47ED1"/>
    <w:multiLevelType w:val="hybridMultilevel"/>
    <w:tmpl w:val="B2DACB14"/>
    <w:lvl w:ilvl="0" w:tplc="6570F95A">
      <w:start w:val="1"/>
      <w:numFmt w:val="lowerLetter"/>
      <w:lvlText w:val="%1."/>
      <w:lvlJc w:val="left"/>
      <w:pPr>
        <w:ind w:left="1800" w:hanging="360"/>
      </w:pPr>
      <w:rPr>
        <w:rFonts w:ascii="Arial" w:eastAsia="Times New Roman" w:hAnsi="Arial" w:cs="Arial"/>
        <w:b/>
        <w:bCs/>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491642E"/>
    <w:multiLevelType w:val="hybridMultilevel"/>
    <w:tmpl w:val="430CB47C"/>
    <w:lvl w:ilvl="0" w:tplc="4D12008A">
      <w:start w:val="1"/>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7010A870">
      <w:numFmt w:val="bullet"/>
      <w:lvlText w:val=""/>
      <w:lvlJc w:val="left"/>
      <w:pPr>
        <w:ind w:left="2160" w:hanging="360"/>
      </w:pPr>
      <w:rPr>
        <w:rFonts w:ascii="Wingdings" w:eastAsiaTheme="minorHAnsi" w:hAnsi="Wingdings" w:cs="Arial"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797A7B"/>
    <w:multiLevelType w:val="hybridMultilevel"/>
    <w:tmpl w:val="92BE1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4624B"/>
    <w:multiLevelType w:val="hybridMultilevel"/>
    <w:tmpl w:val="C8482C8A"/>
    <w:lvl w:ilvl="0" w:tplc="2452E886">
      <w:start w:val="1"/>
      <w:numFmt w:val="upperRoman"/>
      <w:lvlText w:val="%1."/>
      <w:lvlJc w:val="left"/>
      <w:pPr>
        <w:ind w:left="1080" w:hanging="720"/>
      </w:pPr>
      <w:rPr>
        <w:rFonts w:hint="default"/>
      </w:rPr>
    </w:lvl>
    <w:lvl w:ilvl="1" w:tplc="2876BE4E">
      <w:start w:val="6"/>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461E68"/>
    <w:multiLevelType w:val="hybridMultilevel"/>
    <w:tmpl w:val="57EC61B4"/>
    <w:lvl w:ilvl="0" w:tplc="6570F95A">
      <w:start w:val="1"/>
      <w:numFmt w:val="lowerLetter"/>
      <w:lvlText w:val="%1."/>
      <w:lvlJc w:val="left"/>
      <w:pPr>
        <w:ind w:left="1800" w:hanging="360"/>
      </w:pPr>
      <w:rPr>
        <w:rFonts w:ascii="Arial" w:eastAsia="Times New Roman" w:hAnsi="Arial" w:cs="Arial"/>
        <w:b/>
        <w:bCs/>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7E968F4"/>
    <w:multiLevelType w:val="hybridMultilevel"/>
    <w:tmpl w:val="4F748BBE"/>
    <w:lvl w:ilvl="0" w:tplc="6570F95A">
      <w:start w:val="1"/>
      <w:numFmt w:val="lowerLetter"/>
      <w:lvlText w:val="%1."/>
      <w:lvlJc w:val="left"/>
      <w:pPr>
        <w:ind w:left="2520" w:hanging="360"/>
      </w:pPr>
      <w:rPr>
        <w:rFonts w:ascii="Arial" w:eastAsia="Times New Roman" w:hAnsi="Arial" w:cs="Arial"/>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89552C3"/>
    <w:multiLevelType w:val="hybridMultilevel"/>
    <w:tmpl w:val="C8026D74"/>
    <w:lvl w:ilvl="0" w:tplc="A2589DC6">
      <w:numFmt w:val="bullet"/>
      <w:lvlText w:val="-"/>
      <w:lvlJc w:val="left"/>
      <w:pPr>
        <w:ind w:left="1440" w:hanging="720"/>
      </w:pPr>
      <w:rPr>
        <w:rFonts w:ascii="Arial" w:eastAsia="Times New Roman" w:hAnsi="Arial" w:cs="Arial" w:hint="default"/>
      </w:rPr>
    </w:lvl>
    <w:lvl w:ilvl="1" w:tplc="5FC44A6A">
      <w:numFmt w:val="bullet"/>
      <w:lvlText w:val="•"/>
      <w:lvlJc w:val="left"/>
      <w:pPr>
        <w:ind w:left="2160" w:hanging="72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BC587C"/>
    <w:multiLevelType w:val="hybridMultilevel"/>
    <w:tmpl w:val="5BBEE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4230CD"/>
    <w:multiLevelType w:val="hybridMultilevel"/>
    <w:tmpl w:val="DBE21360"/>
    <w:lvl w:ilvl="0" w:tplc="F6FA7DE2">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9362418"/>
    <w:multiLevelType w:val="hybridMultilevel"/>
    <w:tmpl w:val="DA325A60"/>
    <w:lvl w:ilvl="0" w:tplc="5D2CE26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022F41"/>
    <w:multiLevelType w:val="hybridMultilevel"/>
    <w:tmpl w:val="122219A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22" w15:restartNumberingAfterBreak="0">
    <w:nsid w:val="5F99345D"/>
    <w:multiLevelType w:val="hybridMultilevel"/>
    <w:tmpl w:val="08C268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63EA5251"/>
    <w:multiLevelType w:val="hybridMultilevel"/>
    <w:tmpl w:val="6CB857F6"/>
    <w:lvl w:ilvl="0" w:tplc="A7AA927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7F75BD"/>
    <w:multiLevelType w:val="hybridMultilevel"/>
    <w:tmpl w:val="A42A5B12"/>
    <w:lvl w:ilvl="0" w:tplc="5EFA0B14">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874335"/>
    <w:multiLevelType w:val="hybridMultilevel"/>
    <w:tmpl w:val="2D6AB12E"/>
    <w:lvl w:ilvl="0" w:tplc="9E06C962">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5648B5"/>
    <w:multiLevelType w:val="hybridMultilevel"/>
    <w:tmpl w:val="4D44C356"/>
    <w:lvl w:ilvl="0" w:tplc="E43EC2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D02EE5"/>
    <w:multiLevelType w:val="hybridMultilevel"/>
    <w:tmpl w:val="F27C1872"/>
    <w:lvl w:ilvl="0" w:tplc="6570F95A">
      <w:start w:val="1"/>
      <w:numFmt w:val="lowerLetter"/>
      <w:lvlText w:val="%1."/>
      <w:lvlJc w:val="left"/>
      <w:pPr>
        <w:tabs>
          <w:tab w:val="num" w:pos="1080"/>
        </w:tabs>
        <w:ind w:left="1080" w:hanging="360"/>
      </w:pPr>
      <w:rPr>
        <w:rFonts w:ascii="Arial" w:eastAsia="Times New Roman" w:hAnsi="Arial" w:cs="Arial"/>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8927DF"/>
    <w:multiLevelType w:val="hybridMultilevel"/>
    <w:tmpl w:val="59EA0362"/>
    <w:lvl w:ilvl="0" w:tplc="03F67498">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5A0F53"/>
    <w:multiLevelType w:val="hybridMultilevel"/>
    <w:tmpl w:val="3F02C484"/>
    <w:lvl w:ilvl="0" w:tplc="F6FA7DE2">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42223C"/>
    <w:multiLevelType w:val="hybridMultilevel"/>
    <w:tmpl w:val="014E87B8"/>
    <w:lvl w:ilvl="0" w:tplc="F6FA7DE2">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FC085E"/>
    <w:multiLevelType w:val="hybridMultilevel"/>
    <w:tmpl w:val="79808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45241760">
    <w:abstractNumId w:val="14"/>
  </w:num>
  <w:num w:numId="2" w16cid:durableId="1176386098">
    <w:abstractNumId w:val="27"/>
  </w:num>
  <w:num w:numId="3" w16cid:durableId="1108505350">
    <w:abstractNumId w:val="12"/>
  </w:num>
  <w:num w:numId="4" w16cid:durableId="604046240">
    <w:abstractNumId w:val="11"/>
  </w:num>
  <w:num w:numId="5" w16cid:durableId="267468358">
    <w:abstractNumId w:val="15"/>
  </w:num>
  <w:num w:numId="6" w16cid:durableId="2090926613">
    <w:abstractNumId w:val="19"/>
  </w:num>
  <w:num w:numId="7" w16cid:durableId="2143572732">
    <w:abstractNumId w:val="16"/>
  </w:num>
  <w:num w:numId="8" w16cid:durableId="1075586211">
    <w:abstractNumId w:val="0"/>
  </w:num>
  <w:num w:numId="9" w16cid:durableId="1520658186">
    <w:abstractNumId w:val="3"/>
  </w:num>
  <w:num w:numId="10" w16cid:durableId="1962833567">
    <w:abstractNumId w:val="29"/>
  </w:num>
  <w:num w:numId="11" w16cid:durableId="630132486">
    <w:abstractNumId w:val="30"/>
  </w:num>
  <w:num w:numId="12" w16cid:durableId="1121729671">
    <w:abstractNumId w:val="4"/>
  </w:num>
  <w:num w:numId="13" w16cid:durableId="1208639575">
    <w:abstractNumId w:val="13"/>
  </w:num>
  <w:num w:numId="14" w16cid:durableId="642002639">
    <w:abstractNumId w:val="28"/>
  </w:num>
  <w:num w:numId="15" w16cid:durableId="272784710">
    <w:abstractNumId w:val="31"/>
  </w:num>
  <w:num w:numId="16" w16cid:durableId="70396877">
    <w:abstractNumId w:val="22"/>
  </w:num>
  <w:num w:numId="17" w16cid:durableId="1034579210">
    <w:abstractNumId w:val="26"/>
  </w:num>
  <w:num w:numId="18" w16cid:durableId="781612374">
    <w:abstractNumId w:val="18"/>
  </w:num>
  <w:num w:numId="19" w16cid:durableId="1379742599">
    <w:abstractNumId w:val="25"/>
  </w:num>
  <w:num w:numId="20" w16cid:durableId="205997263">
    <w:abstractNumId w:val="20"/>
  </w:num>
  <w:num w:numId="21" w16cid:durableId="73936277">
    <w:abstractNumId w:val="10"/>
  </w:num>
  <w:num w:numId="22" w16cid:durableId="31420585">
    <w:abstractNumId w:val="5"/>
  </w:num>
  <w:num w:numId="23" w16cid:durableId="894894589">
    <w:abstractNumId w:val="2"/>
  </w:num>
  <w:num w:numId="24" w16cid:durableId="1523519680">
    <w:abstractNumId w:val="8"/>
  </w:num>
  <w:num w:numId="25" w16cid:durableId="964501919">
    <w:abstractNumId w:val="23"/>
  </w:num>
  <w:num w:numId="26" w16cid:durableId="450052429">
    <w:abstractNumId w:val="7"/>
  </w:num>
  <w:num w:numId="27" w16cid:durableId="398023654">
    <w:abstractNumId w:val="1"/>
  </w:num>
  <w:num w:numId="28" w16cid:durableId="1829979846">
    <w:abstractNumId w:val="7"/>
  </w:num>
  <w:num w:numId="29" w16cid:durableId="1073552005">
    <w:abstractNumId w:val="6"/>
  </w:num>
  <w:num w:numId="30" w16cid:durableId="675958398">
    <w:abstractNumId w:val="21"/>
  </w:num>
  <w:num w:numId="31" w16cid:durableId="1723598710">
    <w:abstractNumId w:val="7"/>
  </w:num>
  <w:num w:numId="32" w16cid:durableId="193738221">
    <w:abstractNumId w:val="24"/>
  </w:num>
  <w:num w:numId="33" w16cid:durableId="1118838167">
    <w:abstractNumId w:val="17"/>
  </w:num>
  <w:num w:numId="34" w16cid:durableId="19584394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6BB"/>
    <w:rsid w:val="000006BB"/>
    <w:rsid w:val="0000501D"/>
    <w:rsid w:val="00015409"/>
    <w:rsid w:val="000357E5"/>
    <w:rsid w:val="00046308"/>
    <w:rsid w:val="000667D7"/>
    <w:rsid w:val="00080421"/>
    <w:rsid w:val="00083CD3"/>
    <w:rsid w:val="000913AB"/>
    <w:rsid w:val="000A2FDD"/>
    <w:rsid w:val="000A659A"/>
    <w:rsid w:val="000D2A6A"/>
    <w:rsid w:val="001164FB"/>
    <w:rsid w:val="00125B0E"/>
    <w:rsid w:val="00131651"/>
    <w:rsid w:val="00151A80"/>
    <w:rsid w:val="001609A8"/>
    <w:rsid w:val="001773A8"/>
    <w:rsid w:val="001C04B0"/>
    <w:rsid w:val="001E421C"/>
    <w:rsid w:val="001E478B"/>
    <w:rsid w:val="00271A9B"/>
    <w:rsid w:val="0028522C"/>
    <w:rsid w:val="002C19C9"/>
    <w:rsid w:val="002F4BAD"/>
    <w:rsid w:val="003102CE"/>
    <w:rsid w:val="00333C5A"/>
    <w:rsid w:val="0034756A"/>
    <w:rsid w:val="00383350"/>
    <w:rsid w:val="00387369"/>
    <w:rsid w:val="00397FAC"/>
    <w:rsid w:val="003B0573"/>
    <w:rsid w:val="003D3344"/>
    <w:rsid w:val="004248A0"/>
    <w:rsid w:val="00424D77"/>
    <w:rsid w:val="00437286"/>
    <w:rsid w:val="00441D4E"/>
    <w:rsid w:val="0047077E"/>
    <w:rsid w:val="004E50B4"/>
    <w:rsid w:val="0050410E"/>
    <w:rsid w:val="0050786B"/>
    <w:rsid w:val="00520486"/>
    <w:rsid w:val="00564B77"/>
    <w:rsid w:val="005A45F5"/>
    <w:rsid w:val="00660F9B"/>
    <w:rsid w:val="0067226A"/>
    <w:rsid w:val="00677DD3"/>
    <w:rsid w:val="00696DEE"/>
    <w:rsid w:val="006B6B71"/>
    <w:rsid w:val="006E5D7A"/>
    <w:rsid w:val="007964B6"/>
    <w:rsid w:val="007A2095"/>
    <w:rsid w:val="007A244B"/>
    <w:rsid w:val="007E0FC5"/>
    <w:rsid w:val="00817479"/>
    <w:rsid w:val="008643B2"/>
    <w:rsid w:val="00882875"/>
    <w:rsid w:val="00884E64"/>
    <w:rsid w:val="008E260C"/>
    <w:rsid w:val="00924118"/>
    <w:rsid w:val="00951442"/>
    <w:rsid w:val="0097012B"/>
    <w:rsid w:val="00975056"/>
    <w:rsid w:val="00975995"/>
    <w:rsid w:val="00994640"/>
    <w:rsid w:val="009B7C0A"/>
    <w:rsid w:val="009B7E42"/>
    <w:rsid w:val="009D5521"/>
    <w:rsid w:val="009E5C2F"/>
    <w:rsid w:val="00A235BC"/>
    <w:rsid w:val="00A33510"/>
    <w:rsid w:val="00A93127"/>
    <w:rsid w:val="00AB6ECA"/>
    <w:rsid w:val="00B336A6"/>
    <w:rsid w:val="00B46799"/>
    <w:rsid w:val="00B76368"/>
    <w:rsid w:val="00B7764C"/>
    <w:rsid w:val="00B905E1"/>
    <w:rsid w:val="00C0088A"/>
    <w:rsid w:val="00C40300"/>
    <w:rsid w:val="00C928BC"/>
    <w:rsid w:val="00CA12FF"/>
    <w:rsid w:val="00CA33F1"/>
    <w:rsid w:val="00CA3C3B"/>
    <w:rsid w:val="00CC2AEB"/>
    <w:rsid w:val="00D017D5"/>
    <w:rsid w:val="00D17EA0"/>
    <w:rsid w:val="00D84886"/>
    <w:rsid w:val="00DA1FD3"/>
    <w:rsid w:val="00DD3F6F"/>
    <w:rsid w:val="00DE0B78"/>
    <w:rsid w:val="00DF1A0F"/>
    <w:rsid w:val="00DF3CB2"/>
    <w:rsid w:val="00E01980"/>
    <w:rsid w:val="00E2628E"/>
    <w:rsid w:val="00E60FC7"/>
    <w:rsid w:val="00E7044B"/>
    <w:rsid w:val="00E771A6"/>
    <w:rsid w:val="00F207D8"/>
    <w:rsid w:val="00F25254"/>
    <w:rsid w:val="00F70376"/>
    <w:rsid w:val="00F732AB"/>
    <w:rsid w:val="00F81834"/>
    <w:rsid w:val="00FA37D0"/>
    <w:rsid w:val="00FB78C7"/>
    <w:rsid w:val="00FC5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093A1"/>
  <w15:docId w15:val="{5A138C93-0588-4F07-A2CF-7FCB781E0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x">
    <w:name w:val="ax"/>
    <w:basedOn w:val="DefaultParagraphFont"/>
    <w:rsid w:val="000006BB"/>
  </w:style>
  <w:style w:type="character" w:customStyle="1" w:styleId="tax">
    <w:name w:val="tax"/>
    <w:basedOn w:val="DefaultParagraphFont"/>
    <w:rsid w:val="000006BB"/>
  </w:style>
  <w:style w:type="character" w:styleId="Hyperlink">
    <w:name w:val="Hyperlink"/>
    <w:basedOn w:val="DefaultParagraphFont"/>
    <w:uiPriority w:val="99"/>
    <w:semiHidden/>
    <w:unhideWhenUsed/>
    <w:rsid w:val="000006BB"/>
    <w:rPr>
      <w:color w:val="0000FF"/>
      <w:u w:val="single"/>
    </w:rPr>
  </w:style>
  <w:style w:type="character" w:customStyle="1" w:styleId="tpa">
    <w:name w:val="tpa"/>
    <w:basedOn w:val="DefaultParagraphFont"/>
    <w:rsid w:val="000006BB"/>
  </w:style>
  <w:style w:type="character" w:customStyle="1" w:styleId="sp">
    <w:name w:val="sp"/>
    <w:basedOn w:val="DefaultParagraphFont"/>
    <w:rsid w:val="000006BB"/>
  </w:style>
  <w:style w:type="character" w:customStyle="1" w:styleId="tsp">
    <w:name w:val="tsp"/>
    <w:basedOn w:val="DefaultParagraphFont"/>
    <w:rsid w:val="000006BB"/>
  </w:style>
  <w:style w:type="character" w:customStyle="1" w:styleId="al">
    <w:name w:val="al"/>
    <w:basedOn w:val="DefaultParagraphFont"/>
    <w:rsid w:val="000006BB"/>
  </w:style>
  <w:style w:type="character" w:customStyle="1" w:styleId="tal">
    <w:name w:val="tal"/>
    <w:basedOn w:val="DefaultParagraphFont"/>
    <w:rsid w:val="000006BB"/>
  </w:style>
  <w:style w:type="character" w:customStyle="1" w:styleId="li">
    <w:name w:val="li"/>
    <w:basedOn w:val="DefaultParagraphFont"/>
    <w:rsid w:val="000006BB"/>
  </w:style>
  <w:style w:type="character" w:customStyle="1" w:styleId="tli">
    <w:name w:val="tli"/>
    <w:basedOn w:val="DefaultParagraphFont"/>
    <w:rsid w:val="000006BB"/>
  </w:style>
  <w:style w:type="character" w:customStyle="1" w:styleId="pt">
    <w:name w:val="pt"/>
    <w:basedOn w:val="DefaultParagraphFont"/>
    <w:rsid w:val="000006BB"/>
  </w:style>
  <w:style w:type="character" w:customStyle="1" w:styleId="tpt">
    <w:name w:val="tpt"/>
    <w:basedOn w:val="DefaultParagraphFont"/>
    <w:rsid w:val="000006BB"/>
  </w:style>
  <w:style w:type="paragraph" w:styleId="ListParagraph">
    <w:name w:val="List Paragraph"/>
    <w:basedOn w:val="Normal"/>
    <w:uiPriority w:val="34"/>
    <w:qFormat/>
    <w:rsid w:val="00924118"/>
    <w:pPr>
      <w:ind w:left="720"/>
      <w:contextualSpacing/>
    </w:pPr>
  </w:style>
  <w:style w:type="paragraph" w:styleId="Header">
    <w:name w:val="header"/>
    <w:basedOn w:val="Normal"/>
    <w:link w:val="HeaderChar"/>
    <w:rsid w:val="00924118"/>
    <w:pPr>
      <w:tabs>
        <w:tab w:val="center" w:pos="4153"/>
        <w:tab w:val="right" w:pos="8306"/>
      </w:tabs>
      <w:spacing w:after="0" w:line="240" w:lineRule="auto"/>
    </w:pPr>
    <w:rPr>
      <w:rFonts w:ascii="Arial" w:eastAsia="Times New Roman" w:hAnsi="Arial" w:cs="Times New Roman"/>
      <w:noProof w:val="0"/>
      <w:sz w:val="24"/>
      <w:szCs w:val="20"/>
      <w:lang w:val="ro-RO"/>
    </w:rPr>
  </w:style>
  <w:style w:type="character" w:customStyle="1" w:styleId="HeaderChar">
    <w:name w:val="Header Char"/>
    <w:basedOn w:val="DefaultParagraphFont"/>
    <w:link w:val="Header"/>
    <w:rsid w:val="00924118"/>
    <w:rPr>
      <w:rFonts w:ascii="Arial" w:eastAsia="Times New Roman" w:hAnsi="Arial" w:cs="Times New Roman"/>
      <w:sz w:val="24"/>
      <w:szCs w:val="20"/>
      <w:lang w:val="ro-RO"/>
    </w:rPr>
  </w:style>
  <w:style w:type="paragraph" w:styleId="BodyText3">
    <w:name w:val="Body Text 3"/>
    <w:basedOn w:val="Normal"/>
    <w:link w:val="BodyText3Char"/>
    <w:rsid w:val="00924118"/>
    <w:pPr>
      <w:spacing w:after="0" w:line="360" w:lineRule="auto"/>
      <w:jc w:val="both"/>
    </w:pPr>
    <w:rPr>
      <w:rFonts w:ascii="Times New Roman" w:eastAsia="Times New Roman" w:hAnsi="Times New Roman" w:cs="Times New Roman"/>
      <w:noProof w:val="0"/>
      <w:sz w:val="24"/>
      <w:szCs w:val="24"/>
      <w:lang w:val="it-IT" w:eastAsia="ro-RO"/>
    </w:rPr>
  </w:style>
  <w:style w:type="character" w:customStyle="1" w:styleId="BodyText3Char">
    <w:name w:val="Body Text 3 Char"/>
    <w:basedOn w:val="DefaultParagraphFont"/>
    <w:link w:val="BodyText3"/>
    <w:rsid w:val="00924118"/>
    <w:rPr>
      <w:rFonts w:ascii="Times New Roman" w:eastAsia="Times New Roman" w:hAnsi="Times New Roman" w:cs="Times New Roman"/>
      <w:sz w:val="24"/>
      <w:szCs w:val="24"/>
      <w:lang w:val="it-IT" w:eastAsia="ro-RO"/>
    </w:rPr>
  </w:style>
  <w:style w:type="paragraph" w:customStyle="1" w:styleId="StyleNORMALArialNarrow10ptCharChar">
    <w:name w:val="Style NORMAL + Arial Narrow 10 pt Char Char"/>
    <w:basedOn w:val="Normal"/>
    <w:rsid w:val="000A2FDD"/>
    <w:pPr>
      <w:suppressAutoHyphens/>
      <w:spacing w:after="0" w:line="360" w:lineRule="auto"/>
      <w:ind w:left="965"/>
      <w:jc w:val="both"/>
    </w:pPr>
    <w:rPr>
      <w:rFonts w:ascii="Arial Narrow" w:eastAsia="Times New Roman" w:hAnsi="Arial Narrow" w:cs="Times New Roman"/>
      <w:noProof w:val="0"/>
      <w:sz w:val="24"/>
      <w:szCs w:val="20"/>
      <w:lang w:val="ro-RO" w:eastAsia="ar-SA"/>
    </w:rPr>
  </w:style>
  <w:style w:type="character" w:customStyle="1" w:styleId="FontStyle13">
    <w:name w:val="Font Style13"/>
    <w:rsid w:val="0097012B"/>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E01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980"/>
    <w:rPr>
      <w:rFonts w:ascii="Tahoma" w:hAnsi="Tahoma" w:cs="Tahoma"/>
      <w:noProof/>
      <w:sz w:val="16"/>
      <w:szCs w:val="16"/>
    </w:rPr>
  </w:style>
  <w:style w:type="paragraph" w:styleId="NoSpacing">
    <w:name w:val="No Spacing"/>
    <w:uiPriority w:val="1"/>
    <w:qFormat/>
    <w:rsid w:val="000667D7"/>
    <w:pPr>
      <w:spacing w:after="0" w:line="240" w:lineRule="auto"/>
    </w:pPr>
    <w:rPr>
      <w:noProof/>
    </w:rPr>
  </w:style>
  <w:style w:type="paragraph" w:styleId="BodyText">
    <w:name w:val="Body Text"/>
    <w:basedOn w:val="Normal"/>
    <w:link w:val="BodyTextChar"/>
    <w:rsid w:val="003102CE"/>
    <w:pPr>
      <w:spacing w:after="120" w:line="240" w:lineRule="auto"/>
    </w:pPr>
    <w:rPr>
      <w:rFonts w:ascii="Times New Roman" w:eastAsia="Times New Roman" w:hAnsi="Times New Roman" w:cs="Times New Roman"/>
      <w:sz w:val="24"/>
      <w:szCs w:val="24"/>
      <w:lang w:val="ro-RO"/>
    </w:rPr>
  </w:style>
  <w:style w:type="character" w:customStyle="1" w:styleId="BodyTextChar">
    <w:name w:val="Body Text Char"/>
    <w:basedOn w:val="DefaultParagraphFont"/>
    <w:link w:val="BodyText"/>
    <w:rsid w:val="003102CE"/>
    <w:rPr>
      <w:rFonts w:ascii="Times New Roman" w:eastAsia="Times New Roman" w:hAnsi="Times New Roman" w:cs="Times New Roman"/>
      <w:noProof/>
      <w:sz w:val="24"/>
      <w:szCs w:val="24"/>
      <w:lang w:val="ro-RO"/>
    </w:rPr>
  </w:style>
  <w:style w:type="character" w:customStyle="1" w:styleId="tpt1">
    <w:name w:val="tpt1"/>
    <w:basedOn w:val="DefaultParagraphFont"/>
    <w:rsid w:val="00AB6ECA"/>
  </w:style>
  <w:style w:type="character" w:customStyle="1" w:styleId="tsp1">
    <w:name w:val="tsp1"/>
    <w:basedOn w:val="DefaultParagraphFont"/>
    <w:rsid w:val="00AB6ECA"/>
  </w:style>
  <w:style w:type="character" w:customStyle="1" w:styleId="tpa1">
    <w:name w:val="tpa1"/>
    <w:rsid w:val="00424D77"/>
  </w:style>
  <w:style w:type="paragraph" w:styleId="Caption">
    <w:name w:val="caption"/>
    <w:aliases w:val="Table subtitle,Légende normal,Légende table,Légende tableau,Légende du bas,Caption Char2 Char,Caption Char1 Char Char,Caption Char Char1 Char Char,Caption Char2 Char Char Char Char,Caption Char1 Char Char Char Char Char,Légende GP"/>
    <w:basedOn w:val="Normal"/>
    <w:next w:val="Normal"/>
    <w:link w:val="CaptionChar"/>
    <w:qFormat/>
    <w:rsid w:val="00271A9B"/>
    <w:pPr>
      <w:spacing w:before="60" w:after="60" w:line="360" w:lineRule="auto"/>
      <w:jc w:val="both"/>
    </w:pPr>
    <w:rPr>
      <w:rFonts w:ascii="Tahoma" w:eastAsia="Times New Roman" w:hAnsi="Tahoma" w:cs="Times New Roman"/>
      <w:b/>
      <w:bCs/>
      <w:noProof w:val="0"/>
      <w:sz w:val="20"/>
      <w:szCs w:val="20"/>
      <w:lang w:val="ro-RO"/>
    </w:rPr>
  </w:style>
  <w:style w:type="character" w:customStyle="1" w:styleId="CaptionChar">
    <w:name w:val="Caption Char"/>
    <w:aliases w:val="Table subtitle Char,Légende normal Char,Légende table Char,Légende tableau Char,Légende du bas Char,Caption Char2 Char Char,Caption Char1 Char Char Char,Caption Char Char1 Char Char Char,Caption Char2 Char Char Char Char Char"/>
    <w:link w:val="Caption"/>
    <w:uiPriority w:val="99"/>
    <w:qFormat/>
    <w:rsid w:val="00271A9B"/>
    <w:rPr>
      <w:rFonts w:ascii="Tahoma" w:eastAsia="Times New Roman" w:hAnsi="Tahoma" w:cs="Times New Roman"/>
      <w:b/>
      <w:bCs/>
      <w:sz w:val="20"/>
      <w:szCs w:val="20"/>
      <w:lang w:val="ro-RO"/>
    </w:rPr>
  </w:style>
  <w:style w:type="character" w:customStyle="1" w:styleId="Other">
    <w:name w:val="Other_"/>
    <w:link w:val="Other0"/>
    <w:rsid w:val="004248A0"/>
    <w:rPr>
      <w:rFonts w:ascii="Arial" w:eastAsia="Arial" w:hAnsi="Arial" w:cs="Arial"/>
    </w:rPr>
  </w:style>
  <w:style w:type="paragraph" w:customStyle="1" w:styleId="Other0">
    <w:name w:val="Other"/>
    <w:basedOn w:val="Normal"/>
    <w:link w:val="Other"/>
    <w:rsid w:val="004248A0"/>
    <w:pPr>
      <w:widowControl w:val="0"/>
      <w:spacing w:after="0" w:line="286" w:lineRule="auto"/>
      <w:ind w:firstLine="400"/>
    </w:pPr>
    <w:rPr>
      <w:rFonts w:ascii="Arial" w:eastAsia="Arial" w:hAnsi="Arial" w:cs="Arial"/>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404827">
      <w:bodyDiv w:val="1"/>
      <w:marLeft w:val="0"/>
      <w:marRight w:val="0"/>
      <w:marTop w:val="0"/>
      <w:marBottom w:val="0"/>
      <w:divBdr>
        <w:top w:val="none" w:sz="0" w:space="0" w:color="auto"/>
        <w:left w:val="none" w:sz="0" w:space="0" w:color="auto"/>
        <w:bottom w:val="none" w:sz="0" w:space="0" w:color="auto"/>
        <w:right w:val="none" w:sz="0" w:space="0" w:color="auto"/>
      </w:divBdr>
      <w:divsChild>
        <w:div w:id="1248615014">
          <w:marLeft w:val="0"/>
          <w:marRight w:val="0"/>
          <w:marTop w:val="0"/>
          <w:marBottom w:val="0"/>
          <w:divBdr>
            <w:top w:val="dashed" w:sz="2" w:space="0" w:color="FFFFFF"/>
            <w:left w:val="dashed" w:sz="2" w:space="0" w:color="FFFFFF"/>
            <w:bottom w:val="dashed" w:sz="2" w:space="0" w:color="FFFFFF"/>
            <w:right w:val="dashed" w:sz="2" w:space="0" w:color="FFFFFF"/>
          </w:divBdr>
        </w:div>
        <w:div w:id="1690640694">
          <w:marLeft w:val="0"/>
          <w:marRight w:val="0"/>
          <w:marTop w:val="0"/>
          <w:marBottom w:val="0"/>
          <w:divBdr>
            <w:top w:val="dashed" w:sz="2" w:space="0" w:color="FFFFFF"/>
            <w:left w:val="dashed" w:sz="2" w:space="0" w:color="FFFFFF"/>
            <w:bottom w:val="dashed" w:sz="2" w:space="0" w:color="FFFFFF"/>
            <w:right w:val="dashed" w:sz="2" w:space="0" w:color="FFFFFF"/>
          </w:divBdr>
          <w:divsChild>
            <w:div w:id="288245757">
              <w:marLeft w:val="0"/>
              <w:marRight w:val="0"/>
              <w:marTop w:val="0"/>
              <w:marBottom w:val="0"/>
              <w:divBdr>
                <w:top w:val="dashed" w:sz="2" w:space="0" w:color="FFFFFF"/>
                <w:left w:val="dashed" w:sz="2" w:space="0" w:color="FFFFFF"/>
                <w:bottom w:val="dashed" w:sz="2" w:space="0" w:color="FFFFFF"/>
                <w:right w:val="dashed" w:sz="2" w:space="0" w:color="FFFFFF"/>
              </w:divBdr>
            </w:div>
            <w:div w:id="1176113110">
              <w:marLeft w:val="0"/>
              <w:marRight w:val="0"/>
              <w:marTop w:val="0"/>
              <w:marBottom w:val="0"/>
              <w:divBdr>
                <w:top w:val="dashed" w:sz="2" w:space="0" w:color="FFFFFF"/>
                <w:left w:val="dashed" w:sz="2" w:space="0" w:color="FFFFFF"/>
                <w:bottom w:val="dashed" w:sz="2" w:space="0" w:color="FFFFFF"/>
                <w:right w:val="dashed" w:sz="2" w:space="0" w:color="FFFFFF"/>
              </w:divBdr>
            </w:div>
            <w:div w:id="2133862268">
              <w:marLeft w:val="0"/>
              <w:marRight w:val="0"/>
              <w:marTop w:val="0"/>
              <w:marBottom w:val="0"/>
              <w:divBdr>
                <w:top w:val="dashed" w:sz="2" w:space="0" w:color="FFFFFF"/>
                <w:left w:val="dashed" w:sz="2" w:space="0" w:color="FFFFFF"/>
                <w:bottom w:val="dashed" w:sz="2" w:space="0" w:color="FFFFFF"/>
                <w:right w:val="dashed" w:sz="2" w:space="0" w:color="FFFFFF"/>
              </w:divBdr>
            </w:div>
            <w:div w:id="1005596576">
              <w:marLeft w:val="0"/>
              <w:marRight w:val="0"/>
              <w:marTop w:val="0"/>
              <w:marBottom w:val="0"/>
              <w:divBdr>
                <w:top w:val="dashed" w:sz="2" w:space="0" w:color="FFFFFF"/>
                <w:left w:val="dashed" w:sz="2" w:space="0" w:color="FFFFFF"/>
                <w:bottom w:val="dashed" w:sz="2" w:space="0" w:color="FFFFFF"/>
                <w:right w:val="dashed" w:sz="2" w:space="0" w:color="FFFFFF"/>
              </w:divBdr>
              <w:divsChild>
                <w:div w:id="1110975281">
                  <w:marLeft w:val="0"/>
                  <w:marRight w:val="0"/>
                  <w:marTop w:val="0"/>
                  <w:marBottom w:val="0"/>
                  <w:divBdr>
                    <w:top w:val="dashed" w:sz="2" w:space="0" w:color="FFFFFF"/>
                    <w:left w:val="dashed" w:sz="2" w:space="0" w:color="FFFFFF"/>
                    <w:bottom w:val="dashed" w:sz="2" w:space="0" w:color="FFFFFF"/>
                    <w:right w:val="dashed" w:sz="2" w:space="0" w:color="FFFFFF"/>
                  </w:divBdr>
                </w:div>
                <w:div w:id="442502659">
                  <w:marLeft w:val="0"/>
                  <w:marRight w:val="0"/>
                  <w:marTop w:val="0"/>
                  <w:marBottom w:val="0"/>
                  <w:divBdr>
                    <w:top w:val="dashed" w:sz="2" w:space="0" w:color="FFFFFF"/>
                    <w:left w:val="dashed" w:sz="2" w:space="0" w:color="FFFFFF"/>
                    <w:bottom w:val="dashed" w:sz="2" w:space="0" w:color="FFFFFF"/>
                    <w:right w:val="dashed" w:sz="2" w:space="0" w:color="FFFFFF"/>
                  </w:divBdr>
                </w:div>
                <w:div w:id="221985518">
                  <w:marLeft w:val="0"/>
                  <w:marRight w:val="0"/>
                  <w:marTop w:val="0"/>
                  <w:marBottom w:val="0"/>
                  <w:divBdr>
                    <w:top w:val="dashed" w:sz="2" w:space="0" w:color="FFFFFF"/>
                    <w:left w:val="dashed" w:sz="2" w:space="0" w:color="FFFFFF"/>
                    <w:bottom w:val="dashed" w:sz="2" w:space="0" w:color="FFFFFF"/>
                    <w:right w:val="dashed" w:sz="2" w:space="0" w:color="FFFFFF"/>
                  </w:divBdr>
                </w:div>
                <w:div w:id="1712998369">
                  <w:marLeft w:val="0"/>
                  <w:marRight w:val="0"/>
                  <w:marTop w:val="0"/>
                  <w:marBottom w:val="0"/>
                  <w:divBdr>
                    <w:top w:val="dashed" w:sz="2" w:space="0" w:color="FFFFFF"/>
                    <w:left w:val="dashed" w:sz="2" w:space="0" w:color="FFFFFF"/>
                    <w:bottom w:val="dashed" w:sz="2" w:space="0" w:color="FFFFFF"/>
                    <w:right w:val="dashed" w:sz="2" w:space="0" w:color="FFFFFF"/>
                  </w:divBdr>
                </w:div>
                <w:div w:id="299455178">
                  <w:marLeft w:val="0"/>
                  <w:marRight w:val="0"/>
                  <w:marTop w:val="0"/>
                  <w:marBottom w:val="0"/>
                  <w:divBdr>
                    <w:top w:val="dashed" w:sz="2" w:space="0" w:color="FFFFFF"/>
                    <w:left w:val="dashed" w:sz="2" w:space="0" w:color="FFFFFF"/>
                    <w:bottom w:val="dashed" w:sz="2" w:space="0" w:color="FFFFFF"/>
                    <w:right w:val="dashed" w:sz="2" w:space="0" w:color="FFFFFF"/>
                  </w:divBdr>
                </w:div>
                <w:div w:id="5283776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6186616">
              <w:marLeft w:val="0"/>
              <w:marRight w:val="0"/>
              <w:marTop w:val="0"/>
              <w:marBottom w:val="0"/>
              <w:divBdr>
                <w:top w:val="dashed" w:sz="2" w:space="0" w:color="FFFFFF"/>
                <w:left w:val="dashed" w:sz="2" w:space="0" w:color="FFFFFF"/>
                <w:bottom w:val="dashed" w:sz="2" w:space="0" w:color="FFFFFF"/>
                <w:right w:val="dashed" w:sz="2" w:space="0" w:color="FFFFFF"/>
              </w:divBdr>
            </w:div>
            <w:div w:id="838152126">
              <w:marLeft w:val="0"/>
              <w:marRight w:val="0"/>
              <w:marTop w:val="0"/>
              <w:marBottom w:val="0"/>
              <w:divBdr>
                <w:top w:val="dashed" w:sz="2" w:space="0" w:color="FFFFFF"/>
                <w:left w:val="dashed" w:sz="2" w:space="0" w:color="FFFFFF"/>
                <w:bottom w:val="dashed" w:sz="2" w:space="0" w:color="FFFFFF"/>
                <w:right w:val="dashed" w:sz="2" w:space="0" w:color="FFFFFF"/>
              </w:divBdr>
              <w:divsChild>
                <w:div w:id="1105538331">
                  <w:marLeft w:val="0"/>
                  <w:marRight w:val="0"/>
                  <w:marTop w:val="0"/>
                  <w:marBottom w:val="0"/>
                  <w:divBdr>
                    <w:top w:val="dashed" w:sz="2" w:space="0" w:color="FFFFFF"/>
                    <w:left w:val="dashed" w:sz="2" w:space="0" w:color="FFFFFF"/>
                    <w:bottom w:val="dashed" w:sz="2" w:space="0" w:color="FFFFFF"/>
                    <w:right w:val="dashed" w:sz="2" w:space="0" w:color="FFFFFF"/>
                  </w:divBdr>
                </w:div>
                <w:div w:id="1742286726">
                  <w:marLeft w:val="0"/>
                  <w:marRight w:val="0"/>
                  <w:marTop w:val="0"/>
                  <w:marBottom w:val="0"/>
                  <w:divBdr>
                    <w:top w:val="dashed" w:sz="2" w:space="0" w:color="FFFFFF"/>
                    <w:left w:val="dashed" w:sz="2" w:space="0" w:color="FFFFFF"/>
                    <w:bottom w:val="dashed" w:sz="2" w:space="0" w:color="FFFFFF"/>
                    <w:right w:val="dashed" w:sz="2" w:space="0" w:color="FFFFFF"/>
                  </w:divBdr>
                </w:div>
                <w:div w:id="738290293">
                  <w:marLeft w:val="0"/>
                  <w:marRight w:val="0"/>
                  <w:marTop w:val="0"/>
                  <w:marBottom w:val="0"/>
                  <w:divBdr>
                    <w:top w:val="dashed" w:sz="2" w:space="0" w:color="FFFFFF"/>
                    <w:left w:val="dashed" w:sz="2" w:space="0" w:color="FFFFFF"/>
                    <w:bottom w:val="dashed" w:sz="2" w:space="0" w:color="FFFFFF"/>
                    <w:right w:val="dashed" w:sz="2" w:space="0" w:color="FFFFFF"/>
                  </w:divBdr>
                </w:div>
                <w:div w:id="583145298">
                  <w:marLeft w:val="0"/>
                  <w:marRight w:val="0"/>
                  <w:marTop w:val="0"/>
                  <w:marBottom w:val="0"/>
                  <w:divBdr>
                    <w:top w:val="dashed" w:sz="2" w:space="0" w:color="FFFFFF"/>
                    <w:left w:val="dashed" w:sz="2" w:space="0" w:color="FFFFFF"/>
                    <w:bottom w:val="dashed" w:sz="2" w:space="0" w:color="FFFFFF"/>
                    <w:right w:val="dashed" w:sz="2" w:space="0" w:color="FFFFFF"/>
                  </w:divBdr>
                </w:div>
                <w:div w:id="1048458902">
                  <w:marLeft w:val="0"/>
                  <w:marRight w:val="0"/>
                  <w:marTop w:val="0"/>
                  <w:marBottom w:val="0"/>
                  <w:divBdr>
                    <w:top w:val="dashed" w:sz="2" w:space="0" w:color="FFFFFF"/>
                    <w:left w:val="dashed" w:sz="2" w:space="0" w:color="FFFFFF"/>
                    <w:bottom w:val="dashed" w:sz="2" w:space="0" w:color="FFFFFF"/>
                    <w:right w:val="dashed" w:sz="2" w:space="0" w:color="FFFFFF"/>
                  </w:divBdr>
                </w:div>
                <w:div w:id="705445026">
                  <w:marLeft w:val="0"/>
                  <w:marRight w:val="0"/>
                  <w:marTop w:val="0"/>
                  <w:marBottom w:val="0"/>
                  <w:divBdr>
                    <w:top w:val="dashed" w:sz="2" w:space="0" w:color="FFFFFF"/>
                    <w:left w:val="dashed" w:sz="2" w:space="0" w:color="FFFFFF"/>
                    <w:bottom w:val="dashed" w:sz="2" w:space="0" w:color="FFFFFF"/>
                    <w:right w:val="dashed" w:sz="2" w:space="0" w:color="FFFFFF"/>
                  </w:divBdr>
                </w:div>
                <w:div w:id="1022779081">
                  <w:marLeft w:val="0"/>
                  <w:marRight w:val="0"/>
                  <w:marTop w:val="0"/>
                  <w:marBottom w:val="0"/>
                  <w:divBdr>
                    <w:top w:val="dashed" w:sz="2" w:space="0" w:color="FFFFFF"/>
                    <w:left w:val="dashed" w:sz="2" w:space="0" w:color="FFFFFF"/>
                    <w:bottom w:val="dashed" w:sz="2" w:space="0" w:color="FFFFFF"/>
                    <w:right w:val="dashed" w:sz="2" w:space="0" w:color="FFFFFF"/>
                  </w:divBdr>
                </w:div>
                <w:div w:id="1749880708">
                  <w:marLeft w:val="0"/>
                  <w:marRight w:val="0"/>
                  <w:marTop w:val="0"/>
                  <w:marBottom w:val="0"/>
                  <w:divBdr>
                    <w:top w:val="dashed" w:sz="2" w:space="0" w:color="FFFFFF"/>
                    <w:left w:val="dashed" w:sz="2" w:space="0" w:color="FFFFFF"/>
                    <w:bottom w:val="dashed" w:sz="2" w:space="0" w:color="FFFFFF"/>
                    <w:right w:val="dashed" w:sz="2" w:space="0" w:color="FFFFFF"/>
                  </w:divBdr>
                </w:div>
                <w:div w:id="1210528045">
                  <w:marLeft w:val="0"/>
                  <w:marRight w:val="0"/>
                  <w:marTop w:val="0"/>
                  <w:marBottom w:val="0"/>
                  <w:divBdr>
                    <w:top w:val="dashed" w:sz="2" w:space="0" w:color="FFFFFF"/>
                    <w:left w:val="dashed" w:sz="2" w:space="0" w:color="FFFFFF"/>
                    <w:bottom w:val="dashed" w:sz="2" w:space="0" w:color="FFFFFF"/>
                    <w:right w:val="dashed" w:sz="2" w:space="0" w:color="FFFFFF"/>
                  </w:divBdr>
                </w:div>
                <w:div w:id="647050107">
                  <w:marLeft w:val="0"/>
                  <w:marRight w:val="0"/>
                  <w:marTop w:val="0"/>
                  <w:marBottom w:val="0"/>
                  <w:divBdr>
                    <w:top w:val="dashed" w:sz="2" w:space="0" w:color="FFFFFF"/>
                    <w:left w:val="dashed" w:sz="2" w:space="0" w:color="FFFFFF"/>
                    <w:bottom w:val="dashed" w:sz="2" w:space="0" w:color="FFFFFF"/>
                    <w:right w:val="dashed" w:sz="2" w:space="0" w:color="FFFFFF"/>
                  </w:divBdr>
                </w:div>
                <w:div w:id="2065441642">
                  <w:marLeft w:val="0"/>
                  <w:marRight w:val="0"/>
                  <w:marTop w:val="0"/>
                  <w:marBottom w:val="0"/>
                  <w:divBdr>
                    <w:top w:val="dashed" w:sz="2" w:space="0" w:color="FFFFFF"/>
                    <w:left w:val="dashed" w:sz="2" w:space="0" w:color="FFFFFF"/>
                    <w:bottom w:val="dashed" w:sz="2" w:space="0" w:color="FFFFFF"/>
                    <w:right w:val="dashed" w:sz="2" w:space="0" w:color="FFFFFF"/>
                  </w:divBdr>
                </w:div>
                <w:div w:id="534079124">
                  <w:marLeft w:val="0"/>
                  <w:marRight w:val="0"/>
                  <w:marTop w:val="0"/>
                  <w:marBottom w:val="0"/>
                  <w:divBdr>
                    <w:top w:val="dashed" w:sz="2" w:space="0" w:color="FFFFFF"/>
                    <w:left w:val="dashed" w:sz="2" w:space="0" w:color="FFFFFF"/>
                    <w:bottom w:val="dashed" w:sz="2" w:space="0" w:color="FFFFFF"/>
                    <w:right w:val="dashed" w:sz="2" w:space="0" w:color="FFFFFF"/>
                  </w:divBdr>
                </w:div>
                <w:div w:id="1734887060">
                  <w:marLeft w:val="0"/>
                  <w:marRight w:val="0"/>
                  <w:marTop w:val="0"/>
                  <w:marBottom w:val="0"/>
                  <w:divBdr>
                    <w:top w:val="dashed" w:sz="2" w:space="0" w:color="FFFFFF"/>
                    <w:left w:val="dashed" w:sz="2" w:space="0" w:color="FFFFFF"/>
                    <w:bottom w:val="dashed" w:sz="2" w:space="0" w:color="FFFFFF"/>
                    <w:right w:val="dashed" w:sz="2" w:space="0" w:color="FFFFFF"/>
                  </w:divBdr>
                </w:div>
                <w:div w:id="1008142033">
                  <w:marLeft w:val="0"/>
                  <w:marRight w:val="0"/>
                  <w:marTop w:val="0"/>
                  <w:marBottom w:val="0"/>
                  <w:divBdr>
                    <w:top w:val="dashed" w:sz="2" w:space="0" w:color="FFFFFF"/>
                    <w:left w:val="dashed" w:sz="2" w:space="0" w:color="FFFFFF"/>
                    <w:bottom w:val="dashed" w:sz="2" w:space="0" w:color="FFFFFF"/>
                    <w:right w:val="dashed" w:sz="2" w:space="0" w:color="FFFFFF"/>
                  </w:divBdr>
                </w:div>
                <w:div w:id="437220880">
                  <w:marLeft w:val="0"/>
                  <w:marRight w:val="0"/>
                  <w:marTop w:val="0"/>
                  <w:marBottom w:val="0"/>
                  <w:divBdr>
                    <w:top w:val="dashed" w:sz="2" w:space="0" w:color="FFFFFF"/>
                    <w:left w:val="dashed" w:sz="2" w:space="0" w:color="FFFFFF"/>
                    <w:bottom w:val="dashed" w:sz="2" w:space="0" w:color="FFFFFF"/>
                    <w:right w:val="dashed" w:sz="2" w:space="0" w:color="FFFFFF"/>
                  </w:divBdr>
                </w:div>
                <w:div w:id="1978728685">
                  <w:marLeft w:val="0"/>
                  <w:marRight w:val="0"/>
                  <w:marTop w:val="0"/>
                  <w:marBottom w:val="0"/>
                  <w:divBdr>
                    <w:top w:val="dashed" w:sz="2" w:space="0" w:color="FFFFFF"/>
                    <w:left w:val="dashed" w:sz="2" w:space="0" w:color="FFFFFF"/>
                    <w:bottom w:val="dashed" w:sz="2" w:space="0" w:color="FFFFFF"/>
                    <w:right w:val="dashed" w:sz="2" w:space="0" w:color="FFFFFF"/>
                  </w:divBdr>
                </w:div>
                <w:div w:id="23139488">
                  <w:marLeft w:val="0"/>
                  <w:marRight w:val="0"/>
                  <w:marTop w:val="0"/>
                  <w:marBottom w:val="0"/>
                  <w:divBdr>
                    <w:top w:val="dashed" w:sz="2" w:space="0" w:color="FFFFFF"/>
                    <w:left w:val="dashed" w:sz="2" w:space="0" w:color="FFFFFF"/>
                    <w:bottom w:val="dashed" w:sz="2" w:space="0" w:color="FFFFFF"/>
                    <w:right w:val="dashed" w:sz="2" w:space="0" w:color="FFFFFF"/>
                  </w:divBdr>
                </w:div>
                <w:div w:id="1208570149">
                  <w:marLeft w:val="0"/>
                  <w:marRight w:val="0"/>
                  <w:marTop w:val="0"/>
                  <w:marBottom w:val="0"/>
                  <w:divBdr>
                    <w:top w:val="dashed" w:sz="2" w:space="0" w:color="FFFFFF"/>
                    <w:left w:val="dashed" w:sz="2" w:space="0" w:color="FFFFFF"/>
                    <w:bottom w:val="dashed" w:sz="2" w:space="0" w:color="FFFFFF"/>
                    <w:right w:val="dashed" w:sz="2" w:space="0" w:color="FFFFFF"/>
                  </w:divBdr>
                </w:div>
                <w:div w:id="247428854">
                  <w:marLeft w:val="0"/>
                  <w:marRight w:val="0"/>
                  <w:marTop w:val="0"/>
                  <w:marBottom w:val="0"/>
                  <w:divBdr>
                    <w:top w:val="dashed" w:sz="2" w:space="0" w:color="FFFFFF"/>
                    <w:left w:val="dashed" w:sz="2" w:space="0" w:color="FFFFFF"/>
                    <w:bottom w:val="dashed" w:sz="2" w:space="0" w:color="FFFFFF"/>
                    <w:right w:val="dashed" w:sz="2" w:space="0" w:color="FFFFFF"/>
                  </w:divBdr>
                </w:div>
                <w:div w:id="1828787982">
                  <w:marLeft w:val="0"/>
                  <w:marRight w:val="0"/>
                  <w:marTop w:val="0"/>
                  <w:marBottom w:val="0"/>
                  <w:divBdr>
                    <w:top w:val="dashed" w:sz="2" w:space="0" w:color="FFFFFF"/>
                    <w:left w:val="dashed" w:sz="2" w:space="0" w:color="FFFFFF"/>
                    <w:bottom w:val="dashed" w:sz="2" w:space="0" w:color="FFFFFF"/>
                    <w:right w:val="dashed" w:sz="2" w:space="0" w:color="FFFFFF"/>
                  </w:divBdr>
                </w:div>
                <w:div w:id="21147848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4208266">
              <w:marLeft w:val="0"/>
              <w:marRight w:val="0"/>
              <w:marTop w:val="0"/>
              <w:marBottom w:val="0"/>
              <w:divBdr>
                <w:top w:val="dashed" w:sz="2" w:space="0" w:color="FFFFFF"/>
                <w:left w:val="dashed" w:sz="2" w:space="0" w:color="FFFFFF"/>
                <w:bottom w:val="dashed" w:sz="2" w:space="0" w:color="FFFFFF"/>
                <w:right w:val="dashed" w:sz="2" w:space="0" w:color="FFFFFF"/>
              </w:divBdr>
            </w:div>
            <w:div w:id="1376663257">
              <w:marLeft w:val="0"/>
              <w:marRight w:val="0"/>
              <w:marTop w:val="0"/>
              <w:marBottom w:val="0"/>
              <w:divBdr>
                <w:top w:val="dashed" w:sz="2" w:space="0" w:color="FFFFFF"/>
                <w:left w:val="dashed" w:sz="2" w:space="0" w:color="FFFFFF"/>
                <w:bottom w:val="dashed" w:sz="2" w:space="0" w:color="FFFFFF"/>
                <w:right w:val="dashed" w:sz="2" w:space="0" w:color="FFFFFF"/>
              </w:divBdr>
              <w:divsChild>
                <w:div w:id="415903390">
                  <w:marLeft w:val="0"/>
                  <w:marRight w:val="0"/>
                  <w:marTop w:val="0"/>
                  <w:marBottom w:val="0"/>
                  <w:divBdr>
                    <w:top w:val="dashed" w:sz="2" w:space="0" w:color="FFFFFF"/>
                    <w:left w:val="dashed" w:sz="2" w:space="0" w:color="FFFFFF"/>
                    <w:bottom w:val="dashed" w:sz="2" w:space="0" w:color="FFFFFF"/>
                    <w:right w:val="dashed" w:sz="2" w:space="0" w:color="FFFFFF"/>
                  </w:divBdr>
                </w:div>
                <w:div w:id="2004625762">
                  <w:marLeft w:val="0"/>
                  <w:marRight w:val="0"/>
                  <w:marTop w:val="0"/>
                  <w:marBottom w:val="0"/>
                  <w:divBdr>
                    <w:top w:val="dashed" w:sz="2" w:space="0" w:color="FFFFFF"/>
                    <w:left w:val="dashed" w:sz="2" w:space="0" w:color="FFFFFF"/>
                    <w:bottom w:val="dashed" w:sz="2" w:space="0" w:color="FFFFFF"/>
                    <w:right w:val="dashed" w:sz="2" w:space="0" w:color="FFFFFF"/>
                  </w:divBdr>
                </w:div>
                <w:div w:id="806049394">
                  <w:marLeft w:val="0"/>
                  <w:marRight w:val="0"/>
                  <w:marTop w:val="0"/>
                  <w:marBottom w:val="0"/>
                  <w:divBdr>
                    <w:top w:val="dashed" w:sz="2" w:space="0" w:color="FFFFFF"/>
                    <w:left w:val="dashed" w:sz="2" w:space="0" w:color="FFFFFF"/>
                    <w:bottom w:val="dashed" w:sz="2" w:space="0" w:color="FFFFFF"/>
                    <w:right w:val="dashed" w:sz="2" w:space="0" w:color="FFFFFF"/>
                  </w:divBdr>
                </w:div>
                <w:div w:id="1744331767">
                  <w:marLeft w:val="0"/>
                  <w:marRight w:val="0"/>
                  <w:marTop w:val="0"/>
                  <w:marBottom w:val="0"/>
                  <w:divBdr>
                    <w:top w:val="dashed" w:sz="2" w:space="0" w:color="FFFFFF"/>
                    <w:left w:val="dashed" w:sz="2" w:space="0" w:color="FFFFFF"/>
                    <w:bottom w:val="dashed" w:sz="2" w:space="0" w:color="FFFFFF"/>
                    <w:right w:val="dashed" w:sz="2" w:space="0" w:color="FFFFFF"/>
                  </w:divBdr>
                </w:div>
                <w:div w:id="276375249">
                  <w:marLeft w:val="0"/>
                  <w:marRight w:val="0"/>
                  <w:marTop w:val="0"/>
                  <w:marBottom w:val="0"/>
                  <w:divBdr>
                    <w:top w:val="dashed" w:sz="2" w:space="0" w:color="FFFFFF"/>
                    <w:left w:val="dashed" w:sz="2" w:space="0" w:color="FFFFFF"/>
                    <w:bottom w:val="dashed" w:sz="2" w:space="0" w:color="FFFFFF"/>
                    <w:right w:val="dashed" w:sz="2" w:space="0" w:color="FFFFFF"/>
                  </w:divBdr>
                </w:div>
                <w:div w:id="10404787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1790896">
              <w:marLeft w:val="0"/>
              <w:marRight w:val="0"/>
              <w:marTop w:val="0"/>
              <w:marBottom w:val="0"/>
              <w:divBdr>
                <w:top w:val="dashed" w:sz="2" w:space="0" w:color="FFFFFF"/>
                <w:left w:val="dashed" w:sz="2" w:space="0" w:color="FFFFFF"/>
                <w:bottom w:val="dashed" w:sz="2" w:space="0" w:color="FFFFFF"/>
                <w:right w:val="dashed" w:sz="2" w:space="0" w:color="FFFFFF"/>
              </w:divBdr>
            </w:div>
            <w:div w:id="469593123">
              <w:marLeft w:val="0"/>
              <w:marRight w:val="0"/>
              <w:marTop w:val="0"/>
              <w:marBottom w:val="0"/>
              <w:divBdr>
                <w:top w:val="dashed" w:sz="2" w:space="0" w:color="FFFFFF"/>
                <w:left w:val="dashed" w:sz="2" w:space="0" w:color="FFFFFF"/>
                <w:bottom w:val="dashed" w:sz="2" w:space="0" w:color="FFFFFF"/>
                <w:right w:val="dashed" w:sz="2" w:space="0" w:color="FFFFFF"/>
              </w:divBdr>
              <w:divsChild>
                <w:div w:id="1324966635">
                  <w:marLeft w:val="0"/>
                  <w:marRight w:val="0"/>
                  <w:marTop w:val="0"/>
                  <w:marBottom w:val="0"/>
                  <w:divBdr>
                    <w:top w:val="dashed" w:sz="2" w:space="0" w:color="FFFFFF"/>
                    <w:left w:val="dashed" w:sz="2" w:space="0" w:color="FFFFFF"/>
                    <w:bottom w:val="dashed" w:sz="2" w:space="0" w:color="FFFFFF"/>
                    <w:right w:val="dashed" w:sz="2" w:space="0" w:color="FFFFFF"/>
                  </w:divBdr>
                </w:div>
                <w:div w:id="1965113154">
                  <w:marLeft w:val="0"/>
                  <w:marRight w:val="0"/>
                  <w:marTop w:val="0"/>
                  <w:marBottom w:val="0"/>
                  <w:divBdr>
                    <w:top w:val="dashed" w:sz="2" w:space="0" w:color="FFFFFF"/>
                    <w:left w:val="dashed" w:sz="2" w:space="0" w:color="FFFFFF"/>
                    <w:bottom w:val="dashed" w:sz="2" w:space="0" w:color="FFFFFF"/>
                    <w:right w:val="dashed" w:sz="2" w:space="0" w:color="FFFFFF"/>
                  </w:divBdr>
                </w:div>
                <w:div w:id="1824665621">
                  <w:marLeft w:val="0"/>
                  <w:marRight w:val="0"/>
                  <w:marTop w:val="0"/>
                  <w:marBottom w:val="0"/>
                  <w:divBdr>
                    <w:top w:val="dashed" w:sz="2" w:space="0" w:color="FFFFFF"/>
                    <w:left w:val="dashed" w:sz="2" w:space="0" w:color="FFFFFF"/>
                    <w:bottom w:val="dashed" w:sz="2" w:space="0" w:color="FFFFFF"/>
                    <w:right w:val="dashed" w:sz="2" w:space="0" w:color="FFFFFF"/>
                  </w:divBdr>
                </w:div>
                <w:div w:id="739064432">
                  <w:marLeft w:val="0"/>
                  <w:marRight w:val="0"/>
                  <w:marTop w:val="0"/>
                  <w:marBottom w:val="0"/>
                  <w:divBdr>
                    <w:top w:val="dashed" w:sz="2" w:space="0" w:color="FFFFFF"/>
                    <w:left w:val="dashed" w:sz="2" w:space="0" w:color="FFFFFF"/>
                    <w:bottom w:val="dashed" w:sz="2" w:space="0" w:color="FFFFFF"/>
                    <w:right w:val="dashed" w:sz="2" w:space="0" w:color="FFFFFF"/>
                  </w:divBdr>
                </w:div>
                <w:div w:id="2121878452">
                  <w:marLeft w:val="0"/>
                  <w:marRight w:val="0"/>
                  <w:marTop w:val="0"/>
                  <w:marBottom w:val="0"/>
                  <w:divBdr>
                    <w:top w:val="dashed" w:sz="2" w:space="0" w:color="FFFFFF"/>
                    <w:left w:val="dashed" w:sz="2" w:space="0" w:color="FFFFFF"/>
                    <w:bottom w:val="dashed" w:sz="2" w:space="0" w:color="FFFFFF"/>
                    <w:right w:val="dashed" w:sz="2" w:space="0" w:color="FFFFFF"/>
                  </w:divBdr>
                </w:div>
                <w:div w:id="1571501135">
                  <w:marLeft w:val="0"/>
                  <w:marRight w:val="0"/>
                  <w:marTop w:val="0"/>
                  <w:marBottom w:val="0"/>
                  <w:divBdr>
                    <w:top w:val="dashed" w:sz="2" w:space="0" w:color="FFFFFF"/>
                    <w:left w:val="dashed" w:sz="2" w:space="0" w:color="FFFFFF"/>
                    <w:bottom w:val="dashed" w:sz="2" w:space="0" w:color="FFFFFF"/>
                    <w:right w:val="dashed" w:sz="2" w:space="0" w:color="FFFFFF"/>
                  </w:divBdr>
                </w:div>
                <w:div w:id="1304387544">
                  <w:marLeft w:val="0"/>
                  <w:marRight w:val="0"/>
                  <w:marTop w:val="0"/>
                  <w:marBottom w:val="0"/>
                  <w:divBdr>
                    <w:top w:val="dashed" w:sz="2" w:space="0" w:color="FFFFFF"/>
                    <w:left w:val="dashed" w:sz="2" w:space="0" w:color="FFFFFF"/>
                    <w:bottom w:val="dashed" w:sz="2" w:space="0" w:color="FFFFFF"/>
                    <w:right w:val="dashed" w:sz="2" w:space="0" w:color="FFFFFF"/>
                  </w:divBdr>
                </w:div>
                <w:div w:id="20436242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0476496">
              <w:marLeft w:val="0"/>
              <w:marRight w:val="0"/>
              <w:marTop w:val="0"/>
              <w:marBottom w:val="0"/>
              <w:divBdr>
                <w:top w:val="dashed" w:sz="2" w:space="0" w:color="FFFFFF"/>
                <w:left w:val="dashed" w:sz="2" w:space="0" w:color="FFFFFF"/>
                <w:bottom w:val="dashed" w:sz="2" w:space="0" w:color="FFFFFF"/>
                <w:right w:val="dashed" w:sz="2" w:space="0" w:color="FFFFFF"/>
              </w:divBdr>
            </w:div>
            <w:div w:id="1176921940">
              <w:marLeft w:val="0"/>
              <w:marRight w:val="0"/>
              <w:marTop w:val="0"/>
              <w:marBottom w:val="0"/>
              <w:divBdr>
                <w:top w:val="dashed" w:sz="2" w:space="0" w:color="FFFFFF"/>
                <w:left w:val="dashed" w:sz="2" w:space="0" w:color="FFFFFF"/>
                <w:bottom w:val="dashed" w:sz="2" w:space="0" w:color="FFFFFF"/>
                <w:right w:val="dashed" w:sz="2" w:space="0" w:color="FFFFFF"/>
              </w:divBdr>
              <w:divsChild>
                <w:div w:id="1754009520">
                  <w:marLeft w:val="0"/>
                  <w:marRight w:val="0"/>
                  <w:marTop w:val="0"/>
                  <w:marBottom w:val="0"/>
                  <w:divBdr>
                    <w:top w:val="dashed" w:sz="2" w:space="0" w:color="FFFFFF"/>
                    <w:left w:val="dashed" w:sz="2" w:space="0" w:color="FFFFFF"/>
                    <w:bottom w:val="dashed" w:sz="2" w:space="0" w:color="FFFFFF"/>
                    <w:right w:val="dashed" w:sz="2" w:space="0" w:color="FFFFFF"/>
                  </w:divBdr>
                </w:div>
                <w:div w:id="335965797">
                  <w:marLeft w:val="0"/>
                  <w:marRight w:val="0"/>
                  <w:marTop w:val="0"/>
                  <w:marBottom w:val="0"/>
                  <w:divBdr>
                    <w:top w:val="dashed" w:sz="2" w:space="0" w:color="FFFFFF"/>
                    <w:left w:val="dashed" w:sz="2" w:space="0" w:color="FFFFFF"/>
                    <w:bottom w:val="dashed" w:sz="2" w:space="0" w:color="FFFFFF"/>
                    <w:right w:val="dashed" w:sz="2" w:space="0" w:color="FFFFFF"/>
                  </w:divBdr>
                  <w:divsChild>
                    <w:div w:id="1783497694">
                      <w:marLeft w:val="0"/>
                      <w:marRight w:val="0"/>
                      <w:marTop w:val="0"/>
                      <w:marBottom w:val="0"/>
                      <w:divBdr>
                        <w:top w:val="dashed" w:sz="2" w:space="0" w:color="FFFFFF"/>
                        <w:left w:val="dashed" w:sz="2" w:space="0" w:color="FFFFFF"/>
                        <w:bottom w:val="dashed" w:sz="2" w:space="0" w:color="FFFFFF"/>
                        <w:right w:val="dashed" w:sz="2" w:space="0" w:color="FFFFFF"/>
                      </w:divBdr>
                    </w:div>
                    <w:div w:id="215045514">
                      <w:marLeft w:val="0"/>
                      <w:marRight w:val="0"/>
                      <w:marTop w:val="0"/>
                      <w:marBottom w:val="0"/>
                      <w:divBdr>
                        <w:top w:val="dashed" w:sz="2" w:space="0" w:color="FFFFFF"/>
                        <w:left w:val="dashed" w:sz="2" w:space="0" w:color="FFFFFF"/>
                        <w:bottom w:val="dashed" w:sz="2" w:space="0" w:color="FFFFFF"/>
                        <w:right w:val="dashed" w:sz="2" w:space="0" w:color="FFFFFF"/>
                      </w:divBdr>
                      <w:divsChild>
                        <w:div w:id="1605529296">
                          <w:marLeft w:val="0"/>
                          <w:marRight w:val="0"/>
                          <w:marTop w:val="0"/>
                          <w:marBottom w:val="0"/>
                          <w:divBdr>
                            <w:top w:val="dashed" w:sz="2" w:space="0" w:color="FFFFFF"/>
                            <w:left w:val="dashed" w:sz="2" w:space="0" w:color="FFFFFF"/>
                            <w:bottom w:val="dashed" w:sz="2" w:space="0" w:color="FFFFFF"/>
                            <w:right w:val="dashed" w:sz="2" w:space="0" w:color="FFFFFF"/>
                          </w:divBdr>
                        </w:div>
                        <w:div w:id="14996870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0192848">
                      <w:marLeft w:val="0"/>
                      <w:marRight w:val="0"/>
                      <w:marTop w:val="0"/>
                      <w:marBottom w:val="0"/>
                      <w:divBdr>
                        <w:top w:val="dashed" w:sz="2" w:space="0" w:color="FFFFFF"/>
                        <w:left w:val="dashed" w:sz="2" w:space="0" w:color="FFFFFF"/>
                        <w:bottom w:val="dashed" w:sz="2" w:space="0" w:color="FFFFFF"/>
                        <w:right w:val="dashed" w:sz="2" w:space="0" w:color="FFFFFF"/>
                      </w:divBdr>
                    </w:div>
                    <w:div w:id="916552327">
                      <w:marLeft w:val="0"/>
                      <w:marRight w:val="0"/>
                      <w:marTop w:val="0"/>
                      <w:marBottom w:val="0"/>
                      <w:divBdr>
                        <w:top w:val="dashed" w:sz="2" w:space="0" w:color="FFFFFF"/>
                        <w:left w:val="dashed" w:sz="2" w:space="0" w:color="FFFFFF"/>
                        <w:bottom w:val="dashed" w:sz="2" w:space="0" w:color="FFFFFF"/>
                        <w:right w:val="dashed" w:sz="2" w:space="0" w:color="FFFFFF"/>
                      </w:divBdr>
                      <w:divsChild>
                        <w:div w:id="1484081406">
                          <w:marLeft w:val="0"/>
                          <w:marRight w:val="0"/>
                          <w:marTop w:val="0"/>
                          <w:marBottom w:val="0"/>
                          <w:divBdr>
                            <w:top w:val="dashed" w:sz="2" w:space="0" w:color="FFFFFF"/>
                            <w:left w:val="dashed" w:sz="2" w:space="0" w:color="FFFFFF"/>
                            <w:bottom w:val="dashed" w:sz="2" w:space="0" w:color="FFFFFF"/>
                            <w:right w:val="dashed" w:sz="2" w:space="0" w:color="FFFFFF"/>
                          </w:divBdr>
                        </w:div>
                        <w:div w:id="15895404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4651710">
                      <w:marLeft w:val="0"/>
                      <w:marRight w:val="0"/>
                      <w:marTop w:val="0"/>
                      <w:marBottom w:val="0"/>
                      <w:divBdr>
                        <w:top w:val="dashed" w:sz="2" w:space="0" w:color="FFFFFF"/>
                        <w:left w:val="dashed" w:sz="2" w:space="0" w:color="FFFFFF"/>
                        <w:bottom w:val="dashed" w:sz="2" w:space="0" w:color="FFFFFF"/>
                        <w:right w:val="dashed" w:sz="2" w:space="0" w:color="FFFFFF"/>
                      </w:divBdr>
                    </w:div>
                    <w:div w:id="1772703160">
                      <w:marLeft w:val="0"/>
                      <w:marRight w:val="0"/>
                      <w:marTop w:val="0"/>
                      <w:marBottom w:val="0"/>
                      <w:divBdr>
                        <w:top w:val="dashed" w:sz="2" w:space="0" w:color="FFFFFF"/>
                        <w:left w:val="dashed" w:sz="2" w:space="0" w:color="FFFFFF"/>
                        <w:bottom w:val="dashed" w:sz="2" w:space="0" w:color="FFFFFF"/>
                        <w:right w:val="dashed" w:sz="2" w:space="0" w:color="FFFFFF"/>
                      </w:divBdr>
                      <w:divsChild>
                        <w:div w:id="485324461">
                          <w:marLeft w:val="0"/>
                          <w:marRight w:val="0"/>
                          <w:marTop w:val="0"/>
                          <w:marBottom w:val="0"/>
                          <w:divBdr>
                            <w:top w:val="dashed" w:sz="2" w:space="0" w:color="FFFFFF"/>
                            <w:left w:val="dashed" w:sz="2" w:space="0" w:color="FFFFFF"/>
                            <w:bottom w:val="dashed" w:sz="2" w:space="0" w:color="FFFFFF"/>
                            <w:right w:val="dashed" w:sz="2" w:space="0" w:color="FFFFFF"/>
                          </w:divBdr>
                        </w:div>
                        <w:div w:id="419044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3920648">
                      <w:marLeft w:val="0"/>
                      <w:marRight w:val="0"/>
                      <w:marTop w:val="0"/>
                      <w:marBottom w:val="0"/>
                      <w:divBdr>
                        <w:top w:val="dashed" w:sz="2" w:space="0" w:color="FFFFFF"/>
                        <w:left w:val="dashed" w:sz="2" w:space="0" w:color="FFFFFF"/>
                        <w:bottom w:val="dashed" w:sz="2" w:space="0" w:color="FFFFFF"/>
                        <w:right w:val="dashed" w:sz="2" w:space="0" w:color="FFFFFF"/>
                      </w:divBdr>
                    </w:div>
                    <w:div w:id="932933666">
                      <w:marLeft w:val="0"/>
                      <w:marRight w:val="0"/>
                      <w:marTop w:val="0"/>
                      <w:marBottom w:val="0"/>
                      <w:divBdr>
                        <w:top w:val="dashed" w:sz="2" w:space="0" w:color="FFFFFF"/>
                        <w:left w:val="dashed" w:sz="2" w:space="0" w:color="FFFFFF"/>
                        <w:bottom w:val="dashed" w:sz="2" w:space="0" w:color="FFFFFF"/>
                        <w:right w:val="dashed" w:sz="2" w:space="0" w:color="FFFFFF"/>
                      </w:divBdr>
                      <w:divsChild>
                        <w:div w:id="771700995">
                          <w:marLeft w:val="0"/>
                          <w:marRight w:val="0"/>
                          <w:marTop w:val="0"/>
                          <w:marBottom w:val="0"/>
                          <w:divBdr>
                            <w:top w:val="dashed" w:sz="2" w:space="0" w:color="FFFFFF"/>
                            <w:left w:val="dashed" w:sz="2" w:space="0" w:color="FFFFFF"/>
                            <w:bottom w:val="dashed" w:sz="2" w:space="0" w:color="FFFFFF"/>
                            <w:right w:val="dashed" w:sz="2" w:space="0" w:color="FFFFFF"/>
                          </w:divBdr>
                        </w:div>
                        <w:div w:id="8863826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7160696">
                      <w:marLeft w:val="0"/>
                      <w:marRight w:val="0"/>
                      <w:marTop w:val="0"/>
                      <w:marBottom w:val="0"/>
                      <w:divBdr>
                        <w:top w:val="dashed" w:sz="2" w:space="0" w:color="FFFFFF"/>
                        <w:left w:val="dashed" w:sz="2" w:space="0" w:color="FFFFFF"/>
                        <w:bottom w:val="dashed" w:sz="2" w:space="0" w:color="FFFFFF"/>
                        <w:right w:val="dashed" w:sz="2" w:space="0" w:color="FFFFFF"/>
                      </w:divBdr>
                    </w:div>
                    <w:div w:id="2128347925">
                      <w:marLeft w:val="0"/>
                      <w:marRight w:val="0"/>
                      <w:marTop w:val="0"/>
                      <w:marBottom w:val="0"/>
                      <w:divBdr>
                        <w:top w:val="dashed" w:sz="2" w:space="0" w:color="FFFFFF"/>
                        <w:left w:val="dashed" w:sz="2" w:space="0" w:color="FFFFFF"/>
                        <w:bottom w:val="dashed" w:sz="2" w:space="0" w:color="FFFFFF"/>
                        <w:right w:val="dashed" w:sz="2" w:space="0" w:color="FFFFFF"/>
                      </w:divBdr>
                      <w:divsChild>
                        <w:div w:id="1499345686">
                          <w:marLeft w:val="0"/>
                          <w:marRight w:val="0"/>
                          <w:marTop w:val="0"/>
                          <w:marBottom w:val="0"/>
                          <w:divBdr>
                            <w:top w:val="dashed" w:sz="2" w:space="0" w:color="FFFFFF"/>
                            <w:left w:val="dashed" w:sz="2" w:space="0" w:color="FFFFFF"/>
                            <w:bottom w:val="dashed" w:sz="2" w:space="0" w:color="FFFFFF"/>
                            <w:right w:val="dashed" w:sz="2" w:space="0" w:color="FFFFFF"/>
                          </w:divBdr>
                        </w:div>
                        <w:div w:id="18572351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3719468">
                      <w:marLeft w:val="0"/>
                      <w:marRight w:val="0"/>
                      <w:marTop w:val="0"/>
                      <w:marBottom w:val="0"/>
                      <w:divBdr>
                        <w:top w:val="dashed" w:sz="2" w:space="0" w:color="FFFFFF"/>
                        <w:left w:val="dashed" w:sz="2" w:space="0" w:color="FFFFFF"/>
                        <w:bottom w:val="dashed" w:sz="2" w:space="0" w:color="FFFFFF"/>
                        <w:right w:val="dashed" w:sz="2" w:space="0" w:color="FFFFFF"/>
                      </w:divBdr>
                    </w:div>
                    <w:div w:id="261650194">
                      <w:marLeft w:val="0"/>
                      <w:marRight w:val="0"/>
                      <w:marTop w:val="0"/>
                      <w:marBottom w:val="0"/>
                      <w:divBdr>
                        <w:top w:val="dashed" w:sz="2" w:space="0" w:color="FFFFFF"/>
                        <w:left w:val="dashed" w:sz="2" w:space="0" w:color="FFFFFF"/>
                        <w:bottom w:val="dashed" w:sz="2" w:space="0" w:color="FFFFFF"/>
                        <w:right w:val="dashed" w:sz="2" w:space="0" w:color="FFFFFF"/>
                      </w:divBdr>
                      <w:divsChild>
                        <w:div w:id="1872305710">
                          <w:marLeft w:val="0"/>
                          <w:marRight w:val="0"/>
                          <w:marTop w:val="0"/>
                          <w:marBottom w:val="0"/>
                          <w:divBdr>
                            <w:top w:val="dashed" w:sz="2" w:space="0" w:color="FFFFFF"/>
                            <w:left w:val="dashed" w:sz="2" w:space="0" w:color="FFFFFF"/>
                            <w:bottom w:val="dashed" w:sz="2" w:space="0" w:color="FFFFFF"/>
                            <w:right w:val="dashed" w:sz="2" w:space="0" w:color="FFFFFF"/>
                          </w:divBdr>
                        </w:div>
                        <w:div w:id="14832374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129768">
                      <w:marLeft w:val="0"/>
                      <w:marRight w:val="0"/>
                      <w:marTop w:val="0"/>
                      <w:marBottom w:val="0"/>
                      <w:divBdr>
                        <w:top w:val="dashed" w:sz="2" w:space="0" w:color="FFFFFF"/>
                        <w:left w:val="dashed" w:sz="2" w:space="0" w:color="FFFFFF"/>
                        <w:bottom w:val="dashed" w:sz="2" w:space="0" w:color="FFFFFF"/>
                        <w:right w:val="dashed" w:sz="2" w:space="0" w:color="FFFFFF"/>
                      </w:divBdr>
                    </w:div>
                    <w:div w:id="58016305">
                      <w:marLeft w:val="0"/>
                      <w:marRight w:val="0"/>
                      <w:marTop w:val="0"/>
                      <w:marBottom w:val="0"/>
                      <w:divBdr>
                        <w:top w:val="dashed" w:sz="2" w:space="0" w:color="FFFFFF"/>
                        <w:left w:val="dashed" w:sz="2" w:space="0" w:color="FFFFFF"/>
                        <w:bottom w:val="dashed" w:sz="2" w:space="0" w:color="FFFFFF"/>
                        <w:right w:val="dashed" w:sz="2" w:space="0" w:color="FFFFFF"/>
                      </w:divBdr>
                      <w:divsChild>
                        <w:div w:id="698776064">
                          <w:marLeft w:val="0"/>
                          <w:marRight w:val="0"/>
                          <w:marTop w:val="0"/>
                          <w:marBottom w:val="0"/>
                          <w:divBdr>
                            <w:top w:val="dashed" w:sz="2" w:space="0" w:color="FFFFFF"/>
                            <w:left w:val="dashed" w:sz="2" w:space="0" w:color="FFFFFF"/>
                            <w:bottom w:val="dashed" w:sz="2" w:space="0" w:color="FFFFFF"/>
                            <w:right w:val="dashed" w:sz="2" w:space="0" w:color="FFFFFF"/>
                          </w:divBdr>
                        </w:div>
                        <w:div w:id="20448656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40247460">
                      <w:marLeft w:val="0"/>
                      <w:marRight w:val="0"/>
                      <w:marTop w:val="0"/>
                      <w:marBottom w:val="0"/>
                      <w:divBdr>
                        <w:top w:val="dashed" w:sz="2" w:space="0" w:color="FFFFFF"/>
                        <w:left w:val="dashed" w:sz="2" w:space="0" w:color="FFFFFF"/>
                        <w:bottom w:val="dashed" w:sz="2" w:space="0" w:color="FFFFFF"/>
                        <w:right w:val="dashed" w:sz="2" w:space="0" w:color="FFFFFF"/>
                      </w:divBdr>
                    </w:div>
                    <w:div w:id="437914925">
                      <w:marLeft w:val="0"/>
                      <w:marRight w:val="0"/>
                      <w:marTop w:val="0"/>
                      <w:marBottom w:val="0"/>
                      <w:divBdr>
                        <w:top w:val="dashed" w:sz="2" w:space="0" w:color="FFFFFF"/>
                        <w:left w:val="dashed" w:sz="2" w:space="0" w:color="FFFFFF"/>
                        <w:bottom w:val="dashed" w:sz="2" w:space="0" w:color="FFFFFF"/>
                        <w:right w:val="dashed" w:sz="2" w:space="0" w:color="FFFFFF"/>
                      </w:divBdr>
                      <w:divsChild>
                        <w:div w:id="1465344946">
                          <w:marLeft w:val="0"/>
                          <w:marRight w:val="0"/>
                          <w:marTop w:val="0"/>
                          <w:marBottom w:val="0"/>
                          <w:divBdr>
                            <w:top w:val="dashed" w:sz="2" w:space="0" w:color="FFFFFF"/>
                            <w:left w:val="dashed" w:sz="2" w:space="0" w:color="FFFFFF"/>
                            <w:bottom w:val="dashed" w:sz="2" w:space="0" w:color="FFFFFF"/>
                            <w:right w:val="dashed" w:sz="2" w:space="0" w:color="FFFFFF"/>
                          </w:divBdr>
                        </w:div>
                        <w:div w:id="1460302711">
                          <w:marLeft w:val="0"/>
                          <w:marRight w:val="0"/>
                          <w:marTop w:val="0"/>
                          <w:marBottom w:val="0"/>
                          <w:divBdr>
                            <w:top w:val="dashed" w:sz="2" w:space="0" w:color="FFFFFF"/>
                            <w:left w:val="dashed" w:sz="2" w:space="0" w:color="FFFFFF"/>
                            <w:bottom w:val="dashed" w:sz="2" w:space="0" w:color="FFFFFF"/>
                            <w:right w:val="dashed" w:sz="2" w:space="0" w:color="FFFFFF"/>
                          </w:divBdr>
                        </w:div>
                        <w:div w:id="11272342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660739">
                      <w:marLeft w:val="0"/>
                      <w:marRight w:val="0"/>
                      <w:marTop w:val="0"/>
                      <w:marBottom w:val="0"/>
                      <w:divBdr>
                        <w:top w:val="dashed" w:sz="2" w:space="0" w:color="FFFFFF"/>
                        <w:left w:val="dashed" w:sz="2" w:space="0" w:color="FFFFFF"/>
                        <w:bottom w:val="dashed" w:sz="2" w:space="0" w:color="FFFFFF"/>
                        <w:right w:val="dashed" w:sz="2" w:space="0" w:color="FFFFFF"/>
                      </w:divBdr>
                    </w:div>
                    <w:div w:id="1757628922">
                      <w:marLeft w:val="0"/>
                      <w:marRight w:val="0"/>
                      <w:marTop w:val="0"/>
                      <w:marBottom w:val="0"/>
                      <w:divBdr>
                        <w:top w:val="dashed" w:sz="2" w:space="0" w:color="FFFFFF"/>
                        <w:left w:val="dashed" w:sz="2" w:space="0" w:color="FFFFFF"/>
                        <w:bottom w:val="dashed" w:sz="2" w:space="0" w:color="FFFFFF"/>
                        <w:right w:val="dashed" w:sz="2" w:space="0" w:color="FFFFFF"/>
                      </w:divBdr>
                      <w:divsChild>
                        <w:div w:id="903952581">
                          <w:marLeft w:val="0"/>
                          <w:marRight w:val="0"/>
                          <w:marTop w:val="0"/>
                          <w:marBottom w:val="0"/>
                          <w:divBdr>
                            <w:top w:val="dashed" w:sz="2" w:space="0" w:color="FFFFFF"/>
                            <w:left w:val="dashed" w:sz="2" w:space="0" w:color="FFFFFF"/>
                            <w:bottom w:val="dashed" w:sz="2" w:space="0" w:color="FFFFFF"/>
                            <w:right w:val="dashed" w:sz="2" w:space="0" w:color="FFFFFF"/>
                          </w:divBdr>
                        </w:div>
                        <w:div w:id="18308976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580437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6156480">
              <w:marLeft w:val="0"/>
              <w:marRight w:val="0"/>
              <w:marTop w:val="0"/>
              <w:marBottom w:val="0"/>
              <w:divBdr>
                <w:top w:val="dashed" w:sz="2" w:space="0" w:color="FFFFFF"/>
                <w:left w:val="dashed" w:sz="2" w:space="0" w:color="FFFFFF"/>
                <w:bottom w:val="dashed" w:sz="2" w:space="0" w:color="FFFFFF"/>
                <w:right w:val="dashed" w:sz="2" w:space="0" w:color="FFFFFF"/>
              </w:divBdr>
            </w:div>
            <w:div w:id="979454021">
              <w:marLeft w:val="0"/>
              <w:marRight w:val="0"/>
              <w:marTop w:val="0"/>
              <w:marBottom w:val="0"/>
              <w:divBdr>
                <w:top w:val="dashed" w:sz="2" w:space="0" w:color="FFFFFF"/>
                <w:left w:val="dashed" w:sz="2" w:space="0" w:color="FFFFFF"/>
                <w:bottom w:val="dashed" w:sz="2" w:space="0" w:color="FFFFFF"/>
                <w:right w:val="dashed" w:sz="2" w:space="0" w:color="FFFFFF"/>
              </w:divBdr>
              <w:divsChild>
                <w:div w:id="1795362938">
                  <w:marLeft w:val="0"/>
                  <w:marRight w:val="0"/>
                  <w:marTop w:val="0"/>
                  <w:marBottom w:val="0"/>
                  <w:divBdr>
                    <w:top w:val="dashed" w:sz="2" w:space="0" w:color="FFFFFF"/>
                    <w:left w:val="dashed" w:sz="2" w:space="0" w:color="FFFFFF"/>
                    <w:bottom w:val="dashed" w:sz="2" w:space="0" w:color="FFFFFF"/>
                    <w:right w:val="dashed" w:sz="2" w:space="0" w:color="FFFFFF"/>
                  </w:divBdr>
                </w:div>
                <w:div w:id="887834444">
                  <w:marLeft w:val="0"/>
                  <w:marRight w:val="0"/>
                  <w:marTop w:val="0"/>
                  <w:marBottom w:val="0"/>
                  <w:divBdr>
                    <w:top w:val="dashed" w:sz="2" w:space="0" w:color="FFFFFF"/>
                    <w:left w:val="dashed" w:sz="2" w:space="0" w:color="FFFFFF"/>
                    <w:bottom w:val="dashed" w:sz="2" w:space="0" w:color="FFFFFF"/>
                    <w:right w:val="dashed" w:sz="2" w:space="0" w:color="FFFFFF"/>
                  </w:divBdr>
                </w:div>
                <w:div w:id="1306205983">
                  <w:marLeft w:val="0"/>
                  <w:marRight w:val="0"/>
                  <w:marTop w:val="0"/>
                  <w:marBottom w:val="0"/>
                  <w:divBdr>
                    <w:top w:val="dashed" w:sz="2" w:space="0" w:color="FFFFFF"/>
                    <w:left w:val="dashed" w:sz="2" w:space="0" w:color="FFFFFF"/>
                    <w:bottom w:val="dashed" w:sz="2" w:space="0" w:color="FFFFFF"/>
                    <w:right w:val="dashed" w:sz="2" w:space="0" w:color="FFFFFF"/>
                  </w:divBdr>
                </w:div>
                <w:div w:id="2078431189">
                  <w:marLeft w:val="0"/>
                  <w:marRight w:val="0"/>
                  <w:marTop w:val="0"/>
                  <w:marBottom w:val="0"/>
                  <w:divBdr>
                    <w:top w:val="dashed" w:sz="2" w:space="0" w:color="FFFFFF"/>
                    <w:left w:val="dashed" w:sz="2" w:space="0" w:color="FFFFFF"/>
                    <w:bottom w:val="dashed" w:sz="2" w:space="0" w:color="FFFFFF"/>
                    <w:right w:val="dashed" w:sz="2" w:space="0" w:color="FFFFFF"/>
                  </w:divBdr>
                </w:div>
                <w:div w:id="921720682">
                  <w:marLeft w:val="0"/>
                  <w:marRight w:val="0"/>
                  <w:marTop w:val="0"/>
                  <w:marBottom w:val="0"/>
                  <w:divBdr>
                    <w:top w:val="dashed" w:sz="2" w:space="0" w:color="FFFFFF"/>
                    <w:left w:val="dashed" w:sz="2" w:space="0" w:color="FFFFFF"/>
                    <w:bottom w:val="dashed" w:sz="2" w:space="0" w:color="FFFFFF"/>
                    <w:right w:val="dashed" w:sz="2" w:space="0" w:color="FFFFFF"/>
                  </w:divBdr>
                </w:div>
                <w:div w:id="746659600">
                  <w:marLeft w:val="0"/>
                  <w:marRight w:val="0"/>
                  <w:marTop w:val="0"/>
                  <w:marBottom w:val="0"/>
                  <w:divBdr>
                    <w:top w:val="dashed" w:sz="2" w:space="0" w:color="FFFFFF"/>
                    <w:left w:val="dashed" w:sz="2" w:space="0" w:color="FFFFFF"/>
                    <w:bottom w:val="dashed" w:sz="2" w:space="0" w:color="FFFFFF"/>
                    <w:right w:val="dashed" w:sz="2" w:space="0" w:color="FFFFFF"/>
                  </w:divBdr>
                </w:div>
                <w:div w:id="12219363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1345838">
              <w:marLeft w:val="0"/>
              <w:marRight w:val="0"/>
              <w:marTop w:val="0"/>
              <w:marBottom w:val="0"/>
              <w:divBdr>
                <w:top w:val="dashed" w:sz="2" w:space="0" w:color="FFFFFF"/>
                <w:left w:val="dashed" w:sz="2" w:space="0" w:color="FFFFFF"/>
                <w:bottom w:val="dashed" w:sz="2" w:space="0" w:color="FFFFFF"/>
                <w:right w:val="dashed" w:sz="2" w:space="0" w:color="FFFFFF"/>
              </w:divBdr>
            </w:div>
            <w:div w:id="662853696">
              <w:marLeft w:val="0"/>
              <w:marRight w:val="0"/>
              <w:marTop w:val="0"/>
              <w:marBottom w:val="0"/>
              <w:divBdr>
                <w:top w:val="dashed" w:sz="2" w:space="0" w:color="FFFFFF"/>
                <w:left w:val="dashed" w:sz="2" w:space="0" w:color="FFFFFF"/>
                <w:bottom w:val="dashed" w:sz="2" w:space="0" w:color="FFFFFF"/>
                <w:right w:val="dashed" w:sz="2" w:space="0" w:color="FFFFFF"/>
              </w:divBdr>
            </w:div>
            <w:div w:id="1423791874">
              <w:marLeft w:val="0"/>
              <w:marRight w:val="0"/>
              <w:marTop w:val="0"/>
              <w:marBottom w:val="0"/>
              <w:divBdr>
                <w:top w:val="dashed" w:sz="2" w:space="0" w:color="FFFFFF"/>
                <w:left w:val="dashed" w:sz="2" w:space="0" w:color="FFFFFF"/>
                <w:bottom w:val="dashed" w:sz="2" w:space="0" w:color="FFFFFF"/>
                <w:right w:val="dashed" w:sz="2" w:space="0" w:color="FFFFFF"/>
              </w:divBdr>
              <w:divsChild>
                <w:div w:id="1048214685">
                  <w:marLeft w:val="0"/>
                  <w:marRight w:val="0"/>
                  <w:marTop w:val="0"/>
                  <w:marBottom w:val="0"/>
                  <w:divBdr>
                    <w:top w:val="dashed" w:sz="2" w:space="0" w:color="FFFFFF"/>
                    <w:left w:val="dashed" w:sz="2" w:space="0" w:color="FFFFFF"/>
                    <w:bottom w:val="dashed" w:sz="2" w:space="0" w:color="FFFFFF"/>
                    <w:right w:val="dashed" w:sz="2" w:space="0" w:color="FFFFFF"/>
                  </w:divBdr>
                </w:div>
                <w:div w:id="10829452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5951894">
              <w:marLeft w:val="0"/>
              <w:marRight w:val="0"/>
              <w:marTop w:val="0"/>
              <w:marBottom w:val="0"/>
              <w:divBdr>
                <w:top w:val="dashed" w:sz="2" w:space="0" w:color="FFFFFF"/>
                <w:left w:val="dashed" w:sz="2" w:space="0" w:color="FFFFFF"/>
                <w:bottom w:val="dashed" w:sz="2" w:space="0" w:color="FFFFFF"/>
                <w:right w:val="dashed" w:sz="2" w:space="0" w:color="FFFFFF"/>
              </w:divBdr>
            </w:div>
            <w:div w:id="293602692">
              <w:marLeft w:val="0"/>
              <w:marRight w:val="0"/>
              <w:marTop w:val="0"/>
              <w:marBottom w:val="0"/>
              <w:divBdr>
                <w:top w:val="dashed" w:sz="2" w:space="0" w:color="FFFFFF"/>
                <w:left w:val="dashed" w:sz="2" w:space="0" w:color="FFFFFF"/>
                <w:bottom w:val="dashed" w:sz="2" w:space="0" w:color="FFFFFF"/>
                <w:right w:val="dashed" w:sz="2" w:space="0" w:color="FFFFFF"/>
              </w:divBdr>
              <w:divsChild>
                <w:div w:id="1320815956">
                  <w:marLeft w:val="0"/>
                  <w:marRight w:val="0"/>
                  <w:marTop w:val="0"/>
                  <w:marBottom w:val="0"/>
                  <w:divBdr>
                    <w:top w:val="dashed" w:sz="2" w:space="0" w:color="FFFFFF"/>
                    <w:left w:val="dashed" w:sz="2" w:space="0" w:color="FFFFFF"/>
                    <w:bottom w:val="dashed" w:sz="2" w:space="0" w:color="FFFFFF"/>
                    <w:right w:val="dashed" w:sz="2" w:space="0" w:color="FFFFFF"/>
                  </w:divBdr>
                </w:div>
                <w:div w:id="1589001959">
                  <w:marLeft w:val="0"/>
                  <w:marRight w:val="0"/>
                  <w:marTop w:val="0"/>
                  <w:marBottom w:val="0"/>
                  <w:divBdr>
                    <w:top w:val="dashed" w:sz="2" w:space="0" w:color="FFFFFF"/>
                    <w:left w:val="dashed" w:sz="2" w:space="0" w:color="FFFFFF"/>
                    <w:bottom w:val="dashed" w:sz="2" w:space="0" w:color="FFFFFF"/>
                    <w:right w:val="dashed" w:sz="2" w:space="0" w:color="FFFFFF"/>
                  </w:divBdr>
                </w:div>
                <w:div w:id="1137600920">
                  <w:marLeft w:val="0"/>
                  <w:marRight w:val="0"/>
                  <w:marTop w:val="0"/>
                  <w:marBottom w:val="0"/>
                  <w:divBdr>
                    <w:top w:val="dashed" w:sz="2" w:space="0" w:color="FFFFFF"/>
                    <w:left w:val="dashed" w:sz="2" w:space="0" w:color="FFFFFF"/>
                    <w:bottom w:val="dashed" w:sz="2" w:space="0" w:color="FFFFFF"/>
                    <w:right w:val="dashed" w:sz="2" w:space="0" w:color="FFFFFF"/>
                  </w:divBdr>
                </w:div>
                <w:div w:id="182482417">
                  <w:marLeft w:val="0"/>
                  <w:marRight w:val="0"/>
                  <w:marTop w:val="0"/>
                  <w:marBottom w:val="0"/>
                  <w:divBdr>
                    <w:top w:val="dashed" w:sz="2" w:space="0" w:color="FFFFFF"/>
                    <w:left w:val="dashed" w:sz="2" w:space="0" w:color="FFFFFF"/>
                    <w:bottom w:val="dashed" w:sz="2" w:space="0" w:color="FFFFFF"/>
                    <w:right w:val="dashed" w:sz="2" w:space="0" w:color="FFFFFF"/>
                  </w:divBdr>
                </w:div>
                <w:div w:id="15238594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1559826">
              <w:marLeft w:val="0"/>
              <w:marRight w:val="0"/>
              <w:marTop w:val="0"/>
              <w:marBottom w:val="0"/>
              <w:divBdr>
                <w:top w:val="dashed" w:sz="2" w:space="0" w:color="FFFFFF"/>
                <w:left w:val="dashed" w:sz="2" w:space="0" w:color="FFFFFF"/>
                <w:bottom w:val="dashed" w:sz="2" w:space="0" w:color="FFFFFF"/>
                <w:right w:val="dashed" w:sz="2" w:space="0" w:color="FFFFFF"/>
              </w:divBdr>
            </w:div>
            <w:div w:id="1732927913">
              <w:marLeft w:val="0"/>
              <w:marRight w:val="0"/>
              <w:marTop w:val="0"/>
              <w:marBottom w:val="0"/>
              <w:divBdr>
                <w:top w:val="dashed" w:sz="2" w:space="0" w:color="FFFFFF"/>
                <w:left w:val="dashed" w:sz="2" w:space="0" w:color="FFFFFF"/>
                <w:bottom w:val="dashed" w:sz="2" w:space="0" w:color="FFFFFF"/>
                <w:right w:val="dashed" w:sz="2" w:space="0" w:color="FFFFFF"/>
              </w:divBdr>
              <w:divsChild>
                <w:div w:id="495461244">
                  <w:marLeft w:val="0"/>
                  <w:marRight w:val="0"/>
                  <w:marTop w:val="0"/>
                  <w:marBottom w:val="0"/>
                  <w:divBdr>
                    <w:top w:val="dashed" w:sz="2" w:space="0" w:color="FFFFFF"/>
                    <w:left w:val="dashed" w:sz="2" w:space="0" w:color="FFFFFF"/>
                    <w:bottom w:val="dashed" w:sz="2" w:space="0" w:color="FFFFFF"/>
                    <w:right w:val="dashed" w:sz="2" w:space="0" w:color="FFFFFF"/>
                  </w:divBdr>
                </w:div>
                <w:div w:id="1476794495">
                  <w:marLeft w:val="0"/>
                  <w:marRight w:val="0"/>
                  <w:marTop w:val="0"/>
                  <w:marBottom w:val="0"/>
                  <w:divBdr>
                    <w:top w:val="dashed" w:sz="2" w:space="0" w:color="FFFFFF"/>
                    <w:left w:val="dashed" w:sz="2" w:space="0" w:color="FFFFFF"/>
                    <w:bottom w:val="dashed" w:sz="2" w:space="0" w:color="FFFFFF"/>
                    <w:right w:val="dashed" w:sz="2" w:space="0" w:color="FFFFFF"/>
                  </w:divBdr>
                </w:div>
                <w:div w:id="1334917481">
                  <w:marLeft w:val="0"/>
                  <w:marRight w:val="0"/>
                  <w:marTop w:val="0"/>
                  <w:marBottom w:val="0"/>
                  <w:divBdr>
                    <w:top w:val="dashed" w:sz="2" w:space="0" w:color="FFFFFF"/>
                    <w:left w:val="dashed" w:sz="2" w:space="0" w:color="FFFFFF"/>
                    <w:bottom w:val="dashed" w:sz="2" w:space="0" w:color="FFFFFF"/>
                    <w:right w:val="dashed" w:sz="2" w:space="0" w:color="FFFFFF"/>
                  </w:divBdr>
                </w:div>
                <w:div w:id="1297117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2381836">
              <w:marLeft w:val="0"/>
              <w:marRight w:val="0"/>
              <w:marTop w:val="0"/>
              <w:marBottom w:val="0"/>
              <w:divBdr>
                <w:top w:val="dashed" w:sz="2" w:space="0" w:color="FFFFFF"/>
                <w:left w:val="dashed" w:sz="2" w:space="0" w:color="FFFFFF"/>
                <w:bottom w:val="dashed" w:sz="2" w:space="0" w:color="FFFFFF"/>
                <w:right w:val="dashed" w:sz="2" w:space="0" w:color="FFFFFF"/>
              </w:divBdr>
            </w:div>
            <w:div w:id="1387338051">
              <w:marLeft w:val="0"/>
              <w:marRight w:val="0"/>
              <w:marTop w:val="0"/>
              <w:marBottom w:val="0"/>
              <w:divBdr>
                <w:top w:val="dashed" w:sz="2" w:space="0" w:color="FFFFFF"/>
                <w:left w:val="dashed" w:sz="2" w:space="0" w:color="FFFFFF"/>
                <w:bottom w:val="dashed" w:sz="2" w:space="0" w:color="FFFFFF"/>
                <w:right w:val="dashed" w:sz="2" w:space="0" w:color="FFFFFF"/>
              </w:divBdr>
              <w:divsChild>
                <w:div w:id="1054426938">
                  <w:marLeft w:val="0"/>
                  <w:marRight w:val="0"/>
                  <w:marTop w:val="0"/>
                  <w:marBottom w:val="0"/>
                  <w:divBdr>
                    <w:top w:val="dashed" w:sz="2" w:space="0" w:color="FFFFFF"/>
                    <w:left w:val="dashed" w:sz="2" w:space="0" w:color="FFFFFF"/>
                    <w:bottom w:val="dashed" w:sz="2" w:space="0" w:color="FFFFFF"/>
                    <w:right w:val="dashed" w:sz="2" w:space="0" w:color="FFFFFF"/>
                  </w:divBdr>
                </w:div>
                <w:div w:id="464741829">
                  <w:marLeft w:val="0"/>
                  <w:marRight w:val="0"/>
                  <w:marTop w:val="0"/>
                  <w:marBottom w:val="0"/>
                  <w:divBdr>
                    <w:top w:val="dashed" w:sz="2" w:space="0" w:color="FFFFFF"/>
                    <w:left w:val="dashed" w:sz="2" w:space="0" w:color="FFFFFF"/>
                    <w:bottom w:val="dashed" w:sz="2" w:space="0" w:color="FFFFFF"/>
                    <w:right w:val="dashed" w:sz="2" w:space="0" w:color="FFFFFF"/>
                  </w:divBdr>
                </w:div>
                <w:div w:id="1556308765">
                  <w:marLeft w:val="0"/>
                  <w:marRight w:val="0"/>
                  <w:marTop w:val="0"/>
                  <w:marBottom w:val="0"/>
                  <w:divBdr>
                    <w:top w:val="dashed" w:sz="2" w:space="0" w:color="FFFFFF"/>
                    <w:left w:val="dashed" w:sz="2" w:space="0" w:color="FFFFFF"/>
                    <w:bottom w:val="dashed" w:sz="2" w:space="0" w:color="FFFFFF"/>
                    <w:right w:val="dashed" w:sz="2" w:space="0" w:color="FFFFFF"/>
                  </w:divBdr>
                </w:div>
                <w:div w:id="17163951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3486823">
              <w:marLeft w:val="0"/>
              <w:marRight w:val="0"/>
              <w:marTop w:val="0"/>
              <w:marBottom w:val="0"/>
              <w:divBdr>
                <w:top w:val="dashed" w:sz="2" w:space="0" w:color="FFFFFF"/>
                <w:left w:val="dashed" w:sz="2" w:space="0" w:color="FFFFFF"/>
                <w:bottom w:val="dashed" w:sz="2" w:space="0" w:color="FFFFFF"/>
                <w:right w:val="dashed" w:sz="2" w:space="0" w:color="FFFFFF"/>
              </w:divBdr>
            </w:div>
            <w:div w:id="201985216">
              <w:marLeft w:val="0"/>
              <w:marRight w:val="0"/>
              <w:marTop w:val="0"/>
              <w:marBottom w:val="0"/>
              <w:divBdr>
                <w:top w:val="dashed" w:sz="2" w:space="0" w:color="FFFFFF"/>
                <w:left w:val="dashed" w:sz="2" w:space="0" w:color="FFFFFF"/>
                <w:bottom w:val="dashed" w:sz="2" w:space="0" w:color="FFFFFF"/>
                <w:right w:val="dashed" w:sz="2" w:space="0" w:color="FFFFFF"/>
              </w:divBdr>
              <w:divsChild>
                <w:div w:id="1121806365">
                  <w:marLeft w:val="0"/>
                  <w:marRight w:val="0"/>
                  <w:marTop w:val="0"/>
                  <w:marBottom w:val="0"/>
                  <w:divBdr>
                    <w:top w:val="dashed" w:sz="2" w:space="0" w:color="FFFFFF"/>
                    <w:left w:val="dashed" w:sz="2" w:space="0" w:color="FFFFFF"/>
                    <w:bottom w:val="dashed" w:sz="2" w:space="0" w:color="FFFFFF"/>
                    <w:right w:val="dashed" w:sz="2" w:space="0" w:color="FFFFFF"/>
                  </w:divBdr>
                </w:div>
                <w:div w:id="1081609997">
                  <w:marLeft w:val="0"/>
                  <w:marRight w:val="0"/>
                  <w:marTop w:val="0"/>
                  <w:marBottom w:val="0"/>
                  <w:divBdr>
                    <w:top w:val="dashed" w:sz="2" w:space="0" w:color="FFFFFF"/>
                    <w:left w:val="dashed" w:sz="2" w:space="0" w:color="FFFFFF"/>
                    <w:bottom w:val="dashed" w:sz="2" w:space="0" w:color="FFFFFF"/>
                    <w:right w:val="dashed" w:sz="2" w:space="0" w:color="FFFFFF"/>
                  </w:divBdr>
                </w:div>
                <w:div w:id="1649436241">
                  <w:marLeft w:val="0"/>
                  <w:marRight w:val="0"/>
                  <w:marTop w:val="0"/>
                  <w:marBottom w:val="0"/>
                  <w:divBdr>
                    <w:top w:val="dashed" w:sz="2" w:space="0" w:color="FFFFFF"/>
                    <w:left w:val="dashed" w:sz="2" w:space="0" w:color="FFFFFF"/>
                    <w:bottom w:val="dashed" w:sz="2" w:space="0" w:color="FFFFFF"/>
                    <w:right w:val="dashed" w:sz="2" w:space="0" w:color="FFFFFF"/>
                  </w:divBdr>
                </w:div>
                <w:div w:id="1251309417">
                  <w:marLeft w:val="0"/>
                  <w:marRight w:val="0"/>
                  <w:marTop w:val="0"/>
                  <w:marBottom w:val="0"/>
                  <w:divBdr>
                    <w:top w:val="dashed" w:sz="2" w:space="0" w:color="FFFFFF"/>
                    <w:left w:val="dashed" w:sz="2" w:space="0" w:color="FFFFFF"/>
                    <w:bottom w:val="dashed" w:sz="2" w:space="0" w:color="FFFFFF"/>
                    <w:right w:val="dashed" w:sz="2" w:space="0" w:color="FFFFFF"/>
                  </w:divBdr>
                </w:div>
                <w:div w:id="386102732">
                  <w:marLeft w:val="0"/>
                  <w:marRight w:val="0"/>
                  <w:marTop w:val="0"/>
                  <w:marBottom w:val="0"/>
                  <w:divBdr>
                    <w:top w:val="dashed" w:sz="2" w:space="0" w:color="FFFFFF"/>
                    <w:left w:val="dashed" w:sz="2" w:space="0" w:color="FFFFFF"/>
                    <w:bottom w:val="dashed" w:sz="2" w:space="0" w:color="FFFFFF"/>
                    <w:right w:val="dashed" w:sz="2" w:space="0" w:color="FFFFFF"/>
                  </w:divBdr>
                </w:div>
                <w:div w:id="12674984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1039064">
              <w:marLeft w:val="0"/>
              <w:marRight w:val="0"/>
              <w:marTop w:val="0"/>
              <w:marBottom w:val="0"/>
              <w:divBdr>
                <w:top w:val="dashed" w:sz="2" w:space="0" w:color="FFFFFF"/>
                <w:left w:val="dashed" w:sz="2" w:space="0" w:color="FFFFFF"/>
                <w:bottom w:val="dashed" w:sz="2" w:space="0" w:color="FFFFFF"/>
                <w:right w:val="dashed" w:sz="2" w:space="0" w:color="FFFFFF"/>
              </w:divBdr>
            </w:div>
            <w:div w:id="1571116210">
              <w:marLeft w:val="0"/>
              <w:marRight w:val="0"/>
              <w:marTop w:val="0"/>
              <w:marBottom w:val="0"/>
              <w:divBdr>
                <w:top w:val="dashed" w:sz="2" w:space="0" w:color="FFFFFF"/>
                <w:left w:val="dashed" w:sz="2" w:space="0" w:color="FFFFFF"/>
                <w:bottom w:val="dashed" w:sz="2" w:space="0" w:color="FFFFFF"/>
                <w:right w:val="dashed" w:sz="2" w:space="0" w:color="FFFFFF"/>
              </w:divBdr>
              <w:divsChild>
                <w:div w:id="811827141">
                  <w:marLeft w:val="0"/>
                  <w:marRight w:val="0"/>
                  <w:marTop w:val="0"/>
                  <w:marBottom w:val="0"/>
                  <w:divBdr>
                    <w:top w:val="dashed" w:sz="2" w:space="0" w:color="FFFFFF"/>
                    <w:left w:val="dashed" w:sz="2" w:space="0" w:color="FFFFFF"/>
                    <w:bottom w:val="dashed" w:sz="2" w:space="0" w:color="FFFFFF"/>
                    <w:right w:val="dashed" w:sz="2" w:space="0" w:color="FFFFFF"/>
                  </w:divBdr>
                </w:div>
                <w:div w:id="1200704963">
                  <w:marLeft w:val="0"/>
                  <w:marRight w:val="0"/>
                  <w:marTop w:val="0"/>
                  <w:marBottom w:val="0"/>
                  <w:divBdr>
                    <w:top w:val="dashed" w:sz="2" w:space="0" w:color="FFFFFF"/>
                    <w:left w:val="dashed" w:sz="2" w:space="0" w:color="FFFFFF"/>
                    <w:bottom w:val="dashed" w:sz="2" w:space="0" w:color="FFFFFF"/>
                    <w:right w:val="dashed" w:sz="2" w:space="0" w:color="FFFFFF"/>
                  </w:divBdr>
                </w:div>
                <w:div w:id="1116872553">
                  <w:marLeft w:val="0"/>
                  <w:marRight w:val="0"/>
                  <w:marTop w:val="0"/>
                  <w:marBottom w:val="0"/>
                  <w:divBdr>
                    <w:top w:val="dashed" w:sz="2" w:space="0" w:color="FFFFFF"/>
                    <w:left w:val="dashed" w:sz="2" w:space="0" w:color="FFFFFF"/>
                    <w:bottom w:val="dashed" w:sz="2" w:space="0" w:color="FFFFFF"/>
                    <w:right w:val="dashed" w:sz="2" w:space="0" w:color="FFFFFF"/>
                  </w:divBdr>
                </w:div>
                <w:div w:id="90978014">
                  <w:marLeft w:val="0"/>
                  <w:marRight w:val="0"/>
                  <w:marTop w:val="0"/>
                  <w:marBottom w:val="0"/>
                  <w:divBdr>
                    <w:top w:val="dashed" w:sz="2" w:space="0" w:color="FFFFFF"/>
                    <w:left w:val="dashed" w:sz="2" w:space="0" w:color="FFFFFF"/>
                    <w:bottom w:val="dashed" w:sz="2" w:space="0" w:color="FFFFFF"/>
                    <w:right w:val="dashed" w:sz="2" w:space="0" w:color="FFFFFF"/>
                  </w:divBdr>
                </w:div>
                <w:div w:id="1844976199">
                  <w:marLeft w:val="0"/>
                  <w:marRight w:val="0"/>
                  <w:marTop w:val="0"/>
                  <w:marBottom w:val="0"/>
                  <w:divBdr>
                    <w:top w:val="dashed" w:sz="2" w:space="0" w:color="FFFFFF"/>
                    <w:left w:val="dashed" w:sz="2" w:space="0" w:color="FFFFFF"/>
                    <w:bottom w:val="dashed" w:sz="2" w:space="0" w:color="FFFFFF"/>
                    <w:right w:val="dashed" w:sz="2" w:space="0" w:color="FFFFFF"/>
                  </w:divBdr>
                </w:div>
                <w:div w:id="5720825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80881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781148546">
      <w:bodyDiv w:val="1"/>
      <w:marLeft w:val="0"/>
      <w:marRight w:val="0"/>
      <w:marTop w:val="0"/>
      <w:marBottom w:val="0"/>
      <w:divBdr>
        <w:top w:val="none" w:sz="0" w:space="0" w:color="auto"/>
        <w:left w:val="none" w:sz="0" w:space="0" w:color="auto"/>
        <w:bottom w:val="none" w:sz="0" w:space="0" w:color="auto"/>
        <w:right w:val="none" w:sz="0" w:space="0" w:color="auto"/>
      </w:divBdr>
    </w:div>
    <w:div w:id="1621571261">
      <w:bodyDiv w:val="1"/>
      <w:marLeft w:val="0"/>
      <w:marRight w:val="0"/>
      <w:marTop w:val="0"/>
      <w:marBottom w:val="0"/>
      <w:divBdr>
        <w:top w:val="none" w:sz="0" w:space="0" w:color="auto"/>
        <w:left w:val="none" w:sz="0" w:space="0" w:color="auto"/>
        <w:bottom w:val="none" w:sz="0" w:space="0" w:color="auto"/>
        <w:right w:val="none" w:sz="0" w:space="0" w:color="auto"/>
      </w:divBdr>
    </w:div>
    <w:div w:id="1728650768">
      <w:bodyDiv w:val="1"/>
      <w:marLeft w:val="0"/>
      <w:marRight w:val="0"/>
      <w:marTop w:val="0"/>
      <w:marBottom w:val="0"/>
      <w:divBdr>
        <w:top w:val="none" w:sz="0" w:space="0" w:color="auto"/>
        <w:left w:val="none" w:sz="0" w:space="0" w:color="auto"/>
        <w:bottom w:val="none" w:sz="0" w:space="0" w:color="auto"/>
        <w:right w:val="none" w:sz="0" w:space="0" w:color="auto"/>
      </w:divBdr>
    </w:div>
    <w:div w:id="1849177783">
      <w:bodyDiv w:val="1"/>
      <w:marLeft w:val="0"/>
      <w:marRight w:val="0"/>
      <w:marTop w:val="0"/>
      <w:marBottom w:val="0"/>
      <w:divBdr>
        <w:top w:val="none" w:sz="0" w:space="0" w:color="auto"/>
        <w:left w:val="none" w:sz="0" w:space="0" w:color="auto"/>
        <w:bottom w:val="none" w:sz="0" w:space="0" w:color="auto"/>
        <w:right w:val="none" w:sz="0" w:space="0" w:color="auto"/>
      </w:divBdr>
    </w:div>
    <w:div w:id="1918593170">
      <w:bodyDiv w:val="1"/>
      <w:marLeft w:val="0"/>
      <w:marRight w:val="0"/>
      <w:marTop w:val="0"/>
      <w:marBottom w:val="0"/>
      <w:divBdr>
        <w:top w:val="none" w:sz="0" w:space="0" w:color="auto"/>
        <w:left w:val="none" w:sz="0" w:space="0" w:color="auto"/>
        <w:bottom w:val="none" w:sz="0" w:space="0" w:color="auto"/>
        <w:right w:val="none" w:sz="0" w:space="0" w:color="auto"/>
      </w:divBdr>
    </w:div>
    <w:div w:id="194068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rept.ro/00139597.htm"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idrept.ro/00103869.htm"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idrept.ro/00139597.ht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idrept.ro/00103869.htm" TargetMode="External"/><Relationship Id="rId14" Type="http://schemas.openxmlformats.org/officeDocument/2006/relationships/image" Target="file:///C:\Users\damia\Documents\MEGAsync\2024%20AP_ME\2024%20AP_ME%20Lucrari\2435%20Aviz%20GA%20POD%20Predeal\date%20primite\Calcul%20Hidraulic\image%20(1).png"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E9A59-11FD-426D-83B9-0A8DB6B1E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24</Pages>
  <Words>6218</Words>
  <Characters>35444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Horia Predus</cp:lastModifiedBy>
  <cp:revision>42</cp:revision>
  <cp:lastPrinted>2023-10-23T15:24:00Z</cp:lastPrinted>
  <dcterms:created xsi:type="dcterms:W3CDTF">2020-08-20T12:44:00Z</dcterms:created>
  <dcterms:modified xsi:type="dcterms:W3CDTF">2024-08-06T12:20:00Z</dcterms:modified>
</cp:coreProperties>
</file>