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4EB" w:rsidRPr="009B562C" w:rsidRDefault="009B562C" w:rsidP="00C424EB">
      <w:pPr>
        <w:jc w:val="center"/>
        <w:rPr>
          <w:rFonts w:ascii="Cambria" w:hAnsi="Cambria" w:cs="Arial"/>
          <w:b/>
          <w:sz w:val="28"/>
          <w:szCs w:val="28"/>
        </w:rPr>
      </w:pPr>
      <w:r w:rsidRPr="009B562C">
        <w:rPr>
          <w:rStyle w:val="l5def1"/>
          <w:rFonts w:ascii="Cambria" w:hAnsi="Cambria"/>
          <w:b/>
          <w:color w:val="auto"/>
          <w:sz w:val="28"/>
          <w:szCs w:val="28"/>
        </w:rPr>
        <w:t>M</w:t>
      </w:r>
      <w:r w:rsidR="00C424EB" w:rsidRPr="009B562C">
        <w:rPr>
          <w:rStyle w:val="l5def1"/>
          <w:rFonts w:ascii="Cambria" w:hAnsi="Cambria"/>
          <w:b/>
          <w:color w:val="auto"/>
          <w:sz w:val="28"/>
          <w:szCs w:val="28"/>
        </w:rPr>
        <w:t>emoriu de prezentare</w:t>
      </w:r>
      <w:r w:rsidR="00C424EB" w:rsidRPr="009B562C">
        <w:rPr>
          <w:rFonts w:ascii="Cambria" w:hAnsi="Cambria" w:cs="Arial"/>
          <w:b/>
          <w:sz w:val="28"/>
          <w:szCs w:val="28"/>
        </w:rPr>
        <w:t xml:space="preserve">  </w:t>
      </w:r>
    </w:p>
    <w:p w:rsidR="00B8408B" w:rsidRDefault="00B8408B" w:rsidP="00C424EB">
      <w:pPr>
        <w:jc w:val="both"/>
        <w:rPr>
          <w:rFonts w:ascii="Cambria" w:hAnsi="Cambria" w:cs="Arial"/>
        </w:rPr>
      </w:pPr>
    </w:p>
    <w:p w:rsidR="00B8408B" w:rsidRPr="007B17C7" w:rsidRDefault="00C424EB" w:rsidP="00C424EB">
      <w:pPr>
        <w:jc w:val="both"/>
        <w:rPr>
          <w:rStyle w:val="l5def1"/>
          <w:rFonts w:ascii="Cambria" w:hAnsi="Cambria"/>
          <w:color w:val="auto"/>
          <w:sz w:val="24"/>
          <w:szCs w:val="24"/>
        </w:rPr>
      </w:pPr>
      <w:r w:rsidRPr="009B562C">
        <w:rPr>
          <w:rFonts w:ascii="Cambria" w:hAnsi="Cambria" w:cs="Arial"/>
          <w:b/>
          <w:bCs/>
        </w:rPr>
        <w:t>I.</w:t>
      </w:r>
      <w:r w:rsidRPr="009B562C">
        <w:rPr>
          <w:rFonts w:ascii="Cambria" w:hAnsi="Cambria" w:cs="Arial"/>
        </w:rPr>
        <w:t xml:space="preserve"> </w:t>
      </w:r>
      <w:r w:rsidRPr="009B562C">
        <w:rPr>
          <w:rStyle w:val="l5def1"/>
          <w:rFonts w:ascii="Cambria" w:hAnsi="Cambria"/>
          <w:color w:val="auto"/>
          <w:sz w:val="24"/>
          <w:szCs w:val="24"/>
        </w:rPr>
        <w:t>Denumirea proiectului:</w:t>
      </w:r>
      <w:r w:rsidRPr="009B562C">
        <w:rPr>
          <w:rFonts w:ascii="Cambria" w:hAnsi="Cambria" w:cs="Arial"/>
        </w:rPr>
        <w:t> </w:t>
      </w:r>
      <w:r w:rsidR="007B17C7" w:rsidRPr="0027067B">
        <w:rPr>
          <w:rStyle w:val="l5def1"/>
          <w:rFonts w:ascii="Cambria" w:hAnsi="Cambria"/>
          <w:i/>
          <w:color w:val="auto"/>
          <w:sz w:val="24"/>
          <w:szCs w:val="24"/>
        </w:rPr>
        <w:t>"Realizare foraj de mare adâncime pentru captarea apei din subteran", propus a fi amplasat în B-dul Dimitrie Pompeiu nr. 19, sector 2, București</w:t>
      </w:r>
    </w:p>
    <w:p w:rsidR="007B17C7" w:rsidRPr="007B17C7" w:rsidRDefault="007B17C7" w:rsidP="00C424EB">
      <w:pPr>
        <w:jc w:val="both"/>
        <w:rPr>
          <w:rStyle w:val="l5def1"/>
          <w:rFonts w:ascii="Cambria" w:hAnsi="Cambria"/>
          <w:color w:val="auto"/>
          <w:sz w:val="24"/>
          <w:szCs w:val="24"/>
        </w:rPr>
      </w:pPr>
    </w:p>
    <w:p w:rsidR="00C424EB" w:rsidRPr="009B562C" w:rsidRDefault="00C424EB" w:rsidP="00C424EB">
      <w:pPr>
        <w:jc w:val="both"/>
        <w:rPr>
          <w:rFonts w:ascii="Cambria" w:hAnsi="Cambria" w:cs="Arial"/>
        </w:rPr>
      </w:pPr>
      <w:r w:rsidRPr="009B562C">
        <w:rPr>
          <w:rFonts w:ascii="Cambria" w:hAnsi="Cambria" w:cs="Arial"/>
          <w:b/>
          <w:bCs/>
        </w:rPr>
        <w:t>II.</w:t>
      </w:r>
      <w:r w:rsidRPr="009B562C">
        <w:rPr>
          <w:rFonts w:ascii="Cambria" w:hAnsi="Cambria" w:cs="Arial"/>
        </w:rPr>
        <w:t xml:space="preserve"> </w:t>
      </w:r>
      <w:r w:rsidRPr="009B562C">
        <w:rPr>
          <w:rStyle w:val="l5def1"/>
          <w:rFonts w:ascii="Cambria" w:hAnsi="Cambria"/>
          <w:color w:val="auto"/>
          <w:sz w:val="24"/>
          <w:szCs w:val="24"/>
        </w:rPr>
        <w:t>Titular:</w:t>
      </w:r>
      <w:r w:rsidRPr="009B562C">
        <w:rPr>
          <w:rFonts w:ascii="Cambria" w:hAnsi="Cambria" w:cs="Arial"/>
        </w:rPr>
        <w:t xml:space="preserve">  </w:t>
      </w:r>
    </w:p>
    <w:p w:rsidR="00C424EB" w:rsidRPr="0027067B" w:rsidRDefault="00C424EB" w:rsidP="00B8408B">
      <w:pPr>
        <w:pStyle w:val="ListParagraph"/>
        <w:numPr>
          <w:ilvl w:val="0"/>
          <w:numId w:val="1"/>
        </w:numPr>
        <w:jc w:val="both"/>
        <w:rPr>
          <w:rFonts w:ascii="Cambria" w:hAnsi="Cambria" w:cs="Arial"/>
        </w:rPr>
      </w:pPr>
      <w:r w:rsidRPr="00B8408B">
        <w:rPr>
          <w:rStyle w:val="l5def1"/>
          <w:rFonts w:ascii="Cambria" w:hAnsi="Cambria"/>
          <w:color w:val="auto"/>
          <w:sz w:val="24"/>
          <w:szCs w:val="24"/>
        </w:rPr>
        <w:t>numele</w:t>
      </w:r>
      <w:r w:rsidR="00B8408B" w:rsidRPr="0027067B">
        <w:rPr>
          <w:rStyle w:val="l5def1"/>
          <w:rFonts w:ascii="Cambria" w:hAnsi="Cambria"/>
          <w:color w:val="auto"/>
          <w:sz w:val="24"/>
          <w:szCs w:val="24"/>
        </w:rPr>
        <w:t xml:space="preserve">: </w:t>
      </w:r>
      <w:r w:rsidR="00B8408B" w:rsidRPr="0027067B">
        <w:rPr>
          <w:rStyle w:val="l5def1"/>
          <w:rFonts w:ascii="Cambria" w:hAnsi="Cambria"/>
          <w:i/>
          <w:color w:val="auto"/>
          <w:sz w:val="24"/>
          <w:szCs w:val="24"/>
        </w:rPr>
        <w:t>APA NOVA BUCUREȘTI S.A.</w:t>
      </w:r>
      <w:r w:rsidRPr="0027067B">
        <w:rPr>
          <w:rStyle w:val="l5def1"/>
          <w:rFonts w:ascii="Cambria" w:hAnsi="Cambria"/>
          <w:color w:val="auto"/>
          <w:sz w:val="24"/>
          <w:szCs w:val="24"/>
        </w:rPr>
        <w:t>;</w:t>
      </w:r>
      <w:r w:rsidRPr="0027067B">
        <w:rPr>
          <w:rFonts w:ascii="Cambria" w:hAnsi="Cambria" w:cs="Arial"/>
        </w:rPr>
        <w:t xml:space="preserve">  </w:t>
      </w:r>
    </w:p>
    <w:p w:rsidR="008F051F" w:rsidRPr="0027067B" w:rsidRDefault="00C424EB" w:rsidP="008F051F">
      <w:pPr>
        <w:pStyle w:val="ListParagraph"/>
        <w:numPr>
          <w:ilvl w:val="0"/>
          <w:numId w:val="1"/>
        </w:numPr>
        <w:jc w:val="both"/>
        <w:rPr>
          <w:rFonts w:ascii="Cambria" w:hAnsi="Cambria" w:cs="Arial"/>
        </w:rPr>
      </w:pPr>
      <w:r w:rsidRPr="0027067B">
        <w:rPr>
          <w:rStyle w:val="l5def1"/>
          <w:rFonts w:ascii="Cambria" w:hAnsi="Cambria"/>
          <w:color w:val="auto"/>
          <w:sz w:val="24"/>
          <w:szCs w:val="24"/>
        </w:rPr>
        <w:t>adresa poştală</w:t>
      </w:r>
      <w:r w:rsidR="00B8408B" w:rsidRPr="0027067B">
        <w:rPr>
          <w:rStyle w:val="l5def1"/>
          <w:rFonts w:ascii="Cambria" w:hAnsi="Cambria"/>
          <w:color w:val="auto"/>
          <w:sz w:val="24"/>
          <w:szCs w:val="24"/>
        </w:rPr>
        <w:t xml:space="preserve">: </w:t>
      </w:r>
      <w:r w:rsidR="00B8408B" w:rsidRPr="0027067B">
        <w:rPr>
          <w:rStyle w:val="l5def1"/>
          <w:rFonts w:ascii="Cambria" w:hAnsi="Cambria"/>
          <w:i/>
          <w:color w:val="auto"/>
          <w:sz w:val="24"/>
          <w:szCs w:val="24"/>
        </w:rPr>
        <w:t>Str. Tunari nr. 60A, clădirea Ștefan cel Mare, et. 6 - 9, sector 2,   București</w:t>
      </w:r>
      <w:r w:rsidRPr="0027067B">
        <w:rPr>
          <w:rStyle w:val="l5def1"/>
          <w:rFonts w:ascii="Cambria" w:hAnsi="Cambria"/>
          <w:color w:val="auto"/>
          <w:sz w:val="24"/>
          <w:szCs w:val="24"/>
        </w:rPr>
        <w:t>;</w:t>
      </w:r>
      <w:r w:rsidRPr="0027067B">
        <w:rPr>
          <w:rFonts w:ascii="Cambria" w:hAnsi="Cambria" w:cs="Arial"/>
        </w:rPr>
        <w:t xml:space="preserve">  </w:t>
      </w:r>
    </w:p>
    <w:p w:rsidR="00C424EB" w:rsidRPr="0027067B" w:rsidRDefault="00C424EB" w:rsidP="008F051F">
      <w:pPr>
        <w:pStyle w:val="ListParagraph"/>
        <w:numPr>
          <w:ilvl w:val="0"/>
          <w:numId w:val="1"/>
        </w:numPr>
        <w:jc w:val="both"/>
        <w:rPr>
          <w:rStyle w:val="l5def1"/>
          <w:rFonts w:ascii="Cambria" w:hAnsi="Cambria"/>
          <w:color w:val="auto"/>
          <w:sz w:val="24"/>
          <w:szCs w:val="24"/>
        </w:rPr>
      </w:pPr>
      <w:r w:rsidRPr="0027067B">
        <w:rPr>
          <w:rStyle w:val="l5def1"/>
          <w:rFonts w:ascii="Cambria" w:hAnsi="Cambria"/>
          <w:color w:val="auto"/>
          <w:sz w:val="24"/>
          <w:szCs w:val="24"/>
        </w:rPr>
        <w:t>numărul de telefon</w:t>
      </w:r>
      <w:r w:rsidR="004F32C9" w:rsidRPr="0027067B">
        <w:rPr>
          <w:rStyle w:val="l5def1"/>
          <w:rFonts w:ascii="Cambria" w:hAnsi="Cambria"/>
          <w:color w:val="auto"/>
          <w:sz w:val="24"/>
          <w:szCs w:val="24"/>
        </w:rPr>
        <w:t xml:space="preserve">: </w:t>
      </w:r>
      <w:r w:rsidR="004F32C9" w:rsidRPr="0027067B">
        <w:rPr>
          <w:rStyle w:val="l5def1"/>
          <w:rFonts w:ascii="Cambria" w:hAnsi="Cambria"/>
          <w:i/>
          <w:color w:val="auto"/>
          <w:sz w:val="24"/>
          <w:szCs w:val="24"/>
        </w:rPr>
        <w:t>021.310.02.74</w:t>
      </w:r>
      <w:r w:rsidRPr="0027067B">
        <w:rPr>
          <w:rStyle w:val="l5def1"/>
          <w:rFonts w:ascii="Cambria" w:hAnsi="Cambria"/>
          <w:color w:val="auto"/>
          <w:sz w:val="24"/>
          <w:szCs w:val="24"/>
        </w:rPr>
        <w:t xml:space="preserve">, </w:t>
      </w:r>
      <w:r w:rsidR="004F32C9" w:rsidRPr="0027067B">
        <w:rPr>
          <w:rStyle w:val="l5def1"/>
          <w:rFonts w:ascii="Cambria" w:hAnsi="Cambria"/>
          <w:color w:val="auto"/>
          <w:sz w:val="24"/>
          <w:szCs w:val="24"/>
        </w:rPr>
        <w:t xml:space="preserve">număr </w:t>
      </w:r>
      <w:r w:rsidRPr="0027067B">
        <w:rPr>
          <w:rStyle w:val="l5def1"/>
          <w:rFonts w:ascii="Cambria" w:hAnsi="Cambria"/>
          <w:color w:val="auto"/>
          <w:sz w:val="24"/>
          <w:szCs w:val="24"/>
        </w:rPr>
        <w:t>de fax</w:t>
      </w:r>
      <w:r w:rsidR="004F32C9" w:rsidRPr="0027067B">
        <w:rPr>
          <w:rStyle w:val="l5def1"/>
          <w:rFonts w:ascii="Cambria" w:hAnsi="Cambria"/>
          <w:color w:val="auto"/>
          <w:sz w:val="24"/>
          <w:szCs w:val="24"/>
        </w:rPr>
        <w:t xml:space="preserve">: </w:t>
      </w:r>
      <w:r w:rsidR="004F32C9" w:rsidRPr="0027067B">
        <w:rPr>
          <w:rStyle w:val="l5def1"/>
          <w:rFonts w:ascii="Cambria" w:hAnsi="Cambria"/>
          <w:i/>
          <w:color w:val="auto"/>
          <w:sz w:val="24"/>
          <w:szCs w:val="24"/>
        </w:rPr>
        <w:t>021.312.44.37</w:t>
      </w:r>
      <w:r w:rsidRPr="0027067B">
        <w:rPr>
          <w:rStyle w:val="l5def1"/>
          <w:rFonts w:ascii="Cambria" w:hAnsi="Cambria"/>
          <w:color w:val="auto"/>
          <w:sz w:val="24"/>
          <w:szCs w:val="24"/>
        </w:rPr>
        <w:t xml:space="preserve"> şi adresa de e-mail</w:t>
      </w:r>
      <w:r w:rsidR="004F32C9" w:rsidRPr="0027067B">
        <w:rPr>
          <w:rStyle w:val="l5def1"/>
          <w:rFonts w:ascii="Cambria" w:hAnsi="Cambria"/>
          <w:color w:val="auto"/>
          <w:sz w:val="24"/>
          <w:szCs w:val="24"/>
        </w:rPr>
        <w:t xml:space="preserve">: </w:t>
      </w:r>
      <w:r w:rsidR="004F32C9" w:rsidRPr="0027067B">
        <w:rPr>
          <w:rStyle w:val="l5def1"/>
          <w:rFonts w:ascii="Cambria" w:hAnsi="Cambria"/>
          <w:i/>
          <w:color w:val="auto"/>
          <w:sz w:val="24"/>
          <w:szCs w:val="24"/>
        </w:rPr>
        <w:t>ro.anb.gse-secretariat.int.groups@veolia.com</w:t>
      </w:r>
      <w:r w:rsidRPr="0027067B">
        <w:rPr>
          <w:rStyle w:val="l5def1"/>
          <w:rFonts w:ascii="Cambria" w:hAnsi="Cambria"/>
          <w:color w:val="auto"/>
          <w:sz w:val="24"/>
          <w:szCs w:val="24"/>
        </w:rPr>
        <w:t>, adresa paginii de internet</w:t>
      </w:r>
      <w:r w:rsidR="004F32C9" w:rsidRPr="0027067B">
        <w:rPr>
          <w:rStyle w:val="l5def1"/>
          <w:rFonts w:ascii="Cambria" w:hAnsi="Cambria"/>
          <w:color w:val="auto"/>
          <w:sz w:val="24"/>
          <w:szCs w:val="24"/>
        </w:rPr>
        <w:t xml:space="preserve">: </w:t>
      </w:r>
      <w:r w:rsidR="008F051F" w:rsidRPr="0027067B">
        <w:rPr>
          <w:rStyle w:val="l5def1"/>
          <w:rFonts w:ascii="Cambria" w:hAnsi="Cambria"/>
          <w:i/>
          <w:color w:val="auto"/>
          <w:sz w:val="24"/>
          <w:szCs w:val="24"/>
          <w:lang w:eastAsia="en-US"/>
        </w:rPr>
        <w:t>www.apanovabucuresti.ro</w:t>
      </w:r>
      <w:r w:rsidRPr="0027067B">
        <w:rPr>
          <w:rStyle w:val="l5def1"/>
          <w:rFonts w:ascii="Cambria" w:hAnsi="Cambria"/>
          <w:color w:val="auto"/>
          <w:sz w:val="24"/>
          <w:szCs w:val="24"/>
        </w:rPr>
        <w:t xml:space="preserve">;  </w:t>
      </w:r>
    </w:p>
    <w:p w:rsidR="00C424EB" w:rsidRPr="0027067B" w:rsidRDefault="00C424EB" w:rsidP="00B8408B">
      <w:pPr>
        <w:pStyle w:val="ListParagraph"/>
        <w:numPr>
          <w:ilvl w:val="0"/>
          <w:numId w:val="1"/>
        </w:numPr>
        <w:jc w:val="both"/>
        <w:rPr>
          <w:rFonts w:ascii="Cambria" w:hAnsi="Cambria" w:cs="Arial"/>
        </w:rPr>
      </w:pPr>
      <w:r w:rsidRPr="0027067B">
        <w:rPr>
          <w:rStyle w:val="l5def1"/>
          <w:rFonts w:ascii="Cambria" w:hAnsi="Cambria"/>
          <w:color w:val="auto"/>
          <w:sz w:val="24"/>
          <w:szCs w:val="24"/>
        </w:rPr>
        <w:t>numele persoanelor de contact:</w:t>
      </w:r>
      <w:r w:rsidRPr="0027067B">
        <w:rPr>
          <w:rFonts w:ascii="Cambria" w:hAnsi="Cambria" w:cs="Arial"/>
        </w:rPr>
        <w:t xml:space="preserve">  </w:t>
      </w:r>
    </w:p>
    <w:p w:rsidR="007B17C7" w:rsidRPr="0027067B" w:rsidRDefault="007B17C7" w:rsidP="007B17C7">
      <w:pPr>
        <w:pStyle w:val="ListParagraph"/>
        <w:numPr>
          <w:ilvl w:val="1"/>
          <w:numId w:val="1"/>
        </w:numPr>
        <w:jc w:val="both"/>
        <w:rPr>
          <w:rStyle w:val="l5def1"/>
          <w:rFonts w:ascii="Cambria" w:hAnsi="Cambria"/>
          <w:i/>
          <w:color w:val="auto"/>
          <w:sz w:val="24"/>
          <w:szCs w:val="24"/>
        </w:rPr>
      </w:pPr>
      <w:r w:rsidRPr="0027067B">
        <w:rPr>
          <w:rStyle w:val="l5def1"/>
          <w:rFonts w:ascii="Cambria" w:hAnsi="Cambria"/>
          <w:i/>
          <w:color w:val="auto"/>
          <w:sz w:val="24"/>
          <w:szCs w:val="24"/>
        </w:rPr>
        <w:t xml:space="preserve">director general adjunct: Andrei HOȘTIUC;  </w:t>
      </w:r>
    </w:p>
    <w:p w:rsidR="007B17C7" w:rsidRPr="0027067B" w:rsidRDefault="007B17C7" w:rsidP="007B17C7">
      <w:pPr>
        <w:pStyle w:val="ListParagraph"/>
        <w:numPr>
          <w:ilvl w:val="1"/>
          <w:numId w:val="1"/>
        </w:numPr>
        <w:jc w:val="both"/>
        <w:rPr>
          <w:rStyle w:val="l5def1"/>
          <w:rFonts w:ascii="Cambria" w:hAnsi="Cambria"/>
          <w:i/>
          <w:color w:val="auto"/>
          <w:sz w:val="24"/>
          <w:szCs w:val="24"/>
        </w:rPr>
      </w:pPr>
      <w:r w:rsidRPr="0027067B">
        <w:rPr>
          <w:rStyle w:val="l5def1"/>
          <w:rFonts w:ascii="Cambria" w:hAnsi="Cambria"/>
          <w:i/>
          <w:color w:val="auto"/>
          <w:sz w:val="24"/>
          <w:szCs w:val="24"/>
        </w:rPr>
        <w:t>consilier pe probleme de autorizare a activităților: Cristian TEODORESCU</w:t>
      </w:r>
    </w:p>
    <w:p w:rsidR="007B17C7" w:rsidRPr="0027067B" w:rsidRDefault="007B17C7" w:rsidP="007B17C7">
      <w:pPr>
        <w:pStyle w:val="ListParagraph"/>
        <w:numPr>
          <w:ilvl w:val="1"/>
          <w:numId w:val="1"/>
        </w:numPr>
        <w:jc w:val="both"/>
        <w:rPr>
          <w:rStyle w:val="l5def1"/>
          <w:rFonts w:ascii="Cambria" w:hAnsi="Cambria"/>
          <w:color w:val="auto"/>
          <w:sz w:val="24"/>
          <w:szCs w:val="24"/>
        </w:rPr>
      </w:pPr>
      <w:r w:rsidRPr="0027067B">
        <w:rPr>
          <w:rStyle w:val="l5def1"/>
          <w:rFonts w:ascii="Cambria" w:hAnsi="Cambria"/>
          <w:i/>
          <w:color w:val="auto"/>
          <w:sz w:val="24"/>
          <w:szCs w:val="24"/>
        </w:rPr>
        <w:t xml:space="preserve">consilier pe probleme de mediu: Adina - Mădălina DAVID.  </w:t>
      </w:r>
    </w:p>
    <w:p w:rsidR="00B8408B" w:rsidRDefault="00B8408B" w:rsidP="00C424EB">
      <w:pPr>
        <w:jc w:val="both"/>
        <w:rPr>
          <w:rFonts w:ascii="Cambria" w:hAnsi="Cambria" w:cs="Arial"/>
        </w:rPr>
      </w:pPr>
    </w:p>
    <w:p w:rsidR="00C424EB" w:rsidRPr="009B562C" w:rsidRDefault="00C424EB" w:rsidP="00C424EB">
      <w:pPr>
        <w:jc w:val="both"/>
        <w:rPr>
          <w:rFonts w:ascii="Cambria" w:hAnsi="Cambria" w:cs="Arial"/>
        </w:rPr>
      </w:pPr>
      <w:r w:rsidRPr="009B562C">
        <w:rPr>
          <w:rFonts w:ascii="Cambria" w:hAnsi="Cambria" w:cs="Arial"/>
          <w:b/>
          <w:bCs/>
        </w:rPr>
        <w:t>III.</w:t>
      </w:r>
      <w:r w:rsidRPr="009B562C">
        <w:rPr>
          <w:rFonts w:ascii="Cambria" w:hAnsi="Cambria" w:cs="Arial"/>
        </w:rPr>
        <w:t xml:space="preserve"> </w:t>
      </w:r>
      <w:r w:rsidRPr="009B562C">
        <w:rPr>
          <w:rStyle w:val="l5def1"/>
          <w:rFonts w:ascii="Cambria" w:hAnsi="Cambria"/>
          <w:color w:val="auto"/>
          <w:sz w:val="24"/>
          <w:szCs w:val="24"/>
        </w:rPr>
        <w:t>Descrierea caracteristicilor fizice ale întregului proiect:</w:t>
      </w:r>
      <w:r w:rsidRPr="009B562C">
        <w:rPr>
          <w:rFonts w:ascii="Cambria" w:hAnsi="Cambria" w:cs="Arial"/>
        </w:rPr>
        <w:t xml:space="preserve">  </w:t>
      </w:r>
    </w:p>
    <w:p w:rsidR="00294E7C" w:rsidRDefault="00C424EB" w:rsidP="00DE3029">
      <w:pPr>
        <w:pStyle w:val="ListParagraph"/>
        <w:numPr>
          <w:ilvl w:val="0"/>
          <w:numId w:val="2"/>
        </w:numPr>
        <w:jc w:val="both"/>
        <w:rPr>
          <w:rStyle w:val="l5def1"/>
          <w:rFonts w:ascii="Cambria" w:hAnsi="Cambria"/>
          <w:color w:val="auto"/>
          <w:sz w:val="24"/>
          <w:szCs w:val="24"/>
        </w:rPr>
      </w:pPr>
      <w:r w:rsidRPr="00185FE1">
        <w:rPr>
          <w:rStyle w:val="l5def1"/>
          <w:rFonts w:ascii="Cambria" w:hAnsi="Cambria"/>
          <w:color w:val="auto"/>
          <w:sz w:val="24"/>
          <w:szCs w:val="24"/>
        </w:rPr>
        <w:t>un rezumat al proiectului</w:t>
      </w:r>
      <w:r w:rsidR="00990631" w:rsidRPr="00185FE1">
        <w:rPr>
          <w:rStyle w:val="l5def1"/>
          <w:rFonts w:ascii="Cambria" w:hAnsi="Cambria"/>
          <w:color w:val="auto"/>
          <w:sz w:val="24"/>
          <w:szCs w:val="24"/>
        </w:rPr>
        <w:t xml:space="preserve">: </w:t>
      </w:r>
    </w:p>
    <w:p w:rsidR="00294E7C" w:rsidRPr="0027067B" w:rsidRDefault="005C6CCE" w:rsidP="00F0069D">
      <w:pPr>
        <w:ind w:left="142"/>
        <w:jc w:val="both"/>
        <w:rPr>
          <w:rStyle w:val="l5def1"/>
          <w:rFonts w:ascii="Cambria" w:hAnsi="Cambria"/>
          <w:i/>
          <w:color w:val="auto"/>
          <w:sz w:val="24"/>
          <w:szCs w:val="24"/>
        </w:rPr>
      </w:pPr>
      <w:r w:rsidRPr="0027067B">
        <w:rPr>
          <w:rStyle w:val="l5def1"/>
          <w:rFonts w:ascii="Cambria" w:hAnsi="Cambria"/>
          <w:i/>
          <w:color w:val="auto"/>
          <w:sz w:val="24"/>
          <w:szCs w:val="24"/>
        </w:rPr>
        <w:t xml:space="preserve">Captarea </w:t>
      </w:r>
      <w:r w:rsidR="00A00A32" w:rsidRPr="0027067B">
        <w:rPr>
          <w:rStyle w:val="l5def1"/>
          <w:rFonts w:ascii="Cambria" w:hAnsi="Cambria"/>
          <w:i/>
          <w:color w:val="auto"/>
          <w:sz w:val="24"/>
          <w:szCs w:val="24"/>
        </w:rPr>
        <w:t xml:space="preserve">va fi amplasată în </w:t>
      </w:r>
      <w:r w:rsidR="00C45FEF" w:rsidRPr="0027067B">
        <w:rPr>
          <w:rStyle w:val="l5def1"/>
          <w:rFonts w:ascii="Cambria" w:hAnsi="Cambria"/>
          <w:i/>
          <w:color w:val="auto"/>
          <w:sz w:val="24"/>
          <w:szCs w:val="24"/>
        </w:rPr>
        <w:t xml:space="preserve">Municipiul București, b-dul Dimitrie Pompeiu nr. 19, sector 2, </w:t>
      </w:r>
      <w:r w:rsidR="00A7541E" w:rsidRPr="0027067B">
        <w:rPr>
          <w:rStyle w:val="l5def1"/>
          <w:rFonts w:ascii="Cambria" w:hAnsi="Cambria"/>
          <w:i/>
          <w:color w:val="auto"/>
          <w:sz w:val="24"/>
          <w:szCs w:val="24"/>
        </w:rPr>
        <w:t xml:space="preserve">în </w:t>
      </w:r>
      <w:r w:rsidR="00A00A32" w:rsidRPr="0027067B">
        <w:rPr>
          <w:rStyle w:val="l5def1"/>
          <w:rFonts w:ascii="Cambria" w:hAnsi="Cambria"/>
          <w:i/>
          <w:color w:val="auto"/>
          <w:sz w:val="24"/>
          <w:szCs w:val="24"/>
        </w:rPr>
        <w:t>incinta Staţiei de P</w:t>
      </w:r>
      <w:r w:rsidRPr="0027067B">
        <w:rPr>
          <w:rStyle w:val="l5def1"/>
          <w:rFonts w:ascii="Cambria" w:hAnsi="Cambria"/>
          <w:i/>
          <w:color w:val="auto"/>
          <w:sz w:val="24"/>
          <w:szCs w:val="24"/>
        </w:rPr>
        <w:t xml:space="preserve">ompare </w:t>
      </w:r>
      <w:r w:rsidR="00A7541E" w:rsidRPr="0027067B">
        <w:rPr>
          <w:rStyle w:val="l5def1"/>
          <w:rFonts w:ascii="Cambria" w:hAnsi="Cambria"/>
          <w:i/>
          <w:color w:val="auto"/>
          <w:sz w:val="24"/>
          <w:szCs w:val="24"/>
        </w:rPr>
        <w:t xml:space="preserve">a Apei </w:t>
      </w:r>
      <w:r w:rsidRPr="0027067B">
        <w:rPr>
          <w:rStyle w:val="l5def1"/>
          <w:rFonts w:ascii="Cambria" w:hAnsi="Cambria"/>
          <w:i/>
          <w:color w:val="auto"/>
          <w:sz w:val="24"/>
          <w:szCs w:val="24"/>
        </w:rPr>
        <w:t>Nord</w:t>
      </w:r>
      <w:r w:rsidR="00A7541E" w:rsidRPr="0027067B">
        <w:rPr>
          <w:rStyle w:val="l5def1"/>
          <w:rFonts w:ascii="Cambria" w:hAnsi="Cambria"/>
          <w:i/>
          <w:color w:val="auto"/>
          <w:sz w:val="24"/>
          <w:szCs w:val="24"/>
        </w:rPr>
        <w:t>, aparținând APA NOVA BUCUREȘTI S.A</w:t>
      </w:r>
      <w:r w:rsidR="00E65B53" w:rsidRPr="0027067B">
        <w:rPr>
          <w:rStyle w:val="l5def1"/>
          <w:rFonts w:ascii="Cambria" w:hAnsi="Cambria"/>
          <w:i/>
          <w:color w:val="auto"/>
          <w:sz w:val="24"/>
          <w:szCs w:val="24"/>
        </w:rPr>
        <w:t xml:space="preserve"> </w:t>
      </w:r>
      <w:r w:rsidRPr="0027067B">
        <w:rPr>
          <w:rStyle w:val="l5def1"/>
          <w:rFonts w:ascii="Cambria" w:hAnsi="Cambria"/>
          <w:i/>
          <w:color w:val="auto"/>
          <w:sz w:val="24"/>
          <w:szCs w:val="24"/>
        </w:rPr>
        <w:t>.</w:t>
      </w:r>
    </w:p>
    <w:p w:rsidR="009E2B9A" w:rsidRPr="0027067B" w:rsidRDefault="009E2B9A" w:rsidP="00F0069D">
      <w:pPr>
        <w:ind w:left="142"/>
        <w:jc w:val="both"/>
        <w:rPr>
          <w:rStyle w:val="l5def1"/>
          <w:rFonts w:ascii="Cambria" w:hAnsi="Cambria"/>
          <w:i/>
          <w:color w:val="auto"/>
          <w:sz w:val="24"/>
          <w:szCs w:val="24"/>
        </w:rPr>
      </w:pPr>
      <w:r w:rsidRPr="009E2B9A">
        <w:rPr>
          <w:rStyle w:val="l5def1"/>
          <w:rFonts w:ascii="Cambria" w:hAnsi="Cambria"/>
          <w:i/>
          <w:color w:val="auto"/>
          <w:sz w:val="24"/>
          <w:szCs w:val="24"/>
        </w:rPr>
        <w:t xml:space="preserve">În amplasament se va realiza o captare de apa cu puţ forat, echipat cu pompă submersibilă cu turaţie variabilă. Apa extrasă din puţ va fi transportată prin intermediul conductei de refulare, fie direct în rezervorul de stocare a apei existent în cadrul staţiei, fie la staţia propusă de tratare a apei, în funcţie de calitatea apei tratate. De la statia de tratare a apei, </w:t>
      </w:r>
      <w:r w:rsidRPr="00E33342">
        <w:rPr>
          <w:rStyle w:val="l5def1"/>
          <w:rFonts w:ascii="Cambria" w:hAnsi="Cambria"/>
          <w:i/>
          <w:color w:val="auto"/>
          <w:sz w:val="24"/>
          <w:szCs w:val="24"/>
        </w:rPr>
        <w:t xml:space="preserve">apa </w:t>
      </w:r>
      <w:r w:rsidRPr="009E2B9A">
        <w:rPr>
          <w:rStyle w:val="l5def1"/>
          <w:rFonts w:ascii="Cambria" w:hAnsi="Cambria"/>
          <w:i/>
          <w:color w:val="auto"/>
          <w:sz w:val="24"/>
          <w:szCs w:val="24"/>
        </w:rPr>
        <w:t>va fi transportată prin intermediul unei conducte la rezervorul existent. Tratarea apei se va face cu hipoclorit de sodiu cu ajutorul unei staţii de dozare. Soluţia de hipoclorit de sodiu va fi injectată în conducta de refulare. Staţia va fi prevăzută cu un analizor de turbiditate, şi eventual clor rezidual şi pH. Echipamentele pentru tratarea apei vor fi adăpostite într-o construcţie uşoară de tip container de birou.</w:t>
      </w:r>
    </w:p>
    <w:p w:rsidR="00C424EB" w:rsidRDefault="00C424EB" w:rsidP="00DE3029">
      <w:pPr>
        <w:pStyle w:val="ListParagraph"/>
        <w:numPr>
          <w:ilvl w:val="0"/>
          <w:numId w:val="2"/>
        </w:numPr>
        <w:jc w:val="both"/>
        <w:rPr>
          <w:rFonts w:ascii="Cambria" w:hAnsi="Cambria" w:cs="Arial"/>
        </w:rPr>
      </w:pPr>
      <w:r w:rsidRPr="00185FE1">
        <w:rPr>
          <w:rStyle w:val="l5def1"/>
          <w:rFonts w:ascii="Cambria" w:hAnsi="Cambria"/>
          <w:color w:val="auto"/>
          <w:sz w:val="24"/>
          <w:szCs w:val="24"/>
        </w:rPr>
        <w:t>justificarea necesităţii proiectului</w:t>
      </w:r>
      <w:r w:rsidR="00990631" w:rsidRPr="00185FE1">
        <w:rPr>
          <w:rStyle w:val="l5def1"/>
          <w:rFonts w:ascii="Cambria" w:hAnsi="Cambria"/>
          <w:color w:val="auto"/>
          <w:sz w:val="24"/>
          <w:szCs w:val="24"/>
        </w:rPr>
        <w:t xml:space="preserve">: </w:t>
      </w:r>
    </w:p>
    <w:p w:rsidR="009E2B9A" w:rsidRPr="009E2B9A" w:rsidRDefault="009E2B9A" w:rsidP="00F0069D">
      <w:pPr>
        <w:pStyle w:val="ListParagraph"/>
        <w:ind w:left="142"/>
        <w:jc w:val="both"/>
        <w:rPr>
          <w:rFonts w:asciiTheme="minorHAnsi" w:hAnsiTheme="minorHAnsi" w:cs="Arial"/>
          <w:i/>
        </w:rPr>
      </w:pPr>
      <w:r w:rsidRPr="009E2B9A">
        <w:rPr>
          <w:rStyle w:val="l5def1"/>
          <w:rFonts w:asciiTheme="minorHAnsi" w:hAnsiTheme="minorHAnsi"/>
          <w:i/>
          <w:color w:val="auto"/>
          <w:sz w:val="24"/>
          <w:szCs w:val="24"/>
        </w:rPr>
        <w:t>Captarea apei din subteran va fi folosită ca sursă de rezervă pentru asigurarea necesarului de apă în cazul producerii unei situații de urgență ce ar duce la avarierea sau scoaterea din funcţiune a infrastructurii de apă potabilă a Municipiului Bucureşti (de ex. cutremur de magnitudine mare)</w:t>
      </w:r>
      <w:r>
        <w:rPr>
          <w:rStyle w:val="l5def1"/>
          <w:rFonts w:asciiTheme="minorHAnsi" w:hAnsiTheme="minorHAnsi"/>
          <w:i/>
          <w:color w:val="auto"/>
          <w:sz w:val="24"/>
          <w:szCs w:val="24"/>
        </w:rPr>
        <w:t>.</w:t>
      </w:r>
    </w:p>
    <w:p w:rsidR="00C424EB" w:rsidRPr="0027067B" w:rsidRDefault="00C424EB" w:rsidP="00DE3029">
      <w:pPr>
        <w:pStyle w:val="ListParagraph"/>
        <w:numPr>
          <w:ilvl w:val="0"/>
          <w:numId w:val="2"/>
        </w:numPr>
        <w:jc w:val="both"/>
        <w:rPr>
          <w:rFonts w:ascii="Cambria" w:hAnsi="Cambria" w:cs="Arial"/>
        </w:rPr>
      </w:pPr>
      <w:r w:rsidRPr="00185FE1">
        <w:rPr>
          <w:rStyle w:val="l5def1"/>
          <w:rFonts w:ascii="Cambria" w:hAnsi="Cambria"/>
          <w:color w:val="auto"/>
          <w:sz w:val="24"/>
          <w:szCs w:val="24"/>
        </w:rPr>
        <w:t>valoarea investiţiei</w:t>
      </w:r>
      <w:r w:rsidR="00990631" w:rsidRPr="00185FE1">
        <w:rPr>
          <w:rStyle w:val="l5def1"/>
          <w:rFonts w:ascii="Cambria" w:hAnsi="Cambria"/>
          <w:color w:val="auto"/>
          <w:sz w:val="24"/>
          <w:szCs w:val="24"/>
        </w:rPr>
        <w:t xml:space="preserve">: </w:t>
      </w:r>
      <w:r w:rsidR="00661DD9" w:rsidRPr="0027067B">
        <w:rPr>
          <w:rStyle w:val="l5def1"/>
          <w:rFonts w:ascii="Cambria" w:hAnsi="Cambria"/>
          <w:i/>
          <w:color w:val="auto"/>
          <w:sz w:val="24"/>
          <w:szCs w:val="24"/>
        </w:rPr>
        <w:t>aprox. 400.000 lei</w:t>
      </w:r>
      <w:r w:rsidRPr="0027067B">
        <w:rPr>
          <w:rStyle w:val="l5def1"/>
          <w:rFonts w:ascii="Cambria" w:hAnsi="Cambria"/>
          <w:i/>
          <w:color w:val="auto"/>
          <w:sz w:val="24"/>
          <w:szCs w:val="24"/>
        </w:rPr>
        <w:t>;</w:t>
      </w:r>
      <w:r w:rsidRPr="0027067B">
        <w:rPr>
          <w:rFonts w:ascii="Cambria" w:hAnsi="Cambria" w:cs="Arial"/>
        </w:rPr>
        <w:t xml:space="preserve">  </w:t>
      </w:r>
    </w:p>
    <w:p w:rsidR="00C424EB" w:rsidRPr="00185FE1" w:rsidRDefault="00C424EB" w:rsidP="00DE3029">
      <w:pPr>
        <w:pStyle w:val="ListParagraph"/>
        <w:numPr>
          <w:ilvl w:val="0"/>
          <w:numId w:val="2"/>
        </w:numPr>
        <w:jc w:val="both"/>
        <w:rPr>
          <w:rFonts w:ascii="Cambria" w:hAnsi="Cambria" w:cs="Arial"/>
        </w:rPr>
      </w:pPr>
      <w:r w:rsidRPr="00185FE1">
        <w:rPr>
          <w:rStyle w:val="l5def1"/>
          <w:rFonts w:ascii="Cambria" w:hAnsi="Cambria"/>
          <w:color w:val="auto"/>
          <w:sz w:val="24"/>
          <w:szCs w:val="24"/>
        </w:rPr>
        <w:t>perioada de implementare propusă</w:t>
      </w:r>
      <w:r w:rsidR="00990631" w:rsidRPr="0027067B">
        <w:rPr>
          <w:rStyle w:val="l5def1"/>
          <w:rFonts w:ascii="Cambria" w:hAnsi="Cambria"/>
          <w:color w:val="auto"/>
          <w:sz w:val="24"/>
          <w:szCs w:val="24"/>
        </w:rPr>
        <w:t xml:space="preserve">: </w:t>
      </w:r>
      <w:r w:rsidR="00990631" w:rsidRPr="0027067B">
        <w:rPr>
          <w:rStyle w:val="l5def1"/>
          <w:rFonts w:ascii="Cambria" w:hAnsi="Cambria"/>
          <w:i/>
          <w:color w:val="auto"/>
          <w:sz w:val="24"/>
          <w:szCs w:val="24"/>
        </w:rPr>
        <w:t>august - octombrie 2019</w:t>
      </w:r>
      <w:r w:rsidRPr="0027067B">
        <w:rPr>
          <w:rStyle w:val="l5def1"/>
          <w:rFonts w:ascii="Cambria" w:hAnsi="Cambria"/>
          <w:i/>
          <w:color w:val="auto"/>
          <w:sz w:val="24"/>
          <w:szCs w:val="24"/>
        </w:rPr>
        <w:t>;</w:t>
      </w:r>
      <w:r w:rsidRPr="00185FE1">
        <w:rPr>
          <w:rFonts w:ascii="Cambria" w:hAnsi="Cambria" w:cs="Arial"/>
        </w:rPr>
        <w:t xml:space="preserve">  </w:t>
      </w:r>
    </w:p>
    <w:p w:rsidR="00C424EB" w:rsidRPr="00185FE1" w:rsidRDefault="00C424EB" w:rsidP="00DE3029">
      <w:pPr>
        <w:pStyle w:val="ListParagraph"/>
        <w:numPr>
          <w:ilvl w:val="0"/>
          <w:numId w:val="2"/>
        </w:numPr>
        <w:jc w:val="both"/>
        <w:rPr>
          <w:rFonts w:ascii="Cambria" w:hAnsi="Cambria" w:cs="Arial"/>
        </w:rPr>
      </w:pPr>
      <w:r w:rsidRPr="00185FE1">
        <w:rPr>
          <w:rStyle w:val="l5def1"/>
          <w:rFonts w:ascii="Cambria" w:hAnsi="Cambria"/>
          <w:color w:val="auto"/>
          <w:sz w:val="24"/>
          <w:szCs w:val="24"/>
        </w:rPr>
        <w:t>planşe reprezentând limitele amplasamentului proiectului, inclusiv orice suprafaţă de teren solicitată pentru a fi folosită temporar (planuri de situaţie şi amplasamente)</w:t>
      </w:r>
      <w:r w:rsidR="00F4380A">
        <w:rPr>
          <w:rStyle w:val="l5def1"/>
          <w:rFonts w:ascii="Cambria" w:hAnsi="Cambria"/>
          <w:color w:val="auto"/>
          <w:sz w:val="24"/>
          <w:szCs w:val="24"/>
        </w:rPr>
        <w:t xml:space="preserve"> </w:t>
      </w:r>
      <w:r w:rsidR="00F4380A" w:rsidRPr="0027067B">
        <w:rPr>
          <w:rStyle w:val="l5def1"/>
          <w:rFonts w:ascii="Cambria" w:hAnsi="Cambria"/>
          <w:i/>
          <w:color w:val="auto"/>
          <w:sz w:val="24"/>
          <w:szCs w:val="24"/>
        </w:rPr>
        <w:t>- s-au anexat planul de încadrare și planul cadastral</w:t>
      </w:r>
      <w:r w:rsidRPr="0027067B">
        <w:rPr>
          <w:rStyle w:val="l5def1"/>
          <w:rFonts w:ascii="Cambria" w:hAnsi="Cambria"/>
          <w:i/>
          <w:color w:val="auto"/>
          <w:sz w:val="24"/>
          <w:szCs w:val="24"/>
        </w:rPr>
        <w:t>;</w:t>
      </w:r>
      <w:r w:rsidRPr="00185FE1">
        <w:rPr>
          <w:rFonts w:ascii="Cambria" w:hAnsi="Cambria" w:cs="Arial"/>
        </w:rPr>
        <w:t xml:space="preserve">  </w:t>
      </w:r>
    </w:p>
    <w:p w:rsidR="00C424EB" w:rsidRPr="00185FE1" w:rsidRDefault="00C424EB" w:rsidP="00DE3029">
      <w:pPr>
        <w:pStyle w:val="ListParagraph"/>
        <w:numPr>
          <w:ilvl w:val="0"/>
          <w:numId w:val="2"/>
        </w:numPr>
        <w:jc w:val="both"/>
        <w:rPr>
          <w:rFonts w:ascii="Cambria" w:hAnsi="Cambria" w:cs="Arial"/>
        </w:rPr>
      </w:pPr>
      <w:r w:rsidRPr="00185FE1">
        <w:rPr>
          <w:rStyle w:val="l5def1"/>
          <w:rFonts w:ascii="Cambria" w:hAnsi="Cambria"/>
          <w:color w:val="auto"/>
          <w:sz w:val="24"/>
          <w:szCs w:val="24"/>
        </w:rPr>
        <w:t>descriere a caracteristicilor fizice ale întregului proiect, formele fizice ale proiectului (planuri, clădiri, alte structuri, materiale de construcţie şi altele).</w:t>
      </w:r>
      <w:r w:rsidRPr="00185FE1">
        <w:rPr>
          <w:rFonts w:ascii="Cambria" w:hAnsi="Cambria" w:cs="Arial"/>
        </w:rPr>
        <w:t xml:space="preserve">  </w:t>
      </w:r>
    </w:p>
    <w:p w:rsidR="00294E7C" w:rsidRDefault="00C424EB" w:rsidP="00C424EB">
      <w:pPr>
        <w:jc w:val="both"/>
        <w:rPr>
          <w:rFonts w:ascii="Cambria" w:hAnsi="Cambria" w:cs="Arial"/>
        </w:rPr>
      </w:pPr>
      <w:r w:rsidRPr="009B562C">
        <w:rPr>
          <w:rFonts w:ascii="Cambria" w:hAnsi="Cambria" w:cs="Arial"/>
        </w:rPr>
        <w:t> </w:t>
      </w:r>
      <w:r w:rsidR="00185FE1">
        <w:rPr>
          <w:rFonts w:ascii="Cambria" w:hAnsi="Cambria" w:cs="Arial"/>
        </w:rPr>
        <w:t xml:space="preserve">  </w:t>
      </w:r>
    </w:p>
    <w:p w:rsidR="00C424EB" w:rsidRPr="009B562C" w:rsidRDefault="00C424EB" w:rsidP="00C424EB">
      <w:pPr>
        <w:jc w:val="both"/>
        <w:rPr>
          <w:rFonts w:ascii="Cambria" w:hAnsi="Cambria" w:cs="Arial"/>
        </w:rPr>
      </w:pPr>
      <w:r w:rsidRPr="009B562C">
        <w:rPr>
          <w:rStyle w:val="l5def1"/>
          <w:rFonts w:ascii="Cambria" w:hAnsi="Cambria"/>
          <w:color w:val="auto"/>
          <w:sz w:val="24"/>
          <w:szCs w:val="24"/>
        </w:rPr>
        <w:t>Se prezintă elementele specifice caracteristice proiectului propus:</w:t>
      </w:r>
      <w:r w:rsidRPr="009B562C">
        <w:rPr>
          <w:rFonts w:ascii="Cambria" w:hAnsi="Cambria" w:cs="Arial"/>
        </w:rPr>
        <w:t xml:space="preserve">  </w:t>
      </w:r>
    </w:p>
    <w:p w:rsidR="00185FE1" w:rsidRDefault="00C424EB"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t>profilul şi capacităţile de producţie</w:t>
      </w:r>
      <w:r w:rsidR="00246BF6">
        <w:rPr>
          <w:rStyle w:val="l5def1"/>
          <w:rFonts w:ascii="Cambria" w:hAnsi="Cambria"/>
          <w:color w:val="auto"/>
          <w:sz w:val="24"/>
          <w:szCs w:val="24"/>
        </w:rPr>
        <w:t>;</w:t>
      </w:r>
    </w:p>
    <w:p w:rsidR="00246BF6" w:rsidRPr="00993B9A" w:rsidRDefault="00246BF6" w:rsidP="00993B9A">
      <w:pPr>
        <w:pStyle w:val="Paragraf"/>
        <w:spacing w:after="0" w:line="240" w:lineRule="auto"/>
        <w:ind w:left="708"/>
        <w:rPr>
          <w:rStyle w:val="l5def1"/>
          <w:rFonts w:asciiTheme="minorHAnsi" w:hAnsiTheme="minorHAnsi" w:cstheme="minorBidi"/>
          <w:i/>
          <w:color w:val="auto"/>
          <w:sz w:val="24"/>
          <w:szCs w:val="24"/>
        </w:rPr>
      </w:pPr>
      <w:r w:rsidRPr="00246BF6">
        <w:rPr>
          <w:rFonts w:asciiTheme="minorHAnsi" w:hAnsiTheme="minorHAnsi"/>
          <w:i/>
          <w:sz w:val="24"/>
          <w:szCs w:val="24"/>
        </w:rPr>
        <w:t xml:space="preserve">În vederea creării unei surse de rezervă pentru asigurarea necesarului de apă în cazul producerii unui eveniment (de ex: eveniment seismic de magnitudine mare) ce ar duce la avarierea sau scoaterea din funcțiune a infrastructurii de apă potabilă a </w:t>
      </w:r>
      <w:r w:rsidRPr="00246BF6">
        <w:rPr>
          <w:rFonts w:asciiTheme="minorHAnsi" w:hAnsiTheme="minorHAnsi"/>
          <w:i/>
          <w:sz w:val="24"/>
          <w:szCs w:val="24"/>
        </w:rPr>
        <w:lastRenderedPageBreak/>
        <w:t>Municipiului București, necesarul de apă va fi asigurat prin realizarea unui foraj cu adâncimea de 210 m și Q=</w:t>
      </w:r>
      <w:r w:rsidR="00E33342">
        <w:rPr>
          <w:rFonts w:asciiTheme="minorHAnsi" w:hAnsiTheme="minorHAnsi"/>
          <w:i/>
          <w:sz w:val="24"/>
          <w:szCs w:val="24"/>
        </w:rPr>
        <w:t xml:space="preserve"> </w:t>
      </w:r>
      <w:r w:rsidRPr="00246BF6">
        <w:rPr>
          <w:rFonts w:asciiTheme="minorHAnsi" w:hAnsiTheme="minorHAnsi"/>
          <w:i/>
          <w:sz w:val="24"/>
          <w:szCs w:val="24"/>
        </w:rPr>
        <w:t>4,16 – 5 l/s.</w:t>
      </w:r>
    </w:p>
    <w:p w:rsidR="006E3AD4" w:rsidRDefault="00C424EB"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t>descrierea instalaţiei şi a fluxurilor tehnologice existente pe amplasament (după caz)</w:t>
      </w:r>
      <w:r w:rsidR="008744B7">
        <w:rPr>
          <w:rStyle w:val="l5def1"/>
          <w:rFonts w:ascii="Cambria" w:hAnsi="Cambria"/>
          <w:color w:val="auto"/>
          <w:sz w:val="24"/>
          <w:szCs w:val="24"/>
        </w:rPr>
        <w:t xml:space="preserve"> - </w:t>
      </w:r>
      <w:r w:rsidR="008744B7" w:rsidRPr="00993B9A">
        <w:rPr>
          <w:rStyle w:val="l5def1"/>
          <w:rFonts w:ascii="Cambria" w:hAnsi="Cambria"/>
          <w:i/>
          <w:color w:val="auto"/>
          <w:sz w:val="24"/>
          <w:szCs w:val="24"/>
        </w:rPr>
        <w:t>detalii prezentate la punctul referitor la planul de execuție</w:t>
      </w:r>
      <w:r w:rsidR="008744B7">
        <w:rPr>
          <w:rStyle w:val="l5def1"/>
          <w:rFonts w:ascii="Cambria" w:hAnsi="Cambria"/>
          <w:i/>
          <w:color w:val="auto"/>
          <w:sz w:val="24"/>
          <w:szCs w:val="24"/>
        </w:rPr>
        <w:t>;</w:t>
      </w:r>
    </w:p>
    <w:p w:rsidR="00322557" w:rsidRPr="008744B7" w:rsidRDefault="00C424EB" w:rsidP="00DE3029">
      <w:pPr>
        <w:pStyle w:val="ListParagraph"/>
        <w:numPr>
          <w:ilvl w:val="0"/>
          <w:numId w:val="3"/>
        </w:numPr>
        <w:jc w:val="both"/>
        <w:rPr>
          <w:rStyle w:val="l5def1"/>
          <w:rFonts w:ascii="Cambria" w:hAnsi="Cambria"/>
          <w:color w:val="auto"/>
          <w:sz w:val="24"/>
          <w:szCs w:val="24"/>
        </w:rPr>
      </w:pPr>
      <w:r w:rsidRPr="00DE44DB">
        <w:rPr>
          <w:rStyle w:val="l5def1"/>
          <w:rFonts w:ascii="Cambria" w:hAnsi="Cambria"/>
          <w:color w:val="auto"/>
          <w:sz w:val="24"/>
          <w:szCs w:val="24"/>
        </w:rPr>
        <w:t>descrierea proceselor de producţie ale proiectului propus, în funcţie de specificul investiţiei, produse şi subproduse obţinute, mărimea, capacitatea</w:t>
      </w:r>
      <w:r w:rsidR="008744B7">
        <w:rPr>
          <w:rStyle w:val="l5def1"/>
          <w:rFonts w:ascii="Cambria" w:hAnsi="Cambria"/>
          <w:color w:val="auto"/>
          <w:sz w:val="24"/>
          <w:szCs w:val="24"/>
        </w:rPr>
        <w:t xml:space="preserve"> - </w:t>
      </w:r>
      <w:r w:rsidR="008744B7" w:rsidRPr="00993B9A">
        <w:rPr>
          <w:rStyle w:val="l5def1"/>
          <w:rFonts w:ascii="Cambria" w:hAnsi="Cambria"/>
          <w:i/>
          <w:color w:val="auto"/>
          <w:sz w:val="24"/>
          <w:szCs w:val="24"/>
        </w:rPr>
        <w:t>detalii prezentate la punctul referitor la planul de execuție</w:t>
      </w:r>
      <w:r w:rsidR="000F2472">
        <w:rPr>
          <w:rStyle w:val="l5def1"/>
          <w:rFonts w:ascii="Cambria" w:hAnsi="Cambria"/>
          <w:color w:val="auto"/>
          <w:sz w:val="24"/>
          <w:szCs w:val="24"/>
        </w:rPr>
        <w:t>;</w:t>
      </w:r>
    </w:p>
    <w:p w:rsidR="00322557" w:rsidRPr="008744B7" w:rsidRDefault="000F2472"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t>materiile prime, energia şi combustibilii utilizaţi, cu modul de asigurare a acestora</w:t>
      </w:r>
      <w:r w:rsidR="008744B7">
        <w:rPr>
          <w:rStyle w:val="l5def1"/>
          <w:rFonts w:ascii="Cambria" w:hAnsi="Cambria"/>
          <w:color w:val="auto"/>
          <w:sz w:val="24"/>
          <w:szCs w:val="24"/>
        </w:rPr>
        <w:t xml:space="preserve"> - </w:t>
      </w:r>
      <w:r w:rsidR="008744B7" w:rsidRPr="00993B9A">
        <w:rPr>
          <w:rStyle w:val="l5def1"/>
          <w:rFonts w:ascii="Cambria" w:hAnsi="Cambria"/>
          <w:i/>
          <w:color w:val="auto"/>
          <w:sz w:val="24"/>
          <w:szCs w:val="24"/>
        </w:rPr>
        <w:t>detalii prezentate la punctul referitor la planul de execuție</w:t>
      </w:r>
      <w:r w:rsidRPr="000F2472">
        <w:rPr>
          <w:rStyle w:val="l5def1"/>
          <w:rFonts w:ascii="Cambria" w:hAnsi="Cambria"/>
          <w:color w:val="auto"/>
          <w:sz w:val="24"/>
          <w:szCs w:val="24"/>
        </w:rPr>
        <w:t xml:space="preserve">;  </w:t>
      </w:r>
    </w:p>
    <w:p w:rsidR="00322557" w:rsidRPr="008744B7" w:rsidRDefault="000F2472"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t>racordarea la reţelele utilitare existente în zonă</w:t>
      </w:r>
      <w:r w:rsidR="008744B7">
        <w:rPr>
          <w:rStyle w:val="l5def1"/>
          <w:rFonts w:ascii="Cambria" w:hAnsi="Cambria"/>
          <w:color w:val="auto"/>
          <w:sz w:val="24"/>
          <w:szCs w:val="24"/>
        </w:rPr>
        <w:t xml:space="preserve"> - </w:t>
      </w:r>
      <w:r w:rsidR="008744B7" w:rsidRPr="00993B9A">
        <w:rPr>
          <w:rStyle w:val="l5def1"/>
          <w:rFonts w:ascii="Cambria" w:hAnsi="Cambria"/>
          <w:i/>
          <w:color w:val="auto"/>
          <w:sz w:val="24"/>
          <w:szCs w:val="24"/>
        </w:rPr>
        <w:t>detalii prezentate la punctul referitor la planul de execuție</w:t>
      </w:r>
      <w:r w:rsidRPr="000F2472">
        <w:rPr>
          <w:rStyle w:val="l5def1"/>
          <w:rFonts w:ascii="Cambria" w:hAnsi="Cambria"/>
          <w:color w:val="auto"/>
          <w:sz w:val="24"/>
          <w:szCs w:val="24"/>
        </w:rPr>
        <w:t>;</w:t>
      </w:r>
    </w:p>
    <w:p w:rsidR="000F2472" w:rsidRDefault="000F2472"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t xml:space="preserve">descrierea lucrărilor de refacere a amplasamentului în zona afectată de execuţia investiţiei;  </w:t>
      </w:r>
    </w:p>
    <w:p w:rsidR="008744B7" w:rsidRPr="008744B7" w:rsidRDefault="008744B7" w:rsidP="008744B7">
      <w:pPr>
        <w:pStyle w:val="Paragraf"/>
        <w:spacing w:after="0" w:line="240" w:lineRule="auto"/>
        <w:ind w:left="1068"/>
        <w:rPr>
          <w:rFonts w:asciiTheme="majorHAnsi" w:hAnsiTheme="majorHAnsi"/>
          <w:i/>
          <w:sz w:val="24"/>
          <w:szCs w:val="24"/>
        </w:rPr>
      </w:pPr>
      <w:r w:rsidRPr="008744B7">
        <w:rPr>
          <w:rFonts w:asciiTheme="majorHAnsi" w:hAnsiTheme="majorHAnsi"/>
          <w:i/>
          <w:sz w:val="24"/>
          <w:szCs w:val="24"/>
        </w:rPr>
        <w:t>După finalizarea lucrărilor se va reface la starea inițiala terenul afectat de lucrări.</w:t>
      </w:r>
    </w:p>
    <w:p w:rsidR="00322557" w:rsidRPr="008744B7" w:rsidRDefault="008744B7" w:rsidP="008744B7">
      <w:pPr>
        <w:pStyle w:val="Paragraf"/>
        <w:spacing w:after="0" w:line="240" w:lineRule="auto"/>
        <w:ind w:left="1068"/>
        <w:rPr>
          <w:rStyle w:val="l5def1"/>
          <w:rFonts w:asciiTheme="majorHAnsi" w:hAnsiTheme="majorHAnsi" w:cstheme="minorBidi"/>
          <w:i/>
          <w:color w:val="auto"/>
          <w:sz w:val="24"/>
          <w:szCs w:val="24"/>
        </w:rPr>
      </w:pPr>
      <w:r w:rsidRPr="008744B7">
        <w:rPr>
          <w:rFonts w:asciiTheme="majorHAnsi" w:hAnsiTheme="majorHAnsi"/>
          <w:i/>
          <w:sz w:val="24"/>
          <w:szCs w:val="24"/>
        </w:rPr>
        <w:t>Conform informațiilor de care dispunem și legislației în vigoare, respectiv Ordonanța de Urgenta nr. 57/2007 privind regimul ariilor naturale protejate, conservarea habitatelor naturale, a florei și faunei sălbatice (modificata și completata de OUG nr. 154/2008, Legea nr. 329/2009, HG nr. 1432/2009, Legea nr. 49/2011), Legea 5/2000 privind aprobarea Planului de Amenajare a Teritoriului National–Secțiunea a III-a – Zone protejate, amplasamentul analizat nu face parte din nici o arie naturală protejată.</w:t>
      </w:r>
    </w:p>
    <w:p w:rsidR="00322557" w:rsidRPr="008744B7" w:rsidRDefault="000F2472" w:rsidP="00DE3029">
      <w:pPr>
        <w:pStyle w:val="ListParagraph"/>
        <w:numPr>
          <w:ilvl w:val="0"/>
          <w:numId w:val="3"/>
        </w:numPr>
        <w:jc w:val="both"/>
        <w:rPr>
          <w:rStyle w:val="l5def1"/>
          <w:rFonts w:ascii="Cambria" w:hAnsi="Cambria"/>
          <w:color w:val="auto"/>
          <w:sz w:val="24"/>
          <w:szCs w:val="24"/>
        </w:rPr>
      </w:pPr>
      <w:r w:rsidRPr="008744B7">
        <w:rPr>
          <w:rStyle w:val="l5def1"/>
          <w:rFonts w:ascii="Cambria" w:hAnsi="Cambria"/>
          <w:color w:val="auto"/>
          <w:sz w:val="24"/>
          <w:szCs w:val="24"/>
        </w:rPr>
        <w:t>căi noi de acces sau schimbări ale celor existente</w:t>
      </w:r>
      <w:r w:rsidR="008744B7" w:rsidRPr="008744B7">
        <w:rPr>
          <w:rStyle w:val="l5def1"/>
          <w:rFonts w:ascii="Cambria" w:hAnsi="Cambria"/>
          <w:i/>
          <w:color w:val="auto"/>
          <w:sz w:val="24"/>
          <w:szCs w:val="24"/>
        </w:rPr>
        <w:t xml:space="preserve"> detalii prezentate la punctul referitor la planul de execuție</w:t>
      </w:r>
      <w:r w:rsidRPr="008744B7">
        <w:rPr>
          <w:rStyle w:val="l5def1"/>
          <w:rFonts w:ascii="Cambria" w:hAnsi="Cambria"/>
          <w:color w:val="auto"/>
          <w:sz w:val="24"/>
          <w:szCs w:val="24"/>
        </w:rPr>
        <w:t>;</w:t>
      </w:r>
    </w:p>
    <w:p w:rsidR="000F2472" w:rsidRDefault="000F2472"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t xml:space="preserve">resursele naturale folosite în construcţie şi funcţionare;  </w:t>
      </w:r>
    </w:p>
    <w:p w:rsidR="00322557" w:rsidRPr="00993B9A" w:rsidRDefault="00E827F8" w:rsidP="00993B9A">
      <w:pPr>
        <w:pStyle w:val="Paragraf"/>
        <w:spacing w:after="0" w:line="240" w:lineRule="auto"/>
        <w:ind w:left="709"/>
        <w:rPr>
          <w:rStyle w:val="l5def1"/>
          <w:rFonts w:asciiTheme="majorHAnsi" w:hAnsiTheme="majorHAnsi" w:cstheme="minorBidi"/>
          <w:i/>
          <w:color w:val="auto"/>
          <w:sz w:val="24"/>
          <w:szCs w:val="24"/>
        </w:rPr>
      </w:pPr>
      <w:r w:rsidRPr="00322557">
        <w:rPr>
          <w:rFonts w:asciiTheme="majorHAnsi" w:hAnsiTheme="majorHAnsi"/>
          <w:i/>
          <w:sz w:val="24"/>
          <w:szCs w:val="24"/>
        </w:rPr>
        <w:t>Conform studiului hidrogeologic preliminar realizat se propune ca sursă de apă subterană orizontul acvifer A al Stratelor de Frătești. În acest sens se propune executarea unui foraj de explorare-exploatare, cu adâncimea de 210 m, care să capteze orizontul A de Frătești, conform secțiunii hidrogeologice prezentată în studi</w:t>
      </w:r>
      <w:r>
        <w:rPr>
          <w:rFonts w:asciiTheme="majorHAnsi" w:hAnsiTheme="majorHAnsi"/>
          <w:i/>
          <w:sz w:val="24"/>
          <w:szCs w:val="24"/>
        </w:rPr>
        <w:t>u hidrogeologic preliminar (planșe anexate</w:t>
      </w:r>
      <w:r w:rsidRPr="00322557">
        <w:rPr>
          <w:rFonts w:asciiTheme="majorHAnsi" w:hAnsiTheme="majorHAnsi"/>
          <w:i/>
          <w:sz w:val="24"/>
          <w:szCs w:val="24"/>
        </w:rPr>
        <w:t>) și a fisei prezumtive a forajului prezumtive (</w:t>
      </w:r>
      <w:r>
        <w:rPr>
          <w:rFonts w:asciiTheme="majorHAnsi" w:hAnsiTheme="majorHAnsi"/>
          <w:i/>
          <w:sz w:val="24"/>
          <w:szCs w:val="24"/>
        </w:rPr>
        <w:t>planșe anexate</w:t>
      </w:r>
      <w:r w:rsidRPr="00322557">
        <w:rPr>
          <w:rFonts w:asciiTheme="majorHAnsi" w:hAnsiTheme="majorHAnsi"/>
          <w:i/>
          <w:sz w:val="24"/>
          <w:szCs w:val="24"/>
        </w:rPr>
        <w:t>).</w:t>
      </w:r>
    </w:p>
    <w:p w:rsidR="00322557" w:rsidRPr="00993B9A" w:rsidRDefault="000F2472"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t>metode folosite în construcţie/demolare</w:t>
      </w:r>
      <w:r w:rsidR="00993B9A">
        <w:rPr>
          <w:rStyle w:val="l5def1"/>
          <w:rFonts w:ascii="Cambria" w:hAnsi="Cambria"/>
          <w:color w:val="auto"/>
          <w:sz w:val="24"/>
          <w:szCs w:val="24"/>
        </w:rPr>
        <w:t xml:space="preserve"> - </w:t>
      </w:r>
      <w:r w:rsidR="00993B9A" w:rsidRPr="00993B9A">
        <w:rPr>
          <w:rStyle w:val="l5def1"/>
          <w:rFonts w:ascii="Cambria" w:hAnsi="Cambria"/>
          <w:i/>
          <w:color w:val="auto"/>
          <w:sz w:val="24"/>
          <w:szCs w:val="24"/>
        </w:rPr>
        <w:t>detalii prezentate la punctul referitor la planul de execuție</w:t>
      </w:r>
      <w:r>
        <w:rPr>
          <w:rStyle w:val="l5def1"/>
          <w:rFonts w:ascii="Cambria" w:hAnsi="Cambria"/>
          <w:color w:val="auto"/>
          <w:sz w:val="24"/>
          <w:szCs w:val="24"/>
        </w:rPr>
        <w:t>;</w:t>
      </w:r>
    </w:p>
    <w:p w:rsidR="000F2472" w:rsidRDefault="000F2472"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t xml:space="preserve">planul de execuţie, cuprinzând faza de construcţie, punerea în funcţiune, exploatare, refacere şi folosire ulterioară;  </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Forajul se va executa în sistem hidraulic cu circulație inversă, iar după săpare în gaura de sonda se vor face investigații geofizice pentru stabilirea cât mai exactă a intervalelor poros permeabile. Primii 20 m se vor săpa cu sapa cu D=762 mm și se va tuba o coloană de protecție și ancoraj, încastrată în argila care reprezintă culcușul pietrișurilor de Colentina. Aceasta se va cimentata în spate până la 2 m de la suprafața terenului, izolându-se astfel orizontul acvifer superior cu risc ridicat de poluare. În continuare, până la adâncimea finală, forajul se va săpa cu sapa cu D=444,5 mm.</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 xml:space="preserve">Forajul va fi protejat printr-o cabina de protecție, preferabil semiingopată (cu o garda de 30-40 cm deasupra solului) pentru a se evita pătrunderea apei meteorice în foraj și a facilita accesul pentru intervențiile tehnice. Astfel, cabina va fi prevăzută cu capac metalic pe verticala forajului pentru intervenții tehnice, capac pentru accesul personalului de întreținere, scară de acces și tubulatură pentru ventilație. Căminul va fi realizat din beton sau prefabricat din PEID. </w:t>
      </w:r>
    </w:p>
    <w:p w:rsidR="00993B9A" w:rsidRPr="00322557" w:rsidRDefault="00993B9A" w:rsidP="00993B9A">
      <w:pPr>
        <w:pStyle w:val="Paragraf"/>
        <w:spacing w:after="0" w:line="240" w:lineRule="auto"/>
        <w:ind w:left="709"/>
        <w:rPr>
          <w:rFonts w:asciiTheme="majorHAnsi" w:hAnsiTheme="majorHAnsi"/>
          <w:i/>
          <w:sz w:val="24"/>
          <w:szCs w:val="24"/>
        </w:rPr>
      </w:pP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Pe timpul executării lucrărilor de foraj se vor respecta următoarele prevederi referitoare la protecția muncii:</w:t>
      </w:r>
    </w:p>
    <w:p w:rsidR="00993B9A" w:rsidRPr="00322557" w:rsidRDefault="00993B9A" w:rsidP="00DE3029">
      <w:pPr>
        <w:pStyle w:val="Paragraf"/>
        <w:numPr>
          <w:ilvl w:val="0"/>
          <w:numId w:val="21"/>
        </w:numPr>
        <w:spacing w:after="0" w:line="240" w:lineRule="auto"/>
        <w:ind w:left="1276"/>
        <w:rPr>
          <w:rFonts w:asciiTheme="majorHAnsi" w:hAnsiTheme="majorHAnsi"/>
          <w:i/>
          <w:sz w:val="24"/>
          <w:szCs w:val="24"/>
        </w:rPr>
      </w:pPr>
      <w:r w:rsidRPr="00322557">
        <w:rPr>
          <w:rFonts w:asciiTheme="majorHAnsi" w:hAnsiTheme="majorHAnsi"/>
          <w:i/>
          <w:sz w:val="24"/>
          <w:szCs w:val="24"/>
        </w:rPr>
        <w:t>Legea 319/2006 – Legea securității și sănătății în muncă;</w:t>
      </w:r>
    </w:p>
    <w:p w:rsidR="00993B9A" w:rsidRPr="00322557" w:rsidRDefault="00993B9A" w:rsidP="00DE3029">
      <w:pPr>
        <w:pStyle w:val="Paragraf"/>
        <w:numPr>
          <w:ilvl w:val="0"/>
          <w:numId w:val="21"/>
        </w:numPr>
        <w:spacing w:after="0" w:line="240" w:lineRule="auto"/>
        <w:ind w:left="1276"/>
        <w:rPr>
          <w:rFonts w:asciiTheme="majorHAnsi" w:hAnsiTheme="majorHAnsi"/>
          <w:i/>
          <w:sz w:val="24"/>
          <w:szCs w:val="24"/>
        </w:rPr>
      </w:pPr>
      <w:r w:rsidRPr="00322557">
        <w:rPr>
          <w:rFonts w:asciiTheme="majorHAnsi" w:hAnsiTheme="majorHAnsi"/>
          <w:i/>
          <w:sz w:val="24"/>
          <w:szCs w:val="24"/>
        </w:rPr>
        <w:t>H.G. 1425/2006 pentru aprobarea normelor metodologice de aplicare a Legii 319/2006;</w:t>
      </w:r>
    </w:p>
    <w:p w:rsidR="00993B9A" w:rsidRPr="00322557" w:rsidRDefault="00993B9A" w:rsidP="00DE3029">
      <w:pPr>
        <w:pStyle w:val="Paragraf"/>
        <w:numPr>
          <w:ilvl w:val="0"/>
          <w:numId w:val="21"/>
        </w:numPr>
        <w:spacing w:after="0" w:line="240" w:lineRule="auto"/>
        <w:ind w:left="1276"/>
        <w:rPr>
          <w:rFonts w:asciiTheme="majorHAnsi" w:hAnsiTheme="majorHAnsi"/>
          <w:i/>
          <w:sz w:val="24"/>
          <w:szCs w:val="24"/>
        </w:rPr>
      </w:pPr>
      <w:r w:rsidRPr="00322557">
        <w:rPr>
          <w:rFonts w:asciiTheme="majorHAnsi" w:hAnsiTheme="majorHAnsi"/>
          <w:i/>
          <w:sz w:val="24"/>
          <w:szCs w:val="24"/>
        </w:rPr>
        <w:t>Legea 307/2006 privind apărarea împotriva incendiilor;</w:t>
      </w:r>
    </w:p>
    <w:p w:rsidR="00993B9A" w:rsidRPr="00322557" w:rsidRDefault="00993B9A" w:rsidP="00DE3029">
      <w:pPr>
        <w:pStyle w:val="Paragraf"/>
        <w:numPr>
          <w:ilvl w:val="0"/>
          <w:numId w:val="21"/>
        </w:numPr>
        <w:spacing w:after="0" w:line="240" w:lineRule="auto"/>
        <w:ind w:left="1276"/>
        <w:rPr>
          <w:rFonts w:asciiTheme="majorHAnsi" w:hAnsiTheme="majorHAnsi"/>
          <w:i/>
          <w:sz w:val="24"/>
          <w:szCs w:val="24"/>
        </w:rPr>
      </w:pPr>
      <w:r w:rsidRPr="00322557">
        <w:rPr>
          <w:rFonts w:asciiTheme="majorHAnsi" w:hAnsiTheme="majorHAnsi"/>
          <w:i/>
          <w:sz w:val="24"/>
          <w:szCs w:val="24"/>
        </w:rPr>
        <w:t>toate măsurile impuse de deținătorul amplasamentului în perimetrul de lucru.</w:t>
      </w:r>
    </w:p>
    <w:p w:rsidR="00993B9A" w:rsidRPr="00322557" w:rsidRDefault="00993B9A" w:rsidP="00993B9A">
      <w:pPr>
        <w:pStyle w:val="Paragraf"/>
        <w:spacing w:after="0" w:line="240" w:lineRule="auto"/>
        <w:ind w:left="709"/>
        <w:rPr>
          <w:rFonts w:asciiTheme="majorHAnsi" w:hAnsiTheme="majorHAnsi"/>
          <w:i/>
          <w:sz w:val="24"/>
          <w:szCs w:val="24"/>
        </w:rPr>
      </w:pPr>
      <w:r>
        <w:rPr>
          <w:rFonts w:asciiTheme="majorHAnsi" w:hAnsiTheme="majorHAnsi"/>
          <w:i/>
          <w:sz w:val="24"/>
          <w:szCs w:val="24"/>
        </w:rPr>
        <w:t xml:space="preserve">Puțul forat </w:t>
      </w:r>
      <w:r w:rsidRPr="00322557">
        <w:rPr>
          <w:rFonts w:asciiTheme="majorHAnsi" w:hAnsiTheme="majorHAnsi"/>
          <w:i/>
          <w:sz w:val="24"/>
          <w:szCs w:val="24"/>
        </w:rPr>
        <w:t>va fi echipat cu electropompă submersibila ce va asigura debitul și înălțimea de pompare necesare. Echiparea definitivă și caracteristicile electropompei submersibile vor fi stabilite după stabilirea cu exactitate a caracteristicilor puțului, după realizarea pompărilor experimentale. De asemenea caracteristicile electropompei submersibile vor fi stabilite în corelație cu echipamentul ales pentru clorinarea apei.</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Electropompa submersibilă refulează apa într-o conductă din PEID de 90 mm, având prevăzute robinet de închidere și clapet de sens. Debitmetrul va fi montat în stația de tratare.</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Traseul conductei de aducțiune a fost stabilită pe teren, în funcție de configurația amplasamentului. Lungimea totală a conductei este de 50 m și este compusă din două tronsoane după cum urmează (anexa 3):</w:t>
      </w:r>
    </w:p>
    <w:p w:rsidR="00993B9A" w:rsidRPr="00322557" w:rsidRDefault="00993B9A" w:rsidP="00DE3029">
      <w:pPr>
        <w:pStyle w:val="bulet1"/>
        <w:numPr>
          <w:ilvl w:val="0"/>
          <w:numId w:val="22"/>
        </w:numPr>
        <w:spacing w:after="0" w:line="240" w:lineRule="auto"/>
        <w:ind w:left="1276"/>
        <w:rPr>
          <w:rFonts w:asciiTheme="majorHAnsi" w:hAnsiTheme="majorHAnsi"/>
          <w:i/>
          <w:sz w:val="24"/>
          <w:szCs w:val="24"/>
        </w:rPr>
      </w:pPr>
      <w:r w:rsidRPr="00322557">
        <w:rPr>
          <w:rFonts w:asciiTheme="majorHAnsi" w:hAnsiTheme="majorHAnsi"/>
          <w:i/>
          <w:sz w:val="24"/>
          <w:szCs w:val="24"/>
        </w:rPr>
        <w:t>de la puț la stația de tratare: 17 m</w:t>
      </w:r>
    </w:p>
    <w:p w:rsidR="00993B9A" w:rsidRPr="00322557" w:rsidRDefault="00993B9A" w:rsidP="00DE3029">
      <w:pPr>
        <w:pStyle w:val="bulet1"/>
        <w:numPr>
          <w:ilvl w:val="0"/>
          <w:numId w:val="22"/>
        </w:numPr>
        <w:spacing w:after="0" w:line="240" w:lineRule="auto"/>
        <w:ind w:left="1276"/>
        <w:rPr>
          <w:rFonts w:asciiTheme="majorHAnsi" w:hAnsiTheme="majorHAnsi"/>
          <w:i/>
          <w:sz w:val="24"/>
          <w:szCs w:val="24"/>
        </w:rPr>
      </w:pPr>
      <w:r w:rsidRPr="00322557">
        <w:rPr>
          <w:rFonts w:asciiTheme="majorHAnsi" w:hAnsiTheme="majorHAnsi"/>
          <w:i/>
          <w:sz w:val="24"/>
          <w:szCs w:val="24"/>
        </w:rPr>
        <w:t>de la stația de tratare la rezervor: 33 m</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Conducta va fi realizată din PEID de 90 mm, PN10.</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 xml:space="preserve">În incinta stației de tratare, pe aducțiune au fost prevăzute: vană de închidere de tip sertar, debitmetru cu flanșă, ventil de aerisire, conexiune pentru priza de apă pentru preparare hipoclorit, conexiune pentru injecție soluție de hipoclorit. </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De asemenea, tot în incinta stației de tratare, a fost prevăzută o priză de apă cu vană de închidere și cu racord de tip Storz în exteriorul stației, pentru a se putea prelua și încărca apa în autocisternă.</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Conducta de aducțiune va fi montată îngropat, sub adâncimea de îngheț.</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Refularea apei tratate în rezervorul existent se va face printr-o străpungere practicată în peretele exterior, deasupra nivelului maxim al apei. Trecerea conductei prin perete se va face prin intermediul unei piese de trecere etanșe. În zona străpungerii, porțiunea supraterană a conductei va fi protejată la îngheț cu termoizolație.</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 xml:space="preserve">Prin respectarea regulamentului de exploatare a sursei de apă se va asigura folosirea îndelungată a forajului hidrogeologic, evitându-se înnisiparea prematură a acestuia sau scăderea debitului de exploatare recomandat în cartea tehnică.  </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Stația de tratare a apei va cuprinde:</w:t>
      </w:r>
    </w:p>
    <w:p w:rsidR="00993B9A" w:rsidRPr="00322557" w:rsidRDefault="00993B9A" w:rsidP="00DE3029">
      <w:pPr>
        <w:pStyle w:val="bulet1"/>
        <w:numPr>
          <w:ilvl w:val="0"/>
          <w:numId w:val="23"/>
        </w:numPr>
        <w:spacing w:after="0" w:line="240" w:lineRule="auto"/>
        <w:ind w:left="1276"/>
        <w:rPr>
          <w:rFonts w:asciiTheme="majorHAnsi" w:hAnsiTheme="majorHAnsi"/>
          <w:i/>
          <w:sz w:val="24"/>
          <w:szCs w:val="24"/>
        </w:rPr>
      </w:pPr>
      <w:r w:rsidRPr="00322557">
        <w:rPr>
          <w:rFonts w:asciiTheme="majorHAnsi" w:hAnsiTheme="majorHAnsi"/>
          <w:i/>
          <w:sz w:val="24"/>
          <w:szCs w:val="24"/>
        </w:rPr>
        <w:t>rezervor pentru stocarea soluției de hipoclorit de sodiu (120 l);</w:t>
      </w:r>
    </w:p>
    <w:p w:rsidR="00993B9A" w:rsidRPr="00322557" w:rsidRDefault="00993B9A" w:rsidP="00DE3029">
      <w:pPr>
        <w:pStyle w:val="bulet1"/>
        <w:numPr>
          <w:ilvl w:val="0"/>
          <w:numId w:val="23"/>
        </w:numPr>
        <w:spacing w:after="0" w:line="240" w:lineRule="auto"/>
        <w:ind w:left="1276"/>
        <w:rPr>
          <w:rFonts w:asciiTheme="majorHAnsi" w:hAnsiTheme="majorHAnsi"/>
          <w:i/>
          <w:sz w:val="24"/>
          <w:szCs w:val="24"/>
        </w:rPr>
      </w:pPr>
      <w:r w:rsidRPr="00322557">
        <w:rPr>
          <w:rFonts w:asciiTheme="majorHAnsi" w:hAnsiTheme="majorHAnsi"/>
          <w:i/>
          <w:sz w:val="24"/>
          <w:szCs w:val="24"/>
        </w:rPr>
        <w:t>mixer manual;</w:t>
      </w:r>
    </w:p>
    <w:p w:rsidR="00993B9A" w:rsidRPr="00322557" w:rsidRDefault="00993B9A" w:rsidP="00DE3029">
      <w:pPr>
        <w:pStyle w:val="bulet1"/>
        <w:numPr>
          <w:ilvl w:val="0"/>
          <w:numId w:val="23"/>
        </w:numPr>
        <w:spacing w:after="0" w:line="240" w:lineRule="auto"/>
        <w:ind w:left="1276"/>
        <w:rPr>
          <w:rFonts w:asciiTheme="majorHAnsi" w:hAnsiTheme="majorHAnsi"/>
          <w:i/>
          <w:sz w:val="24"/>
          <w:szCs w:val="24"/>
        </w:rPr>
      </w:pPr>
      <w:r w:rsidRPr="00322557">
        <w:rPr>
          <w:rFonts w:asciiTheme="majorHAnsi" w:hAnsiTheme="majorHAnsi"/>
          <w:i/>
          <w:sz w:val="24"/>
          <w:szCs w:val="24"/>
        </w:rPr>
        <w:t>pompe dozatoare pentru injecția soluției de hipoclorit de sodiu în conducta de aducțiune;</w:t>
      </w:r>
    </w:p>
    <w:p w:rsidR="00993B9A" w:rsidRPr="00322557" w:rsidRDefault="00993B9A" w:rsidP="00DE3029">
      <w:pPr>
        <w:pStyle w:val="bulet1"/>
        <w:numPr>
          <w:ilvl w:val="0"/>
          <w:numId w:val="23"/>
        </w:numPr>
        <w:spacing w:after="0" w:line="240" w:lineRule="auto"/>
        <w:ind w:left="1276"/>
        <w:rPr>
          <w:rFonts w:asciiTheme="majorHAnsi" w:hAnsiTheme="majorHAnsi"/>
          <w:i/>
          <w:sz w:val="24"/>
          <w:szCs w:val="24"/>
        </w:rPr>
      </w:pPr>
      <w:r w:rsidRPr="00322557">
        <w:rPr>
          <w:rFonts w:asciiTheme="majorHAnsi" w:hAnsiTheme="majorHAnsi"/>
          <w:i/>
          <w:sz w:val="24"/>
          <w:szCs w:val="24"/>
        </w:rPr>
        <w:t>valvă multifuncțională;</w:t>
      </w:r>
    </w:p>
    <w:p w:rsidR="00993B9A" w:rsidRPr="00322557" w:rsidRDefault="00993B9A" w:rsidP="00DE3029">
      <w:pPr>
        <w:pStyle w:val="bulet1"/>
        <w:numPr>
          <w:ilvl w:val="0"/>
          <w:numId w:val="23"/>
        </w:numPr>
        <w:spacing w:after="0" w:line="240" w:lineRule="auto"/>
        <w:ind w:left="1276"/>
        <w:rPr>
          <w:rFonts w:asciiTheme="majorHAnsi" w:hAnsiTheme="majorHAnsi"/>
          <w:i/>
          <w:sz w:val="24"/>
          <w:szCs w:val="24"/>
        </w:rPr>
      </w:pPr>
      <w:r w:rsidRPr="00322557">
        <w:rPr>
          <w:rFonts w:asciiTheme="majorHAnsi" w:hAnsiTheme="majorHAnsi"/>
          <w:i/>
          <w:sz w:val="24"/>
          <w:szCs w:val="24"/>
        </w:rPr>
        <w:t>injector soluție de hipoclorit;</w:t>
      </w:r>
    </w:p>
    <w:p w:rsidR="00993B9A" w:rsidRPr="00322557" w:rsidRDefault="00993B9A" w:rsidP="00DE3029">
      <w:pPr>
        <w:pStyle w:val="bulet1"/>
        <w:numPr>
          <w:ilvl w:val="0"/>
          <w:numId w:val="23"/>
        </w:numPr>
        <w:spacing w:after="0" w:line="240" w:lineRule="auto"/>
        <w:ind w:left="1276"/>
        <w:rPr>
          <w:rFonts w:asciiTheme="majorHAnsi" w:hAnsiTheme="majorHAnsi"/>
          <w:i/>
          <w:sz w:val="24"/>
          <w:szCs w:val="24"/>
        </w:rPr>
      </w:pPr>
      <w:r w:rsidRPr="00322557">
        <w:rPr>
          <w:rFonts w:asciiTheme="majorHAnsi" w:hAnsiTheme="majorHAnsi"/>
          <w:i/>
          <w:sz w:val="24"/>
          <w:szCs w:val="24"/>
        </w:rPr>
        <w:t>debitmetru cu impulsuri;</w:t>
      </w:r>
    </w:p>
    <w:p w:rsidR="00993B9A" w:rsidRPr="00322557" w:rsidRDefault="00993B9A" w:rsidP="00DE3029">
      <w:pPr>
        <w:pStyle w:val="bulet1"/>
        <w:numPr>
          <w:ilvl w:val="0"/>
          <w:numId w:val="23"/>
        </w:numPr>
        <w:spacing w:after="0" w:line="240" w:lineRule="auto"/>
        <w:ind w:left="1276"/>
        <w:rPr>
          <w:rFonts w:asciiTheme="majorHAnsi" w:hAnsiTheme="majorHAnsi"/>
          <w:i/>
          <w:sz w:val="24"/>
          <w:szCs w:val="24"/>
        </w:rPr>
      </w:pPr>
      <w:r w:rsidRPr="00322557">
        <w:rPr>
          <w:rFonts w:asciiTheme="majorHAnsi" w:hAnsiTheme="majorHAnsi"/>
          <w:i/>
          <w:sz w:val="24"/>
          <w:szCs w:val="24"/>
        </w:rPr>
        <w:t>tubulaturi, cablaje;</w:t>
      </w:r>
    </w:p>
    <w:p w:rsidR="00993B9A" w:rsidRPr="00322557" w:rsidRDefault="00993B9A" w:rsidP="00DE3029">
      <w:pPr>
        <w:pStyle w:val="bulet1"/>
        <w:numPr>
          <w:ilvl w:val="0"/>
          <w:numId w:val="23"/>
        </w:numPr>
        <w:spacing w:after="0" w:line="240" w:lineRule="auto"/>
        <w:ind w:left="1276"/>
        <w:rPr>
          <w:rFonts w:asciiTheme="majorHAnsi" w:hAnsiTheme="majorHAnsi"/>
          <w:i/>
          <w:sz w:val="24"/>
          <w:szCs w:val="24"/>
        </w:rPr>
      </w:pPr>
      <w:r w:rsidRPr="00322557">
        <w:rPr>
          <w:rFonts w:asciiTheme="majorHAnsi" w:hAnsiTheme="majorHAnsi"/>
          <w:i/>
          <w:sz w:val="24"/>
          <w:szCs w:val="24"/>
        </w:rPr>
        <w:lastRenderedPageBreak/>
        <w:t>container tip birou pentru adăpostirea echipamentelor, așezat pe o platformă betonată.</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Din rezervorul de stocare soluția de hipoclorit de sodiu este injectată direct în conducta de aducțiune cu ajutorul pompei de dozaj. Dozarea se va face în funcție de debitul de apă măsurat în conducta de aducțiune cu ajutorul debitmetrul cu impulsuri.</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Tot în incinta stației de tratare a apei se va monta un kit de spălare ochi, ce va fi alimentat cu apă tot din conducta de aducțiune.</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Încălzirea stației de tratare pe timp friguros se va face cu un convector sau radiator electric cu termostat, ce va asigura temperatura minimă recomandată de furnizorul echipamentelor stației de tratare.</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Containerul tip birou va avea dimensiuni utile în plan de 2,24 m x 4,69 m. Înălțimea utilă este de 2,54 m. La exterior dimensiunile în plan sunt  2,435 m x 4,885 m, iar înălțimea de 2,800 m. Containerul va fi amplasat pe o platforma din beton armat de 25 cm grosime cu dimensiunile în plan de 5,00 m x 5,50 m. Containerul va fi amplasat la o distanță de câte 1 m față de limita platformei betonate, formându-se astfel două zone de circulație cu lățimi de 1,51 m, respectiv 1,56 m.</w:t>
      </w:r>
    </w:p>
    <w:p w:rsidR="00993B9A" w:rsidRP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Platforma se va funda pe un strat de balast de 30 cm grosime compactat în două straturi. Peste stratul de balast se va turna un strat din beton simplu de egalizare. Armarea platformei se realizează cu două plase sudate. Cota superioară a platformei va fi la 10 cm fată de nivelul terenului în amplasament.</w:t>
      </w:r>
    </w:p>
    <w:p w:rsidR="00322557" w:rsidRDefault="00993B9A" w:rsidP="00993B9A">
      <w:pPr>
        <w:pStyle w:val="Paragraf"/>
        <w:spacing w:after="0" w:line="240" w:lineRule="auto"/>
        <w:ind w:left="709"/>
        <w:rPr>
          <w:rFonts w:asciiTheme="majorHAnsi" w:hAnsiTheme="majorHAnsi"/>
          <w:i/>
          <w:sz w:val="24"/>
          <w:szCs w:val="24"/>
        </w:rPr>
      </w:pPr>
      <w:r w:rsidRPr="00322557">
        <w:rPr>
          <w:rFonts w:asciiTheme="majorHAnsi" w:hAnsiTheme="majorHAnsi"/>
          <w:i/>
          <w:sz w:val="24"/>
          <w:szCs w:val="24"/>
        </w:rPr>
        <w:t>Înainte de turnarea betonului, se vor monta piesele de trecere, tronsoanele verticale ale conductei de aducțiune precum și tronsoanele îngropate orizontale amplasate sub platformă.</w:t>
      </w:r>
    </w:p>
    <w:p w:rsidR="008744B7" w:rsidRPr="008744B7" w:rsidRDefault="008744B7" w:rsidP="008744B7">
      <w:pPr>
        <w:pStyle w:val="Paragraf"/>
        <w:spacing w:after="0" w:line="240" w:lineRule="auto"/>
        <w:ind w:left="709"/>
        <w:rPr>
          <w:rFonts w:asciiTheme="majorHAnsi" w:hAnsiTheme="majorHAnsi"/>
          <w:i/>
          <w:sz w:val="24"/>
          <w:szCs w:val="24"/>
        </w:rPr>
      </w:pPr>
      <w:r w:rsidRPr="008744B7">
        <w:rPr>
          <w:rFonts w:asciiTheme="majorHAnsi" w:hAnsiTheme="majorHAnsi"/>
          <w:i/>
          <w:sz w:val="24"/>
          <w:szCs w:val="24"/>
        </w:rPr>
        <w:t>Alimentarea cu energie electrică se va face din rețeaua existenta în incintă și se va realiza prin intermediul unui stâlp de iluminat legat printr-un cablu la tabloul electric.</w:t>
      </w:r>
    </w:p>
    <w:p w:rsidR="008744B7" w:rsidRPr="008744B7" w:rsidRDefault="008744B7" w:rsidP="008744B7">
      <w:pPr>
        <w:pStyle w:val="Paragraf"/>
        <w:spacing w:after="0" w:line="240" w:lineRule="auto"/>
        <w:ind w:left="709"/>
        <w:rPr>
          <w:rFonts w:asciiTheme="majorHAnsi" w:hAnsiTheme="majorHAnsi"/>
          <w:i/>
          <w:sz w:val="24"/>
          <w:szCs w:val="24"/>
        </w:rPr>
      </w:pPr>
      <w:r w:rsidRPr="008744B7">
        <w:rPr>
          <w:rFonts w:asciiTheme="majorHAnsi" w:hAnsiTheme="majorHAnsi"/>
          <w:i/>
          <w:sz w:val="24"/>
          <w:szCs w:val="24"/>
        </w:rPr>
        <w:t>În situații de urgență energia electrică va putea fi asigurată de un generator mobil (grup electrogen de 10kVA) ce va putea fi amplasat pe platforma stației de tratare.</w:t>
      </w:r>
    </w:p>
    <w:p w:rsidR="008744B7" w:rsidRPr="008744B7" w:rsidRDefault="008744B7" w:rsidP="008744B7">
      <w:pPr>
        <w:pStyle w:val="Paragraf"/>
        <w:spacing w:after="0" w:line="240" w:lineRule="auto"/>
        <w:ind w:left="709"/>
        <w:rPr>
          <w:rFonts w:asciiTheme="majorHAnsi" w:hAnsiTheme="majorHAnsi"/>
          <w:i/>
          <w:sz w:val="24"/>
          <w:szCs w:val="24"/>
        </w:rPr>
      </w:pPr>
      <w:r w:rsidRPr="008744B7">
        <w:rPr>
          <w:rFonts w:asciiTheme="majorHAnsi" w:hAnsiTheme="majorHAnsi"/>
          <w:i/>
          <w:sz w:val="24"/>
          <w:szCs w:val="24"/>
        </w:rPr>
        <w:t>Totodată sunt prevăzute lucrări de refacere a infrastructurii existente/drumuri, care să permită colectarea și transportul apei către populație.</w:t>
      </w:r>
    </w:p>
    <w:p w:rsidR="008744B7" w:rsidRPr="008744B7" w:rsidRDefault="008744B7" w:rsidP="008744B7">
      <w:pPr>
        <w:pStyle w:val="Paragraf"/>
        <w:spacing w:after="0" w:line="240" w:lineRule="auto"/>
        <w:ind w:left="709"/>
        <w:rPr>
          <w:rFonts w:asciiTheme="majorHAnsi" w:hAnsiTheme="majorHAnsi"/>
          <w:i/>
          <w:sz w:val="24"/>
          <w:szCs w:val="24"/>
        </w:rPr>
      </w:pPr>
      <w:r w:rsidRPr="008744B7">
        <w:rPr>
          <w:rFonts w:asciiTheme="majorHAnsi" w:hAnsiTheme="majorHAnsi"/>
          <w:i/>
          <w:sz w:val="24"/>
          <w:szCs w:val="24"/>
        </w:rPr>
        <w:t>Cerința de apă care trebuie asigurată din sursa de apă subterană pentru asigurarea necesarului de apă în cazul producerii unui eveniment ce ar duce la avarierea sau scoaterea din funcțiune a infrastructurii de apă potabilă a Municipiului București este:</w:t>
      </w:r>
    </w:p>
    <w:p w:rsidR="008744B7" w:rsidRPr="008744B7" w:rsidRDefault="008744B7" w:rsidP="008744B7">
      <w:pPr>
        <w:pStyle w:val="Paragraf"/>
        <w:spacing w:after="0" w:line="240" w:lineRule="auto"/>
        <w:ind w:left="709"/>
        <w:jc w:val="center"/>
        <w:rPr>
          <w:rFonts w:asciiTheme="majorHAnsi" w:hAnsiTheme="majorHAnsi"/>
          <w:i/>
          <w:sz w:val="24"/>
          <w:szCs w:val="24"/>
        </w:rPr>
      </w:pPr>
      <w:r w:rsidRPr="008744B7">
        <w:rPr>
          <w:rFonts w:asciiTheme="majorHAnsi" w:hAnsiTheme="majorHAnsi"/>
          <w:i/>
          <w:sz w:val="24"/>
          <w:szCs w:val="24"/>
        </w:rPr>
        <w:t>Q = 4,16 - 5 l/s (15- 18 m</w:t>
      </w:r>
      <w:r w:rsidRPr="008744B7">
        <w:rPr>
          <w:rFonts w:asciiTheme="majorHAnsi" w:hAnsiTheme="majorHAnsi"/>
          <w:i/>
          <w:sz w:val="24"/>
          <w:szCs w:val="24"/>
          <w:vertAlign w:val="superscript"/>
        </w:rPr>
        <w:t>3</w:t>
      </w:r>
      <w:r w:rsidRPr="008744B7">
        <w:rPr>
          <w:rFonts w:asciiTheme="majorHAnsi" w:hAnsiTheme="majorHAnsi"/>
          <w:i/>
          <w:sz w:val="24"/>
          <w:szCs w:val="24"/>
        </w:rPr>
        <w:t>/oră)</w:t>
      </w:r>
    </w:p>
    <w:p w:rsidR="008744B7" w:rsidRPr="008744B7" w:rsidRDefault="008744B7" w:rsidP="008744B7">
      <w:pPr>
        <w:pStyle w:val="Paragraf"/>
        <w:spacing w:after="0" w:line="240" w:lineRule="auto"/>
        <w:ind w:left="709"/>
        <w:jc w:val="center"/>
        <w:rPr>
          <w:rFonts w:asciiTheme="majorHAnsi" w:hAnsiTheme="majorHAnsi"/>
          <w:i/>
          <w:sz w:val="24"/>
          <w:szCs w:val="24"/>
        </w:rPr>
      </w:pPr>
      <w:r w:rsidRPr="008744B7">
        <w:rPr>
          <w:rFonts w:asciiTheme="majorHAnsi" w:hAnsiTheme="majorHAnsi"/>
          <w:i/>
          <w:sz w:val="24"/>
          <w:szCs w:val="24"/>
        </w:rPr>
        <w:t xml:space="preserve">Q </w:t>
      </w:r>
      <w:r w:rsidRPr="008744B7">
        <w:rPr>
          <w:rFonts w:asciiTheme="majorHAnsi" w:hAnsiTheme="majorHAnsi"/>
          <w:i/>
          <w:sz w:val="24"/>
          <w:szCs w:val="24"/>
          <w:vertAlign w:val="subscript"/>
        </w:rPr>
        <w:t>zilnic</w:t>
      </w:r>
      <w:r w:rsidRPr="008744B7">
        <w:rPr>
          <w:rFonts w:asciiTheme="majorHAnsi" w:hAnsiTheme="majorHAnsi"/>
          <w:i/>
          <w:sz w:val="24"/>
          <w:szCs w:val="24"/>
        </w:rPr>
        <w:t xml:space="preserve"> =359,42 – 432 m</w:t>
      </w:r>
      <w:r w:rsidRPr="008744B7">
        <w:rPr>
          <w:rFonts w:asciiTheme="majorHAnsi" w:hAnsiTheme="majorHAnsi"/>
          <w:i/>
          <w:sz w:val="24"/>
          <w:szCs w:val="24"/>
          <w:vertAlign w:val="superscript"/>
        </w:rPr>
        <w:t>3</w:t>
      </w:r>
      <w:r w:rsidRPr="008744B7">
        <w:rPr>
          <w:rFonts w:asciiTheme="majorHAnsi" w:hAnsiTheme="majorHAnsi"/>
          <w:i/>
          <w:sz w:val="24"/>
          <w:szCs w:val="24"/>
        </w:rPr>
        <w:t>/zi</w:t>
      </w:r>
    </w:p>
    <w:p w:rsidR="008744B7" w:rsidRPr="008744B7" w:rsidRDefault="008744B7" w:rsidP="008744B7">
      <w:pPr>
        <w:pStyle w:val="Paragraf"/>
        <w:spacing w:after="0" w:line="240" w:lineRule="auto"/>
        <w:ind w:left="709"/>
        <w:jc w:val="center"/>
        <w:rPr>
          <w:rFonts w:asciiTheme="majorHAnsi" w:hAnsiTheme="majorHAnsi"/>
          <w:i/>
          <w:sz w:val="24"/>
          <w:szCs w:val="24"/>
        </w:rPr>
      </w:pPr>
      <w:r w:rsidRPr="008744B7">
        <w:rPr>
          <w:rFonts w:asciiTheme="majorHAnsi" w:hAnsiTheme="majorHAnsi"/>
          <w:i/>
          <w:sz w:val="24"/>
          <w:szCs w:val="24"/>
        </w:rPr>
        <w:t xml:space="preserve">Q </w:t>
      </w:r>
      <w:r w:rsidRPr="008744B7">
        <w:rPr>
          <w:rFonts w:asciiTheme="majorHAnsi" w:hAnsiTheme="majorHAnsi"/>
          <w:i/>
          <w:sz w:val="24"/>
          <w:szCs w:val="24"/>
          <w:vertAlign w:val="subscript"/>
        </w:rPr>
        <w:t>med zilnic</w:t>
      </w:r>
      <w:r w:rsidRPr="008744B7">
        <w:rPr>
          <w:rFonts w:asciiTheme="majorHAnsi" w:hAnsiTheme="majorHAnsi"/>
          <w:i/>
          <w:sz w:val="24"/>
          <w:szCs w:val="24"/>
        </w:rPr>
        <w:t xml:space="preserve"> =395,71 m</w:t>
      </w:r>
      <w:r w:rsidRPr="008744B7">
        <w:rPr>
          <w:rFonts w:asciiTheme="majorHAnsi" w:hAnsiTheme="majorHAnsi"/>
          <w:i/>
          <w:sz w:val="24"/>
          <w:szCs w:val="24"/>
          <w:vertAlign w:val="superscript"/>
        </w:rPr>
        <w:t>3</w:t>
      </w:r>
      <w:r w:rsidRPr="008744B7">
        <w:rPr>
          <w:rFonts w:asciiTheme="majorHAnsi" w:hAnsiTheme="majorHAnsi"/>
          <w:i/>
          <w:sz w:val="24"/>
          <w:szCs w:val="24"/>
        </w:rPr>
        <w:t>/zi</w:t>
      </w:r>
    </w:p>
    <w:p w:rsidR="008744B7" w:rsidRPr="008744B7" w:rsidRDefault="008744B7" w:rsidP="008744B7">
      <w:pPr>
        <w:pStyle w:val="Paragraf"/>
        <w:spacing w:after="0" w:line="240" w:lineRule="auto"/>
        <w:ind w:left="709"/>
        <w:rPr>
          <w:rFonts w:asciiTheme="majorHAnsi" w:hAnsiTheme="majorHAnsi"/>
          <w:i/>
          <w:sz w:val="24"/>
          <w:szCs w:val="24"/>
        </w:rPr>
      </w:pPr>
    </w:p>
    <w:p w:rsidR="008744B7" w:rsidRPr="008744B7" w:rsidRDefault="008744B7" w:rsidP="008744B7">
      <w:pPr>
        <w:pStyle w:val="Paragraf"/>
        <w:spacing w:after="0" w:line="240" w:lineRule="auto"/>
        <w:ind w:left="709"/>
        <w:rPr>
          <w:rFonts w:asciiTheme="majorHAnsi" w:hAnsiTheme="majorHAnsi"/>
          <w:i/>
          <w:sz w:val="24"/>
          <w:szCs w:val="24"/>
        </w:rPr>
      </w:pPr>
      <w:r w:rsidRPr="008744B7">
        <w:rPr>
          <w:rFonts w:asciiTheme="majorHAnsi" w:hAnsiTheme="majorHAnsi"/>
          <w:i/>
          <w:sz w:val="24"/>
          <w:szCs w:val="24"/>
        </w:rPr>
        <w:t xml:space="preserve">Se estimează o durată minimă de funcționare continuă a sistemului în cazul producerii unui eveniment extrem (cutremur) de minim 3 zile. </w:t>
      </w:r>
    </w:p>
    <w:p w:rsidR="008744B7" w:rsidRPr="008744B7" w:rsidRDefault="008744B7" w:rsidP="008744B7">
      <w:pPr>
        <w:pStyle w:val="Paragraf"/>
        <w:spacing w:after="0" w:line="240" w:lineRule="auto"/>
        <w:ind w:left="709"/>
        <w:rPr>
          <w:rFonts w:asciiTheme="majorHAnsi" w:hAnsiTheme="majorHAnsi"/>
          <w:i/>
          <w:sz w:val="24"/>
          <w:szCs w:val="24"/>
        </w:rPr>
      </w:pPr>
      <w:r w:rsidRPr="008744B7">
        <w:rPr>
          <w:rFonts w:asciiTheme="majorHAnsi" w:hAnsiTheme="majorHAnsi"/>
          <w:i/>
          <w:sz w:val="24"/>
          <w:szCs w:val="24"/>
        </w:rPr>
        <w:t>Regimul de funcționare este unul temporar determinat de evenimente extreme. Totuși pentru întreținerea corespunzătoare a captării, săptămânal din puț se vor pompa aproximativ 72 m</w:t>
      </w:r>
      <w:r w:rsidRPr="008744B7">
        <w:rPr>
          <w:rFonts w:asciiTheme="majorHAnsi" w:hAnsiTheme="majorHAnsi"/>
          <w:i/>
          <w:sz w:val="24"/>
          <w:szCs w:val="24"/>
          <w:vertAlign w:val="superscript"/>
        </w:rPr>
        <w:t>3</w:t>
      </w:r>
      <w:r w:rsidRPr="008744B7">
        <w:rPr>
          <w:rFonts w:asciiTheme="majorHAnsi" w:hAnsiTheme="majorHAnsi"/>
          <w:i/>
          <w:sz w:val="24"/>
          <w:szCs w:val="24"/>
        </w:rPr>
        <w:t xml:space="preserve"> de apă, pe parcursul a 4 ore.</w:t>
      </w:r>
    </w:p>
    <w:p w:rsidR="008744B7" w:rsidRPr="008744B7" w:rsidRDefault="008744B7" w:rsidP="008744B7">
      <w:pPr>
        <w:pStyle w:val="Paragraf"/>
        <w:spacing w:after="0" w:line="240" w:lineRule="auto"/>
        <w:ind w:left="709"/>
        <w:jc w:val="center"/>
        <w:rPr>
          <w:rFonts w:asciiTheme="majorHAnsi" w:hAnsiTheme="majorHAnsi"/>
          <w:i/>
          <w:sz w:val="24"/>
          <w:szCs w:val="24"/>
        </w:rPr>
      </w:pPr>
      <w:r w:rsidRPr="008744B7">
        <w:rPr>
          <w:rFonts w:asciiTheme="majorHAnsi" w:hAnsiTheme="majorHAnsi"/>
          <w:i/>
          <w:sz w:val="24"/>
          <w:szCs w:val="24"/>
        </w:rPr>
        <w:t xml:space="preserve">Q </w:t>
      </w:r>
      <w:r w:rsidRPr="008744B7">
        <w:rPr>
          <w:rFonts w:asciiTheme="majorHAnsi" w:hAnsiTheme="majorHAnsi"/>
          <w:i/>
          <w:sz w:val="24"/>
          <w:szCs w:val="24"/>
          <w:vertAlign w:val="subscript"/>
        </w:rPr>
        <w:t>săptamânal</w:t>
      </w:r>
      <w:r w:rsidRPr="008744B7">
        <w:rPr>
          <w:rFonts w:asciiTheme="majorHAnsi" w:hAnsiTheme="majorHAnsi"/>
          <w:i/>
          <w:sz w:val="24"/>
          <w:szCs w:val="24"/>
        </w:rPr>
        <w:t xml:space="preserve"> = 72 m</w:t>
      </w:r>
      <w:r w:rsidRPr="008744B7">
        <w:rPr>
          <w:rFonts w:asciiTheme="majorHAnsi" w:hAnsiTheme="majorHAnsi"/>
          <w:i/>
          <w:sz w:val="24"/>
          <w:szCs w:val="24"/>
          <w:vertAlign w:val="superscript"/>
        </w:rPr>
        <w:t>3</w:t>
      </w:r>
      <w:r w:rsidRPr="008744B7">
        <w:rPr>
          <w:rFonts w:asciiTheme="majorHAnsi" w:hAnsiTheme="majorHAnsi"/>
          <w:i/>
          <w:sz w:val="24"/>
          <w:szCs w:val="24"/>
        </w:rPr>
        <w:t>/s</w:t>
      </w:r>
    </w:p>
    <w:p w:rsidR="008744B7" w:rsidRPr="00993B9A" w:rsidRDefault="008744B7" w:rsidP="00993B9A">
      <w:pPr>
        <w:pStyle w:val="Paragraf"/>
        <w:spacing w:after="0" w:line="240" w:lineRule="auto"/>
        <w:ind w:left="709"/>
        <w:rPr>
          <w:rStyle w:val="l5def1"/>
          <w:rFonts w:asciiTheme="majorHAnsi" w:hAnsiTheme="majorHAnsi" w:cstheme="minorBidi"/>
          <w:i/>
          <w:color w:val="auto"/>
          <w:sz w:val="24"/>
          <w:szCs w:val="24"/>
        </w:rPr>
      </w:pPr>
    </w:p>
    <w:p w:rsidR="00322557" w:rsidRPr="008744B7" w:rsidRDefault="000F2472"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t>relaţia cu alte proiecte existente sau planificate</w:t>
      </w:r>
      <w:r w:rsidR="008744B7" w:rsidRPr="008744B7">
        <w:rPr>
          <w:rStyle w:val="l5def1"/>
          <w:rFonts w:ascii="Cambria" w:hAnsi="Cambria"/>
          <w:i/>
          <w:color w:val="auto"/>
          <w:sz w:val="24"/>
          <w:szCs w:val="24"/>
        </w:rPr>
        <w:t xml:space="preserve"> - nu este cazul</w:t>
      </w:r>
      <w:r w:rsidRPr="000F2472">
        <w:rPr>
          <w:rStyle w:val="l5def1"/>
          <w:rFonts w:ascii="Cambria" w:hAnsi="Cambria"/>
          <w:color w:val="auto"/>
          <w:sz w:val="24"/>
          <w:szCs w:val="24"/>
        </w:rPr>
        <w:t xml:space="preserve">;  </w:t>
      </w:r>
    </w:p>
    <w:p w:rsidR="000F2472" w:rsidRDefault="000F2472"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t>detalii privind alternativele care au fost luate în considerare</w:t>
      </w:r>
      <w:r w:rsidR="008744B7" w:rsidRPr="008744B7">
        <w:rPr>
          <w:rStyle w:val="l5def1"/>
          <w:rFonts w:ascii="Cambria" w:hAnsi="Cambria"/>
          <w:i/>
          <w:color w:val="auto"/>
          <w:sz w:val="24"/>
          <w:szCs w:val="24"/>
        </w:rPr>
        <w:t xml:space="preserve"> - nu este cazul</w:t>
      </w:r>
      <w:r w:rsidRPr="000F2472">
        <w:rPr>
          <w:rStyle w:val="l5def1"/>
          <w:rFonts w:ascii="Cambria" w:hAnsi="Cambria"/>
          <w:color w:val="auto"/>
          <w:sz w:val="24"/>
          <w:szCs w:val="24"/>
        </w:rPr>
        <w:t xml:space="preserve">;  </w:t>
      </w:r>
    </w:p>
    <w:p w:rsidR="00322557" w:rsidRPr="000F2472" w:rsidRDefault="00322557" w:rsidP="00322557">
      <w:pPr>
        <w:pStyle w:val="ListParagraph"/>
        <w:ind w:left="1068"/>
        <w:jc w:val="both"/>
        <w:rPr>
          <w:rStyle w:val="l5def1"/>
          <w:rFonts w:ascii="Cambria" w:hAnsi="Cambria"/>
          <w:color w:val="auto"/>
          <w:sz w:val="24"/>
          <w:szCs w:val="24"/>
        </w:rPr>
      </w:pPr>
    </w:p>
    <w:p w:rsidR="00322557" w:rsidRPr="008744B7" w:rsidRDefault="000F2472" w:rsidP="00DE3029">
      <w:pPr>
        <w:pStyle w:val="ListParagraph"/>
        <w:numPr>
          <w:ilvl w:val="0"/>
          <w:numId w:val="3"/>
        </w:numPr>
        <w:jc w:val="both"/>
        <w:rPr>
          <w:rStyle w:val="l5def1"/>
          <w:rFonts w:ascii="Cambria" w:hAnsi="Cambria"/>
          <w:color w:val="auto"/>
          <w:sz w:val="24"/>
          <w:szCs w:val="24"/>
        </w:rPr>
      </w:pPr>
      <w:r w:rsidRPr="000F2472">
        <w:rPr>
          <w:rStyle w:val="l5def1"/>
          <w:rFonts w:ascii="Cambria" w:hAnsi="Cambria"/>
          <w:color w:val="auto"/>
          <w:sz w:val="24"/>
          <w:szCs w:val="24"/>
        </w:rPr>
        <w:lastRenderedPageBreak/>
        <w:t xml:space="preserve">alte activităţi care pot apărea ca urmare a proiectului (de exemplu, extragerea de agregate, asigurarea unor noi surse de apă, surse sau linii de transport al energiei, creşterea numărului de locuinţe, eliminarea </w:t>
      </w:r>
      <w:r w:rsidR="00322557">
        <w:rPr>
          <w:rStyle w:val="l5def1"/>
          <w:rFonts w:ascii="Cambria" w:hAnsi="Cambria"/>
          <w:color w:val="auto"/>
          <w:sz w:val="24"/>
          <w:szCs w:val="24"/>
        </w:rPr>
        <w:t>apelor uzate şi a deşeurilor)</w:t>
      </w:r>
      <w:r w:rsidR="008744B7">
        <w:rPr>
          <w:rStyle w:val="l5def1"/>
          <w:rFonts w:ascii="Cambria" w:hAnsi="Cambria"/>
          <w:color w:val="auto"/>
          <w:sz w:val="24"/>
          <w:szCs w:val="24"/>
        </w:rPr>
        <w:t xml:space="preserve"> </w:t>
      </w:r>
      <w:r w:rsidR="008744B7" w:rsidRPr="008744B7">
        <w:rPr>
          <w:rStyle w:val="l5def1"/>
          <w:rFonts w:ascii="Cambria" w:hAnsi="Cambria"/>
          <w:i/>
          <w:color w:val="auto"/>
          <w:sz w:val="24"/>
          <w:szCs w:val="24"/>
        </w:rPr>
        <w:t>- nu este cazul</w:t>
      </w:r>
      <w:r w:rsidR="00322557">
        <w:rPr>
          <w:rStyle w:val="l5def1"/>
          <w:rFonts w:ascii="Cambria" w:hAnsi="Cambria"/>
          <w:color w:val="auto"/>
          <w:sz w:val="24"/>
          <w:szCs w:val="24"/>
        </w:rPr>
        <w:t>; </w:t>
      </w:r>
    </w:p>
    <w:p w:rsidR="00322557" w:rsidRPr="00322557" w:rsidRDefault="00246BF6" w:rsidP="00DE3029">
      <w:pPr>
        <w:pStyle w:val="ListParagraph"/>
        <w:numPr>
          <w:ilvl w:val="0"/>
          <w:numId w:val="3"/>
        </w:numPr>
        <w:jc w:val="both"/>
        <w:rPr>
          <w:rStyle w:val="l5def1"/>
          <w:rFonts w:ascii="Cambria" w:hAnsi="Cambria"/>
          <w:color w:val="auto"/>
          <w:sz w:val="24"/>
          <w:szCs w:val="24"/>
        </w:rPr>
      </w:pPr>
      <w:r>
        <w:rPr>
          <w:rStyle w:val="l5def1"/>
          <w:rFonts w:ascii="Cambria" w:hAnsi="Cambria"/>
          <w:color w:val="auto"/>
          <w:sz w:val="24"/>
          <w:szCs w:val="24"/>
        </w:rPr>
        <w:t>alte autorizații cerute în proiect.</w:t>
      </w:r>
    </w:p>
    <w:p w:rsidR="00246BF6" w:rsidRPr="00322557" w:rsidRDefault="00246BF6" w:rsidP="00246BF6">
      <w:pPr>
        <w:ind w:left="708"/>
        <w:jc w:val="both"/>
        <w:rPr>
          <w:rStyle w:val="l5def1"/>
          <w:rFonts w:asciiTheme="majorHAnsi" w:hAnsiTheme="majorHAnsi"/>
          <w:color w:val="auto"/>
          <w:sz w:val="24"/>
          <w:szCs w:val="24"/>
        </w:rPr>
      </w:pPr>
      <w:r w:rsidRPr="00322557">
        <w:rPr>
          <w:rStyle w:val="l5def1"/>
          <w:rFonts w:asciiTheme="majorHAnsi" w:hAnsiTheme="majorHAnsi"/>
          <w:i/>
          <w:color w:val="auto"/>
          <w:sz w:val="24"/>
          <w:szCs w:val="24"/>
        </w:rPr>
        <w:t xml:space="preserve">În vederea obținerii autorizației de construire au fost solicitate o serie de autorizaţii de la: utilitățile urbane și infrastructură, protecție civilă, sănătatea populației, Administrația Națională Apele Române.  </w:t>
      </w:r>
    </w:p>
    <w:p w:rsidR="00246BF6" w:rsidRPr="00322557" w:rsidRDefault="00246BF6" w:rsidP="00246BF6">
      <w:pPr>
        <w:pStyle w:val="Paragraf"/>
        <w:spacing w:after="0" w:line="240" w:lineRule="auto"/>
        <w:ind w:left="0"/>
        <w:rPr>
          <w:rFonts w:asciiTheme="majorHAnsi" w:hAnsiTheme="majorHAnsi"/>
          <w:i/>
          <w:sz w:val="24"/>
          <w:szCs w:val="24"/>
        </w:rPr>
      </w:pPr>
    </w:p>
    <w:p w:rsidR="00C424EB" w:rsidRPr="0029120C" w:rsidRDefault="00C424EB" w:rsidP="00C424EB">
      <w:pPr>
        <w:jc w:val="both"/>
        <w:rPr>
          <w:rFonts w:ascii="Cambria" w:hAnsi="Cambria" w:cs="Arial"/>
          <w:color w:val="FF0000"/>
        </w:rPr>
      </w:pPr>
      <w:r w:rsidRPr="009B562C">
        <w:rPr>
          <w:rFonts w:ascii="Cambria" w:hAnsi="Cambria" w:cs="Arial"/>
          <w:b/>
          <w:bCs/>
        </w:rPr>
        <w:t>IV.</w:t>
      </w:r>
      <w:r w:rsidRPr="009B562C">
        <w:rPr>
          <w:rFonts w:ascii="Cambria" w:hAnsi="Cambria" w:cs="Arial"/>
        </w:rPr>
        <w:t xml:space="preserve"> </w:t>
      </w:r>
      <w:r w:rsidRPr="009B562C">
        <w:rPr>
          <w:rStyle w:val="l5def1"/>
          <w:rFonts w:ascii="Cambria" w:hAnsi="Cambria"/>
          <w:color w:val="auto"/>
          <w:sz w:val="24"/>
          <w:szCs w:val="24"/>
        </w:rPr>
        <w:t>Descrierea lucrărilor de demolare necesare:</w:t>
      </w:r>
      <w:r w:rsidRPr="009B562C">
        <w:rPr>
          <w:rFonts w:ascii="Cambria" w:hAnsi="Cambria" w:cs="Arial"/>
        </w:rPr>
        <w:t> </w:t>
      </w:r>
    </w:p>
    <w:p w:rsidR="007C3CED" w:rsidRPr="00C12145" w:rsidRDefault="007C3CED" w:rsidP="00F0069D">
      <w:pPr>
        <w:pStyle w:val="ListParagraph"/>
        <w:ind w:left="0"/>
        <w:jc w:val="both"/>
        <w:rPr>
          <w:rStyle w:val="l5def1"/>
          <w:rFonts w:asciiTheme="majorHAnsi" w:hAnsiTheme="majorHAnsi"/>
          <w:i/>
          <w:color w:val="auto"/>
          <w:sz w:val="24"/>
          <w:szCs w:val="24"/>
        </w:rPr>
      </w:pPr>
      <w:r w:rsidRPr="00C12145">
        <w:rPr>
          <w:rStyle w:val="l5def1"/>
          <w:rFonts w:asciiTheme="majorHAnsi" w:hAnsiTheme="majorHAnsi"/>
          <w:i/>
          <w:color w:val="auto"/>
          <w:sz w:val="24"/>
          <w:szCs w:val="24"/>
        </w:rPr>
        <w:t>Nu este cazul</w:t>
      </w:r>
      <w:r w:rsidR="00F0069D" w:rsidRPr="00C12145">
        <w:rPr>
          <w:rStyle w:val="l5def1"/>
          <w:rFonts w:asciiTheme="majorHAnsi" w:hAnsiTheme="majorHAnsi"/>
          <w:i/>
          <w:color w:val="auto"/>
          <w:sz w:val="24"/>
          <w:szCs w:val="24"/>
        </w:rPr>
        <w:t>.</w:t>
      </w:r>
    </w:p>
    <w:p w:rsidR="007E67FB" w:rsidRPr="00FE77CA" w:rsidRDefault="007E67FB" w:rsidP="00C424EB">
      <w:pPr>
        <w:jc w:val="both"/>
        <w:rPr>
          <w:rFonts w:asciiTheme="majorHAnsi" w:hAnsiTheme="majorHAnsi" w:cs="Arial"/>
        </w:rPr>
      </w:pPr>
    </w:p>
    <w:p w:rsidR="00C424EB" w:rsidRPr="009B562C" w:rsidRDefault="00C424EB" w:rsidP="00C424EB">
      <w:pPr>
        <w:jc w:val="both"/>
        <w:rPr>
          <w:rFonts w:ascii="Cambria" w:hAnsi="Cambria" w:cs="Arial"/>
        </w:rPr>
      </w:pPr>
      <w:r w:rsidRPr="009B562C">
        <w:rPr>
          <w:rFonts w:ascii="Cambria" w:hAnsi="Cambria" w:cs="Arial"/>
          <w:b/>
          <w:bCs/>
        </w:rPr>
        <w:t>V.</w:t>
      </w:r>
      <w:r w:rsidRPr="009B562C">
        <w:rPr>
          <w:rFonts w:ascii="Cambria" w:hAnsi="Cambria" w:cs="Arial"/>
        </w:rPr>
        <w:t xml:space="preserve"> </w:t>
      </w:r>
      <w:r w:rsidRPr="009B562C">
        <w:rPr>
          <w:rStyle w:val="l5def1"/>
          <w:rFonts w:ascii="Cambria" w:hAnsi="Cambria"/>
          <w:color w:val="auto"/>
          <w:sz w:val="24"/>
          <w:szCs w:val="24"/>
        </w:rPr>
        <w:t>Descrierea amplasării proiectului:</w:t>
      </w:r>
      <w:r w:rsidRPr="009B562C">
        <w:rPr>
          <w:rFonts w:ascii="Cambria" w:hAnsi="Cambria" w:cs="Arial"/>
        </w:rPr>
        <w:t xml:space="preserve">  </w:t>
      </w:r>
    </w:p>
    <w:p w:rsidR="00C424EB" w:rsidRDefault="00C424EB" w:rsidP="009913CD">
      <w:pPr>
        <w:pStyle w:val="ListParagraph"/>
        <w:numPr>
          <w:ilvl w:val="0"/>
          <w:numId w:val="1"/>
        </w:numPr>
        <w:jc w:val="both"/>
        <w:rPr>
          <w:rStyle w:val="l5def1"/>
          <w:rFonts w:asciiTheme="majorHAnsi" w:hAnsiTheme="majorHAnsi"/>
          <w:color w:val="auto"/>
          <w:sz w:val="24"/>
          <w:szCs w:val="24"/>
        </w:rPr>
      </w:pPr>
      <w:r w:rsidRPr="009913CD">
        <w:rPr>
          <w:rStyle w:val="l5def1"/>
          <w:rFonts w:asciiTheme="majorHAnsi" w:hAnsiTheme="majorHAnsi"/>
          <w:color w:val="auto"/>
          <w:sz w:val="24"/>
          <w:szCs w:val="24"/>
        </w:rPr>
        <w:t xml:space="preserve">distanţa faţă de graniţe pentru proiectele care cad sub incidenţa </w:t>
      </w:r>
      <w:hyperlink r:id="rId6" w:history="1">
        <w:r w:rsidRPr="009913CD">
          <w:rPr>
            <w:rStyle w:val="l5def1"/>
            <w:rFonts w:asciiTheme="majorHAnsi" w:hAnsiTheme="majorHAnsi"/>
            <w:color w:val="auto"/>
            <w:sz w:val="24"/>
            <w:szCs w:val="24"/>
          </w:rPr>
          <w:t>Convenţiei</w:t>
        </w:r>
      </w:hyperlink>
      <w:r w:rsidRPr="009913CD">
        <w:rPr>
          <w:rStyle w:val="l5def1"/>
          <w:rFonts w:asciiTheme="majorHAnsi" w:hAnsiTheme="majorHAnsi"/>
          <w:color w:val="auto"/>
          <w:sz w:val="24"/>
          <w:szCs w:val="24"/>
        </w:rPr>
        <w:t xml:space="preserve"> privind evaluarea impactului asupra mediului în context transfrontieră, adoptată la Espoo la 25 februarie 1991, ratificată prin Legea </w:t>
      </w:r>
      <w:hyperlink r:id="rId7" w:history="1">
        <w:r w:rsidRPr="009913CD">
          <w:rPr>
            <w:rStyle w:val="l5def1"/>
            <w:rFonts w:asciiTheme="majorHAnsi" w:hAnsiTheme="majorHAnsi"/>
            <w:color w:val="auto"/>
            <w:sz w:val="24"/>
            <w:szCs w:val="24"/>
          </w:rPr>
          <w:t>nr. 22/2001</w:t>
        </w:r>
      </w:hyperlink>
      <w:r w:rsidRPr="009913CD">
        <w:rPr>
          <w:rStyle w:val="l5def1"/>
          <w:rFonts w:asciiTheme="majorHAnsi" w:hAnsiTheme="majorHAnsi"/>
          <w:color w:val="auto"/>
          <w:sz w:val="24"/>
          <w:szCs w:val="24"/>
        </w:rPr>
        <w:t xml:space="preserve">, cu completările ulterioare;  </w:t>
      </w:r>
    </w:p>
    <w:p w:rsidR="00F0069D" w:rsidRPr="00C12145" w:rsidRDefault="00F0069D" w:rsidP="00F0069D">
      <w:pPr>
        <w:pStyle w:val="ListParagraph"/>
        <w:ind w:left="284"/>
        <w:jc w:val="both"/>
        <w:rPr>
          <w:rStyle w:val="l5def1"/>
          <w:rFonts w:asciiTheme="majorHAnsi" w:hAnsiTheme="majorHAnsi"/>
          <w:i/>
          <w:color w:val="auto"/>
          <w:sz w:val="24"/>
          <w:szCs w:val="24"/>
        </w:rPr>
      </w:pPr>
      <w:r w:rsidRPr="00C12145">
        <w:rPr>
          <w:rStyle w:val="l5def1"/>
          <w:rFonts w:asciiTheme="majorHAnsi" w:hAnsiTheme="majorHAnsi"/>
          <w:i/>
          <w:color w:val="auto"/>
          <w:sz w:val="24"/>
          <w:szCs w:val="24"/>
        </w:rPr>
        <w:t>Nu este cazul.</w:t>
      </w:r>
    </w:p>
    <w:p w:rsidR="00C424EB" w:rsidRDefault="00C424EB" w:rsidP="009913CD">
      <w:pPr>
        <w:pStyle w:val="ListParagraph"/>
        <w:numPr>
          <w:ilvl w:val="0"/>
          <w:numId w:val="1"/>
        </w:numPr>
        <w:jc w:val="both"/>
        <w:rPr>
          <w:rStyle w:val="l5def1"/>
          <w:rFonts w:asciiTheme="majorHAnsi" w:hAnsiTheme="majorHAnsi"/>
          <w:color w:val="auto"/>
          <w:sz w:val="24"/>
          <w:szCs w:val="24"/>
        </w:rPr>
      </w:pPr>
      <w:r w:rsidRPr="009913CD">
        <w:rPr>
          <w:rStyle w:val="l5def1"/>
          <w:rFonts w:asciiTheme="majorHAnsi" w:hAnsiTheme="majorHAnsi"/>
          <w:color w:val="auto"/>
          <w:sz w:val="24"/>
          <w:szCs w:val="24"/>
        </w:rPr>
        <w:t xml:space="preserve">localizarea amplasamentului în raport cu patrimoniul cultural potrivit Listei monumentelor istorice, actualizată, aprobată prin Ordinul ministrului culturii şi cultelor </w:t>
      </w:r>
      <w:hyperlink r:id="rId8" w:history="1">
        <w:r w:rsidRPr="009913CD">
          <w:rPr>
            <w:rStyle w:val="l5def1"/>
            <w:rFonts w:asciiTheme="majorHAnsi" w:hAnsiTheme="majorHAnsi"/>
            <w:color w:val="auto"/>
            <w:sz w:val="24"/>
            <w:szCs w:val="24"/>
          </w:rPr>
          <w:t>nr. 2.314/2004</w:t>
        </w:r>
      </w:hyperlink>
      <w:r w:rsidRPr="009913CD">
        <w:rPr>
          <w:rStyle w:val="l5def1"/>
          <w:rFonts w:asciiTheme="majorHAnsi" w:hAnsiTheme="majorHAnsi"/>
          <w:color w:val="auto"/>
          <w:sz w:val="24"/>
          <w:szCs w:val="24"/>
        </w:rPr>
        <w:t xml:space="preserve">, cu modificările ulterioare, şi Repertoriului arheologic naţional prevăzut de Ordonanţa Guvernului </w:t>
      </w:r>
      <w:hyperlink r:id="rId9" w:history="1">
        <w:r w:rsidRPr="009913CD">
          <w:rPr>
            <w:rStyle w:val="l5def1"/>
            <w:rFonts w:asciiTheme="majorHAnsi" w:hAnsiTheme="majorHAnsi"/>
            <w:color w:val="auto"/>
            <w:sz w:val="24"/>
            <w:szCs w:val="24"/>
          </w:rPr>
          <w:t>nr. 43/2000</w:t>
        </w:r>
      </w:hyperlink>
      <w:r w:rsidRPr="009913CD">
        <w:rPr>
          <w:rStyle w:val="l5def1"/>
          <w:rFonts w:asciiTheme="majorHAnsi" w:hAnsiTheme="majorHAnsi"/>
          <w:color w:val="auto"/>
          <w:sz w:val="24"/>
          <w:szCs w:val="24"/>
        </w:rPr>
        <w:t xml:space="preserve"> privind protecţia patrimoniului arheologic şi declararea unor situri arheologice ca zone de interes naţional, republicată, cu modificările şi completările ulterioare;  </w:t>
      </w:r>
    </w:p>
    <w:p w:rsidR="001946EE" w:rsidRDefault="001946EE" w:rsidP="001946EE">
      <w:pPr>
        <w:pStyle w:val="ListParagraph"/>
        <w:jc w:val="both"/>
        <w:rPr>
          <w:rStyle w:val="l5def1"/>
          <w:rFonts w:asciiTheme="majorHAnsi" w:hAnsiTheme="majorHAnsi"/>
          <w:color w:val="auto"/>
          <w:sz w:val="24"/>
          <w:szCs w:val="24"/>
        </w:rPr>
      </w:pPr>
    </w:p>
    <w:p w:rsidR="00F0069D" w:rsidRDefault="00F0069D" w:rsidP="00F0069D">
      <w:pPr>
        <w:pStyle w:val="ListParagraph"/>
        <w:ind w:left="284"/>
        <w:jc w:val="both"/>
        <w:rPr>
          <w:rStyle w:val="l5def1"/>
          <w:rFonts w:asciiTheme="majorHAnsi" w:hAnsiTheme="majorHAnsi"/>
          <w:i/>
          <w:color w:val="auto"/>
          <w:sz w:val="24"/>
          <w:szCs w:val="24"/>
        </w:rPr>
      </w:pPr>
      <w:r>
        <w:rPr>
          <w:rStyle w:val="l5def1"/>
          <w:rFonts w:asciiTheme="majorHAnsi" w:hAnsiTheme="majorHAnsi"/>
          <w:i/>
          <w:color w:val="auto"/>
          <w:sz w:val="24"/>
          <w:szCs w:val="24"/>
        </w:rPr>
        <w:t>Amplasamentul nu se află într-o</w:t>
      </w:r>
      <w:r w:rsidR="002A52B1">
        <w:rPr>
          <w:rStyle w:val="l5def1"/>
          <w:rFonts w:asciiTheme="majorHAnsi" w:hAnsiTheme="majorHAnsi"/>
          <w:i/>
          <w:color w:val="auto"/>
          <w:sz w:val="24"/>
          <w:szCs w:val="24"/>
        </w:rPr>
        <w:t xml:space="preserve"> zonă protejată așa cum este defintă în PUZ/Zone construite protejate din Municipiul București, aprobat prin HCLMB nr. 279/2000 sau în Lista Monumentelor Istorice, situri arheologice sau zone de protecție a monumentelor </w:t>
      </w:r>
      <w:r w:rsidR="00CD75B9">
        <w:rPr>
          <w:rStyle w:val="l5def1"/>
          <w:rFonts w:asciiTheme="majorHAnsi" w:hAnsiTheme="majorHAnsi"/>
          <w:i/>
          <w:color w:val="auto"/>
          <w:sz w:val="24"/>
          <w:szCs w:val="24"/>
        </w:rPr>
        <w:t>2015 din Municipiul București, redactată de Institutul Național al Monumentelor Istorice al Ministerului Culturii și Cultelor.</w:t>
      </w:r>
      <w:r w:rsidR="002A52B1">
        <w:rPr>
          <w:rStyle w:val="l5def1"/>
          <w:rFonts w:asciiTheme="majorHAnsi" w:hAnsiTheme="majorHAnsi"/>
          <w:i/>
          <w:color w:val="auto"/>
          <w:sz w:val="24"/>
          <w:szCs w:val="24"/>
        </w:rPr>
        <w:t xml:space="preserve"> </w:t>
      </w:r>
    </w:p>
    <w:p w:rsidR="001946EE" w:rsidRPr="00F0069D" w:rsidRDefault="001946EE" w:rsidP="00F0069D">
      <w:pPr>
        <w:pStyle w:val="ListParagraph"/>
        <w:ind w:left="284"/>
        <w:jc w:val="both"/>
        <w:rPr>
          <w:rStyle w:val="l5def1"/>
          <w:rFonts w:asciiTheme="majorHAnsi" w:hAnsiTheme="majorHAnsi"/>
          <w:i/>
          <w:color w:val="auto"/>
          <w:sz w:val="24"/>
          <w:szCs w:val="24"/>
        </w:rPr>
      </w:pPr>
    </w:p>
    <w:p w:rsidR="00C424EB" w:rsidRPr="009913CD" w:rsidRDefault="00C424EB" w:rsidP="009913CD">
      <w:pPr>
        <w:pStyle w:val="ListParagraph"/>
        <w:numPr>
          <w:ilvl w:val="0"/>
          <w:numId w:val="1"/>
        </w:numPr>
        <w:jc w:val="both"/>
        <w:rPr>
          <w:rStyle w:val="l5def1"/>
          <w:rFonts w:asciiTheme="majorHAnsi" w:hAnsiTheme="majorHAnsi"/>
          <w:color w:val="auto"/>
          <w:sz w:val="24"/>
          <w:szCs w:val="24"/>
        </w:rPr>
      </w:pPr>
      <w:r w:rsidRPr="009913CD">
        <w:rPr>
          <w:rStyle w:val="l5def1"/>
          <w:rFonts w:asciiTheme="majorHAnsi" w:hAnsiTheme="majorHAnsi"/>
          <w:color w:val="auto"/>
          <w:sz w:val="24"/>
          <w:szCs w:val="24"/>
        </w:rPr>
        <w:t xml:space="preserve">hărţi, fotografii ale amplasamentului care pot oferi informaţii privind caracteristicile fizice ale mediului, atât naturale, cât şi artificiale, şi alte informaţii privind:  </w:t>
      </w:r>
    </w:p>
    <w:p w:rsidR="00C424EB" w:rsidRPr="009913CD" w:rsidRDefault="00C424EB" w:rsidP="00DE3029">
      <w:pPr>
        <w:pStyle w:val="ListParagraph"/>
        <w:numPr>
          <w:ilvl w:val="0"/>
          <w:numId w:val="5"/>
        </w:numPr>
        <w:jc w:val="both"/>
        <w:rPr>
          <w:rStyle w:val="l5def1"/>
          <w:rFonts w:asciiTheme="majorHAnsi" w:hAnsiTheme="majorHAnsi"/>
          <w:color w:val="auto"/>
          <w:sz w:val="24"/>
          <w:szCs w:val="24"/>
        </w:rPr>
      </w:pPr>
      <w:r w:rsidRPr="009913CD">
        <w:rPr>
          <w:rStyle w:val="l5def1"/>
          <w:rFonts w:asciiTheme="majorHAnsi" w:hAnsiTheme="majorHAnsi"/>
          <w:color w:val="auto"/>
          <w:sz w:val="24"/>
          <w:szCs w:val="24"/>
        </w:rPr>
        <w:t xml:space="preserve">folosinţele actuale şi planificate ale terenului atât pe amplasament, cât şi pe zone adiacente acestuia;  </w:t>
      </w:r>
    </w:p>
    <w:p w:rsidR="00C424EB" w:rsidRPr="009913CD" w:rsidRDefault="00C424EB" w:rsidP="00DE3029">
      <w:pPr>
        <w:pStyle w:val="ListParagraph"/>
        <w:numPr>
          <w:ilvl w:val="0"/>
          <w:numId w:val="5"/>
        </w:numPr>
        <w:jc w:val="both"/>
        <w:rPr>
          <w:rStyle w:val="l5def1"/>
          <w:rFonts w:asciiTheme="majorHAnsi" w:hAnsiTheme="majorHAnsi"/>
          <w:color w:val="auto"/>
          <w:sz w:val="24"/>
          <w:szCs w:val="24"/>
        </w:rPr>
      </w:pPr>
      <w:r w:rsidRPr="009913CD">
        <w:rPr>
          <w:rStyle w:val="l5def1"/>
          <w:rFonts w:asciiTheme="majorHAnsi" w:hAnsiTheme="majorHAnsi"/>
          <w:color w:val="auto"/>
          <w:sz w:val="24"/>
          <w:szCs w:val="24"/>
        </w:rPr>
        <w:t xml:space="preserve">politici de zonare şi de folosire a terenului;  </w:t>
      </w:r>
    </w:p>
    <w:p w:rsidR="005D2648" w:rsidRPr="008C17B0" w:rsidRDefault="00C424EB" w:rsidP="00DE3029">
      <w:pPr>
        <w:pStyle w:val="ListParagraph"/>
        <w:numPr>
          <w:ilvl w:val="0"/>
          <w:numId w:val="5"/>
        </w:numPr>
        <w:jc w:val="both"/>
        <w:rPr>
          <w:rStyle w:val="l5def1"/>
          <w:rFonts w:asciiTheme="majorHAnsi" w:hAnsiTheme="majorHAnsi"/>
          <w:color w:val="auto"/>
          <w:sz w:val="24"/>
          <w:szCs w:val="24"/>
        </w:rPr>
      </w:pPr>
      <w:r w:rsidRPr="009913CD">
        <w:rPr>
          <w:rStyle w:val="l5def1"/>
          <w:rFonts w:asciiTheme="majorHAnsi" w:hAnsiTheme="majorHAnsi"/>
          <w:color w:val="auto"/>
          <w:sz w:val="24"/>
          <w:szCs w:val="24"/>
        </w:rPr>
        <w:t xml:space="preserve">arealele sensibile;  </w:t>
      </w:r>
    </w:p>
    <w:p w:rsidR="005D2648" w:rsidRPr="005D2648" w:rsidRDefault="005D2648" w:rsidP="005D2648">
      <w:pPr>
        <w:pStyle w:val="Paragraf"/>
        <w:spacing w:after="0"/>
        <w:ind w:left="0"/>
        <w:rPr>
          <w:rFonts w:asciiTheme="majorHAnsi" w:hAnsiTheme="majorHAnsi"/>
          <w:i/>
          <w:sz w:val="24"/>
          <w:szCs w:val="24"/>
        </w:rPr>
      </w:pPr>
      <w:r w:rsidRPr="005D2648">
        <w:rPr>
          <w:rFonts w:asciiTheme="majorHAnsi" w:hAnsiTheme="majorHAnsi"/>
          <w:i/>
          <w:sz w:val="24"/>
          <w:szCs w:val="24"/>
        </w:rPr>
        <w:t>Date hidrologice</w:t>
      </w:r>
    </w:p>
    <w:p w:rsidR="005D2648" w:rsidRPr="005D2648" w:rsidRDefault="005D2648" w:rsidP="005D2648">
      <w:pPr>
        <w:pStyle w:val="Paragraf"/>
        <w:spacing w:after="0"/>
        <w:ind w:left="0"/>
        <w:rPr>
          <w:rFonts w:asciiTheme="majorHAnsi" w:hAnsiTheme="majorHAnsi"/>
          <w:i/>
          <w:sz w:val="24"/>
          <w:szCs w:val="24"/>
        </w:rPr>
      </w:pPr>
      <w:r w:rsidRPr="005D2648">
        <w:rPr>
          <w:rFonts w:asciiTheme="majorHAnsi" w:hAnsiTheme="majorHAnsi"/>
          <w:i/>
          <w:sz w:val="24"/>
          <w:szCs w:val="24"/>
        </w:rPr>
        <w:t>Rețeaua hidrografică naturală din zonă aparține bazinului hidrografic Argeș și e</w:t>
      </w:r>
      <w:r>
        <w:rPr>
          <w:rFonts w:asciiTheme="majorHAnsi" w:hAnsiTheme="majorHAnsi"/>
          <w:i/>
          <w:sz w:val="24"/>
          <w:szCs w:val="24"/>
        </w:rPr>
        <w:t>ste</w:t>
      </w:r>
      <w:r w:rsidRPr="005D2648">
        <w:rPr>
          <w:rFonts w:asciiTheme="majorHAnsi" w:hAnsiTheme="majorHAnsi"/>
          <w:i/>
          <w:sz w:val="24"/>
          <w:szCs w:val="24"/>
        </w:rPr>
        <w:t xml:space="preserve"> alcătuită din câmpul interfluvial Dâmbovița-Colentina. Zona amplasamentului face parte din bazinul hidrografic Argeș, râul Colentina (cod cadastral X-1.025.17). </w:t>
      </w:r>
    </w:p>
    <w:p w:rsidR="005D2648" w:rsidRPr="005D2648" w:rsidRDefault="005D2648" w:rsidP="005D2648">
      <w:pPr>
        <w:pStyle w:val="Paragraf"/>
        <w:ind w:left="0"/>
        <w:rPr>
          <w:rFonts w:asciiTheme="majorHAnsi" w:hAnsiTheme="majorHAnsi"/>
          <w:i/>
          <w:sz w:val="24"/>
          <w:szCs w:val="24"/>
        </w:rPr>
      </w:pPr>
      <w:r w:rsidRPr="005D2648">
        <w:rPr>
          <w:rFonts w:asciiTheme="majorHAnsi" w:hAnsiTheme="majorHAnsi"/>
          <w:i/>
          <w:sz w:val="24"/>
          <w:szCs w:val="24"/>
        </w:rPr>
        <w:t>Spațiul hidrografic aferent salbei de lacuri de pe râul Colentina din Municipiul București este administrat de Sistemul de Gospodărire a Apelor Ilfov-București (S.G.A. Ilfov-București) din subordinea Administrației Bazinale de Apă Argeș-Vedea (A.B.A. Argeș-Vedea).</w:t>
      </w:r>
    </w:p>
    <w:p w:rsidR="005D2648" w:rsidRPr="005D2648" w:rsidRDefault="005D2648" w:rsidP="005D2648">
      <w:pPr>
        <w:pStyle w:val="Paragraf"/>
        <w:spacing w:after="0" w:line="240" w:lineRule="auto"/>
        <w:ind w:left="0"/>
        <w:jc w:val="center"/>
        <w:rPr>
          <w:rFonts w:asciiTheme="majorHAnsi" w:hAnsiTheme="majorHAnsi"/>
          <w:i/>
          <w:sz w:val="24"/>
          <w:szCs w:val="24"/>
        </w:rPr>
      </w:pPr>
      <w:r w:rsidRPr="005D2648">
        <w:rPr>
          <w:rFonts w:asciiTheme="majorHAnsi" w:hAnsiTheme="majorHAnsi"/>
          <w:i/>
          <w:noProof/>
          <w:sz w:val="24"/>
          <w:szCs w:val="24"/>
          <w:lang w:val="en-US"/>
        </w:rPr>
        <w:lastRenderedPageBreak/>
        <w:drawing>
          <wp:inline distT="0" distB="0" distL="0" distR="0">
            <wp:extent cx="5231350" cy="3399277"/>
            <wp:effectExtent l="19050" t="19050" r="26450" b="10673"/>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1350" cy="3399277"/>
                    </a:xfrm>
                    <a:prstGeom prst="rect">
                      <a:avLst/>
                    </a:prstGeom>
                    <a:ln>
                      <a:solidFill>
                        <a:schemeClr val="tx1"/>
                      </a:solidFill>
                    </a:ln>
                  </pic:spPr>
                </pic:pic>
              </a:graphicData>
            </a:graphic>
          </wp:inline>
        </w:drawing>
      </w:r>
    </w:p>
    <w:p w:rsidR="005D2648" w:rsidRPr="005D2648" w:rsidRDefault="005D2648" w:rsidP="005D2648">
      <w:pPr>
        <w:pStyle w:val="Paragraf"/>
        <w:spacing w:after="0" w:line="240" w:lineRule="auto"/>
        <w:ind w:left="0"/>
        <w:jc w:val="right"/>
        <w:rPr>
          <w:rFonts w:asciiTheme="majorHAnsi" w:hAnsiTheme="majorHAnsi"/>
          <w:i/>
          <w:sz w:val="20"/>
          <w:szCs w:val="20"/>
        </w:rPr>
      </w:pPr>
      <w:r w:rsidRPr="005D2648">
        <w:rPr>
          <w:rFonts w:asciiTheme="majorHAnsi" w:hAnsiTheme="majorHAnsi"/>
          <w:i/>
          <w:sz w:val="20"/>
          <w:szCs w:val="20"/>
        </w:rPr>
        <w:t>Sursa: Harta hidrologică a României, I.G.F.C.O.T. 1991</w:t>
      </w:r>
    </w:p>
    <w:p w:rsidR="005D2648" w:rsidRPr="00916277" w:rsidRDefault="005D2648" w:rsidP="005D2648">
      <w:pPr>
        <w:pStyle w:val="Caption"/>
        <w:spacing w:after="0"/>
        <w:rPr>
          <w:rFonts w:asciiTheme="majorHAnsi" w:hAnsiTheme="majorHAnsi"/>
          <w:szCs w:val="20"/>
          <w:lang w:val="ro-RO"/>
        </w:rPr>
      </w:pPr>
      <w:bookmarkStart w:id="0" w:name="_Toc504035123"/>
    </w:p>
    <w:p w:rsidR="005D2648" w:rsidRDefault="005D2648" w:rsidP="005D2648">
      <w:pPr>
        <w:pStyle w:val="Caption"/>
        <w:spacing w:after="0"/>
        <w:rPr>
          <w:rFonts w:asciiTheme="majorHAnsi" w:hAnsiTheme="majorHAnsi"/>
          <w:sz w:val="24"/>
          <w:szCs w:val="24"/>
          <w:lang w:val="ro-RO"/>
        </w:rPr>
      </w:pPr>
      <w:r w:rsidRPr="005D2648">
        <w:rPr>
          <w:rFonts w:asciiTheme="majorHAnsi" w:hAnsiTheme="majorHAnsi"/>
          <w:sz w:val="24"/>
          <w:szCs w:val="24"/>
          <w:lang w:val="ro-RO"/>
        </w:rPr>
        <w:t>Harta hidrologică a zonei analizate</w:t>
      </w:r>
      <w:bookmarkEnd w:id="0"/>
    </w:p>
    <w:p w:rsidR="005D2648" w:rsidRPr="005D2648" w:rsidRDefault="005D2648" w:rsidP="005D2648">
      <w:pPr>
        <w:rPr>
          <w:lang w:eastAsia="en-US"/>
        </w:rPr>
      </w:pP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Condiții geologice</w:t>
      </w: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Din punct de vedere geologic zona studiată aparține Platformei Moesice (figura următoare), unitate geostructurală precarpatică în alcătuirea căreia se disting două elemente structurale specifice: unul inferior, constituind fundamentul, și altul superior, cuvertura sedimentară.</w:t>
      </w: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 xml:space="preserve">Fundamentul Platformei Moesice, de vârstă proterozoică, a fost interceptat în foraje care au întâlnit șisturi cristaline mezometamorfice (în principal amfibolite, frecvent retromorfozate) și șisturi cristaline epimetamorfice (șisturi clorito-cuarțitice, clorito-șisturi etc.). Șisturilor cristaline li se asociază corpuri magmatice reprezentate prin granitoide și gabbrouri. </w:t>
      </w:r>
    </w:p>
    <w:p w:rsidR="005D2648" w:rsidRPr="005D2648" w:rsidRDefault="005D2648" w:rsidP="005D2648">
      <w:pPr>
        <w:pStyle w:val="Paragraf"/>
        <w:spacing w:after="0" w:line="240" w:lineRule="auto"/>
        <w:ind w:left="0"/>
        <w:rPr>
          <w:rFonts w:asciiTheme="majorHAnsi" w:hAnsiTheme="majorHAnsi"/>
          <w:i/>
          <w:sz w:val="24"/>
          <w:szCs w:val="24"/>
        </w:rPr>
      </w:pPr>
    </w:p>
    <w:p w:rsidR="005D2648" w:rsidRPr="005D2648" w:rsidRDefault="005D2648" w:rsidP="005D2648">
      <w:pPr>
        <w:pStyle w:val="Paragraf"/>
        <w:spacing w:after="0" w:line="240" w:lineRule="auto"/>
        <w:ind w:left="0"/>
        <w:jc w:val="center"/>
        <w:rPr>
          <w:rFonts w:asciiTheme="majorHAnsi" w:hAnsiTheme="majorHAnsi"/>
          <w:i/>
          <w:sz w:val="24"/>
          <w:szCs w:val="24"/>
        </w:rPr>
      </w:pPr>
      <w:r w:rsidRPr="005D2648">
        <w:rPr>
          <w:rFonts w:asciiTheme="majorHAnsi" w:hAnsiTheme="majorHAnsi"/>
          <w:i/>
          <w:noProof/>
          <w:sz w:val="24"/>
          <w:szCs w:val="24"/>
          <w:lang w:val="en-US"/>
        </w:rPr>
        <w:lastRenderedPageBreak/>
        <w:drawing>
          <wp:inline distT="0" distB="0" distL="0" distR="0">
            <wp:extent cx="4643903" cy="6071649"/>
            <wp:effectExtent l="19050" t="19050" r="23347" b="24351"/>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646433" cy="6074956"/>
                    </a:xfrm>
                    <a:prstGeom prst="rect">
                      <a:avLst/>
                    </a:prstGeom>
                    <a:ln>
                      <a:solidFill>
                        <a:schemeClr val="tx1"/>
                      </a:solidFill>
                    </a:ln>
                  </pic:spPr>
                </pic:pic>
              </a:graphicData>
            </a:graphic>
          </wp:inline>
        </w:drawing>
      </w:r>
    </w:p>
    <w:p w:rsidR="005D2648" w:rsidRPr="005D2648" w:rsidRDefault="005D2648" w:rsidP="005D2648">
      <w:pPr>
        <w:pStyle w:val="Paragraf"/>
        <w:spacing w:after="0" w:line="240" w:lineRule="auto"/>
        <w:ind w:left="0"/>
        <w:jc w:val="right"/>
        <w:rPr>
          <w:rFonts w:asciiTheme="majorHAnsi" w:hAnsiTheme="majorHAnsi"/>
          <w:i/>
          <w:sz w:val="20"/>
          <w:szCs w:val="20"/>
        </w:rPr>
      </w:pPr>
      <w:r w:rsidRPr="005D2648">
        <w:rPr>
          <w:rFonts w:asciiTheme="majorHAnsi" w:hAnsiTheme="majorHAnsi"/>
          <w:i/>
          <w:sz w:val="20"/>
          <w:szCs w:val="20"/>
        </w:rPr>
        <w:t>După harta geologică 1:200000 editată de I.G.R. –Foaia 44, anul 1965.</w:t>
      </w:r>
    </w:p>
    <w:p w:rsidR="005D2648" w:rsidRPr="005D2648" w:rsidRDefault="005D2648" w:rsidP="005D2648">
      <w:pPr>
        <w:pStyle w:val="Paragraf"/>
        <w:spacing w:after="0" w:line="240" w:lineRule="auto"/>
        <w:ind w:left="0"/>
        <w:jc w:val="right"/>
        <w:rPr>
          <w:rFonts w:asciiTheme="majorHAnsi" w:hAnsiTheme="majorHAnsi"/>
          <w:i/>
          <w:sz w:val="20"/>
          <w:szCs w:val="20"/>
        </w:rPr>
      </w:pPr>
      <w:r w:rsidRPr="005D2648">
        <w:rPr>
          <w:rFonts w:asciiTheme="majorHAnsi" w:hAnsiTheme="majorHAnsi"/>
          <w:i/>
          <w:sz w:val="20"/>
          <w:szCs w:val="20"/>
        </w:rPr>
        <w:t>Sursa: U.T.C.B.- C.C.I.A.S.- Studiu hidrogeologic preliminar S.P. Nord - Comanda APANOVA 1708/2017</w:t>
      </w:r>
    </w:p>
    <w:p w:rsidR="005D2648" w:rsidRPr="005D2648" w:rsidRDefault="005D2648" w:rsidP="005D2648">
      <w:pPr>
        <w:pStyle w:val="Caption"/>
        <w:spacing w:after="0"/>
        <w:rPr>
          <w:rFonts w:asciiTheme="majorHAnsi" w:hAnsiTheme="majorHAnsi"/>
          <w:sz w:val="24"/>
          <w:szCs w:val="24"/>
          <w:lang w:val="ro-RO"/>
        </w:rPr>
      </w:pPr>
      <w:bookmarkStart w:id="1" w:name="_Toc504035126"/>
    </w:p>
    <w:p w:rsidR="005D2648" w:rsidRPr="005D2648" w:rsidRDefault="005D2648" w:rsidP="005D2648">
      <w:pPr>
        <w:pStyle w:val="Caption"/>
        <w:spacing w:after="0"/>
        <w:rPr>
          <w:rFonts w:asciiTheme="majorHAnsi" w:hAnsiTheme="majorHAnsi"/>
          <w:sz w:val="24"/>
          <w:szCs w:val="24"/>
          <w:lang w:val="ro-RO"/>
        </w:rPr>
      </w:pPr>
      <w:r w:rsidRPr="005D2648">
        <w:rPr>
          <w:rFonts w:asciiTheme="majorHAnsi" w:hAnsiTheme="majorHAnsi"/>
          <w:sz w:val="24"/>
          <w:szCs w:val="24"/>
          <w:lang w:val="ro-RO"/>
        </w:rPr>
        <w:t>Harta geologică (zona București)</w:t>
      </w:r>
      <w:bookmarkEnd w:id="1"/>
    </w:p>
    <w:p w:rsidR="005D2648" w:rsidRPr="005D2648" w:rsidRDefault="005D2648" w:rsidP="005D2648">
      <w:pPr>
        <w:pStyle w:val="Paragraf"/>
        <w:spacing w:after="0" w:line="240" w:lineRule="auto"/>
        <w:ind w:left="0"/>
        <w:rPr>
          <w:rFonts w:asciiTheme="majorHAnsi" w:hAnsiTheme="majorHAnsi"/>
          <w:i/>
          <w:sz w:val="24"/>
          <w:szCs w:val="24"/>
        </w:rPr>
      </w:pPr>
    </w:p>
    <w:p w:rsid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Cercetările prin foraje executate în zona de studiu au arătat că din punct de vedere hidrogeologic prezintă importanță depozitele acumulate în intervalul Romanian – Cuaternar (figura următoare).</w:t>
      </w:r>
    </w:p>
    <w:p w:rsidR="00C94756" w:rsidRDefault="00C94756" w:rsidP="00C94756">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Cele mai vechi formațiuni aparțin Romanianului superior – Pleistocen inferior și sunt reprezentate prin Stratele de Frătești.</w:t>
      </w:r>
    </w:p>
    <w:p w:rsidR="00C94756" w:rsidRPr="005D2648" w:rsidRDefault="00C94756" w:rsidP="00C94756">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Stratele de Frătești, definite de Liteanu în 1952, sunt reprezentate prin orizonturi de nisipuri, nisipuri cu pietrișuri, separate prin orizonturi de argile, argile nisipoase. Aceste depozite au o arie de răspândire relativ extinsă, în raport cu zona de studiu, dar la sud de București, formează un singur orizont.</w:t>
      </w:r>
    </w:p>
    <w:p w:rsidR="00C94756" w:rsidRPr="005D2648" w:rsidRDefault="00C94756" w:rsidP="005D2648">
      <w:pPr>
        <w:pStyle w:val="Paragraf"/>
        <w:spacing w:after="0" w:line="240" w:lineRule="auto"/>
        <w:ind w:left="0"/>
        <w:rPr>
          <w:rFonts w:asciiTheme="majorHAnsi" w:hAnsiTheme="majorHAnsi"/>
          <w:i/>
          <w:sz w:val="24"/>
          <w:szCs w:val="24"/>
        </w:rPr>
      </w:pPr>
    </w:p>
    <w:p w:rsidR="005D2648" w:rsidRPr="005D2648" w:rsidRDefault="005D2648" w:rsidP="005D2648">
      <w:pPr>
        <w:pStyle w:val="Paragraf"/>
        <w:spacing w:after="0" w:line="240" w:lineRule="auto"/>
        <w:ind w:left="0"/>
        <w:jc w:val="center"/>
        <w:rPr>
          <w:rFonts w:asciiTheme="majorHAnsi" w:hAnsiTheme="majorHAnsi"/>
          <w:i/>
          <w:sz w:val="24"/>
          <w:szCs w:val="24"/>
        </w:rPr>
      </w:pPr>
      <w:r w:rsidRPr="005D2648">
        <w:rPr>
          <w:rFonts w:asciiTheme="majorHAnsi" w:hAnsiTheme="majorHAnsi"/>
          <w:i/>
          <w:noProof/>
          <w:sz w:val="24"/>
          <w:szCs w:val="24"/>
          <w:lang w:val="en-US"/>
        </w:rPr>
        <w:lastRenderedPageBreak/>
        <w:drawing>
          <wp:inline distT="0" distB="0" distL="0" distR="0">
            <wp:extent cx="2390263" cy="5530960"/>
            <wp:effectExtent l="19050" t="19050" r="10037" b="12590"/>
            <wp:docPr id="7" name="Picture 14" descr="coloan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ana-01.png"/>
                    <pic:cNvPicPr/>
                  </pic:nvPicPr>
                  <pic:blipFill>
                    <a:blip r:embed="rId12" cstate="print"/>
                    <a:srcRect l="7971" t="2421" r="8937" b="1211"/>
                    <a:stretch>
                      <a:fillRect/>
                    </a:stretch>
                  </pic:blipFill>
                  <pic:spPr>
                    <a:xfrm>
                      <a:off x="0" y="0"/>
                      <a:ext cx="2397345" cy="5547347"/>
                    </a:xfrm>
                    <a:prstGeom prst="rect">
                      <a:avLst/>
                    </a:prstGeom>
                    <a:ln>
                      <a:solidFill>
                        <a:schemeClr val="tx1"/>
                      </a:solidFill>
                    </a:ln>
                  </pic:spPr>
                </pic:pic>
              </a:graphicData>
            </a:graphic>
          </wp:inline>
        </w:drawing>
      </w:r>
    </w:p>
    <w:p w:rsidR="005D2648" w:rsidRPr="005D2648" w:rsidRDefault="005D2648" w:rsidP="005D2648">
      <w:pPr>
        <w:pStyle w:val="Paragraf"/>
        <w:spacing w:after="0" w:line="240" w:lineRule="auto"/>
        <w:ind w:left="0"/>
        <w:jc w:val="right"/>
        <w:rPr>
          <w:rFonts w:asciiTheme="majorHAnsi" w:hAnsiTheme="majorHAnsi"/>
          <w:i/>
          <w:sz w:val="20"/>
          <w:szCs w:val="20"/>
        </w:rPr>
      </w:pPr>
      <w:r w:rsidRPr="005D2648">
        <w:rPr>
          <w:rFonts w:asciiTheme="majorHAnsi" w:hAnsiTheme="majorHAnsi"/>
          <w:i/>
          <w:sz w:val="20"/>
          <w:szCs w:val="20"/>
        </w:rPr>
        <w:t>Sursa: U.T.C.B.- C.C.I.A.S.- Studiu hidrogeologic preliminar S.P. Nord - Comanda APANOVA 1708/2017</w:t>
      </w:r>
    </w:p>
    <w:p w:rsidR="005D2648" w:rsidRPr="005D2648" w:rsidRDefault="005D2648" w:rsidP="005D2648">
      <w:pPr>
        <w:pStyle w:val="Caption"/>
        <w:spacing w:after="0"/>
        <w:rPr>
          <w:rFonts w:asciiTheme="majorHAnsi" w:hAnsiTheme="majorHAnsi"/>
          <w:szCs w:val="20"/>
          <w:lang w:val="ro-RO"/>
        </w:rPr>
      </w:pPr>
      <w:bookmarkStart w:id="2" w:name="_Toc504035127"/>
    </w:p>
    <w:p w:rsidR="005D2648" w:rsidRPr="005D2648" w:rsidRDefault="005D2648" w:rsidP="005D2648">
      <w:pPr>
        <w:pStyle w:val="Caption"/>
        <w:spacing w:after="0"/>
        <w:rPr>
          <w:rFonts w:asciiTheme="majorHAnsi" w:hAnsiTheme="majorHAnsi"/>
          <w:sz w:val="24"/>
          <w:szCs w:val="24"/>
          <w:lang w:val="ro-RO"/>
        </w:rPr>
      </w:pPr>
      <w:r w:rsidRPr="005D2648">
        <w:rPr>
          <w:rFonts w:asciiTheme="majorHAnsi" w:hAnsiTheme="majorHAnsi"/>
          <w:sz w:val="24"/>
          <w:szCs w:val="24"/>
          <w:lang w:val="ro-RO"/>
        </w:rPr>
        <w:t xml:space="preserve">Coloana litologică - stratigrafică sintetică zona București </w:t>
      </w:r>
    </w:p>
    <w:p w:rsidR="005D2648" w:rsidRPr="00916277" w:rsidRDefault="005D2648" w:rsidP="005D2648">
      <w:pPr>
        <w:pStyle w:val="Caption"/>
        <w:spacing w:after="0"/>
        <w:rPr>
          <w:rFonts w:asciiTheme="majorHAnsi" w:hAnsiTheme="majorHAnsi"/>
          <w:szCs w:val="20"/>
          <w:lang w:val="ro-RO"/>
        </w:rPr>
      </w:pPr>
      <w:r w:rsidRPr="00916277">
        <w:rPr>
          <w:rFonts w:asciiTheme="majorHAnsi" w:hAnsiTheme="majorHAnsi"/>
          <w:szCs w:val="20"/>
          <w:lang w:val="ro-RO"/>
        </w:rPr>
        <w:t>(prelucrare după harta Hidrogeologică 1:100.000 planșa București)</w:t>
      </w:r>
      <w:bookmarkEnd w:id="2"/>
    </w:p>
    <w:p w:rsidR="005D2648" w:rsidRPr="005D2648" w:rsidRDefault="005D2648" w:rsidP="005D2648">
      <w:pPr>
        <w:pStyle w:val="Paragraf"/>
        <w:spacing w:after="0" w:line="240" w:lineRule="auto"/>
        <w:ind w:left="0"/>
        <w:rPr>
          <w:rFonts w:asciiTheme="majorHAnsi" w:hAnsiTheme="majorHAnsi"/>
          <w:i/>
          <w:sz w:val="24"/>
          <w:szCs w:val="24"/>
        </w:rPr>
      </w:pP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Condiții hidrogeologice</w:t>
      </w: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În zona București au fost executate numeroase foraje pentru alimentare cu apă care au pus în evidență următoarele acvifere:</w:t>
      </w:r>
    </w:p>
    <w:p w:rsidR="005D2648" w:rsidRPr="005D2648" w:rsidRDefault="005D2648" w:rsidP="00DE3029">
      <w:pPr>
        <w:pStyle w:val="bulet1"/>
        <w:numPr>
          <w:ilvl w:val="0"/>
          <w:numId w:val="20"/>
        </w:numPr>
        <w:spacing w:after="0" w:line="240" w:lineRule="auto"/>
        <w:rPr>
          <w:rFonts w:asciiTheme="majorHAnsi" w:hAnsiTheme="majorHAnsi"/>
          <w:i/>
          <w:sz w:val="24"/>
          <w:szCs w:val="24"/>
        </w:rPr>
      </w:pPr>
      <w:r w:rsidRPr="005D2648">
        <w:rPr>
          <w:rFonts w:asciiTheme="majorHAnsi" w:hAnsiTheme="majorHAnsi"/>
          <w:i/>
          <w:sz w:val="24"/>
          <w:szCs w:val="24"/>
        </w:rPr>
        <w:t>Orizontul acvifer localizat în Pietrișurile de Colentina și la baza depozitelor loessoide</w:t>
      </w:r>
    </w:p>
    <w:p w:rsidR="005D2648" w:rsidRPr="005D2648" w:rsidRDefault="005D2648" w:rsidP="00DE3029">
      <w:pPr>
        <w:pStyle w:val="bulet1"/>
        <w:numPr>
          <w:ilvl w:val="0"/>
          <w:numId w:val="20"/>
        </w:numPr>
        <w:spacing w:after="0" w:line="240" w:lineRule="auto"/>
        <w:rPr>
          <w:rFonts w:asciiTheme="majorHAnsi" w:hAnsiTheme="majorHAnsi"/>
          <w:i/>
          <w:sz w:val="24"/>
          <w:szCs w:val="24"/>
        </w:rPr>
      </w:pPr>
      <w:r w:rsidRPr="005D2648">
        <w:rPr>
          <w:rFonts w:asciiTheme="majorHAnsi" w:hAnsiTheme="majorHAnsi"/>
          <w:i/>
          <w:sz w:val="24"/>
          <w:szCs w:val="24"/>
        </w:rPr>
        <w:t>Orizontul acvifer localizat în Nisipurile de Mostiștea</w:t>
      </w:r>
    </w:p>
    <w:p w:rsidR="005D2648" w:rsidRPr="005D2648" w:rsidRDefault="005D2648" w:rsidP="00DE3029">
      <w:pPr>
        <w:pStyle w:val="bulet1"/>
        <w:numPr>
          <w:ilvl w:val="0"/>
          <w:numId w:val="20"/>
        </w:numPr>
        <w:spacing w:after="0" w:line="240" w:lineRule="auto"/>
        <w:rPr>
          <w:rFonts w:asciiTheme="majorHAnsi" w:hAnsiTheme="majorHAnsi"/>
          <w:i/>
          <w:sz w:val="24"/>
          <w:szCs w:val="24"/>
        </w:rPr>
      </w:pPr>
      <w:r w:rsidRPr="005D2648">
        <w:rPr>
          <w:rFonts w:asciiTheme="majorHAnsi" w:hAnsiTheme="majorHAnsi"/>
          <w:i/>
          <w:sz w:val="24"/>
          <w:szCs w:val="24"/>
        </w:rPr>
        <w:t>Complexul acvifer localizat în Complexul marnos</w:t>
      </w:r>
    </w:p>
    <w:p w:rsidR="005D2648" w:rsidRPr="005D2648" w:rsidRDefault="005D2648" w:rsidP="00DE3029">
      <w:pPr>
        <w:pStyle w:val="bulet1"/>
        <w:numPr>
          <w:ilvl w:val="0"/>
          <w:numId w:val="20"/>
        </w:numPr>
        <w:spacing w:after="0" w:line="240" w:lineRule="auto"/>
        <w:rPr>
          <w:rFonts w:asciiTheme="majorHAnsi" w:hAnsiTheme="majorHAnsi"/>
          <w:i/>
          <w:sz w:val="24"/>
          <w:szCs w:val="24"/>
        </w:rPr>
      </w:pPr>
      <w:r w:rsidRPr="005D2648">
        <w:rPr>
          <w:rFonts w:asciiTheme="majorHAnsi" w:hAnsiTheme="majorHAnsi"/>
          <w:i/>
          <w:sz w:val="24"/>
          <w:szCs w:val="24"/>
        </w:rPr>
        <w:t>Complexul acvifer localizat în Stratele de Frătești</w:t>
      </w: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Complexul acvifer localizat în Stratele de Frătești reprezintă acviferul cel mai important din zona București, fiind frecvent utilizat pentru alimentarea cu apă.</w:t>
      </w: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Acest complex este constituit din trei orizonturi acvifere distincte, A, B și C (de la partea superioară către partea inferioară), separate de nivele argiloase, și care în zona de nord a Bucureștiului se găsesc până la adâncimi de 250 – 350 m.</w:t>
      </w: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lastRenderedPageBreak/>
        <w:t>În zona care face obiectul acestui studiu, pentru evidențierea orizontului A al Stratelor de Frătești au fost luate în considerare o serie de foraje executate în perioada 1969-1980, conform secțiunii hidrogeologice din planșa 7. Acesta a fost identificat pe malul drept al râului Colentina (F1 din parcul Lacul Tei) pe intervalul de adâncime 153.00 – 172.80 m, iar spre nord, către Pipera, în intervalul 182.00-214 m (F6 din localitatea Pipera).  Roca gazda a orizontului A al stratelor  acvifere de Frătești este constituita dintr-o alternanta de nisipuri fine la grosiere cu nisipuri cu pietriș mărunt  și nisipuri argiloase, cu o stratificație încrucișata, intre care, în amplasamentul forajelor F1 și F3, se interpun lentile de argila. Acoperișul este reprezentat de materialul impermeabil care constituie „complexul marnos”, iar culcușul din argila care îl desparte de orizontul acvifer B.</w:t>
      </w: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Orizontul acvifer A este sub presiune cota nivelului piezometric intre foraje variind intre 11 și 21 m d.n. M.N. la execuția acestora, fără a se putea stabili o panta piezometrica pe direcția nord-sud, acest fapt indicând o scădere a sarcinii hidraulice pe măsura dezvoltării exploatării acestui orizont acvifer. Astfel în forajul F3 realizat în anul 1969 s-a identificat o cota a nivelului piezometric de 21 m, în timp pentru forajul F2, realizat ulterior la circa 600 m distanta, cota nivelului piezometric este 11 m d.n. M.N. Nivelul piezometric actual al orizontului acvifer A în zona de amplasament a S.P. Nord a fost estimat în jurul adâncimii de 47 m de la suprafața terenului (cota cca. 35,5 m d.n. M.N.). Estimarea s-a făcut utilizând modelului hidrodinamic pentru stratele de Frătești, în zona municipiului București, întocmit de I.M. Ivan la nivelul anului 2012, pe baza măsurătorilor efectuate în anul 2011, așa cum este prezentat în figura următoare.</w:t>
      </w:r>
    </w:p>
    <w:p w:rsidR="005D2648" w:rsidRPr="005D2648" w:rsidRDefault="005D2648" w:rsidP="005D2648">
      <w:pPr>
        <w:pStyle w:val="Paragraf"/>
        <w:spacing w:after="0" w:line="240" w:lineRule="auto"/>
        <w:ind w:left="0"/>
        <w:jc w:val="center"/>
        <w:rPr>
          <w:rFonts w:asciiTheme="majorHAnsi" w:hAnsiTheme="majorHAnsi"/>
          <w:i/>
          <w:sz w:val="24"/>
          <w:szCs w:val="24"/>
        </w:rPr>
      </w:pPr>
      <w:r w:rsidRPr="005D2648">
        <w:rPr>
          <w:rFonts w:asciiTheme="majorHAnsi" w:hAnsiTheme="majorHAnsi"/>
          <w:i/>
          <w:noProof/>
          <w:sz w:val="24"/>
          <w:szCs w:val="24"/>
          <w:lang w:val="en-US"/>
        </w:rPr>
        <w:drawing>
          <wp:inline distT="0" distB="0" distL="0" distR="0">
            <wp:extent cx="3059863" cy="3662404"/>
            <wp:effectExtent l="38100" t="19050" r="26237" b="14246"/>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063106" cy="3666286"/>
                    </a:xfrm>
                    <a:prstGeom prst="rect">
                      <a:avLst/>
                    </a:prstGeom>
                    <a:ln>
                      <a:solidFill>
                        <a:schemeClr val="tx1"/>
                      </a:solidFill>
                    </a:ln>
                  </pic:spPr>
                </pic:pic>
              </a:graphicData>
            </a:graphic>
          </wp:inline>
        </w:drawing>
      </w:r>
    </w:p>
    <w:p w:rsidR="005D2648" w:rsidRPr="005D2648" w:rsidRDefault="005D2648" w:rsidP="005D2648">
      <w:pPr>
        <w:pStyle w:val="Paragraf"/>
        <w:spacing w:after="0" w:line="240" w:lineRule="auto"/>
        <w:ind w:left="0"/>
        <w:jc w:val="right"/>
        <w:rPr>
          <w:rFonts w:asciiTheme="majorHAnsi" w:hAnsiTheme="majorHAnsi"/>
          <w:i/>
          <w:sz w:val="20"/>
          <w:szCs w:val="20"/>
        </w:rPr>
      </w:pPr>
      <w:r w:rsidRPr="005D2648">
        <w:rPr>
          <w:rFonts w:asciiTheme="majorHAnsi" w:hAnsiTheme="majorHAnsi"/>
          <w:i/>
          <w:sz w:val="20"/>
          <w:szCs w:val="20"/>
        </w:rPr>
        <w:t>Sursa: U.T.C.B.- C.C.I.A.S.- Studiu hidrogeologic preliminar S.P. Nord - Comanda APANOVA 1708/2017</w:t>
      </w:r>
    </w:p>
    <w:p w:rsidR="005D2648" w:rsidRPr="005D2648" w:rsidRDefault="005D2648" w:rsidP="005D2648">
      <w:pPr>
        <w:pStyle w:val="Caption"/>
        <w:spacing w:after="0"/>
        <w:rPr>
          <w:rFonts w:asciiTheme="majorHAnsi" w:hAnsiTheme="majorHAnsi"/>
          <w:sz w:val="24"/>
          <w:szCs w:val="24"/>
          <w:lang w:val="ro-RO"/>
        </w:rPr>
      </w:pPr>
      <w:bookmarkStart w:id="3" w:name="_Toc504035128"/>
    </w:p>
    <w:p w:rsidR="005D2648" w:rsidRPr="005D2648" w:rsidRDefault="005D2648" w:rsidP="005D2648">
      <w:pPr>
        <w:pStyle w:val="Caption"/>
        <w:spacing w:after="0"/>
        <w:rPr>
          <w:rFonts w:asciiTheme="majorHAnsi" w:hAnsiTheme="majorHAnsi"/>
          <w:sz w:val="24"/>
          <w:szCs w:val="24"/>
          <w:lang w:val="ro-RO"/>
        </w:rPr>
      </w:pPr>
      <w:r w:rsidRPr="005D2648">
        <w:rPr>
          <w:rFonts w:asciiTheme="majorHAnsi" w:hAnsiTheme="majorHAnsi"/>
          <w:sz w:val="24"/>
          <w:szCs w:val="24"/>
          <w:lang w:val="ro-RO"/>
        </w:rPr>
        <w:t xml:space="preserve">Harta piezometrica a orizontului de Frătești A în zona municipiului București </w:t>
      </w:r>
    </w:p>
    <w:p w:rsidR="005D2648" w:rsidRPr="00916277" w:rsidRDefault="005D2648" w:rsidP="005D2648">
      <w:pPr>
        <w:pStyle w:val="Caption"/>
        <w:spacing w:after="0"/>
        <w:rPr>
          <w:rFonts w:asciiTheme="majorHAnsi" w:hAnsiTheme="majorHAnsi"/>
          <w:szCs w:val="20"/>
          <w:lang w:val="ro-RO"/>
        </w:rPr>
      </w:pPr>
      <w:r w:rsidRPr="00916277">
        <w:rPr>
          <w:rFonts w:asciiTheme="majorHAnsi" w:hAnsiTheme="majorHAnsi"/>
          <w:szCs w:val="20"/>
          <w:lang w:val="ro-RO"/>
        </w:rPr>
        <w:t>(după I.M.Ivan, 2012)</w:t>
      </w:r>
      <w:bookmarkEnd w:id="3"/>
    </w:p>
    <w:p w:rsidR="005D2648" w:rsidRPr="005D2648" w:rsidRDefault="005D2648" w:rsidP="005D2648">
      <w:pPr>
        <w:pStyle w:val="Paragraf"/>
        <w:spacing w:after="0" w:line="240" w:lineRule="auto"/>
        <w:ind w:left="0"/>
        <w:rPr>
          <w:rFonts w:asciiTheme="majorHAnsi" w:hAnsiTheme="majorHAnsi"/>
          <w:i/>
          <w:sz w:val="24"/>
          <w:szCs w:val="24"/>
        </w:rPr>
      </w:pP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Direcția generală de curgere a apei subterane în zona analizată este de la vest către est. Alimentarea se face în zonele de aflorare, la vest de Argeș și Neajlov.</w:t>
      </w: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lastRenderedPageBreak/>
        <w:t>Principalii parametri hidrogeologici obținuți la data executării forajelor reprezentate în secțiunea hidrogeologică, care deschid orizontul A de Frătești, sunt prezentați în tabelul următor. Așa cum se observă, debitul specific și coeficientul de filtrație prezintă o tendință de scădere de la sud către nord, în vecinătatea perimetrului analizat acești parametri având valori minime datorită prezenței nisipurilor argiloase la partea superioară a orizontului acvifer.</w:t>
      </w:r>
    </w:p>
    <w:p w:rsidR="005D2648" w:rsidRPr="005D2648" w:rsidRDefault="005D2648" w:rsidP="005D2648">
      <w:pPr>
        <w:pStyle w:val="Caption"/>
        <w:spacing w:after="0"/>
        <w:rPr>
          <w:rFonts w:asciiTheme="majorHAnsi" w:hAnsiTheme="majorHAnsi"/>
          <w:sz w:val="24"/>
          <w:szCs w:val="24"/>
          <w:lang w:val="ro-RO"/>
        </w:rPr>
      </w:pPr>
      <w:bookmarkStart w:id="4" w:name="_Toc504035130"/>
    </w:p>
    <w:p w:rsidR="005D2648" w:rsidRPr="005D2648" w:rsidRDefault="005D2648" w:rsidP="005D2648">
      <w:pPr>
        <w:pStyle w:val="Caption"/>
        <w:spacing w:after="0"/>
        <w:rPr>
          <w:rFonts w:asciiTheme="majorHAnsi" w:hAnsiTheme="majorHAnsi"/>
          <w:sz w:val="24"/>
          <w:szCs w:val="24"/>
          <w:lang w:val="ro-RO"/>
        </w:rPr>
      </w:pPr>
      <w:r w:rsidRPr="005D2648">
        <w:rPr>
          <w:rFonts w:asciiTheme="majorHAnsi" w:hAnsiTheme="majorHAnsi"/>
          <w:sz w:val="24"/>
          <w:szCs w:val="24"/>
          <w:lang w:val="ro-RO"/>
        </w:rPr>
        <w:t>Principalii parametri hidrogeologici ai orizontului A de Fratesti pe aliniamentul sectiunii hidrogeologice</w:t>
      </w:r>
      <w:bookmarkEnd w:id="4"/>
    </w:p>
    <w:tbl>
      <w:tblPr>
        <w:tblStyle w:val="TableGrid"/>
        <w:tblW w:w="0" w:type="auto"/>
        <w:tblLook w:val="04A0"/>
      </w:tblPr>
      <w:tblGrid>
        <w:gridCol w:w="688"/>
        <w:gridCol w:w="1083"/>
        <w:gridCol w:w="1322"/>
        <w:gridCol w:w="1500"/>
        <w:gridCol w:w="1406"/>
        <w:gridCol w:w="707"/>
        <w:gridCol w:w="692"/>
        <w:gridCol w:w="968"/>
        <w:gridCol w:w="876"/>
      </w:tblGrid>
      <w:tr w:rsidR="005D2648" w:rsidRPr="005D2648" w:rsidTr="00E33342">
        <w:trPr>
          <w:tblHeader/>
        </w:trPr>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Foraj</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An executie</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Adancime, [m]</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Grosime captata, [m]</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Adancime NP,[m]</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Q, [l/s]</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S, [l/s]</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q, [l/s/m]</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k, [m/zi]</w:t>
            </w:r>
          </w:p>
        </w:tc>
      </w:tr>
      <w:tr w:rsidR="005D2648" w:rsidRPr="005D2648" w:rsidTr="00E33342">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F1</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1980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177</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7.6</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65</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2</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5</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59.02</w:t>
            </w:r>
          </w:p>
        </w:tc>
      </w:tr>
      <w:tr w:rsidR="005D2648" w:rsidRPr="005D2648" w:rsidTr="00E33342">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F2</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1970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193</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24.7</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68.7</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7.2</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5.4</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1.33</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4.63</w:t>
            </w:r>
          </w:p>
        </w:tc>
      </w:tr>
      <w:tr w:rsidR="005D2648" w:rsidRPr="005D2648" w:rsidTr="00E33342">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F3</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1969</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212</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21,5</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69</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2</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3</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0,67</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2,26</w:t>
            </w:r>
          </w:p>
        </w:tc>
      </w:tr>
      <w:tr w:rsidR="005D2648" w:rsidRPr="005D2648" w:rsidTr="00E33342">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F6</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1979</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224</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30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71</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5,8</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4,2</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1,38</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3,72</w:t>
            </w:r>
          </w:p>
        </w:tc>
      </w:tr>
    </w:tbl>
    <w:p w:rsidR="005D2648" w:rsidRPr="005D2648" w:rsidRDefault="005D2648" w:rsidP="005D2648">
      <w:pPr>
        <w:pStyle w:val="Paragraf"/>
        <w:spacing w:after="0" w:line="240" w:lineRule="auto"/>
        <w:ind w:left="0"/>
        <w:rPr>
          <w:rFonts w:asciiTheme="majorHAnsi" w:hAnsiTheme="majorHAnsi"/>
          <w:i/>
          <w:color w:val="C0504D" w:themeColor="accent2"/>
          <w:sz w:val="24"/>
          <w:szCs w:val="24"/>
        </w:rPr>
      </w:pP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Valorile principalilor indicatori chimici ai calității apei subterane din orizontul A de Frătești, obținute pe baza analizei probelor recoltate la execuția forajelor F1 și F3, sunt prezentate în tabelul următor. Valorile sunt exprimate în mg/l cu excepția durității care este exprimată în grade germane. Pentru celelalte două foraje nu se dețin informații privind calitatea apei.</w:t>
      </w:r>
    </w:p>
    <w:p w:rsidR="005D2648" w:rsidRPr="005D2648" w:rsidRDefault="005D2648" w:rsidP="005D2648">
      <w:pPr>
        <w:pStyle w:val="Caption"/>
        <w:spacing w:after="0"/>
        <w:rPr>
          <w:rFonts w:asciiTheme="majorHAnsi" w:hAnsiTheme="majorHAnsi"/>
          <w:sz w:val="24"/>
          <w:szCs w:val="24"/>
          <w:lang w:val="ro-RO"/>
        </w:rPr>
      </w:pPr>
      <w:bookmarkStart w:id="5" w:name="_Toc504035131"/>
    </w:p>
    <w:p w:rsidR="005D2648" w:rsidRPr="005D2648" w:rsidRDefault="005D2648" w:rsidP="005D2648">
      <w:pPr>
        <w:pStyle w:val="Caption"/>
        <w:spacing w:after="0"/>
        <w:rPr>
          <w:rFonts w:asciiTheme="majorHAnsi" w:hAnsiTheme="majorHAnsi"/>
          <w:sz w:val="24"/>
          <w:szCs w:val="24"/>
          <w:lang w:val="ro-RO"/>
        </w:rPr>
      </w:pPr>
      <w:r w:rsidRPr="005D2648">
        <w:rPr>
          <w:rFonts w:asciiTheme="majorHAnsi" w:hAnsiTheme="majorHAnsi"/>
          <w:sz w:val="24"/>
          <w:szCs w:val="24"/>
          <w:lang w:val="ro-RO"/>
        </w:rPr>
        <w:t>Valorile principalilor indicatori chimici ai apei din orizontul A din vecinătatea amplasamentului analizat</w:t>
      </w:r>
      <w:bookmarkEnd w:id="5"/>
    </w:p>
    <w:tbl>
      <w:tblPr>
        <w:tblStyle w:val="TableGrid"/>
        <w:tblW w:w="0" w:type="auto"/>
        <w:jc w:val="center"/>
        <w:tblLook w:val="04A0"/>
      </w:tblPr>
      <w:tblGrid>
        <w:gridCol w:w="688"/>
        <w:gridCol w:w="469"/>
        <w:gridCol w:w="1160"/>
        <w:gridCol w:w="968"/>
        <w:gridCol w:w="765"/>
        <w:gridCol w:w="1094"/>
        <w:gridCol w:w="575"/>
        <w:gridCol w:w="954"/>
        <w:gridCol w:w="913"/>
        <w:gridCol w:w="802"/>
        <w:gridCol w:w="854"/>
      </w:tblGrid>
      <w:tr w:rsidR="005D2648" w:rsidRPr="005D2648" w:rsidTr="00E33342">
        <w:trPr>
          <w:jc w:val="center"/>
        </w:trPr>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Foraj</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pH</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Duritate totala</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 xml:space="preserve">Rezidiu fix </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Calciu</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Magneziu</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Fier</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Mangan</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Amoniu</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Sulfați</w:t>
            </w:r>
          </w:p>
        </w:tc>
        <w:tc>
          <w:tcPr>
            <w:tcW w:w="0" w:type="auto"/>
            <w:shd w:val="clear" w:color="auto" w:fill="D9D9D9" w:themeFill="background1" w:themeFillShade="D9"/>
            <w:vAlign w:val="center"/>
          </w:tcPr>
          <w:p w:rsidR="005D2648" w:rsidRPr="005D2648" w:rsidRDefault="005D2648" w:rsidP="00E33342">
            <w:pPr>
              <w:pStyle w:val="BodyTextIndent"/>
              <w:spacing w:after="0"/>
              <w:ind w:left="0"/>
              <w:jc w:val="center"/>
              <w:rPr>
                <w:rFonts w:asciiTheme="majorHAnsi" w:hAnsiTheme="majorHAnsi"/>
                <w:b/>
                <w:i/>
                <w:sz w:val="20"/>
                <w:szCs w:val="20"/>
                <w:lang w:val="ro-RO"/>
              </w:rPr>
            </w:pPr>
            <w:r w:rsidRPr="005D2648">
              <w:rPr>
                <w:rFonts w:asciiTheme="majorHAnsi" w:hAnsiTheme="majorHAnsi"/>
                <w:b/>
                <w:i/>
                <w:sz w:val="20"/>
                <w:szCs w:val="20"/>
                <w:lang w:val="ro-RO"/>
              </w:rPr>
              <w:t>Cloruri</w:t>
            </w:r>
          </w:p>
        </w:tc>
      </w:tr>
      <w:tr w:rsidR="005D2648" w:rsidRPr="005D2648" w:rsidTr="00E33342">
        <w:trPr>
          <w:jc w:val="center"/>
        </w:trPr>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F1</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8,2</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7,2</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24,4</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14,6</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0,22</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117</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9,2</w:t>
            </w:r>
          </w:p>
        </w:tc>
      </w:tr>
      <w:tr w:rsidR="005D2648" w:rsidRPr="005D2648" w:rsidTr="00E33342">
        <w:trPr>
          <w:jc w:val="center"/>
        </w:trPr>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F3</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8,0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4,4</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345</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19,5</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7,10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0,10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0</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65,8</w:t>
            </w:r>
          </w:p>
        </w:tc>
        <w:tc>
          <w:tcPr>
            <w:tcW w:w="0" w:type="auto"/>
            <w:vAlign w:val="center"/>
          </w:tcPr>
          <w:p w:rsidR="005D2648" w:rsidRPr="005D2648" w:rsidRDefault="005D2648" w:rsidP="00E33342">
            <w:pPr>
              <w:pStyle w:val="BodyTextIndent"/>
              <w:spacing w:after="0"/>
              <w:ind w:left="0"/>
              <w:jc w:val="center"/>
              <w:rPr>
                <w:rFonts w:asciiTheme="majorHAnsi" w:hAnsiTheme="majorHAnsi"/>
                <w:i/>
                <w:sz w:val="20"/>
                <w:szCs w:val="20"/>
                <w:lang w:val="ro-RO"/>
              </w:rPr>
            </w:pPr>
            <w:r w:rsidRPr="005D2648">
              <w:rPr>
                <w:rFonts w:asciiTheme="majorHAnsi" w:hAnsiTheme="majorHAnsi"/>
                <w:i/>
                <w:sz w:val="20"/>
                <w:szCs w:val="20"/>
                <w:lang w:val="ro-RO"/>
              </w:rPr>
              <w:t>0</w:t>
            </w:r>
          </w:p>
        </w:tc>
      </w:tr>
    </w:tbl>
    <w:p w:rsidR="005D2648" w:rsidRPr="005D2648" w:rsidRDefault="005D2648" w:rsidP="005D2648">
      <w:pPr>
        <w:pStyle w:val="Paragraf"/>
        <w:spacing w:after="0" w:line="240" w:lineRule="auto"/>
        <w:ind w:left="0"/>
        <w:rPr>
          <w:rFonts w:asciiTheme="majorHAnsi" w:hAnsiTheme="majorHAnsi"/>
          <w:i/>
          <w:color w:val="C0504D" w:themeColor="accent2"/>
          <w:sz w:val="24"/>
          <w:szCs w:val="24"/>
        </w:rPr>
      </w:pPr>
    </w:p>
    <w:p w:rsidR="005D2648" w:rsidRPr="005D2648" w:rsidRDefault="005D2648" w:rsidP="005D2648">
      <w:pPr>
        <w:pStyle w:val="Paragraf"/>
        <w:spacing w:after="0" w:line="240" w:lineRule="auto"/>
        <w:ind w:left="0"/>
        <w:rPr>
          <w:rFonts w:asciiTheme="majorHAnsi" w:hAnsiTheme="majorHAnsi"/>
          <w:i/>
          <w:sz w:val="24"/>
          <w:szCs w:val="24"/>
        </w:rPr>
      </w:pPr>
      <w:r w:rsidRPr="005D2648">
        <w:rPr>
          <w:rFonts w:asciiTheme="majorHAnsi" w:hAnsiTheme="majorHAnsi"/>
          <w:i/>
          <w:sz w:val="24"/>
          <w:szCs w:val="24"/>
        </w:rPr>
        <w:t>Se remarcă faptul că pentru indicatorii analizați apa subterană se încadrează în limitele concentrațiilor maxime admise cu excepția ionului de fier (0,22 față de 0,2 mg/l maximum admis). Facem specificația că deși ionul amoniu are valoarea zero, în alte foraje din jumătatea nordică a orașului București s-a remarcat prezența acestuia, dar numai accidental s-au înregistrat depășiri relativ mici ale pragului maxim admis (0,5 mg/l).</w:t>
      </w:r>
    </w:p>
    <w:p w:rsidR="005D2648" w:rsidRDefault="005D2648" w:rsidP="005D2648">
      <w:pPr>
        <w:pStyle w:val="ListParagraph"/>
        <w:ind w:left="1440"/>
        <w:jc w:val="both"/>
        <w:rPr>
          <w:rStyle w:val="l5def1"/>
          <w:rFonts w:asciiTheme="majorHAnsi" w:hAnsiTheme="majorHAnsi"/>
          <w:color w:val="auto"/>
          <w:sz w:val="24"/>
          <w:szCs w:val="24"/>
        </w:rPr>
      </w:pPr>
    </w:p>
    <w:p w:rsidR="00DF4A49" w:rsidRPr="00916277" w:rsidRDefault="00916277" w:rsidP="00916277">
      <w:pPr>
        <w:jc w:val="both"/>
        <w:rPr>
          <w:rStyle w:val="l5def1"/>
          <w:rFonts w:asciiTheme="majorHAnsi" w:hAnsiTheme="majorHAnsi"/>
          <w:color w:val="auto"/>
          <w:sz w:val="24"/>
          <w:szCs w:val="24"/>
        </w:rPr>
      </w:pPr>
      <w:r>
        <w:rPr>
          <w:rStyle w:val="l5def1"/>
          <w:rFonts w:asciiTheme="majorHAnsi" w:hAnsiTheme="majorHAnsi"/>
          <w:color w:val="auto"/>
          <w:sz w:val="24"/>
          <w:szCs w:val="24"/>
        </w:rPr>
        <w:t>C</w:t>
      </w:r>
      <w:r w:rsidR="00DF4A49" w:rsidRPr="00916277">
        <w:rPr>
          <w:rStyle w:val="l5def1"/>
          <w:rFonts w:asciiTheme="majorHAnsi" w:hAnsiTheme="majorHAnsi"/>
          <w:color w:val="auto"/>
          <w:sz w:val="24"/>
          <w:szCs w:val="24"/>
        </w:rPr>
        <w:t>oordonatele geografice ale amplasamentului proiectului, care vor fi prezentate sub formă de vector în format digital cu referinţă geografică, în sistem de proiecţie naţională Stereo 1970</w:t>
      </w:r>
      <w:r>
        <w:rPr>
          <w:rStyle w:val="l5def1"/>
          <w:rFonts w:asciiTheme="majorHAnsi" w:hAnsiTheme="majorHAnsi"/>
          <w:color w:val="auto"/>
          <w:sz w:val="24"/>
          <w:szCs w:val="24"/>
        </w:rPr>
        <w:t xml:space="preserve"> sunt prezentate în tabelul de mai jos.</w:t>
      </w:r>
    </w:p>
    <w:p w:rsidR="005D2648" w:rsidRDefault="005D2648" w:rsidP="005D2648">
      <w:pPr>
        <w:pStyle w:val="ListParagraph"/>
        <w:jc w:val="both"/>
        <w:rPr>
          <w:rStyle w:val="l5def1"/>
          <w:rFonts w:asciiTheme="majorHAnsi" w:hAnsiTheme="majorHAnsi"/>
          <w:color w:val="auto"/>
          <w:sz w:val="24"/>
          <w:szCs w:val="24"/>
        </w:rPr>
      </w:pPr>
    </w:p>
    <w:tbl>
      <w:tblPr>
        <w:tblW w:w="5000" w:type="pct"/>
        <w:tblLook w:val="04A0"/>
      </w:tblPr>
      <w:tblGrid>
        <w:gridCol w:w="544"/>
        <w:gridCol w:w="1283"/>
        <w:gridCol w:w="1314"/>
        <w:gridCol w:w="544"/>
        <w:gridCol w:w="1283"/>
        <w:gridCol w:w="1316"/>
        <w:gridCol w:w="544"/>
        <w:gridCol w:w="1207"/>
        <w:gridCol w:w="1207"/>
      </w:tblGrid>
      <w:tr w:rsidR="005D2648" w:rsidRPr="005D2648" w:rsidTr="00916277">
        <w:trPr>
          <w:tblHeader/>
        </w:trPr>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2648" w:rsidRPr="005D2648" w:rsidRDefault="005D2648" w:rsidP="00E33342">
            <w:pPr>
              <w:jc w:val="center"/>
              <w:rPr>
                <w:rFonts w:asciiTheme="majorHAnsi" w:hAnsiTheme="majorHAnsi" w:cs="Arial"/>
                <w:b/>
                <w:i/>
                <w:sz w:val="20"/>
                <w:szCs w:val="20"/>
              </w:rPr>
            </w:pPr>
            <w:r w:rsidRPr="005D2648">
              <w:rPr>
                <w:rFonts w:asciiTheme="majorHAnsi" w:hAnsiTheme="majorHAnsi" w:cs="Arial"/>
                <w:b/>
                <w:i/>
                <w:sz w:val="20"/>
                <w:szCs w:val="20"/>
              </w:rPr>
              <w:t>Nr. Pct.</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2648" w:rsidRPr="005D2648" w:rsidRDefault="005D2648" w:rsidP="00E33342">
            <w:pPr>
              <w:jc w:val="center"/>
              <w:rPr>
                <w:rFonts w:asciiTheme="majorHAnsi" w:hAnsiTheme="majorHAnsi" w:cs="Arial"/>
                <w:b/>
                <w:i/>
                <w:sz w:val="20"/>
                <w:szCs w:val="20"/>
              </w:rPr>
            </w:pPr>
            <w:r w:rsidRPr="005D2648">
              <w:rPr>
                <w:rFonts w:asciiTheme="majorHAnsi" w:hAnsiTheme="majorHAnsi" w:cs="Arial"/>
                <w:b/>
                <w:i/>
                <w:sz w:val="20"/>
                <w:szCs w:val="20"/>
              </w:rPr>
              <w:t>E [m]</w:t>
            </w:r>
          </w:p>
        </w:tc>
        <w:tc>
          <w:tcPr>
            <w:tcW w:w="71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2648" w:rsidRPr="005D2648" w:rsidRDefault="005D2648" w:rsidP="00E33342">
            <w:pPr>
              <w:jc w:val="center"/>
              <w:rPr>
                <w:rFonts w:asciiTheme="majorHAnsi" w:hAnsiTheme="majorHAnsi" w:cs="Arial"/>
                <w:b/>
                <w:i/>
                <w:sz w:val="20"/>
                <w:szCs w:val="20"/>
              </w:rPr>
            </w:pPr>
            <w:r w:rsidRPr="005D2648">
              <w:rPr>
                <w:rFonts w:asciiTheme="majorHAnsi" w:hAnsiTheme="majorHAnsi" w:cs="Arial"/>
                <w:b/>
                <w:i/>
                <w:sz w:val="20"/>
                <w:szCs w:val="20"/>
              </w:rPr>
              <w:t>N [m]</w:t>
            </w:r>
          </w:p>
        </w:tc>
        <w:tc>
          <w:tcPr>
            <w:tcW w:w="2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2648" w:rsidRPr="005D2648" w:rsidRDefault="005D2648" w:rsidP="00E33342">
            <w:pPr>
              <w:jc w:val="center"/>
              <w:rPr>
                <w:rFonts w:asciiTheme="majorHAnsi" w:hAnsiTheme="majorHAnsi" w:cs="Arial"/>
                <w:b/>
                <w:i/>
                <w:sz w:val="20"/>
                <w:szCs w:val="20"/>
              </w:rPr>
            </w:pPr>
            <w:r w:rsidRPr="005D2648">
              <w:rPr>
                <w:rFonts w:asciiTheme="majorHAnsi" w:hAnsiTheme="majorHAnsi" w:cs="Arial"/>
                <w:b/>
                <w:i/>
                <w:sz w:val="20"/>
                <w:szCs w:val="20"/>
              </w:rPr>
              <w:t>Nr. Pct.</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2648" w:rsidRPr="005D2648" w:rsidRDefault="005D2648" w:rsidP="00E33342">
            <w:pPr>
              <w:jc w:val="center"/>
              <w:rPr>
                <w:rFonts w:asciiTheme="majorHAnsi" w:hAnsiTheme="majorHAnsi" w:cs="Arial"/>
                <w:b/>
                <w:i/>
                <w:sz w:val="20"/>
                <w:szCs w:val="20"/>
              </w:rPr>
            </w:pPr>
            <w:r w:rsidRPr="005D2648">
              <w:rPr>
                <w:rFonts w:asciiTheme="majorHAnsi" w:hAnsiTheme="majorHAnsi" w:cs="Arial"/>
                <w:b/>
                <w:i/>
                <w:sz w:val="20"/>
                <w:szCs w:val="20"/>
              </w:rPr>
              <w:t>E [m]</w:t>
            </w:r>
          </w:p>
        </w:tc>
        <w:tc>
          <w:tcPr>
            <w:tcW w:w="7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2648" w:rsidRPr="005D2648" w:rsidRDefault="005D2648" w:rsidP="00E33342">
            <w:pPr>
              <w:jc w:val="center"/>
              <w:rPr>
                <w:rFonts w:asciiTheme="majorHAnsi" w:hAnsiTheme="majorHAnsi" w:cs="Arial"/>
                <w:b/>
                <w:i/>
                <w:sz w:val="20"/>
                <w:szCs w:val="20"/>
              </w:rPr>
            </w:pPr>
            <w:r w:rsidRPr="005D2648">
              <w:rPr>
                <w:rFonts w:asciiTheme="majorHAnsi" w:hAnsiTheme="majorHAnsi" w:cs="Arial"/>
                <w:b/>
                <w:i/>
                <w:sz w:val="20"/>
                <w:szCs w:val="20"/>
              </w:rPr>
              <w:t>N [m]</w:t>
            </w:r>
          </w:p>
        </w:tc>
        <w:tc>
          <w:tcPr>
            <w:tcW w:w="2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2648" w:rsidRPr="005D2648" w:rsidRDefault="005D2648" w:rsidP="00E33342">
            <w:pPr>
              <w:jc w:val="center"/>
              <w:rPr>
                <w:rFonts w:asciiTheme="majorHAnsi" w:hAnsiTheme="majorHAnsi" w:cs="Arial"/>
                <w:b/>
                <w:i/>
                <w:sz w:val="20"/>
                <w:szCs w:val="20"/>
              </w:rPr>
            </w:pPr>
            <w:r w:rsidRPr="005D2648">
              <w:rPr>
                <w:rFonts w:asciiTheme="majorHAnsi" w:hAnsiTheme="majorHAnsi" w:cs="Arial"/>
                <w:b/>
                <w:i/>
                <w:sz w:val="20"/>
                <w:szCs w:val="20"/>
              </w:rPr>
              <w:t>Nr. Pct.</w:t>
            </w:r>
          </w:p>
        </w:tc>
        <w:tc>
          <w:tcPr>
            <w:tcW w:w="6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2648" w:rsidRPr="005D2648" w:rsidRDefault="005D2648" w:rsidP="00E33342">
            <w:pPr>
              <w:jc w:val="center"/>
              <w:rPr>
                <w:rFonts w:asciiTheme="majorHAnsi" w:hAnsiTheme="majorHAnsi" w:cs="Arial"/>
                <w:b/>
                <w:i/>
                <w:sz w:val="20"/>
                <w:szCs w:val="20"/>
              </w:rPr>
            </w:pPr>
            <w:r w:rsidRPr="005D2648">
              <w:rPr>
                <w:rFonts w:asciiTheme="majorHAnsi" w:hAnsiTheme="majorHAnsi" w:cs="Arial"/>
                <w:b/>
                <w:i/>
                <w:sz w:val="20"/>
                <w:szCs w:val="20"/>
              </w:rPr>
              <w:t>E [m]</w:t>
            </w:r>
          </w:p>
        </w:tc>
        <w:tc>
          <w:tcPr>
            <w:tcW w:w="6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2648" w:rsidRPr="005D2648" w:rsidRDefault="005D2648" w:rsidP="00E33342">
            <w:pPr>
              <w:jc w:val="center"/>
              <w:rPr>
                <w:rFonts w:asciiTheme="majorHAnsi" w:hAnsiTheme="majorHAnsi" w:cs="Arial"/>
                <w:b/>
                <w:i/>
                <w:sz w:val="20"/>
                <w:szCs w:val="20"/>
              </w:rPr>
            </w:pPr>
            <w:r w:rsidRPr="005D2648">
              <w:rPr>
                <w:rFonts w:asciiTheme="majorHAnsi" w:hAnsiTheme="majorHAnsi" w:cs="Arial"/>
                <w:b/>
                <w:i/>
                <w:sz w:val="20"/>
                <w:szCs w:val="20"/>
              </w:rPr>
              <w:t>N [m]</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105</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558203.246</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343092.807</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47</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558470.792</w:t>
            </w:r>
          </w:p>
        </w:tc>
        <w:tc>
          <w:tcPr>
            <w:tcW w:w="712"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343350.408</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89</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558446.075</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343089.335</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106</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556202.808</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343099.959</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94</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558466.239</w:t>
            </w:r>
          </w:p>
        </w:tc>
        <w:tc>
          <w:tcPr>
            <w:tcW w:w="712"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343251.224</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90</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558443.052</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343087.011</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37</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558210.708</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343247.007</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95</w:t>
            </w:r>
          </w:p>
        </w:tc>
        <w:tc>
          <w:tcPr>
            <w:tcW w:w="694" w:type="pct"/>
            <w:tcBorders>
              <w:top w:val="single" w:sz="4" w:space="0" w:color="auto"/>
              <w:left w:val="nil"/>
              <w:bottom w:val="single" w:sz="4" w:space="0" w:color="auto"/>
              <w:right w:val="single" w:sz="4" w:space="0" w:color="auto"/>
            </w:tcBorders>
            <w:shd w:val="clear" w:color="auto" w:fill="auto"/>
            <w:noWrap/>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558464.067</w:t>
            </w:r>
          </w:p>
        </w:tc>
        <w:tc>
          <w:tcPr>
            <w:tcW w:w="712"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343796.704</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91</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558440.374</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343085.344</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38</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558214.073</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343350.045</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100</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558458.433</w:t>
            </w:r>
          </w:p>
        </w:tc>
        <w:tc>
          <w:tcPr>
            <w:tcW w:w="712"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343115.236</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92</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558436.156</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343083.326</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39</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558218.044</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343406.011</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83</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558458.185</w:t>
            </w:r>
          </w:p>
        </w:tc>
        <w:tc>
          <w:tcPr>
            <w:tcW w:w="712"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343171.946</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93</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558433.255</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343082.309</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53</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558300.191</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343448.759</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84</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558457.466</w:t>
            </w:r>
          </w:p>
        </w:tc>
        <w:tc>
          <w:tcPr>
            <w:tcW w:w="712"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343107.963</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99</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558429.221</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343081.343</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56</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558317.445</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343450.853</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85</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558485.444</w:t>
            </w:r>
          </w:p>
        </w:tc>
        <w:tc>
          <w:tcPr>
            <w:tcW w:w="712"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343104.497</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98</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558421.240</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343081.061</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57</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558345.071</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343449.054</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86</w:t>
            </w:r>
          </w:p>
        </w:tc>
        <w:tc>
          <w:tcPr>
            <w:tcW w:w="694" w:type="pct"/>
            <w:tcBorders>
              <w:top w:val="single" w:sz="4" w:space="0" w:color="auto"/>
              <w:left w:val="nil"/>
              <w:bottom w:val="single" w:sz="4" w:space="0" w:color="auto"/>
              <w:right w:val="single" w:sz="4" w:space="0" w:color="auto"/>
            </w:tcBorders>
            <w:shd w:val="clear" w:color="auto" w:fill="auto"/>
            <w:noWrap/>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558454.880</w:t>
            </w:r>
          </w:p>
        </w:tc>
        <w:tc>
          <w:tcPr>
            <w:tcW w:w="712"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343100.746</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97</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558360.379</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343084.543</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56</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558446.679</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343441.641</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87</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558453.044</w:t>
            </w:r>
          </w:p>
        </w:tc>
        <w:tc>
          <w:tcPr>
            <w:tcW w:w="712"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343097.432</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96</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558353.433</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343084.642</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59</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558475.684</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343439.519</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88</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558449.597</w:t>
            </w:r>
          </w:p>
        </w:tc>
        <w:tc>
          <w:tcPr>
            <w:tcW w:w="712"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343092.810</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103</w:t>
            </w:r>
          </w:p>
        </w:tc>
        <w:tc>
          <w:tcPr>
            <w:tcW w:w="653"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556300.762</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343088.744</w:t>
            </w:r>
          </w:p>
        </w:tc>
      </w:tr>
      <w:tr w:rsidR="005D2648" w:rsidRPr="005D2648" w:rsidTr="00916277">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Calibri"/>
                <w:i/>
                <w:color w:val="272F34"/>
                <w:sz w:val="20"/>
                <w:szCs w:val="20"/>
              </w:rPr>
            </w:pP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Calibri"/>
                <w:i/>
                <w:color w:val="272F34"/>
                <w:sz w:val="20"/>
                <w:szCs w:val="20"/>
              </w:rPr>
            </w:pPr>
          </w:p>
        </w:tc>
        <w:tc>
          <w:tcPr>
            <w:tcW w:w="711"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Calibri"/>
                <w:i/>
                <w:color w:val="272F34"/>
                <w:sz w:val="20"/>
                <w:szCs w:val="20"/>
              </w:rPr>
            </w:pP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Calibri"/>
                <w:i/>
                <w:color w:val="272F34"/>
                <w:sz w:val="20"/>
                <w:szCs w:val="20"/>
              </w:rPr>
            </w:pP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Calibri"/>
                <w:i/>
                <w:color w:val="272F34"/>
                <w:sz w:val="20"/>
                <w:szCs w:val="20"/>
              </w:rPr>
            </w:pPr>
          </w:p>
        </w:tc>
        <w:tc>
          <w:tcPr>
            <w:tcW w:w="712"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Calibri"/>
                <w:i/>
                <w:color w:val="272F34"/>
                <w:sz w:val="20"/>
                <w:szCs w:val="20"/>
              </w:rPr>
            </w:pP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104</w:t>
            </w:r>
          </w:p>
        </w:tc>
        <w:tc>
          <w:tcPr>
            <w:tcW w:w="653" w:type="pct"/>
            <w:tcBorders>
              <w:top w:val="single" w:sz="4" w:space="0" w:color="auto"/>
              <w:left w:val="nil"/>
              <w:bottom w:val="single" w:sz="4" w:space="0" w:color="auto"/>
              <w:right w:val="single" w:sz="4" w:space="0" w:color="auto"/>
            </w:tcBorders>
            <w:shd w:val="clear" w:color="auto" w:fill="auto"/>
            <w:noWrap/>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550272.206</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D2648" w:rsidRPr="005D2648" w:rsidRDefault="005D2648" w:rsidP="00E33342">
            <w:pPr>
              <w:jc w:val="center"/>
              <w:rPr>
                <w:rFonts w:asciiTheme="majorHAnsi" w:hAnsiTheme="majorHAnsi" w:cs="Arial"/>
                <w:i/>
                <w:sz w:val="20"/>
                <w:szCs w:val="20"/>
              </w:rPr>
            </w:pPr>
            <w:r w:rsidRPr="005D2648">
              <w:rPr>
                <w:rFonts w:asciiTheme="majorHAnsi" w:hAnsiTheme="majorHAnsi" w:cs="Arial"/>
                <w:i/>
                <w:sz w:val="20"/>
                <w:szCs w:val="20"/>
              </w:rPr>
              <w:t>343089.755</w:t>
            </w:r>
          </w:p>
        </w:tc>
      </w:tr>
    </w:tbl>
    <w:p w:rsidR="005D2648" w:rsidRPr="005D2648" w:rsidRDefault="005D2648" w:rsidP="005D2648">
      <w:pPr>
        <w:pStyle w:val="Paragraf"/>
        <w:spacing w:after="0"/>
        <w:ind w:left="0"/>
        <w:rPr>
          <w:rFonts w:asciiTheme="majorHAnsi" w:hAnsiTheme="majorHAnsi"/>
          <w:i/>
          <w:sz w:val="24"/>
          <w:szCs w:val="24"/>
        </w:rPr>
      </w:pPr>
      <w:r w:rsidRPr="005D2648">
        <w:rPr>
          <w:rFonts w:asciiTheme="majorHAnsi" w:hAnsiTheme="majorHAnsi"/>
          <w:i/>
          <w:sz w:val="24"/>
          <w:szCs w:val="24"/>
        </w:rPr>
        <w:lastRenderedPageBreak/>
        <w:t>Coordonatele în sistemul Stereo 70 aferente forajului propus, sunt:</w:t>
      </w:r>
    </w:p>
    <w:p w:rsidR="005D2648" w:rsidRPr="005D2648" w:rsidRDefault="005D2648" w:rsidP="005D2648">
      <w:pPr>
        <w:pStyle w:val="bulet1"/>
        <w:spacing w:after="0"/>
        <w:rPr>
          <w:rFonts w:asciiTheme="majorHAnsi" w:hAnsiTheme="majorHAnsi"/>
          <w:i/>
          <w:sz w:val="24"/>
          <w:szCs w:val="24"/>
        </w:rPr>
      </w:pPr>
      <w:r w:rsidRPr="005D2648">
        <w:rPr>
          <w:rFonts w:asciiTheme="majorHAnsi" w:hAnsiTheme="majorHAnsi"/>
          <w:i/>
          <w:sz w:val="24"/>
          <w:szCs w:val="24"/>
        </w:rPr>
        <w:t>E – 589602,238;</w:t>
      </w:r>
    </w:p>
    <w:p w:rsidR="005D2648" w:rsidRPr="005D2648" w:rsidRDefault="005D2648" w:rsidP="005D2648">
      <w:pPr>
        <w:pStyle w:val="bulet1"/>
        <w:spacing w:after="0"/>
        <w:rPr>
          <w:rFonts w:asciiTheme="majorHAnsi" w:eastAsia="Times New Roman" w:hAnsiTheme="majorHAnsi" w:cs="Arial"/>
          <w:i/>
          <w:sz w:val="24"/>
          <w:szCs w:val="24"/>
        </w:rPr>
      </w:pPr>
      <w:r w:rsidRPr="005D2648">
        <w:rPr>
          <w:rFonts w:asciiTheme="majorHAnsi" w:hAnsiTheme="majorHAnsi"/>
          <w:i/>
          <w:sz w:val="24"/>
          <w:szCs w:val="24"/>
        </w:rPr>
        <w:t>N – 332083,568;</w:t>
      </w:r>
    </w:p>
    <w:p w:rsidR="005D2648" w:rsidRPr="005D2648" w:rsidRDefault="005D2648" w:rsidP="005D2648">
      <w:pPr>
        <w:pStyle w:val="bulet1"/>
        <w:spacing w:after="0"/>
        <w:rPr>
          <w:rFonts w:asciiTheme="majorHAnsi" w:hAnsiTheme="majorHAnsi"/>
          <w:i/>
          <w:sz w:val="24"/>
          <w:szCs w:val="24"/>
        </w:rPr>
      </w:pPr>
      <w:r w:rsidRPr="005D2648">
        <w:rPr>
          <w:rFonts w:asciiTheme="majorHAnsi" w:eastAsia="Times New Roman" w:hAnsiTheme="majorHAnsi" w:cs="Arial"/>
          <w:i/>
          <w:sz w:val="24"/>
          <w:szCs w:val="24"/>
        </w:rPr>
        <w:t>Elevație: 85,07 mdMN.</w:t>
      </w:r>
    </w:p>
    <w:p w:rsidR="005D2648" w:rsidRPr="005D2648" w:rsidRDefault="005D2648" w:rsidP="005D2648">
      <w:pPr>
        <w:pStyle w:val="ListParagraph"/>
        <w:jc w:val="both"/>
        <w:rPr>
          <w:rStyle w:val="l5def1"/>
          <w:rFonts w:asciiTheme="majorHAnsi" w:hAnsiTheme="majorHAnsi"/>
          <w:i/>
          <w:color w:val="auto"/>
          <w:sz w:val="24"/>
          <w:szCs w:val="24"/>
        </w:rPr>
      </w:pPr>
    </w:p>
    <w:p w:rsidR="00DF4A49" w:rsidRPr="009913CD" w:rsidRDefault="00DF4A49" w:rsidP="00D85D65">
      <w:pPr>
        <w:pStyle w:val="ListParagraph"/>
        <w:numPr>
          <w:ilvl w:val="0"/>
          <w:numId w:val="1"/>
        </w:numPr>
        <w:jc w:val="both"/>
        <w:rPr>
          <w:rStyle w:val="l5def1"/>
          <w:rFonts w:asciiTheme="majorHAnsi" w:hAnsiTheme="majorHAnsi"/>
          <w:color w:val="auto"/>
          <w:sz w:val="24"/>
          <w:szCs w:val="24"/>
        </w:rPr>
      </w:pPr>
      <w:r w:rsidRPr="009913CD">
        <w:rPr>
          <w:rStyle w:val="l5def1"/>
          <w:rFonts w:asciiTheme="majorHAnsi" w:hAnsiTheme="majorHAnsi"/>
          <w:color w:val="auto"/>
          <w:sz w:val="24"/>
          <w:szCs w:val="24"/>
        </w:rPr>
        <w:t xml:space="preserve">detalii privind orice variantă de amplasament care a fost luată în considerare.  </w:t>
      </w:r>
    </w:p>
    <w:p w:rsidR="007E67FB" w:rsidRDefault="007E67FB" w:rsidP="002A4616">
      <w:pPr>
        <w:jc w:val="both"/>
        <w:rPr>
          <w:rFonts w:ascii="Cambria" w:hAnsi="Cambria" w:cs="Arial"/>
        </w:rPr>
      </w:pPr>
    </w:p>
    <w:p w:rsidR="00C424EB" w:rsidRDefault="00C424EB" w:rsidP="008C17B0">
      <w:pPr>
        <w:ind w:left="426" w:hanging="426"/>
        <w:jc w:val="both"/>
        <w:rPr>
          <w:rFonts w:ascii="Cambria" w:hAnsi="Cambria" w:cs="Arial"/>
        </w:rPr>
      </w:pPr>
      <w:r w:rsidRPr="009B562C">
        <w:rPr>
          <w:rFonts w:ascii="Cambria" w:hAnsi="Cambria" w:cs="Arial"/>
          <w:b/>
          <w:bCs/>
        </w:rPr>
        <w:t>VI.</w:t>
      </w:r>
      <w:r w:rsidRPr="009B562C">
        <w:rPr>
          <w:rFonts w:ascii="Cambria" w:hAnsi="Cambria" w:cs="Arial"/>
        </w:rPr>
        <w:t xml:space="preserve"> </w:t>
      </w:r>
      <w:r w:rsidRPr="009B562C">
        <w:rPr>
          <w:rStyle w:val="l5def1"/>
          <w:rFonts w:ascii="Cambria" w:hAnsi="Cambria"/>
          <w:color w:val="auto"/>
          <w:sz w:val="24"/>
          <w:szCs w:val="24"/>
        </w:rPr>
        <w:t>Descrierea tuturor efectelor semnificative posibile asupra mediului ale proiectului, în limita informaţiilor disponibile:</w:t>
      </w:r>
      <w:r w:rsidRPr="009B562C">
        <w:rPr>
          <w:rFonts w:ascii="Cambria" w:hAnsi="Cambria" w:cs="Arial"/>
        </w:rPr>
        <w:t xml:space="preserve">  </w:t>
      </w:r>
    </w:p>
    <w:p w:rsidR="005C659D" w:rsidRDefault="005C659D" w:rsidP="002A4616">
      <w:pPr>
        <w:jc w:val="both"/>
        <w:rPr>
          <w:rFonts w:ascii="Cambria" w:hAnsi="Cambria" w:cs="Arial"/>
        </w:rPr>
      </w:pPr>
    </w:p>
    <w:p w:rsidR="008C17B0" w:rsidRDefault="00C424EB" w:rsidP="008C17B0">
      <w:pPr>
        <w:ind w:left="142" w:hanging="142"/>
        <w:jc w:val="both"/>
        <w:rPr>
          <w:rFonts w:ascii="Cambria" w:hAnsi="Cambria" w:cs="Arial"/>
        </w:rPr>
      </w:pPr>
      <w:r w:rsidRPr="009B562C">
        <w:rPr>
          <w:rFonts w:ascii="Cambria" w:hAnsi="Cambria" w:cs="Arial"/>
        </w:rPr>
        <w:t>   </w:t>
      </w:r>
      <w:r w:rsidRPr="009B562C">
        <w:rPr>
          <w:rFonts w:ascii="Cambria" w:hAnsi="Cambria" w:cs="Arial"/>
          <w:b/>
          <w:bCs/>
        </w:rPr>
        <w:t>A.</w:t>
      </w:r>
      <w:r w:rsidRPr="009B562C">
        <w:rPr>
          <w:rFonts w:ascii="Cambria" w:hAnsi="Cambria" w:cs="Arial"/>
        </w:rPr>
        <w:t xml:space="preserve"> </w:t>
      </w:r>
      <w:r w:rsidRPr="009B562C">
        <w:rPr>
          <w:rStyle w:val="l5def1"/>
          <w:rFonts w:ascii="Cambria" w:hAnsi="Cambria"/>
          <w:color w:val="auto"/>
          <w:sz w:val="24"/>
          <w:szCs w:val="24"/>
        </w:rPr>
        <w:t>Surse de poluanţi şi instalaţii pentru reţinerea, evacuarea şi dispersia poluanţilor în mediu:</w:t>
      </w:r>
      <w:r w:rsidRPr="009B562C">
        <w:rPr>
          <w:rFonts w:ascii="Cambria" w:hAnsi="Cambria" w:cs="Arial"/>
        </w:rPr>
        <w:t xml:space="preserve">  </w:t>
      </w:r>
    </w:p>
    <w:p w:rsidR="00C424EB" w:rsidRPr="008C17B0" w:rsidRDefault="008C17B0" w:rsidP="00DE3029">
      <w:pPr>
        <w:pStyle w:val="ListParagraph"/>
        <w:numPr>
          <w:ilvl w:val="0"/>
          <w:numId w:val="24"/>
        </w:numPr>
        <w:jc w:val="both"/>
        <w:rPr>
          <w:rFonts w:ascii="Cambria" w:hAnsi="Cambria" w:cs="Arial"/>
        </w:rPr>
      </w:pPr>
      <w:r>
        <w:rPr>
          <w:rStyle w:val="l5def1"/>
          <w:rFonts w:ascii="Cambria" w:hAnsi="Cambria"/>
          <w:color w:val="auto"/>
          <w:sz w:val="24"/>
          <w:szCs w:val="24"/>
        </w:rPr>
        <w:t>P</w:t>
      </w:r>
      <w:r w:rsidR="00C424EB" w:rsidRPr="008C17B0">
        <w:rPr>
          <w:rStyle w:val="l5def1"/>
          <w:rFonts w:ascii="Cambria" w:hAnsi="Cambria"/>
          <w:color w:val="auto"/>
          <w:sz w:val="24"/>
          <w:szCs w:val="24"/>
        </w:rPr>
        <w:t>rotecţia calităţii apelor:</w:t>
      </w:r>
      <w:r w:rsidR="00C424EB" w:rsidRPr="008C17B0">
        <w:rPr>
          <w:rFonts w:ascii="Cambria" w:hAnsi="Cambria" w:cs="Arial"/>
        </w:rPr>
        <w:t xml:space="preserve">  </w:t>
      </w:r>
    </w:p>
    <w:p w:rsidR="00C424EB" w:rsidRDefault="00C424EB" w:rsidP="00DE3029">
      <w:pPr>
        <w:pStyle w:val="ListParagraph"/>
        <w:numPr>
          <w:ilvl w:val="0"/>
          <w:numId w:val="25"/>
        </w:numPr>
        <w:jc w:val="both"/>
        <w:rPr>
          <w:rFonts w:ascii="Cambria" w:hAnsi="Cambria" w:cs="Arial"/>
        </w:rPr>
      </w:pPr>
      <w:r w:rsidRPr="008C17B0">
        <w:rPr>
          <w:rStyle w:val="l5def1"/>
          <w:rFonts w:ascii="Cambria" w:hAnsi="Cambria"/>
          <w:color w:val="auto"/>
          <w:sz w:val="24"/>
          <w:szCs w:val="24"/>
        </w:rPr>
        <w:t>sursele de poluanţi pentru ape, locul de evacuare sau emisarul;</w:t>
      </w:r>
      <w:r w:rsidRPr="008C17B0">
        <w:rPr>
          <w:rFonts w:ascii="Cambria" w:hAnsi="Cambria" w:cs="Arial"/>
        </w:rPr>
        <w:t xml:space="preserve">  </w:t>
      </w:r>
    </w:p>
    <w:p w:rsidR="00800333" w:rsidRPr="00800333" w:rsidRDefault="00800333" w:rsidP="00800333">
      <w:pPr>
        <w:pStyle w:val="ListParagraph"/>
        <w:ind w:left="709"/>
        <w:jc w:val="both"/>
        <w:rPr>
          <w:rFonts w:ascii="Cambria" w:hAnsi="Cambria" w:cs="Arial"/>
          <w:i/>
        </w:rPr>
      </w:pPr>
      <w:r w:rsidRPr="00800333">
        <w:rPr>
          <w:rFonts w:ascii="Cambria" w:hAnsi="Cambria" w:cs="Arial"/>
          <w:i/>
        </w:rPr>
        <w:t>Nu este cazul</w:t>
      </w:r>
    </w:p>
    <w:p w:rsidR="008C17B0" w:rsidRDefault="00C424EB" w:rsidP="00DE3029">
      <w:pPr>
        <w:pStyle w:val="ListParagraph"/>
        <w:numPr>
          <w:ilvl w:val="0"/>
          <w:numId w:val="25"/>
        </w:numPr>
        <w:jc w:val="both"/>
        <w:rPr>
          <w:rFonts w:ascii="Cambria" w:hAnsi="Cambria" w:cs="Arial"/>
        </w:rPr>
      </w:pPr>
      <w:r w:rsidRPr="008C17B0">
        <w:rPr>
          <w:rStyle w:val="l5def1"/>
          <w:rFonts w:ascii="Cambria" w:hAnsi="Cambria"/>
          <w:color w:val="auto"/>
          <w:sz w:val="24"/>
          <w:szCs w:val="24"/>
        </w:rPr>
        <w:t>staţiile şi instalaţiile de epurare sau de preepurare a apelor uzate prevăzute;</w:t>
      </w:r>
      <w:r w:rsidRPr="008C17B0">
        <w:rPr>
          <w:rFonts w:ascii="Cambria" w:hAnsi="Cambria" w:cs="Arial"/>
        </w:rPr>
        <w:t xml:space="preserve">  </w:t>
      </w:r>
    </w:p>
    <w:p w:rsidR="00800333" w:rsidRPr="00800333" w:rsidRDefault="00800333" w:rsidP="00800333">
      <w:pPr>
        <w:pStyle w:val="Paragraf"/>
        <w:spacing w:after="0" w:line="240" w:lineRule="auto"/>
        <w:ind w:left="720"/>
        <w:rPr>
          <w:rFonts w:ascii="Cambria" w:eastAsia="Times New Roman" w:hAnsi="Cambria" w:cs="Arial"/>
          <w:i/>
          <w:sz w:val="24"/>
          <w:szCs w:val="24"/>
          <w:lang w:eastAsia="ro-RO"/>
        </w:rPr>
      </w:pPr>
      <w:r>
        <w:rPr>
          <w:rStyle w:val="l5def1"/>
          <w:rFonts w:ascii="Cambria" w:eastAsia="Times New Roman" w:hAnsi="Cambria"/>
          <w:i/>
          <w:color w:val="auto"/>
          <w:sz w:val="24"/>
          <w:szCs w:val="24"/>
          <w:lang w:eastAsia="ro-RO"/>
        </w:rPr>
        <w:t>S</w:t>
      </w:r>
      <w:r w:rsidRPr="00B62A60">
        <w:rPr>
          <w:rStyle w:val="l5def1"/>
          <w:rFonts w:ascii="Cambria" w:eastAsia="Times New Roman" w:hAnsi="Cambria"/>
          <w:i/>
          <w:color w:val="auto"/>
          <w:sz w:val="24"/>
          <w:szCs w:val="24"/>
          <w:lang w:eastAsia="ro-RO"/>
        </w:rPr>
        <w:t>e va asigura colectarea și evacuarea corespunzătoare a apelor menajere și pluviale</w:t>
      </w:r>
      <w:r>
        <w:rPr>
          <w:rStyle w:val="l5def1"/>
          <w:rFonts w:ascii="Cambria" w:eastAsia="Times New Roman" w:hAnsi="Cambria"/>
          <w:i/>
          <w:color w:val="auto"/>
          <w:sz w:val="24"/>
          <w:szCs w:val="24"/>
          <w:lang w:eastAsia="ro-RO"/>
        </w:rPr>
        <w:t>. N</w:t>
      </w:r>
      <w:r w:rsidRPr="00B62A60">
        <w:rPr>
          <w:rStyle w:val="l5def1"/>
          <w:rFonts w:ascii="Cambria" w:eastAsia="Times New Roman" w:hAnsi="Cambria"/>
          <w:i/>
          <w:color w:val="auto"/>
          <w:sz w:val="24"/>
          <w:szCs w:val="24"/>
          <w:lang w:eastAsia="ro-RO"/>
        </w:rPr>
        <w:t>u vor exista efecte negative asupra acestui factor de mediu.</w:t>
      </w:r>
    </w:p>
    <w:p w:rsidR="00C424EB" w:rsidRPr="008C17B0" w:rsidRDefault="008C17B0" w:rsidP="00DE3029">
      <w:pPr>
        <w:pStyle w:val="ListParagraph"/>
        <w:numPr>
          <w:ilvl w:val="0"/>
          <w:numId w:val="24"/>
        </w:numPr>
        <w:jc w:val="both"/>
        <w:rPr>
          <w:rFonts w:ascii="Cambria" w:hAnsi="Cambria" w:cs="Arial"/>
        </w:rPr>
      </w:pPr>
      <w:r>
        <w:rPr>
          <w:rStyle w:val="l5def1"/>
          <w:rFonts w:ascii="Cambria" w:hAnsi="Cambria"/>
          <w:color w:val="auto"/>
          <w:sz w:val="24"/>
          <w:szCs w:val="24"/>
        </w:rPr>
        <w:t>P</w:t>
      </w:r>
      <w:r w:rsidR="00C424EB" w:rsidRPr="008C17B0">
        <w:rPr>
          <w:rStyle w:val="l5def1"/>
          <w:rFonts w:ascii="Cambria" w:hAnsi="Cambria"/>
          <w:color w:val="auto"/>
          <w:sz w:val="24"/>
          <w:szCs w:val="24"/>
        </w:rPr>
        <w:t>rotecţia aerului:</w:t>
      </w:r>
      <w:r w:rsidR="00C424EB" w:rsidRPr="008C17B0">
        <w:rPr>
          <w:rFonts w:ascii="Cambria" w:hAnsi="Cambria" w:cs="Arial"/>
        </w:rPr>
        <w:t xml:space="preserve">  </w:t>
      </w:r>
    </w:p>
    <w:p w:rsidR="00C424EB" w:rsidRPr="008C17B0" w:rsidRDefault="00C424EB" w:rsidP="00DE3029">
      <w:pPr>
        <w:pStyle w:val="ListParagraph"/>
        <w:numPr>
          <w:ilvl w:val="0"/>
          <w:numId w:val="26"/>
        </w:numPr>
        <w:jc w:val="both"/>
        <w:rPr>
          <w:rFonts w:ascii="Cambria" w:hAnsi="Cambria" w:cs="Arial"/>
        </w:rPr>
      </w:pPr>
      <w:r w:rsidRPr="008C17B0">
        <w:rPr>
          <w:rStyle w:val="l5def1"/>
          <w:rFonts w:ascii="Cambria" w:hAnsi="Cambria"/>
          <w:color w:val="auto"/>
          <w:sz w:val="24"/>
          <w:szCs w:val="24"/>
        </w:rPr>
        <w:t>sursele de poluanţi pentru aer, poluanţi, inclusiv surse de mirosuri;</w:t>
      </w:r>
      <w:r w:rsidRPr="008C17B0">
        <w:rPr>
          <w:rFonts w:ascii="Cambria" w:hAnsi="Cambria" w:cs="Arial"/>
        </w:rPr>
        <w:t xml:space="preserve">  </w:t>
      </w:r>
    </w:p>
    <w:p w:rsidR="008271E8" w:rsidRDefault="00C424EB" w:rsidP="00DE3029">
      <w:pPr>
        <w:pStyle w:val="ListParagraph"/>
        <w:numPr>
          <w:ilvl w:val="0"/>
          <w:numId w:val="26"/>
        </w:numPr>
        <w:jc w:val="both"/>
        <w:rPr>
          <w:rFonts w:ascii="Cambria" w:hAnsi="Cambria" w:cs="Arial"/>
        </w:rPr>
      </w:pPr>
      <w:r w:rsidRPr="008C17B0">
        <w:rPr>
          <w:rStyle w:val="l5def1"/>
          <w:rFonts w:ascii="Cambria" w:hAnsi="Cambria"/>
          <w:color w:val="auto"/>
          <w:sz w:val="24"/>
          <w:szCs w:val="24"/>
        </w:rPr>
        <w:t>instalaţiile pentru reţinerea şi dispersia poluanţilor în atmosferă;</w:t>
      </w:r>
      <w:r w:rsidRPr="008C17B0">
        <w:rPr>
          <w:rFonts w:ascii="Cambria" w:hAnsi="Cambria" w:cs="Arial"/>
        </w:rPr>
        <w:t> </w:t>
      </w:r>
    </w:p>
    <w:p w:rsidR="00800333" w:rsidRPr="00800333" w:rsidRDefault="00800333" w:rsidP="00800333">
      <w:pPr>
        <w:pStyle w:val="ListParagraph"/>
        <w:ind w:left="709"/>
        <w:jc w:val="both"/>
        <w:rPr>
          <w:rFonts w:ascii="Cambria" w:hAnsi="Cambria" w:cs="Arial"/>
          <w:i/>
        </w:rPr>
      </w:pPr>
      <w:r>
        <w:rPr>
          <w:rFonts w:ascii="Cambria" w:hAnsi="Cambria" w:cs="Arial"/>
          <w:i/>
        </w:rPr>
        <w:t>Informație indisponibilă momentan</w:t>
      </w:r>
    </w:p>
    <w:p w:rsidR="00C424EB" w:rsidRPr="008271E8" w:rsidRDefault="008271E8" w:rsidP="00DE3029">
      <w:pPr>
        <w:pStyle w:val="ListParagraph"/>
        <w:numPr>
          <w:ilvl w:val="0"/>
          <w:numId w:val="24"/>
        </w:numPr>
        <w:jc w:val="both"/>
        <w:rPr>
          <w:rFonts w:ascii="Cambria" w:hAnsi="Cambria" w:cs="Arial"/>
        </w:rPr>
      </w:pPr>
      <w:r>
        <w:rPr>
          <w:rStyle w:val="l5def1"/>
          <w:rFonts w:ascii="Cambria" w:hAnsi="Cambria"/>
          <w:color w:val="auto"/>
          <w:sz w:val="24"/>
          <w:szCs w:val="24"/>
        </w:rPr>
        <w:t>P</w:t>
      </w:r>
      <w:r w:rsidR="00C424EB" w:rsidRPr="008271E8">
        <w:rPr>
          <w:rStyle w:val="l5def1"/>
          <w:rFonts w:ascii="Cambria" w:hAnsi="Cambria"/>
          <w:color w:val="auto"/>
          <w:sz w:val="24"/>
          <w:szCs w:val="24"/>
        </w:rPr>
        <w:t>rotecţia împotriva zgomotului şi vibraţiilor:</w:t>
      </w:r>
      <w:r w:rsidR="00C424EB" w:rsidRPr="008271E8">
        <w:rPr>
          <w:rFonts w:ascii="Cambria" w:hAnsi="Cambria" w:cs="Arial"/>
        </w:rPr>
        <w:t xml:space="preserve">  </w:t>
      </w:r>
    </w:p>
    <w:p w:rsidR="00800333" w:rsidRDefault="00C424EB" w:rsidP="00DE3029">
      <w:pPr>
        <w:pStyle w:val="ListParagraph"/>
        <w:numPr>
          <w:ilvl w:val="0"/>
          <w:numId w:val="27"/>
        </w:numPr>
        <w:jc w:val="both"/>
        <w:rPr>
          <w:rFonts w:ascii="Cambria" w:hAnsi="Cambria" w:cs="Arial"/>
        </w:rPr>
      </w:pPr>
      <w:r w:rsidRPr="008C17B0">
        <w:rPr>
          <w:rStyle w:val="l5def1"/>
          <w:rFonts w:ascii="Cambria" w:hAnsi="Cambria"/>
          <w:color w:val="auto"/>
          <w:sz w:val="24"/>
          <w:szCs w:val="24"/>
        </w:rPr>
        <w:t>sursele de zgomot şi de vibraţii;</w:t>
      </w:r>
      <w:r w:rsidRPr="008C17B0">
        <w:rPr>
          <w:rFonts w:ascii="Cambria" w:hAnsi="Cambria" w:cs="Arial"/>
        </w:rPr>
        <w:t xml:space="preserve">  </w:t>
      </w:r>
    </w:p>
    <w:p w:rsidR="00800333" w:rsidRPr="00800333" w:rsidRDefault="00C424EB" w:rsidP="00DE3029">
      <w:pPr>
        <w:pStyle w:val="ListParagraph"/>
        <w:numPr>
          <w:ilvl w:val="0"/>
          <w:numId w:val="27"/>
        </w:numPr>
        <w:jc w:val="both"/>
        <w:rPr>
          <w:rFonts w:ascii="Cambria" w:hAnsi="Cambria" w:cs="Arial"/>
        </w:rPr>
      </w:pPr>
      <w:r w:rsidRPr="00800333">
        <w:rPr>
          <w:rStyle w:val="l5def1"/>
          <w:rFonts w:ascii="Cambria" w:hAnsi="Cambria"/>
          <w:color w:val="auto"/>
          <w:sz w:val="24"/>
          <w:szCs w:val="24"/>
        </w:rPr>
        <w:t>amenajările şi dotările pentru protecţia împotriva zgomotului şi vibraţiilor;</w:t>
      </w:r>
      <w:r w:rsidRPr="00800333">
        <w:rPr>
          <w:rFonts w:ascii="Cambria" w:hAnsi="Cambria" w:cs="Arial"/>
        </w:rPr>
        <w:t xml:space="preserve">  </w:t>
      </w:r>
      <w:r w:rsidR="00800333" w:rsidRPr="00800333">
        <w:rPr>
          <w:rFonts w:ascii="Cambria" w:hAnsi="Cambria" w:cs="Arial"/>
          <w:i/>
        </w:rPr>
        <w:t>Informație indisponibilă momentan</w:t>
      </w:r>
    </w:p>
    <w:p w:rsidR="00C424EB" w:rsidRPr="008271E8" w:rsidRDefault="008271E8" w:rsidP="00DE3029">
      <w:pPr>
        <w:pStyle w:val="ListParagraph"/>
        <w:numPr>
          <w:ilvl w:val="0"/>
          <w:numId w:val="24"/>
        </w:numPr>
        <w:jc w:val="both"/>
        <w:rPr>
          <w:rFonts w:ascii="Cambria" w:hAnsi="Cambria" w:cs="Arial"/>
        </w:rPr>
      </w:pPr>
      <w:r>
        <w:rPr>
          <w:rStyle w:val="l5def1"/>
          <w:rFonts w:ascii="Cambria" w:hAnsi="Cambria"/>
          <w:color w:val="auto"/>
          <w:sz w:val="24"/>
          <w:szCs w:val="24"/>
        </w:rPr>
        <w:t>P</w:t>
      </w:r>
      <w:r w:rsidR="00C424EB" w:rsidRPr="008271E8">
        <w:rPr>
          <w:rStyle w:val="l5def1"/>
          <w:rFonts w:ascii="Cambria" w:hAnsi="Cambria"/>
          <w:color w:val="auto"/>
          <w:sz w:val="24"/>
          <w:szCs w:val="24"/>
        </w:rPr>
        <w:t>rotecţia împotriva radiaţiilor:</w:t>
      </w:r>
      <w:r w:rsidR="00C424EB" w:rsidRPr="008271E8">
        <w:rPr>
          <w:rFonts w:ascii="Cambria" w:hAnsi="Cambria" w:cs="Arial"/>
        </w:rPr>
        <w:t xml:space="preserve">  </w:t>
      </w:r>
    </w:p>
    <w:p w:rsidR="00C424EB" w:rsidRPr="008C17B0" w:rsidRDefault="00C424EB" w:rsidP="00DE3029">
      <w:pPr>
        <w:pStyle w:val="ListParagraph"/>
        <w:numPr>
          <w:ilvl w:val="0"/>
          <w:numId w:val="28"/>
        </w:numPr>
        <w:jc w:val="both"/>
        <w:rPr>
          <w:rFonts w:ascii="Cambria" w:hAnsi="Cambria" w:cs="Arial"/>
        </w:rPr>
      </w:pPr>
      <w:r w:rsidRPr="008C17B0">
        <w:rPr>
          <w:rStyle w:val="l5def1"/>
          <w:rFonts w:ascii="Cambria" w:hAnsi="Cambria"/>
          <w:color w:val="auto"/>
          <w:sz w:val="24"/>
          <w:szCs w:val="24"/>
        </w:rPr>
        <w:t>sursele de radiaţii;</w:t>
      </w:r>
      <w:r w:rsidRPr="008C17B0">
        <w:rPr>
          <w:rFonts w:ascii="Cambria" w:hAnsi="Cambria" w:cs="Arial"/>
        </w:rPr>
        <w:t xml:space="preserve">  </w:t>
      </w:r>
    </w:p>
    <w:p w:rsidR="008271E8" w:rsidRDefault="00C424EB" w:rsidP="00DE3029">
      <w:pPr>
        <w:pStyle w:val="ListParagraph"/>
        <w:numPr>
          <w:ilvl w:val="0"/>
          <w:numId w:val="28"/>
        </w:numPr>
        <w:jc w:val="both"/>
        <w:rPr>
          <w:rFonts w:ascii="Cambria" w:hAnsi="Cambria" w:cs="Arial"/>
        </w:rPr>
      </w:pPr>
      <w:r w:rsidRPr="008C17B0">
        <w:rPr>
          <w:rStyle w:val="l5def1"/>
          <w:rFonts w:ascii="Cambria" w:hAnsi="Cambria"/>
          <w:color w:val="auto"/>
          <w:sz w:val="24"/>
          <w:szCs w:val="24"/>
        </w:rPr>
        <w:t>amenajările şi dotările pentru protecţia împotriva radiaţiilor;</w:t>
      </w:r>
      <w:r w:rsidRPr="008C17B0">
        <w:rPr>
          <w:rFonts w:ascii="Cambria" w:hAnsi="Cambria" w:cs="Arial"/>
        </w:rPr>
        <w:t xml:space="preserve">  </w:t>
      </w:r>
    </w:p>
    <w:p w:rsidR="00800333" w:rsidRPr="00800333" w:rsidRDefault="00800333" w:rsidP="00800333">
      <w:pPr>
        <w:ind w:left="708"/>
        <w:jc w:val="both"/>
        <w:rPr>
          <w:rFonts w:ascii="Cambria" w:hAnsi="Cambria" w:cs="Arial"/>
          <w:i/>
        </w:rPr>
      </w:pPr>
      <w:r w:rsidRPr="00800333">
        <w:rPr>
          <w:rFonts w:ascii="Cambria" w:hAnsi="Cambria" w:cs="Arial"/>
          <w:i/>
        </w:rPr>
        <w:t>Nu este cazul</w:t>
      </w:r>
    </w:p>
    <w:p w:rsidR="00C424EB" w:rsidRPr="008271E8" w:rsidRDefault="008271E8" w:rsidP="00DE3029">
      <w:pPr>
        <w:pStyle w:val="ListParagraph"/>
        <w:numPr>
          <w:ilvl w:val="0"/>
          <w:numId w:val="24"/>
        </w:numPr>
        <w:jc w:val="both"/>
        <w:rPr>
          <w:rFonts w:ascii="Cambria" w:hAnsi="Cambria" w:cs="Arial"/>
        </w:rPr>
      </w:pPr>
      <w:r>
        <w:rPr>
          <w:rStyle w:val="l5def1"/>
          <w:rFonts w:ascii="Cambria" w:hAnsi="Cambria"/>
          <w:color w:val="auto"/>
          <w:sz w:val="24"/>
          <w:szCs w:val="24"/>
        </w:rPr>
        <w:t>P</w:t>
      </w:r>
      <w:r w:rsidR="00C424EB" w:rsidRPr="008271E8">
        <w:rPr>
          <w:rStyle w:val="l5def1"/>
          <w:rFonts w:ascii="Cambria" w:hAnsi="Cambria"/>
          <w:color w:val="auto"/>
          <w:sz w:val="24"/>
          <w:szCs w:val="24"/>
        </w:rPr>
        <w:t>rotecţia solului şi a subsolului:</w:t>
      </w:r>
      <w:r w:rsidR="00C424EB" w:rsidRPr="008271E8">
        <w:rPr>
          <w:rFonts w:ascii="Cambria" w:hAnsi="Cambria" w:cs="Arial"/>
        </w:rPr>
        <w:t xml:space="preserve">  </w:t>
      </w:r>
    </w:p>
    <w:p w:rsidR="00C424EB" w:rsidRPr="008C17B0" w:rsidRDefault="00C424EB" w:rsidP="00DE3029">
      <w:pPr>
        <w:pStyle w:val="ListParagraph"/>
        <w:numPr>
          <w:ilvl w:val="0"/>
          <w:numId w:val="29"/>
        </w:numPr>
        <w:jc w:val="both"/>
        <w:rPr>
          <w:rFonts w:ascii="Cambria" w:hAnsi="Cambria" w:cs="Arial"/>
        </w:rPr>
      </w:pPr>
      <w:r w:rsidRPr="008C17B0">
        <w:rPr>
          <w:rStyle w:val="l5def1"/>
          <w:rFonts w:ascii="Cambria" w:hAnsi="Cambria"/>
          <w:color w:val="auto"/>
          <w:sz w:val="24"/>
          <w:szCs w:val="24"/>
        </w:rPr>
        <w:t>sursele de poluanţi pentru sol, subsol, ape freatice şi de adâncime;</w:t>
      </w:r>
      <w:r w:rsidRPr="008C17B0">
        <w:rPr>
          <w:rFonts w:ascii="Cambria" w:hAnsi="Cambria" w:cs="Arial"/>
        </w:rPr>
        <w:t xml:space="preserve">  </w:t>
      </w:r>
    </w:p>
    <w:p w:rsidR="00C424EB" w:rsidRDefault="00C424EB" w:rsidP="00DE3029">
      <w:pPr>
        <w:pStyle w:val="ListParagraph"/>
        <w:numPr>
          <w:ilvl w:val="0"/>
          <w:numId w:val="29"/>
        </w:numPr>
        <w:jc w:val="both"/>
        <w:rPr>
          <w:rFonts w:ascii="Cambria" w:hAnsi="Cambria" w:cs="Arial"/>
        </w:rPr>
      </w:pPr>
      <w:r w:rsidRPr="008C17B0">
        <w:rPr>
          <w:rStyle w:val="l5def1"/>
          <w:rFonts w:ascii="Cambria" w:hAnsi="Cambria"/>
          <w:color w:val="auto"/>
          <w:sz w:val="24"/>
          <w:szCs w:val="24"/>
        </w:rPr>
        <w:t>lucrările şi dotările pentru protecţia solului şi a subsolului;</w:t>
      </w:r>
      <w:r w:rsidRPr="008C17B0">
        <w:rPr>
          <w:rFonts w:ascii="Cambria" w:hAnsi="Cambria" w:cs="Arial"/>
        </w:rPr>
        <w:t xml:space="preserve">  </w:t>
      </w:r>
    </w:p>
    <w:p w:rsidR="00D4521E" w:rsidRPr="00D4521E" w:rsidRDefault="00D4521E" w:rsidP="00D4521E">
      <w:pPr>
        <w:pStyle w:val="ListParagraph"/>
        <w:ind w:left="709"/>
        <w:jc w:val="both"/>
        <w:rPr>
          <w:rFonts w:ascii="Cambria" w:hAnsi="Cambria" w:cs="Arial"/>
          <w:i/>
        </w:rPr>
      </w:pPr>
      <w:r>
        <w:rPr>
          <w:rFonts w:ascii="Cambria" w:hAnsi="Cambria" w:cs="Arial"/>
          <w:i/>
        </w:rPr>
        <w:t>Informație indisponibilă momentan</w:t>
      </w:r>
    </w:p>
    <w:p w:rsidR="00C424EB" w:rsidRPr="008C17B0" w:rsidRDefault="008271E8" w:rsidP="00DE3029">
      <w:pPr>
        <w:pStyle w:val="ListParagraph"/>
        <w:numPr>
          <w:ilvl w:val="0"/>
          <w:numId w:val="24"/>
        </w:numPr>
        <w:jc w:val="both"/>
        <w:rPr>
          <w:rFonts w:ascii="Cambria" w:hAnsi="Cambria" w:cs="Arial"/>
        </w:rPr>
      </w:pPr>
      <w:r>
        <w:rPr>
          <w:rStyle w:val="l5def1"/>
          <w:rFonts w:ascii="Cambria" w:hAnsi="Cambria"/>
          <w:color w:val="auto"/>
          <w:sz w:val="24"/>
          <w:szCs w:val="24"/>
        </w:rPr>
        <w:t>P</w:t>
      </w:r>
      <w:r w:rsidR="00C424EB" w:rsidRPr="008C17B0">
        <w:rPr>
          <w:rStyle w:val="l5def1"/>
          <w:rFonts w:ascii="Cambria" w:hAnsi="Cambria"/>
          <w:color w:val="auto"/>
          <w:sz w:val="24"/>
          <w:szCs w:val="24"/>
        </w:rPr>
        <w:t>rotecţia ecosistemelor terestre şi acvatice:</w:t>
      </w:r>
      <w:r w:rsidR="00C424EB" w:rsidRPr="008C17B0">
        <w:rPr>
          <w:rFonts w:ascii="Cambria" w:hAnsi="Cambria" w:cs="Arial"/>
        </w:rPr>
        <w:t xml:space="preserve">  </w:t>
      </w:r>
    </w:p>
    <w:p w:rsidR="00C424EB" w:rsidRPr="008C17B0" w:rsidRDefault="00C424EB" w:rsidP="00DE3029">
      <w:pPr>
        <w:pStyle w:val="ListParagraph"/>
        <w:numPr>
          <w:ilvl w:val="0"/>
          <w:numId w:val="30"/>
        </w:numPr>
        <w:jc w:val="both"/>
        <w:rPr>
          <w:rFonts w:ascii="Cambria" w:hAnsi="Cambria" w:cs="Arial"/>
        </w:rPr>
      </w:pPr>
      <w:r w:rsidRPr="008C17B0">
        <w:rPr>
          <w:rStyle w:val="l5def1"/>
          <w:rFonts w:ascii="Cambria" w:hAnsi="Cambria"/>
          <w:color w:val="auto"/>
          <w:sz w:val="24"/>
          <w:szCs w:val="24"/>
        </w:rPr>
        <w:t>identificarea arealelor sensibile ce pot fi afectate de proiect;</w:t>
      </w:r>
      <w:r w:rsidRPr="008C17B0">
        <w:rPr>
          <w:rFonts w:ascii="Cambria" w:hAnsi="Cambria" w:cs="Arial"/>
        </w:rPr>
        <w:t xml:space="preserve">  </w:t>
      </w:r>
    </w:p>
    <w:p w:rsidR="00D4521E" w:rsidRDefault="00C424EB" w:rsidP="00DE3029">
      <w:pPr>
        <w:pStyle w:val="ListParagraph"/>
        <w:numPr>
          <w:ilvl w:val="0"/>
          <w:numId w:val="30"/>
        </w:numPr>
        <w:jc w:val="both"/>
        <w:rPr>
          <w:rFonts w:ascii="Cambria" w:hAnsi="Cambria" w:cs="Arial"/>
        </w:rPr>
      </w:pPr>
      <w:r w:rsidRPr="008C17B0">
        <w:rPr>
          <w:rStyle w:val="l5def1"/>
          <w:rFonts w:ascii="Cambria" w:hAnsi="Cambria"/>
          <w:color w:val="auto"/>
          <w:sz w:val="24"/>
          <w:szCs w:val="24"/>
        </w:rPr>
        <w:t>lucrările, dotările şi măsurile pentru protecţia biodiversităţii, monumentelor naturii şi ariilor protejate;</w:t>
      </w:r>
      <w:r w:rsidRPr="008C17B0">
        <w:rPr>
          <w:rFonts w:ascii="Cambria" w:hAnsi="Cambria" w:cs="Arial"/>
        </w:rPr>
        <w:t xml:space="preserve">  </w:t>
      </w:r>
    </w:p>
    <w:p w:rsidR="00D4521E" w:rsidRPr="00B62A60" w:rsidRDefault="00D4521E" w:rsidP="00D4521E">
      <w:pPr>
        <w:pStyle w:val="Paragraf"/>
        <w:spacing w:after="0" w:line="240" w:lineRule="auto"/>
        <w:ind w:left="708"/>
        <w:rPr>
          <w:rStyle w:val="l5def1"/>
          <w:rFonts w:ascii="Cambria" w:eastAsia="Times New Roman" w:hAnsi="Cambria"/>
          <w:i/>
          <w:color w:val="auto"/>
          <w:sz w:val="24"/>
          <w:szCs w:val="24"/>
          <w:lang w:eastAsia="ro-RO"/>
        </w:rPr>
      </w:pPr>
      <w:r w:rsidRPr="00B62A60">
        <w:rPr>
          <w:rStyle w:val="l5def1"/>
          <w:rFonts w:ascii="Cambria" w:eastAsia="Times New Roman" w:hAnsi="Cambria"/>
          <w:i/>
          <w:color w:val="auto"/>
          <w:sz w:val="24"/>
          <w:szCs w:val="24"/>
          <w:lang w:eastAsia="ro-RO"/>
        </w:rPr>
        <w:t>D.p.d.v. al florei:</w:t>
      </w:r>
    </w:p>
    <w:p w:rsidR="00D4521E" w:rsidRPr="00B62A60" w:rsidRDefault="00D4521E" w:rsidP="00DE3029">
      <w:pPr>
        <w:pStyle w:val="Paragraf"/>
        <w:numPr>
          <w:ilvl w:val="0"/>
          <w:numId w:val="18"/>
        </w:numPr>
        <w:spacing w:after="0" w:line="240" w:lineRule="auto"/>
        <w:ind w:left="1428"/>
        <w:rPr>
          <w:rStyle w:val="l5def1"/>
          <w:rFonts w:ascii="Cambria" w:eastAsia="Times New Roman" w:hAnsi="Cambria"/>
          <w:i/>
          <w:color w:val="auto"/>
          <w:sz w:val="24"/>
          <w:szCs w:val="24"/>
          <w:lang w:eastAsia="ro-RO"/>
        </w:rPr>
      </w:pPr>
      <w:r w:rsidRPr="00B62A60">
        <w:rPr>
          <w:rStyle w:val="l5def1"/>
          <w:rFonts w:ascii="Cambria" w:eastAsia="Times New Roman" w:hAnsi="Cambria"/>
          <w:i/>
          <w:color w:val="auto"/>
          <w:sz w:val="24"/>
          <w:szCs w:val="24"/>
          <w:lang w:eastAsia="ro-RO"/>
        </w:rPr>
        <w:t>nu se prognozează pierderi de specii importante, rare sau în pericol;</w:t>
      </w:r>
    </w:p>
    <w:p w:rsidR="00D4521E" w:rsidRPr="00B62A60" w:rsidRDefault="00D4521E" w:rsidP="00DE3029">
      <w:pPr>
        <w:pStyle w:val="Paragraf"/>
        <w:numPr>
          <w:ilvl w:val="0"/>
          <w:numId w:val="18"/>
        </w:numPr>
        <w:spacing w:after="0" w:line="240" w:lineRule="auto"/>
        <w:ind w:left="1428"/>
        <w:rPr>
          <w:rStyle w:val="l5def1"/>
          <w:rFonts w:ascii="Cambria" w:eastAsia="Times New Roman" w:hAnsi="Cambria"/>
          <w:i/>
          <w:color w:val="auto"/>
          <w:sz w:val="24"/>
          <w:szCs w:val="24"/>
          <w:lang w:eastAsia="ro-RO"/>
        </w:rPr>
      </w:pPr>
      <w:r w:rsidRPr="00B62A60">
        <w:rPr>
          <w:rStyle w:val="l5def1"/>
          <w:rFonts w:ascii="Cambria" w:eastAsia="Times New Roman" w:hAnsi="Cambria"/>
          <w:i/>
          <w:color w:val="auto"/>
          <w:sz w:val="24"/>
          <w:szCs w:val="24"/>
          <w:lang w:eastAsia="ro-RO"/>
        </w:rPr>
        <w:t>impactul asupra speciilor terestre din zonele învecinate va fi redus</w:t>
      </w:r>
      <w:r w:rsidR="00620E8F">
        <w:rPr>
          <w:rStyle w:val="l5def1"/>
          <w:rFonts w:ascii="Cambria" w:eastAsia="Times New Roman" w:hAnsi="Cambria"/>
          <w:i/>
          <w:color w:val="auto"/>
          <w:sz w:val="24"/>
          <w:szCs w:val="24"/>
          <w:lang w:eastAsia="ro-RO"/>
        </w:rPr>
        <w:t>.</w:t>
      </w:r>
    </w:p>
    <w:p w:rsidR="00D4521E" w:rsidRPr="00B62A60" w:rsidRDefault="00D4521E" w:rsidP="00620E8F">
      <w:pPr>
        <w:pStyle w:val="Paragraf"/>
        <w:spacing w:after="0" w:line="240" w:lineRule="auto"/>
        <w:ind w:left="708"/>
        <w:rPr>
          <w:rStyle w:val="l5def1"/>
          <w:rFonts w:ascii="Cambria" w:eastAsia="Times New Roman" w:hAnsi="Cambria"/>
          <w:i/>
          <w:color w:val="auto"/>
          <w:sz w:val="24"/>
          <w:szCs w:val="24"/>
          <w:lang w:eastAsia="ro-RO"/>
        </w:rPr>
      </w:pPr>
      <w:r w:rsidRPr="00B62A60">
        <w:rPr>
          <w:rStyle w:val="l5def1"/>
          <w:rFonts w:ascii="Cambria" w:eastAsia="Times New Roman" w:hAnsi="Cambria"/>
          <w:i/>
          <w:color w:val="auto"/>
          <w:sz w:val="24"/>
          <w:szCs w:val="24"/>
          <w:lang w:eastAsia="ro-RO"/>
        </w:rPr>
        <w:t>D.p.d.v. al faunei:</w:t>
      </w:r>
      <w:r w:rsidR="00620E8F">
        <w:rPr>
          <w:rStyle w:val="l5def1"/>
          <w:rFonts w:ascii="Cambria" w:eastAsia="Times New Roman" w:hAnsi="Cambria"/>
          <w:i/>
          <w:color w:val="auto"/>
          <w:sz w:val="24"/>
          <w:szCs w:val="24"/>
          <w:lang w:eastAsia="ro-RO"/>
        </w:rPr>
        <w:t xml:space="preserve"> </w:t>
      </w:r>
      <w:r w:rsidRPr="00B62A60">
        <w:rPr>
          <w:rStyle w:val="l5def1"/>
          <w:rFonts w:ascii="Cambria" w:eastAsia="Times New Roman" w:hAnsi="Cambria"/>
          <w:i/>
          <w:color w:val="auto"/>
          <w:sz w:val="24"/>
          <w:szCs w:val="24"/>
          <w:lang w:eastAsia="ro-RO"/>
        </w:rPr>
        <w:t>in etapa de pregătire a terenului pentru realizarea lucrărilor nu se va produce o pierderea unor habitate aflate sub incidenta legilor speciale de protecție: Directiva habitatelor (92/43/EEC) sau Directiva păsări (79/409/EEC)</w:t>
      </w:r>
      <w:r w:rsidR="00620E8F">
        <w:rPr>
          <w:rStyle w:val="l5def1"/>
          <w:rFonts w:ascii="Cambria" w:eastAsia="Times New Roman" w:hAnsi="Cambria"/>
          <w:i/>
          <w:color w:val="auto"/>
          <w:sz w:val="24"/>
          <w:szCs w:val="24"/>
          <w:lang w:eastAsia="ro-RO"/>
        </w:rPr>
        <w:t>.</w:t>
      </w:r>
    </w:p>
    <w:p w:rsidR="00D4521E" w:rsidRDefault="00D4521E" w:rsidP="00D4521E">
      <w:pPr>
        <w:pStyle w:val="Paragraf"/>
        <w:spacing w:after="0" w:line="240" w:lineRule="auto"/>
        <w:ind w:left="708"/>
        <w:rPr>
          <w:rStyle w:val="l5def1"/>
          <w:rFonts w:ascii="Cambria" w:eastAsia="Times New Roman" w:hAnsi="Cambria"/>
          <w:i/>
          <w:color w:val="auto"/>
          <w:sz w:val="24"/>
          <w:szCs w:val="24"/>
          <w:lang w:eastAsia="ro-RO"/>
        </w:rPr>
      </w:pPr>
      <w:r w:rsidRPr="00B62A60">
        <w:rPr>
          <w:rStyle w:val="l5def1"/>
          <w:rFonts w:ascii="Cambria" w:eastAsia="Times New Roman" w:hAnsi="Cambria"/>
          <w:i/>
          <w:color w:val="auto"/>
          <w:sz w:val="24"/>
          <w:szCs w:val="24"/>
          <w:lang w:eastAsia="ro-RO"/>
        </w:rPr>
        <w:t>D.p.d.v. peisagistic: impact vizual datorat noilor construcții.</w:t>
      </w:r>
    </w:p>
    <w:p w:rsidR="00D4521E" w:rsidRDefault="00D4521E" w:rsidP="00D4521E">
      <w:pPr>
        <w:pStyle w:val="Paragraf"/>
        <w:spacing w:after="0" w:line="240" w:lineRule="auto"/>
        <w:ind w:left="708"/>
        <w:rPr>
          <w:rStyle w:val="l5def1"/>
          <w:rFonts w:ascii="Cambria" w:eastAsia="Times New Roman" w:hAnsi="Cambria"/>
          <w:i/>
          <w:color w:val="auto"/>
          <w:sz w:val="24"/>
          <w:szCs w:val="24"/>
          <w:lang w:eastAsia="ro-RO"/>
        </w:rPr>
      </w:pPr>
      <w:r w:rsidRPr="00B62A60">
        <w:rPr>
          <w:rStyle w:val="l5def1"/>
          <w:rFonts w:ascii="Cambria" w:eastAsia="Times New Roman" w:hAnsi="Cambria"/>
          <w:i/>
          <w:color w:val="auto"/>
          <w:sz w:val="24"/>
          <w:szCs w:val="24"/>
          <w:lang w:eastAsia="ro-RO"/>
        </w:rPr>
        <w:t>D.p.d.v. al valorilor culturale: nu se preconizează afectarea patrimoniului cultural sau a valorilor culturale din zonă.</w:t>
      </w:r>
    </w:p>
    <w:p w:rsidR="00916277" w:rsidRDefault="00916277" w:rsidP="00D4521E">
      <w:pPr>
        <w:pStyle w:val="Paragraf"/>
        <w:spacing w:after="0" w:line="240" w:lineRule="auto"/>
        <w:ind w:left="708"/>
        <w:rPr>
          <w:rStyle w:val="l5def1"/>
          <w:rFonts w:ascii="Cambria" w:eastAsia="Times New Roman" w:hAnsi="Cambria"/>
          <w:i/>
          <w:color w:val="auto"/>
          <w:sz w:val="24"/>
          <w:szCs w:val="24"/>
          <w:lang w:eastAsia="ro-RO"/>
        </w:rPr>
      </w:pPr>
    </w:p>
    <w:p w:rsidR="00916277" w:rsidRPr="00B62A60" w:rsidRDefault="00916277" w:rsidP="00D4521E">
      <w:pPr>
        <w:pStyle w:val="Paragraf"/>
        <w:spacing w:after="0" w:line="240" w:lineRule="auto"/>
        <w:ind w:left="708"/>
        <w:rPr>
          <w:rStyle w:val="l5def1"/>
          <w:rFonts w:ascii="Cambria" w:eastAsia="Times New Roman" w:hAnsi="Cambria"/>
          <w:i/>
          <w:color w:val="auto"/>
          <w:sz w:val="24"/>
          <w:szCs w:val="24"/>
          <w:lang w:eastAsia="ro-RO"/>
        </w:rPr>
      </w:pPr>
    </w:p>
    <w:p w:rsidR="00C424EB" w:rsidRPr="008C17B0" w:rsidRDefault="008271E8" w:rsidP="00DE3029">
      <w:pPr>
        <w:pStyle w:val="ListParagraph"/>
        <w:numPr>
          <w:ilvl w:val="0"/>
          <w:numId w:val="24"/>
        </w:numPr>
        <w:jc w:val="both"/>
        <w:rPr>
          <w:rFonts w:ascii="Cambria" w:hAnsi="Cambria" w:cs="Arial"/>
        </w:rPr>
      </w:pPr>
      <w:r>
        <w:rPr>
          <w:rStyle w:val="l5def1"/>
          <w:rFonts w:ascii="Cambria" w:hAnsi="Cambria"/>
          <w:color w:val="auto"/>
          <w:sz w:val="24"/>
          <w:szCs w:val="24"/>
        </w:rPr>
        <w:lastRenderedPageBreak/>
        <w:t>P</w:t>
      </w:r>
      <w:r w:rsidR="00C424EB" w:rsidRPr="008C17B0">
        <w:rPr>
          <w:rStyle w:val="l5def1"/>
          <w:rFonts w:ascii="Cambria" w:hAnsi="Cambria"/>
          <w:color w:val="auto"/>
          <w:sz w:val="24"/>
          <w:szCs w:val="24"/>
        </w:rPr>
        <w:t>rotecţia aşezărilor umane şi a altor obiective de interes public:</w:t>
      </w:r>
      <w:r w:rsidR="00C424EB" w:rsidRPr="008C17B0">
        <w:rPr>
          <w:rFonts w:ascii="Cambria" w:hAnsi="Cambria" w:cs="Arial"/>
        </w:rPr>
        <w:t xml:space="preserve">  </w:t>
      </w:r>
    </w:p>
    <w:p w:rsidR="00C424EB" w:rsidRPr="008C17B0" w:rsidRDefault="00C424EB" w:rsidP="00DE3029">
      <w:pPr>
        <w:pStyle w:val="ListParagraph"/>
        <w:numPr>
          <w:ilvl w:val="0"/>
          <w:numId w:val="31"/>
        </w:numPr>
        <w:jc w:val="both"/>
        <w:rPr>
          <w:rFonts w:ascii="Cambria" w:hAnsi="Cambria" w:cs="Arial"/>
        </w:rPr>
      </w:pPr>
      <w:r w:rsidRPr="008C17B0">
        <w:rPr>
          <w:rStyle w:val="l5def1"/>
          <w:rFonts w:ascii="Cambria" w:hAnsi="Cambria"/>
          <w:color w:val="auto"/>
          <w:sz w:val="24"/>
          <w:szCs w:val="24"/>
        </w:rPr>
        <w:t>identificarea obiectivelor de interes public, distanţa faţă de aşezările umane, respectiv faţă de monumente istorice şi de arhitectură, alte zone asupra cărora există instituit un regim de restricţie, zone de interes tradiţional şi altele;</w:t>
      </w:r>
      <w:r w:rsidRPr="008C17B0">
        <w:rPr>
          <w:rFonts w:ascii="Cambria" w:hAnsi="Cambria" w:cs="Arial"/>
        </w:rPr>
        <w:t xml:space="preserve">  </w:t>
      </w:r>
    </w:p>
    <w:p w:rsidR="00C424EB" w:rsidRDefault="00C424EB" w:rsidP="00DE3029">
      <w:pPr>
        <w:pStyle w:val="ListParagraph"/>
        <w:numPr>
          <w:ilvl w:val="0"/>
          <w:numId w:val="31"/>
        </w:numPr>
        <w:jc w:val="both"/>
        <w:rPr>
          <w:rFonts w:ascii="Cambria" w:hAnsi="Cambria" w:cs="Arial"/>
        </w:rPr>
      </w:pPr>
      <w:r w:rsidRPr="008C17B0">
        <w:rPr>
          <w:rStyle w:val="l5def1"/>
          <w:rFonts w:ascii="Cambria" w:hAnsi="Cambria"/>
          <w:color w:val="auto"/>
          <w:sz w:val="24"/>
          <w:szCs w:val="24"/>
        </w:rPr>
        <w:t>lucrările, dotările şi măsurile pentru protecţia aşezărilor umane şi a obiectivelor protejate şi/sau de interes public;</w:t>
      </w:r>
      <w:r w:rsidRPr="008C17B0">
        <w:rPr>
          <w:rFonts w:ascii="Cambria" w:hAnsi="Cambria" w:cs="Arial"/>
        </w:rPr>
        <w:t xml:space="preserve">  </w:t>
      </w:r>
    </w:p>
    <w:p w:rsidR="00620E8F" w:rsidRPr="00620E8F" w:rsidRDefault="00620E8F" w:rsidP="00620E8F">
      <w:pPr>
        <w:pStyle w:val="Paragraf"/>
        <w:spacing w:after="0" w:line="240" w:lineRule="auto"/>
        <w:ind w:left="709"/>
        <w:rPr>
          <w:rFonts w:ascii="Cambria" w:eastAsia="Times New Roman" w:hAnsi="Cambria" w:cs="Arial"/>
          <w:i/>
          <w:sz w:val="24"/>
          <w:szCs w:val="24"/>
          <w:lang w:eastAsia="ro-RO"/>
        </w:rPr>
      </w:pPr>
      <w:r>
        <w:rPr>
          <w:rStyle w:val="l5def1"/>
          <w:rFonts w:ascii="Cambria" w:eastAsia="Times New Roman" w:hAnsi="Cambria"/>
          <w:i/>
          <w:color w:val="auto"/>
          <w:sz w:val="24"/>
          <w:szCs w:val="24"/>
          <w:lang w:eastAsia="ro-RO"/>
        </w:rPr>
        <w:t>N</w:t>
      </w:r>
      <w:r w:rsidRPr="00B62A60">
        <w:rPr>
          <w:rStyle w:val="l5def1"/>
          <w:rFonts w:ascii="Cambria" w:eastAsia="Times New Roman" w:hAnsi="Cambria"/>
          <w:i/>
          <w:color w:val="auto"/>
          <w:sz w:val="24"/>
          <w:szCs w:val="24"/>
          <w:lang w:eastAsia="ro-RO"/>
        </w:rPr>
        <w:t>u vo</w:t>
      </w:r>
      <w:r>
        <w:rPr>
          <w:rStyle w:val="l5def1"/>
          <w:rFonts w:ascii="Cambria" w:eastAsia="Times New Roman" w:hAnsi="Cambria"/>
          <w:i/>
          <w:color w:val="auto"/>
          <w:sz w:val="24"/>
          <w:szCs w:val="24"/>
          <w:lang w:eastAsia="ro-RO"/>
        </w:rPr>
        <w:t xml:space="preserve">r fi introduse specii noi, boli și </w:t>
      </w:r>
      <w:r w:rsidRPr="00B62A60">
        <w:rPr>
          <w:rStyle w:val="l5def1"/>
          <w:rFonts w:ascii="Cambria" w:eastAsia="Times New Roman" w:hAnsi="Cambria"/>
          <w:i/>
          <w:color w:val="auto"/>
          <w:sz w:val="24"/>
          <w:szCs w:val="24"/>
          <w:lang w:eastAsia="ro-RO"/>
        </w:rPr>
        <w:t>nu vor fi generate molime</w:t>
      </w:r>
      <w:r>
        <w:rPr>
          <w:rStyle w:val="l5def1"/>
          <w:rFonts w:ascii="Cambria" w:eastAsia="Times New Roman" w:hAnsi="Cambria"/>
          <w:i/>
          <w:color w:val="auto"/>
          <w:sz w:val="24"/>
          <w:szCs w:val="24"/>
          <w:lang w:eastAsia="ro-RO"/>
        </w:rPr>
        <w:t>.</w:t>
      </w:r>
    </w:p>
    <w:p w:rsidR="00C424EB" w:rsidRPr="008C17B0" w:rsidRDefault="008271E8" w:rsidP="00DE3029">
      <w:pPr>
        <w:pStyle w:val="ListParagraph"/>
        <w:numPr>
          <w:ilvl w:val="0"/>
          <w:numId w:val="24"/>
        </w:numPr>
        <w:jc w:val="both"/>
        <w:rPr>
          <w:rFonts w:ascii="Cambria" w:hAnsi="Cambria" w:cs="Arial"/>
        </w:rPr>
      </w:pPr>
      <w:r>
        <w:rPr>
          <w:rStyle w:val="l5def1"/>
          <w:rFonts w:ascii="Cambria" w:hAnsi="Cambria"/>
          <w:color w:val="auto"/>
          <w:sz w:val="24"/>
          <w:szCs w:val="24"/>
        </w:rPr>
        <w:t>P</w:t>
      </w:r>
      <w:r w:rsidR="00C424EB" w:rsidRPr="008C17B0">
        <w:rPr>
          <w:rStyle w:val="l5def1"/>
          <w:rFonts w:ascii="Cambria" w:hAnsi="Cambria"/>
          <w:color w:val="auto"/>
          <w:sz w:val="24"/>
          <w:szCs w:val="24"/>
        </w:rPr>
        <w:t>revenirea şi gestionarea deşeurilor generate pe amplasament în timpul realizării proiectului/în timpul exploatării, inclusiv eliminarea:</w:t>
      </w:r>
      <w:r w:rsidR="00C424EB" w:rsidRPr="008C17B0">
        <w:rPr>
          <w:rFonts w:ascii="Cambria" w:hAnsi="Cambria" w:cs="Arial"/>
        </w:rPr>
        <w:t xml:space="preserve">  </w:t>
      </w:r>
    </w:p>
    <w:p w:rsidR="00C424EB" w:rsidRPr="008C17B0" w:rsidRDefault="00C424EB" w:rsidP="00DE3029">
      <w:pPr>
        <w:pStyle w:val="ListParagraph"/>
        <w:numPr>
          <w:ilvl w:val="0"/>
          <w:numId w:val="32"/>
        </w:numPr>
        <w:jc w:val="both"/>
        <w:rPr>
          <w:rFonts w:ascii="Cambria" w:hAnsi="Cambria" w:cs="Arial"/>
        </w:rPr>
      </w:pPr>
      <w:r w:rsidRPr="008C17B0">
        <w:rPr>
          <w:rStyle w:val="l5def1"/>
          <w:rFonts w:ascii="Cambria" w:hAnsi="Cambria"/>
          <w:color w:val="auto"/>
          <w:sz w:val="24"/>
          <w:szCs w:val="24"/>
        </w:rPr>
        <w:t>lista deşeurilor (clasificate şi codificate în conformitate cu prevederile legislaţiei europene şi naţionale privind deşeurile), cantităţi de deşeuri generate;</w:t>
      </w:r>
      <w:r w:rsidRPr="008C17B0">
        <w:rPr>
          <w:rFonts w:ascii="Cambria" w:hAnsi="Cambria" w:cs="Arial"/>
        </w:rPr>
        <w:t xml:space="preserve">  </w:t>
      </w:r>
    </w:p>
    <w:p w:rsidR="00C424EB" w:rsidRPr="008C17B0" w:rsidRDefault="00C424EB" w:rsidP="00DE3029">
      <w:pPr>
        <w:pStyle w:val="ListParagraph"/>
        <w:numPr>
          <w:ilvl w:val="0"/>
          <w:numId w:val="32"/>
        </w:numPr>
        <w:jc w:val="both"/>
        <w:rPr>
          <w:rFonts w:ascii="Cambria" w:hAnsi="Cambria" w:cs="Arial"/>
        </w:rPr>
      </w:pPr>
      <w:r w:rsidRPr="008C17B0">
        <w:rPr>
          <w:rStyle w:val="l5def1"/>
          <w:rFonts w:ascii="Cambria" w:hAnsi="Cambria"/>
          <w:color w:val="auto"/>
          <w:sz w:val="24"/>
          <w:szCs w:val="24"/>
        </w:rPr>
        <w:t>programul de prevenire şi reducere a cantităţilor de deşeuri generate;</w:t>
      </w:r>
      <w:r w:rsidRPr="008C17B0">
        <w:rPr>
          <w:rFonts w:ascii="Cambria" w:hAnsi="Cambria" w:cs="Arial"/>
        </w:rPr>
        <w:t xml:space="preserve">  </w:t>
      </w:r>
    </w:p>
    <w:p w:rsidR="00C424EB" w:rsidRDefault="00C424EB" w:rsidP="00DE3029">
      <w:pPr>
        <w:pStyle w:val="ListParagraph"/>
        <w:numPr>
          <w:ilvl w:val="0"/>
          <w:numId w:val="32"/>
        </w:numPr>
        <w:jc w:val="both"/>
        <w:rPr>
          <w:rFonts w:ascii="Cambria" w:hAnsi="Cambria" w:cs="Arial"/>
        </w:rPr>
      </w:pPr>
      <w:r w:rsidRPr="008C17B0">
        <w:rPr>
          <w:rStyle w:val="l5def1"/>
          <w:rFonts w:ascii="Cambria" w:hAnsi="Cambria"/>
          <w:color w:val="auto"/>
          <w:sz w:val="24"/>
          <w:szCs w:val="24"/>
        </w:rPr>
        <w:t>planul de gestionare a deşeurilor;</w:t>
      </w:r>
      <w:r w:rsidRPr="008C17B0">
        <w:rPr>
          <w:rFonts w:ascii="Cambria" w:hAnsi="Cambria" w:cs="Arial"/>
        </w:rPr>
        <w:t xml:space="preserve">  </w:t>
      </w:r>
    </w:p>
    <w:p w:rsidR="00620E8F" w:rsidRPr="00620E8F" w:rsidRDefault="00620E8F" w:rsidP="00620E8F">
      <w:pPr>
        <w:pStyle w:val="Paragraf"/>
        <w:spacing w:after="0" w:line="240" w:lineRule="auto"/>
        <w:ind w:left="708"/>
        <w:rPr>
          <w:rFonts w:asciiTheme="majorHAnsi" w:hAnsiTheme="majorHAnsi"/>
          <w:i/>
          <w:sz w:val="24"/>
          <w:szCs w:val="24"/>
        </w:rPr>
      </w:pPr>
      <w:r w:rsidRPr="00620E8F">
        <w:rPr>
          <w:rFonts w:asciiTheme="majorHAnsi" w:hAnsiTheme="majorHAnsi"/>
          <w:i/>
          <w:sz w:val="24"/>
          <w:szCs w:val="24"/>
        </w:rPr>
        <w:t xml:space="preserve">Se va avea în vedere depozitarea corespunzătoare a tuturor categoriilor de deșeurilor generate în cadrul amplasamentului. </w:t>
      </w:r>
    </w:p>
    <w:p w:rsidR="00620E8F" w:rsidRPr="00620E8F" w:rsidRDefault="00620E8F" w:rsidP="00620E8F">
      <w:pPr>
        <w:pStyle w:val="Paragraf"/>
        <w:spacing w:after="0" w:line="240" w:lineRule="auto"/>
        <w:ind w:left="708"/>
        <w:rPr>
          <w:rFonts w:asciiTheme="majorHAnsi" w:hAnsiTheme="majorHAnsi"/>
          <w:i/>
          <w:sz w:val="24"/>
          <w:szCs w:val="24"/>
        </w:rPr>
      </w:pPr>
      <w:r w:rsidRPr="00620E8F">
        <w:rPr>
          <w:rFonts w:asciiTheme="majorHAnsi" w:hAnsiTheme="majorHAnsi"/>
          <w:i/>
          <w:sz w:val="24"/>
          <w:szCs w:val="24"/>
        </w:rPr>
        <w:t>În perioada de execuție a lucrărilor prevăzute prin proiect vor rezulta deșeuri periculoase, nepericuloase și inerte care trebuie valorificate și/sau eliminate conform prevederilor din OUG 78/2000 privind regimul deșeurilor, aprobată cu modificări și completări prin Legea 426/2001, modificată cu OUG 61/2006 aprobată prin Legea 27/2007. Gestionarea deșeurilor (colectare selectivă, transport, valorificare, eliminare) se va face cu respectarea reglementărilor menționate mai sus.</w:t>
      </w:r>
    </w:p>
    <w:p w:rsidR="00C424EB" w:rsidRPr="008C17B0" w:rsidRDefault="008271E8" w:rsidP="00DE3029">
      <w:pPr>
        <w:pStyle w:val="ListParagraph"/>
        <w:numPr>
          <w:ilvl w:val="0"/>
          <w:numId w:val="24"/>
        </w:numPr>
        <w:jc w:val="both"/>
        <w:rPr>
          <w:rFonts w:ascii="Cambria" w:hAnsi="Cambria" w:cs="Arial"/>
        </w:rPr>
      </w:pPr>
      <w:r>
        <w:rPr>
          <w:rStyle w:val="l5def1"/>
          <w:rFonts w:ascii="Cambria" w:hAnsi="Cambria"/>
          <w:color w:val="auto"/>
          <w:sz w:val="24"/>
          <w:szCs w:val="24"/>
        </w:rPr>
        <w:t>G</w:t>
      </w:r>
      <w:r w:rsidR="00C424EB" w:rsidRPr="008C17B0">
        <w:rPr>
          <w:rStyle w:val="l5def1"/>
          <w:rFonts w:ascii="Cambria" w:hAnsi="Cambria"/>
          <w:color w:val="auto"/>
          <w:sz w:val="24"/>
          <w:szCs w:val="24"/>
        </w:rPr>
        <w:t>ospodărirea substanţelor şi preparatelor chimice periculoase:</w:t>
      </w:r>
      <w:r w:rsidR="00C424EB" w:rsidRPr="008C17B0">
        <w:rPr>
          <w:rFonts w:ascii="Cambria" w:hAnsi="Cambria" w:cs="Arial"/>
        </w:rPr>
        <w:t xml:space="preserve">  </w:t>
      </w:r>
    </w:p>
    <w:p w:rsidR="00C424EB" w:rsidRPr="008C17B0" w:rsidRDefault="00C424EB" w:rsidP="00DE3029">
      <w:pPr>
        <w:pStyle w:val="ListParagraph"/>
        <w:numPr>
          <w:ilvl w:val="0"/>
          <w:numId w:val="33"/>
        </w:numPr>
        <w:jc w:val="both"/>
        <w:rPr>
          <w:rFonts w:ascii="Cambria" w:hAnsi="Cambria" w:cs="Arial"/>
        </w:rPr>
      </w:pPr>
      <w:r w:rsidRPr="008C17B0">
        <w:rPr>
          <w:rStyle w:val="l5def1"/>
          <w:rFonts w:ascii="Cambria" w:hAnsi="Cambria"/>
          <w:color w:val="auto"/>
          <w:sz w:val="24"/>
          <w:szCs w:val="24"/>
        </w:rPr>
        <w:t>substanţele şi preparatele chimice periculoase utilizate şi/sau produse;</w:t>
      </w:r>
      <w:r w:rsidRPr="008C17B0">
        <w:rPr>
          <w:rFonts w:ascii="Cambria" w:hAnsi="Cambria" w:cs="Arial"/>
        </w:rPr>
        <w:t xml:space="preserve">  </w:t>
      </w:r>
    </w:p>
    <w:p w:rsidR="008C17B0" w:rsidRPr="008271E8" w:rsidRDefault="00C424EB" w:rsidP="00DE3029">
      <w:pPr>
        <w:pStyle w:val="ListParagraph"/>
        <w:numPr>
          <w:ilvl w:val="0"/>
          <w:numId w:val="33"/>
        </w:numPr>
        <w:jc w:val="both"/>
        <w:rPr>
          <w:rFonts w:ascii="Cambria" w:hAnsi="Cambria" w:cs="Arial"/>
        </w:rPr>
      </w:pPr>
      <w:r w:rsidRPr="008C17B0">
        <w:rPr>
          <w:rStyle w:val="l5def1"/>
          <w:rFonts w:ascii="Cambria" w:hAnsi="Cambria"/>
          <w:color w:val="auto"/>
          <w:sz w:val="24"/>
          <w:szCs w:val="24"/>
        </w:rPr>
        <w:t>modul de gospodărire a substanţelor şi preparatelor chimice periculoase şi asigurarea condiţiilor de protecţie a factorilor de mediu şi a sănătăţii populaţiei.</w:t>
      </w:r>
      <w:r w:rsidRPr="008C17B0">
        <w:rPr>
          <w:rFonts w:ascii="Cambria" w:hAnsi="Cambria" w:cs="Arial"/>
        </w:rPr>
        <w:t xml:space="preserve">  </w:t>
      </w:r>
    </w:p>
    <w:p w:rsidR="008C17B0" w:rsidRPr="00B62A60" w:rsidRDefault="0027734B" w:rsidP="0027734B">
      <w:pPr>
        <w:pStyle w:val="Paragraf"/>
        <w:spacing w:after="0" w:line="240" w:lineRule="auto"/>
        <w:ind w:left="708"/>
        <w:rPr>
          <w:rStyle w:val="l5def1"/>
          <w:rFonts w:ascii="Cambria" w:eastAsia="Times New Roman" w:hAnsi="Cambria"/>
          <w:i/>
          <w:color w:val="auto"/>
          <w:sz w:val="24"/>
          <w:szCs w:val="24"/>
          <w:lang w:eastAsia="ro-RO"/>
        </w:rPr>
      </w:pPr>
      <w:r>
        <w:rPr>
          <w:rStyle w:val="l5def1"/>
          <w:rFonts w:ascii="Cambria" w:eastAsia="Times New Roman" w:hAnsi="Cambria"/>
          <w:i/>
          <w:color w:val="auto"/>
          <w:sz w:val="24"/>
          <w:szCs w:val="24"/>
          <w:lang w:eastAsia="ro-RO"/>
        </w:rPr>
        <w:t>Nu este cazul.</w:t>
      </w:r>
    </w:p>
    <w:p w:rsidR="008C17B0" w:rsidRPr="009B562C" w:rsidRDefault="008C17B0" w:rsidP="00C424EB">
      <w:pPr>
        <w:jc w:val="both"/>
        <w:rPr>
          <w:rFonts w:ascii="Cambria" w:hAnsi="Cambria" w:cs="Arial"/>
        </w:rPr>
      </w:pPr>
    </w:p>
    <w:p w:rsidR="00C424EB" w:rsidRDefault="00C424EB" w:rsidP="00943226">
      <w:pPr>
        <w:ind w:left="567" w:hanging="567"/>
        <w:jc w:val="both"/>
        <w:rPr>
          <w:rFonts w:ascii="Cambria" w:hAnsi="Cambria" w:cs="Arial"/>
        </w:rPr>
      </w:pPr>
      <w:r w:rsidRPr="009B562C">
        <w:rPr>
          <w:rFonts w:ascii="Cambria" w:hAnsi="Cambria" w:cs="Arial"/>
        </w:rPr>
        <w:t>   </w:t>
      </w:r>
      <w:r w:rsidRPr="009B562C">
        <w:rPr>
          <w:rFonts w:ascii="Cambria" w:hAnsi="Cambria" w:cs="Arial"/>
          <w:b/>
          <w:bCs/>
        </w:rPr>
        <w:t>B.</w:t>
      </w:r>
      <w:r w:rsidRPr="009B562C">
        <w:rPr>
          <w:rFonts w:ascii="Cambria" w:hAnsi="Cambria" w:cs="Arial"/>
        </w:rPr>
        <w:t xml:space="preserve"> </w:t>
      </w:r>
      <w:r w:rsidRPr="009B562C">
        <w:rPr>
          <w:rStyle w:val="l5def1"/>
          <w:rFonts w:ascii="Cambria" w:hAnsi="Cambria"/>
          <w:color w:val="auto"/>
          <w:sz w:val="24"/>
          <w:szCs w:val="24"/>
        </w:rPr>
        <w:t>Utilizarea resurselor naturale, în special a solului, a terenurilor, a apei şi a biodiversităţii.</w:t>
      </w:r>
      <w:r w:rsidRPr="009B562C">
        <w:rPr>
          <w:rFonts w:ascii="Cambria" w:hAnsi="Cambria" w:cs="Arial"/>
        </w:rPr>
        <w:t xml:space="preserve">  </w:t>
      </w:r>
    </w:p>
    <w:p w:rsidR="00EB08F0" w:rsidRPr="00943226" w:rsidRDefault="00EB08F0" w:rsidP="00943226">
      <w:pPr>
        <w:pStyle w:val="Paragraf"/>
        <w:spacing w:after="0" w:line="240" w:lineRule="auto"/>
        <w:ind w:left="142"/>
        <w:rPr>
          <w:rFonts w:asciiTheme="majorHAnsi" w:hAnsiTheme="majorHAnsi"/>
          <w:i/>
          <w:sz w:val="24"/>
          <w:szCs w:val="24"/>
        </w:rPr>
      </w:pPr>
      <w:r w:rsidRPr="00943226">
        <w:rPr>
          <w:rFonts w:asciiTheme="majorHAnsi" w:hAnsiTheme="majorHAnsi"/>
          <w:i/>
          <w:sz w:val="24"/>
          <w:szCs w:val="24"/>
        </w:rPr>
        <w:t>Proiectul „Amenajarea captării apei din subteran în  amplasamentul S.P. Nord, b-dul Dimitrie Pompeiu, nr. 19, sector 2, București” are o influență pozitivă asupra exploatării în condiții de siguranță a sistemului de alimentare cu apă potabilă a municipiului București.</w:t>
      </w:r>
    </w:p>
    <w:p w:rsidR="00EB08F0" w:rsidRPr="00943226" w:rsidRDefault="00EB08F0" w:rsidP="00943226">
      <w:pPr>
        <w:pStyle w:val="Paragraf"/>
        <w:spacing w:after="0" w:line="240" w:lineRule="auto"/>
        <w:ind w:left="142"/>
        <w:rPr>
          <w:rFonts w:asciiTheme="majorHAnsi" w:hAnsiTheme="majorHAnsi"/>
          <w:i/>
          <w:sz w:val="24"/>
          <w:szCs w:val="24"/>
        </w:rPr>
      </w:pPr>
      <w:r w:rsidRPr="00943226">
        <w:rPr>
          <w:rFonts w:asciiTheme="majorHAnsi" w:hAnsiTheme="majorHAnsi"/>
          <w:i/>
          <w:sz w:val="24"/>
          <w:szCs w:val="24"/>
        </w:rPr>
        <w:t>Pe timpul realizării proiectului vor fi luate toate măsurile necesare pentru evitarea unor pagube sau refacerea acestora. Se va avea în vedere depozitarea corespunzătoare a tuturor categoriilor de materiale utilizate în perioada de execuție, precum și depozitarea corespunzătoare a deșeurilor manipulate, eliminate, generate în cadrul amplasamentului. După finalizarea lucrărilor se va reface la starea inițiala terenul afectat de lucrări.</w:t>
      </w:r>
    </w:p>
    <w:p w:rsidR="00EB08F0" w:rsidRPr="00943226" w:rsidRDefault="00EB08F0" w:rsidP="00943226">
      <w:pPr>
        <w:pStyle w:val="Paragraf"/>
        <w:spacing w:after="0" w:line="240" w:lineRule="auto"/>
        <w:ind w:left="142"/>
        <w:rPr>
          <w:rFonts w:asciiTheme="majorHAnsi" w:hAnsiTheme="majorHAnsi"/>
          <w:i/>
          <w:sz w:val="24"/>
          <w:szCs w:val="24"/>
        </w:rPr>
      </w:pPr>
      <w:r w:rsidRPr="00943226">
        <w:rPr>
          <w:rFonts w:asciiTheme="majorHAnsi" w:hAnsiTheme="majorHAnsi"/>
          <w:i/>
          <w:sz w:val="24"/>
          <w:szCs w:val="24"/>
        </w:rPr>
        <w:t>Conform informațiilor de care dispunem și legislației în vigoare, respectiv Ordonanța de Urgenta nr. 57/2007 privind regimul ariilor naturale protejate, conservarea habitatelor naturale, a florei și faunei sălbatice (modificata și completata de OUG nr. 154/2008, Legea nr. 329/2009, HG nr. 1432/2009, Legea nr. 49/2011), Legea 5/2000 privind aprobarea Planului de Amenajare a Teritoriului National–Secțiunea a III-a – Zone protejate, amplasamentul analizat nu face parte din nici o arie naturală protejată.</w:t>
      </w:r>
    </w:p>
    <w:p w:rsidR="007E67FB" w:rsidRDefault="007E67FB" w:rsidP="00C424EB">
      <w:pPr>
        <w:jc w:val="both"/>
        <w:rPr>
          <w:rFonts w:ascii="Cambria" w:hAnsi="Cambria" w:cs="Arial"/>
        </w:rPr>
      </w:pPr>
    </w:p>
    <w:p w:rsidR="00C424EB" w:rsidRPr="009B562C" w:rsidRDefault="00C424EB" w:rsidP="008271E8">
      <w:pPr>
        <w:ind w:left="426" w:hanging="426"/>
        <w:jc w:val="both"/>
        <w:rPr>
          <w:rFonts w:ascii="Cambria" w:hAnsi="Cambria" w:cs="Arial"/>
        </w:rPr>
      </w:pPr>
      <w:r w:rsidRPr="009B562C">
        <w:rPr>
          <w:rFonts w:ascii="Cambria" w:hAnsi="Cambria" w:cs="Arial"/>
          <w:b/>
          <w:bCs/>
        </w:rPr>
        <w:t>VII.</w:t>
      </w:r>
      <w:r w:rsidRPr="009B562C">
        <w:rPr>
          <w:rFonts w:ascii="Cambria" w:hAnsi="Cambria" w:cs="Arial"/>
        </w:rPr>
        <w:t xml:space="preserve"> </w:t>
      </w:r>
      <w:r w:rsidRPr="009B562C">
        <w:rPr>
          <w:rStyle w:val="l5def1"/>
          <w:rFonts w:ascii="Cambria" w:hAnsi="Cambria"/>
          <w:color w:val="auto"/>
          <w:sz w:val="24"/>
          <w:szCs w:val="24"/>
        </w:rPr>
        <w:t>Descrierea aspectelor de mediu susceptibile a fi afectate în mod semnificativ de proiect:</w:t>
      </w:r>
      <w:r w:rsidRPr="009B562C">
        <w:rPr>
          <w:rFonts w:ascii="Cambria" w:hAnsi="Cambria" w:cs="Arial"/>
        </w:rPr>
        <w:t xml:space="preserve">  </w:t>
      </w:r>
    </w:p>
    <w:p w:rsidR="00C424EB" w:rsidRPr="008271E8" w:rsidRDefault="00C424EB" w:rsidP="00DE3029">
      <w:pPr>
        <w:pStyle w:val="ListParagraph"/>
        <w:numPr>
          <w:ilvl w:val="0"/>
          <w:numId w:val="34"/>
        </w:numPr>
        <w:jc w:val="both"/>
        <w:rPr>
          <w:rFonts w:ascii="Cambria" w:hAnsi="Cambria" w:cs="Arial"/>
        </w:rPr>
      </w:pPr>
      <w:r w:rsidRPr="008271E8">
        <w:rPr>
          <w:rStyle w:val="l5def1"/>
          <w:rFonts w:ascii="Cambria" w:hAnsi="Cambria"/>
          <w:color w:val="auto"/>
          <w:sz w:val="24"/>
          <w:szCs w:val="24"/>
        </w:rPr>
        <w:t>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r w:rsidRPr="008271E8">
        <w:rPr>
          <w:rFonts w:ascii="Cambria" w:hAnsi="Cambria" w:cs="Arial"/>
        </w:rPr>
        <w:t xml:space="preserve">  </w:t>
      </w:r>
    </w:p>
    <w:p w:rsidR="00DE3029" w:rsidRDefault="00C424EB" w:rsidP="00DE3029">
      <w:pPr>
        <w:pStyle w:val="ListParagraph"/>
        <w:numPr>
          <w:ilvl w:val="0"/>
          <w:numId w:val="34"/>
        </w:numPr>
        <w:jc w:val="both"/>
        <w:rPr>
          <w:rFonts w:ascii="Cambria" w:hAnsi="Cambria" w:cs="Arial"/>
        </w:rPr>
      </w:pPr>
      <w:r w:rsidRPr="008271E8">
        <w:rPr>
          <w:rStyle w:val="l5def1"/>
          <w:rFonts w:ascii="Cambria" w:hAnsi="Cambria"/>
          <w:color w:val="auto"/>
          <w:sz w:val="24"/>
          <w:szCs w:val="24"/>
        </w:rPr>
        <w:t>extinderea impactului (zona geografică, numărul populaţiei/</w:t>
      </w:r>
      <w:r w:rsidR="008271E8">
        <w:rPr>
          <w:rStyle w:val="l5def1"/>
          <w:rFonts w:ascii="Cambria" w:hAnsi="Cambria"/>
          <w:color w:val="auto"/>
          <w:sz w:val="24"/>
          <w:szCs w:val="24"/>
        </w:rPr>
        <w:t xml:space="preserve"> </w:t>
      </w:r>
      <w:r w:rsidRPr="008271E8">
        <w:rPr>
          <w:rStyle w:val="l5def1"/>
          <w:rFonts w:ascii="Cambria" w:hAnsi="Cambria"/>
          <w:color w:val="auto"/>
          <w:sz w:val="24"/>
          <w:szCs w:val="24"/>
        </w:rPr>
        <w:t>habitatelor/</w:t>
      </w:r>
      <w:r w:rsidR="008271E8">
        <w:rPr>
          <w:rStyle w:val="l5def1"/>
          <w:rFonts w:ascii="Cambria" w:hAnsi="Cambria"/>
          <w:color w:val="auto"/>
          <w:sz w:val="24"/>
          <w:szCs w:val="24"/>
        </w:rPr>
        <w:t xml:space="preserve"> </w:t>
      </w:r>
      <w:r w:rsidRPr="008271E8">
        <w:rPr>
          <w:rStyle w:val="l5def1"/>
          <w:rFonts w:ascii="Cambria" w:hAnsi="Cambria"/>
          <w:color w:val="auto"/>
          <w:sz w:val="24"/>
          <w:szCs w:val="24"/>
        </w:rPr>
        <w:t>speciilor afectate);</w:t>
      </w:r>
      <w:r w:rsidRPr="008271E8">
        <w:rPr>
          <w:rFonts w:ascii="Cambria" w:hAnsi="Cambria" w:cs="Arial"/>
        </w:rPr>
        <w:t> </w:t>
      </w:r>
    </w:p>
    <w:p w:rsidR="00C424EB" w:rsidRPr="008271E8" w:rsidRDefault="00C424EB" w:rsidP="00DE3029">
      <w:pPr>
        <w:pStyle w:val="ListParagraph"/>
        <w:numPr>
          <w:ilvl w:val="0"/>
          <w:numId w:val="34"/>
        </w:numPr>
        <w:jc w:val="both"/>
        <w:rPr>
          <w:rFonts w:ascii="Cambria" w:hAnsi="Cambria" w:cs="Arial"/>
        </w:rPr>
      </w:pPr>
      <w:r w:rsidRPr="008271E8">
        <w:rPr>
          <w:rStyle w:val="l5def1"/>
          <w:rFonts w:ascii="Cambria" w:hAnsi="Cambria"/>
          <w:color w:val="auto"/>
          <w:sz w:val="24"/>
          <w:szCs w:val="24"/>
        </w:rPr>
        <w:t>magnitudinea şi complexitatea impactului;</w:t>
      </w:r>
      <w:r w:rsidRPr="008271E8">
        <w:rPr>
          <w:rFonts w:ascii="Cambria" w:hAnsi="Cambria" w:cs="Arial"/>
        </w:rPr>
        <w:t xml:space="preserve">  </w:t>
      </w:r>
    </w:p>
    <w:p w:rsidR="00C424EB" w:rsidRPr="008271E8" w:rsidRDefault="00C424EB" w:rsidP="00DE3029">
      <w:pPr>
        <w:pStyle w:val="ListParagraph"/>
        <w:numPr>
          <w:ilvl w:val="0"/>
          <w:numId w:val="34"/>
        </w:numPr>
        <w:jc w:val="both"/>
        <w:rPr>
          <w:rFonts w:ascii="Cambria" w:hAnsi="Cambria" w:cs="Arial"/>
        </w:rPr>
      </w:pPr>
      <w:r w:rsidRPr="008271E8">
        <w:rPr>
          <w:rStyle w:val="l5def1"/>
          <w:rFonts w:ascii="Cambria" w:hAnsi="Cambria"/>
          <w:color w:val="auto"/>
          <w:sz w:val="24"/>
          <w:szCs w:val="24"/>
        </w:rPr>
        <w:t>probabilitatea impactului;</w:t>
      </w:r>
      <w:r w:rsidRPr="008271E8">
        <w:rPr>
          <w:rFonts w:ascii="Cambria" w:hAnsi="Cambria" w:cs="Arial"/>
        </w:rPr>
        <w:t xml:space="preserve">  </w:t>
      </w:r>
    </w:p>
    <w:p w:rsidR="00C424EB" w:rsidRPr="008271E8" w:rsidRDefault="00C424EB" w:rsidP="00DE3029">
      <w:pPr>
        <w:pStyle w:val="ListParagraph"/>
        <w:numPr>
          <w:ilvl w:val="0"/>
          <w:numId w:val="34"/>
        </w:numPr>
        <w:jc w:val="both"/>
        <w:rPr>
          <w:rFonts w:ascii="Cambria" w:hAnsi="Cambria" w:cs="Arial"/>
        </w:rPr>
      </w:pPr>
      <w:r w:rsidRPr="008271E8">
        <w:rPr>
          <w:rStyle w:val="l5def1"/>
          <w:rFonts w:ascii="Cambria" w:hAnsi="Cambria"/>
          <w:color w:val="auto"/>
          <w:sz w:val="24"/>
          <w:szCs w:val="24"/>
        </w:rPr>
        <w:t>durata, frecvenţa şi reversibilitatea impactului;</w:t>
      </w:r>
      <w:r w:rsidRPr="008271E8">
        <w:rPr>
          <w:rFonts w:ascii="Cambria" w:hAnsi="Cambria" w:cs="Arial"/>
        </w:rPr>
        <w:t xml:space="preserve">  </w:t>
      </w:r>
    </w:p>
    <w:p w:rsidR="00C424EB" w:rsidRPr="008271E8" w:rsidRDefault="00C424EB" w:rsidP="00DE3029">
      <w:pPr>
        <w:pStyle w:val="ListParagraph"/>
        <w:numPr>
          <w:ilvl w:val="0"/>
          <w:numId w:val="34"/>
        </w:numPr>
        <w:jc w:val="both"/>
        <w:rPr>
          <w:rFonts w:ascii="Cambria" w:hAnsi="Cambria" w:cs="Arial"/>
        </w:rPr>
      </w:pPr>
      <w:r w:rsidRPr="008271E8">
        <w:rPr>
          <w:rStyle w:val="l5def1"/>
          <w:rFonts w:ascii="Cambria" w:hAnsi="Cambria"/>
          <w:color w:val="auto"/>
          <w:sz w:val="24"/>
          <w:szCs w:val="24"/>
        </w:rPr>
        <w:t>măsurile de evitare, reducere sau ameliorare a impactului semnificativ asupra mediului;</w:t>
      </w:r>
      <w:r w:rsidRPr="008271E8">
        <w:rPr>
          <w:rFonts w:ascii="Cambria" w:hAnsi="Cambria" w:cs="Arial"/>
        </w:rPr>
        <w:t xml:space="preserve">  </w:t>
      </w:r>
    </w:p>
    <w:p w:rsidR="00C424EB" w:rsidRDefault="00C424EB" w:rsidP="00DE3029">
      <w:pPr>
        <w:pStyle w:val="ListParagraph"/>
        <w:numPr>
          <w:ilvl w:val="0"/>
          <w:numId w:val="34"/>
        </w:numPr>
        <w:jc w:val="both"/>
        <w:rPr>
          <w:rFonts w:ascii="Cambria" w:hAnsi="Cambria" w:cs="Arial"/>
        </w:rPr>
      </w:pPr>
      <w:r w:rsidRPr="008271E8">
        <w:rPr>
          <w:rStyle w:val="l5def1"/>
          <w:rFonts w:ascii="Cambria" w:hAnsi="Cambria"/>
          <w:color w:val="auto"/>
          <w:sz w:val="24"/>
          <w:szCs w:val="24"/>
        </w:rPr>
        <w:t>natura transfrontalieră a impactului.</w:t>
      </w:r>
      <w:r w:rsidRPr="008271E8">
        <w:rPr>
          <w:rFonts w:ascii="Cambria" w:hAnsi="Cambria" w:cs="Arial"/>
        </w:rPr>
        <w:t xml:space="preserve">  </w:t>
      </w:r>
    </w:p>
    <w:p w:rsidR="00DE3029" w:rsidRPr="00DE3029" w:rsidRDefault="00DE3029" w:rsidP="00DE3029">
      <w:pPr>
        <w:pStyle w:val="ListParagraph"/>
        <w:ind w:left="0"/>
        <w:jc w:val="both"/>
        <w:rPr>
          <w:rFonts w:ascii="Cambria" w:hAnsi="Cambria" w:cs="Arial"/>
          <w:i/>
        </w:rPr>
      </w:pPr>
      <w:r w:rsidRPr="00DE3029">
        <w:rPr>
          <w:rFonts w:ascii="Cambria" w:hAnsi="Cambria" w:cs="Arial"/>
          <w:i/>
        </w:rPr>
        <w:t>Nu este cazul</w:t>
      </w:r>
      <w:r>
        <w:rPr>
          <w:rFonts w:ascii="Cambria" w:hAnsi="Cambria" w:cs="Arial"/>
          <w:i/>
        </w:rPr>
        <w:t>.</w:t>
      </w:r>
      <w:r w:rsidRPr="00DE3029">
        <w:rPr>
          <w:rFonts w:ascii="Cambria" w:hAnsi="Cambria" w:cs="Arial"/>
          <w:i/>
        </w:rPr>
        <w:t xml:space="preserve"> </w:t>
      </w:r>
    </w:p>
    <w:p w:rsidR="00FE2815" w:rsidRDefault="00FE2815" w:rsidP="00C424EB">
      <w:pPr>
        <w:jc w:val="both"/>
        <w:rPr>
          <w:rFonts w:ascii="Cambria" w:hAnsi="Cambria" w:cs="Arial"/>
        </w:rPr>
      </w:pPr>
    </w:p>
    <w:p w:rsidR="00CD5835" w:rsidRDefault="00C424EB" w:rsidP="00CD5835">
      <w:pPr>
        <w:ind w:left="567" w:hanging="567"/>
        <w:jc w:val="both"/>
        <w:rPr>
          <w:rFonts w:ascii="Cambria" w:hAnsi="Cambria" w:cs="Arial"/>
        </w:rPr>
      </w:pPr>
      <w:r w:rsidRPr="009B562C">
        <w:rPr>
          <w:rFonts w:ascii="Cambria" w:hAnsi="Cambria" w:cs="Arial"/>
          <w:b/>
          <w:bCs/>
        </w:rPr>
        <w:t>VIII.</w:t>
      </w:r>
      <w:r w:rsidRPr="009B562C">
        <w:rPr>
          <w:rFonts w:ascii="Cambria" w:hAnsi="Cambria" w:cs="Arial"/>
        </w:rPr>
        <w:t xml:space="preserve"> </w:t>
      </w:r>
      <w:r w:rsidRPr="009B562C">
        <w:rPr>
          <w:rStyle w:val="l5def1"/>
          <w:rFonts w:ascii="Cambria" w:hAnsi="Cambria"/>
          <w:color w:val="auto"/>
          <w:sz w:val="24"/>
          <w:szCs w:val="24"/>
        </w:rPr>
        <w:t>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9B562C">
        <w:rPr>
          <w:rFonts w:ascii="Cambria" w:hAnsi="Cambria" w:cs="Arial"/>
        </w:rPr>
        <w:t xml:space="preserve">  </w:t>
      </w:r>
    </w:p>
    <w:p w:rsidR="00CD5835" w:rsidRPr="00CD5835" w:rsidRDefault="00CD5835" w:rsidP="00CD5835">
      <w:pPr>
        <w:jc w:val="both"/>
        <w:rPr>
          <w:rStyle w:val="l5def1"/>
          <w:rFonts w:ascii="Cambria" w:hAnsi="Cambria"/>
          <w:color w:val="auto"/>
          <w:sz w:val="24"/>
          <w:szCs w:val="24"/>
        </w:rPr>
      </w:pPr>
      <w:r>
        <w:rPr>
          <w:rStyle w:val="l5def1"/>
          <w:rFonts w:ascii="Cambria" w:hAnsi="Cambria"/>
          <w:i/>
          <w:color w:val="auto"/>
          <w:sz w:val="24"/>
          <w:szCs w:val="24"/>
        </w:rPr>
        <w:t>E</w:t>
      </w:r>
      <w:r w:rsidRPr="00B62A60">
        <w:rPr>
          <w:rStyle w:val="l5def1"/>
          <w:rFonts w:ascii="Cambria" w:hAnsi="Cambria"/>
          <w:i/>
          <w:color w:val="auto"/>
          <w:sz w:val="24"/>
          <w:szCs w:val="24"/>
        </w:rPr>
        <w:t>misiile în atmosfera depin</w:t>
      </w:r>
      <w:r>
        <w:rPr>
          <w:rStyle w:val="l5def1"/>
          <w:rFonts w:ascii="Cambria" w:hAnsi="Cambria"/>
          <w:i/>
          <w:color w:val="auto"/>
          <w:sz w:val="24"/>
          <w:szCs w:val="24"/>
        </w:rPr>
        <w:t>d</w:t>
      </w:r>
      <w:r w:rsidRPr="00B62A60">
        <w:rPr>
          <w:rStyle w:val="l5def1"/>
          <w:rFonts w:ascii="Cambria" w:hAnsi="Cambria"/>
          <w:i/>
          <w:color w:val="auto"/>
          <w:sz w:val="24"/>
          <w:szCs w:val="24"/>
        </w:rPr>
        <w:t xml:space="preserve"> de etapele constructive</w:t>
      </w:r>
      <w:r>
        <w:rPr>
          <w:rStyle w:val="l5def1"/>
          <w:rFonts w:ascii="Cambria" w:hAnsi="Cambria"/>
          <w:i/>
          <w:color w:val="auto"/>
          <w:sz w:val="24"/>
          <w:szCs w:val="24"/>
        </w:rPr>
        <w:t xml:space="preserve"> și</w:t>
      </w:r>
      <w:r w:rsidRPr="00B62A60">
        <w:rPr>
          <w:rStyle w:val="l5def1"/>
          <w:rFonts w:ascii="Cambria" w:hAnsi="Cambria"/>
          <w:i/>
          <w:color w:val="auto"/>
          <w:sz w:val="24"/>
          <w:szCs w:val="24"/>
        </w:rPr>
        <w:t xml:space="preserve"> de combustibilii folosiți</w:t>
      </w:r>
      <w:r>
        <w:rPr>
          <w:rStyle w:val="l5def1"/>
          <w:rFonts w:ascii="Cambria" w:hAnsi="Cambria"/>
          <w:i/>
          <w:color w:val="auto"/>
          <w:sz w:val="24"/>
          <w:szCs w:val="24"/>
        </w:rPr>
        <w:t xml:space="preserve"> și ca urmare se va avea în vedere folosirea celor mai bune tehnici disponibile în vederea minimizarea acestora astfel încât calitatea aerului din zonă să nu fie afectată.</w:t>
      </w:r>
    </w:p>
    <w:p w:rsidR="007E67FB" w:rsidRDefault="007E67FB" w:rsidP="00C424EB">
      <w:pPr>
        <w:jc w:val="both"/>
        <w:rPr>
          <w:rFonts w:ascii="Cambria" w:hAnsi="Cambria" w:cs="Arial"/>
        </w:rPr>
      </w:pPr>
    </w:p>
    <w:p w:rsidR="00C424EB" w:rsidRPr="009B562C" w:rsidRDefault="00C424EB" w:rsidP="00B62A60">
      <w:pPr>
        <w:spacing w:after="120"/>
        <w:ind w:left="426" w:hanging="426"/>
        <w:jc w:val="both"/>
        <w:rPr>
          <w:rFonts w:ascii="Cambria" w:hAnsi="Cambria" w:cs="Arial"/>
        </w:rPr>
      </w:pPr>
      <w:r w:rsidRPr="009B562C">
        <w:rPr>
          <w:rFonts w:ascii="Cambria" w:hAnsi="Cambria" w:cs="Arial"/>
          <w:b/>
          <w:bCs/>
        </w:rPr>
        <w:t>IX.</w:t>
      </w:r>
      <w:r w:rsidRPr="009B562C">
        <w:rPr>
          <w:rFonts w:ascii="Cambria" w:hAnsi="Cambria" w:cs="Arial"/>
        </w:rPr>
        <w:t xml:space="preserve"> </w:t>
      </w:r>
      <w:r w:rsidRPr="009B562C">
        <w:rPr>
          <w:rStyle w:val="l5def1"/>
          <w:rFonts w:ascii="Cambria" w:hAnsi="Cambria"/>
          <w:color w:val="auto"/>
          <w:sz w:val="24"/>
          <w:szCs w:val="24"/>
        </w:rPr>
        <w:t>Legătura cu alte acte normative şi/sau planuri/programe/strategii/documente de planificare:</w:t>
      </w:r>
      <w:r w:rsidRPr="009B562C">
        <w:rPr>
          <w:rFonts w:ascii="Cambria" w:hAnsi="Cambria" w:cs="Arial"/>
        </w:rPr>
        <w:t xml:space="preserve">  </w:t>
      </w:r>
    </w:p>
    <w:p w:rsidR="00B62A60" w:rsidRDefault="00C424EB" w:rsidP="00DE3029">
      <w:pPr>
        <w:pStyle w:val="ListParagraph"/>
        <w:numPr>
          <w:ilvl w:val="0"/>
          <w:numId w:val="19"/>
        </w:numPr>
        <w:ind w:left="1134"/>
        <w:jc w:val="both"/>
        <w:rPr>
          <w:rFonts w:ascii="Cambria" w:hAnsi="Cambria" w:cs="Arial"/>
        </w:rPr>
      </w:pPr>
      <w:r w:rsidRPr="00B62A60">
        <w:rPr>
          <w:rStyle w:val="l5def1"/>
          <w:rFonts w:ascii="Cambria" w:hAnsi="Cambria"/>
          <w:color w:val="auto"/>
          <w:sz w:val="24"/>
          <w:szCs w:val="24"/>
        </w:rPr>
        <w:t xml:space="preserve">Justificarea încadrării proiectului, după caz, în prevederile altor acte normative naţionale care transpun legislaţia Uniunii Europene: Directiva </w:t>
      </w:r>
      <w:hyperlink r:id="rId14" w:history="1">
        <w:r w:rsidRPr="00B62A60">
          <w:rPr>
            <w:rStyle w:val="Hyperlink"/>
            <w:rFonts w:ascii="Cambria" w:hAnsi="Cambria" w:cs="Arial"/>
            <w:color w:val="auto"/>
            <w:u w:val="none"/>
          </w:rPr>
          <w:t>2010/75/UE</w:t>
        </w:r>
      </w:hyperlink>
      <w:r w:rsidRPr="00B62A60">
        <w:rPr>
          <w:rStyle w:val="l5def1"/>
          <w:rFonts w:ascii="Cambria" w:hAnsi="Cambria"/>
          <w:color w:val="auto"/>
          <w:sz w:val="24"/>
          <w:szCs w:val="24"/>
        </w:rPr>
        <w:t xml:space="preserve"> (IED) a Parlamentului European şi a Consiliului din 24 noiembrie 2010 privind emisiile industriale (prevenirea şi controlul integrat al poluării), Directiva </w:t>
      </w:r>
      <w:hyperlink r:id="rId15" w:history="1">
        <w:r w:rsidRPr="00B62A60">
          <w:rPr>
            <w:rStyle w:val="Hyperlink"/>
            <w:rFonts w:ascii="Cambria" w:hAnsi="Cambria" w:cs="Arial"/>
            <w:color w:val="auto"/>
            <w:u w:val="none"/>
          </w:rPr>
          <w:t>2012/18/UE</w:t>
        </w:r>
      </w:hyperlink>
      <w:r w:rsidRPr="00B62A60">
        <w:rPr>
          <w:rStyle w:val="l5def1"/>
          <w:rFonts w:ascii="Cambria" w:hAnsi="Cambria"/>
          <w:color w:val="auto"/>
          <w:sz w:val="24"/>
          <w:szCs w:val="24"/>
        </w:rPr>
        <w:t xml:space="preserve"> a Parlamentului European şi a Consiliului din 4 iulie 2012 privind controlul pericolelor de accidente majore care implică substanţe periculoase, de modificare şi ulterior de abrogare a Directivei </w:t>
      </w:r>
      <w:hyperlink r:id="rId16" w:history="1">
        <w:r w:rsidRPr="00B62A60">
          <w:rPr>
            <w:rStyle w:val="Hyperlink"/>
            <w:rFonts w:ascii="Cambria" w:hAnsi="Cambria" w:cs="Arial"/>
            <w:color w:val="auto"/>
            <w:u w:val="none"/>
          </w:rPr>
          <w:t>96/82/CE</w:t>
        </w:r>
      </w:hyperlink>
      <w:r w:rsidRPr="00B62A60">
        <w:rPr>
          <w:rStyle w:val="l5def1"/>
          <w:rFonts w:ascii="Cambria" w:hAnsi="Cambria"/>
          <w:color w:val="auto"/>
          <w:sz w:val="24"/>
          <w:szCs w:val="24"/>
        </w:rPr>
        <w:t xml:space="preserve"> a Consiliului, Directiva </w:t>
      </w:r>
      <w:hyperlink r:id="rId17" w:history="1">
        <w:r w:rsidRPr="00B62A60">
          <w:rPr>
            <w:rStyle w:val="Hyperlink"/>
            <w:rFonts w:ascii="Cambria" w:hAnsi="Cambria" w:cs="Arial"/>
            <w:color w:val="auto"/>
            <w:u w:val="none"/>
          </w:rPr>
          <w:t>2000/60/CE</w:t>
        </w:r>
      </w:hyperlink>
      <w:r w:rsidRPr="00B62A60">
        <w:rPr>
          <w:rStyle w:val="l5def1"/>
          <w:rFonts w:ascii="Cambria" w:hAnsi="Cambria"/>
          <w:color w:val="auto"/>
          <w:sz w:val="24"/>
          <w:szCs w:val="24"/>
        </w:rPr>
        <w:t xml:space="preserv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w:t>
      </w:r>
      <w:hyperlink r:id="rId18" w:history="1">
        <w:r w:rsidRPr="00B62A60">
          <w:rPr>
            <w:rStyle w:val="Hyperlink"/>
            <w:rFonts w:ascii="Cambria" w:hAnsi="Cambria" w:cs="Arial"/>
            <w:color w:val="auto"/>
            <w:u w:val="none"/>
          </w:rPr>
          <w:t>2008/98/CE</w:t>
        </w:r>
      </w:hyperlink>
      <w:r w:rsidRPr="00B62A60">
        <w:rPr>
          <w:rStyle w:val="l5def1"/>
          <w:rFonts w:ascii="Cambria" w:hAnsi="Cambria"/>
          <w:color w:val="auto"/>
          <w:sz w:val="24"/>
          <w:szCs w:val="24"/>
        </w:rPr>
        <w:t xml:space="preserve"> a Parlamentului European şi a Consiliului din 19 noiembrie 2008 privind deşeurile şi de abrogare a anumitor directive, şi altele).</w:t>
      </w:r>
      <w:r w:rsidRPr="00B62A60">
        <w:rPr>
          <w:rFonts w:ascii="Cambria" w:hAnsi="Cambria" w:cs="Arial"/>
        </w:rPr>
        <w:t xml:space="preserve">  </w:t>
      </w:r>
    </w:p>
    <w:p w:rsidR="00B62A60" w:rsidRPr="00CD5835" w:rsidRDefault="00CD5835" w:rsidP="00943226">
      <w:pPr>
        <w:ind w:left="426" w:hanging="426"/>
        <w:jc w:val="both"/>
        <w:rPr>
          <w:rStyle w:val="l5def1"/>
          <w:rFonts w:ascii="Cambria" w:hAnsi="Cambria"/>
          <w:i/>
          <w:color w:val="auto"/>
          <w:sz w:val="24"/>
          <w:szCs w:val="24"/>
        </w:rPr>
      </w:pPr>
      <w:r>
        <w:rPr>
          <w:rStyle w:val="l5def1"/>
          <w:rFonts w:ascii="Cambria" w:hAnsi="Cambria"/>
          <w:i/>
          <w:color w:val="auto"/>
          <w:sz w:val="24"/>
          <w:szCs w:val="24"/>
        </w:rPr>
        <w:tab/>
      </w:r>
      <w:r>
        <w:rPr>
          <w:rStyle w:val="l5def1"/>
          <w:rFonts w:ascii="Cambria" w:hAnsi="Cambria"/>
          <w:i/>
          <w:color w:val="auto"/>
          <w:sz w:val="24"/>
          <w:szCs w:val="24"/>
        </w:rPr>
        <w:tab/>
      </w:r>
      <w:r w:rsidR="00B62A60" w:rsidRPr="00CD5835">
        <w:rPr>
          <w:rStyle w:val="l5def1"/>
          <w:rFonts w:ascii="Cambria" w:hAnsi="Cambria"/>
          <w:i/>
          <w:color w:val="auto"/>
          <w:sz w:val="24"/>
          <w:szCs w:val="24"/>
        </w:rPr>
        <w:t>Nu este cazul</w:t>
      </w:r>
      <w:r w:rsidR="00B06460">
        <w:rPr>
          <w:rStyle w:val="l5def1"/>
          <w:rFonts w:ascii="Cambria" w:hAnsi="Cambria"/>
          <w:i/>
          <w:color w:val="auto"/>
          <w:sz w:val="24"/>
          <w:szCs w:val="24"/>
        </w:rPr>
        <w:t>.</w:t>
      </w:r>
    </w:p>
    <w:p w:rsidR="00C424EB" w:rsidRPr="00B62A60" w:rsidRDefault="00B62A60" w:rsidP="00B62A60">
      <w:pPr>
        <w:ind w:left="1134" w:hanging="425"/>
        <w:jc w:val="both"/>
        <w:rPr>
          <w:rStyle w:val="l5def1"/>
          <w:rFonts w:ascii="Cambria" w:hAnsi="Cambria"/>
          <w:color w:val="auto"/>
          <w:sz w:val="24"/>
          <w:szCs w:val="24"/>
        </w:rPr>
      </w:pPr>
      <w:r>
        <w:rPr>
          <w:rStyle w:val="l5def1"/>
          <w:rFonts w:ascii="Cambria" w:hAnsi="Cambria"/>
          <w:color w:val="auto"/>
          <w:sz w:val="24"/>
          <w:szCs w:val="24"/>
        </w:rPr>
        <w:lastRenderedPageBreak/>
        <w:t xml:space="preserve">B. </w:t>
      </w:r>
      <w:r w:rsidR="00C424EB" w:rsidRPr="00B62A60">
        <w:rPr>
          <w:rStyle w:val="l5def1"/>
          <w:rFonts w:ascii="Cambria" w:hAnsi="Cambria"/>
          <w:color w:val="auto"/>
          <w:sz w:val="24"/>
          <w:szCs w:val="24"/>
        </w:rPr>
        <w:t>Se va menţiona planul</w:t>
      </w:r>
      <w:r>
        <w:rPr>
          <w:rStyle w:val="l5def1"/>
          <w:rFonts w:ascii="Cambria" w:hAnsi="Cambria"/>
          <w:color w:val="auto"/>
          <w:sz w:val="24"/>
          <w:szCs w:val="24"/>
        </w:rPr>
        <w:t xml:space="preserve"> </w:t>
      </w:r>
      <w:r w:rsidR="00C424EB" w:rsidRPr="00B62A60">
        <w:rPr>
          <w:rStyle w:val="l5def1"/>
          <w:rFonts w:ascii="Cambria" w:hAnsi="Cambria"/>
          <w:color w:val="auto"/>
          <w:sz w:val="24"/>
          <w:szCs w:val="24"/>
        </w:rPr>
        <w:t>/</w:t>
      </w:r>
      <w:r>
        <w:rPr>
          <w:rStyle w:val="l5def1"/>
          <w:rFonts w:ascii="Cambria" w:hAnsi="Cambria"/>
          <w:color w:val="auto"/>
          <w:sz w:val="24"/>
          <w:szCs w:val="24"/>
        </w:rPr>
        <w:t xml:space="preserve"> </w:t>
      </w:r>
      <w:r w:rsidR="00C424EB" w:rsidRPr="00B62A60">
        <w:rPr>
          <w:rStyle w:val="l5def1"/>
          <w:rFonts w:ascii="Cambria" w:hAnsi="Cambria"/>
          <w:color w:val="auto"/>
          <w:sz w:val="24"/>
          <w:szCs w:val="24"/>
        </w:rPr>
        <w:t>programul/</w:t>
      </w:r>
      <w:r>
        <w:rPr>
          <w:rStyle w:val="l5def1"/>
          <w:rFonts w:ascii="Cambria" w:hAnsi="Cambria"/>
          <w:color w:val="auto"/>
          <w:sz w:val="24"/>
          <w:szCs w:val="24"/>
        </w:rPr>
        <w:t xml:space="preserve"> </w:t>
      </w:r>
      <w:r w:rsidR="00C424EB" w:rsidRPr="00B62A60">
        <w:rPr>
          <w:rStyle w:val="l5def1"/>
          <w:rFonts w:ascii="Cambria" w:hAnsi="Cambria"/>
          <w:color w:val="auto"/>
          <w:sz w:val="24"/>
          <w:szCs w:val="24"/>
        </w:rPr>
        <w:t>strategia/</w:t>
      </w:r>
      <w:r>
        <w:rPr>
          <w:rStyle w:val="l5def1"/>
          <w:rFonts w:ascii="Cambria" w:hAnsi="Cambria"/>
          <w:color w:val="auto"/>
          <w:sz w:val="24"/>
          <w:szCs w:val="24"/>
        </w:rPr>
        <w:t xml:space="preserve"> </w:t>
      </w:r>
      <w:r w:rsidR="00C424EB" w:rsidRPr="00B62A60">
        <w:rPr>
          <w:rStyle w:val="l5def1"/>
          <w:rFonts w:ascii="Cambria" w:hAnsi="Cambria"/>
          <w:color w:val="auto"/>
          <w:sz w:val="24"/>
          <w:szCs w:val="24"/>
        </w:rPr>
        <w:t xml:space="preserve">documentul de programare/planificare din care face proiectul, cu indicarea actului normativ prin care a fost aprobat.  </w:t>
      </w:r>
    </w:p>
    <w:p w:rsidR="00B62A60" w:rsidRPr="00B62A60" w:rsidRDefault="00B62A60" w:rsidP="00B62A60">
      <w:pPr>
        <w:pStyle w:val="ListParagraph"/>
        <w:ind w:left="709"/>
        <w:jc w:val="both"/>
        <w:rPr>
          <w:rFonts w:ascii="Cambria" w:hAnsi="Cambria" w:cs="Arial"/>
          <w:i/>
        </w:rPr>
      </w:pPr>
      <w:r>
        <w:rPr>
          <w:rFonts w:ascii="Cambria" w:hAnsi="Cambria" w:cs="Arial"/>
          <w:i/>
        </w:rPr>
        <w:t>Master Planul Serviciului de Alimentare cu Apă și Canalizare pentru Municipiul București (august 2018)</w:t>
      </w:r>
    </w:p>
    <w:p w:rsidR="007E67FB" w:rsidRPr="00F80722" w:rsidRDefault="007E67FB" w:rsidP="00C424EB">
      <w:pPr>
        <w:jc w:val="both"/>
        <w:rPr>
          <w:rFonts w:ascii="Cambria" w:hAnsi="Cambria" w:cs="Arial"/>
        </w:rPr>
      </w:pPr>
    </w:p>
    <w:p w:rsidR="00C424EB" w:rsidRPr="00F80722" w:rsidRDefault="00C424EB" w:rsidP="00C424EB">
      <w:pPr>
        <w:jc w:val="both"/>
        <w:rPr>
          <w:rFonts w:ascii="Cambria" w:hAnsi="Cambria" w:cs="Arial"/>
        </w:rPr>
      </w:pPr>
      <w:r w:rsidRPr="00F80722">
        <w:rPr>
          <w:rFonts w:ascii="Cambria" w:hAnsi="Cambria" w:cs="Arial"/>
          <w:b/>
          <w:bCs/>
        </w:rPr>
        <w:t>X.</w:t>
      </w:r>
      <w:r w:rsidRPr="00F80722">
        <w:rPr>
          <w:rFonts w:ascii="Cambria" w:hAnsi="Cambria" w:cs="Arial"/>
        </w:rPr>
        <w:t xml:space="preserve"> </w:t>
      </w:r>
      <w:r w:rsidRPr="00F80722">
        <w:rPr>
          <w:rStyle w:val="l5def1"/>
          <w:rFonts w:ascii="Cambria" w:hAnsi="Cambria"/>
          <w:color w:val="auto"/>
          <w:sz w:val="24"/>
          <w:szCs w:val="24"/>
        </w:rPr>
        <w:t>Lucrări necesare organizării de şantier:</w:t>
      </w:r>
      <w:r w:rsidRPr="00F80722">
        <w:rPr>
          <w:rFonts w:ascii="Cambria" w:hAnsi="Cambria" w:cs="Arial"/>
        </w:rPr>
        <w:t xml:space="preserve">  </w:t>
      </w:r>
    </w:p>
    <w:p w:rsidR="00C424EB" w:rsidRPr="00F80722" w:rsidRDefault="00C424EB" w:rsidP="00DE3029">
      <w:pPr>
        <w:pStyle w:val="ListParagraph"/>
        <w:numPr>
          <w:ilvl w:val="0"/>
          <w:numId w:val="15"/>
        </w:numPr>
        <w:jc w:val="both"/>
        <w:rPr>
          <w:rFonts w:ascii="Cambria" w:hAnsi="Cambria" w:cs="Arial"/>
        </w:rPr>
      </w:pPr>
      <w:r w:rsidRPr="00F80722">
        <w:rPr>
          <w:rStyle w:val="l5def1"/>
          <w:rFonts w:ascii="Cambria" w:hAnsi="Cambria"/>
          <w:color w:val="auto"/>
          <w:sz w:val="24"/>
          <w:szCs w:val="24"/>
        </w:rPr>
        <w:t>descrierea lucrărilor necesare organizării de şantier;</w:t>
      </w:r>
      <w:r w:rsidRPr="00F80722">
        <w:rPr>
          <w:rFonts w:ascii="Cambria" w:hAnsi="Cambria" w:cs="Arial"/>
        </w:rPr>
        <w:t xml:space="preserve">  </w:t>
      </w:r>
    </w:p>
    <w:p w:rsidR="00C424EB" w:rsidRPr="00F80722" w:rsidRDefault="00C424EB" w:rsidP="00DE3029">
      <w:pPr>
        <w:pStyle w:val="ListParagraph"/>
        <w:numPr>
          <w:ilvl w:val="0"/>
          <w:numId w:val="15"/>
        </w:numPr>
        <w:jc w:val="both"/>
        <w:rPr>
          <w:rFonts w:ascii="Cambria" w:hAnsi="Cambria" w:cs="Arial"/>
        </w:rPr>
      </w:pPr>
      <w:r w:rsidRPr="00F80722">
        <w:rPr>
          <w:rStyle w:val="l5def1"/>
          <w:rFonts w:ascii="Cambria" w:hAnsi="Cambria"/>
          <w:color w:val="auto"/>
          <w:sz w:val="24"/>
          <w:szCs w:val="24"/>
        </w:rPr>
        <w:t>localizarea organizării de şantier;</w:t>
      </w:r>
      <w:r w:rsidRPr="00F80722">
        <w:rPr>
          <w:rFonts w:ascii="Cambria" w:hAnsi="Cambria" w:cs="Arial"/>
        </w:rPr>
        <w:t xml:space="preserve">  </w:t>
      </w:r>
    </w:p>
    <w:p w:rsidR="00C424EB" w:rsidRPr="00F80722" w:rsidRDefault="00C424EB" w:rsidP="00DE3029">
      <w:pPr>
        <w:pStyle w:val="ListParagraph"/>
        <w:numPr>
          <w:ilvl w:val="0"/>
          <w:numId w:val="15"/>
        </w:numPr>
        <w:jc w:val="both"/>
        <w:rPr>
          <w:rFonts w:ascii="Cambria" w:hAnsi="Cambria" w:cs="Arial"/>
        </w:rPr>
      </w:pPr>
      <w:r w:rsidRPr="00F80722">
        <w:rPr>
          <w:rStyle w:val="l5def1"/>
          <w:rFonts w:ascii="Cambria" w:hAnsi="Cambria"/>
          <w:color w:val="auto"/>
          <w:sz w:val="24"/>
          <w:szCs w:val="24"/>
        </w:rPr>
        <w:t>descrierea impactului asupra mediului a lucrărilor organizării de şantier;</w:t>
      </w:r>
      <w:r w:rsidRPr="00F80722">
        <w:rPr>
          <w:rFonts w:ascii="Cambria" w:hAnsi="Cambria" w:cs="Arial"/>
        </w:rPr>
        <w:t xml:space="preserve">  </w:t>
      </w:r>
    </w:p>
    <w:p w:rsidR="00C424EB" w:rsidRPr="00F80722" w:rsidRDefault="00C424EB" w:rsidP="00DE3029">
      <w:pPr>
        <w:pStyle w:val="ListParagraph"/>
        <w:numPr>
          <w:ilvl w:val="0"/>
          <w:numId w:val="15"/>
        </w:numPr>
        <w:jc w:val="both"/>
        <w:rPr>
          <w:rFonts w:ascii="Cambria" w:hAnsi="Cambria" w:cs="Arial"/>
        </w:rPr>
      </w:pPr>
      <w:r w:rsidRPr="00F80722">
        <w:rPr>
          <w:rStyle w:val="l5def1"/>
          <w:rFonts w:ascii="Cambria" w:hAnsi="Cambria"/>
          <w:color w:val="auto"/>
          <w:sz w:val="24"/>
          <w:szCs w:val="24"/>
        </w:rPr>
        <w:t>surse de poluanţi şi instalaţii pentru reţinerea, evacuarea şi dispersia poluanţilor în mediu în timpul organizării de şantier;</w:t>
      </w:r>
      <w:r w:rsidRPr="00F80722">
        <w:rPr>
          <w:rFonts w:ascii="Cambria" w:hAnsi="Cambria" w:cs="Arial"/>
        </w:rPr>
        <w:t xml:space="preserve">  </w:t>
      </w:r>
    </w:p>
    <w:p w:rsidR="00C424EB" w:rsidRPr="00F80722" w:rsidRDefault="00C424EB" w:rsidP="00DE3029">
      <w:pPr>
        <w:pStyle w:val="ListParagraph"/>
        <w:numPr>
          <w:ilvl w:val="0"/>
          <w:numId w:val="15"/>
        </w:numPr>
        <w:jc w:val="both"/>
        <w:rPr>
          <w:rFonts w:ascii="Cambria" w:hAnsi="Cambria" w:cs="Arial"/>
        </w:rPr>
      </w:pPr>
      <w:r w:rsidRPr="00F80722">
        <w:rPr>
          <w:rStyle w:val="l5def1"/>
          <w:rFonts w:ascii="Cambria" w:hAnsi="Cambria"/>
          <w:color w:val="auto"/>
          <w:sz w:val="24"/>
          <w:szCs w:val="24"/>
        </w:rPr>
        <w:t>dotări şi măsuri prevăzute pentru controlul emisiilor de poluanţi în mediu.</w:t>
      </w:r>
      <w:r w:rsidRPr="00F80722">
        <w:rPr>
          <w:rFonts w:ascii="Cambria" w:hAnsi="Cambria" w:cs="Arial"/>
        </w:rPr>
        <w:t xml:space="preserve">  </w:t>
      </w:r>
    </w:p>
    <w:p w:rsidR="004503AF" w:rsidRDefault="004503AF" w:rsidP="00C424EB">
      <w:pPr>
        <w:jc w:val="both"/>
        <w:rPr>
          <w:rFonts w:ascii="Cambria" w:hAnsi="Cambria" w:cs="Arial"/>
          <w:i/>
          <w:color w:val="FF0000"/>
        </w:rPr>
      </w:pPr>
    </w:p>
    <w:p w:rsidR="00CD5835" w:rsidRPr="00C12145" w:rsidRDefault="004503AF" w:rsidP="00C424EB">
      <w:pPr>
        <w:jc w:val="both"/>
        <w:rPr>
          <w:rFonts w:ascii="Cambria" w:hAnsi="Cambria" w:cs="Arial"/>
          <w:i/>
        </w:rPr>
      </w:pPr>
      <w:r w:rsidRPr="00C12145">
        <w:rPr>
          <w:rFonts w:ascii="Cambria" w:hAnsi="Cambria" w:cs="Arial"/>
          <w:i/>
        </w:rPr>
        <w:t xml:space="preserve">Pentru organizarea de </w:t>
      </w:r>
      <w:r w:rsidR="00C12145">
        <w:rPr>
          <w:rFonts w:ascii="Cambria" w:hAnsi="Cambria" w:cs="Arial"/>
          <w:i/>
        </w:rPr>
        <w:t>ș</w:t>
      </w:r>
      <w:r w:rsidRPr="00C12145">
        <w:rPr>
          <w:rFonts w:ascii="Cambria" w:hAnsi="Cambria" w:cs="Arial"/>
          <w:i/>
        </w:rPr>
        <w:t>antier se vor lua urm</w:t>
      </w:r>
      <w:r w:rsidR="00C12145">
        <w:rPr>
          <w:rFonts w:ascii="Cambria" w:hAnsi="Cambria" w:cs="Arial"/>
          <w:i/>
        </w:rPr>
        <w:t>ă</w:t>
      </w:r>
      <w:r w:rsidRPr="00C12145">
        <w:rPr>
          <w:rFonts w:ascii="Cambria" w:hAnsi="Cambria" w:cs="Arial"/>
          <w:i/>
        </w:rPr>
        <w:t>toarele m</w:t>
      </w:r>
      <w:r w:rsidR="00C12145">
        <w:rPr>
          <w:rFonts w:ascii="Cambria" w:hAnsi="Cambria" w:cs="Arial"/>
          <w:i/>
        </w:rPr>
        <w:t>ă</w:t>
      </w:r>
      <w:r w:rsidRPr="00C12145">
        <w:rPr>
          <w:rFonts w:ascii="Cambria" w:hAnsi="Cambria" w:cs="Arial"/>
          <w:i/>
        </w:rPr>
        <w:t>suri:</w:t>
      </w:r>
    </w:p>
    <w:p w:rsidR="004503AF" w:rsidRPr="00C12145" w:rsidRDefault="004503AF" w:rsidP="004503AF">
      <w:pPr>
        <w:pStyle w:val="ListParagraph"/>
        <w:numPr>
          <w:ilvl w:val="0"/>
          <w:numId w:val="15"/>
        </w:numPr>
        <w:jc w:val="both"/>
        <w:rPr>
          <w:rFonts w:ascii="Cambria" w:hAnsi="Cambria" w:cs="Arial"/>
          <w:i/>
        </w:rPr>
      </w:pPr>
      <w:r w:rsidRPr="00C12145">
        <w:rPr>
          <w:rFonts w:ascii="Cambria" w:hAnsi="Cambria" w:cs="Arial"/>
          <w:i/>
        </w:rPr>
        <w:t>amenajarea unei platform</w:t>
      </w:r>
      <w:r w:rsidR="0061531C" w:rsidRPr="00C12145">
        <w:rPr>
          <w:rFonts w:ascii="Cambria" w:hAnsi="Cambria" w:cs="Arial"/>
          <w:i/>
        </w:rPr>
        <w:t>e</w:t>
      </w:r>
      <w:r w:rsidRPr="00C12145">
        <w:rPr>
          <w:rFonts w:ascii="Cambria" w:hAnsi="Cambria" w:cs="Arial"/>
          <w:i/>
        </w:rPr>
        <w:t xml:space="preserve"> balastate </w:t>
      </w:r>
      <w:r w:rsidR="0061531C" w:rsidRPr="00C12145">
        <w:rPr>
          <w:rFonts w:ascii="Cambria" w:hAnsi="Cambria" w:cs="Arial"/>
          <w:i/>
        </w:rPr>
        <w:t>pe amplasament pentru lucru</w:t>
      </w:r>
      <w:r w:rsidRPr="00C12145">
        <w:rPr>
          <w:rFonts w:ascii="Cambria" w:hAnsi="Cambria" w:cs="Arial"/>
          <w:i/>
        </w:rPr>
        <w:t xml:space="preserve"> </w:t>
      </w:r>
      <w:r w:rsidR="00C12145">
        <w:rPr>
          <w:rFonts w:ascii="Cambria" w:hAnsi="Cambria" w:cs="Arial"/>
          <w:i/>
        </w:rPr>
        <w:t>ș</w:t>
      </w:r>
      <w:r w:rsidRPr="00C12145">
        <w:rPr>
          <w:rFonts w:ascii="Cambria" w:hAnsi="Cambria" w:cs="Arial"/>
          <w:i/>
        </w:rPr>
        <w:t>i sta</w:t>
      </w:r>
      <w:r w:rsidR="00C12145">
        <w:rPr>
          <w:rFonts w:ascii="Cambria" w:hAnsi="Cambria" w:cs="Arial"/>
          <w:i/>
        </w:rPr>
        <w:t>ț</w:t>
      </w:r>
      <w:r w:rsidRPr="00C12145">
        <w:rPr>
          <w:rFonts w:ascii="Cambria" w:hAnsi="Cambria" w:cs="Arial"/>
          <w:i/>
        </w:rPr>
        <w:t>ionarea utilajelor</w:t>
      </w:r>
      <w:r w:rsidR="00C12145">
        <w:rPr>
          <w:rFonts w:ascii="Cambria" w:hAnsi="Cambria" w:cs="Arial"/>
          <w:i/>
        </w:rPr>
        <w:t>;</w:t>
      </w:r>
    </w:p>
    <w:p w:rsidR="004503AF" w:rsidRPr="00C12145" w:rsidRDefault="004503AF" w:rsidP="004503AF">
      <w:pPr>
        <w:pStyle w:val="ListParagraph"/>
        <w:numPr>
          <w:ilvl w:val="0"/>
          <w:numId w:val="15"/>
        </w:numPr>
        <w:jc w:val="both"/>
        <w:rPr>
          <w:rFonts w:ascii="Cambria" w:hAnsi="Cambria" w:cs="Arial"/>
          <w:i/>
        </w:rPr>
      </w:pPr>
      <w:r w:rsidRPr="00C12145">
        <w:rPr>
          <w:rFonts w:ascii="Cambria" w:hAnsi="Cambria" w:cs="Arial"/>
          <w:i/>
        </w:rPr>
        <w:t>pentru acces</w:t>
      </w:r>
      <w:r w:rsidR="0061531C" w:rsidRPr="00C12145">
        <w:rPr>
          <w:rFonts w:ascii="Cambria" w:hAnsi="Cambria" w:cs="Arial"/>
          <w:i/>
        </w:rPr>
        <w:t xml:space="preserve"> la amplasament </w:t>
      </w:r>
      <w:r w:rsidRPr="00C12145">
        <w:rPr>
          <w:rFonts w:ascii="Cambria" w:hAnsi="Cambria" w:cs="Arial"/>
          <w:i/>
        </w:rPr>
        <w:t>se vor utiliz</w:t>
      </w:r>
      <w:r w:rsidR="00C12145">
        <w:rPr>
          <w:rFonts w:ascii="Cambria" w:hAnsi="Cambria" w:cs="Arial"/>
          <w:i/>
        </w:rPr>
        <w:t>a drumurile de acces existente î</w:t>
      </w:r>
      <w:r w:rsidRPr="00C12145">
        <w:rPr>
          <w:rFonts w:ascii="Cambria" w:hAnsi="Cambria" w:cs="Arial"/>
          <w:i/>
        </w:rPr>
        <w:t>n incint</w:t>
      </w:r>
      <w:r w:rsidR="00C12145">
        <w:rPr>
          <w:rFonts w:ascii="Cambria" w:hAnsi="Cambria" w:cs="Arial"/>
          <w:i/>
        </w:rPr>
        <w:t>ă;</w:t>
      </w:r>
    </w:p>
    <w:p w:rsidR="004503AF" w:rsidRPr="00C12145" w:rsidRDefault="004503AF" w:rsidP="004503AF">
      <w:pPr>
        <w:pStyle w:val="ListParagraph"/>
        <w:numPr>
          <w:ilvl w:val="0"/>
          <w:numId w:val="15"/>
        </w:numPr>
        <w:jc w:val="both"/>
        <w:rPr>
          <w:rFonts w:ascii="Cambria" w:hAnsi="Cambria" w:cs="Arial"/>
          <w:i/>
        </w:rPr>
      </w:pPr>
      <w:r w:rsidRPr="00C12145">
        <w:rPr>
          <w:rFonts w:ascii="Cambria" w:hAnsi="Cambria" w:cs="Arial"/>
          <w:i/>
        </w:rPr>
        <w:t>la ie</w:t>
      </w:r>
      <w:r w:rsidR="00C12145">
        <w:rPr>
          <w:rFonts w:ascii="Cambria" w:hAnsi="Cambria" w:cs="Arial"/>
          <w:i/>
        </w:rPr>
        <w:t>ș</w:t>
      </w:r>
      <w:r w:rsidRPr="00C12145">
        <w:rPr>
          <w:rFonts w:ascii="Cambria" w:hAnsi="Cambria" w:cs="Arial"/>
          <w:i/>
        </w:rPr>
        <w:t>irea din incint</w:t>
      </w:r>
      <w:r w:rsidR="00C12145">
        <w:rPr>
          <w:rFonts w:ascii="Cambria" w:hAnsi="Cambria" w:cs="Arial"/>
          <w:i/>
        </w:rPr>
        <w:t>ă</w:t>
      </w:r>
      <w:r w:rsidRPr="00C12145">
        <w:rPr>
          <w:rFonts w:ascii="Cambria" w:hAnsi="Cambria" w:cs="Arial"/>
          <w:i/>
        </w:rPr>
        <w:t xml:space="preserve"> se va amenaja un punct de cur</w:t>
      </w:r>
      <w:r w:rsidR="00C12145">
        <w:rPr>
          <w:rFonts w:ascii="Cambria" w:hAnsi="Cambria" w:cs="Arial"/>
          <w:i/>
        </w:rPr>
        <w:t>ăț</w:t>
      </w:r>
      <w:r w:rsidRPr="00C12145">
        <w:rPr>
          <w:rFonts w:ascii="Cambria" w:hAnsi="Cambria" w:cs="Arial"/>
          <w:i/>
        </w:rPr>
        <w:t>are a utilajelor</w:t>
      </w:r>
      <w:r w:rsidR="00C12145">
        <w:rPr>
          <w:rFonts w:ascii="Cambria" w:hAnsi="Cambria" w:cs="Arial"/>
          <w:i/>
        </w:rPr>
        <w:t>;</w:t>
      </w:r>
    </w:p>
    <w:p w:rsidR="004503AF" w:rsidRPr="00C12145" w:rsidRDefault="0061531C" w:rsidP="004503AF">
      <w:pPr>
        <w:pStyle w:val="ListParagraph"/>
        <w:numPr>
          <w:ilvl w:val="0"/>
          <w:numId w:val="15"/>
        </w:numPr>
        <w:jc w:val="both"/>
        <w:rPr>
          <w:rFonts w:ascii="Cambria" w:hAnsi="Cambria" w:cs="Arial"/>
          <w:i/>
        </w:rPr>
      </w:pPr>
      <w:r w:rsidRPr="00C12145">
        <w:rPr>
          <w:rFonts w:ascii="Cambria" w:hAnsi="Cambria" w:cs="Arial"/>
          <w:i/>
        </w:rPr>
        <w:t>d</w:t>
      </w:r>
      <w:r w:rsidR="004503AF" w:rsidRPr="00C12145">
        <w:rPr>
          <w:rFonts w:ascii="Cambria" w:hAnsi="Cambria" w:cs="Arial"/>
          <w:i/>
        </w:rPr>
        <w:t>epozitar</w:t>
      </w:r>
      <w:r w:rsidR="00C12145">
        <w:rPr>
          <w:rFonts w:ascii="Cambria" w:hAnsi="Cambria" w:cs="Arial"/>
          <w:i/>
        </w:rPr>
        <w:t>ea materialelor ș</w:t>
      </w:r>
      <w:r w:rsidR="004503AF" w:rsidRPr="00C12145">
        <w:rPr>
          <w:rFonts w:ascii="Cambria" w:hAnsi="Cambria" w:cs="Arial"/>
          <w:i/>
        </w:rPr>
        <w:t>i a de</w:t>
      </w:r>
      <w:r w:rsidR="00C12145">
        <w:rPr>
          <w:rFonts w:ascii="Cambria" w:hAnsi="Cambria" w:cs="Arial"/>
          <w:i/>
        </w:rPr>
        <w:t>ș</w:t>
      </w:r>
      <w:r w:rsidR="004503AF" w:rsidRPr="00C12145">
        <w:rPr>
          <w:rFonts w:ascii="Cambria" w:hAnsi="Cambria" w:cs="Arial"/>
          <w:i/>
        </w:rPr>
        <w:t>eurilor rezultate se va face</w:t>
      </w:r>
      <w:r w:rsidRPr="00C12145">
        <w:rPr>
          <w:rFonts w:ascii="Cambria" w:hAnsi="Cambria" w:cs="Arial"/>
          <w:i/>
        </w:rPr>
        <w:t xml:space="preserve"> </w:t>
      </w:r>
      <w:r w:rsidR="00C12145">
        <w:rPr>
          <w:rFonts w:ascii="Cambria" w:hAnsi="Cambria" w:cs="Arial"/>
          <w:i/>
        </w:rPr>
        <w:t>î</w:t>
      </w:r>
      <w:r w:rsidR="004503AF" w:rsidRPr="00C12145">
        <w:rPr>
          <w:rFonts w:ascii="Cambria" w:hAnsi="Cambria" w:cs="Arial"/>
          <w:i/>
        </w:rPr>
        <w:t>n zone special amenajate</w:t>
      </w:r>
      <w:r w:rsidRPr="00C12145">
        <w:rPr>
          <w:rFonts w:ascii="Cambria" w:hAnsi="Cambria" w:cs="Arial"/>
          <w:i/>
        </w:rPr>
        <w:t xml:space="preserve"> f</w:t>
      </w:r>
      <w:r w:rsidR="00C12145">
        <w:rPr>
          <w:rFonts w:ascii="Cambria" w:hAnsi="Cambria" w:cs="Arial"/>
          <w:i/>
        </w:rPr>
        <w:t>ă</w:t>
      </w:r>
      <w:r w:rsidRPr="00C12145">
        <w:rPr>
          <w:rFonts w:ascii="Cambria" w:hAnsi="Cambria" w:cs="Arial"/>
          <w:i/>
        </w:rPr>
        <w:t>r</w:t>
      </w:r>
      <w:r w:rsidR="00C12145">
        <w:rPr>
          <w:rFonts w:ascii="Cambria" w:hAnsi="Cambria" w:cs="Arial"/>
          <w:i/>
        </w:rPr>
        <w:t>ă a afecta circulaț</w:t>
      </w:r>
      <w:r w:rsidRPr="00C12145">
        <w:rPr>
          <w:rFonts w:ascii="Cambria" w:hAnsi="Cambria" w:cs="Arial"/>
          <w:i/>
        </w:rPr>
        <w:t xml:space="preserve">ia </w:t>
      </w:r>
      <w:r w:rsidR="00C12145">
        <w:rPr>
          <w:rFonts w:ascii="Cambria" w:hAnsi="Cambria" w:cs="Arial"/>
          <w:i/>
        </w:rPr>
        <w:t>ș</w:t>
      </w:r>
      <w:r w:rsidRPr="00C12145">
        <w:rPr>
          <w:rFonts w:ascii="Cambria" w:hAnsi="Cambria" w:cs="Arial"/>
          <w:i/>
        </w:rPr>
        <w:t>i  solul din incint</w:t>
      </w:r>
      <w:r w:rsidR="00C12145">
        <w:rPr>
          <w:rFonts w:ascii="Cambria" w:hAnsi="Cambria" w:cs="Arial"/>
          <w:i/>
        </w:rPr>
        <w:t>ă;</w:t>
      </w:r>
    </w:p>
    <w:p w:rsidR="004503AF" w:rsidRPr="00C12145" w:rsidRDefault="004503AF" w:rsidP="004503AF">
      <w:pPr>
        <w:pStyle w:val="ListParagraph"/>
        <w:numPr>
          <w:ilvl w:val="0"/>
          <w:numId w:val="15"/>
        </w:numPr>
        <w:jc w:val="both"/>
        <w:rPr>
          <w:rFonts w:ascii="Cambria" w:hAnsi="Cambria" w:cs="Arial"/>
          <w:i/>
        </w:rPr>
      </w:pPr>
      <w:r w:rsidRPr="00C12145">
        <w:rPr>
          <w:rFonts w:ascii="Cambria" w:hAnsi="Cambria" w:cs="Arial"/>
          <w:i/>
        </w:rPr>
        <w:t>utilajele se vor alimenta cu carburan</w:t>
      </w:r>
      <w:r w:rsidR="00C12145">
        <w:rPr>
          <w:rFonts w:ascii="Cambria" w:hAnsi="Cambria" w:cs="Arial"/>
          <w:i/>
        </w:rPr>
        <w:t>ți numai î</w:t>
      </w:r>
      <w:r w:rsidR="0061531C" w:rsidRPr="00C12145">
        <w:rPr>
          <w:rFonts w:ascii="Cambria" w:hAnsi="Cambria" w:cs="Arial"/>
          <w:i/>
        </w:rPr>
        <w:t>n unit</w:t>
      </w:r>
      <w:r w:rsidR="00C12145">
        <w:rPr>
          <w:rFonts w:ascii="Cambria" w:hAnsi="Cambria" w:cs="Arial"/>
          <w:i/>
        </w:rPr>
        <w:t>ăț</w:t>
      </w:r>
      <w:r w:rsidR="0061531C" w:rsidRPr="00C12145">
        <w:rPr>
          <w:rFonts w:ascii="Cambria" w:hAnsi="Cambria" w:cs="Arial"/>
          <w:i/>
        </w:rPr>
        <w:t>i specializate pentru a preveni contaminarea solului cu produse petroliere</w:t>
      </w:r>
      <w:r w:rsidR="00C12145">
        <w:rPr>
          <w:rFonts w:ascii="Cambria" w:hAnsi="Cambria" w:cs="Arial"/>
          <w:i/>
        </w:rPr>
        <w:t>;</w:t>
      </w:r>
    </w:p>
    <w:p w:rsidR="0061531C" w:rsidRPr="00C12145" w:rsidRDefault="0061531C" w:rsidP="004503AF">
      <w:pPr>
        <w:pStyle w:val="ListParagraph"/>
        <w:numPr>
          <w:ilvl w:val="0"/>
          <w:numId w:val="15"/>
        </w:numPr>
        <w:jc w:val="both"/>
        <w:rPr>
          <w:rFonts w:ascii="Cambria" w:hAnsi="Cambria" w:cs="Arial"/>
          <w:i/>
        </w:rPr>
      </w:pPr>
      <w:r w:rsidRPr="00C12145">
        <w:rPr>
          <w:rFonts w:ascii="Cambria" w:hAnsi="Cambria" w:cs="Arial"/>
          <w:i/>
        </w:rPr>
        <w:t xml:space="preserve">organizarea de </w:t>
      </w:r>
      <w:r w:rsidR="00C12145">
        <w:rPr>
          <w:rFonts w:ascii="Cambria" w:hAnsi="Cambria" w:cs="Arial"/>
          <w:i/>
        </w:rPr>
        <w:t>ș</w:t>
      </w:r>
      <w:r w:rsidRPr="00C12145">
        <w:rPr>
          <w:rFonts w:ascii="Cambria" w:hAnsi="Cambria" w:cs="Arial"/>
          <w:i/>
        </w:rPr>
        <w:t>antier nu va ocupa terenuri suplimentare fa</w:t>
      </w:r>
      <w:r w:rsidR="00C12145">
        <w:rPr>
          <w:rFonts w:ascii="Cambria" w:hAnsi="Cambria" w:cs="Arial"/>
          <w:i/>
        </w:rPr>
        <w:t>ță</w:t>
      </w:r>
      <w:r w:rsidRPr="00C12145">
        <w:rPr>
          <w:rFonts w:ascii="Cambria" w:hAnsi="Cambria" w:cs="Arial"/>
          <w:i/>
        </w:rPr>
        <w:t xml:space="preserve"> de cele stabilite pentru realizarea obiectivului</w:t>
      </w:r>
      <w:r w:rsidR="00C12145">
        <w:rPr>
          <w:rFonts w:ascii="Cambria" w:hAnsi="Cambria" w:cs="Arial"/>
          <w:i/>
        </w:rPr>
        <w:t>;</w:t>
      </w:r>
    </w:p>
    <w:p w:rsidR="0061531C" w:rsidRPr="00C12145" w:rsidRDefault="00C12145" w:rsidP="004503AF">
      <w:pPr>
        <w:pStyle w:val="ListParagraph"/>
        <w:numPr>
          <w:ilvl w:val="0"/>
          <w:numId w:val="15"/>
        </w:numPr>
        <w:jc w:val="both"/>
        <w:rPr>
          <w:rFonts w:ascii="Cambria" w:hAnsi="Cambria" w:cs="Arial"/>
          <w:i/>
        </w:rPr>
      </w:pPr>
      <w:r>
        <w:rPr>
          <w:rFonts w:ascii="Cambria" w:hAnsi="Cambria" w:cs="Arial"/>
          <w:i/>
        </w:rPr>
        <w:t>organizarea de ș</w:t>
      </w:r>
      <w:r w:rsidR="0061531C" w:rsidRPr="00C12145">
        <w:rPr>
          <w:rFonts w:ascii="Cambria" w:hAnsi="Cambria" w:cs="Arial"/>
          <w:i/>
        </w:rPr>
        <w:t>antier nu va avea efect asupra mediului</w:t>
      </w:r>
      <w:r>
        <w:rPr>
          <w:rFonts w:ascii="Cambria" w:hAnsi="Cambria" w:cs="Arial"/>
          <w:i/>
        </w:rPr>
        <w:t>;</w:t>
      </w:r>
    </w:p>
    <w:p w:rsidR="0061531C" w:rsidRPr="00C12145" w:rsidRDefault="0061531C" w:rsidP="004503AF">
      <w:pPr>
        <w:pStyle w:val="ListParagraph"/>
        <w:numPr>
          <w:ilvl w:val="0"/>
          <w:numId w:val="15"/>
        </w:numPr>
        <w:jc w:val="both"/>
        <w:rPr>
          <w:rFonts w:ascii="Cambria" w:hAnsi="Cambria" w:cs="Arial"/>
          <w:i/>
        </w:rPr>
      </w:pPr>
      <w:r w:rsidRPr="00C12145">
        <w:rPr>
          <w:rFonts w:ascii="Cambria" w:hAnsi="Cambria" w:cs="Arial"/>
          <w:i/>
        </w:rPr>
        <w:t>nu sunt necesare toalete ecologice personalul de execu</w:t>
      </w:r>
      <w:r w:rsidR="00C12145">
        <w:rPr>
          <w:rFonts w:ascii="Cambria" w:hAnsi="Cambria" w:cs="Arial"/>
          <w:i/>
        </w:rPr>
        <w:t>ț</w:t>
      </w:r>
      <w:r w:rsidRPr="00C12145">
        <w:rPr>
          <w:rFonts w:ascii="Cambria" w:hAnsi="Cambria" w:cs="Arial"/>
          <w:i/>
        </w:rPr>
        <w:t>ie urm</w:t>
      </w:r>
      <w:r w:rsidR="00C12145">
        <w:rPr>
          <w:rFonts w:ascii="Cambria" w:hAnsi="Cambria" w:cs="Arial"/>
          <w:i/>
        </w:rPr>
        <w:t>â</w:t>
      </w:r>
      <w:r w:rsidRPr="00C12145">
        <w:rPr>
          <w:rFonts w:ascii="Cambria" w:hAnsi="Cambria" w:cs="Arial"/>
          <w:i/>
        </w:rPr>
        <w:t>nd s</w:t>
      </w:r>
      <w:r w:rsidR="00C12145">
        <w:rPr>
          <w:rFonts w:ascii="Cambria" w:hAnsi="Cambria" w:cs="Arial"/>
          <w:i/>
        </w:rPr>
        <w:t>ă</w:t>
      </w:r>
      <w:r w:rsidRPr="00C12145">
        <w:rPr>
          <w:rFonts w:ascii="Cambria" w:hAnsi="Cambria" w:cs="Arial"/>
          <w:i/>
        </w:rPr>
        <w:t xml:space="preserve"> folosesc</w:t>
      </w:r>
      <w:r w:rsidR="00C12145">
        <w:rPr>
          <w:rFonts w:ascii="Cambria" w:hAnsi="Cambria" w:cs="Arial"/>
          <w:i/>
        </w:rPr>
        <w:t>ă</w:t>
      </w:r>
      <w:r w:rsidRPr="00C12145">
        <w:rPr>
          <w:rFonts w:ascii="Cambria" w:hAnsi="Cambria" w:cs="Arial"/>
          <w:i/>
        </w:rPr>
        <w:t xml:space="preserve"> </w:t>
      </w:r>
      <w:r w:rsidR="00C12145">
        <w:rPr>
          <w:rFonts w:ascii="Cambria" w:hAnsi="Cambria" w:cs="Arial"/>
          <w:i/>
        </w:rPr>
        <w:t>toaletele existente î</w:t>
      </w:r>
      <w:r w:rsidRPr="00C12145">
        <w:rPr>
          <w:rFonts w:ascii="Cambria" w:hAnsi="Cambria" w:cs="Arial"/>
          <w:i/>
        </w:rPr>
        <w:t>n incint</w:t>
      </w:r>
      <w:r w:rsidR="00C12145">
        <w:rPr>
          <w:rFonts w:ascii="Cambria" w:hAnsi="Cambria" w:cs="Arial"/>
          <w:i/>
        </w:rPr>
        <w:t>ă;</w:t>
      </w:r>
    </w:p>
    <w:p w:rsidR="0061531C" w:rsidRPr="00C12145" w:rsidRDefault="0061531C" w:rsidP="004503AF">
      <w:pPr>
        <w:pStyle w:val="ListParagraph"/>
        <w:numPr>
          <w:ilvl w:val="0"/>
          <w:numId w:val="15"/>
        </w:numPr>
        <w:jc w:val="both"/>
        <w:rPr>
          <w:rFonts w:ascii="Cambria" w:hAnsi="Cambria" w:cs="Arial"/>
          <w:i/>
        </w:rPr>
      </w:pPr>
      <w:r w:rsidRPr="00C12145">
        <w:rPr>
          <w:rFonts w:ascii="Cambria" w:hAnsi="Cambria" w:cs="Arial"/>
          <w:i/>
        </w:rPr>
        <w:t>de</w:t>
      </w:r>
      <w:r w:rsidR="00C12145">
        <w:rPr>
          <w:rFonts w:ascii="Cambria" w:hAnsi="Cambria" w:cs="Arial"/>
          <w:i/>
        </w:rPr>
        <w:t>șeurile menajere se vor colecta în europubele ș</w:t>
      </w:r>
      <w:r w:rsidRPr="00C12145">
        <w:rPr>
          <w:rFonts w:ascii="Cambria" w:hAnsi="Cambria" w:cs="Arial"/>
          <w:i/>
        </w:rPr>
        <w:t>i se vor preda c</w:t>
      </w:r>
      <w:r w:rsidR="00C12145">
        <w:rPr>
          <w:rFonts w:ascii="Cambria" w:hAnsi="Cambria" w:cs="Arial"/>
          <w:i/>
        </w:rPr>
        <w:t>ă</w:t>
      </w:r>
      <w:r w:rsidRPr="00C12145">
        <w:rPr>
          <w:rFonts w:ascii="Cambria" w:hAnsi="Cambria" w:cs="Arial"/>
          <w:i/>
        </w:rPr>
        <w:t>tre unitatea care asigur</w:t>
      </w:r>
      <w:r w:rsidR="00C12145">
        <w:rPr>
          <w:rFonts w:ascii="Cambria" w:hAnsi="Cambria" w:cs="Arial"/>
          <w:i/>
        </w:rPr>
        <w:t>ă</w:t>
      </w:r>
      <w:r w:rsidRPr="00C12145">
        <w:rPr>
          <w:rFonts w:ascii="Cambria" w:hAnsi="Cambria" w:cs="Arial"/>
          <w:i/>
        </w:rPr>
        <w:t xml:space="preserve"> </w:t>
      </w:r>
      <w:r w:rsidR="0027403F" w:rsidRPr="00C12145">
        <w:rPr>
          <w:rFonts w:ascii="Cambria" w:hAnsi="Cambria" w:cs="Arial"/>
          <w:i/>
        </w:rPr>
        <w:t xml:space="preserve">actualmente </w:t>
      </w:r>
      <w:r w:rsidRPr="00C12145">
        <w:rPr>
          <w:rFonts w:ascii="Cambria" w:hAnsi="Cambria" w:cs="Arial"/>
          <w:i/>
        </w:rPr>
        <w:t>salubrizarea incintei</w:t>
      </w:r>
      <w:r w:rsidR="00C12145">
        <w:rPr>
          <w:rFonts w:ascii="Cambria" w:hAnsi="Cambria" w:cs="Arial"/>
          <w:i/>
        </w:rPr>
        <w:t>;</w:t>
      </w:r>
    </w:p>
    <w:p w:rsidR="0061531C" w:rsidRPr="00C12145" w:rsidRDefault="0061531C" w:rsidP="004503AF">
      <w:pPr>
        <w:pStyle w:val="ListParagraph"/>
        <w:numPr>
          <w:ilvl w:val="0"/>
          <w:numId w:val="15"/>
        </w:numPr>
        <w:jc w:val="both"/>
        <w:rPr>
          <w:rFonts w:ascii="Cambria" w:hAnsi="Cambria" w:cs="Arial"/>
          <w:i/>
        </w:rPr>
      </w:pPr>
      <w:r w:rsidRPr="00C12145">
        <w:rPr>
          <w:rFonts w:ascii="Cambria" w:hAnsi="Cambria" w:cs="Arial"/>
          <w:i/>
        </w:rPr>
        <w:t>nu sunt necesare m</w:t>
      </w:r>
      <w:r w:rsidR="00C12145">
        <w:rPr>
          <w:rFonts w:ascii="Cambria" w:hAnsi="Cambria" w:cs="Arial"/>
          <w:i/>
        </w:rPr>
        <w:t>ă</w:t>
      </w:r>
      <w:r w:rsidRPr="00C12145">
        <w:rPr>
          <w:rFonts w:ascii="Cambria" w:hAnsi="Cambria" w:cs="Arial"/>
          <w:i/>
        </w:rPr>
        <w:t>suri pentru controlul emisiilor de poluan</w:t>
      </w:r>
      <w:r w:rsidR="00C12145">
        <w:rPr>
          <w:rFonts w:ascii="Cambria" w:hAnsi="Cambria" w:cs="Arial"/>
          <w:i/>
        </w:rPr>
        <w:t>ț</w:t>
      </w:r>
      <w:r w:rsidRPr="00C12145">
        <w:rPr>
          <w:rFonts w:ascii="Cambria" w:hAnsi="Cambria" w:cs="Arial"/>
          <w:i/>
        </w:rPr>
        <w:t xml:space="preserve">i </w:t>
      </w:r>
      <w:r w:rsidR="00C12145">
        <w:rPr>
          <w:rFonts w:ascii="Cambria" w:hAnsi="Cambria" w:cs="Arial"/>
          <w:i/>
        </w:rPr>
        <w:t>î</w:t>
      </w:r>
      <w:r w:rsidRPr="00C12145">
        <w:rPr>
          <w:rFonts w:ascii="Cambria" w:hAnsi="Cambria" w:cs="Arial"/>
          <w:i/>
        </w:rPr>
        <w:t>n mediu.</w:t>
      </w:r>
    </w:p>
    <w:p w:rsidR="0061531C" w:rsidRPr="00C12145" w:rsidRDefault="0061531C" w:rsidP="0061531C">
      <w:pPr>
        <w:jc w:val="both"/>
        <w:rPr>
          <w:rFonts w:ascii="Cambria" w:hAnsi="Cambria" w:cs="Arial"/>
        </w:rPr>
      </w:pPr>
    </w:p>
    <w:p w:rsidR="00C424EB" w:rsidRPr="00F80722" w:rsidRDefault="00C424EB" w:rsidP="00C424EB">
      <w:pPr>
        <w:ind w:left="426" w:hanging="426"/>
        <w:jc w:val="both"/>
        <w:rPr>
          <w:rFonts w:ascii="Cambria" w:hAnsi="Cambria" w:cs="Arial"/>
        </w:rPr>
      </w:pPr>
      <w:r w:rsidRPr="00F80722">
        <w:rPr>
          <w:rFonts w:ascii="Cambria" w:hAnsi="Cambria" w:cs="Arial"/>
          <w:b/>
          <w:bCs/>
        </w:rPr>
        <w:t>XI.</w:t>
      </w:r>
      <w:r w:rsidRPr="00F80722">
        <w:rPr>
          <w:rFonts w:ascii="Cambria" w:hAnsi="Cambria" w:cs="Arial"/>
        </w:rPr>
        <w:t xml:space="preserve"> </w:t>
      </w:r>
      <w:r w:rsidRPr="00F80722">
        <w:rPr>
          <w:rStyle w:val="l5def1"/>
          <w:rFonts w:ascii="Cambria" w:hAnsi="Cambria"/>
          <w:color w:val="auto"/>
          <w:sz w:val="24"/>
          <w:szCs w:val="24"/>
        </w:rPr>
        <w:t>Lucrări de refacere a amplasamentului la finalizarea investiţiei, în caz de accidente şi/sau la încetarea activităţii, în măsura în care aceste informaţii sunt disponibile:</w:t>
      </w:r>
      <w:r w:rsidRPr="00F80722">
        <w:rPr>
          <w:rFonts w:ascii="Cambria" w:hAnsi="Cambria" w:cs="Arial"/>
        </w:rPr>
        <w:t xml:space="preserve">  </w:t>
      </w:r>
    </w:p>
    <w:p w:rsidR="00C424EB" w:rsidRPr="00F80722" w:rsidRDefault="00C424EB" w:rsidP="00DE3029">
      <w:pPr>
        <w:pStyle w:val="ListParagraph"/>
        <w:numPr>
          <w:ilvl w:val="0"/>
          <w:numId w:val="16"/>
        </w:numPr>
        <w:jc w:val="both"/>
        <w:rPr>
          <w:rFonts w:ascii="Cambria" w:hAnsi="Cambria" w:cs="Arial"/>
        </w:rPr>
      </w:pPr>
      <w:r w:rsidRPr="00F80722">
        <w:rPr>
          <w:rStyle w:val="l5def1"/>
          <w:rFonts w:ascii="Cambria" w:hAnsi="Cambria"/>
          <w:color w:val="auto"/>
          <w:sz w:val="24"/>
          <w:szCs w:val="24"/>
        </w:rPr>
        <w:t>lucrările propuse pentru refacerea amplasamentului la finalizarea investiţiei, în caz d</w:t>
      </w:r>
      <w:r w:rsidR="00F80722">
        <w:rPr>
          <w:rStyle w:val="l5def1"/>
          <w:rFonts w:ascii="Cambria" w:hAnsi="Cambria"/>
          <w:color w:val="auto"/>
          <w:sz w:val="24"/>
          <w:szCs w:val="24"/>
        </w:rPr>
        <w:t xml:space="preserve">e accidente şi/sau la încetarea </w:t>
      </w:r>
      <w:r w:rsidRPr="00F80722">
        <w:rPr>
          <w:rStyle w:val="l5def1"/>
          <w:rFonts w:ascii="Cambria" w:hAnsi="Cambria"/>
          <w:color w:val="auto"/>
          <w:sz w:val="24"/>
          <w:szCs w:val="24"/>
        </w:rPr>
        <w:t>activităţii;</w:t>
      </w:r>
      <w:r w:rsidRPr="00F80722">
        <w:rPr>
          <w:rFonts w:ascii="Cambria" w:hAnsi="Cambria" w:cs="Arial"/>
        </w:rPr>
        <w:t xml:space="preserve">  </w:t>
      </w:r>
    </w:p>
    <w:p w:rsidR="00C424EB" w:rsidRPr="00F80722" w:rsidRDefault="00C424EB" w:rsidP="00DE3029">
      <w:pPr>
        <w:pStyle w:val="ListParagraph"/>
        <w:numPr>
          <w:ilvl w:val="0"/>
          <w:numId w:val="16"/>
        </w:numPr>
        <w:jc w:val="both"/>
        <w:rPr>
          <w:rFonts w:ascii="Cambria" w:hAnsi="Cambria" w:cs="Arial"/>
        </w:rPr>
      </w:pPr>
      <w:r w:rsidRPr="00F80722">
        <w:rPr>
          <w:rStyle w:val="l5def1"/>
          <w:rFonts w:ascii="Cambria" w:hAnsi="Cambria"/>
          <w:color w:val="auto"/>
          <w:sz w:val="24"/>
          <w:szCs w:val="24"/>
        </w:rPr>
        <w:t>aspecte referitoare la prevenirea şi modul de răspuns pentru cazuri de poluări accidentale;</w:t>
      </w:r>
      <w:r w:rsidRPr="00F80722">
        <w:rPr>
          <w:rFonts w:ascii="Cambria" w:hAnsi="Cambria" w:cs="Arial"/>
        </w:rPr>
        <w:t xml:space="preserve">  </w:t>
      </w:r>
    </w:p>
    <w:p w:rsidR="00C424EB" w:rsidRPr="00F80722" w:rsidRDefault="00C424EB" w:rsidP="00DE3029">
      <w:pPr>
        <w:pStyle w:val="ListParagraph"/>
        <w:numPr>
          <w:ilvl w:val="0"/>
          <w:numId w:val="16"/>
        </w:numPr>
        <w:jc w:val="both"/>
        <w:rPr>
          <w:rFonts w:ascii="Cambria" w:hAnsi="Cambria" w:cs="Arial"/>
        </w:rPr>
      </w:pPr>
      <w:r w:rsidRPr="00F80722">
        <w:rPr>
          <w:rStyle w:val="l5def1"/>
          <w:rFonts w:ascii="Cambria" w:hAnsi="Cambria"/>
          <w:color w:val="auto"/>
          <w:sz w:val="24"/>
          <w:szCs w:val="24"/>
        </w:rPr>
        <w:t>aspecte referitoare la închiderea/dezafectarea/demolarea instalaţiei;</w:t>
      </w:r>
      <w:r w:rsidRPr="00F80722">
        <w:rPr>
          <w:rFonts w:ascii="Cambria" w:hAnsi="Cambria" w:cs="Arial"/>
        </w:rPr>
        <w:t xml:space="preserve">  </w:t>
      </w:r>
    </w:p>
    <w:p w:rsidR="00C424EB" w:rsidRPr="00F80722" w:rsidRDefault="00C424EB" w:rsidP="00DE3029">
      <w:pPr>
        <w:pStyle w:val="ListParagraph"/>
        <w:numPr>
          <w:ilvl w:val="0"/>
          <w:numId w:val="16"/>
        </w:numPr>
        <w:jc w:val="both"/>
        <w:rPr>
          <w:rFonts w:ascii="Cambria" w:hAnsi="Cambria" w:cs="Arial"/>
        </w:rPr>
      </w:pPr>
      <w:r w:rsidRPr="00F80722">
        <w:rPr>
          <w:rStyle w:val="l5def1"/>
          <w:rFonts w:ascii="Cambria" w:hAnsi="Cambria"/>
          <w:color w:val="auto"/>
          <w:sz w:val="24"/>
          <w:szCs w:val="24"/>
        </w:rPr>
        <w:t>modalităţi de refacere a stării iniţiale/reabilitare în vederea utilizării ulterioare a terenului.</w:t>
      </w:r>
      <w:r w:rsidRPr="00F80722">
        <w:rPr>
          <w:rFonts w:ascii="Cambria" w:hAnsi="Cambria" w:cs="Arial"/>
        </w:rPr>
        <w:t xml:space="preserve">  </w:t>
      </w:r>
    </w:p>
    <w:p w:rsidR="00B62A60" w:rsidRPr="00B62A60" w:rsidRDefault="00B62A60" w:rsidP="00B62A60">
      <w:pPr>
        <w:pStyle w:val="Paragraf"/>
        <w:spacing w:after="0" w:line="240" w:lineRule="auto"/>
        <w:ind w:left="0"/>
        <w:rPr>
          <w:rStyle w:val="l5def1"/>
          <w:rFonts w:ascii="Cambria" w:eastAsia="Times New Roman" w:hAnsi="Cambria"/>
          <w:i/>
          <w:color w:val="auto"/>
          <w:sz w:val="24"/>
          <w:szCs w:val="24"/>
          <w:lang w:eastAsia="ro-RO"/>
        </w:rPr>
      </w:pPr>
      <w:r w:rsidRPr="00B62A60">
        <w:rPr>
          <w:rStyle w:val="l5def1"/>
          <w:rFonts w:ascii="Cambria" w:eastAsia="Times New Roman" w:hAnsi="Cambria"/>
          <w:i/>
          <w:color w:val="auto"/>
          <w:sz w:val="24"/>
          <w:szCs w:val="24"/>
          <w:lang w:eastAsia="ro-RO"/>
        </w:rPr>
        <w:t>Realizarea proiectului nu va conduce la modificări semnificative în zona analizată, deoarece:</w:t>
      </w:r>
    </w:p>
    <w:p w:rsidR="00B62A60" w:rsidRPr="00B62A60" w:rsidRDefault="00B62A60" w:rsidP="00DE3029">
      <w:pPr>
        <w:pStyle w:val="bulet1"/>
        <w:numPr>
          <w:ilvl w:val="0"/>
          <w:numId w:val="17"/>
        </w:numPr>
        <w:spacing w:after="0" w:line="240" w:lineRule="auto"/>
        <w:rPr>
          <w:rStyle w:val="l5def1"/>
          <w:rFonts w:ascii="Cambria" w:eastAsia="Times New Roman" w:hAnsi="Cambria"/>
          <w:i/>
          <w:color w:val="auto"/>
          <w:sz w:val="24"/>
          <w:szCs w:val="24"/>
          <w:lang w:eastAsia="ro-RO"/>
        </w:rPr>
      </w:pPr>
      <w:r w:rsidRPr="00B62A60">
        <w:rPr>
          <w:rStyle w:val="l5def1"/>
          <w:rFonts w:ascii="Cambria" w:eastAsia="Times New Roman" w:hAnsi="Cambria"/>
          <w:i/>
          <w:color w:val="auto"/>
          <w:sz w:val="24"/>
          <w:szCs w:val="24"/>
          <w:lang w:eastAsia="ro-RO"/>
        </w:rPr>
        <w:t xml:space="preserve">nu este schimbată folosința terenului, ci doar modul de acoperire și creșterea gradului de folosire. </w:t>
      </w:r>
    </w:p>
    <w:p w:rsidR="00B62A60" w:rsidRPr="00B62A60" w:rsidRDefault="00B62A60" w:rsidP="00DE3029">
      <w:pPr>
        <w:pStyle w:val="bulet1"/>
        <w:numPr>
          <w:ilvl w:val="0"/>
          <w:numId w:val="17"/>
        </w:numPr>
        <w:spacing w:after="0" w:line="240" w:lineRule="auto"/>
        <w:rPr>
          <w:rStyle w:val="l5def1"/>
          <w:rFonts w:ascii="Cambria" w:eastAsia="Times New Roman" w:hAnsi="Cambria"/>
          <w:i/>
          <w:color w:val="auto"/>
          <w:sz w:val="24"/>
          <w:szCs w:val="24"/>
          <w:lang w:eastAsia="ro-RO"/>
        </w:rPr>
      </w:pPr>
      <w:r w:rsidRPr="00B62A60">
        <w:rPr>
          <w:rStyle w:val="l5def1"/>
          <w:rFonts w:ascii="Cambria" w:eastAsia="Times New Roman" w:hAnsi="Cambria"/>
          <w:i/>
          <w:color w:val="auto"/>
          <w:sz w:val="24"/>
          <w:szCs w:val="24"/>
          <w:lang w:eastAsia="ro-RO"/>
        </w:rPr>
        <w:t>modificările asupra peisajului sunt minime; o atenta dimensionare și structurare a construcțiilor va putea minimiza acest efect.</w:t>
      </w:r>
    </w:p>
    <w:p w:rsidR="007E67FB" w:rsidRDefault="007E67FB" w:rsidP="00C424EB">
      <w:pPr>
        <w:jc w:val="both"/>
        <w:rPr>
          <w:rFonts w:ascii="Cambria" w:hAnsi="Cambria" w:cs="Arial"/>
        </w:rPr>
      </w:pPr>
    </w:p>
    <w:p w:rsidR="00916277" w:rsidRDefault="00916277" w:rsidP="00C424EB">
      <w:pPr>
        <w:jc w:val="both"/>
        <w:rPr>
          <w:rFonts w:ascii="Cambria" w:hAnsi="Cambria" w:cs="Arial"/>
        </w:rPr>
      </w:pPr>
    </w:p>
    <w:p w:rsidR="00C424EB" w:rsidRPr="009B562C" w:rsidRDefault="00C424EB" w:rsidP="00C424EB">
      <w:pPr>
        <w:jc w:val="both"/>
        <w:rPr>
          <w:rFonts w:ascii="Cambria" w:hAnsi="Cambria" w:cs="Arial"/>
        </w:rPr>
      </w:pPr>
      <w:r w:rsidRPr="009B562C">
        <w:rPr>
          <w:rFonts w:ascii="Cambria" w:hAnsi="Cambria" w:cs="Arial"/>
          <w:b/>
          <w:bCs/>
        </w:rPr>
        <w:lastRenderedPageBreak/>
        <w:t>XII.</w:t>
      </w:r>
      <w:r w:rsidRPr="009B562C">
        <w:rPr>
          <w:rFonts w:ascii="Cambria" w:hAnsi="Cambria" w:cs="Arial"/>
        </w:rPr>
        <w:t xml:space="preserve"> </w:t>
      </w:r>
      <w:r w:rsidRPr="009B562C">
        <w:rPr>
          <w:rStyle w:val="l5def1"/>
          <w:rFonts w:ascii="Cambria" w:hAnsi="Cambria"/>
          <w:color w:val="auto"/>
          <w:sz w:val="24"/>
          <w:szCs w:val="24"/>
        </w:rPr>
        <w:t>Anexe - piese desenate:</w:t>
      </w:r>
      <w:r w:rsidRPr="009B562C">
        <w:rPr>
          <w:rFonts w:ascii="Cambria" w:hAnsi="Cambria" w:cs="Arial"/>
        </w:rPr>
        <w:t xml:space="preserve">  </w:t>
      </w:r>
    </w:p>
    <w:p w:rsidR="0074722E" w:rsidRDefault="00C424EB" w:rsidP="00DE3029">
      <w:pPr>
        <w:pStyle w:val="ListParagraph"/>
        <w:numPr>
          <w:ilvl w:val="0"/>
          <w:numId w:val="12"/>
        </w:numPr>
        <w:jc w:val="both"/>
        <w:rPr>
          <w:rFonts w:ascii="Cambria" w:hAnsi="Cambria" w:cs="Arial"/>
        </w:rPr>
      </w:pPr>
      <w:r w:rsidRPr="0074722E">
        <w:rPr>
          <w:rStyle w:val="l5def1"/>
          <w:rFonts w:ascii="Cambria" w:hAnsi="Cambria"/>
          <w:color w:val="auto"/>
          <w:sz w:val="24"/>
          <w:szCs w:val="24"/>
        </w:rPr>
        <w:t>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r w:rsidRPr="0074722E">
        <w:rPr>
          <w:rFonts w:ascii="Cambria" w:hAnsi="Cambria" w:cs="Arial"/>
        </w:rPr>
        <w:t xml:space="preserve">  </w:t>
      </w:r>
    </w:p>
    <w:p w:rsidR="0074722E" w:rsidRPr="0074722E" w:rsidRDefault="0074722E" w:rsidP="0074722E">
      <w:pPr>
        <w:jc w:val="both"/>
        <w:rPr>
          <w:rStyle w:val="l5def1"/>
          <w:rFonts w:ascii="Cambria" w:hAnsi="Cambria"/>
          <w:i/>
          <w:color w:val="auto"/>
          <w:sz w:val="24"/>
          <w:szCs w:val="24"/>
        </w:rPr>
      </w:pPr>
      <w:r w:rsidRPr="0074722E">
        <w:rPr>
          <w:rStyle w:val="l5def1"/>
          <w:rFonts w:ascii="Cambria" w:hAnsi="Cambria"/>
          <w:i/>
          <w:color w:val="auto"/>
          <w:sz w:val="24"/>
          <w:szCs w:val="24"/>
        </w:rPr>
        <w:t>S-au anexat următoarele:</w:t>
      </w:r>
    </w:p>
    <w:p w:rsidR="0074722E" w:rsidRPr="0074722E" w:rsidRDefault="0074722E" w:rsidP="00DE3029">
      <w:pPr>
        <w:pStyle w:val="ListParagraph"/>
        <w:numPr>
          <w:ilvl w:val="0"/>
          <w:numId w:val="11"/>
        </w:numPr>
        <w:jc w:val="both"/>
        <w:rPr>
          <w:rStyle w:val="l5def1"/>
          <w:rFonts w:ascii="Cambria" w:hAnsi="Cambria"/>
          <w:i/>
          <w:color w:val="auto"/>
          <w:sz w:val="24"/>
          <w:szCs w:val="24"/>
        </w:rPr>
      </w:pPr>
      <w:r w:rsidRPr="0074722E">
        <w:rPr>
          <w:rStyle w:val="l5def1"/>
          <w:rFonts w:ascii="Cambria" w:hAnsi="Cambria"/>
          <w:i/>
          <w:color w:val="auto"/>
          <w:sz w:val="24"/>
          <w:szCs w:val="24"/>
        </w:rPr>
        <w:t xml:space="preserve">Planul de încadrare în zonă a obiectivului; </w:t>
      </w:r>
    </w:p>
    <w:p w:rsidR="0074722E" w:rsidRPr="0074722E" w:rsidRDefault="0074722E" w:rsidP="00DE3029">
      <w:pPr>
        <w:pStyle w:val="ListParagraph"/>
        <w:numPr>
          <w:ilvl w:val="0"/>
          <w:numId w:val="11"/>
        </w:numPr>
        <w:jc w:val="both"/>
        <w:rPr>
          <w:rFonts w:ascii="Cambria" w:hAnsi="Cambria" w:cs="Arial"/>
          <w:i/>
        </w:rPr>
      </w:pPr>
      <w:r w:rsidRPr="0074722E">
        <w:rPr>
          <w:rStyle w:val="l5def1"/>
          <w:rFonts w:ascii="Cambria" w:hAnsi="Cambria"/>
          <w:i/>
          <w:color w:val="auto"/>
          <w:sz w:val="24"/>
          <w:szCs w:val="24"/>
        </w:rPr>
        <w:t>Planul cadastral</w:t>
      </w:r>
      <w:r>
        <w:rPr>
          <w:rStyle w:val="l5def1"/>
          <w:rFonts w:ascii="Cambria" w:hAnsi="Cambria"/>
          <w:i/>
          <w:color w:val="auto"/>
          <w:sz w:val="24"/>
          <w:szCs w:val="24"/>
        </w:rPr>
        <w:t>.</w:t>
      </w:r>
      <w:r w:rsidRPr="0074722E">
        <w:rPr>
          <w:rFonts w:asciiTheme="minorHAnsi" w:hAnsiTheme="minorHAnsi" w:cs="Arial"/>
          <w:i/>
        </w:rPr>
        <w:t xml:space="preserve"> </w:t>
      </w:r>
    </w:p>
    <w:p w:rsidR="0074722E" w:rsidRDefault="0074722E" w:rsidP="0074722E">
      <w:pPr>
        <w:ind w:left="142"/>
        <w:jc w:val="both"/>
        <w:rPr>
          <w:rFonts w:ascii="Cambria" w:hAnsi="Cambria" w:cs="Arial"/>
          <w:i/>
        </w:rPr>
      </w:pPr>
    </w:p>
    <w:p w:rsidR="0074722E" w:rsidRDefault="00FE7486" w:rsidP="00DE3029">
      <w:pPr>
        <w:pStyle w:val="ListParagraph"/>
        <w:numPr>
          <w:ilvl w:val="0"/>
          <w:numId w:val="12"/>
        </w:numPr>
        <w:jc w:val="both"/>
        <w:rPr>
          <w:rStyle w:val="l5def1"/>
          <w:rFonts w:ascii="Cambria" w:hAnsi="Cambria"/>
          <w:color w:val="auto"/>
          <w:sz w:val="24"/>
          <w:szCs w:val="24"/>
        </w:rPr>
      </w:pPr>
      <w:r w:rsidRPr="0074722E">
        <w:rPr>
          <w:rStyle w:val="l5def1"/>
          <w:rFonts w:ascii="Cambria" w:hAnsi="Cambria"/>
          <w:color w:val="auto"/>
          <w:sz w:val="24"/>
          <w:szCs w:val="24"/>
        </w:rPr>
        <w:t xml:space="preserve">schemele-flux pentru procesul tehnologic şi fazele activităţii, cu instalaţiile de depoluare;  </w:t>
      </w:r>
    </w:p>
    <w:p w:rsidR="0074722E" w:rsidRDefault="0074722E" w:rsidP="0074722E">
      <w:pPr>
        <w:jc w:val="both"/>
        <w:rPr>
          <w:rStyle w:val="l5def1"/>
          <w:rFonts w:ascii="Cambria" w:hAnsi="Cambria"/>
          <w:i/>
          <w:color w:val="auto"/>
          <w:sz w:val="24"/>
          <w:szCs w:val="24"/>
        </w:rPr>
      </w:pPr>
      <w:r w:rsidRPr="0074722E">
        <w:rPr>
          <w:rStyle w:val="l5def1"/>
          <w:rFonts w:ascii="Cambria" w:hAnsi="Cambria"/>
          <w:i/>
          <w:color w:val="auto"/>
          <w:sz w:val="24"/>
          <w:szCs w:val="24"/>
        </w:rPr>
        <w:t>S-au anexat următoarele:</w:t>
      </w:r>
    </w:p>
    <w:p w:rsidR="0074722E" w:rsidRPr="00FE7486" w:rsidRDefault="0074722E" w:rsidP="00DE3029">
      <w:pPr>
        <w:pStyle w:val="ListParagraph"/>
        <w:numPr>
          <w:ilvl w:val="0"/>
          <w:numId w:val="13"/>
        </w:numPr>
        <w:jc w:val="both"/>
        <w:rPr>
          <w:rStyle w:val="l5def1"/>
          <w:rFonts w:ascii="Cambria" w:hAnsi="Cambria"/>
          <w:i/>
          <w:color w:val="auto"/>
          <w:sz w:val="24"/>
          <w:szCs w:val="24"/>
        </w:rPr>
      </w:pPr>
      <w:r w:rsidRPr="00FE7486">
        <w:rPr>
          <w:rStyle w:val="l5def1"/>
          <w:rFonts w:ascii="Cambria" w:hAnsi="Cambria"/>
          <w:i/>
          <w:color w:val="auto"/>
          <w:sz w:val="24"/>
          <w:szCs w:val="24"/>
        </w:rPr>
        <w:t>Profilul longitudinal prin traseul conductei de aducțiune. Detaliu pozare conductă.</w:t>
      </w:r>
    </w:p>
    <w:p w:rsidR="0074722E" w:rsidRPr="00FE7486" w:rsidRDefault="0074722E" w:rsidP="00DE3029">
      <w:pPr>
        <w:pStyle w:val="ListParagraph"/>
        <w:numPr>
          <w:ilvl w:val="0"/>
          <w:numId w:val="13"/>
        </w:numPr>
        <w:jc w:val="both"/>
        <w:rPr>
          <w:rStyle w:val="l5def1"/>
          <w:rFonts w:ascii="Cambria" w:hAnsi="Cambria"/>
          <w:i/>
          <w:color w:val="auto"/>
          <w:sz w:val="24"/>
          <w:szCs w:val="24"/>
        </w:rPr>
      </w:pPr>
      <w:r w:rsidRPr="00FE7486">
        <w:rPr>
          <w:rStyle w:val="l5def1"/>
          <w:rFonts w:ascii="Cambria" w:hAnsi="Cambria"/>
          <w:i/>
          <w:color w:val="auto"/>
          <w:sz w:val="24"/>
          <w:szCs w:val="24"/>
        </w:rPr>
        <w:t xml:space="preserve">Detaliu echipare puț </w:t>
      </w:r>
      <w:r w:rsidR="00FE7486">
        <w:rPr>
          <w:rStyle w:val="l5def1"/>
          <w:rFonts w:ascii="Cambria" w:hAnsi="Cambria"/>
          <w:i/>
          <w:color w:val="auto"/>
          <w:sz w:val="24"/>
          <w:szCs w:val="24"/>
        </w:rPr>
        <w:t>forat.</w:t>
      </w:r>
    </w:p>
    <w:p w:rsidR="0074722E" w:rsidRDefault="0074722E" w:rsidP="00C424EB">
      <w:pPr>
        <w:jc w:val="both"/>
        <w:rPr>
          <w:rFonts w:ascii="Cambria" w:hAnsi="Cambria" w:cs="Arial"/>
        </w:rPr>
      </w:pPr>
    </w:p>
    <w:p w:rsidR="00FE7486" w:rsidRDefault="00FE7486" w:rsidP="00DE3029">
      <w:pPr>
        <w:pStyle w:val="ListParagraph"/>
        <w:numPr>
          <w:ilvl w:val="0"/>
          <w:numId w:val="12"/>
        </w:numPr>
        <w:jc w:val="both"/>
        <w:rPr>
          <w:rFonts w:ascii="Cambria" w:hAnsi="Cambria" w:cs="Arial"/>
        </w:rPr>
      </w:pPr>
      <w:r w:rsidRPr="0074722E">
        <w:rPr>
          <w:rStyle w:val="l5def1"/>
          <w:rFonts w:ascii="Cambria" w:hAnsi="Cambria"/>
          <w:color w:val="auto"/>
          <w:sz w:val="24"/>
          <w:szCs w:val="24"/>
        </w:rPr>
        <w:t>schema-flux a gestionării deşeurilor;</w:t>
      </w:r>
      <w:r w:rsidRPr="0074722E">
        <w:rPr>
          <w:rFonts w:ascii="Cambria" w:hAnsi="Cambria" w:cs="Arial"/>
        </w:rPr>
        <w:t xml:space="preserve">  </w:t>
      </w:r>
    </w:p>
    <w:p w:rsidR="00FE7486" w:rsidRPr="00F80722" w:rsidRDefault="00F80722" w:rsidP="00FE7486">
      <w:pPr>
        <w:pStyle w:val="ListParagraph"/>
        <w:ind w:left="0"/>
        <w:jc w:val="both"/>
        <w:rPr>
          <w:rFonts w:ascii="Cambria" w:hAnsi="Cambria" w:cs="Arial"/>
          <w:i/>
        </w:rPr>
      </w:pPr>
      <w:r w:rsidRPr="00F80722">
        <w:rPr>
          <w:rFonts w:ascii="Cambria" w:hAnsi="Cambria" w:cs="Arial"/>
          <w:i/>
        </w:rPr>
        <w:t>Nu este cazul</w:t>
      </w:r>
      <w:r w:rsidR="00CD5835">
        <w:rPr>
          <w:rFonts w:ascii="Cambria" w:hAnsi="Cambria" w:cs="Arial"/>
          <w:i/>
        </w:rPr>
        <w:t>.</w:t>
      </w:r>
    </w:p>
    <w:p w:rsidR="00FE7486" w:rsidRPr="00FE7486" w:rsidRDefault="00FE7486" w:rsidP="00FE7486">
      <w:pPr>
        <w:jc w:val="both"/>
        <w:rPr>
          <w:rFonts w:ascii="Cambria" w:hAnsi="Cambria" w:cs="Arial"/>
        </w:rPr>
      </w:pPr>
    </w:p>
    <w:p w:rsidR="00FE7486" w:rsidRPr="00FE7486" w:rsidRDefault="00FE7486" w:rsidP="00DE3029">
      <w:pPr>
        <w:pStyle w:val="ListParagraph"/>
        <w:numPr>
          <w:ilvl w:val="0"/>
          <w:numId w:val="12"/>
        </w:numPr>
        <w:jc w:val="both"/>
        <w:rPr>
          <w:rFonts w:ascii="Cambria" w:hAnsi="Cambria" w:cs="Arial"/>
        </w:rPr>
      </w:pPr>
      <w:r w:rsidRPr="00FE7486">
        <w:rPr>
          <w:rStyle w:val="l5def1"/>
          <w:rFonts w:ascii="Cambria" w:hAnsi="Cambria"/>
          <w:color w:val="auto"/>
          <w:sz w:val="24"/>
          <w:szCs w:val="24"/>
        </w:rPr>
        <w:t>alte piese desenate, stabilite de autoritatea publică pentru protecţia mediului.</w:t>
      </w:r>
      <w:r w:rsidRPr="00FE7486">
        <w:rPr>
          <w:rFonts w:ascii="Cambria" w:hAnsi="Cambria" w:cs="Arial"/>
        </w:rPr>
        <w:t> </w:t>
      </w:r>
    </w:p>
    <w:p w:rsidR="00FE7486" w:rsidRDefault="0074722E" w:rsidP="00FE7486">
      <w:pPr>
        <w:jc w:val="both"/>
        <w:rPr>
          <w:rStyle w:val="l5def1"/>
          <w:rFonts w:ascii="Cambria" w:hAnsi="Cambria"/>
          <w:i/>
          <w:color w:val="auto"/>
          <w:sz w:val="24"/>
          <w:szCs w:val="24"/>
        </w:rPr>
      </w:pPr>
      <w:r w:rsidRPr="0074722E">
        <w:rPr>
          <w:rStyle w:val="l5def1"/>
          <w:rFonts w:ascii="Cambria" w:hAnsi="Cambria"/>
          <w:i/>
          <w:color w:val="auto"/>
          <w:sz w:val="24"/>
          <w:szCs w:val="24"/>
        </w:rPr>
        <w:t>S-au anexat următoarele:</w:t>
      </w:r>
    </w:p>
    <w:p w:rsidR="00FE7486" w:rsidRPr="00FE7486" w:rsidRDefault="0074722E" w:rsidP="00DE3029">
      <w:pPr>
        <w:pStyle w:val="ListParagraph"/>
        <w:numPr>
          <w:ilvl w:val="0"/>
          <w:numId w:val="14"/>
        </w:numPr>
        <w:jc w:val="both"/>
        <w:rPr>
          <w:rStyle w:val="l5def1"/>
          <w:rFonts w:ascii="Cambria" w:hAnsi="Cambria"/>
          <w:i/>
          <w:color w:val="auto"/>
          <w:sz w:val="24"/>
          <w:szCs w:val="24"/>
        </w:rPr>
      </w:pPr>
      <w:r w:rsidRPr="00FE7486">
        <w:rPr>
          <w:rStyle w:val="l5def1"/>
          <w:rFonts w:ascii="Cambria" w:hAnsi="Cambria"/>
          <w:i/>
          <w:color w:val="auto"/>
          <w:sz w:val="24"/>
          <w:szCs w:val="24"/>
        </w:rPr>
        <w:t>Poziția secțiunii hidrogeologice și localizarea forajului propus;</w:t>
      </w:r>
    </w:p>
    <w:p w:rsidR="00FE7486" w:rsidRPr="00FE7486" w:rsidRDefault="0074722E" w:rsidP="00DE3029">
      <w:pPr>
        <w:pStyle w:val="ListParagraph"/>
        <w:numPr>
          <w:ilvl w:val="0"/>
          <w:numId w:val="14"/>
        </w:numPr>
        <w:jc w:val="both"/>
        <w:rPr>
          <w:rStyle w:val="l5def1"/>
          <w:rFonts w:ascii="Cambria" w:hAnsi="Cambria"/>
          <w:i/>
          <w:color w:val="auto"/>
          <w:sz w:val="24"/>
          <w:szCs w:val="24"/>
        </w:rPr>
      </w:pPr>
      <w:r w:rsidRPr="00FE7486">
        <w:rPr>
          <w:rStyle w:val="l5def1"/>
          <w:rFonts w:ascii="Cambria" w:hAnsi="Cambria"/>
          <w:i/>
          <w:color w:val="auto"/>
          <w:sz w:val="24"/>
          <w:szCs w:val="24"/>
        </w:rPr>
        <w:t>Secțiune hidrogeologica prin foraje executate între b-dul Lacul Tei – b-dul Dimitrie Pompeiu – b-dul Pipera – Balta Pipera.</w:t>
      </w:r>
    </w:p>
    <w:p w:rsidR="0074722E" w:rsidRPr="00F80722" w:rsidRDefault="0074722E" w:rsidP="00DE3029">
      <w:pPr>
        <w:pStyle w:val="ListParagraph"/>
        <w:numPr>
          <w:ilvl w:val="0"/>
          <w:numId w:val="14"/>
        </w:numPr>
        <w:jc w:val="both"/>
        <w:rPr>
          <w:rFonts w:ascii="Cambria" w:hAnsi="Cambria" w:cs="Arial"/>
          <w:i/>
        </w:rPr>
      </w:pPr>
      <w:r w:rsidRPr="00FE7486">
        <w:rPr>
          <w:rStyle w:val="l5def1"/>
          <w:rFonts w:ascii="Cambria" w:hAnsi="Cambria"/>
          <w:i/>
          <w:color w:val="auto"/>
          <w:sz w:val="24"/>
          <w:szCs w:val="24"/>
        </w:rPr>
        <w:t>Fișa prezumtivă a forajului.</w:t>
      </w:r>
    </w:p>
    <w:p w:rsidR="007E67FB" w:rsidRDefault="007E67FB" w:rsidP="00C424EB">
      <w:pPr>
        <w:jc w:val="both"/>
        <w:rPr>
          <w:rFonts w:ascii="Cambria" w:hAnsi="Cambria" w:cs="Arial"/>
        </w:rPr>
      </w:pPr>
    </w:p>
    <w:p w:rsidR="00C424EB" w:rsidRPr="009B562C" w:rsidRDefault="00C424EB" w:rsidP="007C3CED">
      <w:pPr>
        <w:ind w:left="567" w:hanging="567"/>
        <w:jc w:val="both"/>
        <w:rPr>
          <w:rFonts w:ascii="Cambria" w:hAnsi="Cambria" w:cs="Arial"/>
        </w:rPr>
      </w:pPr>
      <w:r w:rsidRPr="009B562C">
        <w:rPr>
          <w:rFonts w:ascii="Cambria" w:hAnsi="Cambria" w:cs="Arial"/>
          <w:b/>
          <w:bCs/>
        </w:rPr>
        <w:t>XIII.</w:t>
      </w:r>
      <w:r w:rsidRPr="009B562C">
        <w:rPr>
          <w:rFonts w:ascii="Cambria" w:hAnsi="Cambria" w:cs="Arial"/>
        </w:rPr>
        <w:t xml:space="preserve"> </w:t>
      </w:r>
      <w:r w:rsidRPr="009B562C">
        <w:rPr>
          <w:rStyle w:val="l5def1"/>
          <w:rFonts w:ascii="Cambria" w:hAnsi="Cambria"/>
          <w:color w:val="auto"/>
          <w:sz w:val="24"/>
          <w:szCs w:val="24"/>
        </w:rPr>
        <w:t xml:space="preserve">Pentru proiectele care intră sub incidenţa prevederilor </w:t>
      </w:r>
      <w:hyperlink r:id="rId19" w:history="1">
        <w:r w:rsidRPr="009B562C">
          <w:rPr>
            <w:rStyle w:val="Hyperlink"/>
            <w:rFonts w:ascii="Cambria" w:hAnsi="Cambria" w:cs="Arial"/>
            <w:color w:val="auto"/>
            <w:u w:val="none"/>
          </w:rPr>
          <w:t>art. 28</w:t>
        </w:r>
      </w:hyperlink>
      <w:r w:rsidRPr="009B562C">
        <w:rPr>
          <w:rStyle w:val="l5def1"/>
          <w:rFonts w:ascii="Cambria" w:hAnsi="Cambria"/>
          <w:color w:val="auto"/>
          <w:sz w:val="24"/>
          <w:szCs w:val="24"/>
        </w:rPr>
        <w:t xml:space="preserve"> din Ordonanţa de urgenţă a Guvernului nr. 57/2007 privind regimul ariilor naturale protejate, conservarea habitatelor naturale, a florei şi faunei sălbatice, aprobată cu modificări şi completări prin Legea </w:t>
      </w:r>
      <w:hyperlink r:id="rId20" w:history="1">
        <w:r w:rsidRPr="009B562C">
          <w:rPr>
            <w:rStyle w:val="Hyperlink"/>
            <w:rFonts w:ascii="Cambria" w:hAnsi="Cambria" w:cs="Arial"/>
            <w:color w:val="auto"/>
            <w:u w:val="none"/>
          </w:rPr>
          <w:t>nr. 49/2011</w:t>
        </w:r>
      </w:hyperlink>
      <w:r w:rsidRPr="009B562C">
        <w:rPr>
          <w:rStyle w:val="l5def1"/>
          <w:rFonts w:ascii="Cambria" w:hAnsi="Cambria"/>
          <w:color w:val="auto"/>
          <w:sz w:val="24"/>
          <w:szCs w:val="24"/>
        </w:rPr>
        <w:t>, cu modificările şi completările ulterioare, memoriul va fi completat cu următoarele:</w:t>
      </w:r>
      <w:r w:rsidRPr="009B562C">
        <w:rPr>
          <w:rFonts w:ascii="Cambria" w:hAnsi="Cambria" w:cs="Arial"/>
        </w:rPr>
        <w:t xml:space="preserve">  </w:t>
      </w:r>
    </w:p>
    <w:p w:rsidR="00C424EB" w:rsidRPr="007C3CED" w:rsidRDefault="00C424EB" w:rsidP="00DE3029">
      <w:pPr>
        <w:pStyle w:val="ListParagraph"/>
        <w:numPr>
          <w:ilvl w:val="0"/>
          <w:numId w:val="8"/>
        </w:numPr>
        <w:ind w:left="567"/>
        <w:jc w:val="both"/>
        <w:rPr>
          <w:rFonts w:ascii="Cambria" w:hAnsi="Cambria" w:cs="Arial"/>
        </w:rPr>
      </w:pPr>
      <w:r w:rsidRPr="007C3CED">
        <w:rPr>
          <w:rStyle w:val="l5def1"/>
          <w:rFonts w:ascii="Cambria" w:hAnsi="Cambria"/>
          <w:color w:val="auto"/>
          <w:sz w:val="24"/>
          <w:szCs w:val="24"/>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r w:rsidRPr="007C3CED">
        <w:rPr>
          <w:rFonts w:ascii="Cambria" w:hAnsi="Cambria" w:cs="Arial"/>
        </w:rPr>
        <w:t xml:space="preserve">  </w:t>
      </w:r>
    </w:p>
    <w:p w:rsidR="00C424EB" w:rsidRPr="00D23BFD" w:rsidRDefault="00C424EB" w:rsidP="00DE3029">
      <w:pPr>
        <w:pStyle w:val="ListParagraph"/>
        <w:numPr>
          <w:ilvl w:val="0"/>
          <w:numId w:val="8"/>
        </w:numPr>
        <w:ind w:left="567"/>
        <w:jc w:val="both"/>
        <w:rPr>
          <w:rStyle w:val="l5def1"/>
          <w:rFonts w:ascii="Cambria" w:hAnsi="Cambria"/>
          <w:color w:val="auto"/>
          <w:sz w:val="24"/>
          <w:szCs w:val="24"/>
        </w:rPr>
      </w:pPr>
      <w:r w:rsidRPr="009B562C">
        <w:rPr>
          <w:rStyle w:val="l5def1"/>
          <w:rFonts w:ascii="Cambria" w:hAnsi="Cambria"/>
          <w:color w:val="auto"/>
          <w:sz w:val="24"/>
          <w:szCs w:val="24"/>
        </w:rPr>
        <w:t>numele şi codul ariei naturale protejate de interes comunitar;</w:t>
      </w:r>
      <w:r w:rsidRPr="00D23BFD">
        <w:rPr>
          <w:rStyle w:val="l5def1"/>
          <w:rFonts w:ascii="Cambria" w:hAnsi="Cambria"/>
          <w:color w:val="auto"/>
          <w:sz w:val="24"/>
          <w:szCs w:val="24"/>
        </w:rPr>
        <w:t xml:space="preserve">  </w:t>
      </w:r>
    </w:p>
    <w:p w:rsidR="00C424EB" w:rsidRPr="00D23BFD" w:rsidRDefault="00C424EB" w:rsidP="00DE3029">
      <w:pPr>
        <w:pStyle w:val="ListParagraph"/>
        <w:numPr>
          <w:ilvl w:val="0"/>
          <w:numId w:val="8"/>
        </w:numPr>
        <w:ind w:left="567"/>
        <w:jc w:val="both"/>
        <w:rPr>
          <w:rStyle w:val="l5def1"/>
          <w:rFonts w:ascii="Cambria" w:hAnsi="Cambria"/>
          <w:color w:val="auto"/>
          <w:sz w:val="24"/>
          <w:szCs w:val="24"/>
        </w:rPr>
      </w:pPr>
      <w:r w:rsidRPr="009B562C">
        <w:rPr>
          <w:rStyle w:val="l5def1"/>
          <w:rFonts w:ascii="Cambria" w:hAnsi="Cambria"/>
          <w:color w:val="auto"/>
          <w:sz w:val="24"/>
          <w:szCs w:val="24"/>
        </w:rPr>
        <w:t>prezenţa şi efectivele/suprafeţele acoperite de specii şi habitate de interes comunitar în zona proiectului;</w:t>
      </w:r>
      <w:r w:rsidRPr="00D23BFD">
        <w:rPr>
          <w:rStyle w:val="l5def1"/>
          <w:rFonts w:ascii="Cambria" w:hAnsi="Cambria"/>
          <w:color w:val="auto"/>
          <w:sz w:val="24"/>
          <w:szCs w:val="24"/>
        </w:rPr>
        <w:t xml:space="preserve">  </w:t>
      </w:r>
    </w:p>
    <w:p w:rsidR="00C424EB" w:rsidRPr="00D23BFD" w:rsidRDefault="00C424EB" w:rsidP="00DE3029">
      <w:pPr>
        <w:pStyle w:val="ListParagraph"/>
        <w:numPr>
          <w:ilvl w:val="0"/>
          <w:numId w:val="8"/>
        </w:numPr>
        <w:ind w:left="567"/>
        <w:jc w:val="both"/>
        <w:rPr>
          <w:rStyle w:val="l5def1"/>
          <w:rFonts w:ascii="Cambria" w:hAnsi="Cambria"/>
          <w:color w:val="auto"/>
          <w:sz w:val="24"/>
          <w:szCs w:val="24"/>
        </w:rPr>
      </w:pPr>
      <w:r w:rsidRPr="009B562C">
        <w:rPr>
          <w:rStyle w:val="l5def1"/>
          <w:rFonts w:ascii="Cambria" w:hAnsi="Cambria"/>
          <w:color w:val="auto"/>
          <w:sz w:val="24"/>
          <w:szCs w:val="24"/>
        </w:rPr>
        <w:t>se va preciza dacă proiectul propus nu are legătură directă cu sau nu este necesar pentru managementul conservării ariei naturale protejate de interes comunitar;</w:t>
      </w:r>
      <w:r w:rsidRPr="00D23BFD">
        <w:rPr>
          <w:rStyle w:val="l5def1"/>
          <w:rFonts w:ascii="Cambria" w:hAnsi="Cambria"/>
          <w:color w:val="auto"/>
          <w:sz w:val="24"/>
          <w:szCs w:val="24"/>
        </w:rPr>
        <w:t xml:space="preserve">  </w:t>
      </w:r>
    </w:p>
    <w:p w:rsidR="00C424EB" w:rsidRPr="00D23BFD" w:rsidRDefault="00C424EB" w:rsidP="00DE3029">
      <w:pPr>
        <w:pStyle w:val="ListParagraph"/>
        <w:numPr>
          <w:ilvl w:val="0"/>
          <w:numId w:val="8"/>
        </w:numPr>
        <w:ind w:left="567"/>
        <w:jc w:val="both"/>
        <w:rPr>
          <w:rStyle w:val="l5def1"/>
          <w:rFonts w:ascii="Cambria" w:hAnsi="Cambria"/>
          <w:color w:val="auto"/>
          <w:sz w:val="24"/>
          <w:szCs w:val="24"/>
        </w:rPr>
      </w:pPr>
      <w:r w:rsidRPr="009B562C">
        <w:rPr>
          <w:rStyle w:val="l5def1"/>
          <w:rFonts w:ascii="Cambria" w:hAnsi="Cambria"/>
          <w:color w:val="auto"/>
          <w:sz w:val="24"/>
          <w:szCs w:val="24"/>
        </w:rPr>
        <w:t>se va estima impactul potenţial al proiectului asupra speciilor şi habitatelor din aria naturală protejată de interes comunitar;</w:t>
      </w:r>
      <w:r w:rsidRPr="00D23BFD">
        <w:rPr>
          <w:rStyle w:val="l5def1"/>
          <w:rFonts w:ascii="Cambria" w:hAnsi="Cambria"/>
          <w:color w:val="auto"/>
          <w:sz w:val="24"/>
          <w:szCs w:val="24"/>
        </w:rPr>
        <w:t xml:space="preserve">  </w:t>
      </w:r>
    </w:p>
    <w:p w:rsidR="00C424EB" w:rsidRPr="00D23BFD" w:rsidRDefault="00C424EB" w:rsidP="00DE3029">
      <w:pPr>
        <w:pStyle w:val="ListParagraph"/>
        <w:numPr>
          <w:ilvl w:val="0"/>
          <w:numId w:val="8"/>
        </w:numPr>
        <w:ind w:left="567"/>
        <w:jc w:val="both"/>
        <w:rPr>
          <w:rStyle w:val="l5def1"/>
          <w:rFonts w:ascii="Cambria" w:hAnsi="Cambria"/>
          <w:color w:val="auto"/>
          <w:sz w:val="24"/>
          <w:szCs w:val="24"/>
        </w:rPr>
      </w:pPr>
      <w:r w:rsidRPr="009B562C">
        <w:rPr>
          <w:rStyle w:val="l5def1"/>
          <w:rFonts w:ascii="Cambria" w:hAnsi="Cambria"/>
          <w:color w:val="auto"/>
          <w:sz w:val="24"/>
          <w:szCs w:val="24"/>
        </w:rPr>
        <w:t>alte informaţii prevăzute în legislaţia în vigoare.</w:t>
      </w:r>
      <w:r w:rsidRPr="00D23BFD">
        <w:rPr>
          <w:rStyle w:val="l5def1"/>
          <w:rFonts w:ascii="Cambria" w:hAnsi="Cambria"/>
          <w:color w:val="auto"/>
          <w:sz w:val="24"/>
          <w:szCs w:val="24"/>
        </w:rPr>
        <w:t xml:space="preserve">  </w:t>
      </w:r>
    </w:p>
    <w:p w:rsidR="007C3CED" w:rsidRPr="007C3CED" w:rsidRDefault="007C3CED" w:rsidP="0074722E">
      <w:pPr>
        <w:pStyle w:val="ListParagraph"/>
        <w:ind w:left="0"/>
        <w:jc w:val="both"/>
        <w:rPr>
          <w:rFonts w:asciiTheme="majorHAnsi" w:hAnsiTheme="majorHAnsi" w:cs="Arial"/>
          <w:i/>
        </w:rPr>
      </w:pPr>
      <w:r w:rsidRPr="007C3CED">
        <w:rPr>
          <w:rStyle w:val="l5def1"/>
          <w:rFonts w:asciiTheme="majorHAnsi" w:hAnsiTheme="majorHAnsi"/>
          <w:i/>
          <w:color w:val="auto"/>
          <w:sz w:val="24"/>
          <w:szCs w:val="24"/>
        </w:rPr>
        <w:t>Nu este cazul</w:t>
      </w:r>
    </w:p>
    <w:p w:rsidR="007E67FB" w:rsidRDefault="007E67FB" w:rsidP="00C424EB">
      <w:pPr>
        <w:jc w:val="both"/>
        <w:rPr>
          <w:rFonts w:ascii="Cambria" w:hAnsi="Cambria" w:cs="Arial"/>
        </w:rPr>
      </w:pPr>
    </w:p>
    <w:p w:rsidR="00C424EB" w:rsidRPr="009B562C" w:rsidRDefault="00C424EB" w:rsidP="00C424EB">
      <w:pPr>
        <w:jc w:val="both"/>
        <w:rPr>
          <w:rFonts w:ascii="Cambria" w:hAnsi="Cambria" w:cs="Arial"/>
        </w:rPr>
      </w:pPr>
      <w:r w:rsidRPr="009B562C">
        <w:rPr>
          <w:rFonts w:ascii="Cambria" w:hAnsi="Cambria" w:cs="Arial"/>
          <w:b/>
          <w:bCs/>
        </w:rPr>
        <w:lastRenderedPageBreak/>
        <w:t>XIV.</w:t>
      </w:r>
      <w:r w:rsidRPr="009B562C">
        <w:rPr>
          <w:rFonts w:ascii="Cambria" w:hAnsi="Cambria" w:cs="Arial"/>
        </w:rPr>
        <w:t xml:space="preserve"> </w:t>
      </w:r>
      <w:r w:rsidRPr="009B562C">
        <w:rPr>
          <w:rStyle w:val="l5def1"/>
          <w:rFonts w:ascii="Cambria" w:hAnsi="Cambria"/>
          <w:color w:val="auto"/>
          <w:sz w:val="24"/>
          <w:szCs w:val="24"/>
        </w:rPr>
        <w:t>Pentru proiectele care se realizează pe ape sau au legătură cu apele, memoriul va fi completat cu următoarele informaţii, preluate din Planurile de management bazinale, actualizate:</w:t>
      </w:r>
      <w:r w:rsidRPr="009B562C">
        <w:rPr>
          <w:rFonts w:ascii="Cambria" w:hAnsi="Cambria" w:cs="Arial"/>
        </w:rPr>
        <w:t xml:space="preserve">  </w:t>
      </w:r>
    </w:p>
    <w:p w:rsidR="0074722E" w:rsidRDefault="00C424EB" w:rsidP="00DE3029">
      <w:pPr>
        <w:pStyle w:val="ListParagraph"/>
        <w:numPr>
          <w:ilvl w:val="0"/>
          <w:numId w:val="9"/>
        </w:numPr>
        <w:ind w:left="360"/>
        <w:jc w:val="both"/>
        <w:rPr>
          <w:rFonts w:ascii="Cambria" w:hAnsi="Cambria" w:cs="Arial"/>
        </w:rPr>
      </w:pPr>
      <w:r w:rsidRPr="0074722E">
        <w:rPr>
          <w:rStyle w:val="l5def1"/>
          <w:rFonts w:ascii="Cambria" w:hAnsi="Cambria"/>
          <w:color w:val="auto"/>
          <w:sz w:val="24"/>
          <w:szCs w:val="24"/>
        </w:rPr>
        <w:t>Localizarea proiectului:</w:t>
      </w:r>
      <w:r w:rsidRPr="0074722E">
        <w:rPr>
          <w:rFonts w:ascii="Cambria" w:hAnsi="Cambria" w:cs="Arial"/>
        </w:rPr>
        <w:t xml:space="preserve">  </w:t>
      </w:r>
    </w:p>
    <w:p w:rsidR="00C424EB" w:rsidRPr="0074722E" w:rsidRDefault="00C424EB" w:rsidP="00DE3029">
      <w:pPr>
        <w:pStyle w:val="ListParagraph"/>
        <w:numPr>
          <w:ilvl w:val="0"/>
          <w:numId w:val="10"/>
        </w:numPr>
        <w:jc w:val="both"/>
        <w:rPr>
          <w:rFonts w:ascii="Cambria" w:hAnsi="Cambria" w:cs="Arial"/>
        </w:rPr>
      </w:pPr>
      <w:r w:rsidRPr="0074722E">
        <w:rPr>
          <w:rStyle w:val="l5def1"/>
          <w:rFonts w:ascii="Cambria" w:hAnsi="Cambria"/>
          <w:color w:val="auto"/>
          <w:sz w:val="24"/>
          <w:szCs w:val="24"/>
        </w:rPr>
        <w:t>bazinul hidrografic</w:t>
      </w:r>
      <w:r w:rsidR="00D23BFD" w:rsidRPr="0074722E">
        <w:rPr>
          <w:rStyle w:val="l5def1"/>
          <w:rFonts w:ascii="Cambria" w:hAnsi="Cambria"/>
          <w:color w:val="auto"/>
          <w:sz w:val="24"/>
          <w:szCs w:val="24"/>
        </w:rPr>
        <w:t xml:space="preserve">: </w:t>
      </w:r>
      <w:r w:rsidR="00D23BFD" w:rsidRPr="0074722E">
        <w:rPr>
          <w:rStyle w:val="l5def1"/>
          <w:rFonts w:ascii="Cambria" w:hAnsi="Cambria"/>
          <w:i/>
          <w:color w:val="auto"/>
          <w:sz w:val="24"/>
          <w:szCs w:val="24"/>
        </w:rPr>
        <w:t>Argeș - Vedea</w:t>
      </w:r>
      <w:r w:rsidRPr="0074722E">
        <w:rPr>
          <w:rStyle w:val="l5def1"/>
          <w:rFonts w:ascii="Cambria" w:hAnsi="Cambria"/>
          <w:color w:val="auto"/>
          <w:sz w:val="24"/>
          <w:szCs w:val="24"/>
        </w:rPr>
        <w:t>;</w:t>
      </w:r>
      <w:r w:rsidRPr="0074722E">
        <w:rPr>
          <w:rFonts w:ascii="Cambria" w:hAnsi="Cambria" w:cs="Arial"/>
        </w:rPr>
        <w:t xml:space="preserve">  </w:t>
      </w:r>
    </w:p>
    <w:p w:rsidR="00C424EB" w:rsidRPr="0074722E" w:rsidRDefault="00C424EB" w:rsidP="00DE3029">
      <w:pPr>
        <w:pStyle w:val="ListParagraph"/>
        <w:numPr>
          <w:ilvl w:val="0"/>
          <w:numId w:val="10"/>
        </w:numPr>
        <w:jc w:val="both"/>
        <w:rPr>
          <w:rFonts w:ascii="Cambria" w:hAnsi="Cambria" w:cs="Arial"/>
        </w:rPr>
      </w:pPr>
      <w:r w:rsidRPr="0074722E">
        <w:rPr>
          <w:rStyle w:val="l5def1"/>
          <w:rFonts w:ascii="Cambria" w:hAnsi="Cambria"/>
          <w:color w:val="auto"/>
          <w:sz w:val="24"/>
          <w:szCs w:val="24"/>
        </w:rPr>
        <w:t>cursul de apă: denumirea</w:t>
      </w:r>
      <w:r w:rsidR="00D23BFD" w:rsidRPr="0074722E">
        <w:rPr>
          <w:rStyle w:val="l5def1"/>
          <w:rFonts w:ascii="Cambria" w:hAnsi="Cambria"/>
          <w:color w:val="auto"/>
          <w:sz w:val="24"/>
          <w:szCs w:val="24"/>
        </w:rPr>
        <w:t xml:space="preserve"> - </w:t>
      </w:r>
      <w:r w:rsidR="00D23BFD" w:rsidRPr="0074722E">
        <w:rPr>
          <w:rFonts w:asciiTheme="minorHAnsi" w:hAnsiTheme="minorHAnsi"/>
          <w:i/>
        </w:rPr>
        <w:t>râul Colentina</w:t>
      </w:r>
      <w:r w:rsidR="00D23BFD" w:rsidRPr="0074722E">
        <w:rPr>
          <w:rFonts w:asciiTheme="minorHAnsi" w:hAnsiTheme="minorHAnsi"/>
        </w:rPr>
        <w:t xml:space="preserve"> </w:t>
      </w:r>
      <w:r w:rsidRPr="0074722E">
        <w:rPr>
          <w:rStyle w:val="l5def1"/>
          <w:rFonts w:ascii="Cambria" w:hAnsi="Cambria"/>
          <w:color w:val="auto"/>
          <w:sz w:val="24"/>
          <w:szCs w:val="24"/>
        </w:rPr>
        <w:t>şi codul cadastral</w:t>
      </w:r>
      <w:r w:rsidR="00D23BFD" w:rsidRPr="0074722E">
        <w:rPr>
          <w:rStyle w:val="l5def1"/>
          <w:rFonts w:ascii="Cambria" w:hAnsi="Cambria"/>
          <w:color w:val="auto"/>
          <w:sz w:val="24"/>
          <w:szCs w:val="24"/>
        </w:rPr>
        <w:t xml:space="preserve"> - </w:t>
      </w:r>
      <w:r w:rsidR="00D23BFD" w:rsidRPr="0074722E">
        <w:rPr>
          <w:rFonts w:asciiTheme="minorHAnsi" w:hAnsiTheme="minorHAnsi"/>
          <w:i/>
        </w:rPr>
        <w:t>X-1.025.17</w:t>
      </w:r>
      <w:r w:rsidRPr="0074722E">
        <w:rPr>
          <w:rStyle w:val="l5def1"/>
          <w:rFonts w:ascii="Cambria" w:hAnsi="Cambria"/>
          <w:color w:val="auto"/>
          <w:sz w:val="24"/>
          <w:szCs w:val="24"/>
        </w:rPr>
        <w:t>;</w:t>
      </w:r>
      <w:r w:rsidRPr="0074722E">
        <w:rPr>
          <w:rFonts w:ascii="Cambria" w:hAnsi="Cambria" w:cs="Arial"/>
        </w:rPr>
        <w:t xml:space="preserve">  </w:t>
      </w:r>
    </w:p>
    <w:p w:rsidR="00C424EB" w:rsidRPr="0074722E" w:rsidRDefault="00C424EB" w:rsidP="00DE3029">
      <w:pPr>
        <w:pStyle w:val="ListParagraph"/>
        <w:numPr>
          <w:ilvl w:val="0"/>
          <w:numId w:val="10"/>
        </w:numPr>
        <w:jc w:val="both"/>
        <w:rPr>
          <w:rFonts w:ascii="Cambria" w:hAnsi="Cambria" w:cs="Arial"/>
        </w:rPr>
      </w:pPr>
      <w:r w:rsidRPr="0074722E">
        <w:rPr>
          <w:rStyle w:val="l5def1"/>
          <w:rFonts w:ascii="Cambria" w:hAnsi="Cambria"/>
          <w:color w:val="auto"/>
          <w:sz w:val="24"/>
          <w:szCs w:val="24"/>
        </w:rPr>
        <w:t>corpul de apă (de suprafaţă şi/sau subteran): denumire şi cod</w:t>
      </w:r>
      <w:r w:rsidR="00D23BFD" w:rsidRPr="0074722E">
        <w:rPr>
          <w:rStyle w:val="l5def1"/>
          <w:rFonts w:ascii="Cambria" w:hAnsi="Cambria"/>
          <w:color w:val="auto"/>
          <w:sz w:val="24"/>
          <w:szCs w:val="24"/>
        </w:rPr>
        <w:t xml:space="preserve"> - </w:t>
      </w:r>
      <w:r w:rsidR="00D23BFD" w:rsidRPr="0074722E">
        <w:rPr>
          <w:rFonts w:asciiTheme="minorHAnsi" w:hAnsiTheme="minorHAnsi" w:cs="Arial"/>
          <w:i/>
        </w:rPr>
        <w:t>ROAG12/Estul Depresiunii Valahe (Formațiunile de Cândești și Frătești</w:t>
      </w:r>
      <w:r w:rsidRPr="0074722E">
        <w:rPr>
          <w:rStyle w:val="l5def1"/>
          <w:rFonts w:ascii="Cambria" w:hAnsi="Cambria"/>
          <w:color w:val="auto"/>
          <w:sz w:val="24"/>
          <w:szCs w:val="24"/>
        </w:rPr>
        <w:t>.</w:t>
      </w:r>
      <w:r w:rsidRPr="0074722E">
        <w:rPr>
          <w:rFonts w:ascii="Cambria" w:hAnsi="Cambria" w:cs="Arial"/>
        </w:rPr>
        <w:t xml:space="preserve">  </w:t>
      </w:r>
    </w:p>
    <w:p w:rsidR="007102E8" w:rsidRDefault="007102E8" w:rsidP="0074722E">
      <w:pPr>
        <w:jc w:val="both"/>
        <w:rPr>
          <w:rFonts w:ascii="Cambria" w:hAnsi="Cambria" w:cs="Arial"/>
        </w:rPr>
      </w:pPr>
    </w:p>
    <w:p w:rsidR="007102E8" w:rsidRPr="0074722E" w:rsidRDefault="007102E8" w:rsidP="00DE3029">
      <w:pPr>
        <w:pStyle w:val="ListParagraph"/>
        <w:numPr>
          <w:ilvl w:val="0"/>
          <w:numId w:val="9"/>
        </w:numPr>
        <w:ind w:left="360"/>
        <w:jc w:val="both"/>
        <w:rPr>
          <w:rFonts w:ascii="Cambria" w:hAnsi="Cambria" w:cs="Arial"/>
        </w:rPr>
      </w:pPr>
      <w:r w:rsidRPr="0074722E">
        <w:rPr>
          <w:rStyle w:val="l5def1"/>
          <w:rFonts w:ascii="Cambria" w:hAnsi="Cambria"/>
          <w:color w:val="auto"/>
          <w:sz w:val="24"/>
          <w:szCs w:val="24"/>
        </w:rPr>
        <w:t>Indicarea stării ecologice/potenţialului ecologic şi starea chimică a corpului de apă de suprafaţă; pentru corpul de apă subteran se vor indica starea cantitativă</w:t>
      </w:r>
      <w:r w:rsidR="00D23BFD" w:rsidRPr="0074722E">
        <w:rPr>
          <w:rStyle w:val="l5def1"/>
          <w:rFonts w:ascii="Cambria" w:hAnsi="Cambria"/>
          <w:color w:val="auto"/>
          <w:sz w:val="24"/>
          <w:szCs w:val="24"/>
        </w:rPr>
        <w:t xml:space="preserve"> </w:t>
      </w:r>
      <w:r w:rsidRPr="0074722E">
        <w:rPr>
          <w:rStyle w:val="l5def1"/>
          <w:rFonts w:ascii="Cambria" w:hAnsi="Cambria"/>
          <w:color w:val="auto"/>
          <w:sz w:val="24"/>
          <w:szCs w:val="24"/>
        </w:rPr>
        <w:t>şi starea chimică a corpului de apă.</w:t>
      </w:r>
      <w:r w:rsidRPr="0074722E">
        <w:rPr>
          <w:rFonts w:ascii="Cambria" w:hAnsi="Cambria" w:cs="Arial"/>
        </w:rPr>
        <w:t xml:space="preserve">  </w:t>
      </w:r>
    </w:p>
    <w:p w:rsidR="00294E7C" w:rsidRPr="00CD5835" w:rsidRDefault="00CD5835" w:rsidP="0074722E">
      <w:pPr>
        <w:jc w:val="both"/>
        <w:rPr>
          <w:rFonts w:ascii="Cambria" w:hAnsi="Cambria" w:cs="Arial"/>
          <w:i/>
        </w:rPr>
      </w:pPr>
      <w:r w:rsidRPr="00CD5835">
        <w:rPr>
          <w:rFonts w:ascii="Cambria" w:hAnsi="Cambria" w:cs="Arial"/>
          <w:i/>
        </w:rPr>
        <w:t>Starea cantitativă și starea chimică a corpului de apă subterană sunt bune.</w:t>
      </w:r>
    </w:p>
    <w:p w:rsidR="00CD5835" w:rsidRPr="009B562C" w:rsidRDefault="00CD5835" w:rsidP="0074722E">
      <w:pPr>
        <w:jc w:val="both"/>
        <w:rPr>
          <w:rFonts w:ascii="Cambria" w:hAnsi="Cambria" w:cs="Arial"/>
        </w:rPr>
      </w:pPr>
    </w:p>
    <w:p w:rsidR="007102E8" w:rsidRPr="0074722E" w:rsidRDefault="007102E8" w:rsidP="00DE3029">
      <w:pPr>
        <w:pStyle w:val="ListParagraph"/>
        <w:numPr>
          <w:ilvl w:val="0"/>
          <w:numId w:val="9"/>
        </w:numPr>
        <w:ind w:left="360"/>
        <w:jc w:val="both"/>
        <w:rPr>
          <w:rFonts w:ascii="Cambria" w:hAnsi="Cambria" w:cs="Arial"/>
        </w:rPr>
      </w:pPr>
      <w:r w:rsidRPr="0074722E">
        <w:rPr>
          <w:rStyle w:val="l5def1"/>
          <w:rFonts w:ascii="Cambria" w:hAnsi="Cambria"/>
          <w:color w:val="auto"/>
          <w:sz w:val="24"/>
          <w:szCs w:val="24"/>
        </w:rPr>
        <w:t>Indicarea obiectivului/obiectivelor de mediu pentru fiecare corp de apă identificat, cu precizarea excepţiilor aplicate şi a termenelor aferente, după caz.</w:t>
      </w:r>
      <w:r w:rsidRPr="0074722E">
        <w:rPr>
          <w:rFonts w:ascii="Cambria" w:hAnsi="Cambria" w:cs="Arial"/>
        </w:rPr>
        <w:t xml:space="preserve">  </w:t>
      </w:r>
    </w:p>
    <w:p w:rsidR="007102E8" w:rsidRPr="0074722E" w:rsidRDefault="0074722E" w:rsidP="00C424EB">
      <w:pPr>
        <w:jc w:val="both"/>
        <w:rPr>
          <w:rFonts w:ascii="Cambria" w:hAnsi="Cambria" w:cs="Arial"/>
          <w:i/>
        </w:rPr>
      </w:pPr>
      <w:r w:rsidRPr="0074722E">
        <w:rPr>
          <w:rFonts w:ascii="Cambria" w:hAnsi="Cambria" w:cs="Arial"/>
          <w:i/>
        </w:rPr>
        <w:t>Nu s-au aplicat excepții pentru corpul de apă cod ROAG12.</w:t>
      </w:r>
    </w:p>
    <w:p w:rsidR="007E67FB" w:rsidRDefault="007E67FB" w:rsidP="00C424EB">
      <w:pPr>
        <w:jc w:val="both"/>
        <w:rPr>
          <w:rFonts w:ascii="Cambria" w:hAnsi="Cambria" w:cs="Arial"/>
        </w:rPr>
      </w:pPr>
    </w:p>
    <w:p w:rsidR="00C424EB" w:rsidRDefault="00C424EB" w:rsidP="00D23BFD">
      <w:pPr>
        <w:ind w:left="426" w:hanging="426"/>
        <w:jc w:val="both"/>
        <w:rPr>
          <w:rFonts w:ascii="Cambria" w:hAnsi="Cambria" w:cs="Arial"/>
        </w:rPr>
      </w:pPr>
      <w:r w:rsidRPr="009B562C">
        <w:rPr>
          <w:rFonts w:ascii="Cambria" w:hAnsi="Cambria" w:cs="Arial"/>
          <w:b/>
          <w:bCs/>
        </w:rPr>
        <w:t>XV.</w:t>
      </w:r>
      <w:r w:rsidRPr="009B562C">
        <w:rPr>
          <w:rFonts w:ascii="Cambria" w:hAnsi="Cambria" w:cs="Arial"/>
        </w:rPr>
        <w:t xml:space="preserve"> </w:t>
      </w:r>
      <w:r w:rsidRPr="009B562C">
        <w:rPr>
          <w:rStyle w:val="l5def1"/>
          <w:rFonts w:ascii="Cambria" w:hAnsi="Cambria"/>
          <w:color w:val="auto"/>
          <w:sz w:val="24"/>
          <w:szCs w:val="24"/>
        </w:rPr>
        <w:t>Criteriile prevăzute în anexa nr. 3 la Legea nr. . . . . . . . . . . privind evaluarea impactului anumitor proiecte publice şi private asupra mediului se iau în considerare, dacă este cazul, în momentul compilării informaţiilor în conformitate cu punctele III-XIV.</w:t>
      </w:r>
      <w:r w:rsidRPr="009B562C">
        <w:rPr>
          <w:rFonts w:ascii="Cambria" w:hAnsi="Cambria" w:cs="Arial"/>
        </w:rPr>
        <w:t xml:space="preserve">  </w:t>
      </w:r>
    </w:p>
    <w:p w:rsidR="00D23BFD" w:rsidRDefault="00D23BFD" w:rsidP="00C424EB">
      <w:pPr>
        <w:jc w:val="both"/>
        <w:rPr>
          <w:rStyle w:val="l5def1"/>
          <w:rFonts w:ascii="Cambria" w:hAnsi="Cambria"/>
          <w:i/>
          <w:color w:val="auto"/>
          <w:sz w:val="24"/>
          <w:szCs w:val="24"/>
        </w:rPr>
      </w:pPr>
      <w:r w:rsidRPr="00D23BFD">
        <w:rPr>
          <w:rStyle w:val="l5def1"/>
          <w:rFonts w:ascii="Cambria" w:hAnsi="Cambria"/>
          <w:i/>
          <w:color w:val="auto"/>
          <w:sz w:val="24"/>
          <w:szCs w:val="24"/>
        </w:rPr>
        <w:t>Nu este cazul</w:t>
      </w:r>
      <w:r w:rsidR="00CD5835">
        <w:rPr>
          <w:rStyle w:val="l5def1"/>
          <w:rFonts w:ascii="Cambria" w:hAnsi="Cambria"/>
          <w:i/>
          <w:color w:val="auto"/>
          <w:sz w:val="24"/>
          <w:szCs w:val="24"/>
        </w:rPr>
        <w:t>.</w:t>
      </w:r>
    </w:p>
    <w:p w:rsidR="00D23BFD" w:rsidRDefault="00D23BFD" w:rsidP="00C424EB">
      <w:pPr>
        <w:jc w:val="both"/>
        <w:rPr>
          <w:rStyle w:val="l5def1"/>
          <w:rFonts w:ascii="Cambria" w:hAnsi="Cambria"/>
          <w:i/>
          <w:color w:val="auto"/>
          <w:sz w:val="24"/>
          <w:szCs w:val="24"/>
        </w:rPr>
      </w:pPr>
    </w:p>
    <w:p w:rsidR="00D23BFD" w:rsidRPr="00D23BFD" w:rsidRDefault="00D23BFD" w:rsidP="00C424EB">
      <w:pPr>
        <w:jc w:val="both"/>
        <w:rPr>
          <w:rFonts w:ascii="Cambria" w:hAnsi="Cambria" w:cs="Arial"/>
          <w:i/>
        </w:rPr>
      </w:pPr>
    </w:p>
    <w:p w:rsidR="00C424EB" w:rsidRPr="009B562C" w:rsidRDefault="00C424EB" w:rsidP="00C424EB">
      <w:pPr>
        <w:jc w:val="both"/>
        <w:rPr>
          <w:rFonts w:ascii="Cambria" w:hAnsi="Cambria" w:cs="Arial"/>
        </w:rPr>
      </w:pPr>
    </w:p>
    <w:tbl>
      <w:tblPr>
        <w:tblW w:w="2595" w:type="dxa"/>
        <w:jc w:val="center"/>
        <w:tblCellMar>
          <w:top w:w="15" w:type="dxa"/>
          <w:left w:w="15" w:type="dxa"/>
          <w:bottom w:w="15" w:type="dxa"/>
          <w:right w:w="15" w:type="dxa"/>
        </w:tblCellMar>
        <w:tblLook w:val="04A0"/>
      </w:tblPr>
      <w:tblGrid>
        <w:gridCol w:w="6"/>
        <w:gridCol w:w="2589"/>
      </w:tblGrid>
      <w:tr w:rsidR="00C424EB" w:rsidRPr="009B562C" w:rsidTr="00DC685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C424EB" w:rsidRPr="009B562C" w:rsidRDefault="00C424EB" w:rsidP="00DC685F">
            <w:pPr>
              <w:rPr>
                <w:rFonts w:ascii="Cambria" w:hAnsi="Cambria" w:cs="Arial"/>
              </w:rPr>
            </w:pPr>
          </w:p>
        </w:tc>
        <w:tc>
          <w:tcPr>
            <w:tcW w:w="0" w:type="auto"/>
            <w:tcBorders>
              <w:top w:val="nil"/>
              <w:left w:val="nil"/>
              <w:bottom w:val="nil"/>
              <w:right w:val="nil"/>
            </w:tcBorders>
            <w:tcMar>
              <w:top w:w="0" w:type="dxa"/>
              <w:left w:w="45" w:type="dxa"/>
              <w:bottom w:w="0" w:type="dxa"/>
              <w:right w:w="45" w:type="dxa"/>
            </w:tcMar>
            <w:vAlign w:val="center"/>
            <w:hideMark/>
          </w:tcPr>
          <w:p w:rsidR="00C424EB" w:rsidRPr="009B562C" w:rsidRDefault="00C424EB" w:rsidP="00DC685F">
            <w:pPr>
              <w:rPr>
                <w:rFonts w:ascii="Cambria" w:hAnsi="Cambria" w:cs="Arial"/>
              </w:rPr>
            </w:pPr>
          </w:p>
        </w:tc>
      </w:tr>
      <w:tr w:rsidR="00D23BFD" w:rsidRPr="007C1A8C" w:rsidTr="00E33342">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D23BFD" w:rsidRPr="007C1A8C" w:rsidRDefault="00D23BFD" w:rsidP="00E33342">
            <w:pPr>
              <w:rPr>
                <w:rFonts w:asciiTheme="minorHAnsi" w:hAnsiTheme="minorHAnsi" w:cs="Arial"/>
                <w:b/>
              </w:rPr>
            </w:pPr>
          </w:p>
        </w:tc>
        <w:tc>
          <w:tcPr>
            <w:tcW w:w="0" w:type="auto"/>
            <w:tcBorders>
              <w:top w:val="nil"/>
              <w:left w:val="nil"/>
              <w:bottom w:val="nil"/>
              <w:right w:val="nil"/>
            </w:tcBorders>
            <w:tcMar>
              <w:top w:w="0" w:type="dxa"/>
              <w:left w:w="45" w:type="dxa"/>
              <w:bottom w:w="0" w:type="dxa"/>
              <w:right w:w="45" w:type="dxa"/>
            </w:tcMar>
            <w:vAlign w:val="center"/>
            <w:hideMark/>
          </w:tcPr>
          <w:p w:rsidR="00D23BFD" w:rsidRPr="007C1A8C" w:rsidRDefault="00D23BFD" w:rsidP="00E33342">
            <w:pPr>
              <w:jc w:val="center"/>
              <w:rPr>
                <w:rFonts w:asciiTheme="minorHAnsi" w:hAnsiTheme="minorHAnsi" w:cs="Arial"/>
                <w:b/>
              </w:rPr>
            </w:pPr>
            <w:r w:rsidRPr="007C1A8C">
              <w:rPr>
                <w:rFonts w:asciiTheme="minorHAnsi" w:hAnsiTheme="minorHAnsi" w:cs="Arial"/>
                <w:b/>
              </w:rPr>
              <w:t>Andrei HOȘTIUC</w:t>
            </w:r>
          </w:p>
          <w:p w:rsidR="00D23BFD" w:rsidRPr="007C1A8C" w:rsidRDefault="00D23BFD" w:rsidP="00E33342">
            <w:pPr>
              <w:jc w:val="center"/>
              <w:rPr>
                <w:rFonts w:asciiTheme="minorHAnsi" w:hAnsiTheme="minorHAnsi" w:cs="Arial"/>
                <w:b/>
              </w:rPr>
            </w:pPr>
            <w:r w:rsidRPr="007C1A8C">
              <w:rPr>
                <w:rFonts w:asciiTheme="minorHAnsi" w:hAnsiTheme="minorHAnsi" w:cs="Arial"/>
                <w:b/>
              </w:rPr>
              <w:t>Director General Adjunct</w:t>
            </w:r>
          </w:p>
        </w:tc>
      </w:tr>
    </w:tbl>
    <w:p w:rsidR="00D23BFD" w:rsidRPr="007C1A8C" w:rsidRDefault="00D23BFD" w:rsidP="00D23BFD">
      <w:pPr>
        <w:jc w:val="both"/>
        <w:rPr>
          <w:rFonts w:asciiTheme="minorHAnsi" w:hAnsiTheme="minorHAnsi" w:cs="Arial"/>
          <w:b/>
        </w:rPr>
      </w:pPr>
    </w:p>
    <w:p w:rsidR="00C424EB" w:rsidRPr="009B562C" w:rsidRDefault="00C424EB" w:rsidP="00C424EB">
      <w:pPr>
        <w:jc w:val="both"/>
        <w:rPr>
          <w:rFonts w:ascii="Cambria" w:hAnsi="Cambria" w:cs="Arial"/>
        </w:rPr>
      </w:pPr>
    </w:p>
    <w:sectPr w:rsidR="00C424EB" w:rsidRPr="009B562C" w:rsidSect="00BC4D5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6F03"/>
    <w:multiLevelType w:val="hybridMultilevel"/>
    <w:tmpl w:val="46603A76"/>
    <w:lvl w:ilvl="0" w:tplc="8ED62006">
      <w:start w:val="1"/>
      <w:numFmt w:val="bullet"/>
      <w:lvlText w:val="-"/>
      <w:lvlJc w:val="left"/>
      <w:pPr>
        <w:ind w:left="1068" w:hanging="360"/>
      </w:pPr>
      <w:rPr>
        <w:rFonts w:ascii="Cambria" w:eastAsia="Times New Roman" w:hAnsi="Cambria" w:cs="Times New Roman" w:hint="default"/>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
    <w:nsid w:val="052344BA"/>
    <w:multiLevelType w:val="hybridMultilevel"/>
    <w:tmpl w:val="B2DC3F66"/>
    <w:lvl w:ilvl="0" w:tplc="A3A229D6">
      <w:start w:val="1"/>
      <w:numFmt w:val="bullet"/>
      <w:lvlText w:val=""/>
      <w:lvlJc w:val="left"/>
      <w:pPr>
        <w:ind w:left="1068" w:hanging="360"/>
      </w:pPr>
      <w:rPr>
        <w:rFonts w:ascii="Symbol" w:hAnsi="Symbol" w:hint="default"/>
      </w:rPr>
    </w:lvl>
    <w:lvl w:ilvl="1" w:tplc="8ED62006">
      <w:start w:val="1"/>
      <w:numFmt w:val="bullet"/>
      <w:lvlText w:val="-"/>
      <w:lvlJc w:val="left"/>
      <w:pPr>
        <w:ind w:left="1788" w:hanging="360"/>
      </w:pPr>
      <w:rPr>
        <w:rFonts w:ascii="Cambria" w:eastAsia="Times New Roman" w:hAnsi="Cambria" w:cs="Times New Roman"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08705AB6"/>
    <w:multiLevelType w:val="hybridMultilevel"/>
    <w:tmpl w:val="5B9866D6"/>
    <w:lvl w:ilvl="0" w:tplc="04180017">
      <w:start w:val="1"/>
      <w:numFmt w:val="lowerLetter"/>
      <w:lvlText w:val="%1)"/>
      <w:lvlJc w:val="left"/>
      <w:pPr>
        <w:ind w:left="502" w:hanging="360"/>
      </w:pPr>
    </w:lvl>
    <w:lvl w:ilvl="1" w:tplc="7F3A40BA">
      <w:start w:val="1"/>
      <w:numFmt w:val="lowerLetter"/>
      <w:lvlText w:val="%2)"/>
      <w:lvlJc w:val="left"/>
      <w:pPr>
        <w:ind w:left="1222" w:hanging="360"/>
      </w:pPr>
      <w:rPr>
        <w:rFonts w:hint="default"/>
        <w:b/>
      </w:rPr>
    </w:lvl>
    <w:lvl w:ilvl="2" w:tplc="786C3CE0">
      <w:start w:val="1"/>
      <w:numFmt w:val="upperLetter"/>
      <w:lvlText w:val="%3."/>
      <w:lvlJc w:val="left"/>
      <w:pPr>
        <w:ind w:left="2122" w:hanging="360"/>
      </w:pPr>
      <w:rPr>
        <w:rFonts w:hint="default"/>
        <w:b/>
      </w:r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3">
    <w:nsid w:val="0CD56D2D"/>
    <w:multiLevelType w:val="hybridMultilevel"/>
    <w:tmpl w:val="457E6A0A"/>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0D1F1237"/>
    <w:multiLevelType w:val="hybridMultilevel"/>
    <w:tmpl w:val="FF02BE3A"/>
    <w:lvl w:ilvl="0" w:tplc="8ED62006">
      <w:start w:val="1"/>
      <w:numFmt w:val="bullet"/>
      <w:lvlText w:val="-"/>
      <w:lvlJc w:val="left"/>
      <w:pPr>
        <w:ind w:left="720" w:hanging="360"/>
      </w:pPr>
      <w:rPr>
        <w:rFonts w:ascii="Cambria" w:eastAsia="Times New Roman"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0677C6B"/>
    <w:multiLevelType w:val="hybridMultilevel"/>
    <w:tmpl w:val="B4F24D1C"/>
    <w:lvl w:ilvl="0" w:tplc="8ED62006">
      <w:start w:val="1"/>
      <w:numFmt w:val="bullet"/>
      <w:lvlText w:val="-"/>
      <w:lvlJc w:val="left"/>
      <w:pPr>
        <w:ind w:left="1068" w:hanging="360"/>
      </w:pPr>
      <w:rPr>
        <w:rFonts w:ascii="Cambria" w:eastAsia="Times New Roman" w:hAnsi="Cambria" w:cs="Times New Roman" w:hint="default"/>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6">
    <w:nsid w:val="10BA67D5"/>
    <w:multiLevelType w:val="hybridMultilevel"/>
    <w:tmpl w:val="54C803DA"/>
    <w:lvl w:ilvl="0" w:tplc="04180001">
      <w:start w:val="1"/>
      <w:numFmt w:val="bullet"/>
      <w:lvlText w:val=""/>
      <w:lvlJc w:val="left"/>
      <w:pPr>
        <w:ind w:left="1438" w:hanging="360"/>
      </w:pPr>
      <w:rPr>
        <w:rFonts w:ascii="Symbol" w:hAnsi="Symbol" w:hint="default"/>
      </w:rPr>
    </w:lvl>
    <w:lvl w:ilvl="1" w:tplc="04180003" w:tentative="1">
      <w:start w:val="1"/>
      <w:numFmt w:val="bullet"/>
      <w:lvlText w:val="o"/>
      <w:lvlJc w:val="left"/>
      <w:pPr>
        <w:ind w:left="2158" w:hanging="360"/>
      </w:pPr>
      <w:rPr>
        <w:rFonts w:ascii="Courier New" w:hAnsi="Courier New" w:cs="Courier New" w:hint="default"/>
      </w:rPr>
    </w:lvl>
    <w:lvl w:ilvl="2" w:tplc="04180005" w:tentative="1">
      <w:start w:val="1"/>
      <w:numFmt w:val="bullet"/>
      <w:lvlText w:val=""/>
      <w:lvlJc w:val="left"/>
      <w:pPr>
        <w:ind w:left="2878" w:hanging="360"/>
      </w:pPr>
      <w:rPr>
        <w:rFonts w:ascii="Wingdings" w:hAnsi="Wingdings" w:hint="default"/>
      </w:rPr>
    </w:lvl>
    <w:lvl w:ilvl="3" w:tplc="04180001" w:tentative="1">
      <w:start w:val="1"/>
      <w:numFmt w:val="bullet"/>
      <w:lvlText w:val=""/>
      <w:lvlJc w:val="left"/>
      <w:pPr>
        <w:ind w:left="3598" w:hanging="360"/>
      </w:pPr>
      <w:rPr>
        <w:rFonts w:ascii="Symbol" w:hAnsi="Symbol" w:hint="default"/>
      </w:rPr>
    </w:lvl>
    <w:lvl w:ilvl="4" w:tplc="04180003" w:tentative="1">
      <w:start w:val="1"/>
      <w:numFmt w:val="bullet"/>
      <w:lvlText w:val="o"/>
      <w:lvlJc w:val="left"/>
      <w:pPr>
        <w:ind w:left="4318" w:hanging="360"/>
      </w:pPr>
      <w:rPr>
        <w:rFonts w:ascii="Courier New" w:hAnsi="Courier New" w:cs="Courier New" w:hint="default"/>
      </w:rPr>
    </w:lvl>
    <w:lvl w:ilvl="5" w:tplc="04180005" w:tentative="1">
      <w:start w:val="1"/>
      <w:numFmt w:val="bullet"/>
      <w:lvlText w:val=""/>
      <w:lvlJc w:val="left"/>
      <w:pPr>
        <w:ind w:left="5038" w:hanging="360"/>
      </w:pPr>
      <w:rPr>
        <w:rFonts w:ascii="Wingdings" w:hAnsi="Wingdings" w:hint="default"/>
      </w:rPr>
    </w:lvl>
    <w:lvl w:ilvl="6" w:tplc="04180001" w:tentative="1">
      <w:start w:val="1"/>
      <w:numFmt w:val="bullet"/>
      <w:lvlText w:val=""/>
      <w:lvlJc w:val="left"/>
      <w:pPr>
        <w:ind w:left="5758" w:hanging="360"/>
      </w:pPr>
      <w:rPr>
        <w:rFonts w:ascii="Symbol" w:hAnsi="Symbol" w:hint="default"/>
      </w:rPr>
    </w:lvl>
    <w:lvl w:ilvl="7" w:tplc="04180003" w:tentative="1">
      <w:start w:val="1"/>
      <w:numFmt w:val="bullet"/>
      <w:lvlText w:val="o"/>
      <w:lvlJc w:val="left"/>
      <w:pPr>
        <w:ind w:left="6478" w:hanging="360"/>
      </w:pPr>
      <w:rPr>
        <w:rFonts w:ascii="Courier New" w:hAnsi="Courier New" w:cs="Courier New" w:hint="default"/>
      </w:rPr>
    </w:lvl>
    <w:lvl w:ilvl="8" w:tplc="04180005" w:tentative="1">
      <w:start w:val="1"/>
      <w:numFmt w:val="bullet"/>
      <w:lvlText w:val=""/>
      <w:lvlJc w:val="left"/>
      <w:pPr>
        <w:ind w:left="7198" w:hanging="360"/>
      </w:pPr>
      <w:rPr>
        <w:rFonts w:ascii="Wingdings" w:hAnsi="Wingdings" w:hint="default"/>
      </w:rPr>
    </w:lvl>
  </w:abstractNum>
  <w:abstractNum w:abstractNumId="7">
    <w:nsid w:val="17240212"/>
    <w:multiLevelType w:val="hybridMultilevel"/>
    <w:tmpl w:val="33B61400"/>
    <w:lvl w:ilvl="0" w:tplc="8ED62006">
      <w:start w:val="1"/>
      <w:numFmt w:val="bullet"/>
      <w:lvlText w:val="-"/>
      <w:lvlJc w:val="left"/>
      <w:pPr>
        <w:ind w:left="1068" w:hanging="360"/>
      </w:pPr>
      <w:rPr>
        <w:rFonts w:ascii="Cambria" w:eastAsia="Times New Roman" w:hAnsi="Cambria" w:cs="Times New Roman" w:hint="default"/>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8">
    <w:nsid w:val="17B40F7C"/>
    <w:multiLevelType w:val="hybridMultilevel"/>
    <w:tmpl w:val="810C31E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1CE77A7C"/>
    <w:multiLevelType w:val="hybridMultilevel"/>
    <w:tmpl w:val="883CDDE4"/>
    <w:lvl w:ilvl="0" w:tplc="8ED62006">
      <w:start w:val="1"/>
      <w:numFmt w:val="bullet"/>
      <w:lvlText w:val="-"/>
      <w:lvlJc w:val="left"/>
      <w:pPr>
        <w:ind w:left="720" w:hanging="360"/>
      </w:pPr>
      <w:rPr>
        <w:rFonts w:ascii="Cambria" w:eastAsia="Times New Roman"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5480521"/>
    <w:multiLevelType w:val="hybridMultilevel"/>
    <w:tmpl w:val="E5627E6E"/>
    <w:lvl w:ilvl="0" w:tplc="8ED62006">
      <w:start w:val="1"/>
      <w:numFmt w:val="bullet"/>
      <w:lvlText w:val="-"/>
      <w:lvlJc w:val="left"/>
      <w:pPr>
        <w:ind w:left="720" w:hanging="360"/>
      </w:pPr>
      <w:rPr>
        <w:rFonts w:ascii="Cambria" w:eastAsia="Times New Roman"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5B7224C"/>
    <w:multiLevelType w:val="hybridMultilevel"/>
    <w:tmpl w:val="FE9415E0"/>
    <w:lvl w:ilvl="0" w:tplc="8ED62006">
      <w:start w:val="1"/>
      <w:numFmt w:val="bullet"/>
      <w:lvlText w:val="-"/>
      <w:lvlJc w:val="left"/>
      <w:pPr>
        <w:ind w:left="927" w:hanging="360"/>
      </w:pPr>
      <w:rPr>
        <w:rFonts w:ascii="Cambria" w:eastAsia="Times New Roman" w:hAnsi="Cambria"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2">
    <w:nsid w:val="25D938F6"/>
    <w:multiLevelType w:val="hybridMultilevel"/>
    <w:tmpl w:val="F4FA9E40"/>
    <w:lvl w:ilvl="0" w:tplc="8ED62006">
      <w:start w:val="1"/>
      <w:numFmt w:val="bullet"/>
      <w:lvlText w:val="-"/>
      <w:lvlJc w:val="left"/>
      <w:pPr>
        <w:ind w:left="1068" w:hanging="360"/>
      </w:pPr>
      <w:rPr>
        <w:rFonts w:ascii="Cambria" w:eastAsia="Times New Roman" w:hAnsi="Cambria" w:cs="Times New Roman" w:hint="default"/>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3">
    <w:nsid w:val="29235F8C"/>
    <w:multiLevelType w:val="hybridMultilevel"/>
    <w:tmpl w:val="A142D4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0056149"/>
    <w:multiLevelType w:val="hybridMultilevel"/>
    <w:tmpl w:val="EABEFCB0"/>
    <w:lvl w:ilvl="0" w:tplc="8ED62006">
      <w:start w:val="1"/>
      <w:numFmt w:val="bullet"/>
      <w:lvlText w:val="-"/>
      <w:lvlJc w:val="left"/>
      <w:pPr>
        <w:ind w:left="720" w:hanging="360"/>
      </w:pPr>
      <w:rPr>
        <w:rFonts w:ascii="Cambria" w:eastAsia="Times New Roman"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3225599"/>
    <w:multiLevelType w:val="hybridMultilevel"/>
    <w:tmpl w:val="3E165AFA"/>
    <w:lvl w:ilvl="0" w:tplc="BB1467FC">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7125AD"/>
    <w:multiLevelType w:val="hybridMultilevel"/>
    <w:tmpl w:val="2B248590"/>
    <w:lvl w:ilvl="0" w:tplc="04180015">
      <w:start w:val="1"/>
      <w:numFmt w:val="upperLetter"/>
      <w:lvlText w:val="%1."/>
      <w:lvlJc w:val="left"/>
      <w:pPr>
        <w:ind w:left="720" w:hanging="360"/>
      </w:pPr>
    </w:lvl>
    <w:lvl w:ilvl="1" w:tplc="04180019">
      <w:start w:val="1"/>
      <w:numFmt w:val="lowerLetter"/>
      <w:lvlText w:val="%2."/>
      <w:lvlJc w:val="left"/>
      <w:pPr>
        <w:ind w:left="1440" w:hanging="360"/>
      </w:pPr>
    </w:lvl>
    <w:lvl w:ilvl="2" w:tplc="04180015">
      <w:start w:val="1"/>
      <w:numFmt w:val="upperLetter"/>
      <w:lvlText w:val="%3."/>
      <w:lvlJc w:val="lef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FE02A72"/>
    <w:multiLevelType w:val="hybridMultilevel"/>
    <w:tmpl w:val="97DEAFC2"/>
    <w:lvl w:ilvl="0" w:tplc="A3A229D6">
      <w:start w:val="1"/>
      <w:numFmt w:val="bullet"/>
      <w:lvlText w:val=""/>
      <w:lvlJc w:val="left"/>
      <w:pPr>
        <w:ind w:left="720" w:hanging="360"/>
      </w:pPr>
      <w:rPr>
        <w:rFonts w:ascii="Symbol" w:hAnsi="Symbol" w:hint="default"/>
      </w:rPr>
    </w:lvl>
    <w:lvl w:ilvl="1" w:tplc="2F4009AA">
      <w:start w:val="1"/>
      <w:numFmt w:val="bullet"/>
      <w:lvlText w:val="•"/>
      <w:lvlJc w:val="left"/>
      <w:pPr>
        <w:ind w:left="1440" w:hanging="360"/>
      </w:pPr>
      <w:rPr>
        <w:rFonts w:ascii="Cambria" w:eastAsia="Times New Roman" w:hAnsi="Cambria"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60C7A45"/>
    <w:multiLevelType w:val="hybridMultilevel"/>
    <w:tmpl w:val="1A1AE122"/>
    <w:lvl w:ilvl="0" w:tplc="8ED62006">
      <w:start w:val="1"/>
      <w:numFmt w:val="bullet"/>
      <w:lvlText w:val="-"/>
      <w:lvlJc w:val="left"/>
      <w:pPr>
        <w:ind w:left="720" w:hanging="360"/>
      </w:pPr>
      <w:rPr>
        <w:rFonts w:ascii="Cambria" w:eastAsia="Times New Roman"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A067A4A"/>
    <w:multiLevelType w:val="multilevel"/>
    <w:tmpl w:val="F68AC79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440" w:hanging="1080"/>
      </w:pPr>
      <w:rPr>
        <w:rFonts w:hint="default"/>
      </w:rPr>
    </w:lvl>
    <w:lvl w:ilvl="3">
      <w:start w:val="1"/>
      <w:numFmt w:val="decimal"/>
      <w:pStyle w:val="Heading4"/>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nsid w:val="519E6DCC"/>
    <w:multiLevelType w:val="hybridMultilevel"/>
    <w:tmpl w:val="CE703FA8"/>
    <w:lvl w:ilvl="0" w:tplc="04180017">
      <w:start w:val="1"/>
      <w:numFmt w:val="lowerLetter"/>
      <w:lvlText w:val="%1)"/>
      <w:lvlJc w:val="left"/>
      <w:pPr>
        <w:ind w:left="927" w:hanging="360"/>
      </w:pPr>
    </w:lvl>
    <w:lvl w:ilvl="1" w:tplc="04180019">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1">
    <w:nsid w:val="54D83994"/>
    <w:multiLevelType w:val="hybridMultilevel"/>
    <w:tmpl w:val="43EC3276"/>
    <w:lvl w:ilvl="0" w:tplc="8ED62006">
      <w:start w:val="1"/>
      <w:numFmt w:val="bullet"/>
      <w:lvlText w:val="-"/>
      <w:lvlJc w:val="left"/>
      <w:pPr>
        <w:ind w:left="1068" w:hanging="360"/>
      </w:pPr>
      <w:rPr>
        <w:rFonts w:ascii="Cambria" w:eastAsia="Times New Roman" w:hAnsi="Cambria" w:cs="Times New Roman" w:hint="default"/>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2">
    <w:nsid w:val="58310873"/>
    <w:multiLevelType w:val="hybridMultilevel"/>
    <w:tmpl w:val="A4ACF992"/>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nsid w:val="5D03106E"/>
    <w:multiLevelType w:val="hybridMultilevel"/>
    <w:tmpl w:val="7C2AD1C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FA04421"/>
    <w:multiLevelType w:val="hybridMultilevel"/>
    <w:tmpl w:val="E0A0ED2C"/>
    <w:lvl w:ilvl="0" w:tplc="04180001">
      <w:start w:val="1"/>
      <w:numFmt w:val="bullet"/>
      <w:lvlText w:val=""/>
      <w:lvlJc w:val="left"/>
      <w:pPr>
        <w:ind w:left="723" w:hanging="360"/>
      </w:pPr>
      <w:rPr>
        <w:rFonts w:ascii="Symbol" w:hAnsi="Symbol" w:hint="default"/>
      </w:rPr>
    </w:lvl>
    <w:lvl w:ilvl="1" w:tplc="04180003" w:tentative="1">
      <w:start w:val="1"/>
      <w:numFmt w:val="bullet"/>
      <w:lvlText w:val="o"/>
      <w:lvlJc w:val="left"/>
      <w:pPr>
        <w:ind w:left="1443" w:hanging="360"/>
      </w:pPr>
      <w:rPr>
        <w:rFonts w:ascii="Courier New" w:hAnsi="Courier New" w:cs="Courier New" w:hint="default"/>
      </w:rPr>
    </w:lvl>
    <w:lvl w:ilvl="2" w:tplc="04180005" w:tentative="1">
      <w:start w:val="1"/>
      <w:numFmt w:val="bullet"/>
      <w:lvlText w:val=""/>
      <w:lvlJc w:val="left"/>
      <w:pPr>
        <w:ind w:left="2163" w:hanging="360"/>
      </w:pPr>
      <w:rPr>
        <w:rFonts w:ascii="Wingdings" w:hAnsi="Wingdings" w:hint="default"/>
      </w:rPr>
    </w:lvl>
    <w:lvl w:ilvl="3" w:tplc="04180001" w:tentative="1">
      <w:start w:val="1"/>
      <w:numFmt w:val="bullet"/>
      <w:lvlText w:val=""/>
      <w:lvlJc w:val="left"/>
      <w:pPr>
        <w:ind w:left="2883" w:hanging="360"/>
      </w:pPr>
      <w:rPr>
        <w:rFonts w:ascii="Symbol" w:hAnsi="Symbol" w:hint="default"/>
      </w:rPr>
    </w:lvl>
    <w:lvl w:ilvl="4" w:tplc="04180003" w:tentative="1">
      <w:start w:val="1"/>
      <w:numFmt w:val="bullet"/>
      <w:lvlText w:val="o"/>
      <w:lvlJc w:val="left"/>
      <w:pPr>
        <w:ind w:left="3603" w:hanging="360"/>
      </w:pPr>
      <w:rPr>
        <w:rFonts w:ascii="Courier New" w:hAnsi="Courier New" w:cs="Courier New" w:hint="default"/>
      </w:rPr>
    </w:lvl>
    <w:lvl w:ilvl="5" w:tplc="04180005" w:tentative="1">
      <w:start w:val="1"/>
      <w:numFmt w:val="bullet"/>
      <w:lvlText w:val=""/>
      <w:lvlJc w:val="left"/>
      <w:pPr>
        <w:ind w:left="4323" w:hanging="360"/>
      </w:pPr>
      <w:rPr>
        <w:rFonts w:ascii="Wingdings" w:hAnsi="Wingdings" w:hint="default"/>
      </w:rPr>
    </w:lvl>
    <w:lvl w:ilvl="6" w:tplc="04180001" w:tentative="1">
      <w:start w:val="1"/>
      <w:numFmt w:val="bullet"/>
      <w:lvlText w:val=""/>
      <w:lvlJc w:val="left"/>
      <w:pPr>
        <w:ind w:left="5043" w:hanging="360"/>
      </w:pPr>
      <w:rPr>
        <w:rFonts w:ascii="Symbol" w:hAnsi="Symbol" w:hint="default"/>
      </w:rPr>
    </w:lvl>
    <w:lvl w:ilvl="7" w:tplc="04180003" w:tentative="1">
      <w:start w:val="1"/>
      <w:numFmt w:val="bullet"/>
      <w:lvlText w:val="o"/>
      <w:lvlJc w:val="left"/>
      <w:pPr>
        <w:ind w:left="5763" w:hanging="360"/>
      </w:pPr>
      <w:rPr>
        <w:rFonts w:ascii="Courier New" w:hAnsi="Courier New" w:cs="Courier New" w:hint="default"/>
      </w:rPr>
    </w:lvl>
    <w:lvl w:ilvl="8" w:tplc="04180005" w:tentative="1">
      <w:start w:val="1"/>
      <w:numFmt w:val="bullet"/>
      <w:lvlText w:val=""/>
      <w:lvlJc w:val="left"/>
      <w:pPr>
        <w:ind w:left="6483" w:hanging="360"/>
      </w:pPr>
      <w:rPr>
        <w:rFonts w:ascii="Wingdings" w:hAnsi="Wingdings" w:hint="default"/>
      </w:rPr>
    </w:lvl>
  </w:abstractNum>
  <w:abstractNum w:abstractNumId="25">
    <w:nsid w:val="6810086D"/>
    <w:multiLevelType w:val="hybridMultilevel"/>
    <w:tmpl w:val="C38A2910"/>
    <w:lvl w:ilvl="0" w:tplc="8ED62006">
      <w:start w:val="1"/>
      <w:numFmt w:val="bullet"/>
      <w:lvlText w:val="-"/>
      <w:lvlJc w:val="left"/>
      <w:pPr>
        <w:ind w:left="1068" w:hanging="360"/>
      </w:pPr>
      <w:rPr>
        <w:rFonts w:ascii="Cambria" w:eastAsia="Times New Roman" w:hAnsi="Cambria" w:cs="Times New Roman" w:hint="default"/>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6">
    <w:nsid w:val="68635EC0"/>
    <w:multiLevelType w:val="hybridMultilevel"/>
    <w:tmpl w:val="6060D9B6"/>
    <w:lvl w:ilvl="0" w:tplc="8ED62006">
      <w:start w:val="1"/>
      <w:numFmt w:val="bullet"/>
      <w:lvlText w:val="-"/>
      <w:lvlJc w:val="left"/>
      <w:pPr>
        <w:ind w:left="720" w:hanging="360"/>
      </w:pPr>
      <w:rPr>
        <w:rFonts w:ascii="Cambria" w:eastAsia="Times New Roman"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93C7582"/>
    <w:multiLevelType w:val="hybridMultilevel"/>
    <w:tmpl w:val="85323B78"/>
    <w:lvl w:ilvl="0" w:tplc="8ED62006">
      <w:start w:val="1"/>
      <w:numFmt w:val="bullet"/>
      <w:lvlText w:val="-"/>
      <w:lvlJc w:val="left"/>
      <w:pPr>
        <w:ind w:left="1068" w:hanging="360"/>
      </w:pPr>
      <w:rPr>
        <w:rFonts w:ascii="Cambria" w:eastAsia="Times New Roman" w:hAnsi="Cambria" w:cs="Times New Roman" w:hint="default"/>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8">
    <w:nsid w:val="71E77269"/>
    <w:multiLevelType w:val="hybridMultilevel"/>
    <w:tmpl w:val="F9084B00"/>
    <w:lvl w:ilvl="0" w:tplc="8ED62006">
      <w:start w:val="1"/>
      <w:numFmt w:val="bullet"/>
      <w:lvlText w:val="-"/>
      <w:lvlJc w:val="left"/>
      <w:pPr>
        <w:ind w:left="1068" w:hanging="360"/>
      </w:pPr>
      <w:rPr>
        <w:rFonts w:ascii="Cambria" w:eastAsia="Times New Roman" w:hAnsi="Cambria" w:cs="Times New Roman" w:hint="default"/>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9">
    <w:nsid w:val="78AD6636"/>
    <w:multiLevelType w:val="hybridMultilevel"/>
    <w:tmpl w:val="6B7C05DE"/>
    <w:lvl w:ilvl="0" w:tplc="79F8BFAE">
      <w:start w:val="1"/>
      <w:numFmt w:val="bullet"/>
      <w:pStyle w:val="bulet1"/>
      <w:lvlText w:val=""/>
      <w:lvlJc w:val="left"/>
      <w:pPr>
        <w:ind w:left="1514" w:hanging="360"/>
      </w:pPr>
      <w:rPr>
        <w:rFonts w:ascii="Wingdings" w:hAnsi="Wingdings"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0">
    <w:nsid w:val="7A3F03F9"/>
    <w:multiLevelType w:val="hybridMultilevel"/>
    <w:tmpl w:val="088417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7C8132EA"/>
    <w:multiLevelType w:val="hybridMultilevel"/>
    <w:tmpl w:val="FEC44408"/>
    <w:lvl w:ilvl="0" w:tplc="8ED62006">
      <w:start w:val="1"/>
      <w:numFmt w:val="bullet"/>
      <w:lvlText w:val="-"/>
      <w:lvlJc w:val="left"/>
      <w:pPr>
        <w:ind w:left="1068" w:hanging="360"/>
      </w:pPr>
      <w:rPr>
        <w:rFonts w:ascii="Cambria" w:eastAsia="Times New Roman" w:hAnsi="Cambria" w:cs="Times New Roman" w:hint="default"/>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2">
    <w:nsid w:val="7EF9659B"/>
    <w:multiLevelType w:val="hybridMultilevel"/>
    <w:tmpl w:val="6188F9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FEE1356"/>
    <w:multiLevelType w:val="hybridMultilevel"/>
    <w:tmpl w:val="F420EFE2"/>
    <w:lvl w:ilvl="0" w:tplc="BB1467FC">
      <w:start w:val="4"/>
      <w:numFmt w:val="bullet"/>
      <w:lvlText w:val="-"/>
      <w:lvlJc w:val="left"/>
      <w:pPr>
        <w:ind w:left="360" w:hanging="360"/>
      </w:pPr>
      <w:rPr>
        <w:rFonts w:ascii="Times New Roman" w:eastAsia="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1"/>
  </w:num>
  <w:num w:numId="4">
    <w:abstractNumId w:val="29"/>
  </w:num>
  <w:num w:numId="5">
    <w:abstractNumId w:val="3"/>
  </w:num>
  <w:num w:numId="6">
    <w:abstractNumId w:val="19"/>
  </w:num>
  <w:num w:numId="7">
    <w:abstractNumId w:val="10"/>
  </w:num>
  <w:num w:numId="8">
    <w:abstractNumId w:val="20"/>
  </w:num>
  <w:num w:numId="9">
    <w:abstractNumId w:val="32"/>
  </w:num>
  <w:num w:numId="10">
    <w:abstractNumId w:val="15"/>
  </w:num>
  <w:num w:numId="11">
    <w:abstractNumId w:val="9"/>
  </w:num>
  <w:num w:numId="12">
    <w:abstractNumId w:val="22"/>
  </w:num>
  <w:num w:numId="13">
    <w:abstractNumId w:val="26"/>
  </w:num>
  <w:num w:numId="14">
    <w:abstractNumId w:val="18"/>
  </w:num>
  <w:num w:numId="15">
    <w:abstractNumId w:val="14"/>
  </w:num>
  <w:num w:numId="16">
    <w:abstractNumId w:val="4"/>
  </w:num>
  <w:num w:numId="17">
    <w:abstractNumId w:val="33"/>
  </w:num>
  <w:num w:numId="18">
    <w:abstractNumId w:val="8"/>
  </w:num>
  <w:num w:numId="19">
    <w:abstractNumId w:val="16"/>
  </w:num>
  <w:num w:numId="20">
    <w:abstractNumId w:val="24"/>
  </w:num>
  <w:num w:numId="21">
    <w:abstractNumId w:val="6"/>
  </w:num>
  <w:num w:numId="22">
    <w:abstractNumId w:val="13"/>
  </w:num>
  <w:num w:numId="23">
    <w:abstractNumId w:val="30"/>
  </w:num>
  <w:num w:numId="24">
    <w:abstractNumId w:val="23"/>
  </w:num>
  <w:num w:numId="25">
    <w:abstractNumId w:val="7"/>
  </w:num>
  <w:num w:numId="26">
    <w:abstractNumId w:val="5"/>
  </w:num>
  <w:num w:numId="27">
    <w:abstractNumId w:val="21"/>
  </w:num>
  <w:num w:numId="28">
    <w:abstractNumId w:val="31"/>
  </w:num>
  <w:num w:numId="29">
    <w:abstractNumId w:val="27"/>
  </w:num>
  <w:num w:numId="30">
    <w:abstractNumId w:val="25"/>
  </w:num>
  <w:num w:numId="31">
    <w:abstractNumId w:val="0"/>
  </w:num>
  <w:num w:numId="32">
    <w:abstractNumId w:val="12"/>
  </w:num>
  <w:num w:numId="33">
    <w:abstractNumId w:val="28"/>
  </w:num>
  <w:num w:numId="34">
    <w:abstractNumId w:val="1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C424EB"/>
    <w:rsid w:val="0000574C"/>
    <w:rsid w:val="00023010"/>
    <w:rsid w:val="00051323"/>
    <w:rsid w:val="00056769"/>
    <w:rsid w:val="00073F8B"/>
    <w:rsid w:val="000F2472"/>
    <w:rsid w:val="000F54C0"/>
    <w:rsid w:val="001155F3"/>
    <w:rsid w:val="00121A60"/>
    <w:rsid w:val="001379EF"/>
    <w:rsid w:val="0018231C"/>
    <w:rsid w:val="00185FE1"/>
    <w:rsid w:val="001946EE"/>
    <w:rsid w:val="001C6A52"/>
    <w:rsid w:val="001D0BD6"/>
    <w:rsid w:val="001E10B4"/>
    <w:rsid w:val="002214A3"/>
    <w:rsid w:val="002456AE"/>
    <w:rsid w:val="00246BF6"/>
    <w:rsid w:val="00254534"/>
    <w:rsid w:val="0027067B"/>
    <w:rsid w:val="0027403F"/>
    <w:rsid w:val="00276D50"/>
    <w:rsid w:val="0027734B"/>
    <w:rsid w:val="0029120C"/>
    <w:rsid w:val="00294E7C"/>
    <w:rsid w:val="002A4616"/>
    <w:rsid w:val="002A52B1"/>
    <w:rsid w:val="002C14C5"/>
    <w:rsid w:val="002C35BB"/>
    <w:rsid w:val="002E2947"/>
    <w:rsid w:val="003066D9"/>
    <w:rsid w:val="00322557"/>
    <w:rsid w:val="003314DD"/>
    <w:rsid w:val="00342167"/>
    <w:rsid w:val="003A5FAA"/>
    <w:rsid w:val="003C1E9A"/>
    <w:rsid w:val="003C6611"/>
    <w:rsid w:val="003E1AFD"/>
    <w:rsid w:val="00410057"/>
    <w:rsid w:val="00421829"/>
    <w:rsid w:val="00437F54"/>
    <w:rsid w:val="004503AF"/>
    <w:rsid w:val="00453E9A"/>
    <w:rsid w:val="004617AD"/>
    <w:rsid w:val="004671F2"/>
    <w:rsid w:val="00481BD8"/>
    <w:rsid w:val="0049652B"/>
    <w:rsid w:val="004B31FE"/>
    <w:rsid w:val="004B3863"/>
    <w:rsid w:val="004F32C9"/>
    <w:rsid w:val="00505C8E"/>
    <w:rsid w:val="00516DEE"/>
    <w:rsid w:val="005702D1"/>
    <w:rsid w:val="0059367F"/>
    <w:rsid w:val="00596D9B"/>
    <w:rsid w:val="005B31CE"/>
    <w:rsid w:val="005C2769"/>
    <w:rsid w:val="005C659D"/>
    <w:rsid w:val="005C6CCE"/>
    <w:rsid w:val="005D2648"/>
    <w:rsid w:val="0061531C"/>
    <w:rsid w:val="00620E8F"/>
    <w:rsid w:val="0062345D"/>
    <w:rsid w:val="00623C00"/>
    <w:rsid w:val="006372B3"/>
    <w:rsid w:val="00661DD9"/>
    <w:rsid w:val="006B454C"/>
    <w:rsid w:val="006C031B"/>
    <w:rsid w:val="006D573F"/>
    <w:rsid w:val="006E3AD4"/>
    <w:rsid w:val="007102E8"/>
    <w:rsid w:val="00713425"/>
    <w:rsid w:val="0074722E"/>
    <w:rsid w:val="007703E1"/>
    <w:rsid w:val="00784BC4"/>
    <w:rsid w:val="007B17C7"/>
    <w:rsid w:val="007B3CC8"/>
    <w:rsid w:val="007C3CED"/>
    <w:rsid w:val="007E67FB"/>
    <w:rsid w:val="00800333"/>
    <w:rsid w:val="008271E8"/>
    <w:rsid w:val="008307AA"/>
    <w:rsid w:val="008744B7"/>
    <w:rsid w:val="008B4D76"/>
    <w:rsid w:val="008C17B0"/>
    <w:rsid w:val="008E1D8A"/>
    <w:rsid w:val="008E68B3"/>
    <w:rsid w:val="008E6A24"/>
    <w:rsid w:val="008F051F"/>
    <w:rsid w:val="009028EA"/>
    <w:rsid w:val="00916277"/>
    <w:rsid w:val="00943226"/>
    <w:rsid w:val="00946E10"/>
    <w:rsid w:val="009625B4"/>
    <w:rsid w:val="00965D83"/>
    <w:rsid w:val="00973D8D"/>
    <w:rsid w:val="00990631"/>
    <w:rsid w:val="009913CD"/>
    <w:rsid w:val="00993B9A"/>
    <w:rsid w:val="009B562C"/>
    <w:rsid w:val="009E2B9A"/>
    <w:rsid w:val="00A00A32"/>
    <w:rsid w:val="00A7541E"/>
    <w:rsid w:val="00A754E1"/>
    <w:rsid w:val="00A80179"/>
    <w:rsid w:val="00A84776"/>
    <w:rsid w:val="00A84AB5"/>
    <w:rsid w:val="00A84D9F"/>
    <w:rsid w:val="00AE7B9E"/>
    <w:rsid w:val="00B06460"/>
    <w:rsid w:val="00B0718C"/>
    <w:rsid w:val="00B17331"/>
    <w:rsid w:val="00B251D2"/>
    <w:rsid w:val="00B30F41"/>
    <w:rsid w:val="00B406E3"/>
    <w:rsid w:val="00B542D3"/>
    <w:rsid w:val="00B57122"/>
    <w:rsid w:val="00B62A60"/>
    <w:rsid w:val="00B7011B"/>
    <w:rsid w:val="00B8408B"/>
    <w:rsid w:val="00BC4D57"/>
    <w:rsid w:val="00BC7461"/>
    <w:rsid w:val="00BF7EE0"/>
    <w:rsid w:val="00C12145"/>
    <w:rsid w:val="00C424EB"/>
    <w:rsid w:val="00C45FEF"/>
    <w:rsid w:val="00C46955"/>
    <w:rsid w:val="00C739AF"/>
    <w:rsid w:val="00C8670B"/>
    <w:rsid w:val="00C94756"/>
    <w:rsid w:val="00CD5835"/>
    <w:rsid w:val="00CD633B"/>
    <w:rsid w:val="00CD75B9"/>
    <w:rsid w:val="00CF0FDB"/>
    <w:rsid w:val="00CF2DFA"/>
    <w:rsid w:val="00D23BFD"/>
    <w:rsid w:val="00D4521E"/>
    <w:rsid w:val="00D66DDF"/>
    <w:rsid w:val="00D85D65"/>
    <w:rsid w:val="00D9698E"/>
    <w:rsid w:val="00DB10F8"/>
    <w:rsid w:val="00DC52C7"/>
    <w:rsid w:val="00DC685F"/>
    <w:rsid w:val="00DE3029"/>
    <w:rsid w:val="00DE44DB"/>
    <w:rsid w:val="00DF4A49"/>
    <w:rsid w:val="00E05B88"/>
    <w:rsid w:val="00E30E83"/>
    <w:rsid w:val="00E33342"/>
    <w:rsid w:val="00E50ED1"/>
    <w:rsid w:val="00E56AF4"/>
    <w:rsid w:val="00E65B53"/>
    <w:rsid w:val="00E827F8"/>
    <w:rsid w:val="00EB08F0"/>
    <w:rsid w:val="00EC48ED"/>
    <w:rsid w:val="00ED3D2B"/>
    <w:rsid w:val="00EE48EB"/>
    <w:rsid w:val="00F0069D"/>
    <w:rsid w:val="00F4380A"/>
    <w:rsid w:val="00F444DF"/>
    <w:rsid w:val="00F475F4"/>
    <w:rsid w:val="00F726F7"/>
    <w:rsid w:val="00F80722"/>
    <w:rsid w:val="00F832D3"/>
    <w:rsid w:val="00FA7AD1"/>
    <w:rsid w:val="00FD6C89"/>
    <w:rsid w:val="00FD7673"/>
    <w:rsid w:val="00FE2815"/>
    <w:rsid w:val="00FE7486"/>
    <w:rsid w:val="00FE77CA"/>
    <w:rsid w:val="00FF73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4EB"/>
    <w:pPr>
      <w:spacing w:line="240" w:lineRule="auto"/>
      <w:jc w:val="left"/>
    </w:pPr>
    <w:rPr>
      <w:rFonts w:ascii="Times New Roman" w:eastAsia="Times New Roman" w:hAnsi="Times New Roman" w:cs="Times New Roman"/>
      <w:sz w:val="24"/>
      <w:szCs w:val="24"/>
      <w:lang w:eastAsia="ro-RO"/>
    </w:rPr>
  </w:style>
  <w:style w:type="paragraph" w:styleId="Heading1">
    <w:name w:val="heading 1"/>
    <w:basedOn w:val="ListParagraph"/>
    <w:next w:val="Normal"/>
    <w:link w:val="Heading1Char"/>
    <w:uiPriority w:val="9"/>
    <w:qFormat/>
    <w:rsid w:val="0062345D"/>
    <w:pPr>
      <w:numPr>
        <w:numId w:val="6"/>
      </w:numPr>
      <w:spacing w:before="960" w:after="240" w:line="259" w:lineRule="auto"/>
      <w:ind w:left="851" w:hanging="851"/>
      <w:jc w:val="both"/>
      <w:outlineLvl w:val="0"/>
    </w:pPr>
    <w:rPr>
      <w:rFonts w:ascii="Roboto" w:eastAsiaTheme="minorHAnsi" w:hAnsi="Roboto" w:cstheme="minorBidi"/>
      <w:b/>
      <w:sz w:val="32"/>
      <w:szCs w:val="40"/>
      <w:lang w:eastAsia="en-US"/>
    </w:rPr>
  </w:style>
  <w:style w:type="paragraph" w:styleId="Heading2">
    <w:name w:val="heading 2"/>
    <w:basedOn w:val="Normal"/>
    <w:next w:val="Normal"/>
    <w:link w:val="Heading2Char"/>
    <w:uiPriority w:val="9"/>
    <w:unhideWhenUsed/>
    <w:qFormat/>
    <w:rsid w:val="0062345D"/>
    <w:pPr>
      <w:keepNext/>
      <w:keepLines/>
      <w:numPr>
        <w:ilvl w:val="1"/>
        <w:numId w:val="6"/>
      </w:numPr>
      <w:spacing w:before="480" w:after="240" w:line="259" w:lineRule="auto"/>
      <w:ind w:left="851" w:hanging="851"/>
      <w:jc w:val="both"/>
      <w:outlineLvl w:val="1"/>
    </w:pPr>
    <w:rPr>
      <w:rFonts w:ascii="Roboto" w:eastAsiaTheme="majorEastAsia" w:hAnsi="Roboto" w:cstheme="majorBidi"/>
      <w:b/>
      <w:sz w:val="28"/>
      <w:szCs w:val="26"/>
      <w:lang w:val="en-US" w:eastAsia="en-US"/>
    </w:rPr>
  </w:style>
  <w:style w:type="paragraph" w:styleId="Heading3">
    <w:name w:val="heading 3"/>
    <w:basedOn w:val="Normal"/>
    <w:next w:val="Normal"/>
    <w:link w:val="Heading3Char"/>
    <w:uiPriority w:val="9"/>
    <w:unhideWhenUsed/>
    <w:qFormat/>
    <w:rsid w:val="0062345D"/>
    <w:pPr>
      <w:keepNext/>
      <w:keepLines/>
      <w:numPr>
        <w:ilvl w:val="2"/>
        <w:numId w:val="6"/>
      </w:numPr>
      <w:spacing w:before="360" w:after="240" w:line="259" w:lineRule="auto"/>
      <w:ind w:left="851" w:hanging="851"/>
      <w:jc w:val="both"/>
      <w:outlineLvl w:val="2"/>
    </w:pPr>
    <w:rPr>
      <w:rFonts w:ascii="Roboto" w:eastAsiaTheme="majorEastAsia" w:hAnsi="Roboto" w:cstheme="majorBidi"/>
      <w:b/>
      <w:sz w:val="26"/>
      <w:szCs w:val="26"/>
      <w:lang w:val="en-US" w:eastAsia="en-US"/>
    </w:rPr>
  </w:style>
  <w:style w:type="paragraph" w:styleId="Heading4">
    <w:name w:val="heading 4"/>
    <w:basedOn w:val="Normal"/>
    <w:next w:val="Normal"/>
    <w:link w:val="Heading4Char"/>
    <w:uiPriority w:val="9"/>
    <w:unhideWhenUsed/>
    <w:qFormat/>
    <w:rsid w:val="0062345D"/>
    <w:pPr>
      <w:keepNext/>
      <w:keepLines/>
      <w:numPr>
        <w:ilvl w:val="3"/>
        <w:numId w:val="6"/>
      </w:numPr>
      <w:spacing w:before="360" w:after="160" w:line="259" w:lineRule="auto"/>
      <w:ind w:left="851" w:hanging="851"/>
      <w:jc w:val="both"/>
      <w:outlineLvl w:val="3"/>
    </w:pPr>
    <w:rPr>
      <w:rFonts w:ascii="Roboto" w:eastAsiaTheme="majorEastAsia" w:hAnsi="Roboto" w:cstheme="majorBidi"/>
      <w:b/>
      <w:i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24EB"/>
    <w:rPr>
      <w:color w:val="0000FF"/>
      <w:u w:val="single"/>
    </w:rPr>
  </w:style>
  <w:style w:type="character" w:customStyle="1" w:styleId="l5def1">
    <w:name w:val="l5def1"/>
    <w:basedOn w:val="DefaultParagraphFont"/>
    <w:rsid w:val="00C424EB"/>
    <w:rPr>
      <w:rFonts w:ascii="Arial" w:hAnsi="Arial" w:cs="Arial" w:hint="default"/>
      <w:color w:val="000000"/>
      <w:sz w:val="26"/>
      <w:szCs w:val="26"/>
    </w:rPr>
  </w:style>
  <w:style w:type="paragraph" w:styleId="ListParagraph">
    <w:name w:val="List Paragraph"/>
    <w:basedOn w:val="Normal"/>
    <w:uiPriority w:val="34"/>
    <w:qFormat/>
    <w:rsid w:val="00B8408B"/>
    <w:pPr>
      <w:ind w:left="720"/>
      <w:contextualSpacing/>
    </w:pPr>
  </w:style>
  <w:style w:type="paragraph" w:styleId="Footer">
    <w:name w:val="footer"/>
    <w:basedOn w:val="Normal"/>
    <w:link w:val="FooterChar"/>
    <w:rsid w:val="008F051F"/>
    <w:pPr>
      <w:tabs>
        <w:tab w:val="center" w:pos="4536"/>
        <w:tab w:val="right" w:pos="9072"/>
      </w:tabs>
    </w:pPr>
    <w:rPr>
      <w:sz w:val="20"/>
      <w:szCs w:val="20"/>
      <w:lang w:val="en-US" w:eastAsia="en-US"/>
    </w:rPr>
  </w:style>
  <w:style w:type="character" w:customStyle="1" w:styleId="FooterChar">
    <w:name w:val="Footer Char"/>
    <w:basedOn w:val="DefaultParagraphFont"/>
    <w:link w:val="Footer"/>
    <w:rsid w:val="008F051F"/>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9913CD"/>
    <w:rPr>
      <w:rFonts w:ascii="Tahoma" w:hAnsi="Tahoma" w:cs="Tahoma"/>
      <w:sz w:val="16"/>
      <w:szCs w:val="16"/>
    </w:rPr>
  </w:style>
  <w:style w:type="character" w:customStyle="1" w:styleId="BalloonTextChar">
    <w:name w:val="Balloon Text Char"/>
    <w:basedOn w:val="DefaultParagraphFont"/>
    <w:link w:val="BalloonText"/>
    <w:uiPriority w:val="99"/>
    <w:semiHidden/>
    <w:rsid w:val="009913CD"/>
    <w:rPr>
      <w:rFonts w:ascii="Tahoma" w:eastAsia="Times New Roman" w:hAnsi="Tahoma" w:cs="Tahoma"/>
      <w:sz w:val="16"/>
      <w:szCs w:val="16"/>
      <w:lang w:eastAsia="ro-RO"/>
    </w:rPr>
  </w:style>
  <w:style w:type="paragraph" w:customStyle="1" w:styleId="Paragraf">
    <w:name w:val="Paragraf"/>
    <w:basedOn w:val="Normal"/>
    <w:qFormat/>
    <w:rsid w:val="009913CD"/>
    <w:pPr>
      <w:spacing w:after="240" w:line="259" w:lineRule="auto"/>
      <w:ind w:left="851"/>
      <w:jc w:val="both"/>
    </w:pPr>
    <w:rPr>
      <w:rFonts w:ascii="Roboto" w:eastAsiaTheme="minorHAnsi" w:hAnsi="Roboto" w:cstheme="minorBidi"/>
      <w:sz w:val="22"/>
      <w:szCs w:val="22"/>
      <w:lang w:eastAsia="en-US"/>
    </w:rPr>
  </w:style>
  <w:style w:type="paragraph" w:customStyle="1" w:styleId="bulet1">
    <w:name w:val="bulet 1"/>
    <w:basedOn w:val="Paragraf"/>
    <w:qFormat/>
    <w:rsid w:val="009913CD"/>
    <w:pPr>
      <w:numPr>
        <w:numId w:val="4"/>
      </w:numPr>
      <w:spacing w:after="80"/>
    </w:pPr>
  </w:style>
  <w:style w:type="paragraph" w:styleId="Caption">
    <w:name w:val="caption"/>
    <w:basedOn w:val="Normal"/>
    <w:next w:val="Normal"/>
    <w:uiPriority w:val="35"/>
    <w:unhideWhenUsed/>
    <w:qFormat/>
    <w:rsid w:val="00E65B53"/>
    <w:pPr>
      <w:spacing w:after="200"/>
      <w:jc w:val="center"/>
    </w:pPr>
    <w:rPr>
      <w:rFonts w:ascii="Roboto" w:eastAsiaTheme="minorHAnsi" w:hAnsi="Roboto" w:cstheme="minorBidi"/>
      <w:i/>
      <w:iCs/>
      <w:sz w:val="20"/>
      <w:szCs w:val="18"/>
      <w:lang w:val="en-US" w:eastAsia="en-US"/>
    </w:rPr>
  </w:style>
  <w:style w:type="character" w:customStyle="1" w:styleId="Heading1Char">
    <w:name w:val="Heading 1 Char"/>
    <w:basedOn w:val="DefaultParagraphFont"/>
    <w:link w:val="Heading1"/>
    <w:uiPriority w:val="9"/>
    <w:rsid w:val="0062345D"/>
    <w:rPr>
      <w:rFonts w:ascii="Roboto" w:hAnsi="Roboto"/>
      <w:b/>
      <w:sz w:val="32"/>
      <w:szCs w:val="40"/>
    </w:rPr>
  </w:style>
  <w:style w:type="character" w:customStyle="1" w:styleId="Heading2Char">
    <w:name w:val="Heading 2 Char"/>
    <w:basedOn w:val="DefaultParagraphFont"/>
    <w:link w:val="Heading2"/>
    <w:uiPriority w:val="9"/>
    <w:rsid w:val="0062345D"/>
    <w:rPr>
      <w:rFonts w:ascii="Roboto" w:eastAsiaTheme="majorEastAsia" w:hAnsi="Roboto" w:cstheme="majorBidi"/>
      <w:b/>
      <w:sz w:val="28"/>
      <w:szCs w:val="26"/>
      <w:lang w:val="en-US"/>
    </w:rPr>
  </w:style>
  <w:style w:type="character" w:customStyle="1" w:styleId="Heading3Char">
    <w:name w:val="Heading 3 Char"/>
    <w:basedOn w:val="DefaultParagraphFont"/>
    <w:link w:val="Heading3"/>
    <w:uiPriority w:val="9"/>
    <w:rsid w:val="0062345D"/>
    <w:rPr>
      <w:rFonts w:ascii="Roboto" w:eastAsiaTheme="majorEastAsia" w:hAnsi="Roboto" w:cstheme="majorBidi"/>
      <w:b/>
      <w:sz w:val="26"/>
      <w:szCs w:val="26"/>
      <w:lang w:val="en-US"/>
    </w:rPr>
  </w:style>
  <w:style w:type="character" w:customStyle="1" w:styleId="Heading4Char">
    <w:name w:val="Heading 4 Char"/>
    <w:basedOn w:val="DefaultParagraphFont"/>
    <w:link w:val="Heading4"/>
    <w:uiPriority w:val="9"/>
    <w:rsid w:val="0062345D"/>
    <w:rPr>
      <w:rFonts w:ascii="Roboto" w:eastAsiaTheme="majorEastAsia" w:hAnsi="Roboto" w:cstheme="majorBidi"/>
      <w:b/>
      <w:iCs/>
    </w:rPr>
  </w:style>
  <w:style w:type="table" w:styleId="TableGrid">
    <w:name w:val="Table Grid"/>
    <w:basedOn w:val="TableNormal"/>
    <w:uiPriority w:val="59"/>
    <w:rsid w:val="0062345D"/>
    <w:pPr>
      <w:spacing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62345D"/>
    <w:pPr>
      <w:widowControl w:val="0"/>
      <w:suppressAutoHyphens/>
      <w:autoSpaceDN w:val="0"/>
      <w:spacing w:after="120"/>
      <w:ind w:left="283"/>
      <w:textAlignment w:val="baseline"/>
    </w:pPr>
    <w:rPr>
      <w:rFonts w:ascii="Liberation Serif" w:eastAsia="SimSun" w:hAnsi="Liberation Serif" w:cs="Mangal"/>
      <w:kern w:val="3"/>
      <w:szCs w:val="21"/>
      <w:lang w:eastAsia="zh-CN" w:bidi="hi-IN"/>
    </w:rPr>
  </w:style>
  <w:style w:type="character" w:customStyle="1" w:styleId="BodyTextIndentChar">
    <w:name w:val="Body Text Indent Char"/>
    <w:basedOn w:val="DefaultParagraphFont"/>
    <w:link w:val="BodyTextIndent"/>
    <w:uiPriority w:val="99"/>
    <w:rsid w:val="0062345D"/>
    <w:rPr>
      <w:rFonts w:ascii="Liberation Serif" w:eastAsia="SimSun" w:hAnsi="Liberation Serif" w:cs="Mangal"/>
      <w:kern w:val="3"/>
      <w:sz w:val="24"/>
      <w:szCs w:val="21"/>
      <w:lang w:eastAsia="zh-CN" w:bidi="hi-IN"/>
    </w:rPr>
  </w:style>
  <w:style w:type="character" w:styleId="CommentReference">
    <w:name w:val="annotation reference"/>
    <w:basedOn w:val="DefaultParagraphFont"/>
    <w:uiPriority w:val="99"/>
    <w:semiHidden/>
    <w:unhideWhenUsed/>
    <w:rsid w:val="00E33342"/>
    <w:rPr>
      <w:sz w:val="16"/>
      <w:szCs w:val="16"/>
    </w:rPr>
  </w:style>
  <w:style w:type="paragraph" w:styleId="CommentText">
    <w:name w:val="annotation text"/>
    <w:basedOn w:val="Normal"/>
    <w:link w:val="CommentTextChar"/>
    <w:uiPriority w:val="99"/>
    <w:semiHidden/>
    <w:unhideWhenUsed/>
    <w:rsid w:val="00E33342"/>
    <w:rPr>
      <w:sz w:val="20"/>
      <w:szCs w:val="20"/>
    </w:rPr>
  </w:style>
  <w:style w:type="character" w:customStyle="1" w:styleId="CommentTextChar">
    <w:name w:val="Comment Text Char"/>
    <w:basedOn w:val="DefaultParagraphFont"/>
    <w:link w:val="CommentText"/>
    <w:uiPriority w:val="99"/>
    <w:semiHidden/>
    <w:rsid w:val="00E333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E33342"/>
    <w:rPr>
      <w:b/>
      <w:bCs/>
    </w:rPr>
  </w:style>
  <w:style w:type="character" w:customStyle="1" w:styleId="CommentSubjectChar">
    <w:name w:val="Comment Subject Char"/>
    <w:basedOn w:val="CommentTextChar"/>
    <w:link w:val="CommentSubject"/>
    <w:uiPriority w:val="99"/>
    <w:semiHidden/>
    <w:rsid w:val="00E3334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ct:53615%200" TargetMode="External"/><Relationship Id="rId13" Type="http://schemas.openxmlformats.org/officeDocument/2006/relationships/image" Target="media/image4.png"/><Relationship Id="rId18" Type="http://schemas.openxmlformats.org/officeDocument/2006/relationships/hyperlink" Target="act:279168%20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act:33367%200" TargetMode="External"/><Relationship Id="rId12" Type="http://schemas.openxmlformats.org/officeDocument/2006/relationships/image" Target="media/image3.png"/><Relationship Id="rId17" Type="http://schemas.openxmlformats.org/officeDocument/2006/relationships/hyperlink" Target="act:274571%200" TargetMode="External"/><Relationship Id="rId2" Type="http://schemas.openxmlformats.org/officeDocument/2006/relationships/numbering" Target="numbering.xml"/><Relationship Id="rId16" Type="http://schemas.openxmlformats.org/officeDocument/2006/relationships/hyperlink" Target="act:269240%200" TargetMode="External"/><Relationship Id="rId20" Type="http://schemas.openxmlformats.org/officeDocument/2006/relationships/hyperlink" Target="act:147741%200" TargetMode="External"/><Relationship Id="rId1" Type="http://schemas.openxmlformats.org/officeDocument/2006/relationships/customXml" Target="../customXml/item1.xml"/><Relationship Id="rId6" Type="http://schemas.openxmlformats.org/officeDocument/2006/relationships/hyperlink" Target="act:66732%200"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act:326633%200" TargetMode="External"/><Relationship Id="rId10" Type="http://schemas.openxmlformats.org/officeDocument/2006/relationships/image" Target="media/image1.jpeg"/><Relationship Id="rId19" Type="http://schemas.openxmlformats.org/officeDocument/2006/relationships/hyperlink" Target="act:108841%2048878121" TargetMode="External"/><Relationship Id="rId4" Type="http://schemas.openxmlformats.org/officeDocument/2006/relationships/settings" Target="settings.xml"/><Relationship Id="rId9" Type="http://schemas.openxmlformats.org/officeDocument/2006/relationships/hyperlink" Target="act:124806%200" TargetMode="External"/><Relationship Id="rId14" Type="http://schemas.openxmlformats.org/officeDocument/2006/relationships/hyperlink" Target="act:347760%20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082BE1-E502-4CBE-AC27-2F56D9C2C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5638</Words>
  <Characters>32140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cristian.teodorescu</cp:lastModifiedBy>
  <cp:revision>2</cp:revision>
  <dcterms:created xsi:type="dcterms:W3CDTF">2019-07-18T11:45:00Z</dcterms:created>
  <dcterms:modified xsi:type="dcterms:W3CDTF">2019-07-18T11:45:00Z</dcterms:modified>
</cp:coreProperties>
</file>