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4846" w14:textId="3A9986F0" w:rsidR="004C2AAF" w:rsidRPr="004C2AAF" w:rsidRDefault="004C2AAF" w:rsidP="004C2AAF">
      <w:pPr>
        <w:pStyle w:val="Heading1"/>
        <w:ind w:firstLine="0"/>
        <w:jc w:val="left"/>
        <w:rPr>
          <w:rFonts w:ascii="Arial" w:hAnsi="Arial" w:cs="Arial"/>
          <w:b/>
          <w:bCs/>
          <w:sz w:val="24"/>
          <w:szCs w:val="24"/>
        </w:rPr>
      </w:pPr>
      <w:r w:rsidRPr="004C2AAF">
        <w:rPr>
          <w:rFonts w:ascii="Arial" w:hAnsi="Arial" w:cs="Arial"/>
          <w:b/>
          <w:bCs/>
          <w:sz w:val="24"/>
          <w:szCs w:val="24"/>
        </w:rPr>
        <w:t>Nr. 5050 /</w:t>
      </w:r>
      <w:r w:rsidRPr="004C2AAF">
        <w:rPr>
          <w:rFonts w:ascii="Arial" w:hAnsi="Arial" w:cs="Arial"/>
          <w:b/>
          <w:bCs/>
          <w:color w:val="FF0000"/>
          <w:sz w:val="24"/>
          <w:szCs w:val="24"/>
        </w:rPr>
        <w:t>00</w:t>
      </w:r>
      <w:r w:rsidRPr="004C2AAF">
        <w:rPr>
          <w:rFonts w:ascii="Arial" w:hAnsi="Arial" w:cs="Arial"/>
          <w:b/>
          <w:bCs/>
          <w:sz w:val="24"/>
          <w:szCs w:val="24"/>
        </w:rPr>
        <w:t>.06.2023</w:t>
      </w:r>
    </w:p>
    <w:p w14:paraId="0B151497" w14:textId="77777777" w:rsidR="00FC785A" w:rsidRPr="004C2AAF" w:rsidRDefault="00FC785A" w:rsidP="004C2AAF">
      <w:pPr>
        <w:pStyle w:val="Heading1"/>
        <w:ind w:firstLine="418"/>
        <w:jc w:val="left"/>
        <w:rPr>
          <w:rFonts w:ascii="Arial" w:hAnsi="Arial" w:cs="Arial"/>
          <w:b/>
          <w:bCs/>
          <w:sz w:val="32"/>
          <w:szCs w:val="32"/>
        </w:rPr>
      </w:pPr>
    </w:p>
    <w:p w14:paraId="07C3C879" w14:textId="61300AA4" w:rsidR="00DB06FC" w:rsidRPr="004C2AAF" w:rsidRDefault="00DB06FC" w:rsidP="00DB06FC">
      <w:pPr>
        <w:pStyle w:val="Heading1"/>
        <w:ind w:firstLine="418"/>
        <w:jc w:val="center"/>
        <w:rPr>
          <w:rFonts w:ascii="Arial" w:hAnsi="Arial" w:cs="Arial"/>
          <w:b/>
          <w:bCs/>
          <w:sz w:val="32"/>
          <w:szCs w:val="32"/>
        </w:rPr>
      </w:pPr>
      <w:r w:rsidRPr="004C2AAF">
        <w:rPr>
          <w:rFonts w:ascii="Arial" w:hAnsi="Arial" w:cs="Arial"/>
          <w:b/>
          <w:bCs/>
          <w:sz w:val="32"/>
          <w:szCs w:val="32"/>
        </w:rPr>
        <w:t>ACORD DE MEDIU</w:t>
      </w:r>
    </w:p>
    <w:p w14:paraId="7CEE8DFD" w14:textId="027D7280" w:rsidR="00DB06FC" w:rsidRPr="004C2AAF" w:rsidRDefault="00DD370F" w:rsidP="00DB06FC">
      <w:pPr>
        <w:spacing w:after="0" w:line="240" w:lineRule="auto"/>
        <w:ind w:firstLine="418"/>
        <w:jc w:val="center"/>
        <w:rPr>
          <w:rFonts w:ascii="Arial" w:hAnsi="Arial" w:cs="Arial"/>
          <w:b/>
          <w:sz w:val="32"/>
          <w:szCs w:val="32"/>
          <w:lang w:val="ro-RO"/>
        </w:rPr>
      </w:pPr>
      <w:r w:rsidRPr="004C2AAF">
        <w:rPr>
          <w:rFonts w:ascii="Arial" w:hAnsi="Arial" w:cs="Arial"/>
          <w:b/>
          <w:sz w:val="32"/>
          <w:szCs w:val="32"/>
          <w:lang w:val="ro-RO"/>
        </w:rPr>
        <w:t>Nr. 0</w:t>
      </w:r>
      <w:r w:rsidR="004C2AAF" w:rsidRPr="004C2AAF">
        <w:rPr>
          <w:rFonts w:ascii="Arial" w:hAnsi="Arial" w:cs="Arial"/>
          <w:b/>
          <w:sz w:val="32"/>
          <w:szCs w:val="32"/>
          <w:lang w:val="ro-RO"/>
        </w:rPr>
        <w:t>0</w:t>
      </w:r>
      <w:r w:rsidRPr="004C2AAF">
        <w:rPr>
          <w:rFonts w:ascii="Arial" w:hAnsi="Arial" w:cs="Arial"/>
          <w:b/>
          <w:sz w:val="32"/>
          <w:szCs w:val="32"/>
          <w:lang w:val="ro-RO"/>
        </w:rPr>
        <w:t xml:space="preserve"> din </w:t>
      </w:r>
      <w:r w:rsidR="004C2AAF" w:rsidRPr="004C2AAF">
        <w:rPr>
          <w:rFonts w:ascii="Arial" w:hAnsi="Arial" w:cs="Arial"/>
          <w:b/>
          <w:sz w:val="32"/>
          <w:szCs w:val="32"/>
          <w:lang w:val="ro-RO"/>
        </w:rPr>
        <w:t>00</w:t>
      </w:r>
      <w:r w:rsidR="00DB06FC" w:rsidRPr="004C2AAF">
        <w:rPr>
          <w:rFonts w:ascii="Arial" w:hAnsi="Arial" w:cs="Arial"/>
          <w:b/>
          <w:sz w:val="32"/>
          <w:szCs w:val="32"/>
          <w:lang w:val="ro-RO"/>
        </w:rPr>
        <w:t>.0</w:t>
      </w:r>
      <w:r w:rsidR="004C2AAF" w:rsidRPr="004C2AAF">
        <w:rPr>
          <w:rFonts w:ascii="Arial" w:hAnsi="Arial" w:cs="Arial"/>
          <w:b/>
          <w:sz w:val="32"/>
          <w:szCs w:val="32"/>
          <w:lang w:val="ro-RO"/>
        </w:rPr>
        <w:t>6</w:t>
      </w:r>
      <w:r w:rsidR="00DB06FC" w:rsidRPr="004C2AAF">
        <w:rPr>
          <w:rFonts w:ascii="Arial" w:hAnsi="Arial" w:cs="Arial"/>
          <w:b/>
          <w:sz w:val="32"/>
          <w:szCs w:val="32"/>
          <w:lang w:val="ro-RO"/>
        </w:rPr>
        <w:t>.202</w:t>
      </w:r>
      <w:r w:rsidR="004C2AAF" w:rsidRPr="004C2AAF">
        <w:rPr>
          <w:rFonts w:ascii="Arial" w:hAnsi="Arial" w:cs="Arial"/>
          <w:b/>
          <w:sz w:val="32"/>
          <w:szCs w:val="32"/>
          <w:lang w:val="ro-RO"/>
        </w:rPr>
        <w:t>3</w:t>
      </w:r>
    </w:p>
    <w:p w14:paraId="66CA206A" w14:textId="77777777" w:rsidR="00DB06FC" w:rsidRPr="00056B8E" w:rsidRDefault="00DB06FC" w:rsidP="00DB06FC">
      <w:pPr>
        <w:spacing w:after="0" w:line="240" w:lineRule="auto"/>
        <w:ind w:firstLine="418"/>
        <w:jc w:val="center"/>
        <w:rPr>
          <w:rFonts w:ascii="Arial" w:hAnsi="Arial" w:cs="Arial"/>
          <w:b/>
          <w:sz w:val="28"/>
          <w:szCs w:val="28"/>
          <w:lang w:val="ro-RO"/>
        </w:rPr>
      </w:pPr>
    </w:p>
    <w:p w14:paraId="08358374" w14:textId="420D76D9" w:rsidR="00DB06FC" w:rsidRPr="00056B8E" w:rsidRDefault="00DB06FC" w:rsidP="00DB06FC">
      <w:pPr>
        <w:spacing w:after="0" w:line="240" w:lineRule="auto"/>
        <w:ind w:firstLine="420"/>
        <w:jc w:val="center"/>
        <w:rPr>
          <w:rFonts w:ascii="Arial" w:hAnsi="Arial" w:cs="Arial"/>
          <w:b/>
          <w:sz w:val="28"/>
          <w:szCs w:val="28"/>
          <w:lang w:val="ro-RO"/>
        </w:rPr>
      </w:pPr>
    </w:p>
    <w:p w14:paraId="5462C7B1" w14:textId="01CA5B85" w:rsidR="005D4D29" w:rsidRDefault="005D4D29" w:rsidP="005D4D29">
      <w:pPr>
        <w:spacing w:after="0" w:line="240" w:lineRule="auto"/>
        <w:ind w:firstLine="418"/>
        <w:jc w:val="both"/>
        <w:rPr>
          <w:rFonts w:ascii="Arial" w:hAnsi="Arial" w:cs="Arial"/>
          <w:sz w:val="24"/>
          <w:szCs w:val="24"/>
          <w:lang w:val="ro-RO"/>
        </w:rPr>
      </w:pPr>
      <w:r w:rsidRPr="005D4D29">
        <w:rPr>
          <w:rFonts w:ascii="Arial" w:hAnsi="Arial" w:cs="Arial"/>
          <w:sz w:val="24"/>
          <w:szCs w:val="24"/>
          <w:lang w:val="ro-RO"/>
        </w:rPr>
        <w:t>Ca urmare a solicitării de emitere a acordului de mediu adresate de</w:t>
      </w:r>
      <w:r w:rsidRPr="005D4D29">
        <w:rPr>
          <w:rFonts w:ascii="Arial" w:hAnsi="Arial" w:cs="Arial"/>
          <w:b/>
          <w:sz w:val="24"/>
          <w:szCs w:val="24"/>
          <w:lang w:val="ro-RO"/>
        </w:rPr>
        <w:t xml:space="preserve"> PRIMĂRIA MUNICIPIULUI BUCUREȘTI – DIRECŢIA GENERALĂ DE INVESTIŢII, cu sediul în Bd. Regina Elisabeta nr. 47, sector 5, Bucureşti,</w:t>
      </w:r>
      <w:r w:rsidRPr="005D4D29">
        <w:rPr>
          <w:rFonts w:ascii="Arial" w:hAnsi="Arial" w:cs="Arial"/>
          <w:sz w:val="24"/>
          <w:szCs w:val="24"/>
          <w:lang w:val="ro-RO"/>
        </w:rPr>
        <w:t xml:space="preserve"> înregistrată la APM Bucuresti cu nr. 5970</w:t>
      </w:r>
      <w:r w:rsidRPr="005D4D29">
        <w:rPr>
          <w:rFonts w:ascii="Arial" w:hAnsi="Arial" w:cs="Arial"/>
          <w:spacing w:val="-6"/>
          <w:sz w:val="24"/>
          <w:szCs w:val="24"/>
          <w:lang w:val="ro-RO"/>
        </w:rPr>
        <w:t>/04.03.2020</w:t>
      </w:r>
      <w:r>
        <w:rPr>
          <w:rFonts w:ascii="Arial" w:hAnsi="Arial" w:cs="Arial"/>
          <w:spacing w:val="-6"/>
          <w:sz w:val="24"/>
          <w:szCs w:val="24"/>
          <w:lang w:val="ro-RO"/>
        </w:rPr>
        <w:t xml:space="preserve">, </w:t>
      </w:r>
      <w:r w:rsidRPr="00EE78ED">
        <w:rPr>
          <w:rFonts w:ascii="Arial" w:hAnsi="Arial" w:cs="Arial"/>
          <w:spacing w:val="-6"/>
          <w:sz w:val="24"/>
          <w:szCs w:val="24"/>
          <w:lang w:val="ro-RO"/>
        </w:rPr>
        <w:t>completată ulterior cu</w:t>
      </w:r>
      <w:r w:rsidR="00EE78ED">
        <w:rPr>
          <w:rFonts w:ascii="Arial" w:hAnsi="Arial" w:cs="Arial"/>
          <w:spacing w:val="-6"/>
          <w:sz w:val="24"/>
          <w:szCs w:val="24"/>
          <w:lang w:val="ro-RO"/>
        </w:rPr>
        <w:t xml:space="preserve"> nr. 11812/05.06.2020, nr. 12811/25.06.2020, nr. 19359/05.11.2021, nr. 789/14.01.2022, nr. 7970/16.03.2022,</w:t>
      </w:r>
      <w:r w:rsidRPr="00EE78ED">
        <w:rPr>
          <w:rFonts w:ascii="Arial" w:hAnsi="Arial" w:cs="Arial"/>
          <w:spacing w:val="-6"/>
          <w:sz w:val="24"/>
          <w:szCs w:val="24"/>
          <w:lang w:val="ro-RO"/>
        </w:rPr>
        <w:t xml:space="preserve"> </w:t>
      </w:r>
      <w:r w:rsidR="00EE78ED">
        <w:rPr>
          <w:rFonts w:ascii="Arial" w:hAnsi="Arial" w:cs="Arial"/>
          <w:spacing w:val="-6"/>
          <w:sz w:val="24"/>
          <w:szCs w:val="24"/>
          <w:lang w:val="ro-RO"/>
        </w:rPr>
        <w:t>nr. 13478/06.06.2022, nr. 18467/19.09.2022</w:t>
      </w:r>
      <w:r w:rsidRPr="00EE78ED">
        <w:rPr>
          <w:rFonts w:ascii="Arial" w:hAnsi="Arial" w:cs="Arial"/>
          <w:spacing w:val="-6"/>
          <w:sz w:val="24"/>
          <w:szCs w:val="24"/>
          <w:lang w:val="ro-RO"/>
        </w:rPr>
        <w:t xml:space="preserve">, </w:t>
      </w:r>
      <w:r w:rsidRPr="00EE78ED">
        <w:rPr>
          <w:rFonts w:ascii="Arial" w:hAnsi="Arial" w:cs="Arial"/>
          <w:sz w:val="24"/>
          <w:szCs w:val="24"/>
          <w:lang w:val="ro-RO"/>
        </w:rPr>
        <w:t xml:space="preserve">în </w:t>
      </w:r>
      <w:r w:rsidRPr="005D4D29">
        <w:rPr>
          <w:rFonts w:ascii="Arial" w:hAnsi="Arial" w:cs="Arial"/>
          <w:sz w:val="24"/>
          <w:szCs w:val="24"/>
          <w:lang w:val="ro-RO"/>
        </w:rPr>
        <w:t>baza</w:t>
      </w:r>
      <w:r>
        <w:rPr>
          <w:rFonts w:ascii="Arial" w:hAnsi="Arial" w:cs="Arial"/>
          <w:sz w:val="24"/>
          <w:szCs w:val="24"/>
          <w:lang w:val="ro-RO"/>
        </w:rPr>
        <w:t xml:space="preserve"> prevederilor</w:t>
      </w:r>
      <w:r w:rsidRPr="005D4D29">
        <w:rPr>
          <w:rFonts w:ascii="Arial" w:hAnsi="Arial" w:cs="Arial"/>
          <w:sz w:val="24"/>
          <w:szCs w:val="24"/>
          <w:lang w:val="ro-RO"/>
        </w:rPr>
        <w:t>:</w:t>
      </w:r>
    </w:p>
    <w:p w14:paraId="4A0E14E4" w14:textId="77777777" w:rsidR="005D4D29" w:rsidRPr="005D4D29" w:rsidRDefault="005D4D29" w:rsidP="005D4D29">
      <w:pPr>
        <w:spacing w:after="0" w:line="240" w:lineRule="auto"/>
        <w:ind w:firstLine="418"/>
        <w:jc w:val="both"/>
        <w:rPr>
          <w:rFonts w:ascii="Arial" w:eastAsia="Times New Roman" w:hAnsi="Arial" w:cs="Arial"/>
          <w:sz w:val="24"/>
          <w:szCs w:val="24"/>
          <w:lang w:val="ro-RO"/>
        </w:rPr>
      </w:pPr>
    </w:p>
    <w:p w14:paraId="0EBA9C66" w14:textId="2D0D8ADD" w:rsidR="005D4D29" w:rsidRPr="00056B8E" w:rsidRDefault="005D4D29" w:rsidP="00D11C36">
      <w:pPr>
        <w:numPr>
          <w:ilvl w:val="0"/>
          <w:numId w:val="18"/>
        </w:numPr>
        <w:autoSpaceDE w:val="0"/>
        <w:spacing w:after="0" w:line="240" w:lineRule="auto"/>
        <w:jc w:val="both"/>
        <w:rPr>
          <w:rFonts w:ascii="Arial" w:hAnsi="Arial" w:cs="Arial"/>
          <w:sz w:val="24"/>
          <w:szCs w:val="24"/>
          <w:lang w:val="ro-RO" w:eastAsia="ro-RO"/>
        </w:rPr>
      </w:pPr>
      <w:r w:rsidRPr="00056B8E">
        <w:rPr>
          <w:rFonts w:ascii="Arial" w:hAnsi="Arial" w:cs="Arial"/>
          <w:b/>
          <w:sz w:val="24"/>
          <w:szCs w:val="24"/>
          <w:lang w:val="ro-RO"/>
        </w:rPr>
        <w:t xml:space="preserve">Ordonanței de </w:t>
      </w:r>
      <w:r>
        <w:rPr>
          <w:rFonts w:ascii="Arial" w:hAnsi="Arial" w:cs="Arial"/>
          <w:b/>
          <w:sz w:val="24"/>
          <w:szCs w:val="24"/>
          <w:lang w:val="ro-RO"/>
        </w:rPr>
        <w:t>U</w:t>
      </w:r>
      <w:r w:rsidRPr="00056B8E">
        <w:rPr>
          <w:rFonts w:ascii="Arial" w:hAnsi="Arial" w:cs="Arial"/>
          <w:b/>
          <w:sz w:val="24"/>
          <w:szCs w:val="24"/>
          <w:lang w:val="ro-RO"/>
        </w:rPr>
        <w:t>rgență a Guvernului  nr. 195/2005</w:t>
      </w:r>
      <w:r w:rsidRPr="00056B8E">
        <w:rPr>
          <w:rFonts w:ascii="Arial" w:hAnsi="Arial" w:cs="Arial"/>
          <w:sz w:val="24"/>
          <w:szCs w:val="24"/>
          <w:lang w:val="ro-RO"/>
        </w:rPr>
        <w:t xml:space="preserve"> privind protecția mediului, </w:t>
      </w:r>
      <w:r w:rsidRPr="00056B8E">
        <w:rPr>
          <w:rFonts w:ascii="Arial" w:hAnsi="Arial" w:cs="Arial"/>
          <w:sz w:val="24"/>
          <w:szCs w:val="24"/>
          <w:lang w:val="ro-RO" w:eastAsia="ro-RO"/>
        </w:rPr>
        <w:t>aprobată cu modificări și completări prin Legea nr. 265/2006, cu modificările și completările și ulterioare;</w:t>
      </w:r>
    </w:p>
    <w:p w14:paraId="67DDA132" w14:textId="2D1A2F8A" w:rsidR="005D4D29" w:rsidRPr="005D4D29" w:rsidRDefault="005D4D29" w:rsidP="00D11C36">
      <w:pPr>
        <w:numPr>
          <w:ilvl w:val="0"/>
          <w:numId w:val="18"/>
        </w:numPr>
        <w:autoSpaceDE w:val="0"/>
        <w:spacing w:after="0" w:line="240" w:lineRule="auto"/>
        <w:jc w:val="both"/>
        <w:rPr>
          <w:rFonts w:ascii="Arial" w:hAnsi="Arial" w:cs="Arial"/>
          <w:sz w:val="24"/>
          <w:szCs w:val="24"/>
          <w:lang w:val="ro-RO" w:eastAsia="ro-RO"/>
        </w:rPr>
      </w:pPr>
      <w:r w:rsidRPr="005D4D29">
        <w:rPr>
          <w:rFonts w:ascii="Arial" w:hAnsi="Arial" w:cs="Arial"/>
          <w:b/>
          <w:sz w:val="24"/>
          <w:szCs w:val="24"/>
        </w:rPr>
        <w:t>Legii nr. 292/2018</w:t>
      </w:r>
      <w:r w:rsidRPr="005D4D29">
        <w:rPr>
          <w:rFonts w:ascii="Arial" w:hAnsi="Arial" w:cs="Arial"/>
          <w:sz w:val="24"/>
          <w:szCs w:val="24"/>
        </w:rPr>
        <w:t xml:space="preserve"> privind evaluarea impactului anumitor proiecte publice şi private asupra mediului</w:t>
      </w:r>
      <w:r w:rsidRPr="005D4D29">
        <w:rPr>
          <w:rFonts w:ascii="Arial" w:hAnsi="Arial" w:cs="Arial"/>
          <w:sz w:val="24"/>
          <w:szCs w:val="24"/>
          <w:lang w:val="ro-RO" w:eastAsia="ro-RO"/>
        </w:rPr>
        <w:t>;</w:t>
      </w:r>
    </w:p>
    <w:p w14:paraId="7C0D2839" w14:textId="77777777" w:rsidR="005D4D29" w:rsidRPr="005D4D29" w:rsidRDefault="005D4D29" w:rsidP="00D11C36">
      <w:pPr>
        <w:numPr>
          <w:ilvl w:val="0"/>
          <w:numId w:val="18"/>
        </w:numPr>
        <w:autoSpaceDE w:val="0"/>
        <w:spacing w:after="0" w:line="240" w:lineRule="auto"/>
        <w:jc w:val="both"/>
        <w:rPr>
          <w:rFonts w:ascii="Arial" w:hAnsi="Arial" w:cs="Arial"/>
          <w:sz w:val="24"/>
          <w:szCs w:val="24"/>
          <w:lang w:val="ro-RO"/>
        </w:rPr>
      </w:pPr>
      <w:r w:rsidRPr="005D4D29">
        <w:rPr>
          <w:rFonts w:ascii="Arial" w:hAnsi="Arial" w:cs="Arial"/>
          <w:b/>
          <w:sz w:val="24"/>
          <w:szCs w:val="24"/>
          <w:lang w:val="ro-RO"/>
        </w:rPr>
        <w:t>Ordonanţei de Urgenţă a Guvernului nr. 57/2007</w:t>
      </w:r>
      <w:r w:rsidRPr="005D4D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14:paraId="1FCD19CE" w14:textId="77777777" w:rsidR="005D4D29" w:rsidRPr="005D4D29" w:rsidRDefault="005D4D29" w:rsidP="00D11C36">
      <w:pPr>
        <w:numPr>
          <w:ilvl w:val="0"/>
          <w:numId w:val="18"/>
        </w:numPr>
        <w:autoSpaceDE w:val="0"/>
        <w:spacing w:after="0" w:line="240" w:lineRule="auto"/>
        <w:jc w:val="both"/>
        <w:rPr>
          <w:rFonts w:ascii="Arial" w:hAnsi="Arial" w:cs="Arial"/>
          <w:sz w:val="24"/>
          <w:szCs w:val="24"/>
          <w:lang w:val="ro-RO"/>
        </w:rPr>
      </w:pPr>
      <w:r w:rsidRPr="005D4D29">
        <w:rPr>
          <w:rFonts w:ascii="Arial" w:hAnsi="Arial" w:cs="Arial"/>
          <w:b/>
          <w:sz w:val="24"/>
          <w:szCs w:val="24"/>
        </w:rPr>
        <w:t>Legii apelor nr. 107/1996</w:t>
      </w:r>
      <w:r w:rsidRPr="005D4D29">
        <w:rPr>
          <w:rFonts w:ascii="Arial" w:hAnsi="Arial" w:cs="Arial"/>
          <w:sz w:val="24"/>
          <w:szCs w:val="24"/>
        </w:rPr>
        <w:t>, cu modificările şi completările ulterioare;</w:t>
      </w:r>
    </w:p>
    <w:p w14:paraId="47AC33AD" w14:textId="77777777" w:rsidR="00DB06FC" w:rsidRPr="00056B8E" w:rsidRDefault="00DB06FC" w:rsidP="00DB06FC">
      <w:pPr>
        <w:autoSpaceDE w:val="0"/>
        <w:spacing w:after="0" w:line="240" w:lineRule="auto"/>
        <w:jc w:val="both"/>
        <w:rPr>
          <w:rFonts w:ascii="Arial" w:hAnsi="Arial" w:cs="Arial"/>
          <w:sz w:val="24"/>
          <w:szCs w:val="24"/>
          <w:lang w:val="ro-RO"/>
        </w:rPr>
      </w:pPr>
    </w:p>
    <w:p w14:paraId="344756D4" w14:textId="77777777" w:rsidR="00DB06FC" w:rsidRPr="00056B8E" w:rsidRDefault="00DB06FC" w:rsidP="00DB06FC">
      <w:pPr>
        <w:spacing w:after="0" w:line="240" w:lineRule="auto"/>
        <w:jc w:val="both"/>
        <w:rPr>
          <w:rFonts w:ascii="Arial" w:hAnsi="Arial" w:cs="Arial"/>
          <w:lang w:val="ro-RO"/>
        </w:rPr>
      </w:pPr>
      <w:r w:rsidRPr="00056B8E">
        <w:rPr>
          <w:rFonts w:ascii="Arial" w:hAnsi="Arial" w:cs="Arial"/>
          <w:b/>
          <w:sz w:val="24"/>
          <w:szCs w:val="24"/>
          <w:lang w:val="ro-RO"/>
        </w:rPr>
        <w:t>se emite:</w:t>
      </w:r>
    </w:p>
    <w:p w14:paraId="668F3157" w14:textId="77777777" w:rsidR="00FC785A" w:rsidRDefault="00FC785A" w:rsidP="00DB06FC">
      <w:pPr>
        <w:spacing w:after="0" w:line="240" w:lineRule="auto"/>
        <w:jc w:val="center"/>
        <w:rPr>
          <w:rFonts w:ascii="Arial" w:hAnsi="Arial" w:cs="Arial"/>
          <w:b/>
          <w:sz w:val="24"/>
          <w:szCs w:val="24"/>
          <w:lang w:val="ro-RO"/>
        </w:rPr>
      </w:pPr>
    </w:p>
    <w:p w14:paraId="2FDADAD5" w14:textId="42C3A49F" w:rsidR="00DB06FC" w:rsidRPr="005D4D29" w:rsidRDefault="00DB06FC" w:rsidP="00DB06FC">
      <w:pPr>
        <w:spacing w:after="0" w:line="240" w:lineRule="auto"/>
        <w:jc w:val="center"/>
        <w:rPr>
          <w:rFonts w:ascii="Arial" w:hAnsi="Arial" w:cs="Arial"/>
          <w:b/>
          <w:i/>
          <w:sz w:val="32"/>
          <w:szCs w:val="32"/>
          <w:lang w:val="ro-RO"/>
        </w:rPr>
      </w:pPr>
      <w:r w:rsidRPr="005D4D29">
        <w:rPr>
          <w:rFonts w:ascii="Arial" w:hAnsi="Arial" w:cs="Arial"/>
          <w:b/>
          <w:sz w:val="32"/>
          <w:szCs w:val="32"/>
          <w:lang w:val="ro-RO"/>
        </w:rPr>
        <w:t>ACORD DE MEDIU</w:t>
      </w:r>
    </w:p>
    <w:p w14:paraId="7A09F2B8" w14:textId="77777777" w:rsidR="00DB06FC" w:rsidRPr="005D4D29" w:rsidRDefault="00DB06FC" w:rsidP="00DB06FC">
      <w:pPr>
        <w:pStyle w:val="NormalWeb"/>
        <w:spacing w:before="0" w:beforeAutospacing="0" w:after="0" w:afterAutospacing="0"/>
        <w:ind w:left="1440" w:hanging="1440"/>
        <w:jc w:val="center"/>
        <w:rPr>
          <w:rFonts w:ascii="Arial" w:hAnsi="Arial" w:cs="Arial"/>
          <w:b/>
          <w:sz w:val="32"/>
          <w:szCs w:val="32"/>
          <w:lang w:val="ro-RO"/>
        </w:rPr>
      </w:pPr>
      <w:r w:rsidRPr="005D4D29">
        <w:rPr>
          <w:rFonts w:ascii="Arial" w:hAnsi="Arial" w:cs="Arial"/>
          <w:b/>
          <w:sz w:val="32"/>
          <w:szCs w:val="32"/>
          <w:lang w:val="ro-RO"/>
        </w:rPr>
        <w:t>pentru proiectul</w:t>
      </w:r>
    </w:p>
    <w:p w14:paraId="6AB178C6" w14:textId="77777777" w:rsidR="00DB06FC" w:rsidRPr="005D4D29" w:rsidRDefault="00DB06FC" w:rsidP="00DB06FC">
      <w:pPr>
        <w:pStyle w:val="NormalWeb"/>
        <w:spacing w:before="0" w:beforeAutospacing="0" w:after="0" w:afterAutospacing="0"/>
        <w:ind w:left="1440" w:hanging="1440"/>
        <w:jc w:val="center"/>
        <w:rPr>
          <w:rFonts w:ascii="Arial" w:hAnsi="Arial" w:cs="Arial"/>
          <w:b/>
          <w:sz w:val="32"/>
          <w:szCs w:val="32"/>
          <w:lang w:val="ro-RO"/>
        </w:rPr>
      </w:pPr>
    </w:p>
    <w:p w14:paraId="35732E8E" w14:textId="009F0DC6" w:rsidR="00DB06FC" w:rsidRPr="00056B8E" w:rsidRDefault="005D4D29" w:rsidP="00E1639D">
      <w:pPr>
        <w:pStyle w:val="NormalWeb"/>
        <w:spacing w:after="0"/>
        <w:jc w:val="center"/>
        <w:rPr>
          <w:rFonts w:ascii="Arial" w:hAnsi="Arial" w:cs="Arial"/>
          <w:i/>
          <w:lang w:val="ro-RO"/>
        </w:rPr>
      </w:pPr>
      <w:r w:rsidRPr="005D4D29">
        <w:rPr>
          <w:rFonts w:ascii="Arial" w:hAnsi="Arial" w:cs="Arial"/>
          <w:b/>
          <w:i/>
          <w:lang w:val="ro-RO"/>
        </w:rPr>
        <w:t>“</w:t>
      </w:r>
      <w:r w:rsidRPr="005D4D29">
        <w:rPr>
          <w:rFonts w:ascii="Arial" w:hAnsi="Arial" w:cs="Arial"/>
          <w:b/>
          <w:i/>
          <w:lang w:val="en-US"/>
        </w:rPr>
        <w:t>SPAŢIUL PUBLIC URBAN PODUL CALICILOR – ANSAMBLU URBAN DOMNIŢA BĂLAŞA, PARCAJ SUBTERAN, AMENAJARE URBANĂ PALATUL JUSTIŢIEI, lucrări incluse în proiectul individual nr. 2 din cadrul PIDU – ZONĂ CENTRALĂ</w:t>
      </w:r>
      <w:r w:rsidRPr="005D4D29">
        <w:rPr>
          <w:rFonts w:ascii="Arial" w:hAnsi="Arial" w:cs="Arial"/>
          <w:b/>
          <w:i/>
          <w:lang w:val="ro-RO"/>
        </w:rPr>
        <w:t>”</w:t>
      </w:r>
    </w:p>
    <w:p w14:paraId="56C9050F" w14:textId="685B0DF6" w:rsidR="00DB06FC" w:rsidRPr="00056B8E" w:rsidRDefault="00DB06FC" w:rsidP="00DB06FC">
      <w:pPr>
        <w:pStyle w:val="NormalWeb"/>
        <w:spacing w:before="0" w:beforeAutospacing="0" w:after="0" w:afterAutospacing="0"/>
        <w:jc w:val="both"/>
        <w:rPr>
          <w:rFonts w:ascii="Arial" w:hAnsi="Arial" w:cs="Arial"/>
          <w:b/>
          <w:lang w:val="ro-RO"/>
        </w:rPr>
      </w:pPr>
      <w:r w:rsidRPr="00056B8E">
        <w:rPr>
          <w:rFonts w:ascii="Arial" w:hAnsi="Arial" w:cs="Arial"/>
          <w:b/>
          <w:lang w:val="ro-RO"/>
        </w:rPr>
        <w:t xml:space="preserve">titular: </w:t>
      </w:r>
      <w:r w:rsidR="00E1639D" w:rsidRPr="00E1639D">
        <w:rPr>
          <w:rFonts w:ascii="Arial" w:hAnsi="Arial" w:cs="Arial"/>
          <w:b/>
          <w:lang w:val="ro-RO"/>
        </w:rPr>
        <w:t>PRIMĂRIA MUNICIPIULUI BUCUREȘTI – DIRECŢIA GENERALĂ DE INVESTIŢII</w:t>
      </w:r>
    </w:p>
    <w:p w14:paraId="78D3E5DD" w14:textId="26ABA00A" w:rsidR="00DB06FC" w:rsidRPr="00FC785A" w:rsidRDefault="00DB06FC" w:rsidP="00DB06FC">
      <w:pPr>
        <w:pStyle w:val="NormalWeb"/>
        <w:spacing w:before="0" w:beforeAutospacing="0" w:after="0" w:afterAutospacing="0"/>
        <w:jc w:val="both"/>
        <w:rPr>
          <w:rFonts w:ascii="Arial" w:hAnsi="Arial" w:cs="Arial"/>
          <w:b/>
          <w:lang w:val="ro-RO"/>
        </w:rPr>
      </w:pPr>
      <w:r w:rsidRPr="00056B8E">
        <w:rPr>
          <w:rFonts w:ascii="Arial" w:hAnsi="Arial" w:cs="Arial"/>
          <w:b/>
          <w:lang w:val="ro-RO" w:eastAsia="ro-RO"/>
        </w:rPr>
        <w:t xml:space="preserve">având amplasamentul: </w:t>
      </w:r>
      <w:r w:rsidR="00E1639D" w:rsidRPr="00E1639D">
        <w:rPr>
          <w:rFonts w:ascii="Arial" w:hAnsi="Arial" w:cs="Arial"/>
          <w:b/>
          <w:lang w:val="ro-RO"/>
        </w:rPr>
        <w:t>în Bucureşti, sector 3 şi 4, Splaiul Independenţei, str. Sfinţii Apostoli, str. Gheorghe Danielopol, str. Palatul de Justiţie</w:t>
      </w:r>
      <w:r w:rsidRPr="00FC785A">
        <w:rPr>
          <w:rFonts w:ascii="Arial" w:hAnsi="Arial" w:cs="Arial"/>
          <w:b/>
          <w:lang w:val="ro-RO"/>
        </w:rPr>
        <w:t>.</w:t>
      </w:r>
    </w:p>
    <w:p w14:paraId="7426522F" w14:textId="77777777" w:rsidR="00DB06FC" w:rsidRPr="00FC785A" w:rsidRDefault="00DB06FC" w:rsidP="00DB06FC">
      <w:pPr>
        <w:pStyle w:val="NormalWeb"/>
        <w:spacing w:before="0" w:beforeAutospacing="0" w:after="0" w:afterAutospacing="0"/>
        <w:jc w:val="both"/>
        <w:rPr>
          <w:rFonts w:ascii="Arial" w:hAnsi="Arial" w:cs="Arial"/>
          <w:color w:val="FF0000"/>
          <w:lang w:val="ro-RO" w:eastAsia="ro-RO"/>
        </w:rPr>
      </w:pPr>
    </w:p>
    <w:p w14:paraId="7D2BBB7F" w14:textId="77777777" w:rsidR="00DB06FC" w:rsidRPr="00056B8E" w:rsidRDefault="00DB06FC" w:rsidP="00DB06FC">
      <w:pPr>
        <w:pStyle w:val="NormalWeb"/>
        <w:spacing w:before="0" w:beforeAutospacing="0" w:after="0" w:afterAutospacing="0"/>
        <w:jc w:val="both"/>
        <w:rPr>
          <w:rFonts w:ascii="Arial" w:hAnsi="Arial" w:cs="Arial"/>
          <w:lang w:val="ro-RO" w:eastAsia="ro-RO"/>
        </w:rPr>
      </w:pPr>
      <w:r w:rsidRPr="00056B8E">
        <w:rPr>
          <w:rFonts w:ascii="Arial" w:hAnsi="Arial" w:cs="Arial"/>
          <w:b/>
          <w:lang w:val="ro-RO" w:eastAsia="ro-RO"/>
        </w:rPr>
        <w:t>în scopul</w:t>
      </w:r>
      <w:r w:rsidRPr="00056B8E">
        <w:rPr>
          <w:rFonts w:ascii="Arial" w:hAnsi="Arial" w:cs="Arial"/>
          <w:lang w:val="ro-RO" w:eastAsia="ro-RO"/>
        </w:rPr>
        <w:t xml:space="preserve"> stabilirii condițiilor și a măsurilor pentru protecția mediului care trebuie respectate pentru realizarea proiectului, </w:t>
      </w:r>
    </w:p>
    <w:p w14:paraId="11C50308" w14:textId="77777777" w:rsidR="00DB06FC" w:rsidRPr="00056B8E" w:rsidRDefault="00DB06FC" w:rsidP="00DB06FC">
      <w:pPr>
        <w:pStyle w:val="NormalWeb"/>
        <w:spacing w:before="0" w:beforeAutospacing="0" w:after="0" w:afterAutospacing="0"/>
        <w:jc w:val="both"/>
        <w:rPr>
          <w:rFonts w:ascii="Arial" w:hAnsi="Arial" w:cs="Arial"/>
          <w:lang w:val="ro-RO" w:eastAsia="ro-RO"/>
        </w:rPr>
      </w:pPr>
    </w:p>
    <w:p w14:paraId="4E12022D" w14:textId="77777777" w:rsidR="00DB06FC" w:rsidRPr="00056B8E" w:rsidRDefault="00DB06FC" w:rsidP="00DB06FC">
      <w:pPr>
        <w:spacing w:after="0" w:line="240" w:lineRule="auto"/>
        <w:jc w:val="both"/>
        <w:textAlignment w:val="baseline"/>
        <w:rPr>
          <w:rFonts w:ascii="Arial" w:hAnsi="Arial" w:cs="Arial"/>
          <w:b/>
          <w:sz w:val="24"/>
          <w:szCs w:val="24"/>
          <w:lang w:val="ro-RO" w:eastAsia="ro-RO"/>
        </w:rPr>
      </w:pPr>
      <w:r w:rsidRPr="00056B8E">
        <w:rPr>
          <w:rFonts w:ascii="Arial" w:hAnsi="Arial" w:cs="Arial"/>
          <w:b/>
          <w:sz w:val="24"/>
          <w:szCs w:val="24"/>
          <w:lang w:val="ro-RO" w:eastAsia="ro-RO"/>
        </w:rPr>
        <w:lastRenderedPageBreak/>
        <w:t>care prevede:</w:t>
      </w:r>
    </w:p>
    <w:p w14:paraId="23EA6200"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p>
    <w:p w14:paraId="71BE51D2" w14:textId="77777777" w:rsidR="00DB06FC" w:rsidRPr="00056B8E" w:rsidRDefault="00DB06FC" w:rsidP="00DB06FC">
      <w:pPr>
        <w:pStyle w:val="Heading1"/>
        <w:ind w:firstLine="0"/>
        <w:rPr>
          <w:rFonts w:ascii="Arial Bold" w:hAnsi="Arial Bold"/>
          <w:b/>
          <w:caps/>
          <w:sz w:val="24"/>
        </w:rPr>
      </w:pPr>
      <w:r w:rsidRPr="00056B8E">
        <w:rPr>
          <w:rFonts w:ascii="Arial Bold" w:hAnsi="Arial Bold"/>
          <w:b/>
          <w:caps/>
          <w:sz w:val="24"/>
        </w:rPr>
        <w:t>I. descrierea proiectului</w:t>
      </w:r>
    </w:p>
    <w:p w14:paraId="2D55CB7E" w14:textId="77777777" w:rsidR="00DB06FC" w:rsidRPr="00056B8E" w:rsidRDefault="00DB06FC" w:rsidP="00DB06FC">
      <w:pPr>
        <w:spacing w:after="0" w:line="240" w:lineRule="auto"/>
        <w:jc w:val="both"/>
        <w:rPr>
          <w:rFonts w:ascii="Arial" w:hAnsi="Arial" w:cs="Arial"/>
          <w:sz w:val="24"/>
          <w:szCs w:val="24"/>
          <w:lang w:val="ro-RO" w:eastAsia="ro-RO"/>
        </w:rPr>
      </w:pPr>
      <w:bookmarkStart w:id="0" w:name="_Hlk103509052"/>
      <w:r w:rsidRPr="00056B8E">
        <w:rPr>
          <w:rFonts w:ascii="Arial" w:hAnsi="Arial" w:cs="Arial"/>
          <w:sz w:val="24"/>
          <w:szCs w:val="24"/>
          <w:lang w:val="ro-RO" w:eastAsia="ro-RO"/>
        </w:rPr>
        <w:t>1. a) Proiectul se încadrează în prevederile Legii nr. 292/2018 privind evaluarea impactului anumitor proiecte publice şi private asupra mediului, anexa 2, pct. 10 b);</w:t>
      </w:r>
    </w:p>
    <w:p w14:paraId="4F6C7152" w14:textId="77777777" w:rsidR="00DB06FC" w:rsidRPr="007B1FA8" w:rsidRDefault="00DB06FC" w:rsidP="00DB06FC">
      <w:pPr>
        <w:spacing w:after="0" w:line="240" w:lineRule="auto"/>
        <w:jc w:val="both"/>
        <w:rPr>
          <w:rFonts w:ascii="Arial" w:hAnsi="Arial" w:cs="Arial"/>
          <w:sz w:val="24"/>
          <w:szCs w:val="24"/>
          <w:lang w:val="ro-RO" w:eastAsia="ro-RO"/>
        </w:rPr>
      </w:pPr>
      <w:r w:rsidRPr="00056B8E">
        <w:rPr>
          <w:rFonts w:ascii="Arial" w:hAnsi="Arial" w:cs="Arial"/>
          <w:sz w:val="24"/>
          <w:szCs w:val="24"/>
          <w:lang w:val="ro-RO" w:eastAsia="ro-RO"/>
        </w:rPr>
        <w:t xml:space="preserve">     b) proiectul nu se va implementa într-o arie naturală protejată sau sit Natura 2000 sau în </w:t>
      </w:r>
      <w:r w:rsidRPr="007B1FA8">
        <w:rPr>
          <w:rFonts w:ascii="Arial" w:hAnsi="Arial" w:cs="Arial"/>
          <w:sz w:val="24"/>
          <w:szCs w:val="24"/>
          <w:lang w:val="ro-RO" w:eastAsia="ro-RO"/>
        </w:rPr>
        <w:t>vecinătatea acestora;</w:t>
      </w:r>
    </w:p>
    <w:p w14:paraId="0E443ABF" w14:textId="3511CD1F" w:rsidR="00DB06FC" w:rsidRPr="00056B8E" w:rsidRDefault="00DB06FC" w:rsidP="00DB06FC">
      <w:pPr>
        <w:spacing w:after="0" w:line="240" w:lineRule="auto"/>
        <w:jc w:val="both"/>
        <w:rPr>
          <w:rFonts w:ascii="Arial" w:hAnsi="Arial" w:cs="Arial"/>
          <w:sz w:val="24"/>
          <w:szCs w:val="24"/>
          <w:lang w:val="ro-RO" w:eastAsia="ro-RO"/>
        </w:rPr>
      </w:pPr>
      <w:r w:rsidRPr="000968CA">
        <w:rPr>
          <w:rFonts w:ascii="Arial" w:hAnsi="Arial" w:cs="Arial"/>
          <w:sz w:val="24"/>
          <w:szCs w:val="24"/>
          <w:lang w:val="ro-RO" w:eastAsia="ro-RO"/>
        </w:rPr>
        <w:t xml:space="preserve">     c) </w:t>
      </w:r>
      <w:r w:rsidRPr="000968CA">
        <w:rPr>
          <w:rFonts w:ascii="Arial" w:hAnsi="Arial" w:cs="Arial"/>
          <w:sz w:val="24"/>
          <w:szCs w:val="24"/>
          <w:lang w:val="ro-RO"/>
        </w:rPr>
        <w:t xml:space="preserve">proiectul intră sub incidenţa prevederilor art. 48 şi 54 din Legea apelor nr. 107/1996, cu </w:t>
      </w:r>
      <w:r w:rsidRPr="00FC785A">
        <w:rPr>
          <w:rFonts w:ascii="Arial" w:hAnsi="Arial" w:cs="Arial"/>
          <w:sz w:val="24"/>
          <w:szCs w:val="24"/>
          <w:lang w:val="ro-RO"/>
        </w:rPr>
        <w:t>modificările şi completările ulterioare;</w:t>
      </w:r>
    </w:p>
    <w:p w14:paraId="6A8E70B3" w14:textId="77777777" w:rsidR="00DB06FC" w:rsidRPr="00056B8E" w:rsidRDefault="00DB06FC" w:rsidP="00DB06FC">
      <w:pPr>
        <w:shd w:val="clear" w:color="auto" w:fill="FFFFFF"/>
        <w:adjustRightInd w:val="0"/>
        <w:spacing w:after="0" w:line="240" w:lineRule="auto"/>
        <w:jc w:val="both"/>
        <w:rPr>
          <w:rFonts w:ascii="Arial" w:hAnsi="Arial" w:cs="Arial"/>
          <w:strike/>
          <w:color w:val="FF0000"/>
          <w:sz w:val="24"/>
          <w:szCs w:val="24"/>
          <w:lang w:val="ro-RO" w:eastAsia="ro-RO"/>
        </w:rPr>
      </w:pPr>
    </w:p>
    <w:bookmarkEnd w:id="0"/>
    <w:p w14:paraId="75866F85" w14:textId="77777777" w:rsidR="00DB06FC" w:rsidRPr="00056B8E" w:rsidRDefault="00DB06FC" w:rsidP="00DB06FC">
      <w:pPr>
        <w:shd w:val="clear" w:color="auto" w:fill="FFFFFF"/>
        <w:adjustRightInd w:val="0"/>
        <w:spacing w:after="0" w:line="240" w:lineRule="auto"/>
        <w:jc w:val="both"/>
        <w:rPr>
          <w:rFonts w:ascii="Arial" w:hAnsi="Arial" w:cs="Arial"/>
          <w:sz w:val="24"/>
          <w:szCs w:val="24"/>
          <w:lang w:val="ro-RO" w:eastAsia="ro-RO"/>
        </w:rPr>
      </w:pPr>
      <w:r w:rsidRPr="00056B8E">
        <w:rPr>
          <w:rFonts w:ascii="Arial" w:hAnsi="Arial" w:cs="Arial"/>
          <w:sz w:val="24"/>
          <w:szCs w:val="24"/>
          <w:lang w:val="ro-RO" w:eastAsia="ro-RO"/>
        </w:rPr>
        <w:t>2.</w:t>
      </w:r>
      <w:r w:rsidRPr="00056B8E">
        <w:rPr>
          <w:rFonts w:ascii="Arial" w:hAnsi="Arial" w:cs="Arial"/>
          <w:color w:val="FF0000"/>
          <w:sz w:val="24"/>
          <w:szCs w:val="24"/>
          <w:lang w:val="ro-RO" w:eastAsia="ro-RO"/>
        </w:rPr>
        <w:t xml:space="preserve"> </w:t>
      </w:r>
      <w:r w:rsidRPr="00056B8E">
        <w:rPr>
          <w:rFonts w:ascii="Arial" w:hAnsi="Arial" w:cs="Arial"/>
          <w:sz w:val="24"/>
          <w:szCs w:val="24"/>
          <w:lang w:val="ro-RO" w:eastAsia="ro-RO"/>
        </w:rPr>
        <w:t xml:space="preserve"> Descrierea proiectului si a tuturor caracteristicilor lucrarilor prevazute de proiect, inclusiv instalatiile, echipamentele si resursele naturale utilizate:</w:t>
      </w:r>
    </w:p>
    <w:p w14:paraId="4171421E" w14:textId="77777777" w:rsidR="00DB06FC" w:rsidRPr="00056B8E" w:rsidRDefault="00DB06FC" w:rsidP="00DB06FC">
      <w:pPr>
        <w:shd w:val="clear" w:color="auto" w:fill="FFFFFF"/>
        <w:adjustRightInd w:val="0"/>
        <w:spacing w:after="0" w:line="240" w:lineRule="auto"/>
        <w:ind w:left="720"/>
        <w:jc w:val="both"/>
        <w:rPr>
          <w:rFonts w:ascii="Arial" w:hAnsi="Arial" w:cs="Arial"/>
          <w:b/>
          <w:sz w:val="24"/>
          <w:szCs w:val="24"/>
          <w:lang w:val="ro-RO" w:eastAsia="ro-RO"/>
        </w:rPr>
      </w:pPr>
    </w:p>
    <w:p w14:paraId="3366A392" w14:textId="1C052B73" w:rsidR="007115A1" w:rsidRDefault="00DB06FC" w:rsidP="007115A1">
      <w:pPr>
        <w:spacing w:after="0" w:line="240" w:lineRule="auto"/>
        <w:jc w:val="both"/>
        <w:rPr>
          <w:rFonts w:ascii="Arial" w:hAnsi="Arial" w:cs="Arial"/>
          <w:sz w:val="24"/>
          <w:szCs w:val="24"/>
          <w:lang w:val="ro-RO" w:eastAsia="ro-RO"/>
        </w:rPr>
      </w:pPr>
      <w:r w:rsidRPr="00056B8E">
        <w:rPr>
          <w:rFonts w:ascii="Arial" w:hAnsi="Arial" w:cs="Arial"/>
          <w:sz w:val="24"/>
          <w:szCs w:val="24"/>
          <w:lang w:val="ro-RO" w:eastAsia="ro-RO"/>
        </w:rPr>
        <w:t xml:space="preserve">      Proiectul se va implementa pe un teren </w:t>
      </w:r>
      <w:r w:rsidR="007115A1">
        <w:rPr>
          <w:rFonts w:ascii="Arial" w:hAnsi="Arial" w:cs="Arial"/>
          <w:sz w:val="24"/>
          <w:szCs w:val="24"/>
          <w:lang w:val="ro-RO" w:eastAsia="ro-RO"/>
        </w:rPr>
        <w:t>cu</w:t>
      </w:r>
      <w:r w:rsidRPr="00056B8E">
        <w:rPr>
          <w:rFonts w:ascii="Arial" w:hAnsi="Arial" w:cs="Arial"/>
          <w:sz w:val="24"/>
          <w:szCs w:val="24"/>
          <w:lang w:val="ro-RO" w:eastAsia="ro-RO"/>
        </w:rPr>
        <w:t xml:space="preserve"> suprafața totală de </w:t>
      </w:r>
      <w:r w:rsidR="007115A1" w:rsidRPr="007115A1">
        <w:rPr>
          <w:rFonts w:ascii="Arial" w:hAnsi="Arial" w:cs="Arial"/>
          <w:sz w:val="24"/>
          <w:szCs w:val="24"/>
          <w:lang w:val="ro-RO" w:eastAsia="ro-RO"/>
        </w:rPr>
        <w:t>30.903,00</w:t>
      </w:r>
      <w:r w:rsidR="007115A1">
        <w:rPr>
          <w:rFonts w:ascii="Arial" w:hAnsi="Arial" w:cs="Arial"/>
          <w:sz w:val="24"/>
          <w:szCs w:val="24"/>
          <w:lang w:val="ro-RO" w:eastAsia="ro-RO"/>
        </w:rPr>
        <w:t xml:space="preserve"> mp, fiind situat </w:t>
      </w:r>
      <w:r w:rsidR="007115A1" w:rsidRPr="007115A1">
        <w:rPr>
          <w:rFonts w:ascii="Arial" w:hAnsi="Arial" w:cs="Arial"/>
          <w:sz w:val="24"/>
          <w:szCs w:val="24"/>
          <w:lang w:val="ro-RO" w:eastAsia="ro-RO"/>
        </w:rPr>
        <w:t>pe teritoriul Municipiului București, sectoarele 3 și 4, între străzile Sfinții Apostoli, Daniepol Gheorghe, Palatul Justiției și un tronson din Splaiul Independenței. Amplasamentul inclu</w:t>
      </w:r>
      <w:r w:rsidR="007115A1">
        <w:rPr>
          <w:rFonts w:ascii="Arial" w:hAnsi="Arial" w:cs="Arial"/>
          <w:sz w:val="24"/>
          <w:szCs w:val="24"/>
          <w:lang w:val="ro-RO" w:eastAsia="ro-RO"/>
        </w:rPr>
        <w:t>de</w:t>
      </w:r>
      <w:r w:rsidR="007115A1" w:rsidRPr="007115A1">
        <w:rPr>
          <w:rFonts w:ascii="Arial" w:hAnsi="Arial" w:cs="Arial"/>
          <w:sz w:val="24"/>
          <w:szCs w:val="24"/>
          <w:lang w:val="ro-RO" w:eastAsia="ro-RO"/>
        </w:rPr>
        <w:t xml:space="preserve"> străzile, trotuarele adiacente și spațiile cu vegetație și exclud</w:t>
      </w:r>
      <w:r w:rsidR="007115A1">
        <w:rPr>
          <w:rFonts w:ascii="Arial" w:hAnsi="Arial" w:cs="Arial"/>
          <w:sz w:val="24"/>
          <w:szCs w:val="24"/>
          <w:lang w:val="ro-RO" w:eastAsia="ro-RO"/>
        </w:rPr>
        <w:t>e</w:t>
      </w:r>
      <w:r w:rsidR="007115A1" w:rsidRPr="007115A1">
        <w:rPr>
          <w:rFonts w:ascii="Arial" w:hAnsi="Arial" w:cs="Arial"/>
          <w:sz w:val="24"/>
          <w:szCs w:val="24"/>
          <w:lang w:val="ro-RO" w:eastAsia="ro-RO"/>
        </w:rPr>
        <w:t xml:space="preserve"> parcelele private din aria proiectului.</w:t>
      </w:r>
    </w:p>
    <w:p w14:paraId="0D6097D9" w14:textId="1D052727" w:rsidR="004440F0" w:rsidRDefault="004440F0" w:rsidP="007115A1">
      <w:pPr>
        <w:spacing w:after="0" w:line="240" w:lineRule="auto"/>
        <w:jc w:val="both"/>
        <w:rPr>
          <w:rFonts w:ascii="Arial" w:hAnsi="Arial" w:cs="Arial"/>
          <w:sz w:val="24"/>
          <w:szCs w:val="24"/>
          <w:lang w:val="ro-RO" w:eastAsia="ro-RO"/>
        </w:rPr>
      </w:pPr>
    </w:p>
    <w:p w14:paraId="69BBC148" w14:textId="26142E45" w:rsidR="00AF1527" w:rsidRPr="00AF1527" w:rsidRDefault="00AF1527" w:rsidP="007115A1">
      <w:pPr>
        <w:spacing w:after="0" w:line="240" w:lineRule="auto"/>
        <w:jc w:val="both"/>
        <w:rPr>
          <w:rFonts w:ascii="Arial" w:hAnsi="Arial" w:cs="Arial"/>
          <w:b/>
          <w:sz w:val="24"/>
          <w:szCs w:val="24"/>
          <w:lang w:val="ro-RO" w:eastAsia="ro-RO"/>
        </w:rPr>
      </w:pPr>
      <w:r w:rsidRPr="00AF1527">
        <w:rPr>
          <w:rFonts w:ascii="Arial" w:hAnsi="Arial" w:cs="Arial"/>
          <w:b/>
          <w:sz w:val="24"/>
          <w:szCs w:val="24"/>
          <w:lang w:val="ro-RO" w:eastAsia="ro-RO"/>
        </w:rPr>
        <w:t xml:space="preserve">BILANȚ </w:t>
      </w:r>
      <w:r>
        <w:rPr>
          <w:rFonts w:ascii="Arial" w:hAnsi="Arial" w:cs="Arial"/>
          <w:b/>
          <w:sz w:val="24"/>
          <w:szCs w:val="24"/>
          <w:lang w:val="ro-RO" w:eastAsia="ro-RO"/>
        </w:rPr>
        <w:t>TERITORIAL:</w:t>
      </w:r>
    </w:p>
    <w:p w14:paraId="7F97650A" w14:textId="77777777" w:rsidR="00AF1527" w:rsidRDefault="00AF1527" w:rsidP="001B1D31">
      <w:pPr>
        <w:spacing w:after="0" w:line="240" w:lineRule="auto"/>
        <w:rPr>
          <w:rFonts w:ascii="Arial" w:eastAsia="Times New Roman" w:hAnsi="Arial" w:cs="Arial"/>
          <w:b/>
          <w:sz w:val="24"/>
          <w:lang w:val="pl-PL"/>
        </w:rPr>
      </w:pPr>
    </w:p>
    <w:p w14:paraId="4FFBE6DE" w14:textId="76BE5A34" w:rsidR="00AF1527" w:rsidRPr="00AF1527" w:rsidRDefault="00AF1527" w:rsidP="001B1D31">
      <w:pPr>
        <w:spacing w:after="0" w:line="240" w:lineRule="auto"/>
        <w:rPr>
          <w:rFonts w:ascii="Arial" w:eastAsia="Times New Roman" w:hAnsi="Arial" w:cs="Arial"/>
          <w:b/>
          <w:sz w:val="24"/>
          <w:lang w:val="pl-PL"/>
        </w:rPr>
      </w:pPr>
      <w:r w:rsidRPr="00AF1527">
        <w:rPr>
          <w:rFonts w:ascii="Arial" w:eastAsia="Times New Roman" w:hAnsi="Arial" w:cs="Arial"/>
          <w:b/>
          <w:sz w:val="24"/>
          <w:lang w:val="pl-PL"/>
        </w:rPr>
        <w:t>Suprafață totală teren S = 30903 mp, astfel:</w:t>
      </w:r>
    </w:p>
    <w:p w14:paraId="0DD4AB38" w14:textId="77777777" w:rsidR="00AF1527" w:rsidRPr="00AF1527" w:rsidRDefault="00AF1527" w:rsidP="00D11C36">
      <w:pPr>
        <w:numPr>
          <w:ilvl w:val="0"/>
          <w:numId w:val="28"/>
        </w:numPr>
        <w:spacing w:after="0" w:line="240" w:lineRule="auto"/>
        <w:contextualSpacing/>
        <w:rPr>
          <w:rFonts w:ascii="Arial" w:eastAsia="Times New Roman" w:hAnsi="Arial" w:cs="Arial"/>
          <w:b/>
          <w:sz w:val="24"/>
          <w:lang w:val="pl-PL"/>
        </w:rPr>
      </w:pPr>
      <w:r w:rsidRPr="00AF1527">
        <w:rPr>
          <w:rFonts w:ascii="Arial" w:eastAsia="Times New Roman" w:hAnsi="Arial" w:cs="Arial"/>
          <w:b/>
          <w:sz w:val="24"/>
          <w:lang w:val="pl-PL"/>
        </w:rPr>
        <w:t>Suprafață construită propusă la sol S = 178 mp;</w:t>
      </w:r>
    </w:p>
    <w:p w14:paraId="32B92B48" w14:textId="77777777" w:rsidR="00AF1527" w:rsidRPr="00AF1527" w:rsidRDefault="00AF1527" w:rsidP="00D11C36">
      <w:pPr>
        <w:numPr>
          <w:ilvl w:val="0"/>
          <w:numId w:val="28"/>
        </w:numPr>
        <w:spacing w:after="0" w:line="240" w:lineRule="auto"/>
        <w:contextualSpacing/>
        <w:rPr>
          <w:rFonts w:ascii="Arial" w:eastAsia="Times New Roman" w:hAnsi="Arial" w:cs="Arial"/>
          <w:b/>
          <w:sz w:val="24"/>
          <w:lang w:val="pl-PL"/>
        </w:rPr>
      </w:pPr>
      <w:r w:rsidRPr="00AF1527">
        <w:rPr>
          <w:rFonts w:ascii="Arial" w:eastAsia="Times New Roman" w:hAnsi="Arial" w:cs="Arial"/>
          <w:b/>
          <w:sz w:val="24"/>
          <w:lang w:val="pl-PL"/>
        </w:rPr>
        <w:t>Suprafață construită existentă S = 1098,7 mp;</w:t>
      </w:r>
    </w:p>
    <w:p w14:paraId="04BE3BE2" w14:textId="77777777" w:rsidR="00AF1527" w:rsidRPr="00AF1527" w:rsidRDefault="00AF1527" w:rsidP="00D11C36">
      <w:pPr>
        <w:numPr>
          <w:ilvl w:val="0"/>
          <w:numId w:val="28"/>
        </w:numPr>
        <w:spacing w:after="0" w:line="240" w:lineRule="auto"/>
        <w:contextualSpacing/>
        <w:rPr>
          <w:rFonts w:ascii="Arial" w:eastAsia="Times New Roman" w:hAnsi="Arial" w:cs="Arial"/>
          <w:b/>
          <w:sz w:val="24"/>
          <w:lang w:val="pl-PL"/>
        </w:rPr>
      </w:pPr>
      <w:r w:rsidRPr="00AF1527">
        <w:rPr>
          <w:rFonts w:ascii="Arial" w:eastAsia="Times New Roman" w:hAnsi="Arial" w:cs="Arial"/>
          <w:b/>
          <w:sz w:val="24"/>
          <w:lang w:val="pl-PL"/>
        </w:rPr>
        <w:t>Suprafață trotuare, străzi S = 20200,4 mp;</w:t>
      </w:r>
    </w:p>
    <w:p w14:paraId="110BEE99" w14:textId="77777777" w:rsidR="00AF1527" w:rsidRPr="00AF1527" w:rsidRDefault="00AF1527" w:rsidP="00D11C36">
      <w:pPr>
        <w:numPr>
          <w:ilvl w:val="0"/>
          <w:numId w:val="28"/>
        </w:numPr>
        <w:spacing w:after="0" w:line="240" w:lineRule="auto"/>
        <w:contextualSpacing/>
        <w:rPr>
          <w:rFonts w:ascii="Arial" w:eastAsia="Times New Roman" w:hAnsi="Arial" w:cs="Arial"/>
          <w:b/>
          <w:sz w:val="24"/>
          <w:lang w:val="pl-PL"/>
        </w:rPr>
      </w:pPr>
      <w:r w:rsidRPr="00AF1527">
        <w:rPr>
          <w:rFonts w:ascii="Arial" w:eastAsia="Times New Roman" w:hAnsi="Arial" w:cs="Arial"/>
          <w:b/>
          <w:sz w:val="24"/>
          <w:lang w:val="pl-PL"/>
        </w:rPr>
        <w:t>Suprafață alei S = 1732,21 mp;</w:t>
      </w:r>
    </w:p>
    <w:p w14:paraId="11CD1E7B" w14:textId="77777777" w:rsidR="00AF1527" w:rsidRPr="00AF1527" w:rsidRDefault="00AF1527" w:rsidP="00D11C36">
      <w:pPr>
        <w:numPr>
          <w:ilvl w:val="0"/>
          <w:numId w:val="28"/>
        </w:numPr>
        <w:spacing w:after="0" w:line="240" w:lineRule="auto"/>
        <w:contextualSpacing/>
        <w:rPr>
          <w:rFonts w:ascii="Arial" w:eastAsia="Times New Roman" w:hAnsi="Arial" w:cs="Arial"/>
          <w:b/>
          <w:sz w:val="24"/>
          <w:lang w:val="pl-PL"/>
        </w:rPr>
      </w:pPr>
      <w:r w:rsidRPr="00AF1527">
        <w:rPr>
          <w:rFonts w:ascii="Arial" w:eastAsia="Times New Roman" w:hAnsi="Arial" w:cs="Arial"/>
          <w:b/>
          <w:sz w:val="24"/>
          <w:lang w:val="pl-PL"/>
        </w:rPr>
        <w:t>Suprafață spații verzi S =  4454,79 mp, din care:</w:t>
      </w:r>
    </w:p>
    <w:p w14:paraId="0516FF52" w14:textId="77777777" w:rsidR="00AF1527" w:rsidRPr="00AF1527" w:rsidRDefault="00AF1527" w:rsidP="001B1D31">
      <w:pPr>
        <w:spacing w:after="0" w:line="240" w:lineRule="auto"/>
        <w:ind w:left="720"/>
        <w:contextualSpacing/>
        <w:rPr>
          <w:rFonts w:ascii="Arial" w:eastAsia="Times New Roman" w:hAnsi="Arial" w:cs="Arial"/>
          <w:sz w:val="24"/>
          <w:lang w:val="pl-PL"/>
        </w:rPr>
      </w:pPr>
      <w:r w:rsidRPr="00AF1527">
        <w:rPr>
          <w:rFonts w:ascii="Arial" w:eastAsia="Times New Roman" w:hAnsi="Arial" w:cs="Arial"/>
          <w:sz w:val="24"/>
          <w:lang w:val="pl-PL"/>
        </w:rPr>
        <w:t>- Spații verzi pe sol natural S = 3305,12 mp;</w:t>
      </w:r>
    </w:p>
    <w:p w14:paraId="5E4DADD3" w14:textId="77777777" w:rsidR="00AF1527" w:rsidRPr="00AF1527" w:rsidRDefault="00AF1527" w:rsidP="001B1D31">
      <w:pPr>
        <w:spacing w:after="0" w:line="240" w:lineRule="auto"/>
        <w:ind w:left="720"/>
        <w:contextualSpacing/>
        <w:rPr>
          <w:rFonts w:ascii="Arial" w:eastAsia="Times New Roman" w:hAnsi="Arial" w:cs="Arial"/>
          <w:sz w:val="24"/>
          <w:lang w:val="pl-PL"/>
        </w:rPr>
      </w:pPr>
      <w:r w:rsidRPr="00AF1527">
        <w:rPr>
          <w:rFonts w:ascii="Arial" w:eastAsia="Times New Roman" w:hAnsi="Arial" w:cs="Arial"/>
          <w:sz w:val="24"/>
          <w:lang w:val="pl-PL"/>
        </w:rPr>
        <w:t>- Spații verzi peste parcaj, grosime strat pământ între 1,8m și 2m S = 260 mp;</w:t>
      </w:r>
    </w:p>
    <w:p w14:paraId="65126AF7" w14:textId="77777777" w:rsidR="00AF1527" w:rsidRPr="00AF1527" w:rsidRDefault="00AF1527" w:rsidP="001B1D31">
      <w:pPr>
        <w:spacing w:after="0" w:line="240" w:lineRule="auto"/>
        <w:ind w:left="720"/>
        <w:contextualSpacing/>
        <w:rPr>
          <w:rFonts w:ascii="Arial" w:eastAsia="Times New Roman" w:hAnsi="Arial" w:cs="Arial"/>
          <w:sz w:val="24"/>
          <w:lang w:val="pl-PL"/>
        </w:rPr>
      </w:pPr>
      <w:r w:rsidRPr="00AF1527">
        <w:rPr>
          <w:rFonts w:ascii="Arial" w:eastAsia="Times New Roman" w:hAnsi="Arial" w:cs="Arial"/>
          <w:sz w:val="24"/>
          <w:lang w:val="pl-PL"/>
        </w:rPr>
        <w:t>- Spații verzi peste parcaj, grosime strat pământ între 2m și 3,4m S = 889,67 mp;</w:t>
      </w:r>
    </w:p>
    <w:p w14:paraId="3212A6FF" w14:textId="2BFBB3EC" w:rsidR="004440F0" w:rsidRDefault="004440F0" w:rsidP="001B1D31">
      <w:pPr>
        <w:spacing w:after="0" w:line="240" w:lineRule="auto"/>
        <w:jc w:val="both"/>
        <w:rPr>
          <w:rFonts w:ascii="Arial" w:hAnsi="Arial" w:cs="Arial"/>
          <w:sz w:val="24"/>
          <w:szCs w:val="24"/>
          <w:lang w:val="ro-RO" w:eastAsia="ro-RO"/>
        </w:rPr>
      </w:pPr>
    </w:p>
    <w:tbl>
      <w:tblPr>
        <w:tblStyle w:val="TableGridArial2"/>
        <w:tblW w:w="0" w:type="auto"/>
        <w:jc w:val="center"/>
        <w:tblLook w:val="04A0" w:firstRow="1" w:lastRow="0" w:firstColumn="1" w:lastColumn="0" w:noHBand="0" w:noVBand="1"/>
      </w:tblPr>
      <w:tblGrid>
        <w:gridCol w:w="1728"/>
        <w:gridCol w:w="2978"/>
        <w:gridCol w:w="2240"/>
        <w:gridCol w:w="1141"/>
        <w:gridCol w:w="790"/>
      </w:tblGrid>
      <w:tr w:rsidR="00AF1527" w:rsidRPr="00AF1527" w14:paraId="65A7BEFA" w14:textId="77777777" w:rsidTr="00AF1527">
        <w:trPr>
          <w:trHeight w:val="255"/>
          <w:jc w:val="center"/>
        </w:trPr>
        <w:tc>
          <w:tcPr>
            <w:tcW w:w="1728" w:type="dxa"/>
            <w:shd w:val="pct25" w:color="auto" w:fill="auto"/>
            <w:noWrap/>
            <w:hideMark/>
          </w:tcPr>
          <w:p w14:paraId="1C157BCB" w14:textId="77777777" w:rsidR="00AF1527" w:rsidRPr="00AF1527" w:rsidRDefault="00AF1527" w:rsidP="001B1D31">
            <w:pPr>
              <w:spacing w:after="0" w:line="240" w:lineRule="auto"/>
              <w:rPr>
                <w:rFonts w:ascii="Arial" w:eastAsia="Times New Roman" w:hAnsi="Arial" w:cs="Arial"/>
                <w:b/>
              </w:rPr>
            </w:pPr>
            <w:r w:rsidRPr="00AF1527">
              <w:rPr>
                <w:rFonts w:ascii="Arial" w:eastAsia="Times New Roman" w:hAnsi="Arial" w:cs="Arial"/>
                <w:b/>
                <w:lang w:val="pl-PL"/>
              </w:rPr>
              <w:t>Zona</w:t>
            </w:r>
          </w:p>
        </w:tc>
        <w:tc>
          <w:tcPr>
            <w:tcW w:w="2978" w:type="dxa"/>
            <w:shd w:val="pct25" w:color="auto" w:fill="auto"/>
            <w:noWrap/>
            <w:hideMark/>
          </w:tcPr>
          <w:p w14:paraId="7F3ACA19" w14:textId="77777777" w:rsidR="00AF1527" w:rsidRPr="00AF1527" w:rsidRDefault="00AF1527" w:rsidP="001B1D31">
            <w:pPr>
              <w:spacing w:after="0" w:line="240" w:lineRule="auto"/>
              <w:rPr>
                <w:rFonts w:ascii="Arial" w:eastAsia="Times New Roman" w:hAnsi="Arial" w:cs="Arial"/>
                <w:b/>
                <w:lang w:val="pl-PL"/>
              </w:rPr>
            </w:pPr>
            <w:r w:rsidRPr="00AF1527">
              <w:rPr>
                <w:rFonts w:ascii="Arial" w:eastAsia="Times New Roman" w:hAnsi="Arial" w:cs="Arial"/>
                <w:b/>
                <w:lang w:val="pl-PL"/>
              </w:rPr>
              <w:t> Funcțiune</w:t>
            </w:r>
          </w:p>
        </w:tc>
        <w:tc>
          <w:tcPr>
            <w:tcW w:w="2240" w:type="dxa"/>
            <w:shd w:val="pct25" w:color="auto" w:fill="auto"/>
            <w:noWrap/>
            <w:hideMark/>
          </w:tcPr>
          <w:p w14:paraId="0D68197F" w14:textId="77777777" w:rsidR="00AF1527" w:rsidRPr="00AF1527" w:rsidRDefault="00AF1527" w:rsidP="001B1D31">
            <w:pPr>
              <w:spacing w:after="0" w:line="240" w:lineRule="auto"/>
              <w:rPr>
                <w:rFonts w:ascii="Arial" w:eastAsia="Times New Roman" w:hAnsi="Arial" w:cs="Arial"/>
                <w:b/>
                <w:lang w:val="pl-PL"/>
              </w:rPr>
            </w:pPr>
            <w:r w:rsidRPr="00AF1527">
              <w:rPr>
                <w:rFonts w:ascii="Arial" w:eastAsia="Times New Roman" w:hAnsi="Arial" w:cs="Arial"/>
                <w:b/>
                <w:lang w:val="pl-PL"/>
              </w:rPr>
              <w:t> </w:t>
            </w:r>
          </w:p>
        </w:tc>
        <w:tc>
          <w:tcPr>
            <w:tcW w:w="1141" w:type="dxa"/>
            <w:shd w:val="pct25" w:color="auto" w:fill="auto"/>
            <w:noWrap/>
            <w:hideMark/>
          </w:tcPr>
          <w:p w14:paraId="6DA6CCB7" w14:textId="77777777" w:rsidR="00AF1527" w:rsidRPr="00AF1527" w:rsidRDefault="00AF1527" w:rsidP="001B1D31">
            <w:pPr>
              <w:spacing w:after="0" w:line="240" w:lineRule="auto"/>
              <w:rPr>
                <w:rFonts w:ascii="Arial" w:eastAsia="Times New Roman" w:hAnsi="Arial" w:cs="Arial"/>
                <w:b/>
                <w:lang w:val="pl-PL"/>
              </w:rPr>
            </w:pPr>
            <w:r w:rsidRPr="00AF1527">
              <w:rPr>
                <w:rFonts w:ascii="Arial" w:eastAsia="Times New Roman" w:hAnsi="Arial" w:cs="Arial"/>
                <w:b/>
                <w:lang w:val="pl-PL"/>
              </w:rPr>
              <w:t> Total</w:t>
            </w:r>
          </w:p>
        </w:tc>
        <w:tc>
          <w:tcPr>
            <w:tcW w:w="790" w:type="dxa"/>
            <w:shd w:val="pct25" w:color="auto" w:fill="auto"/>
            <w:noWrap/>
            <w:hideMark/>
          </w:tcPr>
          <w:p w14:paraId="33086F6F" w14:textId="77777777" w:rsidR="00AF1527" w:rsidRPr="00AF1527" w:rsidRDefault="00AF1527" w:rsidP="001B1D31">
            <w:pPr>
              <w:spacing w:after="0" w:line="240" w:lineRule="auto"/>
              <w:rPr>
                <w:rFonts w:ascii="Arial" w:eastAsia="Times New Roman" w:hAnsi="Arial" w:cs="Arial"/>
                <w:b/>
                <w:lang w:val="pl-PL"/>
              </w:rPr>
            </w:pPr>
            <w:r w:rsidRPr="00AF1527">
              <w:rPr>
                <w:rFonts w:ascii="Arial" w:eastAsia="Times New Roman" w:hAnsi="Arial" w:cs="Arial"/>
                <w:b/>
                <w:lang w:val="pl-PL"/>
              </w:rPr>
              <w:t> U.M.</w:t>
            </w:r>
          </w:p>
        </w:tc>
      </w:tr>
      <w:tr w:rsidR="00AF1527" w:rsidRPr="00AF1527" w14:paraId="34249243" w14:textId="77777777" w:rsidTr="00AF1527">
        <w:trPr>
          <w:trHeight w:val="255"/>
          <w:jc w:val="center"/>
        </w:trPr>
        <w:tc>
          <w:tcPr>
            <w:tcW w:w="1728" w:type="dxa"/>
            <w:vMerge w:val="restart"/>
            <w:noWrap/>
            <w:hideMark/>
          </w:tcPr>
          <w:p w14:paraId="6F566BDD"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UTR V3</w:t>
            </w:r>
          </w:p>
        </w:tc>
        <w:tc>
          <w:tcPr>
            <w:tcW w:w="2978" w:type="dxa"/>
            <w:noWrap/>
            <w:hideMark/>
          </w:tcPr>
          <w:p w14:paraId="6174DE7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Spații verzi pe sol natural</w:t>
            </w:r>
          </w:p>
        </w:tc>
        <w:tc>
          <w:tcPr>
            <w:tcW w:w="2240" w:type="dxa"/>
            <w:noWrap/>
            <w:hideMark/>
          </w:tcPr>
          <w:p w14:paraId="5B876BB2"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3305,12</w:t>
            </w:r>
          </w:p>
        </w:tc>
        <w:tc>
          <w:tcPr>
            <w:tcW w:w="1141" w:type="dxa"/>
            <w:vMerge w:val="restart"/>
            <w:noWrap/>
            <w:hideMark/>
          </w:tcPr>
          <w:p w14:paraId="753B7E2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4454,79</w:t>
            </w:r>
          </w:p>
        </w:tc>
        <w:tc>
          <w:tcPr>
            <w:tcW w:w="790" w:type="dxa"/>
            <w:vMerge w:val="restart"/>
            <w:noWrap/>
            <w:hideMark/>
          </w:tcPr>
          <w:p w14:paraId="06638CF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7CA7D665" w14:textId="77777777" w:rsidTr="00AF1527">
        <w:trPr>
          <w:trHeight w:val="510"/>
          <w:jc w:val="center"/>
        </w:trPr>
        <w:tc>
          <w:tcPr>
            <w:tcW w:w="1728" w:type="dxa"/>
            <w:vMerge/>
            <w:hideMark/>
          </w:tcPr>
          <w:p w14:paraId="7A0BF1B3" w14:textId="77777777" w:rsidR="00AF1527" w:rsidRPr="00AF1527" w:rsidRDefault="00AF1527" w:rsidP="001B1D31">
            <w:pPr>
              <w:spacing w:after="0" w:line="240" w:lineRule="auto"/>
              <w:rPr>
                <w:rFonts w:ascii="Arial" w:eastAsia="Times New Roman" w:hAnsi="Arial" w:cs="Arial"/>
                <w:lang w:val="pl-PL"/>
              </w:rPr>
            </w:pPr>
          </w:p>
        </w:tc>
        <w:tc>
          <w:tcPr>
            <w:tcW w:w="2978" w:type="dxa"/>
            <w:hideMark/>
          </w:tcPr>
          <w:p w14:paraId="3744464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Spații verzi peste parcaj, grosime strat pământ între 1,8m și 2m</w:t>
            </w:r>
          </w:p>
        </w:tc>
        <w:tc>
          <w:tcPr>
            <w:tcW w:w="2240" w:type="dxa"/>
            <w:noWrap/>
            <w:hideMark/>
          </w:tcPr>
          <w:p w14:paraId="5149F5ED"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260</w:t>
            </w:r>
          </w:p>
        </w:tc>
        <w:tc>
          <w:tcPr>
            <w:tcW w:w="1141" w:type="dxa"/>
            <w:vMerge/>
            <w:hideMark/>
          </w:tcPr>
          <w:p w14:paraId="1D6C6BE7" w14:textId="77777777" w:rsidR="00AF1527" w:rsidRPr="00AF1527" w:rsidRDefault="00AF1527" w:rsidP="001B1D31">
            <w:pPr>
              <w:spacing w:after="0" w:line="240" w:lineRule="auto"/>
              <w:rPr>
                <w:rFonts w:ascii="Arial" w:eastAsia="Times New Roman" w:hAnsi="Arial" w:cs="Arial"/>
                <w:lang w:val="pl-PL"/>
              </w:rPr>
            </w:pPr>
          </w:p>
        </w:tc>
        <w:tc>
          <w:tcPr>
            <w:tcW w:w="790" w:type="dxa"/>
            <w:vMerge/>
            <w:hideMark/>
          </w:tcPr>
          <w:p w14:paraId="6374387C" w14:textId="77777777" w:rsidR="00AF1527" w:rsidRPr="00AF1527" w:rsidRDefault="00AF1527" w:rsidP="001B1D31">
            <w:pPr>
              <w:spacing w:after="0" w:line="240" w:lineRule="auto"/>
              <w:rPr>
                <w:rFonts w:ascii="Arial" w:eastAsia="Times New Roman" w:hAnsi="Arial" w:cs="Arial"/>
                <w:lang w:val="pl-PL"/>
              </w:rPr>
            </w:pPr>
          </w:p>
        </w:tc>
      </w:tr>
      <w:tr w:rsidR="00AF1527" w:rsidRPr="00AF1527" w14:paraId="6E251BC1" w14:textId="77777777" w:rsidTr="00AF1527">
        <w:trPr>
          <w:trHeight w:val="510"/>
          <w:jc w:val="center"/>
        </w:trPr>
        <w:tc>
          <w:tcPr>
            <w:tcW w:w="1728" w:type="dxa"/>
            <w:vMerge/>
            <w:hideMark/>
          </w:tcPr>
          <w:p w14:paraId="4DD8C95E" w14:textId="77777777" w:rsidR="00AF1527" w:rsidRPr="00AF1527" w:rsidRDefault="00AF1527" w:rsidP="001B1D31">
            <w:pPr>
              <w:spacing w:after="0" w:line="240" w:lineRule="auto"/>
              <w:rPr>
                <w:rFonts w:ascii="Arial" w:eastAsia="Times New Roman" w:hAnsi="Arial" w:cs="Arial"/>
                <w:lang w:val="pl-PL"/>
              </w:rPr>
            </w:pPr>
          </w:p>
        </w:tc>
        <w:tc>
          <w:tcPr>
            <w:tcW w:w="2978" w:type="dxa"/>
            <w:hideMark/>
          </w:tcPr>
          <w:p w14:paraId="10B1EB8D"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Spații verzi peste parcaj, grosime strat pământ între 2 m și 3,4m</w:t>
            </w:r>
          </w:p>
        </w:tc>
        <w:tc>
          <w:tcPr>
            <w:tcW w:w="2240" w:type="dxa"/>
            <w:noWrap/>
            <w:hideMark/>
          </w:tcPr>
          <w:p w14:paraId="14A62FE1"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889,67</w:t>
            </w:r>
          </w:p>
        </w:tc>
        <w:tc>
          <w:tcPr>
            <w:tcW w:w="1141" w:type="dxa"/>
            <w:vMerge/>
            <w:hideMark/>
          </w:tcPr>
          <w:p w14:paraId="4687924B" w14:textId="77777777" w:rsidR="00AF1527" w:rsidRPr="00AF1527" w:rsidRDefault="00AF1527" w:rsidP="001B1D31">
            <w:pPr>
              <w:spacing w:after="0" w:line="240" w:lineRule="auto"/>
              <w:rPr>
                <w:rFonts w:ascii="Arial" w:eastAsia="Times New Roman" w:hAnsi="Arial" w:cs="Arial"/>
                <w:lang w:val="pl-PL"/>
              </w:rPr>
            </w:pPr>
          </w:p>
        </w:tc>
        <w:tc>
          <w:tcPr>
            <w:tcW w:w="790" w:type="dxa"/>
            <w:vMerge/>
            <w:hideMark/>
          </w:tcPr>
          <w:p w14:paraId="5A0432FE" w14:textId="77777777" w:rsidR="00AF1527" w:rsidRPr="00AF1527" w:rsidRDefault="00AF1527" w:rsidP="001B1D31">
            <w:pPr>
              <w:spacing w:after="0" w:line="240" w:lineRule="auto"/>
              <w:rPr>
                <w:rFonts w:ascii="Arial" w:eastAsia="Times New Roman" w:hAnsi="Arial" w:cs="Arial"/>
                <w:lang w:val="pl-PL"/>
              </w:rPr>
            </w:pPr>
          </w:p>
        </w:tc>
      </w:tr>
      <w:tr w:rsidR="00AF1527" w:rsidRPr="00AF1527" w14:paraId="271F1ED6" w14:textId="77777777" w:rsidTr="00AF1527">
        <w:trPr>
          <w:trHeight w:val="255"/>
          <w:jc w:val="center"/>
        </w:trPr>
        <w:tc>
          <w:tcPr>
            <w:tcW w:w="1728" w:type="dxa"/>
            <w:vMerge/>
            <w:hideMark/>
          </w:tcPr>
          <w:p w14:paraId="20A6A105" w14:textId="77777777" w:rsidR="00AF1527" w:rsidRPr="00AF1527" w:rsidRDefault="00AF1527" w:rsidP="001B1D31">
            <w:pPr>
              <w:spacing w:after="0" w:line="240" w:lineRule="auto"/>
              <w:rPr>
                <w:rFonts w:ascii="Arial" w:eastAsia="Times New Roman" w:hAnsi="Arial" w:cs="Arial"/>
                <w:lang w:val="pl-PL"/>
              </w:rPr>
            </w:pPr>
          </w:p>
        </w:tc>
        <w:tc>
          <w:tcPr>
            <w:tcW w:w="2978" w:type="dxa"/>
            <w:noWrap/>
            <w:hideMark/>
          </w:tcPr>
          <w:p w14:paraId="337BF17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Construcții existente (restaurant+terasă)</w:t>
            </w:r>
          </w:p>
        </w:tc>
        <w:tc>
          <w:tcPr>
            <w:tcW w:w="2240" w:type="dxa"/>
            <w:noWrap/>
            <w:hideMark/>
          </w:tcPr>
          <w:p w14:paraId="34EC3CDA"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599</w:t>
            </w:r>
          </w:p>
        </w:tc>
        <w:tc>
          <w:tcPr>
            <w:tcW w:w="1141" w:type="dxa"/>
          </w:tcPr>
          <w:p w14:paraId="65E73502" w14:textId="77777777" w:rsidR="00AF1527" w:rsidRPr="00AF1527" w:rsidRDefault="00AF1527" w:rsidP="001B1D31">
            <w:pPr>
              <w:spacing w:after="0" w:line="240" w:lineRule="auto"/>
              <w:jc w:val="right"/>
              <w:rPr>
                <w:rFonts w:ascii="Arial" w:eastAsia="Times New Roman" w:hAnsi="Arial" w:cs="Arial"/>
                <w:lang w:val="pl-PL"/>
              </w:rPr>
            </w:pPr>
            <w:r w:rsidRPr="00AF1527">
              <w:rPr>
                <w:rFonts w:ascii="Arial" w:eastAsia="Times New Roman" w:hAnsi="Arial" w:cs="Arial"/>
                <w:lang w:val="pl-PL"/>
              </w:rPr>
              <w:t>777</w:t>
            </w:r>
          </w:p>
        </w:tc>
        <w:tc>
          <w:tcPr>
            <w:tcW w:w="790" w:type="dxa"/>
            <w:vMerge w:val="restart"/>
            <w:noWrap/>
            <w:hideMark/>
          </w:tcPr>
          <w:p w14:paraId="71E9884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2B4C7E03" w14:textId="77777777" w:rsidTr="00AF1527">
        <w:trPr>
          <w:trHeight w:val="255"/>
          <w:jc w:val="center"/>
        </w:trPr>
        <w:tc>
          <w:tcPr>
            <w:tcW w:w="1728" w:type="dxa"/>
            <w:vMerge/>
            <w:hideMark/>
          </w:tcPr>
          <w:p w14:paraId="6FEEAD03" w14:textId="77777777" w:rsidR="00AF1527" w:rsidRPr="00AF1527" w:rsidRDefault="00AF1527" w:rsidP="001B1D31">
            <w:pPr>
              <w:spacing w:after="0" w:line="240" w:lineRule="auto"/>
              <w:rPr>
                <w:rFonts w:ascii="Arial" w:eastAsia="Times New Roman" w:hAnsi="Arial" w:cs="Arial"/>
                <w:lang w:val="pl-PL"/>
              </w:rPr>
            </w:pPr>
          </w:p>
        </w:tc>
        <w:tc>
          <w:tcPr>
            <w:tcW w:w="2978" w:type="dxa"/>
            <w:noWrap/>
            <w:hideMark/>
          </w:tcPr>
          <w:p w14:paraId="327051EA"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Construcții propuse</w:t>
            </w:r>
          </w:p>
        </w:tc>
        <w:tc>
          <w:tcPr>
            <w:tcW w:w="2240" w:type="dxa"/>
            <w:noWrap/>
            <w:hideMark/>
          </w:tcPr>
          <w:p w14:paraId="1A03415F"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178</w:t>
            </w:r>
          </w:p>
        </w:tc>
        <w:tc>
          <w:tcPr>
            <w:tcW w:w="1141" w:type="dxa"/>
          </w:tcPr>
          <w:p w14:paraId="09EF984E" w14:textId="77777777" w:rsidR="00AF1527" w:rsidRPr="00AF1527" w:rsidRDefault="00AF1527" w:rsidP="001B1D31">
            <w:pPr>
              <w:spacing w:after="0" w:line="240" w:lineRule="auto"/>
              <w:rPr>
                <w:rFonts w:ascii="Arial" w:eastAsia="Times New Roman" w:hAnsi="Arial" w:cs="Arial"/>
                <w:lang w:val="pl-PL"/>
              </w:rPr>
            </w:pPr>
          </w:p>
        </w:tc>
        <w:tc>
          <w:tcPr>
            <w:tcW w:w="790" w:type="dxa"/>
            <w:vMerge/>
            <w:hideMark/>
          </w:tcPr>
          <w:p w14:paraId="47B2A40E" w14:textId="77777777" w:rsidR="00AF1527" w:rsidRPr="00AF1527" w:rsidRDefault="00AF1527" w:rsidP="001B1D31">
            <w:pPr>
              <w:spacing w:after="0" w:line="240" w:lineRule="auto"/>
              <w:rPr>
                <w:rFonts w:ascii="Arial" w:eastAsia="Times New Roman" w:hAnsi="Arial" w:cs="Arial"/>
                <w:lang w:val="pl-PL"/>
              </w:rPr>
            </w:pPr>
          </w:p>
        </w:tc>
      </w:tr>
      <w:tr w:rsidR="00AF1527" w:rsidRPr="00AF1527" w14:paraId="60D7D08C" w14:textId="77777777" w:rsidTr="00AF1527">
        <w:trPr>
          <w:trHeight w:val="255"/>
          <w:jc w:val="center"/>
        </w:trPr>
        <w:tc>
          <w:tcPr>
            <w:tcW w:w="1728" w:type="dxa"/>
            <w:vMerge/>
            <w:hideMark/>
          </w:tcPr>
          <w:p w14:paraId="308AF329" w14:textId="77777777" w:rsidR="00AF1527" w:rsidRPr="00AF1527" w:rsidRDefault="00AF1527" w:rsidP="001B1D31">
            <w:pPr>
              <w:spacing w:after="0" w:line="240" w:lineRule="auto"/>
              <w:rPr>
                <w:rFonts w:ascii="Arial" w:eastAsia="Times New Roman" w:hAnsi="Arial" w:cs="Arial"/>
                <w:lang w:val="pl-PL"/>
              </w:rPr>
            </w:pPr>
          </w:p>
        </w:tc>
        <w:tc>
          <w:tcPr>
            <w:tcW w:w="2978" w:type="dxa"/>
            <w:noWrap/>
            <w:hideMark/>
          </w:tcPr>
          <w:p w14:paraId="5D9F3CF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Alei</w:t>
            </w:r>
          </w:p>
        </w:tc>
        <w:tc>
          <w:tcPr>
            <w:tcW w:w="3381" w:type="dxa"/>
            <w:gridSpan w:val="2"/>
            <w:noWrap/>
            <w:hideMark/>
          </w:tcPr>
          <w:p w14:paraId="40F2BE1A"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1732,21</w:t>
            </w:r>
          </w:p>
        </w:tc>
        <w:tc>
          <w:tcPr>
            <w:tcW w:w="790" w:type="dxa"/>
            <w:noWrap/>
            <w:hideMark/>
          </w:tcPr>
          <w:p w14:paraId="3B73B44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11F33951" w14:textId="77777777" w:rsidTr="00AF1527">
        <w:trPr>
          <w:trHeight w:val="255"/>
          <w:jc w:val="center"/>
        </w:trPr>
        <w:tc>
          <w:tcPr>
            <w:tcW w:w="4706" w:type="dxa"/>
            <w:gridSpan w:val="2"/>
            <w:noWrap/>
            <w:hideMark/>
          </w:tcPr>
          <w:p w14:paraId="52687302" w14:textId="77777777" w:rsidR="00AF1527" w:rsidRPr="00AF1527" w:rsidRDefault="00AF1527" w:rsidP="001B1D31">
            <w:pPr>
              <w:spacing w:after="0" w:line="240" w:lineRule="auto"/>
              <w:jc w:val="right"/>
              <w:rPr>
                <w:rFonts w:ascii="Arial" w:eastAsia="Times New Roman" w:hAnsi="Arial" w:cs="Arial"/>
                <w:lang w:val="pl-PL"/>
              </w:rPr>
            </w:pPr>
            <w:r w:rsidRPr="00AF1527">
              <w:rPr>
                <w:rFonts w:ascii="Arial" w:eastAsia="Times New Roman" w:hAnsi="Arial" w:cs="Arial"/>
                <w:lang w:val="pl-PL"/>
              </w:rPr>
              <w:t>POT</w:t>
            </w:r>
          </w:p>
        </w:tc>
        <w:tc>
          <w:tcPr>
            <w:tcW w:w="2240" w:type="dxa"/>
            <w:noWrap/>
            <w:hideMark/>
          </w:tcPr>
          <w:p w14:paraId="0C110000"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11,25%</w:t>
            </w:r>
          </w:p>
        </w:tc>
        <w:tc>
          <w:tcPr>
            <w:tcW w:w="1141" w:type="dxa"/>
            <w:noWrap/>
            <w:hideMark/>
          </w:tcPr>
          <w:p w14:paraId="0339C58A"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 </w:t>
            </w:r>
          </w:p>
        </w:tc>
        <w:tc>
          <w:tcPr>
            <w:tcW w:w="790" w:type="dxa"/>
            <w:noWrap/>
            <w:hideMark/>
          </w:tcPr>
          <w:p w14:paraId="5A5BE1D3"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 </w:t>
            </w:r>
          </w:p>
        </w:tc>
      </w:tr>
      <w:tr w:rsidR="00AF1527" w:rsidRPr="00AF1527" w14:paraId="4FB29D2A" w14:textId="77777777" w:rsidTr="00AF1527">
        <w:trPr>
          <w:trHeight w:val="255"/>
          <w:jc w:val="center"/>
        </w:trPr>
        <w:tc>
          <w:tcPr>
            <w:tcW w:w="4706" w:type="dxa"/>
            <w:gridSpan w:val="2"/>
            <w:noWrap/>
            <w:hideMark/>
          </w:tcPr>
          <w:p w14:paraId="3AEAA4DA" w14:textId="77777777" w:rsidR="00AF1527" w:rsidRPr="00AF1527" w:rsidRDefault="00AF1527" w:rsidP="001B1D31">
            <w:pPr>
              <w:spacing w:after="0" w:line="240" w:lineRule="auto"/>
              <w:jc w:val="right"/>
              <w:rPr>
                <w:rFonts w:ascii="Arial" w:eastAsia="Times New Roman" w:hAnsi="Arial" w:cs="Arial"/>
                <w:lang w:val="pl-PL"/>
              </w:rPr>
            </w:pPr>
            <w:r w:rsidRPr="00AF1527">
              <w:rPr>
                <w:rFonts w:ascii="Arial" w:eastAsia="Times New Roman" w:hAnsi="Arial" w:cs="Arial"/>
                <w:lang w:val="pl-PL"/>
              </w:rPr>
              <w:t>CUT</w:t>
            </w:r>
          </w:p>
        </w:tc>
        <w:tc>
          <w:tcPr>
            <w:tcW w:w="2240" w:type="dxa"/>
            <w:noWrap/>
            <w:hideMark/>
          </w:tcPr>
          <w:p w14:paraId="56C32386"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0,11</w:t>
            </w:r>
          </w:p>
        </w:tc>
        <w:tc>
          <w:tcPr>
            <w:tcW w:w="1141" w:type="dxa"/>
            <w:noWrap/>
            <w:hideMark/>
          </w:tcPr>
          <w:p w14:paraId="1736ADD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 </w:t>
            </w:r>
          </w:p>
        </w:tc>
        <w:tc>
          <w:tcPr>
            <w:tcW w:w="790" w:type="dxa"/>
            <w:noWrap/>
            <w:hideMark/>
          </w:tcPr>
          <w:p w14:paraId="27B7C2A3"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 </w:t>
            </w:r>
          </w:p>
        </w:tc>
      </w:tr>
      <w:tr w:rsidR="00AF1527" w:rsidRPr="00AF1527" w14:paraId="5995B8A0" w14:textId="77777777" w:rsidTr="00AF1527">
        <w:trPr>
          <w:trHeight w:val="255"/>
          <w:jc w:val="center"/>
        </w:trPr>
        <w:tc>
          <w:tcPr>
            <w:tcW w:w="1728" w:type="dxa"/>
            <w:noWrap/>
            <w:hideMark/>
          </w:tcPr>
          <w:p w14:paraId="124425B5"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TOTAL V3</w:t>
            </w:r>
          </w:p>
        </w:tc>
        <w:tc>
          <w:tcPr>
            <w:tcW w:w="2978" w:type="dxa"/>
            <w:noWrap/>
            <w:hideMark/>
          </w:tcPr>
          <w:p w14:paraId="5B67553D"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 </w:t>
            </w:r>
          </w:p>
        </w:tc>
        <w:tc>
          <w:tcPr>
            <w:tcW w:w="2240" w:type="dxa"/>
            <w:noWrap/>
            <w:hideMark/>
          </w:tcPr>
          <w:p w14:paraId="263DDFC0"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6964</w:t>
            </w:r>
          </w:p>
        </w:tc>
        <w:tc>
          <w:tcPr>
            <w:tcW w:w="1141" w:type="dxa"/>
            <w:noWrap/>
            <w:hideMark/>
          </w:tcPr>
          <w:p w14:paraId="2EBD9361"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 </w:t>
            </w:r>
          </w:p>
        </w:tc>
        <w:tc>
          <w:tcPr>
            <w:tcW w:w="790" w:type="dxa"/>
            <w:noWrap/>
            <w:hideMark/>
          </w:tcPr>
          <w:p w14:paraId="39CBC6C8"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mp</w:t>
            </w:r>
          </w:p>
        </w:tc>
      </w:tr>
      <w:tr w:rsidR="00AF1527" w:rsidRPr="00AF1527" w14:paraId="1A660512" w14:textId="77777777" w:rsidTr="00AF1527">
        <w:trPr>
          <w:trHeight w:val="255"/>
          <w:jc w:val="center"/>
        </w:trPr>
        <w:tc>
          <w:tcPr>
            <w:tcW w:w="8877" w:type="dxa"/>
            <w:gridSpan w:val="5"/>
            <w:noWrap/>
            <w:hideMark/>
          </w:tcPr>
          <w:p w14:paraId="5FD8C763"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 </w:t>
            </w:r>
          </w:p>
        </w:tc>
      </w:tr>
      <w:tr w:rsidR="00AF1527" w:rsidRPr="00AF1527" w14:paraId="36B23BE6" w14:textId="77777777" w:rsidTr="00AF1527">
        <w:trPr>
          <w:trHeight w:val="255"/>
          <w:jc w:val="center"/>
        </w:trPr>
        <w:tc>
          <w:tcPr>
            <w:tcW w:w="1728" w:type="dxa"/>
            <w:vMerge w:val="restart"/>
            <w:noWrap/>
            <w:hideMark/>
          </w:tcPr>
          <w:p w14:paraId="56DD50CA"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UTR T1</w:t>
            </w:r>
          </w:p>
        </w:tc>
        <w:tc>
          <w:tcPr>
            <w:tcW w:w="2978" w:type="dxa"/>
            <w:noWrap/>
            <w:hideMark/>
          </w:tcPr>
          <w:p w14:paraId="037139A4"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Spații verzi pe sol natural</w:t>
            </w:r>
          </w:p>
        </w:tc>
        <w:tc>
          <w:tcPr>
            <w:tcW w:w="3381" w:type="dxa"/>
            <w:gridSpan w:val="2"/>
            <w:noWrap/>
            <w:hideMark/>
          </w:tcPr>
          <w:p w14:paraId="29BCFD67"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1386,6</w:t>
            </w:r>
          </w:p>
        </w:tc>
        <w:tc>
          <w:tcPr>
            <w:tcW w:w="790" w:type="dxa"/>
            <w:noWrap/>
            <w:hideMark/>
          </w:tcPr>
          <w:p w14:paraId="5252346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1299BF10" w14:textId="77777777" w:rsidTr="00AF1527">
        <w:trPr>
          <w:trHeight w:val="255"/>
          <w:jc w:val="center"/>
        </w:trPr>
        <w:tc>
          <w:tcPr>
            <w:tcW w:w="1728" w:type="dxa"/>
            <w:vMerge/>
            <w:hideMark/>
          </w:tcPr>
          <w:p w14:paraId="6EB0BB85" w14:textId="77777777" w:rsidR="00AF1527" w:rsidRPr="00AF1527" w:rsidRDefault="00AF1527" w:rsidP="001B1D31">
            <w:pPr>
              <w:spacing w:after="0" w:line="240" w:lineRule="auto"/>
              <w:rPr>
                <w:rFonts w:ascii="Arial" w:eastAsia="Times New Roman" w:hAnsi="Arial" w:cs="Arial"/>
                <w:lang w:val="pl-PL"/>
              </w:rPr>
            </w:pPr>
          </w:p>
        </w:tc>
        <w:tc>
          <w:tcPr>
            <w:tcW w:w="2978" w:type="dxa"/>
            <w:noWrap/>
            <w:hideMark/>
          </w:tcPr>
          <w:p w14:paraId="0D16DCC6"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Trotuare, străzi</w:t>
            </w:r>
          </w:p>
        </w:tc>
        <w:tc>
          <w:tcPr>
            <w:tcW w:w="3381" w:type="dxa"/>
            <w:gridSpan w:val="2"/>
            <w:noWrap/>
            <w:hideMark/>
          </w:tcPr>
          <w:p w14:paraId="41204A5B"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20200,4</w:t>
            </w:r>
          </w:p>
        </w:tc>
        <w:tc>
          <w:tcPr>
            <w:tcW w:w="790" w:type="dxa"/>
            <w:noWrap/>
            <w:hideMark/>
          </w:tcPr>
          <w:p w14:paraId="0ED16844"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6A000003" w14:textId="77777777" w:rsidTr="00AF1527">
        <w:trPr>
          <w:trHeight w:val="255"/>
          <w:jc w:val="center"/>
        </w:trPr>
        <w:tc>
          <w:tcPr>
            <w:tcW w:w="1728" w:type="dxa"/>
            <w:noWrap/>
            <w:hideMark/>
          </w:tcPr>
          <w:p w14:paraId="2F4391CB"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TOTAL T1</w:t>
            </w:r>
          </w:p>
        </w:tc>
        <w:tc>
          <w:tcPr>
            <w:tcW w:w="2978" w:type="dxa"/>
            <w:noWrap/>
            <w:hideMark/>
          </w:tcPr>
          <w:p w14:paraId="4E3CEF70"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 </w:t>
            </w:r>
          </w:p>
        </w:tc>
        <w:tc>
          <w:tcPr>
            <w:tcW w:w="3381" w:type="dxa"/>
            <w:gridSpan w:val="2"/>
            <w:noWrap/>
            <w:hideMark/>
          </w:tcPr>
          <w:p w14:paraId="12BA7B99"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21587</w:t>
            </w:r>
          </w:p>
        </w:tc>
        <w:tc>
          <w:tcPr>
            <w:tcW w:w="790" w:type="dxa"/>
            <w:noWrap/>
            <w:hideMark/>
          </w:tcPr>
          <w:p w14:paraId="1724633E"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mp</w:t>
            </w:r>
          </w:p>
        </w:tc>
      </w:tr>
      <w:tr w:rsidR="00AF1527" w:rsidRPr="00AF1527" w14:paraId="72CC4BF3" w14:textId="77777777" w:rsidTr="00AF1527">
        <w:trPr>
          <w:trHeight w:val="255"/>
          <w:jc w:val="center"/>
        </w:trPr>
        <w:tc>
          <w:tcPr>
            <w:tcW w:w="1728" w:type="dxa"/>
            <w:noWrap/>
            <w:hideMark/>
          </w:tcPr>
          <w:p w14:paraId="1D0D5FAA" w14:textId="77777777" w:rsidR="00AF1527" w:rsidRPr="00AF1527" w:rsidRDefault="00AF1527" w:rsidP="001B1D31">
            <w:pPr>
              <w:spacing w:after="0" w:line="240" w:lineRule="auto"/>
              <w:rPr>
                <w:rFonts w:ascii="Arial" w:eastAsia="Times New Roman" w:hAnsi="Arial" w:cs="Arial"/>
              </w:rPr>
            </w:pPr>
            <w:r w:rsidRPr="00AF1527">
              <w:rPr>
                <w:rFonts w:ascii="Arial" w:eastAsia="Times New Roman" w:hAnsi="Arial" w:cs="Arial"/>
                <w:lang w:val="pl-PL"/>
              </w:rPr>
              <w:t>CP1</w:t>
            </w:r>
          </w:p>
        </w:tc>
        <w:tc>
          <w:tcPr>
            <w:tcW w:w="2978" w:type="dxa"/>
            <w:noWrap/>
            <w:hideMark/>
          </w:tcPr>
          <w:p w14:paraId="251BB7CE"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Construcții existente</w:t>
            </w:r>
          </w:p>
        </w:tc>
        <w:tc>
          <w:tcPr>
            <w:tcW w:w="2240" w:type="dxa"/>
            <w:noWrap/>
            <w:hideMark/>
          </w:tcPr>
          <w:p w14:paraId="33671268"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499,7</w:t>
            </w:r>
          </w:p>
        </w:tc>
        <w:tc>
          <w:tcPr>
            <w:tcW w:w="1141" w:type="dxa"/>
            <w:noWrap/>
            <w:hideMark/>
          </w:tcPr>
          <w:p w14:paraId="1439FEF1"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499,7</w:t>
            </w:r>
          </w:p>
        </w:tc>
        <w:tc>
          <w:tcPr>
            <w:tcW w:w="790" w:type="dxa"/>
            <w:noWrap/>
            <w:hideMark/>
          </w:tcPr>
          <w:p w14:paraId="0FF63141"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mp</w:t>
            </w:r>
          </w:p>
        </w:tc>
      </w:tr>
      <w:tr w:rsidR="00AF1527" w:rsidRPr="00AF1527" w14:paraId="62CA7C6F" w14:textId="77777777" w:rsidTr="00AF1527">
        <w:trPr>
          <w:trHeight w:val="255"/>
          <w:jc w:val="center"/>
        </w:trPr>
        <w:tc>
          <w:tcPr>
            <w:tcW w:w="1728" w:type="dxa"/>
            <w:noWrap/>
            <w:hideMark/>
          </w:tcPr>
          <w:p w14:paraId="228A921B"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b/>
                <w:bCs/>
                <w:lang w:val="pl-PL"/>
              </w:rPr>
              <w:t>TOTAL CP1</w:t>
            </w:r>
          </w:p>
        </w:tc>
        <w:tc>
          <w:tcPr>
            <w:tcW w:w="2978" w:type="dxa"/>
            <w:noWrap/>
            <w:hideMark/>
          </w:tcPr>
          <w:p w14:paraId="3913CDC8" w14:textId="77777777" w:rsidR="00AF1527" w:rsidRPr="00AF1527" w:rsidRDefault="00AF1527" w:rsidP="001B1D31">
            <w:pPr>
              <w:spacing w:after="0" w:line="240" w:lineRule="auto"/>
              <w:rPr>
                <w:rFonts w:ascii="Arial" w:eastAsia="Times New Roman" w:hAnsi="Arial" w:cs="Arial"/>
                <w:lang w:val="pl-PL"/>
              </w:rPr>
            </w:pPr>
          </w:p>
        </w:tc>
        <w:tc>
          <w:tcPr>
            <w:tcW w:w="2240" w:type="dxa"/>
            <w:noWrap/>
            <w:hideMark/>
          </w:tcPr>
          <w:p w14:paraId="47CA3F6F" w14:textId="77777777" w:rsidR="00AF1527" w:rsidRPr="00AF1527" w:rsidRDefault="00AF1527" w:rsidP="001B1D31">
            <w:pPr>
              <w:spacing w:after="0" w:line="240" w:lineRule="auto"/>
              <w:rPr>
                <w:rFonts w:ascii="Arial" w:eastAsia="Times New Roman" w:hAnsi="Arial" w:cs="Arial"/>
                <w:lang w:val="pl-PL"/>
              </w:rPr>
            </w:pPr>
            <w:r w:rsidRPr="00AF1527">
              <w:rPr>
                <w:rFonts w:ascii="Arial" w:eastAsia="Times New Roman" w:hAnsi="Arial" w:cs="Arial"/>
                <w:lang w:val="pl-PL"/>
              </w:rPr>
              <w:t>499,7</w:t>
            </w:r>
          </w:p>
        </w:tc>
        <w:tc>
          <w:tcPr>
            <w:tcW w:w="1141" w:type="dxa"/>
            <w:noWrap/>
            <w:hideMark/>
          </w:tcPr>
          <w:p w14:paraId="34F04DA2" w14:textId="77777777" w:rsidR="00AF1527" w:rsidRPr="00AF1527" w:rsidRDefault="00AF1527" w:rsidP="001B1D31">
            <w:pPr>
              <w:spacing w:after="0" w:line="240" w:lineRule="auto"/>
              <w:rPr>
                <w:rFonts w:ascii="Arial" w:eastAsia="Times New Roman" w:hAnsi="Arial" w:cs="Arial"/>
                <w:lang w:val="pl-PL"/>
              </w:rPr>
            </w:pPr>
          </w:p>
        </w:tc>
        <w:tc>
          <w:tcPr>
            <w:tcW w:w="790" w:type="dxa"/>
            <w:noWrap/>
            <w:hideMark/>
          </w:tcPr>
          <w:p w14:paraId="01DEFE32" w14:textId="77777777" w:rsidR="00AF1527" w:rsidRPr="00AF1527" w:rsidRDefault="00AF1527" w:rsidP="001B1D31">
            <w:pPr>
              <w:spacing w:after="0" w:line="240" w:lineRule="auto"/>
              <w:rPr>
                <w:rFonts w:ascii="Arial" w:eastAsia="Times New Roman" w:hAnsi="Arial" w:cs="Arial"/>
                <w:b/>
                <w:bCs/>
                <w:lang w:val="pl-PL"/>
              </w:rPr>
            </w:pPr>
            <w:r w:rsidRPr="00AF1527">
              <w:rPr>
                <w:rFonts w:ascii="Arial" w:eastAsia="Times New Roman" w:hAnsi="Arial" w:cs="Arial"/>
                <w:b/>
                <w:bCs/>
                <w:lang w:val="pl-PL"/>
              </w:rPr>
              <w:t>mp</w:t>
            </w:r>
          </w:p>
        </w:tc>
      </w:tr>
    </w:tbl>
    <w:p w14:paraId="723235BB" w14:textId="77777777" w:rsidR="004440F0" w:rsidRPr="007115A1" w:rsidRDefault="004440F0" w:rsidP="001B1D31">
      <w:pPr>
        <w:spacing w:after="0" w:line="240" w:lineRule="auto"/>
        <w:jc w:val="both"/>
        <w:rPr>
          <w:rFonts w:ascii="Arial" w:hAnsi="Arial" w:cs="Arial"/>
          <w:sz w:val="24"/>
          <w:szCs w:val="24"/>
          <w:lang w:val="ro-RO" w:eastAsia="ro-RO"/>
        </w:rPr>
      </w:pPr>
    </w:p>
    <w:p w14:paraId="407FFED7" w14:textId="1ED44E67" w:rsidR="008E3243" w:rsidRPr="008E3243" w:rsidRDefault="008E3243" w:rsidP="008E3243">
      <w:pPr>
        <w:pStyle w:val="TEXT"/>
        <w:rPr>
          <w:bCs/>
          <w:sz w:val="24"/>
          <w:szCs w:val="24"/>
          <w:lang w:val="ro-RO"/>
        </w:rPr>
      </w:pPr>
      <w:r w:rsidRPr="008E3243">
        <w:rPr>
          <w:bCs/>
          <w:sz w:val="24"/>
          <w:szCs w:val="24"/>
          <w:lang w:val="ro-RO"/>
        </w:rPr>
        <w:t xml:space="preserve">Proiectul este structurat pe trei intervenții: </w:t>
      </w:r>
    </w:p>
    <w:p w14:paraId="09604EA8" w14:textId="4D03F2EB" w:rsidR="008E3243" w:rsidRPr="001F6DC7" w:rsidRDefault="008E3243" w:rsidP="00D11C36">
      <w:pPr>
        <w:pStyle w:val="TEXT"/>
        <w:numPr>
          <w:ilvl w:val="0"/>
          <w:numId w:val="19"/>
        </w:numPr>
        <w:rPr>
          <w:b/>
          <w:bCs/>
          <w:sz w:val="24"/>
          <w:szCs w:val="24"/>
        </w:rPr>
      </w:pPr>
      <w:r w:rsidRPr="001F6DC7">
        <w:rPr>
          <w:b/>
          <w:bCs/>
          <w:sz w:val="24"/>
          <w:szCs w:val="24"/>
        </w:rPr>
        <w:t>Podul Calicilor – legătura dintre străzile Șelari și Sfinții Apostoli;</w:t>
      </w:r>
    </w:p>
    <w:p w14:paraId="4EB6409F" w14:textId="77777777" w:rsidR="008E3243" w:rsidRPr="001F6DC7" w:rsidRDefault="008E3243" w:rsidP="00D11C36">
      <w:pPr>
        <w:pStyle w:val="TEXT"/>
        <w:numPr>
          <w:ilvl w:val="0"/>
          <w:numId w:val="19"/>
        </w:numPr>
        <w:rPr>
          <w:b/>
          <w:bCs/>
          <w:sz w:val="24"/>
          <w:szCs w:val="24"/>
        </w:rPr>
      </w:pPr>
      <w:r w:rsidRPr="001F6DC7">
        <w:rPr>
          <w:b/>
          <w:bCs/>
          <w:sz w:val="24"/>
          <w:szCs w:val="24"/>
        </w:rPr>
        <w:t>Ansamblul urban Domnița Bălașă – parcare subterană;</w:t>
      </w:r>
    </w:p>
    <w:p w14:paraId="40D9F971" w14:textId="77777777" w:rsidR="008E3243" w:rsidRPr="001F6DC7" w:rsidRDefault="008E3243" w:rsidP="00D11C36">
      <w:pPr>
        <w:pStyle w:val="TEXT"/>
        <w:numPr>
          <w:ilvl w:val="0"/>
          <w:numId w:val="19"/>
        </w:numPr>
        <w:rPr>
          <w:b/>
          <w:bCs/>
          <w:sz w:val="24"/>
          <w:szCs w:val="24"/>
        </w:rPr>
      </w:pPr>
      <w:r w:rsidRPr="001F6DC7">
        <w:rPr>
          <w:b/>
          <w:bCs/>
          <w:sz w:val="24"/>
          <w:szCs w:val="24"/>
        </w:rPr>
        <w:t xml:space="preserve">Amenajare </w:t>
      </w:r>
      <w:proofErr w:type="gramStart"/>
      <w:r w:rsidRPr="001F6DC7">
        <w:rPr>
          <w:b/>
          <w:bCs/>
          <w:sz w:val="24"/>
          <w:szCs w:val="24"/>
        </w:rPr>
        <w:t>urbană</w:t>
      </w:r>
      <w:proofErr w:type="gramEnd"/>
      <w:r w:rsidRPr="001F6DC7">
        <w:rPr>
          <w:b/>
          <w:bCs/>
          <w:sz w:val="24"/>
          <w:szCs w:val="24"/>
        </w:rPr>
        <w:t xml:space="preserve"> Palatul de Justiție – Parc Sfinții Apostoli – amenajarea suprafețelor supraterane ale întregii zone de intervenție (excluzând suprafața podului).</w:t>
      </w:r>
    </w:p>
    <w:p w14:paraId="05432A30" w14:textId="77777777" w:rsidR="008E3243" w:rsidRPr="008E3243" w:rsidRDefault="008E3243" w:rsidP="008E3243">
      <w:pPr>
        <w:pStyle w:val="TEXT"/>
        <w:rPr>
          <w:b/>
          <w:bCs/>
          <w:sz w:val="24"/>
          <w:szCs w:val="24"/>
          <w:lang w:val="ro-RO"/>
        </w:rPr>
      </w:pPr>
    </w:p>
    <w:p w14:paraId="7CB62782" w14:textId="77777777" w:rsidR="008E3243" w:rsidRPr="008E3243" w:rsidRDefault="008E3243" w:rsidP="00D11C36">
      <w:pPr>
        <w:pStyle w:val="TEXT"/>
        <w:numPr>
          <w:ilvl w:val="0"/>
          <w:numId w:val="20"/>
        </w:numPr>
        <w:rPr>
          <w:b/>
          <w:bCs/>
          <w:sz w:val="24"/>
          <w:szCs w:val="24"/>
        </w:rPr>
      </w:pPr>
      <w:r w:rsidRPr="008E3243">
        <w:rPr>
          <w:b/>
          <w:bCs/>
          <w:sz w:val="24"/>
          <w:szCs w:val="24"/>
        </w:rPr>
        <w:t>Podul Calicilor</w:t>
      </w:r>
    </w:p>
    <w:p w14:paraId="7316AFA4" w14:textId="19BB42B8" w:rsidR="008E3243" w:rsidRPr="008E3243" w:rsidRDefault="008E3243" w:rsidP="008E3243">
      <w:pPr>
        <w:pStyle w:val="TEXT"/>
        <w:rPr>
          <w:bCs/>
          <w:sz w:val="24"/>
          <w:szCs w:val="24"/>
          <w:lang w:val="ro-RO"/>
        </w:rPr>
      </w:pPr>
      <w:r w:rsidRPr="008E3243">
        <w:rPr>
          <w:bCs/>
          <w:sz w:val="24"/>
          <w:szCs w:val="24"/>
          <w:lang w:val="ro-RO"/>
        </w:rPr>
        <w:t>Obiectivul lucrării este un pod la nivelul străzii, exclusiv pietonal și pentru bicicli</w:t>
      </w:r>
      <w:r w:rsidR="00CD44BC">
        <w:rPr>
          <w:bCs/>
          <w:sz w:val="24"/>
          <w:szCs w:val="24"/>
          <w:lang w:val="ro-RO"/>
        </w:rPr>
        <w:t>șt</w:t>
      </w:r>
      <w:r w:rsidRPr="008E3243">
        <w:rPr>
          <w:bCs/>
          <w:sz w:val="24"/>
          <w:szCs w:val="24"/>
          <w:lang w:val="ro-RO"/>
        </w:rPr>
        <w:t>i, care să refacă legătura dintre strada Șelari cu fostul traseu al Căii Rahovei, din spatele Palatului de Justiție.</w:t>
      </w:r>
    </w:p>
    <w:p w14:paraId="485D2BE0" w14:textId="77777777" w:rsidR="008E3243" w:rsidRPr="008E3243" w:rsidRDefault="008E3243" w:rsidP="008E3243">
      <w:pPr>
        <w:pStyle w:val="TEXT"/>
        <w:rPr>
          <w:bCs/>
          <w:sz w:val="24"/>
          <w:szCs w:val="24"/>
          <w:lang w:val="ro-RO"/>
        </w:rPr>
      </w:pPr>
      <w:r w:rsidRPr="008E3243">
        <w:rPr>
          <w:bCs/>
          <w:sz w:val="24"/>
          <w:szCs w:val="24"/>
          <w:lang w:val="ro-RO"/>
        </w:rPr>
        <w:t xml:space="preserve">Podul Calicilor va face trecerea dintre malul drept și stâng al râului Dâmbovița, în prelungirea străzii Sinții Apostoli pe malul drept și a străzii Șelari pe malul stâng. </w:t>
      </w:r>
    </w:p>
    <w:p w14:paraId="39690F9C" w14:textId="77777777" w:rsidR="008E3243" w:rsidRPr="008E3243" w:rsidRDefault="008E3243" w:rsidP="008E3243">
      <w:pPr>
        <w:pStyle w:val="TEXT"/>
        <w:rPr>
          <w:bCs/>
          <w:sz w:val="24"/>
          <w:szCs w:val="24"/>
          <w:lang w:val="ro-RO"/>
        </w:rPr>
      </w:pPr>
      <w:r w:rsidRPr="008E3243">
        <w:rPr>
          <w:bCs/>
          <w:sz w:val="24"/>
          <w:szCs w:val="24"/>
          <w:lang w:val="ro-RO"/>
        </w:rPr>
        <w:t>Proiectul podului va include si doua zone de pietonale suplimentare, integrate în amenajarea propusă pentru malurile Damboviței în Proiectul individual nr. 10 din PIDU, care iau forma celor doua prelungiri ale podului către zona pietonală ce bordează cele doua cheiuri. Aceste prelungiri vor avea rolul de a prelua fluxul mare de pietoni dinspre Centrul Istoric și constituie, de cealaltă parte a Damboviței, un spațiu de reprezentare pentru clădirea Palatului de Justiție.</w:t>
      </w:r>
    </w:p>
    <w:p w14:paraId="0E88A858" w14:textId="77777777" w:rsidR="008E3243" w:rsidRPr="008E3243" w:rsidRDefault="008E3243" w:rsidP="008E3243">
      <w:pPr>
        <w:pStyle w:val="TEXT"/>
        <w:rPr>
          <w:b/>
          <w:bCs/>
          <w:sz w:val="24"/>
          <w:szCs w:val="24"/>
          <w:lang w:val="ro-RO"/>
        </w:rPr>
      </w:pPr>
    </w:p>
    <w:p w14:paraId="2BAEF530" w14:textId="77777777" w:rsidR="008E3243" w:rsidRPr="008E3243" w:rsidRDefault="008E3243" w:rsidP="00D11C36">
      <w:pPr>
        <w:pStyle w:val="TEXT"/>
        <w:numPr>
          <w:ilvl w:val="0"/>
          <w:numId w:val="20"/>
        </w:numPr>
        <w:rPr>
          <w:b/>
          <w:bCs/>
          <w:sz w:val="24"/>
          <w:szCs w:val="24"/>
        </w:rPr>
      </w:pPr>
      <w:r w:rsidRPr="008E3243">
        <w:rPr>
          <w:b/>
          <w:bCs/>
          <w:sz w:val="24"/>
          <w:szCs w:val="24"/>
        </w:rPr>
        <w:t>Ansamblul urban Domnița Bălașă – parcare subterană</w:t>
      </w:r>
    </w:p>
    <w:p w14:paraId="7200F545" w14:textId="77777777" w:rsidR="008E3243" w:rsidRPr="001F6DC7" w:rsidRDefault="008E3243" w:rsidP="008E3243">
      <w:pPr>
        <w:pStyle w:val="TEXT"/>
        <w:rPr>
          <w:bCs/>
          <w:sz w:val="24"/>
          <w:szCs w:val="24"/>
          <w:lang w:val="ro-RO"/>
        </w:rPr>
      </w:pPr>
      <w:r w:rsidRPr="001F6DC7">
        <w:rPr>
          <w:bCs/>
          <w:sz w:val="24"/>
          <w:szCs w:val="24"/>
          <w:lang w:val="ro-RO"/>
        </w:rPr>
        <w:t>Ansamblu urban Domnița Bălașa, parcare subterană, se va construit pe un teren neconstruit, utilizat ca parcare supraterană neamenajată, de pe strada Sfinții Apostoli ocupând în mod suplimentar o parte a laturii sudice a actualului Parc Sfinții Apostoli.</w:t>
      </w:r>
    </w:p>
    <w:p w14:paraId="29CE592B" w14:textId="44E585B2" w:rsidR="008E3243" w:rsidRPr="001F6DC7" w:rsidRDefault="008E3243" w:rsidP="008E3243">
      <w:pPr>
        <w:pStyle w:val="TEXT"/>
        <w:rPr>
          <w:bCs/>
          <w:sz w:val="24"/>
          <w:szCs w:val="24"/>
          <w:lang w:val="ro-RO"/>
        </w:rPr>
      </w:pPr>
      <w:r w:rsidRPr="001F6DC7">
        <w:rPr>
          <w:bCs/>
          <w:sz w:val="24"/>
          <w:szCs w:val="24"/>
          <w:lang w:val="ro-RO"/>
        </w:rPr>
        <w:t>Se propune construirea pe acest amplasament a unei parcări subterane care sa deservească Palatul de Justiție și clădirile de locuit adiacente. Parcarea va servi și pentru deservirea rapidă a Centrului Istoric.</w:t>
      </w:r>
    </w:p>
    <w:p w14:paraId="6C3F9F42" w14:textId="65530857" w:rsidR="008E3243" w:rsidRPr="001F6DC7" w:rsidRDefault="008E3243" w:rsidP="008E3243">
      <w:pPr>
        <w:pStyle w:val="TEXT"/>
        <w:rPr>
          <w:bCs/>
          <w:sz w:val="24"/>
          <w:szCs w:val="24"/>
          <w:lang w:val="ro-RO"/>
        </w:rPr>
      </w:pPr>
      <w:r w:rsidRPr="001F6DC7">
        <w:rPr>
          <w:bCs/>
          <w:sz w:val="24"/>
          <w:szCs w:val="24"/>
          <w:lang w:val="ro-RO"/>
        </w:rPr>
        <w:t xml:space="preserve">Parcarea subterană se întinde pe o suprafață de 3481.50 mp, iar suprafața construită desfășurată este de 9659.95 mp. </w:t>
      </w:r>
    </w:p>
    <w:p w14:paraId="5FCDA29B" w14:textId="77777777" w:rsidR="008E3243" w:rsidRPr="001F6DC7" w:rsidRDefault="008E3243" w:rsidP="008E3243">
      <w:pPr>
        <w:pStyle w:val="TEXT"/>
        <w:rPr>
          <w:bCs/>
          <w:sz w:val="24"/>
          <w:szCs w:val="24"/>
          <w:lang w:val="ro-RO"/>
        </w:rPr>
      </w:pPr>
      <w:r w:rsidRPr="001F6DC7">
        <w:rPr>
          <w:bCs/>
          <w:sz w:val="24"/>
          <w:szCs w:val="24"/>
          <w:lang w:val="ro-RO"/>
        </w:rPr>
        <w:t>La nivel suprateran sunt amenajate circulaţiile carosabile, pietonale şi de ciclism, cu modificarea conturului trotuarelor şi al spaţiilor plantate.</w:t>
      </w:r>
      <w:r w:rsidRPr="008E3243">
        <w:rPr>
          <w:b/>
          <w:bCs/>
          <w:sz w:val="24"/>
          <w:szCs w:val="24"/>
          <w:lang w:val="ro-RO"/>
        </w:rPr>
        <w:t xml:space="preserve"> </w:t>
      </w:r>
      <w:r w:rsidRPr="001F6DC7">
        <w:rPr>
          <w:bCs/>
          <w:sz w:val="24"/>
          <w:szCs w:val="24"/>
          <w:lang w:val="ro-RO"/>
        </w:rPr>
        <w:t xml:space="preserve">S-a urmărit eliberarea suprafeţei de deasupra parcajului de prezenţa majorităţii autoturismelor, păstrând câteva locuri de staţionare pentru deservirea funcţională a riveranilor. De asemenea, s-a urmărit mobilarea spaţiului suprateran şi echiparea acestuia cu o serie de pavilioane funcţionale plasate între parcul Sf. Apostoli şi circulaţia carosabilă. </w:t>
      </w:r>
    </w:p>
    <w:p w14:paraId="6EE4096B" w14:textId="77777777" w:rsidR="008E3243" w:rsidRPr="001F6DC7" w:rsidRDefault="008E3243" w:rsidP="008E3243">
      <w:pPr>
        <w:pStyle w:val="TEXT"/>
        <w:rPr>
          <w:bCs/>
          <w:sz w:val="24"/>
          <w:szCs w:val="24"/>
          <w:lang w:val="ro-RO"/>
        </w:rPr>
      </w:pPr>
      <w:r w:rsidRPr="001F6DC7">
        <w:rPr>
          <w:bCs/>
          <w:sz w:val="24"/>
          <w:szCs w:val="24"/>
          <w:lang w:val="ro-RO"/>
        </w:rPr>
        <w:t>Zona pietonală rezultată este tratată ambiental – jumătate prin placarea cu un pavaj din piatră, jumătate în continuitate cu amenajarea propusă pentru remodelarea parcului – în sensul unei zone de promenadă în lungul parcului.</w:t>
      </w:r>
    </w:p>
    <w:p w14:paraId="3D4A4A67" w14:textId="77777777" w:rsidR="008E3243" w:rsidRPr="008E3243" w:rsidRDefault="008E3243" w:rsidP="008E3243">
      <w:pPr>
        <w:pStyle w:val="TEXT"/>
        <w:rPr>
          <w:b/>
          <w:bCs/>
          <w:sz w:val="24"/>
          <w:szCs w:val="24"/>
          <w:lang w:val="ro-RO"/>
        </w:rPr>
      </w:pPr>
    </w:p>
    <w:p w14:paraId="6615270F" w14:textId="77777777" w:rsidR="008E3243" w:rsidRPr="008E3243" w:rsidRDefault="008E3243" w:rsidP="00D11C36">
      <w:pPr>
        <w:pStyle w:val="TEXT"/>
        <w:numPr>
          <w:ilvl w:val="0"/>
          <w:numId w:val="20"/>
        </w:numPr>
        <w:rPr>
          <w:b/>
          <w:bCs/>
          <w:sz w:val="24"/>
          <w:szCs w:val="24"/>
        </w:rPr>
      </w:pPr>
      <w:r w:rsidRPr="008E3243">
        <w:rPr>
          <w:b/>
          <w:bCs/>
          <w:sz w:val="24"/>
          <w:szCs w:val="24"/>
        </w:rPr>
        <w:t>Amenajare urbană Palatul de Justiție – Parc Sfinții Apostoli – amenajarea suprafețelor supraterane ale întregii zone de intervenție</w:t>
      </w:r>
    </w:p>
    <w:p w14:paraId="54885BE4" w14:textId="77777777" w:rsidR="008E3243" w:rsidRPr="001F6DC7" w:rsidRDefault="008E3243" w:rsidP="008E3243">
      <w:pPr>
        <w:pStyle w:val="TEXT"/>
        <w:rPr>
          <w:bCs/>
          <w:sz w:val="24"/>
          <w:szCs w:val="24"/>
        </w:rPr>
      </w:pPr>
      <w:r w:rsidRPr="001F6DC7">
        <w:rPr>
          <w:bCs/>
          <w:sz w:val="24"/>
          <w:szCs w:val="24"/>
        </w:rPr>
        <w:t xml:space="preserve">Amenajare </w:t>
      </w:r>
      <w:proofErr w:type="gramStart"/>
      <w:r w:rsidRPr="001F6DC7">
        <w:rPr>
          <w:bCs/>
          <w:sz w:val="24"/>
          <w:szCs w:val="24"/>
        </w:rPr>
        <w:t>urbană</w:t>
      </w:r>
      <w:proofErr w:type="gramEnd"/>
      <w:r w:rsidRPr="001F6DC7">
        <w:rPr>
          <w:bCs/>
          <w:sz w:val="24"/>
          <w:szCs w:val="24"/>
        </w:rPr>
        <w:t xml:space="preserve"> Palatul de Justiție – Parc Sfinții Apostoli presupune reamenajarea întregii suprafețe din interiorul limitei de intervenție, inclusiv cea aflată peste parcarea subterană ce urmează a fi construită. Se </w:t>
      </w:r>
      <w:proofErr w:type="gramStart"/>
      <w:r w:rsidRPr="001F6DC7">
        <w:rPr>
          <w:bCs/>
          <w:sz w:val="24"/>
          <w:szCs w:val="24"/>
        </w:rPr>
        <w:t>va</w:t>
      </w:r>
      <w:proofErr w:type="gramEnd"/>
      <w:r w:rsidRPr="001F6DC7">
        <w:rPr>
          <w:bCs/>
          <w:sz w:val="24"/>
          <w:szCs w:val="24"/>
        </w:rPr>
        <w:t xml:space="preserve"> pune un accend deosebit pe refacerea Parcului Sfinții Apostoli și a vecinătății sale. Mai mult, suprafața parcului se </w:t>
      </w:r>
      <w:proofErr w:type="gramStart"/>
      <w:r w:rsidRPr="001F6DC7">
        <w:rPr>
          <w:bCs/>
          <w:sz w:val="24"/>
          <w:szCs w:val="24"/>
        </w:rPr>
        <w:t>va</w:t>
      </w:r>
      <w:proofErr w:type="gramEnd"/>
      <w:r w:rsidRPr="001F6DC7">
        <w:rPr>
          <w:bCs/>
          <w:sz w:val="24"/>
          <w:szCs w:val="24"/>
        </w:rPr>
        <w:t xml:space="preserve"> existinde până la limita de proprietate a Palatului de Justiție, înglobând actuala stradă Palatul Justiției. </w:t>
      </w:r>
    </w:p>
    <w:p w14:paraId="0E3A13D2" w14:textId="538D20A7" w:rsidR="008E3243" w:rsidRPr="001F6DC7" w:rsidRDefault="001F6DC7" w:rsidP="008E3243">
      <w:pPr>
        <w:pStyle w:val="TEXT"/>
        <w:rPr>
          <w:bCs/>
          <w:sz w:val="24"/>
          <w:szCs w:val="24"/>
        </w:rPr>
      </w:pPr>
      <w:r w:rsidRPr="001F6DC7">
        <w:rPr>
          <w:bCs/>
          <w:sz w:val="24"/>
          <w:szCs w:val="24"/>
        </w:rPr>
        <w:t>Se</w:t>
      </w:r>
      <w:r w:rsidR="008E3243" w:rsidRPr="001F6DC7">
        <w:rPr>
          <w:bCs/>
          <w:sz w:val="24"/>
          <w:szCs w:val="24"/>
        </w:rPr>
        <w:t xml:space="preserve"> </w:t>
      </w:r>
      <w:proofErr w:type="gramStart"/>
      <w:r w:rsidR="008E3243" w:rsidRPr="001F6DC7">
        <w:rPr>
          <w:bCs/>
          <w:sz w:val="24"/>
          <w:szCs w:val="24"/>
        </w:rPr>
        <w:t>va</w:t>
      </w:r>
      <w:proofErr w:type="gramEnd"/>
      <w:r w:rsidR="008E3243" w:rsidRPr="001F6DC7">
        <w:rPr>
          <w:bCs/>
          <w:sz w:val="24"/>
          <w:szCs w:val="24"/>
        </w:rPr>
        <w:t xml:space="preserve"> ajunge la o continuitate firească cu restul amenajărilor, fapt ce va integra biserica Domnița Bălașă și grădina acesteia într-un peisaj urban coerent. </w:t>
      </w:r>
    </w:p>
    <w:p w14:paraId="65171888" w14:textId="77777777" w:rsidR="008E3243" w:rsidRPr="001F6DC7" w:rsidRDefault="008E3243" w:rsidP="008E3243">
      <w:pPr>
        <w:pStyle w:val="TEXT"/>
        <w:rPr>
          <w:bCs/>
          <w:sz w:val="24"/>
          <w:szCs w:val="24"/>
          <w:lang w:val="ro-RO"/>
        </w:rPr>
      </w:pPr>
      <w:r w:rsidRPr="001F6DC7">
        <w:rPr>
          <w:bCs/>
          <w:sz w:val="24"/>
          <w:szCs w:val="24"/>
          <w:lang w:val="ro-RO"/>
        </w:rPr>
        <w:t xml:space="preserve">Printr-o alee pietonală şi pentru biciclişti din noua amenajare, se va marca continuitatea traseelor care vor conecta Podul Calicilor cu pasajele existente către bulevardul Unirii. De asemenea se va avea în vedere posibilitatea de a deschide noi legături pietonale prin reconfigurarea parterelor comerciale ale imobilelor situate la estul spaţiului studiat, către Piaţa Unirii. </w:t>
      </w:r>
    </w:p>
    <w:p w14:paraId="421510EB" w14:textId="77777777" w:rsidR="008E3243" w:rsidRPr="001F6DC7" w:rsidRDefault="008E3243" w:rsidP="008E3243">
      <w:pPr>
        <w:pStyle w:val="TEXT"/>
        <w:rPr>
          <w:bCs/>
          <w:sz w:val="24"/>
          <w:szCs w:val="24"/>
          <w:lang w:val="ro-RO"/>
        </w:rPr>
      </w:pPr>
      <w:r w:rsidRPr="001F6DC7">
        <w:rPr>
          <w:bCs/>
          <w:sz w:val="24"/>
          <w:szCs w:val="24"/>
          <w:lang w:val="ro-RO"/>
        </w:rPr>
        <w:t xml:space="preserve">La nivelul zonei, traficul auto va fi 30 km/h și va fi posibil pe ambele sensuri. Vor fi prevăzute parcări de biciclete iar intersecțiile vor avea semafoare speciale pentru acestea. </w:t>
      </w:r>
    </w:p>
    <w:p w14:paraId="19E39420" w14:textId="7AD011B3" w:rsidR="00DB06FC" w:rsidRDefault="00DB06FC" w:rsidP="00DB06FC">
      <w:pPr>
        <w:pStyle w:val="TEXT"/>
        <w:spacing w:before="0" w:after="0"/>
        <w:rPr>
          <w:b/>
          <w:bCs/>
          <w:sz w:val="24"/>
          <w:szCs w:val="24"/>
          <w:lang w:val="ro-RO"/>
        </w:rPr>
      </w:pPr>
    </w:p>
    <w:p w14:paraId="509D84C6" w14:textId="380CC0FB" w:rsidR="001F6DC7" w:rsidRPr="0095152F" w:rsidRDefault="001F6DC7" w:rsidP="001F6DC7">
      <w:pPr>
        <w:pStyle w:val="TEXT"/>
        <w:spacing w:before="0"/>
        <w:rPr>
          <w:b/>
          <w:bCs/>
          <w:sz w:val="24"/>
          <w:szCs w:val="24"/>
        </w:rPr>
      </w:pPr>
      <w:bookmarkStart w:id="1" w:name="_Toc105144295"/>
      <w:r w:rsidRPr="0095152F">
        <w:rPr>
          <w:b/>
          <w:bCs/>
          <w:sz w:val="24"/>
          <w:szCs w:val="24"/>
        </w:rPr>
        <w:t>Principalele caracteristici de funcționare a proiectului</w:t>
      </w:r>
      <w:bookmarkEnd w:id="1"/>
      <w:r w:rsidRPr="0095152F">
        <w:rPr>
          <w:b/>
          <w:bCs/>
          <w:sz w:val="24"/>
          <w:szCs w:val="24"/>
        </w:rPr>
        <w:t>:</w:t>
      </w:r>
    </w:p>
    <w:p w14:paraId="45FB737A" w14:textId="77777777" w:rsidR="001F6DC7" w:rsidRPr="0095152F" w:rsidRDefault="001F6DC7" w:rsidP="00D11C36">
      <w:pPr>
        <w:pStyle w:val="TEXT"/>
        <w:numPr>
          <w:ilvl w:val="0"/>
          <w:numId w:val="27"/>
        </w:numPr>
        <w:rPr>
          <w:b/>
          <w:bCs/>
          <w:sz w:val="24"/>
          <w:szCs w:val="24"/>
        </w:rPr>
      </w:pPr>
      <w:r w:rsidRPr="0095152F">
        <w:rPr>
          <w:b/>
          <w:bCs/>
          <w:sz w:val="24"/>
          <w:szCs w:val="24"/>
        </w:rPr>
        <w:t>Podul Calicilor</w:t>
      </w:r>
    </w:p>
    <w:p w14:paraId="5A89D71A" w14:textId="77777777" w:rsidR="001F6DC7" w:rsidRPr="0095152F" w:rsidRDefault="001F6DC7" w:rsidP="001F6DC7">
      <w:pPr>
        <w:pStyle w:val="TEXT"/>
        <w:rPr>
          <w:bCs/>
          <w:sz w:val="24"/>
          <w:szCs w:val="24"/>
          <w:lang w:val="ro-RO"/>
        </w:rPr>
      </w:pPr>
      <w:r w:rsidRPr="0095152F">
        <w:rPr>
          <w:bCs/>
          <w:sz w:val="24"/>
          <w:szCs w:val="24"/>
          <w:lang w:val="ro-RO"/>
        </w:rPr>
        <w:t>Construcții propuse:</w:t>
      </w:r>
    </w:p>
    <w:p w14:paraId="750DDABB" w14:textId="77777777" w:rsidR="001F6DC7" w:rsidRPr="0095152F" w:rsidRDefault="001F6DC7" w:rsidP="001F6DC7">
      <w:pPr>
        <w:pStyle w:val="TEXT"/>
        <w:rPr>
          <w:bCs/>
          <w:sz w:val="24"/>
          <w:szCs w:val="24"/>
          <w:lang w:val="ro-RO"/>
        </w:rPr>
      </w:pPr>
      <w:r w:rsidRPr="0095152F">
        <w:rPr>
          <w:bCs/>
          <w:sz w:val="24"/>
          <w:szCs w:val="24"/>
          <w:lang w:val="ro-RO"/>
        </w:rPr>
        <w:t>Podul Calicilor va avea lungimea de 32,60 m și trei deschideri (8.80 + 15,00 + 8.80). Lățimea căii pietonale va fi de 22,50 m. Suprastructura va fi realizată dintr-o grindă continuă (dală) cu o înălțime variabilă de 0,70 m în câmp și rezemele laterale, la 1.30 m pe pile. Schema statică a podului este un cadru cu console. Suprafața construită și desfășurată a podului va fi de 1,440 mp.</w:t>
      </w:r>
    </w:p>
    <w:p w14:paraId="2F8D336B" w14:textId="77777777" w:rsidR="001F6DC7" w:rsidRPr="00EB3790" w:rsidRDefault="001F6DC7" w:rsidP="001F6DC7">
      <w:pPr>
        <w:pStyle w:val="TEXT"/>
        <w:rPr>
          <w:bCs/>
          <w:sz w:val="24"/>
          <w:szCs w:val="24"/>
          <w:lang w:val="ro-RO"/>
        </w:rPr>
      </w:pPr>
      <w:r w:rsidRPr="00EB3790">
        <w:rPr>
          <w:bCs/>
          <w:sz w:val="24"/>
          <w:szCs w:val="24"/>
          <w:lang w:val="ro-RO"/>
        </w:rPr>
        <w:t xml:space="preserve">Obiectivul este format din două pile cu elevația 6 stâlpi circulari, cu diametrul de 0.80 m, fundate indirect pe piloți cu diametru mare de 1,20 m. Piloții se vor solidariza la nivelul albiei cu o grindă de legătură (radier din beton armat). </w:t>
      </w:r>
    </w:p>
    <w:p w14:paraId="56FA5088" w14:textId="77777777" w:rsidR="001F6DC7" w:rsidRPr="00EB3790" w:rsidRDefault="001F6DC7" w:rsidP="001F6DC7">
      <w:pPr>
        <w:pStyle w:val="TEXT"/>
        <w:rPr>
          <w:bCs/>
          <w:sz w:val="24"/>
          <w:szCs w:val="24"/>
          <w:lang w:val="ro-RO"/>
        </w:rPr>
      </w:pPr>
      <w:r w:rsidRPr="00EB3790">
        <w:rPr>
          <w:bCs/>
          <w:sz w:val="24"/>
          <w:szCs w:val="24"/>
          <w:lang w:val="ro-RO"/>
        </w:rPr>
        <w:t xml:space="preserve">Va fi necesară executarea de șlițuri în placă de beton a albiei Dâmboviței, în vederea realizării fundației pilelor. După execuția fundațiilor, aceasta va fi refăcută și vor lua măsuri de impermeabilizare pentru a nu permite infiltrarea apei, prin punerea unei membrane hidroizolatoare, sub calea podului. </w:t>
      </w:r>
    </w:p>
    <w:p w14:paraId="5BF0683E" w14:textId="77777777" w:rsidR="001F6DC7" w:rsidRPr="0095152F" w:rsidRDefault="001F6DC7" w:rsidP="001F6DC7">
      <w:pPr>
        <w:pStyle w:val="TEXT"/>
        <w:rPr>
          <w:bCs/>
          <w:sz w:val="24"/>
          <w:szCs w:val="24"/>
          <w:lang w:val="ro-RO"/>
        </w:rPr>
      </w:pPr>
      <w:r w:rsidRPr="0095152F">
        <w:rPr>
          <w:bCs/>
          <w:sz w:val="24"/>
          <w:szCs w:val="24"/>
          <w:lang w:val="ro-RO"/>
        </w:rPr>
        <w:t>Pe maluri, rezemarea suprastructurii se va realiza prin intermediul unor blocuri din beton armat cu rolul de contragreutate pentru plăcile în consolă.</w:t>
      </w:r>
    </w:p>
    <w:p w14:paraId="30DBEF83" w14:textId="77777777" w:rsidR="001F6DC7" w:rsidRPr="0095152F" w:rsidRDefault="001F6DC7" w:rsidP="001F6DC7">
      <w:pPr>
        <w:pStyle w:val="TEXT"/>
        <w:rPr>
          <w:bCs/>
          <w:sz w:val="24"/>
          <w:szCs w:val="24"/>
          <w:lang w:val="ro-RO"/>
        </w:rPr>
      </w:pPr>
      <w:r w:rsidRPr="0095152F">
        <w:rPr>
          <w:bCs/>
          <w:sz w:val="24"/>
          <w:szCs w:val="24"/>
          <w:lang w:val="ro-RO"/>
        </w:rPr>
        <w:t xml:space="preserve">Pentru siguranța pietonilor, se va prevedea un parapet pietonal arhitectural și sisteme de iluminat. </w:t>
      </w:r>
    </w:p>
    <w:p w14:paraId="00803808" w14:textId="77777777" w:rsidR="001F6DC7" w:rsidRPr="0095152F" w:rsidRDefault="001F6DC7" w:rsidP="001F6DC7">
      <w:pPr>
        <w:pStyle w:val="TEXT"/>
        <w:rPr>
          <w:bCs/>
          <w:sz w:val="24"/>
          <w:szCs w:val="24"/>
          <w:lang w:val="ro-RO"/>
        </w:rPr>
      </w:pPr>
      <w:r w:rsidRPr="0095152F">
        <w:rPr>
          <w:bCs/>
          <w:iCs/>
          <w:sz w:val="24"/>
          <w:szCs w:val="24"/>
          <w:lang w:val="ro-RO"/>
        </w:rPr>
        <w:t>Proiectul podului va include şi două zone pietonale suplimentare, care iau forma celor două prelungiri ale podului către zona pietonală, ce bordează cele două cheiuri</w:t>
      </w:r>
      <w:r w:rsidRPr="0095152F">
        <w:rPr>
          <w:bCs/>
          <w:sz w:val="24"/>
          <w:szCs w:val="24"/>
          <w:lang w:val="ro-RO"/>
        </w:rPr>
        <w:t xml:space="preserve">, pe o lungime de 41.0 m pe malul stâng, respectiv de 18.0 m pe malul drept. De asemenea, pe cele două prelungiri se prevăd console pietonale pentru promenadă, realizate dintr-o placă de beton armat cu grinzi de rigidizare. Pe aceste console se va realiza, de asemenea, o cale cu hidroizolația corespunzătoare și un parapet pentru siguranța pietonilor. </w:t>
      </w:r>
    </w:p>
    <w:p w14:paraId="51F22A4D" w14:textId="77777777" w:rsidR="001F6DC7" w:rsidRPr="0095152F" w:rsidRDefault="001F6DC7" w:rsidP="001F6DC7">
      <w:pPr>
        <w:pStyle w:val="TEXT"/>
        <w:rPr>
          <w:bCs/>
          <w:sz w:val="24"/>
          <w:szCs w:val="24"/>
          <w:lang w:val="ro-RO"/>
        </w:rPr>
      </w:pPr>
      <w:r w:rsidRPr="0095152F">
        <w:rPr>
          <w:bCs/>
          <w:sz w:val="24"/>
          <w:szCs w:val="24"/>
          <w:lang w:val="ro-RO"/>
        </w:rPr>
        <w:t>Pe perioada realizării fundațiilor (piloții și radierul) se va apela la golirea tronsonului de apă cuprins între stavilarul din amonte de Podul Independenței și aval de Planșeul Unirii sau la devierea locală a cursului apei în mod etapizat, în funcție de cerințele avizului administratorului râului. Totodată, utilajele necesare piloților forați vor fi coborâre în albia râului prin:</w:t>
      </w:r>
    </w:p>
    <w:p w14:paraId="524DA9EF" w14:textId="77777777" w:rsidR="001F6DC7" w:rsidRPr="0095152F" w:rsidRDefault="001F6DC7" w:rsidP="00D11C36">
      <w:pPr>
        <w:pStyle w:val="TEXT"/>
        <w:numPr>
          <w:ilvl w:val="0"/>
          <w:numId w:val="21"/>
        </w:numPr>
        <w:rPr>
          <w:bCs/>
          <w:sz w:val="24"/>
          <w:szCs w:val="24"/>
        </w:rPr>
      </w:pPr>
      <w:r w:rsidRPr="0095152F">
        <w:rPr>
          <w:bCs/>
          <w:sz w:val="24"/>
          <w:szCs w:val="24"/>
        </w:rPr>
        <w:t>Realizarea unui acces de pe malul Dâmboviței prin desfacerea parapetului și executarea unei umpluturi;</w:t>
      </w:r>
    </w:p>
    <w:p w14:paraId="087D1297" w14:textId="77777777" w:rsidR="001F6DC7" w:rsidRPr="0095152F" w:rsidRDefault="001F6DC7" w:rsidP="00D11C36">
      <w:pPr>
        <w:pStyle w:val="TEXT"/>
        <w:numPr>
          <w:ilvl w:val="0"/>
          <w:numId w:val="21"/>
        </w:numPr>
        <w:rPr>
          <w:bCs/>
          <w:sz w:val="24"/>
          <w:szCs w:val="24"/>
        </w:rPr>
      </w:pPr>
      <w:r w:rsidRPr="0095152F">
        <w:rPr>
          <w:bCs/>
          <w:sz w:val="24"/>
          <w:szCs w:val="24"/>
        </w:rPr>
        <w:t xml:space="preserve">Coborârea și scoaterea utilajelor de părți componente cu ajutorul macaralelor, </w:t>
      </w:r>
      <w:proofErr w:type="gramStart"/>
      <w:r w:rsidRPr="0095152F">
        <w:rPr>
          <w:bCs/>
          <w:sz w:val="24"/>
          <w:szCs w:val="24"/>
        </w:rPr>
        <w:t>ce</w:t>
      </w:r>
      <w:proofErr w:type="gramEnd"/>
      <w:r w:rsidRPr="0095152F">
        <w:rPr>
          <w:bCs/>
          <w:sz w:val="24"/>
          <w:szCs w:val="24"/>
        </w:rPr>
        <w:t xml:space="preserve"> vor fi calate pe maluri cu ocupări a părții carosabile și întreruperi temporrare a circulației auto. </w:t>
      </w:r>
    </w:p>
    <w:p w14:paraId="413ED963" w14:textId="77777777" w:rsidR="001F6DC7" w:rsidRPr="0095152F" w:rsidRDefault="001F6DC7" w:rsidP="001F6DC7">
      <w:pPr>
        <w:pStyle w:val="TEXT"/>
        <w:rPr>
          <w:bCs/>
          <w:sz w:val="24"/>
          <w:szCs w:val="24"/>
          <w:lang w:val="ro-RO"/>
        </w:rPr>
      </w:pPr>
      <w:r w:rsidRPr="0095152F">
        <w:rPr>
          <w:bCs/>
          <w:sz w:val="24"/>
          <w:szCs w:val="24"/>
          <w:lang w:val="ro-RO"/>
        </w:rPr>
        <w:t>Execuția podului va începe după devierea tuturor rețelelor și instalațiilor din zona afectată de realizarea podului. La finalizarea lucrărilor, zonele afectate vor fi aduse la starea inițială.</w:t>
      </w:r>
    </w:p>
    <w:p w14:paraId="23267D17" w14:textId="77777777" w:rsidR="001F6DC7" w:rsidRPr="0095152F" w:rsidRDefault="001F6DC7" w:rsidP="001F6DC7">
      <w:pPr>
        <w:pStyle w:val="TEXT"/>
        <w:rPr>
          <w:bCs/>
          <w:sz w:val="24"/>
          <w:szCs w:val="24"/>
          <w:lang w:val="ro-RO"/>
        </w:rPr>
      </w:pPr>
    </w:p>
    <w:p w14:paraId="169991D5" w14:textId="77777777" w:rsidR="001F6DC7" w:rsidRPr="0095152F" w:rsidRDefault="001F6DC7" w:rsidP="001F6DC7">
      <w:pPr>
        <w:pStyle w:val="TEXT"/>
        <w:rPr>
          <w:bCs/>
          <w:sz w:val="24"/>
          <w:szCs w:val="24"/>
          <w:lang w:val="ro-RO"/>
        </w:rPr>
      </w:pPr>
      <w:r w:rsidRPr="0095152F">
        <w:rPr>
          <w:bCs/>
          <w:sz w:val="24"/>
          <w:szCs w:val="24"/>
          <w:lang w:val="ro-RO"/>
        </w:rPr>
        <w:t>Suprafețe carosabile:</w:t>
      </w:r>
    </w:p>
    <w:p w14:paraId="1C7C4DE1" w14:textId="77777777" w:rsidR="001F6DC7" w:rsidRPr="0095152F" w:rsidRDefault="001F6DC7" w:rsidP="001F6DC7">
      <w:pPr>
        <w:pStyle w:val="TEXT"/>
        <w:rPr>
          <w:bCs/>
          <w:sz w:val="24"/>
          <w:szCs w:val="24"/>
          <w:lang w:val="ro-RO"/>
        </w:rPr>
      </w:pPr>
      <w:r w:rsidRPr="0095152F">
        <w:rPr>
          <w:bCs/>
          <w:sz w:val="24"/>
          <w:szCs w:val="24"/>
          <w:lang w:val="ro-RO"/>
        </w:rPr>
        <w:t xml:space="preserve">Carosabilul va fi adus la nivelul trotuarelor existente în zona trecerilor de pietoni din dreptul podului și va fi finisat cu intarsii din pavaj granit din plăci de 12 cm grosime. Se propune refacerea infrastructurii, prin decopertare, realizarea fundațiilor locale, refacerea pantelor și a straturilor suport. </w:t>
      </w:r>
    </w:p>
    <w:p w14:paraId="67C47EBD" w14:textId="77777777" w:rsidR="001F6DC7" w:rsidRPr="0095152F" w:rsidRDefault="001F6DC7" w:rsidP="001F6DC7">
      <w:pPr>
        <w:pStyle w:val="TEXT"/>
        <w:rPr>
          <w:bCs/>
          <w:sz w:val="24"/>
          <w:szCs w:val="24"/>
          <w:lang w:val="ro-RO"/>
        </w:rPr>
      </w:pPr>
      <w:r w:rsidRPr="0095152F">
        <w:rPr>
          <w:bCs/>
          <w:sz w:val="24"/>
          <w:szCs w:val="24"/>
          <w:lang w:val="ro-RO"/>
        </w:rPr>
        <w:t>Carosabilul va avea următoarea stratificație:</w:t>
      </w:r>
    </w:p>
    <w:p w14:paraId="783EF5DE" w14:textId="77777777" w:rsidR="001F6DC7" w:rsidRPr="0095152F" w:rsidRDefault="001F6DC7" w:rsidP="00D11C36">
      <w:pPr>
        <w:pStyle w:val="TEXT"/>
        <w:numPr>
          <w:ilvl w:val="0"/>
          <w:numId w:val="26"/>
        </w:numPr>
        <w:rPr>
          <w:bCs/>
          <w:sz w:val="24"/>
          <w:szCs w:val="24"/>
        </w:rPr>
      </w:pPr>
      <w:r w:rsidRPr="0095152F">
        <w:rPr>
          <w:bCs/>
          <w:sz w:val="24"/>
          <w:szCs w:val="24"/>
        </w:rPr>
        <w:t>Îmbrăcăminte rutieră din granit cu stereotomie, cu grosime de 12 cm, montat cu rosturi de 5 cm;</w:t>
      </w:r>
    </w:p>
    <w:p w14:paraId="226B445B" w14:textId="77777777" w:rsidR="001F6DC7" w:rsidRPr="0095152F" w:rsidRDefault="001F6DC7" w:rsidP="00D11C36">
      <w:pPr>
        <w:pStyle w:val="TEXT"/>
        <w:numPr>
          <w:ilvl w:val="0"/>
          <w:numId w:val="26"/>
        </w:numPr>
        <w:rPr>
          <w:bCs/>
          <w:sz w:val="24"/>
          <w:szCs w:val="24"/>
        </w:rPr>
      </w:pPr>
      <w:r w:rsidRPr="0095152F">
        <w:rPr>
          <w:bCs/>
          <w:sz w:val="24"/>
          <w:szCs w:val="24"/>
        </w:rPr>
        <w:t>Strat de bază pentru îmbrăcămintea rutieră din granit realizat din montar de ciment M100 de 3 cm și beton de ciment C25/30 de 22 cm;</w:t>
      </w:r>
    </w:p>
    <w:p w14:paraId="082A1088" w14:textId="77777777" w:rsidR="001F6DC7" w:rsidRPr="0095152F" w:rsidRDefault="001F6DC7" w:rsidP="00D11C36">
      <w:pPr>
        <w:pStyle w:val="TEXT"/>
        <w:numPr>
          <w:ilvl w:val="0"/>
          <w:numId w:val="26"/>
        </w:numPr>
        <w:rPr>
          <w:bCs/>
          <w:sz w:val="24"/>
          <w:szCs w:val="24"/>
        </w:rPr>
      </w:pPr>
      <w:r w:rsidRPr="0095152F">
        <w:rPr>
          <w:bCs/>
          <w:sz w:val="24"/>
          <w:szCs w:val="24"/>
        </w:rPr>
        <w:t>Strat de fundație din folie polietilenă, strat egalizare din nisip de 2 cm, balast stabilizat de 25 cm și geotextil anticontaminant.</w:t>
      </w:r>
    </w:p>
    <w:p w14:paraId="50C8F118" w14:textId="77777777" w:rsidR="001F6DC7" w:rsidRPr="0095152F" w:rsidRDefault="001F6DC7" w:rsidP="001F6DC7">
      <w:pPr>
        <w:pStyle w:val="TEXT"/>
        <w:rPr>
          <w:bCs/>
          <w:sz w:val="24"/>
          <w:szCs w:val="24"/>
          <w:lang w:val="ro-RO"/>
        </w:rPr>
      </w:pPr>
    </w:p>
    <w:p w14:paraId="47D60EB1" w14:textId="77777777" w:rsidR="001F6DC7" w:rsidRPr="0095152F" w:rsidRDefault="001F6DC7" w:rsidP="001F6DC7">
      <w:pPr>
        <w:pStyle w:val="TEXT"/>
        <w:rPr>
          <w:bCs/>
          <w:sz w:val="24"/>
          <w:szCs w:val="24"/>
          <w:lang w:val="ro-RO"/>
        </w:rPr>
      </w:pPr>
      <w:r w:rsidRPr="0095152F">
        <w:rPr>
          <w:bCs/>
          <w:sz w:val="24"/>
          <w:szCs w:val="24"/>
          <w:lang w:val="ro-RO"/>
        </w:rPr>
        <w:t>Suprafețe pietonale:</w:t>
      </w:r>
    </w:p>
    <w:p w14:paraId="79FE887E" w14:textId="77777777" w:rsidR="001F6DC7" w:rsidRPr="0095152F" w:rsidRDefault="001F6DC7" w:rsidP="001F6DC7">
      <w:pPr>
        <w:pStyle w:val="TEXT"/>
        <w:rPr>
          <w:bCs/>
          <w:sz w:val="24"/>
          <w:szCs w:val="24"/>
          <w:lang w:val="ro-RO"/>
        </w:rPr>
      </w:pPr>
      <w:r w:rsidRPr="0095152F">
        <w:rPr>
          <w:bCs/>
          <w:sz w:val="24"/>
          <w:szCs w:val="24"/>
          <w:lang w:val="ro-RO"/>
        </w:rPr>
        <w:t xml:space="preserve">Pe Podul Calicilor și consolele aferente, finisajul va fi din lemn tip decl. Trotuarul de pe Splaiul Independenței, din zona studiată, va fi pavaj din granit din plăci de 6 cm grosime. </w:t>
      </w:r>
    </w:p>
    <w:p w14:paraId="34C75511" w14:textId="77777777" w:rsidR="001F6DC7" w:rsidRPr="0095152F" w:rsidRDefault="001F6DC7" w:rsidP="001F6DC7">
      <w:pPr>
        <w:pStyle w:val="TEXT"/>
        <w:rPr>
          <w:bCs/>
          <w:sz w:val="24"/>
          <w:szCs w:val="24"/>
          <w:lang w:val="ro-RO"/>
        </w:rPr>
      </w:pPr>
      <w:r w:rsidRPr="0095152F">
        <w:rPr>
          <w:bCs/>
          <w:sz w:val="24"/>
          <w:szCs w:val="24"/>
          <w:lang w:val="ro-RO"/>
        </w:rPr>
        <w:t>Pietonalul va avea următoarea stratificație:</w:t>
      </w:r>
    </w:p>
    <w:p w14:paraId="5E173A6D" w14:textId="77777777" w:rsidR="001F6DC7" w:rsidRPr="0095152F" w:rsidRDefault="001F6DC7" w:rsidP="00D11C36">
      <w:pPr>
        <w:pStyle w:val="TEXT"/>
        <w:numPr>
          <w:ilvl w:val="0"/>
          <w:numId w:val="22"/>
        </w:numPr>
        <w:rPr>
          <w:bCs/>
          <w:sz w:val="24"/>
          <w:szCs w:val="24"/>
        </w:rPr>
      </w:pPr>
      <w:r w:rsidRPr="0095152F">
        <w:rPr>
          <w:bCs/>
          <w:sz w:val="24"/>
          <w:szCs w:val="24"/>
        </w:rPr>
        <w:t>Îmbrăcăminte rutieră din granit cu stereotomie, cu grosime de 6 cm, montat cu rosturi de 5 mm;</w:t>
      </w:r>
    </w:p>
    <w:p w14:paraId="3C294BDA" w14:textId="77777777" w:rsidR="001F6DC7" w:rsidRPr="0095152F" w:rsidRDefault="001F6DC7" w:rsidP="00D11C36">
      <w:pPr>
        <w:pStyle w:val="TEXT"/>
        <w:numPr>
          <w:ilvl w:val="0"/>
          <w:numId w:val="22"/>
        </w:numPr>
        <w:rPr>
          <w:bCs/>
          <w:sz w:val="24"/>
          <w:szCs w:val="24"/>
        </w:rPr>
      </w:pPr>
      <w:r w:rsidRPr="0095152F">
        <w:rPr>
          <w:bCs/>
          <w:sz w:val="24"/>
          <w:szCs w:val="24"/>
        </w:rPr>
        <w:t>Strat de bază din granit realizat din mortar de ciment M100 de 3 cm și beton de ciment c25/30 de 14 cm;</w:t>
      </w:r>
    </w:p>
    <w:p w14:paraId="174FC563" w14:textId="77777777" w:rsidR="001F6DC7" w:rsidRPr="0095152F" w:rsidRDefault="001F6DC7" w:rsidP="00D11C36">
      <w:pPr>
        <w:pStyle w:val="TEXT"/>
        <w:numPr>
          <w:ilvl w:val="0"/>
          <w:numId w:val="22"/>
        </w:numPr>
        <w:rPr>
          <w:bCs/>
          <w:sz w:val="24"/>
          <w:szCs w:val="24"/>
        </w:rPr>
      </w:pPr>
      <w:r w:rsidRPr="0095152F">
        <w:rPr>
          <w:bCs/>
          <w:sz w:val="24"/>
          <w:szCs w:val="24"/>
        </w:rPr>
        <w:t>Strat de fundație din folie polietilenă, strat egalizare de nisip de 2 cm, balast stabilizat de 14 cm și geotextil anticontaminant.</w:t>
      </w:r>
    </w:p>
    <w:p w14:paraId="6A541C9C" w14:textId="77777777" w:rsidR="001F6DC7" w:rsidRPr="0095152F" w:rsidRDefault="001F6DC7" w:rsidP="001F6DC7">
      <w:pPr>
        <w:pStyle w:val="TEXT"/>
        <w:rPr>
          <w:bCs/>
          <w:sz w:val="24"/>
          <w:szCs w:val="24"/>
          <w:lang w:val="ro-RO"/>
        </w:rPr>
      </w:pPr>
    </w:p>
    <w:p w14:paraId="56ABBB6D" w14:textId="77777777" w:rsidR="001F6DC7" w:rsidRPr="0095152F" w:rsidRDefault="001F6DC7" w:rsidP="001F6DC7">
      <w:pPr>
        <w:pStyle w:val="TEXT"/>
        <w:rPr>
          <w:bCs/>
          <w:sz w:val="24"/>
          <w:szCs w:val="24"/>
          <w:lang w:val="ro-RO"/>
        </w:rPr>
      </w:pPr>
      <w:r w:rsidRPr="0095152F">
        <w:rPr>
          <w:bCs/>
          <w:sz w:val="24"/>
          <w:szCs w:val="24"/>
          <w:lang w:val="ro-RO"/>
        </w:rPr>
        <w:t>Spații verzi:</w:t>
      </w:r>
    </w:p>
    <w:p w14:paraId="15421DB1" w14:textId="77777777" w:rsidR="001F6DC7" w:rsidRPr="0095152F" w:rsidRDefault="001F6DC7" w:rsidP="001F6DC7">
      <w:pPr>
        <w:pStyle w:val="TEXT"/>
        <w:rPr>
          <w:bCs/>
          <w:sz w:val="24"/>
          <w:szCs w:val="24"/>
          <w:lang w:val="ro-RO"/>
        </w:rPr>
      </w:pPr>
      <w:r w:rsidRPr="0095152F">
        <w:rPr>
          <w:bCs/>
          <w:sz w:val="24"/>
          <w:szCs w:val="24"/>
          <w:lang w:val="ro-RO"/>
        </w:rPr>
        <w:t xml:space="preserve">Plantația de aliniament existentă pe Splaiul Independenței se va păstra și completa. Copacii existenți se vor recondiționa și toaleta, iar alveolele lor se vor recondiționa prin regenerarea stratului vegetal de suprafață. </w:t>
      </w:r>
    </w:p>
    <w:p w14:paraId="2479C1A8" w14:textId="77777777" w:rsidR="001F6DC7" w:rsidRPr="0095152F" w:rsidRDefault="001F6DC7" w:rsidP="001F6DC7">
      <w:pPr>
        <w:pStyle w:val="TEXT"/>
        <w:rPr>
          <w:bCs/>
          <w:sz w:val="24"/>
          <w:szCs w:val="24"/>
          <w:lang w:val="ro-RO"/>
        </w:rPr>
      </w:pPr>
      <w:r w:rsidRPr="0095152F">
        <w:rPr>
          <w:bCs/>
          <w:sz w:val="24"/>
          <w:szCs w:val="24"/>
          <w:lang w:val="ro-RO"/>
        </w:rPr>
        <w:t xml:space="preserve">Pe Podul Calicilor și pe consolele aferente, finisajul din lemn va fi de tip deck. Trotuarul de pe Splaiul Independenței, aflat în zona studiată, va fi tratat cu același tip de pavaj specific traseului pietonal și pentru bicicliști, din dale de grănit 30 x 90 cm cu grosime de 6 cm.. </w:t>
      </w:r>
    </w:p>
    <w:p w14:paraId="6E06FFE7" w14:textId="77777777" w:rsidR="001F6DC7" w:rsidRPr="001F6DC7" w:rsidRDefault="001F6DC7" w:rsidP="001F6DC7">
      <w:pPr>
        <w:pStyle w:val="TEXT"/>
        <w:rPr>
          <w:b/>
          <w:bCs/>
          <w:sz w:val="24"/>
          <w:szCs w:val="24"/>
          <w:lang w:val="ro-RO"/>
        </w:rPr>
      </w:pPr>
    </w:p>
    <w:p w14:paraId="1D9431C3" w14:textId="77777777" w:rsidR="001F6DC7" w:rsidRPr="001F6DC7" w:rsidRDefault="001F6DC7" w:rsidP="00D11C36">
      <w:pPr>
        <w:pStyle w:val="TEXT"/>
        <w:numPr>
          <w:ilvl w:val="0"/>
          <w:numId w:val="27"/>
        </w:numPr>
        <w:rPr>
          <w:b/>
          <w:bCs/>
          <w:sz w:val="24"/>
          <w:szCs w:val="24"/>
        </w:rPr>
      </w:pPr>
      <w:r w:rsidRPr="001F6DC7">
        <w:rPr>
          <w:b/>
          <w:bCs/>
          <w:sz w:val="24"/>
          <w:szCs w:val="24"/>
        </w:rPr>
        <w:t>Ansamblu urban Domnița Bălașă – parcaj subteran</w:t>
      </w:r>
    </w:p>
    <w:p w14:paraId="5945CE98" w14:textId="77777777" w:rsidR="001F6DC7" w:rsidRPr="0095152F" w:rsidRDefault="001F6DC7" w:rsidP="001F6DC7">
      <w:pPr>
        <w:pStyle w:val="TEXT"/>
        <w:rPr>
          <w:bCs/>
          <w:sz w:val="24"/>
          <w:szCs w:val="24"/>
          <w:lang w:val="ro-RO"/>
        </w:rPr>
      </w:pPr>
      <w:r w:rsidRPr="0095152F">
        <w:rPr>
          <w:bCs/>
          <w:sz w:val="24"/>
          <w:szCs w:val="24"/>
          <w:lang w:val="ro-RO"/>
        </w:rPr>
        <w:t>Construcții propuse:</w:t>
      </w:r>
    </w:p>
    <w:p w14:paraId="6613855E" w14:textId="2F8C04D7" w:rsidR="001F6DC7" w:rsidRPr="0095152F" w:rsidRDefault="001F6DC7" w:rsidP="001F6DC7">
      <w:pPr>
        <w:pStyle w:val="TEXT"/>
        <w:rPr>
          <w:bCs/>
          <w:sz w:val="24"/>
          <w:szCs w:val="24"/>
          <w:lang w:val="ro-RO"/>
        </w:rPr>
      </w:pPr>
      <w:r w:rsidRPr="0095152F">
        <w:rPr>
          <w:bCs/>
          <w:sz w:val="24"/>
          <w:szCs w:val="24"/>
          <w:lang w:val="ro-RO"/>
        </w:rPr>
        <w:t xml:space="preserve">Parcarea subterană propusă va fi una multietajată pe trei </w:t>
      </w:r>
      <w:r w:rsidR="0095152F" w:rsidRPr="0095152F">
        <w:rPr>
          <w:bCs/>
          <w:sz w:val="24"/>
          <w:szCs w:val="24"/>
          <w:lang w:val="ro-RO"/>
        </w:rPr>
        <w:t>nivele</w:t>
      </w:r>
      <w:r w:rsidRPr="0095152F">
        <w:rPr>
          <w:bCs/>
          <w:sz w:val="24"/>
          <w:szCs w:val="24"/>
          <w:lang w:val="ro-RO"/>
        </w:rPr>
        <w:t xml:space="preserve">. Pe lângă locurile de parcare propriu-zise, vor exista suprafețe adiacente pentru circulația auto, noduri de circulație pietonale și spații tehnice. Suprafața pe nivel este de 3481,50 mp și suprafața desfășurată este de 9659,95 mp, din care 9588,75 mp subsol (nivel -1, -2 și -3) și 71,2 mp suprateran, cu excepție rampa de acces. Parcarea are o capacitate de 300 locuri de parcare. </w:t>
      </w:r>
    </w:p>
    <w:p w14:paraId="15F0536C" w14:textId="77777777" w:rsidR="001F6DC7" w:rsidRPr="0095152F" w:rsidRDefault="001F6DC7" w:rsidP="001F6DC7">
      <w:pPr>
        <w:pStyle w:val="TEXT"/>
        <w:rPr>
          <w:bCs/>
          <w:sz w:val="24"/>
          <w:szCs w:val="24"/>
          <w:lang w:val="ro-RO"/>
        </w:rPr>
      </w:pPr>
      <w:r w:rsidRPr="0095152F">
        <w:rPr>
          <w:bCs/>
          <w:sz w:val="24"/>
          <w:szCs w:val="24"/>
          <w:u w:val="single"/>
          <w:lang w:val="ro-RO"/>
        </w:rPr>
        <w:t>Nivelul subteran -1</w:t>
      </w:r>
      <w:r w:rsidRPr="0095152F">
        <w:rPr>
          <w:bCs/>
          <w:sz w:val="24"/>
          <w:szCs w:val="24"/>
          <w:lang w:val="ro-RO"/>
        </w:rPr>
        <w:t xml:space="preserve"> va avea o suprafață destinată locurilor de parcare și circulației auto de 2666,77 mp</w:t>
      </w:r>
      <w:r w:rsidRPr="0095152F">
        <w:rPr>
          <w:bCs/>
          <w:sz w:val="24"/>
          <w:szCs w:val="24"/>
          <w:vertAlign w:val="superscript"/>
          <w:lang w:val="ro-RO"/>
        </w:rPr>
        <w:t xml:space="preserve"> </w:t>
      </w:r>
      <w:r w:rsidRPr="0095152F">
        <w:rPr>
          <w:bCs/>
          <w:sz w:val="24"/>
          <w:szCs w:val="24"/>
          <w:lang w:val="ro-RO"/>
        </w:rPr>
        <w:t xml:space="preserve">și va fi dotat cu: 2 scări subterane, 2 holuri pentru lift, respectiv 2 lifturi, dispecerat de securitate, recepție, 2 holuri camere tehnice, generator, celule post transformare, transformator, tablou electric general, curte de lumină și ventilație, grupuri sanitare, 3 camere de ventilație, 2 puțuri de vizitare camere de pompe și o rampă de acces pentru intrări și ieșiri.  </w:t>
      </w:r>
    </w:p>
    <w:p w14:paraId="3FBD1BC5" w14:textId="77777777" w:rsidR="001F6DC7" w:rsidRPr="0095152F" w:rsidRDefault="001F6DC7" w:rsidP="001F6DC7">
      <w:pPr>
        <w:pStyle w:val="TEXT"/>
        <w:rPr>
          <w:bCs/>
          <w:sz w:val="24"/>
          <w:szCs w:val="24"/>
          <w:lang w:val="ro-RO"/>
        </w:rPr>
      </w:pPr>
      <w:r w:rsidRPr="0095152F">
        <w:rPr>
          <w:bCs/>
          <w:sz w:val="24"/>
          <w:szCs w:val="24"/>
          <w:u w:val="single"/>
          <w:lang w:val="ro-RO"/>
        </w:rPr>
        <w:t>Nivelul subteran -2</w:t>
      </w:r>
      <w:r w:rsidRPr="0095152F">
        <w:rPr>
          <w:bCs/>
          <w:sz w:val="24"/>
          <w:szCs w:val="24"/>
          <w:lang w:val="ro-RO"/>
        </w:rPr>
        <w:t xml:space="preserve"> va avea o suprafață destinată locurilor de parcare și circulației auto de 2990.09 mp, plus 2 scări subterane, 2 holuri pentru cele două lifturi, 3 camere de ventilație și 2 puțuri de vizitare a camerelor de pompe. </w:t>
      </w:r>
    </w:p>
    <w:p w14:paraId="54DF1D9F" w14:textId="77777777" w:rsidR="001F6DC7" w:rsidRPr="0095152F" w:rsidRDefault="001F6DC7" w:rsidP="001F6DC7">
      <w:pPr>
        <w:pStyle w:val="TEXT"/>
        <w:rPr>
          <w:bCs/>
          <w:sz w:val="24"/>
          <w:szCs w:val="24"/>
          <w:lang w:val="ro-RO"/>
        </w:rPr>
      </w:pPr>
      <w:r w:rsidRPr="0095152F">
        <w:rPr>
          <w:bCs/>
          <w:sz w:val="24"/>
          <w:szCs w:val="24"/>
          <w:u w:val="single"/>
          <w:lang w:val="ro-RO"/>
        </w:rPr>
        <w:t>Nivelul subteran -3</w:t>
      </w:r>
      <w:r w:rsidRPr="0095152F">
        <w:rPr>
          <w:bCs/>
          <w:sz w:val="24"/>
          <w:szCs w:val="24"/>
          <w:lang w:val="ro-RO"/>
        </w:rPr>
        <w:t xml:space="preserve"> are prevăzută o suprafață destinată locurilor de parcare și circulației auto de 1827.71 mp</w:t>
      </w:r>
      <w:r w:rsidRPr="0095152F">
        <w:rPr>
          <w:bCs/>
          <w:sz w:val="24"/>
          <w:szCs w:val="24"/>
          <w:vertAlign w:val="superscript"/>
          <w:lang w:val="ro-RO"/>
        </w:rPr>
        <w:t xml:space="preserve"> </w:t>
      </w:r>
      <w:r w:rsidRPr="0095152F">
        <w:rPr>
          <w:bCs/>
          <w:sz w:val="24"/>
          <w:szCs w:val="24"/>
          <w:lang w:val="ro-RO"/>
        </w:rPr>
        <w:t>și este dotat, de asemenea, cu 2 scări subterane, 2 holuri aferente celor 2 lifturi, 3 camere de ventilație, 2 puțuri de vizitare a camerelor de pompe. Mai mult, la acest nivel se află bazinul de apă hidranți de 125.19 mp, bazinul de apă sprinklere de 100.07 mp, camera de pompe hidranți de 53.76 mp și camera de pompe sprinklere de 53.76 mp.</w:t>
      </w:r>
    </w:p>
    <w:p w14:paraId="067080FE" w14:textId="77777777" w:rsidR="001F6DC7" w:rsidRPr="0095152F" w:rsidRDefault="001F6DC7" w:rsidP="001F6DC7">
      <w:pPr>
        <w:pStyle w:val="TEXT"/>
        <w:rPr>
          <w:bCs/>
          <w:sz w:val="24"/>
          <w:szCs w:val="24"/>
          <w:lang w:val="ro-RO"/>
        </w:rPr>
      </w:pPr>
      <w:r w:rsidRPr="0095152F">
        <w:rPr>
          <w:bCs/>
          <w:sz w:val="24"/>
          <w:szCs w:val="24"/>
          <w:lang w:val="ro-RO"/>
        </w:rPr>
        <w:t>Sistemul structural:</w:t>
      </w:r>
    </w:p>
    <w:p w14:paraId="25113CDC" w14:textId="77777777" w:rsidR="001F6DC7" w:rsidRPr="0095152F" w:rsidRDefault="001F6DC7" w:rsidP="001F6DC7">
      <w:pPr>
        <w:pStyle w:val="TEXT"/>
        <w:rPr>
          <w:bCs/>
          <w:sz w:val="24"/>
          <w:szCs w:val="24"/>
          <w:lang w:val="ro-RO"/>
        </w:rPr>
      </w:pPr>
      <w:r w:rsidRPr="0095152F">
        <w:rPr>
          <w:bCs/>
          <w:sz w:val="24"/>
          <w:szCs w:val="24"/>
          <w:lang w:val="ro-RO"/>
        </w:rPr>
        <w:t xml:space="preserve">Structura de rezistență a viitoarei parcări este realizată din beton armat, cu pereți și stâlpi dispuși la intersecția de axe. </w:t>
      </w:r>
    </w:p>
    <w:p w14:paraId="21587A52" w14:textId="77777777" w:rsidR="001F6DC7" w:rsidRPr="0095152F" w:rsidRDefault="001F6DC7" w:rsidP="001F6DC7">
      <w:pPr>
        <w:pStyle w:val="TEXT"/>
        <w:rPr>
          <w:bCs/>
          <w:sz w:val="24"/>
          <w:szCs w:val="24"/>
          <w:lang w:val="ro-RO"/>
        </w:rPr>
      </w:pPr>
      <w:r w:rsidRPr="0095152F">
        <w:rPr>
          <w:bCs/>
          <w:sz w:val="24"/>
          <w:szCs w:val="24"/>
          <w:lang w:val="ro-RO"/>
        </w:rPr>
        <w:t xml:space="preserve">Sistemul orizontal este compus dintr-un planşeu tip dală cu grosimea de 35 cm pentru placa peste subsolul 2 şi 3, pe când planşeul de cota -0,10 precum şi rampele de la -0,10 la -2,00 reprezintă o rezolvare aparte, datorită încărcărilor mari pe care acesta trebuie să fie capabil să le preia. Acesta a rezultat cu grosimea de 35 cm şi capiteluri în dreptul stâlpilor cu grosimea de 70 cm, extinse în plan cu dimensiunea de 4,50x4,50 m. </w:t>
      </w:r>
    </w:p>
    <w:p w14:paraId="5A5970AE" w14:textId="77777777" w:rsidR="001F6DC7" w:rsidRPr="0095152F" w:rsidRDefault="001F6DC7" w:rsidP="001F6DC7">
      <w:pPr>
        <w:pStyle w:val="TEXT"/>
        <w:rPr>
          <w:bCs/>
          <w:sz w:val="24"/>
          <w:szCs w:val="24"/>
          <w:lang w:val="ro-RO"/>
        </w:rPr>
      </w:pPr>
      <w:r w:rsidRPr="0095152F">
        <w:rPr>
          <w:bCs/>
          <w:sz w:val="24"/>
          <w:szCs w:val="24"/>
          <w:lang w:val="ro-RO"/>
        </w:rPr>
        <w:t xml:space="preserve">Stâlpii au dimensiunea de 70x70 cm pentru a permite dispunerea unui profil metalic tip HD320x158 pentru susţinerea planşeului în timpul execuţiei datorită tehnologiei de execuție </w:t>
      </w:r>
      <w:r w:rsidRPr="0095152F">
        <w:rPr>
          <w:bCs/>
          <w:i/>
          <w:sz w:val="24"/>
          <w:szCs w:val="24"/>
          <w:lang w:val="ro-RO"/>
        </w:rPr>
        <w:t>Top-Down</w:t>
      </w:r>
      <w:r w:rsidRPr="0095152F">
        <w:rPr>
          <w:bCs/>
          <w:sz w:val="24"/>
          <w:szCs w:val="24"/>
          <w:lang w:val="ro-RO"/>
        </w:rPr>
        <w:t>. Stâlpii vor fi susţinuţi în timpul execuţiei de piloţi foraţi cu diametrul de 90 cm.</w:t>
      </w:r>
    </w:p>
    <w:p w14:paraId="3444BBB2" w14:textId="77777777" w:rsidR="001F6DC7" w:rsidRPr="0095152F" w:rsidRDefault="001F6DC7" w:rsidP="001F6DC7">
      <w:pPr>
        <w:pStyle w:val="TEXT"/>
        <w:rPr>
          <w:bCs/>
          <w:sz w:val="24"/>
          <w:szCs w:val="24"/>
          <w:lang w:val="ro-RO"/>
        </w:rPr>
      </w:pPr>
      <w:r w:rsidRPr="0095152F">
        <w:rPr>
          <w:bCs/>
          <w:sz w:val="24"/>
          <w:szCs w:val="24"/>
          <w:lang w:val="ro-RO"/>
        </w:rPr>
        <w:t>Pereții din beton armat au o grosime ce variază între 30 și 40 cm. Aceștia au fost dispuși mai ales în zona tuburilor pentru circulația verticală și a rezeroarelor de apă.</w:t>
      </w:r>
    </w:p>
    <w:p w14:paraId="4BE17880" w14:textId="143BB577" w:rsidR="001F6DC7" w:rsidRPr="0095152F" w:rsidRDefault="001F6DC7" w:rsidP="001F6DC7">
      <w:pPr>
        <w:pStyle w:val="TEXT"/>
        <w:rPr>
          <w:bCs/>
          <w:sz w:val="24"/>
          <w:szCs w:val="24"/>
          <w:lang w:val="ro-RO"/>
        </w:rPr>
      </w:pPr>
      <w:r w:rsidRPr="0095152F">
        <w:rPr>
          <w:bCs/>
          <w:sz w:val="24"/>
          <w:szCs w:val="24"/>
          <w:lang w:val="ro-RO"/>
        </w:rPr>
        <w:t xml:space="preserve">Având în vedere condițiile severe ale nivelului hidrostatic, mai exact presiunea mare a coloanei de apă ce se poate infiltra, va fi acordată o atenție deosebită sistemului de hidroizolare a infrastructurii. Riscul fisurării plăcilor de subsoluri este o problemă importantă. Controlul fisurării se poate face cu armătură suplimentară, cu toate că acest lucru nu asigură pe deplin faptul că nu o să apară fisuri în plăci. </w:t>
      </w:r>
    </w:p>
    <w:p w14:paraId="23D8A25D" w14:textId="77777777" w:rsidR="001F6DC7" w:rsidRPr="0095152F" w:rsidRDefault="001F6DC7" w:rsidP="001F6DC7">
      <w:pPr>
        <w:pStyle w:val="TEXT"/>
        <w:rPr>
          <w:bCs/>
          <w:sz w:val="24"/>
          <w:szCs w:val="24"/>
          <w:lang w:val="ro-RO"/>
        </w:rPr>
      </w:pPr>
    </w:p>
    <w:p w14:paraId="48D997C9" w14:textId="77777777" w:rsidR="001F6DC7" w:rsidRPr="0095152F" w:rsidRDefault="001F6DC7" w:rsidP="001F6DC7">
      <w:pPr>
        <w:pStyle w:val="TEXT"/>
        <w:rPr>
          <w:bCs/>
          <w:sz w:val="24"/>
          <w:szCs w:val="24"/>
          <w:lang w:val="ro-RO"/>
        </w:rPr>
      </w:pPr>
      <w:r w:rsidRPr="0095152F">
        <w:rPr>
          <w:bCs/>
          <w:sz w:val="24"/>
          <w:szCs w:val="24"/>
          <w:lang w:val="ro-RO"/>
        </w:rPr>
        <w:t xml:space="preserve">Sistemul de fundare este realizat dintr-un radier pilotat cu grosimea de 100 cm, sprijinit la fiecare intersecţie de axe de piloţi cu diametrul de 90 cm şi fişa de 16 m. Aceştia sunt necesari datorită tehnologiei de execuţiei </w:t>
      </w:r>
      <w:r w:rsidRPr="0095152F">
        <w:rPr>
          <w:bCs/>
          <w:i/>
          <w:sz w:val="24"/>
          <w:szCs w:val="24"/>
          <w:lang w:val="ro-RO"/>
        </w:rPr>
        <w:t>Top Down,</w:t>
      </w:r>
      <w:r w:rsidRPr="0095152F">
        <w:rPr>
          <w:bCs/>
          <w:sz w:val="24"/>
          <w:szCs w:val="24"/>
          <w:lang w:val="ro-RO"/>
        </w:rPr>
        <w:t xml:space="preserve"> dar şi pentru a prelua împingerea dată de apa subterană, ţinând cont de faptul că lipsa suprastructurii nu permite echilibrarea împingerii date de apa subterană cu greutatea proprie a structurii.</w:t>
      </w:r>
    </w:p>
    <w:p w14:paraId="5EA0D73B" w14:textId="77777777" w:rsidR="001F6DC7" w:rsidRPr="001F6DC7" w:rsidRDefault="001F6DC7" w:rsidP="001F6DC7">
      <w:pPr>
        <w:pStyle w:val="TEXT"/>
        <w:rPr>
          <w:b/>
          <w:bCs/>
          <w:sz w:val="24"/>
          <w:szCs w:val="24"/>
          <w:lang w:val="ro-RO"/>
        </w:rPr>
      </w:pPr>
    </w:p>
    <w:p w14:paraId="5B6DCAC6" w14:textId="77777777" w:rsidR="001F6DC7" w:rsidRPr="0095152F" w:rsidRDefault="001F6DC7" w:rsidP="001F6DC7">
      <w:pPr>
        <w:pStyle w:val="TEXT"/>
        <w:rPr>
          <w:bCs/>
          <w:sz w:val="24"/>
          <w:szCs w:val="24"/>
          <w:lang w:val="ro-RO"/>
        </w:rPr>
      </w:pPr>
      <w:r w:rsidRPr="0095152F">
        <w:rPr>
          <w:bCs/>
          <w:sz w:val="24"/>
          <w:szCs w:val="24"/>
          <w:lang w:val="ro-RO"/>
        </w:rPr>
        <w:t>Condiții de fundare:</w:t>
      </w:r>
    </w:p>
    <w:p w14:paraId="1E08EDB1" w14:textId="77777777" w:rsidR="001F6DC7" w:rsidRPr="0095152F" w:rsidRDefault="001F6DC7" w:rsidP="001F6DC7">
      <w:pPr>
        <w:pStyle w:val="TEXT"/>
        <w:rPr>
          <w:bCs/>
          <w:sz w:val="24"/>
          <w:szCs w:val="24"/>
          <w:lang w:val="ro-RO"/>
        </w:rPr>
      </w:pPr>
      <w:r w:rsidRPr="0095152F">
        <w:rPr>
          <w:bCs/>
          <w:sz w:val="24"/>
          <w:szCs w:val="24"/>
          <w:lang w:val="ro-RO"/>
        </w:rPr>
        <w:t>Cei 56 de piloți, cu diametrul de 90 cm și o lungime a fișei de 16,00 m (măsurată de la talpa radierului), au rolul:</w:t>
      </w:r>
    </w:p>
    <w:p w14:paraId="57935805" w14:textId="77777777" w:rsidR="001F6DC7" w:rsidRPr="0095152F" w:rsidRDefault="001F6DC7" w:rsidP="00D11C36">
      <w:pPr>
        <w:pStyle w:val="TEXT"/>
        <w:numPr>
          <w:ilvl w:val="0"/>
          <w:numId w:val="24"/>
        </w:numPr>
        <w:rPr>
          <w:bCs/>
          <w:sz w:val="24"/>
          <w:szCs w:val="24"/>
        </w:rPr>
      </w:pPr>
      <w:r w:rsidRPr="0095152F">
        <w:rPr>
          <w:bCs/>
          <w:sz w:val="24"/>
          <w:szCs w:val="24"/>
        </w:rPr>
        <w:t>În faza de construcție: preluarea încărcărilor date de planșee, pe măsura săpăturii sub ele;</w:t>
      </w:r>
    </w:p>
    <w:p w14:paraId="4AA4A4E9" w14:textId="77777777" w:rsidR="001F6DC7" w:rsidRPr="0095152F" w:rsidRDefault="001F6DC7" w:rsidP="00D11C36">
      <w:pPr>
        <w:pStyle w:val="TEXT"/>
        <w:numPr>
          <w:ilvl w:val="0"/>
          <w:numId w:val="24"/>
        </w:numPr>
        <w:rPr>
          <w:bCs/>
          <w:sz w:val="24"/>
          <w:szCs w:val="24"/>
        </w:rPr>
      </w:pPr>
      <w:r w:rsidRPr="0095152F">
        <w:rPr>
          <w:bCs/>
          <w:sz w:val="24"/>
          <w:szCs w:val="24"/>
        </w:rPr>
        <w:t xml:space="preserve">În faza de exploatare: preluarea încărcărilor de întindere datoare exercitării uplift-ului după oprirea pompajului din puțurile de epuisment. </w:t>
      </w:r>
    </w:p>
    <w:p w14:paraId="29576A78" w14:textId="77777777" w:rsidR="001F6DC7" w:rsidRPr="0095152F" w:rsidRDefault="001F6DC7" w:rsidP="001F6DC7">
      <w:pPr>
        <w:pStyle w:val="TEXT"/>
        <w:rPr>
          <w:bCs/>
          <w:sz w:val="24"/>
          <w:szCs w:val="24"/>
          <w:lang w:val="ro-RO"/>
        </w:rPr>
      </w:pPr>
      <w:r w:rsidRPr="0095152F">
        <w:rPr>
          <w:bCs/>
          <w:sz w:val="24"/>
          <w:szCs w:val="24"/>
          <w:lang w:val="ro-RO"/>
        </w:rPr>
        <w:t>Radierul are grosimea de 100cm iar cota tălpii acestuia variază de la 58.10 m la 59.40 m. Sub radier este realizat un beton de egalizare în grosime de 10 cm (beton clasa C8/10).</w:t>
      </w:r>
    </w:p>
    <w:p w14:paraId="199C3FAF" w14:textId="77777777" w:rsidR="001F6DC7" w:rsidRPr="0095152F" w:rsidRDefault="001F6DC7" w:rsidP="001F6DC7">
      <w:pPr>
        <w:pStyle w:val="TEXT"/>
        <w:rPr>
          <w:bCs/>
          <w:sz w:val="24"/>
          <w:szCs w:val="24"/>
          <w:lang w:val="ro-RO"/>
        </w:rPr>
      </w:pPr>
    </w:p>
    <w:p w14:paraId="1A43D7FF" w14:textId="77777777" w:rsidR="001F6DC7" w:rsidRPr="0095152F" w:rsidRDefault="001F6DC7" w:rsidP="001F6DC7">
      <w:pPr>
        <w:pStyle w:val="TEXT"/>
        <w:rPr>
          <w:bCs/>
          <w:sz w:val="24"/>
          <w:szCs w:val="24"/>
          <w:lang w:val="ro-RO"/>
        </w:rPr>
      </w:pPr>
      <w:r w:rsidRPr="0095152F">
        <w:rPr>
          <w:bCs/>
          <w:sz w:val="24"/>
          <w:szCs w:val="24"/>
          <w:lang w:val="ro-RO"/>
        </w:rPr>
        <w:t>Sistemul de susținere a excavației:</w:t>
      </w:r>
    </w:p>
    <w:p w14:paraId="37C206B0" w14:textId="77777777" w:rsidR="001F6DC7" w:rsidRPr="0095152F" w:rsidRDefault="001F6DC7" w:rsidP="001F6DC7">
      <w:pPr>
        <w:pStyle w:val="TEXT"/>
        <w:rPr>
          <w:bCs/>
          <w:sz w:val="24"/>
          <w:szCs w:val="24"/>
          <w:lang w:val="ro-RO"/>
        </w:rPr>
      </w:pPr>
      <w:r w:rsidRPr="0095152F">
        <w:rPr>
          <w:bCs/>
          <w:sz w:val="24"/>
          <w:szCs w:val="24"/>
          <w:lang w:val="ro-RO"/>
        </w:rPr>
        <w:t xml:space="preserve">Pentru a asigura stabilitatea excavației, au fost luate în considerare trei situații de proiectare: situația normală de proiectare, situația accidentală de proiectare (excavare accidentală suplimentară de 0,5 m) și situașia sismică de proiectare. </w:t>
      </w:r>
    </w:p>
    <w:p w14:paraId="2987587E" w14:textId="77777777" w:rsidR="001F6DC7" w:rsidRPr="0095152F" w:rsidRDefault="001F6DC7" w:rsidP="001F6DC7">
      <w:pPr>
        <w:pStyle w:val="TEXT"/>
        <w:rPr>
          <w:bCs/>
          <w:sz w:val="24"/>
          <w:szCs w:val="24"/>
          <w:lang w:val="ro-RO"/>
        </w:rPr>
      </w:pPr>
      <w:r w:rsidRPr="0095152F">
        <w:rPr>
          <w:bCs/>
          <w:sz w:val="24"/>
          <w:szCs w:val="24"/>
          <w:lang w:val="ro-RO"/>
        </w:rPr>
        <w:t>Considerând efectele acţiunilor rezultate din presiunea pământului şi a apei, s-a stabilit ca fiind necesară o grosime a peretelui mulat de 80 cm pentru realizarea incintei de excavaţie, lungimea fişei fiind de 29 m, în special datorită condiţiilor de etanşare.</w:t>
      </w:r>
    </w:p>
    <w:p w14:paraId="485AA959" w14:textId="77777777" w:rsidR="001F6DC7" w:rsidRPr="0095152F" w:rsidRDefault="001F6DC7" w:rsidP="001F6DC7">
      <w:pPr>
        <w:pStyle w:val="TEXT"/>
        <w:rPr>
          <w:bCs/>
          <w:sz w:val="24"/>
          <w:szCs w:val="24"/>
          <w:lang w:val="ro-RO"/>
        </w:rPr>
      </w:pPr>
      <w:r w:rsidRPr="0095152F">
        <w:rPr>
          <w:bCs/>
          <w:sz w:val="24"/>
          <w:szCs w:val="24"/>
          <w:lang w:val="ro-RO"/>
        </w:rPr>
        <w:t>Realizarea parcajului subteran se va face în sistem top-down, sub protecția unei incinte din pereți mulați având un perimetru de 277 m și acoperind o suprafață de cca 3480 mp (măsurate la exteriorul pereților mulați. Elevația acestei incinte va avea o înălțime de la 10,50 m la 11,80 m măsurată față de cota superioară a grinzii de coronament. Pereții mulați vor avea o grosime de 0,80 m și o lungime a fișei de 24,00 m.</w:t>
      </w:r>
    </w:p>
    <w:p w14:paraId="591F916C" w14:textId="77777777" w:rsidR="001F6DC7" w:rsidRPr="0095152F" w:rsidRDefault="001F6DC7" w:rsidP="001F6DC7">
      <w:pPr>
        <w:pStyle w:val="TEXT"/>
        <w:rPr>
          <w:bCs/>
          <w:sz w:val="24"/>
          <w:szCs w:val="24"/>
          <w:lang w:val="ro-RO"/>
        </w:rPr>
      </w:pPr>
      <w:r w:rsidRPr="0095152F">
        <w:rPr>
          <w:bCs/>
          <w:sz w:val="24"/>
          <w:szCs w:val="24"/>
          <w:lang w:val="ro-RO"/>
        </w:rPr>
        <w:t xml:space="preserve">Dat fiind nivelul ridicat al apelor subterane, excavația și execuția structurii în incintă se vor executa pe măsura coborârii în etape a nivelului apei. </w:t>
      </w:r>
    </w:p>
    <w:p w14:paraId="2B1AD120" w14:textId="77777777" w:rsidR="001F6DC7" w:rsidRPr="001F6DC7" w:rsidRDefault="001F6DC7" w:rsidP="001F6DC7">
      <w:pPr>
        <w:pStyle w:val="TEXT"/>
        <w:rPr>
          <w:b/>
          <w:bCs/>
          <w:sz w:val="24"/>
          <w:szCs w:val="24"/>
          <w:lang w:val="ro-RO"/>
        </w:rPr>
      </w:pPr>
    </w:p>
    <w:p w14:paraId="3ED579E3" w14:textId="77777777" w:rsidR="001F6DC7" w:rsidRPr="00964540" w:rsidRDefault="001F6DC7" w:rsidP="001F6DC7">
      <w:pPr>
        <w:pStyle w:val="TEXT"/>
        <w:rPr>
          <w:bCs/>
          <w:sz w:val="24"/>
          <w:szCs w:val="24"/>
          <w:lang w:val="ro-RO"/>
        </w:rPr>
      </w:pPr>
      <w:r w:rsidRPr="00964540">
        <w:rPr>
          <w:bCs/>
          <w:sz w:val="24"/>
          <w:szCs w:val="24"/>
          <w:lang w:val="ro-RO"/>
        </w:rPr>
        <w:t>Lucrări de epuizment și drenaj:</w:t>
      </w:r>
    </w:p>
    <w:p w14:paraId="1EB1DB53" w14:textId="77777777" w:rsidR="001F6DC7" w:rsidRPr="00964540" w:rsidRDefault="001F6DC7" w:rsidP="001F6DC7">
      <w:pPr>
        <w:pStyle w:val="TEXT"/>
        <w:rPr>
          <w:bCs/>
          <w:sz w:val="24"/>
          <w:szCs w:val="24"/>
          <w:lang w:val="ro-RO"/>
        </w:rPr>
      </w:pPr>
      <w:r w:rsidRPr="00964540">
        <w:rPr>
          <w:bCs/>
          <w:sz w:val="24"/>
          <w:szCs w:val="24"/>
          <w:lang w:val="ro-RO"/>
        </w:rPr>
        <w:t>Potrivit referatului geotehnic preliminar, pe amplasamentul construcției nivelul apei subterane este situat la adâncimi cuprinse între 2,70 – 4,80 m. Astfel, epuismentul și monitorizarea apei subterane sunt necesare pe perioada lucrărilor de excavație și de execuție a parcării. Se vor executa, de la cota platformei de lucru (+70,10), 10 puțuri de epuizment cu un diametru de minim 400 mm și o lungime de 21,0 m pentru epuizarea apelor cantonate în primul și al doilea acvifer de la cota 68.00m până la cota 57.00m, cca 1 m sub cota excavației finale (58.00 m).</w:t>
      </w:r>
      <w:r w:rsidRPr="00964540">
        <w:rPr>
          <w:bCs/>
          <w:sz w:val="24"/>
          <w:szCs w:val="24"/>
        </w:rPr>
        <w:t xml:space="preserve"> </w:t>
      </w:r>
      <w:r w:rsidRPr="00964540">
        <w:rPr>
          <w:bCs/>
          <w:sz w:val="24"/>
          <w:szCs w:val="24"/>
          <w:lang w:val="ro-RO"/>
        </w:rPr>
        <w:t>Nivelul apei subterane va trebui menținut la aproximativ 1.0 m sub nivelul fundului excavației.</w:t>
      </w:r>
    </w:p>
    <w:p w14:paraId="2837BB2C" w14:textId="77777777" w:rsidR="001F6DC7" w:rsidRPr="00964540" w:rsidRDefault="001F6DC7" w:rsidP="001F6DC7">
      <w:pPr>
        <w:pStyle w:val="TEXT"/>
        <w:rPr>
          <w:bCs/>
          <w:sz w:val="24"/>
          <w:szCs w:val="24"/>
          <w:lang w:val="ro-RO"/>
        </w:rPr>
      </w:pPr>
      <w:r w:rsidRPr="00964540">
        <w:rPr>
          <w:bCs/>
          <w:sz w:val="24"/>
          <w:szCs w:val="24"/>
          <w:lang w:val="ro-RO"/>
        </w:rPr>
        <w:t>Pe fundul excavației se vor construi başe pentru colectarea apelor de suprafață (apa de ploaie și apa de infiltrație). Apa pompată din puțurile de epuizment, apele de infiltrație și/sau de ploaie vor fi evacuate în sistemul de canalizare.</w:t>
      </w:r>
    </w:p>
    <w:p w14:paraId="7D144D6A" w14:textId="77777777" w:rsidR="001F6DC7" w:rsidRPr="00964540" w:rsidRDefault="001F6DC7" w:rsidP="001F6DC7">
      <w:pPr>
        <w:pStyle w:val="TEXT"/>
        <w:rPr>
          <w:bCs/>
          <w:sz w:val="24"/>
          <w:szCs w:val="24"/>
          <w:lang w:val="ro-RO"/>
        </w:rPr>
      </w:pPr>
    </w:p>
    <w:p w14:paraId="0EEAD1D3" w14:textId="77777777" w:rsidR="001F6DC7" w:rsidRPr="00964540" w:rsidRDefault="001F6DC7" w:rsidP="001F6DC7">
      <w:pPr>
        <w:pStyle w:val="TEXT"/>
        <w:rPr>
          <w:bCs/>
          <w:sz w:val="24"/>
          <w:szCs w:val="24"/>
        </w:rPr>
      </w:pPr>
      <w:r w:rsidRPr="00964540">
        <w:rPr>
          <w:bCs/>
          <w:sz w:val="24"/>
          <w:szCs w:val="24"/>
          <w:lang w:val="ro-RO"/>
        </w:rPr>
        <w:t xml:space="preserve">Alimentarea cu energie electrică în parcarea subterană se prevede să fie asigurată din rețeaua furnizorului de medie tensiune prin intermediul unui post de transformare propriu, amplasat în cadrul nivelului -1, într-o încăpdere dedicată acestuia cu acces exterior. </w:t>
      </w:r>
      <w:r w:rsidRPr="00964540">
        <w:rPr>
          <w:bCs/>
          <w:sz w:val="24"/>
          <w:szCs w:val="24"/>
        </w:rPr>
        <w:t xml:space="preserve">Racordul electric de medie tensiune se </w:t>
      </w:r>
      <w:proofErr w:type="gramStart"/>
      <w:r w:rsidRPr="00964540">
        <w:rPr>
          <w:bCs/>
          <w:sz w:val="24"/>
          <w:szCs w:val="24"/>
        </w:rPr>
        <w:t>va</w:t>
      </w:r>
      <w:proofErr w:type="gramEnd"/>
      <w:r w:rsidRPr="00964540">
        <w:rPr>
          <w:bCs/>
          <w:sz w:val="24"/>
          <w:szCs w:val="24"/>
        </w:rPr>
        <w:t xml:space="preserve"> executa în cablu electric, montat subteran până la celulele de medie tensiune. Măsura energiei electrice se face prin intermediul blocului de măsură si protectie trifazat, la nivelul postului de transformare; acesta constituie punctul de delimitare dintre furnizorul şi consumatorul de energie electrică.</w:t>
      </w:r>
    </w:p>
    <w:p w14:paraId="618037EF" w14:textId="77777777" w:rsidR="001F6DC7" w:rsidRPr="00964540" w:rsidRDefault="001F6DC7" w:rsidP="001F6DC7">
      <w:pPr>
        <w:pStyle w:val="TEXT"/>
        <w:rPr>
          <w:bCs/>
          <w:sz w:val="24"/>
          <w:szCs w:val="24"/>
          <w:lang w:val="ro-RO"/>
        </w:rPr>
      </w:pPr>
      <w:r w:rsidRPr="00964540">
        <w:rPr>
          <w:bCs/>
          <w:sz w:val="24"/>
          <w:szCs w:val="24"/>
          <w:lang w:val="ro-RO"/>
        </w:rPr>
        <w:t>În subteranul parcajului va exista un depozit de apă pentru irigații, cu o cameră de pompe proprie, separată de camerele tehnice de incendiu.</w:t>
      </w:r>
    </w:p>
    <w:p w14:paraId="0EEEB314" w14:textId="77777777" w:rsidR="001F6DC7" w:rsidRPr="00964540" w:rsidRDefault="001F6DC7" w:rsidP="001F6DC7">
      <w:pPr>
        <w:pStyle w:val="TEXT"/>
        <w:rPr>
          <w:bCs/>
          <w:sz w:val="24"/>
          <w:szCs w:val="24"/>
          <w:lang w:val="ro-RO"/>
        </w:rPr>
      </w:pPr>
      <w:r w:rsidRPr="00964540">
        <w:rPr>
          <w:bCs/>
          <w:sz w:val="24"/>
          <w:szCs w:val="24"/>
          <w:lang w:val="ro-RO"/>
        </w:rPr>
        <w:t xml:space="preserve"> </w:t>
      </w:r>
    </w:p>
    <w:p w14:paraId="7658C547" w14:textId="77777777" w:rsidR="001F6DC7" w:rsidRPr="00964540" w:rsidRDefault="001F6DC7" w:rsidP="001F6DC7">
      <w:pPr>
        <w:pStyle w:val="TEXT"/>
        <w:rPr>
          <w:bCs/>
          <w:sz w:val="24"/>
          <w:szCs w:val="24"/>
        </w:rPr>
      </w:pPr>
      <w:r w:rsidRPr="00964540">
        <w:rPr>
          <w:bCs/>
          <w:sz w:val="24"/>
          <w:szCs w:val="24"/>
        </w:rPr>
        <w:t xml:space="preserve">Sursa de alimentare cu </w:t>
      </w:r>
      <w:proofErr w:type="gramStart"/>
      <w:r w:rsidRPr="00964540">
        <w:rPr>
          <w:bCs/>
          <w:sz w:val="24"/>
          <w:szCs w:val="24"/>
        </w:rPr>
        <w:t>apă</w:t>
      </w:r>
      <w:proofErr w:type="gramEnd"/>
      <w:r w:rsidRPr="00964540">
        <w:rPr>
          <w:bCs/>
          <w:sz w:val="24"/>
          <w:szCs w:val="24"/>
        </w:rPr>
        <w:t xml:space="preserve"> o constituie rețeaua exterioară de distribuție a apei potabile din zonă. Alimentarea cu </w:t>
      </w:r>
      <w:proofErr w:type="gramStart"/>
      <w:r w:rsidRPr="00964540">
        <w:rPr>
          <w:bCs/>
          <w:sz w:val="24"/>
          <w:szCs w:val="24"/>
        </w:rPr>
        <w:t>apa</w:t>
      </w:r>
      <w:proofErr w:type="gramEnd"/>
      <w:r w:rsidRPr="00964540">
        <w:rPr>
          <w:bCs/>
          <w:sz w:val="24"/>
          <w:szCs w:val="24"/>
        </w:rPr>
        <w:t xml:space="preserve"> potabilă pentru consum menajer și refacere rezerva intangibilă de incendiu se va realiza de la caminul de bransament (echipat cu un contor de apă cu posibilitatea de transmitere a datelor la distanță) prin intermediul unui tronsoan de conducta tip PEID de 125 mm.</w:t>
      </w:r>
    </w:p>
    <w:p w14:paraId="46952BC7" w14:textId="77777777" w:rsidR="001F6DC7" w:rsidRPr="00964540" w:rsidRDefault="001F6DC7" w:rsidP="001F6DC7">
      <w:pPr>
        <w:pStyle w:val="TEXT"/>
        <w:rPr>
          <w:bCs/>
          <w:sz w:val="24"/>
          <w:szCs w:val="24"/>
        </w:rPr>
      </w:pPr>
      <w:r w:rsidRPr="00964540">
        <w:rPr>
          <w:bCs/>
          <w:sz w:val="24"/>
          <w:szCs w:val="24"/>
        </w:rPr>
        <w:t xml:space="preserve">Pentru pompele de evacuare ape reziduale s-a prevăzut alimentarea tablourilor aferente, care fac parte din furnitura pompelor şi rezolva deasemenea comenzile şi semnalizările de funcţionare. Alimentarea tablourilor şi a echipamentelor se va face cu cablu de tip CYY-F </w:t>
      </w:r>
      <w:proofErr w:type="gramStart"/>
      <w:r w:rsidRPr="00964540">
        <w:rPr>
          <w:bCs/>
          <w:sz w:val="24"/>
          <w:szCs w:val="24"/>
        </w:rPr>
        <w:t>( cu</w:t>
      </w:r>
      <w:proofErr w:type="gramEnd"/>
      <w:r w:rsidRPr="00964540">
        <w:rPr>
          <w:bCs/>
          <w:sz w:val="24"/>
          <w:szCs w:val="24"/>
        </w:rPr>
        <w:t xml:space="preserve"> întârziere la propagarea focului ) sau N2XH.</w:t>
      </w:r>
    </w:p>
    <w:p w14:paraId="63BD5C37" w14:textId="77777777" w:rsidR="001F6DC7" w:rsidRPr="00964540" w:rsidRDefault="001F6DC7" w:rsidP="001F6DC7">
      <w:pPr>
        <w:pStyle w:val="TEXT"/>
        <w:rPr>
          <w:bCs/>
          <w:sz w:val="24"/>
          <w:szCs w:val="24"/>
        </w:rPr>
      </w:pPr>
      <w:r w:rsidRPr="00964540">
        <w:rPr>
          <w:bCs/>
          <w:sz w:val="24"/>
          <w:szCs w:val="24"/>
        </w:rPr>
        <w:t xml:space="preserve">La desfumarea parcajului se va considera debitul maxim al nivelului de parcaj cel mai aglomerat, iar la ventilaţie, care se va face pentru toate cele 3 niveluri de parcaje simultan, se va considera debitul total al parcajelor. Conform NP 127:2009, subsolurile se vor desfuma mecanic, cu ventilatoare de dirijare a fumului tip jet fan având </w:t>
      </w:r>
      <w:proofErr w:type="gramStart"/>
      <w:r w:rsidRPr="00964540">
        <w:rPr>
          <w:bCs/>
          <w:sz w:val="24"/>
          <w:szCs w:val="24"/>
        </w:rPr>
        <w:t>2 viteze</w:t>
      </w:r>
      <w:proofErr w:type="gramEnd"/>
      <w:r w:rsidRPr="00964540">
        <w:rPr>
          <w:bCs/>
          <w:sz w:val="24"/>
          <w:szCs w:val="24"/>
        </w:rPr>
        <w:t xml:space="preserve"> de funcţionare (desfumare/ ventilare).  Introducerea aerului şi evacuarea aerului se </w:t>
      </w:r>
      <w:proofErr w:type="gramStart"/>
      <w:r w:rsidRPr="00964540">
        <w:rPr>
          <w:bCs/>
          <w:sz w:val="24"/>
          <w:szCs w:val="24"/>
        </w:rPr>
        <w:t>va</w:t>
      </w:r>
      <w:proofErr w:type="gramEnd"/>
      <w:r w:rsidRPr="00964540">
        <w:rPr>
          <w:bCs/>
          <w:sz w:val="24"/>
          <w:szCs w:val="24"/>
        </w:rPr>
        <w:t xml:space="preserve"> face mecanic.</w:t>
      </w:r>
    </w:p>
    <w:p w14:paraId="72878B89" w14:textId="77777777" w:rsidR="001F6DC7" w:rsidRPr="00964540" w:rsidRDefault="001F6DC7" w:rsidP="001F6DC7">
      <w:pPr>
        <w:pStyle w:val="TEXT"/>
        <w:rPr>
          <w:bCs/>
          <w:sz w:val="24"/>
          <w:szCs w:val="24"/>
        </w:rPr>
      </w:pPr>
      <w:r w:rsidRPr="00964540">
        <w:rPr>
          <w:bCs/>
          <w:sz w:val="24"/>
          <w:szCs w:val="24"/>
        </w:rPr>
        <w:t xml:space="preserve">Alimentarea ventilatoarelor, altele decat cele pentru evacuarea fumului și a gazelor fierbinți se </w:t>
      </w:r>
      <w:proofErr w:type="gramStart"/>
      <w:r w:rsidRPr="00964540">
        <w:rPr>
          <w:bCs/>
          <w:sz w:val="24"/>
          <w:szCs w:val="24"/>
        </w:rPr>
        <w:t>va</w:t>
      </w:r>
      <w:proofErr w:type="gramEnd"/>
      <w:r w:rsidRPr="00964540">
        <w:rPr>
          <w:bCs/>
          <w:sz w:val="24"/>
          <w:szCs w:val="24"/>
        </w:rPr>
        <w:t xml:space="preserve"> realiza din circuite dedicate cu cabluri cu conductoare din cupru și manta cu emisii reduse de halogeni.</w:t>
      </w:r>
    </w:p>
    <w:p w14:paraId="5500F3A4" w14:textId="77777777" w:rsidR="001F6DC7" w:rsidRPr="00964540" w:rsidRDefault="001F6DC7" w:rsidP="001F6DC7">
      <w:pPr>
        <w:pStyle w:val="TEXT"/>
        <w:rPr>
          <w:bCs/>
          <w:sz w:val="24"/>
          <w:szCs w:val="24"/>
        </w:rPr>
      </w:pPr>
      <w:r w:rsidRPr="00964540">
        <w:rPr>
          <w:bCs/>
          <w:sz w:val="24"/>
          <w:szCs w:val="24"/>
        </w:rPr>
        <w:t xml:space="preserve">Pentru dirijarea circulatiei aerului de la gurile de introducere spre gurile de aspirație a fumului la nivelul planseelor vor fi amplasate ventilatoare de </w:t>
      </w:r>
      <w:proofErr w:type="gramStart"/>
      <w:r w:rsidRPr="00964540">
        <w:rPr>
          <w:bCs/>
          <w:sz w:val="24"/>
          <w:szCs w:val="24"/>
        </w:rPr>
        <w:t>impuls ,</w:t>
      </w:r>
      <w:proofErr w:type="gramEnd"/>
      <w:r w:rsidRPr="00964540">
        <w:rPr>
          <w:bCs/>
          <w:sz w:val="24"/>
          <w:szCs w:val="24"/>
        </w:rPr>
        <w:t xml:space="preserve"> amplasate uniform pe suprafata subzonei de incendiu din spatiul de parcare.</w:t>
      </w:r>
    </w:p>
    <w:p w14:paraId="208FB192" w14:textId="77777777" w:rsidR="001F6DC7" w:rsidRPr="00964540" w:rsidRDefault="001F6DC7" w:rsidP="001F6DC7">
      <w:pPr>
        <w:pStyle w:val="TEXT"/>
        <w:rPr>
          <w:bCs/>
          <w:sz w:val="24"/>
          <w:szCs w:val="24"/>
        </w:rPr>
      </w:pPr>
    </w:p>
    <w:p w14:paraId="439C0375" w14:textId="77777777" w:rsidR="001F6DC7" w:rsidRPr="001F6DC7" w:rsidRDefault="001F6DC7" w:rsidP="00D11C36">
      <w:pPr>
        <w:pStyle w:val="TEXT"/>
        <w:numPr>
          <w:ilvl w:val="0"/>
          <w:numId w:val="27"/>
        </w:numPr>
        <w:rPr>
          <w:b/>
          <w:bCs/>
          <w:sz w:val="24"/>
          <w:szCs w:val="24"/>
        </w:rPr>
      </w:pPr>
      <w:r w:rsidRPr="001F6DC7">
        <w:rPr>
          <w:b/>
          <w:bCs/>
          <w:sz w:val="24"/>
          <w:szCs w:val="24"/>
        </w:rPr>
        <w:t>Amenajare Urbană Palatul de Justiție – Parc Sfinții Apostoli – amenajarea suprafețelor supraterane ale întregii zone de intervenție</w:t>
      </w:r>
    </w:p>
    <w:p w14:paraId="533D7C0A" w14:textId="77777777" w:rsidR="001F6DC7" w:rsidRPr="0095152F" w:rsidRDefault="001F6DC7" w:rsidP="001F6DC7">
      <w:pPr>
        <w:pStyle w:val="TEXT"/>
        <w:rPr>
          <w:bCs/>
          <w:sz w:val="24"/>
          <w:szCs w:val="24"/>
          <w:lang w:val="ro-RO"/>
        </w:rPr>
      </w:pPr>
      <w:r w:rsidRPr="0095152F">
        <w:rPr>
          <w:bCs/>
          <w:sz w:val="24"/>
          <w:szCs w:val="24"/>
          <w:lang w:val="ro-RO"/>
        </w:rPr>
        <w:t>Construcții propuse:</w:t>
      </w:r>
    </w:p>
    <w:p w14:paraId="78CC71FB" w14:textId="77777777" w:rsidR="001F6DC7" w:rsidRPr="0095152F" w:rsidRDefault="001F6DC7" w:rsidP="001F6DC7">
      <w:pPr>
        <w:pStyle w:val="TEXT"/>
        <w:rPr>
          <w:bCs/>
          <w:sz w:val="24"/>
          <w:szCs w:val="24"/>
          <w:lang w:val="ro-RO"/>
        </w:rPr>
      </w:pPr>
      <w:r w:rsidRPr="0095152F">
        <w:rPr>
          <w:bCs/>
          <w:sz w:val="24"/>
          <w:szCs w:val="24"/>
          <w:lang w:val="ro-RO"/>
        </w:rPr>
        <w:t xml:space="preserve">Se propune amenajarea urbană a zonei Palatul de Justiție. Funcțiile de la nivelul solului vor cuprinse spații de adunare, odihnă, relaxare și multifuncționale. De asemenea, se vor amenaja parcări la sol, dedicate riveranilor, pe str. Danielopol Gheorghe și str. Sfinții Apostoli, la o distanță de minim 5 m față de ferestrele locuințelor, în conformitate cu prevederile art. 4 din ordinul 119/2014. </w:t>
      </w:r>
    </w:p>
    <w:p w14:paraId="563DAF08" w14:textId="77777777" w:rsidR="001F6DC7" w:rsidRPr="0095152F" w:rsidRDefault="001F6DC7" w:rsidP="001F6DC7">
      <w:pPr>
        <w:pStyle w:val="TEXT"/>
        <w:rPr>
          <w:bCs/>
          <w:sz w:val="24"/>
          <w:szCs w:val="24"/>
          <w:lang w:val="ro-RO"/>
        </w:rPr>
      </w:pPr>
    </w:p>
    <w:p w14:paraId="1770A1B2" w14:textId="77777777" w:rsidR="001F6DC7" w:rsidRPr="0095152F" w:rsidRDefault="001F6DC7" w:rsidP="001F6DC7">
      <w:pPr>
        <w:pStyle w:val="TEXT"/>
        <w:rPr>
          <w:bCs/>
          <w:sz w:val="24"/>
          <w:szCs w:val="24"/>
          <w:lang w:val="ro-RO"/>
        </w:rPr>
      </w:pPr>
      <w:r w:rsidRPr="0095152F">
        <w:rPr>
          <w:bCs/>
          <w:sz w:val="24"/>
          <w:szCs w:val="24"/>
          <w:lang w:val="ro-RO"/>
        </w:rPr>
        <w:t>Suprafețele carosabile:</w:t>
      </w:r>
    </w:p>
    <w:p w14:paraId="56F7F0B2" w14:textId="77777777" w:rsidR="001F6DC7" w:rsidRPr="0095152F" w:rsidRDefault="001F6DC7" w:rsidP="001F6DC7">
      <w:pPr>
        <w:pStyle w:val="TEXT"/>
        <w:rPr>
          <w:bCs/>
          <w:sz w:val="24"/>
          <w:szCs w:val="24"/>
          <w:lang w:val="ro-RO"/>
        </w:rPr>
      </w:pPr>
      <w:r w:rsidRPr="0095152F">
        <w:rPr>
          <w:bCs/>
          <w:sz w:val="24"/>
          <w:szCs w:val="24"/>
          <w:lang w:val="ro-RO"/>
        </w:rPr>
        <w:t>Carosabilul va fi adus la nivelul trotuarelor existente și va fi finisat cu pavaj din dale de piatră naturală (granit) de 12 cm grosime. Se propunerea refacerea infrastructurii prin decopertare, realizarea fundaţiilor locale, refacerea pantelor şi a straturilor suport. Se propune ca delimitarea dintre banda comună pentru autoturisme şi biciclete şi banda Contrasens Deschis Bicicletelor să fie marcată prin diferenţă de culoare şi diferenţă de nivel 2cm.</w:t>
      </w:r>
    </w:p>
    <w:p w14:paraId="00D9BE00" w14:textId="77777777" w:rsidR="001F6DC7" w:rsidRPr="0095152F" w:rsidRDefault="001F6DC7" w:rsidP="001F6DC7">
      <w:pPr>
        <w:pStyle w:val="TEXT"/>
        <w:rPr>
          <w:bCs/>
          <w:sz w:val="24"/>
          <w:szCs w:val="24"/>
        </w:rPr>
      </w:pPr>
    </w:p>
    <w:p w14:paraId="3C5AB79A" w14:textId="77777777" w:rsidR="001F6DC7" w:rsidRPr="0095152F" w:rsidRDefault="001F6DC7" w:rsidP="001F6DC7">
      <w:pPr>
        <w:pStyle w:val="TEXT"/>
        <w:rPr>
          <w:bCs/>
          <w:sz w:val="24"/>
          <w:szCs w:val="24"/>
        </w:rPr>
      </w:pPr>
      <w:r w:rsidRPr="0095152F">
        <w:rPr>
          <w:bCs/>
          <w:sz w:val="24"/>
          <w:szCs w:val="24"/>
        </w:rPr>
        <w:t>Suprafețe pietonale:</w:t>
      </w:r>
    </w:p>
    <w:p w14:paraId="7F427239" w14:textId="77777777" w:rsidR="001F6DC7" w:rsidRPr="0095152F" w:rsidRDefault="001F6DC7" w:rsidP="001F6DC7">
      <w:pPr>
        <w:pStyle w:val="TEXT"/>
        <w:rPr>
          <w:bCs/>
          <w:sz w:val="24"/>
          <w:szCs w:val="24"/>
        </w:rPr>
      </w:pPr>
      <w:r w:rsidRPr="0095152F">
        <w:rPr>
          <w:bCs/>
          <w:sz w:val="24"/>
          <w:szCs w:val="24"/>
        </w:rPr>
        <w:t xml:space="preserve">Pantele, rampele și racordurile vor fi proiectate astfel încât </w:t>
      </w:r>
      <w:proofErr w:type="gramStart"/>
      <w:r w:rsidRPr="0095152F">
        <w:rPr>
          <w:bCs/>
          <w:sz w:val="24"/>
          <w:szCs w:val="24"/>
        </w:rPr>
        <w:t>să</w:t>
      </w:r>
      <w:proofErr w:type="gramEnd"/>
      <w:r w:rsidRPr="0095152F">
        <w:rPr>
          <w:bCs/>
          <w:sz w:val="24"/>
          <w:szCs w:val="24"/>
        </w:rPr>
        <w:t xml:space="preserve"> permită accesul persoanelor cu dizabilități locomotorii în spațiile publice. De asemenea, traversările și trecerile de pietoni sunt prevăzute cu covoare tactile (inserații metalice în pavajul de </w:t>
      </w:r>
      <w:proofErr w:type="gramStart"/>
      <w:r w:rsidRPr="0095152F">
        <w:rPr>
          <w:bCs/>
          <w:sz w:val="24"/>
          <w:szCs w:val="24"/>
        </w:rPr>
        <w:t>granit</w:t>
      </w:r>
      <w:proofErr w:type="gramEnd"/>
      <w:r w:rsidRPr="0095152F">
        <w:rPr>
          <w:bCs/>
          <w:sz w:val="24"/>
          <w:szCs w:val="24"/>
        </w:rPr>
        <w:t>) pentru nevăzători/deficienți în vedere.</w:t>
      </w:r>
    </w:p>
    <w:p w14:paraId="3324F3DD" w14:textId="77777777" w:rsidR="001F6DC7" w:rsidRPr="0095152F" w:rsidRDefault="001F6DC7" w:rsidP="001F6DC7">
      <w:pPr>
        <w:pStyle w:val="TEXT"/>
        <w:rPr>
          <w:bCs/>
          <w:sz w:val="24"/>
          <w:szCs w:val="24"/>
        </w:rPr>
      </w:pPr>
      <w:r w:rsidRPr="0095152F">
        <w:rPr>
          <w:bCs/>
          <w:sz w:val="24"/>
          <w:szCs w:val="24"/>
        </w:rPr>
        <w:t xml:space="preserve">Trotuarele vor fi, de asemenea, finiate cu pavaj din dale de </w:t>
      </w:r>
      <w:proofErr w:type="gramStart"/>
      <w:r w:rsidRPr="0095152F">
        <w:rPr>
          <w:bCs/>
          <w:sz w:val="24"/>
          <w:szCs w:val="24"/>
        </w:rPr>
        <w:t>granit</w:t>
      </w:r>
      <w:proofErr w:type="gramEnd"/>
      <w:r w:rsidRPr="0095152F">
        <w:rPr>
          <w:bCs/>
          <w:sz w:val="24"/>
          <w:szCs w:val="24"/>
        </w:rPr>
        <w:t xml:space="preserve">, de 6 cm grosime. </w:t>
      </w:r>
    </w:p>
    <w:p w14:paraId="2BAC2234" w14:textId="77777777" w:rsidR="001F6DC7" w:rsidRPr="001F6DC7" w:rsidRDefault="001F6DC7" w:rsidP="001F6DC7">
      <w:pPr>
        <w:pStyle w:val="TEXT"/>
        <w:rPr>
          <w:b/>
          <w:bCs/>
          <w:sz w:val="24"/>
          <w:szCs w:val="24"/>
        </w:rPr>
      </w:pPr>
    </w:p>
    <w:p w14:paraId="05A8F238" w14:textId="77777777" w:rsidR="001F6DC7" w:rsidRPr="0095152F" w:rsidRDefault="001F6DC7" w:rsidP="001F6DC7">
      <w:pPr>
        <w:pStyle w:val="TEXT"/>
        <w:rPr>
          <w:bCs/>
          <w:sz w:val="24"/>
          <w:szCs w:val="24"/>
        </w:rPr>
      </w:pPr>
      <w:r w:rsidRPr="0095152F">
        <w:rPr>
          <w:bCs/>
          <w:sz w:val="24"/>
          <w:szCs w:val="24"/>
        </w:rPr>
        <w:t>Spațiile verzi:</w:t>
      </w:r>
    </w:p>
    <w:p w14:paraId="3D611334" w14:textId="77777777" w:rsidR="001F6DC7" w:rsidRPr="0095152F" w:rsidRDefault="001F6DC7" w:rsidP="001F6DC7">
      <w:pPr>
        <w:pStyle w:val="TEXT"/>
        <w:rPr>
          <w:bCs/>
          <w:sz w:val="24"/>
          <w:szCs w:val="24"/>
        </w:rPr>
      </w:pPr>
      <w:r w:rsidRPr="0095152F">
        <w:rPr>
          <w:bCs/>
          <w:sz w:val="24"/>
          <w:szCs w:val="24"/>
        </w:rPr>
        <w:t>Proiectul împarte parcul Sfinții Apostoli în 5 subzone principale:</w:t>
      </w:r>
    </w:p>
    <w:p w14:paraId="502A88F5" w14:textId="77777777" w:rsidR="001F6DC7" w:rsidRPr="0095152F" w:rsidRDefault="001F6DC7" w:rsidP="00D11C36">
      <w:pPr>
        <w:pStyle w:val="TEXT"/>
        <w:numPr>
          <w:ilvl w:val="0"/>
          <w:numId w:val="25"/>
        </w:numPr>
        <w:rPr>
          <w:bCs/>
          <w:sz w:val="24"/>
          <w:szCs w:val="24"/>
        </w:rPr>
      </w:pPr>
      <w:r w:rsidRPr="0095152F">
        <w:rPr>
          <w:bCs/>
          <w:sz w:val="24"/>
          <w:szCs w:val="24"/>
        </w:rPr>
        <w:t>Zona promenadei sudice, aflată în relație cu traseul prioritar pietonal și de bicicliști. Zona va fi acoperită de o pergolă care se va întinde peste o mare parte a suprafeței, sub care se realizează cel mai ridicat nivel al parcajului, din afara parcului. Între pavilioanele acceselor în parcare și cele funcționale adicente parcului vor fi propuse patru grupuri de arbori decorativi, care să filtreze accesul în parc dinspre această latură;</w:t>
      </w:r>
    </w:p>
    <w:p w14:paraId="0AD4FB65" w14:textId="77777777" w:rsidR="001F6DC7" w:rsidRPr="0095152F" w:rsidRDefault="001F6DC7" w:rsidP="00D11C36">
      <w:pPr>
        <w:pStyle w:val="TEXT"/>
        <w:numPr>
          <w:ilvl w:val="0"/>
          <w:numId w:val="25"/>
        </w:numPr>
        <w:rPr>
          <w:bCs/>
          <w:sz w:val="24"/>
          <w:szCs w:val="24"/>
        </w:rPr>
      </w:pPr>
      <w:r w:rsidRPr="0095152F">
        <w:rPr>
          <w:bCs/>
          <w:sz w:val="24"/>
          <w:szCs w:val="24"/>
        </w:rPr>
        <w:t xml:space="preserve">Zona actualmente concesionată </w:t>
      </w:r>
      <w:proofErr w:type="gramStart"/>
      <w:r w:rsidRPr="0095152F">
        <w:rPr>
          <w:bCs/>
          <w:sz w:val="24"/>
          <w:szCs w:val="24"/>
        </w:rPr>
        <w:t>va</w:t>
      </w:r>
      <w:proofErr w:type="gramEnd"/>
      <w:r w:rsidRPr="0095152F">
        <w:rPr>
          <w:bCs/>
          <w:sz w:val="24"/>
          <w:szCs w:val="24"/>
        </w:rPr>
        <w:t xml:space="preserve"> face obiectul amenajării peisagere condiționate de înțelegerea dintre beneficiar și concesionar. În această zonă se prevede refacerea și întreținerea vegetației existente, respectiv îndesirea plantațiilor și tratarea suprafețelor verzi cu plantații mici și medii;</w:t>
      </w:r>
    </w:p>
    <w:p w14:paraId="27BD03BF" w14:textId="77777777" w:rsidR="001F6DC7" w:rsidRPr="0095152F" w:rsidRDefault="001F6DC7" w:rsidP="00D11C36">
      <w:pPr>
        <w:pStyle w:val="TEXT"/>
        <w:numPr>
          <w:ilvl w:val="0"/>
          <w:numId w:val="25"/>
        </w:numPr>
        <w:rPr>
          <w:bCs/>
          <w:sz w:val="24"/>
          <w:szCs w:val="24"/>
        </w:rPr>
      </w:pPr>
      <w:r w:rsidRPr="0095152F">
        <w:rPr>
          <w:bCs/>
          <w:sz w:val="24"/>
          <w:szCs w:val="24"/>
        </w:rPr>
        <w:t xml:space="preserve">Zona de activități recreative </w:t>
      </w:r>
      <w:proofErr w:type="gramStart"/>
      <w:r w:rsidRPr="0095152F">
        <w:rPr>
          <w:bCs/>
          <w:sz w:val="24"/>
          <w:szCs w:val="24"/>
        </w:rPr>
        <w:t>va</w:t>
      </w:r>
      <w:proofErr w:type="gramEnd"/>
      <w:r w:rsidRPr="0095152F">
        <w:rPr>
          <w:bCs/>
          <w:sz w:val="24"/>
          <w:szCs w:val="24"/>
        </w:rPr>
        <w:t xml:space="preserve"> conține un spațiu de joacă pentru copii și o arie liberă disponibilă pentru activități neprogramare. Zona presupune o serie de intervenții de nivel artificial, cu rolul de a proteja spațiul de joacă pentru copii, în măsura în care să nu afecteze rădăcinile arborilor existenți;</w:t>
      </w:r>
    </w:p>
    <w:p w14:paraId="194576C1" w14:textId="77777777" w:rsidR="001F6DC7" w:rsidRPr="0095152F" w:rsidRDefault="001F6DC7" w:rsidP="00D11C36">
      <w:pPr>
        <w:pStyle w:val="TEXT"/>
        <w:numPr>
          <w:ilvl w:val="0"/>
          <w:numId w:val="25"/>
        </w:numPr>
        <w:rPr>
          <w:bCs/>
          <w:sz w:val="24"/>
          <w:szCs w:val="24"/>
        </w:rPr>
      </w:pPr>
      <w:r w:rsidRPr="0095152F">
        <w:rPr>
          <w:bCs/>
          <w:sz w:val="24"/>
          <w:szCs w:val="24"/>
        </w:rPr>
        <w:t xml:space="preserve">Zona promenadei nordice din imediata legătură cu Palatul Justiției și care </w:t>
      </w:r>
      <w:proofErr w:type="gramStart"/>
      <w:r w:rsidRPr="0095152F">
        <w:rPr>
          <w:bCs/>
          <w:sz w:val="24"/>
          <w:szCs w:val="24"/>
        </w:rPr>
        <w:t>va</w:t>
      </w:r>
      <w:proofErr w:type="gramEnd"/>
      <w:r w:rsidRPr="0095152F">
        <w:rPr>
          <w:bCs/>
          <w:sz w:val="24"/>
          <w:szCs w:val="24"/>
        </w:rPr>
        <w:t xml:space="preserve"> ocupa suprafața actualei străzi a Justiției. Zona </w:t>
      </w:r>
      <w:proofErr w:type="gramStart"/>
      <w:r w:rsidRPr="0095152F">
        <w:rPr>
          <w:bCs/>
          <w:sz w:val="24"/>
          <w:szCs w:val="24"/>
        </w:rPr>
        <w:t>va</w:t>
      </w:r>
      <w:proofErr w:type="gramEnd"/>
      <w:r w:rsidRPr="0095152F">
        <w:rPr>
          <w:bCs/>
          <w:sz w:val="24"/>
          <w:szCs w:val="24"/>
        </w:rPr>
        <w:t xml:space="preserve"> conține numeroase locuri de stat și va fi ferită de traficul funțional specific accesului sudic în Palatul de Justiție printr-o fâșie verde cu plante agățătoare amplasate pe gard. Centrul acestei promenade se deschide către fațada Palatului de Justiție printr-o zonă de piață;</w:t>
      </w:r>
    </w:p>
    <w:p w14:paraId="18E97EB7" w14:textId="77777777" w:rsidR="001F6DC7" w:rsidRPr="0095152F" w:rsidRDefault="001F6DC7" w:rsidP="00D11C36">
      <w:pPr>
        <w:pStyle w:val="TEXT"/>
        <w:numPr>
          <w:ilvl w:val="0"/>
          <w:numId w:val="25"/>
        </w:numPr>
        <w:rPr>
          <w:bCs/>
          <w:sz w:val="24"/>
          <w:szCs w:val="24"/>
        </w:rPr>
      </w:pPr>
      <w:r w:rsidRPr="0095152F">
        <w:rPr>
          <w:bCs/>
          <w:sz w:val="24"/>
          <w:szCs w:val="24"/>
        </w:rPr>
        <w:t xml:space="preserve">Zona centrală a parcului presupune o mare peluză plantată. Pentru eliberarea zonei, copacii foarte tineri existenți pe amplasament vor fi mutați în alte zone ale parcului, iar plantația introdusă </w:t>
      </w:r>
      <w:proofErr w:type="gramStart"/>
      <w:r w:rsidRPr="0095152F">
        <w:rPr>
          <w:bCs/>
          <w:sz w:val="24"/>
          <w:szCs w:val="24"/>
        </w:rPr>
        <w:t>va</w:t>
      </w:r>
      <w:proofErr w:type="gramEnd"/>
      <w:r w:rsidRPr="0095152F">
        <w:rPr>
          <w:bCs/>
          <w:sz w:val="24"/>
          <w:szCs w:val="24"/>
        </w:rPr>
        <w:t xml:space="preserve"> marca limitele zonei. </w:t>
      </w:r>
    </w:p>
    <w:p w14:paraId="50AEF996" w14:textId="77777777" w:rsidR="001F6DC7" w:rsidRPr="0095152F" w:rsidRDefault="001F6DC7" w:rsidP="001F6DC7">
      <w:pPr>
        <w:pStyle w:val="TEXT"/>
        <w:rPr>
          <w:bCs/>
          <w:sz w:val="24"/>
          <w:szCs w:val="24"/>
          <w:lang w:val="ro-RO"/>
        </w:rPr>
      </w:pPr>
      <w:r w:rsidRPr="0095152F">
        <w:rPr>
          <w:bCs/>
          <w:sz w:val="24"/>
          <w:szCs w:val="24"/>
          <w:lang w:val="ro-RO"/>
        </w:rPr>
        <w:t>Copacii de aliniament existenţi pe străzile Danielopol şi Sf. Apostoli se păstrează, se</w:t>
      </w:r>
      <w:r w:rsidRPr="001F6DC7">
        <w:rPr>
          <w:b/>
          <w:bCs/>
          <w:sz w:val="24"/>
          <w:szCs w:val="24"/>
          <w:lang w:val="ro-RO"/>
        </w:rPr>
        <w:t xml:space="preserve"> </w:t>
      </w:r>
      <w:r w:rsidRPr="0095152F">
        <w:rPr>
          <w:bCs/>
          <w:sz w:val="24"/>
          <w:szCs w:val="24"/>
          <w:lang w:val="ro-RO"/>
        </w:rPr>
        <w:t>protejează pe perioada lucrărilor şi se toaletează (dacă evaluarea lor recomandă aceasta). În caz contrar, plantaţia de aliniament este integral refăcută păstrându-se aspectul general al străzilor în cauză. Alveolele acestor copaci se recondiţionează prin afânarea şi regenerarea stratului vegetal de la suprafaţă, acoperirea suprafeţei cu mulci şi amplasarea de inele de protecţie. Pe o secţiune a străzii Sf. Apostoli se introduce un al treilea rând de arbori care întăresc plantaţia de aliniament şi care permite deopotrivă pietonilor şi bicicliştilor să experimenteze parcursul străzii ca pe o alee plantată.</w:t>
      </w:r>
    </w:p>
    <w:p w14:paraId="05C85A98" w14:textId="77777777" w:rsidR="001F6DC7" w:rsidRPr="0095152F" w:rsidRDefault="001F6DC7" w:rsidP="001F6DC7">
      <w:pPr>
        <w:pStyle w:val="TEXT"/>
        <w:rPr>
          <w:bCs/>
          <w:sz w:val="24"/>
          <w:szCs w:val="24"/>
          <w:lang w:val="ro-RO"/>
        </w:rPr>
      </w:pPr>
      <w:r w:rsidRPr="0095152F">
        <w:rPr>
          <w:bCs/>
          <w:sz w:val="24"/>
          <w:szCs w:val="24"/>
          <w:lang w:val="ro-RO"/>
        </w:rPr>
        <w:t>Dotări spații publice și mobilier urban</w:t>
      </w:r>
    </w:p>
    <w:p w14:paraId="72483682" w14:textId="77777777" w:rsidR="001F6DC7" w:rsidRPr="0095152F" w:rsidRDefault="001F6DC7" w:rsidP="001F6DC7">
      <w:pPr>
        <w:pStyle w:val="TEXT"/>
        <w:rPr>
          <w:bCs/>
          <w:sz w:val="24"/>
          <w:szCs w:val="24"/>
        </w:rPr>
      </w:pPr>
      <w:r w:rsidRPr="0095152F">
        <w:rPr>
          <w:bCs/>
          <w:sz w:val="24"/>
          <w:szCs w:val="24"/>
        </w:rPr>
        <w:t xml:space="preserve">Zona </w:t>
      </w:r>
      <w:proofErr w:type="gramStart"/>
      <w:r w:rsidRPr="0095152F">
        <w:rPr>
          <w:bCs/>
          <w:sz w:val="24"/>
          <w:szCs w:val="24"/>
        </w:rPr>
        <w:t>va</w:t>
      </w:r>
      <w:proofErr w:type="gramEnd"/>
      <w:r w:rsidRPr="0095152F">
        <w:rPr>
          <w:bCs/>
          <w:sz w:val="24"/>
          <w:szCs w:val="24"/>
        </w:rPr>
        <w:t xml:space="preserve"> fi dotată cu piese de mobilier urban, cu rol funcțional (bolard, locuri de stat, coșuri de gunoi, rastel de biciclete, indel de protecție pentru copaci ș.a.) și de reper (stâlpi de iluminat, afișaj pentru reclame, totem, ș.a). </w:t>
      </w:r>
    </w:p>
    <w:p w14:paraId="57600965" w14:textId="77777777" w:rsidR="001F6DC7" w:rsidRPr="0095152F" w:rsidRDefault="001F6DC7" w:rsidP="001F6DC7">
      <w:pPr>
        <w:pStyle w:val="TEXT"/>
        <w:rPr>
          <w:bCs/>
          <w:sz w:val="24"/>
          <w:szCs w:val="24"/>
          <w:lang w:val="ro-RO"/>
        </w:rPr>
      </w:pPr>
      <w:r w:rsidRPr="0095152F">
        <w:rPr>
          <w:bCs/>
          <w:sz w:val="24"/>
          <w:szCs w:val="24"/>
          <w:lang w:val="ro-RO"/>
        </w:rPr>
        <w:t>Iluminatul este asigurat de stâlpi de iluminat cu înălţimea de 7m, amplasaţi la interax de 18m, pe linia bolarzilor, sursa de lumina fiind de tip L.E.D., cu lumină caldă.</w:t>
      </w:r>
    </w:p>
    <w:p w14:paraId="1B440A0C" w14:textId="6FDF95FB" w:rsidR="008E3243" w:rsidRDefault="008E3243" w:rsidP="00DB06FC">
      <w:pPr>
        <w:pStyle w:val="TEXT"/>
        <w:spacing w:before="0" w:after="0"/>
        <w:rPr>
          <w:b/>
          <w:bCs/>
          <w:sz w:val="24"/>
          <w:szCs w:val="24"/>
          <w:lang w:val="ro-RO"/>
        </w:rPr>
      </w:pPr>
    </w:p>
    <w:p w14:paraId="14EA6B3A" w14:textId="77777777" w:rsidR="00DB06FC" w:rsidRPr="00056B8E" w:rsidRDefault="00DB06FC" w:rsidP="00DB06FC">
      <w:pPr>
        <w:pStyle w:val="Heading1"/>
        <w:ind w:firstLine="0"/>
        <w:rPr>
          <w:rFonts w:ascii="Arial" w:hAnsi="Arial" w:cs="Arial"/>
          <w:b/>
          <w:caps/>
          <w:sz w:val="24"/>
          <w:szCs w:val="24"/>
        </w:rPr>
      </w:pPr>
      <w:r w:rsidRPr="00056B8E">
        <w:rPr>
          <w:rFonts w:ascii="Arial" w:hAnsi="Arial" w:cs="Arial"/>
          <w:b/>
          <w:caps/>
          <w:sz w:val="24"/>
          <w:szCs w:val="24"/>
        </w:rPr>
        <w:t>II.</w:t>
      </w:r>
      <w:r w:rsidRPr="00056B8E">
        <w:rPr>
          <w:rFonts w:ascii="Arial" w:hAnsi="Arial" w:cs="Arial"/>
          <w:b/>
          <w:caps/>
          <w:color w:val="FF0000"/>
          <w:sz w:val="24"/>
          <w:szCs w:val="24"/>
        </w:rPr>
        <w:t xml:space="preserve"> </w:t>
      </w:r>
      <w:r w:rsidRPr="00056B8E">
        <w:rPr>
          <w:rFonts w:ascii="Arial" w:hAnsi="Arial" w:cs="Arial"/>
          <w:b/>
          <w:caps/>
          <w:sz w:val="24"/>
          <w:szCs w:val="24"/>
        </w:rPr>
        <w:t xml:space="preserve">Motivele și considerentele care au stat la baza emiterii acordului de mediu </w:t>
      </w:r>
    </w:p>
    <w:p w14:paraId="00203F82" w14:textId="77777777" w:rsidR="00DB06FC" w:rsidRPr="00056B8E" w:rsidRDefault="00DB06FC" w:rsidP="00DB06FC">
      <w:pPr>
        <w:spacing w:after="0" w:line="240" w:lineRule="auto"/>
        <w:rPr>
          <w:rFonts w:ascii="Arial" w:hAnsi="Arial" w:cs="Arial"/>
          <w:sz w:val="24"/>
          <w:szCs w:val="24"/>
          <w:lang w:val="ro-RO" w:eastAsia="ro-RO"/>
        </w:rPr>
      </w:pPr>
    </w:p>
    <w:p w14:paraId="70310184" w14:textId="77777777" w:rsidR="00DB06FC" w:rsidRPr="00056B8E" w:rsidRDefault="00DB06FC" w:rsidP="00407671">
      <w:pPr>
        <w:pStyle w:val="ListParagraph"/>
        <w:numPr>
          <w:ilvl w:val="0"/>
          <w:numId w:val="2"/>
        </w:numPr>
        <w:spacing w:after="0" w:line="240" w:lineRule="auto"/>
        <w:contextualSpacing/>
        <w:rPr>
          <w:rFonts w:ascii="Arial" w:hAnsi="Arial" w:cs="Arial"/>
          <w:b/>
          <w:sz w:val="24"/>
          <w:szCs w:val="24"/>
          <w:lang w:val="ro-RO" w:eastAsia="ro-RO"/>
        </w:rPr>
      </w:pPr>
      <w:r w:rsidRPr="00056B8E">
        <w:rPr>
          <w:rFonts w:ascii="Arial" w:hAnsi="Arial" w:cs="Arial"/>
          <w:b/>
          <w:sz w:val="24"/>
          <w:szCs w:val="24"/>
          <w:lang w:val="ro-RO" w:eastAsia="ro-RO"/>
        </w:rPr>
        <w:t>Modul de încadrare în planul de urbanism și amenajare a teritoriului:</w:t>
      </w:r>
    </w:p>
    <w:p w14:paraId="7FDBA23C" w14:textId="77777777" w:rsidR="00984230" w:rsidRDefault="00DB06FC" w:rsidP="00DB06FC">
      <w:pPr>
        <w:pStyle w:val="ListParagraph"/>
        <w:spacing w:after="0" w:line="240" w:lineRule="auto"/>
        <w:ind w:left="0" w:firstLine="360"/>
        <w:contextualSpacing/>
        <w:jc w:val="both"/>
        <w:rPr>
          <w:rFonts w:ascii="Arial" w:hAnsi="Arial" w:cs="Arial"/>
          <w:sz w:val="24"/>
          <w:szCs w:val="24"/>
          <w:lang w:val="ro-RO" w:eastAsia="ro-RO"/>
        </w:rPr>
      </w:pPr>
      <w:r w:rsidRPr="00FC785A">
        <w:rPr>
          <w:rFonts w:ascii="Arial" w:hAnsi="Arial" w:cs="Arial"/>
          <w:sz w:val="24"/>
          <w:szCs w:val="24"/>
          <w:lang w:val="ro-RO" w:eastAsia="ro-RO"/>
        </w:rPr>
        <w:t xml:space="preserve">Conform Certificatului de Urbanism nr. </w:t>
      </w:r>
      <w:r w:rsidR="00964540">
        <w:rPr>
          <w:rFonts w:ascii="Arial" w:hAnsi="Arial" w:cs="Arial"/>
          <w:sz w:val="24"/>
          <w:szCs w:val="24"/>
          <w:lang w:val="ro-RO" w:eastAsia="ro-RO"/>
        </w:rPr>
        <w:t>777</w:t>
      </w:r>
      <w:r w:rsidRPr="00FC785A">
        <w:rPr>
          <w:rFonts w:ascii="Arial" w:hAnsi="Arial" w:cs="Arial"/>
          <w:sz w:val="24"/>
          <w:szCs w:val="24"/>
          <w:lang w:val="ro-RO" w:eastAsia="ro-RO"/>
        </w:rPr>
        <w:t>/</w:t>
      </w:r>
      <w:r w:rsidR="00964540">
        <w:rPr>
          <w:rFonts w:ascii="Arial" w:hAnsi="Arial" w:cs="Arial"/>
          <w:sz w:val="24"/>
          <w:szCs w:val="24"/>
          <w:lang w:val="ro-RO" w:eastAsia="ro-RO"/>
        </w:rPr>
        <w:t>113765</w:t>
      </w:r>
      <w:r w:rsidRPr="00FC785A">
        <w:rPr>
          <w:rFonts w:ascii="Arial" w:hAnsi="Arial" w:cs="Arial"/>
          <w:sz w:val="24"/>
          <w:szCs w:val="24"/>
          <w:lang w:val="ro-RO" w:eastAsia="ro-RO"/>
        </w:rPr>
        <w:t xml:space="preserve"> din </w:t>
      </w:r>
      <w:r w:rsidR="00964540">
        <w:rPr>
          <w:rFonts w:ascii="Arial" w:hAnsi="Arial" w:cs="Arial"/>
          <w:sz w:val="24"/>
          <w:szCs w:val="24"/>
          <w:lang w:val="ro-RO" w:eastAsia="ro-RO"/>
        </w:rPr>
        <w:t>1</w:t>
      </w:r>
      <w:r w:rsidRPr="00FC785A">
        <w:rPr>
          <w:rFonts w:ascii="Arial" w:hAnsi="Arial" w:cs="Arial"/>
          <w:sz w:val="24"/>
          <w:szCs w:val="24"/>
          <w:lang w:val="ro-RO" w:eastAsia="ro-RO"/>
        </w:rPr>
        <w:t>6.</w:t>
      </w:r>
      <w:r w:rsidR="00964540">
        <w:rPr>
          <w:rFonts w:ascii="Arial" w:hAnsi="Arial" w:cs="Arial"/>
          <w:sz w:val="24"/>
          <w:szCs w:val="24"/>
          <w:lang w:val="ro-RO" w:eastAsia="ro-RO"/>
        </w:rPr>
        <w:t>09</w:t>
      </w:r>
      <w:r w:rsidRPr="00FC785A">
        <w:rPr>
          <w:rFonts w:ascii="Arial" w:hAnsi="Arial" w:cs="Arial"/>
          <w:sz w:val="24"/>
          <w:szCs w:val="24"/>
          <w:lang w:val="ro-RO" w:eastAsia="ro-RO"/>
        </w:rPr>
        <w:t>.202</w:t>
      </w:r>
      <w:r w:rsidR="00964540">
        <w:rPr>
          <w:rFonts w:ascii="Arial" w:hAnsi="Arial" w:cs="Arial"/>
          <w:sz w:val="24"/>
          <w:szCs w:val="24"/>
          <w:lang w:val="ro-RO" w:eastAsia="ro-RO"/>
        </w:rPr>
        <w:t>2</w:t>
      </w:r>
      <w:r w:rsidRPr="00FC785A">
        <w:rPr>
          <w:rFonts w:ascii="Arial" w:hAnsi="Arial" w:cs="Arial"/>
          <w:sz w:val="24"/>
          <w:szCs w:val="24"/>
          <w:lang w:val="ro-RO" w:eastAsia="ro-RO"/>
        </w:rPr>
        <w:t xml:space="preserve"> eliberat de Primăria </w:t>
      </w:r>
      <w:r w:rsidR="00964540">
        <w:rPr>
          <w:rFonts w:ascii="Arial" w:hAnsi="Arial" w:cs="Arial"/>
          <w:sz w:val="24"/>
          <w:szCs w:val="24"/>
          <w:lang w:val="ro-RO" w:eastAsia="ro-RO"/>
        </w:rPr>
        <w:t>Municipiului București</w:t>
      </w:r>
      <w:r w:rsidRPr="00FC785A">
        <w:rPr>
          <w:rFonts w:ascii="Arial" w:hAnsi="Arial" w:cs="Arial"/>
          <w:sz w:val="24"/>
          <w:szCs w:val="24"/>
          <w:lang w:val="ro-RO" w:eastAsia="ro-RO"/>
        </w:rPr>
        <w:t>, amplasamentul se încadrează în reglementările urbanistice din PUZ</w:t>
      </w:r>
      <w:r w:rsidR="00984230">
        <w:rPr>
          <w:rFonts w:ascii="Arial" w:hAnsi="Arial" w:cs="Arial"/>
          <w:sz w:val="24"/>
          <w:szCs w:val="24"/>
          <w:lang w:val="ro-RO" w:eastAsia="ro-RO"/>
        </w:rPr>
        <w:t xml:space="preserve"> – PIDU/</w:t>
      </w:r>
      <w:r w:rsidRPr="00FC785A">
        <w:rPr>
          <w:rFonts w:ascii="Arial" w:hAnsi="Arial" w:cs="Arial"/>
          <w:sz w:val="24"/>
          <w:szCs w:val="24"/>
          <w:lang w:val="ro-RO" w:eastAsia="ro-RO"/>
        </w:rPr>
        <w:t xml:space="preserve"> </w:t>
      </w:r>
      <w:r w:rsidR="00984230">
        <w:rPr>
          <w:rFonts w:ascii="Arial" w:hAnsi="Arial" w:cs="Arial"/>
          <w:sz w:val="24"/>
          <w:szCs w:val="24"/>
          <w:lang w:val="ro-RO" w:eastAsia="ro-RO"/>
        </w:rPr>
        <w:t xml:space="preserve">PARC SFINȚII APOSTOLI-PODUL CALICILOR SECTOR 3 ȘI SECTOR 4, </w:t>
      </w:r>
      <w:r w:rsidRPr="00FC785A">
        <w:rPr>
          <w:rFonts w:ascii="Arial" w:hAnsi="Arial" w:cs="Arial"/>
          <w:sz w:val="24"/>
          <w:szCs w:val="24"/>
          <w:lang w:val="ro-RO" w:eastAsia="ro-RO"/>
        </w:rPr>
        <w:t xml:space="preserve">aprobat </w:t>
      </w:r>
      <w:r w:rsidR="00984230">
        <w:rPr>
          <w:rFonts w:ascii="Arial" w:hAnsi="Arial" w:cs="Arial"/>
          <w:sz w:val="24"/>
          <w:szCs w:val="24"/>
          <w:lang w:val="ro-RO" w:eastAsia="ro-RO"/>
        </w:rPr>
        <w:t>cu</w:t>
      </w:r>
      <w:r w:rsidRPr="00FC785A">
        <w:rPr>
          <w:rFonts w:ascii="Arial" w:hAnsi="Arial" w:cs="Arial"/>
          <w:sz w:val="24"/>
          <w:szCs w:val="24"/>
          <w:lang w:val="ro-RO" w:eastAsia="ro-RO"/>
        </w:rPr>
        <w:t xml:space="preserve"> HCGMB nr.</w:t>
      </w:r>
      <w:r w:rsidR="00984230">
        <w:rPr>
          <w:rFonts w:ascii="Arial" w:hAnsi="Arial" w:cs="Arial"/>
          <w:sz w:val="24"/>
          <w:szCs w:val="24"/>
          <w:lang w:val="ro-RO" w:eastAsia="ro-RO"/>
        </w:rPr>
        <w:t xml:space="preserve"> 14</w:t>
      </w:r>
      <w:r w:rsidRPr="00FC785A">
        <w:rPr>
          <w:rFonts w:ascii="Arial" w:hAnsi="Arial" w:cs="Arial"/>
          <w:sz w:val="24"/>
          <w:szCs w:val="24"/>
          <w:lang w:val="ro-RO" w:eastAsia="ro-RO"/>
        </w:rPr>
        <w:t>/</w:t>
      </w:r>
      <w:r w:rsidR="00984230">
        <w:rPr>
          <w:rFonts w:ascii="Arial" w:hAnsi="Arial" w:cs="Arial"/>
          <w:sz w:val="24"/>
          <w:szCs w:val="24"/>
          <w:lang w:val="ro-RO" w:eastAsia="ro-RO"/>
        </w:rPr>
        <w:t>2016, care a avut la bază Avizul Arhitectului Șefnr. 32/21.10.2015.</w:t>
      </w:r>
    </w:p>
    <w:p w14:paraId="23141400" w14:textId="4551F40B" w:rsidR="00DB06FC" w:rsidRDefault="00984230" w:rsidP="00DB06FC">
      <w:pPr>
        <w:pStyle w:val="ListParagraph"/>
        <w:spacing w:after="0" w:line="240" w:lineRule="auto"/>
        <w:ind w:left="0" w:firstLine="360"/>
        <w:contextualSpacing/>
        <w:jc w:val="both"/>
        <w:rPr>
          <w:rFonts w:ascii="Arial" w:hAnsi="Arial" w:cs="Arial"/>
          <w:sz w:val="24"/>
          <w:szCs w:val="24"/>
          <w:lang w:val="en-US" w:eastAsia="ro-RO"/>
        </w:rPr>
      </w:pPr>
      <w:r w:rsidRPr="00FC785A">
        <w:rPr>
          <w:rFonts w:ascii="Arial" w:hAnsi="Arial" w:cs="Arial"/>
          <w:sz w:val="24"/>
          <w:szCs w:val="24"/>
          <w:lang w:val="ro-RO" w:eastAsia="ro-RO"/>
        </w:rPr>
        <w:t xml:space="preserve">Conform Certificatului de Urbanism nr. </w:t>
      </w:r>
      <w:r>
        <w:rPr>
          <w:rFonts w:ascii="Arial" w:hAnsi="Arial" w:cs="Arial"/>
          <w:sz w:val="24"/>
          <w:szCs w:val="24"/>
          <w:lang w:val="ro-RO" w:eastAsia="ro-RO"/>
        </w:rPr>
        <w:t>777</w:t>
      </w:r>
      <w:r w:rsidRPr="00FC785A">
        <w:rPr>
          <w:rFonts w:ascii="Arial" w:hAnsi="Arial" w:cs="Arial"/>
          <w:sz w:val="24"/>
          <w:szCs w:val="24"/>
          <w:lang w:val="ro-RO" w:eastAsia="ro-RO"/>
        </w:rPr>
        <w:t>/</w:t>
      </w:r>
      <w:r>
        <w:rPr>
          <w:rFonts w:ascii="Arial" w:hAnsi="Arial" w:cs="Arial"/>
          <w:sz w:val="24"/>
          <w:szCs w:val="24"/>
          <w:lang w:val="ro-RO" w:eastAsia="ro-RO"/>
        </w:rPr>
        <w:t>113765</w:t>
      </w:r>
      <w:r w:rsidRPr="00FC785A">
        <w:rPr>
          <w:rFonts w:ascii="Arial" w:hAnsi="Arial" w:cs="Arial"/>
          <w:sz w:val="24"/>
          <w:szCs w:val="24"/>
          <w:lang w:val="ro-RO" w:eastAsia="ro-RO"/>
        </w:rPr>
        <w:t xml:space="preserve"> din </w:t>
      </w:r>
      <w:r>
        <w:rPr>
          <w:rFonts w:ascii="Arial" w:hAnsi="Arial" w:cs="Arial"/>
          <w:sz w:val="24"/>
          <w:szCs w:val="24"/>
          <w:lang w:val="ro-RO" w:eastAsia="ro-RO"/>
        </w:rPr>
        <w:t>1</w:t>
      </w:r>
      <w:r w:rsidRPr="00FC785A">
        <w:rPr>
          <w:rFonts w:ascii="Arial" w:hAnsi="Arial" w:cs="Arial"/>
          <w:sz w:val="24"/>
          <w:szCs w:val="24"/>
          <w:lang w:val="ro-RO" w:eastAsia="ro-RO"/>
        </w:rPr>
        <w:t>6.</w:t>
      </w:r>
      <w:r>
        <w:rPr>
          <w:rFonts w:ascii="Arial" w:hAnsi="Arial" w:cs="Arial"/>
          <w:sz w:val="24"/>
          <w:szCs w:val="24"/>
          <w:lang w:val="ro-RO" w:eastAsia="ro-RO"/>
        </w:rPr>
        <w:t>09</w:t>
      </w:r>
      <w:r w:rsidRPr="00FC785A">
        <w:rPr>
          <w:rFonts w:ascii="Arial" w:hAnsi="Arial" w:cs="Arial"/>
          <w:sz w:val="24"/>
          <w:szCs w:val="24"/>
          <w:lang w:val="ro-RO" w:eastAsia="ro-RO"/>
        </w:rPr>
        <w:t>.202</w:t>
      </w:r>
      <w:r>
        <w:rPr>
          <w:rFonts w:ascii="Arial" w:hAnsi="Arial" w:cs="Arial"/>
          <w:sz w:val="24"/>
          <w:szCs w:val="24"/>
          <w:lang w:val="ro-RO" w:eastAsia="ro-RO"/>
        </w:rPr>
        <w:t>2</w:t>
      </w:r>
      <w:r w:rsidRPr="00FC785A">
        <w:rPr>
          <w:rFonts w:ascii="Arial" w:hAnsi="Arial" w:cs="Arial"/>
          <w:sz w:val="24"/>
          <w:szCs w:val="24"/>
          <w:lang w:val="ro-RO" w:eastAsia="ro-RO"/>
        </w:rPr>
        <w:t xml:space="preserve"> eliberat de Primăria </w:t>
      </w:r>
      <w:r>
        <w:rPr>
          <w:rFonts w:ascii="Arial" w:hAnsi="Arial" w:cs="Arial"/>
          <w:sz w:val="24"/>
          <w:szCs w:val="24"/>
          <w:lang w:val="ro-RO" w:eastAsia="ro-RO"/>
        </w:rPr>
        <w:t xml:space="preserve">Municipiului București, prin HCGMB nr. 14/31.03.2019 s-au declarat de utilitate publică de interes local lucrările pentru obiectivul de investiții </w:t>
      </w:r>
      <w:r>
        <w:rPr>
          <w:rFonts w:ascii="Arial" w:hAnsi="Arial" w:cs="Arial"/>
          <w:sz w:val="24"/>
          <w:szCs w:val="24"/>
          <w:lang w:val="en-US" w:eastAsia="ro-RO"/>
        </w:rPr>
        <w:t>“Spațiu public urban Podul Calicilor – Ansamblul urban Domnița Bălașa, parcaj subteran, amenajare urbană Palatul de Justiție” din cadrul Planului Integrat de Dezvoltare UrbanăZona C</w:t>
      </w:r>
      <w:r w:rsidR="005B5C87">
        <w:rPr>
          <w:rFonts w:ascii="Arial" w:hAnsi="Arial" w:cs="Arial"/>
          <w:sz w:val="24"/>
          <w:szCs w:val="24"/>
          <w:lang w:val="en-US" w:eastAsia="ro-RO"/>
        </w:rPr>
        <w:t>entrală.</w:t>
      </w:r>
    </w:p>
    <w:p w14:paraId="1E3B9096" w14:textId="6FE618AF" w:rsidR="005B5C87" w:rsidRPr="005B5C87" w:rsidRDefault="005B5C87" w:rsidP="005B5C87">
      <w:pPr>
        <w:widowControl w:val="0"/>
        <w:shd w:val="clear" w:color="auto" w:fill="FFFFFF"/>
        <w:tabs>
          <w:tab w:val="left" w:pos="0"/>
        </w:tabs>
        <w:autoSpaceDE w:val="0"/>
        <w:autoSpaceDN w:val="0"/>
        <w:adjustRightInd w:val="0"/>
        <w:spacing w:after="0" w:line="240" w:lineRule="auto"/>
        <w:ind w:right="-85"/>
        <w:jc w:val="both"/>
        <w:rPr>
          <w:rFonts w:ascii="Arial" w:hAnsi="Arial" w:cs="Arial"/>
          <w:color w:val="000000"/>
          <w:sz w:val="24"/>
          <w:szCs w:val="24"/>
          <w:lang w:val="fr-FR"/>
        </w:rPr>
      </w:pPr>
      <w:r>
        <w:rPr>
          <w:rFonts w:ascii="Arial" w:hAnsi="Arial" w:cs="Arial"/>
          <w:sz w:val="24"/>
          <w:szCs w:val="24"/>
          <w:lang w:eastAsia="ro-RO"/>
        </w:rPr>
        <w:tab/>
      </w:r>
      <w:r w:rsidRPr="005B5C87">
        <w:rPr>
          <w:rFonts w:ascii="Arial" w:hAnsi="Arial" w:cs="Arial"/>
          <w:sz w:val="24"/>
          <w:szCs w:val="24"/>
          <w:lang w:eastAsia="ro-RO"/>
        </w:rPr>
        <w:t xml:space="preserve">Proiectul se regăsește în planul urbanistic zonal </w:t>
      </w:r>
      <w:r w:rsidRPr="005B5C87">
        <w:rPr>
          <w:rFonts w:ascii="Arial" w:hAnsi="Arial" w:cs="Arial"/>
          <w:sz w:val="24"/>
          <w:szCs w:val="24"/>
        </w:rPr>
        <w:t xml:space="preserve">PUZ  - </w:t>
      </w:r>
      <w:r w:rsidRPr="005B5C87">
        <w:rPr>
          <w:rFonts w:ascii="Arial" w:hAnsi="Arial" w:cs="Arial"/>
          <w:sz w:val="24"/>
          <w:szCs w:val="24"/>
          <w:lang w:val="de-DE"/>
        </w:rPr>
        <w:t xml:space="preserve">SPAŢIUL PUBLIC URBAN </w:t>
      </w:r>
      <w:r w:rsidRPr="005B5C87">
        <w:rPr>
          <w:rFonts w:ascii="Arial" w:hAnsi="Arial" w:cs="Arial"/>
          <w:sz w:val="24"/>
          <w:szCs w:val="24"/>
        </w:rPr>
        <w:t>“PODUL CALICILOR”, ANSAMBLU URBAN DOMNIŢA BĂLAŞA, PARCAJ SUBTERAN, AMENAJARE URBANĂ PALATUL JUSTIŢIEI – lucrări incluse în proiectul individual nr. 2 din cadrul PIDU – zona centrală</w:t>
      </w:r>
      <w:r w:rsidRPr="005B5C87">
        <w:rPr>
          <w:rFonts w:ascii="Arial" w:hAnsi="Arial" w:cs="Arial"/>
          <w:sz w:val="24"/>
          <w:szCs w:val="24"/>
          <w:lang w:val="de-DE"/>
        </w:rPr>
        <w:t>, pe terenul cuprins în perimetrul Splaiul Independenţei, str. Sfinţii Apostoli, str. Gheorghe Danielopol, str. Palatul de Justiţie, sector 3 şi sector 4, Bucureşti</w:t>
      </w:r>
      <w:r>
        <w:rPr>
          <w:rFonts w:ascii="Arial" w:hAnsi="Arial" w:cs="Arial"/>
          <w:sz w:val="24"/>
          <w:szCs w:val="24"/>
          <w:lang w:val="de-DE"/>
        </w:rPr>
        <w:t xml:space="preserve"> și a fost supus unei </w:t>
      </w:r>
      <w:r w:rsidRPr="005B5C87">
        <w:rPr>
          <w:rFonts w:ascii="Arial" w:hAnsi="Arial" w:cs="Arial"/>
          <w:sz w:val="24"/>
          <w:szCs w:val="24"/>
          <w:lang w:val="de-DE"/>
        </w:rPr>
        <w:t xml:space="preserve">proceduri de evaluare de mediu conform Hotărârii Guvernului nr. 1076/2004 privind </w:t>
      </w:r>
      <w:r w:rsidRPr="005B5C87">
        <w:rPr>
          <w:rFonts w:ascii="Arial" w:eastAsia="Times New Roman" w:hAnsi="Arial" w:cs="Arial"/>
          <w:color w:val="000000"/>
          <w:sz w:val="24"/>
          <w:lang w:val="pl-PL"/>
        </w:rPr>
        <w:t xml:space="preserve">stabilirea procedurii de realizare a evaluării de mediu pentru planuri şi programe, cu modificările ulterioare, care transpune Directiva </w:t>
      </w:r>
      <w:r w:rsidRPr="005B5C87">
        <w:rPr>
          <w:rFonts w:ascii="Arial" w:eastAsia="Times New Roman" w:hAnsi="Arial" w:cs="Arial"/>
          <w:color w:val="1B1B1B"/>
          <w:sz w:val="24"/>
          <w:lang w:val="pl-PL"/>
        </w:rPr>
        <w:t>2001/42/CE</w:t>
      </w:r>
      <w:r w:rsidRPr="005B5C87">
        <w:rPr>
          <w:rFonts w:ascii="Arial" w:eastAsia="Times New Roman" w:hAnsi="Arial" w:cs="Arial"/>
          <w:color w:val="000000"/>
          <w:sz w:val="24"/>
          <w:lang w:val="pl-PL"/>
        </w:rPr>
        <w:t xml:space="preserve"> a Parlamentului European şi a Consiliului din 27 iunie 2001 privind evaluarea </w:t>
      </w:r>
      <w:r w:rsidRPr="005B5C87">
        <w:rPr>
          <w:rFonts w:ascii="Arial" w:eastAsia="Times New Roman" w:hAnsi="Arial" w:cs="Arial"/>
          <w:color w:val="000000"/>
          <w:sz w:val="24"/>
          <w:szCs w:val="24"/>
          <w:lang w:val="pl-PL"/>
        </w:rPr>
        <w:t xml:space="preserve">efectelor anumitor planuri şi programe asupra mediului, în urma căreia A.P.M. București a emis Avizul de Mediu nr. </w:t>
      </w:r>
      <w:proofErr w:type="gramStart"/>
      <w:r w:rsidRPr="005B5C87">
        <w:rPr>
          <w:rFonts w:ascii="Arial" w:hAnsi="Arial" w:cs="Arial"/>
          <w:sz w:val="24"/>
          <w:szCs w:val="24"/>
        </w:rPr>
        <w:t>1</w:t>
      </w:r>
      <w:proofErr w:type="gramEnd"/>
      <w:r w:rsidRPr="005B5C87">
        <w:rPr>
          <w:rFonts w:ascii="Arial" w:hAnsi="Arial" w:cs="Arial"/>
          <w:sz w:val="24"/>
          <w:szCs w:val="24"/>
        </w:rPr>
        <w:t xml:space="preserve"> </w:t>
      </w:r>
      <w:r w:rsidRPr="005B5C87">
        <w:rPr>
          <w:rFonts w:ascii="Arial" w:hAnsi="Arial" w:cs="Arial"/>
          <w:color w:val="000000"/>
          <w:sz w:val="24"/>
          <w:szCs w:val="24"/>
        </w:rPr>
        <w:t xml:space="preserve">din </w:t>
      </w:r>
      <w:r w:rsidRPr="005B5C87">
        <w:rPr>
          <w:rFonts w:ascii="Arial" w:hAnsi="Arial" w:cs="Arial"/>
          <w:color w:val="000000"/>
          <w:sz w:val="24"/>
          <w:szCs w:val="24"/>
          <w:lang w:val="ro-RO"/>
        </w:rPr>
        <w:t>27.07.2015</w:t>
      </w:r>
    </w:p>
    <w:p w14:paraId="740C1A2B" w14:textId="2877B405" w:rsidR="005B5C87" w:rsidRPr="005B5C87" w:rsidRDefault="005B5C87" w:rsidP="005B5C87">
      <w:pPr>
        <w:pStyle w:val="ListParagraph"/>
        <w:spacing w:after="0" w:line="240" w:lineRule="auto"/>
        <w:ind w:left="0" w:firstLine="360"/>
        <w:contextualSpacing/>
        <w:jc w:val="both"/>
        <w:rPr>
          <w:rFonts w:ascii="Arial" w:hAnsi="Arial" w:cs="Arial"/>
          <w:sz w:val="24"/>
          <w:szCs w:val="24"/>
          <w:lang w:val="ro-RO" w:eastAsia="ro-RO"/>
        </w:rPr>
      </w:pPr>
    </w:p>
    <w:p w14:paraId="3D916394" w14:textId="77777777" w:rsidR="00DB06FC" w:rsidRPr="00056B8E" w:rsidRDefault="00DB06FC" w:rsidP="00407671">
      <w:pPr>
        <w:numPr>
          <w:ilvl w:val="0"/>
          <w:numId w:val="2"/>
        </w:numPr>
        <w:spacing w:after="0" w:line="240" w:lineRule="auto"/>
        <w:rPr>
          <w:rFonts w:ascii="Arial" w:hAnsi="Arial" w:cs="Arial"/>
          <w:b/>
          <w:sz w:val="24"/>
          <w:szCs w:val="24"/>
          <w:lang w:val="ro-RO" w:eastAsia="ro-RO"/>
        </w:rPr>
      </w:pPr>
      <w:r w:rsidRPr="00056B8E">
        <w:rPr>
          <w:rFonts w:ascii="Arial" w:hAnsi="Arial" w:cs="Arial"/>
          <w:b/>
          <w:sz w:val="24"/>
          <w:szCs w:val="24"/>
          <w:lang w:val="ro-RO" w:eastAsia="ro-RO"/>
        </w:rPr>
        <w:t>Motivele/criteriile pe baza cărora s-a ales alternativa de realizare a proiectului, inclusiv tehnologică și de amplasament:</w:t>
      </w:r>
    </w:p>
    <w:p w14:paraId="0DA60C8B" w14:textId="43EC8A40" w:rsidR="00DB06FC" w:rsidRPr="00056B8E" w:rsidRDefault="005B5C87" w:rsidP="00DB06F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P</w:t>
      </w:r>
      <w:r w:rsidR="00DB06FC" w:rsidRPr="00056B8E">
        <w:rPr>
          <w:rFonts w:ascii="Arial" w:hAnsi="Arial" w:cs="Arial"/>
          <w:sz w:val="24"/>
          <w:szCs w:val="24"/>
          <w:lang w:val="ro-RO"/>
        </w:rPr>
        <w:t xml:space="preserve">roiectul se încadrează în </w:t>
      </w:r>
      <w:r w:rsidR="00DB06FC" w:rsidRPr="00FC785A">
        <w:rPr>
          <w:rFonts w:ascii="Arial" w:hAnsi="Arial" w:cs="Arial"/>
          <w:color w:val="000000"/>
          <w:sz w:val="24"/>
          <w:szCs w:val="24"/>
          <w:lang w:val="ro-RO"/>
        </w:rPr>
        <w:t>prevederile Legii nr. 292/2018 privind evaluarea impactului anumitor proiecte publice şi private asupra mediului, A</w:t>
      </w:r>
      <w:r w:rsidR="00DB06FC" w:rsidRPr="00056B8E">
        <w:rPr>
          <w:rFonts w:ascii="Arial" w:hAnsi="Arial" w:cs="Arial"/>
          <w:sz w:val="24"/>
          <w:szCs w:val="24"/>
          <w:lang w:val="ro-RO"/>
        </w:rPr>
        <w:t>nexa 2 – Lista proiectelor pentru care trebu</w:t>
      </w:r>
      <w:r w:rsidR="00E02818">
        <w:rPr>
          <w:rFonts w:ascii="Arial" w:hAnsi="Arial" w:cs="Arial"/>
          <w:sz w:val="24"/>
          <w:szCs w:val="24"/>
          <w:lang w:val="ro-RO"/>
        </w:rPr>
        <w:t>i</w:t>
      </w:r>
      <w:r w:rsidR="00DB06FC" w:rsidRPr="00056B8E">
        <w:rPr>
          <w:rFonts w:ascii="Arial" w:hAnsi="Arial" w:cs="Arial"/>
          <w:sz w:val="24"/>
          <w:szCs w:val="24"/>
          <w:lang w:val="ro-RO"/>
        </w:rPr>
        <w:t>e stabilită necesitatea efectuării evaluării impactului asupra mediului, pct. 10 b;</w:t>
      </w:r>
    </w:p>
    <w:p w14:paraId="363BF9ED" w14:textId="08A8CBE8" w:rsidR="00DB06FC" w:rsidRPr="00056B8E" w:rsidRDefault="005B5C87" w:rsidP="00DB06F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DB06FC" w:rsidRPr="00056B8E">
        <w:rPr>
          <w:rFonts w:ascii="Arial" w:hAnsi="Arial" w:cs="Arial"/>
          <w:sz w:val="24"/>
          <w:szCs w:val="24"/>
          <w:lang w:val="ro-RO"/>
        </w:rPr>
        <w:t>Decizia de emitere a acordului de mediu a fost luată în urma analizei documentației depuse, a verificării amplasamentului, în urma consultărilor din cadrul Comitetului de Analiză Tehnică, pe baza recomandărilor și concluziilor raportului privind impactul asupra mediului și a consultării publicului ca urmare a anunțurilor publice și a dezbaterii publice.</w:t>
      </w:r>
    </w:p>
    <w:p w14:paraId="35EFD33D" w14:textId="77777777" w:rsidR="00DB06FC" w:rsidRPr="00056B8E" w:rsidRDefault="00DB06FC" w:rsidP="005B5C87">
      <w:pPr>
        <w:pStyle w:val="BodyTextIndent"/>
        <w:spacing w:after="0" w:line="240" w:lineRule="auto"/>
        <w:ind w:left="0" w:firstLine="720"/>
        <w:jc w:val="both"/>
        <w:rPr>
          <w:rFonts w:ascii="Arial" w:hAnsi="Arial" w:cs="Arial"/>
          <w:sz w:val="24"/>
          <w:szCs w:val="24"/>
          <w:lang w:val="ro-RO"/>
        </w:rPr>
      </w:pPr>
      <w:r w:rsidRPr="00056B8E">
        <w:rPr>
          <w:rFonts w:ascii="Arial" w:hAnsi="Arial" w:cs="Arial"/>
          <w:sz w:val="24"/>
          <w:szCs w:val="24"/>
          <w:lang w:val="ro-RO"/>
        </w:rPr>
        <w:t>Decizia de emitere a acordului de mediu se bazează pe respectarea prevederilor legale privind:</w:t>
      </w:r>
    </w:p>
    <w:p w14:paraId="4C879257" w14:textId="77777777" w:rsidR="00DB06FC" w:rsidRPr="00056B8E" w:rsidRDefault="00DB06FC" w:rsidP="00DB06FC">
      <w:pPr>
        <w:pStyle w:val="BodyTextIndent"/>
        <w:spacing w:after="0" w:line="240" w:lineRule="auto"/>
        <w:ind w:left="720"/>
        <w:jc w:val="both"/>
        <w:rPr>
          <w:rFonts w:ascii="Arial" w:hAnsi="Arial" w:cs="Arial"/>
          <w:sz w:val="24"/>
          <w:szCs w:val="24"/>
          <w:lang w:val="ro-RO"/>
        </w:rPr>
      </w:pPr>
      <w:r w:rsidRPr="00056B8E">
        <w:rPr>
          <w:rFonts w:ascii="Arial" w:hAnsi="Arial" w:cs="Arial"/>
          <w:sz w:val="24"/>
          <w:szCs w:val="24"/>
          <w:lang w:val="ro-RO"/>
        </w:rPr>
        <w:t>- măsuri ce se impun pentru protecţia apei, atmosferei, solului şi subsolului, gestiunea deşeurilor;</w:t>
      </w:r>
    </w:p>
    <w:p w14:paraId="080602E1" w14:textId="77777777" w:rsidR="00DB06FC" w:rsidRPr="00056B8E" w:rsidRDefault="00DB06FC" w:rsidP="00DB06FC">
      <w:pPr>
        <w:pStyle w:val="BodyTextIndent"/>
        <w:spacing w:after="0" w:line="240" w:lineRule="auto"/>
        <w:ind w:left="720"/>
        <w:jc w:val="both"/>
        <w:rPr>
          <w:rFonts w:ascii="Arial" w:hAnsi="Arial" w:cs="Arial"/>
          <w:sz w:val="24"/>
          <w:szCs w:val="24"/>
          <w:lang w:val="ro-RO"/>
        </w:rPr>
      </w:pPr>
      <w:r w:rsidRPr="00056B8E">
        <w:rPr>
          <w:rFonts w:ascii="Arial" w:hAnsi="Arial" w:cs="Arial"/>
          <w:sz w:val="24"/>
          <w:szCs w:val="24"/>
          <w:lang w:val="ro-RO"/>
        </w:rPr>
        <w:t>- măsuri adecvate de supraveghere a emisiilor;</w:t>
      </w:r>
    </w:p>
    <w:p w14:paraId="69A91B19" w14:textId="77777777" w:rsidR="00DB06FC" w:rsidRPr="00056B8E" w:rsidRDefault="00DB06FC" w:rsidP="00DB06FC">
      <w:pPr>
        <w:pStyle w:val="BodyTextIndent"/>
        <w:spacing w:after="0" w:line="240" w:lineRule="auto"/>
        <w:ind w:left="720"/>
        <w:jc w:val="both"/>
        <w:rPr>
          <w:rFonts w:ascii="Arial" w:hAnsi="Arial" w:cs="Arial"/>
          <w:sz w:val="24"/>
          <w:szCs w:val="24"/>
          <w:lang w:val="ro-RO"/>
        </w:rPr>
      </w:pPr>
      <w:r w:rsidRPr="00056B8E">
        <w:rPr>
          <w:rFonts w:ascii="Arial" w:hAnsi="Arial" w:cs="Arial"/>
          <w:sz w:val="24"/>
          <w:szCs w:val="24"/>
          <w:lang w:val="ro-RO"/>
        </w:rPr>
        <w:t>- măsuri speciale cu scopul de a preveni şi/sau reduce poluarea.</w:t>
      </w:r>
    </w:p>
    <w:p w14:paraId="1781721D" w14:textId="77777777" w:rsidR="00DB06FC" w:rsidRPr="00056B8E" w:rsidRDefault="00DB06FC" w:rsidP="00DB06FC">
      <w:pPr>
        <w:pStyle w:val="ListParagraph"/>
        <w:spacing w:after="0" w:line="240" w:lineRule="auto"/>
        <w:ind w:left="0" w:firstLine="360"/>
        <w:contextualSpacing/>
        <w:jc w:val="both"/>
        <w:rPr>
          <w:rFonts w:ascii="Arial" w:hAnsi="Arial" w:cs="Arial"/>
          <w:sz w:val="24"/>
          <w:szCs w:val="24"/>
          <w:lang w:val="ro-RO"/>
        </w:rPr>
      </w:pPr>
      <w:r w:rsidRPr="00056B8E">
        <w:rPr>
          <w:rFonts w:ascii="Arial" w:hAnsi="Arial" w:cs="Arial"/>
          <w:sz w:val="24"/>
          <w:szCs w:val="24"/>
          <w:lang w:val="ro-RO"/>
        </w:rPr>
        <w:t>Realizarea proiectului nu va genera un impact negativ asupra ariilor naturale protejate sau a siturilor de interes naţional şi comunitar, deoarece acesta nu se va implementa în astfel de zone.</w:t>
      </w:r>
    </w:p>
    <w:p w14:paraId="0EA4A24E" w14:textId="77777777" w:rsidR="00DB06FC" w:rsidRPr="00056B8E" w:rsidRDefault="00DB06FC" w:rsidP="00DB06FC">
      <w:pPr>
        <w:pStyle w:val="ListParagraph"/>
        <w:spacing w:after="0" w:line="240" w:lineRule="auto"/>
        <w:ind w:left="0" w:firstLine="360"/>
        <w:contextualSpacing/>
        <w:jc w:val="both"/>
        <w:rPr>
          <w:rFonts w:ascii="Arial" w:hAnsi="Arial" w:cs="Arial"/>
          <w:b/>
          <w:sz w:val="24"/>
          <w:szCs w:val="24"/>
          <w:lang w:val="ro-RO" w:eastAsia="ro-RO"/>
        </w:rPr>
      </w:pPr>
    </w:p>
    <w:p w14:paraId="5CF33EC9" w14:textId="77777777" w:rsidR="00DB06FC" w:rsidRPr="00056B8E" w:rsidRDefault="00DB06FC" w:rsidP="00407671">
      <w:pPr>
        <w:pStyle w:val="ListParagraph"/>
        <w:numPr>
          <w:ilvl w:val="0"/>
          <w:numId w:val="2"/>
        </w:numPr>
        <w:spacing w:after="0" w:line="240" w:lineRule="auto"/>
        <w:contextualSpacing/>
        <w:rPr>
          <w:rFonts w:ascii="Arial" w:hAnsi="Arial" w:cs="Arial"/>
          <w:b/>
          <w:i/>
          <w:sz w:val="24"/>
          <w:szCs w:val="24"/>
          <w:lang w:val="ro-RO" w:eastAsia="ro-RO"/>
        </w:rPr>
      </w:pPr>
      <w:r w:rsidRPr="00056B8E">
        <w:rPr>
          <w:rFonts w:ascii="Arial" w:hAnsi="Arial" w:cs="Arial"/>
          <w:b/>
          <w:sz w:val="24"/>
          <w:szCs w:val="24"/>
          <w:lang w:val="ro-RO" w:eastAsia="ro-RO"/>
        </w:rPr>
        <w:t>Încadrarea în BAT, BREF, după caz:</w:t>
      </w:r>
    </w:p>
    <w:p w14:paraId="7ABC848D" w14:textId="77777777" w:rsidR="00DB06FC" w:rsidRPr="00056B8E" w:rsidRDefault="00DB06FC" w:rsidP="00DB06FC">
      <w:pPr>
        <w:pStyle w:val="ListParagraph"/>
        <w:spacing w:after="0" w:line="240" w:lineRule="auto"/>
        <w:ind w:left="360"/>
        <w:contextualSpacing/>
        <w:rPr>
          <w:rFonts w:ascii="Arial" w:hAnsi="Arial" w:cs="Arial"/>
          <w:sz w:val="24"/>
          <w:szCs w:val="24"/>
          <w:lang w:val="ro-RO" w:eastAsia="ro-RO"/>
        </w:rPr>
      </w:pPr>
      <w:r w:rsidRPr="00056B8E">
        <w:rPr>
          <w:rFonts w:ascii="Arial" w:hAnsi="Arial" w:cs="Arial"/>
          <w:sz w:val="24"/>
          <w:szCs w:val="24"/>
          <w:lang w:val="ro-RO" w:eastAsia="ro-RO"/>
        </w:rPr>
        <w:t>Nu este cazul.</w:t>
      </w:r>
    </w:p>
    <w:p w14:paraId="2D3605C4" w14:textId="77777777" w:rsidR="00DB06FC" w:rsidRPr="00056B8E" w:rsidRDefault="00DB06FC" w:rsidP="00DB06FC">
      <w:pPr>
        <w:pStyle w:val="ListParagraph"/>
        <w:spacing w:after="0" w:line="240" w:lineRule="auto"/>
        <w:ind w:left="0"/>
        <w:contextualSpacing/>
        <w:rPr>
          <w:rFonts w:ascii="Arial" w:hAnsi="Arial" w:cs="Arial"/>
          <w:sz w:val="24"/>
          <w:szCs w:val="24"/>
          <w:lang w:val="ro-RO" w:eastAsia="ro-RO"/>
        </w:rPr>
      </w:pPr>
    </w:p>
    <w:p w14:paraId="0C880374" w14:textId="77777777" w:rsidR="00DB06FC" w:rsidRPr="00056B8E" w:rsidRDefault="00DB06FC" w:rsidP="00407671">
      <w:pPr>
        <w:pStyle w:val="ListParagraph"/>
        <w:numPr>
          <w:ilvl w:val="0"/>
          <w:numId w:val="2"/>
        </w:numPr>
        <w:spacing w:after="0" w:line="240" w:lineRule="auto"/>
        <w:contextualSpacing/>
        <w:rPr>
          <w:rFonts w:ascii="Arial" w:hAnsi="Arial" w:cs="Arial"/>
          <w:b/>
          <w:sz w:val="24"/>
          <w:szCs w:val="24"/>
          <w:lang w:val="ro-RO" w:eastAsia="ro-RO"/>
        </w:rPr>
      </w:pPr>
      <w:r w:rsidRPr="00056B8E">
        <w:rPr>
          <w:rFonts w:ascii="Arial" w:hAnsi="Arial" w:cs="Arial"/>
          <w:b/>
          <w:sz w:val="24"/>
          <w:szCs w:val="24"/>
          <w:lang w:val="ro-RO" w:eastAsia="ro-RO"/>
        </w:rPr>
        <w:t xml:space="preserve">Respectarea </w:t>
      </w:r>
      <w:r w:rsidRPr="00FC785A">
        <w:rPr>
          <w:rFonts w:ascii="Arial" w:hAnsi="Arial" w:cs="Arial"/>
          <w:b/>
          <w:sz w:val="24"/>
          <w:szCs w:val="24"/>
          <w:lang w:val="ro-RO"/>
        </w:rPr>
        <w:t>cerințelor</w:t>
      </w:r>
      <w:r w:rsidRPr="00056B8E">
        <w:rPr>
          <w:rFonts w:ascii="Arial" w:hAnsi="Arial" w:cs="Arial"/>
          <w:b/>
          <w:sz w:val="24"/>
          <w:szCs w:val="24"/>
          <w:lang w:val="ro-RO" w:eastAsia="ro-RO"/>
        </w:rPr>
        <w:t xml:space="preserve"> comunitare transpuse în legislația națională:</w:t>
      </w:r>
    </w:p>
    <w:p w14:paraId="58F9250C" w14:textId="77777777" w:rsidR="00DB06FC" w:rsidRPr="00FC785A" w:rsidRDefault="00DB06FC" w:rsidP="00DB06FC">
      <w:pPr>
        <w:pStyle w:val="ListParagraph"/>
        <w:spacing w:after="0" w:line="240" w:lineRule="auto"/>
        <w:ind w:left="0" w:firstLine="720"/>
        <w:contextualSpacing/>
        <w:jc w:val="both"/>
        <w:rPr>
          <w:rFonts w:ascii="Arial" w:hAnsi="Arial" w:cs="Arial"/>
          <w:sz w:val="24"/>
          <w:szCs w:val="24"/>
          <w:lang w:val="ro-RO"/>
        </w:rPr>
      </w:pPr>
      <w:r w:rsidRPr="00FC785A">
        <w:rPr>
          <w:rFonts w:ascii="Arial" w:hAnsi="Arial" w:cs="Arial"/>
          <w:sz w:val="24"/>
          <w:szCs w:val="24"/>
          <w:lang w:val="ro-RO"/>
        </w:rPr>
        <w:t>Procedura de evaluare a impactului asupra mediului s-a derulat cu respectarea prevederilor următoarelor acte normative:</w:t>
      </w:r>
    </w:p>
    <w:p w14:paraId="690F2821"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xml:space="preserve">- OUG nr. 195/2005 privind protectia mediului, aprobata cu modificari prin Legea nr. 265/2006, cu modificarile si completarile ulterioare; </w:t>
      </w:r>
    </w:p>
    <w:p w14:paraId="058373FA"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xml:space="preserve">- Legea nr. 292/2018 privind evaluarea impactului anumitor proiecte publice și private asupra mediului; </w:t>
      </w:r>
    </w:p>
    <w:p w14:paraId="1F04E636"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Directiva 2014/52/UE a Parlamentului European şi a Consiliului din 16 aprilie 2014 de modificare a Directivei 2011/92/UE privind evaluarea efectelor anumitor proiecte publice şi private asupra mediului;</w:t>
      </w:r>
    </w:p>
    <w:p w14:paraId="1A00556D"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Ordin nr. 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14:paraId="19D9E5BB"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xml:space="preserve">- Legea apelor nr. 107/1996, cu modificările și completările ulterioare; </w:t>
      </w:r>
    </w:p>
    <w:p w14:paraId="574EF413" w14:textId="77777777"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xml:space="preserve">-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0AF65F23" w14:textId="06190F52" w:rsidR="00DB06FC" w:rsidRPr="00FC785A" w:rsidRDefault="00DB06FC" w:rsidP="00DB06FC">
      <w:pPr>
        <w:pStyle w:val="ListParagraph"/>
        <w:spacing w:after="0" w:line="240" w:lineRule="auto"/>
        <w:ind w:left="0" w:firstLine="709"/>
        <w:contextualSpacing/>
        <w:jc w:val="both"/>
        <w:rPr>
          <w:rFonts w:ascii="Arial" w:hAnsi="Arial" w:cs="Arial"/>
          <w:sz w:val="24"/>
          <w:szCs w:val="24"/>
          <w:lang w:val="ro-RO"/>
        </w:rPr>
      </w:pPr>
      <w:r w:rsidRPr="00FC785A">
        <w:rPr>
          <w:rFonts w:ascii="Arial" w:hAnsi="Arial" w:cs="Arial"/>
          <w:sz w:val="24"/>
          <w:szCs w:val="24"/>
          <w:lang w:val="ro-RO"/>
        </w:rPr>
        <w:t xml:space="preserve">- </w:t>
      </w:r>
      <w:r w:rsidR="00147BD2" w:rsidRPr="00147BD2">
        <w:rPr>
          <w:rFonts w:ascii="Arial" w:hAnsi="Arial" w:cs="Arial"/>
          <w:sz w:val="24"/>
          <w:szCs w:val="24"/>
          <w:lang w:val="en-US" w:eastAsia="en-US"/>
        </w:rPr>
        <w:t xml:space="preserve">O.U.G. nr. </w:t>
      </w:r>
      <w:proofErr w:type="gramStart"/>
      <w:r w:rsidR="00147BD2" w:rsidRPr="00147BD2">
        <w:rPr>
          <w:rFonts w:ascii="Arial" w:hAnsi="Arial" w:cs="Arial"/>
          <w:sz w:val="24"/>
          <w:szCs w:val="24"/>
          <w:lang w:val="en-US" w:eastAsia="en-US"/>
        </w:rPr>
        <w:t>92/2021</w:t>
      </w:r>
      <w:proofErr w:type="gramEnd"/>
      <w:r w:rsidR="00147BD2" w:rsidRPr="00147BD2">
        <w:rPr>
          <w:rFonts w:ascii="Arial" w:hAnsi="Arial" w:cs="Arial"/>
          <w:sz w:val="24"/>
          <w:szCs w:val="24"/>
          <w:lang w:val="en-US" w:eastAsia="en-US"/>
        </w:rPr>
        <w:t xml:space="preserve"> privind regimul deşeurilor, aprobată prin Legea nr. 17/2023</w:t>
      </w:r>
      <w:r w:rsidRPr="00FC785A">
        <w:rPr>
          <w:rFonts w:ascii="Arial" w:hAnsi="Arial" w:cs="Arial"/>
          <w:sz w:val="24"/>
          <w:szCs w:val="24"/>
          <w:lang w:val="ro-RO"/>
        </w:rPr>
        <w:t>.</w:t>
      </w:r>
    </w:p>
    <w:p w14:paraId="28AC7A36" w14:textId="77777777" w:rsidR="00DB06FC" w:rsidRPr="00FC785A" w:rsidRDefault="00DB06FC" w:rsidP="00DB06FC">
      <w:pPr>
        <w:pStyle w:val="ListParagraph"/>
        <w:spacing w:after="0" w:line="240" w:lineRule="auto"/>
        <w:ind w:left="0" w:firstLine="720"/>
        <w:contextualSpacing/>
        <w:jc w:val="both"/>
        <w:rPr>
          <w:rFonts w:ascii="Arial" w:hAnsi="Arial" w:cs="Arial"/>
          <w:sz w:val="18"/>
          <w:szCs w:val="24"/>
          <w:lang w:val="ro-RO"/>
        </w:rPr>
      </w:pPr>
    </w:p>
    <w:p w14:paraId="7BD941CE" w14:textId="77777777" w:rsidR="00DB06FC" w:rsidRPr="00056B8E" w:rsidRDefault="00DB06FC" w:rsidP="00DB06FC">
      <w:pPr>
        <w:pStyle w:val="ListParagraph"/>
        <w:spacing w:after="0" w:line="240" w:lineRule="auto"/>
        <w:ind w:left="0" w:firstLine="720"/>
        <w:contextualSpacing/>
        <w:jc w:val="both"/>
        <w:rPr>
          <w:rFonts w:ascii="Arial" w:hAnsi="Arial" w:cs="Arial"/>
          <w:b/>
          <w:sz w:val="24"/>
          <w:szCs w:val="24"/>
          <w:lang w:val="ro-RO" w:eastAsia="ro-RO"/>
        </w:rPr>
      </w:pPr>
      <w:r w:rsidRPr="00FC785A">
        <w:rPr>
          <w:rFonts w:ascii="Arial" w:hAnsi="Arial" w:cs="Arial"/>
          <w:sz w:val="24"/>
          <w:szCs w:val="24"/>
          <w:lang w:val="ro-RO"/>
        </w:rPr>
        <w:t>Proiectul nu se supune prevederilor mentionate în Convenţia privind evaluarea impactului asupra mediului în context transfrontier, adoptată la ESPOO la 25 februarie 1991, ratificată prin Legea 22/2001.</w:t>
      </w:r>
      <w:r w:rsidRPr="00056B8E">
        <w:rPr>
          <w:rFonts w:ascii="Arial" w:hAnsi="Arial" w:cs="Arial"/>
          <w:lang w:val="ro-RO"/>
        </w:rPr>
        <w:t xml:space="preserve"> </w:t>
      </w:r>
      <w:r w:rsidRPr="00056B8E">
        <w:rPr>
          <w:rFonts w:ascii="Arial" w:hAnsi="Arial" w:cs="Arial"/>
          <w:sz w:val="24"/>
          <w:szCs w:val="24"/>
          <w:lang w:val="ro-RO"/>
        </w:rPr>
        <w:t xml:space="preserve">Proiectul nu se încadrează în </w:t>
      </w:r>
      <w:r w:rsidRPr="00FC785A">
        <w:rPr>
          <w:rFonts w:ascii="Arial" w:hAnsi="Arial" w:cs="Arial"/>
          <w:sz w:val="24"/>
          <w:szCs w:val="24"/>
          <w:lang w:val="ro-RO"/>
        </w:rPr>
        <w:t>prevederile altor acte normative naţionale care transpun legislaţia comunitară (IPPC, SEVESO, COV, LCP, Directiva Cadru Apă, Directiva Cadru Aer, Directiva Cadru a Deşeurilor etc.).</w:t>
      </w:r>
    </w:p>
    <w:p w14:paraId="58BE7405" w14:textId="77777777" w:rsidR="00DB06FC" w:rsidRPr="00056B8E" w:rsidRDefault="00DB06FC" w:rsidP="00DB06FC">
      <w:pPr>
        <w:pStyle w:val="ListParagraph"/>
        <w:spacing w:after="0" w:line="240" w:lineRule="auto"/>
        <w:contextualSpacing/>
        <w:rPr>
          <w:rFonts w:ascii="Arial" w:hAnsi="Arial" w:cs="Arial"/>
          <w:b/>
          <w:sz w:val="24"/>
          <w:szCs w:val="24"/>
          <w:lang w:val="ro-RO" w:eastAsia="ro-RO"/>
        </w:rPr>
      </w:pPr>
    </w:p>
    <w:p w14:paraId="1D75CB25" w14:textId="77777777" w:rsidR="00DB06FC" w:rsidRPr="00056B8E" w:rsidRDefault="00DB06FC" w:rsidP="00407671">
      <w:pPr>
        <w:pStyle w:val="ListParagraph"/>
        <w:numPr>
          <w:ilvl w:val="0"/>
          <w:numId w:val="2"/>
        </w:numPr>
        <w:spacing w:after="0" w:line="240" w:lineRule="auto"/>
        <w:contextualSpacing/>
        <w:rPr>
          <w:rFonts w:ascii="Arial" w:hAnsi="Arial" w:cs="Arial"/>
          <w:b/>
          <w:sz w:val="24"/>
          <w:szCs w:val="24"/>
          <w:u w:val="single"/>
          <w:lang w:val="ro-RO" w:eastAsia="ro-RO"/>
        </w:rPr>
      </w:pPr>
      <w:r w:rsidRPr="00056B8E">
        <w:rPr>
          <w:rFonts w:ascii="Arial" w:hAnsi="Arial" w:cs="Arial"/>
          <w:b/>
          <w:sz w:val="24"/>
          <w:szCs w:val="24"/>
          <w:lang w:val="ro-RO" w:eastAsia="ro-RO"/>
        </w:rPr>
        <w:t xml:space="preserve">Modul cum </w:t>
      </w:r>
      <w:r w:rsidRPr="00FC785A">
        <w:rPr>
          <w:rFonts w:ascii="Arial" w:hAnsi="Arial" w:cs="Arial"/>
          <w:b/>
          <w:sz w:val="24"/>
          <w:szCs w:val="24"/>
          <w:lang w:val="ro-RO"/>
        </w:rPr>
        <w:t>răspunde</w:t>
      </w:r>
      <w:r w:rsidRPr="00056B8E">
        <w:rPr>
          <w:rFonts w:ascii="Arial" w:hAnsi="Arial" w:cs="Arial"/>
          <w:b/>
          <w:sz w:val="24"/>
          <w:szCs w:val="24"/>
          <w:lang w:val="ro-RO" w:eastAsia="ro-RO"/>
        </w:rPr>
        <w:t xml:space="preserve">/respectă obiectivele de protecția mediului din zonă pe aer, apă, sol etc.: </w:t>
      </w:r>
    </w:p>
    <w:p w14:paraId="3625F21A" w14:textId="65CD593A" w:rsidR="00DB06FC" w:rsidRPr="00CD31F5" w:rsidRDefault="00DB06FC" w:rsidP="00CD31F5">
      <w:pPr>
        <w:spacing w:after="0" w:line="240" w:lineRule="auto"/>
        <w:ind w:firstLine="450"/>
        <w:contextualSpacing/>
        <w:jc w:val="both"/>
        <w:rPr>
          <w:rFonts w:ascii="Arial" w:hAnsi="Arial" w:cs="Arial"/>
          <w:sz w:val="24"/>
          <w:szCs w:val="24"/>
          <w:lang w:val="ro-RO" w:eastAsia="ro-RO"/>
        </w:rPr>
      </w:pPr>
      <w:r w:rsidRPr="00CD31F5">
        <w:rPr>
          <w:rFonts w:ascii="Arial" w:hAnsi="Arial" w:cs="Arial"/>
          <w:sz w:val="24"/>
          <w:szCs w:val="24"/>
          <w:lang w:val="ro-RO" w:eastAsia="ro-RO"/>
        </w:rPr>
        <w:t>Atât în perioada de construire, cât și în cea de exploatare se vor lua măsuri de reducere a impactului asupra mediului, astfel încât sa fie respectate prevederile legislației de mediu în vigoare.</w:t>
      </w:r>
    </w:p>
    <w:p w14:paraId="68C59461" w14:textId="77777777" w:rsidR="00DB06FC" w:rsidRPr="00056B8E" w:rsidRDefault="00DB06FC" w:rsidP="00DB06FC">
      <w:pPr>
        <w:pStyle w:val="ListParagraph"/>
        <w:spacing w:after="0" w:line="240" w:lineRule="auto"/>
        <w:contextualSpacing/>
        <w:jc w:val="both"/>
        <w:rPr>
          <w:rFonts w:ascii="Arial" w:hAnsi="Arial" w:cs="Arial"/>
          <w:b/>
          <w:color w:val="FF0000"/>
          <w:sz w:val="24"/>
          <w:szCs w:val="24"/>
          <w:u w:val="single"/>
          <w:lang w:val="ro-RO" w:eastAsia="ro-RO"/>
        </w:rPr>
      </w:pPr>
    </w:p>
    <w:p w14:paraId="7EDA2B45" w14:textId="77777777" w:rsidR="00DB06FC" w:rsidRPr="00056B8E" w:rsidRDefault="00DB06FC" w:rsidP="00407671">
      <w:pPr>
        <w:pStyle w:val="ListParagraph"/>
        <w:numPr>
          <w:ilvl w:val="0"/>
          <w:numId w:val="2"/>
        </w:numPr>
        <w:spacing w:after="0" w:line="240" w:lineRule="auto"/>
        <w:contextualSpacing/>
        <w:rPr>
          <w:rFonts w:ascii="Arial" w:hAnsi="Arial" w:cs="Arial"/>
          <w:b/>
          <w:sz w:val="24"/>
          <w:szCs w:val="24"/>
          <w:lang w:val="ro-RO"/>
        </w:rPr>
      </w:pPr>
      <w:r w:rsidRPr="00056B8E">
        <w:rPr>
          <w:rFonts w:ascii="Arial" w:hAnsi="Arial" w:cs="Arial"/>
          <w:b/>
          <w:sz w:val="24"/>
          <w:szCs w:val="24"/>
          <w:lang w:val="ro-RO"/>
        </w:rPr>
        <w:t>Compatibilitatea cu obiectivele de protecție a sitului Natura 2000, după caz:</w:t>
      </w:r>
    </w:p>
    <w:p w14:paraId="12BAF4B3" w14:textId="77777777" w:rsidR="00DB06FC" w:rsidRPr="00056B8E" w:rsidRDefault="00DB06FC" w:rsidP="00DB06FC">
      <w:pPr>
        <w:pStyle w:val="ListParagraph"/>
        <w:spacing w:after="0" w:line="240" w:lineRule="auto"/>
        <w:contextualSpacing/>
        <w:rPr>
          <w:rFonts w:ascii="Arial" w:hAnsi="Arial" w:cs="Arial"/>
          <w:sz w:val="24"/>
          <w:szCs w:val="24"/>
          <w:lang w:val="ro-RO"/>
        </w:rPr>
      </w:pPr>
      <w:r w:rsidRPr="00056B8E">
        <w:rPr>
          <w:rFonts w:ascii="Arial" w:hAnsi="Arial" w:cs="Arial"/>
          <w:sz w:val="24"/>
          <w:szCs w:val="24"/>
          <w:lang w:val="ro-RO"/>
        </w:rPr>
        <w:t>Nu este cazul.</w:t>
      </w:r>
    </w:p>
    <w:p w14:paraId="294A299B" w14:textId="77777777" w:rsidR="00DB06FC" w:rsidRPr="00056B8E" w:rsidRDefault="00DB06FC" w:rsidP="00DB06FC">
      <w:pPr>
        <w:pStyle w:val="ListParagraph"/>
        <w:spacing w:after="0" w:line="240" w:lineRule="auto"/>
        <w:contextualSpacing/>
        <w:rPr>
          <w:rFonts w:ascii="Arial" w:hAnsi="Arial" w:cs="Arial"/>
          <w:b/>
          <w:sz w:val="24"/>
          <w:szCs w:val="24"/>
          <w:lang w:val="ro-RO"/>
        </w:rPr>
      </w:pPr>
    </w:p>
    <w:p w14:paraId="1D2AEA17" w14:textId="77777777" w:rsidR="00DB06FC" w:rsidRPr="00056B8E" w:rsidRDefault="00DB06FC" w:rsidP="00407671">
      <w:pPr>
        <w:pStyle w:val="ListParagraph"/>
        <w:numPr>
          <w:ilvl w:val="0"/>
          <w:numId w:val="2"/>
        </w:numPr>
        <w:spacing w:after="0" w:line="240" w:lineRule="auto"/>
        <w:jc w:val="both"/>
        <w:rPr>
          <w:lang w:val="ro-RO" w:eastAsia="ro-RO"/>
        </w:rPr>
      </w:pPr>
      <w:r w:rsidRPr="00056B8E">
        <w:rPr>
          <w:rFonts w:ascii="Arial" w:hAnsi="Arial" w:cs="Arial"/>
          <w:b/>
          <w:sz w:val="24"/>
          <w:szCs w:val="24"/>
          <w:lang w:val="ro-RO" w:eastAsia="ro-RO"/>
        </w:rPr>
        <w:t>Luarea în considerare a impactului direct, indirect și cumulat cu al celorlalte activități existente în zonă etc:</w:t>
      </w:r>
    </w:p>
    <w:p w14:paraId="709072F7" w14:textId="71DC298D" w:rsidR="00F03F62" w:rsidRPr="00F03F62" w:rsidRDefault="00F03F62" w:rsidP="00F03F62">
      <w:pPr>
        <w:pStyle w:val="Textnormal"/>
        <w:spacing w:before="0" w:after="0"/>
        <w:ind w:left="0" w:firstLine="284"/>
        <w:jc w:val="both"/>
        <w:rPr>
          <w:rFonts w:cs="Arial"/>
          <w:sz w:val="24"/>
          <w:szCs w:val="24"/>
        </w:rPr>
      </w:pPr>
      <w:bookmarkStart w:id="2" w:name="_Toc135445347"/>
      <w:bookmarkStart w:id="3" w:name="_Toc177544107"/>
      <w:r w:rsidRPr="00F03F62">
        <w:rPr>
          <w:rFonts w:cs="Arial"/>
          <w:sz w:val="24"/>
          <w:szCs w:val="24"/>
        </w:rPr>
        <w:t>Proiectul propus, respectiv „</w:t>
      </w:r>
      <w:r w:rsidRPr="00F03F62">
        <w:rPr>
          <w:rFonts w:cs="Arial"/>
          <w:i/>
          <w:sz w:val="24"/>
          <w:szCs w:val="24"/>
        </w:rPr>
        <w:t>Spațiul public urban Podul Calicilor – Ansamblu Urban Domnița Bălașa, Parcaj subteran, Amenajare Urbană Palatul Justiției</w:t>
      </w:r>
      <w:r w:rsidRPr="00F03F62">
        <w:rPr>
          <w:rFonts w:cs="Arial"/>
          <w:sz w:val="24"/>
          <w:szCs w:val="24"/>
        </w:rPr>
        <w:t xml:space="preserve">”, se </w:t>
      </w:r>
      <w:r>
        <w:rPr>
          <w:rFonts w:cs="Arial"/>
          <w:sz w:val="24"/>
          <w:szCs w:val="24"/>
        </w:rPr>
        <w:t>află</w:t>
      </w:r>
      <w:r w:rsidRPr="00F03F62">
        <w:rPr>
          <w:rFonts w:cs="Arial"/>
          <w:sz w:val="24"/>
          <w:szCs w:val="24"/>
        </w:rPr>
        <w:t xml:space="preserve"> pe teritoriul Municipiului București, sectoarele 3 și 4, între străzile Sfinții Apostoli, Daniepol Gheorghe, Palatul Justiției și un tronson din Splaiul Independenței. Amplasamentul propus are o suprafață de 30.903 mp, incluzând străzile, trotuarele adiacente și spațiile cu vegetație și excluzând parcelele private din aria proiectului.</w:t>
      </w:r>
    </w:p>
    <w:p w14:paraId="709755A7" w14:textId="77777777" w:rsidR="00F03F62" w:rsidRPr="00F03F62" w:rsidRDefault="00F03F62" w:rsidP="00F03F62">
      <w:pPr>
        <w:pStyle w:val="Textnormal"/>
        <w:spacing w:before="0" w:after="0"/>
        <w:ind w:left="0" w:firstLine="284"/>
        <w:jc w:val="both"/>
        <w:rPr>
          <w:rFonts w:cs="Arial"/>
          <w:sz w:val="24"/>
          <w:szCs w:val="24"/>
        </w:rPr>
      </w:pPr>
      <w:r w:rsidRPr="00F03F62">
        <w:rPr>
          <w:rFonts w:cs="Arial"/>
          <w:sz w:val="24"/>
          <w:szCs w:val="24"/>
        </w:rPr>
        <w:t xml:space="preserve">Terenul se află în zona joasă a luncii Dâmboviței, pe malul drept al cursului, aproape de albia minoră naturală. Amplasamentul cuprinde ambele maluri ale Dâmboviței, necesare pentru realizarea podului, parcul Sfinții Apostoli și spațiile publice dintre Palatul de Justiție și strada Palatul Justiției, cât și din spatele blocurilor de pe Bd. Unirii. </w:t>
      </w:r>
    </w:p>
    <w:p w14:paraId="78BDE578" w14:textId="77777777" w:rsidR="00F03F62" w:rsidRPr="00F03F62" w:rsidRDefault="00F03F62" w:rsidP="00F03F62">
      <w:pPr>
        <w:pStyle w:val="Textnormal"/>
        <w:spacing w:before="0" w:after="0"/>
        <w:ind w:left="0" w:firstLine="284"/>
        <w:jc w:val="both"/>
        <w:rPr>
          <w:rFonts w:cs="Arial"/>
          <w:sz w:val="24"/>
          <w:szCs w:val="24"/>
        </w:rPr>
      </w:pPr>
      <w:r w:rsidRPr="00F03F62">
        <w:rPr>
          <w:rFonts w:cs="Arial"/>
          <w:sz w:val="24"/>
          <w:szCs w:val="24"/>
        </w:rPr>
        <w:t xml:space="preserve">Amplasamentul beneficiază de acces carosabil și pietonal, cât și de infrastructură de transport public (metrou, autobuz, tramvai). Totodată, terenul se află în vecinătatea unor importante elemente culturale și anume Centrul Istoric al Bucureștiului, Palatul Justiției, Biserica Domnița Bălașa (Biseria „Înălțarea Domnului”) și Monumentul Domniței Bălașa, monumente de importanță A și B. Mai mult, la nivelul amplasamentului există câteva </w:t>
      </w:r>
      <w:proofErr w:type="gramStart"/>
      <w:r w:rsidRPr="00F03F62">
        <w:rPr>
          <w:rFonts w:cs="Arial"/>
          <w:sz w:val="24"/>
          <w:szCs w:val="24"/>
        </w:rPr>
        <w:t>blocuri  pe</w:t>
      </w:r>
      <w:proofErr w:type="gramEnd"/>
      <w:r w:rsidRPr="00F03F62">
        <w:rPr>
          <w:rFonts w:cs="Arial"/>
          <w:sz w:val="24"/>
          <w:szCs w:val="24"/>
        </w:rPr>
        <w:t xml:space="preserve"> bd. Unirii și pe strada Danielopol.  </w:t>
      </w:r>
    </w:p>
    <w:p w14:paraId="28192BE6" w14:textId="77777777" w:rsidR="00F03F62" w:rsidRPr="00F03F62" w:rsidRDefault="00F03F62" w:rsidP="00F03F62">
      <w:pPr>
        <w:spacing w:after="0" w:line="240" w:lineRule="auto"/>
        <w:ind w:firstLine="284"/>
        <w:jc w:val="both"/>
        <w:rPr>
          <w:rFonts w:ascii="Arial" w:hAnsi="Arial" w:cs="Arial"/>
          <w:sz w:val="24"/>
          <w:szCs w:val="24"/>
        </w:rPr>
      </w:pPr>
      <w:r w:rsidRPr="00F03F62">
        <w:rPr>
          <w:rFonts w:ascii="Arial" w:hAnsi="Arial" w:cs="Arial"/>
          <w:sz w:val="24"/>
          <w:szCs w:val="24"/>
        </w:rPr>
        <w:t xml:space="preserve">Pe amplasament și în imediata </w:t>
      </w:r>
      <w:proofErr w:type="gramStart"/>
      <w:r w:rsidRPr="00F03F62">
        <w:rPr>
          <w:rFonts w:ascii="Arial" w:hAnsi="Arial" w:cs="Arial"/>
          <w:sz w:val="24"/>
          <w:szCs w:val="24"/>
        </w:rPr>
        <w:t>sa</w:t>
      </w:r>
      <w:proofErr w:type="gramEnd"/>
      <w:r w:rsidRPr="00F03F62">
        <w:rPr>
          <w:rFonts w:ascii="Arial" w:hAnsi="Arial" w:cs="Arial"/>
          <w:sz w:val="24"/>
          <w:szCs w:val="24"/>
        </w:rPr>
        <w:t xml:space="preserve"> proximitate, se află mai multe obiective importante considerate monumente istorice, parte din patrimoniul cultural al Municipiului București și anume:</w:t>
      </w:r>
    </w:p>
    <w:p w14:paraId="68B5E168" w14:textId="77777777" w:rsidR="00F03F62" w:rsidRPr="00F03F62" w:rsidRDefault="00F03F62" w:rsidP="00D11C36">
      <w:pPr>
        <w:pStyle w:val="NoSpacing"/>
        <w:numPr>
          <w:ilvl w:val="0"/>
          <w:numId w:val="29"/>
        </w:numPr>
        <w:tabs>
          <w:tab w:val="left" w:pos="709"/>
        </w:tabs>
        <w:suppressAutoHyphens w:val="0"/>
        <w:jc w:val="both"/>
        <w:rPr>
          <w:rFonts w:ascii="Arial" w:hAnsi="Arial" w:cs="Arial"/>
          <w:sz w:val="24"/>
          <w:szCs w:val="24"/>
        </w:rPr>
      </w:pPr>
      <w:r w:rsidRPr="00F03F62">
        <w:rPr>
          <w:rFonts w:ascii="Arial" w:hAnsi="Arial" w:cs="Arial"/>
          <w:sz w:val="24"/>
          <w:szCs w:val="24"/>
        </w:rPr>
        <w:t>2381 B-III-m-B-20052 Monumentul Domniței Bălașa, Str. Sfinții Apostoli 60, în curtea Bisericii Domnița Bălașa;</w:t>
      </w:r>
    </w:p>
    <w:p w14:paraId="24953E3B" w14:textId="77777777" w:rsidR="00F03F62" w:rsidRPr="00F03F62" w:rsidRDefault="00F03F62" w:rsidP="00D11C36">
      <w:pPr>
        <w:pStyle w:val="NoSpacing"/>
        <w:numPr>
          <w:ilvl w:val="0"/>
          <w:numId w:val="29"/>
        </w:numPr>
        <w:tabs>
          <w:tab w:val="left" w:pos="709"/>
        </w:tabs>
        <w:suppressAutoHyphens w:val="0"/>
        <w:jc w:val="both"/>
        <w:rPr>
          <w:rFonts w:ascii="Arial" w:hAnsi="Arial" w:cs="Arial"/>
          <w:sz w:val="24"/>
          <w:szCs w:val="24"/>
        </w:rPr>
      </w:pPr>
      <w:r w:rsidRPr="00F03F62">
        <w:rPr>
          <w:rFonts w:ascii="Arial" w:hAnsi="Arial" w:cs="Arial"/>
          <w:sz w:val="24"/>
          <w:szCs w:val="24"/>
        </w:rPr>
        <w:t>2006 B-II-m-A-19682 Biserica "Înălțarea Domnului" - Domnțta Bălașa, Str. Sfinții Apostoli 60, 1885 -1890;</w:t>
      </w:r>
    </w:p>
    <w:p w14:paraId="0C81230C" w14:textId="77777777" w:rsidR="00F03F62" w:rsidRPr="00F03F62" w:rsidRDefault="00F03F62" w:rsidP="00D11C36">
      <w:pPr>
        <w:pStyle w:val="NoSpacing"/>
        <w:numPr>
          <w:ilvl w:val="0"/>
          <w:numId w:val="29"/>
        </w:numPr>
        <w:tabs>
          <w:tab w:val="left" w:pos="709"/>
        </w:tabs>
        <w:suppressAutoHyphens w:val="0"/>
        <w:jc w:val="both"/>
        <w:rPr>
          <w:rFonts w:ascii="Arial" w:hAnsi="Arial" w:cs="Arial"/>
          <w:sz w:val="24"/>
          <w:szCs w:val="24"/>
        </w:rPr>
      </w:pPr>
      <w:r w:rsidRPr="00F03F62">
        <w:rPr>
          <w:rFonts w:ascii="Arial" w:hAnsi="Arial" w:cs="Arial"/>
          <w:sz w:val="24"/>
          <w:szCs w:val="24"/>
        </w:rPr>
        <w:t>2443 B-IV-m-B-20114 Monumentul funerar al Zoiței Doamna, Str. Sfinții Apostoli 60, în curtea Bisericii Domnița Bălașa;</w:t>
      </w:r>
    </w:p>
    <w:p w14:paraId="512A2D05" w14:textId="77777777" w:rsidR="00F03F62" w:rsidRPr="00F03F62" w:rsidRDefault="00F03F62" w:rsidP="00D11C36">
      <w:pPr>
        <w:pStyle w:val="NoSpacing"/>
        <w:numPr>
          <w:ilvl w:val="0"/>
          <w:numId w:val="29"/>
        </w:numPr>
        <w:tabs>
          <w:tab w:val="left" w:pos="709"/>
        </w:tabs>
        <w:suppressAutoHyphens w:val="0"/>
        <w:jc w:val="both"/>
        <w:rPr>
          <w:rFonts w:ascii="Arial" w:hAnsi="Arial" w:cs="Arial"/>
          <w:sz w:val="24"/>
          <w:szCs w:val="24"/>
        </w:rPr>
      </w:pPr>
      <w:r w:rsidRPr="00F03F62">
        <w:rPr>
          <w:rFonts w:ascii="Arial" w:hAnsi="Arial" w:cs="Arial"/>
          <w:sz w:val="24"/>
          <w:szCs w:val="24"/>
        </w:rPr>
        <w:t>2444 B-IV-m-B-20115 Monumentul funerar al Domniței Bălașa, Str. Sfinții Apostoli 60, în curtea Bisericii Domnița Bălașa;</w:t>
      </w:r>
    </w:p>
    <w:p w14:paraId="5A0DF25B" w14:textId="5E9B0630" w:rsidR="00F03F62" w:rsidRDefault="00F03F62" w:rsidP="00D11C36">
      <w:pPr>
        <w:pStyle w:val="NoSpacing"/>
        <w:numPr>
          <w:ilvl w:val="0"/>
          <w:numId w:val="29"/>
        </w:numPr>
        <w:tabs>
          <w:tab w:val="left" w:pos="709"/>
        </w:tabs>
        <w:suppressAutoHyphens w:val="0"/>
        <w:jc w:val="both"/>
        <w:rPr>
          <w:rFonts w:ascii="Arial" w:hAnsi="Arial" w:cs="Arial"/>
          <w:sz w:val="24"/>
          <w:szCs w:val="24"/>
        </w:rPr>
      </w:pPr>
      <w:r w:rsidRPr="00F03F62">
        <w:rPr>
          <w:rFonts w:ascii="Arial" w:hAnsi="Arial" w:cs="Arial"/>
          <w:sz w:val="24"/>
          <w:szCs w:val="24"/>
        </w:rPr>
        <w:t>833 B-II-m-B-18553 Imobil locuințe-prof. dr. Marinescu, Str. Danielopol Gheorghe 3, prima jum. sec. XX;</w:t>
      </w:r>
    </w:p>
    <w:p w14:paraId="64176938" w14:textId="694B6B28" w:rsidR="00F03F62" w:rsidRPr="00F03F62" w:rsidRDefault="00F03F62" w:rsidP="00D11C36">
      <w:pPr>
        <w:pStyle w:val="NoSpacing"/>
        <w:numPr>
          <w:ilvl w:val="0"/>
          <w:numId w:val="29"/>
        </w:numPr>
        <w:tabs>
          <w:tab w:val="left" w:pos="709"/>
        </w:tabs>
        <w:suppressAutoHyphens w:val="0"/>
        <w:jc w:val="both"/>
        <w:rPr>
          <w:rFonts w:ascii="Arial" w:hAnsi="Arial" w:cs="Arial"/>
          <w:sz w:val="24"/>
          <w:szCs w:val="24"/>
        </w:rPr>
      </w:pPr>
      <w:proofErr w:type="gramStart"/>
      <w:r w:rsidRPr="00F03F62">
        <w:rPr>
          <w:rFonts w:ascii="Arial" w:hAnsi="Arial" w:cs="Arial"/>
          <w:sz w:val="24"/>
          <w:szCs w:val="24"/>
        </w:rPr>
        <w:t>122</w:t>
      </w:r>
      <w:proofErr w:type="gramEnd"/>
      <w:r w:rsidRPr="00F03F62">
        <w:rPr>
          <w:rFonts w:ascii="Arial" w:hAnsi="Arial" w:cs="Arial"/>
          <w:sz w:val="24"/>
          <w:szCs w:val="24"/>
        </w:rPr>
        <w:t xml:space="preserve"> B-I-s-B-17892 Piața Unirii, în Piața Unirii; carou cadastral 15 - 16 CB.</w:t>
      </w:r>
    </w:p>
    <w:p w14:paraId="029415B1" w14:textId="3CC04047" w:rsidR="00DB06FC" w:rsidRDefault="00DB06FC" w:rsidP="00DB06FC">
      <w:pPr>
        <w:pStyle w:val="Heading1"/>
        <w:ind w:firstLine="0"/>
        <w:rPr>
          <w:rFonts w:ascii="Arial" w:hAnsi="Arial" w:cs="Arial"/>
          <w:b/>
          <w:caps/>
          <w:sz w:val="24"/>
          <w:szCs w:val="24"/>
        </w:rPr>
      </w:pPr>
    </w:p>
    <w:p w14:paraId="0598FC63" w14:textId="5A901861" w:rsidR="00F03F62" w:rsidRPr="00F03F62" w:rsidRDefault="00F03F62" w:rsidP="00F03F62">
      <w:pPr>
        <w:ind w:firstLine="284"/>
        <w:jc w:val="both"/>
        <w:rPr>
          <w:rFonts w:ascii="Arial" w:hAnsi="Arial" w:cs="Arial"/>
          <w:sz w:val="24"/>
          <w:szCs w:val="24"/>
          <w:lang w:val="ro-RO" w:eastAsia="ro-RO"/>
        </w:rPr>
      </w:pPr>
      <w:r w:rsidRPr="00F03F62">
        <w:rPr>
          <w:rFonts w:ascii="Arial" w:hAnsi="Arial" w:cs="Arial"/>
          <w:sz w:val="24"/>
          <w:szCs w:val="24"/>
          <w:lang w:val="ro-RO" w:eastAsia="ro-RO"/>
        </w:rPr>
        <w:t>În condițiile respectării măsurilor propuse de prevenire și de reducere a impactului asupra factorilor de mediu, impactul asupra mediului în faza de realizare a proiectului va fi unul temporar negativ semnificativ, iar în etapa de exploatare a obiectivelor propuse prin proiect, impactul să fie unul pozitiv, atât asupra factorilor de mediu, cât și asupra calității vieții în arealul vizat.</w:t>
      </w:r>
    </w:p>
    <w:p w14:paraId="0610D097" w14:textId="77777777" w:rsidR="00DB06FC" w:rsidRPr="00056B8E" w:rsidRDefault="00DB06FC" w:rsidP="00DB06FC">
      <w:pPr>
        <w:pStyle w:val="Heading1"/>
        <w:ind w:firstLine="0"/>
        <w:rPr>
          <w:rFonts w:ascii="Arial" w:hAnsi="Arial" w:cs="Arial"/>
          <w:b/>
          <w:caps/>
          <w:sz w:val="24"/>
          <w:szCs w:val="24"/>
        </w:rPr>
      </w:pPr>
      <w:r w:rsidRPr="00056B8E">
        <w:rPr>
          <w:rFonts w:ascii="Arial" w:hAnsi="Arial" w:cs="Arial"/>
          <w:b/>
          <w:caps/>
          <w:sz w:val="24"/>
          <w:szCs w:val="24"/>
        </w:rPr>
        <w:t>III. Concluziile Raportului privind impactul asupra mediului şi măsurile pentru prevenirea, reducerea şi, unde este posibil, compensarea efectelor negative semnificative asupra mediului:</w:t>
      </w:r>
    </w:p>
    <w:p w14:paraId="4E1EE78E" w14:textId="77777777" w:rsidR="00DB06FC" w:rsidRPr="00FC785A" w:rsidRDefault="00DB06FC" w:rsidP="00DB06FC">
      <w:pPr>
        <w:autoSpaceDE w:val="0"/>
        <w:autoSpaceDN w:val="0"/>
        <w:adjustRightInd w:val="0"/>
        <w:spacing w:after="0" w:line="240" w:lineRule="auto"/>
        <w:rPr>
          <w:rFonts w:ascii="Arial" w:hAnsi="Arial" w:cs="Arial"/>
          <w:sz w:val="24"/>
          <w:szCs w:val="24"/>
          <w:lang w:val="ro-RO"/>
        </w:rPr>
      </w:pPr>
    </w:p>
    <w:p w14:paraId="12A613FD" w14:textId="77777777" w:rsidR="00DB06FC" w:rsidRPr="00056B8E" w:rsidRDefault="00DB06FC" w:rsidP="00407671">
      <w:pPr>
        <w:pStyle w:val="ListParagraph"/>
        <w:numPr>
          <w:ilvl w:val="0"/>
          <w:numId w:val="1"/>
        </w:numPr>
        <w:shd w:val="clear" w:color="auto" w:fill="FFFFFF"/>
        <w:adjustRightInd w:val="0"/>
        <w:spacing w:after="0" w:line="240" w:lineRule="auto"/>
        <w:ind w:left="0" w:firstLine="357"/>
        <w:jc w:val="both"/>
        <w:rPr>
          <w:rFonts w:ascii="Arial" w:hAnsi="Arial" w:cs="Arial"/>
          <w:bCs/>
          <w:sz w:val="24"/>
          <w:szCs w:val="24"/>
          <w:lang w:val="ro-RO" w:eastAsia="ro-RO"/>
        </w:rPr>
      </w:pPr>
      <w:r w:rsidRPr="00056B8E">
        <w:rPr>
          <w:rFonts w:ascii="Arial" w:hAnsi="Arial" w:cs="Arial"/>
          <w:b/>
          <w:sz w:val="24"/>
          <w:szCs w:val="24"/>
          <w:lang w:val="ro-RO" w:eastAsia="ro-RO"/>
        </w:rPr>
        <w:t xml:space="preserve">Măsuri în timpul realizării proiectului </w:t>
      </w:r>
      <w:r w:rsidRPr="00056B8E">
        <w:rPr>
          <w:rFonts w:ascii="Arial" w:hAnsi="Arial" w:cs="Arial"/>
          <w:bCs/>
          <w:sz w:val="24"/>
          <w:szCs w:val="24"/>
          <w:lang w:val="ro-RO" w:eastAsia="ro-RO"/>
        </w:rPr>
        <w:t>şi efectul implementării acestora</w:t>
      </w:r>
      <w:r w:rsidRPr="00056B8E">
        <w:rPr>
          <w:rFonts w:ascii="Arial" w:hAnsi="Arial" w:cs="Arial"/>
          <w:bCs/>
          <w:sz w:val="24"/>
          <w:szCs w:val="24"/>
          <w:lang w:val="ro-RO"/>
        </w:rPr>
        <w:t>:</w:t>
      </w:r>
      <w:r w:rsidRPr="00056B8E">
        <w:rPr>
          <w:rFonts w:ascii="Arial" w:hAnsi="Arial" w:cs="Arial"/>
          <w:bCs/>
          <w:sz w:val="24"/>
          <w:szCs w:val="24"/>
          <w:lang w:val="ro-RO" w:eastAsia="ro-RO"/>
        </w:rPr>
        <w:t xml:space="preserve"> </w:t>
      </w:r>
    </w:p>
    <w:p w14:paraId="01CB49C2" w14:textId="77777777" w:rsidR="00FC785A" w:rsidRDefault="00FC785A" w:rsidP="00DB06FC">
      <w:pPr>
        <w:spacing w:after="0" w:line="240" w:lineRule="auto"/>
        <w:ind w:firstLine="357"/>
        <w:jc w:val="both"/>
        <w:rPr>
          <w:rFonts w:ascii="Arial" w:hAnsi="Arial" w:cs="Arial"/>
          <w:b/>
          <w:i/>
          <w:sz w:val="24"/>
          <w:szCs w:val="24"/>
          <w:lang w:val="ro-RO"/>
        </w:rPr>
      </w:pPr>
    </w:p>
    <w:p w14:paraId="6BB1AD39" w14:textId="50BD1B40"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“apa”</w:t>
      </w:r>
    </w:p>
    <w:p w14:paraId="2DA552C1"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Apele evacuate în rețeaua de canalizare trebuie să se încadreze în limitele impuse prin normele în vigoare;</w:t>
      </w:r>
    </w:p>
    <w:p w14:paraId="3A647966"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Obținerea avizelor necesare, de la instituțiile competente, pentru orice activitate/lucrare prin care poate fi afectată dinamica naturală a apelor;</w:t>
      </w:r>
    </w:p>
    <w:p w14:paraId="3B921C3D"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Verificarea periodică a utilajelor în vederea evitării unor scurgeri ce pot contamina apele;</w:t>
      </w:r>
    </w:p>
    <w:p w14:paraId="6F52365C"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Gestionarea corespunzătoare a materiilor prime, prin respectarea arealelor de depozitare, în funcție de starea fizică a materialelor folosite și de potențialul impact asupra mediului;</w:t>
      </w:r>
    </w:p>
    <w:p w14:paraId="3FFC5E55"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Pe perioada realizării fundațiilor pentru Podul Calicilor, golirea tronsonului de apă aferent sau devierea locală a cursului apei se vor face în mod etapizat, respectându-se cerințele avizului administratorului râului;</w:t>
      </w:r>
    </w:p>
    <w:p w14:paraId="4FBBC6E8"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8"/>
        </w:rPr>
      </w:pPr>
      <w:r w:rsidRPr="00ED49F3">
        <w:rPr>
          <w:rFonts w:ascii="Arial" w:hAnsi="Arial" w:cs="Arial"/>
          <w:sz w:val="24"/>
        </w:rPr>
        <w:t>Lucrările de excavație și și de construire a structurii parcării subterane se vor executa pe măsura coborârii în etape a nivelului apelor subterane, pentru a nu afecta nivelul freatic. Totodată, se asigura mijloace de prevenite împotriva poluării apelor subterane (precum epuismente);</w:t>
      </w:r>
    </w:p>
    <w:p w14:paraId="71CA9EED" w14:textId="77777777" w:rsidR="00ED49F3" w:rsidRPr="00ED49F3" w:rsidRDefault="00ED49F3" w:rsidP="00D11C36">
      <w:pPr>
        <w:pStyle w:val="ListParagraph"/>
        <w:numPr>
          <w:ilvl w:val="0"/>
          <w:numId w:val="15"/>
        </w:numPr>
        <w:spacing w:after="0" w:line="240" w:lineRule="auto"/>
        <w:contextualSpacing/>
        <w:jc w:val="both"/>
        <w:rPr>
          <w:rFonts w:ascii="Arial" w:hAnsi="Arial" w:cs="Arial"/>
          <w:b/>
          <w:sz w:val="24"/>
        </w:rPr>
      </w:pPr>
      <w:r w:rsidRPr="00ED49F3">
        <w:rPr>
          <w:rFonts w:ascii="Arial" w:hAnsi="Arial" w:cs="Arial"/>
          <w:sz w:val="24"/>
        </w:rPr>
        <w:t>Menținerea într-o stare curată a utilajelor de pe amplasament, ce pot duce la contaminarea apelor de suprafață sau subterane.</w:t>
      </w:r>
    </w:p>
    <w:p w14:paraId="4DD29A9B"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“aer”</w:t>
      </w:r>
    </w:p>
    <w:p w14:paraId="4213AB99" w14:textId="77777777" w:rsidR="00ED49F3" w:rsidRPr="00ED49F3" w:rsidRDefault="00ED49F3" w:rsidP="00ED49F3">
      <w:pPr>
        <w:pStyle w:val="ListParagraph"/>
        <w:shd w:val="clear" w:color="auto" w:fill="FFFFFF"/>
        <w:autoSpaceDE w:val="0"/>
        <w:autoSpaceDN w:val="0"/>
        <w:adjustRightInd w:val="0"/>
        <w:spacing w:after="0" w:line="240" w:lineRule="auto"/>
        <w:rPr>
          <w:rFonts w:ascii="Arial" w:hAnsi="Arial" w:cs="Arial"/>
          <w:sz w:val="24"/>
          <w:szCs w:val="24"/>
          <w:lang w:val="ro-RO"/>
        </w:rPr>
      </w:pPr>
      <w:r w:rsidRPr="00ED49F3">
        <w:rPr>
          <w:rFonts w:ascii="Arial" w:hAnsi="Arial" w:cs="Arial"/>
          <w:sz w:val="24"/>
          <w:szCs w:val="24"/>
          <w:lang w:val="ro-RO"/>
        </w:rPr>
        <w:t>Pe lângă instalațiile de reținere a poluanților din dotarea utilajelor de pe șantier, se va pune accent pe implementarea următoarelor măsuri de reducere a impactului negativ asupra componentei de mediu aer:</w:t>
      </w:r>
    </w:p>
    <w:p w14:paraId="07AAE8F9" w14:textId="77777777" w:rsidR="00ED49F3" w:rsidRPr="00ED49F3" w:rsidRDefault="00ED49F3" w:rsidP="00D11C36">
      <w:pPr>
        <w:pStyle w:val="ListParagraph"/>
        <w:numPr>
          <w:ilvl w:val="0"/>
          <w:numId w:val="30"/>
        </w:numPr>
        <w:shd w:val="clear" w:color="auto" w:fill="FFFFFF"/>
        <w:autoSpaceDE w:val="0"/>
        <w:autoSpaceDN w:val="0"/>
        <w:adjustRightInd w:val="0"/>
        <w:spacing w:after="0" w:line="240" w:lineRule="auto"/>
        <w:rPr>
          <w:rFonts w:ascii="Arial" w:hAnsi="Arial" w:cs="Arial"/>
          <w:sz w:val="24"/>
          <w:szCs w:val="24"/>
          <w:lang w:val="en-US"/>
        </w:rPr>
      </w:pPr>
      <w:r w:rsidRPr="00ED49F3">
        <w:rPr>
          <w:rFonts w:ascii="Arial" w:hAnsi="Arial" w:cs="Arial"/>
          <w:sz w:val="24"/>
          <w:szCs w:val="24"/>
          <w:lang w:val="en-US"/>
        </w:rPr>
        <w:t>Spălarea periodică a utilajelor folosite, cât și umectarea suprafețelor de teren acoperite cu praf, în vederea limitării emisiilor de pulberi în aer;</w:t>
      </w:r>
    </w:p>
    <w:p w14:paraId="42B84A82" w14:textId="77777777" w:rsidR="00ED49F3" w:rsidRPr="00ED49F3" w:rsidRDefault="00ED49F3" w:rsidP="00D11C36">
      <w:pPr>
        <w:pStyle w:val="ListParagraph"/>
        <w:numPr>
          <w:ilvl w:val="0"/>
          <w:numId w:val="30"/>
        </w:numPr>
        <w:shd w:val="clear" w:color="auto" w:fill="FFFFFF"/>
        <w:autoSpaceDE w:val="0"/>
        <w:autoSpaceDN w:val="0"/>
        <w:adjustRightInd w:val="0"/>
        <w:spacing w:after="0" w:line="240" w:lineRule="auto"/>
        <w:rPr>
          <w:rFonts w:ascii="Arial" w:hAnsi="Arial" w:cs="Arial"/>
          <w:sz w:val="24"/>
          <w:szCs w:val="24"/>
          <w:lang w:val="en-US"/>
        </w:rPr>
      </w:pPr>
      <w:r w:rsidRPr="00ED49F3">
        <w:rPr>
          <w:rFonts w:ascii="Arial" w:hAnsi="Arial" w:cs="Arial"/>
          <w:sz w:val="24"/>
          <w:szCs w:val="24"/>
          <w:lang w:val="en-US"/>
        </w:rPr>
        <w:t>Întreținerea periodică a carosabilului și a căilor pietonale în vederea diminuării emisiilor de pulberi în suspensie generate de deplasarea mijloacelor de transport și a utilajelor;</w:t>
      </w:r>
    </w:p>
    <w:p w14:paraId="330F43F4" w14:textId="77777777" w:rsidR="00ED49F3" w:rsidRPr="00ED49F3" w:rsidRDefault="00ED49F3" w:rsidP="00D11C36">
      <w:pPr>
        <w:pStyle w:val="ListParagraph"/>
        <w:numPr>
          <w:ilvl w:val="0"/>
          <w:numId w:val="30"/>
        </w:numPr>
        <w:shd w:val="clear" w:color="auto" w:fill="FFFFFF"/>
        <w:autoSpaceDE w:val="0"/>
        <w:autoSpaceDN w:val="0"/>
        <w:adjustRightInd w:val="0"/>
        <w:spacing w:after="0" w:line="240" w:lineRule="auto"/>
        <w:rPr>
          <w:rFonts w:ascii="Arial" w:hAnsi="Arial" w:cs="Arial"/>
          <w:sz w:val="24"/>
          <w:szCs w:val="24"/>
          <w:lang w:val="en-US"/>
        </w:rPr>
      </w:pPr>
      <w:r w:rsidRPr="00ED49F3">
        <w:rPr>
          <w:rFonts w:ascii="Arial" w:hAnsi="Arial" w:cs="Arial"/>
          <w:sz w:val="24"/>
          <w:szCs w:val="24"/>
          <w:lang w:val="en-US"/>
        </w:rPr>
        <w:t>Circulația autovehiculelor pe amplasament se va face cu viteză redusă;</w:t>
      </w:r>
    </w:p>
    <w:p w14:paraId="6BAEC29A" w14:textId="77777777" w:rsidR="00ED49F3" w:rsidRPr="00ED49F3" w:rsidRDefault="00ED49F3" w:rsidP="00D11C36">
      <w:pPr>
        <w:pStyle w:val="ListParagraph"/>
        <w:numPr>
          <w:ilvl w:val="0"/>
          <w:numId w:val="30"/>
        </w:numPr>
        <w:shd w:val="clear" w:color="auto" w:fill="FFFFFF"/>
        <w:autoSpaceDE w:val="0"/>
        <w:autoSpaceDN w:val="0"/>
        <w:adjustRightInd w:val="0"/>
        <w:spacing w:after="0" w:line="240" w:lineRule="auto"/>
        <w:rPr>
          <w:rFonts w:ascii="Arial" w:hAnsi="Arial" w:cs="Arial"/>
          <w:sz w:val="24"/>
          <w:szCs w:val="24"/>
          <w:lang w:val="en-US"/>
        </w:rPr>
      </w:pPr>
      <w:r w:rsidRPr="00ED49F3">
        <w:rPr>
          <w:rFonts w:ascii="Arial" w:hAnsi="Arial" w:cs="Arial"/>
          <w:sz w:val="24"/>
          <w:szCs w:val="24"/>
          <w:lang w:val="en-US"/>
        </w:rPr>
        <w:t xml:space="preserve">Întreținerea corespunzătoare a motoarelor mijloacelor de transport și </w:t>
      </w:r>
      <w:proofErr w:type="gramStart"/>
      <w:r w:rsidRPr="00ED49F3">
        <w:rPr>
          <w:rFonts w:ascii="Arial" w:hAnsi="Arial" w:cs="Arial"/>
          <w:sz w:val="24"/>
          <w:szCs w:val="24"/>
          <w:lang w:val="en-US"/>
        </w:rPr>
        <w:t>a</w:t>
      </w:r>
      <w:proofErr w:type="gramEnd"/>
      <w:r w:rsidRPr="00ED49F3">
        <w:rPr>
          <w:rFonts w:ascii="Arial" w:hAnsi="Arial" w:cs="Arial"/>
          <w:sz w:val="24"/>
          <w:szCs w:val="24"/>
          <w:lang w:val="en-US"/>
        </w:rPr>
        <w:t xml:space="preserve"> utilajelor.</w:t>
      </w:r>
    </w:p>
    <w:p w14:paraId="7F92CE0F" w14:textId="77777777" w:rsidR="00DB06FC" w:rsidRPr="00FC785A" w:rsidRDefault="00DB06FC" w:rsidP="00DB06FC">
      <w:pPr>
        <w:pStyle w:val="ListParagraph"/>
        <w:shd w:val="clear" w:color="auto" w:fill="FFFFFF"/>
        <w:autoSpaceDE w:val="0"/>
        <w:autoSpaceDN w:val="0"/>
        <w:adjustRightInd w:val="0"/>
        <w:spacing w:after="0" w:line="240" w:lineRule="auto"/>
        <w:ind w:left="0"/>
        <w:jc w:val="both"/>
        <w:rPr>
          <w:rFonts w:ascii="Arial" w:hAnsi="Arial" w:cs="Arial"/>
          <w:sz w:val="24"/>
          <w:szCs w:val="24"/>
          <w:lang w:val="ro-RO"/>
        </w:rPr>
      </w:pPr>
    </w:p>
    <w:p w14:paraId="3DF81C9F" w14:textId="559BFACB" w:rsidR="00DB06FC"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“sol / subsol”</w:t>
      </w:r>
    </w:p>
    <w:p w14:paraId="4A51D51F" w14:textId="77777777" w:rsidR="00ED49F3" w:rsidRPr="00ED49F3" w:rsidRDefault="00ED49F3" w:rsidP="00D11C36">
      <w:pPr>
        <w:numPr>
          <w:ilvl w:val="0"/>
          <w:numId w:val="31"/>
        </w:numPr>
        <w:spacing w:after="0" w:line="240" w:lineRule="auto"/>
        <w:contextualSpacing/>
        <w:jc w:val="both"/>
        <w:rPr>
          <w:rFonts w:ascii="Arial" w:eastAsia="Times New Roman" w:hAnsi="Arial" w:cs="Arial"/>
          <w:noProof/>
          <w:sz w:val="24"/>
          <w:szCs w:val="24"/>
        </w:rPr>
      </w:pPr>
      <w:r w:rsidRPr="00ED49F3">
        <w:rPr>
          <w:rFonts w:ascii="Arial" w:eastAsia="Times New Roman" w:hAnsi="Arial" w:cs="Arial"/>
          <w:noProof/>
          <w:sz w:val="24"/>
          <w:szCs w:val="24"/>
        </w:rPr>
        <w:t>Efectuarea tuturor lucrărilor de construcție (excavări, săpături, tasări, ș.a) în mod controlat, în scopul protejării, pe cât posibil a stratului de sol;</w:t>
      </w:r>
    </w:p>
    <w:p w14:paraId="4069DF5A" w14:textId="77777777" w:rsidR="00ED49F3" w:rsidRPr="00ED49F3" w:rsidRDefault="00ED49F3" w:rsidP="00D11C36">
      <w:pPr>
        <w:numPr>
          <w:ilvl w:val="0"/>
          <w:numId w:val="31"/>
        </w:numPr>
        <w:spacing w:after="0" w:line="240" w:lineRule="auto"/>
        <w:contextualSpacing/>
        <w:jc w:val="both"/>
        <w:rPr>
          <w:rFonts w:ascii="Arial" w:eastAsia="Times New Roman" w:hAnsi="Arial" w:cs="Arial"/>
          <w:noProof/>
          <w:sz w:val="24"/>
          <w:szCs w:val="24"/>
        </w:rPr>
      </w:pPr>
      <w:r w:rsidRPr="00ED49F3">
        <w:rPr>
          <w:rFonts w:ascii="Arial" w:eastAsia="Times New Roman" w:hAnsi="Arial" w:cs="Arial"/>
          <w:noProof/>
          <w:sz w:val="24"/>
          <w:szCs w:val="24"/>
        </w:rPr>
        <w:t>Controlul periodic al utilajelor și a vehiculelor utilizate, în vederea înlăturării producerii unor scurgeri accidentale;</w:t>
      </w:r>
    </w:p>
    <w:p w14:paraId="38AA5869" w14:textId="77777777" w:rsidR="00ED49F3" w:rsidRPr="00ED49F3" w:rsidRDefault="00ED49F3" w:rsidP="00D11C36">
      <w:pPr>
        <w:numPr>
          <w:ilvl w:val="0"/>
          <w:numId w:val="31"/>
        </w:numPr>
        <w:spacing w:after="0" w:line="240" w:lineRule="auto"/>
        <w:contextualSpacing/>
        <w:jc w:val="both"/>
        <w:rPr>
          <w:rFonts w:ascii="Arial" w:eastAsia="Times New Roman" w:hAnsi="Arial" w:cs="Arial"/>
          <w:noProof/>
          <w:sz w:val="24"/>
          <w:szCs w:val="24"/>
        </w:rPr>
      </w:pPr>
      <w:r w:rsidRPr="00ED49F3">
        <w:rPr>
          <w:rFonts w:ascii="Arial" w:eastAsia="Times New Roman" w:hAnsi="Arial" w:cs="Arial"/>
          <w:noProof/>
          <w:sz w:val="24"/>
          <w:szCs w:val="24"/>
        </w:rPr>
        <w:t>Asigurarea unor condiții pentru depozitarea în siguranță a materialelor de construcție, a deșeurilor rezultate din lucrări, cât și a deșeurilor menajere;</w:t>
      </w:r>
    </w:p>
    <w:p w14:paraId="7A0E9061" w14:textId="77777777" w:rsidR="00ED49F3" w:rsidRPr="00ED49F3" w:rsidRDefault="00ED49F3" w:rsidP="00D11C36">
      <w:pPr>
        <w:numPr>
          <w:ilvl w:val="0"/>
          <w:numId w:val="31"/>
        </w:numPr>
        <w:spacing w:after="0" w:line="240" w:lineRule="auto"/>
        <w:contextualSpacing/>
        <w:jc w:val="both"/>
        <w:rPr>
          <w:rFonts w:ascii="Arial" w:eastAsia="Times New Roman" w:hAnsi="Arial" w:cs="Arial"/>
          <w:noProof/>
          <w:sz w:val="24"/>
          <w:szCs w:val="24"/>
        </w:rPr>
      </w:pPr>
      <w:r w:rsidRPr="00ED49F3">
        <w:rPr>
          <w:rFonts w:ascii="Arial" w:eastAsia="Times New Roman" w:hAnsi="Arial" w:cs="Arial"/>
          <w:noProof/>
          <w:sz w:val="24"/>
          <w:szCs w:val="24"/>
        </w:rPr>
        <w:t>Utilizarea materialului excavat drept material de umplutură. Acesta va fi depozitat corespunzător;</w:t>
      </w:r>
    </w:p>
    <w:p w14:paraId="1BC5CA15" w14:textId="77777777" w:rsidR="00ED49F3" w:rsidRPr="00ED49F3" w:rsidRDefault="00ED49F3" w:rsidP="00D11C36">
      <w:pPr>
        <w:numPr>
          <w:ilvl w:val="0"/>
          <w:numId w:val="31"/>
        </w:numPr>
        <w:spacing w:after="0" w:line="240" w:lineRule="auto"/>
        <w:contextualSpacing/>
        <w:jc w:val="both"/>
        <w:rPr>
          <w:rFonts w:ascii="Arial" w:eastAsia="Times New Roman" w:hAnsi="Arial" w:cs="Arial"/>
          <w:noProof/>
          <w:sz w:val="24"/>
          <w:szCs w:val="24"/>
        </w:rPr>
      </w:pPr>
      <w:r w:rsidRPr="00ED49F3">
        <w:rPr>
          <w:rFonts w:ascii="Arial" w:eastAsia="Times New Roman" w:hAnsi="Arial" w:cs="Arial"/>
          <w:noProof/>
          <w:sz w:val="24"/>
          <w:szCs w:val="24"/>
        </w:rPr>
        <w:t>Adoptarea unor măsuri pentru evitarea eroziunii hidraulice pe amplasament.</w:t>
      </w:r>
    </w:p>
    <w:p w14:paraId="5BF11A48" w14:textId="37FFA4FC" w:rsidR="000349B4" w:rsidRDefault="000349B4" w:rsidP="00DB06FC">
      <w:pPr>
        <w:spacing w:after="0" w:line="240" w:lineRule="auto"/>
        <w:ind w:firstLine="357"/>
        <w:jc w:val="both"/>
        <w:rPr>
          <w:rFonts w:ascii="Arial" w:hAnsi="Arial" w:cs="Arial"/>
          <w:b/>
          <w:i/>
          <w:sz w:val="24"/>
          <w:szCs w:val="24"/>
          <w:lang w:val="ro-RO"/>
        </w:rPr>
      </w:pPr>
    </w:p>
    <w:p w14:paraId="23276793" w14:textId="77777777" w:rsidR="00DB06FC" w:rsidRPr="00FC785A" w:rsidRDefault="00DB06FC" w:rsidP="00DB06FC">
      <w:pPr>
        <w:spacing w:after="0" w:line="240" w:lineRule="auto"/>
        <w:ind w:firstLine="360"/>
        <w:jc w:val="both"/>
        <w:rPr>
          <w:rFonts w:ascii="Arial" w:hAnsi="Arial" w:cs="Arial"/>
          <w:b/>
          <w:i/>
          <w:sz w:val="24"/>
          <w:szCs w:val="24"/>
          <w:lang w:val="ro-RO"/>
        </w:rPr>
      </w:pPr>
      <w:r w:rsidRPr="00FC785A">
        <w:rPr>
          <w:rFonts w:ascii="Arial" w:hAnsi="Arial" w:cs="Arial"/>
          <w:b/>
          <w:i/>
          <w:sz w:val="24"/>
          <w:szCs w:val="24"/>
          <w:lang w:val="ro-RO"/>
        </w:rPr>
        <w:t xml:space="preserve">Măsuri pentru protecţia împotriva zgomotului si vibratiilor </w:t>
      </w:r>
    </w:p>
    <w:p w14:paraId="7141D56A" w14:textId="77777777" w:rsidR="00ED49F3" w:rsidRPr="00ED49F3" w:rsidRDefault="00ED49F3" w:rsidP="00D11C36">
      <w:pPr>
        <w:numPr>
          <w:ilvl w:val="0"/>
          <w:numId w:val="32"/>
        </w:numPr>
        <w:shd w:val="clear" w:color="auto" w:fill="FFFFFF"/>
        <w:adjustRightInd w:val="0"/>
        <w:spacing w:after="0" w:line="240" w:lineRule="auto"/>
        <w:jc w:val="both"/>
        <w:rPr>
          <w:rFonts w:ascii="Arial" w:hAnsi="Arial" w:cs="Arial"/>
          <w:sz w:val="24"/>
          <w:szCs w:val="24"/>
          <w:lang w:eastAsia="x-none"/>
        </w:rPr>
      </w:pPr>
      <w:r w:rsidRPr="00ED49F3">
        <w:rPr>
          <w:rFonts w:ascii="Arial" w:hAnsi="Arial" w:cs="Arial"/>
          <w:sz w:val="24"/>
          <w:szCs w:val="24"/>
          <w:lang w:eastAsia="x-none"/>
        </w:rPr>
        <w:t>Utilizarea unor utilaje de transport/construcții cu motoare ecranate acustic;</w:t>
      </w:r>
    </w:p>
    <w:p w14:paraId="05A52F09" w14:textId="77777777" w:rsidR="00ED49F3" w:rsidRPr="00ED49F3" w:rsidRDefault="00ED49F3" w:rsidP="00D11C36">
      <w:pPr>
        <w:numPr>
          <w:ilvl w:val="0"/>
          <w:numId w:val="32"/>
        </w:numPr>
        <w:shd w:val="clear" w:color="auto" w:fill="FFFFFF"/>
        <w:adjustRightInd w:val="0"/>
        <w:spacing w:after="0" w:line="240" w:lineRule="auto"/>
        <w:jc w:val="both"/>
        <w:rPr>
          <w:rFonts w:ascii="Arial" w:hAnsi="Arial" w:cs="Arial"/>
          <w:sz w:val="24"/>
          <w:szCs w:val="24"/>
          <w:lang w:eastAsia="x-none"/>
        </w:rPr>
      </w:pPr>
      <w:r w:rsidRPr="00ED49F3">
        <w:rPr>
          <w:rFonts w:ascii="Arial" w:hAnsi="Arial" w:cs="Arial"/>
          <w:sz w:val="24"/>
          <w:szCs w:val="24"/>
          <w:lang w:eastAsia="x-none"/>
        </w:rPr>
        <w:t>Desfășurarea activităților pe timp de zi;</w:t>
      </w:r>
    </w:p>
    <w:p w14:paraId="2D0A128F" w14:textId="77777777" w:rsidR="00ED49F3" w:rsidRPr="00ED49F3" w:rsidRDefault="00ED49F3" w:rsidP="00D11C36">
      <w:pPr>
        <w:numPr>
          <w:ilvl w:val="0"/>
          <w:numId w:val="32"/>
        </w:numPr>
        <w:shd w:val="clear" w:color="auto" w:fill="FFFFFF"/>
        <w:adjustRightInd w:val="0"/>
        <w:spacing w:after="0" w:line="240" w:lineRule="auto"/>
        <w:jc w:val="both"/>
        <w:rPr>
          <w:rFonts w:ascii="Arial" w:hAnsi="Arial" w:cs="Arial"/>
          <w:sz w:val="24"/>
          <w:szCs w:val="24"/>
          <w:lang w:eastAsia="x-none"/>
        </w:rPr>
      </w:pPr>
      <w:r w:rsidRPr="00ED49F3">
        <w:rPr>
          <w:rFonts w:ascii="Arial" w:hAnsi="Arial" w:cs="Arial"/>
          <w:sz w:val="24"/>
          <w:szCs w:val="24"/>
          <w:lang w:eastAsia="x-none"/>
        </w:rPr>
        <w:t>Manipularea materialelor de construcție și descărcarea acestora cu atenție sporită;</w:t>
      </w:r>
    </w:p>
    <w:p w14:paraId="7676CAD1" w14:textId="77777777" w:rsidR="00ED49F3" w:rsidRPr="00ED49F3" w:rsidRDefault="00ED49F3" w:rsidP="00D11C36">
      <w:pPr>
        <w:numPr>
          <w:ilvl w:val="0"/>
          <w:numId w:val="32"/>
        </w:numPr>
        <w:shd w:val="clear" w:color="auto" w:fill="FFFFFF"/>
        <w:adjustRightInd w:val="0"/>
        <w:spacing w:after="0" w:line="240" w:lineRule="auto"/>
        <w:jc w:val="both"/>
        <w:rPr>
          <w:rFonts w:ascii="Arial" w:hAnsi="Arial" w:cs="Arial"/>
          <w:sz w:val="24"/>
          <w:szCs w:val="24"/>
          <w:lang w:eastAsia="x-none"/>
        </w:rPr>
      </w:pPr>
      <w:r w:rsidRPr="00ED49F3">
        <w:rPr>
          <w:rFonts w:ascii="Arial" w:hAnsi="Arial" w:cs="Arial"/>
          <w:sz w:val="24"/>
          <w:szCs w:val="24"/>
          <w:lang w:eastAsia="x-none"/>
        </w:rPr>
        <w:t>Limitarea vitezei utilajelor de transport pentru diminuarea nivelului de zgomot și vibrații pe amplasament și în vecinătate.</w:t>
      </w:r>
    </w:p>
    <w:p w14:paraId="010424FA"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p>
    <w:p w14:paraId="170B2D37"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Masuri privind gospodărirea deşeurilor</w:t>
      </w:r>
    </w:p>
    <w:p w14:paraId="22D258C5" w14:textId="62EC14FB" w:rsidR="00DB06FC" w:rsidRPr="00FC785A" w:rsidRDefault="00ED49F3"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D</w:t>
      </w:r>
      <w:r w:rsidR="00DB06FC" w:rsidRPr="00FC785A">
        <w:rPr>
          <w:rFonts w:cs="Arial"/>
          <w:sz w:val="24"/>
          <w:szCs w:val="24"/>
          <w:lang w:val="ro-RO"/>
        </w:rPr>
        <w:t>e</w:t>
      </w:r>
      <w:r>
        <w:rPr>
          <w:rFonts w:cs="Arial"/>
          <w:sz w:val="24"/>
          <w:szCs w:val="24"/>
          <w:lang w:val="ro-RO"/>
        </w:rPr>
        <w:t>ș</w:t>
      </w:r>
      <w:r w:rsidR="00DB06FC" w:rsidRPr="00FC785A">
        <w:rPr>
          <w:rFonts w:cs="Arial"/>
          <w:sz w:val="24"/>
          <w:szCs w:val="24"/>
          <w:lang w:val="ro-RO"/>
        </w:rPr>
        <w:t xml:space="preserve">eurile vor fi colectate selectiv, pe categorii, </w:t>
      </w:r>
      <w:r>
        <w:rPr>
          <w:rFonts w:cs="Arial"/>
          <w:sz w:val="24"/>
          <w:szCs w:val="24"/>
          <w:lang w:val="ro-RO"/>
        </w:rPr>
        <w:t>î</w:t>
      </w:r>
      <w:r w:rsidR="00DB06FC" w:rsidRPr="00FC785A">
        <w:rPr>
          <w:rFonts w:cs="Arial"/>
          <w:sz w:val="24"/>
          <w:szCs w:val="24"/>
          <w:lang w:val="ro-RO"/>
        </w:rPr>
        <w:t>n recipien</w:t>
      </w:r>
      <w:r>
        <w:rPr>
          <w:rFonts w:cs="Arial"/>
          <w:sz w:val="24"/>
          <w:szCs w:val="24"/>
          <w:lang w:val="ro-RO"/>
        </w:rPr>
        <w:t>ț</w:t>
      </w:r>
      <w:r w:rsidR="00DB06FC" w:rsidRPr="00FC785A">
        <w:rPr>
          <w:rFonts w:cs="Arial"/>
          <w:sz w:val="24"/>
          <w:szCs w:val="24"/>
          <w:lang w:val="ro-RO"/>
        </w:rPr>
        <w:t>i adecva</w:t>
      </w:r>
      <w:r>
        <w:rPr>
          <w:rFonts w:cs="Arial"/>
          <w:sz w:val="24"/>
          <w:szCs w:val="24"/>
          <w:lang w:val="ro-RO"/>
        </w:rPr>
        <w:t>ț</w:t>
      </w:r>
      <w:r w:rsidR="00DB06FC" w:rsidRPr="00FC785A">
        <w:rPr>
          <w:rFonts w:cs="Arial"/>
          <w:sz w:val="24"/>
          <w:szCs w:val="24"/>
          <w:lang w:val="ro-RO"/>
        </w:rPr>
        <w:t>i,</w:t>
      </w:r>
      <w:r w:rsidR="00DB06FC" w:rsidRPr="00FC785A">
        <w:rPr>
          <w:rFonts w:eastAsia="Calibri" w:cs="Arial"/>
          <w:sz w:val="24"/>
          <w:szCs w:val="24"/>
          <w:lang w:val="ro-RO"/>
        </w:rPr>
        <w:t xml:space="preserve"> </w:t>
      </w:r>
      <w:r w:rsidR="00DB06FC" w:rsidRPr="00FC785A">
        <w:rPr>
          <w:rFonts w:cs="Arial"/>
          <w:sz w:val="24"/>
          <w:szCs w:val="24"/>
          <w:lang w:val="ro-RO"/>
        </w:rPr>
        <w:t>în spaţii special amenajate; recipien</w:t>
      </w:r>
      <w:r>
        <w:rPr>
          <w:rFonts w:cs="Arial"/>
          <w:sz w:val="24"/>
          <w:szCs w:val="24"/>
          <w:lang w:val="ro-RO"/>
        </w:rPr>
        <w:t>ț</w:t>
      </w:r>
      <w:r w:rsidR="00DB06FC" w:rsidRPr="00FC785A">
        <w:rPr>
          <w:rFonts w:cs="Arial"/>
          <w:sz w:val="24"/>
          <w:szCs w:val="24"/>
          <w:lang w:val="ro-RO"/>
        </w:rPr>
        <w:t>ii vor fi eticheta</w:t>
      </w:r>
      <w:r>
        <w:rPr>
          <w:rFonts w:cs="Arial"/>
          <w:sz w:val="24"/>
          <w:szCs w:val="24"/>
          <w:lang w:val="ro-RO"/>
        </w:rPr>
        <w:t>ț</w:t>
      </w:r>
      <w:r w:rsidR="00DB06FC" w:rsidRPr="00FC785A">
        <w:rPr>
          <w:rFonts w:cs="Arial"/>
          <w:sz w:val="24"/>
          <w:szCs w:val="24"/>
          <w:lang w:val="ro-RO"/>
        </w:rPr>
        <w:t>i cu codul corespunz</w:t>
      </w:r>
      <w:r>
        <w:rPr>
          <w:rFonts w:cs="Arial"/>
          <w:sz w:val="24"/>
          <w:szCs w:val="24"/>
          <w:lang w:val="ro-RO"/>
        </w:rPr>
        <w:t>ă</w:t>
      </w:r>
      <w:r w:rsidR="00DB06FC" w:rsidRPr="00FC785A">
        <w:rPr>
          <w:rFonts w:cs="Arial"/>
          <w:sz w:val="24"/>
          <w:szCs w:val="24"/>
          <w:lang w:val="ro-RO"/>
        </w:rPr>
        <w:t>tor de</w:t>
      </w:r>
      <w:r>
        <w:rPr>
          <w:rFonts w:cs="Arial"/>
          <w:sz w:val="24"/>
          <w:szCs w:val="24"/>
          <w:lang w:val="ro-RO"/>
        </w:rPr>
        <w:t>ș</w:t>
      </w:r>
      <w:r w:rsidR="00DB06FC" w:rsidRPr="00FC785A">
        <w:rPr>
          <w:rFonts w:cs="Arial"/>
          <w:sz w:val="24"/>
          <w:szCs w:val="24"/>
          <w:lang w:val="ro-RO"/>
        </w:rPr>
        <w:t>eului stocat;</w:t>
      </w:r>
    </w:p>
    <w:p w14:paraId="7AA44EF9" w14:textId="0A4B785D" w:rsidR="00DB06FC" w:rsidRPr="00FC785A" w:rsidRDefault="00ED49F3"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Î</w:t>
      </w:r>
      <w:r w:rsidR="00DB06FC" w:rsidRPr="00FC785A">
        <w:rPr>
          <w:rFonts w:cs="Arial"/>
          <w:sz w:val="24"/>
          <w:szCs w:val="24"/>
          <w:lang w:val="ro-RO"/>
        </w:rPr>
        <w:t>n cadrul organiz</w:t>
      </w:r>
      <w:r>
        <w:rPr>
          <w:rFonts w:cs="Arial"/>
          <w:sz w:val="24"/>
          <w:szCs w:val="24"/>
          <w:lang w:val="ro-RO"/>
        </w:rPr>
        <w:t>ă</w:t>
      </w:r>
      <w:r w:rsidR="00DB06FC" w:rsidRPr="00FC785A">
        <w:rPr>
          <w:rFonts w:cs="Arial"/>
          <w:sz w:val="24"/>
          <w:szCs w:val="24"/>
          <w:lang w:val="ro-RO"/>
        </w:rPr>
        <w:t xml:space="preserve">rilor de </w:t>
      </w:r>
      <w:r>
        <w:rPr>
          <w:rFonts w:cs="Arial"/>
          <w:sz w:val="24"/>
          <w:szCs w:val="24"/>
          <w:lang w:val="ro-RO"/>
        </w:rPr>
        <w:t>ș</w:t>
      </w:r>
      <w:r w:rsidR="00DB06FC" w:rsidRPr="00FC785A">
        <w:rPr>
          <w:rFonts w:cs="Arial"/>
          <w:sz w:val="24"/>
          <w:szCs w:val="24"/>
          <w:lang w:val="ro-RO"/>
        </w:rPr>
        <w:t>antier se vor amenaja spa</w:t>
      </w:r>
      <w:r>
        <w:rPr>
          <w:rFonts w:cs="Arial"/>
          <w:sz w:val="24"/>
          <w:szCs w:val="24"/>
          <w:lang w:val="ro-RO"/>
        </w:rPr>
        <w:t>ț</w:t>
      </w:r>
      <w:r w:rsidR="00DB06FC" w:rsidRPr="00FC785A">
        <w:rPr>
          <w:rFonts w:cs="Arial"/>
          <w:sz w:val="24"/>
          <w:szCs w:val="24"/>
          <w:lang w:val="ro-RO"/>
        </w:rPr>
        <w:t>ii corespunz</w:t>
      </w:r>
      <w:r>
        <w:rPr>
          <w:rFonts w:cs="Arial"/>
          <w:sz w:val="24"/>
          <w:szCs w:val="24"/>
          <w:lang w:val="ro-RO"/>
        </w:rPr>
        <w:t>ă</w:t>
      </w:r>
      <w:r w:rsidR="00DB06FC" w:rsidRPr="00FC785A">
        <w:rPr>
          <w:rFonts w:cs="Arial"/>
          <w:sz w:val="24"/>
          <w:szCs w:val="24"/>
          <w:lang w:val="ro-RO"/>
        </w:rPr>
        <w:t>toare, impermeabilizate, pentru stocarea temporar</w:t>
      </w:r>
      <w:r>
        <w:rPr>
          <w:rFonts w:cs="Arial"/>
          <w:sz w:val="24"/>
          <w:szCs w:val="24"/>
          <w:lang w:val="ro-RO"/>
        </w:rPr>
        <w:t>ă</w:t>
      </w:r>
      <w:r w:rsidR="00DB06FC" w:rsidRPr="00FC785A">
        <w:rPr>
          <w:rFonts w:cs="Arial"/>
          <w:sz w:val="24"/>
          <w:szCs w:val="24"/>
          <w:lang w:val="ro-RO"/>
        </w:rPr>
        <w:t xml:space="preserve"> pe categorii a de</w:t>
      </w:r>
      <w:r>
        <w:rPr>
          <w:rFonts w:cs="Arial"/>
          <w:sz w:val="24"/>
          <w:szCs w:val="24"/>
          <w:lang w:val="ro-RO"/>
        </w:rPr>
        <w:t>ș</w:t>
      </w:r>
      <w:r w:rsidR="00DB06FC" w:rsidRPr="00FC785A">
        <w:rPr>
          <w:rFonts w:cs="Arial"/>
          <w:sz w:val="24"/>
          <w:szCs w:val="24"/>
          <w:lang w:val="ro-RO"/>
        </w:rPr>
        <w:t>eurilor;</w:t>
      </w:r>
    </w:p>
    <w:p w14:paraId="0C76A101" w14:textId="646649A2" w:rsidR="00DB06FC" w:rsidRPr="00FC785A" w:rsidRDefault="00ED49F3"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D</w:t>
      </w:r>
      <w:r w:rsidR="00DB06FC" w:rsidRPr="00FC785A">
        <w:rPr>
          <w:rFonts w:cs="Arial"/>
          <w:sz w:val="24"/>
          <w:szCs w:val="24"/>
          <w:lang w:val="ro-RO"/>
        </w:rPr>
        <w:t>e</w:t>
      </w:r>
      <w:r>
        <w:rPr>
          <w:rFonts w:cs="Arial"/>
          <w:sz w:val="24"/>
          <w:szCs w:val="24"/>
          <w:lang w:val="ro-RO"/>
        </w:rPr>
        <w:t>ș</w:t>
      </w:r>
      <w:r w:rsidR="00DB06FC" w:rsidRPr="00FC785A">
        <w:rPr>
          <w:rFonts w:cs="Arial"/>
          <w:sz w:val="24"/>
          <w:szCs w:val="24"/>
          <w:lang w:val="ro-RO"/>
        </w:rPr>
        <w:t>euri</w:t>
      </w:r>
      <w:r>
        <w:rPr>
          <w:rFonts w:cs="Arial"/>
          <w:sz w:val="24"/>
          <w:szCs w:val="24"/>
          <w:lang w:val="ro-RO"/>
        </w:rPr>
        <w:t>l</w:t>
      </w:r>
      <w:r w:rsidR="00DB06FC" w:rsidRPr="00FC785A">
        <w:rPr>
          <w:rFonts w:cs="Arial"/>
          <w:sz w:val="24"/>
          <w:szCs w:val="24"/>
          <w:lang w:val="ro-RO"/>
        </w:rPr>
        <w:t xml:space="preserve">e menajere se vor depozita </w:t>
      </w:r>
      <w:r>
        <w:rPr>
          <w:rFonts w:cs="Arial"/>
          <w:sz w:val="24"/>
          <w:szCs w:val="24"/>
          <w:lang w:val="ro-RO"/>
        </w:rPr>
        <w:t>î</w:t>
      </w:r>
      <w:r w:rsidR="00DB06FC" w:rsidRPr="00FC785A">
        <w:rPr>
          <w:rFonts w:cs="Arial"/>
          <w:sz w:val="24"/>
          <w:szCs w:val="24"/>
          <w:lang w:val="ro-RO"/>
        </w:rPr>
        <w:t>n containere tip europubel</w:t>
      </w:r>
      <w:r>
        <w:rPr>
          <w:rFonts w:cs="Arial"/>
          <w:sz w:val="24"/>
          <w:szCs w:val="24"/>
          <w:lang w:val="ro-RO"/>
        </w:rPr>
        <w:t>ă</w:t>
      </w:r>
      <w:r w:rsidR="00DB06FC" w:rsidRPr="00FC785A">
        <w:rPr>
          <w:rFonts w:cs="Arial"/>
          <w:sz w:val="24"/>
          <w:szCs w:val="24"/>
          <w:lang w:val="ro-RO"/>
        </w:rPr>
        <w:t xml:space="preserve"> care vor fi predate catre unități autorizate;</w:t>
      </w:r>
    </w:p>
    <w:p w14:paraId="3E0B6CDE" w14:textId="2A3898E5" w:rsidR="00DB06FC" w:rsidRPr="00FC785A" w:rsidRDefault="00ED49F3"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S</w:t>
      </w:r>
      <w:r w:rsidR="00DB06FC" w:rsidRPr="00FC785A">
        <w:rPr>
          <w:rFonts w:cs="Arial"/>
          <w:sz w:val="24"/>
          <w:szCs w:val="24"/>
          <w:lang w:val="ro-RO"/>
        </w:rPr>
        <w:t>e interzice amestecul diferitelor categorii de de</w:t>
      </w:r>
      <w:r>
        <w:rPr>
          <w:rFonts w:cs="Arial"/>
          <w:sz w:val="24"/>
          <w:szCs w:val="24"/>
          <w:lang w:val="ro-RO"/>
        </w:rPr>
        <w:t>ș</w:t>
      </w:r>
      <w:r w:rsidR="00DB06FC" w:rsidRPr="00FC785A">
        <w:rPr>
          <w:rFonts w:cs="Arial"/>
          <w:sz w:val="24"/>
          <w:szCs w:val="24"/>
          <w:lang w:val="ro-RO"/>
        </w:rPr>
        <w:t xml:space="preserve">euri periculoase, precum </w:t>
      </w:r>
      <w:r>
        <w:rPr>
          <w:rFonts w:cs="Arial"/>
          <w:sz w:val="24"/>
          <w:szCs w:val="24"/>
          <w:lang w:val="ro-RO"/>
        </w:rPr>
        <w:t>ș</w:t>
      </w:r>
      <w:r w:rsidR="00DB06FC" w:rsidRPr="00FC785A">
        <w:rPr>
          <w:rFonts w:cs="Arial"/>
          <w:sz w:val="24"/>
          <w:szCs w:val="24"/>
          <w:lang w:val="ro-RO"/>
        </w:rPr>
        <w:t>i al de</w:t>
      </w:r>
      <w:r>
        <w:rPr>
          <w:rFonts w:cs="Arial"/>
          <w:sz w:val="24"/>
          <w:szCs w:val="24"/>
          <w:lang w:val="ro-RO"/>
        </w:rPr>
        <w:t>ș</w:t>
      </w:r>
      <w:r w:rsidR="00DB06FC" w:rsidRPr="00FC785A">
        <w:rPr>
          <w:rFonts w:cs="Arial"/>
          <w:sz w:val="24"/>
          <w:szCs w:val="24"/>
          <w:lang w:val="ro-RO"/>
        </w:rPr>
        <w:t>eurilor periculoase cu de</w:t>
      </w:r>
      <w:r>
        <w:rPr>
          <w:rFonts w:cs="Arial"/>
          <w:sz w:val="24"/>
          <w:szCs w:val="24"/>
          <w:lang w:val="ro-RO"/>
        </w:rPr>
        <w:t>ș</w:t>
      </w:r>
      <w:r w:rsidR="00DB06FC" w:rsidRPr="00FC785A">
        <w:rPr>
          <w:rFonts w:cs="Arial"/>
          <w:sz w:val="24"/>
          <w:szCs w:val="24"/>
          <w:lang w:val="ro-RO"/>
        </w:rPr>
        <w:t>euri nepericuloase;</w:t>
      </w:r>
    </w:p>
    <w:p w14:paraId="575C61C1" w14:textId="64589771" w:rsidR="00DB06FC" w:rsidRPr="00FC785A" w:rsidRDefault="00147BD2"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E</w:t>
      </w:r>
      <w:r w:rsidR="00DB06FC" w:rsidRPr="00FC785A">
        <w:rPr>
          <w:rFonts w:cs="Arial"/>
          <w:sz w:val="24"/>
          <w:szCs w:val="24"/>
          <w:lang w:val="ro-RO"/>
        </w:rPr>
        <w:t>viden</w:t>
      </w:r>
      <w:r>
        <w:rPr>
          <w:rFonts w:cs="Arial"/>
          <w:sz w:val="24"/>
          <w:szCs w:val="24"/>
          <w:lang w:val="ro-RO"/>
        </w:rPr>
        <w:t>ț</w:t>
      </w:r>
      <w:r w:rsidR="00DB06FC" w:rsidRPr="00FC785A">
        <w:rPr>
          <w:rFonts w:cs="Arial"/>
          <w:sz w:val="24"/>
          <w:szCs w:val="24"/>
          <w:lang w:val="ro-RO"/>
        </w:rPr>
        <w:t xml:space="preserve">a </w:t>
      </w:r>
      <w:r>
        <w:rPr>
          <w:rFonts w:cs="Arial"/>
          <w:sz w:val="24"/>
          <w:szCs w:val="24"/>
          <w:lang w:val="ro-RO"/>
        </w:rPr>
        <w:t>ș</w:t>
      </w:r>
      <w:r w:rsidR="00DB06FC" w:rsidRPr="00FC785A">
        <w:rPr>
          <w:rFonts w:cs="Arial"/>
          <w:sz w:val="24"/>
          <w:szCs w:val="24"/>
          <w:lang w:val="ro-RO"/>
        </w:rPr>
        <w:t>i gestionarea de</w:t>
      </w:r>
      <w:r>
        <w:rPr>
          <w:rFonts w:cs="Arial"/>
          <w:sz w:val="24"/>
          <w:szCs w:val="24"/>
          <w:lang w:val="ro-RO"/>
        </w:rPr>
        <w:t>ș</w:t>
      </w:r>
      <w:r w:rsidR="00DB06FC" w:rsidRPr="00FC785A">
        <w:rPr>
          <w:rFonts w:cs="Arial"/>
          <w:sz w:val="24"/>
          <w:szCs w:val="24"/>
          <w:lang w:val="ro-RO"/>
        </w:rPr>
        <w:t>eurilor se va face cu respectarea prevederilor H.G. nr. 856/2002 privind eviden</w:t>
      </w:r>
      <w:r>
        <w:rPr>
          <w:rFonts w:cs="Arial"/>
          <w:sz w:val="24"/>
          <w:szCs w:val="24"/>
          <w:lang w:val="ro-RO"/>
        </w:rPr>
        <w:t>ț</w:t>
      </w:r>
      <w:r w:rsidR="00DB06FC" w:rsidRPr="00FC785A">
        <w:rPr>
          <w:rFonts w:cs="Arial"/>
          <w:sz w:val="24"/>
          <w:szCs w:val="24"/>
          <w:lang w:val="ro-RO"/>
        </w:rPr>
        <w:t>a gestiunii de</w:t>
      </w:r>
      <w:r>
        <w:rPr>
          <w:rFonts w:cs="Arial"/>
          <w:sz w:val="24"/>
          <w:szCs w:val="24"/>
          <w:lang w:val="ro-RO"/>
        </w:rPr>
        <w:t>ș</w:t>
      </w:r>
      <w:r w:rsidR="00DB06FC" w:rsidRPr="00FC785A">
        <w:rPr>
          <w:rFonts w:cs="Arial"/>
          <w:sz w:val="24"/>
          <w:szCs w:val="24"/>
          <w:lang w:val="ro-RO"/>
        </w:rPr>
        <w:t xml:space="preserve">eurilor </w:t>
      </w:r>
      <w:r>
        <w:rPr>
          <w:rFonts w:cs="Arial"/>
          <w:sz w:val="24"/>
          <w:szCs w:val="24"/>
          <w:lang w:val="ro-RO"/>
        </w:rPr>
        <w:t>ș</w:t>
      </w:r>
      <w:r w:rsidR="00DB06FC" w:rsidRPr="00FC785A">
        <w:rPr>
          <w:rFonts w:cs="Arial"/>
          <w:sz w:val="24"/>
          <w:szCs w:val="24"/>
          <w:lang w:val="ro-RO"/>
        </w:rPr>
        <w:t>i pentru aprobarea listei cuprinz</w:t>
      </w:r>
      <w:r>
        <w:rPr>
          <w:rFonts w:cs="Arial"/>
          <w:sz w:val="24"/>
          <w:szCs w:val="24"/>
          <w:lang w:val="ro-RO"/>
        </w:rPr>
        <w:t>â</w:t>
      </w:r>
      <w:r w:rsidR="00DB06FC" w:rsidRPr="00FC785A">
        <w:rPr>
          <w:rFonts w:cs="Arial"/>
          <w:sz w:val="24"/>
          <w:szCs w:val="24"/>
          <w:lang w:val="ro-RO"/>
        </w:rPr>
        <w:t>nd de</w:t>
      </w:r>
      <w:r>
        <w:rPr>
          <w:rFonts w:cs="Arial"/>
          <w:sz w:val="24"/>
          <w:szCs w:val="24"/>
          <w:lang w:val="ro-RO"/>
        </w:rPr>
        <w:t>ș</w:t>
      </w:r>
      <w:r w:rsidR="00DB06FC" w:rsidRPr="00FC785A">
        <w:rPr>
          <w:rFonts w:cs="Arial"/>
          <w:sz w:val="24"/>
          <w:szCs w:val="24"/>
          <w:lang w:val="ro-RO"/>
        </w:rPr>
        <w:t>eurile inclusiv de</w:t>
      </w:r>
      <w:r>
        <w:rPr>
          <w:rFonts w:cs="Arial"/>
          <w:sz w:val="24"/>
          <w:szCs w:val="24"/>
          <w:lang w:val="ro-RO"/>
        </w:rPr>
        <w:t>ș</w:t>
      </w:r>
      <w:r w:rsidR="00DB06FC" w:rsidRPr="00FC785A">
        <w:rPr>
          <w:rFonts w:cs="Arial"/>
          <w:sz w:val="24"/>
          <w:szCs w:val="24"/>
          <w:lang w:val="ro-RO"/>
        </w:rPr>
        <w:t>eurile periculoase;</w:t>
      </w:r>
    </w:p>
    <w:p w14:paraId="0E1F128A" w14:textId="5346E7F7" w:rsidR="00DB06FC" w:rsidRPr="00FC785A" w:rsidRDefault="00147BD2"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T</w:t>
      </w:r>
      <w:r w:rsidR="00DB06FC" w:rsidRPr="00FC785A">
        <w:rPr>
          <w:rFonts w:cs="Arial"/>
          <w:sz w:val="24"/>
          <w:szCs w:val="24"/>
          <w:lang w:val="ro-RO"/>
        </w:rPr>
        <w:t>oate categoriile de de</w:t>
      </w:r>
      <w:r>
        <w:rPr>
          <w:rFonts w:cs="Arial"/>
          <w:sz w:val="24"/>
          <w:szCs w:val="24"/>
          <w:lang w:val="ro-RO"/>
        </w:rPr>
        <w:t>ș</w:t>
      </w:r>
      <w:r w:rsidR="00DB06FC" w:rsidRPr="00FC785A">
        <w:rPr>
          <w:rFonts w:cs="Arial"/>
          <w:sz w:val="24"/>
          <w:szCs w:val="24"/>
          <w:lang w:val="ro-RO"/>
        </w:rPr>
        <w:t>euri generate vor fi valorificate/eliminate prin operatori autorizati;</w:t>
      </w:r>
    </w:p>
    <w:p w14:paraId="59170169" w14:textId="7BD1D774" w:rsidR="00DB06FC" w:rsidRPr="00FC785A" w:rsidRDefault="00147BD2" w:rsidP="006C6C6C">
      <w:pPr>
        <w:pStyle w:val="ListBullet1"/>
        <w:tabs>
          <w:tab w:val="left" w:pos="993"/>
        </w:tabs>
        <w:autoSpaceDE w:val="0"/>
        <w:autoSpaceDN w:val="0"/>
        <w:adjustRightInd w:val="0"/>
        <w:ind w:hanging="11"/>
        <w:rPr>
          <w:rFonts w:eastAsia="ArialMT" w:cs="Arial"/>
          <w:sz w:val="24"/>
          <w:szCs w:val="24"/>
          <w:lang w:val="ro-RO"/>
        </w:rPr>
      </w:pPr>
      <w:r>
        <w:rPr>
          <w:rFonts w:cs="Arial"/>
          <w:sz w:val="24"/>
          <w:szCs w:val="24"/>
          <w:lang w:val="ro-RO"/>
        </w:rPr>
        <w:t>T</w:t>
      </w:r>
      <w:r w:rsidR="00DB06FC" w:rsidRPr="00FC785A">
        <w:rPr>
          <w:rFonts w:cs="Arial"/>
          <w:sz w:val="24"/>
          <w:szCs w:val="24"/>
          <w:lang w:val="ro-RO"/>
        </w:rPr>
        <w:t>ransportul de</w:t>
      </w:r>
      <w:r>
        <w:rPr>
          <w:rFonts w:cs="Arial"/>
          <w:sz w:val="24"/>
          <w:szCs w:val="24"/>
          <w:lang w:val="ro-RO"/>
        </w:rPr>
        <w:t>ș</w:t>
      </w:r>
      <w:r w:rsidR="00DB06FC" w:rsidRPr="00FC785A">
        <w:rPr>
          <w:rFonts w:cs="Arial"/>
          <w:sz w:val="24"/>
          <w:szCs w:val="24"/>
          <w:lang w:val="ro-RO"/>
        </w:rPr>
        <w:t>eurilor se va realiza cu respectarea H.G. nr. 1061/2008 privind transportul de</w:t>
      </w:r>
      <w:r>
        <w:rPr>
          <w:rFonts w:cs="Arial"/>
          <w:sz w:val="24"/>
          <w:szCs w:val="24"/>
          <w:lang w:val="ro-RO"/>
        </w:rPr>
        <w:t>ș</w:t>
      </w:r>
      <w:r w:rsidR="00DB06FC" w:rsidRPr="00FC785A">
        <w:rPr>
          <w:rFonts w:cs="Arial"/>
          <w:sz w:val="24"/>
          <w:szCs w:val="24"/>
          <w:lang w:val="ro-RO"/>
        </w:rPr>
        <w:t xml:space="preserve">eurilor periculoase </w:t>
      </w:r>
      <w:r>
        <w:rPr>
          <w:rFonts w:cs="Arial"/>
          <w:sz w:val="24"/>
          <w:szCs w:val="24"/>
          <w:lang w:val="ro-RO"/>
        </w:rPr>
        <w:t>ș</w:t>
      </w:r>
      <w:r w:rsidR="00DB06FC" w:rsidRPr="00FC785A">
        <w:rPr>
          <w:rFonts w:cs="Arial"/>
          <w:sz w:val="24"/>
          <w:szCs w:val="24"/>
          <w:lang w:val="ro-RO"/>
        </w:rPr>
        <w:t>i nepericuloase pe teritoriul Rom</w:t>
      </w:r>
      <w:r>
        <w:rPr>
          <w:rFonts w:cs="Arial"/>
          <w:sz w:val="24"/>
          <w:szCs w:val="24"/>
          <w:lang w:val="ro-RO"/>
        </w:rPr>
        <w:t>â</w:t>
      </w:r>
      <w:r w:rsidR="00DB06FC" w:rsidRPr="00FC785A">
        <w:rPr>
          <w:rFonts w:cs="Arial"/>
          <w:sz w:val="24"/>
          <w:szCs w:val="24"/>
          <w:lang w:val="ro-RO"/>
        </w:rPr>
        <w:t>niei</w:t>
      </w:r>
      <w:r w:rsidR="00DB06FC" w:rsidRPr="00FC785A">
        <w:rPr>
          <w:rFonts w:eastAsia="ArialMT" w:cs="Arial"/>
          <w:sz w:val="24"/>
          <w:szCs w:val="24"/>
          <w:lang w:val="ro-RO"/>
        </w:rPr>
        <w:t>;</w:t>
      </w:r>
    </w:p>
    <w:p w14:paraId="629E0BB5" w14:textId="01D2AB29" w:rsidR="00DB06FC" w:rsidRPr="003B34D6" w:rsidRDefault="003B34D6" w:rsidP="006C6C6C">
      <w:pPr>
        <w:pStyle w:val="ListBullet1"/>
        <w:tabs>
          <w:tab w:val="left" w:pos="993"/>
        </w:tabs>
        <w:autoSpaceDE w:val="0"/>
        <w:autoSpaceDN w:val="0"/>
        <w:adjustRightInd w:val="0"/>
        <w:ind w:hanging="11"/>
        <w:rPr>
          <w:rFonts w:eastAsia="ArialMT" w:cs="Arial"/>
          <w:sz w:val="24"/>
          <w:szCs w:val="24"/>
          <w:lang w:val="ro-RO"/>
        </w:rPr>
      </w:pPr>
      <w:r>
        <w:rPr>
          <w:rFonts w:cs="Arial"/>
          <w:sz w:val="24"/>
          <w:szCs w:val="24"/>
          <w:lang w:val="ro-RO"/>
        </w:rPr>
        <w:t>S</w:t>
      </w:r>
      <w:r w:rsidR="00DB06FC" w:rsidRPr="003B34D6">
        <w:rPr>
          <w:rFonts w:cs="Arial"/>
          <w:sz w:val="24"/>
          <w:szCs w:val="24"/>
          <w:lang w:val="ro-RO"/>
        </w:rPr>
        <w:t xml:space="preserve">e va respecta </w:t>
      </w:r>
      <w:r w:rsidRPr="003B34D6">
        <w:rPr>
          <w:rFonts w:cs="Arial"/>
          <w:sz w:val="24"/>
          <w:szCs w:val="24"/>
          <w:lang w:val="en-US"/>
        </w:rPr>
        <w:t xml:space="preserve">O.U.G. nr. </w:t>
      </w:r>
      <w:proofErr w:type="gramStart"/>
      <w:r w:rsidRPr="003B34D6">
        <w:rPr>
          <w:rFonts w:cs="Arial"/>
          <w:sz w:val="24"/>
          <w:szCs w:val="24"/>
          <w:lang w:val="en-US"/>
        </w:rPr>
        <w:t>92/2021</w:t>
      </w:r>
      <w:proofErr w:type="gramEnd"/>
      <w:r w:rsidRPr="003B34D6">
        <w:rPr>
          <w:rFonts w:cs="Arial"/>
          <w:sz w:val="24"/>
          <w:szCs w:val="24"/>
          <w:lang w:val="en-US"/>
        </w:rPr>
        <w:t xml:space="preserve"> privind regimul deşeurilor, aprobată prin Legea nr. 17/2023</w:t>
      </w:r>
      <w:r w:rsidR="00DB06FC" w:rsidRPr="003B34D6">
        <w:rPr>
          <w:rFonts w:cs="Arial"/>
          <w:sz w:val="24"/>
          <w:szCs w:val="24"/>
          <w:lang w:val="ro-RO"/>
        </w:rPr>
        <w:t>;</w:t>
      </w:r>
    </w:p>
    <w:p w14:paraId="6434148A" w14:textId="226EE83D" w:rsidR="00DB06FC" w:rsidRPr="00FC785A" w:rsidRDefault="003B34D6" w:rsidP="006C6C6C">
      <w:pPr>
        <w:pStyle w:val="ListBullet1"/>
        <w:tabs>
          <w:tab w:val="left" w:pos="993"/>
        </w:tabs>
        <w:autoSpaceDE w:val="0"/>
        <w:autoSpaceDN w:val="0"/>
        <w:adjustRightInd w:val="0"/>
        <w:ind w:hanging="11"/>
        <w:rPr>
          <w:rFonts w:eastAsia="ArialMT" w:cs="Arial"/>
          <w:sz w:val="24"/>
          <w:szCs w:val="24"/>
          <w:lang w:val="ro-RO"/>
        </w:rPr>
      </w:pPr>
      <w:r>
        <w:rPr>
          <w:rFonts w:cs="Arial"/>
          <w:sz w:val="24"/>
          <w:szCs w:val="24"/>
          <w:lang w:val="ro-RO"/>
        </w:rPr>
        <w:t>S</w:t>
      </w:r>
      <w:r w:rsidR="00DB06FC" w:rsidRPr="00FC785A">
        <w:rPr>
          <w:rFonts w:cs="Arial"/>
          <w:sz w:val="24"/>
          <w:szCs w:val="24"/>
          <w:lang w:val="ro-RO"/>
        </w:rPr>
        <w:t>e vor respecta condi</w:t>
      </w:r>
      <w:r>
        <w:rPr>
          <w:rFonts w:cs="Arial"/>
          <w:sz w:val="24"/>
          <w:szCs w:val="24"/>
          <w:lang w:val="ro-RO"/>
        </w:rPr>
        <w:t>ț</w:t>
      </w:r>
      <w:r w:rsidR="00DB06FC" w:rsidRPr="00FC785A">
        <w:rPr>
          <w:rFonts w:cs="Arial"/>
          <w:sz w:val="24"/>
          <w:szCs w:val="24"/>
          <w:lang w:val="ro-RO"/>
        </w:rPr>
        <w:t xml:space="preserve">iile de refacere a cadrului natural </w:t>
      </w:r>
      <w:r>
        <w:rPr>
          <w:rFonts w:cs="Arial"/>
          <w:sz w:val="24"/>
          <w:szCs w:val="24"/>
          <w:lang w:val="ro-RO"/>
        </w:rPr>
        <w:t>î</w:t>
      </w:r>
      <w:r w:rsidR="00DB06FC" w:rsidRPr="00FC785A">
        <w:rPr>
          <w:rFonts w:cs="Arial"/>
          <w:sz w:val="24"/>
          <w:szCs w:val="24"/>
          <w:lang w:val="ro-RO"/>
        </w:rPr>
        <w:t>n zonele de depozitare a materialelor de construc</w:t>
      </w:r>
      <w:r>
        <w:rPr>
          <w:rFonts w:cs="Arial"/>
          <w:sz w:val="24"/>
          <w:szCs w:val="24"/>
          <w:lang w:val="ro-RO"/>
        </w:rPr>
        <w:t>ț</w:t>
      </w:r>
      <w:r w:rsidR="00DB06FC" w:rsidRPr="00FC785A">
        <w:rPr>
          <w:rFonts w:cs="Arial"/>
          <w:sz w:val="24"/>
          <w:szCs w:val="24"/>
          <w:lang w:val="ro-RO"/>
        </w:rPr>
        <w:t>ie;</w:t>
      </w:r>
    </w:p>
    <w:p w14:paraId="3D04E0A7" w14:textId="4991DCED" w:rsidR="00DB06FC" w:rsidRPr="00FC785A" w:rsidRDefault="003B34D6" w:rsidP="006C6C6C">
      <w:pPr>
        <w:pStyle w:val="ListBullet1"/>
        <w:tabs>
          <w:tab w:val="left" w:pos="993"/>
        </w:tabs>
        <w:autoSpaceDE w:val="0"/>
        <w:autoSpaceDN w:val="0"/>
        <w:adjustRightInd w:val="0"/>
        <w:ind w:hanging="11"/>
        <w:rPr>
          <w:rFonts w:eastAsia="ArialMT" w:cs="Arial"/>
          <w:sz w:val="24"/>
          <w:szCs w:val="24"/>
          <w:lang w:val="ro-RO"/>
        </w:rPr>
      </w:pPr>
      <w:r>
        <w:rPr>
          <w:rFonts w:cs="Arial"/>
          <w:sz w:val="24"/>
          <w:szCs w:val="24"/>
          <w:lang w:val="ro-RO"/>
        </w:rPr>
        <w:t>Î</w:t>
      </w:r>
      <w:r w:rsidR="00DB06FC" w:rsidRPr="00FC785A">
        <w:rPr>
          <w:rFonts w:cs="Arial"/>
          <w:sz w:val="24"/>
          <w:szCs w:val="24"/>
          <w:lang w:val="ro-RO"/>
        </w:rPr>
        <w:t>ntretinerea instala</w:t>
      </w:r>
      <w:r>
        <w:rPr>
          <w:rFonts w:cs="Arial"/>
          <w:sz w:val="24"/>
          <w:szCs w:val="24"/>
          <w:lang w:val="ro-RO"/>
        </w:rPr>
        <w:t>ț</w:t>
      </w:r>
      <w:r w:rsidR="00DB06FC" w:rsidRPr="00FC785A">
        <w:rPr>
          <w:rFonts w:cs="Arial"/>
          <w:sz w:val="24"/>
          <w:szCs w:val="24"/>
          <w:lang w:val="ro-RO"/>
        </w:rPr>
        <w:t xml:space="preserve">iilor, utilajelor </w:t>
      </w:r>
      <w:r>
        <w:rPr>
          <w:rFonts w:cs="Arial"/>
          <w:sz w:val="24"/>
          <w:szCs w:val="24"/>
          <w:lang w:val="ro-RO"/>
        </w:rPr>
        <w:t>ș</w:t>
      </w:r>
      <w:r w:rsidR="00DB06FC" w:rsidRPr="00FC785A">
        <w:rPr>
          <w:rFonts w:cs="Arial"/>
          <w:sz w:val="24"/>
          <w:szCs w:val="24"/>
          <w:lang w:val="ro-RO"/>
        </w:rPr>
        <w:t xml:space="preserve">i autovehiculelor folosite </w:t>
      </w:r>
      <w:r>
        <w:rPr>
          <w:rFonts w:cs="Arial"/>
          <w:sz w:val="24"/>
          <w:szCs w:val="24"/>
          <w:lang w:val="ro-RO"/>
        </w:rPr>
        <w:t>î</w:t>
      </w:r>
      <w:r w:rsidR="00DB06FC" w:rsidRPr="00FC785A">
        <w:rPr>
          <w:rFonts w:cs="Arial"/>
          <w:sz w:val="24"/>
          <w:szCs w:val="24"/>
          <w:lang w:val="ro-RO"/>
        </w:rPr>
        <w:t>n activitatea de construc</w:t>
      </w:r>
      <w:r>
        <w:rPr>
          <w:rFonts w:cs="Arial"/>
          <w:sz w:val="24"/>
          <w:szCs w:val="24"/>
          <w:lang w:val="ro-RO"/>
        </w:rPr>
        <w:t>ț</w:t>
      </w:r>
      <w:r w:rsidR="00DB06FC" w:rsidRPr="00FC785A">
        <w:rPr>
          <w:rFonts w:cs="Arial"/>
          <w:sz w:val="24"/>
          <w:szCs w:val="24"/>
          <w:lang w:val="ro-RO"/>
        </w:rPr>
        <w:t xml:space="preserve">ie </w:t>
      </w:r>
      <w:r>
        <w:rPr>
          <w:rFonts w:cs="Arial"/>
          <w:sz w:val="24"/>
          <w:szCs w:val="24"/>
          <w:lang w:val="ro-RO"/>
        </w:rPr>
        <w:t>ș</w:t>
      </w:r>
      <w:r w:rsidR="00DB06FC" w:rsidRPr="00FC785A">
        <w:rPr>
          <w:rFonts w:cs="Arial"/>
          <w:sz w:val="24"/>
          <w:szCs w:val="24"/>
          <w:lang w:val="ro-RO"/>
        </w:rPr>
        <w:t xml:space="preserve">i </w:t>
      </w:r>
      <w:r>
        <w:rPr>
          <w:rFonts w:cs="Arial"/>
          <w:sz w:val="24"/>
          <w:szCs w:val="24"/>
          <w:lang w:val="ro-RO"/>
        </w:rPr>
        <w:t>î</w:t>
      </w:r>
      <w:r w:rsidR="00DB06FC" w:rsidRPr="00FC785A">
        <w:rPr>
          <w:rFonts w:cs="Arial"/>
          <w:sz w:val="24"/>
          <w:szCs w:val="24"/>
          <w:lang w:val="ro-RO"/>
        </w:rPr>
        <w:t>ntre</w:t>
      </w:r>
      <w:r>
        <w:rPr>
          <w:rFonts w:cs="Arial"/>
          <w:sz w:val="24"/>
          <w:szCs w:val="24"/>
          <w:lang w:val="ro-RO"/>
        </w:rPr>
        <w:t>ț</w:t>
      </w:r>
      <w:r w:rsidR="00DB06FC" w:rsidRPr="00FC785A">
        <w:rPr>
          <w:rFonts w:cs="Arial"/>
          <w:sz w:val="24"/>
          <w:szCs w:val="24"/>
          <w:lang w:val="ro-RO"/>
        </w:rPr>
        <w:t>inere a drumurilor se efectueaz</w:t>
      </w:r>
      <w:r>
        <w:rPr>
          <w:rFonts w:cs="Arial"/>
          <w:sz w:val="24"/>
          <w:szCs w:val="24"/>
          <w:lang w:val="ro-RO"/>
        </w:rPr>
        <w:t>ă</w:t>
      </w:r>
      <w:r w:rsidR="00DB06FC" w:rsidRPr="00FC785A">
        <w:rPr>
          <w:rFonts w:cs="Arial"/>
          <w:sz w:val="24"/>
          <w:szCs w:val="24"/>
          <w:lang w:val="ro-RO"/>
        </w:rPr>
        <w:t xml:space="preserve"> numai </w:t>
      </w:r>
      <w:r>
        <w:rPr>
          <w:rFonts w:cs="Arial"/>
          <w:sz w:val="24"/>
          <w:szCs w:val="24"/>
          <w:lang w:val="ro-RO"/>
        </w:rPr>
        <w:t>î</w:t>
      </w:r>
      <w:r w:rsidR="00DB06FC" w:rsidRPr="00FC785A">
        <w:rPr>
          <w:rFonts w:cs="Arial"/>
          <w:sz w:val="24"/>
          <w:szCs w:val="24"/>
          <w:lang w:val="ro-RO"/>
        </w:rPr>
        <w:t>n locuri amenjate, de c</w:t>
      </w:r>
      <w:r>
        <w:rPr>
          <w:rFonts w:cs="Arial"/>
          <w:sz w:val="24"/>
          <w:szCs w:val="24"/>
          <w:lang w:val="ro-RO"/>
        </w:rPr>
        <w:t>ă</w:t>
      </w:r>
      <w:r w:rsidR="00DB06FC" w:rsidRPr="00FC785A">
        <w:rPr>
          <w:rFonts w:cs="Arial"/>
          <w:sz w:val="24"/>
          <w:szCs w:val="24"/>
          <w:lang w:val="ro-RO"/>
        </w:rPr>
        <w:t xml:space="preserve">tre personal specializat, la fel </w:t>
      </w:r>
      <w:r>
        <w:rPr>
          <w:rFonts w:cs="Arial"/>
          <w:sz w:val="24"/>
          <w:szCs w:val="24"/>
          <w:lang w:val="ro-RO"/>
        </w:rPr>
        <w:t>ș</w:t>
      </w:r>
      <w:r w:rsidR="00DB06FC" w:rsidRPr="00FC785A">
        <w:rPr>
          <w:rFonts w:cs="Arial"/>
          <w:sz w:val="24"/>
          <w:szCs w:val="24"/>
          <w:lang w:val="ro-RO"/>
        </w:rPr>
        <w:t>i alimentarea cu carburan</w:t>
      </w:r>
      <w:r>
        <w:rPr>
          <w:rFonts w:cs="Arial"/>
          <w:sz w:val="24"/>
          <w:szCs w:val="24"/>
          <w:lang w:val="ro-RO"/>
        </w:rPr>
        <w:t>ț</w:t>
      </w:r>
      <w:r w:rsidR="00DB06FC" w:rsidRPr="00FC785A">
        <w:rPr>
          <w:rFonts w:cs="Arial"/>
          <w:sz w:val="24"/>
          <w:szCs w:val="24"/>
          <w:lang w:val="ro-RO"/>
        </w:rPr>
        <w:t>i si lubrifian</w:t>
      </w:r>
      <w:r>
        <w:rPr>
          <w:rFonts w:cs="Arial"/>
          <w:sz w:val="24"/>
          <w:szCs w:val="24"/>
          <w:lang w:val="ro-RO"/>
        </w:rPr>
        <w:t>ț</w:t>
      </w:r>
      <w:r w:rsidR="00DB06FC" w:rsidRPr="00FC785A">
        <w:rPr>
          <w:rFonts w:cs="Arial"/>
          <w:sz w:val="24"/>
          <w:szCs w:val="24"/>
          <w:lang w:val="ro-RO"/>
        </w:rPr>
        <w:t>i a acestora;</w:t>
      </w:r>
    </w:p>
    <w:p w14:paraId="7F2B3D6E" w14:textId="459E46E3" w:rsidR="00DB06FC" w:rsidRPr="00FC785A" w:rsidRDefault="003B34D6" w:rsidP="006C6C6C">
      <w:pPr>
        <w:pStyle w:val="ListBullet1"/>
        <w:tabs>
          <w:tab w:val="left" w:pos="993"/>
        </w:tabs>
        <w:autoSpaceDE w:val="0"/>
        <w:autoSpaceDN w:val="0"/>
        <w:adjustRightInd w:val="0"/>
        <w:ind w:hanging="11"/>
        <w:rPr>
          <w:rFonts w:cs="Arial"/>
          <w:sz w:val="24"/>
          <w:szCs w:val="24"/>
          <w:lang w:val="ro-RO"/>
        </w:rPr>
      </w:pPr>
      <w:r>
        <w:rPr>
          <w:rFonts w:cs="Arial"/>
          <w:sz w:val="24"/>
          <w:szCs w:val="24"/>
          <w:lang w:val="ro-RO"/>
        </w:rPr>
        <w:t>D</w:t>
      </w:r>
      <w:r w:rsidR="00DB06FC" w:rsidRPr="00FC785A">
        <w:rPr>
          <w:rFonts w:cs="Arial"/>
          <w:sz w:val="24"/>
          <w:szCs w:val="24"/>
          <w:lang w:val="ro-RO"/>
        </w:rPr>
        <w:t>e</w:t>
      </w:r>
      <w:r>
        <w:rPr>
          <w:rFonts w:cs="Arial"/>
          <w:sz w:val="24"/>
          <w:szCs w:val="24"/>
          <w:lang w:val="ro-RO"/>
        </w:rPr>
        <w:t>ș</w:t>
      </w:r>
      <w:r w:rsidR="00DB06FC" w:rsidRPr="00FC785A">
        <w:rPr>
          <w:rFonts w:cs="Arial"/>
          <w:sz w:val="24"/>
          <w:szCs w:val="24"/>
          <w:lang w:val="ro-RO"/>
        </w:rPr>
        <w:t>eurile refolosibile (materialele rezultate din construire, de</w:t>
      </w:r>
      <w:r>
        <w:rPr>
          <w:rFonts w:cs="Arial"/>
          <w:sz w:val="24"/>
          <w:szCs w:val="24"/>
          <w:lang w:val="ro-RO"/>
        </w:rPr>
        <w:t>ș</w:t>
      </w:r>
      <w:r w:rsidR="00DB06FC" w:rsidRPr="00FC785A">
        <w:rPr>
          <w:rFonts w:cs="Arial"/>
          <w:sz w:val="24"/>
          <w:szCs w:val="24"/>
          <w:lang w:val="ro-RO"/>
        </w:rPr>
        <w:t>eurile de mixtur</w:t>
      </w:r>
      <w:r>
        <w:rPr>
          <w:rFonts w:cs="Arial"/>
          <w:sz w:val="24"/>
          <w:szCs w:val="24"/>
          <w:lang w:val="ro-RO"/>
        </w:rPr>
        <w:t>i</w:t>
      </w:r>
      <w:r w:rsidR="00DB06FC" w:rsidRPr="00FC785A">
        <w:rPr>
          <w:rFonts w:cs="Arial"/>
          <w:sz w:val="24"/>
          <w:szCs w:val="24"/>
          <w:lang w:val="ro-RO"/>
        </w:rPr>
        <w:t xml:space="preserve"> asfaltic</w:t>
      </w:r>
      <w:r>
        <w:rPr>
          <w:rFonts w:cs="Arial"/>
          <w:sz w:val="24"/>
          <w:szCs w:val="24"/>
          <w:lang w:val="ro-RO"/>
        </w:rPr>
        <w:t>e</w:t>
      </w:r>
      <w:r w:rsidR="00DB06FC" w:rsidRPr="00FC785A">
        <w:rPr>
          <w:rFonts w:cs="Arial"/>
          <w:sz w:val="24"/>
          <w:szCs w:val="24"/>
          <w:lang w:val="ro-RO"/>
        </w:rPr>
        <w:t xml:space="preserve">) se vor recicla prin integrarea lor, </w:t>
      </w:r>
      <w:r>
        <w:rPr>
          <w:rFonts w:cs="Arial"/>
          <w:sz w:val="24"/>
          <w:szCs w:val="24"/>
          <w:lang w:val="ro-RO"/>
        </w:rPr>
        <w:t>î</w:t>
      </w:r>
      <w:r w:rsidR="00DB06FC" w:rsidRPr="00FC785A">
        <w:rPr>
          <w:rFonts w:cs="Arial"/>
          <w:sz w:val="24"/>
          <w:szCs w:val="24"/>
          <w:lang w:val="ro-RO"/>
        </w:rPr>
        <w:t>n m</w:t>
      </w:r>
      <w:r>
        <w:rPr>
          <w:rFonts w:cs="Arial"/>
          <w:sz w:val="24"/>
          <w:szCs w:val="24"/>
          <w:lang w:val="ro-RO"/>
        </w:rPr>
        <w:t>ă</w:t>
      </w:r>
      <w:r w:rsidR="00DB06FC" w:rsidRPr="00FC785A">
        <w:rPr>
          <w:rFonts w:cs="Arial"/>
          <w:sz w:val="24"/>
          <w:szCs w:val="24"/>
          <w:lang w:val="ro-RO"/>
        </w:rPr>
        <w:t>sura posibilit</w:t>
      </w:r>
      <w:r>
        <w:rPr>
          <w:rFonts w:cs="Arial"/>
          <w:sz w:val="24"/>
          <w:szCs w:val="24"/>
          <w:lang w:val="ro-RO"/>
        </w:rPr>
        <w:t>ăț</w:t>
      </w:r>
      <w:r w:rsidR="00DB06FC" w:rsidRPr="00FC785A">
        <w:rPr>
          <w:rFonts w:cs="Arial"/>
          <w:sz w:val="24"/>
          <w:szCs w:val="24"/>
          <w:lang w:val="ro-RO"/>
        </w:rPr>
        <w:t xml:space="preserve">ilor, </w:t>
      </w:r>
      <w:r>
        <w:rPr>
          <w:rFonts w:cs="Arial"/>
          <w:sz w:val="24"/>
          <w:szCs w:val="24"/>
          <w:lang w:val="ro-RO"/>
        </w:rPr>
        <w:t>î</w:t>
      </w:r>
      <w:r w:rsidR="00DB06FC" w:rsidRPr="00FC785A">
        <w:rPr>
          <w:rFonts w:cs="Arial"/>
          <w:sz w:val="24"/>
          <w:szCs w:val="24"/>
          <w:lang w:val="ro-RO"/>
        </w:rPr>
        <w:t>n lucr</w:t>
      </w:r>
      <w:r>
        <w:rPr>
          <w:rFonts w:cs="Arial"/>
          <w:sz w:val="24"/>
          <w:szCs w:val="24"/>
          <w:lang w:val="ro-RO"/>
        </w:rPr>
        <w:t>ă</w:t>
      </w:r>
      <w:r w:rsidR="00DB06FC" w:rsidRPr="00FC785A">
        <w:rPr>
          <w:rFonts w:cs="Arial"/>
          <w:sz w:val="24"/>
          <w:szCs w:val="24"/>
          <w:lang w:val="ro-RO"/>
        </w:rPr>
        <w:t xml:space="preserve">rile de drumuri, </w:t>
      </w:r>
      <w:r>
        <w:rPr>
          <w:rFonts w:cs="Arial"/>
          <w:sz w:val="24"/>
          <w:szCs w:val="24"/>
          <w:lang w:val="ro-RO"/>
        </w:rPr>
        <w:t>î</w:t>
      </w:r>
      <w:r w:rsidR="00DB06FC" w:rsidRPr="00FC785A">
        <w:rPr>
          <w:rFonts w:cs="Arial"/>
          <w:sz w:val="24"/>
          <w:szCs w:val="24"/>
          <w:lang w:val="ro-RO"/>
        </w:rPr>
        <w:t xml:space="preserve">n conformitate cu </w:t>
      </w:r>
      <w:r>
        <w:rPr>
          <w:rFonts w:cs="Arial"/>
          <w:sz w:val="24"/>
          <w:szCs w:val="24"/>
          <w:lang w:val="ro-RO"/>
        </w:rPr>
        <w:t>î</w:t>
      </w:r>
      <w:r w:rsidR="00DB06FC" w:rsidRPr="00FC785A">
        <w:rPr>
          <w:rFonts w:cs="Arial"/>
          <w:sz w:val="24"/>
          <w:szCs w:val="24"/>
          <w:lang w:val="ro-RO"/>
        </w:rPr>
        <w:t>ncerc</w:t>
      </w:r>
      <w:r>
        <w:rPr>
          <w:rFonts w:cs="Arial"/>
          <w:sz w:val="24"/>
          <w:szCs w:val="24"/>
          <w:lang w:val="ro-RO"/>
        </w:rPr>
        <w:t>ă</w:t>
      </w:r>
      <w:r w:rsidR="00DB06FC" w:rsidRPr="00FC785A">
        <w:rPr>
          <w:rFonts w:cs="Arial"/>
          <w:sz w:val="24"/>
          <w:szCs w:val="24"/>
          <w:lang w:val="ro-RO"/>
        </w:rPr>
        <w:t>rile de laborator;</w:t>
      </w:r>
    </w:p>
    <w:p w14:paraId="38E0B234" w14:textId="77777777" w:rsidR="00DB06FC" w:rsidRPr="00FC785A" w:rsidRDefault="00DB06FC" w:rsidP="00DB06FC">
      <w:pPr>
        <w:pStyle w:val="ListBullet1"/>
        <w:numPr>
          <w:ilvl w:val="0"/>
          <w:numId w:val="0"/>
        </w:numPr>
        <w:autoSpaceDE w:val="0"/>
        <w:autoSpaceDN w:val="0"/>
        <w:adjustRightInd w:val="0"/>
        <w:ind w:left="360"/>
        <w:rPr>
          <w:rFonts w:cs="Arial"/>
          <w:sz w:val="24"/>
          <w:szCs w:val="24"/>
          <w:lang w:val="ro-RO"/>
        </w:rPr>
      </w:pPr>
    </w:p>
    <w:p w14:paraId="1F213781"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Masuri pentru reducerea riscului pentru sănătate</w:t>
      </w:r>
    </w:p>
    <w:p w14:paraId="02ED9CE2"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Menținerea organizării de șantier în limitele stabilite pentru a reduce disconfortul indus locuitorilor;</w:t>
      </w:r>
    </w:p>
    <w:p w14:paraId="70A82F90"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Utilizarea unor utilaje de transport și execuție moderne, a căror motoare să fie ecranate acustic în vederea reducerii zgomotului și vibrațiilor;</w:t>
      </w:r>
    </w:p>
    <w:p w14:paraId="7F35A09F"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Menținerea unei viteze reduse de deplasare a utilajelor de transport pe amplasament și în proximitatea sa pentru a evita ridicarea de la sol a pulberilor și pentru a nu genera un nivel de zgomot și vibrații ridicat;</w:t>
      </w:r>
    </w:p>
    <w:p w14:paraId="475FE787"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Spălarea periodică a utilajelor folosite, cât și umectarea suprafețelor de teren acoperite cu praf, în vederea limitării emisiilor de pulberi în aer;</w:t>
      </w:r>
    </w:p>
    <w:p w14:paraId="4541F1F2"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Realizarea lucrărilor, cu cât mai mult posibil, păstrându-se circulația rutieră și pietonală deschisă , pentru a nu aglomera zona și pentru a reduce discomfortul indus locuitorilor;</w:t>
      </w:r>
    </w:p>
    <w:p w14:paraId="0DEBAAD5"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Desfășurarea activităților pe timp de zi;</w:t>
      </w:r>
    </w:p>
    <w:p w14:paraId="25055FA8"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Gestiunea eficientă a deșeurilor rezultate din construcții/menajere și interzicerea depozitării de pământ excavat sau materiale de construcții în afara organizării de șantier;</w:t>
      </w:r>
    </w:p>
    <w:p w14:paraId="5A33854C"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Prevenirea unor accidente ce pot pune în pericol siguranța riveranilor prin activități de monitorizare a utilajelor și instalațiilor folosite;</w:t>
      </w:r>
    </w:p>
    <w:p w14:paraId="058DA994" w14:textId="77777777" w:rsidR="006C6C6C" w:rsidRPr="006C6C6C" w:rsidRDefault="006C6C6C" w:rsidP="00D11C36">
      <w:pPr>
        <w:numPr>
          <w:ilvl w:val="0"/>
          <w:numId w:val="33"/>
        </w:numPr>
        <w:shd w:val="clear" w:color="auto" w:fill="FFFFFF"/>
        <w:adjustRightInd w:val="0"/>
        <w:spacing w:after="0" w:line="240" w:lineRule="auto"/>
        <w:jc w:val="both"/>
        <w:rPr>
          <w:rFonts w:ascii="Arial" w:hAnsi="Arial" w:cs="Arial"/>
          <w:sz w:val="24"/>
          <w:szCs w:val="24"/>
          <w:lang w:eastAsia="x-none"/>
        </w:rPr>
      </w:pPr>
      <w:r w:rsidRPr="006C6C6C">
        <w:rPr>
          <w:rFonts w:ascii="Arial" w:hAnsi="Arial" w:cs="Arial"/>
          <w:sz w:val="24"/>
          <w:szCs w:val="24"/>
          <w:lang w:eastAsia="x-none"/>
        </w:rPr>
        <w:t>Aducerea amplasamentului la starea lui inițială după finalizarea organizării de șantier.</w:t>
      </w:r>
    </w:p>
    <w:p w14:paraId="7A9CA98F"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p>
    <w:p w14:paraId="6721CF1A"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Masuri pentru conservarea patrimoniului cultural şi istoric</w:t>
      </w:r>
    </w:p>
    <w:p w14:paraId="7AA3A188" w14:textId="00BCA862" w:rsidR="006C6C6C" w:rsidRPr="006C6C6C" w:rsidRDefault="00DB06FC" w:rsidP="00A15CD9">
      <w:pPr>
        <w:pStyle w:val="ListBullet1"/>
        <w:tabs>
          <w:tab w:val="clear" w:pos="720"/>
          <w:tab w:val="num" w:pos="993"/>
        </w:tabs>
        <w:ind w:hanging="11"/>
        <w:rPr>
          <w:rFonts w:cs="Arial"/>
          <w:sz w:val="24"/>
          <w:szCs w:val="24"/>
          <w:lang w:val="ro-RO"/>
        </w:rPr>
      </w:pPr>
      <w:r w:rsidRPr="00FC785A">
        <w:rPr>
          <w:rFonts w:cs="Arial"/>
          <w:sz w:val="24"/>
          <w:szCs w:val="24"/>
          <w:lang w:val="ro-RO"/>
        </w:rPr>
        <w:t xml:space="preserve">Nu este cazul. </w:t>
      </w:r>
      <w:r w:rsidR="006C6C6C">
        <w:rPr>
          <w:rFonts w:cs="Arial"/>
          <w:sz w:val="24"/>
          <w:szCs w:val="24"/>
          <w:lang w:val="ro-RO"/>
        </w:rPr>
        <w:t>Nu există r</w:t>
      </w:r>
      <w:r w:rsidR="006C6C6C" w:rsidRPr="006C6C6C">
        <w:rPr>
          <w:rFonts w:cs="Arial"/>
          <w:sz w:val="24"/>
          <w:szCs w:val="24"/>
          <w:lang w:val="ro-RO"/>
        </w:rPr>
        <w:t>iscu</w:t>
      </w:r>
      <w:r w:rsidR="006C6C6C">
        <w:rPr>
          <w:rFonts w:cs="Arial"/>
          <w:sz w:val="24"/>
          <w:szCs w:val="24"/>
          <w:lang w:val="ro-RO"/>
        </w:rPr>
        <w:t>l</w:t>
      </w:r>
      <w:r w:rsidR="006C6C6C" w:rsidRPr="006C6C6C">
        <w:rPr>
          <w:rFonts w:cs="Arial"/>
          <w:sz w:val="24"/>
          <w:szCs w:val="24"/>
          <w:lang w:val="ro-RO"/>
        </w:rPr>
        <w:t xml:space="preserve"> ca această investiție </w:t>
      </w:r>
      <w:r w:rsidR="006C6C6C">
        <w:rPr>
          <w:rFonts w:cs="Arial"/>
          <w:sz w:val="24"/>
          <w:szCs w:val="24"/>
          <w:lang w:val="ro-RO"/>
        </w:rPr>
        <w:t xml:space="preserve">să aibă impact </w:t>
      </w:r>
      <w:r w:rsidR="006C6C6C" w:rsidRPr="006C6C6C">
        <w:rPr>
          <w:rFonts w:cs="Arial"/>
          <w:sz w:val="24"/>
          <w:szCs w:val="24"/>
          <w:lang w:val="ro-RO"/>
        </w:rPr>
        <w:t>asupra patrimoniu</w:t>
      </w:r>
      <w:r w:rsidR="006C6C6C">
        <w:rPr>
          <w:rFonts w:cs="Arial"/>
          <w:sz w:val="24"/>
          <w:szCs w:val="24"/>
          <w:lang w:val="ro-RO"/>
        </w:rPr>
        <w:t>lui</w:t>
      </w:r>
      <w:r w:rsidR="006C6C6C" w:rsidRPr="006C6C6C">
        <w:rPr>
          <w:rFonts w:cs="Arial"/>
          <w:sz w:val="24"/>
          <w:szCs w:val="24"/>
          <w:lang w:val="ro-RO"/>
        </w:rPr>
        <w:t xml:space="preserve"> cultural. </w:t>
      </w:r>
    </w:p>
    <w:p w14:paraId="2205DC5B" w14:textId="7A259C96" w:rsidR="00245331" w:rsidRDefault="00245331" w:rsidP="00245331">
      <w:pPr>
        <w:pStyle w:val="ListBullet1"/>
        <w:numPr>
          <w:ilvl w:val="0"/>
          <w:numId w:val="0"/>
        </w:numPr>
        <w:ind w:left="720" w:hanging="360"/>
        <w:rPr>
          <w:rFonts w:cs="Arial"/>
          <w:sz w:val="24"/>
          <w:szCs w:val="24"/>
          <w:lang w:val="ro-RO"/>
        </w:rPr>
      </w:pPr>
    </w:p>
    <w:p w14:paraId="09AF95E7" w14:textId="77777777" w:rsidR="00245331" w:rsidRPr="00FC785A" w:rsidRDefault="00245331" w:rsidP="00245331">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Masuri pentru resurse naturale</w:t>
      </w:r>
    </w:p>
    <w:p w14:paraId="46DED9E1" w14:textId="77777777" w:rsidR="00245331" w:rsidRDefault="00245331" w:rsidP="00D11C36">
      <w:pPr>
        <w:pStyle w:val="ListBullet1"/>
        <w:numPr>
          <w:ilvl w:val="0"/>
          <w:numId w:val="35"/>
        </w:numPr>
        <w:rPr>
          <w:rFonts w:cs="Arial"/>
          <w:sz w:val="24"/>
          <w:szCs w:val="24"/>
          <w:lang w:val="ro-RO"/>
        </w:rPr>
      </w:pPr>
      <w:r w:rsidRPr="00245331">
        <w:rPr>
          <w:rFonts w:cs="Arial"/>
          <w:sz w:val="24"/>
          <w:szCs w:val="24"/>
          <w:lang w:val="ro-RO"/>
        </w:rPr>
        <w:t>Nu este cazul.</w:t>
      </w:r>
    </w:p>
    <w:p w14:paraId="0FF52918" w14:textId="05190375" w:rsidR="00245331" w:rsidRDefault="00245331" w:rsidP="00245331">
      <w:pPr>
        <w:pStyle w:val="ListBullet1"/>
        <w:numPr>
          <w:ilvl w:val="0"/>
          <w:numId w:val="0"/>
        </w:numPr>
        <w:ind w:left="720" w:hanging="360"/>
        <w:rPr>
          <w:rFonts w:cs="Arial"/>
          <w:sz w:val="24"/>
          <w:szCs w:val="24"/>
          <w:lang w:val="ro-RO"/>
        </w:rPr>
      </w:pPr>
    </w:p>
    <w:p w14:paraId="6623A581" w14:textId="05E9957C" w:rsidR="00245331" w:rsidRPr="00FC785A" w:rsidRDefault="00245331" w:rsidP="00245331">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 xml:space="preserve">Masuri pentru </w:t>
      </w:r>
      <w:r>
        <w:rPr>
          <w:rFonts w:ascii="Arial" w:hAnsi="Arial" w:cs="Arial"/>
          <w:b/>
          <w:i/>
          <w:sz w:val="24"/>
          <w:szCs w:val="24"/>
          <w:lang w:val="ro-RO"/>
        </w:rPr>
        <w:t>biodiversitate</w:t>
      </w:r>
    </w:p>
    <w:p w14:paraId="1E9E47F6" w14:textId="1C287539" w:rsidR="00A15CD9" w:rsidRPr="00A15CD9" w:rsidRDefault="00A15CD9" w:rsidP="00D11C36">
      <w:pPr>
        <w:pStyle w:val="ListParagraph"/>
        <w:numPr>
          <w:ilvl w:val="0"/>
          <w:numId w:val="34"/>
        </w:numPr>
        <w:spacing w:after="0" w:line="240" w:lineRule="auto"/>
        <w:contextualSpacing/>
        <w:jc w:val="both"/>
        <w:rPr>
          <w:rFonts w:ascii="Arial" w:hAnsi="Arial" w:cs="Arial"/>
          <w:sz w:val="24"/>
        </w:rPr>
      </w:pPr>
      <w:r w:rsidRPr="00A15CD9">
        <w:rPr>
          <w:rFonts w:ascii="Arial" w:hAnsi="Arial" w:cs="Arial"/>
          <w:sz w:val="24"/>
        </w:rPr>
        <w:t>Defrișarea strict a arborilor care se află pe zona de construcții a proiectului și replantarea acestora în alt loc, dacă starea lor permite acest lucru</w:t>
      </w:r>
      <w:r>
        <w:rPr>
          <w:rFonts w:ascii="Arial" w:hAnsi="Arial" w:cs="Arial"/>
          <w:sz w:val="24"/>
          <w:lang w:val="ro-RO"/>
        </w:rPr>
        <w:t>, în condițiile dtabilite de Direcția de Mediu din cadrul Primăriei Municipiuluiu București.</w:t>
      </w:r>
    </w:p>
    <w:p w14:paraId="393B65BC" w14:textId="08890F99" w:rsidR="00A15CD9" w:rsidRPr="00A15CD9" w:rsidRDefault="00A15CD9" w:rsidP="00D11C36">
      <w:pPr>
        <w:pStyle w:val="ListParagraph"/>
        <w:numPr>
          <w:ilvl w:val="0"/>
          <w:numId w:val="34"/>
        </w:numPr>
        <w:spacing w:after="0" w:line="240" w:lineRule="auto"/>
        <w:contextualSpacing/>
        <w:jc w:val="both"/>
        <w:rPr>
          <w:rFonts w:ascii="Arial" w:hAnsi="Arial" w:cs="Arial"/>
          <w:sz w:val="24"/>
        </w:rPr>
      </w:pPr>
      <w:r w:rsidRPr="00A15CD9">
        <w:rPr>
          <w:rFonts w:ascii="Arial" w:hAnsi="Arial" w:cs="Arial"/>
          <w:sz w:val="24"/>
        </w:rPr>
        <w:t>Umectarea suprafețelor de teren acoperite cu praf, în vederea limitării emisiilor de pulberi în aer ce pot ajunge pe frunzele arborilor din proximitate și să afecteze capacitatea acestora de fotosinteză;</w:t>
      </w:r>
    </w:p>
    <w:p w14:paraId="5B4DCE88" w14:textId="6D2B938F" w:rsidR="00DB06FC" w:rsidRPr="00A15CD9" w:rsidRDefault="00A15CD9" w:rsidP="00D11C36">
      <w:pPr>
        <w:pStyle w:val="ListParagraph"/>
        <w:numPr>
          <w:ilvl w:val="0"/>
          <w:numId w:val="34"/>
        </w:numPr>
        <w:spacing w:after="0" w:line="240" w:lineRule="auto"/>
        <w:contextualSpacing/>
        <w:jc w:val="both"/>
        <w:rPr>
          <w:rFonts w:ascii="Arial" w:hAnsi="Arial" w:cs="Arial"/>
          <w:sz w:val="24"/>
        </w:rPr>
      </w:pPr>
      <w:r w:rsidRPr="00A15CD9">
        <w:rPr>
          <w:rFonts w:ascii="Arial" w:hAnsi="Arial" w:cs="Arial"/>
          <w:sz w:val="24"/>
        </w:rPr>
        <w:t>Plantarea compensatorie de arbori, în proximitatea suprafeței consturite</w:t>
      </w:r>
    </w:p>
    <w:p w14:paraId="199CCDB1" w14:textId="77777777" w:rsidR="00FC65BB" w:rsidRPr="00056B8E" w:rsidRDefault="00FC65BB" w:rsidP="00DB06FC">
      <w:pPr>
        <w:shd w:val="clear" w:color="auto" w:fill="FFFFFF"/>
        <w:adjustRightInd w:val="0"/>
        <w:spacing w:after="0" w:line="240" w:lineRule="auto"/>
        <w:jc w:val="both"/>
        <w:rPr>
          <w:rFonts w:ascii="Arial" w:hAnsi="Arial" w:cs="Arial"/>
          <w:b/>
          <w:sz w:val="24"/>
          <w:szCs w:val="24"/>
          <w:lang w:val="ro-RO" w:eastAsia="ro-RO"/>
        </w:rPr>
      </w:pPr>
    </w:p>
    <w:p w14:paraId="52F9119E" w14:textId="77777777" w:rsidR="00DB06FC" w:rsidRPr="00056B8E" w:rsidRDefault="00DB06FC" w:rsidP="00407671">
      <w:pPr>
        <w:pStyle w:val="ListParagraph"/>
        <w:numPr>
          <w:ilvl w:val="0"/>
          <w:numId w:val="1"/>
        </w:numPr>
        <w:shd w:val="clear" w:color="auto" w:fill="FFFFFF"/>
        <w:adjustRightInd w:val="0"/>
        <w:spacing w:after="0" w:line="240" w:lineRule="auto"/>
        <w:ind w:left="714" w:hanging="357"/>
        <w:jc w:val="both"/>
        <w:rPr>
          <w:rFonts w:ascii="Arial" w:hAnsi="Arial" w:cs="Arial"/>
          <w:b/>
          <w:bCs/>
          <w:sz w:val="24"/>
          <w:szCs w:val="24"/>
          <w:lang w:val="ro-RO"/>
        </w:rPr>
      </w:pPr>
      <w:r w:rsidRPr="00056B8E">
        <w:rPr>
          <w:rFonts w:ascii="Arial" w:hAnsi="Arial" w:cs="Arial"/>
          <w:b/>
          <w:bCs/>
          <w:sz w:val="24"/>
          <w:szCs w:val="24"/>
          <w:lang w:val="ro-RO"/>
        </w:rPr>
        <w:t>Măsuri în timpul exploatării și efectul implemenentării acestora:</w:t>
      </w:r>
    </w:p>
    <w:p w14:paraId="3825CEEA" w14:textId="77777777" w:rsidR="00DB06FC" w:rsidRPr="00FC785A" w:rsidRDefault="00DB06FC" w:rsidP="00DB06FC">
      <w:pPr>
        <w:spacing w:after="0" w:line="240" w:lineRule="auto"/>
        <w:ind w:firstLine="357"/>
        <w:jc w:val="both"/>
        <w:rPr>
          <w:rFonts w:ascii="Arial" w:hAnsi="Arial" w:cs="Arial"/>
          <w:b/>
          <w:i/>
          <w:sz w:val="24"/>
          <w:szCs w:val="24"/>
          <w:lang w:val="ro-RO"/>
        </w:rPr>
      </w:pPr>
    </w:p>
    <w:p w14:paraId="1D7FABCB"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“apa”</w:t>
      </w:r>
    </w:p>
    <w:p w14:paraId="63E96AFE" w14:textId="77777777" w:rsidR="00522BFC" w:rsidRPr="00522BFC" w:rsidRDefault="00522BFC" w:rsidP="00D11C36">
      <w:pPr>
        <w:pStyle w:val="ListParagraph"/>
        <w:numPr>
          <w:ilvl w:val="0"/>
          <w:numId w:val="16"/>
        </w:numPr>
        <w:spacing w:after="0" w:line="240" w:lineRule="auto"/>
        <w:contextualSpacing/>
        <w:jc w:val="both"/>
        <w:rPr>
          <w:rFonts w:ascii="Arial" w:hAnsi="Arial" w:cs="Arial"/>
          <w:b/>
          <w:sz w:val="24"/>
        </w:rPr>
      </w:pPr>
      <w:r w:rsidRPr="00522BFC">
        <w:rPr>
          <w:rFonts w:ascii="Arial" w:hAnsi="Arial" w:cs="Arial"/>
          <w:sz w:val="24"/>
        </w:rPr>
        <w:t>Verificarea periodică a instalațiilor din parcarea subterană, ce pot contamina freaticul sau să cauzeze depășiri ale limitelor impuse cu privire la apele evacuate (separatorul de hidrocarburi, denisipatorul);</w:t>
      </w:r>
    </w:p>
    <w:p w14:paraId="0CBA8C09" w14:textId="77777777" w:rsidR="00522BFC" w:rsidRPr="00522BFC" w:rsidRDefault="00522BFC" w:rsidP="00D11C36">
      <w:pPr>
        <w:pStyle w:val="ListParagraph"/>
        <w:numPr>
          <w:ilvl w:val="0"/>
          <w:numId w:val="16"/>
        </w:numPr>
        <w:spacing w:after="0" w:line="240" w:lineRule="auto"/>
        <w:contextualSpacing/>
        <w:jc w:val="both"/>
        <w:rPr>
          <w:rFonts w:ascii="Arial" w:hAnsi="Arial" w:cs="Arial"/>
          <w:b/>
          <w:sz w:val="24"/>
        </w:rPr>
      </w:pPr>
      <w:r w:rsidRPr="00522BFC">
        <w:rPr>
          <w:rFonts w:ascii="Arial" w:hAnsi="Arial" w:cs="Arial"/>
          <w:sz w:val="24"/>
        </w:rPr>
        <w:t>Verificarea periodică a rigolelor și a conductelor de colectare a apelor pluviale;</w:t>
      </w:r>
    </w:p>
    <w:p w14:paraId="6B9AEF1D" w14:textId="77777777" w:rsidR="00522BFC" w:rsidRPr="00522BFC" w:rsidRDefault="00522BFC" w:rsidP="00D11C36">
      <w:pPr>
        <w:pStyle w:val="ListParagraph"/>
        <w:numPr>
          <w:ilvl w:val="0"/>
          <w:numId w:val="16"/>
        </w:numPr>
        <w:spacing w:after="0" w:line="240" w:lineRule="auto"/>
        <w:contextualSpacing/>
        <w:jc w:val="both"/>
        <w:rPr>
          <w:rFonts w:ascii="Arial" w:hAnsi="Arial" w:cs="Arial"/>
          <w:b/>
          <w:sz w:val="24"/>
        </w:rPr>
      </w:pPr>
      <w:r w:rsidRPr="00522BFC">
        <w:rPr>
          <w:rFonts w:ascii="Arial" w:hAnsi="Arial" w:cs="Arial"/>
          <w:sz w:val="24"/>
        </w:rPr>
        <w:t>Dotarea Podului Calicilor cu pubele pentru depozitarea deșeurilor stradale și menținerea unei stări de curățenie pe pod, în vederea evitării contaminării cursului de apă Dâmbovița cu deșeuri;</w:t>
      </w:r>
    </w:p>
    <w:p w14:paraId="31D40E11" w14:textId="4B0F9322" w:rsidR="00522BFC" w:rsidRDefault="00522BFC" w:rsidP="00D11C36">
      <w:pPr>
        <w:pStyle w:val="ListParagraph"/>
        <w:numPr>
          <w:ilvl w:val="0"/>
          <w:numId w:val="16"/>
        </w:numPr>
        <w:tabs>
          <w:tab w:val="left" w:pos="284"/>
        </w:tabs>
        <w:spacing w:after="0" w:line="240" w:lineRule="auto"/>
        <w:contextualSpacing/>
        <w:jc w:val="both"/>
        <w:rPr>
          <w:rFonts w:ascii="Arial" w:hAnsi="Arial" w:cs="Arial"/>
          <w:bCs/>
          <w:sz w:val="24"/>
          <w:lang w:val="ro-RO"/>
        </w:rPr>
      </w:pPr>
      <w:r w:rsidRPr="00522BFC">
        <w:rPr>
          <w:rFonts w:ascii="Arial" w:hAnsi="Arial" w:cs="Arial"/>
          <w:bCs/>
          <w:sz w:val="24"/>
          <w:lang w:val="ro-RO"/>
        </w:rPr>
        <w:t>Vidanjarea toaletelor ecologice de către firme specializate și autorizate în scopul evitării unor deversări sau infiltrări a rezid</w:t>
      </w:r>
      <w:r w:rsidR="005F2C18">
        <w:rPr>
          <w:rFonts w:ascii="Arial" w:hAnsi="Arial" w:cs="Arial"/>
          <w:bCs/>
          <w:sz w:val="24"/>
          <w:lang w:val="ro-RO"/>
        </w:rPr>
        <w:t>uurilor menajere pe/in substrat;</w:t>
      </w:r>
    </w:p>
    <w:p w14:paraId="4D9EEE60" w14:textId="77777777" w:rsidR="005F2C18" w:rsidRPr="005F2C18" w:rsidRDefault="005F2C18" w:rsidP="005F2C18">
      <w:pPr>
        <w:pStyle w:val="ListParagraph"/>
        <w:numPr>
          <w:ilvl w:val="0"/>
          <w:numId w:val="16"/>
        </w:numPr>
        <w:spacing w:after="0" w:line="240" w:lineRule="auto"/>
        <w:contextualSpacing/>
        <w:jc w:val="both"/>
        <w:rPr>
          <w:rFonts w:ascii="Arial" w:hAnsi="Arial" w:cs="Arial"/>
          <w:sz w:val="24"/>
          <w:szCs w:val="24"/>
        </w:rPr>
      </w:pPr>
      <w:r w:rsidRPr="005F2C18">
        <w:rPr>
          <w:rFonts w:ascii="Arial" w:hAnsi="Arial" w:cs="Arial"/>
          <w:sz w:val="24"/>
          <w:szCs w:val="24"/>
        </w:rPr>
        <w:t>Monitorizarea permanentă a debitelor transportate prin rețelele de alimentare cu apă și de eliminare a apelor uzate. În cazul în care prin sistemul de monitorizare a nivelului apei subterane se observă variații mari ale nivelului hidrostatic în zona studiată se va anunța proiectantul hidrogeologic și proiectantul sistemului de control și menținere a nivelului apei pentru a se dispune măsurile ce se impun;</w:t>
      </w:r>
    </w:p>
    <w:p w14:paraId="5B73659F" w14:textId="575D5066" w:rsidR="005F2C18" w:rsidRPr="005F2C18" w:rsidRDefault="005F2C18" w:rsidP="005F2C18">
      <w:pPr>
        <w:pStyle w:val="ListParagraph"/>
        <w:numPr>
          <w:ilvl w:val="0"/>
          <w:numId w:val="16"/>
        </w:numPr>
        <w:tabs>
          <w:tab w:val="left" w:pos="284"/>
        </w:tabs>
        <w:spacing w:after="0" w:line="240" w:lineRule="auto"/>
        <w:contextualSpacing/>
        <w:jc w:val="both"/>
        <w:rPr>
          <w:rFonts w:ascii="Arial" w:hAnsi="Arial" w:cs="Arial"/>
          <w:bCs/>
          <w:sz w:val="24"/>
          <w:szCs w:val="24"/>
        </w:rPr>
      </w:pPr>
      <w:r w:rsidRPr="005F2C18">
        <w:rPr>
          <w:rFonts w:ascii="Arial" w:hAnsi="Arial" w:cs="Arial"/>
          <w:bCs/>
          <w:sz w:val="24"/>
          <w:szCs w:val="24"/>
        </w:rPr>
        <w:t xml:space="preserve">Verificarea indicilor de calitate a apelor la evacuarea acestora în rețeaua de evacuare, în vederea respectării legislației naționale în vigoare </w:t>
      </w:r>
      <w:r w:rsidRPr="005F2C18">
        <w:rPr>
          <w:rFonts w:ascii="Arial" w:hAnsi="Arial" w:cs="Arial"/>
          <w:bCs/>
          <w:sz w:val="24"/>
          <w:szCs w:val="24"/>
          <w:lang w:val="ro-RO"/>
        </w:rPr>
        <w:t>.</w:t>
      </w:r>
    </w:p>
    <w:p w14:paraId="5CF34208" w14:textId="77777777" w:rsidR="00DB06FC" w:rsidRPr="00056B8E" w:rsidRDefault="00DB06FC" w:rsidP="00DB06FC">
      <w:pPr>
        <w:spacing w:after="0" w:line="240" w:lineRule="auto"/>
        <w:ind w:left="810"/>
        <w:jc w:val="both"/>
        <w:rPr>
          <w:rFonts w:ascii="Arial" w:hAnsi="Arial" w:cs="Arial"/>
          <w:b/>
          <w:bCs/>
          <w:sz w:val="24"/>
          <w:szCs w:val="24"/>
          <w:lang w:val="ro-RO"/>
        </w:rPr>
      </w:pPr>
    </w:p>
    <w:p w14:paraId="5A92E7B5"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“aer”</w:t>
      </w:r>
    </w:p>
    <w:p w14:paraId="57B13071" w14:textId="77777777" w:rsidR="00522BFC" w:rsidRPr="00522BFC" w:rsidRDefault="00522BFC" w:rsidP="00D11C36">
      <w:pPr>
        <w:pStyle w:val="ListParagraph"/>
        <w:numPr>
          <w:ilvl w:val="0"/>
          <w:numId w:val="13"/>
        </w:numPr>
        <w:spacing w:after="0" w:line="240" w:lineRule="auto"/>
        <w:ind w:hanging="294"/>
        <w:contextualSpacing/>
        <w:jc w:val="both"/>
        <w:rPr>
          <w:rFonts w:ascii="Arial" w:hAnsi="Arial" w:cs="Arial"/>
          <w:sz w:val="24"/>
        </w:rPr>
      </w:pPr>
      <w:r w:rsidRPr="00522BFC">
        <w:rPr>
          <w:rFonts w:ascii="Arial" w:hAnsi="Arial" w:cs="Arial"/>
          <w:sz w:val="24"/>
        </w:rPr>
        <w:t>Dotarea parcării subterane cu instalații pentru reținerea poluanților;</w:t>
      </w:r>
    </w:p>
    <w:p w14:paraId="439C5669" w14:textId="77777777" w:rsidR="00522BFC" w:rsidRPr="00522BFC" w:rsidRDefault="00522BFC" w:rsidP="00D11C36">
      <w:pPr>
        <w:pStyle w:val="ListParagraph"/>
        <w:numPr>
          <w:ilvl w:val="0"/>
          <w:numId w:val="13"/>
        </w:numPr>
        <w:spacing w:after="0" w:line="240" w:lineRule="auto"/>
        <w:ind w:hanging="294"/>
        <w:contextualSpacing/>
        <w:jc w:val="both"/>
        <w:rPr>
          <w:rFonts w:ascii="Arial" w:hAnsi="Arial" w:cs="Arial"/>
          <w:sz w:val="24"/>
        </w:rPr>
      </w:pPr>
      <w:r w:rsidRPr="00522BFC">
        <w:rPr>
          <w:rFonts w:ascii="Arial" w:hAnsi="Arial" w:cs="Arial"/>
          <w:sz w:val="24"/>
        </w:rPr>
        <w:t>În cazul unor intervenții, materiile utilizate și deșeurile generate sub formă de pulberi vor fi gestionate adecvat pentru a preîntâmpina contaminarea aerului.</w:t>
      </w:r>
    </w:p>
    <w:p w14:paraId="130DD1BF" w14:textId="684A9D20" w:rsidR="00DB06FC" w:rsidRPr="00FC785A" w:rsidRDefault="00522BFC" w:rsidP="00D11C36">
      <w:pPr>
        <w:numPr>
          <w:ilvl w:val="0"/>
          <w:numId w:val="13"/>
        </w:numPr>
        <w:spacing w:after="0" w:line="240" w:lineRule="auto"/>
        <w:ind w:hanging="294"/>
        <w:jc w:val="both"/>
        <w:rPr>
          <w:rFonts w:ascii="Arial" w:hAnsi="Arial" w:cs="Arial"/>
          <w:sz w:val="24"/>
          <w:szCs w:val="24"/>
          <w:lang w:val="ro-RO" w:eastAsia="x-none"/>
        </w:rPr>
      </w:pPr>
      <w:r>
        <w:rPr>
          <w:rFonts w:ascii="Arial" w:hAnsi="Arial" w:cs="Arial"/>
          <w:sz w:val="24"/>
          <w:szCs w:val="24"/>
          <w:lang w:val="ro-RO" w:eastAsia="x-none"/>
        </w:rPr>
        <w:t>S</w:t>
      </w:r>
      <w:r w:rsidR="00DB06FC" w:rsidRPr="00FC785A">
        <w:rPr>
          <w:rFonts w:ascii="Arial" w:hAnsi="Arial" w:cs="Arial"/>
          <w:sz w:val="24"/>
          <w:szCs w:val="24"/>
          <w:lang w:val="ro-RO" w:eastAsia="x-none"/>
        </w:rPr>
        <w:t>e vor respecta standardele de calitate a aerului, Legea nr. 104/2011 privind calitatea aerului inconjurator si STAS 12574/1987 (”Aer din zonele protejate. Conditii de calitate”);</w:t>
      </w:r>
    </w:p>
    <w:p w14:paraId="14344D0E" w14:textId="3B9A02D2" w:rsidR="00DB06FC" w:rsidRDefault="00DB06FC" w:rsidP="00DB06FC">
      <w:pPr>
        <w:spacing w:after="0" w:line="240" w:lineRule="auto"/>
        <w:ind w:firstLine="357"/>
        <w:jc w:val="both"/>
        <w:rPr>
          <w:rFonts w:ascii="Arial" w:hAnsi="Arial" w:cs="Arial"/>
          <w:b/>
          <w:i/>
          <w:sz w:val="24"/>
          <w:szCs w:val="24"/>
          <w:lang w:val="ro-RO"/>
        </w:rPr>
      </w:pPr>
    </w:p>
    <w:p w14:paraId="1E6B0CCE" w14:textId="77777777" w:rsidR="00F26C7D" w:rsidRPr="00FC785A" w:rsidRDefault="00F26C7D" w:rsidP="00DB06FC">
      <w:pPr>
        <w:spacing w:after="0" w:line="240" w:lineRule="auto"/>
        <w:ind w:firstLine="357"/>
        <w:jc w:val="both"/>
        <w:rPr>
          <w:rFonts w:ascii="Arial" w:hAnsi="Arial" w:cs="Arial"/>
          <w:b/>
          <w:i/>
          <w:sz w:val="24"/>
          <w:szCs w:val="24"/>
          <w:lang w:val="ro-RO"/>
        </w:rPr>
      </w:pPr>
    </w:p>
    <w:p w14:paraId="357CBC32"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Măsuri pentru factorul de mediu “sol / subsol”</w:t>
      </w:r>
    </w:p>
    <w:p w14:paraId="285E67BF" w14:textId="77777777" w:rsidR="00522BFC" w:rsidRPr="00522BFC" w:rsidRDefault="00522BFC" w:rsidP="00D11C36">
      <w:pPr>
        <w:numPr>
          <w:ilvl w:val="0"/>
          <w:numId w:val="36"/>
        </w:numPr>
        <w:tabs>
          <w:tab w:val="left" w:pos="709"/>
        </w:tabs>
        <w:spacing w:after="0" w:line="240" w:lineRule="auto"/>
        <w:ind w:left="709" w:hanging="283"/>
        <w:contextualSpacing/>
        <w:jc w:val="both"/>
        <w:rPr>
          <w:rFonts w:ascii="Arial" w:eastAsia="Times New Roman" w:hAnsi="Arial" w:cs="Arial"/>
          <w:b/>
          <w:noProof/>
          <w:sz w:val="24"/>
          <w:szCs w:val="24"/>
        </w:rPr>
      </w:pPr>
      <w:r w:rsidRPr="00522BFC">
        <w:rPr>
          <w:rFonts w:ascii="Arial" w:eastAsia="Times New Roman" w:hAnsi="Arial" w:cs="Arial"/>
          <w:noProof/>
          <w:sz w:val="24"/>
          <w:szCs w:val="24"/>
        </w:rPr>
        <w:t>Verificarea periodică a instalațiilor aferente parcării subterane (separator de hidrocarburi, conducte de canalizare), în vederea prevenirii unor accidente (scurgeri rezultate a unor defecțiuni tehnice sau fisuri ale conductelor);</w:t>
      </w:r>
    </w:p>
    <w:p w14:paraId="48BECA9A" w14:textId="77777777" w:rsidR="00522BFC" w:rsidRPr="00522BFC" w:rsidRDefault="00522BFC" w:rsidP="00D11C36">
      <w:pPr>
        <w:numPr>
          <w:ilvl w:val="0"/>
          <w:numId w:val="36"/>
        </w:numPr>
        <w:tabs>
          <w:tab w:val="left" w:pos="709"/>
        </w:tabs>
        <w:spacing w:after="0" w:line="240" w:lineRule="auto"/>
        <w:ind w:left="709" w:hanging="283"/>
        <w:contextualSpacing/>
        <w:jc w:val="both"/>
        <w:rPr>
          <w:rFonts w:ascii="Arial" w:eastAsia="Times New Roman" w:hAnsi="Arial" w:cs="Arial"/>
          <w:b/>
          <w:noProof/>
          <w:sz w:val="24"/>
          <w:szCs w:val="24"/>
        </w:rPr>
      </w:pPr>
      <w:r w:rsidRPr="00522BFC">
        <w:rPr>
          <w:rFonts w:ascii="Arial" w:eastAsia="Times New Roman" w:hAnsi="Arial" w:cs="Arial"/>
          <w:noProof/>
          <w:sz w:val="24"/>
          <w:szCs w:val="24"/>
        </w:rPr>
        <w:t>Gestionarea adecvată a deșeurilor municipale rezultate pe amplasament;</w:t>
      </w:r>
    </w:p>
    <w:p w14:paraId="5A6F42F8" w14:textId="77777777" w:rsidR="00522BFC" w:rsidRPr="00522BFC" w:rsidRDefault="00522BFC" w:rsidP="00D11C36">
      <w:pPr>
        <w:numPr>
          <w:ilvl w:val="0"/>
          <w:numId w:val="36"/>
        </w:numPr>
        <w:tabs>
          <w:tab w:val="left" w:pos="709"/>
        </w:tabs>
        <w:spacing w:after="0" w:line="240" w:lineRule="auto"/>
        <w:ind w:left="709" w:hanging="283"/>
        <w:contextualSpacing/>
        <w:jc w:val="both"/>
        <w:rPr>
          <w:rFonts w:ascii="Arial" w:eastAsia="Times New Roman" w:hAnsi="Arial" w:cs="Arial"/>
          <w:b/>
          <w:noProof/>
          <w:sz w:val="24"/>
          <w:szCs w:val="24"/>
        </w:rPr>
      </w:pPr>
      <w:r w:rsidRPr="00522BFC">
        <w:rPr>
          <w:rFonts w:ascii="Arial" w:eastAsia="Times New Roman" w:hAnsi="Arial" w:cs="Arial"/>
          <w:noProof/>
          <w:sz w:val="24"/>
          <w:szCs w:val="24"/>
        </w:rPr>
        <w:t>Verificarea periodică a rigolelor și a conductelor de colectare a apelor pluviale;</w:t>
      </w:r>
    </w:p>
    <w:p w14:paraId="796919CE" w14:textId="77777777" w:rsidR="00522BFC" w:rsidRPr="00522BFC" w:rsidRDefault="00522BFC" w:rsidP="00D11C36">
      <w:pPr>
        <w:numPr>
          <w:ilvl w:val="0"/>
          <w:numId w:val="36"/>
        </w:numPr>
        <w:tabs>
          <w:tab w:val="left" w:pos="284"/>
          <w:tab w:val="left" w:pos="709"/>
        </w:tabs>
        <w:spacing w:after="0" w:line="240" w:lineRule="auto"/>
        <w:ind w:left="709" w:hanging="283"/>
        <w:contextualSpacing/>
        <w:jc w:val="both"/>
        <w:rPr>
          <w:rFonts w:ascii="Arial" w:eastAsia="Times New Roman" w:hAnsi="Arial" w:cs="Arial"/>
          <w:bCs/>
          <w:noProof/>
          <w:sz w:val="24"/>
          <w:szCs w:val="24"/>
          <w:lang w:val="ro-RO"/>
        </w:rPr>
      </w:pPr>
      <w:r w:rsidRPr="00522BFC">
        <w:rPr>
          <w:rFonts w:ascii="Arial" w:eastAsia="Times New Roman" w:hAnsi="Arial" w:cs="Arial"/>
          <w:bCs/>
          <w:noProof/>
          <w:sz w:val="24"/>
          <w:szCs w:val="24"/>
          <w:lang w:val="ro-RO"/>
        </w:rPr>
        <w:t>Vidanjarea toaletelor ecologice de către firme specializate și autorizate în scopul evitării unor deversări sau infiltrări a reziduurilor menajere pe/în substrat.</w:t>
      </w:r>
    </w:p>
    <w:p w14:paraId="1FB7B28D" w14:textId="14CB0DF4" w:rsidR="00FC65BB" w:rsidRDefault="00FC65BB" w:rsidP="00DB06FC">
      <w:pPr>
        <w:spacing w:after="0" w:line="240" w:lineRule="auto"/>
        <w:ind w:firstLine="357"/>
        <w:jc w:val="both"/>
        <w:rPr>
          <w:rFonts w:ascii="Arial" w:hAnsi="Arial" w:cs="Arial"/>
          <w:sz w:val="24"/>
          <w:szCs w:val="24"/>
          <w:lang w:val="ro-RO"/>
        </w:rPr>
      </w:pPr>
    </w:p>
    <w:p w14:paraId="4CE30030" w14:textId="77777777" w:rsidR="00F26C7D" w:rsidRPr="00FC785A" w:rsidRDefault="00F26C7D" w:rsidP="00DB06FC">
      <w:pPr>
        <w:spacing w:after="0" w:line="240" w:lineRule="auto"/>
        <w:ind w:firstLine="357"/>
        <w:jc w:val="both"/>
        <w:rPr>
          <w:rFonts w:ascii="Arial" w:hAnsi="Arial" w:cs="Arial"/>
          <w:sz w:val="24"/>
          <w:szCs w:val="24"/>
          <w:lang w:val="ro-RO"/>
        </w:rPr>
      </w:pPr>
    </w:p>
    <w:p w14:paraId="00E5F004" w14:textId="77777777" w:rsidR="00DB06FC" w:rsidRPr="00FC785A" w:rsidRDefault="00DB06FC" w:rsidP="00DB06FC">
      <w:pPr>
        <w:spacing w:after="0" w:line="240" w:lineRule="auto"/>
        <w:ind w:firstLine="360"/>
        <w:jc w:val="both"/>
        <w:rPr>
          <w:rFonts w:ascii="Arial" w:hAnsi="Arial" w:cs="Arial"/>
          <w:b/>
          <w:i/>
          <w:sz w:val="24"/>
          <w:szCs w:val="24"/>
          <w:lang w:val="ro-RO"/>
        </w:rPr>
      </w:pPr>
      <w:r w:rsidRPr="00FC785A">
        <w:rPr>
          <w:rFonts w:ascii="Arial" w:hAnsi="Arial" w:cs="Arial"/>
          <w:b/>
          <w:i/>
          <w:sz w:val="24"/>
          <w:szCs w:val="24"/>
          <w:lang w:val="ro-RO"/>
        </w:rPr>
        <w:t xml:space="preserve">Măsuri pentru protecţia împotriva zgomotului si vibratiilor </w:t>
      </w:r>
    </w:p>
    <w:p w14:paraId="25441755" w14:textId="77777777" w:rsidR="00522BFC" w:rsidRPr="00522BFC" w:rsidRDefault="00522BFC" w:rsidP="00522BFC">
      <w:pPr>
        <w:pStyle w:val="ListParagraph"/>
        <w:numPr>
          <w:ilvl w:val="0"/>
          <w:numId w:val="4"/>
        </w:numPr>
        <w:spacing w:after="0" w:line="240" w:lineRule="auto"/>
        <w:contextualSpacing/>
        <w:jc w:val="both"/>
        <w:rPr>
          <w:rFonts w:ascii="Arial" w:hAnsi="Arial" w:cs="Arial"/>
          <w:sz w:val="24"/>
        </w:rPr>
      </w:pPr>
      <w:r w:rsidRPr="00522BFC">
        <w:rPr>
          <w:rFonts w:ascii="Arial" w:hAnsi="Arial" w:cs="Arial"/>
          <w:sz w:val="24"/>
        </w:rPr>
        <w:t>Limitarea vitezei autovehiculelor pe amplasament pentru diminuarea nivelului de zgomot și de vibrații.</w:t>
      </w:r>
    </w:p>
    <w:p w14:paraId="6F7C62D4" w14:textId="0D4C7B19" w:rsidR="00DB06FC" w:rsidRPr="00056B8E" w:rsidRDefault="00522BFC" w:rsidP="00407671">
      <w:pPr>
        <w:numPr>
          <w:ilvl w:val="1"/>
          <w:numId w:val="4"/>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x-none"/>
        </w:rPr>
        <w:t>S</w:t>
      </w:r>
      <w:r w:rsidR="00DB06FC" w:rsidRPr="00FC785A">
        <w:rPr>
          <w:rFonts w:ascii="Arial" w:hAnsi="Arial" w:cs="Arial"/>
          <w:sz w:val="24"/>
          <w:szCs w:val="24"/>
          <w:lang w:val="ro-RO" w:eastAsia="x-none"/>
        </w:rPr>
        <w:t>e va respecta nivelul de zgomot maxim admis conform SR 1009/2017 – Acustica – Limite admisibile ale nivelului de zgomot din mediul ambient; se vor monta panouri fonoasorbante pe zone susceptibile generatoare de zgomot;</w:t>
      </w:r>
    </w:p>
    <w:p w14:paraId="19EEB0C0" w14:textId="0AA42FBF" w:rsidR="00DB06FC" w:rsidRPr="00056B8E" w:rsidRDefault="00522BFC" w:rsidP="00407671">
      <w:pPr>
        <w:numPr>
          <w:ilvl w:val="1"/>
          <w:numId w:val="4"/>
        </w:numPr>
        <w:shd w:val="clear" w:color="auto" w:fill="FFFFFF"/>
        <w:adjustRightInd w:val="0"/>
        <w:spacing w:after="0" w:line="240" w:lineRule="auto"/>
        <w:ind w:left="720"/>
        <w:jc w:val="both"/>
        <w:rPr>
          <w:rFonts w:ascii="Arial" w:hAnsi="Arial" w:cs="Arial"/>
          <w:sz w:val="24"/>
          <w:szCs w:val="24"/>
          <w:lang w:val="ro-RO" w:eastAsia="ro-RO"/>
        </w:rPr>
      </w:pPr>
      <w:r>
        <w:rPr>
          <w:rFonts w:ascii="Arial" w:hAnsi="Arial" w:cs="Arial"/>
          <w:sz w:val="24"/>
          <w:szCs w:val="24"/>
          <w:lang w:val="ro-RO" w:eastAsia="x-none"/>
        </w:rPr>
        <w:t>Î</w:t>
      </w:r>
      <w:r w:rsidR="00DB06FC" w:rsidRPr="00056B8E">
        <w:rPr>
          <w:rFonts w:ascii="Arial" w:hAnsi="Arial" w:cs="Arial"/>
          <w:sz w:val="24"/>
          <w:szCs w:val="24"/>
          <w:lang w:val="ro-RO" w:eastAsia="x-none"/>
        </w:rPr>
        <w:t>ntreținerea</w:t>
      </w:r>
      <w:r w:rsidR="00DB06FC" w:rsidRPr="00FC785A">
        <w:rPr>
          <w:rFonts w:ascii="Arial" w:hAnsi="Arial" w:cs="Arial"/>
          <w:sz w:val="24"/>
          <w:szCs w:val="24"/>
          <w:lang w:val="ro-RO" w:eastAsia="x-none"/>
        </w:rPr>
        <w:t xml:space="preserve"> perdele</w:t>
      </w:r>
      <w:r w:rsidR="00DB06FC" w:rsidRPr="00056B8E">
        <w:rPr>
          <w:rFonts w:ascii="Arial" w:hAnsi="Arial" w:cs="Arial"/>
          <w:sz w:val="24"/>
          <w:szCs w:val="24"/>
          <w:lang w:val="ro-RO" w:eastAsia="x-none"/>
        </w:rPr>
        <w:t>lor</w:t>
      </w:r>
      <w:r w:rsidR="00DB06FC" w:rsidRPr="00FC785A">
        <w:rPr>
          <w:rFonts w:ascii="Arial" w:hAnsi="Arial" w:cs="Arial"/>
          <w:sz w:val="24"/>
          <w:szCs w:val="24"/>
          <w:lang w:val="ro-RO" w:eastAsia="x-none"/>
        </w:rPr>
        <w:t xml:space="preserve"> de vegetatie cu rol de reducere a zgomotului si vibratiilor;</w:t>
      </w:r>
    </w:p>
    <w:p w14:paraId="74FF7B48" w14:textId="6510A808" w:rsidR="00DB06FC" w:rsidRPr="00FC785A" w:rsidRDefault="00522BFC" w:rsidP="00407671">
      <w:pPr>
        <w:numPr>
          <w:ilvl w:val="1"/>
          <w:numId w:val="4"/>
        </w:numPr>
        <w:shd w:val="clear" w:color="auto" w:fill="FFFFFF"/>
        <w:autoSpaceDE w:val="0"/>
        <w:autoSpaceDN w:val="0"/>
        <w:adjustRightInd w:val="0"/>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p</w:t>
      </w:r>
      <w:r w:rsidR="00DB06FC" w:rsidRPr="00FC785A">
        <w:rPr>
          <w:rFonts w:ascii="Arial" w:hAnsi="Arial" w:cs="Arial"/>
          <w:sz w:val="24"/>
          <w:szCs w:val="24"/>
          <w:lang w:val="ro-RO" w:eastAsia="x-none"/>
        </w:rPr>
        <w:t>entru echipamentele aflate in exteriorul cladirilor (de ex. ventilatii) se vor utiliza atenuatoare de</w:t>
      </w:r>
      <w:r w:rsidR="00DB06FC" w:rsidRPr="00056B8E">
        <w:rPr>
          <w:rFonts w:ascii="Arial" w:hAnsi="Arial" w:cs="Arial"/>
          <w:sz w:val="24"/>
          <w:szCs w:val="24"/>
          <w:lang w:val="ro-RO" w:eastAsia="x-none"/>
        </w:rPr>
        <w:t xml:space="preserve"> </w:t>
      </w:r>
      <w:r w:rsidR="00DB06FC" w:rsidRPr="00FC785A">
        <w:rPr>
          <w:rFonts w:ascii="Arial" w:hAnsi="Arial" w:cs="Arial"/>
          <w:sz w:val="24"/>
          <w:szCs w:val="24"/>
          <w:lang w:val="ro-RO" w:eastAsia="x-none"/>
        </w:rPr>
        <w:t xml:space="preserve">zgomot; </w:t>
      </w:r>
    </w:p>
    <w:p w14:paraId="379DAD23" w14:textId="290426C0" w:rsidR="00DB06FC" w:rsidRPr="00FC785A" w:rsidRDefault="00522BFC" w:rsidP="00407671">
      <w:pPr>
        <w:numPr>
          <w:ilvl w:val="1"/>
          <w:numId w:val="4"/>
        </w:numPr>
        <w:shd w:val="clear" w:color="auto" w:fill="FFFFFF"/>
        <w:autoSpaceDE w:val="0"/>
        <w:autoSpaceDN w:val="0"/>
        <w:adjustRightInd w:val="0"/>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M</w:t>
      </w:r>
      <w:r w:rsidR="00DB06FC" w:rsidRPr="00FC785A">
        <w:rPr>
          <w:rFonts w:ascii="Arial" w:hAnsi="Arial" w:cs="Arial"/>
          <w:sz w:val="24"/>
          <w:szCs w:val="24"/>
          <w:lang w:val="ro-RO" w:eastAsia="x-none"/>
        </w:rPr>
        <w:t>asurile de reglementare a circula</w:t>
      </w:r>
      <w:r>
        <w:rPr>
          <w:rFonts w:ascii="Arial" w:hAnsi="Arial" w:cs="Arial"/>
          <w:sz w:val="24"/>
          <w:szCs w:val="24"/>
          <w:lang w:val="ro-RO" w:eastAsia="x-none"/>
        </w:rPr>
        <w:t>ț</w:t>
      </w:r>
      <w:r w:rsidR="00DB06FC" w:rsidRPr="00FC785A">
        <w:rPr>
          <w:rFonts w:ascii="Arial" w:hAnsi="Arial" w:cs="Arial"/>
          <w:sz w:val="24"/>
          <w:szCs w:val="24"/>
          <w:lang w:val="ro-RO" w:eastAsia="x-none"/>
        </w:rPr>
        <w:t>iei rutiere in zon</w:t>
      </w:r>
      <w:r>
        <w:rPr>
          <w:rFonts w:ascii="Arial" w:hAnsi="Arial" w:cs="Arial"/>
          <w:sz w:val="24"/>
          <w:szCs w:val="24"/>
          <w:lang w:val="ro-RO" w:eastAsia="x-none"/>
        </w:rPr>
        <w:t>ă</w:t>
      </w:r>
      <w:r w:rsidR="00DB06FC" w:rsidRPr="00FC785A">
        <w:rPr>
          <w:rFonts w:ascii="Arial" w:hAnsi="Arial" w:cs="Arial"/>
          <w:sz w:val="24"/>
          <w:szCs w:val="24"/>
          <w:lang w:val="ro-RO" w:eastAsia="x-none"/>
        </w:rPr>
        <w:t>;</w:t>
      </w:r>
    </w:p>
    <w:p w14:paraId="3707FA79" w14:textId="1CCD6D69" w:rsidR="00DB06FC" w:rsidRDefault="00DB06FC" w:rsidP="00DB06FC">
      <w:pPr>
        <w:shd w:val="clear" w:color="auto" w:fill="FFFFFF"/>
        <w:autoSpaceDE w:val="0"/>
        <w:autoSpaceDN w:val="0"/>
        <w:adjustRightInd w:val="0"/>
        <w:spacing w:after="0" w:line="240" w:lineRule="auto"/>
        <w:ind w:firstLine="360"/>
        <w:jc w:val="both"/>
        <w:rPr>
          <w:rFonts w:ascii="Arial" w:hAnsi="Arial" w:cs="Arial"/>
          <w:b/>
          <w:i/>
          <w:sz w:val="24"/>
          <w:szCs w:val="24"/>
          <w:lang w:val="ro-RO" w:eastAsia="x-none"/>
        </w:rPr>
      </w:pPr>
    </w:p>
    <w:p w14:paraId="4820B6DE" w14:textId="77777777" w:rsidR="00DB06FC" w:rsidRPr="00FC785A" w:rsidRDefault="00DB06FC" w:rsidP="00DB06FC">
      <w:pPr>
        <w:shd w:val="clear" w:color="auto" w:fill="FFFFFF"/>
        <w:autoSpaceDE w:val="0"/>
        <w:autoSpaceDN w:val="0"/>
        <w:adjustRightInd w:val="0"/>
        <w:spacing w:after="0" w:line="240" w:lineRule="auto"/>
        <w:ind w:firstLine="360"/>
        <w:jc w:val="both"/>
        <w:rPr>
          <w:rFonts w:ascii="Arial" w:hAnsi="Arial" w:cs="Arial"/>
          <w:b/>
          <w:i/>
          <w:sz w:val="24"/>
          <w:szCs w:val="24"/>
          <w:lang w:val="ro-RO" w:eastAsia="x-none"/>
        </w:rPr>
      </w:pPr>
      <w:r w:rsidRPr="00FC785A">
        <w:rPr>
          <w:rFonts w:ascii="Arial" w:hAnsi="Arial" w:cs="Arial"/>
          <w:b/>
          <w:i/>
          <w:sz w:val="24"/>
          <w:szCs w:val="24"/>
          <w:lang w:val="ro-RO" w:eastAsia="x-none"/>
        </w:rPr>
        <w:t>Masuri privind gospodărirea deşeurilor</w:t>
      </w:r>
    </w:p>
    <w:p w14:paraId="5BA2308F" w14:textId="77777777" w:rsidR="003B5B84" w:rsidRPr="00FC785A" w:rsidRDefault="003B5B84" w:rsidP="003B5B84">
      <w:pPr>
        <w:pStyle w:val="ListBullet1"/>
        <w:numPr>
          <w:ilvl w:val="0"/>
          <w:numId w:val="4"/>
        </w:numPr>
        <w:tabs>
          <w:tab w:val="left" w:pos="993"/>
        </w:tabs>
        <w:autoSpaceDE w:val="0"/>
        <w:autoSpaceDN w:val="0"/>
        <w:adjustRightInd w:val="0"/>
        <w:rPr>
          <w:rFonts w:cs="Arial"/>
          <w:sz w:val="24"/>
          <w:szCs w:val="24"/>
          <w:lang w:val="ro-RO"/>
        </w:rPr>
      </w:pPr>
      <w:r>
        <w:rPr>
          <w:rFonts w:cs="Arial"/>
          <w:sz w:val="24"/>
          <w:szCs w:val="24"/>
          <w:lang w:val="ro-RO"/>
        </w:rPr>
        <w:t>D</w:t>
      </w:r>
      <w:r w:rsidRPr="00FC785A">
        <w:rPr>
          <w:rFonts w:cs="Arial"/>
          <w:sz w:val="24"/>
          <w:szCs w:val="24"/>
          <w:lang w:val="ro-RO"/>
        </w:rPr>
        <w:t>e</w:t>
      </w:r>
      <w:r>
        <w:rPr>
          <w:rFonts w:cs="Arial"/>
          <w:sz w:val="24"/>
          <w:szCs w:val="24"/>
          <w:lang w:val="ro-RO"/>
        </w:rPr>
        <w:t>ș</w:t>
      </w:r>
      <w:r w:rsidRPr="00FC785A">
        <w:rPr>
          <w:rFonts w:cs="Arial"/>
          <w:sz w:val="24"/>
          <w:szCs w:val="24"/>
          <w:lang w:val="ro-RO"/>
        </w:rPr>
        <w:t xml:space="preserve">eurile vor fi colectate selectiv, pe categorii, </w:t>
      </w:r>
      <w:r>
        <w:rPr>
          <w:rFonts w:cs="Arial"/>
          <w:sz w:val="24"/>
          <w:szCs w:val="24"/>
          <w:lang w:val="ro-RO"/>
        </w:rPr>
        <w:t>î</w:t>
      </w:r>
      <w:r w:rsidRPr="00FC785A">
        <w:rPr>
          <w:rFonts w:cs="Arial"/>
          <w:sz w:val="24"/>
          <w:szCs w:val="24"/>
          <w:lang w:val="ro-RO"/>
        </w:rPr>
        <w:t>n recipien</w:t>
      </w:r>
      <w:r>
        <w:rPr>
          <w:rFonts w:cs="Arial"/>
          <w:sz w:val="24"/>
          <w:szCs w:val="24"/>
          <w:lang w:val="ro-RO"/>
        </w:rPr>
        <w:t>ț</w:t>
      </w:r>
      <w:r w:rsidRPr="00FC785A">
        <w:rPr>
          <w:rFonts w:cs="Arial"/>
          <w:sz w:val="24"/>
          <w:szCs w:val="24"/>
          <w:lang w:val="ro-RO"/>
        </w:rPr>
        <w:t>i adecva</w:t>
      </w:r>
      <w:r>
        <w:rPr>
          <w:rFonts w:cs="Arial"/>
          <w:sz w:val="24"/>
          <w:szCs w:val="24"/>
          <w:lang w:val="ro-RO"/>
        </w:rPr>
        <w:t>ț</w:t>
      </w:r>
      <w:r w:rsidRPr="00FC785A">
        <w:rPr>
          <w:rFonts w:cs="Arial"/>
          <w:sz w:val="24"/>
          <w:szCs w:val="24"/>
          <w:lang w:val="ro-RO"/>
        </w:rPr>
        <w:t>i,</w:t>
      </w:r>
      <w:r w:rsidRPr="00FC785A">
        <w:rPr>
          <w:rFonts w:eastAsia="Calibri" w:cs="Arial"/>
          <w:sz w:val="24"/>
          <w:szCs w:val="24"/>
          <w:lang w:val="ro-RO"/>
        </w:rPr>
        <w:t xml:space="preserve"> </w:t>
      </w:r>
      <w:r w:rsidRPr="00FC785A">
        <w:rPr>
          <w:rFonts w:cs="Arial"/>
          <w:sz w:val="24"/>
          <w:szCs w:val="24"/>
          <w:lang w:val="ro-RO"/>
        </w:rPr>
        <w:t>în spaţii special amenajate; recipien</w:t>
      </w:r>
      <w:r>
        <w:rPr>
          <w:rFonts w:cs="Arial"/>
          <w:sz w:val="24"/>
          <w:szCs w:val="24"/>
          <w:lang w:val="ro-RO"/>
        </w:rPr>
        <w:t>ț</w:t>
      </w:r>
      <w:r w:rsidRPr="00FC785A">
        <w:rPr>
          <w:rFonts w:cs="Arial"/>
          <w:sz w:val="24"/>
          <w:szCs w:val="24"/>
          <w:lang w:val="ro-RO"/>
        </w:rPr>
        <w:t>ii vor fi eticheta</w:t>
      </w:r>
      <w:r>
        <w:rPr>
          <w:rFonts w:cs="Arial"/>
          <w:sz w:val="24"/>
          <w:szCs w:val="24"/>
          <w:lang w:val="ro-RO"/>
        </w:rPr>
        <w:t>ț</w:t>
      </w:r>
      <w:r w:rsidRPr="00FC785A">
        <w:rPr>
          <w:rFonts w:cs="Arial"/>
          <w:sz w:val="24"/>
          <w:szCs w:val="24"/>
          <w:lang w:val="ro-RO"/>
        </w:rPr>
        <w:t>i cu codul corespunz</w:t>
      </w:r>
      <w:r>
        <w:rPr>
          <w:rFonts w:cs="Arial"/>
          <w:sz w:val="24"/>
          <w:szCs w:val="24"/>
          <w:lang w:val="ro-RO"/>
        </w:rPr>
        <w:t>ă</w:t>
      </w:r>
      <w:r w:rsidRPr="00FC785A">
        <w:rPr>
          <w:rFonts w:cs="Arial"/>
          <w:sz w:val="24"/>
          <w:szCs w:val="24"/>
          <w:lang w:val="ro-RO"/>
        </w:rPr>
        <w:t>tor de</w:t>
      </w:r>
      <w:r>
        <w:rPr>
          <w:rFonts w:cs="Arial"/>
          <w:sz w:val="24"/>
          <w:szCs w:val="24"/>
          <w:lang w:val="ro-RO"/>
        </w:rPr>
        <w:t>ș</w:t>
      </w:r>
      <w:r w:rsidRPr="00FC785A">
        <w:rPr>
          <w:rFonts w:cs="Arial"/>
          <w:sz w:val="24"/>
          <w:szCs w:val="24"/>
          <w:lang w:val="ro-RO"/>
        </w:rPr>
        <w:t>eului stocat;</w:t>
      </w:r>
    </w:p>
    <w:p w14:paraId="10ED0426" w14:textId="77777777" w:rsidR="003B5B84" w:rsidRPr="00FC785A" w:rsidRDefault="003B5B84" w:rsidP="003B5B84">
      <w:pPr>
        <w:pStyle w:val="ListBullet1"/>
        <w:numPr>
          <w:ilvl w:val="0"/>
          <w:numId w:val="4"/>
        </w:numPr>
        <w:tabs>
          <w:tab w:val="left" w:pos="993"/>
        </w:tabs>
        <w:autoSpaceDE w:val="0"/>
        <w:autoSpaceDN w:val="0"/>
        <w:adjustRightInd w:val="0"/>
        <w:rPr>
          <w:rFonts w:cs="Arial"/>
          <w:sz w:val="24"/>
          <w:szCs w:val="24"/>
          <w:lang w:val="ro-RO"/>
        </w:rPr>
      </w:pPr>
      <w:r>
        <w:rPr>
          <w:rFonts w:cs="Arial"/>
          <w:sz w:val="24"/>
          <w:szCs w:val="24"/>
          <w:lang w:val="ro-RO"/>
        </w:rPr>
        <w:t>D</w:t>
      </w:r>
      <w:r w:rsidRPr="00FC785A">
        <w:rPr>
          <w:rFonts w:cs="Arial"/>
          <w:sz w:val="24"/>
          <w:szCs w:val="24"/>
          <w:lang w:val="ro-RO"/>
        </w:rPr>
        <w:t>e</w:t>
      </w:r>
      <w:r>
        <w:rPr>
          <w:rFonts w:cs="Arial"/>
          <w:sz w:val="24"/>
          <w:szCs w:val="24"/>
          <w:lang w:val="ro-RO"/>
        </w:rPr>
        <w:t>ș</w:t>
      </w:r>
      <w:r w:rsidRPr="00FC785A">
        <w:rPr>
          <w:rFonts w:cs="Arial"/>
          <w:sz w:val="24"/>
          <w:szCs w:val="24"/>
          <w:lang w:val="ro-RO"/>
        </w:rPr>
        <w:t>euri</w:t>
      </w:r>
      <w:r>
        <w:rPr>
          <w:rFonts w:cs="Arial"/>
          <w:sz w:val="24"/>
          <w:szCs w:val="24"/>
          <w:lang w:val="ro-RO"/>
        </w:rPr>
        <w:t>l</w:t>
      </w:r>
      <w:r w:rsidRPr="00FC785A">
        <w:rPr>
          <w:rFonts w:cs="Arial"/>
          <w:sz w:val="24"/>
          <w:szCs w:val="24"/>
          <w:lang w:val="ro-RO"/>
        </w:rPr>
        <w:t xml:space="preserve">e menajere se vor depozita </w:t>
      </w:r>
      <w:r>
        <w:rPr>
          <w:rFonts w:cs="Arial"/>
          <w:sz w:val="24"/>
          <w:szCs w:val="24"/>
          <w:lang w:val="ro-RO"/>
        </w:rPr>
        <w:t>î</w:t>
      </w:r>
      <w:r w:rsidRPr="00FC785A">
        <w:rPr>
          <w:rFonts w:cs="Arial"/>
          <w:sz w:val="24"/>
          <w:szCs w:val="24"/>
          <w:lang w:val="ro-RO"/>
        </w:rPr>
        <w:t>n containere tip europubel</w:t>
      </w:r>
      <w:r>
        <w:rPr>
          <w:rFonts w:cs="Arial"/>
          <w:sz w:val="24"/>
          <w:szCs w:val="24"/>
          <w:lang w:val="ro-RO"/>
        </w:rPr>
        <w:t>ă</w:t>
      </w:r>
      <w:r w:rsidRPr="00FC785A">
        <w:rPr>
          <w:rFonts w:cs="Arial"/>
          <w:sz w:val="24"/>
          <w:szCs w:val="24"/>
          <w:lang w:val="ro-RO"/>
        </w:rPr>
        <w:t xml:space="preserve"> care vor fi predate catre unități autorizate;</w:t>
      </w:r>
    </w:p>
    <w:p w14:paraId="6FC4D3BC" w14:textId="77777777" w:rsidR="003B5B84" w:rsidRPr="00FC785A" w:rsidRDefault="003B5B84" w:rsidP="003B5B84">
      <w:pPr>
        <w:pStyle w:val="ListBullet1"/>
        <w:numPr>
          <w:ilvl w:val="0"/>
          <w:numId w:val="4"/>
        </w:numPr>
        <w:tabs>
          <w:tab w:val="left" w:pos="993"/>
        </w:tabs>
        <w:autoSpaceDE w:val="0"/>
        <w:autoSpaceDN w:val="0"/>
        <w:adjustRightInd w:val="0"/>
        <w:rPr>
          <w:rFonts w:cs="Arial"/>
          <w:sz w:val="24"/>
          <w:szCs w:val="24"/>
          <w:lang w:val="ro-RO"/>
        </w:rPr>
      </w:pPr>
      <w:r>
        <w:rPr>
          <w:rFonts w:cs="Arial"/>
          <w:sz w:val="24"/>
          <w:szCs w:val="24"/>
          <w:lang w:val="ro-RO"/>
        </w:rPr>
        <w:t>S</w:t>
      </w:r>
      <w:r w:rsidRPr="00FC785A">
        <w:rPr>
          <w:rFonts w:cs="Arial"/>
          <w:sz w:val="24"/>
          <w:szCs w:val="24"/>
          <w:lang w:val="ro-RO"/>
        </w:rPr>
        <w:t>e interzice amestecul diferitelor categorii de de</w:t>
      </w:r>
      <w:r>
        <w:rPr>
          <w:rFonts w:cs="Arial"/>
          <w:sz w:val="24"/>
          <w:szCs w:val="24"/>
          <w:lang w:val="ro-RO"/>
        </w:rPr>
        <w:t>ș</w:t>
      </w:r>
      <w:r w:rsidRPr="00FC785A">
        <w:rPr>
          <w:rFonts w:cs="Arial"/>
          <w:sz w:val="24"/>
          <w:szCs w:val="24"/>
          <w:lang w:val="ro-RO"/>
        </w:rPr>
        <w:t xml:space="preserve">euri periculoase, precum </w:t>
      </w:r>
      <w:r>
        <w:rPr>
          <w:rFonts w:cs="Arial"/>
          <w:sz w:val="24"/>
          <w:szCs w:val="24"/>
          <w:lang w:val="ro-RO"/>
        </w:rPr>
        <w:t>ș</w:t>
      </w:r>
      <w:r w:rsidRPr="00FC785A">
        <w:rPr>
          <w:rFonts w:cs="Arial"/>
          <w:sz w:val="24"/>
          <w:szCs w:val="24"/>
          <w:lang w:val="ro-RO"/>
        </w:rPr>
        <w:t>i al de</w:t>
      </w:r>
      <w:r>
        <w:rPr>
          <w:rFonts w:cs="Arial"/>
          <w:sz w:val="24"/>
          <w:szCs w:val="24"/>
          <w:lang w:val="ro-RO"/>
        </w:rPr>
        <w:t>ș</w:t>
      </w:r>
      <w:r w:rsidRPr="00FC785A">
        <w:rPr>
          <w:rFonts w:cs="Arial"/>
          <w:sz w:val="24"/>
          <w:szCs w:val="24"/>
          <w:lang w:val="ro-RO"/>
        </w:rPr>
        <w:t>eurilor periculoase cu de</w:t>
      </w:r>
      <w:r>
        <w:rPr>
          <w:rFonts w:cs="Arial"/>
          <w:sz w:val="24"/>
          <w:szCs w:val="24"/>
          <w:lang w:val="ro-RO"/>
        </w:rPr>
        <w:t>ș</w:t>
      </w:r>
      <w:r w:rsidRPr="00FC785A">
        <w:rPr>
          <w:rFonts w:cs="Arial"/>
          <w:sz w:val="24"/>
          <w:szCs w:val="24"/>
          <w:lang w:val="ro-RO"/>
        </w:rPr>
        <w:t>euri nepericuloase;</w:t>
      </w:r>
    </w:p>
    <w:p w14:paraId="6CFBBA65" w14:textId="77777777" w:rsidR="003B5B84" w:rsidRPr="00FC785A" w:rsidRDefault="003B5B84" w:rsidP="003B5B84">
      <w:pPr>
        <w:pStyle w:val="ListBullet1"/>
        <w:numPr>
          <w:ilvl w:val="0"/>
          <w:numId w:val="4"/>
        </w:numPr>
        <w:tabs>
          <w:tab w:val="left" w:pos="993"/>
        </w:tabs>
        <w:autoSpaceDE w:val="0"/>
        <w:autoSpaceDN w:val="0"/>
        <w:adjustRightInd w:val="0"/>
        <w:rPr>
          <w:rFonts w:cs="Arial"/>
          <w:sz w:val="24"/>
          <w:szCs w:val="24"/>
          <w:lang w:val="ro-RO"/>
        </w:rPr>
      </w:pPr>
      <w:r>
        <w:rPr>
          <w:rFonts w:cs="Arial"/>
          <w:sz w:val="24"/>
          <w:szCs w:val="24"/>
          <w:lang w:val="ro-RO"/>
        </w:rPr>
        <w:t>E</w:t>
      </w:r>
      <w:r w:rsidRPr="00FC785A">
        <w:rPr>
          <w:rFonts w:cs="Arial"/>
          <w:sz w:val="24"/>
          <w:szCs w:val="24"/>
          <w:lang w:val="ro-RO"/>
        </w:rPr>
        <w:t>viden</w:t>
      </w:r>
      <w:r>
        <w:rPr>
          <w:rFonts w:cs="Arial"/>
          <w:sz w:val="24"/>
          <w:szCs w:val="24"/>
          <w:lang w:val="ro-RO"/>
        </w:rPr>
        <w:t>ț</w:t>
      </w:r>
      <w:r w:rsidRPr="00FC785A">
        <w:rPr>
          <w:rFonts w:cs="Arial"/>
          <w:sz w:val="24"/>
          <w:szCs w:val="24"/>
          <w:lang w:val="ro-RO"/>
        </w:rPr>
        <w:t xml:space="preserve">a </w:t>
      </w:r>
      <w:r>
        <w:rPr>
          <w:rFonts w:cs="Arial"/>
          <w:sz w:val="24"/>
          <w:szCs w:val="24"/>
          <w:lang w:val="ro-RO"/>
        </w:rPr>
        <w:t>ș</w:t>
      </w:r>
      <w:r w:rsidRPr="00FC785A">
        <w:rPr>
          <w:rFonts w:cs="Arial"/>
          <w:sz w:val="24"/>
          <w:szCs w:val="24"/>
          <w:lang w:val="ro-RO"/>
        </w:rPr>
        <w:t>i gestionarea de</w:t>
      </w:r>
      <w:r>
        <w:rPr>
          <w:rFonts w:cs="Arial"/>
          <w:sz w:val="24"/>
          <w:szCs w:val="24"/>
          <w:lang w:val="ro-RO"/>
        </w:rPr>
        <w:t>ș</w:t>
      </w:r>
      <w:r w:rsidRPr="00FC785A">
        <w:rPr>
          <w:rFonts w:cs="Arial"/>
          <w:sz w:val="24"/>
          <w:szCs w:val="24"/>
          <w:lang w:val="ro-RO"/>
        </w:rPr>
        <w:t>eurilor se va face cu respectarea prevederilor H.G. nr. 856/2002 privind eviden</w:t>
      </w:r>
      <w:r>
        <w:rPr>
          <w:rFonts w:cs="Arial"/>
          <w:sz w:val="24"/>
          <w:szCs w:val="24"/>
          <w:lang w:val="ro-RO"/>
        </w:rPr>
        <w:t>ț</w:t>
      </w:r>
      <w:r w:rsidRPr="00FC785A">
        <w:rPr>
          <w:rFonts w:cs="Arial"/>
          <w:sz w:val="24"/>
          <w:szCs w:val="24"/>
          <w:lang w:val="ro-RO"/>
        </w:rPr>
        <w:t>a gestiunii de</w:t>
      </w:r>
      <w:r>
        <w:rPr>
          <w:rFonts w:cs="Arial"/>
          <w:sz w:val="24"/>
          <w:szCs w:val="24"/>
          <w:lang w:val="ro-RO"/>
        </w:rPr>
        <w:t>ș</w:t>
      </w:r>
      <w:r w:rsidRPr="00FC785A">
        <w:rPr>
          <w:rFonts w:cs="Arial"/>
          <w:sz w:val="24"/>
          <w:szCs w:val="24"/>
          <w:lang w:val="ro-RO"/>
        </w:rPr>
        <w:t xml:space="preserve">eurilor </w:t>
      </w:r>
      <w:r>
        <w:rPr>
          <w:rFonts w:cs="Arial"/>
          <w:sz w:val="24"/>
          <w:szCs w:val="24"/>
          <w:lang w:val="ro-RO"/>
        </w:rPr>
        <w:t>ș</w:t>
      </w:r>
      <w:r w:rsidRPr="00FC785A">
        <w:rPr>
          <w:rFonts w:cs="Arial"/>
          <w:sz w:val="24"/>
          <w:szCs w:val="24"/>
          <w:lang w:val="ro-RO"/>
        </w:rPr>
        <w:t>i pentru aprobarea listei cuprinz</w:t>
      </w:r>
      <w:r>
        <w:rPr>
          <w:rFonts w:cs="Arial"/>
          <w:sz w:val="24"/>
          <w:szCs w:val="24"/>
          <w:lang w:val="ro-RO"/>
        </w:rPr>
        <w:t>â</w:t>
      </w:r>
      <w:r w:rsidRPr="00FC785A">
        <w:rPr>
          <w:rFonts w:cs="Arial"/>
          <w:sz w:val="24"/>
          <w:szCs w:val="24"/>
          <w:lang w:val="ro-RO"/>
        </w:rPr>
        <w:t>nd de</w:t>
      </w:r>
      <w:r>
        <w:rPr>
          <w:rFonts w:cs="Arial"/>
          <w:sz w:val="24"/>
          <w:szCs w:val="24"/>
          <w:lang w:val="ro-RO"/>
        </w:rPr>
        <w:t>ș</w:t>
      </w:r>
      <w:r w:rsidRPr="00FC785A">
        <w:rPr>
          <w:rFonts w:cs="Arial"/>
          <w:sz w:val="24"/>
          <w:szCs w:val="24"/>
          <w:lang w:val="ro-RO"/>
        </w:rPr>
        <w:t>eurile inclusiv de</w:t>
      </w:r>
      <w:r>
        <w:rPr>
          <w:rFonts w:cs="Arial"/>
          <w:sz w:val="24"/>
          <w:szCs w:val="24"/>
          <w:lang w:val="ro-RO"/>
        </w:rPr>
        <w:t>ș</w:t>
      </w:r>
      <w:r w:rsidRPr="00FC785A">
        <w:rPr>
          <w:rFonts w:cs="Arial"/>
          <w:sz w:val="24"/>
          <w:szCs w:val="24"/>
          <w:lang w:val="ro-RO"/>
        </w:rPr>
        <w:t>eurile periculoase;</w:t>
      </w:r>
    </w:p>
    <w:p w14:paraId="102AB280" w14:textId="77777777" w:rsidR="003B5B84" w:rsidRPr="00FC785A" w:rsidRDefault="003B5B84" w:rsidP="003B5B84">
      <w:pPr>
        <w:pStyle w:val="ListBullet1"/>
        <w:numPr>
          <w:ilvl w:val="0"/>
          <w:numId w:val="4"/>
        </w:numPr>
        <w:tabs>
          <w:tab w:val="left" w:pos="993"/>
        </w:tabs>
        <w:autoSpaceDE w:val="0"/>
        <w:autoSpaceDN w:val="0"/>
        <w:adjustRightInd w:val="0"/>
        <w:rPr>
          <w:rFonts w:cs="Arial"/>
          <w:sz w:val="24"/>
          <w:szCs w:val="24"/>
          <w:lang w:val="ro-RO"/>
        </w:rPr>
      </w:pPr>
      <w:r>
        <w:rPr>
          <w:rFonts w:cs="Arial"/>
          <w:sz w:val="24"/>
          <w:szCs w:val="24"/>
          <w:lang w:val="ro-RO"/>
        </w:rPr>
        <w:t>T</w:t>
      </w:r>
      <w:r w:rsidRPr="00FC785A">
        <w:rPr>
          <w:rFonts w:cs="Arial"/>
          <w:sz w:val="24"/>
          <w:szCs w:val="24"/>
          <w:lang w:val="ro-RO"/>
        </w:rPr>
        <w:t>oate categoriile de de</w:t>
      </w:r>
      <w:r>
        <w:rPr>
          <w:rFonts w:cs="Arial"/>
          <w:sz w:val="24"/>
          <w:szCs w:val="24"/>
          <w:lang w:val="ro-RO"/>
        </w:rPr>
        <w:t>ș</w:t>
      </w:r>
      <w:r w:rsidRPr="00FC785A">
        <w:rPr>
          <w:rFonts w:cs="Arial"/>
          <w:sz w:val="24"/>
          <w:szCs w:val="24"/>
          <w:lang w:val="ro-RO"/>
        </w:rPr>
        <w:t>euri generate vor fi valorificate/eliminate prin operatori autorizati;</w:t>
      </w:r>
    </w:p>
    <w:p w14:paraId="510E8B13" w14:textId="77777777" w:rsidR="003B5B84" w:rsidRPr="00FC785A" w:rsidRDefault="003B5B84" w:rsidP="003B5B84">
      <w:pPr>
        <w:pStyle w:val="ListBullet1"/>
        <w:numPr>
          <w:ilvl w:val="0"/>
          <w:numId w:val="4"/>
        </w:numPr>
        <w:tabs>
          <w:tab w:val="left" w:pos="993"/>
        </w:tabs>
        <w:autoSpaceDE w:val="0"/>
        <w:autoSpaceDN w:val="0"/>
        <w:adjustRightInd w:val="0"/>
        <w:rPr>
          <w:rFonts w:eastAsia="ArialMT" w:cs="Arial"/>
          <w:sz w:val="24"/>
          <w:szCs w:val="24"/>
          <w:lang w:val="ro-RO"/>
        </w:rPr>
      </w:pPr>
      <w:r>
        <w:rPr>
          <w:rFonts w:cs="Arial"/>
          <w:sz w:val="24"/>
          <w:szCs w:val="24"/>
          <w:lang w:val="ro-RO"/>
        </w:rPr>
        <w:t>T</w:t>
      </w:r>
      <w:r w:rsidRPr="00FC785A">
        <w:rPr>
          <w:rFonts w:cs="Arial"/>
          <w:sz w:val="24"/>
          <w:szCs w:val="24"/>
          <w:lang w:val="ro-RO"/>
        </w:rPr>
        <w:t>ransportul de</w:t>
      </w:r>
      <w:r>
        <w:rPr>
          <w:rFonts w:cs="Arial"/>
          <w:sz w:val="24"/>
          <w:szCs w:val="24"/>
          <w:lang w:val="ro-RO"/>
        </w:rPr>
        <w:t>ș</w:t>
      </w:r>
      <w:r w:rsidRPr="00FC785A">
        <w:rPr>
          <w:rFonts w:cs="Arial"/>
          <w:sz w:val="24"/>
          <w:szCs w:val="24"/>
          <w:lang w:val="ro-RO"/>
        </w:rPr>
        <w:t>eurilor se va realiza cu respectarea H.G. nr. 1061/2008 privind transportul de</w:t>
      </w:r>
      <w:r>
        <w:rPr>
          <w:rFonts w:cs="Arial"/>
          <w:sz w:val="24"/>
          <w:szCs w:val="24"/>
          <w:lang w:val="ro-RO"/>
        </w:rPr>
        <w:t>ș</w:t>
      </w:r>
      <w:r w:rsidRPr="00FC785A">
        <w:rPr>
          <w:rFonts w:cs="Arial"/>
          <w:sz w:val="24"/>
          <w:szCs w:val="24"/>
          <w:lang w:val="ro-RO"/>
        </w:rPr>
        <w:t xml:space="preserve">eurilor periculoase </w:t>
      </w:r>
      <w:r>
        <w:rPr>
          <w:rFonts w:cs="Arial"/>
          <w:sz w:val="24"/>
          <w:szCs w:val="24"/>
          <w:lang w:val="ro-RO"/>
        </w:rPr>
        <w:t>ș</w:t>
      </w:r>
      <w:r w:rsidRPr="00FC785A">
        <w:rPr>
          <w:rFonts w:cs="Arial"/>
          <w:sz w:val="24"/>
          <w:szCs w:val="24"/>
          <w:lang w:val="ro-RO"/>
        </w:rPr>
        <w:t>i nepericuloase pe teritoriul Rom</w:t>
      </w:r>
      <w:r>
        <w:rPr>
          <w:rFonts w:cs="Arial"/>
          <w:sz w:val="24"/>
          <w:szCs w:val="24"/>
          <w:lang w:val="ro-RO"/>
        </w:rPr>
        <w:t>â</w:t>
      </w:r>
      <w:r w:rsidRPr="00FC785A">
        <w:rPr>
          <w:rFonts w:cs="Arial"/>
          <w:sz w:val="24"/>
          <w:szCs w:val="24"/>
          <w:lang w:val="ro-RO"/>
        </w:rPr>
        <w:t>niei</w:t>
      </w:r>
      <w:r w:rsidRPr="00FC785A">
        <w:rPr>
          <w:rFonts w:eastAsia="ArialMT" w:cs="Arial"/>
          <w:sz w:val="24"/>
          <w:szCs w:val="24"/>
          <w:lang w:val="ro-RO"/>
        </w:rPr>
        <w:t>;</w:t>
      </w:r>
    </w:p>
    <w:p w14:paraId="35FA490C" w14:textId="77777777" w:rsidR="003B5B84" w:rsidRPr="003B34D6" w:rsidRDefault="003B5B84" w:rsidP="003B5B84">
      <w:pPr>
        <w:pStyle w:val="ListBullet1"/>
        <w:numPr>
          <w:ilvl w:val="0"/>
          <w:numId w:val="4"/>
        </w:numPr>
        <w:tabs>
          <w:tab w:val="left" w:pos="993"/>
        </w:tabs>
        <w:autoSpaceDE w:val="0"/>
        <w:autoSpaceDN w:val="0"/>
        <w:adjustRightInd w:val="0"/>
        <w:rPr>
          <w:rFonts w:eastAsia="ArialMT" w:cs="Arial"/>
          <w:sz w:val="24"/>
          <w:szCs w:val="24"/>
          <w:lang w:val="ro-RO"/>
        </w:rPr>
      </w:pPr>
      <w:r>
        <w:rPr>
          <w:rFonts w:cs="Arial"/>
          <w:sz w:val="24"/>
          <w:szCs w:val="24"/>
          <w:lang w:val="ro-RO"/>
        </w:rPr>
        <w:t>S</w:t>
      </w:r>
      <w:r w:rsidRPr="003B34D6">
        <w:rPr>
          <w:rFonts w:cs="Arial"/>
          <w:sz w:val="24"/>
          <w:szCs w:val="24"/>
          <w:lang w:val="ro-RO"/>
        </w:rPr>
        <w:t xml:space="preserve">e va respecta </w:t>
      </w:r>
      <w:r w:rsidRPr="003B34D6">
        <w:rPr>
          <w:rFonts w:cs="Arial"/>
          <w:sz w:val="24"/>
          <w:szCs w:val="24"/>
          <w:lang w:val="en-US"/>
        </w:rPr>
        <w:t xml:space="preserve">O.U.G. nr. </w:t>
      </w:r>
      <w:proofErr w:type="gramStart"/>
      <w:r w:rsidRPr="003B34D6">
        <w:rPr>
          <w:rFonts w:cs="Arial"/>
          <w:sz w:val="24"/>
          <w:szCs w:val="24"/>
          <w:lang w:val="en-US"/>
        </w:rPr>
        <w:t>92/2021</w:t>
      </w:r>
      <w:proofErr w:type="gramEnd"/>
      <w:r w:rsidRPr="003B34D6">
        <w:rPr>
          <w:rFonts w:cs="Arial"/>
          <w:sz w:val="24"/>
          <w:szCs w:val="24"/>
          <w:lang w:val="en-US"/>
        </w:rPr>
        <w:t xml:space="preserve"> privind regimul deşeurilor, aprobată prin Legea nr. 17/2023</w:t>
      </w:r>
      <w:r w:rsidRPr="003B34D6">
        <w:rPr>
          <w:rFonts w:cs="Arial"/>
          <w:sz w:val="24"/>
          <w:szCs w:val="24"/>
          <w:lang w:val="ro-RO"/>
        </w:rPr>
        <w:t>;</w:t>
      </w:r>
    </w:p>
    <w:p w14:paraId="4FD712C7" w14:textId="77777777" w:rsidR="00656EFD" w:rsidRPr="00656EFD" w:rsidRDefault="00656EFD" w:rsidP="00656EFD">
      <w:pPr>
        <w:pStyle w:val="ListParagraph"/>
        <w:spacing w:after="0" w:line="240" w:lineRule="auto"/>
        <w:jc w:val="both"/>
        <w:rPr>
          <w:rFonts w:ascii="Arial" w:eastAsia="Times New Roman" w:hAnsi="Arial" w:cs="Arial"/>
          <w:sz w:val="24"/>
          <w:szCs w:val="24"/>
          <w:lang w:val="ro-RO"/>
        </w:rPr>
      </w:pPr>
    </w:p>
    <w:p w14:paraId="2DA242C1" w14:textId="77777777" w:rsidR="00DB06FC" w:rsidRPr="00CF4505" w:rsidRDefault="00DB06FC" w:rsidP="00DB06FC">
      <w:pPr>
        <w:shd w:val="clear" w:color="auto" w:fill="FFFFFF"/>
        <w:adjustRightInd w:val="0"/>
        <w:spacing w:after="0" w:line="240" w:lineRule="auto"/>
        <w:ind w:firstLine="357"/>
        <w:jc w:val="both"/>
        <w:rPr>
          <w:rFonts w:ascii="Arial" w:hAnsi="Arial" w:cs="Arial"/>
          <w:b/>
          <w:i/>
          <w:color w:val="000000" w:themeColor="text1"/>
          <w:sz w:val="24"/>
          <w:szCs w:val="24"/>
          <w:lang w:val="ro-RO"/>
        </w:rPr>
      </w:pPr>
      <w:r w:rsidRPr="00CF4505">
        <w:rPr>
          <w:rFonts w:ascii="Arial" w:hAnsi="Arial" w:cs="Arial"/>
          <w:b/>
          <w:i/>
          <w:color w:val="000000" w:themeColor="text1"/>
          <w:sz w:val="24"/>
          <w:szCs w:val="24"/>
          <w:lang w:val="ro-RO"/>
        </w:rPr>
        <w:t>Măsuri pentru pentru reducerea riscului pentru sănătate</w:t>
      </w:r>
    </w:p>
    <w:p w14:paraId="44E7A2BB" w14:textId="2D6572C5" w:rsidR="00DB06FC" w:rsidRPr="00FC785A" w:rsidRDefault="00CF4505" w:rsidP="00D11C36">
      <w:pPr>
        <w:numPr>
          <w:ilvl w:val="0"/>
          <w:numId w:val="12"/>
        </w:num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V</w:t>
      </w:r>
      <w:r w:rsidR="00DB06FC" w:rsidRPr="00FC785A">
        <w:rPr>
          <w:rFonts w:ascii="Arial" w:hAnsi="Arial" w:cs="Arial"/>
          <w:sz w:val="24"/>
          <w:szCs w:val="24"/>
          <w:lang w:val="ro-RO"/>
        </w:rPr>
        <w:t>or fi utilizate echipamente moderne care sa genereze un nivel de zgomot cat mai mic;</w:t>
      </w:r>
    </w:p>
    <w:p w14:paraId="055AB7C1" w14:textId="628DFFB5" w:rsidR="00DB06FC" w:rsidRPr="00FC785A" w:rsidRDefault="00CF4505" w:rsidP="00D11C36">
      <w:pPr>
        <w:numPr>
          <w:ilvl w:val="0"/>
          <w:numId w:val="12"/>
        </w:num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C</w:t>
      </w:r>
      <w:r w:rsidR="00DB06FC" w:rsidRPr="00FC785A">
        <w:rPr>
          <w:rFonts w:ascii="Arial" w:hAnsi="Arial" w:cs="Arial"/>
          <w:sz w:val="24"/>
          <w:szCs w:val="24"/>
          <w:lang w:val="ro-RO"/>
        </w:rPr>
        <w:t>alitatea aerului ambiental in amplasamentul terenului si la limita zonelor rezidentiale va fi verificat periodic;</w:t>
      </w:r>
    </w:p>
    <w:p w14:paraId="04481619" w14:textId="0058D3D8" w:rsidR="00DB06FC" w:rsidRPr="00FC785A" w:rsidRDefault="00CF4505" w:rsidP="00D11C36">
      <w:pPr>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R</w:t>
      </w:r>
      <w:r w:rsidR="00DB06FC" w:rsidRPr="00FC785A">
        <w:rPr>
          <w:rFonts w:ascii="Arial" w:hAnsi="Arial" w:cs="Arial"/>
          <w:sz w:val="24"/>
          <w:szCs w:val="24"/>
          <w:lang w:val="ro-RO"/>
        </w:rPr>
        <w:t>evizii periodice ale utilajelor si echipamentelor pentru incadrarea in limitele admise pentru nivelul de zgomot si vibratii;</w:t>
      </w:r>
    </w:p>
    <w:p w14:paraId="5C846C49" w14:textId="2F843DA5" w:rsidR="00DB06FC" w:rsidRPr="00FC785A" w:rsidRDefault="00CF4505" w:rsidP="00D11C36">
      <w:pPr>
        <w:numPr>
          <w:ilvl w:val="0"/>
          <w:numId w:val="12"/>
        </w:num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Se</w:t>
      </w:r>
      <w:r w:rsidR="00DB06FC" w:rsidRPr="00FC785A">
        <w:rPr>
          <w:rFonts w:ascii="Arial" w:hAnsi="Arial" w:cs="Arial"/>
          <w:sz w:val="24"/>
          <w:szCs w:val="24"/>
          <w:lang w:val="ro-RO"/>
        </w:rPr>
        <w:t xml:space="preserve"> vor respecta prevederile O.M. nr. 119/2014 privind aprobarea normelor de igien</w:t>
      </w:r>
      <w:r>
        <w:rPr>
          <w:rFonts w:ascii="Arial" w:hAnsi="Arial" w:cs="Arial"/>
          <w:sz w:val="24"/>
          <w:szCs w:val="24"/>
          <w:lang w:val="ro-RO"/>
        </w:rPr>
        <w:t>ă</w:t>
      </w:r>
      <w:r w:rsidR="00DB06FC" w:rsidRPr="00FC785A">
        <w:rPr>
          <w:rFonts w:ascii="Arial" w:hAnsi="Arial" w:cs="Arial"/>
          <w:sz w:val="24"/>
          <w:szCs w:val="24"/>
          <w:lang w:val="ro-RO"/>
        </w:rPr>
        <w:t xml:space="preserve"> </w:t>
      </w:r>
      <w:r>
        <w:rPr>
          <w:rFonts w:ascii="Arial" w:hAnsi="Arial" w:cs="Arial"/>
          <w:sz w:val="24"/>
          <w:szCs w:val="24"/>
          <w:lang w:val="ro-RO"/>
        </w:rPr>
        <w:t>ș</w:t>
      </w:r>
      <w:r w:rsidR="00DB06FC" w:rsidRPr="00FC785A">
        <w:rPr>
          <w:rFonts w:ascii="Arial" w:hAnsi="Arial" w:cs="Arial"/>
          <w:sz w:val="24"/>
          <w:szCs w:val="24"/>
          <w:lang w:val="ro-RO"/>
        </w:rPr>
        <w:t>i s</w:t>
      </w:r>
      <w:r>
        <w:rPr>
          <w:rFonts w:ascii="Arial" w:hAnsi="Arial" w:cs="Arial"/>
          <w:sz w:val="24"/>
          <w:szCs w:val="24"/>
          <w:lang w:val="ro-RO"/>
        </w:rPr>
        <w:t>ă</w:t>
      </w:r>
      <w:r w:rsidR="00DB06FC" w:rsidRPr="00FC785A">
        <w:rPr>
          <w:rFonts w:ascii="Arial" w:hAnsi="Arial" w:cs="Arial"/>
          <w:sz w:val="24"/>
          <w:szCs w:val="24"/>
          <w:lang w:val="ro-RO"/>
        </w:rPr>
        <w:t>n</w:t>
      </w:r>
      <w:r>
        <w:rPr>
          <w:rFonts w:ascii="Arial" w:hAnsi="Arial" w:cs="Arial"/>
          <w:sz w:val="24"/>
          <w:szCs w:val="24"/>
          <w:lang w:val="ro-RO"/>
        </w:rPr>
        <w:t>ă</w:t>
      </w:r>
      <w:r w:rsidR="00DB06FC" w:rsidRPr="00FC785A">
        <w:rPr>
          <w:rFonts w:ascii="Arial" w:hAnsi="Arial" w:cs="Arial"/>
          <w:sz w:val="24"/>
          <w:szCs w:val="24"/>
          <w:lang w:val="ro-RO"/>
        </w:rPr>
        <w:t>tate public</w:t>
      </w:r>
      <w:r>
        <w:rPr>
          <w:rFonts w:ascii="Arial" w:hAnsi="Arial" w:cs="Arial"/>
          <w:sz w:val="24"/>
          <w:szCs w:val="24"/>
          <w:lang w:val="ro-RO"/>
        </w:rPr>
        <w:t>ă</w:t>
      </w:r>
      <w:r w:rsidR="00DB06FC" w:rsidRPr="00FC785A">
        <w:rPr>
          <w:rFonts w:ascii="Arial" w:hAnsi="Arial" w:cs="Arial"/>
          <w:sz w:val="24"/>
          <w:szCs w:val="24"/>
          <w:lang w:val="ro-RO"/>
        </w:rPr>
        <w:t xml:space="preserve"> privind mediul de via</w:t>
      </w:r>
      <w:r>
        <w:rPr>
          <w:rFonts w:ascii="Arial" w:hAnsi="Arial" w:cs="Arial"/>
          <w:sz w:val="24"/>
          <w:szCs w:val="24"/>
          <w:lang w:val="ro-RO"/>
        </w:rPr>
        <w:t>ță</w:t>
      </w:r>
      <w:r w:rsidR="00DB06FC" w:rsidRPr="00FC785A">
        <w:rPr>
          <w:rFonts w:ascii="Arial" w:hAnsi="Arial" w:cs="Arial"/>
          <w:sz w:val="24"/>
          <w:szCs w:val="24"/>
          <w:lang w:val="ro-RO"/>
        </w:rPr>
        <w:t xml:space="preserve"> al popula</w:t>
      </w:r>
      <w:r>
        <w:rPr>
          <w:rFonts w:ascii="Arial" w:hAnsi="Arial" w:cs="Arial"/>
          <w:sz w:val="24"/>
          <w:szCs w:val="24"/>
          <w:lang w:val="ro-RO"/>
        </w:rPr>
        <w:t>ț</w:t>
      </w:r>
      <w:r w:rsidR="00DB06FC" w:rsidRPr="00FC785A">
        <w:rPr>
          <w:rFonts w:ascii="Arial" w:hAnsi="Arial" w:cs="Arial"/>
          <w:sz w:val="24"/>
          <w:szCs w:val="24"/>
          <w:lang w:val="ro-RO"/>
        </w:rPr>
        <w:t>iei, cu modific</w:t>
      </w:r>
      <w:r>
        <w:rPr>
          <w:rFonts w:ascii="Arial" w:hAnsi="Arial" w:cs="Arial"/>
          <w:sz w:val="24"/>
          <w:szCs w:val="24"/>
          <w:lang w:val="ro-RO"/>
        </w:rPr>
        <w:t>ă</w:t>
      </w:r>
      <w:r w:rsidR="00DB06FC" w:rsidRPr="00FC785A">
        <w:rPr>
          <w:rFonts w:ascii="Arial" w:hAnsi="Arial" w:cs="Arial"/>
          <w:sz w:val="24"/>
          <w:szCs w:val="24"/>
          <w:lang w:val="ro-RO"/>
        </w:rPr>
        <w:t xml:space="preserve">rile </w:t>
      </w:r>
      <w:r>
        <w:rPr>
          <w:rFonts w:ascii="Arial" w:hAnsi="Arial" w:cs="Arial"/>
          <w:sz w:val="24"/>
          <w:szCs w:val="24"/>
          <w:lang w:val="ro-RO"/>
        </w:rPr>
        <w:t>ș</w:t>
      </w:r>
      <w:r w:rsidR="00DB06FC" w:rsidRPr="00FC785A">
        <w:rPr>
          <w:rFonts w:ascii="Arial" w:hAnsi="Arial" w:cs="Arial"/>
          <w:sz w:val="24"/>
          <w:szCs w:val="24"/>
          <w:lang w:val="ro-RO"/>
        </w:rPr>
        <w:t>i complet</w:t>
      </w:r>
      <w:r>
        <w:rPr>
          <w:rFonts w:ascii="Arial" w:hAnsi="Arial" w:cs="Arial"/>
          <w:sz w:val="24"/>
          <w:szCs w:val="24"/>
          <w:lang w:val="ro-RO"/>
        </w:rPr>
        <w:t>ă</w:t>
      </w:r>
      <w:r w:rsidR="00DB06FC" w:rsidRPr="00FC785A">
        <w:rPr>
          <w:rFonts w:ascii="Arial" w:hAnsi="Arial" w:cs="Arial"/>
          <w:sz w:val="24"/>
          <w:szCs w:val="24"/>
          <w:lang w:val="ro-RO"/>
        </w:rPr>
        <w:t>rile ulterioare.</w:t>
      </w:r>
    </w:p>
    <w:p w14:paraId="5F3B16FE" w14:textId="77777777" w:rsidR="00DB06FC" w:rsidRPr="00056B8E" w:rsidRDefault="00DB06FC" w:rsidP="00DB06FC">
      <w:pPr>
        <w:pStyle w:val="ListParagraph"/>
        <w:shd w:val="clear" w:color="auto" w:fill="FFFFFF"/>
        <w:tabs>
          <w:tab w:val="left" w:pos="1766"/>
        </w:tabs>
        <w:adjustRightInd w:val="0"/>
        <w:spacing w:after="0" w:line="240" w:lineRule="auto"/>
        <w:jc w:val="both"/>
        <w:rPr>
          <w:rFonts w:ascii="Arial" w:hAnsi="Arial" w:cs="Arial"/>
          <w:b/>
          <w:bCs/>
          <w:sz w:val="24"/>
          <w:szCs w:val="24"/>
          <w:lang w:val="ro-RO"/>
        </w:rPr>
      </w:pPr>
    </w:p>
    <w:p w14:paraId="78EDEC61" w14:textId="77777777" w:rsidR="00DB06FC" w:rsidRPr="0076296E" w:rsidRDefault="00DB06FC" w:rsidP="00407671">
      <w:pPr>
        <w:pStyle w:val="ListParagraph"/>
        <w:numPr>
          <w:ilvl w:val="0"/>
          <w:numId w:val="1"/>
        </w:numPr>
        <w:shd w:val="clear" w:color="auto" w:fill="FFFFFF"/>
        <w:adjustRightInd w:val="0"/>
        <w:spacing w:after="0" w:line="240" w:lineRule="auto"/>
        <w:jc w:val="both"/>
        <w:rPr>
          <w:rFonts w:ascii="Arial" w:hAnsi="Arial" w:cs="Arial"/>
          <w:b/>
          <w:bCs/>
          <w:sz w:val="24"/>
          <w:szCs w:val="24"/>
          <w:lang w:val="ro-RO"/>
        </w:rPr>
      </w:pPr>
      <w:r w:rsidRPr="0076296E">
        <w:rPr>
          <w:rFonts w:ascii="Arial" w:hAnsi="Arial" w:cs="Arial"/>
          <w:b/>
          <w:bCs/>
          <w:sz w:val="24"/>
          <w:szCs w:val="24"/>
          <w:lang w:val="ro-RO"/>
        </w:rPr>
        <w:t>Măsuri pentru închidere/demolare/dezafectare şi reabilitarea terenului în vederea utilizării ulterioare, precum şi efectul implementării acestora:</w:t>
      </w:r>
    </w:p>
    <w:p w14:paraId="5A924AD6" w14:textId="77777777" w:rsidR="00DB06FC" w:rsidRPr="00056B8E" w:rsidRDefault="00DB06FC" w:rsidP="00DB06FC">
      <w:pPr>
        <w:pStyle w:val="ListParagraph"/>
        <w:shd w:val="clear" w:color="auto" w:fill="FFFFFF"/>
        <w:adjustRightInd w:val="0"/>
        <w:spacing w:after="0" w:line="240" w:lineRule="auto"/>
        <w:ind w:firstLine="720"/>
        <w:jc w:val="both"/>
        <w:rPr>
          <w:rFonts w:ascii="Arial" w:hAnsi="Arial" w:cs="Arial"/>
          <w:strike/>
          <w:sz w:val="24"/>
          <w:szCs w:val="24"/>
          <w:lang w:val="ro-RO"/>
        </w:rPr>
      </w:pPr>
      <w:r w:rsidRPr="00056B8E">
        <w:rPr>
          <w:rFonts w:ascii="Arial" w:hAnsi="Arial" w:cs="Arial"/>
          <w:sz w:val="24"/>
          <w:szCs w:val="24"/>
          <w:lang w:val="ro-RO"/>
        </w:rPr>
        <w:t>Titularul proiectului are obligaţia de a notifica în scris autoritatea competentă pentru protecţia mediului despre orice modificare sau extindere a proiectului survenită după emiterea acordului de mediu şi anterior emiterii aprobării de dezvoltare, conform art.34, alin.1 din Procedura de evaluare a impactului asupra mediului pentru proiecte publice şi private, prevăzută în Legea nr. 292/2018.</w:t>
      </w:r>
    </w:p>
    <w:p w14:paraId="394DC87D" w14:textId="77777777" w:rsidR="00DB06FC" w:rsidRPr="00056B8E" w:rsidRDefault="00DB06FC" w:rsidP="00DB06FC">
      <w:pPr>
        <w:pStyle w:val="ListParagraph"/>
        <w:shd w:val="clear" w:color="auto" w:fill="FFFFFF"/>
        <w:adjustRightInd w:val="0"/>
        <w:spacing w:after="0" w:line="240" w:lineRule="auto"/>
        <w:ind w:left="0" w:firstLine="720"/>
        <w:jc w:val="both"/>
        <w:rPr>
          <w:rFonts w:ascii="Arial" w:hAnsi="Arial" w:cs="Arial"/>
          <w:sz w:val="24"/>
          <w:szCs w:val="24"/>
          <w:lang w:val="ro-RO"/>
        </w:rPr>
      </w:pPr>
    </w:p>
    <w:p w14:paraId="78112798" w14:textId="77777777" w:rsidR="00DB06FC" w:rsidRPr="00056B8E" w:rsidRDefault="00DB06FC" w:rsidP="00407671">
      <w:pPr>
        <w:pStyle w:val="ListParagraph"/>
        <w:numPr>
          <w:ilvl w:val="0"/>
          <w:numId w:val="1"/>
        </w:numPr>
        <w:shd w:val="clear" w:color="auto" w:fill="FFFFFF"/>
        <w:adjustRightInd w:val="0"/>
        <w:spacing w:after="0" w:line="240" w:lineRule="auto"/>
        <w:jc w:val="both"/>
        <w:rPr>
          <w:rFonts w:ascii="Arial" w:hAnsi="Arial" w:cs="Arial"/>
          <w:b/>
          <w:bCs/>
          <w:sz w:val="24"/>
          <w:szCs w:val="24"/>
          <w:lang w:val="ro-RO"/>
        </w:rPr>
      </w:pPr>
      <w:r w:rsidRPr="00056B8E">
        <w:rPr>
          <w:rFonts w:ascii="Arial" w:hAnsi="Arial" w:cs="Arial"/>
          <w:b/>
          <w:bCs/>
          <w:sz w:val="24"/>
          <w:szCs w:val="24"/>
          <w:lang w:val="ro-RO"/>
        </w:rPr>
        <w:t xml:space="preserve">Măsuri de reducere a impactului proiectului asupra climei și/sau, după caz, măsurile adaptate privind vulnerabilitatea proiectului la schimbările climatice </w:t>
      </w:r>
    </w:p>
    <w:p w14:paraId="68F9C31F" w14:textId="6C4FFF25" w:rsidR="00DB06FC" w:rsidRPr="00FC785A" w:rsidRDefault="0076296E" w:rsidP="00D11C36">
      <w:pPr>
        <w:pStyle w:val="ListParagraph"/>
        <w:numPr>
          <w:ilvl w:val="0"/>
          <w:numId w:val="17"/>
        </w:num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S</w:t>
      </w:r>
      <w:r w:rsidR="00DB06FC" w:rsidRPr="00FC785A">
        <w:rPr>
          <w:rFonts w:ascii="Arial" w:hAnsi="Arial" w:cs="Arial"/>
          <w:color w:val="000000"/>
          <w:sz w:val="24"/>
          <w:szCs w:val="24"/>
          <w:lang w:val="ro-RO"/>
        </w:rPr>
        <w:t>isteme de economisire a apei la surs</w:t>
      </w:r>
      <w:r>
        <w:rPr>
          <w:rFonts w:ascii="Arial" w:hAnsi="Arial" w:cs="Arial"/>
          <w:color w:val="000000"/>
          <w:sz w:val="24"/>
          <w:szCs w:val="24"/>
          <w:lang w:val="ro-RO"/>
        </w:rPr>
        <w:t>ă</w:t>
      </w:r>
      <w:r w:rsidR="00DB06FC" w:rsidRPr="00FC785A">
        <w:rPr>
          <w:rFonts w:ascii="Arial" w:hAnsi="Arial" w:cs="Arial"/>
          <w:color w:val="000000"/>
          <w:sz w:val="24"/>
          <w:szCs w:val="24"/>
          <w:lang w:val="ro-RO"/>
        </w:rPr>
        <w:t xml:space="preserve">, </w:t>
      </w:r>
      <w:r>
        <w:rPr>
          <w:rFonts w:ascii="Arial" w:hAnsi="Arial" w:cs="Arial"/>
          <w:color w:val="000000"/>
          <w:sz w:val="24"/>
          <w:szCs w:val="24"/>
          <w:lang w:val="ro-RO"/>
        </w:rPr>
        <w:t>î</w:t>
      </w:r>
      <w:r w:rsidR="00DB06FC" w:rsidRPr="00FC785A">
        <w:rPr>
          <w:rFonts w:ascii="Arial" w:hAnsi="Arial" w:cs="Arial"/>
          <w:color w:val="000000"/>
          <w:sz w:val="24"/>
          <w:szCs w:val="24"/>
          <w:lang w:val="ro-RO"/>
        </w:rPr>
        <w:t>n scop igienico-sanitar, c</w:t>
      </w:r>
      <w:r>
        <w:rPr>
          <w:rFonts w:ascii="Arial" w:hAnsi="Arial" w:cs="Arial"/>
          <w:color w:val="000000"/>
          <w:sz w:val="24"/>
          <w:szCs w:val="24"/>
          <w:lang w:val="ro-RO"/>
        </w:rPr>
        <w:t>â</w:t>
      </w:r>
      <w:r w:rsidR="00DB06FC" w:rsidRPr="00FC785A">
        <w:rPr>
          <w:rFonts w:ascii="Arial" w:hAnsi="Arial" w:cs="Arial"/>
          <w:color w:val="000000"/>
          <w:sz w:val="24"/>
          <w:szCs w:val="24"/>
          <w:lang w:val="ro-RO"/>
        </w:rPr>
        <w:t xml:space="preserve">t </w:t>
      </w:r>
      <w:r>
        <w:rPr>
          <w:rFonts w:ascii="Arial" w:hAnsi="Arial" w:cs="Arial"/>
          <w:color w:val="000000"/>
          <w:sz w:val="24"/>
          <w:szCs w:val="24"/>
          <w:lang w:val="ro-RO"/>
        </w:rPr>
        <w:t>ș</w:t>
      </w:r>
      <w:r w:rsidR="00DB06FC" w:rsidRPr="00FC785A">
        <w:rPr>
          <w:rFonts w:ascii="Arial" w:hAnsi="Arial" w:cs="Arial"/>
          <w:color w:val="000000"/>
          <w:sz w:val="24"/>
          <w:szCs w:val="24"/>
          <w:lang w:val="ro-RO"/>
        </w:rPr>
        <w:t>i pentru iriga</w:t>
      </w:r>
      <w:r>
        <w:rPr>
          <w:rFonts w:ascii="Arial" w:hAnsi="Arial" w:cs="Arial"/>
          <w:color w:val="000000"/>
          <w:sz w:val="24"/>
          <w:szCs w:val="24"/>
          <w:lang w:val="ro-RO"/>
        </w:rPr>
        <w:t>ț</w:t>
      </w:r>
      <w:r w:rsidR="00DB06FC" w:rsidRPr="00FC785A">
        <w:rPr>
          <w:rFonts w:ascii="Arial" w:hAnsi="Arial" w:cs="Arial"/>
          <w:color w:val="000000"/>
          <w:sz w:val="24"/>
          <w:szCs w:val="24"/>
          <w:lang w:val="ro-RO"/>
        </w:rPr>
        <w:t xml:space="preserve">ii, precum tratarea apelor uzate prin separatoare de hidrocarburi, sisteme de economisire a apei la toalete, etc; </w:t>
      </w:r>
    </w:p>
    <w:p w14:paraId="50BF5833" w14:textId="5A600EB6" w:rsidR="00DB06FC" w:rsidRPr="00056B8E" w:rsidRDefault="0076296E" w:rsidP="00D11C36">
      <w:pPr>
        <w:pStyle w:val="ListParagraph"/>
        <w:numPr>
          <w:ilvl w:val="0"/>
          <w:numId w:val="17"/>
        </w:num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E</w:t>
      </w:r>
      <w:r w:rsidR="00DB06FC" w:rsidRPr="00056B8E">
        <w:rPr>
          <w:rFonts w:ascii="Arial" w:hAnsi="Arial" w:cs="Arial"/>
          <w:sz w:val="24"/>
          <w:szCs w:val="24"/>
          <w:lang w:val="ro-RO"/>
        </w:rPr>
        <w:t xml:space="preserve">conomia de energie </w:t>
      </w:r>
      <w:r>
        <w:rPr>
          <w:rFonts w:ascii="Arial" w:hAnsi="Arial" w:cs="Arial"/>
          <w:sz w:val="24"/>
          <w:szCs w:val="24"/>
          <w:lang w:val="ro-RO"/>
        </w:rPr>
        <w:t>ș</w:t>
      </w:r>
      <w:r w:rsidR="00DB06FC" w:rsidRPr="00056B8E">
        <w:rPr>
          <w:rFonts w:ascii="Arial" w:hAnsi="Arial" w:cs="Arial"/>
          <w:sz w:val="24"/>
          <w:szCs w:val="24"/>
          <w:lang w:val="ro-RO"/>
        </w:rPr>
        <w:t xml:space="preserve">i minimizarea impactului asupra mediului vor fi </w:t>
      </w:r>
      <w:r>
        <w:rPr>
          <w:rFonts w:ascii="Arial" w:hAnsi="Arial" w:cs="Arial"/>
          <w:sz w:val="24"/>
          <w:szCs w:val="24"/>
          <w:lang w:val="ro-RO"/>
        </w:rPr>
        <w:t>î</w:t>
      </w:r>
      <w:r w:rsidR="00DB06FC" w:rsidRPr="00056B8E">
        <w:rPr>
          <w:rFonts w:ascii="Arial" w:hAnsi="Arial" w:cs="Arial"/>
          <w:sz w:val="24"/>
          <w:szCs w:val="24"/>
          <w:lang w:val="ro-RO"/>
        </w:rPr>
        <w:t>n special urm</w:t>
      </w:r>
      <w:r>
        <w:rPr>
          <w:rFonts w:ascii="Arial" w:hAnsi="Arial" w:cs="Arial"/>
          <w:sz w:val="24"/>
          <w:szCs w:val="24"/>
          <w:lang w:val="ro-RO"/>
        </w:rPr>
        <w:t>ă</w:t>
      </w:r>
      <w:r w:rsidR="00DB06FC" w:rsidRPr="00056B8E">
        <w:rPr>
          <w:rFonts w:ascii="Arial" w:hAnsi="Arial" w:cs="Arial"/>
          <w:sz w:val="24"/>
          <w:szCs w:val="24"/>
          <w:lang w:val="ro-RO"/>
        </w:rPr>
        <w:t xml:space="preserve">rite </w:t>
      </w:r>
      <w:r>
        <w:rPr>
          <w:rFonts w:ascii="Arial" w:hAnsi="Arial" w:cs="Arial"/>
          <w:sz w:val="24"/>
          <w:szCs w:val="24"/>
          <w:lang w:val="ro-RO"/>
        </w:rPr>
        <w:t>î</w:t>
      </w:r>
      <w:r w:rsidR="00DB06FC" w:rsidRPr="00056B8E">
        <w:rPr>
          <w:rFonts w:ascii="Arial" w:hAnsi="Arial" w:cs="Arial"/>
          <w:sz w:val="24"/>
          <w:szCs w:val="24"/>
          <w:lang w:val="ro-RO"/>
        </w:rPr>
        <w:t>n timpul execu</w:t>
      </w:r>
      <w:r>
        <w:rPr>
          <w:rFonts w:ascii="Arial" w:hAnsi="Arial" w:cs="Arial"/>
          <w:sz w:val="24"/>
          <w:szCs w:val="24"/>
          <w:lang w:val="ro-RO"/>
        </w:rPr>
        <w:t>ț</w:t>
      </w:r>
      <w:r w:rsidR="00DB06FC" w:rsidRPr="00056B8E">
        <w:rPr>
          <w:rFonts w:ascii="Arial" w:hAnsi="Arial" w:cs="Arial"/>
          <w:sz w:val="24"/>
          <w:szCs w:val="24"/>
          <w:lang w:val="ro-RO"/>
        </w:rPr>
        <w:t>iei lucr</w:t>
      </w:r>
      <w:r>
        <w:rPr>
          <w:rFonts w:ascii="Arial" w:hAnsi="Arial" w:cs="Arial"/>
          <w:sz w:val="24"/>
          <w:szCs w:val="24"/>
          <w:lang w:val="ro-RO"/>
        </w:rPr>
        <w:t>ă</w:t>
      </w:r>
      <w:r w:rsidR="00DB06FC" w:rsidRPr="00056B8E">
        <w:rPr>
          <w:rFonts w:ascii="Arial" w:hAnsi="Arial" w:cs="Arial"/>
          <w:sz w:val="24"/>
          <w:szCs w:val="24"/>
          <w:lang w:val="ro-RO"/>
        </w:rPr>
        <w:t>rilor de construc</w:t>
      </w:r>
      <w:r>
        <w:rPr>
          <w:rFonts w:ascii="Arial" w:hAnsi="Arial" w:cs="Arial"/>
          <w:sz w:val="24"/>
          <w:szCs w:val="24"/>
          <w:lang w:val="ro-RO"/>
        </w:rPr>
        <w:t>ț</w:t>
      </w:r>
      <w:r w:rsidR="00DB06FC" w:rsidRPr="00056B8E">
        <w:rPr>
          <w:rFonts w:ascii="Arial" w:hAnsi="Arial" w:cs="Arial"/>
          <w:sz w:val="24"/>
          <w:szCs w:val="24"/>
          <w:lang w:val="ro-RO"/>
        </w:rPr>
        <w:t xml:space="preserve">ie, prin: utilizarea materialelor locale pentru a minimiza energia </w:t>
      </w:r>
      <w:r>
        <w:rPr>
          <w:rFonts w:ascii="Arial" w:hAnsi="Arial" w:cs="Arial"/>
          <w:sz w:val="24"/>
          <w:szCs w:val="24"/>
          <w:lang w:val="ro-RO"/>
        </w:rPr>
        <w:t>î</w:t>
      </w:r>
      <w:r w:rsidR="00DB06FC" w:rsidRPr="00056B8E">
        <w:rPr>
          <w:rFonts w:ascii="Arial" w:hAnsi="Arial" w:cs="Arial"/>
          <w:sz w:val="24"/>
          <w:szCs w:val="24"/>
          <w:lang w:val="ro-RO"/>
        </w:rPr>
        <w:t>ncorporat</w:t>
      </w:r>
      <w:r>
        <w:rPr>
          <w:rFonts w:ascii="Arial" w:hAnsi="Arial" w:cs="Arial"/>
          <w:sz w:val="24"/>
          <w:szCs w:val="24"/>
          <w:lang w:val="ro-RO"/>
        </w:rPr>
        <w:t>ă</w:t>
      </w:r>
      <w:r w:rsidR="00DB06FC" w:rsidRPr="00056B8E">
        <w:rPr>
          <w:rFonts w:ascii="Arial" w:hAnsi="Arial" w:cs="Arial"/>
          <w:sz w:val="24"/>
          <w:szCs w:val="24"/>
          <w:lang w:val="ro-RO"/>
        </w:rPr>
        <w:t>, managementul corespunz</w:t>
      </w:r>
      <w:r>
        <w:rPr>
          <w:rFonts w:ascii="Arial" w:hAnsi="Arial" w:cs="Arial"/>
          <w:sz w:val="24"/>
          <w:szCs w:val="24"/>
          <w:lang w:val="ro-RO"/>
        </w:rPr>
        <w:t>ă</w:t>
      </w:r>
      <w:r w:rsidR="00DB06FC" w:rsidRPr="00056B8E">
        <w:rPr>
          <w:rFonts w:ascii="Arial" w:hAnsi="Arial" w:cs="Arial"/>
          <w:sz w:val="24"/>
          <w:szCs w:val="24"/>
          <w:lang w:val="ro-RO"/>
        </w:rPr>
        <w:t>tor al de</w:t>
      </w:r>
      <w:r>
        <w:rPr>
          <w:rFonts w:ascii="Arial" w:hAnsi="Arial" w:cs="Arial"/>
          <w:sz w:val="24"/>
          <w:szCs w:val="24"/>
          <w:lang w:val="ro-RO"/>
        </w:rPr>
        <w:t>ș</w:t>
      </w:r>
      <w:r w:rsidR="00DB06FC" w:rsidRPr="00056B8E">
        <w:rPr>
          <w:rFonts w:ascii="Arial" w:hAnsi="Arial" w:cs="Arial"/>
          <w:sz w:val="24"/>
          <w:szCs w:val="24"/>
          <w:lang w:val="ro-RO"/>
        </w:rPr>
        <w:t>eurilor din timpul execu</w:t>
      </w:r>
      <w:r>
        <w:rPr>
          <w:rFonts w:ascii="Arial" w:hAnsi="Arial" w:cs="Arial"/>
          <w:sz w:val="24"/>
          <w:szCs w:val="24"/>
          <w:lang w:val="ro-RO"/>
        </w:rPr>
        <w:t>ț</w:t>
      </w:r>
      <w:r w:rsidR="00DB06FC" w:rsidRPr="00056B8E">
        <w:rPr>
          <w:rFonts w:ascii="Arial" w:hAnsi="Arial" w:cs="Arial"/>
          <w:sz w:val="24"/>
          <w:szCs w:val="24"/>
          <w:lang w:val="ro-RO"/>
        </w:rPr>
        <w:t>iei, prevenirea polu</w:t>
      </w:r>
      <w:r>
        <w:rPr>
          <w:rFonts w:ascii="Arial" w:hAnsi="Arial" w:cs="Arial"/>
          <w:sz w:val="24"/>
          <w:szCs w:val="24"/>
          <w:lang w:val="ro-RO"/>
        </w:rPr>
        <w:t>ă</w:t>
      </w:r>
      <w:r w:rsidR="00DB06FC" w:rsidRPr="00056B8E">
        <w:rPr>
          <w:rFonts w:ascii="Arial" w:hAnsi="Arial" w:cs="Arial"/>
          <w:sz w:val="24"/>
          <w:szCs w:val="24"/>
          <w:lang w:val="ro-RO"/>
        </w:rPr>
        <w:t>rii, etc.</w:t>
      </w:r>
    </w:p>
    <w:p w14:paraId="57A7717F" w14:textId="400B4788" w:rsidR="00DB06FC" w:rsidRPr="00056B8E" w:rsidRDefault="0076296E" w:rsidP="00D11C36">
      <w:pPr>
        <w:pStyle w:val="ListParagraph"/>
        <w:numPr>
          <w:ilvl w:val="0"/>
          <w:numId w:val="17"/>
        </w:num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E</w:t>
      </w:r>
      <w:r w:rsidR="00DB06FC" w:rsidRPr="00056B8E">
        <w:rPr>
          <w:rFonts w:ascii="Arial" w:hAnsi="Arial" w:cs="Arial"/>
          <w:sz w:val="24"/>
          <w:szCs w:val="24"/>
          <w:lang w:val="ro-RO"/>
        </w:rPr>
        <w:t>chipamentele de climatizare/ventilare vor fi achizi</w:t>
      </w:r>
      <w:r>
        <w:rPr>
          <w:rFonts w:ascii="Arial" w:hAnsi="Arial" w:cs="Arial"/>
          <w:sz w:val="24"/>
          <w:szCs w:val="24"/>
          <w:lang w:val="ro-RO"/>
        </w:rPr>
        <w:t>ț</w:t>
      </w:r>
      <w:r w:rsidR="00DB06FC" w:rsidRPr="00056B8E">
        <w:rPr>
          <w:rFonts w:ascii="Arial" w:hAnsi="Arial" w:cs="Arial"/>
          <w:sz w:val="24"/>
          <w:szCs w:val="24"/>
          <w:lang w:val="ro-RO"/>
        </w:rPr>
        <w:t>ionate doar cu randament energetic sporit.</w:t>
      </w:r>
    </w:p>
    <w:p w14:paraId="4DB9EE3A" w14:textId="77777777" w:rsidR="00DB06FC" w:rsidRPr="00056B8E" w:rsidRDefault="00DB06FC" w:rsidP="00407671">
      <w:pPr>
        <w:pStyle w:val="ListParagraph"/>
        <w:numPr>
          <w:ilvl w:val="0"/>
          <w:numId w:val="1"/>
        </w:numPr>
        <w:shd w:val="clear" w:color="auto" w:fill="FFFFFF"/>
        <w:adjustRightInd w:val="0"/>
        <w:spacing w:after="0" w:line="240" w:lineRule="auto"/>
        <w:jc w:val="both"/>
        <w:rPr>
          <w:rFonts w:ascii="Arial" w:hAnsi="Arial" w:cs="Arial"/>
          <w:b/>
          <w:bCs/>
          <w:sz w:val="24"/>
          <w:szCs w:val="24"/>
          <w:lang w:val="ro-RO"/>
        </w:rPr>
      </w:pPr>
      <w:r w:rsidRPr="00056B8E">
        <w:rPr>
          <w:rFonts w:ascii="Arial" w:hAnsi="Arial" w:cs="Arial"/>
          <w:b/>
          <w:bCs/>
          <w:sz w:val="24"/>
          <w:szCs w:val="24"/>
          <w:lang w:val="ro-RO"/>
        </w:rPr>
        <w:t>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14:paraId="70F4FFC8" w14:textId="77777777" w:rsidR="00DB06FC" w:rsidRPr="00056B8E" w:rsidRDefault="00DB06FC" w:rsidP="00DB06FC">
      <w:pPr>
        <w:pStyle w:val="ListParagraph"/>
        <w:shd w:val="clear" w:color="auto" w:fill="FFFFFF"/>
        <w:adjustRightInd w:val="0"/>
        <w:spacing w:after="0" w:line="240" w:lineRule="auto"/>
        <w:jc w:val="both"/>
        <w:rPr>
          <w:rFonts w:ascii="Arial" w:hAnsi="Arial" w:cs="Arial"/>
          <w:b/>
          <w:bCs/>
          <w:sz w:val="24"/>
          <w:szCs w:val="24"/>
          <w:lang w:val="ro-RO"/>
        </w:rPr>
      </w:pPr>
    </w:p>
    <w:p w14:paraId="02059E43" w14:textId="77777777" w:rsidR="00DB06FC" w:rsidRPr="00056B8E" w:rsidRDefault="00DB06FC" w:rsidP="00DB06FC">
      <w:pPr>
        <w:pStyle w:val="ListParagraph"/>
        <w:shd w:val="clear" w:color="auto" w:fill="FFFFFF"/>
        <w:adjustRightInd w:val="0"/>
        <w:spacing w:after="0" w:line="240" w:lineRule="auto"/>
        <w:ind w:left="0" w:firstLine="360"/>
        <w:jc w:val="both"/>
        <w:rPr>
          <w:rFonts w:ascii="Arial" w:hAnsi="Arial" w:cs="Arial"/>
          <w:b/>
          <w:sz w:val="24"/>
          <w:szCs w:val="24"/>
          <w:lang w:val="ro-RO"/>
        </w:rPr>
      </w:pPr>
      <w:r w:rsidRPr="00056B8E">
        <w:rPr>
          <w:rFonts w:ascii="Arial" w:hAnsi="Arial" w:cs="Arial"/>
          <w:b/>
          <w:bCs/>
          <w:sz w:val="24"/>
          <w:szCs w:val="24"/>
          <w:lang w:val="ro-RO"/>
        </w:rPr>
        <w:t xml:space="preserve">      </w:t>
      </w:r>
      <w:r w:rsidRPr="00056B8E">
        <w:rPr>
          <w:rFonts w:ascii="Arial" w:hAnsi="Arial" w:cs="Arial"/>
          <w:b/>
          <w:sz w:val="24"/>
          <w:szCs w:val="24"/>
          <w:lang w:val="ro-RO"/>
        </w:rPr>
        <w:t xml:space="preserve">Nu este cazul. </w:t>
      </w:r>
    </w:p>
    <w:p w14:paraId="2C951488" w14:textId="77777777" w:rsidR="00DB06FC" w:rsidRPr="00056B8E" w:rsidRDefault="00DB06FC" w:rsidP="00DB06FC">
      <w:pPr>
        <w:pStyle w:val="ListParagraph"/>
        <w:shd w:val="clear" w:color="auto" w:fill="FFFFFF"/>
        <w:adjustRightInd w:val="0"/>
        <w:spacing w:after="0" w:line="240" w:lineRule="auto"/>
        <w:jc w:val="both"/>
        <w:rPr>
          <w:rFonts w:ascii="Arial" w:hAnsi="Arial" w:cs="Arial"/>
          <w:sz w:val="24"/>
          <w:szCs w:val="24"/>
          <w:lang w:val="ro-RO"/>
        </w:rPr>
      </w:pPr>
      <w:r w:rsidRPr="00056B8E">
        <w:rPr>
          <w:rFonts w:ascii="Arial" w:hAnsi="Arial" w:cs="Arial"/>
          <w:sz w:val="24"/>
          <w:szCs w:val="24"/>
          <w:lang w:val="ro-RO"/>
        </w:rPr>
        <w:t xml:space="preserve">Proiectul </w:t>
      </w:r>
      <w:r w:rsidRPr="00056B8E">
        <w:rPr>
          <w:rFonts w:ascii="Arial" w:hAnsi="Arial" w:cs="Arial"/>
          <w:b/>
          <w:bCs/>
          <w:sz w:val="24"/>
          <w:szCs w:val="24"/>
          <w:lang w:val="ro-RO"/>
        </w:rPr>
        <w:t>nu intră</w:t>
      </w:r>
      <w:r w:rsidRPr="00056B8E">
        <w:rPr>
          <w:rFonts w:ascii="Arial" w:hAnsi="Arial" w:cs="Arial"/>
          <w:sz w:val="24"/>
          <w:szCs w:val="24"/>
          <w:lang w:val="ro-RO"/>
        </w:rPr>
        <w:t xml:space="preserve"> sub incidenţa </w:t>
      </w:r>
      <w:r w:rsidRPr="00056B8E">
        <w:rPr>
          <w:rFonts w:ascii="Arial" w:hAnsi="Arial" w:cs="Arial"/>
          <w:b/>
          <w:bCs/>
          <w:sz w:val="24"/>
          <w:szCs w:val="24"/>
          <w:lang w:val="ro-RO"/>
        </w:rPr>
        <w:t>art. 28 din O.U.G. nr. 57/2007</w:t>
      </w:r>
      <w:r w:rsidRPr="00056B8E">
        <w:rPr>
          <w:rFonts w:ascii="Arial" w:hAnsi="Arial" w:cs="Arial"/>
          <w:sz w:val="24"/>
          <w:szCs w:val="24"/>
          <w:lang w:val="ro-RO"/>
        </w:rPr>
        <w:t xml:space="preserve"> privind regimul ariilor naturale protejate, conservarea habitatelor naturale, a florei şi faunei sălbatice, cu modificările şi completările ulterioare.</w:t>
      </w:r>
    </w:p>
    <w:p w14:paraId="6E4174FB" w14:textId="77777777" w:rsidR="00DB06FC" w:rsidRPr="00696FC3" w:rsidRDefault="00DB06FC" w:rsidP="00DB06FC">
      <w:pPr>
        <w:pStyle w:val="ListParagraph"/>
        <w:tabs>
          <w:tab w:val="left" w:pos="0"/>
          <w:tab w:val="left" w:pos="720"/>
          <w:tab w:val="left" w:pos="1800"/>
        </w:tabs>
        <w:spacing w:after="0" w:line="240" w:lineRule="auto"/>
        <w:ind w:left="714" w:right="6"/>
        <w:jc w:val="both"/>
        <w:rPr>
          <w:rFonts w:ascii="Arial" w:hAnsi="Arial" w:cs="Arial"/>
          <w:b/>
          <w:bCs/>
          <w:color w:val="FF0000"/>
          <w:sz w:val="24"/>
          <w:szCs w:val="24"/>
          <w:lang w:val="ro-RO"/>
        </w:rPr>
      </w:pPr>
    </w:p>
    <w:p w14:paraId="6031AE47" w14:textId="77777777" w:rsidR="00DB06FC" w:rsidRPr="00A84C88" w:rsidRDefault="00DB06FC" w:rsidP="00407671">
      <w:pPr>
        <w:numPr>
          <w:ilvl w:val="0"/>
          <w:numId w:val="1"/>
        </w:numPr>
        <w:spacing w:after="0" w:line="240" w:lineRule="auto"/>
        <w:jc w:val="both"/>
        <w:rPr>
          <w:rFonts w:ascii="Arial" w:hAnsi="Arial" w:cs="Arial"/>
          <w:sz w:val="24"/>
          <w:szCs w:val="24"/>
          <w:lang w:val="ro-RO"/>
        </w:rPr>
      </w:pPr>
      <w:r w:rsidRPr="00A84C88">
        <w:rPr>
          <w:rFonts w:ascii="Arial" w:hAnsi="Arial" w:cs="Arial"/>
          <w:b/>
          <w:bCs/>
          <w:sz w:val="24"/>
          <w:szCs w:val="24"/>
          <w:lang w:val="ro-RO"/>
        </w:rPr>
        <w:t>Măsurile prevăzute în avizul de gospodărire a apelor emis</w:t>
      </w:r>
    </w:p>
    <w:p w14:paraId="09334251" w14:textId="508DB241" w:rsidR="00A84C88" w:rsidRPr="005F2C18" w:rsidRDefault="005F2C18" w:rsidP="005F2C18">
      <w:pPr>
        <w:spacing w:after="0" w:line="240" w:lineRule="auto"/>
        <w:ind w:left="360" w:firstLine="360"/>
        <w:jc w:val="both"/>
        <w:rPr>
          <w:rFonts w:ascii="Arial" w:eastAsia="Times New Roman" w:hAnsi="Arial" w:cs="Arial"/>
          <w:sz w:val="24"/>
          <w:szCs w:val="24"/>
          <w:lang w:val="ro-RO"/>
        </w:rPr>
      </w:pPr>
      <w:r w:rsidRPr="005F2C18">
        <w:rPr>
          <w:rFonts w:ascii="Arial" w:eastAsia="Times New Roman" w:hAnsi="Arial" w:cs="Arial"/>
          <w:sz w:val="24"/>
          <w:szCs w:val="24"/>
          <w:lang w:val="ro-RO"/>
        </w:rPr>
        <w:t>Nu este cazul</w:t>
      </w:r>
      <w:r>
        <w:rPr>
          <w:rFonts w:ascii="Arial" w:eastAsia="Times New Roman" w:hAnsi="Arial" w:cs="Arial"/>
          <w:sz w:val="24"/>
          <w:szCs w:val="24"/>
          <w:lang w:val="ro-RO"/>
        </w:rPr>
        <w:t>.</w:t>
      </w:r>
    </w:p>
    <w:p w14:paraId="73D0626B" w14:textId="57ACD102" w:rsidR="00DB06FC" w:rsidRPr="00056B8E" w:rsidRDefault="00DB06FC" w:rsidP="00FC785A">
      <w:pPr>
        <w:spacing w:after="0" w:line="240" w:lineRule="auto"/>
        <w:jc w:val="both"/>
        <w:rPr>
          <w:rFonts w:ascii="Arial" w:hAnsi="Arial" w:cs="Arial"/>
          <w:sz w:val="24"/>
          <w:szCs w:val="24"/>
          <w:lang w:val="ro-RO"/>
        </w:rPr>
      </w:pPr>
      <w:r w:rsidRPr="00FC785A">
        <w:rPr>
          <w:rFonts w:ascii="Arial" w:eastAsia="Times New Roman" w:hAnsi="Arial" w:cs="Arial"/>
          <w:sz w:val="24"/>
          <w:szCs w:val="24"/>
          <w:lang w:val="ro-RO"/>
        </w:rPr>
        <w:tab/>
      </w:r>
    </w:p>
    <w:p w14:paraId="1C5CA014" w14:textId="20F5AF91" w:rsidR="00DB06FC" w:rsidRPr="00056B8E" w:rsidRDefault="00DB06FC" w:rsidP="00DB06FC">
      <w:pPr>
        <w:pStyle w:val="Heading1"/>
        <w:ind w:firstLine="0"/>
        <w:rPr>
          <w:rFonts w:ascii="Arial" w:eastAsia="Calibri" w:hAnsi="Arial" w:cs="Arial"/>
          <w:b/>
          <w:bCs/>
          <w:sz w:val="24"/>
          <w:szCs w:val="24"/>
          <w:lang w:eastAsia="en-US"/>
        </w:rPr>
      </w:pPr>
      <w:r w:rsidRPr="00056B8E">
        <w:rPr>
          <w:rFonts w:ascii="Arial" w:eastAsia="Calibri" w:hAnsi="Arial" w:cs="Arial"/>
          <w:b/>
          <w:bCs/>
          <w:sz w:val="24"/>
          <w:szCs w:val="24"/>
          <w:lang w:eastAsia="en-US"/>
        </w:rPr>
        <w:t>IV. CONDIȚII CARE TREBUIE RESPECTATE</w:t>
      </w:r>
      <w:r w:rsidR="00696FC3">
        <w:rPr>
          <w:rFonts w:ascii="Arial" w:eastAsia="Calibri" w:hAnsi="Arial" w:cs="Arial"/>
          <w:b/>
          <w:bCs/>
          <w:sz w:val="24"/>
          <w:szCs w:val="24"/>
          <w:lang w:eastAsia="en-US"/>
        </w:rPr>
        <w:t>, INCLUSIV CELE PREVĂZUTE ÎN AVIZUL DE GOSPODĂRIRE A APELOR NR. 94-N/B/10.05.2023 EMIS DE ADMINISTRAȚIA NAȚIONALĂ APELE ROMÂNE – ADMINISTRAȚIA BAZINALĂ DE APĂ ARGEȘ-VEDEA – SISTEMUL DE GOSPODĂRIRE A APELOR ILFOV-BUCUREȘTI</w:t>
      </w:r>
      <w:r w:rsidRPr="00056B8E">
        <w:rPr>
          <w:rFonts w:ascii="Arial" w:eastAsia="Calibri" w:hAnsi="Arial" w:cs="Arial"/>
          <w:b/>
          <w:bCs/>
          <w:sz w:val="24"/>
          <w:szCs w:val="24"/>
          <w:lang w:eastAsia="en-US"/>
        </w:rPr>
        <w:t>:</w:t>
      </w:r>
    </w:p>
    <w:p w14:paraId="2875E6D3" w14:textId="77777777" w:rsidR="00DB06FC" w:rsidRPr="00056B8E" w:rsidRDefault="00DB06FC" w:rsidP="00DB06FC">
      <w:pPr>
        <w:shd w:val="clear" w:color="auto" w:fill="FFFFFF"/>
        <w:adjustRightInd w:val="0"/>
        <w:spacing w:after="0" w:line="240" w:lineRule="auto"/>
        <w:jc w:val="both"/>
        <w:rPr>
          <w:rFonts w:ascii="Arial" w:hAnsi="Arial" w:cs="Arial"/>
          <w:b/>
          <w:bCs/>
          <w:sz w:val="24"/>
          <w:szCs w:val="24"/>
          <w:lang w:val="ro-RO"/>
        </w:rPr>
      </w:pPr>
    </w:p>
    <w:p w14:paraId="4E24F209" w14:textId="77777777" w:rsidR="00DB06FC" w:rsidRPr="00056B8E" w:rsidRDefault="00DB06FC" w:rsidP="00DB06FC">
      <w:pPr>
        <w:shd w:val="clear" w:color="auto" w:fill="FFFFFF"/>
        <w:adjustRightInd w:val="0"/>
        <w:spacing w:after="0" w:line="240" w:lineRule="auto"/>
        <w:ind w:firstLine="284"/>
        <w:jc w:val="both"/>
        <w:rPr>
          <w:rFonts w:ascii="Arial" w:hAnsi="Arial" w:cs="Arial"/>
          <w:b/>
          <w:bCs/>
          <w:sz w:val="24"/>
          <w:szCs w:val="24"/>
          <w:lang w:val="ro-RO"/>
        </w:rPr>
      </w:pPr>
      <w:r w:rsidRPr="00056B8E">
        <w:rPr>
          <w:rFonts w:ascii="Arial" w:hAnsi="Arial" w:cs="Arial"/>
          <w:b/>
          <w:bCs/>
          <w:sz w:val="24"/>
          <w:szCs w:val="24"/>
          <w:lang w:val="ro-RO"/>
        </w:rPr>
        <w:t>1. În timpul realizării proiectului:</w:t>
      </w:r>
    </w:p>
    <w:p w14:paraId="7A6624BF" w14:textId="77777777" w:rsidR="00DB06FC" w:rsidRPr="00056B8E" w:rsidRDefault="00DB06FC" w:rsidP="00DB06FC">
      <w:pPr>
        <w:pStyle w:val="ListParagraph"/>
        <w:shd w:val="clear" w:color="auto" w:fill="FFFFFF"/>
        <w:adjustRightInd w:val="0"/>
        <w:spacing w:after="0" w:line="240" w:lineRule="auto"/>
        <w:jc w:val="both"/>
        <w:rPr>
          <w:rFonts w:ascii="Arial" w:hAnsi="Arial" w:cs="Arial"/>
          <w:b/>
          <w:sz w:val="24"/>
          <w:szCs w:val="24"/>
          <w:lang w:val="ro-RO" w:eastAsia="ro-RO"/>
        </w:rPr>
      </w:pPr>
    </w:p>
    <w:p w14:paraId="3B9CBFA7"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xml:space="preserve">a) Condiţii de ordin tehnic cerute prin prevederile actelor normative specifice (româneşti sau comunitare), după caz: </w:t>
      </w:r>
    </w:p>
    <w:p w14:paraId="077144B6"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nu se vor efectua alte lucrări, neprevăzute în documentația ce stă la baza prezentului acord de mediu;</w:t>
      </w:r>
    </w:p>
    <w:p w14:paraId="1F65A1D5"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investiţia se va realiza cu respectarea proiectului elaborat potrivit legii și a legislaţiei de mediu in vigoare;</w:t>
      </w:r>
    </w:p>
    <w:p w14:paraId="18FE2633"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 xml:space="preserve">toate operațiile se vor realiza numai cu personal calificat și autorizat pentru executarea acestora. </w:t>
      </w:r>
    </w:p>
    <w:p w14:paraId="690C2062"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titularul trebuie să desemneze o persoană responsabilă cu protecţia mediului pe perioada realizării proiectului, care să urmărească respectarea măsurilor, condiţiilor din actele de reglementare, planul de monitorizare, să anunţe autorităţile responsabile în situaţia apariţiei unor evenimente neprevăzute;</w:t>
      </w:r>
    </w:p>
    <w:p w14:paraId="11432FBD"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 xml:space="preserve">la executarea lucrărilor se vor respecta normele legale în vigoare: sanitare, de prevenire si stingere a incendiilor, de protecţia muncii si de gospodărire a apelor; </w:t>
      </w:r>
    </w:p>
    <w:p w14:paraId="598B1ADC"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 xml:space="preserve">pe parcursul executării lucrărilor eventualele toaletări / transplantări / tăieri de arbori / arbuști se vor face numai cu acordul și în condițiile stabilite de DIRECŢIA DE MEDIU din cadrul PRIMĂRIEI MUNICIPIULUI BUCUREŞTI; </w:t>
      </w:r>
    </w:p>
    <w:p w14:paraId="48924269"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 xml:space="preserve">se vor lua măsuri pentru evitarea poluării accidentale a factorilor de mediu pe toată durata execuţiei lucrărilor şi implementării proiectului; </w:t>
      </w:r>
    </w:p>
    <w:p w14:paraId="2E0AA3D7" w14:textId="77777777" w:rsidR="00DB06FC" w:rsidRPr="00056B8E" w:rsidRDefault="00DB06FC" w:rsidP="00D11C36">
      <w:pPr>
        <w:pStyle w:val="ListParagraph"/>
        <w:numPr>
          <w:ilvl w:val="0"/>
          <w:numId w:val="10"/>
        </w:numPr>
        <w:shd w:val="clear" w:color="auto" w:fill="FFFFFF"/>
        <w:adjustRightInd w:val="0"/>
        <w:spacing w:after="0" w:line="240" w:lineRule="auto"/>
        <w:jc w:val="both"/>
        <w:rPr>
          <w:rFonts w:ascii="Arial" w:hAnsi="Arial" w:cs="Arial"/>
          <w:bCs/>
          <w:sz w:val="24"/>
          <w:szCs w:val="24"/>
          <w:lang w:val="ro-RO" w:eastAsia="ro-RO"/>
        </w:rPr>
      </w:pPr>
      <w:r w:rsidRPr="00056B8E">
        <w:rPr>
          <w:rFonts w:ascii="Arial" w:hAnsi="Arial" w:cs="Arial"/>
          <w:bCs/>
          <w:sz w:val="24"/>
          <w:szCs w:val="24"/>
          <w:lang w:val="ro-RO" w:eastAsia="ro-RO"/>
        </w:rPr>
        <w:t>executarea lucrărilor se face cu respectarea documentaţiei tehnice depuse, Raportului privind impactul asupra mediului, precum şi a normativelor şi prescripţiilor tehnice specifice realizării proiectului;</w:t>
      </w:r>
    </w:p>
    <w:p w14:paraId="693C45F2"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Se va limita impactul asupra factorilor de mediu </w:t>
      </w:r>
      <w:r w:rsidRPr="00FC785A">
        <w:rPr>
          <w:rFonts w:ascii="Arial" w:hAnsi="Arial" w:cs="Arial"/>
          <w:i/>
          <w:sz w:val="24"/>
          <w:szCs w:val="24"/>
          <w:lang w:val="ro-RO"/>
        </w:rPr>
        <w:t>pe perioada de construire</w:t>
      </w:r>
      <w:r w:rsidRPr="00FC785A">
        <w:rPr>
          <w:rFonts w:ascii="Arial" w:hAnsi="Arial" w:cs="Arial"/>
          <w:sz w:val="24"/>
          <w:szCs w:val="24"/>
          <w:lang w:val="ro-RO"/>
        </w:rPr>
        <w:t>, prin respectarea măsurilor pentru:</w:t>
      </w:r>
    </w:p>
    <w:p w14:paraId="485442C2" w14:textId="77777777" w:rsidR="00DB06FC" w:rsidRPr="00FC785A" w:rsidRDefault="00DB06FC" w:rsidP="00DB06FC">
      <w:pPr>
        <w:spacing w:after="0" w:line="240" w:lineRule="auto"/>
        <w:ind w:left="360" w:firstLine="360"/>
        <w:jc w:val="both"/>
        <w:rPr>
          <w:rFonts w:ascii="Arial" w:hAnsi="Arial" w:cs="Arial"/>
          <w:sz w:val="24"/>
          <w:szCs w:val="24"/>
          <w:lang w:val="ro-RO"/>
        </w:rPr>
      </w:pPr>
    </w:p>
    <w:p w14:paraId="6391F141" w14:textId="77777777" w:rsidR="00DB06FC" w:rsidRPr="00ED3755" w:rsidRDefault="00DB06FC" w:rsidP="00DB06FC">
      <w:pPr>
        <w:spacing w:after="0" w:line="240" w:lineRule="auto"/>
        <w:ind w:firstLine="720"/>
        <w:jc w:val="both"/>
        <w:rPr>
          <w:rFonts w:ascii="Arial" w:hAnsi="Arial" w:cs="Arial"/>
          <w:sz w:val="24"/>
          <w:szCs w:val="24"/>
          <w:lang w:val="ro-RO"/>
        </w:rPr>
      </w:pPr>
      <w:r w:rsidRPr="00ED3755">
        <w:rPr>
          <w:rFonts w:ascii="Arial" w:hAnsi="Arial" w:cs="Arial"/>
          <w:b/>
          <w:bCs/>
          <w:sz w:val="24"/>
          <w:szCs w:val="24"/>
          <w:lang w:val="ro-RO"/>
        </w:rPr>
        <w:sym w:font="Wingdings" w:char="F0FC"/>
      </w:r>
      <w:r w:rsidRPr="00ED3755">
        <w:rPr>
          <w:rFonts w:ascii="Arial" w:hAnsi="Arial" w:cs="Arial"/>
          <w:b/>
          <w:bCs/>
          <w:sz w:val="24"/>
          <w:szCs w:val="24"/>
          <w:lang w:val="ro-RO"/>
        </w:rPr>
        <w:t xml:space="preserve"> Protecţia calităţii apelor :</w:t>
      </w:r>
    </w:p>
    <w:p w14:paraId="70E13037" w14:textId="77777777" w:rsidR="00DB06FC" w:rsidRPr="00056B8E" w:rsidRDefault="00DB06FC" w:rsidP="00DB06FC">
      <w:pPr>
        <w:spacing w:after="0" w:line="240" w:lineRule="auto"/>
        <w:ind w:left="360" w:firstLine="360"/>
        <w:jc w:val="both"/>
        <w:rPr>
          <w:rFonts w:ascii="Arial" w:hAnsi="Arial" w:cs="Arial"/>
          <w:color w:val="FF0000"/>
          <w:sz w:val="24"/>
          <w:szCs w:val="24"/>
          <w:lang w:val="ro-RO" w:eastAsia="ro-RO"/>
        </w:rPr>
      </w:pPr>
      <w:r w:rsidRPr="00FC785A">
        <w:rPr>
          <w:rFonts w:ascii="Arial" w:hAnsi="Arial" w:cs="Arial"/>
          <w:sz w:val="24"/>
          <w:szCs w:val="24"/>
          <w:lang w:val="ro-RO"/>
        </w:rPr>
        <w:t>- apele pluvile din incinta vor fi colectate si descarcate in reteaua de canalizare</w:t>
      </w:r>
      <w:r w:rsidRPr="00056B8E">
        <w:rPr>
          <w:rFonts w:ascii="Arial" w:hAnsi="Arial" w:cs="Arial"/>
          <w:sz w:val="24"/>
          <w:szCs w:val="24"/>
          <w:lang w:val="ro-RO" w:eastAsia="ro-RO"/>
        </w:rPr>
        <w:t>. Se va monitoriza periodic calitatea apelor uzate evacuate si se va urmari incadrarea in limitele prevazute in normativele in vigoare.</w:t>
      </w:r>
    </w:p>
    <w:p w14:paraId="0A039383" w14:textId="77777777" w:rsidR="00DB06FC" w:rsidRPr="00FC785A" w:rsidRDefault="00DB06FC" w:rsidP="00DB06FC">
      <w:pPr>
        <w:spacing w:after="0" w:line="240" w:lineRule="auto"/>
        <w:ind w:firstLine="720"/>
        <w:jc w:val="both"/>
        <w:rPr>
          <w:rFonts w:ascii="Arial" w:hAnsi="Arial" w:cs="Arial"/>
          <w:sz w:val="24"/>
          <w:szCs w:val="24"/>
          <w:lang w:val="ro-RO"/>
        </w:rPr>
      </w:pPr>
      <w:r w:rsidRPr="00056B8E">
        <w:rPr>
          <w:rFonts w:ascii="Arial" w:hAnsi="Arial" w:cs="Arial"/>
          <w:sz w:val="24"/>
          <w:szCs w:val="24"/>
          <w:lang w:val="ro-RO" w:eastAsia="ro-RO"/>
        </w:rPr>
        <w:t xml:space="preserve">- </w:t>
      </w:r>
      <w:r w:rsidRPr="00FC785A">
        <w:rPr>
          <w:rFonts w:ascii="Arial" w:hAnsi="Arial" w:cs="Arial"/>
          <w:sz w:val="24"/>
          <w:szCs w:val="24"/>
          <w:lang w:val="ro-RO"/>
        </w:rPr>
        <w:t xml:space="preserve">Se interzice descărcarea de deşeuri de orice tip sau alte substanţe în canalizare. </w:t>
      </w:r>
    </w:p>
    <w:p w14:paraId="463EC0DC" w14:textId="77777777" w:rsidR="00DB06FC" w:rsidRPr="00FC785A" w:rsidRDefault="00DB06FC" w:rsidP="00DB06FC">
      <w:pPr>
        <w:spacing w:after="0" w:line="240" w:lineRule="auto"/>
        <w:ind w:firstLine="720"/>
        <w:jc w:val="both"/>
        <w:rPr>
          <w:rFonts w:ascii="Arial" w:hAnsi="Arial" w:cs="Arial"/>
          <w:b/>
          <w:bCs/>
          <w:sz w:val="24"/>
          <w:szCs w:val="24"/>
          <w:lang w:val="ro-RO"/>
        </w:rPr>
      </w:pPr>
    </w:p>
    <w:p w14:paraId="7079A191" w14:textId="77777777" w:rsidR="00DB06FC" w:rsidRPr="00FC785A" w:rsidRDefault="00DB06FC" w:rsidP="00DB06FC">
      <w:pPr>
        <w:spacing w:after="0" w:line="240" w:lineRule="auto"/>
        <w:ind w:firstLine="720"/>
        <w:jc w:val="both"/>
        <w:rPr>
          <w:rFonts w:ascii="Arial" w:hAnsi="Arial" w:cs="Arial"/>
          <w:b/>
          <w:bCs/>
          <w:sz w:val="24"/>
          <w:szCs w:val="24"/>
          <w:lang w:val="ro-RO"/>
        </w:rPr>
      </w:pPr>
      <w:r w:rsidRPr="00FC785A">
        <w:rPr>
          <w:rFonts w:ascii="Arial" w:hAnsi="Arial" w:cs="Arial"/>
          <w:b/>
          <w:bCs/>
          <w:sz w:val="24"/>
          <w:szCs w:val="24"/>
          <w:lang w:val="ro-RO"/>
        </w:rPr>
        <w:sym w:font="Wingdings" w:char="F0FC"/>
      </w:r>
      <w:r w:rsidRPr="00FC785A">
        <w:rPr>
          <w:rFonts w:ascii="Arial" w:hAnsi="Arial" w:cs="Arial"/>
          <w:b/>
          <w:bCs/>
          <w:sz w:val="24"/>
          <w:szCs w:val="24"/>
          <w:lang w:val="ro-RO"/>
        </w:rPr>
        <w:t xml:space="preserve"> Protecţia aerului:</w:t>
      </w:r>
    </w:p>
    <w:p w14:paraId="05383C3A"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14:paraId="596B3CFC"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va verifica periodic starea tehnică a utilajelor folosite, pentru evitarea de emisii poluante în atmosferă.</w:t>
      </w:r>
    </w:p>
    <w:p w14:paraId="020F6711"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14:paraId="23F1B0A6"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Depozitele de materiale vor fi bine delimitate şi protejate împotriva împrăştierii cauzate de vânt.</w:t>
      </w:r>
    </w:p>
    <w:p w14:paraId="0A129000"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uda periodic solurile, stivele de materiale şi drumurile de acces, mai ales în condiţii de vreme uscată.</w:t>
      </w:r>
    </w:p>
    <w:p w14:paraId="052B0341"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14:paraId="5E289161"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 Se va urmări întreţinerea atentă a utilajelor de pe amplasament şi întreruperea funcţionării acestora când nu sunt utlilizate. </w:t>
      </w:r>
    </w:p>
    <w:p w14:paraId="555E1BFD"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14:paraId="1664AC61"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lua măsuri suplimentare astfel încât să se evite murdărirea drumurilor publice şi să se respecte normele de salubrizare urbană.</w:t>
      </w:r>
    </w:p>
    <w:p w14:paraId="2F35B532"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respecta condiţiile de calitate a aerului în zonele protejate prevăzute în STAS 12574/87.</w:t>
      </w:r>
    </w:p>
    <w:p w14:paraId="3A74FC3B"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34FD3EB2" w14:textId="77777777" w:rsidR="00DB06FC" w:rsidRPr="00056B8E"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respecta prevederile Legii 104/2011 privind calitatea aerului inconjurator</w:t>
      </w:r>
      <w:r w:rsidRPr="00056B8E">
        <w:rPr>
          <w:rFonts w:ascii="Arial" w:hAnsi="Arial" w:cs="Arial"/>
          <w:sz w:val="24"/>
          <w:szCs w:val="24"/>
          <w:lang w:val="ro-RO"/>
        </w:rPr>
        <w:t>.</w:t>
      </w:r>
    </w:p>
    <w:p w14:paraId="725B15A4" w14:textId="77777777" w:rsidR="00DB06FC" w:rsidRPr="00FC785A" w:rsidRDefault="00DB06FC" w:rsidP="00DB06FC">
      <w:pPr>
        <w:spacing w:after="0" w:line="240" w:lineRule="auto"/>
        <w:ind w:firstLine="720"/>
        <w:jc w:val="both"/>
        <w:rPr>
          <w:rFonts w:ascii="Arial" w:hAnsi="Arial" w:cs="Arial"/>
          <w:sz w:val="24"/>
          <w:szCs w:val="24"/>
          <w:lang w:val="ro-RO"/>
        </w:rPr>
      </w:pPr>
    </w:p>
    <w:p w14:paraId="2B5A32C2" w14:textId="77777777" w:rsidR="00DB06FC" w:rsidRPr="00FC785A" w:rsidRDefault="00DB06FC" w:rsidP="00DB06FC">
      <w:pPr>
        <w:spacing w:after="0" w:line="240" w:lineRule="auto"/>
        <w:ind w:firstLine="720"/>
        <w:jc w:val="both"/>
        <w:rPr>
          <w:rFonts w:ascii="Arial" w:hAnsi="Arial" w:cs="Arial"/>
          <w:b/>
          <w:bCs/>
          <w:sz w:val="24"/>
          <w:szCs w:val="24"/>
          <w:lang w:val="ro-RO"/>
        </w:rPr>
      </w:pPr>
      <w:r w:rsidRPr="00FC785A">
        <w:rPr>
          <w:rFonts w:ascii="Arial" w:hAnsi="Arial" w:cs="Arial"/>
          <w:b/>
          <w:bCs/>
          <w:sz w:val="24"/>
          <w:szCs w:val="24"/>
          <w:lang w:val="ro-RO"/>
        </w:rPr>
        <w:sym w:font="Wingdings" w:char="F0FC"/>
      </w:r>
      <w:r w:rsidRPr="00FC785A">
        <w:rPr>
          <w:rFonts w:ascii="Arial" w:hAnsi="Arial" w:cs="Arial"/>
          <w:b/>
          <w:bCs/>
          <w:sz w:val="24"/>
          <w:szCs w:val="24"/>
          <w:lang w:val="ro-RO"/>
        </w:rPr>
        <w:t xml:space="preserve"> Protecţia solului şi subsolului</w:t>
      </w:r>
    </w:p>
    <w:p w14:paraId="3E5A11D2" w14:textId="77777777" w:rsidR="00DB06FC" w:rsidRPr="00FC785A" w:rsidRDefault="00DB06FC" w:rsidP="00DB06FC">
      <w:pPr>
        <w:pStyle w:val="BodyTextIndent3"/>
        <w:tabs>
          <w:tab w:val="num" w:pos="720"/>
        </w:tabs>
        <w:spacing w:after="0" w:line="240" w:lineRule="auto"/>
        <w:ind w:left="0" w:firstLine="360"/>
        <w:jc w:val="both"/>
        <w:rPr>
          <w:rFonts w:ascii="Arial" w:hAnsi="Arial" w:cs="Arial"/>
          <w:sz w:val="24"/>
          <w:szCs w:val="24"/>
          <w:lang w:val="ro-RO"/>
        </w:rPr>
      </w:pPr>
      <w:r w:rsidRPr="00FC785A">
        <w:rPr>
          <w:rFonts w:ascii="Arial" w:hAnsi="Arial" w:cs="Arial"/>
          <w:sz w:val="24"/>
          <w:szCs w:val="24"/>
          <w:lang w:val="ro-RO"/>
        </w:rPr>
        <w:tab/>
        <w:t xml:space="preserve">- </w:t>
      </w:r>
      <w:r w:rsidRPr="00056B8E">
        <w:rPr>
          <w:rFonts w:ascii="Arial" w:hAnsi="Arial" w:cs="Arial"/>
          <w:sz w:val="24"/>
          <w:szCs w:val="24"/>
          <w:lang w:val="ro-RO"/>
        </w:rPr>
        <w:t>Organizarea de şantier se va amenaja în limita terenului de</w:t>
      </w:r>
      <w:r w:rsidRPr="00FC785A">
        <w:rPr>
          <w:rFonts w:ascii="Arial" w:hAnsi="Arial" w:cs="Arial"/>
          <w:sz w:val="24"/>
          <w:szCs w:val="24"/>
          <w:lang w:val="ro-RO"/>
        </w:rPr>
        <w:t>ţ</w:t>
      </w:r>
      <w:r w:rsidRPr="00056B8E">
        <w:rPr>
          <w:rFonts w:ascii="Arial" w:hAnsi="Arial" w:cs="Arial"/>
          <w:sz w:val="24"/>
          <w:szCs w:val="24"/>
          <w:lang w:val="ro-RO"/>
        </w:rPr>
        <w:t>inut de titular</w:t>
      </w:r>
      <w:r w:rsidRPr="00FC785A">
        <w:rPr>
          <w:rFonts w:ascii="Arial" w:hAnsi="Arial" w:cs="Arial"/>
          <w:sz w:val="24"/>
          <w:szCs w:val="24"/>
          <w:lang w:val="ro-RO"/>
        </w:rPr>
        <w:t>; spaţiul va fi împrejmuit.</w:t>
      </w:r>
    </w:p>
    <w:p w14:paraId="206A7ADC" w14:textId="77777777" w:rsidR="00DB06FC" w:rsidRPr="00FC785A" w:rsidRDefault="00DB06FC" w:rsidP="00DB06FC">
      <w:pPr>
        <w:pStyle w:val="BodyTextIndent3"/>
        <w:tabs>
          <w:tab w:val="num" w:pos="720"/>
        </w:tabs>
        <w:spacing w:after="0" w:line="240" w:lineRule="auto"/>
        <w:ind w:left="0" w:firstLine="360"/>
        <w:jc w:val="both"/>
        <w:rPr>
          <w:rFonts w:ascii="Arial" w:hAnsi="Arial" w:cs="Arial"/>
          <w:sz w:val="24"/>
          <w:szCs w:val="24"/>
          <w:lang w:val="ro-RO"/>
        </w:rPr>
      </w:pPr>
      <w:r w:rsidRPr="00FC785A">
        <w:rPr>
          <w:rFonts w:ascii="Arial" w:hAnsi="Arial" w:cs="Arial"/>
          <w:sz w:val="24"/>
          <w:szCs w:val="24"/>
          <w:lang w:val="ro-RO"/>
        </w:rPr>
        <w:tab/>
        <w:t>- Se va evita amplasarea direct pe sol a materiilor prime şi a materialelor de contrucţie.</w:t>
      </w:r>
    </w:p>
    <w:p w14:paraId="2FF80E08"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Depozitarea temporară în zona fronturilor de lucru a deşeurilor rezultate în urma operaţiunilor de construcţie se va realiza pe suprafeţe betonate/asfaltate.</w:t>
      </w:r>
    </w:p>
    <w:p w14:paraId="5A3F2704"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14:paraId="43C8A3B0"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 În cazul unor poluări accidentale cu produse petroliere sau cu alte materiale dăunatoare solului se vor lua măsuri de remediere.  </w:t>
      </w:r>
    </w:p>
    <w:p w14:paraId="033C6B9C"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 </w:t>
      </w:r>
    </w:p>
    <w:p w14:paraId="3FF8FCE3" w14:textId="77777777" w:rsidR="00DB06FC" w:rsidRPr="00FC785A" w:rsidRDefault="00DB06FC" w:rsidP="00DB06FC">
      <w:pPr>
        <w:spacing w:after="0" w:line="240" w:lineRule="auto"/>
        <w:ind w:firstLine="720"/>
        <w:jc w:val="both"/>
        <w:rPr>
          <w:rFonts w:ascii="Arial" w:hAnsi="Arial" w:cs="Arial"/>
          <w:b/>
          <w:bCs/>
          <w:sz w:val="24"/>
          <w:szCs w:val="24"/>
          <w:lang w:val="ro-RO"/>
        </w:rPr>
      </w:pPr>
      <w:r w:rsidRPr="00FC785A">
        <w:rPr>
          <w:rFonts w:ascii="Arial" w:hAnsi="Arial" w:cs="Arial"/>
          <w:b/>
          <w:bCs/>
          <w:sz w:val="24"/>
          <w:szCs w:val="24"/>
          <w:lang w:val="ro-RO"/>
        </w:rPr>
        <w:sym w:font="Wingdings" w:char="F0FC"/>
      </w:r>
      <w:r w:rsidRPr="00FC785A">
        <w:rPr>
          <w:rFonts w:ascii="Arial" w:hAnsi="Arial" w:cs="Arial"/>
          <w:b/>
          <w:bCs/>
          <w:sz w:val="24"/>
          <w:szCs w:val="24"/>
          <w:lang w:val="ro-RO"/>
        </w:rPr>
        <w:t xml:space="preserve"> Protecţia împotriva zgomotului şi vibraţiilor</w:t>
      </w:r>
    </w:p>
    <w:p w14:paraId="4E0A79AA" w14:textId="77777777" w:rsidR="00DB06FC" w:rsidRPr="00FC785A" w:rsidRDefault="00DB06FC" w:rsidP="00DB06FC">
      <w:pPr>
        <w:spacing w:after="0" w:line="240" w:lineRule="auto"/>
        <w:ind w:left="360" w:firstLine="360"/>
        <w:jc w:val="both"/>
        <w:rPr>
          <w:rFonts w:ascii="Arial" w:hAnsi="Arial" w:cs="Arial"/>
          <w:b/>
          <w:bCs/>
          <w:sz w:val="24"/>
          <w:szCs w:val="24"/>
          <w:lang w:val="ro-RO"/>
        </w:rPr>
      </w:pPr>
      <w:r w:rsidRPr="00FC785A">
        <w:rPr>
          <w:rFonts w:ascii="Arial" w:hAnsi="Arial" w:cs="Arial"/>
          <w:bCs/>
          <w:sz w:val="24"/>
          <w:szCs w:val="24"/>
          <w:lang w:val="ro-RO"/>
        </w:rPr>
        <w:t>-</w:t>
      </w:r>
      <w:r w:rsidRPr="00FC785A">
        <w:rPr>
          <w:rFonts w:ascii="Arial" w:hAnsi="Arial" w:cs="Arial"/>
          <w:b/>
          <w:bCs/>
          <w:sz w:val="24"/>
          <w:szCs w:val="24"/>
          <w:lang w:val="ro-RO"/>
        </w:rPr>
        <w:t xml:space="preserve"> </w:t>
      </w:r>
      <w:r w:rsidRPr="00FC785A">
        <w:rPr>
          <w:rFonts w:ascii="Arial" w:hAnsi="Arial" w:cs="Arial"/>
          <w:sz w:val="24"/>
          <w:szCs w:val="24"/>
          <w:lang w:val="ro-RO"/>
        </w:rPr>
        <w:t>Traficul de şantier va fi dirijat astfel încât să se evite ambuteiaje de autovehicule în zonele de lucrări.</w:t>
      </w:r>
    </w:p>
    <w:p w14:paraId="02EA6081"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14:paraId="7484DDFF"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14:paraId="28457521" w14:textId="77777777" w:rsidR="00DB06FC" w:rsidRPr="00FC785A" w:rsidRDefault="00DB06FC" w:rsidP="00DB06FC">
      <w:pPr>
        <w:spacing w:after="0" w:line="240" w:lineRule="auto"/>
        <w:ind w:firstLine="720"/>
        <w:jc w:val="both"/>
        <w:rPr>
          <w:rFonts w:ascii="Arial" w:hAnsi="Arial" w:cs="Arial"/>
          <w:sz w:val="24"/>
          <w:szCs w:val="24"/>
          <w:lang w:val="ro-RO"/>
        </w:rPr>
      </w:pPr>
      <w:r w:rsidRPr="00FC785A">
        <w:rPr>
          <w:rFonts w:ascii="Arial" w:hAnsi="Arial" w:cs="Arial"/>
          <w:sz w:val="24"/>
          <w:szCs w:val="24"/>
          <w:lang w:val="ro-RO"/>
        </w:rPr>
        <w:t xml:space="preserve">- Se vor lua toate măsurile de protecţie antifonică în zona de lucru a şantierului. </w:t>
      </w:r>
    </w:p>
    <w:p w14:paraId="0BAB365A" w14:textId="77777777" w:rsidR="00DB06FC" w:rsidRPr="00FC785A" w:rsidRDefault="00DB06FC" w:rsidP="00DB06FC">
      <w:pPr>
        <w:spacing w:after="0" w:line="240" w:lineRule="auto"/>
        <w:ind w:firstLine="720"/>
        <w:jc w:val="both"/>
        <w:rPr>
          <w:rFonts w:ascii="Arial" w:hAnsi="Arial" w:cs="Arial"/>
          <w:sz w:val="24"/>
          <w:szCs w:val="24"/>
          <w:lang w:val="ro-RO"/>
        </w:rPr>
      </w:pPr>
      <w:r w:rsidRPr="00FC785A">
        <w:rPr>
          <w:rFonts w:ascii="Arial" w:hAnsi="Arial" w:cs="Arial"/>
          <w:sz w:val="24"/>
          <w:szCs w:val="24"/>
          <w:lang w:val="ro-RO"/>
        </w:rPr>
        <w:t>- se va urmari mentinerea nivelului de zgomot in limitele prevăzute în SR 10009/2017 – Acustică. Limite admisibile ale nivelului de zgomot din mediul ambiant.</w:t>
      </w:r>
    </w:p>
    <w:p w14:paraId="4250D97C" w14:textId="77777777" w:rsidR="00DB06FC" w:rsidRDefault="00DB06FC" w:rsidP="00DB06FC">
      <w:pPr>
        <w:spacing w:after="0" w:line="240" w:lineRule="auto"/>
        <w:ind w:firstLine="720"/>
        <w:jc w:val="both"/>
        <w:rPr>
          <w:rFonts w:ascii="Arial" w:hAnsi="Arial" w:cs="Arial"/>
          <w:sz w:val="24"/>
          <w:szCs w:val="24"/>
          <w:lang w:val="ro-RO"/>
        </w:rPr>
      </w:pPr>
    </w:p>
    <w:p w14:paraId="50CA9C79" w14:textId="77777777" w:rsidR="00FC65BB" w:rsidRPr="00FC785A" w:rsidRDefault="00FC65BB" w:rsidP="00DB06FC">
      <w:pPr>
        <w:spacing w:after="0" w:line="240" w:lineRule="auto"/>
        <w:ind w:firstLine="720"/>
        <w:jc w:val="both"/>
        <w:rPr>
          <w:rFonts w:ascii="Arial" w:hAnsi="Arial" w:cs="Arial"/>
          <w:sz w:val="24"/>
          <w:szCs w:val="24"/>
          <w:lang w:val="ro-RO"/>
        </w:rPr>
      </w:pPr>
    </w:p>
    <w:p w14:paraId="32B44C21" w14:textId="77777777" w:rsidR="00DB06FC" w:rsidRPr="00FC785A" w:rsidRDefault="00DB06FC" w:rsidP="00DB06FC">
      <w:pPr>
        <w:spacing w:after="0" w:line="240" w:lineRule="auto"/>
        <w:ind w:firstLine="720"/>
        <w:jc w:val="both"/>
        <w:rPr>
          <w:rFonts w:ascii="Arial" w:hAnsi="Arial" w:cs="Arial"/>
          <w:b/>
          <w:bCs/>
          <w:sz w:val="24"/>
          <w:szCs w:val="24"/>
          <w:lang w:val="ro-RO"/>
        </w:rPr>
      </w:pPr>
      <w:r w:rsidRPr="00FC785A">
        <w:rPr>
          <w:rFonts w:ascii="Arial" w:hAnsi="Arial" w:cs="Arial"/>
          <w:b/>
          <w:bCs/>
          <w:sz w:val="24"/>
          <w:szCs w:val="24"/>
          <w:lang w:val="ro-RO"/>
        </w:rPr>
        <w:sym w:font="Wingdings" w:char="F0FC"/>
      </w:r>
      <w:r w:rsidRPr="00FC785A">
        <w:rPr>
          <w:rFonts w:ascii="Arial" w:hAnsi="Arial" w:cs="Arial"/>
          <w:b/>
          <w:bCs/>
          <w:sz w:val="24"/>
          <w:szCs w:val="24"/>
          <w:lang w:val="ro-RO"/>
        </w:rPr>
        <w:t xml:space="preserve"> Protecţia aşezărilor umane </w:t>
      </w:r>
    </w:p>
    <w:p w14:paraId="49D95EE9"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va stabili un grafic de execuţie a lucrărilor, inclusiv organizarea de şantier care să afecteze cel mai puţin riveranii din zonă.</w:t>
      </w:r>
    </w:p>
    <w:p w14:paraId="331AF114" w14:textId="77777777" w:rsidR="00DB06FC" w:rsidRPr="00FC785A" w:rsidRDefault="00DB06FC" w:rsidP="00DB06FC">
      <w:pPr>
        <w:tabs>
          <w:tab w:val="num" w:pos="720"/>
        </w:tabs>
        <w:spacing w:after="0" w:line="240" w:lineRule="auto"/>
        <w:ind w:firstLine="360"/>
        <w:jc w:val="both"/>
        <w:rPr>
          <w:rFonts w:ascii="Arial" w:hAnsi="Arial" w:cs="Arial"/>
          <w:sz w:val="24"/>
          <w:szCs w:val="24"/>
          <w:lang w:val="ro-RO"/>
        </w:rPr>
      </w:pPr>
      <w:r w:rsidRPr="00FC785A">
        <w:rPr>
          <w:rFonts w:ascii="Arial" w:hAnsi="Arial" w:cs="Arial"/>
          <w:sz w:val="24"/>
          <w:szCs w:val="24"/>
          <w:lang w:val="ro-RO"/>
        </w:rPr>
        <w:tab/>
        <w:t>- Programul de lucru se va adopta astfel încât sa afecteze cât mai puţin populaţia rezidentă.</w:t>
      </w:r>
    </w:p>
    <w:p w14:paraId="2B9F5D57" w14:textId="77777777" w:rsidR="00DB06FC" w:rsidRPr="00FC785A" w:rsidRDefault="00DB06FC" w:rsidP="00DB06FC">
      <w:pPr>
        <w:spacing w:after="0" w:line="240" w:lineRule="auto"/>
        <w:ind w:firstLine="720"/>
        <w:jc w:val="both"/>
        <w:rPr>
          <w:rFonts w:ascii="Arial" w:hAnsi="Arial" w:cs="Arial"/>
          <w:sz w:val="24"/>
          <w:szCs w:val="24"/>
          <w:lang w:val="ro-RO"/>
        </w:rPr>
      </w:pPr>
      <w:r w:rsidRPr="00FC785A">
        <w:rPr>
          <w:rFonts w:ascii="Arial" w:hAnsi="Arial" w:cs="Arial"/>
          <w:sz w:val="24"/>
          <w:szCs w:val="24"/>
          <w:lang w:val="ro-RO"/>
        </w:rPr>
        <w:t xml:space="preserve">- Se va acorda o atenţie sporită manevrării utilajelor în apropierea zonelor locuite. </w:t>
      </w:r>
    </w:p>
    <w:p w14:paraId="1BCC9A9D" w14:textId="77777777" w:rsidR="00DB06FC" w:rsidRPr="00FC785A" w:rsidRDefault="00DB06FC" w:rsidP="00DB06FC">
      <w:pPr>
        <w:tabs>
          <w:tab w:val="num" w:pos="720"/>
        </w:tabs>
        <w:spacing w:after="0" w:line="240" w:lineRule="auto"/>
        <w:ind w:firstLine="360"/>
        <w:jc w:val="both"/>
        <w:rPr>
          <w:rFonts w:ascii="Arial" w:hAnsi="Arial" w:cs="Arial"/>
          <w:sz w:val="24"/>
          <w:szCs w:val="24"/>
          <w:lang w:val="ro-RO"/>
        </w:rPr>
      </w:pPr>
      <w:r w:rsidRPr="00FC785A">
        <w:rPr>
          <w:rFonts w:ascii="Arial" w:hAnsi="Arial" w:cs="Arial"/>
          <w:sz w:val="24"/>
          <w:szCs w:val="24"/>
          <w:lang w:val="ro-RO"/>
        </w:rPr>
        <w:tab/>
        <w:t>- Se va asigura menţinerea curată a drumurilor de acces.</w:t>
      </w:r>
    </w:p>
    <w:p w14:paraId="135441DE"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va asigura semnalizarea şantierului cu panouri de avertizare, asigurându-se protecţia circulaţiei pietonale şi auto în zonă.</w:t>
      </w:r>
    </w:p>
    <w:p w14:paraId="226FAA68"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Lucrările vor fi executate fara a produce disconfort locuitorilor prin generarea de noxe, praf, zgomot si vibraţii.</w:t>
      </w:r>
    </w:p>
    <w:p w14:paraId="30E91992" w14:textId="77777777" w:rsidR="00DB06FC" w:rsidRPr="00FC785A" w:rsidRDefault="00DB06FC" w:rsidP="00DB06FC">
      <w:pPr>
        <w:spacing w:after="0" w:line="240" w:lineRule="auto"/>
        <w:ind w:firstLine="720"/>
        <w:jc w:val="both"/>
        <w:rPr>
          <w:rFonts w:ascii="Arial" w:hAnsi="Arial" w:cs="Arial"/>
          <w:b/>
          <w:bCs/>
          <w:sz w:val="24"/>
          <w:szCs w:val="24"/>
          <w:lang w:val="ro-RO"/>
        </w:rPr>
      </w:pPr>
    </w:p>
    <w:p w14:paraId="7986BBF2" w14:textId="77777777" w:rsidR="00DB06FC" w:rsidRPr="00FC785A" w:rsidRDefault="00DB06FC" w:rsidP="00DB06FC">
      <w:pPr>
        <w:spacing w:after="0" w:line="240" w:lineRule="auto"/>
        <w:ind w:firstLine="720"/>
        <w:jc w:val="both"/>
        <w:rPr>
          <w:rFonts w:ascii="Arial" w:hAnsi="Arial" w:cs="Arial"/>
          <w:b/>
          <w:bCs/>
          <w:sz w:val="24"/>
          <w:szCs w:val="24"/>
          <w:lang w:val="ro-RO"/>
        </w:rPr>
      </w:pPr>
      <w:r w:rsidRPr="00FC785A">
        <w:rPr>
          <w:rFonts w:ascii="Arial" w:hAnsi="Arial" w:cs="Arial"/>
          <w:b/>
          <w:bCs/>
          <w:sz w:val="24"/>
          <w:szCs w:val="24"/>
          <w:lang w:val="ro-RO"/>
        </w:rPr>
        <w:sym w:font="Wingdings" w:char="F0FC"/>
      </w:r>
      <w:r w:rsidRPr="00FC785A">
        <w:rPr>
          <w:rFonts w:ascii="Arial" w:hAnsi="Arial" w:cs="Arial"/>
          <w:b/>
          <w:bCs/>
          <w:sz w:val="24"/>
          <w:szCs w:val="24"/>
          <w:lang w:val="ro-RO"/>
        </w:rPr>
        <w:t xml:space="preserve"> Gospodărirea deşeurilor</w:t>
      </w:r>
    </w:p>
    <w:p w14:paraId="40E51ED0"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Deşeurile se vor depozita numai în spaţii special amenajate; se interzice depozitarea deşeurilor de orice fel în mod neorganizat pe sol.</w:t>
      </w:r>
    </w:p>
    <w:p w14:paraId="30DBDA9E" w14:textId="0198C20C"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Deşeurile menajere rezultate pe perioada de realizare a lucrarilor, se vor colecta în pubele acoperite, amplasate în locuri special amenajate şi vor fi evacuate prin unităţi prestatoare de servicii de salubrizare.</w:t>
      </w:r>
    </w:p>
    <w:p w14:paraId="7D5EBD0E"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14:paraId="3687C43D" w14:textId="77777777" w:rsidR="00DB06FC" w:rsidRPr="00FC785A"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Se vor realiza spatii special amenajate pentru colectarea selectiva a tuturor categoriilor de deşeuri produse (deşeuri inerte, deşeuri de ambalaje, deşeuri metalice etc.), in conformitate cu prevederile OUG nr. 92/2021 privind regimul deşeurilor;</w:t>
      </w:r>
    </w:p>
    <w:p w14:paraId="11801F45" w14:textId="0BC2B671" w:rsidR="00DB06FC" w:rsidRDefault="00DB06FC" w:rsidP="00DB06FC">
      <w:pPr>
        <w:spacing w:after="0" w:line="240" w:lineRule="auto"/>
        <w:ind w:left="360" w:firstLine="360"/>
        <w:jc w:val="both"/>
        <w:rPr>
          <w:rFonts w:ascii="Arial" w:hAnsi="Arial" w:cs="Arial"/>
          <w:sz w:val="24"/>
          <w:szCs w:val="24"/>
          <w:lang w:val="ro-RO"/>
        </w:rPr>
      </w:pPr>
      <w:r w:rsidRPr="00FC785A">
        <w:rPr>
          <w:rFonts w:ascii="Arial" w:hAnsi="Arial" w:cs="Arial"/>
          <w:sz w:val="24"/>
          <w:szCs w:val="24"/>
          <w:lang w:val="ro-RO"/>
        </w:rPr>
        <w:t>- Deseurile nevalorificabile vor fi predate catre unitati specializate autorizate.</w:t>
      </w:r>
    </w:p>
    <w:p w14:paraId="47DDCA6B" w14:textId="77777777" w:rsidR="00E4133E" w:rsidRPr="00FC785A" w:rsidRDefault="00E4133E" w:rsidP="00DB06FC">
      <w:pPr>
        <w:spacing w:after="0" w:line="240" w:lineRule="auto"/>
        <w:ind w:left="360" w:firstLine="360"/>
        <w:jc w:val="both"/>
        <w:rPr>
          <w:rFonts w:ascii="Arial" w:hAnsi="Arial" w:cs="Arial"/>
          <w:sz w:val="24"/>
          <w:szCs w:val="24"/>
          <w:lang w:val="ro-RO"/>
        </w:rPr>
      </w:pPr>
    </w:p>
    <w:p w14:paraId="7B3C5C00" w14:textId="77777777" w:rsidR="00DB06FC" w:rsidRPr="00EF4F19" w:rsidRDefault="00DB06FC" w:rsidP="00DB06FC">
      <w:pPr>
        <w:pStyle w:val="ListBullet1"/>
        <w:numPr>
          <w:ilvl w:val="0"/>
          <w:numId w:val="0"/>
        </w:numPr>
        <w:rPr>
          <w:rFonts w:eastAsia="Calibri" w:cs="Arial"/>
          <w:b/>
          <w:sz w:val="24"/>
          <w:szCs w:val="24"/>
          <w:lang w:val="ro-RO" w:eastAsia="ro-RO"/>
        </w:rPr>
      </w:pPr>
      <w:r w:rsidRPr="00EF4F19">
        <w:rPr>
          <w:rFonts w:eastAsia="Calibri" w:cs="Arial"/>
          <w:b/>
          <w:sz w:val="24"/>
          <w:szCs w:val="24"/>
          <w:lang w:val="ro-RO" w:eastAsia="ro-RO"/>
        </w:rPr>
        <w:t>b) condiţii de ordin tehnic care reies din raportul privind impactul asupra mediului</w:t>
      </w:r>
    </w:p>
    <w:p w14:paraId="55A26635" w14:textId="77777777" w:rsidR="00DB06FC" w:rsidRPr="009D5CD3" w:rsidRDefault="00DB06FC" w:rsidP="00DB06FC">
      <w:pPr>
        <w:pStyle w:val="ListBullet1"/>
        <w:rPr>
          <w:rFonts w:cs="Arial"/>
          <w:sz w:val="24"/>
          <w:szCs w:val="24"/>
          <w:lang w:val="ro-RO"/>
        </w:rPr>
      </w:pPr>
      <w:r w:rsidRPr="009D5CD3">
        <w:rPr>
          <w:rFonts w:cs="Arial"/>
          <w:sz w:val="24"/>
          <w:szCs w:val="24"/>
          <w:lang w:val="ro-RO"/>
        </w:rPr>
        <w:t xml:space="preserve">Se vor lua masuri pentru protectia atmosferei (calitatea aerului inconjurator) prin limitarea emisiilor de pulberi provenite din operatiile tehnologice, in vederea incadrarii in VLE din legislatia in vigoare; </w:t>
      </w:r>
    </w:p>
    <w:p w14:paraId="5237E2FC" w14:textId="77777777" w:rsidR="00DB06FC" w:rsidRPr="001255D4" w:rsidRDefault="00DB06FC" w:rsidP="00DB06FC">
      <w:pPr>
        <w:pStyle w:val="ListBullet1"/>
        <w:rPr>
          <w:rFonts w:cs="Arial"/>
          <w:sz w:val="24"/>
          <w:szCs w:val="24"/>
          <w:lang w:val="ro-RO"/>
        </w:rPr>
      </w:pPr>
      <w:r w:rsidRPr="001255D4">
        <w:rPr>
          <w:rFonts w:cs="Arial"/>
          <w:sz w:val="24"/>
          <w:szCs w:val="24"/>
          <w:lang w:val="ro-RO"/>
        </w:rPr>
        <w:t>Lucrările se vor desfăşura cu respectarea condiţiilor tehnice si a regimului juridic prevăzute prin actele de reglementare prealabile, emise de alte autoritati;</w:t>
      </w:r>
    </w:p>
    <w:p w14:paraId="450BAE52" w14:textId="77777777" w:rsidR="00DB06FC" w:rsidRPr="00EF4F19" w:rsidRDefault="00DB06FC" w:rsidP="00DB06FC">
      <w:pPr>
        <w:pStyle w:val="ListBullet1"/>
        <w:rPr>
          <w:rFonts w:cs="Arial"/>
          <w:sz w:val="24"/>
          <w:szCs w:val="24"/>
          <w:lang w:val="ro-RO"/>
        </w:rPr>
      </w:pPr>
      <w:r w:rsidRPr="00EF4F19">
        <w:rPr>
          <w:rFonts w:cs="Arial"/>
          <w:sz w:val="24"/>
          <w:szCs w:val="24"/>
          <w:lang w:val="ro-RO"/>
        </w:rPr>
        <w:t>Nu se vor evacua niciun fel de deşeuri în alte locuri, decât în spaţiile special amenajate;</w:t>
      </w:r>
    </w:p>
    <w:p w14:paraId="6C2B5248" w14:textId="77777777" w:rsidR="00DB06FC" w:rsidRPr="00EF4F19" w:rsidRDefault="00DB06FC" w:rsidP="00DB06FC">
      <w:pPr>
        <w:pStyle w:val="ListBullet1"/>
        <w:rPr>
          <w:rFonts w:cs="Arial"/>
          <w:sz w:val="24"/>
          <w:szCs w:val="24"/>
          <w:lang w:val="ro-RO"/>
        </w:rPr>
      </w:pPr>
      <w:r w:rsidRPr="00EF4F19">
        <w:rPr>
          <w:rFonts w:cs="Arial"/>
          <w:sz w:val="24"/>
          <w:szCs w:val="24"/>
          <w:lang w:val="ro-RO"/>
        </w:rPr>
        <w:t>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14:paraId="79880FDF" w14:textId="5273CBB1" w:rsidR="00DB06FC" w:rsidRDefault="00DB06FC" w:rsidP="00DB06FC">
      <w:pPr>
        <w:pStyle w:val="ListBullet1"/>
        <w:rPr>
          <w:rFonts w:cs="Arial"/>
          <w:sz w:val="24"/>
          <w:szCs w:val="24"/>
          <w:lang w:val="ro-RO"/>
        </w:rPr>
      </w:pPr>
      <w:r w:rsidRPr="00EF4F19">
        <w:rPr>
          <w:rFonts w:cs="Arial"/>
          <w:sz w:val="24"/>
          <w:szCs w:val="24"/>
          <w:lang w:val="ro-RO"/>
        </w:rPr>
        <w:t>Se vor lua masuri pentru evitarea poluării accidentale a factorilor de mediu pe toata durata execuţiei lucrărilor şi implementării proiectului;</w:t>
      </w:r>
    </w:p>
    <w:p w14:paraId="3F5A3791" w14:textId="7CD4703C" w:rsidR="00EF4F19" w:rsidRPr="001255D4" w:rsidRDefault="00EF4F19" w:rsidP="00DB06FC">
      <w:pPr>
        <w:pStyle w:val="ListBullet1"/>
        <w:rPr>
          <w:rFonts w:cs="Arial"/>
          <w:sz w:val="24"/>
          <w:szCs w:val="24"/>
          <w:lang w:val="ro-RO"/>
        </w:rPr>
      </w:pPr>
      <w:r>
        <w:rPr>
          <w:sz w:val="24"/>
          <w:szCs w:val="24"/>
        </w:rPr>
        <w:t>A</w:t>
      </w:r>
      <w:r w:rsidRPr="00EF4F19">
        <w:rPr>
          <w:sz w:val="24"/>
          <w:szCs w:val="24"/>
        </w:rPr>
        <w:t xml:space="preserve">limentarea cu combustibili lichizi </w:t>
      </w:r>
      <w:proofErr w:type="gramStart"/>
      <w:r w:rsidRPr="00EF4F19">
        <w:rPr>
          <w:sz w:val="24"/>
          <w:szCs w:val="24"/>
        </w:rPr>
        <w:t>a</w:t>
      </w:r>
      <w:proofErr w:type="gramEnd"/>
      <w:r w:rsidRPr="00EF4F19">
        <w:rPr>
          <w:sz w:val="24"/>
          <w:szCs w:val="24"/>
        </w:rPr>
        <w:t xml:space="preserve"> utilajelor nu se face în zona fronturilor de lucru.</w:t>
      </w:r>
    </w:p>
    <w:p w14:paraId="7CE2B9AF" w14:textId="7E8C2017" w:rsidR="001255D4" w:rsidRPr="00EF4F19" w:rsidRDefault="001255D4" w:rsidP="00DB06FC">
      <w:pPr>
        <w:pStyle w:val="ListBullet1"/>
        <w:rPr>
          <w:rFonts w:cs="Arial"/>
          <w:sz w:val="24"/>
          <w:szCs w:val="24"/>
          <w:lang w:val="ro-RO"/>
        </w:rPr>
      </w:pPr>
      <w:r>
        <w:rPr>
          <w:sz w:val="24"/>
        </w:rPr>
        <w:t>Se va realiza î</w:t>
      </w:r>
      <w:r w:rsidRPr="00612CE1">
        <w:rPr>
          <w:sz w:val="24"/>
        </w:rPr>
        <w:t>ntreținerea periodică a carosabilului și a căilor pietonale în vederea diminuării emisiilor de pulberi în suspensie generate de deplasarea mijloacelor de transport și a utilajelor</w:t>
      </w:r>
    </w:p>
    <w:p w14:paraId="73D5CFFA" w14:textId="77777777" w:rsidR="00DB06FC" w:rsidRPr="009D5CD3" w:rsidRDefault="00DB06FC" w:rsidP="00DB06FC">
      <w:pPr>
        <w:pStyle w:val="ListBullet1"/>
        <w:rPr>
          <w:rFonts w:cs="Arial"/>
          <w:sz w:val="24"/>
          <w:szCs w:val="24"/>
          <w:lang w:val="ro-RO"/>
        </w:rPr>
      </w:pPr>
      <w:r w:rsidRPr="009D5CD3">
        <w:rPr>
          <w:rFonts w:cs="Arial"/>
          <w:sz w:val="24"/>
          <w:szCs w:val="24"/>
          <w:lang w:val="ro-RO"/>
        </w:rPr>
        <w:t>Se vor lua măsuri de reducere a nivelului încărcării atmosferice cu pulberi la depozitarea pamantului rezultat din săpături;</w:t>
      </w:r>
    </w:p>
    <w:p w14:paraId="3397E9C7" w14:textId="77777777" w:rsidR="00DB06FC" w:rsidRPr="000F12A7" w:rsidRDefault="00DB06FC" w:rsidP="00DB06FC">
      <w:pPr>
        <w:pStyle w:val="ListBullet1"/>
        <w:rPr>
          <w:rFonts w:cs="Arial"/>
          <w:sz w:val="24"/>
          <w:szCs w:val="24"/>
          <w:lang w:val="ro-RO"/>
        </w:rPr>
      </w:pPr>
      <w:r w:rsidRPr="000F12A7">
        <w:rPr>
          <w:rFonts w:cs="Arial"/>
          <w:sz w:val="24"/>
          <w:szCs w:val="24"/>
          <w:lang w:val="ro-RO"/>
        </w:rPr>
        <w:t>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65F04DFC" w14:textId="77777777" w:rsidR="00DB06FC" w:rsidRPr="000F12A7" w:rsidRDefault="00DB06FC" w:rsidP="00DB06FC">
      <w:pPr>
        <w:pStyle w:val="ListBullet1"/>
        <w:rPr>
          <w:rFonts w:cs="Arial"/>
          <w:sz w:val="24"/>
          <w:szCs w:val="24"/>
          <w:lang w:val="ro-RO"/>
        </w:rPr>
      </w:pPr>
      <w:r w:rsidRPr="000F12A7">
        <w:rPr>
          <w:rFonts w:cs="Arial"/>
          <w:sz w:val="24"/>
          <w:szCs w:val="24"/>
          <w:lang w:val="ro-RO"/>
        </w:rPr>
        <w:t>Nu se vor efectua lucrări de întreţinere si reparaţii la utilajele si mijloacele de transport in cadrul obiectivului de investiţii (acestea se vor realiza numai prin unitati specializate autorizate);</w:t>
      </w:r>
    </w:p>
    <w:p w14:paraId="4EEC9C74" w14:textId="719A961A" w:rsidR="00DB06FC" w:rsidRPr="001255D4" w:rsidRDefault="00DB06FC" w:rsidP="00DB06FC">
      <w:pPr>
        <w:pStyle w:val="ListBullet1"/>
        <w:rPr>
          <w:rFonts w:cs="Arial"/>
          <w:sz w:val="24"/>
          <w:szCs w:val="24"/>
          <w:lang w:val="ro-RO"/>
        </w:rPr>
      </w:pPr>
      <w:r w:rsidRPr="00EF4F19">
        <w:rPr>
          <w:rFonts w:cs="Arial"/>
          <w:sz w:val="24"/>
          <w:szCs w:val="24"/>
          <w:lang w:val="ro-RO"/>
        </w:rPr>
        <w:t xml:space="preserve">Nu se va parasi incinta organizării de şantier cu mijloacele de transport cu rotile/ caroseria autovehiculelor incarcate de noroi, in vederea evitarii antrenarii acestuia pe drumurile </w:t>
      </w:r>
      <w:r w:rsidRPr="001255D4">
        <w:rPr>
          <w:rFonts w:cs="Arial"/>
          <w:sz w:val="24"/>
          <w:szCs w:val="24"/>
          <w:lang w:val="ro-RO"/>
        </w:rPr>
        <w:t>publice;</w:t>
      </w:r>
    </w:p>
    <w:p w14:paraId="1D48596A" w14:textId="77777777" w:rsidR="001255D4" w:rsidRPr="001255D4" w:rsidRDefault="001255D4" w:rsidP="001255D4">
      <w:pPr>
        <w:pStyle w:val="ListBullet1"/>
        <w:rPr>
          <w:noProof/>
          <w:sz w:val="24"/>
          <w:szCs w:val="24"/>
        </w:rPr>
      </w:pPr>
      <w:r w:rsidRPr="001255D4">
        <w:rPr>
          <w:noProof/>
          <w:sz w:val="24"/>
          <w:szCs w:val="24"/>
        </w:rPr>
        <w:t xml:space="preserve">Transportul deseurilor generate pe drumurile publice se va realiza cu respectarea H.G. nr. 1061/2008, prin intocmirea documentelor adecvate pentru fiecare transport. Astfel, pentru transportul deseurilor nepericuloase, se vor intocmi documentele de incarcare/ descarcare (anexa II din H.G. nr. 1061/2008). </w:t>
      </w:r>
    </w:p>
    <w:p w14:paraId="7FC238BF" w14:textId="77777777" w:rsidR="00DB06FC" w:rsidRPr="009D5CD3" w:rsidRDefault="00DB06FC" w:rsidP="00DB06FC">
      <w:pPr>
        <w:pStyle w:val="ListBullet1"/>
        <w:rPr>
          <w:rFonts w:cs="Arial"/>
          <w:sz w:val="24"/>
          <w:szCs w:val="24"/>
          <w:lang w:val="ro-RO"/>
        </w:rPr>
      </w:pPr>
      <w:r w:rsidRPr="009D5CD3">
        <w:rPr>
          <w:rFonts w:cs="Arial"/>
          <w:sz w:val="24"/>
          <w:szCs w:val="24"/>
          <w:lang w:val="ro-RO"/>
        </w:rPr>
        <w:t>Managementul deşeurilor generate de lucrări va fi in conformitate cu legislaţia specifica si va fi in responsabilitatea titularului de proiect, cat si a operatorului care realizează lucrările;</w:t>
      </w:r>
    </w:p>
    <w:p w14:paraId="5907E3F5" w14:textId="52E7443B" w:rsidR="00DB06FC" w:rsidRPr="00BD75B0" w:rsidRDefault="00DB06FC" w:rsidP="00DB06FC">
      <w:pPr>
        <w:pStyle w:val="ListBullet1"/>
        <w:rPr>
          <w:rFonts w:cs="Arial"/>
          <w:sz w:val="24"/>
          <w:szCs w:val="24"/>
          <w:lang w:val="ro-RO"/>
        </w:rPr>
      </w:pPr>
      <w:bookmarkStart w:id="4" w:name="_Hlk85195528"/>
      <w:r w:rsidRPr="00BD75B0">
        <w:rPr>
          <w:rFonts w:cs="Arial"/>
          <w:sz w:val="24"/>
          <w:szCs w:val="24"/>
          <w:lang w:val="ro-RO"/>
        </w:rPr>
        <w:t xml:space="preserve">Se vor realiza spatii special amenajate pentru colectarea selectiva a tuturor categoriilor de deşeuri produse (deşeuri inerte, deşeuri de ambalaje, deşeuri metalice etc.), in conformitate cu prevederile </w:t>
      </w:r>
      <w:r w:rsidR="009D5CD3" w:rsidRPr="009D5CD3">
        <w:rPr>
          <w:rFonts w:cs="Arial"/>
          <w:sz w:val="24"/>
          <w:szCs w:val="24"/>
          <w:lang w:val="en-US"/>
        </w:rPr>
        <w:t xml:space="preserve">O.U.G. nr. </w:t>
      </w:r>
      <w:proofErr w:type="gramStart"/>
      <w:r w:rsidR="009D5CD3" w:rsidRPr="009D5CD3">
        <w:rPr>
          <w:rFonts w:cs="Arial"/>
          <w:sz w:val="24"/>
          <w:szCs w:val="24"/>
          <w:lang w:val="en-US"/>
        </w:rPr>
        <w:t>92/2021</w:t>
      </w:r>
      <w:proofErr w:type="gramEnd"/>
      <w:r w:rsidR="009D5CD3" w:rsidRPr="009D5CD3">
        <w:rPr>
          <w:rFonts w:cs="Arial"/>
          <w:sz w:val="24"/>
          <w:szCs w:val="24"/>
          <w:lang w:val="en-US"/>
        </w:rPr>
        <w:t xml:space="preserve"> privind regimul deşeurilor, aprobată prin Legea nr. 17/2023</w:t>
      </w:r>
      <w:r w:rsidRPr="00BD75B0">
        <w:rPr>
          <w:rFonts w:cs="Arial"/>
          <w:sz w:val="24"/>
          <w:szCs w:val="24"/>
          <w:lang w:val="ro-RO"/>
        </w:rPr>
        <w:t>;</w:t>
      </w:r>
    </w:p>
    <w:bookmarkEnd w:id="4"/>
    <w:p w14:paraId="1EC10F7D" w14:textId="77777777" w:rsidR="00DB06FC" w:rsidRPr="009D5CD3" w:rsidRDefault="00DB06FC" w:rsidP="00DB06FC">
      <w:pPr>
        <w:pStyle w:val="ListBullet1"/>
        <w:rPr>
          <w:rFonts w:cs="Arial"/>
          <w:sz w:val="24"/>
          <w:szCs w:val="24"/>
          <w:lang w:val="ro-RO"/>
        </w:rPr>
      </w:pPr>
      <w:r w:rsidRPr="009D5CD3">
        <w:rPr>
          <w:rFonts w:cs="Arial"/>
          <w:sz w:val="24"/>
          <w:szCs w:val="24"/>
          <w:lang w:val="ro-RO"/>
        </w:rPr>
        <w:t xml:space="preserve">Se vor verifica periodic utilajele si mijloacele de transport in ceea ce priveşte nivelul de emisii de monoxid de carbon si a altor gaze de eşapament, de zgomot, si se vor utiliza numai cele care corespund cerinţelor tehnice; </w:t>
      </w:r>
    </w:p>
    <w:p w14:paraId="25831794" w14:textId="77777777" w:rsidR="00DB06FC" w:rsidRPr="009D5CD3" w:rsidRDefault="00DB06FC" w:rsidP="00DB06FC">
      <w:pPr>
        <w:pStyle w:val="ListBullet1"/>
        <w:tabs>
          <w:tab w:val="clear" w:pos="720"/>
        </w:tabs>
        <w:rPr>
          <w:rFonts w:cs="Arial"/>
          <w:sz w:val="24"/>
          <w:szCs w:val="24"/>
          <w:lang w:val="ro-RO"/>
        </w:rPr>
      </w:pPr>
      <w:r w:rsidRPr="009D5CD3">
        <w:rPr>
          <w:rFonts w:cs="Arial"/>
          <w:sz w:val="24"/>
          <w:szCs w:val="24"/>
          <w:lang w:val="ro-RO"/>
        </w:rPr>
        <w:t>Lucrările de construcţie se vor executa cu respectarea condiţiilor impuse</w:t>
      </w:r>
      <w:r w:rsidRPr="009D5CD3">
        <w:rPr>
          <w:rFonts w:cs="Arial"/>
          <w:bCs/>
          <w:sz w:val="24"/>
          <w:szCs w:val="24"/>
          <w:lang w:val="ro-RO" w:eastAsia="ro-RO"/>
        </w:rPr>
        <w:t xml:space="preserve"> certificatele de urbanism si </w:t>
      </w:r>
      <w:r w:rsidRPr="009D5CD3">
        <w:rPr>
          <w:rFonts w:cs="Arial"/>
          <w:sz w:val="24"/>
          <w:szCs w:val="24"/>
          <w:lang w:val="ro-RO"/>
        </w:rPr>
        <w:t xml:space="preserve">prin avizele impuse prin acestea. </w:t>
      </w:r>
    </w:p>
    <w:p w14:paraId="312C4D8D" w14:textId="77777777" w:rsidR="00DB06FC" w:rsidRPr="009D5CD3" w:rsidRDefault="00DB06FC" w:rsidP="00DB06FC">
      <w:pPr>
        <w:pStyle w:val="ListBullet1"/>
        <w:tabs>
          <w:tab w:val="clear" w:pos="720"/>
        </w:tabs>
        <w:rPr>
          <w:rFonts w:cs="Arial"/>
          <w:sz w:val="24"/>
          <w:szCs w:val="24"/>
          <w:lang w:val="ro-RO"/>
        </w:rPr>
      </w:pPr>
      <w:r w:rsidRPr="009D5CD3">
        <w:rPr>
          <w:rFonts w:cs="Arial"/>
          <w:sz w:val="24"/>
          <w:szCs w:val="24"/>
          <w:lang w:val="ro-RO"/>
        </w:rPr>
        <w:t>Titularul este obligat ca în caietul de sarcini la licitaţie să prevadă planul de management de mediu care va cuprinde detalierea modului de realizare şi respectare a condiţiilor impuse prin prezentul act de reglementare şi a măsurilor propuse în raportul de evaluare a impactului, intervalele de raportare, cu responsabili şi termene.</w:t>
      </w:r>
    </w:p>
    <w:p w14:paraId="0BA7F8B6" w14:textId="77777777" w:rsidR="00DB06FC" w:rsidRPr="00056B8E" w:rsidRDefault="00DB06FC" w:rsidP="00DB06FC">
      <w:pPr>
        <w:pStyle w:val="ListBullet1"/>
        <w:numPr>
          <w:ilvl w:val="0"/>
          <w:numId w:val="0"/>
        </w:numPr>
        <w:ind w:left="720"/>
        <w:rPr>
          <w:rFonts w:cs="Arial"/>
          <w:color w:val="FF0000"/>
          <w:sz w:val="24"/>
          <w:szCs w:val="24"/>
          <w:lang w:val="ro-RO"/>
        </w:rPr>
      </w:pPr>
    </w:p>
    <w:p w14:paraId="45FD1377" w14:textId="77777777" w:rsidR="00DB06FC" w:rsidRPr="00056B8E" w:rsidRDefault="00DB06FC" w:rsidP="00DB06FC">
      <w:pPr>
        <w:pStyle w:val="ListBullet1"/>
        <w:numPr>
          <w:ilvl w:val="0"/>
          <w:numId w:val="0"/>
        </w:numPr>
        <w:rPr>
          <w:rFonts w:eastAsia="Calibri" w:cs="Arial"/>
          <w:b/>
          <w:sz w:val="24"/>
          <w:szCs w:val="24"/>
          <w:lang w:val="ro-RO" w:eastAsia="ro-RO"/>
        </w:rPr>
      </w:pPr>
      <w:r w:rsidRPr="00056B8E">
        <w:rPr>
          <w:rFonts w:eastAsia="Calibri" w:cs="Arial"/>
          <w:b/>
          <w:sz w:val="24"/>
          <w:szCs w:val="24"/>
          <w:lang w:val="ro-RO" w:eastAsia="ro-RO"/>
        </w:rPr>
        <w:t>c) condiţiile necesare a fi îndeplinite în timpul organizării de şantier</w:t>
      </w:r>
    </w:p>
    <w:p w14:paraId="18E0A2A9" w14:textId="77777777" w:rsidR="00DB06FC" w:rsidRPr="00056B8E" w:rsidRDefault="00DB06FC" w:rsidP="00DB06FC">
      <w:pPr>
        <w:pStyle w:val="ListBullet1"/>
        <w:tabs>
          <w:tab w:val="clear" w:pos="720"/>
        </w:tabs>
        <w:rPr>
          <w:rFonts w:cs="Arial"/>
          <w:sz w:val="24"/>
          <w:szCs w:val="24"/>
          <w:lang w:val="ro-RO"/>
        </w:rPr>
      </w:pPr>
      <w:r w:rsidRPr="00056B8E">
        <w:rPr>
          <w:rFonts w:cs="Arial"/>
          <w:sz w:val="24"/>
          <w:szCs w:val="24"/>
          <w:lang w:val="ro-RO"/>
        </w:rPr>
        <w:t>In scopul realizarii lucrarilor de construire se va amenaja organizarea de santier in cadrul terenului detinut de beneficiar, cu respectarea prevederilor OUG nr. 195/2005 aprobata cu modificari prin Legea nr. 265/2006 privind protectia mediului, cu completarile si modificarile ulterioare.  Zona organizarii de santier va fi imprejmuita temporar cu panouri si va fi dotata cu echipamente PSI necesare intervenţiei operative în caz de incendiu.</w:t>
      </w:r>
    </w:p>
    <w:p w14:paraId="7CCCEC7B" w14:textId="77777777" w:rsidR="00DB06FC" w:rsidRPr="00056B8E" w:rsidRDefault="00DB06FC" w:rsidP="00DB06FC">
      <w:pPr>
        <w:pStyle w:val="ListBullet1"/>
        <w:tabs>
          <w:tab w:val="clear" w:pos="720"/>
        </w:tabs>
        <w:rPr>
          <w:rFonts w:cs="Arial"/>
          <w:sz w:val="24"/>
          <w:szCs w:val="24"/>
          <w:lang w:val="ro-RO"/>
        </w:rPr>
      </w:pPr>
      <w:r w:rsidRPr="00056B8E">
        <w:rPr>
          <w:rFonts w:cs="Arial"/>
          <w:sz w:val="24"/>
          <w:szCs w:val="24"/>
          <w:lang w:val="ro-RO"/>
        </w:rPr>
        <w:t>In cadrul organizarii de santier se vor amplasa containere pentru birouri si vestiare, toalete ecologice si cabine de paza. Se va amenaja o zona pentru depozitarea temporara a deseurilor menajere. In incinta organizarii de santier vor fi amenajate locuri pentru parcarea utilajelor specifice si a autovehiculelor, atunci cand acestea nu vor fi utilizate. Se vor asigura masuri de interventie in cazul poluarilor accidentale. Utilajele nu vor fi alimentate cu combustibil pe amplasament.</w:t>
      </w:r>
    </w:p>
    <w:p w14:paraId="5C9928A3" w14:textId="731A06E9" w:rsidR="00DB06FC" w:rsidRPr="00056B8E" w:rsidRDefault="00DB06FC" w:rsidP="00DB06FC">
      <w:pPr>
        <w:pStyle w:val="ListBullet1"/>
        <w:tabs>
          <w:tab w:val="clear" w:pos="720"/>
        </w:tabs>
        <w:rPr>
          <w:rFonts w:cs="Arial"/>
          <w:sz w:val="24"/>
          <w:szCs w:val="24"/>
          <w:lang w:val="ro-RO"/>
        </w:rPr>
      </w:pPr>
      <w:r w:rsidRPr="00056B8E">
        <w:rPr>
          <w:rFonts w:cs="Arial"/>
          <w:sz w:val="24"/>
          <w:szCs w:val="24"/>
          <w:lang w:val="ro-RO"/>
        </w:rPr>
        <w:t xml:space="preserve">Va fi amenajata o </w:t>
      </w:r>
      <w:r w:rsidR="000F12A7">
        <w:rPr>
          <w:rFonts w:cs="Arial"/>
          <w:sz w:val="24"/>
          <w:szCs w:val="24"/>
          <w:lang w:val="ro-RO"/>
        </w:rPr>
        <w:t>rampă</w:t>
      </w:r>
      <w:r w:rsidRPr="00056B8E">
        <w:rPr>
          <w:rFonts w:cs="Arial"/>
          <w:sz w:val="24"/>
          <w:szCs w:val="24"/>
          <w:lang w:val="ro-RO"/>
        </w:rPr>
        <w:t xml:space="preserve"> de spălare a autospecialelor cu apa, iar apa uzata va fi vidanjată periodic de unități autorizate.</w:t>
      </w:r>
    </w:p>
    <w:p w14:paraId="7AB8DC17" w14:textId="77777777" w:rsidR="00DB06FC" w:rsidRPr="00056B8E" w:rsidRDefault="00DB06FC" w:rsidP="00DB06FC">
      <w:pPr>
        <w:pStyle w:val="ListBullet1"/>
        <w:tabs>
          <w:tab w:val="clear" w:pos="720"/>
        </w:tabs>
        <w:rPr>
          <w:rFonts w:cs="Arial"/>
          <w:sz w:val="24"/>
          <w:szCs w:val="24"/>
          <w:lang w:val="ro-RO"/>
        </w:rPr>
      </w:pPr>
      <w:r w:rsidRPr="00056B8E">
        <w:rPr>
          <w:rFonts w:cs="Arial"/>
          <w:sz w:val="24"/>
          <w:szCs w:val="24"/>
          <w:lang w:val="ro-RO"/>
        </w:rPr>
        <w:t>La terminarea lucrarilor se vor evacua de pe santier toate utilajele de constructii, surplusul de materiale, ambalaje, deseurile si lucrarile provizorii.</w:t>
      </w:r>
    </w:p>
    <w:p w14:paraId="20E04742" w14:textId="372236AE" w:rsidR="00DB06FC" w:rsidRDefault="00DB06FC" w:rsidP="00DB06FC">
      <w:pPr>
        <w:spacing w:after="0" w:line="240" w:lineRule="auto"/>
        <w:jc w:val="both"/>
        <w:rPr>
          <w:rFonts w:ascii="Arial" w:eastAsia="Times New Roman" w:hAnsi="Arial" w:cs="Arial"/>
          <w:sz w:val="24"/>
          <w:szCs w:val="24"/>
          <w:lang w:val="ro-RO"/>
        </w:rPr>
      </w:pPr>
    </w:p>
    <w:p w14:paraId="138CF0D0" w14:textId="395D7B85" w:rsidR="00FD137F" w:rsidRPr="00056B8E" w:rsidRDefault="00FD137F" w:rsidP="00FD137F">
      <w:pPr>
        <w:pStyle w:val="ListBullet1"/>
        <w:numPr>
          <w:ilvl w:val="0"/>
          <w:numId w:val="0"/>
        </w:numPr>
        <w:rPr>
          <w:rFonts w:eastAsia="Calibri" w:cs="Arial"/>
          <w:b/>
          <w:sz w:val="24"/>
          <w:szCs w:val="24"/>
          <w:lang w:val="ro-RO" w:eastAsia="ro-RO"/>
        </w:rPr>
      </w:pPr>
      <w:r w:rsidRPr="00056B8E">
        <w:rPr>
          <w:rFonts w:eastAsia="Calibri" w:cs="Arial"/>
          <w:b/>
          <w:sz w:val="24"/>
          <w:szCs w:val="24"/>
          <w:lang w:val="ro-RO" w:eastAsia="ro-RO"/>
        </w:rPr>
        <w:t xml:space="preserve">c) condiţiile </w:t>
      </w:r>
      <w:r>
        <w:rPr>
          <w:rFonts w:eastAsia="Calibri" w:cs="Arial"/>
          <w:b/>
          <w:sz w:val="24"/>
          <w:szCs w:val="24"/>
          <w:lang w:val="ro-RO" w:eastAsia="ro-RO"/>
        </w:rPr>
        <w:t>prevăzute în avizul de gospodărire a apelor</w:t>
      </w:r>
    </w:p>
    <w:p w14:paraId="3984FA5F" w14:textId="77777777" w:rsidR="001131FE" w:rsidRPr="005F2C18" w:rsidRDefault="001131FE" w:rsidP="00D11C36">
      <w:pPr>
        <w:pStyle w:val="ListParagraph"/>
        <w:numPr>
          <w:ilvl w:val="0"/>
          <w:numId w:val="37"/>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 xml:space="preserve">Să respecte prevederile Protocolului încheiat în data de 24.04.2023 cu </w:t>
      </w:r>
      <w:r w:rsidRPr="005F2C18">
        <w:rPr>
          <w:rFonts w:ascii="Arial" w:eastAsia="Times New Roman" w:hAnsi="Arial" w:cs="Arial"/>
          <w:bCs/>
          <w:sz w:val="24"/>
          <w:szCs w:val="24"/>
          <w:lang w:val="ro-RO"/>
        </w:rPr>
        <w:t>Administrația Națională Apele Române prin Administrația Bazinală de Apă Argeș Vedea.</w:t>
      </w:r>
    </w:p>
    <w:p w14:paraId="3D85E2BB" w14:textId="77777777" w:rsidR="001131FE" w:rsidRPr="005F2C18" w:rsidRDefault="001131FE" w:rsidP="00D11C36">
      <w:pPr>
        <w:pStyle w:val="ListParagraph"/>
        <w:numPr>
          <w:ilvl w:val="0"/>
          <w:numId w:val="37"/>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Să anunțe cu 10 zile înainte începerea execuției investiției și să înainteze trimestrial la SGA Ilfov București, stadiul fizic al realizării acesteia.</w:t>
      </w:r>
    </w:p>
    <w:p w14:paraId="54580011" w14:textId="77777777" w:rsidR="001131FE" w:rsidRPr="005F2C18" w:rsidRDefault="001131FE" w:rsidP="00D11C36">
      <w:pPr>
        <w:pStyle w:val="ListParagraph"/>
        <w:numPr>
          <w:ilvl w:val="0"/>
          <w:numId w:val="37"/>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pt-BR"/>
        </w:rPr>
        <w:t>Beneficiarul și constructorul vor transmite graficul de eşalonare a execuţiei lucrărilor, atât a celor provizorii cât și a celor definitive şi vor desemna o persoană de contact care va menţine legătura cu dispeceratul S.G.A. Ilfov-Bucureşti (tel: 021.318.44.49), pe toată durata lucrărilor din zonă, interzicându-se începerea oricăror tipuri de lucrări definitive sau provizorii în cuva betonat</w:t>
      </w:r>
      <w:r w:rsidRPr="005F2C18">
        <w:rPr>
          <w:rFonts w:ascii="Arial" w:eastAsia="Times New Roman" w:hAnsi="Arial" w:cs="Arial"/>
          <w:sz w:val="24"/>
          <w:szCs w:val="24"/>
          <w:lang w:val="ro-RO"/>
        </w:rPr>
        <w:t>ă</w:t>
      </w:r>
      <w:r w:rsidRPr="005F2C18">
        <w:rPr>
          <w:rFonts w:ascii="Arial" w:eastAsia="Times New Roman" w:hAnsi="Arial" w:cs="Arial"/>
          <w:sz w:val="24"/>
          <w:szCs w:val="24"/>
          <w:lang w:val="pt-BR"/>
        </w:rPr>
        <w:t xml:space="preserve"> sau pe malurile râului Dâmbovița, fără acceptul organelor teritoriale de gospodărire a apelor.</w:t>
      </w:r>
    </w:p>
    <w:p w14:paraId="4F0767BD" w14:textId="77777777" w:rsidR="001131FE" w:rsidRPr="005F2C18" w:rsidRDefault="001131FE" w:rsidP="00D11C36">
      <w:pPr>
        <w:pStyle w:val="ListParagraph"/>
        <w:numPr>
          <w:ilvl w:val="0"/>
          <w:numId w:val="37"/>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Înainte de inceperea execuției beneficiarul va încheia cu reprezentanții SGA Ilfov-București un proces verbal de predare primire a amplasamentului ce va fi afectat de lucrările avizate, în care se va menționa fluxul informațional în caz de inundații și/sau poluări accidentale.</w:t>
      </w:r>
    </w:p>
    <w:p w14:paraId="6A239626" w14:textId="77777777" w:rsidR="001131FE" w:rsidRPr="005F2C18" w:rsidRDefault="001131FE" w:rsidP="00D11C36">
      <w:pPr>
        <w:pStyle w:val="ListParagraph"/>
        <w:numPr>
          <w:ilvl w:val="0"/>
          <w:numId w:val="37"/>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În conformitate cu prevederile Legii Apelor nr.107/1996, cu modificările şi completările ulterioare:</w:t>
      </w:r>
    </w:p>
    <w:p w14:paraId="72441D7F" w14:textId="77777777" w:rsidR="001131FE" w:rsidRPr="005F2C18" w:rsidRDefault="001131FE" w:rsidP="00D11C36">
      <w:pPr>
        <w:pStyle w:val="ListParagraph"/>
        <w:numPr>
          <w:ilvl w:val="0"/>
          <w:numId w:val="38"/>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art. 40, alin (2) «</w:t>
      </w:r>
      <w:r w:rsidRPr="005F2C18">
        <w:rPr>
          <w:rFonts w:ascii="Arial" w:eastAsia="Times New Roman" w:hAnsi="Arial" w:cs="Arial"/>
          <w:i/>
          <w:sz w:val="24"/>
          <w:szCs w:val="24"/>
          <w:lang w:val="ro-RO"/>
        </w:rPr>
        <w:t>lăţimea zonelor de protecţie este stabilită conform anexei nr. 2 …</w:t>
      </w:r>
      <w:r w:rsidRPr="005F2C18">
        <w:rPr>
          <w:rFonts w:ascii="Arial" w:eastAsia="Times New Roman" w:hAnsi="Arial" w:cs="Arial"/>
          <w:sz w:val="24"/>
          <w:szCs w:val="24"/>
          <w:lang w:val="ro-RO"/>
        </w:rPr>
        <w:t>», anexa 2 alin. a</w:t>
      </w:r>
      <w:r w:rsidRPr="005F2C18">
        <w:rPr>
          <w:rFonts w:ascii="Arial" w:eastAsia="Times New Roman" w:hAnsi="Arial" w:cs="Arial"/>
          <w:sz w:val="24"/>
          <w:szCs w:val="24"/>
          <w:lang w:val="it-IT"/>
        </w:rPr>
        <w:t xml:space="preserve">), </w:t>
      </w:r>
      <w:r w:rsidRPr="005F2C18">
        <w:rPr>
          <w:rFonts w:ascii="Arial" w:eastAsia="Times New Roman" w:hAnsi="Arial" w:cs="Arial"/>
          <w:i/>
          <w:sz w:val="24"/>
          <w:szCs w:val="24"/>
          <w:lang w:val="fr-FR"/>
        </w:rPr>
        <w:t>«</w:t>
      </w:r>
      <w:r w:rsidRPr="005F2C18">
        <w:rPr>
          <w:rFonts w:ascii="Arial" w:eastAsia="Times New Roman" w:hAnsi="Arial" w:cs="Arial"/>
          <w:i/>
          <w:iCs/>
          <w:sz w:val="24"/>
          <w:szCs w:val="24"/>
          <w:lang w:val="ro-RO"/>
        </w:rPr>
        <w:t>lățimea zonei de protecție în lungul cursurilor de apă … cu lățimea cursului de apă între 10-50m … pentru curs de apă regularizat (râul Dâmbovița) … este de 3m</w:t>
      </w:r>
      <w:r w:rsidRPr="005F2C18">
        <w:rPr>
          <w:rFonts w:ascii="Arial" w:eastAsia="Times New Roman" w:hAnsi="Arial" w:cs="Arial"/>
          <w:i/>
          <w:sz w:val="24"/>
          <w:szCs w:val="24"/>
          <w:lang w:val="fr-FR"/>
        </w:rPr>
        <w:t xml:space="preserve">», </w:t>
      </w:r>
    </w:p>
    <w:p w14:paraId="3A2C8E58" w14:textId="77777777" w:rsidR="001131FE" w:rsidRPr="005F2C18" w:rsidRDefault="001131FE" w:rsidP="00D11C36">
      <w:pPr>
        <w:pStyle w:val="ListParagraph"/>
        <w:numPr>
          <w:ilvl w:val="0"/>
          <w:numId w:val="38"/>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art. 49, alin 1 «</w:t>
      </w:r>
      <w:r w:rsidRPr="005F2C18">
        <w:rPr>
          <w:rFonts w:ascii="Arial" w:eastAsia="Times New Roman" w:hAnsi="Arial" w:cs="Arial"/>
          <w:i/>
          <w:sz w:val="24"/>
          <w:szCs w:val="24"/>
          <w:lang w:val="ro-RO"/>
        </w:rPr>
        <w:t>se interzice amplasarea în zona inundabilă a albiei majore şi în zonele de protecţie precizate la art. 40 de noi obiective economice sau sociale, inclusiv de noi locuinţe sau anexe ale acestora</w:t>
      </w:r>
      <w:r w:rsidRPr="005F2C18">
        <w:rPr>
          <w:rFonts w:ascii="Arial" w:eastAsia="Times New Roman" w:hAnsi="Arial" w:cs="Arial"/>
          <w:sz w:val="24"/>
          <w:szCs w:val="24"/>
          <w:lang w:val="ro-RO"/>
        </w:rPr>
        <w:t>».</w:t>
      </w:r>
    </w:p>
    <w:p w14:paraId="5A5D8D86" w14:textId="77777777" w:rsidR="001131FE" w:rsidRPr="005F2C18" w:rsidRDefault="001131FE" w:rsidP="00D11C36">
      <w:pPr>
        <w:pStyle w:val="ListParagraph"/>
        <w:numPr>
          <w:ilvl w:val="0"/>
          <w:numId w:val="38"/>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art.87, alin. (1) «</w:t>
      </w:r>
      <w:r w:rsidRPr="005F2C18">
        <w:rPr>
          <w:rFonts w:ascii="Arial" w:eastAsia="Times New Roman" w:hAnsi="Arial" w:cs="Arial"/>
          <w:i/>
          <w:sz w:val="24"/>
          <w:szCs w:val="24"/>
          <w:lang w:val="ro-RO"/>
        </w:rPr>
        <w:t>executarea sau punerea în funcţiune de lucrări construite pe ape sau care au legătură cu apele, precum şi modificarea sau extinderea acestora, fără aviz/autorizaţie sau fără respectarea avizului ori a autorizaţiei de gospodărire a apelor</w:t>
      </w:r>
      <w:r w:rsidRPr="005F2C18">
        <w:rPr>
          <w:rFonts w:ascii="Arial" w:eastAsia="Times New Roman" w:hAnsi="Arial" w:cs="Arial"/>
          <w:sz w:val="24"/>
          <w:szCs w:val="24"/>
          <w:lang w:val="ro-RO"/>
        </w:rPr>
        <w:t>» și alin (18) «</w:t>
      </w:r>
      <w:r w:rsidRPr="005F2C18">
        <w:rPr>
          <w:rFonts w:ascii="Arial" w:eastAsia="Times New Roman" w:hAnsi="Arial" w:cs="Arial"/>
          <w:i/>
          <w:sz w:val="24"/>
          <w:szCs w:val="24"/>
          <w:lang w:val="ro-RO"/>
        </w:rPr>
        <w:t>depozitarea în albii sau pe malurile cursurilor de apă, ale canalelor, lacurilor, bălţilor ..., pe baraje şi diguri sau în zonele de protecţie a acestora a materialelor de orice fel</w:t>
      </w:r>
      <w:r w:rsidRPr="005F2C18">
        <w:rPr>
          <w:rFonts w:ascii="Arial" w:eastAsia="Times New Roman" w:hAnsi="Arial" w:cs="Arial"/>
          <w:sz w:val="24"/>
          <w:szCs w:val="24"/>
          <w:lang w:val="ro-RO"/>
        </w:rPr>
        <w:t>», constituie contravenții în domeniul apelor, dacă nu sunt săvârșite în astfel de condiții încât, potrivit legii penale, să fie considerate infracțiuni.</w:t>
      </w:r>
    </w:p>
    <w:p w14:paraId="520B396D" w14:textId="77777777" w:rsidR="001131FE" w:rsidRPr="005F2C18" w:rsidRDefault="001131FE" w:rsidP="00D11C36">
      <w:pPr>
        <w:pStyle w:val="ListParagraph"/>
        <w:numPr>
          <w:ilvl w:val="0"/>
          <w:numId w:val="38"/>
        </w:numPr>
        <w:spacing w:after="0" w:line="240" w:lineRule="auto"/>
        <w:jc w:val="both"/>
        <w:rPr>
          <w:rFonts w:ascii="Arial" w:eastAsia="Times New Roman" w:hAnsi="Arial" w:cs="Arial"/>
          <w:sz w:val="24"/>
          <w:szCs w:val="24"/>
          <w:lang w:val="ro-RO"/>
        </w:rPr>
      </w:pPr>
      <w:r w:rsidRPr="005F2C18">
        <w:rPr>
          <w:rFonts w:ascii="Arial" w:eastAsia="Times New Roman" w:hAnsi="Arial" w:cs="Arial"/>
          <w:sz w:val="24"/>
          <w:szCs w:val="24"/>
          <w:lang w:val="ro-RO"/>
        </w:rPr>
        <w:t>art. 33, alin (6^1) «</w:t>
      </w:r>
      <w:r w:rsidRPr="005F2C18">
        <w:rPr>
          <w:rFonts w:ascii="Arial" w:eastAsia="Times New Roman" w:hAnsi="Arial" w:cs="Arial"/>
          <w:i/>
          <w:iCs/>
          <w:sz w:val="24"/>
          <w:szCs w:val="24"/>
          <w:lang w:val="ro-RO"/>
        </w:rPr>
        <w:t>proprietarii/administratorii lucrărilor inginereşti de artă (poduri) sunt obligaţi să asigure secţiunea optimă de scurgere a apelor, pe cheltuială proprie, în limita a două lungimi ale lucrării de artă (poduri) în albia majoră în amonte şi în limita unei lungimi a lucrării de artă (poduri) în albia minoră aval, pentru a respecta parametrii avizaţi</w:t>
      </w:r>
      <w:r w:rsidRPr="005F2C18">
        <w:rPr>
          <w:rFonts w:ascii="Arial" w:eastAsia="Times New Roman" w:hAnsi="Arial" w:cs="Arial"/>
          <w:sz w:val="24"/>
          <w:szCs w:val="24"/>
          <w:lang w:val="ro-RO"/>
        </w:rPr>
        <w:t>».</w:t>
      </w:r>
    </w:p>
    <w:p w14:paraId="13A6EC15"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fr-FR"/>
        </w:rPr>
        <w:t xml:space="preserve">În perioada execuţiei lucrărilor constructorul are obligaţia </w:t>
      </w:r>
      <w:proofErr w:type="gramStart"/>
      <w:r w:rsidRPr="005F2C18">
        <w:rPr>
          <w:rFonts w:ascii="Arial" w:eastAsia="Times New Roman" w:hAnsi="Arial" w:cs="Arial"/>
          <w:sz w:val="24"/>
          <w:szCs w:val="24"/>
          <w:lang w:val="fr-FR"/>
        </w:rPr>
        <w:t>de a</w:t>
      </w:r>
      <w:proofErr w:type="gramEnd"/>
      <w:r w:rsidRPr="005F2C18">
        <w:rPr>
          <w:rFonts w:ascii="Arial" w:eastAsia="Times New Roman" w:hAnsi="Arial" w:cs="Arial"/>
          <w:sz w:val="24"/>
          <w:szCs w:val="24"/>
          <w:lang w:val="fr-FR"/>
        </w:rPr>
        <w:t xml:space="preserve"> nu produce efecte negative asupra malurilor </w:t>
      </w:r>
      <w:r w:rsidRPr="005F2C18">
        <w:rPr>
          <w:rFonts w:ascii="Arial" w:eastAsia="Times New Roman" w:hAnsi="Arial" w:cs="Arial"/>
          <w:sz w:val="24"/>
          <w:szCs w:val="24"/>
          <w:lang w:val="ro-RO"/>
        </w:rPr>
        <w:t>ș</w:t>
      </w:r>
      <w:r w:rsidRPr="005F2C18">
        <w:rPr>
          <w:rFonts w:ascii="Arial" w:eastAsia="Times New Roman" w:hAnsi="Arial" w:cs="Arial"/>
          <w:sz w:val="24"/>
          <w:szCs w:val="24"/>
          <w:lang w:val="fr-FR"/>
        </w:rPr>
        <w:t>i cuvei betonate a râului Dâmbovița.</w:t>
      </w:r>
    </w:p>
    <w:p w14:paraId="05BBA12C"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În timpul lucrărilor, nu se va împiedica execuția unor lucrări hidrotehnice sau intervenții de urgență în zonă (ex: situații de viitură).</w:t>
      </w:r>
    </w:p>
    <w:p w14:paraId="0A22C9AA"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Pe toată durata executării lucrărilor constructorul este obligat să asigure curgerea liberă a apei râului Dâmbovița.</w:t>
      </w:r>
    </w:p>
    <w:p w14:paraId="739F2678"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 xml:space="preserve">Protecţiile de pe ambele maluri ale râului,  ce vor fi afectate în timpul execuţiei, se vor reface integral după finalizarea construcţiei, aducându-se la starea iniţială dinaintea începerii lucrărilor. </w:t>
      </w:r>
    </w:p>
    <w:p w14:paraId="3B93ADC6"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La terminarea lucrărilor, constructorul este obligat să dezafecteze lucrările provizorii ale șantierului.</w:t>
      </w:r>
    </w:p>
    <w:p w14:paraId="2B7E593A"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În perioada execuţiei lucrărilor constructorul este obligat să ia măsuri de prevenire şi combatere a poluărilor accidentale ale râului Dâmbovița (se vor lua măsuri de protecţie a calităţii apelor, interzicându-se depozitarea şi aruncarea în râul Dâmbovița şi pe malurile acestuia a oricăror tipuri de materiale sau deşeuri provenite din tehnologia de lucru utilizată).</w:t>
      </w:r>
    </w:p>
    <w:p w14:paraId="2931C6CF"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Pe parcursul realizării lucrărilor și după terminarea acestora, constructorul și/sau beneficiarul au obligația să curețe malurile și albia, de materialele rămase în urma tehnologiei de execuție.</w:t>
      </w:r>
    </w:p>
    <w:p w14:paraId="75A4CAA3"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Întreaga răspundere privind poluarea zonelor în timpul execuţiei lucrărilor sau în timpul exploatării acestora, precum şi suportarea eventualelor costuri de depoluare, revine constructorului și beneficiarului, după caz. În caz de poluare accidentală se va anunţa dispeceratul Sistemului de Gospodărire a Apelor Ilfov-Bucureşti (tel: 021.318.44.49).</w:t>
      </w:r>
    </w:p>
    <w:p w14:paraId="4DFECE71"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fr-FR"/>
        </w:rPr>
        <w:t>În cazul producerii unor daune de orice fel asupra riveranilor şi/sau asupra lucrărilor hidrotehnice</w:t>
      </w:r>
      <w:r w:rsidRPr="005F2C18">
        <w:rPr>
          <w:rFonts w:ascii="Arial" w:eastAsia="Times New Roman" w:hAnsi="Arial" w:cs="Arial"/>
          <w:sz w:val="24"/>
          <w:szCs w:val="24"/>
          <w:lang w:val="ro-RO"/>
        </w:rPr>
        <w:t xml:space="preserve"> existente</w:t>
      </w:r>
      <w:r w:rsidRPr="005F2C18">
        <w:rPr>
          <w:rFonts w:ascii="Arial" w:eastAsia="Times New Roman" w:hAnsi="Arial" w:cs="Arial"/>
          <w:sz w:val="24"/>
          <w:szCs w:val="24"/>
          <w:lang w:val="fr-FR"/>
        </w:rPr>
        <w:t>, atât pe perioada de execuție a lucrărilor proiectate cât și ulterior pe perioada exploatării acestora, beneficiarul va suporta integral cheltuielile pentru înlăturarea acestora.</w:t>
      </w:r>
    </w:p>
    <w:p w14:paraId="4342AF60"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Accesul pe radierul cuvei pentru diferite intervenții/lucrări se face numai cu anunțarea dispeceratului SGA Ilfov București (tel: 021.318.44.49).</w:t>
      </w:r>
    </w:p>
    <w:p w14:paraId="704EC60C"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Să solicite la SGA Ilfov București, în cazul apariției de modificări ale soluțiilor proiectate, în etapa de elaborare a proiectului tehnic sau în timpul execuției lucrărilor, eliberarea avizului modificator de gospodărire a apelor, conform prevederilor Ordinului MAP nr.828/2019.</w:t>
      </w:r>
    </w:p>
    <w:p w14:paraId="1910A1D7"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După execuţia lucrărilor, beneficiarul va înainta la S.G.A. Ilfov-Bucureşti un exemplar din documentația ”as-built”, cu planșele, secțiunile caracteristice rezultate în urma măsurătorilor post execuție, aferente investiției.</w:t>
      </w:r>
    </w:p>
    <w:p w14:paraId="2E1D62BD" w14:textId="77777777" w:rsidR="001131FE" w:rsidRPr="005F2C18" w:rsidRDefault="001131FE" w:rsidP="00D11C36">
      <w:pPr>
        <w:pStyle w:val="ListParagraph"/>
        <w:numPr>
          <w:ilvl w:val="0"/>
          <w:numId w:val="39"/>
        </w:numPr>
        <w:spacing w:after="0" w:line="240" w:lineRule="auto"/>
        <w:jc w:val="both"/>
        <w:rPr>
          <w:rFonts w:ascii="Arial" w:eastAsia="Times New Roman" w:hAnsi="Arial" w:cs="Arial"/>
          <w:sz w:val="24"/>
          <w:szCs w:val="24"/>
          <w:lang w:val="fr-FR"/>
        </w:rPr>
      </w:pPr>
      <w:r w:rsidRPr="005F2C18">
        <w:rPr>
          <w:rFonts w:ascii="Arial" w:eastAsia="Times New Roman" w:hAnsi="Arial" w:cs="Arial"/>
          <w:sz w:val="24"/>
          <w:szCs w:val="24"/>
          <w:lang w:val="ro-RO"/>
        </w:rPr>
        <w:t>Să înainteze la SGA Ilfov București, la recepția investiției, documentația tehnică întocmită conform Ordinului M.A.P. nr.891/2019, în vederea obținerii Autorizației de gospodărire a apelor. Această documentație va cuprinde și copie după autorizația de construire, procesul verbal de recepție, datele tehnice privind execuția și definitivarea lucrărilor, Coordonatele STEREO 70 ale lucrărilor, niveluri MN 75, etc.</w:t>
      </w:r>
    </w:p>
    <w:p w14:paraId="2C0F1499" w14:textId="77777777" w:rsidR="00FD137F" w:rsidRDefault="00FD137F" w:rsidP="00DB06FC">
      <w:pPr>
        <w:shd w:val="clear" w:color="auto" w:fill="FFFFFF"/>
        <w:adjustRightInd w:val="0"/>
        <w:spacing w:after="0" w:line="240" w:lineRule="auto"/>
        <w:ind w:firstLine="284"/>
        <w:jc w:val="both"/>
        <w:rPr>
          <w:rFonts w:ascii="Arial" w:hAnsi="Arial" w:cs="Arial"/>
          <w:b/>
          <w:sz w:val="24"/>
          <w:szCs w:val="24"/>
          <w:lang w:val="ro-RO" w:eastAsia="ro-RO"/>
        </w:rPr>
      </w:pPr>
    </w:p>
    <w:p w14:paraId="571A6DD7" w14:textId="7DA48855" w:rsidR="00DB06FC" w:rsidRPr="00056B8E" w:rsidRDefault="00DB06FC" w:rsidP="00DB06FC">
      <w:pPr>
        <w:shd w:val="clear" w:color="auto" w:fill="FFFFFF"/>
        <w:adjustRightInd w:val="0"/>
        <w:spacing w:after="0" w:line="240" w:lineRule="auto"/>
        <w:ind w:firstLine="284"/>
        <w:jc w:val="both"/>
        <w:rPr>
          <w:rFonts w:ascii="Arial" w:hAnsi="Arial" w:cs="Arial"/>
          <w:b/>
          <w:color w:val="FF0000"/>
          <w:sz w:val="24"/>
          <w:szCs w:val="24"/>
          <w:lang w:val="ro-RO" w:eastAsia="ro-RO"/>
        </w:rPr>
      </w:pPr>
      <w:r w:rsidRPr="00056B8E">
        <w:rPr>
          <w:rFonts w:ascii="Arial" w:hAnsi="Arial" w:cs="Arial"/>
          <w:b/>
          <w:sz w:val="24"/>
          <w:szCs w:val="24"/>
          <w:lang w:val="ro-RO" w:eastAsia="ro-RO"/>
        </w:rPr>
        <w:t>2. În timpul exploatării:</w:t>
      </w:r>
    </w:p>
    <w:p w14:paraId="2BF4BA28" w14:textId="77777777" w:rsidR="00DB06FC" w:rsidRPr="00FC785A" w:rsidRDefault="00DB06FC" w:rsidP="00DB06FC">
      <w:pPr>
        <w:shd w:val="clear" w:color="auto" w:fill="FFFFFF"/>
        <w:adjustRightInd w:val="0"/>
        <w:spacing w:after="0" w:line="240" w:lineRule="auto"/>
        <w:ind w:left="255"/>
        <w:jc w:val="both"/>
        <w:rPr>
          <w:rFonts w:ascii="Arial" w:hAnsi="Arial" w:cs="Arial"/>
          <w:b/>
          <w:i/>
          <w:sz w:val="24"/>
          <w:szCs w:val="24"/>
          <w:lang w:val="ro-RO" w:eastAsia="ro-RO"/>
        </w:rPr>
      </w:pPr>
    </w:p>
    <w:p w14:paraId="66965D55" w14:textId="77777777" w:rsidR="00DB06FC" w:rsidRPr="00FC785A" w:rsidRDefault="00DB06FC" w:rsidP="00DB06FC">
      <w:pPr>
        <w:shd w:val="clear" w:color="auto" w:fill="FFFFFF"/>
        <w:adjustRightInd w:val="0"/>
        <w:spacing w:after="0" w:line="240" w:lineRule="auto"/>
        <w:ind w:left="255"/>
        <w:jc w:val="both"/>
        <w:rPr>
          <w:rFonts w:ascii="Arial" w:hAnsi="Arial" w:cs="Arial"/>
          <w:b/>
          <w:i/>
          <w:sz w:val="24"/>
          <w:szCs w:val="24"/>
          <w:lang w:val="ro-RO" w:eastAsia="ro-RO"/>
        </w:rPr>
      </w:pPr>
      <w:r w:rsidRPr="00FC785A">
        <w:rPr>
          <w:rFonts w:ascii="Arial" w:hAnsi="Arial" w:cs="Arial"/>
          <w:b/>
          <w:i/>
          <w:sz w:val="24"/>
          <w:szCs w:val="24"/>
          <w:lang w:val="ro-RO" w:eastAsia="ro-RO"/>
        </w:rPr>
        <w:t>Condiții pentru factorul de mediu “apa”</w:t>
      </w:r>
    </w:p>
    <w:p w14:paraId="318766B0" w14:textId="26434AF3" w:rsidR="00DB06FC" w:rsidRPr="00056B8E" w:rsidRDefault="00DB06FC" w:rsidP="00DB06FC">
      <w:pPr>
        <w:shd w:val="clear" w:color="auto" w:fill="FFFFFF"/>
        <w:adjustRightInd w:val="0"/>
        <w:spacing w:after="0" w:line="240" w:lineRule="auto"/>
        <w:ind w:left="255"/>
        <w:jc w:val="both"/>
        <w:rPr>
          <w:rFonts w:ascii="Arial" w:hAnsi="Arial" w:cs="Arial"/>
          <w:sz w:val="24"/>
          <w:szCs w:val="24"/>
          <w:lang w:val="ro-RO" w:eastAsia="ro-RO"/>
        </w:rPr>
      </w:pPr>
      <w:r w:rsidRPr="00056B8E">
        <w:rPr>
          <w:rFonts w:ascii="Arial" w:hAnsi="Arial" w:cs="Arial"/>
          <w:sz w:val="24"/>
          <w:szCs w:val="24"/>
          <w:lang w:val="ro-RO" w:eastAsia="ro-RO"/>
        </w:rPr>
        <w:t>- Apele colectate din zona parcărilor vor fi trecute prin instalaţii de preepurare locală (separatoare de hidrocarburi), înainte de evacuarea în reţeaua de canalizare orăşenească.</w:t>
      </w:r>
    </w:p>
    <w:p w14:paraId="327B3B7D" w14:textId="77777777" w:rsidR="00DB06FC" w:rsidRPr="00056B8E" w:rsidRDefault="00DB06FC" w:rsidP="00DB06FC">
      <w:pPr>
        <w:shd w:val="clear" w:color="auto" w:fill="FFFFFF"/>
        <w:adjustRightInd w:val="0"/>
        <w:spacing w:after="0" w:line="240" w:lineRule="auto"/>
        <w:ind w:left="255"/>
        <w:jc w:val="both"/>
        <w:rPr>
          <w:rFonts w:ascii="Arial" w:hAnsi="Arial" w:cs="Arial"/>
          <w:sz w:val="24"/>
          <w:szCs w:val="24"/>
          <w:lang w:val="ro-RO" w:eastAsia="ro-RO"/>
        </w:rPr>
      </w:pPr>
      <w:r w:rsidRPr="00056B8E">
        <w:rPr>
          <w:rFonts w:ascii="Arial" w:hAnsi="Arial" w:cs="Arial"/>
          <w:sz w:val="24"/>
          <w:szCs w:val="24"/>
          <w:lang w:val="ro-RO" w:eastAsia="ro-RO"/>
        </w:rPr>
        <w:t xml:space="preserve">- 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14:paraId="3CA6042D" w14:textId="77777777" w:rsidR="00DB06FC" w:rsidRPr="00056B8E" w:rsidRDefault="00DB06FC" w:rsidP="00DB06FC">
      <w:pPr>
        <w:shd w:val="clear" w:color="auto" w:fill="FFFFFF"/>
        <w:adjustRightInd w:val="0"/>
        <w:spacing w:after="0" w:line="240" w:lineRule="auto"/>
        <w:ind w:left="255"/>
        <w:jc w:val="both"/>
        <w:rPr>
          <w:rFonts w:ascii="Arial" w:hAnsi="Arial" w:cs="Arial"/>
          <w:sz w:val="24"/>
          <w:szCs w:val="24"/>
          <w:lang w:val="ro-RO" w:eastAsia="ro-RO"/>
        </w:rPr>
      </w:pPr>
      <w:r w:rsidRPr="00056B8E">
        <w:rPr>
          <w:rFonts w:ascii="Arial" w:hAnsi="Arial" w:cs="Arial"/>
          <w:sz w:val="24"/>
          <w:szCs w:val="24"/>
          <w:lang w:val="ro-RO" w:eastAsia="ro-RO"/>
        </w:rPr>
        <w:t xml:space="preserve">- Se interzice descărcarea de deşeuri de orice tip sau alte substanţe în canalizarea orăşenească. </w:t>
      </w:r>
    </w:p>
    <w:p w14:paraId="47FAFD0D" w14:textId="77777777" w:rsidR="00DB06FC" w:rsidRPr="00056B8E" w:rsidRDefault="00DB06FC" w:rsidP="00DB06FC">
      <w:pPr>
        <w:shd w:val="clear" w:color="auto" w:fill="FFFFFF"/>
        <w:adjustRightInd w:val="0"/>
        <w:spacing w:after="0" w:line="240" w:lineRule="auto"/>
        <w:ind w:left="255"/>
        <w:jc w:val="both"/>
        <w:rPr>
          <w:rFonts w:ascii="Arial" w:hAnsi="Arial" w:cs="Arial"/>
          <w:sz w:val="24"/>
          <w:szCs w:val="24"/>
          <w:lang w:val="ro-RO" w:eastAsia="ro-RO"/>
        </w:rPr>
      </w:pPr>
      <w:r w:rsidRPr="00056B8E">
        <w:rPr>
          <w:rFonts w:ascii="Arial" w:hAnsi="Arial" w:cs="Arial"/>
          <w:sz w:val="24"/>
          <w:szCs w:val="24"/>
          <w:lang w:val="ro-RO" w:eastAsia="ro-RO"/>
        </w:rPr>
        <w:t>- Se vor lua măsuri în vederea evitării poluării apelor, inclusiv de prevenire şi combatere a poluărilor accidentale.</w:t>
      </w:r>
    </w:p>
    <w:p w14:paraId="02CAB93D" w14:textId="77777777" w:rsidR="00DB06FC" w:rsidRPr="00FC785A" w:rsidRDefault="00DB06FC" w:rsidP="00DB06FC">
      <w:pPr>
        <w:shd w:val="clear" w:color="auto" w:fill="FFFFFF"/>
        <w:adjustRightInd w:val="0"/>
        <w:spacing w:after="0" w:line="240" w:lineRule="auto"/>
        <w:ind w:left="255"/>
        <w:jc w:val="both"/>
        <w:rPr>
          <w:rFonts w:ascii="Arial" w:hAnsi="Arial" w:cs="Arial"/>
          <w:b/>
          <w:i/>
          <w:sz w:val="24"/>
          <w:szCs w:val="24"/>
          <w:lang w:val="ro-RO" w:eastAsia="ro-RO"/>
        </w:rPr>
      </w:pPr>
    </w:p>
    <w:p w14:paraId="363100A6" w14:textId="77777777" w:rsidR="00DB06FC" w:rsidRPr="00FC785A" w:rsidRDefault="00DB06FC" w:rsidP="00DB06FC">
      <w:pPr>
        <w:shd w:val="clear" w:color="auto" w:fill="FFFFFF"/>
        <w:adjustRightInd w:val="0"/>
        <w:spacing w:after="0" w:line="240" w:lineRule="auto"/>
        <w:ind w:left="255"/>
        <w:jc w:val="both"/>
        <w:rPr>
          <w:rFonts w:ascii="Arial" w:hAnsi="Arial" w:cs="Arial"/>
          <w:b/>
          <w:i/>
          <w:sz w:val="24"/>
          <w:szCs w:val="24"/>
          <w:lang w:val="ro-RO" w:eastAsia="ro-RO"/>
        </w:rPr>
      </w:pPr>
      <w:r w:rsidRPr="00FC785A">
        <w:rPr>
          <w:rFonts w:ascii="Arial" w:hAnsi="Arial" w:cs="Arial"/>
          <w:b/>
          <w:i/>
          <w:sz w:val="24"/>
          <w:szCs w:val="24"/>
          <w:lang w:val="ro-RO" w:eastAsia="ro-RO"/>
        </w:rPr>
        <w:t>Condiții pentru factorul de mediu “aer”</w:t>
      </w:r>
    </w:p>
    <w:p w14:paraId="10F2AF96" w14:textId="77777777" w:rsidR="00DB06FC" w:rsidRPr="00FC785A" w:rsidRDefault="00DB06FC" w:rsidP="00DB06FC">
      <w:pPr>
        <w:spacing w:after="0" w:line="240" w:lineRule="auto"/>
        <w:ind w:firstLine="360"/>
        <w:jc w:val="both"/>
        <w:rPr>
          <w:rFonts w:ascii="Arial" w:hAnsi="Arial" w:cs="Arial"/>
          <w:sz w:val="24"/>
          <w:szCs w:val="24"/>
          <w:lang w:val="ro-RO"/>
        </w:rPr>
      </w:pPr>
      <w:r w:rsidRPr="00FC785A">
        <w:rPr>
          <w:rFonts w:ascii="Arial" w:hAnsi="Arial" w:cs="Arial"/>
          <w:sz w:val="24"/>
          <w:szCs w:val="24"/>
          <w:lang w:val="ro-RO"/>
        </w:rPr>
        <w:t>- Se vor respecta condiţiile de calitate a aerului în zonele protejate prevăzute în STAS 12574/87,</w:t>
      </w:r>
      <w:r w:rsidRPr="00FC785A">
        <w:rPr>
          <w:rFonts w:ascii="Arial" w:eastAsia="Times New Roman" w:hAnsi="Arial" w:cs="Arial"/>
          <w:sz w:val="24"/>
          <w:szCs w:val="24"/>
          <w:lang w:val="ro-RO"/>
        </w:rPr>
        <w:t xml:space="preserve"> </w:t>
      </w:r>
      <w:r w:rsidRPr="00FC785A">
        <w:rPr>
          <w:rFonts w:ascii="Arial" w:hAnsi="Arial" w:cs="Arial"/>
          <w:sz w:val="24"/>
          <w:szCs w:val="24"/>
          <w:lang w:val="ro-RO"/>
        </w:rPr>
        <w:t>cu menţiunea că depăşesc concentraţia maximă admisibilă acele substanţe  al căror miros persistent şi dezagreabil este sesizabil olfactiv.</w:t>
      </w:r>
    </w:p>
    <w:p w14:paraId="391B2AA4" w14:textId="77777777" w:rsidR="00DB06FC" w:rsidRPr="00056B8E" w:rsidRDefault="00DB06FC" w:rsidP="00DB06FC">
      <w:pPr>
        <w:spacing w:after="0" w:line="240" w:lineRule="auto"/>
        <w:ind w:firstLine="360"/>
        <w:jc w:val="both"/>
        <w:rPr>
          <w:rFonts w:ascii="Arial" w:hAnsi="Arial" w:cs="Arial"/>
          <w:sz w:val="24"/>
          <w:szCs w:val="24"/>
          <w:lang w:val="ro-RO"/>
        </w:rPr>
      </w:pPr>
      <w:r w:rsidRPr="00056B8E">
        <w:rPr>
          <w:rFonts w:ascii="Arial" w:hAnsi="Arial" w:cs="Arial"/>
          <w:sz w:val="24"/>
          <w:szCs w:val="24"/>
          <w:lang w:val="ro-RO"/>
        </w:rPr>
        <w:t xml:space="preserve">- </w:t>
      </w:r>
      <w:r w:rsidRPr="00FC785A">
        <w:rPr>
          <w:rFonts w:ascii="Arial" w:eastAsia="Times New Roman" w:hAnsi="Arial" w:cs="Arial"/>
          <w:sz w:val="24"/>
          <w:szCs w:val="24"/>
          <w:lang w:val="ro-RO"/>
        </w:rPr>
        <w:t>Se vor respecta prevederile Legii nr. 104/2011 privind calitatea aerului înconjurător.</w:t>
      </w:r>
    </w:p>
    <w:p w14:paraId="623F962A" w14:textId="77777777" w:rsidR="00DB06FC" w:rsidRPr="00FC785A" w:rsidRDefault="00DB06FC" w:rsidP="00DB06FC">
      <w:pPr>
        <w:spacing w:after="0" w:line="240" w:lineRule="auto"/>
        <w:ind w:firstLine="357"/>
        <w:jc w:val="both"/>
        <w:rPr>
          <w:rFonts w:ascii="Arial" w:hAnsi="Arial" w:cs="Arial"/>
          <w:b/>
          <w:i/>
          <w:sz w:val="24"/>
          <w:szCs w:val="24"/>
          <w:lang w:val="ro-RO"/>
        </w:rPr>
      </w:pPr>
    </w:p>
    <w:p w14:paraId="3C70B920"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Condiții pentru factorul de mediu “sol / subsol”</w:t>
      </w:r>
    </w:p>
    <w:p w14:paraId="4B7AE1BB" w14:textId="77777777" w:rsidR="00DB06FC" w:rsidRPr="00FC785A" w:rsidRDefault="00DB06FC" w:rsidP="00DB06FC">
      <w:pPr>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În cazul unor poluări accidentale cu produse petroliere sau cu alte materiale dăunatoare solului se vor lua măsuri de remediere.</w:t>
      </w:r>
    </w:p>
    <w:p w14:paraId="4432AC5C" w14:textId="77777777" w:rsidR="00DB06FC" w:rsidRPr="00FC785A" w:rsidRDefault="00DB06FC" w:rsidP="00DB06FC">
      <w:pPr>
        <w:spacing w:after="0" w:line="240" w:lineRule="auto"/>
        <w:ind w:firstLine="357"/>
        <w:jc w:val="both"/>
        <w:rPr>
          <w:rFonts w:ascii="Arial" w:hAnsi="Arial" w:cs="Arial"/>
          <w:sz w:val="24"/>
          <w:szCs w:val="24"/>
          <w:lang w:val="ro-RO"/>
        </w:rPr>
      </w:pPr>
    </w:p>
    <w:p w14:paraId="670B0EB3" w14:textId="77777777" w:rsidR="00DB06FC" w:rsidRPr="00FC785A" w:rsidRDefault="00DB06FC" w:rsidP="00DB06FC">
      <w:pPr>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 xml:space="preserve">Condiții pentru protecţia împotriva zgomotului si vibratiilor </w:t>
      </w:r>
    </w:p>
    <w:p w14:paraId="2E3FDB98" w14:textId="77777777" w:rsidR="00DB06FC" w:rsidRPr="00FC785A" w:rsidRDefault="00DB06FC" w:rsidP="00DB06FC">
      <w:pPr>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xml:space="preserve">- </w:t>
      </w:r>
      <w:r w:rsidRPr="00FC785A">
        <w:rPr>
          <w:rFonts w:ascii="Arial" w:eastAsia="Times New Roman" w:hAnsi="Arial" w:cs="Arial"/>
          <w:color w:val="000000"/>
          <w:sz w:val="24"/>
          <w:szCs w:val="24"/>
          <w:lang w:val="ro-RO"/>
        </w:rPr>
        <w:t>Nivelul de zgomot exterior se va încadra în limitele prevăzute în SR 10009/2017.</w:t>
      </w:r>
    </w:p>
    <w:p w14:paraId="62D825A4" w14:textId="7E884981" w:rsidR="00DB06FC" w:rsidRPr="00FC785A" w:rsidRDefault="00DB06FC" w:rsidP="00DB06FC">
      <w:pPr>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xml:space="preserve">- </w:t>
      </w:r>
      <w:r w:rsidR="00FD137F">
        <w:rPr>
          <w:rFonts w:ascii="Arial" w:eastAsia="Times New Roman" w:hAnsi="Arial" w:cs="Arial"/>
          <w:sz w:val="24"/>
          <w:szCs w:val="24"/>
          <w:lang w:val="ro-RO"/>
        </w:rPr>
        <w:t>Se</w:t>
      </w:r>
      <w:r w:rsidRPr="00FC785A">
        <w:rPr>
          <w:rFonts w:ascii="Arial" w:eastAsia="Times New Roman" w:hAnsi="Arial" w:cs="Arial"/>
          <w:sz w:val="24"/>
          <w:szCs w:val="24"/>
          <w:lang w:val="ro-RO"/>
        </w:rPr>
        <w:t xml:space="preserve"> vor respecta prevederile Ord. 119/2014, pentru aprobarea normelor de igienă şi sănătate publică privind mediul de viaţă al populaţiei. </w:t>
      </w:r>
    </w:p>
    <w:p w14:paraId="1928F31A"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p>
    <w:p w14:paraId="5302DCD9"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Condiții pentru gospodărirea deşeurilor</w:t>
      </w:r>
    </w:p>
    <w:p w14:paraId="2FDF57B6" w14:textId="77777777"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Deşeurile se vor depozita numai în spaţii special amenajate; se interzice depozitarea deşeurilor de orice fel în mod neorganizat pe sol.</w:t>
      </w:r>
    </w:p>
    <w:p w14:paraId="2634A3A8" w14:textId="77777777"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Deşeurile menajere rezultate pe perioada de exploatare, se vor colecta în pubele acoperite, amplasate în locuri special amenajate şi vor fi evacuate prin unităţi prestatoare de servicii de salubrizare.</w:t>
      </w:r>
    </w:p>
    <w:p w14:paraId="4C7722E5" w14:textId="77777777"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14:paraId="1182943E" w14:textId="77777777" w:rsidR="00DB06FC" w:rsidRPr="00FC785A" w:rsidRDefault="00DB06FC" w:rsidP="00DB06FC">
      <w:pPr>
        <w:shd w:val="clear" w:color="auto" w:fill="FFFFFF"/>
        <w:adjustRightInd w:val="0"/>
        <w:spacing w:after="0" w:line="240" w:lineRule="auto"/>
        <w:ind w:firstLine="357"/>
        <w:jc w:val="both"/>
        <w:rPr>
          <w:rFonts w:ascii="Arial" w:eastAsia="Times New Roman" w:hAnsi="Arial" w:cs="Arial"/>
          <w:color w:val="000000"/>
          <w:sz w:val="24"/>
          <w:szCs w:val="24"/>
          <w:lang w:val="ro-RO"/>
        </w:rPr>
      </w:pPr>
      <w:r w:rsidRPr="00FC785A">
        <w:rPr>
          <w:rFonts w:ascii="Arial" w:hAnsi="Arial" w:cs="Arial"/>
          <w:sz w:val="24"/>
          <w:szCs w:val="24"/>
          <w:lang w:val="ro-RO"/>
        </w:rPr>
        <w:t xml:space="preserve">- </w:t>
      </w:r>
      <w:r w:rsidRPr="00FC785A">
        <w:rPr>
          <w:rFonts w:ascii="Arial" w:eastAsia="Times New Roman" w:hAnsi="Arial" w:cs="Arial"/>
          <w:color w:val="000000"/>
          <w:sz w:val="24"/>
          <w:szCs w:val="24"/>
          <w:lang w:val="ro-RO"/>
        </w:rPr>
        <w:t>Se interzice abandonarea, aruncarea sau eliminarea necontrolată a deşeurilor;</w:t>
      </w:r>
    </w:p>
    <w:p w14:paraId="597DDB53" w14:textId="77777777"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xml:space="preserve">- </w:t>
      </w:r>
      <w:r w:rsidRPr="00FC785A">
        <w:rPr>
          <w:rFonts w:ascii="Arial" w:eastAsia="Times New Roman" w:hAnsi="Arial" w:cs="Arial"/>
          <w:color w:val="000000"/>
          <w:sz w:val="24"/>
          <w:szCs w:val="24"/>
          <w:lang w:val="ro-RO"/>
        </w:rPr>
        <w:t>Gestionarea deşeurilor trebuie să se realizeze fără a pune în pericol sănătatea umană şi fără a dăuna mediului, în special: fără a genera riscuri pentru aer, apă, sol, faună sau floră, fără a crea disconfort din cauza zgomotului sau a mirosurilor, fără a afecta negativ peisajul sau zonele de interes special, conform O.U.G. nr. 92/2021 privind regimul deseurilor.</w:t>
      </w:r>
    </w:p>
    <w:p w14:paraId="4C53DFF6" w14:textId="77777777"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xml:space="preserve">- Se va respecta </w:t>
      </w:r>
      <w:r w:rsidRPr="00FC785A">
        <w:rPr>
          <w:rFonts w:ascii="Arial" w:eastAsia="Times New Roman" w:hAnsi="Arial" w:cs="Arial"/>
          <w:sz w:val="24"/>
          <w:szCs w:val="24"/>
          <w:lang w:val="ro-RO"/>
        </w:rPr>
        <w:t>Normele de salubrizare şi igienizare ale Municipiului Bucureşti, aprobate prin HCGMB nr. 120/2010.</w:t>
      </w:r>
    </w:p>
    <w:p w14:paraId="48C3ADEB" w14:textId="77B5EFED" w:rsidR="00DB06FC" w:rsidRPr="00FC785A" w:rsidRDefault="00DB06FC" w:rsidP="00DB06FC">
      <w:pPr>
        <w:shd w:val="clear" w:color="auto" w:fill="FFFFFF"/>
        <w:adjustRightInd w:val="0"/>
        <w:spacing w:after="0" w:line="240" w:lineRule="auto"/>
        <w:ind w:firstLine="357"/>
        <w:jc w:val="both"/>
        <w:rPr>
          <w:rFonts w:ascii="Arial" w:hAnsi="Arial" w:cs="Arial"/>
          <w:sz w:val="24"/>
          <w:szCs w:val="24"/>
          <w:lang w:val="ro-RO"/>
        </w:rPr>
      </w:pPr>
      <w:r w:rsidRPr="00FC785A">
        <w:rPr>
          <w:rFonts w:ascii="Arial" w:hAnsi="Arial" w:cs="Arial"/>
          <w:sz w:val="24"/>
          <w:szCs w:val="24"/>
          <w:lang w:val="ro-RO"/>
        </w:rPr>
        <w:t xml:space="preserve">- Se va tine evidenţa deşeurilor conform prevederilor H.G. nr. 856/2002 privind evidenţa gestiunii deşeurilor şi pentru aprobarea listei cuprinzând deşeurile, inclusiv deşeurile periculoase și </w:t>
      </w:r>
      <w:r w:rsidR="00FD137F" w:rsidRPr="00FD137F">
        <w:rPr>
          <w:rFonts w:ascii="Arial" w:hAnsi="Arial" w:cs="Arial"/>
          <w:sz w:val="24"/>
          <w:szCs w:val="24"/>
        </w:rPr>
        <w:t xml:space="preserve">O.U.G. nr. </w:t>
      </w:r>
      <w:proofErr w:type="gramStart"/>
      <w:r w:rsidR="00FD137F" w:rsidRPr="00FD137F">
        <w:rPr>
          <w:rFonts w:ascii="Arial" w:hAnsi="Arial" w:cs="Arial"/>
          <w:sz w:val="24"/>
          <w:szCs w:val="24"/>
        </w:rPr>
        <w:t>92/2021</w:t>
      </w:r>
      <w:proofErr w:type="gramEnd"/>
      <w:r w:rsidR="00FD137F" w:rsidRPr="00FD137F">
        <w:rPr>
          <w:rFonts w:ascii="Arial" w:hAnsi="Arial" w:cs="Arial"/>
          <w:sz w:val="24"/>
          <w:szCs w:val="24"/>
        </w:rPr>
        <w:t xml:space="preserve"> privind regimul deşeurilor, aprobată prin Legea nr. 17/2023</w:t>
      </w:r>
      <w:r w:rsidRPr="00FC785A">
        <w:rPr>
          <w:rFonts w:ascii="Arial" w:hAnsi="Arial" w:cs="Arial"/>
          <w:sz w:val="24"/>
          <w:szCs w:val="24"/>
          <w:lang w:val="ro-RO"/>
        </w:rPr>
        <w:t>.</w:t>
      </w:r>
    </w:p>
    <w:p w14:paraId="15F3EA23" w14:textId="77777777" w:rsidR="00DB06FC" w:rsidRPr="00FC785A" w:rsidRDefault="00DB06FC" w:rsidP="00DB06FC">
      <w:pPr>
        <w:spacing w:after="0" w:line="240" w:lineRule="auto"/>
        <w:ind w:left="720" w:hanging="360"/>
        <w:jc w:val="both"/>
        <w:rPr>
          <w:rFonts w:ascii="Arial" w:eastAsia="Times New Roman" w:hAnsi="Arial" w:cs="Arial"/>
          <w:sz w:val="24"/>
          <w:szCs w:val="24"/>
          <w:lang w:val="ro-RO"/>
        </w:rPr>
      </w:pPr>
    </w:p>
    <w:p w14:paraId="496A0B6B" w14:textId="77777777" w:rsidR="00DB06FC"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Condiții pentru reducerea riscului pentru sănătate</w:t>
      </w:r>
    </w:p>
    <w:p w14:paraId="3DD1DB15" w14:textId="77777777" w:rsidR="00FC65BB" w:rsidRPr="00FC785A" w:rsidRDefault="00FC65BB" w:rsidP="00DB06FC">
      <w:pPr>
        <w:shd w:val="clear" w:color="auto" w:fill="FFFFFF"/>
        <w:adjustRightInd w:val="0"/>
        <w:spacing w:after="0" w:line="240" w:lineRule="auto"/>
        <w:ind w:firstLine="357"/>
        <w:jc w:val="both"/>
        <w:rPr>
          <w:rFonts w:ascii="Arial" w:hAnsi="Arial" w:cs="Arial"/>
          <w:b/>
          <w:i/>
          <w:sz w:val="24"/>
          <w:szCs w:val="24"/>
          <w:lang w:val="ro-RO"/>
        </w:rPr>
      </w:pPr>
    </w:p>
    <w:p w14:paraId="0444E563" w14:textId="77777777"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b/>
          <w:i/>
          <w:sz w:val="24"/>
          <w:szCs w:val="24"/>
          <w:lang w:val="ro-RO"/>
        </w:rPr>
        <w:t xml:space="preserve">- </w:t>
      </w:r>
      <w:r w:rsidRPr="00056B8E">
        <w:rPr>
          <w:rFonts w:ascii="Arial" w:hAnsi="Arial" w:cs="Arial"/>
          <w:sz w:val="24"/>
          <w:szCs w:val="24"/>
          <w:lang w:val="ro-RO" w:eastAsia="ro-RO"/>
        </w:rPr>
        <w:t>Titularul are obligația desfășurării activității în conformitate cu prevederile legale în vigoare și răspunde solidar, tehnic și juridic de orice eveniment cunoscut sau necunoscut (accidental) și care poate avea drept consecință poluarea factorilor de me</w:t>
      </w:r>
      <w:r w:rsidRPr="00FC785A">
        <w:rPr>
          <w:rFonts w:ascii="Arial" w:eastAsia="Times New Roman" w:hAnsi="Arial" w:cs="Arial"/>
          <w:sz w:val="24"/>
          <w:szCs w:val="24"/>
          <w:lang w:val="ro-RO"/>
        </w:rPr>
        <w:t xml:space="preserve"> </w:t>
      </w:r>
      <w:r w:rsidRPr="00056B8E">
        <w:rPr>
          <w:rFonts w:ascii="Arial" w:hAnsi="Arial" w:cs="Arial"/>
          <w:sz w:val="24"/>
          <w:szCs w:val="24"/>
          <w:lang w:val="ro-RO" w:eastAsia="ro-RO"/>
        </w:rPr>
        <w:t>diu sau apariția unor fenomene cu risc asupra sănătății populației.</w:t>
      </w:r>
    </w:p>
    <w:p w14:paraId="6220AE73" w14:textId="5C6C5856" w:rsidR="00DB06FC" w:rsidRPr="00FC785A" w:rsidRDefault="00DB06FC" w:rsidP="00DB06FC">
      <w:pPr>
        <w:shd w:val="clear" w:color="auto" w:fill="FFFFFF"/>
        <w:adjustRightInd w:val="0"/>
        <w:spacing w:after="0" w:line="240" w:lineRule="auto"/>
        <w:ind w:firstLine="357"/>
        <w:jc w:val="both"/>
        <w:rPr>
          <w:rFonts w:ascii="Arial" w:hAnsi="Arial" w:cs="Arial"/>
          <w:b/>
          <w:i/>
          <w:sz w:val="24"/>
          <w:szCs w:val="24"/>
          <w:lang w:val="ro-RO"/>
        </w:rPr>
      </w:pPr>
      <w:r w:rsidRPr="00FC785A">
        <w:rPr>
          <w:rFonts w:ascii="Arial" w:hAnsi="Arial" w:cs="Arial"/>
          <w:sz w:val="24"/>
          <w:szCs w:val="24"/>
          <w:lang w:val="ro-RO"/>
        </w:rPr>
        <w:t>- Se</w:t>
      </w:r>
      <w:r w:rsidRPr="00FC785A">
        <w:rPr>
          <w:rFonts w:ascii="Arial" w:hAnsi="Arial" w:cs="Arial"/>
          <w:b/>
          <w:i/>
          <w:sz w:val="24"/>
          <w:szCs w:val="24"/>
          <w:lang w:val="ro-RO"/>
        </w:rPr>
        <w:t xml:space="preserve"> </w:t>
      </w:r>
      <w:r w:rsidRPr="00FC785A">
        <w:rPr>
          <w:rFonts w:ascii="Arial" w:hAnsi="Arial" w:cs="Arial"/>
          <w:sz w:val="24"/>
          <w:szCs w:val="24"/>
          <w:lang w:val="ro-RO" w:eastAsia="ro-RO"/>
        </w:rPr>
        <w:t xml:space="preserve">vor respecta prevederile Ord. 119/2014 pentru aprobarea normelor de igienă şi sănătate publică privind mediul de viaţă al populaţiei. </w:t>
      </w:r>
    </w:p>
    <w:p w14:paraId="1AD1676B"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p>
    <w:p w14:paraId="6E792E16" w14:textId="77777777" w:rsidR="00DB06FC" w:rsidRPr="00056B8E" w:rsidRDefault="00DB06FC" w:rsidP="00DB06FC">
      <w:pPr>
        <w:shd w:val="clear" w:color="auto" w:fill="FFFFFF"/>
        <w:adjustRightInd w:val="0"/>
        <w:spacing w:after="0" w:line="240" w:lineRule="auto"/>
        <w:ind w:firstLine="284"/>
        <w:jc w:val="both"/>
        <w:rPr>
          <w:rFonts w:ascii="Arial" w:hAnsi="Arial" w:cs="Arial"/>
          <w:b/>
          <w:sz w:val="24"/>
          <w:szCs w:val="24"/>
          <w:lang w:val="ro-RO" w:eastAsia="ro-RO"/>
        </w:rPr>
      </w:pPr>
      <w:r w:rsidRPr="00056B8E">
        <w:rPr>
          <w:rFonts w:ascii="Arial" w:hAnsi="Arial" w:cs="Arial"/>
          <w:b/>
          <w:sz w:val="24"/>
          <w:szCs w:val="24"/>
          <w:lang w:val="ro-RO" w:eastAsia="ro-RO"/>
        </w:rPr>
        <w:t>3. În timpul închiderii, demolării, dezafectării, refacerii mediului şi postînchidere:</w:t>
      </w:r>
    </w:p>
    <w:p w14:paraId="243BD333" w14:textId="77777777" w:rsidR="00FC65BB" w:rsidRDefault="00FC65BB" w:rsidP="00DB06FC">
      <w:pPr>
        <w:shd w:val="clear" w:color="auto" w:fill="FFFFFF"/>
        <w:adjustRightInd w:val="0"/>
        <w:spacing w:after="0" w:line="240" w:lineRule="auto"/>
        <w:ind w:firstLine="360"/>
        <w:jc w:val="both"/>
        <w:rPr>
          <w:rFonts w:ascii="Arial" w:hAnsi="Arial" w:cs="Arial"/>
          <w:b/>
          <w:sz w:val="24"/>
          <w:szCs w:val="24"/>
          <w:lang w:val="ro-RO" w:eastAsia="ro-RO"/>
        </w:rPr>
      </w:pPr>
    </w:p>
    <w:p w14:paraId="7EBCD8A3" w14:textId="08E1429A" w:rsidR="00656EFD" w:rsidRPr="000968CA" w:rsidRDefault="00656EFD" w:rsidP="00656EFD">
      <w:pPr>
        <w:shd w:val="clear" w:color="auto" w:fill="FFFFFF"/>
        <w:adjustRightInd w:val="0"/>
        <w:spacing w:after="0" w:line="240" w:lineRule="auto"/>
        <w:ind w:firstLine="360"/>
        <w:jc w:val="both"/>
        <w:rPr>
          <w:rFonts w:ascii="Arial" w:hAnsi="Arial" w:cs="Arial"/>
          <w:b/>
          <w:sz w:val="24"/>
          <w:szCs w:val="24"/>
          <w:lang w:val="ro-RO" w:eastAsia="ro-RO"/>
        </w:rPr>
      </w:pPr>
      <w:r w:rsidRPr="000968CA">
        <w:rPr>
          <w:rFonts w:ascii="Arial" w:hAnsi="Arial" w:cs="Arial"/>
          <w:b/>
          <w:sz w:val="24"/>
          <w:szCs w:val="24"/>
          <w:lang w:val="ro-RO" w:eastAsia="ro-RO"/>
        </w:rPr>
        <w:t>Beneficiarul proiectului va raporta la APM București modul de realizare a ecologiz</w:t>
      </w:r>
      <w:r w:rsidR="004D3057" w:rsidRPr="000968CA">
        <w:rPr>
          <w:rFonts w:ascii="Arial" w:hAnsi="Arial" w:cs="Arial"/>
          <w:b/>
          <w:sz w:val="24"/>
          <w:szCs w:val="24"/>
          <w:lang w:val="ro-RO" w:eastAsia="ro-RO"/>
        </w:rPr>
        <w:t>ă</w:t>
      </w:r>
      <w:r w:rsidRPr="000968CA">
        <w:rPr>
          <w:rFonts w:ascii="Arial" w:hAnsi="Arial" w:cs="Arial"/>
          <w:b/>
          <w:sz w:val="24"/>
          <w:szCs w:val="24"/>
          <w:lang w:val="ro-RO" w:eastAsia="ro-RO"/>
        </w:rPr>
        <w:t>rii solului și rezultatul analizelor de sol realizate dupa escavare.</w:t>
      </w:r>
    </w:p>
    <w:p w14:paraId="065F6011" w14:textId="77777777" w:rsidR="00FC65BB" w:rsidRPr="00056B8E" w:rsidRDefault="00FC65BB" w:rsidP="00DB06FC">
      <w:pPr>
        <w:shd w:val="clear" w:color="auto" w:fill="FFFFFF"/>
        <w:adjustRightInd w:val="0"/>
        <w:spacing w:after="0" w:line="240" w:lineRule="auto"/>
        <w:ind w:firstLine="360"/>
        <w:jc w:val="both"/>
        <w:rPr>
          <w:rFonts w:ascii="Arial" w:hAnsi="Arial" w:cs="Arial"/>
          <w:b/>
          <w:sz w:val="24"/>
          <w:szCs w:val="24"/>
          <w:lang w:val="ro-RO" w:eastAsia="ro-RO"/>
        </w:rPr>
      </w:pPr>
    </w:p>
    <w:p w14:paraId="622960E9" w14:textId="77777777" w:rsidR="00DB06FC" w:rsidRPr="00056B8E" w:rsidRDefault="00DB06FC" w:rsidP="00DB06FC">
      <w:pPr>
        <w:spacing w:after="0" w:line="240" w:lineRule="auto"/>
        <w:ind w:left="90" w:firstLine="630"/>
        <w:jc w:val="both"/>
        <w:rPr>
          <w:rFonts w:ascii="Arial" w:hAnsi="Arial" w:cs="Arial"/>
          <w:sz w:val="24"/>
          <w:szCs w:val="24"/>
          <w:lang w:val="ro-RO"/>
        </w:rPr>
      </w:pPr>
      <w:r w:rsidRPr="00056B8E">
        <w:rPr>
          <w:rFonts w:ascii="Arial" w:hAnsi="Arial" w:cs="Arial"/>
          <w:sz w:val="24"/>
          <w:szCs w:val="24"/>
          <w:lang w:val="ro-RO"/>
        </w:rPr>
        <w:t>Pe toată durata execuţiei obiectivului se vor respecta prevederile legislaţiei de mediu în vigoare:</w:t>
      </w:r>
    </w:p>
    <w:p w14:paraId="6877BA96" w14:textId="77777777" w:rsidR="00DB06FC" w:rsidRPr="00056B8E" w:rsidRDefault="00DB06FC" w:rsidP="00D11C36">
      <w:pPr>
        <w:numPr>
          <w:ilvl w:val="0"/>
          <w:numId w:val="9"/>
        </w:numPr>
        <w:spacing w:after="0" w:line="240" w:lineRule="auto"/>
        <w:jc w:val="both"/>
        <w:rPr>
          <w:rFonts w:ascii="Arial" w:eastAsia="Batang" w:hAnsi="Arial" w:cs="Arial"/>
          <w:sz w:val="24"/>
          <w:szCs w:val="24"/>
          <w:lang w:val="ro-RO"/>
        </w:rPr>
      </w:pPr>
      <w:r w:rsidRPr="00056B8E">
        <w:rPr>
          <w:rFonts w:ascii="Arial" w:hAnsi="Arial" w:cs="Arial"/>
          <w:sz w:val="24"/>
          <w:szCs w:val="24"/>
          <w:lang w:val="ro-RO"/>
        </w:rPr>
        <w:t>O.U.G. nr.195/2005 privind protecţia mediului aprobată cu modificări de Legea nr.256/2006, cu modificările şi completările ulterioare;</w:t>
      </w:r>
    </w:p>
    <w:p w14:paraId="543DF491" w14:textId="77777777" w:rsidR="00DB06FC" w:rsidRPr="00056B8E" w:rsidRDefault="00DB06FC" w:rsidP="00D11C36">
      <w:pPr>
        <w:numPr>
          <w:ilvl w:val="0"/>
          <w:numId w:val="9"/>
        </w:numPr>
        <w:spacing w:after="0" w:line="240" w:lineRule="auto"/>
        <w:jc w:val="both"/>
        <w:rPr>
          <w:rFonts w:ascii="Arial" w:hAnsi="Arial" w:cs="Arial"/>
          <w:sz w:val="24"/>
          <w:szCs w:val="24"/>
          <w:lang w:val="ro-RO"/>
        </w:rPr>
      </w:pPr>
      <w:r w:rsidRPr="00056B8E">
        <w:rPr>
          <w:rFonts w:ascii="Arial" w:hAnsi="Arial" w:cs="Arial"/>
          <w:sz w:val="24"/>
          <w:szCs w:val="24"/>
          <w:lang w:val="ro-RO"/>
        </w:rPr>
        <w:t>H.G.R. nr.188/2002 pentru aprobarea unor norme privind condiţiile de descărcare în mediul acvatic a apelor uzate, modificată şi completată de H.G. 352/2005;</w:t>
      </w:r>
    </w:p>
    <w:p w14:paraId="67DC43FA" w14:textId="77777777" w:rsidR="00DB06FC" w:rsidRPr="00056B8E" w:rsidRDefault="00DB06FC" w:rsidP="00D11C36">
      <w:pPr>
        <w:numPr>
          <w:ilvl w:val="0"/>
          <w:numId w:val="9"/>
        </w:numPr>
        <w:spacing w:after="0" w:line="240" w:lineRule="auto"/>
        <w:jc w:val="both"/>
        <w:rPr>
          <w:rFonts w:ascii="Arial" w:hAnsi="Arial" w:cs="Arial"/>
          <w:bCs/>
          <w:sz w:val="24"/>
          <w:szCs w:val="24"/>
          <w:lang w:val="ro-RO"/>
        </w:rPr>
      </w:pPr>
      <w:r w:rsidRPr="00056B8E">
        <w:rPr>
          <w:rFonts w:ascii="Arial" w:hAnsi="Arial" w:cs="Arial"/>
          <w:bCs/>
          <w:sz w:val="24"/>
          <w:szCs w:val="24"/>
          <w:lang w:val="ro-RO"/>
        </w:rPr>
        <w:t>STAS 12574/1987 privind condiţiile de calitate a aerului din zonele protejate;</w:t>
      </w:r>
    </w:p>
    <w:p w14:paraId="0828BDD8" w14:textId="77777777" w:rsidR="00DB06FC" w:rsidRPr="00056B8E" w:rsidRDefault="00DB06FC" w:rsidP="00D11C36">
      <w:pPr>
        <w:numPr>
          <w:ilvl w:val="0"/>
          <w:numId w:val="9"/>
        </w:numPr>
        <w:spacing w:after="0" w:line="240" w:lineRule="auto"/>
        <w:jc w:val="both"/>
        <w:rPr>
          <w:rFonts w:ascii="Arial" w:hAnsi="Arial" w:cs="Arial"/>
          <w:sz w:val="24"/>
          <w:szCs w:val="24"/>
          <w:lang w:val="ro-RO"/>
        </w:rPr>
      </w:pPr>
      <w:r w:rsidRPr="00056B8E">
        <w:rPr>
          <w:rFonts w:ascii="Arial" w:hAnsi="Arial" w:cs="Arial"/>
          <w:sz w:val="24"/>
          <w:szCs w:val="24"/>
          <w:lang w:val="ro-RO"/>
        </w:rPr>
        <w:t>Se vor respecta prevederile Legii nr. 104/2011 privind calitatea aerului inconjurator</w:t>
      </w:r>
      <w:r w:rsidRPr="00FC785A">
        <w:rPr>
          <w:rFonts w:ascii="Arial" w:hAnsi="Arial" w:cs="Arial"/>
          <w:sz w:val="24"/>
          <w:szCs w:val="24"/>
          <w:lang w:val="ro-RO"/>
        </w:rPr>
        <w:t>;</w:t>
      </w:r>
    </w:p>
    <w:p w14:paraId="1E07A9CA" w14:textId="77777777" w:rsidR="00DB06FC" w:rsidRPr="00056B8E" w:rsidRDefault="00DB06FC" w:rsidP="00D11C36">
      <w:pPr>
        <w:numPr>
          <w:ilvl w:val="0"/>
          <w:numId w:val="9"/>
        </w:numPr>
        <w:spacing w:after="0" w:line="240" w:lineRule="auto"/>
        <w:jc w:val="both"/>
        <w:rPr>
          <w:rFonts w:ascii="Arial" w:hAnsi="Arial" w:cs="Arial"/>
          <w:sz w:val="24"/>
          <w:szCs w:val="24"/>
          <w:lang w:val="ro-RO"/>
        </w:rPr>
      </w:pPr>
      <w:r w:rsidRPr="00FC785A">
        <w:rPr>
          <w:rFonts w:ascii="Arial" w:hAnsi="Arial" w:cs="Arial"/>
          <w:sz w:val="24"/>
          <w:szCs w:val="24"/>
          <w:lang w:val="ro-RO"/>
        </w:rPr>
        <w:t>HG 1209/2004 privind stabilirea procedurilor de aprobare de tip a motoarelor cu ardere internă destinate maşinilor mobile nerutiere şi măsurile de limitare a emisiei de gaze şi particule provenite de la acestea;</w:t>
      </w:r>
    </w:p>
    <w:p w14:paraId="27096534" w14:textId="77777777" w:rsidR="00DB06FC" w:rsidRPr="00056B8E" w:rsidRDefault="00DB06FC" w:rsidP="00D11C36">
      <w:pPr>
        <w:numPr>
          <w:ilvl w:val="0"/>
          <w:numId w:val="9"/>
        </w:numPr>
        <w:spacing w:after="0" w:line="240" w:lineRule="auto"/>
        <w:rPr>
          <w:rFonts w:ascii="Arial" w:hAnsi="Arial" w:cs="Arial"/>
          <w:sz w:val="24"/>
          <w:szCs w:val="24"/>
          <w:lang w:val="ro-RO"/>
        </w:rPr>
      </w:pPr>
      <w:r w:rsidRPr="00056B8E">
        <w:rPr>
          <w:rFonts w:ascii="Arial" w:hAnsi="Arial" w:cs="Arial"/>
          <w:bCs/>
          <w:sz w:val="24"/>
          <w:szCs w:val="24"/>
          <w:lang w:val="ro-RO"/>
        </w:rPr>
        <w:t xml:space="preserve">Ord nr. 756/1997 </w:t>
      </w:r>
      <w:r w:rsidRPr="00056B8E">
        <w:rPr>
          <w:rFonts w:ascii="Arial" w:hAnsi="Arial" w:cs="Arial"/>
          <w:sz w:val="24"/>
          <w:szCs w:val="24"/>
          <w:lang w:val="ro-RO"/>
        </w:rPr>
        <w:t>pentru aprobarea Reglementării privind evaluarea poluării mediului, cu modificări şi completări ulterioare</w:t>
      </w:r>
      <w:r w:rsidRPr="00056B8E">
        <w:rPr>
          <w:rFonts w:ascii="Arial" w:hAnsi="Arial" w:cs="Arial"/>
          <w:bCs/>
          <w:sz w:val="24"/>
          <w:szCs w:val="24"/>
          <w:lang w:val="ro-RO"/>
        </w:rPr>
        <w:t>;</w:t>
      </w:r>
    </w:p>
    <w:p w14:paraId="2E7C45EC" w14:textId="77777777" w:rsidR="00DB06FC" w:rsidRPr="00056B8E" w:rsidRDefault="00DB06FC" w:rsidP="00D11C36">
      <w:pPr>
        <w:numPr>
          <w:ilvl w:val="0"/>
          <w:numId w:val="9"/>
        </w:numPr>
        <w:spacing w:after="0" w:line="240" w:lineRule="auto"/>
        <w:jc w:val="both"/>
        <w:rPr>
          <w:rFonts w:ascii="Arial" w:hAnsi="Arial" w:cs="Arial"/>
          <w:bCs/>
          <w:sz w:val="24"/>
          <w:szCs w:val="24"/>
          <w:lang w:val="ro-RO"/>
        </w:rPr>
      </w:pPr>
      <w:r w:rsidRPr="00056B8E">
        <w:rPr>
          <w:rFonts w:ascii="Arial" w:hAnsi="Arial" w:cs="Arial"/>
          <w:bCs/>
          <w:sz w:val="24"/>
          <w:szCs w:val="24"/>
          <w:lang w:val="ro-RO"/>
        </w:rPr>
        <w:t>STAS 10009/2017 Acustica urbană. Limite admisibile ale nivelului de zgomot;</w:t>
      </w:r>
    </w:p>
    <w:p w14:paraId="709333E4" w14:textId="77777777" w:rsidR="00DB06FC" w:rsidRPr="00056B8E" w:rsidRDefault="00DB06FC" w:rsidP="00D11C36">
      <w:pPr>
        <w:numPr>
          <w:ilvl w:val="0"/>
          <w:numId w:val="9"/>
        </w:numPr>
        <w:spacing w:after="0" w:line="240" w:lineRule="auto"/>
        <w:jc w:val="both"/>
        <w:rPr>
          <w:rFonts w:ascii="Arial" w:hAnsi="Arial" w:cs="Arial"/>
          <w:bCs/>
          <w:sz w:val="24"/>
          <w:szCs w:val="24"/>
          <w:lang w:val="ro-RO"/>
        </w:rPr>
      </w:pPr>
      <w:r w:rsidRPr="00056B8E">
        <w:rPr>
          <w:rFonts w:ascii="Arial" w:hAnsi="Arial" w:cs="Arial"/>
          <w:sz w:val="24"/>
          <w:szCs w:val="24"/>
          <w:lang w:val="ro-RO"/>
        </w:rPr>
        <w:t>H.G. nr. 1756/2006 privind limitarea nivelului emisiilor de zgomot în mediu produs de echipamente destinate utilizării în exteriorul clădirilor;</w:t>
      </w:r>
    </w:p>
    <w:p w14:paraId="5A3AA4C4" w14:textId="77777777" w:rsidR="00DB06FC" w:rsidRPr="00FC785A" w:rsidRDefault="00DB06FC" w:rsidP="00D11C36">
      <w:pPr>
        <w:numPr>
          <w:ilvl w:val="0"/>
          <w:numId w:val="9"/>
        </w:numPr>
        <w:autoSpaceDE w:val="0"/>
        <w:autoSpaceDN w:val="0"/>
        <w:adjustRightInd w:val="0"/>
        <w:spacing w:after="0" w:line="240" w:lineRule="auto"/>
        <w:jc w:val="both"/>
        <w:rPr>
          <w:rFonts w:ascii="Arial" w:hAnsi="Arial" w:cs="Arial"/>
          <w:sz w:val="24"/>
          <w:szCs w:val="24"/>
          <w:lang w:val="ro-RO"/>
        </w:rPr>
      </w:pPr>
      <w:r w:rsidRPr="00056B8E">
        <w:rPr>
          <w:rFonts w:ascii="Arial" w:hAnsi="Arial" w:cs="Arial"/>
          <w:sz w:val="24"/>
          <w:szCs w:val="24"/>
          <w:lang w:val="ro-RO"/>
        </w:rPr>
        <w:t>Ordinul ministrului sănătăţii nr. 119/2014</w:t>
      </w:r>
      <w:r w:rsidRPr="00FC785A">
        <w:rPr>
          <w:rFonts w:ascii="Arial" w:hAnsi="Arial" w:cs="Arial"/>
          <w:sz w:val="24"/>
          <w:szCs w:val="24"/>
          <w:lang w:val="ro-RO"/>
        </w:rPr>
        <w:t xml:space="preserve"> pentru aprobarea Normelor de igienă şi a recomandărilor privind mediul de viaţă al populaţiei;</w:t>
      </w:r>
    </w:p>
    <w:p w14:paraId="16CFE59F" w14:textId="77777777" w:rsidR="00DB06FC" w:rsidRPr="00056B8E" w:rsidRDefault="00DB06FC" w:rsidP="00D11C36">
      <w:pPr>
        <w:numPr>
          <w:ilvl w:val="0"/>
          <w:numId w:val="9"/>
        </w:numPr>
        <w:spacing w:after="0" w:line="240" w:lineRule="auto"/>
        <w:jc w:val="both"/>
        <w:rPr>
          <w:rFonts w:ascii="Arial" w:hAnsi="Arial" w:cs="Arial"/>
          <w:sz w:val="24"/>
          <w:szCs w:val="24"/>
          <w:lang w:val="ro-RO"/>
        </w:rPr>
      </w:pPr>
      <w:r w:rsidRPr="00FC785A">
        <w:rPr>
          <w:rFonts w:ascii="Arial" w:hAnsi="Arial" w:cs="Arial"/>
          <w:sz w:val="24"/>
          <w:szCs w:val="24"/>
          <w:lang w:val="ro-RO"/>
        </w:rPr>
        <w:t>Normele de salubrizare şi igienizare ale Municipiului Bucureşti aprobate prin HCGMB nr.120/2010</w:t>
      </w:r>
      <w:r w:rsidRPr="00056B8E">
        <w:rPr>
          <w:rFonts w:ascii="Arial" w:hAnsi="Arial" w:cs="Arial"/>
          <w:sz w:val="24"/>
          <w:szCs w:val="24"/>
          <w:lang w:val="ro-RO"/>
        </w:rPr>
        <w:t xml:space="preserve">; </w:t>
      </w:r>
    </w:p>
    <w:p w14:paraId="40A8C640" w14:textId="56BFA8C3" w:rsidR="00DB06FC" w:rsidRPr="00056B8E" w:rsidRDefault="001131FE" w:rsidP="00D11C36">
      <w:pPr>
        <w:numPr>
          <w:ilvl w:val="0"/>
          <w:numId w:val="9"/>
        </w:numPr>
        <w:autoSpaceDE w:val="0"/>
        <w:autoSpaceDN w:val="0"/>
        <w:adjustRightInd w:val="0"/>
        <w:spacing w:after="0" w:line="240" w:lineRule="auto"/>
        <w:jc w:val="both"/>
        <w:rPr>
          <w:rFonts w:ascii="Arial" w:hAnsi="Arial" w:cs="Arial"/>
          <w:sz w:val="24"/>
          <w:szCs w:val="24"/>
          <w:lang w:val="ro-RO"/>
        </w:rPr>
      </w:pPr>
      <w:r w:rsidRPr="001131FE">
        <w:rPr>
          <w:rFonts w:ascii="Arial" w:hAnsi="Arial" w:cs="Arial"/>
          <w:sz w:val="24"/>
          <w:szCs w:val="24"/>
        </w:rPr>
        <w:t xml:space="preserve">O.U.G. nr. </w:t>
      </w:r>
      <w:proofErr w:type="gramStart"/>
      <w:r w:rsidRPr="001131FE">
        <w:rPr>
          <w:rFonts w:ascii="Arial" w:hAnsi="Arial" w:cs="Arial"/>
          <w:sz w:val="24"/>
          <w:szCs w:val="24"/>
        </w:rPr>
        <w:t>92/2021</w:t>
      </w:r>
      <w:proofErr w:type="gramEnd"/>
      <w:r w:rsidRPr="001131FE">
        <w:rPr>
          <w:rFonts w:ascii="Arial" w:hAnsi="Arial" w:cs="Arial"/>
          <w:sz w:val="24"/>
          <w:szCs w:val="24"/>
        </w:rPr>
        <w:t xml:space="preserve"> privind regimul deşeurilor, aprobată prin Legea nr. 17/2023</w:t>
      </w:r>
      <w:r w:rsidR="00DB06FC" w:rsidRPr="00056B8E">
        <w:rPr>
          <w:rFonts w:ascii="Arial" w:hAnsi="Arial" w:cs="Arial"/>
          <w:sz w:val="24"/>
          <w:szCs w:val="24"/>
          <w:lang w:val="ro-RO"/>
        </w:rPr>
        <w:t>;</w:t>
      </w:r>
    </w:p>
    <w:p w14:paraId="25CA55A6" w14:textId="77777777" w:rsidR="00DB06FC" w:rsidRPr="00056B8E" w:rsidRDefault="00DB06FC" w:rsidP="00D11C36">
      <w:pPr>
        <w:numPr>
          <w:ilvl w:val="0"/>
          <w:numId w:val="9"/>
        </w:numPr>
        <w:autoSpaceDE w:val="0"/>
        <w:autoSpaceDN w:val="0"/>
        <w:adjustRightInd w:val="0"/>
        <w:spacing w:after="0" w:line="240" w:lineRule="auto"/>
        <w:jc w:val="both"/>
        <w:rPr>
          <w:rFonts w:ascii="Arial" w:hAnsi="Arial" w:cs="Arial"/>
          <w:sz w:val="24"/>
          <w:szCs w:val="24"/>
          <w:lang w:val="ro-RO"/>
        </w:rPr>
      </w:pPr>
      <w:r w:rsidRPr="00056B8E">
        <w:rPr>
          <w:rFonts w:ascii="Arial" w:hAnsi="Arial" w:cs="Arial"/>
          <w:sz w:val="24"/>
          <w:szCs w:val="24"/>
          <w:lang w:val="ro-RO"/>
        </w:rPr>
        <w:t>H.G. nr. 856/2002 privind evidenţa gestiunii deşeurilor şi pentru aprobarea listei cuprinzând deşeurile, inclusiv deşeurile periculoase, cu modificările şi completările ulterioare;</w:t>
      </w:r>
    </w:p>
    <w:p w14:paraId="5E449752" w14:textId="77777777" w:rsidR="00DB06FC" w:rsidRPr="00056B8E" w:rsidRDefault="00DB06FC" w:rsidP="00D11C36">
      <w:pPr>
        <w:numPr>
          <w:ilvl w:val="0"/>
          <w:numId w:val="9"/>
        </w:numPr>
        <w:autoSpaceDE w:val="0"/>
        <w:autoSpaceDN w:val="0"/>
        <w:adjustRightInd w:val="0"/>
        <w:spacing w:after="0" w:line="240" w:lineRule="auto"/>
        <w:jc w:val="both"/>
        <w:rPr>
          <w:rFonts w:ascii="Arial" w:hAnsi="Arial" w:cs="Arial"/>
          <w:b/>
          <w:sz w:val="24"/>
          <w:szCs w:val="24"/>
          <w:lang w:val="ro-RO"/>
        </w:rPr>
      </w:pPr>
      <w:r w:rsidRPr="00FC785A">
        <w:rPr>
          <w:rStyle w:val="do1"/>
          <w:rFonts w:ascii="Arial" w:hAnsi="Arial" w:cs="Arial"/>
          <w:b w:val="0"/>
          <w:sz w:val="24"/>
          <w:szCs w:val="24"/>
          <w:lang w:val="ro-RO"/>
        </w:rPr>
        <w:t>H.G. nr. 1061/2008 privind transportul deşeurilor periculoase şi nepericuloase pe teritoriul României</w:t>
      </w:r>
      <w:r w:rsidRPr="00FC785A">
        <w:rPr>
          <w:rFonts w:ascii="Arial" w:hAnsi="Arial" w:cs="Arial"/>
          <w:b/>
          <w:sz w:val="24"/>
          <w:szCs w:val="24"/>
          <w:lang w:val="ro-RO"/>
        </w:rPr>
        <w:t>;</w:t>
      </w:r>
    </w:p>
    <w:p w14:paraId="086E12B6" w14:textId="77777777" w:rsidR="00DB06FC" w:rsidRPr="00056B8E" w:rsidRDefault="00DB06FC" w:rsidP="00D11C36">
      <w:pPr>
        <w:numPr>
          <w:ilvl w:val="0"/>
          <w:numId w:val="9"/>
        </w:numPr>
        <w:autoSpaceDE w:val="0"/>
        <w:autoSpaceDN w:val="0"/>
        <w:adjustRightInd w:val="0"/>
        <w:spacing w:after="0" w:line="240" w:lineRule="auto"/>
        <w:jc w:val="both"/>
        <w:rPr>
          <w:rFonts w:ascii="Arial" w:hAnsi="Arial" w:cs="Arial"/>
          <w:b/>
          <w:sz w:val="24"/>
          <w:szCs w:val="24"/>
          <w:lang w:val="ro-RO"/>
        </w:rPr>
      </w:pPr>
      <w:r w:rsidRPr="00FC785A">
        <w:rPr>
          <w:rStyle w:val="do1"/>
          <w:rFonts w:ascii="Arial" w:hAnsi="Arial" w:cs="Arial"/>
          <w:b w:val="0"/>
          <w:sz w:val="24"/>
          <w:szCs w:val="24"/>
          <w:lang w:val="ro-RO"/>
        </w:rPr>
        <w:t>Legii nr. 74/2019 privind gestionarea siturilor potenţial contaminate;</w:t>
      </w:r>
    </w:p>
    <w:p w14:paraId="01D09581" w14:textId="77777777" w:rsidR="00DB06FC" w:rsidRPr="00056B8E" w:rsidRDefault="00DB06FC" w:rsidP="00D11C36">
      <w:pPr>
        <w:numPr>
          <w:ilvl w:val="0"/>
          <w:numId w:val="9"/>
        </w:numPr>
        <w:autoSpaceDE w:val="0"/>
        <w:autoSpaceDN w:val="0"/>
        <w:adjustRightInd w:val="0"/>
        <w:spacing w:after="0" w:line="240" w:lineRule="auto"/>
        <w:jc w:val="both"/>
        <w:rPr>
          <w:rFonts w:ascii="Arial" w:hAnsi="Arial" w:cs="Arial"/>
          <w:sz w:val="24"/>
          <w:szCs w:val="24"/>
          <w:lang w:val="ro-RO"/>
        </w:rPr>
      </w:pPr>
      <w:r w:rsidRPr="00FC785A">
        <w:rPr>
          <w:rFonts w:ascii="Arial" w:hAnsi="Arial" w:cs="Arial"/>
          <w:sz w:val="24"/>
          <w:szCs w:val="24"/>
          <w:lang w:val="ro-RO"/>
        </w:rPr>
        <w:t>O.U.G. nr. 68/2007 privind răspunderea de mediu cu referire la prevenirea şi repararea prejudiciului asupra mediului, aprobată prin Legea nr. 19/2008, modificată şi completată prin O.U.G. nr. 15/2009.</w:t>
      </w:r>
    </w:p>
    <w:p w14:paraId="3A0430FB"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p>
    <w:p w14:paraId="4DD7F317" w14:textId="77777777" w:rsidR="00DB06FC"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xml:space="preserve">V. INFORMAȚII CU PRIVIRE LA PROCESUL DE CONSULTARE A AUTORITĂȚILOR RESPONSABILE ÎN DOMENIUL PROTECȚIEI MEDIULUI (PARTICIPANTE ÎN COMISIILE DE ANALIZĂ TEHNICĂ) </w:t>
      </w:r>
    </w:p>
    <w:p w14:paraId="5B9275F4" w14:textId="77777777" w:rsidR="00FC65BB" w:rsidRPr="00056B8E" w:rsidRDefault="00FC65BB" w:rsidP="00DB06FC">
      <w:pPr>
        <w:shd w:val="clear" w:color="auto" w:fill="FFFFFF"/>
        <w:adjustRightInd w:val="0"/>
        <w:spacing w:after="0" w:line="240" w:lineRule="auto"/>
        <w:jc w:val="both"/>
        <w:rPr>
          <w:rFonts w:ascii="Arial" w:hAnsi="Arial" w:cs="Arial"/>
          <w:b/>
          <w:sz w:val="24"/>
          <w:szCs w:val="24"/>
          <w:lang w:val="ro-RO" w:eastAsia="ro-RO"/>
        </w:rPr>
      </w:pPr>
    </w:p>
    <w:p w14:paraId="70958508" w14:textId="77777777" w:rsidR="00DB06FC" w:rsidRPr="00056B8E"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56B8E">
        <w:rPr>
          <w:rFonts w:ascii="Arial" w:hAnsi="Arial" w:cs="Arial"/>
          <w:bCs/>
          <w:sz w:val="24"/>
          <w:szCs w:val="24"/>
          <w:lang w:val="ro-RO" w:eastAsia="ro-RO"/>
        </w:rPr>
        <w:t xml:space="preserve">APM Bucuresti a efectuat următoarele activități: </w:t>
      </w:r>
    </w:p>
    <w:p w14:paraId="331D6F48" w14:textId="77777777" w:rsidR="00DB06FC" w:rsidRPr="00056B8E" w:rsidRDefault="00DB06FC" w:rsidP="00DB06FC">
      <w:pPr>
        <w:shd w:val="clear" w:color="auto" w:fill="FFFFFF"/>
        <w:adjustRightInd w:val="0"/>
        <w:spacing w:after="0" w:line="240" w:lineRule="auto"/>
        <w:ind w:firstLine="360"/>
        <w:jc w:val="both"/>
        <w:rPr>
          <w:rFonts w:ascii="Arial" w:hAnsi="Arial" w:cs="Arial"/>
          <w:bCs/>
          <w:i/>
          <w:sz w:val="24"/>
          <w:szCs w:val="24"/>
          <w:lang w:val="ro-RO" w:eastAsia="ro-RO"/>
        </w:rPr>
      </w:pPr>
      <w:r w:rsidRPr="00056B8E">
        <w:rPr>
          <w:rFonts w:ascii="Arial" w:hAnsi="Arial" w:cs="Arial"/>
          <w:bCs/>
          <w:i/>
          <w:sz w:val="24"/>
          <w:szCs w:val="24"/>
          <w:lang w:val="ro-RO" w:eastAsia="ro-RO"/>
        </w:rPr>
        <w:t xml:space="preserve">a) etapa de încadrare </w:t>
      </w:r>
    </w:p>
    <w:p w14:paraId="0B42DBE0" w14:textId="3AFE8608" w:rsidR="00DB06FC" w:rsidRPr="00056B8E"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56B8E">
        <w:rPr>
          <w:rFonts w:ascii="Arial" w:hAnsi="Arial" w:cs="Arial"/>
          <w:bCs/>
          <w:sz w:val="24"/>
          <w:szCs w:val="24"/>
          <w:lang w:val="ro-RO" w:eastAsia="ro-RO"/>
        </w:rPr>
        <w:t xml:space="preserve">- solicitare punct de vedere membrii CAT cu privire la memoriul de prezentare depus de către titular in data de </w:t>
      </w:r>
      <w:r w:rsidR="004D3057">
        <w:rPr>
          <w:rFonts w:ascii="Arial" w:hAnsi="Arial" w:cs="Arial"/>
          <w:bCs/>
          <w:sz w:val="24"/>
          <w:szCs w:val="24"/>
          <w:lang w:val="ro-RO" w:eastAsia="ro-RO"/>
        </w:rPr>
        <w:t>05</w:t>
      </w:r>
      <w:r w:rsidRPr="00056B8E">
        <w:rPr>
          <w:rFonts w:ascii="Arial" w:hAnsi="Arial" w:cs="Arial"/>
          <w:bCs/>
          <w:sz w:val="24"/>
          <w:szCs w:val="24"/>
          <w:lang w:val="ro-RO" w:eastAsia="ro-RO"/>
        </w:rPr>
        <w:t>.</w:t>
      </w:r>
      <w:r w:rsidR="004D3057">
        <w:rPr>
          <w:rFonts w:ascii="Arial" w:hAnsi="Arial" w:cs="Arial"/>
          <w:bCs/>
          <w:sz w:val="24"/>
          <w:szCs w:val="24"/>
          <w:lang w:val="ro-RO" w:eastAsia="ro-RO"/>
        </w:rPr>
        <w:t>06</w:t>
      </w:r>
      <w:r w:rsidRPr="00056B8E">
        <w:rPr>
          <w:rFonts w:ascii="Arial" w:hAnsi="Arial" w:cs="Arial"/>
          <w:bCs/>
          <w:sz w:val="24"/>
          <w:szCs w:val="24"/>
          <w:lang w:val="ro-RO" w:eastAsia="ro-RO"/>
        </w:rPr>
        <w:t>.202</w:t>
      </w:r>
      <w:r w:rsidR="004D3057">
        <w:rPr>
          <w:rFonts w:ascii="Arial" w:hAnsi="Arial" w:cs="Arial"/>
          <w:bCs/>
          <w:sz w:val="24"/>
          <w:szCs w:val="24"/>
          <w:lang w:val="ro-RO" w:eastAsia="ro-RO"/>
        </w:rPr>
        <w:t>0</w:t>
      </w:r>
      <w:r w:rsidRPr="00056B8E">
        <w:rPr>
          <w:rFonts w:ascii="Arial" w:hAnsi="Arial" w:cs="Arial"/>
          <w:bCs/>
          <w:sz w:val="24"/>
          <w:szCs w:val="24"/>
          <w:lang w:val="ro-RO" w:eastAsia="ro-RO"/>
        </w:rPr>
        <w:t>;</w:t>
      </w:r>
    </w:p>
    <w:p w14:paraId="1EF9D520" w14:textId="2BF55CEA" w:rsidR="00DB06FC" w:rsidRPr="00056B8E"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56B8E">
        <w:rPr>
          <w:rFonts w:ascii="Arial" w:hAnsi="Arial" w:cs="Arial"/>
          <w:bCs/>
          <w:sz w:val="24"/>
          <w:szCs w:val="24"/>
          <w:lang w:val="ro-RO" w:eastAsia="ro-RO"/>
        </w:rPr>
        <w:t xml:space="preserve">- consultare autorități în cadrul ședinței CAT din data de </w:t>
      </w:r>
      <w:r w:rsidR="004D3057">
        <w:rPr>
          <w:rFonts w:ascii="Arial" w:hAnsi="Arial" w:cs="Arial"/>
          <w:bCs/>
          <w:sz w:val="24"/>
          <w:szCs w:val="24"/>
          <w:lang w:val="ro-RO" w:eastAsia="ro-RO"/>
        </w:rPr>
        <w:t>08</w:t>
      </w:r>
      <w:r w:rsidRPr="00056B8E">
        <w:rPr>
          <w:rFonts w:ascii="Arial" w:hAnsi="Arial" w:cs="Arial"/>
          <w:bCs/>
          <w:sz w:val="24"/>
          <w:szCs w:val="24"/>
          <w:lang w:val="ro-RO" w:eastAsia="ro-RO"/>
        </w:rPr>
        <w:t>.0</w:t>
      </w:r>
      <w:r w:rsidR="004D3057">
        <w:rPr>
          <w:rFonts w:ascii="Arial" w:hAnsi="Arial" w:cs="Arial"/>
          <w:bCs/>
          <w:sz w:val="24"/>
          <w:szCs w:val="24"/>
          <w:lang w:val="ro-RO" w:eastAsia="ro-RO"/>
        </w:rPr>
        <w:t>9</w:t>
      </w:r>
      <w:r w:rsidRPr="00056B8E">
        <w:rPr>
          <w:rFonts w:ascii="Arial" w:hAnsi="Arial" w:cs="Arial"/>
          <w:bCs/>
          <w:sz w:val="24"/>
          <w:szCs w:val="24"/>
          <w:lang w:val="ro-RO" w:eastAsia="ro-RO"/>
        </w:rPr>
        <w:t>.202</w:t>
      </w:r>
      <w:r w:rsidR="004D3057">
        <w:rPr>
          <w:rFonts w:ascii="Arial" w:hAnsi="Arial" w:cs="Arial"/>
          <w:bCs/>
          <w:sz w:val="24"/>
          <w:szCs w:val="24"/>
          <w:lang w:val="ro-RO" w:eastAsia="ro-RO"/>
        </w:rPr>
        <w:t>0</w:t>
      </w:r>
      <w:r w:rsidRPr="00056B8E">
        <w:rPr>
          <w:rFonts w:ascii="Arial" w:hAnsi="Arial" w:cs="Arial"/>
          <w:bCs/>
          <w:sz w:val="24"/>
          <w:szCs w:val="24"/>
          <w:lang w:val="ro-RO" w:eastAsia="ro-RO"/>
        </w:rPr>
        <w:t>;</w:t>
      </w:r>
    </w:p>
    <w:p w14:paraId="717201AA" w14:textId="08F9409D" w:rsidR="00DB06FC" w:rsidRPr="00056B8E"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56B8E">
        <w:rPr>
          <w:rFonts w:ascii="Arial" w:hAnsi="Arial" w:cs="Arial"/>
          <w:bCs/>
          <w:sz w:val="24"/>
          <w:szCs w:val="24"/>
          <w:lang w:val="ro-RO" w:eastAsia="ro-RO"/>
        </w:rPr>
        <w:t xml:space="preserve">- s-a postat pe site-ul APM Bucuresti, anunțul public privind decizia etapei de încadrare, precum şi proiectul decizia etapei de încadrare, în data de </w:t>
      </w:r>
      <w:r w:rsidR="004D3057">
        <w:rPr>
          <w:rFonts w:ascii="Arial" w:hAnsi="Arial" w:cs="Arial"/>
          <w:bCs/>
          <w:sz w:val="24"/>
          <w:szCs w:val="24"/>
          <w:lang w:val="ro-RO" w:eastAsia="ro-RO"/>
        </w:rPr>
        <w:t>15</w:t>
      </w:r>
      <w:r w:rsidRPr="00056B8E">
        <w:rPr>
          <w:rFonts w:ascii="Arial" w:hAnsi="Arial" w:cs="Arial"/>
          <w:bCs/>
          <w:sz w:val="24"/>
          <w:szCs w:val="24"/>
          <w:lang w:val="ro-RO" w:eastAsia="ro-RO"/>
        </w:rPr>
        <w:t>.</w:t>
      </w:r>
      <w:r w:rsidR="004D3057">
        <w:rPr>
          <w:rFonts w:ascii="Arial" w:hAnsi="Arial" w:cs="Arial"/>
          <w:bCs/>
          <w:sz w:val="24"/>
          <w:szCs w:val="24"/>
          <w:lang w:val="ro-RO" w:eastAsia="ro-RO"/>
        </w:rPr>
        <w:t>11</w:t>
      </w:r>
      <w:r w:rsidRPr="00056B8E">
        <w:rPr>
          <w:rFonts w:ascii="Arial" w:hAnsi="Arial" w:cs="Arial"/>
          <w:bCs/>
          <w:sz w:val="24"/>
          <w:szCs w:val="24"/>
          <w:lang w:val="ro-RO" w:eastAsia="ro-RO"/>
        </w:rPr>
        <w:t>.202</w:t>
      </w:r>
      <w:r w:rsidR="004D3057">
        <w:rPr>
          <w:rFonts w:ascii="Arial" w:hAnsi="Arial" w:cs="Arial"/>
          <w:bCs/>
          <w:sz w:val="24"/>
          <w:szCs w:val="24"/>
          <w:lang w:val="ro-RO" w:eastAsia="ro-RO"/>
        </w:rPr>
        <w:t>1</w:t>
      </w:r>
      <w:r w:rsidRPr="00056B8E">
        <w:rPr>
          <w:rFonts w:ascii="Arial" w:hAnsi="Arial" w:cs="Arial"/>
          <w:bCs/>
          <w:sz w:val="24"/>
          <w:szCs w:val="24"/>
          <w:lang w:val="ro-RO" w:eastAsia="ro-RO"/>
        </w:rPr>
        <w:t>;</w:t>
      </w:r>
    </w:p>
    <w:p w14:paraId="3DB6DD2E" w14:textId="77777777" w:rsidR="00DB06FC" w:rsidRPr="00161250" w:rsidRDefault="00DB06FC" w:rsidP="00DB06FC">
      <w:pPr>
        <w:shd w:val="clear" w:color="auto" w:fill="FFFFFF"/>
        <w:adjustRightInd w:val="0"/>
        <w:spacing w:after="0" w:line="240" w:lineRule="auto"/>
        <w:ind w:firstLine="360"/>
        <w:jc w:val="both"/>
        <w:rPr>
          <w:rFonts w:ascii="Arial" w:hAnsi="Arial" w:cs="Arial"/>
          <w:bCs/>
          <w:i/>
          <w:sz w:val="24"/>
          <w:szCs w:val="24"/>
          <w:lang w:val="ro-RO" w:eastAsia="ro-RO"/>
        </w:rPr>
      </w:pPr>
      <w:r w:rsidRPr="00161250">
        <w:rPr>
          <w:rFonts w:ascii="Arial" w:hAnsi="Arial" w:cs="Arial"/>
          <w:bCs/>
          <w:i/>
          <w:sz w:val="24"/>
          <w:szCs w:val="24"/>
          <w:lang w:val="ro-RO" w:eastAsia="ro-RO"/>
        </w:rPr>
        <w:t xml:space="preserve">b) etapa de definire a domeniului evaluării și de realizare a raportului privind impactul asupra mediului </w:t>
      </w:r>
    </w:p>
    <w:p w14:paraId="2B500275" w14:textId="2AE12F96" w:rsidR="00DB06FC" w:rsidRPr="00161250"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161250">
        <w:rPr>
          <w:rFonts w:ascii="Arial" w:hAnsi="Arial" w:cs="Arial"/>
          <w:bCs/>
          <w:sz w:val="24"/>
          <w:szCs w:val="24"/>
          <w:lang w:val="ro-RO" w:eastAsia="ro-RO"/>
        </w:rPr>
        <w:t xml:space="preserve">- s-au transmis membrilor CAT spre consultare, propunerile depuse de titular privind aspectele relevante pentru protecția mediului care trebuie dezvoltate în raportul privind impactul asupra mediului, pentru exprimarea unui punct de vedere în data de </w:t>
      </w:r>
      <w:r w:rsidR="00161250" w:rsidRPr="00161250">
        <w:rPr>
          <w:rFonts w:ascii="Arial" w:hAnsi="Arial" w:cs="Arial"/>
          <w:bCs/>
          <w:sz w:val="24"/>
          <w:szCs w:val="24"/>
          <w:lang w:val="ro-RO" w:eastAsia="ro-RO"/>
        </w:rPr>
        <w:t>18</w:t>
      </w:r>
      <w:r w:rsidRPr="00161250">
        <w:rPr>
          <w:rFonts w:ascii="Arial" w:hAnsi="Arial" w:cs="Arial"/>
          <w:bCs/>
          <w:sz w:val="24"/>
          <w:szCs w:val="24"/>
          <w:lang w:val="ro-RO" w:eastAsia="ro-RO"/>
        </w:rPr>
        <w:t>.0</w:t>
      </w:r>
      <w:r w:rsidR="00161250" w:rsidRPr="00161250">
        <w:rPr>
          <w:rFonts w:ascii="Arial" w:hAnsi="Arial" w:cs="Arial"/>
          <w:bCs/>
          <w:sz w:val="24"/>
          <w:szCs w:val="24"/>
          <w:lang w:val="ro-RO" w:eastAsia="ro-RO"/>
        </w:rPr>
        <w:t>3</w:t>
      </w:r>
      <w:r w:rsidRPr="00161250">
        <w:rPr>
          <w:rFonts w:ascii="Arial" w:hAnsi="Arial" w:cs="Arial"/>
          <w:bCs/>
          <w:sz w:val="24"/>
          <w:szCs w:val="24"/>
          <w:lang w:val="ro-RO" w:eastAsia="ro-RO"/>
        </w:rPr>
        <w:t xml:space="preserve">.2022. </w:t>
      </w:r>
    </w:p>
    <w:p w14:paraId="377B06B1" w14:textId="34B41431" w:rsidR="00DB06FC" w:rsidRPr="0003395B"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3395B">
        <w:rPr>
          <w:rFonts w:ascii="Arial" w:hAnsi="Arial" w:cs="Arial"/>
          <w:bCs/>
          <w:sz w:val="24"/>
          <w:szCs w:val="24"/>
          <w:lang w:val="ro-RO" w:eastAsia="ro-RO"/>
        </w:rPr>
        <w:t xml:space="preserve">- s-a afisat pe site-ul propriu al APM Bucuresti, îndrumarul corespunzator etapei de definire a domeniului, în data de </w:t>
      </w:r>
      <w:r w:rsidR="0003395B" w:rsidRPr="0003395B">
        <w:rPr>
          <w:rFonts w:ascii="Arial" w:hAnsi="Arial" w:cs="Arial"/>
          <w:bCs/>
          <w:sz w:val="24"/>
          <w:szCs w:val="24"/>
          <w:lang w:val="ro-RO" w:eastAsia="ro-RO"/>
        </w:rPr>
        <w:t>12</w:t>
      </w:r>
      <w:r w:rsidRPr="0003395B">
        <w:rPr>
          <w:rFonts w:ascii="Arial" w:hAnsi="Arial" w:cs="Arial"/>
          <w:bCs/>
          <w:sz w:val="24"/>
          <w:szCs w:val="24"/>
          <w:lang w:val="ro-RO" w:eastAsia="ro-RO"/>
        </w:rPr>
        <w:t>.0</w:t>
      </w:r>
      <w:r w:rsidR="0003395B" w:rsidRPr="0003395B">
        <w:rPr>
          <w:rFonts w:ascii="Arial" w:hAnsi="Arial" w:cs="Arial"/>
          <w:bCs/>
          <w:sz w:val="24"/>
          <w:szCs w:val="24"/>
          <w:lang w:val="ro-RO" w:eastAsia="ro-RO"/>
        </w:rPr>
        <w:t>4</w:t>
      </w:r>
      <w:r w:rsidRPr="0003395B">
        <w:rPr>
          <w:rFonts w:ascii="Arial" w:hAnsi="Arial" w:cs="Arial"/>
          <w:bCs/>
          <w:sz w:val="24"/>
          <w:szCs w:val="24"/>
          <w:lang w:val="ro-RO" w:eastAsia="ro-RO"/>
        </w:rPr>
        <w:t xml:space="preserve">.2022. </w:t>
      </w:r>
    </w:p>
    <w:p w14:paraId="05BC7305" w14:textId="77777777" w:rsidR="00DB06FC" w:rsidRPr="00742FA0" w:rsidRDefault="00DB06FC" w:rsidP="00DB06FC">
      <w:pPr>
        <w:shd w:val="clear" w:color="auto" w:fill="FFFFFF"/>
        <w:adjustRightInd w:val="0"/>
        <w:spacing w:after="0" w:line="240" w:lineRule="auto"/>
        <w:ind w:firstLine="360"/>
        <w:jc w:val="both"/>
        <w:rPr>
          <w:rFonts w:ascii="Arial" w:hAnsi="Arial" w:cs="Arial"/>
          <w:bCs/>
          <w:i/>
          <w:sz w:val="24"/>
          <w:szCs w:val="24"/>
          <w:lang w:val="ro-RO" w:eastAsia="ro-RO"/>
        </w:rPr>
      </w:pPr>
      <w:r w:rsidRPr="00742FA0">
        <w:rPr>
          <w:rFonts w:ascii="Arial" w:hAnsi="Arial" w:cs="Arial"/>
          <w:bCs/>
          <w:i/>
          <w:sz w:val="24"/>
          <w:szCs w:val="24"/>
          <w:lang w:val="ro-RO" w:eastAsia="ro-RO"/>
        </w:rPr>
        <w:t>c) etapa de analiză a calității Raportului privind impactul asupra mediului;</w:t>
      </w:r>
    </w:p>
    <w:p w14:paraId="29953B91" w14:textId="41D6E4BB" w:rsidR="00DB06FC" w:rsidRPr="00B15608"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B15608">
        <w:rPr>
          <w:rFonts w:ascii="Arial" w:hAnsi="Arial" w:cs="Arial"/>
          <w:bCs/>
          <w:sz w:val="24"/>
          <w:szCs w:val="24"/>
          <w:lang w:val="ro-RO" w:eastAsia="ro-RO"/>
        </w:rPr>
        <w:t>- s-au transmis membrilor CAT spre consultare Raportul privind impactul asupra mediului, în data de 1</w:t>
      </w:r>
      <w:r w:rsidR="00B15608" w:rsidRPr="00B15608">
        <w:rPr>
          <w:rFonts w:ascii="Arial" w:hAnsi="Arial" w:cs="Arial"/>
          <w:bCs/>
          <w:sz w:val="24"/>
          <w:szCs w:val="24"/>
          <w:lang w:val="ro-RO" w:eastAsia="ro-RO"/>
        </w:rPr>
        <w:t>8</w:t>
      </w:r>
      <w:r w:rsidRPr="00B15608">
        <w:rPr>
          <w:rFonts w:ascii="Arial" w:hAnsi="Arial" w:cs="Arial"/>
          <w:bCs/>
          <w:sz w:val="24"/>
          <w:szCs w:val="24"/>
          <w:lang w:val="ro-RO" w:eastAsia="ro-RO"/>
        </w:rPr>
        <w:t>.0</w:t>
      </w:r>
      <w:r w:rsidR="00B15608" w:rsidRPr="00B15608">
        <w:rPr>
          <w:rFonts w:ascii="Arial" w:hAnsi="Arial" w:cs="Arial"/>
          <w:bCs/>
          <w:sz w:val="24"/>
          <w:szCs w:val="24"/>
          <w:lang w:val="ro-RO" w:eastAsia="ro-RO"/>
        </w:rPr>
        <w:t>8</w:t>
      </w:r>
      <w:r w:rsidRPr="00B15608">
        <w:rPr>
          <w:rFonts w:ascii="Arial" w:hAnsi="Arial" w:cs="Arial"/>
          <w:bCs/>
          <w:sz w:val="24"/>
          <w:szCs w:val="24"/>
          <w:lang w:val="ro-RO" w:eastAsia="ro-RO"/>
        </w:rPr>
        <w:t>.2022;</w:t>
      </w:r>
    </w:p>
    <w:p w14:paraId="5D1AFEB8" w14:textId="6BC02212" w:rsidR="00DB06FC" w:rsidRPr="0003395B"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03395B">
        <w:rPr>
          <w:rFonts w:ascii="Arial" w:hAnsi="Arial" w:cs="Arial"/>
          <w:bCs/>
          <w:sz w:val="24"/>
          <w:szCs w:val="24"/>
          <w:lang w:val="ro-RO" w:eastAsia="ro-RO"/>
        </w:rPr>
        <w:t xml:space="preserve">- s-a afisat pe site-ul APM Bucuresti Raportul privind impactul asupra mediului în data de </w:t>
      </w:r>
      <w:r w:rsidR="0003395B" w:rsidRPr="0003395B">
        <w:rPr>
          <w:rFonts w:ascii="Arial" w:hAnsi="Arial" w:cs="Arial"/>
          <w:bCs/>
          <w:sz w:val="24"/>
          <w:szCs w:val="24"/>
          <w:lang w:val="ro-RO" w:eastAsia="ro-RO"/>
        </w:rPr>
        <w:t>18</w:t>
      </w:r>
      <w:r w:rsidRPr="0003395B">
        <w:rPr>
          <w:rFonts w:ascii="Arial" w:hAnsi="Arial" w:cs="Arial"/>
          <w:bCs/>
          <w:sz w:val="24"/>
          <w:szCs w:val="24"/>
          <w:lang w:val="ro-RO" w:eastAsia="ro-RO"/>
        </w:rPr>
        <w:t>.0</w:t>
      </w:r>
      <w:r w:rsidR="0003395B" w:rsidRPr="0003395B">
        <w:rPr>
          <w:rFonts w:ascii="Arial" w:hAnsi="Arial" w:cs="Arial"/>
          <w:bCs/>
          <w:sz w:val="24"/>
          <w:szCs w:val="24"/>
          <w:lang w:val="ro-RO" w:eastAsia="ro-RO"/>
        </w:rPr>
        <w:t>8</w:t>
      </w:r>
      <w:r w:rsidRPr="0003395B">
        <w:rPr>
          <w:rFonts w:ascii="Arial" w:hAnsi="Arial" w:cs="Arial"/>
          <w:bCs/>
          <w:sz w:val="24"/>
          <w:szCs w:val="24"/>
          <w:lang w:val="ro-RO" w:eastAsia="ro-RO"/>
        </w:rPr>
        <w:t>.2022;</w:t>
      </w:r>
    </w:p>
    <w:p w14:paraId="6FAAB8E6" w14:textId="70BCE09E" w:rsidR="00DB06FC" w:rsidRPr="00BF476D"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BF476D">
        <w:rPr>
          <w:rFonts w:ascii="Arial" w:hAnsi="Arial" w:cs="Arial"/>
          <w:bCs/>
          <w:sz w:val="24"/>
          <w:szCs w:val="24"/>
          <w:lang w:val="ro-RO" w:eastAsia="ro-RO"/>
        </w:rPr>
        <w:t xml:space="preserve">- s-a afisat pe site-ul APM Bucuresti, anunțul public privind dezbaterea publică, în data de </w:t>
      </w:r>
      <w:r w:rsidR="00BF476D" w:rsidRPr="00BF476D">
        <w:rPr>
          <w:rFonts w:ascii="Arial" w:hAnsi="Arial" w:cs="Arial"/>
          <w:bCs/>
          <w:sz w:val="24"/>
          <w:szCs w:val="24"/>
          <w:lang w:val="ro-RO" w:eastAsia="ro-RO"/>
        </w:rPr>
        <w:t>23.</w:t>
      </w:r>
      <w:r w:rsidRPr="00BF476D">
        <w:rPr>
          <w:rFonts w:ascii="Arial" w:hAnsi="Arial" w:cs="Arial"/>
          <w:bCs/>
          <w:sz w:val="24"/>
          <w:szCs w:val="24"/>
          <w:lang w:val="ro-RO" w:eastAsia="ro-RO"/>
        </w:rPr>
        <w:t>0</w:t>
      </w:r>
      <w:r w:rsidR="00BF476D" w:rsidRPr="00BF476D">
        <w:rPr>
          <w:rFonts w:ascii="Arial" w:hAnsi="Arial" w:cs="Arial"/>
          <w:bCs/>
          <w:sz w:val="24"/>
          <w:szCs w:val="24"/>
          <w:lang w:val="ro-RO" w:eastAsia="ro-RO"/>
        </w:rPr>
        <w:t>8</w:t>
      </w:r>
      <w:r w:rsidRPr="00BF476D">
        <w:rPr>
          <w:rFonts w:ascii="Arial" w:hAnsi="Arial" w:cs="Arial"/>
          <w:bCs/>
          <w:sz w:val="24"/>
          <w:szCs w:val="24"/>
          <w:lang w:val="ro-RO" w:eastAsia="ro-RO"/>
        </w:rPr>
        <w:t>.2022;</w:t>
      </w:r>
    </w:p>
    <w:p w14:paraId="03844A84" w14:textId="7CE655BE" w:rsidR="00DB06FC" w:rsidRPr="00742FA0"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742FA0">
        <w:rPr>
          <w:rFonts w:ascii="Arial" w:hAnsi="Arial" w:cs="Arial"/>
          <w:bCs/>
          <w:sz w:val="24"/>
          <w:szCs w:val="24"/>
          <w:lang w:val="ro-RO" w:eastAsia="ro-RO"/>
        </w:rPr>
        <w:t xml:space="preserve">- s-a organizat dezbaterea publică a RIM în data de </w:t>
      </w:r>
      <w:r w:rsidR="00742FA0" w:rsidRPr="00742FA0">
        <w:rPr>
          <w:rFonts w:ascii="Arial" w:hAnsi="Arial" w:cs="Arial"/>
          <w:bCs/>
          <w:sz w:val="24"/>
          <w:szCs w:val="24"/>
          <w:lang w:val="ro-RO" w:eastAsia="ro-RO"/>
        </w:rPr>
        <w:t>21</w:t>
      </w:r>
      <w:r w:rsidRPr="00742FA0">
        <w:rPr>
          <w:rFonts w:ascii="Arial" w:hAnsi="Arial" w:cs="Arial"/>
          <w:bCs/>
          <w:sz w:val="24"/>
          <w:szCs w:val="24"/>
          <w:lang w:val="ro-RO" w:eastAsia="ro-RO"/>
        </w:rPr>
        <w:t>.0</w:t>
      </w:r>
      <w:r w:rsidR="00742FA0" w:rsidRPr="00742FA0">
        <w:rPr>
          <w:rFonts w:ascii="Arial" w:hAnsi="Arial" w:cs="Arial"/>
          <w:bCs/>
          <w:sz w:val="24"/>
          <w:szCs w:val="24"/>
          <w:lang w:val="ro-RO" w:eastAsia="ro-RO"/>
        </w:rPr>
        <w:t>9</w:t>
      </w:r>
      <w:r w:rsidRPr="00742FA0">
        <w:rPr>
          <w:rFonts w:ascii="Arial" w:hAnsi="Arial" w:cs="Arial"/>
          <w:bCs/>
          <w:sz w:val="24"/>
          <w:szCs w:val="24"/>
          <w:lang w:val="ro-RO" w:eastAsia="ro-RO"/>
        </w:rPr>
        <w:t>.2022;</w:t>
      </w:r>
    </w:p>
    <w:p w14:paraId="2260D617" w14:textId="40216252" w:rsidR="00DB06FC" w:rsidRPr="00742FA0"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742FA0">
        <w:rPr>
          <w:rFonts w:ascii="Arial" w:hAnsi="Arial" w:cs="Arial"/>
          <w:bCs/>
          <w:sz w:val="24"/>
          <w:szCs w:val="24"/>
          <w:lang w:val="ro-RO" w:eastAsia="ro-RO"/>
        </w:rPr>
        <w:t xml:space="preserve">- consultarea membrilor CAT cu privire la analiza calității RIM in </w:t>
      </w:r>
      <w:r w:rsidR="00742FA0" w:rsidRPr="00742FA0">
        <w:rPr>
          <w:rFonts w:ascii="Arial" w:hAnsi="Arial" w:cs="Arial"/>
          <w:bCs/>
          <w:sz w:val="24"/>
          <w:szCs w:val="24"/>
          <w:lang w:val="ro-RO" w:eastAsia="ro-RO"/>
        </w:rPr>
        <w:t>ședința</w:t>
      </w:r>
      <w:r w:rsidRPr="00742FA0">
        <w:rPr>
          <w:rFonts w:ascii="Arial" w:hAnsi="Arial" w:cs="Arial"/>
          <w:bCs/>
          <w:sz w:val="24"/>
          <w:szCs w:val="24"/>
          <w:lang w:val="ro-RO" w:eastAsia="ro-RO"/>
        </w:rPr>
        <w:t xml:space="preserve"> din </w:t>
      </w:r>
      <w:r w:rsidR="00742FA0" w:rsidRPr="00742FA0">
        <w:rPr>
          <w:rFonts w:ascii="Arial" w:hAnsi="Arial" w:cs="Arial"/>
          <w:bCs/>
          <w:sz w:val="24"/>
          <w:szCs w:val="24"/>
          <w:lang w:val="ro-RO" w:eastAsia="ro-RO"/>
        </w:rPr>
        <w:t>25</w:t>
      </w:r>
      <w:r w:rsidRPr="00742FA0">
        <w:rPr>
          <w:rFonts w:ascii="Arial" w:hAnsi="Arial" w:cs="Arial"/>
          <w:bCs/>
          <w:sz w:val="24"/>
          <w:szCs w:val="24"/>
          <w:lang w:val="ro-RO" w:eastAsia="ro-RO"/>
        </w:rPr>
        <w:t>.0</w:t>
      </w:r>
      <w:r w:rsidR="00742FA0" w:rsidRPr="00742FA0">
        <w:rPr>
          <w:rFonts w:ascii="Arial" w:hAnsi="Arial" w:cs="Arial"/>
          <w:bCs/>
          <w:sz w:val="24"/>
          <w:szCs w:val="24"/>
          <w:lang w:val="ro-RO" w:eastAsia="ro-RO"/>
        </w:rPr>
        <w:t>5</w:t>
      </w:r>
      <w:r w:rsidRPr="00742FA0">
        <w:rPr>
          <w:rFonts w:ascii="Arial" w:hAnsi="Arial" w:cs="Arial"/>
          <w:bCs/>
          <w:sz w:val="24"/>
          <w:szCs w:val="24"/>
          <w:lang w:val="ro-RO" w:eastAsia="ro-RO"/>
        </w:rPr>
        <w:t>.202</w:t>
      </w:r>
      <w:r w:rsidR="00742FA0" w:rsidRPr="00742FA0">
        <w:rPr>
          <w:rFonts w:ascii="Arial" w:hAnsi="Arial" w:cs="Arial"/>
          <w:bCs/>
          <w:sz w:val="24"/>
          <w:szCs w:val="24"/>
          <w:lang w:val="ro-RO" w:eastAsia="ro-RO"/>
        </w:rPr>
        <w:t>3</w:t>
      </w:r>
      <w:r w:rsidRPr="00742FA0">
        <w:rPr>
          <w:rFonts w:ascii="Arial" w:hAnsi="Arial" w:cs="Arial"/>
          <w:bCs/>
          <w:sz w:val="24"/>
          <w:szCs w:val="24"/>
          <w:lang w:val="ro-RO" w:eastAsia="ro-RO"/>
        </w:rPr>
        <w:t>, 14.07.2022  si 28.07.2022 si luarea deciziei privind emiterea acordului de mediu de către APM Bucuresti;</w:t>
      </w:r>
    </w:p>
    <w:p w14:paraId="7801E687" w14:textId="1A3079D0" w:rsidR="00DB06FC" w:rsidRPr="007748DB" w:rsidRDefault="00DB06FC" w:rsidP="00DB06FC">
      <w:pPr>
        <w:shd w:val="clear" w:color="auto" w:fill="FFFFFF"/>
        <w:adjustRightInd w:val="0"/>
        <w:spacing w:after="0" w:line="240" w:lineRule="auto"/>
        <w:ind w:firstLine="360"/>
        <w:jc w:val="both"/>
        <w:rPr>
          <w:rFonts w:ascii="Arial" w:hAnsi="Arial" w:cs="Arial"/>
          <w:bCs/>
          <w:sz w:val="24"/>
          <w:szCs w:val="24"/>
          <w:lang w:val="ro-RO" w:eastAsia="ro-RO"/>
        </w:rPr>
      </w:pPr>
      <w:r w:rsidRPr="007748DB">
        <w:rPr>
          <w:rFonts w:ascii="Arial" w:hAnsi="Arial" w:cs="Arial"/>
          <w:bCs/>
          <w:sz w:val="24"/>
          <w:szCs w:val="24"/>
          <w:lang w:val="ro-RO" w:eastAsia="ro-RO"/>
        </w:rPr>
        <w:t xml:space="preserve">- s-a afisat pe site-ul APM Bucuresti anuntul public privind luarea deciziei de emitere a acordului de mediu, precum si proiectul acordului de mediu, în data de </w:t>
      </w:r>
      <w:r w:rsidR="007748DB" w:rsidRPr="007748DB">
        <w:rPr>
          <w:rFonts w:ascii="Arial" w:hAnsi="Arial" w:cs="Arial"/>
          <w:bCs/>
          <w:sz w:val="24"/>
          <w:szCs w:val="24"/>
          <w:lang w:val="ro-RO" w:eastAsia="ro-RO"/>
        </w:rPr>
        <w:t>31</w:t>
      </w:r>
      <w:r w:rsidRPr="007748DB">
        <w:rPr>
          <w:rFonts w:ascii="Arial" w:hAnsi="Arial" w:cs="Arial"/>
          <w:bCs/>
          <w:sz w:val="24"/>
          <w:szCs w:val="24"/>
          <w:lang w:val="ro-RO" w:eastAsia="ro-RO"/>
        </w:rPr>
        <w:t>.0</w:t>
      </w:r>
      <w:r w:rsidR="007748DB" w:rsidRPr="007748DB">
        <w:rPr>
          <w:rFonts w:ascii="Arial" w:hAnsi="Arial" w:cs="Arial"/>
          <w:bCs/>
          <w:sz w:val="24"/>
          <w:szCs w:val="24"/>
          <w:lang w:val="ro-RO" w:eastAsia="ro-RO"/>
        </w:rPr>
        <w:t>5</w:t>
      </w:r>
      <w:r w:rsidRPr="007748DB">
        <w:rPr>
          <w:rFonts w:ascii="Arial" w:hAnsi="Arial" w:cs="Arial"/>
          <w:bCs/>
          <w:sz w:val="24"/>
          <w:szCs w:val="24"/>
          <w:lang w:val="ro-RO" w:eastAsia="ro-RO"/>
        </w:rPr>
        <w:t>.202</w:t>
      </w:r>
      <w:r w:rsidR="007748DB" w:rsidRPr="007748DB">
        <w:rPr>
          <w:rFonts w:ascii="Arial" w:hAnsi="Arial" w:cs="Arial"/>
          <w:bCs/>
          <w:sz w:val="24"/>
          <w:szCs w:val="24"/>
          <w:lang w:val="ro-RO" w:eastAsia="ro-RO"/>
        </w:rPr>
        <w:t>3</w:t>
      </w:r>
      <w:r w:rsidRPr="007748DB">
        <w:rPr>
          <w:rFonts w:ascii="Arial" w:hAnsi="Arial" w:cs="Arial"/>
          <w:bCs/>
          <w:sz w:val="24"/>
          <w:szCs w:val="24"/>
          <w:lang w:val="ro-RO" w:eastAsia="ro-RO"/>
        </w:rPr>
        <w:t xml:space="preserve">. </w:t>
      </w:r>
    </w:p>
    <w:p w14:paraId="7BF5AF64" w14:textId="77777777" w:rsidR="00DB06FC" w:rsidRPr="00056B8E" w:rsidRDefault="00DB06FC" w:rsidP="00DB06FC">
      <w:pPr>
        <w:shd w:val="clear" w:color="auto" w:fill="FFFFFF"/>
        <w:adjustRightInd w:val="0"/>
        <w:spacing w:after="0" w:line="240" w:lineRule="auto"/>
        <w:ind w:firstLine="360"/>
        <w:jc w:val="both"/>
        <w:rPr>
          <w:rFonts w:ascii="Arial" w:hAnsi="Arial" w:cs="Arial"/>
          <w:b/>
          <w:sz w:val="24"/>
          <w:szCs w:val="24"/>
          <w:lang w:val="ro-RO" w:eastAsia="ro-RO"/>
        </w:rPr>
      </w:pPr>
    </w:p>
    <w:p w14:paraId="1B569454" w14:textId="77777777" w:rsidR="00DB06FC" w:rsidRPr="00056B8E" w:rsidRDefault="00DB06FC" w:rsidP="00DB06FC">
      <w:pPr>
        <w:pStyle w:val="Heading1"/>
        <w:ind w:firstLine="0"/>
        <w:rPr>
          <w:rFonts w:ascii="Arial" w:hAnsi="Arial" w:cs="Arial"/>
          <w:b/>
          <w:caps/>
          <w:sz w:val="24"/>
          <w:szCs w:val="24"/>
        </w:rPr>
      </w:pPr>
      <w:r w:rsidRPr="00056B8E">
        <w:rPr>
          <w:rFonts w:ascii="Arial" w:hAnsi="Arial" w:cs="Arial"/>
          <w:b/>
          <w:caps/>
          <w:sz w:val="24"/>
          <w:szCs w:val="24"/>
        </w:rPr>
        <w:t>VI. Informații cu privire la procesul de participare a publicului în procedura derulată:</w:t>
      </w:r>
    </w:p>
    <w:p w14:paraId="63851DE0" w14:textId="77777777" w:rsidR="00DB06FC" w:rsidRPr="00056B8E" w:rsidRDefault="00DB06FC" w:rsidP="00DB06FC">
      <w:pPr>
        <w:shd w:val="clear" w:color="auto" w:fill="FFFFFF"/>
        <w:adjustRightInd w:val="0"/>
        <w:spacing w:after="0" w:line="240" w:lineRule="auto"/>
        <w:jc w:val="both"/>
        <w:rPr>
          <w:rFonts w:ascii="Arial" w:hAnsi="Arial" w:cs="Arial"/>
          <w:sz w:val="24"/>
          <w:szCs w:val="24"/>
          <w:lang w:val="ro-RO" w:eastAsia="ro-RO"/>
        </w:rPr>
      </w:pPr>
    </w:p>
    <w:p w14:paraId="04D7FF88"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când și cum a fost informat publicul, pe etape ale procedurii derulate:</w:t>
      </w:r>
    </w:p>
    <w:p w14:paraId="6D72C01F" w14:textId="77777777" w:rsidR="00DB06FC" w:rsidRPr="00056B8E" w:rsidRDefault="00DB06FC" w:rsidP="00DB06FC">
      <w:pPr>
        <w:spacing w:after="0" w:line="240" w:lineRule="auto"/>
        <w:ind w:firstLine="720"/>
        <w:jc w:val="both"/>
        <w:rPr>
          <w:rFonts w:ascii="Arial" w:hAnsi="Arial" w:cs="Arial"/>
          <w:sz w:val="24"/>
          <w:szCs w:val="24"/>
          <w:lang w:val="ro-RO"/>
        </w:rPr>
      </w:pPr>
      <w:r w:rsidRPr="00056B8E">
        <w:rPr>
          <w:rFonts w:ascii="Arial" w:hAnsi="Arial" w:cs="Arial"/>
          <w:sz w:val="24"/>
          <w:szCs w:val="24"/>
          <w:lang w:val="ro-RO"/>
        </w:rPr>
        <w:t>Autoritatea competentă pentru protecţia mediului (APM Bucureşti) a asigurat informarea publicului interesat, accesul liber la informaţie şi participarea publicului la luarea deciziei în procedura de emitere a acordului de mediu.</w:t>
      </w:r>
    </w:p>
    <w:p w14:paraId="66415C8C" w14:textId="77777777" w:rsidR="00DB06FC" w:rsidRPr="00056B8E" w:rsidRDefault="00DB06FC" w:rsidP="00DB06FC">
      <w:pPr>
        <w:spacing w:after="0" w:line="240" w:lineRule="auto"/>
        <w:ind w:firstLine="720"/>
        <w:jc w:val="both"/>
        <w:rPr>
          <w:rFonts w:ascii="Arial" w:hAnsi="Arial" w:cs="Arial"/>
          <w:sz w:val="24"/>
          <w:szCs w:val="24"/>
          <w:lang w:val="ro-RO"/>
        </w:rPr>
      </w:pPr>
      <w:r w:rsidRPr="00056B8E">
        <w:rPr>
          <w:rFonts w:ascii="Arial" w:hAnsi="Arial" w:cs="Arial"/>
          <w:sz w:val="24"/>
          <w:szCs w:val="24"/>
          <w:lang w:val="ro-RO"/>
        </w:rPr>
        <w:t>Documentaţia de susţinere a solicitării a fost accesibilă spre consultare pe toată durata derulării procedurii la sediul Agenţiei pentru Protecţia Mediului Bucureşti.</w:t>
      </w:r>
    </w:p>
    <w:p w14:paraId="7488474A" w14:textId="77777777" w:rsidR="00DB06FC" w:rsidRPr="00056B8E" w:rsidRDefault="00DB06FC" w:rsidP="00DB06FC">
      <w:pPr>
        <w:autoSpaceDE w:val="0"/>
        <w:autoSpaceDN w:val="0"/>
        <w:adjustRightInd w:val="0"/>
        <w:spacing w:after="0" w:line="240" w:lineRule="auto"/>
        <w:ind w:left="180"/>
        <w:jc w:val="both"/>
        <w:rPr>
          <w:rFonts w:ascii="Arial" w:hAnsi="Arial" w:cs="Arial"/>
          <w:sz w:val="24"/>
          <w:szCs w:val="24"/>
          <w:lang w:val="ro-RO" w:eastAsia="ro-RO"/>
        </w:rPr>
      </w:pPr>
    </w:p>
    <w:p w14:paraId="2B23D952" w14:textId="77777777" w:rsidR="00DB06FC" w:rsidRPr="00612110" w:rsidRDefault="00DB06FC" w:rsidP="00DB06FC">
      <w:pPr>
        <w:shd w:val="clear" w:color="auto" w:fill="FFFFFF"/>
        <w:tabs>
          <w:tab w:val="left" w:pos="180"/>
          <w:tab w:val="left" w:pos="360"/>
        </w:tabs>
        <w:adjustRightInd w:val="0"/>
        <w:spacing w:after="0" w:line="240" w:lineRule="auto"/>
        <w:ind w:left="360" w:hanging="180"/>
        <w:jc w:val="both"/>
        <w:rPr>
          <w:rFonts w:ascii="Arial" w:hAnsi="Arial" w:cs="Arial"/>
          <w:i/>
          <w:sz w:val="24"/>
          <w:szCs w:val="24"/>
          <w:lang w:val="ro-RO" w:eastAsia="ro-RO"/>
        </w:rPr>
      </w:pPr>
      <w:r w:rsidRPr="00612110">
        <w:rPr>
          <w:rFonts w:ascii="Arial" w:hAnsi="Arial" w:cs="Arial"/>
          <w:i/>
          <w:sz w:val="24"/>
          <w:szCs w:val="24"/>
          <w:lang w:val="ro-RO" w:eastAsia="ro-RO"/>
        </w:rPr>
        <w:t xml:space="preserve">a) depunerea solicitării de emitere a acordului de mediu: </w:t>
      </w:r>
    </w:p>
    <w:p w14:paraId="1954E6F3" w14:textId="6281991A" w:rsidR="00DB06FC" w:rsidRPr="00612110" w:rsidRDefault="00DB06FC" w:rsidP="00DB06FC">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612110">
        <w:rPr>
          <w:rFonts w:ascii="Arial" w:hAnsi="Arial" w:cs="Arial"/>
          <w:sz w:val="24"/>
          <w:szCs w:val="24"/>
          <w:lang w:val="ro-RO" w:eastAsia="ro-RO"/>
        </w:rPr>
        <w:tab/>
      </w:r>
      <w:r w:rsidRPr="00612110">
        <w:rPr>
          <w:rFonts w:ascii="Arial" w:hAnsi="Arial" w:cs="Arial"/>
          <w:sz w:val="24"/>
          <w:szCs w:val="24"/>
          <w:lang w:val="ro-RO" w:eastAsia="ro-RO"/>
        </w:rPr>
        <w:tab/>
        <w:t xml:space="preserve">- publicare anunţ în ziarul </w:t>
      </w:r>
      <w:r w:rsidR="00612110" w:rsidRPr="00612110">
        <w:rPr>
          <w:rFonts w:ascii="Arial" w:hAnsi="Arial" w:cs="Arial"/>
          <w:sz w:val="24"/>
          <w:szCs w:val="24"/>
          <w:lang w:val="ro-RO" w:eastAsia="ro-RO"/>
        </w:rPr>
        <w:t>Jurnalul Național</w:t>
      </w:r>
      <w:r w:rsidRPr="00612110">
        <w:rPr>
          <w:rFonts w:ascii="Arial" w:hAnsi="Arial" w:cs="Arial"/>
          <w:sz w:val="24"/>
          <w:szCs w:val="24"/>
          <w:lang w:val="ro-RO" w:eastAsia="ro-RO"/>
        </w:rPr>
        <w:t xml:space="preserve"> în data de </w:t>
      </w:r>
      <w:r w:rsidR="00612110" w:rsidRPr="00612110">
        <w:rPr>
          <w:rFonts w:ascii="Arial" w:hAnsi="Arial" w:cs="Arial"/>
          <w:sz w:val="24"/>
          <w:szCs w:val="24"/>
          <w:lang w:val="ro-RO" w:eastAsia="ro-RO"/>
        </w:rPr>
        <w:t>23</w:t>
      </w:r>
      <w:r w:rsidRPr="00612110">
        <w:rPr>
          <w:rFonts w:ascii="Arial" w:hAnsi="Arial" w:cs="Arial"/>
          <w:sz w:val="24"/>
          <w:szCs w:val="24"/>
          <w:lang w:val="ro-RO" w:eastAsia="ro-RO"/>
        </w:rPr>
        <w:t>.</w:t>
      </w:r>
      <w:r w:rsidR="00612110" w:rsidRPr="00612110">
        <w:rPr>
          <w:rFonts w:ascii="Arial" w:hAnsi="Arial" w:cs="Arial"/>
          <w:sz w:val="24"/>
          <w:szCs w:val="24"/>
          <w:lang w:val="ro-RO" w:eastAsia="ro-RO"/>
        </w:rPr>
        <w:t>06</w:t>
      </w:r>
      <w:r w:rsidRPr="00612110">
        <w:rPr>
          <w:rFonts w:ascii="Arial" w:hAnsi="Arial" w:cs="Arial"/>
          <w:sz w:val="24"/>
          <w:szCs w:val="24"/>
          <w:lang w:val="ro-RO" w:eastAsia="ro-RO"/>
        </w:rPr>
        <w:t>.202</w:t>
      </w:r>
      <w:r w:rsidR="00612110" w:rsidRPr="00612110">
        <w:rPr>
          <w:rFonts w:ascii="Arial" w:hAnsi="Arial" w:cs="Arial"/>
          <w:sz w:val="24"/>
          <w:szCs w:val="24"/>
          <w:lang w:val="ro-RO" w:eastAsia="ro-RO"/>
        </w:rPr>
        <w:t>0</w:t>
      </w:r>
      <w:r w:rsidRPr="00612110">
        <w:rPr>
          <w:rFonts w:ascii="Arial" w:hAnsi="Arial" w:cs="Arial"/>
          <w:sz w:val="24"/>
          <w:szCs w:val="24"/>
          <w:lang w:val="ro-RO" w:eastAsia="ro-RO"/>
        </w:rPr>
        <w:t>;</w:t>
      </w:r>
    </w:p>
    <w:p w14:paraId="71500216" w14:textId="22D3BEFD" w:rsidR="00DB06FC" w:rsidRPr="005836DB" w:rsidRDefault="00DB06FC" w:rsidP="00DB06FC">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sidRPr="005836DB">
        <w:rPr>
          <w:rFonts w:ascii="Arial" w:hAnsi="Arial" w:cs="Arial"/>
          <w:sz w:val="24"/>
          <w:szCs w:val="24"/>
          <w:lang w:val="ro-RO" w:eastAsia="ro-RO"/>
        </w:rPr>
        <w:tab/>
      </w:r>
      <w:r w:rsidRPr="005836DB">
        <w:rPr>
          <w:rFonts w:ascii="Arial" w:hAnsi="Arial" w:cs="Arial"/>
          <w:sz w:val="24"/>
          <w:szCs w:val="24"/>
          <w:lang w:val="ro-RO" w:eastAsia="ro-RO"/>
        </w:rPr>
        <w:tab/>
        <w:t xml:space="preserve">- afişare anunţ public pe </w:t>
      </w:r>
      <w:r w:rsidRPr="005836DB">
        <w:rPr>
          <w:rFonts w:ascii="Arial" w:hAnsi="Arial" w:cs="Arial"/>
          <w:bCs/>
          <w:sz w:val="24"/>
          <w:szCs w:val="24"/>
          <w:lang w:val="ro-RO" w:eastAsia="ro-RO"/>
        </w:rPr>
        <w:t>site-ul APM Bucuresti</w:t>
      </w:r>
      <w:r w:rsidRPr="005836DB">
        <w:rPr>
          <w:rFonts w:ascii="Arial" w:hAnsi="Arial" w:cs="Arial"/>
          <w:sz w:val="24"/>
          <w:szCs w:val="24"/>
          <w:lang w:val="ro-RO" w:eastAsia="ro-RO"/>
        </w:rPr>
        <w:t xml:space="preserve">, în data de </w:t>
      </w:r>
      <w:r w:rsidR="005836DB" w:rsidRPr="005836DB">
        <w:rPr>
          <w:rFonts w:ascii="Arial" w:hAnsi="Arial" w:cs="Arial"/>
          <w:sz w:val="24"/>
          <w:szCs w:val="24"/>
          <w:lang w:val="ro-RO" w:eastAsia="ro-RO"/>
        </w:rPr>
        <w:t>10</w:t>
      </w:r>
      <w:r w:rsidRPr="005836DB">
        <w:rPr>
          <w:rFonts w:ascii="Arial" w:hAnsi="Arial" w:cs="Arial"/>
          <w:sz w:val="24"/>
          <w:szCs w:val="24"/>
          <w:lang w:val="ro-RO" w:eastAsia="ro-RO"/>
        </w:rPr>
        <w:t>.</w:t>
      </w:r>
      <w:r w:rsidR="005836DB" w:rsidRPr="005836DB">
        <w:rPr>
          <w:rFonts w:ascii="Arial" w:hAnsi="Arial" w:cs="Arial"/>
          <w:sz w:val="24"/>
          <w:szCs w:val="24"/>
          <w:lang w:val="ro-RO" w:eastAsia="ro-RO"/>
        </w:rPr>
        <w:t>06</w:t>
      </w:r>
      <w:r w:rsidRPr="005836DB">
        <w:rPr>
          <w:rFonts w:ascii="Arial" w:hAnsi="Arial" w:cs="Arial"/>
          <w:sz w:val="24"/>
          <w:szCs w:val="24"/>
          <w:lang w:val="ro-RO" w:eastAsia="ro-RO"/>
        </w:rPr>
        <w:t>.202</w:t>
      </w:r>
      <w:r w:rsidR="005836DB" w:rsidRPr="005836DB">
        <w:rPr>
          <w:rFonts w:ascii="Arial" w:hAnsi="Arial" w:cs="Arial"/>
          <w:sz w:val="24"/>
          <w:szCs w:val="24"/>
          <w:lang w:val="ro-RO" w:eastAsia="ro-RO"/>
        </w:rPr>
        <w:t>0</w:t>
      </w:r>
      <w:r w:rsidRPr="005836DB">
        <w:rPr>
          <w:rFonts w:ascii="Arial" w:hAnsi="Arial" w:cs="Arial"/>
          <w:sz w:val="24"/>
          <w:szCs w:val="24"/>
          <w:lang w:val="ro-RO" w:eastAsia="ro-RO"/>
        </w:rPr>
        <w:t xml:space="preserve">; </w:t>
      </w:r>
    </w:p>
    <w:p w14:paraId="256CEEE5" w14:textId="77777777" w:rsidR="00DB06FC" w:rsidRPr="00D67589" w:rsidRDefault="00DB06FC" w:rsidP="00DB06FC">
      <w:pPr>
        <w:shd w:val="clear" w:color="auto" w:fill="FFFFFF"/>
        <w:adjustRightInd w:val="0"/>
        <w:spacing w:after="0" w:line="240" w:lineRule="auto"/>
        <w:ind w:left="180"/>
        <w:jc w:val="both"/>
        <w:rPr>
          <w:rFonts w:ascii="Arial" w:hAnsi="Arial" w:cs="Arial"/>
          <w:i/>
          <w:color w:val="FF0000"/>
          <w:sz w:val="24"/>
          <w:szCs w:val="24"/>
          <w:lang w:val="ro-RO" w:eastAsia="ro-RO"/>
        </w:rPr>
      </w:pPr>
    </w:p>
    <w:p w14:paraId="5F15860E" w14:textId="77777777" w:rsidR="00DB06FC" w:rsidRPr="005836DB" w:rsidRDefault="00DB06FC" w:rsidP="00DB06FC">
      <w:pPr>
        <w:shd w:val="clear" w:color="auto" w:fill="FFFFFF"/>
        <w:adjustRightInd w:val="0"/>
        <w:spacing w:after="0" w:line="240" w:lineRule="auto"/>
        <w:ind w:left="180"/>
        <w:jc w:val="both"/>
        <w:rPr>
          <w:rFonts w:ascii="Arial" w:hAnsi="Arial" w:cs="Arial"/>
          <w:i/>
          <w:sz w:val="24"/>
          <w:szCs w:val="24"/>
          <w:lang w:val="ro-RO" w:eastAsia="ro-RO"/>
        </w:rPr>
      </w:pPr>
      <w:r w:rsidRPr="005836DB">
        <w:rPr>
          <w:rFonts w:ascii="Arial" w:hAnsi="Arial" w:cs="Arial"/>
          <w:i/>
          <w:sz w:val="24"/>
          <w:szCs w:val="24"/>
          <w:lang w:val="ro-RO" w:eastAsia="ro-RO"/>
        </w:rPr>
        <w:t xml:space="preserve">b) etapa de încadrare: </w:t>
      </w:r>
    </w:p>
    <w:p w14:paraId="57C4B022" w14:textId="787EEFBB" w:rsidR="00DB06FC" w:rsidRPr="005836DB" w:rsidRDefault="00DB06FC" w:rsidP="00DB06FC">
      <w:pPr>
        <w:shd w:val="clear" w:color="auto" w:fill="FFFFFF"/>
        <w:adjustRightInd w:val="0"/>
        <w:spacing w:after="0" w:line="240" w:lineRule="auto"/>
        <w:ind w:firstLine="720"/>
        <w:jc w:val="both"/>
        <w:rPr>
          <w:rFonts w:ascii="Arial" w:hAnsi="Arial" w:cs="Arial"/>
          <w:sz w:val="24"/>
          <w:szCs w:val="24"/>
          <w:lang w:val="ro-RO" w:eastAsia="ro-RO"/>
        </w:rPr>
      </w:pPr>
      <w:r w:rsidRPr="005836DB">
        <w:rPr>
          <w:rFonts w:ascii="Arial" w:hAnsi="Arial" w:cs="Arial"/>
          <w:sz w:val="24"/>
          <w:szCs w:val="24"/>
          <w:lang w:val="ro-RO" w:eastAsia="ro-RO"/>
        </w:rPr>
        <w:t xml:space="preserve">- publicare anunţ în ziarul </w:t>
      </w:r>
      <w:r w:rsidR="005836DB" w:rsidRPr="005836DB">
        <w:rPr>
          <w:rFonts w:ascii="Arial" w:hAnsi="Arial" w:cs="Arial"/>
          <w:sz w:val="24"/>
          <w:szCs w:val="24"/>
          <w:lang w:val="ro-RO" w:eastAsia="ro-RO"/>
        </w:rPr>
        <w:t>România Liberă</w:t>
      </w:r>
      <w:r w:rsidRPr="005836DB">
        <w:rPr>
          <w:rFonts w:ascii="Arial" w:hAnsi="Arial" w:cs="Arial"/>
          <w:sz w:val="24"/>
          <w:szCs w:val="24"/>
          <w:lang w:val="ro-RO" w:eastAsia="ro-RO"/>
        </w:rPr>
        <w:t>, în data de 0</w:t>
      </w:r>
      <w:r w:rsidR="005836DB" w:rsidRPr="005836DB">
        <w:rPr>
          <w:rFonts w:ascii="Arial" w:hAnsi="Arial" w:cs="Arial"/>
          <w:sz w:val="24"/>
          <w:szCs w:val="24"/>
          <w:lang w:val="ro-RO" w:eastAsia="ro-RO"/>
        </w:rPr>
        <w:t>3</w:t>
      </w:r>
      <w:r w:rsidRPr="005836DB">
        <w:rPr>
          <w:rFonts w:ascii="Arial" w:hAnsi="Arial" w:cs="Arial"/>
          <w:sz w:val="24"/>
          <w:szCs w:val="24"/>
          <w:lang w:val="ro-RO" w:eastAsia="ro-RO"/>
        </w:rPr>
        <w:t>.</w:t>
      </w:r>
      <w:r w:rsidR="005836DB" w:rsidRPr="005836DB">
        <w:rPr>
          <w:rFonts w:ascii="Arial" w:hAnsi="Arial" w:cs="Arial"/>
          <w:sz w:val="24"/>
          <w:szCs w:val="24"/>
          <w:lang w:val="ro-RO" w:eastAsia="ro-RO"/>
        </w:rPr>
        <w:t>11</w:t>
      </w:r>
      <w:r w:rsidRPr="005836DB">
        <w:rPr>
          <w:rFonts w:ascii="Arial" w:hAnsi="Arial" w:cs="Arial"/>
          <w:sz w:val="24"/>
          <w:szCs w:val="24"/>
          <w:lang w:val="ro-RO" w:eastAsia="ro-RO"/>
        </w:rPr>
        <w:t>.202</w:t>
      </w:r>
      <w:r w:rsidR="005836DB" w:rsidRPr="005836DB">
        <w:rPr>
          <w:rFonts w:ascii="Arial" w:hAnsi="Arial" w:cs="Arial"/>
          <w:sz w:val="24"/>
          <w:szCs w:val="24"/>
          <w:lang w:val="ro-RO" w:eastAsia="ro-RO"/>
        </w:rPr>
        <w:t>1</w:t>
      </w:r>
      <w:r w:rsidRPr="005836DB">
        <w:rPr>
          <w:rFonts w:ascii="Arial" w:hAnsi="Arial" w:cs="Arial"/>
          <w:sz w:val="24"/>
          <w:szCs w:val="24"/>
          <w:lang w:val="ro-RO" w:eastAsia="ro-RO"/>
        </w:rPr>
        <w:t>;</w:t>
      </w:r>
    </w:p>
    <w:p w14:paraId="07982165" w14:textId="0F24CD4A" w:rsidR="00DB06FC" w:rsidRPr="005836DB" w:rsidRDefault="00DB06FC" w:rsidP="00DB06FC">
      <w:pPr>
        <w:shd w:val="clear" w:color="auto" w:fill="FFFFFF"/>
        <w:adjustRightInd w:val="0"/>
        <w:spacing w:after="0" w:line="240" w:lineRule="auto"/>
        <w:ind w:firstLine="720"/>
        <w:jc w:val="both"/>
        <w:rPr>
          <w:rFonts w:ascii="Arial" w:hAnsi="Arial" w:cs="Arial"/>
          <w:sz w:val="24"/>
          <w:szCs w:val="24"/>
          <w:lang w:val="ro-RO" w:eastAsia="ro-RO"/>
        </w:rPr>
      </w:pPr>
      <w:r w:rsidRPr="005836DB">
        <w:rPr>
          <w:rFonts w:ascii="Arial" w:hAnsi="Arial" w:cs="Arial"/>
          <w:sz w:val="24"/>
          <w:szCs w:val="24"/>
          <w:lang w:val="ro-RO" w:eastAsia="ro-RO"/>
        </w:rPr>
        <w:t xml:space="preserve">- afişare anunţ public si proiect al deciziei etapei de încadrare pe </w:t>
      </w:r>
      <w:r w:rsidRPr="005836DB">
        <w:rPr>
          <w:rFonts w:ascii="Arial" w:hAnsi="Arial" w:cs="Arial"/>
          <w:bCs/>
          <w:sz w:val="24"/>
          <w:szCs w:val="24"/>
          <w:lang w:val="ro-RO" w:eastAsia="ro-RO"/>
        </w:rPr>
        <w:t>site-ul APM Bucuresti</w:t>
      </w:r>
      <w:r w:rsidRPr="005836DB">
        <w:rPr>
          <w:rFonts w:ascii="Arial" w:hAnsi="Arial" w:cs="Arial"/>
          <w:sz w:val="24"/>
          <w:szCs w:val="24"/>
          <w:lang w:val="ro-RO" w:eastAsia="ro-RO"/>
        </w:rPr>
        <w:t xml:space="preserve">, în data de </w:t>
      </w:r>
      <w:r w:rsidR="005836DB">
        <w:rPr>
          <w:rFonts w:ascii="Arial" w:hAnsi="Arial" w:cs="Arial"/>
          <w:sz w:val="24"/>
          <w:szCs w:val="24"/>
          <w:lang w:val="ro-RO" w:eastAsia="ro-RO"/>
        </w:rPr>
        <w:t>15</w:t>
      </w:r>
      <w:r w:rsidRPr="005836DB">
        <w:rPr>
          <w:rFonts w:ascii="Arial" w:hAnsi="Arial" w:cs="Arial"/>
          <w:sz w:val="24"/>
          <w:szCs w:val="24"/>
          <w:lang w:val="ro-RO" w:eastAsia="ro-RO"/>
        </w:rPr>
        <w:t>.</w:t>
      </w:r>
      <w:r w:rsidR="005836DB">
        <w:rPr>
          <w:rFonts w:ascii="Arial" w:hAnsi="Arial" w:cs="Arial"/>
          <w:sz w:val="24"/>
          <w:szCs w:val="24"/>
          <w:lang w:val="ro-RO" w:eastAsia="ro-RO"/>
        </w:rPr>
        <w:t>11</w:t>
      </w:r>
      <w:r w:rsidRPr="005836DB">
        <w:rPr>
          <w:rFonts w:ascii="Arial" w:hAnsi="Arial" w:cs="Arial"/>
          <w:sz w:val="24"/>
          <w:szCs w:val="24"/>
          <w:lang w:val="ro-RO" w:eastAsia="ro-RO"/>
        </w:rPr>
        <w:t>.202</w:t>
      </w:r>
      <w:r w:rsidR="005836DB">
        <w:rPr>
          <w:rFonts w:ascii="Arial" w:hAnsi="Arial" w:cs="Arial"/>
          <w:sz w:val="24"/>
          <w:szCs w:val="24"/>
          <w:lang w:val="ro-RO" w:eastAsia="ro-RO"/>
        </w:rPr>
        <w:t>1</w:t>
      </w:r>
      <w:r w:rsidRPr="005836DB">
        <w:rPr>
          <w:rFonts w:ascii="Arial" w:hAnsi="Arial" w:cs="Arial"/>
          <w:sz w:val="24"/>
          <w:szCs w:val="24"/>
          <w:lang w:val="ro-RO" w:eastAsia="ro-RO"/>
        </w:rPr>
        <w:t xml:space="preserve">; </w:t>
      </w:r>
    </w:p>
    <w:p w14:paraId="7245D317" w14:textId="77777777" w:rsidR="00DB06FC" w:rsidRPr="00D67589" w:rsidRDefault="00DB06FC" w:rsidP="00DB06FC">
      <w:pPr>
        <w:shd w:val="clear" w:color="auto" w:fill="FFFFFF"/>
        <w:adjustRightInd w:val="0"/>
        <w:spacing w:after="0" w:line="240" w:lineRule="auto"/>
        <w:ind w:left="180"/>
        <w:jc w:val="both"/>
        <w:rPr>
          <w:rFonts w:ascii="Arial" w:hAnsi="Arial" w:cs="Arial"/>
          <w:b/>
          <w:color w:val="FF0000"/>
          <w:sz w:val="24"/>
          <w:szCs w:val="24"/>
          <w:lang w:val="ro-RO" w:eastAsia="ro-RO"/>
        </w:rPr>
      </w:pPr>
    </w:p>
    <w:p w14:paraId="7BC00A6B" w14:textId="77777777" w:rsidR="00DB06FC" w:rsidRPr="00C6766B" w:rsidRDefault="00DB06FC" w:rsidP="00DB06FC">
      <w:pPr>
        <w:shd w:val="clear" w:color="auto" w:fill="FFFFFF"/>
        <w:adjustRightInd w:val="0"/>
        <w:spacing w:after="0" w:line="240" w:lineRule="auto"/>
        <w:ind w:left="180"/>
        <w:jc w:val="both"/>
        <w:rPr>
          <w:rFonts w:ascii="Arial" w:hAnsi="Arial" w:cs="Arial"/>
          <w:i/>
          <w:sz w:val="24"/>
          <w:szCs w:val="24"/>
          <w:lang w:val="ro-RO" w:eastAsia="ro-RO"/>
        </w:rPr>
      </w:pPr>
      <w:r w:rsidRPr="00C6766B">
        <w:rPr>
          <w:rFonts w:ascii="Arial" w:hAnsi="Arial" w:cs="Arial"/>
          <w:i/>
          <w:sz w:val="24"/>
          <w:szCs w:val="24"/>
          <w:lang w:val="ro-RO" w:eastAsia="ro-RO"/>
        </w:rPr>
        <w:t xml:space="preserve">c) definirea domeniului evaluării </w:t>
      </w:r>
    </w:p>
    <w:p w14:paraId="115CAED3" w14:textId="47C2A369" w:rsidR="00DB06FC" w:rsidRPr="00C6766B" w:rsidRDefault="00DB06FC" w:rsidP="00DB06FC">
      <w:pPr>
        <w:shd w:val="clear" w:color="auto" w:fill="FFFFFF"/>
        <w:adjustRightInd w:val="0"/>
        <w:spacing w:after="0" w:line="240" w:lineRule="auto"/>
        <w:ind w:firstLine="720"/>
        <w:jc w:val="both"/>
        <w:rPr>
          <w:rFonts w:ascii="Arial" w:hAnsi="Arial" w:cs="Arial"/>
          <w:sz w:val="24"/>
          <w:szCs w:val="24"/>
          <w:lang w:val="ro-RO" w:eastAsia="ro-RO"/>
        </w:rPr>
      </w:pPr>
      <w:r w:rsidRPr="00C6766B">
        <w:rPr>
          <w:rFonts w:ascii="Arial" w:hAnsi="Arial" w:cs="Arial"/>
          <w:sz w:val="24"/>
          <w:szCs w:val="24"/>
          <w:lang w:val="ro-RO" w:eastAsia="ro-RO"/>
        </w:rPr>
        <w:t xml:space="preserve">- </w:t>
      </w:r>
      <w:r w:rsidRPr="00C6766B">
        <w:rPr>
          <w:rFonts w:ascii="Arial" w:hAnsi="Arial" w:cs="Arial"/>
          <w:bCs/>
          <w:sz w:val="24"/>
          <w:szCs w:val="24"/>
          <w:lang w:val="ro-RO" w:eastAsia="ro-RO"/>
        </w:rPr>
        <w:t xml:space="preserve">s-a afisat pe site-ul propriu al APM Bucuresti, îndrumarul corespunzator etapei de definire a domeniului, în data de </w:t>
      </w:r>
      <w:r w:rsidR="00C53076" w:rsidRPr="00C6766B">
        <w:rPr>
          <w:rFonts w:ascii="Arial" w:hAnsi="Arial" w:cs="Arial"/>
          <w:bCs/>
          <w:sz w:val="24"/>
          <w:szCs w:val="24"/>
          <w:lang w:val="ro-RO" w:eastAsia="ro-RO"/>
        </w:rPr>
        <w:t>12.04.2022</w:t>
      </w:r>
      <w:r w:rsidRPr="00C6766B">
        <w:rPr>
          <w:rFonts w:ascii="Arial" w:hAnsi="Arial" w:cs="Arial"/>
          <w:sz w:val="24"/>
          <w:szCs w:val="24"/>
          <w:lang w:val="ro-RO" w:eastAsia="ro-RO"/>
        </w:rPr>
        <w:t>;</w:t>
      </w:r>
    </w:p>
    <w:p w14:paraId="2BAB832F" w14:textId="4A1FE04C" w:rsidR="00DB06FC" w:rsidRPr="00C6766B" w:rsidRDefault="00DB06FC" w:rsidP="00DB06FC">
      <w:pPr>
        <w:shd w:val="clear" w:color="auto" w:fill="FFFFFF"/>
        <w:adjustRightInd w:val="0"/>
        <w:spacing w:after="0" w:line="240" w:lineRule="auto"/>
        <w:ind w:firstLine="630"/>
        <w:jc w:val="both"/>
        <w:rPr>
          <w:rFonts w:ascii="Arial" w:hAnsi="Arial" w:cs="Arial"/>
          <w:bCs/>
          <w:sz w:val="24"/>
          <w:szCs w:val="24"/>
          <w:lang w:val="ro-RO" w:eastAsia="ro-RO"/>
        </w:rPr>
      </w:pPr>
      <w:r w:rsidRPr="00C6766B">
        <w:rPr>
          <w:rFonts w:ascii="Arial" w:hAnsi="Arial" w:cs="Arial"/>
          <w:bCs/>
          <w:sz w:val="24"/>
          <w:szCs w:val="24"/>
          <w:lang w:val="ro-RO" w:eastAsia="ro-RO"/>
        </w:rPr>
        <w:t xml:space="preserve">   - s-a afisat pe site-ul APM Bucuresti Raportul privind impactul asupra mediului în data de 1</w:t>
      </w:r>
      <w:r w:rsidR="00C6766B" w:rsidRPr="00C6766B">
        <w:rPr>
          <w:rFonts w:ascii="Arial" w:hAnsi="Arial" w:cs="Arial"/>
          <w:bCs/>
          <w:sz w:val="24"/>
          <w:szCs w:val="24"/>
          <w:lang w:val="ro-RO" w:eastAsia="ro-RO"/>
        </w:rPr>
        <w:t>8</w:t>
      </w:r>
      <w:r w:rsidRPr="00C6766B">
        <w:rPr>
          <w:rFonts w:ascii="Arial" w:hAnsi="Arial" w:cs="Arial"/>
          <w:bCs/>
          <w:sz w:val="24"/>
          <w:szCs w:val="24"/>
          <w:lang w:val="ro-RO" w:eastAsia="ro-RO"/>
        </w:rPr>
        <w:t>.0</w:t>
      </w:r>
      <w:r w:rsidR="00C6766B" w:rsidRPr="00C6766B">
        <w:rPr>
          <w:rFonts w:ascii="Arial" w:hAnsi="Arial" w:cs="Arial"/>
          <w:bCs/>
          <w:sz w:val="24"/>
          <w:szCs w:val="24"/>
          <w:lang w:val="ro-RO" w:eastAsia="ro-RO"/>
        </w:rPr>
        <w:t>8</w:t>
      </w:r>
      <w:r w:rsidRPr="00C6766B">
        <w:rPr>
          <w:rFonts w:ascii="Arial" w:hAnsi="Arial" w:cs="Arial"/>
          <w:bCs/>
          <w:sz w:val="24"/>
          <w:szCs w:val="24"/>
          <w:lang w:val="ro-RO" w:eastAsia="ro-RO"/>
        </w:rPr>
        <w:t>.2022;</w:t>
      </w:r>
    </w:p>
    <w:p w14:paraId="0A7A7F01" w14:textId="77777777" w:rsidR="00DB06FC" w:rsidRPr="00D67589" w:rsidRDefault="00DB06FC" w:rsidP="00DB06FC">
      <w:pPr>
        <w:shd w:val="clear" w:color="auto" w:fill="FFFFFF"/>
        <w:adjustRightInd w:val="0"/>
        <w:spacing w:after="0" w:line="240" w:lineRule="auto"/>
        <w:jc w:val="both"/>
        <w:rPr>
          <w:rFonts w:ascii="Arial" w:hAnsi="Arial" w:cs="Arial"/>
          <w:color w:val="FF0000"/>
          <w:sz w:val="24"/>
          <w:szCs w:val="24"/>
          <w:lang w:val="ro-RO" w:eastAsia="ro-RO"/>
        </w:rPr>
      </w:pPr>
    </w:p>
    <w:p w14:paraId="1866FEF1" w14:textId="77777777" w:rsidR="00DB06FC" w:rsidRPr="00C6766B" w:rsidRDefault="00DB06FC" w:rsidP="00D11C36">
      <w:pPr>
        <w:pStyle w:val="ListParagraph"/>
        <w:numPr>
          <w:ilvl w:val="0"/>
          <w:numId w:val="11"/>
        </w:numPr>
        <w:shd w:val="clear" w:color="auto" w:fill="FFFFFF"/>
        <w:adjustRightInd w:val="0"/>
        <w:spacing w:after="0" w:line="240" w:lineRule="auto"/>
        <w:ind w:left="630"/>
        <w:jc w:val="both"/>
        <w:rPr>
          <w:rFonts w:ascii="Arial" w:hAnsi="Arial" w:cs="Arial"/>
          <w:i/>
          <w:sz w:val="24"/>
          <w:szCs w:val="24"/>
          <w:lang w:val="ro-RO" w:eastAsia="ro-RO"/>
        </w:rPr>
      </w:pPr>
      <w:r w:rsidRPr="00C6766B">
        <w:rPr>
          <w:rFonts w:ascii="Arial" w:hAnsi="Arial" w:cs="Arial"/>
          <w:i/>
          <w:sz w:val="24"/>
          <w:szCs w:val="24"/>
          <w:lang w:val="ro-RO" w:eastAsia="ro-RO"/>
        </w:rPr>
        <w:t>dezbaterea publică:</w:t>
      </w:r>
    </w:p>
    <w:p w14:paraId="424F1228" w14:textId="559F8E06" w:rsidR="00DB06FC" w:rsidRPr="00C6766B" w:rsidRDefault="00DB06FC" w:rsidP="00DB06FC">
      <w:pPr>
        <w:shd w:val="clear" w:color="auto" w:fill="FFFFFF"/>
        <w:adjustRightInd w:val="0"/>
        <w:spacing w:after="0" w:line="240" w:lineRule="auto"/>
        <w:ind w:left="180" w:firstLine="720"/>
        <w:jc w:val="both"/>
        <w:rPr>
          <w:rFonts w:ascii="Arial" w:hAnsi="Arial" w:cs="Arial"/>
          <w:sz w:val="24"/>
          <w:szCs w:val="24"/>
          <w:lang w:val="ro-RO" w:eastAsia="ro-RO"/>
        </w:rPr>
      </w:pPr>
      <w:r w:rsidRPr="00C6766B">
        <w:rPr>
          <w:rFonts w:ascii="Arial" w:hAnsi="Arial" w:cs="Arial"/>
          <w:sz w:val="24"/>
          <w:szCs w:val="24"/>
          <w:lang w:val="ro-RO" w:eastAsia="ro-RO"/>
        </w:rPr>
        <w:t xml:space="preserve">- publicare anunţ în </w:t>
      </w:r>
      <w:r w:rsidR="00C6766B" w:rsidRPr="00C6766B">
        <w:rPr>
          <w:rFonts w:ascii="Arial" w:hAnsi="Arial" w:cs="Arial"/>
          <w:sz w:val="24"/>
          <w:szCs w:val="24"/>
          <w:lang w:val="ro-RO" w:eastAsia="ro-RO"/>
        </w:rPr>
        <w:t>ziarul România Liberă</w:t>
      </w:r>
      <w:r w:rsidRPr="00C6766B">
        <w:rPr>
          <w:rFonts w:ascii="Arial" w:hAnsi="Arial" w:cs="Arial"/>
          <w:sz w:val="24"/>
          <w:szCs w:val="24"/>
          <w:lang w:val="ro-RO" w:eastAsia="ro-RO"/>
        </w:rPr>
        <w:t xml:space="preserve"> în data de </w:t>
      </w:r>
      <w:r w:rsidR="00C6766B" w:rsidRPr="00C6766B">
        <w:rPr>
          <w:rFonts w:ascii="Arial" w:hAnsi="Arial" w:cs="Arial"/>
          <w:sz w:val="24"/>
          <w:szCs w:val="24"/>
          <w:lang w:val="ro-RO" w:eastAsia="ro-RO"/>
        </w:rPr>
        <w:t>22</w:t>
      </w:r>
      <w:r w:rsidRPr="00C6766B">
        <w:rPr>
          <w:rFonts w:ascii="Arial" w:hAnsi="Arial" w:cs="Arial"/>
          <w:sz w:val="24"/>
          <w:szCs w:val="24"/>
          <w:lang w:val="ro-RO" w:eastAsia="ro-RO"/>
        </w:rPr>
        <w:t>.0</w:t>
      </w:r>
      <w:r w:rsidR="00C6766B" w:rsidRPr="00C6766B">
        <w:rPr>
          <w:rFonts w:ascii="Arial" w:hAnsi="Arial" w:cs="Arial"/>
          <w:sz w:val="24"/>
          <w:szCs w:val="24"/>
          <w:lang w:val="ro-RO" w:eastAsia="ro-RO"/>
        </w:rPr>
        <w:t>8</w:t>
      </w:r>
      <w:r w:rsidRPr="00C6766B">
        <w:rPr>
          <w:rFonts w:ascii="Arial" w:hAnsi="Arial" w:cs="Arial"/>
          <w:sz w:val="24"/>
          <w:szCs w:val="24"/>
          <w:lang w:val="ro-RO" w:eastAsia="ro-RO"/>
        </w:rPr>
        <w:t xml:space="preserve">.2022; </w:t>
      </w:r>
    </w:p>
    <w:p w14:paraId="1B45E97B" w14:textId="6B8E9E2D" w:rsidR="00DB06FC" w:rsidRPr="00BF476D" w:rsidRDefault="00DB06FC" w:rsidP="00DB06FC">
      <w:pPr>
        <w:shd w:val="clear" w:color="auto" w:fill="FFFFFF"/>
        <w:tabs>
          <w:tab w:val="left" w:pos="900"/>
        </w:tabs>
        <w:adjustRightInd w:val="0"/>
        <w:spacing w:after="0" w:line="240" w:lineRule="auto"/>
        <w:ind w:firstLine="360"/>
        <w:jc w:val="both"/>
        <w:rPr>
          <w:rFonts w:ascii="Arial" w:hAnsi="Arial" w:cs="Arial"/>
          <w:sz w:val="24"/>
          <w:szCs w:val="24"/>
          <w:lang w:val="ro-RO" w:eastAsia="ro-RO"/>
        </w:rPr>
      </w:pPr>
      <w:r w:rsidRPr="00BF476D">
        <w:rPr>
          <w:rFonts w:ascii="Arial" w:hAnsi="Arial" w:cs="Arial"/>
          <w:sz w:val="24"/>
          <w:szCs w:val="24"/>
          <w:lang w:val="ro-RO" w:eastAsia="ro-RO"/>
        </w:rPr>
        <w:tab/>
        <w:t xml:space="preserve">- afişare anunţ public pe site-ul APM Bucuresti, în data de </w:t>
      </w:r>
      <w:r w:rsidR="00BF476D" w:rsidRPr="00BF476D">
        <w:rPr>
          <w:rFonts w:ascii="Arial" w:hAnsi="Arial" w:cs="Arial"/>
          <w:sz w:val="24"/>
          <w:szCs w:val="24"/>
          <w:lang w:val="ro-RO" w:eastAsia="ro-RO"/>
        </w:rPr>
        <w:t>23</w:t>
      </w:r>
      <w:r w:rsidRPr="00BF476D">
        <w:rPr>
          <w:rFonts w:ascii="Arial" w:hAnsi="Arial" w:cs="Arial"/>
          <w:sz w:val="24"/>
          <w:szCs w:val="24"/>
          <w:lang w:val="ro-RO" w:eastAsia="ro-RO"/>
        </w:rPr>
        <w:t>.0</w:t>
      </w:r>
      <w:r w:rsidR="00BF476D" w:rsidRPr="00BF476D">
        <w:rPr>
          <w:rFonts w:ascii="Arial" w:hAnsi="Arial" w:cs="Arial"/>
          <w:sz w:val="24"/>
          <w:szCs w:val="24"/>
          <w:lang w:val="ro-RO" w:eastAsia="ro-RO"/>
        </w:rPr>
        <w:t>8</w:t>
      </w:r>
      <w:r w:rsidRPr="00BF476D">
        <w:rPr>
          <w:rFonts w:ascii="Arial" w:hAnsi="Arial" w:cs="Arial"/>
          <w:sz w:val="24"/>
          <w:szCs w:val="24"/>
          <w:lang w:val="ro-RO" w:eastAsia="ro-RO"/>
        </w:rPr>
        <w:t xml:space="preserve">.2022; </w:t>
      </w:r>
    </w:p>
    <w:p w14:paraId="641AC98E" w14:textId="77777777" w:rsidR="00DB06FC" w:rsidRPr="00BF476D" w:rsidRDefault="00DB06FC" w:rsidP="00DB06FC">
      <w:pPr>
        <w:shd w:val="clear" w:color="auto" w:fill="FFFFFF"/>
        <w:adjustRightInd w:val="0"/>
        <w:spacing w:after="0" w:line="240" w:lineRule="auto"/>
        <w:ind w:firstLine="720"/>
        <w:jc w:val="both"/>
        <w:rPr>
          <w:rFonts w:ascii="Arial" w:hAnsi="Arial" w:cs="Arial"/>
          <w:sz w:val="24"/>
          <w:szCs w:val="24"/>
          <w:lang w:val="ro-RO" w:eastAsia="ro-RO"/>
        </w:rPr>
      </w:pPr>
      <w:r w:rsidRPr="00BF476D">
        <w:rPr>
          <w:rFonts w:ascii="Arial" w:hAnsi="Arial" w:cs="Arial"/>
          <w:sz w:val="24"/>
          <w:szCs w:val="24"/>
          <w:lang w:val="ro-RO" w:eastAsia="ro-RO"/>
        </w:rPr>
        <w:t xml:space="preserve">Dezbatere publica organizată: </w:t>
      </w:r>
    </w:p>
    <w:p w14:paraId="72B33D6D" w14:textId="4EF0739F" w:rsidR="00DB06FC" w:rsidRPr="00BF476D" w:rsidRDefault="00DB06FC" w:rsidP="00DB06FC">
      <w:pPr>
        <w:shd w:val="clear" w:color="auto" w:fill="FFFFFF"/>
        <w:adjustRightInd w:val="0"/>
        <w:spacing w:after="0" w:line="240" w:lineRule="auto"/>
        <w:ind w:left="180" w:firstLine="540"/>
        <w:jc w:val="both"/>
        <w:rPr>
          <w:rFonts w:ascii="Arial" w:hAnsi="Arial" w:cs="Arial"/>
          <w:sz w:val="24"/>
          <w:szCs w:val="24"/>
          <w:lang w:val="ro-RO" w:eastAsia="ro-RO"/>
        </w:rPr>
      </w:pPr>
      <w:r w:rsidRPr="00BF476D">
        <w:rPr>
          <w:rFonts w:ascii="Arial" w:hAnsi="Arial" w:cs="Arial"/>
          <w:sz w:val="24"/>
          <w:szCs w:val="24"/>
          <w:lang w:val="ro-RO" w:eastAsia="ro-RO"/>
        </w:rPr>
        <w:t xml:space="preserve">- Sediul APM Bucuresti, în data de </w:t>
      </w:r>
      <w:r w:rsidR="00BF476D" w:rsidRPr="00BF476D">
        <w:rPr>
          <w:rFonts w:ascii="Arial" w:hAnsi="Arial" w:cs="Arial"/>
          <w:sz w:val="24"/>
          <w:szCs w:val="24"/>
          <w:lang w:val="ro-RO" w:eastAsia="ro-RO"/>
        </w:rPr>
        <w:t>21</w:t>
      </w:r>
      <w:r w:rsidRPr="00BF476D">
        <w:rPr>
          <w:rFonts w:ascii="Arial" w:hAnsi="Arial" w:cs="Arial"/>
          <w:sz w:val="24"/>
          <w:szCs w:val="24"/>
          <w:lang w:val="ro-RO" w:eastAsia="ro-RO"/>
        </w:rPr>
        <w:t>.0</w:t>
      </w:r>
      <w:r w:rsidR="00BF476D" w:rsidRPr="00BF476D">
        <w:rPr>
          <w:rFonts w:ascii="Arial" w:hAnsi="Arial" w:cs="Arial"/>
          <w:sz w:val="24"/>
          <w:szCs w:val="24"/>
          <w:lang w:val="ro-RO" w:eastAsia="ro-RO"/>
        </w:rPr>
        <w:t>9</w:t>
      </w:r>
      <w:r w:rsidRPr="00BF476D">
        <w:rPr>
          <w:rFonts w:ascii="Arial" w:hAnsi="Arial" w:cs="Arial"/>
          <w:sz w:val="24"/>
          <w:szCs w:val="24"/>
          <w:lang w:val="ro-RO" w:eastAsia="ro-RO"/>
        </w:rPr>
        <w:t>.2022, începând cu orele 1</w:t>
      </w:r>
      <w:r w:rsidR="00BF476D" w:rsidRPr="00BF476D">
        <w:rPr>
          <w:rFonts w:ascii="Arial" w:hAnsi="Arial" w:cs="Arial"/>
          <w:sz w:val="24"/>
          <w:szCs w:val="24"/>
          <w:lang w:val="ro-RO" w:eastAsia="ro-RO"/>
        </w:rPr>
        <w:t>5</w:t>
      </w:r>
      <w:r w:rsidRPr="00BF476D">
        <w:rPr>
          <w:rFonts w:ascii="Arial" w:hAnsi="Arial" w:cs="Arial"/>
          <w:sz w:val="24"/>
          <w:szCs w:val="24"/>
          <w:lang w:val="ro-RO" w:eastAsia="ro-RO"/>
        </w:rPr>
        <w:t>.00.</w:t>
      </w:r>
    </w:p>
    <w:p w14:paraId="61486D91" w14:textId="77777777" w:rsidR="00DB06FC" w:rsidRPr="00D67589" w:rsidRDefault="00DB06FC" w:rsidP="00DB06FC">
      <w:pPr>
        <w:shd w:val="clear" w:color="auto" w:fill="FFFFFF"/>
        <w:adjustRightInd w:val="0"/>
        <w:spacing w:after="0" w:line="240" w:lineRule="auto"/>
        <w:ind w:left="180"/>
        <w:jc w:val="both"/>
        <w:rPr>
          <w:rFonts w:ascii="Arial" w:hAnsi="Arial" w:cs="Arial"/>
          <w:color w:val="FF0000"/>
          <w:sz w:val="24"/>
          <w:szCs w:val="24"/>
          <w:lang w:val="ro-RO"/>
        </w:rPr>
      </w:pPr>
    </w:p>
    <w:p w14:paraId="32A02DF7" w14:textId="77777777" w:rsidR="00DB06FC" w:rsidRPr="00BF476D" w:rsidRDefault="00DB06FC" w:rsidP="00D11C36">
      <w:pPr>
        <w:pStyle w:val="ListParagraph"/>
        <w:numPr>
          <w:ilvl w:val="0"/>
          <w:numId w:val="11"/>
        </w:numPr>
        <w:spacing w:after="0" w:line="240" w:lineRule="auto"/>
        <w:ind w:left="630"/>
        <w:jc w:val="both"/>
        <w:rPr>
          <w:rFonts w:ascii="Arial" w:hAnsi="Arial" w:cs="Arial"/>
          <w:i/>
          <w:sz w:val="24"/>
          <w:szCs w:val="24"/>
          <w:lang w:val="ro-RO" w:eastAsia="ro-RO"/>
        </w:rPr>
      </w:pPr>
      <w:r w:rsidRPr="00BF476D">
        <w:rPr>
          <w:rFonts w:ascii="Arial" w:hAnsi="Arial" w:cs="Arial"/>
          <w:i/>
          <w:sz w:val="24"/>
          <w:szCs w:val="24"/>
          <w:lang w:val="ro-RO" w:eastAsia="ro-RO"/>
        </w:rPr>
        <w:t>decizia de emitere a acordului:</w:t>
      </w:r>
    </w:p>
    <w:p w14:paraId="461031D9" w14:textId="582E77A5" w:rsidR="00DB06FC" w:rsidRPr="00201114" w:rsidRDefault="00DB06FC" w:rsidP="00DB06FC">
      <w:pPr>
        <w:shd w:val="clear" w:color="auto" w:fill="FFFFFF"/>
        <w:adjustRightInd w:val="0"/>
        <w:spacing w:after="0" w:line="240" w:lineRule="auto"/>
        <w:ind w:left="180" w:firstLine="720"/>
        <w:jc w:val="both"/>
        <w:rPr>
          <w:rFonts w:ascii="Arial" w:hAnsi="Arial" w:cs="Arial"/>
          <w:sz w:val="24"/>
          <w:szCs w:val="24"/>
          <w:lang w:val="ro-RO" w:eastAsia="ro-RO"/>
        </w:rPr>
      </w:pPr>
      <w:r w:rsidRPr="00201114">
        <w:rPr>
          <w:rFonts w:ascii="Arial" w:hAnsi="Arial" w:cs="Arial"/>
          <w:sz w:val="24"/>
          <w:szCs w:val="24"/>
          <w:lang w:val="ro-RO" w:eastAsia="ro-RO"/>
        </w:rPr>
        <w:t xml:space="preserve">- publicare anunţ în </w:t>
      </w:r>
      <w:r w:rsidR="00201114">
        <w:rPr>
          <w:rFonts w:ascii="Arial" w:hAnsi="Arial" w:cs="Arial"/>
          <w:sz w:val="24"/>
          <w:szCs w:val="24"/>
          <w:lang w:val="ro-RO" w:eastAsia="ro-RO"/>
        </w:rPr>
        <w:t>România Liberă</w:t>
      </w:r>
      <w:r w:rsidRPr="00201114">
        <w:rPr>
          <w:rFonts w:ascii="Arial" w:hAnsi="Arial" w:cs="Arial"/>
          <w:sz w:val="24"/>
          <w:szCs w:val="24"/>
          <w:lang w:val="ro-RO" w:eastAsia="ro-RO"/>
        </w:rPr>
        <w:t xml:space="preserve">, în data de </w:t>
      </w:r>
      <w:r w:rsidR="00201114">
        <w:rPr>
          <w:rFonts w:ascii="Arial" w:hAnsi="Arial" w:cs="Arial"/>
          <w:sz w:val="24"/>
          <w:szCs w:val="24"/>
          <w:lang w:val="ro-RO" w:eastAsia="ro-RO"/>
        </w:rPr>
        <w:t>30</w:t>
      </w:r>
      <w:r w:rsidRPr="00201114">
        <w:rPr>
          <w:rFonts w:ascii="Arial" w:hAnsi="Arial" w:cs="Arial"/>
          <w:sz w:val="24"/>
          <w:szCs w:val="24"/>
          <w:lang w:val="ro-RO" w:eastAsia="ro-RO"/>
        </w:rPr>
        <w:t>.0</w:t>
      </w:r>
      <w:r w:rsidR="00201114">
        <w:rPr>
          <w:rFonts w:ascii="Arial" w:hAnsi="Arial" w:cs="Arial"/>
          <w:sz w:val="24"/>
          <w:szCs w:val="24"/>
          <w:lang w:val="ro-RO" w:eastAsia="ro-RO"/>
        </w:rPr>
        <w:t>5</w:t>
      </w:r>
      <w:r w:rsidRPr="00201114">
        <w:rPr>
          <w:rFonts w:ascii="Arial" w:hAnsi="Arial" w:cs="Arial"/>
          <w:sz w:val="24"/>
          <w:szCs w:val="24"/>
          <w:lang w:val="ro-RO" w:eastAsia="ro-RO"/>
        </w:rPr>
        <w:t>.202</w:t>
      </w:r>
      <w:r w:rsidR="00BF476D" w:rsidRPr="00201114">
        <w:rPr>
          <w:rFonts w:ascii="Arial" w:hAnsi="Arial" w:cs="Arial"/>
          <w:sz w:val="24"/>
          <w:szCs w:val="24"/>
          <w:lang w:val="ro-RO" w:eastAsia="ro-RO"/>
        </w:rPr>
        <w:t>3</w:t>
      </w:r>
      <w:r w:rsidRPr="00201114">
        <w:rPr>
          <w:rFonts w:ascii="Arial" w:hAnsi="Arial" w:cs="Arial"/>
          <w:sz w:val="24"/>
          <w:szCs w:val="24"/>
          <w:lang w:val="ro-RO" w:eastAsia="ro-RO"/>
        </w:rPr>
        <w:t>;</w:t>
      </w:r>
    </w:p>
    <w:p w14:paraId="3E732065" w14:textId="016B2492" w:rsidR="00DB06FC" w:rsidRPr="00201114" w:rsidRDefault="00DB06FC" w:rsidP="00DB06FC">
      <w:pPr>
        <w:shd w:val="clear" w:color="auto" w:fill="FFFFFF"/>
        <w:adjustRightInd w:val="0"/>
        <w:spacing w:after="0" w:line="240" w:lineRule="auto"/>
        <w:ind w:left="180" w:firstLine="720"/>
        <w:jc w:val="both"/>
        <w:rPr>
          <w:rFonts w:ascii="Arial" w:hAnsi="Arial" w:cs="Arial"/>
          <w:sz w:val="24"/>
          <w:szCs w:val="24"/>
          <w:lang w:val="ro-RO" w:eastAsia="ro-RO"/>
        </w:rPr>
      </w:pPr>
      <w:r w:rsidRPr="00201114">
        <w:rPr>
          <w:rFonts w:ascii="Arial" w:hAnsi="Arial" w:cs="Arial"/>
          <w:sz w:val="24"/>
          <w:szCs w:val="24"/>
          <w:lang w:val="ro-RO" w:eastAsia="ro-RO"/>
        </w:rPr>
        <w:t xml:space="preserve">- afişare anunţ public si proiect al acordului de mediu pe site-ul APM Bucuresti, în data de </w:t>
      </w:r>
      <w:r w:rsidR="00201114" w:rsidRPr="00201114">
        <w:rPr>
          <w:rFonts w:ascii="Arial" w:hAnsi="Arial" w:cs="Arial"/>
          <w:sz w:val="24"/>
          <w:szCs w:val="24"/>
          <w:lang w:val="ro-RO" w:eastAsia="ro-RO"/>
        </w:rPr>
        <w:t>31</w:t>
      </w:r>
      <w:r w:rsidRPr="00201114">
        <w:rPr>
          <w:rFonts w:ascii="Arial" w:hAnsi="Arial" w:cs="Arial"/>
          <w:sz w:val="24"/>
          <w:szCs w:val="24"/>
          <w:lang w:val="ro-RO" w:eastAsia="ro-RO"/>
        </w:rPr>
        <w:t>.0</w:t>
      </w:r>
      <w:r w:rsidR="00201114" w:rsidRPr="00201114">
        <w:rPr>
          <w:rFonts w:ascii="Arial" w:hAnsi="Arial" w:cs="Arial"/>
          <w:sz w:val="24"/>
          <w:szCs w:val="24"/>
          <w:lang w:val="ro-RO" w:eastAsia="ro-RO"/>
        </w:rPr>
        <w:t>5</w:t>
      </w:r>
      <w:r w:rsidRPr="00201114">
        <w:rPr>
          <w:rFonts w:ascii="Arial" w:hAnsi="Arial" w:cs="Arial"/>
          <w:sz w:val="24"/>
          <w:szCs w:val="24"/>
          <w:lang w:val="ro-RO" w:eastAsia="ro-RO"/>
        </w:rPr>
        <w:t>.202</w:t>
      </w:r>
      <w:r w:rsidR="00201114" w:rsidRPr="00201114">
        <w:rPr>
          <w:rFonts w:ascii="Arial" w:hAnsi="Arial" w:cs="Arial"/>
          <w:sz w:val="24"/>
          <w:szCs w:val="24"/>
          <w:lang w:val="ro-RO" w:eastAsia="ro-RO"/>
        </w:rPr>
        <w:t>3</w:t>
      </w:r>
      <w:r w:rsidRPr="00201114">
        <w:rPr>
          <w:rFonts w:ascii="Arial" w:hAnsi="Arial" w:cs="Arial"/>
          <w:sz w:val="24"/>
          <w:szCs w:val="24"/>
          <w:lang w:val="ro-RO" w:eastAsia="ro-RO"/>
        </w:rPr>
        <w:t xml:space="preserve">; </w:t>
      </w:r>
    </w:p>
    <w:p w14:paraId="61AE9FD3" w14:textId="77777777" w:rsidR="00DB06FC" w:rsidRPr="00056B8E" w:rsidRDefault="00DB06FC" w:rsidP="00DB06FC">
      <w:pPr>
        <w:shd w:val="clear" w:color="auto" w:fill="FFFFFF"/>
        <w:adjustRightInd w:val="0"/>
        <w:spacing w:after="0" w:line="240" w:lineRule="auto"/>
        <w:ind w:left="180" w:firstLine="720"/>
        <w:jc w:val="both"/>
        <w:rPr>
          <w:rFonts w:ascii="Arial" w:hAnsi="Arial" w:cs="Arial"/>
          <w:sz w:val="24"/>
          <w:szCs w:val="24"/>
          <w:lang w:val="ro-RO" w:eastAsia="ro-RO"/>
        </w:rPr>
      </w:pPr>
    </w:p>
    <w:p w14:paraId="03365964"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când și cum a participat publicul interesat la procesul decizional privind proiectul:</w:t>
      </w:r>
    </w:p>
    <w:p w14:paraId="57100ED8" w14:textId="78C751F0" w:rsidR="00DB06FC" w:rsidRPr="00056B8E" w:rsidRDefault="00DB06FC" w:rsidP="00DB06FC">
      <w:pPr>
        <w:shd w:val="clear" w:color="auto" w:fill="FFFFFF"/>
        <w:adjustRightInd w:val="0"/>
        <w:spacing w:after="0" w:line="240" w:lineRule="auto"/>
        <w:jc w:val="both"/>
        <w:rPr>
          <w:rFonts w:ascii="Arial" w:hAnsi="Arial" w:cs="Arial"/>
          <w:sz w:val="24"/>
          <w:szCs w:val="24"/>
          <w:lang w:val="ro-RO" w:eastAsia="ro-RO"/>
        </w:rPr>
      </w:pPr>
      <w:r w:rsidRPr="00056B8E">
        <w:rPr>
          <w:rFonts w:ascii="Arial" w:hAnsi="Arial" w:cs="Arial"/>
          <w:sz w:val="24"/>
          <w:szCs w:val="24"/>
          <w:lang w:val="ro-RO" w:eastAsia="ro-RO"/>
        </w:rPr>
        <w:tab/>
        <w:t>Nu au existat propuneri, comentarii sesizări din partea publicului. La dezbaterea public</w:t>
      </w:r>
      <w:r w:rsidR="00BF476D">
        <w:rPr>
          <w:rFonts w:ascii="Arial" w:hAnsi="Arial" w:cs="Arial"/>
          <w:sz w:val="24"/>
          <w:szCs w:val="24"/>
          <w:lang w:val="ro-RO" w:eastAsia="ro-RO"/>
        </w:rPr>
        <w:t>ă</w:t>
      </w:r>
      <w:r w:rsidRPr="00056B8E">
        <w:rPr>
          <w:rFonts w:ascii="Arial" w:hAnsi="Arial" w:cs="Arial"/>
          <w:sz w:val="24"/>
          <w:szCs w:val="24"/>
          <w:lang w:val="ro-RO" w:eastAsia="ro-RO"/>
        </w:rPr>
        <w:t xml:space="preserve"> nu s-a prezentat nici un reprezentant al publicului.</w:t>
      </w:r>
    </w:p>
    <w:p w14:paraId="1E16532F" w14:textId="77777777" w:rsidR="00DB06FC" w:rsidRPr="00056B8E" w:rsidRDefault="00DB06FC" w:rsidP="00DB06FC">
      <w:pPr>
        <w:shd w:val="clear" w:color="auto" w:fill="FFFFFF"/>
        <w:adjustRightInd w:val="0"/>
        <w:spacing w:after="0" w:line="240" w:lineRule="auto"/>
        <w:jc w:val="both"/>
        <w:rPr>
          <w:rFonts w:ascii="Arial" w:hAnsi="Arial" w:cs="Arial"/>
          <w:sz w:val="24"/>
          <w:szCs w:val="24"/>
          <w:lang w:val="ro-RO" w:eastAsia="ro-RO"/>
        </w:rPr>
      </w:pPr>
    </w:p>
    <w:p w14:paraId="5981ECF7"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xml:space="preserve">● cum au fost luate în considerare propunerile/observațiile justificate ale publicului interesat: </w:t>
      </w:r>
    </w:p>
    <w:p w14:paraId="686CB717" w14:textId="77777777" w:rsidR="00DB06FC" w:rsidRPr="00056B8E" w:rsidRDefault="00DB06FC" w:rsidP="00DB06FC">
      <w:pPr>
        <w:shd w:val="clear" w:color="auto" w:fill="FFFFFF"/>
        <w:adjustRightInd w:val="0"/>
        <w:spacing w:after="0" w:line="240" w:lineRule="auto"/>
        <w:ind w:firstLine="720"/>
        <w:jc w:val="both"/>
        <w:rPr>
          <w:rFonts w:ascii="Arial" w:hAnsi="Arial" w:cs="Arial"/>
          <w:sz w:val="24"/>
          <w:szCs w:val="24"/>
          <w:lang w:val="ro-RO" w:eastAsia="ro-RO"/>
        </w:rPr>
      </w:pPr>
      <w:r w:rsidRPr="00056B8E">
        <w:rPr>
          <w:rFonts w:ascii="Arial" w:hAnsi="Arial" w:cs="Arial"/>
          <w:sz w:val="24"/>
          <w:szCs w:val="24"/>
          <w:lang w:val="ro-RO" w:eastAsia="ro-RO"/>
        </w:rPr>
        <w:t>Nu a fost public interesat.</w:t>
      </w:r>
    </w:p>
    <w:p w14:paraId="77EC0366" w14:textId="2D819252" w:rsidR="00FC65BB" w:rsidRPr="00056B8E" w:rsidRDefault="00FC65BB" w:rsidP="00656EFD">
      <w:pPr>
        <w:shd w:val="clear" w:color="auto" w:fill="FFFFFF"/>
        <w:adjustRightInd w:val="0"/>
        <w:spacing w:after="0" w:line="240" w:lineRule="auto"/>
        <w:jc w:val="both"/>
        <w:rPr>
          <w:rFonts w:ascii="Arial" w:hAnsi="Arial" w:cs="Arial"/>
          <w:b/>
          <w:sz w:val="24"/>
          <w:szCs w:val="24"/>
          <w:lang w:val="ro-RO" w:eastAsia="ro-RO"/>
        </w:rPr>
      </w:pPr>
    </w:p>
    <w:p w14:paraId="26C6E36E" w14:textId="77777777" w:rsidR="00DB06FC" w:rsidRPr="00056B8E" w:rsidRDefault="00DB06FC" w:rsidP="00DB06FC">
      <w:pPr>
        <w:shd w:val="clear" w:color="auto" w:fill="FFFFFF"/>
        <w:adjustRightInd w:val="0"/>
        <w:spacing w:after="0" w:line="240" w:lineRule="auto"/>
        <w:jc w:val="both"/>
        <w:rPr>
          <w:rFonts w:ascii="Arial" w:hAnsi="Arial" w:cs="Arial"/>
          <w:b/>
          <w:sz w:val="24"/>
          <w:szCs w:val="24"/>
          <w:lang w:val="ro-RO" w:eastAsia="ro-RO"/>
        </w:rPr>
      </w:pPr>
      <w:r w:rsidRPr="00056B8E">
        <w:rPr>
          <w:rFonts w:ascii="Arial" w:hAnsi="Arial" w:cs="Arial"/>
          <w:b/>
          <w:sz w:val="24"/>
          <w:szCs w:val="24"/>
          <w:lang w:val="ro-RO" w:eastAsia="ro-RO"/>
        </w:rPr>
        <w:t>● dacă s-au solicitat completări/revizuiri ale raportului privind impactul asupra mediului și dacă acestea au fost puse la dispoziția publicului interesat:</w:t>
      </w:r>
    </w:p>
    <w:p w14:paraId="370FBB58" w14:textId="77777777" w:rsidR="00DB06FC" w:rsidRPr="00056B8E" w:rsidRDefault="00DB06FC" w:rsidP="00DB06FC">
      <w:pPr>
        <w:shd w:val="clear" w:color="auto" w:fill="FFFFFF"/>
        <w:adjustRightInd w:val="0"/>
        <w:spacing w:after="0" w:line="240" w:lineRule="auto"/>
        <w:jc w:val="both"/>
        <w:rPr>
          <w:rFonts w:ascii="Arial" w:hAnsi="Arial" w:cs="Arial"/>
          <w:sz w:val="24"/>
          <w:szCs w:val="24"/>
          <w:lang w:val="ro-RO" w:eastAsia="ro-RO"/>
        </w:rPr>
      </w:pPr>
      <w:r w:rsidRPr="00056B8E">
        <w:rPr>
          <w:rFonts w:ascii="Arial" w:hAnsi="Arial" w:cs="Arial"/>
          <w:b/>
          <w:sz w:val="24"/>
          <w:szCs w:val="24"/>
          <w:lang w:val="ro-RO" w:eastAsia="ro-RO"/>
        </w:rPr>
        <w:tab/>
      </w:r>
      <w:r w:rsidRPr="00056B8E">
        <w:rPr>
          <w:rFonts w:ascii="Arial" w:hAnsi="Arial" w:cs="Arial"/>
          <w:sz w:val="24"/>
          <w:szCs w:val="24"/>
          <w:lang w:val="ro-RO" w:eastAsia="ro-RO"/>
        </w:rPr>
        <w:t>Nu este cazul.</w:t>
      </w:r>
    </w:p>
    <w:p w14:paraId="7192E446" w14:textId="77777777" w:rsidR="00DB06FC" w:rsidRPr="00056B8E" w:rsidRDefault="00DB06FC" w:rsidP="00DB06FC">
      <w:pPr>
        <w:shd w:val="clear" w:color="auto" w:fill="FFFFFF"/>
        <w:adjustRightInd w:val="0"/>
        <w:spacing w:after="0" w:line="240" w:lineRule="auto"/>
        <w:ind w:firstLine="284"/>
        <w:jc w:val="both"/>
        <w:rPr>
          <w:rFonts w:ascii="Arial" w:eastAsia="Times New Roman" w:hAnsi="Arial" w:cs="Arial"/>
          <w:b/>
          <w:sz w:val="24"/>
          <w:szCs w:val="24"/>
          <w:lang w:val="ro-RO" w:eastAsia="ro-RO"/>
        </w:rPr>
      </w:pPr>
    </w:p>
    <w:p w14:paraId="2B4C524F" w14:textId="77777777" w:rsidR="00DB06FC" w:rsidRPr="00056B8E" w:rsidRDefault="00DB06FC" w:rsidP="00DB06FC">
      <w:pPr>
        <w:pStyle w:val="Heading1"/>
        <w:ind w:firstLine="0"/>
        <w:rPr>
          <w:rFonts w:ascii="Arial" w:hAnsi="Arial" w:cs="Arial"/>
          <w:bCs/>
          <w:caps/>
          <w:sz w:val="24"/>
          <w:szCs w:val="24"/>
        </w:rPr>
      </w:pPr>
      <w:r w:rsidRPr="00056B8E">
        <w:rPr>
          <w:rFonts w:ascii="Arial" w:hAnsi="Arial" w:cs="Arial"/>
          <w:b/>
          <w:caps/>
          <w:sz w:val="24"/>
          <w:szCs w:val="24"/>
        </w:rPr>
        <w:t xml:space="preserve">VII. Concluziile consultărilor transfrontaliere, după caz: </w:t>
      </w:r>
    </w:p>
    <w:p w14:paraId="4CA142B2" w14:textId="3AE1C7C8" w:rsidR="00FC65BB" w:rsidRDefault="00DB06FC" w:rsidP="00DB06FC">
      <w:pPr>
        <w:spacing w:after="0" w:line="240" w:lineRule="auto"/>
        <w:rPr>
          <w:rFonts w:ascii="Arial" w:eastAsia="Times New Roman" w:hAnsi="Arial" w:cs="Arial"/>
          <w:b/>
          <w:caps/>
          <w:sz w:val="24"/>
          <w:szCs w:val="24"/>
          <w:lang w:val="ro-RO" w:eastAsia="ro-RO"/>
        </w:rPr>
      </w:pPr>
      <w:r w:rsidRPr="00056B8E">
        <w:rPr>
          <w:rFonts w:ascii="Arial" w:hAnsi="Arial" w:cs="Arial"/>
          <w:sz w:val="24"/>
          <w:szCs w:val="24"/>
          <w:lang w:val="ro-RO" w:eastAsia="ro-RO"/>
        </w:rPr>
        <w:tab/>
        <w:t>Nu este cazul</w:t>
      </w:r>
      <w:r w:rsidR="00656EFD">
        <w:rPr>
          <w:rFonts w:ascii="Arial" w:eastAsia="Times New Roman" w:hAnsi="Arial" w:cs="Arial"/>
          <w:b/>
          <w:caps/>
          <w:sz w:val="24"/>
          <w:szCs w:val="24"/>
          <w:lang w:val="ro-RO" w:eastAsia="ro-RO"/>
        </w:rPr>
        <w:t xml:space="preserve">. </w:t>
      </w:r>
    </w:p>
    <w:p w14:paraId="02BA079F" w14:textId="77777777" w:rsidR="00656EFD" w:rsidRPr="00656EFD" w:rsidRDefault="00656EFD" w:rsidP="00DB06FC">
      <w:pPr>
        <w:spacing w:after="0" w:line="240" w:lineRule="auto"/>
        <w:rPr>
          <w:rFonts w:ascii="Arial" w:eastAsia="Times New Roman" w:hAnsi="Arial" w:cs="Arial"/>
          <w:b/>
          <w:caps/>
          <w:sz w:val="24"/>
          <w:szCs w:val="24"/>
          <w:lang w:val="ro-RO" w:eastAsia="ro-RO"/>
        </w:rPr>
      </w:pPr>
    </w:p>
    <w:p w14:paraId="4CA63597" w14:textId="77777777" w:rsidR="00DB06FC" w:rsidRPr="00056B8E" w:rsidRDefault="00DB06FC" w:rsidP="00DB06FC">
      <w:pPr>
        <w:pStyle w:val="Heading1"/>
        <w:ind w:firstLine="0"/>
        <w:rPr>
          <w:rFonts w:ascii="Arial" w:hAnsi="Arial" w:cs="Arial"/>
          <w:b/>
          <w:caps/>
          <w:sz w:val="24"/>
          <w:szCs w:val="24"/>
        </w:rPr>
      </w:pPr>
      <w:r w:rsidRPr="00056B8E">
        <w:rPr>
          <w:rFonts w:ascii="Arial" w:hAnsi="Arial" w:cs="Arial"/>
          <w:b/>
          <w:caps/>
          <w:sz w:val="24"/>
          <w:szCs w:val="24"/>
        </w:rPr>
        <w:t>VIII. Planul de monitorizare a mediului, cu indicarea componentelor de mediu care urmează a fi monitorizate, a periodicității, a parametrilor și a amplasamentului ales pentru monitorizarea fiecărui factor</w:t>
      </w:r>
    </w:p>
    <w:p w14:paraId="01DE0796" w14:textId="51C1C8C5" w:rsidR="00FC65BB" w:rsidRPr="000968CA" w:rsidRDefault="000968CA" w:rsidP="00DB06FC">
      <w:pPr>
        <w:spacing w:after="0" w:line="240" w:lineRule="auto"/>
        <w:jc w:val="both"/>
        <w:rPr>
          <w:rFonts w:ascii="Arial" w:eastAsia="Verdana" w:hAnsi="Arial" w:cs="Arial"/>
          <w:sz w:val="24"/>
          <w:szCs w:val="24"/>
          <w:lang w:val="ro-RO"/>
        </w:rPr>
      </w:pPr>
      <w:r w:rsidRPr="000968CA">
        <w:rPr>
          <w:rFonts w:ascii="Arial" w:eastAsia="Verdana" w:hAnsi="Arial" w:cs="Arial"/>
          <w:sz w:val="24"/>
          <w:szCs w:val="24"/>
          <w:lang w:val="ro-RO"/>
        </w:rPr>
        <w:t>Nu este cazul.</w:t>
      </w:r>
    </w:p>
    <w:p w14:paraId="013CAE37" w14:textId="77777777" w:rsidR="000968CA" w:rsidRPr="00056B8E" w:rsidRDefault="000968CA" w:rsidP="00DB06FC">
      <w:pPr>
        <w:spacing w:after="0" w:line="240" w:lineRule="auto"/>
        <w:jc w:val="both"/>
        <w:rPr>
          <w:rFonts w:ascii="Arial" w:eastAsia="Verdana" w:hAnsi="Arial" w:cs="Arial"/>
          <w:lang w:val="ro-RO"/>
        </w:rPr>
      </w:pPr>
    </w:p>
    <w:p w14:paraId="51D39695" w14:textId="77777777" w:rsidR="00DB06FC" w:rsidRDefault="00DB06FC" w:rsidP="00DB06FC">
      <w:pPr>
        <w:spacing w:after="0" w:line="240" w:lineRule="auto"/>
        <w:jc w:val="both"/>
        <w:rPr>
          <w:rFonts w:ascii="Arial" w:hAnsi="Arial" w:cs="Arial"/>
          <w:b/>
          <w:sz w:val="24"/>
          <w:szCs w:val="24"/>
          <w:lang w:val="ro-RO"/>
        </w:rPr>
      </w:pPr>
      <w:r w:rsidRPr="00FC785A">
        <w:rPr>
          <w:rFonts w:ascii="Arial" w:hAnsi="Arial" w:cs="Arial"/>
          <w:b/>
          <w:sz w:val="24"/>
          <w:szCs w:val="24"/>
          <w:lang w:val="ro-RO"/>
        </w:rPr>
        <w:t>Documentatia care a stat la baza emiterii acordului de mediu:</w:t>
      </w:r>
    </w:p>
    <w:p w14:paraId="634B8484" w14:textId="77777777" w:rsidR="00FC65BB" w:rsidRPr="00FC785A" w:rsidRDefault="00FC65BB" w:rsidP="00DB06FC">
      <w:pPr>
        <w:spacing w:after="0" w:line="240" w:lineRule="auto"/>
        <w:jc w:val="both"/>
        <w:rPr>
          <w:rFonts w:ascii="Arial" w:hAnsi="Arial" w:cs="Arial"/>
          <w:b/>
          <w:sz w:val="24"/>
          <w:szCs w:val="24"/>
          <w:lang w:val="ro-RO"/>
        </w:rPr>
      </w:pPr>
    </w:p>
    <w:p w14:paraId="3D44A0F4" w14:textId="644A18F3"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b/>
          <w:sz w:val="24"/>
          <w:szCs w:val="24"/>
          <w:lang w:val="ro-RO"/>
        </w:rPr>
        <w:tab/>
      </w:r>
      <w:r w:rsidRPr="00B15608">
        <w:rPr>
          <w:rFonts w:ascii="Arial" w:hAnsi="Arial" w:cs="Arial"/>
          <w:sz w:val="24"/>
          <w:szCs w:val="24"/>
          <w:lang w:val="ro-RO"/>
        </w:rPr>
        <w:t>- Cerere si Notificare;</w:t>
      </w:r>
    </w:p>
    <w:p w14:paraId="0CDF8DC8" w14:textId="49A7C8B2"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sz w:val="24"/>
          <w:szCs w:val="24"/>
          <w:lang w:val="ro-RO"/>
        </w:rPr>
        <w:tab/>
        <w:t xml:space="preserve">- Memoriu </w:t>
      </w:r>
      <w:r w:rsidR="00B15608" w:rsidRPr="00B15608">
        <w:rPr>
          <w:rFonts w:ascii="Arial" w:hAnsi="Arial" w:cs="Arial"/>
          <w:sz w:val="24"/>
          <w:szCs w:val="24"/>
          <w:lang w:val="ro-RO"/>
        </w:rPr>
        <w:t>de prezetare</w:t>
      </w:r>
      <w:r w:rsidRPr="00B15608">
        <w:rPr>
          <w:rFonts w:ascii="Arial" w:hAnsi="Arial" w:cs="Arial"/>
          <w:sz w:val="24"/>
          <w:szCs w:val="24"/>
          <w:lang w:val="ro-RO"/>
        </w:rPr>
        <w:t xml:space="preserve"> intocmit de </w:t>
      </w:r>
      <w:r w:rsidR="00B15608" w:rsidRPr="00B15608">
        <w:rPr>
          <w:rFonts w:ascii="Arial" w:hAnsi="Arial" w:cs="Arial"/>
          <w:sz w:val="24"/>
          <w:szCs w:val="24"/>
          <w:lang w:val="ro-RO"/>
        </w:rPr>
        <w:t>RE-ACT NOW STUDO</w:t>
      </w:r>
      <w:r w:rsidRPr="00B15608">
        <w:rPr>
          <w:rFonts w:ascii="Arial" w:hAnsi="Arial" w:cs="Arial"/>
          <w:sz w:val="24"/>
          <w:szCs w:val="24"/>
          <w:lang w:val="ro-RO"/>
        </w:rPr>
        <w:t xml:space="preserve"> S.R.L.;</w:t>
      </w:r>
    </w:p>
    <w:p w14:paraId="774EDCA9" w14:textId="54E2C714"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sz w:val="24"/>
          <w:szCs w:val="24"/>
          <w:lang w:val="ro-RO"/>
        </w:rPr>
        <w:tab/>
        <w:t xml:space="preserve">- Raport privind Studiu de impact asupra mediului elaborat de </w:t>
      </w:r>
      <w:r w:rsidR="00B15608" w:rsidRPr="00B15608">
        <w:rPr>
          <w:rFonts w:ascii="Arial" w:hAnsi="Arial" w:cs="Arial"/>
          <w:sz w:val="24"/>
          <w:szCs w:val="24"/>
          <w:lang w:val="ro-RO"/>
        </w:rPr>
        <w:t xml:space="preserve">KVB CONSULTING &amp; ENGINEERING </w:t>
      </w:r>
      <w:r w:rsidRPr="00B15608">
        <w:rPr>
          <w:rFonts w:ascii="Arial" w:hAnsi="Arial" w:cs="Arial"/>
          <w:sz w:val="24"/>
          <w:szCs w:val="24"/>
          <w:lang w:val="ro-RO"/>
        </w:rPr>
        <w:t>S.R.L.;</w:t>
      </w:r>
    </w:p>
    <w:p w14:paraId="277449A4" w14:textId="4EFA0371"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sz w:val="24"/>
          <w:szCs w:val="24"/>
          <w:lang w:val="ro-RO"/>
        </w:rPr>
        <w:tab/>
        <w:t xml:space="preserve">- Planuri de situatie, incadrare in </w:t>
      </w:r>
      <w:r w:rsidR="00B15608" w:rsidRPr="00B15608">
        <w:rPr>
          <w:rFonts w:ascii="Arial" w:hAnsi="Arial" w:cs="Arial"/>
          <w:sz w:val="24"/>
          <w:szCs w:val="24"/>
          <w:lang w:val="ro-RO"/>
        </w:rPr>
        <w:t>zonă, plan Podul Calicilor, planuri subsoluri parcare</w:t>
      </w:r>
      <w:r w:rsidRPr="00B15608">
        <w:rPr>
          <w:rFonts w:ascii="Arial" w:hAnsi="Arial" w:cs="Arial"/>
          <w:sz w:val="24"/>
          <w:szCs w:val="24"/>
          <w:lang w:val="ro-RO"/>
        </w:rPr>
        <w:t xml:space="preserve"> intocmite de </w:t>
      </w:r>
      <w:r w:rsidR="00B15608" w:rsidRPr="00B15608">
        <w:rPr>
          <w:rFonts w:ascii="Arial" w:hAnsi="Arial" w:cs="Arial"/>
          <w:sz w:val="24"/>
          <w:szCs w:val="24"/>
          <w:lang w:val="ro-RO"/>
        </w:rPr>
        <w:t>RE-ACT NOW STUDO S.R.L</w:t>
      </w:r>
      <w:r w:rsidRPr="00B15608">
        <w:rPr>
          <w:rFonts w:ascii="Arial" w:hAnsi="Arial" w:cs="Arial"/>
          <w:sz w:val="24"/>
          <w:szCs w:val="24"/>
          <w:lang w:val="ro-RO"/>
        </w:rPr>
        <w:t>.</w:t>
      </w:r>
    </w:p>
    <w:p w14:paraId="3339D100" w14:textId="77777777"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sz w:val="24"/>
          <w:szCs w:val="24"/>
          <w:lang w:val="ro-RO"/>
        </w:rPr>
        <w:tab/>
        <w:t>- Dovada achitarii tarifelor legale;</w:t>
      </w:r>
    </w:p>
    <w:p w14:paraId="4C13BE39" w14:textId="77777777" w:rsidR="00DB06FC" w:rsidRPr="00B15608" w:rsidRDefault="00DB06FC" w:rsidP="00DB06FC">
      <w:pPr>
        <w:spacing w:after="0" w:line="240" w:lineRule="auto"/>
        <w:jc w:val="both"/>
        <w:rPr>
          <w:rFonts w:ascii="Arial" w:hAnsi="Arial" w:cs="Arial"/>
          <w:sz w:val="24"/>
          <w:szCs w:val="24"/>
          <w:lang w:val="ro-RO"/>
        </w:rPr>
      </w:pPr>
      <w:r w:rsidRPr="00B15608">
        <w:rPr>
          <w:rFonts w:ascii="Arial" w:hAnsi="Arial" w:cs="Arial"/>
          <w:sz w:val="24"/>
          <w:szCs w:val="24"/>
          <w:lang w:val="ro-RO"/>
        </w:rPr>
        <w:tab/>
        <w:t>- Dovada informarii publicului privind procedura de emitere a acordului de mediu;</w:t>
      </w:r>
    </w:p>
    <w:p w14:paraId="2EEFD542" w14:textId="77777777" w:rsidR="00DB06FC" w:rsidRPr="00FC785A" w:rsidRDefault="00DB06FC" w:rsidP="00DB06FC">
      <w:pPr>
        <w:pStyle w:val="Default"/>
        <w:jc w:val="both"/>
        <w:rPr>
          <w:rFonts w:ascii="Arial" w:eastAsia="Calibri" w:hAnsi="Arial" w:cs="Arial"/>
          <w:b/>
          <w:color w:val="auto"/>
          <w:lang w:val="ro-RO"/>
        </w:rPr>
      </w:pPr>
    </w:p>
    <w:p w14:paraId="41D50E7B" w14:textId="77777777" w:rsidR="00DB06FC" w:rsidRDefault="00DB06FC" w:rsidP="00DB06FC">
      <w:pPr>
        <w:pStyle w:val="Default"/>
        <w:jc w:val="both"/>
        <w:rPr>
          <w:rFonts w:ascii="Arial" w:hAnsi="Arial" w:cs="Arial"/>
          <w:b/>
          <w:color w:val="auto"/>
          <w:lang w:val="ro-RO"/>
        </w:rPr>
      </w:pPr>
      <w:r w:rsidRPr="00FC785A">
        <w:rPr>
          <w:rFonts w:ascii="Arial" w:eastAsia="Calibri" w:hAnsi="Arial" w:cs="Arial"/>
          <w:b/>
          <w:color w:val="auto"/>
          <w:lang w:val="ro-RO"/>
        </w:rPr>
        <w:t xml:space="preserve">și următoarele acte de reglementare </w:t>
      </w:r>
      <w:r w:rsidRPr="00056B8E">
        <w:rPr>
          <w:rFonts w:ascii="Arial" w:hAnsi="Arial" w:cs="Arial"/>
          <w:b/>
          <w:color w:val="auto"/>
          <w:lang w:val="ro-RO"/>
        </w:rPr>
        <w:t>emise de alte autorități:</w:t>
      </w:r>
    </w:p>
    <w:p w14:paraId="7EE71296" w14:textId="77777777" w:rsidR="00FC65BB" w:rsidRPr="00352446" w:rsidRDefault="00FC65BB" w:rsidP="00DB06FC">
      <w:pPr>
        <w:pStyle w:val="Default"/>
        <w:jc w:val="both"/>
        <w:rPr>
          <w:rFonts w:ascii="Arial" w:hAnsi="Arial" w:cs="Arial"/>
          <w:b/>
          <w:color w:val="FF0000"/>
          <w:lang w:val="ro-RO"/>
        </w:rPr>
      </w:pPr>
    </w:p>
    <w:p w14:paraId="259965CB" w14:textId="26C6E6C7" w:rsidR="00DB06FC" w:rsidRPr="007C1364" w:rsidRDefault="00DB06FC" w:rsidP="00DB06FC">
      <w:pPr>
        <w:pStyle w:val="Default"/>
        <w:jc w:val="both"/>
        <w:rPr>
          <w:rFonts w:ascii="Arial" w:hAnsi="Arial" w:cs="Arial"/>
          <w:color w:val="auto"/>
          <w:lang w:val="ro-RO"/>
        </w:rPr>
      </w:pPr>
      <w:r w:rsidRPr="007C1364">
        <w:rPr>
          <w:rFonts w:ascii="Arial" w:hAnsi="Arial" w:cs="Arial"/>
          <w:b/>
          <w:color w:val="auto"/>
          <w:lang w:val="ro-RO"/>
        </w:rPr>
        <w:tab/>
      </w:r>
      <w:r w:rsidRPr="007C1364">
        <w:rPr>
          <w:rFonts w:ascii="Arial" w:hAnsi="Arial" w:cs="Arial"/>
          <w:color w:val="auto"/>
          <w:lang w:val="ro-RO"/>
        </w:rPr>
        <w:t xml:space="preserve">- Certificat de urbanism </w:t>
      </w:r>
      <w:r w:rsidR="00B15608" w:rsidRPr="007C1364">
        <w:rPr>
          <w:rFonts w:ascii="Arial" w:hAnsi="Arial" w:cs="Arial"/>
          <w:color w:val="auto"/>
          <w:lang w:val="ro-RO"/>
        </w:rPr>
        <w:t>777</w:t>
      </w:r>
      <w:r w:rsidRPr="007C1364">
        <w:rPr>
          <w:rFonts w:ascii="Arial" w:hAnsi="Arial" w:cs="Arial"/>
          <w:color w:val="auto"/>
          <w:lang w:val="ro-RO"/>
        </w:rPr>
        <w:t>/</w:t>
      </w:r>
      <w:r w:rsidR="00B15608" w:rsidRPr="007C1364">
        <w:rPr>
          <w:rFonts w:ascii="Arial" w:hAnsi="Arial" w:cs="Arial"/>
          <w:color w:val="auto"/>
          <w:lang w:val="ro-RO"/>
        </w:rPr>
        <w:t>113765</w:t>
      </w:r>
      <w:r w:rsidRPr="007C1364">
        <w:rPr>
          <w:rFonts w:ascii="Arial" w:hAnsi="Arial" w:cs="Arial"/>
          <w:color w:val="auto"/>
          <w:lang w:val="ro-RO"/>
        </w:rPr>
        <w:t xml:space="preserve"> din </w:t>
      </w:r>
      <w:r w:rsidR="00B15608" w:rsidRPr="007C1364">
        <w:rPr>
          <w:rFonts w:ascii="Arial" w:hAnsi="Arial" w:cs="Arial"/>
          <w:color w:val="auto"/>
          <w:lang w:val="ro-RO"/>
        </w:rPr>
        <w:t>16</w:t>
      </w:r>
      <w:r w:rsidRPr="007C1364">
        <w:rPr>
          <w:rFonts w:ascii="Arial" w:hAnsi="Arial" w:cs="Arial"/>
          <w:color w:val="auto"/>
          <w:lang w:val="ro-RO"/>
        </w:rPr>
        <w:t>.09.202</w:t>
      </w:r>
      <w:r w:rsidR="00B15608" w:rsidRPr="007C1364">
        <w:rPr>
          <w:rFonts w:ascii="Arial" w:hAnsi="Arial" w:cs="Arial"/>
          <w:color w:val="auto"/>
          <w:lang w:val="ro-RO"/>
        </w:rPr>
        <w:t>2</w:t>
      </w:r>
      <w:r w:rsidRPr="007C1364">
        <w:rPr>
          <w:rFonts w:ascii="Arial" w:hAnsi="Arial" w:cs="Arial"/>
          <w:color w:val="auto"/>
          <w:lang w:val="ro-RO"/>
        </w:rPr>
        <w:t xml:space="preserve"> </w:t>
      </w:r>
      <w:r w:rsidR="00B15608" w:rsidRPr="007C1364">
        <w:rPr>
          <w:rFonts w:ascii="Arial" w:hAnsi="Arial" w:cs="Arial"/>
          <w:color w:val="auto"/>
          <w:lang w:val="ro-RO"/>
        </w:rPr>
        <w:t>emis</w:t>
      </w:r>
      <w:r w:rsidRPr="007C1364">
        <w:rPr>
          <w:rFonts w:ascii="Arial" w:hAnsi="Arial" w:cs="Arial"/>
          <w:color w:val="auto"/>
          <w:lang w:val="ro-RO"/>
        </w:rPr>
        <w:t xml:space="preserve"> de </w:t>
      </w:r>
      <w:r w:rsidR="00B15608" w:rsidRPr="007C1364">
        <w:rPr>
          <w:rFonts w:ascii="Arial" w:hAnsi="Arial" w:cs="Arial"/>
          <w:color w:val="auto"/>
          <w:lang w:val="ro-RO"/>
        </w:rPr>
        <w:t>PRIMĂRIA MUNICIPIULUI BUCUREȘTI</w:t>
      </w:r>
      <w:r w:rsidRPr="007C1364">
        <w:rPr>
          <w:rFonts w:ascii="Arial" w:hAnsi="Arial" w:cs="Arial"/>
          <w:color w:val="auto"/>
          <w:lang w:val="ro-RO"/>
        </w:rPr>
        <w:t>;</w:t>
      </w:r>
    </w:p>
    <w:p w14:paraId="722A79E5" w14:textId="7C712DD7" w:rsidR="00B15608" w:rsidRDefault="00B15608" w:rsidP="00B15608">
      <w:pPr>
        <w:pStyle w:val="Default"/>
        <w:jc w:val="both"/>
        <w:rPr>
          <w:rFonts w:ascii="Arial" w:hAnsi="Arial" w:cs="Arial"/>
          <w:color w:val="auto"/>
          <w:lang w:val="ro-RO"/>
        </w:rPr>
      </w:pPr>
      <w:r w:rsidRPr="007C1364">
        <w:rPr>
          <w:rFonts w:ascii="Arial" w:hAnsi="Arial" w:cs="Arial"/>
          <w:b/>
          <w:color w:val="auto"/>
          <w:lang w:val="ro-RO"/>
        </w:rPr>
        <w:tab/>
      </w:r>
      <w:r w:rsidRPr="007C1364">
        <w:rPr>
          <w:rFonts w:ascii="Arial" w:hAnsi="Arial" w:cs="Arial"/>
          <w:color w:val="auto"/>
          <w:lang w:val="ro-RO"/>
        </w:rPr>
        <w:t>- Certificat de urbanism 809/3925 din 05.06.20</w:t>
      </w:r>
      <w:r w:rsidR="007C1364" w:rsidRPr="007C1364">
        <w:rPr>
          <w:rFonts w:ascii="Arial" w:hAnsi="Arial" w:cs="Arial"/>
          <w:color w:val="auto"/>
          <w:lang w:val="ro-RO"/>
        </w:rPr>
        <w:t>19</w:t>
      </w:r>
      <w:r w:rsidRPr="007C1364">
        <w:rPr>
          <w:rFonts w:ascii="Arial" w:hAnsi="Arial" w:cs="Arial"/>
          <w:color w:val="auto"/>
          <w:lang w:val="ro-RO"/>
        </w:rPr>
        <w:t xml:space="preserve"> emis de PRIMĂRIA MUNICIPIULUI BUCUREȘTI;</w:t>
      </w:r>
    </w:p>
    <w:p w14:paraId="1CF87D87" w14:textId="1F26B87B" w:rsidR="00596465" w:rsidRPr="00C8056D" w:rsidRDefault="00596465" w:rsidP="00B15608">
      <w:pPr>
        <w:pStyle w:val="Default"/>
        <w:jc w:val="both"/>
        <w:rPr>
          <w:rFonts w:ascii="Arial" w:hAnsi="Arial" w:cs="Arial"/>
          <w:color w:val="auto"/>
          <w:lang w:val="ro-RO"/>
        </w:rPr>
      </w:pPr>
      <w:r>
        <w:rPr>
          <w:rFonts w:ascii="Arial" w:hAnsi="Arial" w:cs="Arial"/>
          <w:color w:val="auto"/>
          <w:lang w:val="ro-RO"/>
        </w:rPr>
        <w:tab/>
        <w:t xml:space="preserve">- Hotărâre privind declararea utilității publice de interes local pentru obiectivul de investiții </w:t>
      </w:r>
      <w:r w:rsidR="00C8056D" w:rsidRPr="00C8056D">
        <w:rPr>
          <w:rFonts w:ascii="Arial" w:hAnsi="Arial" w:cs="Arial"/>
        </w:rPr>
        <w:t>Spaţiul public urban Podul Calicilor – Ansamblu urban Domniţa Bălaşa, parcaj subteran, amenajare urbană Palatul de Justiţie din cadrul Planului Integrat de Dezvoltare Urbană Zona Centrală</w:t>
      </w:r>
      <w:r w:rsidR="00C8056D">
        <w:rPr>
          <w:rFonts w:ascii="Arial" w:hAnsi="Arial" w:cs="Arial"/>
        </w:rPr>
        <w:t xml:space="preserve"> nr. 14 din 31.01.2019 emisă de CONSILIUL GENERAL AL MUNICIPIULUI BUCUREȘTI;</w:t>
      </w:r>
    </w:p>
    <w:p w14:paraId="546127E2" w14:textId="3A83735B" w:rsidR="00DB06FC" w:rsidRPr="00A20196" w:rsidRDefault="00DB06FC" w:rsidP="00DB06FC">
      <w:pPr>
        <w:pStyle w:val="Default"/>
        <w:jc w:val="both"/>
        <w:rPr>
          <w:rFonts w:ascii="Arial" w:hAnsi="Arial" w:cs="Arial"/>
          <w:color w:val="auto"/>
          <w:lang w:val="ro-RO"/>
        </w:rPr>
      </w:pPr>
      <w:r w:rsidRPr="00A20196">
        <w:rPr>
          <w:rFonts w:ascii="Arial" w:hAnsi="Arial" w:cs="Arial"/>
          <w:color w:val="auto"/>
          <w:lang w:val="ro-RO"/>
        </w:rPr>
        <w:tab/>
        <w:t>- Notificare Asisten</w:t>
      </w:r>
      <w:r w:rsidR="00A20196">
        <w:rPr>
          <w:rFonts w:ascii="Arial" w:hAnsi="Arial" w:cs="Arial"/>
          <w:color w:val="auto"/>
          <w:lang w:val="ro-RO"/>
        </w:rPr>
        <w:t>ță</w:t>
      </w:r>
      <w:r w:rsidRPr="00A20196">
        <w:rPr>
          <w:rFonts w:ascii="Arial" w:hAnsi="Arial" w:cs="Arial"/>
          <w:color w:val="auto"/>
          <w:lang w:val="ro-RO"/>
        </w:rPr>
        <w:t xml:space="preserve"> de Specialitate de S</w:t>
      </w:r>
      <w:r w:rsidR="00A20196">
        <w:rPr>
          <w:rFonts w:ascii="Arial" w:hAnsi="Arial" w:cs="Arial"/>
          <w:color w:val="auto"/>
          <w:lang w:val="ro-RO"/>
        </w:rPr>
        <w:t>ă</w:t>
      </w:r>
      <w:r w:rsidRPr="00A20196">
        <w:rPr>
          <w:rFonts w:ascii="Arial" w:hAnsi="Arial" w:cs="Arial"/>
          <w:color w:val="auto"/>
          <w:lang w:val="ro-RO"/>
        </w:rPr>
        <w:t>n</w:t>
      </w:r>
      <w:r w:rsidR="00A20196">
        <w:rPr>
          <w:rFonts w:ascii="Arial" w:hAnsi="Arial" w:cs="Arial"/>
          <w:color w:val="auto"/>
          <w:lang w:val="ro-RO"/>
        </w:rPr>
        <w:t>ă</w:t>
      </w:r>
      <w:r w:rsidRPr="00A20196">
        <w:rPr>
          <w:rFonts w:ascii="Arial" w:hAnsi="Arial" w:cs="Arial"/>
          <w:color w:val="auto"/>
          <w:lang w:val="ro-RO"/>
        </w:rPr>
        <w:t>tate Public</w:t>
      </w:r>
      <w:r w:rsidR="00A20196">
        <w:rPr>
          <w:rFonts w:ascii="Arial" w:hAnsi="Arial" w:cs="Arial"/>
          <w:color w:val="auto"/>
          <w:lang w:val="ro-RO"/>
        </w:rPr>
        <w:t>ă</w:t>
      </w:r>
      <w:r w:rsidRPr="00A20196">
        <w:rPr>
          <w:rFonts w:ascii="Arial" w:hAnsi="Arial" w:cs="Arial"/>
          <w:color w:val="auto"/>
          <w:lang w:val="ro-RO"/>
        </w:rPr>
        <w:t xml:space="preserve"> nr. </w:t>
      </w:r>
      <w:r w:rsidR="00A20196">
        <w:rPr>
          <w:rFonts w:ascii="Arial" w:hAnsi="Arial" w:cs="Arial"/>
          <w:color w:val="auto"/>
          <w:lang w:val="ro-RO"/>
        </w:rPr>
        <w:t>1411</w:t>
      </w:r>
      <w:r w:rsidRPr="00A20196">
        <w:rPr>
          <w:rFonts w:ascii="Arial" w:hAnsi="Arial" w:cs="Arial"/>
          <w:color w:val="auto"/>
          <w:lang w:val="ro-RO"/>
        </w:rPr>
        <w:t>/</w:t>
      </w:r>
      <w:r w:rsidR="00A20196">
        <w:rPr>
          <w:rFonts w:ascii="Arial" w:hAnsi="Arial" w:cs="Arial"/>
          <w:color w:val="auto"/>
          <w:lang w:val="ro-RO"/>
        </w:rPr>
        <w:t>13432</w:t>
      </w:r>
      <w:r w:rsidRPr="00A20196">
        <w:rPr>
          <w:rFonts w:ascii="Arial" w:hAnsi="Arial" w:cs="Arial"/>
          <w:color w:val="auto"/>
          <w:lang w:val="ro-RO"/>
        </w:rPr>
        <w:t>/</w:t>
      </w:r>
      <w:r w:rsidR="00A20196">
        <w:rPr>
          <w:rFonts w:ascii="Arial" w:hAnsi="Arial" w:cs="Arial"/>
          <w:color w:val="auto"/>
          <w:lang w:val="ro-RO"/>
        </w:rPr>
        <w:t>02</w:t>
      </w:r>
      <w:r w:rsidRPr="00A20196">
        <w:rPr>
          <w:rFonts w:ascii="Arial" w:hAnsi="Arial" w:cs="Arial"/>
          <w:color w:val="auto"/>
          <w:lang w:val="ro-RO"/>
        </w:rPr>
        <w:t>.</w:t>
      </w:r>
      <w:r w:rsidR="00A20196">
        <w:rPr>
          <w:rFonts w:ascii="Arial" w:hAnsi="Arial" w:cs="Arial"/>
          <w:color w:val="auto"/>
          <w:lang w:val="ro-RO"/>
        </w:rPr>
        <w:t>10</w:t>
      </w:r>
      <w:r w:rsidRPr="00A20196">
        <w:rPr>
          <w:rFonts w:ascii="Arial" w:hAnsi="Arial" w:cs="Arial"/>
          <w:color w:val="auto"/>
          <w:lang w:val="ro-RO"/>
        </w:rPr>
        <w:t>.20</w:t>
      </w:r>
      <w:r w:rsidR="00A20196">
        <w:rPr>
          <w:rFonts w:ascii="Arial" w:hAnsi="Arial" w:cs="Arial"/>
          <w:color w:val="auto"/>
          <w:lang w:val="ro-RO"/>
        </w:rPr>
        <w:t>18</w:t>
      </w:r>
      <w:r w:rsidRPr="00A20196">
        <w:rPr>
          <w:rFonts w:ascii="Arial" w:hAnsi="Arial" w:cs="Arial"/>
          <w:color w:val="auto"/>
          <w:lang w:val="ro-RO"/>
        </w:rPr>
        <w:t xml:space="preserve"> emisa de </w:t>
      </w:r>
      <w:r w:rsidR="00A20196" w:rsidRPr="00A20196">
        <w:rPr>
          <w:rFonts w:ascii="Arial" w:hAnsi="Arial" w:cs="Arial"/>
          <w:color w:val="auto"/>
          <w:lang w:val="ro-RO"/>
        </w:rPr>
        <w:t>DIREC</w:t>
      </w:r>
      <w:r w:rsidR="00A20196">
        <w:rPr>
          <w:rFonts w:ascii="Arial" w:hAnsi="Arial" w:cs="Arial"/>
          <w:color w:val="auto"/>
          <w:lang w:val="ro-RO"/>
        </w:rPr>
        <w:t>Ț</w:t>
      </w:r>
      <w:r w:rsidR="00A20196" w:rsidRPr="00A20196">
        <w:rPr>
          <w:rFonts w:ascii="Arial" w:hAnsi="Arial" w:cs="Arial"/>
          <w:color w:val="auto"/>
          <w:lang w:val="ro-RO"/>
        </w:rPr>
        <w:t>IA DE S</w:t>
      </w:r>
      <w:r w:rsidR="00A20196">
        <w:rPr>
          <w:rFonts w:ascii="Arial" w:hAnsi="Arial" w:cs="Arial"/>
          <w:color w:val="auto"/>
          <w:lang w:val="ro-RO"/>
        </w:rPr>
        <w:t>Ă</w:t>
      </w:r>
      <w:r w:rsidR="00A20196" w:rsidRPr="00A20196">
        <w:rPr>
          <w:rFonts w:ascii="Arial" w:hAnsi="Arial" w:cs="Arial"/>
          <w:color w:val="auto"/>
          <w:lang w:val="ro-RO"/>
        </w:rPr>
        <w:t>N</w:t>
      </w:r>
      <w:r w:rsidR="00A20196">
        <w:rPr>
          <w:rFonts w:ascii="Arial" w:hAnsi="Arial" w:cs="Arial"/>
          <w:color w:val="auto"/>
          <w:lang w:val="ro-RO"/>
        </w:rPr>
        <w:t>Ă</w:t>
      </w:r>
      <w:r w:rsidR="00A20196" w:rsidRPr="00A20196">
        <w:rPr>
          <w:rFonts w:ascii="Arial" w:hAnsi="Arial" w:cs="Arial"/>
          <w:color w:val="auto"/>
          <w:lang w:val="ro-RO"/>
        </w:rPr>
        <w:t>TATE PUBLIC</w:t>
      </w:r>
      <w:r w:rsidR="00A20196">
        <w:rPr>
          <w:rFonts w:ascii="Arial" w:hAnsi="Arial" w:cs="Arial"/>
          <w:color w:val="auto"/>
          <w:lang w:val="ro-RO"/>
        </w:rPr>
        <w:t>Ă</w:t>
      </w:r>
      <w:r w:rsidR="00A20196" w:rsidRPr="00A20196">
        <w:rPr>
          <w:rFonts w:ascii="Arial" w:hAnsi="Arial" w:cs="Arial"/>
          <w:color w:val="auto"/>
          <w:lang w:val="ro-RO"/>
        </w:rPr>
        <w:t xml:space="preserve"> A MUNICIPIULUI BUCURE</w:t>
      </w:r>
      <w:r w:rsidR="00A20196">
        <w:rPr>
          <w:rFonts w:ascii="Arial" w:hAnsi="Arial" w:cs="Arial"/>
          <w:color w:val="auto"/>
          <w:lang w:val="ro-RO"/>
        </w:rPr>
        <w:t>Ș</w:t>
      </w:r>
      <w:r w:rsidR="00A20196" w:rsidRPr="00A20196">
        <w:rPr>
          <w:rFonts w:ascii="Arial" w:hAnsi="Arial" w:cs="Arial"/>
          <w:color w:val="auto"/>
          <w:lang w:val="ro-RO"/>
        </w:rPr>
        <w:t>TI</w:t>
      </w:r>
      <w:r w:rsidRPr="00A20196">
        <w:rPr>
          <w:rFonts w:ascii="Arial" w:hAnsi="Arial" w:cs="Arial"/>
          <w:color w:val="auto"/>
          <w:lang w:val="ro-RO"/>
        </w:rPr>
        <w:t>;</w:t>
      </w:r>
    </w:p>
    <w:p w14:paraId="2E43FEE5" w14:textId="4400A26D" w:rsidR="00DB06FC" w:rsidRPr="00C8056D" w:rsidRDefault="00DB06FC" w:rsidP="00DB06FC">
      <w:pPr>
        <w:pStyle w:val="Default"/>
        <w:jc w:val="both"/>
        <w:rPr>
          <w:rFonts w:ascii="Arial" w:hAnsi="Arial" w:cs="Arial"/>
          <w:color w:val="auto"/>
          <w:lang w:val="ro-RO"/>
        </w:rPr>
      </w:pPr>
      <w:r w:rsidRPr="00C8056D">
        <w:rPr>
          <w:rFonts w:ascii="Arial" w:hAnsi="Arial" w:cs="Arial"/>
          <w:color w:val="auto"/>
          <w:lang w:val="ro-RO"/>
        </w:rPr>
        <w:tab/>
        <w:t>-  Aviz de gospod</w:t>
      </w:r>
      <w:r w:rsidR="00C8056D">
        <w:rPr>
          <w:rFonts w:ascii="Arial" w:hAnsi="Arial" w:cs="Arial"/>
          <w:color w:val="auto"/>
          <w:lang w:val="ro-RO"/>
        </w:rPr>
        <w:t>ă</w:t>
      </w:r>
      <w:r w:rsidRPr="00C8056D">
        <w:rPr>
          <w:rFonts w:ascii="Arial" w:hAnsi="Arial" w:cs="Arial"/>
          <w:color w:val="auto"/>
          <w:lang w:val="ro-RO"/>
        </w:rPr>
        <w:t xml:space="preserve">rire a apelor nr. </w:t>
      </w:r>
      <w:r w:rsidR="00C8056D" w:rsidRPr="00C8056D">
        <w:rPr>
          <w:rFonts w:ascii="Arial" w:hAnsi="Arial" w:cs="Arial"/>
          <w:bCs/>
          <w:color w:val="auto"/>
        </w:rPr>
        <w:t xml:space="preserve">94-N/B/10.05.2023 emis de ADMINISTRAȚIA NAȚIONALĂ APELE ROMÂNE – ADMINISTRAȚIA BAZINALĂ DE APĂ ARGEȘ-VEDEA – SISTEMUL DE GOSPODĂRIRE </w:t>
      </w:r>
      <w:proofErr w:type="gramStart"/>
      <w:r w:rsidR="00C8056D" w:rsidRPr="00C8056D">
        <w:rPr>
          <w:rFonts w:ascii="Arial" w:hAnsi="Arial" w:cs="Arial"/>
          <w:bCs/>
          <w:color w:val="auto"/>
        </w:rPr>
        <w:t>A</w:t>
      </w:r>
      <w:proofErr w:type="gramEnd"/>
      <w:r w:rsidR="00C8056D" w:rsidRPr="00C8056D">
        <w:rPr>
          <w:rFonts w:ascii="Arial" w:hAnsi="Arial" w:cs="Arial"/>
          <w:bCs/>
          <w:color w:val="auto"/>
        </w:rPr>
        <w:t xml:space="preserve"> APELOR ILFOV-BUCUREȘTI</w:t>
      </w:r>
      <w:r w:rsidRPr="00C8056D">
        <w:rPr>
          <w:rFonts w:ascii="Arial" w:hAnsi="Arial" w:cs="Arial"/>
          <w:color w:val="auto"/>
          <w:lang w:val="ro-RO"/>
        </w:rPr>
        <w:t>;</w:t>
      </w:r>
    </w:p>
    <w:p w14:paraId="01964FFE" w14:textId="482E7538" w:rsidR="00DB06FC" w:rsidRPr="00C8056D" w:rsidRDefault="00DB06FC" w:rsidP="00DB06FC">
      <w:pPr>
        <w:pStyle w:val="Default"/>
        <w:jc w:val="both"/>
        <w:rPr>
          <w:rFonts w:ascii="Arial" w:hAnsi="Arial" w:cs="Arial"/>
          <w:color w:val="auto"/>
          <w:lang w:val="ro-RO"/>
        </w:rPr>
      </w:pPr>
      <w:r w:rsidRPr="00C8056D">
        <w:rPr>
          <w:rFonts w:ascii="Arial" w:hAnsi="Arial" w:cs="Arial"/>
          <w:color w:val="auto"/>
          <w:lang w:val="ro-RO"/>
        </w:rPr>
        <w:tab/>
        <w:t xml:space="preserve">- Aviz nr. </w:t>
      </w:r>
      <w:r w:rsidR="00C8056D">
        <w:rPr>
          <w:rFonts w:ascii="Arial" w:hAnsi="Arial" w:cs="Arial"/>
          <w:color w:val="auto"/>
          <w:lang w:val="ro-RO"/>
        </w:rPr>
        <w:t>966</w:t>
      </w:r>
      <w:r w:rsidRPr="00C8056D">
        <w:rPr>
          <w:rFonts w:ascii="Arial" w:hAnsi="Arial" w:cs="Arial"/>
          <w:color w:val="auto"/>
          <w:lang w:val="ro-RO"/>
        </w:rPr>
        <w:t>/Z/</w:t>
      </w:r>
      <w:r w:rsidR="00C8056D">
        <w:rPr>
          <w:rFonts w:ascii="Arial" w:hAnsi="Arial" w:cs="Arial"/>
          <w:color w:val="auto"/>
          <w:lang w:val="ro-RO"/>
        </w:rPr>
        <w:t>08</w:t>
      </w:r>
      <w:r w:rsidRPr="00C8056D">
        <w:rPr>
          <w:rFonts w:ascii="Arial" w:hAnsi="Arial" w:cs="Arial"/>
          <w:color w:val="auto"/>
          <w:lang w:val="ro-RO"/>
        </w:rPr>
        <w:t>.</w:t>
      </w:r>
      <w:r w:rsidR="00C8056D">
        <w:rPr>
          <w:rFonts w:ascii="Arial" w:hAnsi="Arial" w:cs="Arial"/>
          <w:color w:val="auto"/>
          <w:lang w:val="ro-RO"/>
        </w:rPr>
        <w:t>12</w:t>
      </w:r>
      <w:r w:rsidRPr="00C8056D">
        <w:rPr>
          <w:rFonts w:ascii="Arial" w:hAnsi="Arial" w:cs="Arial"/>
          <w:color w:val="auto"/>
          <w:lang w:val="ro-RO"/>
        </w:rPr>
        <w:t>.20</w:t>
      </w:r>
      <w:r w:rsidR="00C8056D">
        <w:rPr>
          <w:rFonts w:ascii="Arial" w:hAnsi="Arial" w:cs="Arial"/>
          <w:color w:val="auto"/>
          <w:lang w:val="ro-RO"/>
        </w:rPr>
        <w:t>17</w:t>
      </w:r>
      <w:r w:rsidRPr="00C8056D">
        <w:rPr>
          <w:rFonts w:ascii="Arial" w:hAnsi="Arial" w:cs="Arial"/>
          <w:color w:val="auto"/>
          <w:lang w:val="ro-RO"/>
        </w:rPr>
        <w:t xml:space="preserve"> emis de </w:t>
      </w:r>
      <w:r w:rsidR="00C8056D" w:rsidRPr="00C8056D">
        <w:rPr>
          <w:rFonts w:ascii="Arial" w:hAnsi="Arial" w:cs="Arial"/>
          <w:color w:val="auto"/>
          <w:lang w:val="ro-RO"/>
        </w:rPr>
        <w:t>MINISTERUL CULTURII</w:t>
      </w:r>
      <w:r w:rsidR="00C8056D">
        <w:rPr>
          <w:rFonts w:ascii="Arial" w:hAnsi="Arial" w:cs="Arial"/>
          <w:color w:val="auto"/>
          <w:lang w:val="ro-RO"/>
        </w:rPr>
        <w:t xml:space="preserve"> ȘI IDENTITĂȚII NAȚIONALE</w:t>
      </w:r>
      <w:r w:rsidR="00C8056D" w:rsidRPr="00C8056D">
        <w:rPr>
          <w:rFonts w:ascii="Arial" w:hAnsi="Arial" w:cs="Arial"/>
          <w:color w:val="auto"/>
          <w:lang w:val="ro-RO"/>
        </w:rPr>
        <w:t xml:space="preserve"> – DIREC</w:t>
      </w:r>
      <w:r w:rsidR="00C8056D">
        <w:rPr>
          <w:rFonts w:ascii="Arial" w:hAnsi="Arial" w:cs="Arial"/>
          <w:color w:val="auto"/>
          <w:lang w:val="ro-RO"/>
        </w:rPr>
        <w:t>Ț</w:t>
      </w:r>
      <w:r w:rsidR="00C8056D" w:rsidRPr="00C8056D">
        <w:rPr>
          <w:rFonts w:ascii="Arial" w:hAnsi="Arial" w:cs="Arial"/>
          <w:color w:val="auto"/>
          <w:lang w:val="ro-RO"/>
        </w:rPr>
        <w:t>IA PENTRU CULTUR</w:t>
      </w:r>
      <w:r w:rsidR="00C8056D">
        <w:rPr>
          <w:rFonts w:ascii="Arial" w:hAnsi="Arial" w:cs="Arial"/>
          <w:color w:val="auto"/>
          <w:lang w:val="ro-RO"/>
        </w:rPr>
        <w:t>Ă</w:t>
      </w:r>
      <w:r w:rsidR="00C8056D" w:rsidRPr="00C8056D">
        <w:rPr>
          <w:rFonts w:ascii="Arial" w:hAnsi="Arial" w:cs="Arial"/>
          <w:color w:val="auto"/>
          <w:lang w:val="ro-RO"/>
        </w:rPr>
        <w:t xml:space="preserve"> A MUNICIPIULUI BUCURE</w:t>
      </w:r>
      <w:r w:rsidR="00C8056D">
        <w:rPr>
          <w:rFonts w:ascii="Arial" w:hAnsi="Arial" w:cs="Arial"/>
          <w:color w:val="auto"/>
          <w:lang w:val="ro-RO"/>
        </w:rPr>
        <w:t>Ș</w:t>
      </w:r>
      <w:r w:rsidR="00C8056D" w:rsidRPr="00C8056D">
        <w:rPr>
          <w:rFonts w:ascii="Arial" w:hAnsi="Arial" w:cs="Arial"/>
          <w:color w:val="auto"/>
          <w:lang w:val="ro-RO"/>
        </w:rPr>
        <w:t>TI;</w:t>
      </w:r>
    </w:p>
    <w:p w14:paraId="7E876A9B" w14:textId="1A6A6EAA" w:rsidR="00DB06FC" w:rsidRPr="00C8056D" w:rsidRDefault="00DB06FC" w:rsidP="00DB06FC">
      <w:pPr>
        <w:pStyle w:val="Default"/>
        <w:jc w:val="both"/>
        <w:rPr>
          <w:rFonts w:ascii="Arial" w:hAnsi="Arial" w:cs="Arial"/>
          <w:color w:val="auto"/>
          <w:lang w:val="ro-RO"/>
        </w:rPr>
      </w:pPr>
      <w:r w:rsidRPr="00C8056D">
        <w:rPr>
          <w:rFonts w:ascii="Arial" w:hAnsi="Arial" w:cs="Arial"/>
          <w:color w:val="auto"/>
          <w:lang w:val="ro-RO"/>
        </w:rPr>
        <w:tab/>
        <w:t xml:space="preserve">- Aviz de securitate la incendiu nr. </w:t>
      </w:r>
      <w:r w:rsidR="00F75F3C">
        <w:rPr>
          <w:rFonts w:ascii="Arial" w:hAnsi="Arial" w:cs="Arial"/>
          <w:color w:val="auto"/>
          <w:lang w:val="ro-RO"/>
        </w:rPr>
        <w:t>2967</w:t>
      </w:r>
      <w:r w:rsidRPr="00C8056D">
        <w:rPr>
          <w:rFonts w:ascii="Arial" w:hAnsi="Arial" w:cs="Arial"/>
          <w:color w:val="auto"/>
          <w:lang w:val="ro-RO"/>
        </w:rPr>
        <w:t>/</w:t>
      </w:r>
      <w:r w:rsidR="00F75F3C">
        <w:rPr>
          <w:rFonts w:ascii="Arial" w:hAnsi="Arial" w:cs="Arial"/>
          <w:color w:val="auto"/>
          <w:lang w:val="ro-RO"/>
        </w:rPr>
        <w:t>17</w:t>
      </w:r>
      <w:r w:rsidRPr="00C8056D">
        <w:rPr>
          <w:rFonts w:ascii="Arial" w:hAnsi="Arial" w:cs="Arial"/>
          <w:color w:val="auto"/>
          <w:lang w:val="ro-RO"/>
        </w:rPr>
        <w:t>/SU-BIF-A-SI din 04.03.2022</w:t>
      </w:r>
      <w:r w:rsidR="00F75F3C">
        <w:rPr>
          <w:rFonts w:ascii="Arial" w:hAnsi="Arial" w:cs="Arial"/>
          <w:color w:val="auto"/>
          <w:lang w:val="ro-RO"/>
        </w:rPr>
        <w:t xml:space="preserve"> emis de INSPECTORATUL PENTRU SITUAȚII DE URGENȚĂ DEALUL SPIRII BUCUREȘTI-ILFOV</w:t>
      </w:r>
      <w:r w:rsidRPr="00C8056D">
        <w:rPr>
          <w:rFonts w:ascii="Arial" w:hAnsi="Arial" w:cs="Arial"/>
          <w:color w:val="auto"/>
          <w:lang w:val="ro-RO"/>
        </w:rPr>
        <w:t>;</w:t>
      </w:r>
    </w:p>
    <w:p w14:paraId="2C11CA60" w14:textId="490376D8" w:rsidR="00DB06FC" w:rsidRDefault="00DB06FC" w:rsidP="00DB06FC">
      <w:pPr>
        <w:pStyle w:val="Default"/>
        <w:jc w:val="both"/>
        <w:rPr>
          <w:rFonts w:ascii="Arial" w:hAnsi="Arial" w:cs="Arial"/>
          <w:color w:val="auto"/>
          <w:lang w:val="ro-RO"/>
        </w:rPr>
      </w:pPr>
      <w:r w:rsidRPr="00F75F3C">
        <w:rPr>
          <w:rFonts w:ascii="Arial" w:hAnsi="Arial" w:cs="Arial"/>
          <w:color w:val="auto"/>
          <w:lang w:val="ro-RO"/>
        </w:rPr>
        <w:t xml:space="preserve">           - Aviz de amplasament </w:t>
      </w:r>
      <w:r w:rsidR="00F75F3C">
        <w:rPr>
          <w:rFonts w:ascii="Arial" w:hAnsi="Arial" w:cs="Arial"/>
          <w:color w:val="auto"/>
          <w:lang w:val="ro-RO"/>
        </w:rPr>
        <w:t>nr. 92208739 din 23</w:t>
      </w:r>
      <w:r w:rsidRPr="00F75F3C">
        <w:rPr>
          <w:rFonts w:ascii="Arial" w:hAnsi="Arial" w:cs="Arial"/>
          <w:color w:val="auto"/>
          <w:lang w:val="ro-RO"/>
        </w:rPr>
        <w:t>.</w:t>
      </w:r>
      <w:r w:rsidR="00F75F3C">
        <w:rPr>
          <w:rFonts w:ascii="Arial" w:hAnsi="Arial" w:cs="Arial"/>
          <w:color w:val="auto"/>
          <w:lang w:val="ro-RO"/>
        </w:rPr>
        <w:t>05</w:t>
      </w:r>
      <w:r w:rsidRPr="00F75F3C">
        <w:rPr>
          <w:rFonts w:ascii="Arial" w:hAnsi="Arial" w:cs="Arial"/>
          <w:color w:val="auto"/>
          <w:lang w:val="ro-RO"/>
        </w:rPr>
        <w:t>.202</w:t>
      </w:r>
      <w:r w:rsidR="00F75F3C">
        <w:rPr>
          <w:rFonts w:ascii="Arial" w:hAnsi="Arial" w:cs="Arial"/>
          <w:color w:val="auto"/>
          <w:lang w:val="ro-RO"/>
        </w:rPr>
        <w:t>2</w:t>
      </w:r>
      <w:r w:rsidRPr="00F75F3C">
        <w:rPr>
          <w:rFonts w:ascii="Arial" w:hAnsi="Arial" w:cs="Arial"/>
          <w:color w:val="auto"/>
          <w:lang w:val="ro-RO"/>
        </w:rPr>
        <w:t xml:space="preserve"> emis de </w:t>
      </w:r>
      <w:r w:rsidR="00F75F3C" w:rsidRPr="00F75F3C">
        <w:rPr>
          <w:rFonts w:ascii="Arial" w:hAnsi="Arial" w:cs="Arial"/>
          <w:color w:val="auto"/>
          <w:lang w:val="ro-RO"/>
        </w:rPr>
        <w:t>APA NOVA BUCURE</w:t>
      </w:r>
      <w:r w:rsidR="00F75F3C">
        <w:rPr>
          <w:rFonts w:ascii="Arial" w:hAnsi="Arial" w:cs="Arial"/>
          <w:color w:val="auto"/>
          <w:lang w:val="ro-RO"/>
        </w:rPr>
        <w:t>Ș</w:t>
      </w:r>
      <w:r w:rsidR="00F75F3C" w:rsidRPr="00F75F3C">
        <w:rPr>
          <w:rFonts w:ascii="Arial" w:hAnsi="Arial" w:cs="Arial"/>
          <w:color w:val="auto"/>
          <w:lang w:val="ro-RO"/>
        </w:rPr>
        <w:t>TI S.A.</w:t>
      </w:r>
      <w:r w:rsidRPr="00F75F3C">
        <w:rPr>
          <w:rFonts w:ascii="Arial" w:hAnsi="Arial" w:cs="Arial"/>
          <w:color w:val="auto"/>
          <w:lang w:val="ro-RO"/>
        </w:rPr>
        <w:t>;</w:t>
      </w:r>
    </w:p>
    <w:p w14:paraId="24F32811" w14:textId="0FB75FFD"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nr. 8748/317572812 din 06.05.2022 RG emis de DISTRIGAZ SUD REȚELE S.R.L.;</w:t>
      </w:r>
    </w:p>
    <w:p w14:paraId="08EA28EE" w14:textId="4F91F1A7"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de traseu nr. 23826 din 25.09.2020 emis de MUNICIPIUL BUCUREȘTI – ADMINISTRAȚIA STRĂZILOR;</w:t>
      </w:r>
    </w:p>
    <w:p w14:paraId="2CF07E5E" w14:textId="5A2AFC93"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nr. DT-6238 din 03.09.2020 emis de MINISTERUL APĂRĂRII NAȚIONALE – STATUL MAJOR AL APĂRĂRII;</w:t>
      </w:r>
    </w:p>
    <w:p w14:paraId="3E287556" w14:textId="10F78A4C"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nr. 168 din 16..03.2020 emis de SECTORUL 3 AL MUNICIPIULUI BUCUREȘTI;</w:t>
      </w:r>
    </w:p>
    <w:p w14:paraId="038133D8" w14:textId="170B8212"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nr. 220317 din 30.10.2017 emis de SERVICIUL DE TELECOMUNICAȚII SPECIALE;</w:t>
      </w:r>
    </w:p>
    <w:p w14:paraId="2F89ACAE" w14:textId="40743127"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nr. 2892 din 02.05.2017 emis de LUXTEN LIGHTING COMPANY S.A.;</w:t>
      </w:r>
    </w:p>
    <w:p w14:paraId="448E8899" w14:textId="5663B1D4" w:rsidR="00F75F3C" w:rsidRDefault="00F75F3C" w:rsidP="00F75F3C">
      <w:pPr>
        <w:pStyle w:val="Default"/>
        <w:ind w:firstLine="720"/>
        <w:jc w:val="both"/>
        <w:rPr>
          <w:rFonts w:ascii="Arial" w:hAnsi="Arial" w:cs="Arial"/>
          <w:color w:val="auto"/>
          <w:lang w:val="ro-RO"/>
        </w:rPr>
      </w:pPr>
      <w:r>
        <w:rPr>
          <w:rFonts w:ascii="Arial" w:hAnsi="Arial" w:cs="Arial"/>
          <w:color w:val="auto"/>
          <w:lang w:val="ro-RO"/>
        </w:rPr>
        <w:t>- Aviz de traseu seria 7755CS din 25.04.2017 emis de NETCITY TELECOM S.R.L.;</w:t>
      </w:r>
    </w:p>
    <w:p w14:paraId="49A9E303" w14:textId="5FD0E2F5" w:rsidR="00A20196" w:rsidRDefault="00A20196" w:rsidP="00F75F3C">
      <w:pPr>
        <w:pStyle w:val="Default"/>
        <w:ind w:firstLine="720"/>
        <w:jc w:val="both"/>
        <w:rPr>
          <w:rFonts w:ascii="Arial" w:hAnsi="Arial" w:cs="Arial"/>
          <w:color w:val="auto"/>
          <w:lang w:val="ro-RO"/>
        </w:rPr>
      </w:pPr>
      <w:r>
        <w:rPr>
          <w:rFonts w:ascii="Arial" w:hAnsi="Arial" w:cs="Arial"/>
          <w:color w:val="auto"/>
          <w:lang w:val="ro-RO"/>
        </w:rPr>
        <w:t>- Adresa nr. 335819 din 02.05.2017 emisă de INSPECTORATUL PENTRU SITUAȚII DE URGENȚĂ DEALUL SPIRII BUCUREȘTI-ILFOV</w:t>
      </w:r>
      <w:r w:rsidRPr="00C8056D">
        <w:rPr>
          <w:rFonts w:ascii="Arial" w:hAnsi="Arial" w:cs="Arial"/>
          <w:color w:val="auto"/>
          <w:lang w:val="ro-RO"/>
        </w:rPr>
        <w:t>;</w:t>
      </w:r>
    </w:p>
    <w:p w14:paraId="6B9FAF90" w14:textId="6414707B" w:rsidR="00A20196" w:rsidRDefault="00A20196" w:rsidP="00F75F3C">
      <w:pPr>
        <w:pStyle w:val="Default"/>
        <w:ind w:firstLine="720"/>
        <w:jc w:val="both"/>
        <w:rPr>
          <w:rFonts w:ascii="Arial" w:hAnsi="Arial" w:cs="Arial"/>
          <w:color w:val="auto"/>
          <w:lang w:val="ro-RO"/>
        </w:rPr>
      </w:pPr>
      <w:r>
        <w:rPr>
          <w:rFonts w:ascii="Arial" w:hAnsi="Arial" w:cs="Arial"/>
          <w:color w:val="auto"/>
          <w:lang w:val="ro-RO"/>
        </w:rPr>
        <w:t>- Aviz nr. 167794 din 26.08.2020 emis de SOCIETATEA DE TRANSPORT BUCUREȘTI STB S.A.;</w:t>
      </w:r>
    </w:p>
    <w:p w14:paraId="7F2C161E" w14:textId="6C9A748C" w:rsidR="00A20196" w:rsidRPr="00F75F3C" w:rsidRDefault="00A20196" w:rsidP="00F75F3C">
      <w:pPr>
        <w:pStyle w:val="Default"/>
        <w:ind w:firstLine="720"/>
        <w:jc w:val="both"/>
        <w:rPr>
          <w:rFonts w:ascii="Arial" w:hAnsi="Arial" w:cs="Arial"/>
          <w:color w:val="auto"/>
          <w:lang w:val="ro-RO"/>
        </w:rPr>
      </w:pPr>
      <w:r>
        <w:rPr>
          <w:rFonts w:ascii="Arial" w:hAnsi="Arial" w:cs="Arial"/>
          <w:color w:val="auto"/>
          <w:lang w:val="ro-RO"/>
        </w:rPr>
        <w:t xml:space="preserve">- Acord de principiu nr. 8312/11276/17695/17696/20380 din 10.11.2017 emis de </w:t>
      </w:r>
      <w:r w:rsidRPr="00A20196">
        <w:rPr>
          <w:rFonts w:ascii="Arial" w:hAnsi="Arial" w:cs="Arial"/>
          <w:color w:val="auto"/>
          <w:lang w:val="ro-RO"/>
        </w:rPr>
        <w:t>PRIM</w:t>
      </w:r>
      <w:r>
        <w:rPr>
          <w:rFonts w:ascii="Arial" w:hAnsi="Arial" w:cs="Arial"/>
          <w:color w:val="auto"/>
          <w:lang w:val="ro-RO"/>
        </w:rPr>
        <w:t>Ă</w:t>
      </w:r>
      <w:r w:rsidRPr="00A20196">
        <w:rPr>
          <w:rFonts w:ascii="Arial" w:hAnsi="Arial" w:cs="Arial"/>
          <w:color w:val="auto"/>
          <w:lang w:val="ro-RO"/>
        </w:rPr>
        <w:t>RIA MUNICIPIULUI BUCURE</w:t>
      </w:r>
      <w:r>
        <w:rPr>
          <w:rFonts w:ascii="Arial" w:hAnsi="Arial" w:cs="Arial"/>
          <w:color w:val="auto"/>
          <w:lang w:val="ro-RO"/>
        </w:rPr>
        <w:t>Ș</w:t>
      </w:r>
      <w:r w:rsidRPr="00A20196">
        <w:rPr>
          <w:rFonts w:ascii="Arial" w:hAnsi="Arial" w:cs="Arial"/>
          <w:color w:val="auto"/>
          <w:lang w:val="ro-RO"/>
        </w:rPr>
        <w:t>TI – DIREC</w:t>
      </w:r>
      <w:r>
        <w:rPr>
          <w:rFonts w:ascii="Arial" w:hAnsi="Arial" w:cs="Arial"/>
          <w:color w:val="auto"/>
          <w:lang w:val="ro-RO"/>
        </w:rPr>
        <w:t>Ț</w:t>
      </w:r>
      <w:r w:rsidRPr="00A20196">
        <w:rPr>
          <w:rFonts w:ascii="Arial" w:hAnsi="Arial" w:cs="Arial"/>
          <w:color w:val="auto"/>
          <w:lang w:val="ro-RO"/>
        </w:rPr>
        <w:t>IA TRANSPORTURI</w:t>
      </w:r>
      <w:r>
        <w:rPr>
          <w:rFonts w:ascii="Arial" w:hAnsi="Arial" w:cs="Arial"/>
          <w:color w:val="auto"/>
          <w:lang w:val="ro-RO"/>
        </w:rPr>
        <w:t>, DRUMURI ȘI SISTEMATIZAREA CIRCULAȚIEI</w:t>
      </w:r>
      <w:r w:rsidRPr="00A20196">
        <w:rPr>
          <w:rFonts w:ascii="Arial" w:hAnsi="Arial" w:cs="Arial"/>
          <w:color w:val="auto"/>
          <w:lang w:val="ro-RO"/>
        </w:rPr>
        <w:t xml:space="preserve"> – COMISIA TEHNIC</w:t>
      </w:r>
      <w:r>
        <w:rPr>
          <w:rFonts w:ascii="Arial" w:hAnsi="Arial" w:cs="Arial"/>
          <w:color w:val="auto"/>
          <w:lang w:val="ro-RO"/>
        </w:rPr>
        <w:t>Ă</w:t>
      </w:r>
      <w:r w:rsidRPr="00A20196">
        <w:rPr>
          <w:rFonts w:ascii="Arial" w:hAnsi="Arial" w:cs="Arial"/>
          <w:color w:val="auto"/>
          <w:lang w:val="ro-RO"/>
        </w:rPr>
        <w:t xml:space="preserve"> DE CIRCULA</w:t>
      </w:r>
      <w:r>
        <w:rPr>
          <w:rFonts w:ascii="Arial" w:hAnsi="Arial" w:cs="Arial"/>
          <w:color w:val="auto"/>
          <w:lang w:val="ro-RO"/>
        </w:rPr>
        <w:t>Ț</w:t>
      </w:r>
      <w:r w:rsidRPr="00A20196">
        <w:rPr>
          <w:rFonts w:ascii="Arial" w:hAnsi="Arial" w:cs="Arial"/>
          <w:color w:val="auto"/>
          <w:lang w:val="ro-RO"/>
        </w:rPr>
        <w:t>IE</w:t>
      </w:r>
      <w:r>
        <w:rPr>
          <w:rFonts w:ascii="Arial" w:hAnsi="Arial" w:cs="Arial"/>
          <w:color w:val="auto"/>
          <w:lang w:val="ro-RO"/>
        </w:rPr>
        <w:t>;</w:t>
      </w:r>
    </w:p>
    <w:p w14:paraId="418D92E0" w14:textId="77777777" w:rsidR="00DB06FC" w:rsidRPr="00FC785A" w:rsidRDefault="00DB06FC" w:rsidP="00DB06FC">
      <w:pPr>
        <w:pStyle w:val="Default"/>
        <w:jc w:val="both"/>
        <w:rPr>
          <w:rFonts w:ascii="Arial" w:hAnsi="Arial" w:cs="Arial"/>
          <w:lang w:val="ro-RO"/>
        </w:rPr>
      </w:pPr>
    </w:p>
    <w:p w14:paraId="6F487895" w14:textId="77777777" w:rsidR="00DB06FC" w:rsidRPr="00FC785A" w:rsidRDefault="00DB06FC" w:rsidP="00DB06FC">
      <w:pPr>
        <w:pStyle w:val="Default"/>
        <w:ind w:firstLine="720"/>
        <w:jc w:val="both"/>
        <w:rPr>
          <w:rFonts w:ascii="Arial" w:hAnsi="Arial" w:cs="Arial"/>
          <w:lang w:val="ro-RO"/>
        </w:rPr>
      </w:pPr>
      <w:r w:rsidRPr="00FC785A">
        <w:rPr>
          <w:rFonts w:ascii="Arial" w:hAnsi="Arial" w:cs="Arial"/>
          <w:lang w:val="ro-RO"/>
        </w:rPr>
        <w:t xml:space="preserve"> Titularul va notifica la APM-Bucureşti finalizarea lucrarilor de executie in scopul efectuarii controlului de specialitate pentru verificarea respectarii prevederilor acordului de mediu, care va face parte </w:t>
      </w:r>
      <w:r w:rsidRPr="00FC785A">
        <w:rPr>
          <w:rFonts w:ascii="Arial" w:hAnsi="Arial" w:cs="Arial"/>
          <w:b/>
          <w:bCs/>
          <w:lang w:val="ro-RO"/>
        </w:rPr>
        <w:t>integrantă din procesul-verbal de receptie la terminarea lucrarilor</w:t>
      </w:r>
      <w:r w:rsidRPr="00FC785A">
        <w:rPr>
          <w:rFonts w:ascii="Arial" w:hAnsi="Arial" w:cs="Arial"/>
          <w:lang w:val="ro-RO"/>
        </w:rPr>
        <w:t>, conform art. 43, alin.3 din Procedura de evaluare a impactului asupra mediului pentru proiecte publice şi private, prevăzută în Legea nr. 292/2018.</w:t>
      </w:r>
    </w:p>
    <w:p w14:paraId="4A46EAD5" w14:textId="77777777" w:rsidR="00DB06FC" w:rsidRPr="00FC785A" w:rsidRDefault="00DB06FC" w:rsidP="00DB06FC">
      <w:pPr>
        <w:autoSpaceDE w:val="0"/>
        <w:autoSpaceDN w:val="0"/>
        <w:adjustRightInd w:val="0"/>
        <w:spacing w:after="0" w:line="240" w:lineRule="auto"/>
        <w:ind w:firstLine="720"/>
        <w:jc w:val="both"/>
        <w:rPr>
          <w:rFonts w:ascii="Arial" w:hAnsi="Arial" w:cs="Arial"/>
          <w:b/>
          <w:sz w:val="24"/>
          <w:szCs w:val="24"/>
          <w:lang w:val="ro-RO"/>
        </w:rPr>
      </w:pPr>
    </w:p>
    <w:p w14:paraId="1DABCD37" w14:textId="77777777" w:rsidR="00DB06FC" w:rsidRPr="00FC785A" w:rsidRDefault="00DB06FC" w:rsidP="00DB06FC">
      <w:pPr>
        <w:autoSpaceDE w:val="0"/>
        <w:autoSpaceDN w:val="0"/>
        <w:adjustRightInd w:val="0"/>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Prezentul acord de mediu este însoţit de planul de situaţie propus, vizat spre neschimbare.</w:t>
      </w:r>
    </w:p>
    <w:p w14:paraId="480C7481" w14:textId="77777777" w:rsidR="00FC65BB" w:rsidRDefault="00FC65BB" w:rsidP="00DB06FC">
      <w:pPr>
        <w:spacing w:after="0" w:line="240" w:lineRule="auto"/>
        <w:ind w:firstLine="720"/>
        <w:jc w:val="both"/>
        <w:rPr>
          <w:rFonts w:ascii="Arial" w:hAnsi="Arial" w:cs="Arial"/>
          <w:b/>
          <w:sz w:val="24"/>
          <w:szCs w:val="24"/>
          <w:lang w:val="ro-RO"/>
        </w:rPr>
      </w:pPr>
    </w:p>
    <w:p w14:paraId="24916719" w14:textId="344B4E6D"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14:paraId="0A938686" w14:textId="77777777" w:rsidR="00FC65BB" w:rsidRDefault="00FC65BB" w:rsidP="00DB06FC">
      <w:pPr>
        <w:spacing w:after="0" w:line="240" w:lineRule="auto"/>
        <w:ind w:firstLine="720"/>
        <w:jc w:val="both"/>
        <w:rPr>
          <w:rFonts w:ascii="Arial" w:hAnsi="Arial" w:cs="Arial"/>
          <w:b/>
          <w:sz w:val="24"/>
          <w:szCs w:val="24"/>
          <w:lang w:val="ro-RO"/>
        </w:rPr>
      </w:pPr>
    </w:p>
    <w:p w14:paraId="4BFCC8F0" w14:textId="20DE4897"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 xml:space="preserve">Prezentul acord de mediu este valabil pe toată perioada de realizare a proiectului, iar în situația în care intervin elemente noi, necunoscute la data emiterii prezentului acord de mediu, sau se modifică condițiile care au stat la baza emiterii acestuia, titularul proiectului are obligația de a notifica autoritatea competentă emitentă. </w:t>
      </w:r>
    </w:p>
    <w:p w14:paraId="083F2DBF" w14:textId="77777777" w:rsidR="00FC65BB" w:rsidRDefault="00FC65BB" w:rsidP="00DB06FC">
      <w:pPr>
        <w:spacing w:after="0" w:line="240" w:lineRule="auto"/>
        <w:ind w:firstLine="720"/>
        <w:jc w:val="both"/>
        <w:rPr>
          <w:rFonts w:ascii="Arial" w:hAnsi="Arial" w:cs="Arial"/>
          <w:b/>
          <w:sz w:val="24"/>
          <w:szCs w:val="24"/>
          <w:lang w:val="ro-RO"/>
        </w:rPr>
      </w:pPr>
    </w:p>
    <w:p w14:paraId="3A0DE8F1" w14:textId="589C88F6"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 xml:space="preserve">Nerespectarea prevederilor prezentului acord atrage suspendarea sau anularea acestuia, după caz. </w:t>
      </w:r>
    </w:p>
    <w:p w14:paraId="4C556D46" w14:textId="77777777" w:rsidR="00FC65BB" w:rsidRDefault="00FC65BB" w:rsidP="00DB06FC">
      <w:pPr>
        <w:spacing w:after="0" w:line="240" w:lineRule="auto"/>
        <w:ind w:firstLine="720"/>
        <w:jc w:val="both"/>
        <w:rPr>
          <w:rFonts w:ascii="Arial" w:hAnsi="Arial" w:cs="Arial"/>
          <w:b/>
          <w:sz w:val="24"/>
          <w:szCs w:val="24"/>
          <w:lang w:val="ro-RO"/>
        </w:rPr>
      </w:pPr>
    </w:p>
    <w:p w14:paraId="42AE40BD" w14:textId="7ACAACD5"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Prezentul act nu exonerează de răspundere titularul, proiectantul şi/sau constructorul în cazul producerii unor accidente în timpul execuţiei lucrărilor sau exploatării acestora.</w:t>
      </w:r>
    </w:p>
    <w:p w14:paraId="4071316C" w14:textId="77777777" w:rsidR="00FC65BB" w:rsidRDefault="00FC65BB" w:rsidP="00DB06FC">
      <w:pPr>
        <w:spacing w:after="0" w:line="240" w:lineRule="auto"/>
        <w:ind w:firstLine="720"/>
        <w:jc w:val="both"/>
        <w:rPr>
          <w:rFonts w:ascii="Arial" w:hAnsi="Arial" w:cs="Arial"/>
          <w:b/>
          <w:sz w:val="24"/>
          <w:szCs w:val="24"/>
          <w:lang w:val="ro-RO"/>
        </w:rPr>
      </w:pPr>
    </w:p>
    <w:p w14:paraId="31F66EAC" w14:textId="044E070D"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Prezentul acord poate fi contestat în conformitate cu prevederile Legii nr. 292/2018 privind evaluarea impactului anumitor proiecte publice și private asupra mediului și ale Legii contenciosului administrativ nr. 554/2004, cu modificările și completările ulterioare.</w:t>
      </w:r>
    </w:p>
    <w:p w14:paraId="5600986C" w14:textId="77777777" w:rsidR="00DB06FC" w:rsidRPr="00FC785A" w:rsidRDefault="00DB06FC" w:rsidP="00DB06FC">
      <w:pPr>
        <w:spacing w:after="0" w:line="240" w:lineRule="auto"/>
        <w:ind w:firstLine="720"/>
        <w:jc w:val="both"/>
        <w:rPr>
          <w:rFonts w:ascii="Arial" w:hAnsi="Arial" w:cs="Arial"/>
          <w:b/>
          <w:sz w:val="24"/>
          <w:szCs w:val="24"/>
          <w:lang w:val="ro-RO"/>
        </w:rPr>
      </w:pPr>
    </w:p>
    <w:p w14:paraId="6FE43C33" w14:textId="0872CFF9" w:rsidR="00DB06FC" w:rsidRPr="00FC785A" w:rsidRDefault="00DB06FC" w:rsidP="00DB06FC">
      <w:pPr>
        <w:spacing w:after="0" w:line="240" w:lineRule="auto"/>
        <w:ind w:firstLine="720"/>
        <w:jc w:val="both"/>
        <w:rPr>
          <w:rFonts w:ascii="Arial" w:hAnsi="Arial" w:cs="Arial"/>
          <w:b/>
          <w:sz w:val="24"/>
          <w:szCs w:val="24"/>
          <w:lang w:val="ro-RO"/>
        </w:rPr>
      </w:pPr>
      <w:r w:rsidRPr="00FC785A">
        <w:rPr>
          <w:rFonts w:ascii="Arial" w:hAnsi="Arial" w:cs="Arial"/>
          <w:b/>
          <w:sz w:val="24"/>
          <w:szCs w:val="24"/>
          <w:lang w:val="ro-RO"/>
        </w:rPr>
        <w:t xml:space="preserve">Prezentul Acord de Mediu conține </w:t>
      </w:r>
      <w:r w:rsidRPr="005E38DA">
        <w:rPr>
          <w:rFonts w:ascii="Arial" w:hAnsi="Arial" w:cs="Arial"/>
          <w:b/>
          <w:color w:val="FF0000"/>
          <w:sz w:val="24"/>
          <w:szCs w:val="24"/>
          <w:lang w:val="ro-RO"/>
        </w:rPr>
        <w:t>2</w:t>
      </w:r>
      <w:r w:rsidR="000968CA">
        <w:rPr>
          <w:rFonts w:ascii="Arial" w:hAnsi="Arial" w:cs="Arial"/>
          <w:b/>
          <w:color w:val="FF0000"/>
          <w:sz w:val="24"/>
          <w:szCs w:val="24"/>
          <w:lang w:val="ro-RO"/>
        </w:rPr>
        <w:t>9</w:t>
      </w:r>
      <w:r w:rsidRPr="005E38DA">
        <w:rPr>
          <w:rFonts w:ascii="Arial" w:hAnsi="Arial" w:cs="Arial"/>
          <w:b/>
          <w:color w:val="FF0000"/>
          <w:sz w:val="24"/>
          <w:szCs w:val="24"/>
          <w:lang w:val="ro-RO"/>
        </w:rPr>
        <w:t>( douazeci</w:t>
      </w:r>
      <w:r w:rsidR="000968CA">
        <w:rPr>
          <w:rFonts w:ascii="Arial" w:hAnsi="Arial" w:cs="Arial"/>
          <w:b/>
          <w:color w:val="FF0000"/>
          <w:sz w:val="24"/>
          <w:szCs w:val="24"/>
          <w:lang w:val="ro-RO"/>
        </w:rPr>
        <w:t xml:space="preserve"> </w:t>
      </w:r>
      <w:r w:rsidRPr="005E38DA">
        <w:rPr>
          <w:rFonts w:ascii="Arial" w:hAnsi="Arial" w:cs="Arial"/>
          <w:b/>
          <w:color w:val="FF0000"/>
          <w:sz w:val="24"/>
          <w:szCs w:val="24"/>
          <w:lang w:val="ro-RO"/>
        </w:rPr>
        <w:t>si</w:t>
      </w:r>
      <w:r w:rsidR="000968CA">
        <w:rPr>
          <w:rFonts w:ascii="Arial" w:hAnsi="Arial" w:cs="Arial"/>
          <w:b/>
          <w:color w:val="FF0000"/>
          <w:sz w:val="24"/>
          <w:szCs w:val="24"/>
          <w:lang w:val="ro-RO"/>
        </w:rPr>
        <w:t xml:space="preserve"> nouă</w:t>
      </w:r>
      <w:r w:rsidRPr="005E38DA">
        <w:rPr>
          <w:rFonts w:ascii="Arial" w:hAnsi="Arial" w:cs="Arial"/>
          <w:b/>
          <w:color w:val="FF0000"/>
          <w:sz w:val="24"/>
          <w:szCs w:val="24"/>
          <w:lang w:val="ro-RO"/>
        </w:rPr>
        <w:t xml:space="preserve">) </w:t>
      </w:r>
      <w:bookmarkStart w:id="5" w:name="_GoBack"/>
      <w:bookmarkEnd w:id="5"/>
      <w:r w:rsidRPr="00FC785A">
        <w:rPr>
          <w:rFonts w:ascii="Arial" w:hAnsi="Arial" w:cs="Arial"/>
          <w:b/>
          <w:sz w:val="24"/>
          <w:szCs w:val="24"/>
          <w:lang w:val="ro-RO"/>
        </w:rPr>
        <w:t>pagini și a fost redactat în 3 exemplare originale.</w:t>
      </w:r>
    </w:p>
    <w:p w14:paraId="21E66FFC" w14:textId="77777777" w:rsidR="00DB06FC" w:rsidRPr="00056B8E" w:rsidRDefault="00DB06FC" w:rsidP="00DB06FC">
      <w:pPr>
        <w:spacing w:after="0" w:line="240" w:lineRule="auto"/>
        <w:rPr>
          <w:rFonts w:ascii="Arial" w:hAnsi="Arial" w:cs="Arial"/>
          <w:b/>
          <w:bCs/>
          <w:sz w:val="24"/>
          <w:szCs w:val="24"/>
          <w:lang w:val="ro-RO"/>
        </w:rPr>
      </w:pPr>
    </w:p>
    <w:p w14:paraId="2062C8FA" w14:textId="77777777" w:rsidR="00DB06FC" w:rsidRPr="00056B8E" w:rsidRDefault="00DB06FC" w:rsidP="00DB06FC">
      <w:pPr>
        <w:spacing w:after="0" w:line="240" w:lineRule="auto"/>
        <w:rPr>
          <w:rFonts w:ascii="Arial" w:hAnsi="Arial" w:cs="Arial"/>
          <w:b/>
          <w:bCs/>
          <w:sz w:val="24"/>
          <w:szCs w:val="24"/>
          <w:lang w:val="ro-RO"/>
        </w:rPr>
      </w:pPr>
    </w:p>
    <w:p w14:paraId="08C4DBAA" w14:textId="77777777" w:rsidR="00DB06FC" w:rsidRPr="00056B8E" w:rsidRDefault="00DB06FC" w:rsidP="00DB06FC">
      <w:pPr>
        <w:spacing w:after="0" w:line="240" w:lineRule="auto"/>
        <w:ind w:left="2880" w:firstLine="720"/>
        <w:rPr>
          <w:rFonts w:ascii="Arial" w:hAnsi="Arial" w:cs="Arial"/>
          <w:b/>
          <w:bCs/>
          <w:sz w:val="24"/>
          <w:szCs w:val="24"/>
          <w:lang w:val="ro-RO"/>
        </w:rPr>
      </w:pPr>
      <w:r w:rsidRPr="00056B8E">
        <w:rPr>
          <w:rFonts w:ascii="Arial" w:hAnsi="Arial" w:cs="Arial"/>
          <w:b/>
          <w:bCs/>
          <w:sz w:val="24"/>
          <w:szCs w:val="24"/>
          <w:lang w:val="ro-RO"/>
        </w:rPr>
        <w:t xml:space="preserve">      DIRECTOR EXECUTIV,</w:t>
      </w:r>
    </w:p>
    <w:p w14:paraId="032BCF1F" w14:textId="77777777" w:rsidR="00DB06FC" w:rsidRPr="00056B8E" w:rsidRDefault="00DB06FC" w:rsidP="00DB06FC">
      <w:pPr>
        <w:spacing w:after="0" w:line="240" w:lineRule="auto"/>
        <w:ind w:left="2880" w:firstLine="720"/>
        <w:rPr>
          <w:rFonts w:ascii="Arial" w:hAnsi="Arial" w:cs="Arial"/>
          <w:bCs/>
          <w:sz w:val="24"/>
          <w:szCs w:val="24"/>
          <w:lang w:val="ro-RO"/>
        </w:rPr>
      </w:pPr>
      <w:r w:rsidRPr="00056B8E">
        <w:rPr>
          <w:rFonts w:ascii="Arial" w:hAnsi="Arial" w:cs="Arial"/>
          <w:bCs/>
          <w:sz w:val="24"/>
          <w:szCs w:val="24"/>
          <w:lang w:val="ro-RO"/>
        </w:rPr>
        <w:t>Dr. Ing. Simona Mihaela ALDEA</w:t>
      </w:r>
    </w:p>
    <w:p w14:paraId="42B57AE1" w14:textId="77777777" w:rsidR="00DB06FC" w:rsidRPr="00056B8E" w:rsidRDefault="00DB06FC" w:rsidP="00DB06FC">
      <w:pPr>
        <w:spacing w:after="0" w:line="240" w:lineRule="auto"/>
        <w:jc w:val="both"/>
        <w:rPr>
          <w:rFonts w:ascii="Arial" w:hAnsi="Arial" w:cs="Arial"/>
          <w:b/>
          <w:bCs/>
          <w:sz w:val="24"/>
          <w:szCs w:val="24"/>
          <w:lang w:val="ro-RO"/>
        </w:rPr>
      </w:pPr>
      <w:r w:rsidRPr="00056B8E">
        <w:rPr>
          <w:rFonts w:ascii="Arial" w:hAnsi="Arial" w:cs="Arial"/>
          <w:b/>
          <w:bCs/>
          <w:sz w:val="24"/>
          <w:szCs w:val="24"/>
          <w:lang w:val="ro-RO"/>
        </w:rPr>
        <w:t xml:space="preserve">         </w:t>
      </w:r>
    </w:p>
    <w:p w14:paraId="45A9D2DF" w14:textId="77777777" w:rsidR="00DB06FC" w:rsidRPr="00056B8E" w:rsidRDefault="00DB06FC" w:rsidP="00DB06FC">
      <w:pPr>
        <w:spacing w:after="0" w:line="240" w:lineRule="auto"/>
        <w:jc w:val="both"/>
        <w:rPr>
          <w:rFonts w:ascii="Arial" w:hAnsi="Arial" w:cs="Arial"/>
          <w:b/>
          <w:bCs/>
          <w:sz w:val="24"/>
          <w:szCs w:val="24"/>
          <w:lang w:val="ro-RO"/>
        </w:rPr>
      </w:pPr>
      <w:r w:rsidRPr="00056B8E">
        <w:rPr>
          <w:rFonts w:ascii="Arial" w:hAnsi="Arial" w:cs="Arial"/>
          <w:b/>
          <w:bCs/>
          <w:sz w:val="24"/>
          <w:szCs w:val="24"/>
          <w:lang w:val="ro-RO"/>
        </w:rPr>
        <w:t xml:space="preserve">      </w:t>
      </w:r>
    </w:p>
    <w:p w14:paraId="1F0B98F8" w14:textId="77777777" w:rsidR="00DB06FC" w:rsidRPr="00056B8E" w:rsidRDefault="00DB06FC" w:rsidP="00DB06FC">
      <w:pPr>
        <w:spacing w:after="0" w:line="240" w:lineRule="auto"/>
        <w:rPr>
          <w:rFonts w:ascii="Arial" w:hAnsi="Arial" w:cs="Arial"/>
          <w:b/>
          <w:sz w:val="24"/>
          <w:szCs w:val="24"/>
          <w:lang w:val="ro-RO"/>
        </w:rPr>
      </w:pPr>
      <w:r w:rsidRPr="00056B8E">
        <w:rPr>
          <w:rFonts w:ascii="Arial" w:hAnsi="Arial" w:cs="Arial"/>
          <w:b/>
          <w:sz w:val="24"/>
          <w:szCs w:val="24"/>
          <w:lang w:val="ro-RO"/>
        </w:rPr>
        <w:t xml:space="preserve">     Șef serviciu AVIZE, ACORDURI, </w:t>
      </w:r>
    </w:p>
    <w:p w14:paraId="1AF82169" w14:textId="77777777" w:rsidR="00DB06FC" w:rsidRPr="00056B8E" w:rsidRDefault="00DB06FC" w:rsidP="00DB06FC">
      <w:pPr>
        <w:spacing w:after="0" w:line="240" w:lineRule="auto"/>
        <w:ind w:left="720"/>
        <w:rPr>
          <w:rFonts w:ascii="Arial" w:hAnsi="Arial" w:cs="Arial"/>
          <w:b/>
          <w:sz w:val="24"/>
          <w:szCs w:val="24"/>
          <w:lang w:val="ro-RO"/>
        </w:rPr>
      </w:pPr>
      <w:r w:rsidRPr="00056B8E">
        <w:rPr>
          <w:rFonts w:ascii="Arial" w:hAnsi="Arial" w:cs="Arial"/>
          <w:b/>
          <w:sz w:val="24"/>
          <w:szCs w:val="24"/>
          <w:lang w:val="ro-RO"/>
        </w:rPr>
        <w:t xml:space="preserve">        AUTORIZATII,</w:t>
      </w:r>
      <w:r w:rsidRPr="00056B8E">
        <w:rPr>
          <w:rFonts w:ascii="Arial" w:hAnsi="Arial" w:cs="Arial"/>
          <w:b/>
          <w:sz w:val="24"/>
          <w:szCs w:val="24"/>
          <w:lang w:val="ro-RO"/>
        </w:rPr>
        <w:tab/>
        <w:t xml:space="preserve">             </w:t>
      </w:r>
      <w:r w:rsidRPr="00056B8E">
        <w:rPr>
          <w:rFonts w:ascii="Arial" w:hAnsi="Arial" w:cs="Arial"/>
          <w:b/>
          <w:sz w:val="24"/>
          <w:szCs w:val="24"/>
          <w:lang w:val="ro-RO"/>
        </w:rPr>
        <w:tab/>
      </w:r>
      <w:r w:rsidRPr="00056B8E">
        <w:rPr>
          <w:rFonts w:ascii="Arial" w:hAnsi="Arial" w:cs="Arial"/>
          <w:b/>
          <w:sz w:val="24"/>
          <w:szCs w:val="24"/>
          <w:lang w:val="ro-RO"/>
        </w:rPr>
        <w:tab/>
      </w:r>
      <w:r w:rsidRPr="00056B8E">
        <w:rPr>
          <w:rFonts w:ascii="Arial" w:hAnsi="Arial" w:cs="Arial"/>
          <w:b/>
          <w:sz w:val="24"/>
          <w:szCs w:val="24"/>
          <w:lang w:val="ro-RO"/>
        </w:rPr>
        <w:tab/>
        <w:t xml:space="preserve">     </w:t>
      </w:r>
    </w:p>
    <w:p w14:paraId="3C267F47" w14:textId="77777777" w:rsidR="00DB06FC" w:rsidRPr="00056B8E" w:rsidRDefault="00DB06FC" w:rsidP="00DB06FC">
      <w:pPr>
        <w:spacing w:after="0" w:line="240" w:lineRule="auto"/>
        <w:rPr>
          <w:rFonts w:ascii="Arial" w:hAnsi="Arial" w:cs="Arial"/>
          <w:sz w:val="24"/>
          <w:szCs w:val="24"/>
          <w:lang w:val="ro-RO"/>
        </w:rPr>
      </w:pPr>
      <w:r w:rsidRPr="00056B8E">
        <w:rPr>
          <w:rFonts w:ascii="Arial" w:hAnsi="Arial" w:cs="Arial"/>
          <w:b/>
          <w:sz w:val="24"/>
          <w:szCs w:val="24"/>
          <w:lang w:val="ro-RO"/>
        </w:rPr>
        <w:t xml:space="preserve">     </w:t>
      </w:r>
      <w:r w:rsidRPr="00056B8E">
        <w:rPr>
          <w:rFonts w:ascii="Arial" w:hAnsi="Arial" w:cs="Arial"/>
          <w:b/>
          <w:sz w:val="24"/>
          <w:szCs w:val="24"/>
          <w:lang w:val="ro-RO"/>
        </w:rPr>
        <w:tab/>
        <w:t xml:space="preserve">  </w:t>
      </w:r>
      <w:r w:rsidRPr="00056B8E">
        <w:rPr>
          <w:rFonts w:ascii="Arial" w:hAnsi="Arial" w:cs="Arial"/>
          <w:sz w:val="24"/>
          <w:szCs w:val="24"/>
          <w:lang w:val="ro-RO"/>
        </w:rPr>
        <w:t xml:space="preserve">Ing. Elena GARBAN                                           </w:t>
      </w:r>
      <w:r w:rsidRPr="00056B8E">
        <w:rPr>
          <w:rFonts w:ascii="Arial" w:hAnsi="Arial" w:cs="Arial"/>
          <w:sz w:val="24"/>
          <w:szCs w:val="24"/>
          <w:lang w:val="ro-RO"/>
        </w:rPr>
        <w:tab/>
      </w:r>
      <w:r w:rsidRPr="00056B8E">
        <w:rPr>
          <w:rFonts w:ascii="Arial" w:hAnsi="Arial" w:cs="Arial"/>
          <w:sz w:val="24"/>
          <w:szCs w:val="24"/>
          <w:lang w:val="ro-RO"/>
        </w:rPr>
        <w:tab/>
        <w:t xml:space="preserve"> </w:t>
      </w:r>
    </w:p>
    <w:p w14:paraId="2BEDA13C" w14:textId="77777777" w:rsidR="00DB06FC" w:rsidRPr="00056B8E" w:rsidRDefault="00DB06FC" w:rsidP="00DB06FC">
      <w:pPr>
        <w:spacing w:after="0" w:line="240" w:lineRule="auto"/>
        <w:rPr>
          <w:rFonts w:ascii="Arial" w:hAnsi="Arial" w:cs="Arial"/>
          <w:bCs/>
          <w:sz w:val="24"/>
          <w:szCs w:val="24"/>
          <w:lang w:val="ro-RO"/>
        </w:rPr>
      </w:pPr>
    </w:p>
    <w:p w14:paraId="564F377D" w14:textId="77777777" w:rsidR="00DB06FC" w:rsidRPr="00056B8E" w:rsidRDefault="00DB06FC" w:rsidP="00DB06FC">
      <w:pPr>
        <w:spacing w:after="0" w:line="240" w:lineRule="auto"/>
        <w:rPr>
          <w:rFonts w:ascii="Arial" w:hAnsi="Arial" w:cs="Arial"/>
          <w:bCs/>
          <w:sz w:val="24"/>
          <w:szCs w:val="24"/>
          <w:lang w:val="ro-RO"/>
        </w:rPr>
      </w:pPr>
    </w:p>
    <w:p w14:paraId="38109532" w14:textId="77777777" w:rsidR="00DB06FC" w:rsidRPr="00056B8E" w:rsidRDefault="00DB06FC" w:rsidP="00DB06FC">
      <w:pPr>
        <w:spacing w:after="0" w:line="240" w:lineRule="auto"/>
        <w:rPr>
          <w:rFonts w:ascii="Arial" w:hAnsi="Arial" w:cs="Arial"/>
          <w:bCs/>
          <w:sz w:val="24"/>
          <w:szCs w:val="24"/>
          <w:lang w:val="ro-RO"/>
        </w:rPr>
      </w:pPr>
    </w:p>
    <w:p w14:paraId="6F387062" w14:textId="77777777" w:rsidR="00DB06FC" w:rsidRPr="00056B8E" w:rsidRDefault="00DB06FC" w:rsidP="00DB06FC">
      <w:pPr>
        <w:spacing w:after="0" w:line="240" w:lineRule="auto"/>
        <w:ind w:firstLine="720"/>
        <w:rPr>
          <w:rFonts w:ascii="Arial" w:hAnsi="Arial" w:cs="Arial"/>
          <w:b/>
          <w:sz w:val="24"/>
          <w:szCs w:val="24"/>
          <w:lang w:val="ro-RO"/>
        </w:rPr>
      </w:pPr>
      <w:r w:rsidRPr="00056B8E">
        <w:rPr>
          <w:rFonts w:ascii="Arial" w:hAnsi="Arial" w:cs="Arial"/>
          <w:b/>
          <w:sz w:val="24"/>
          <w:szCs w:val="24"/>
          <w:lang w:val="ro-RO"/>
        </w:rPr>
        <w:t xml:space="preserve">           Întocmit,</w:t>
      </w:r>
    </w:p>
    <w:p w14:paraId="633C5BE8" w14:textId="7A4F55F4" w:rsidR="00DB06FC" w:rsidRPr="00FC785A" w:rsidRDefault="005E38DA" w:rsidP="00DB06FC">
      <w:pPr>
        <w:spacing w:after="0" w:line="240" w:lineRule="auto"/>
        <w:ind w:firstLine="720"/>
        <w:rPr>
          <w:rFonts w:ascii="Trebuchet MS" w:hAnsi="Trebuchet MS" w:cs="TimesNewRoman"/>
          <w:sz w:val="24"/>
          <w:szCs w:val="24"/>
          <w:lang w:val="ro-RO"/>
        </w:rPr>
      </w:pPr>
      <w:r>
        <w:rPr>
          <w:rFonts w:ascii="Arial" w:hAnsi="Arial" w:cs="Arial"/>
          <w:b/>
          <w:sz w:val="24"/>
          <w:szCs w:val="24"/>
          <w:lang w:val="ro-RO"/>
        </w:rPr>
        <w:t xml:space="preserve">   </w:t>
      </w:r>
      <w:r w:rsidR="00DB06FC" w:rsidRPr="00056B8E">
        <w:rPr>
          <w:rFonts w:ascii="Arial" w:hAnsi="Arial" w:cs="Arial"/>
          <w:b/>
          <w:sz w:val="24"/>
          <w:szCs w:val="24"/>
          <w:lang w:val="ro-RO"/>
        </w:rPr>
        <w:t xml:space="preserve"> </w:t>
      </w:r>
      <w:r w:rsidR="00DB06FC" w:rsidRPr="00056B8E">
        <w:rPr>
          <w:rFonts w:ascii="Arial" w:hAnsi="Arial" w:cs="Arial"/>
          <w:sz w:val="24"/>
          <w:szCs w:val="24"/>
          <w:lang w:val="ro-RO"/>
        </w:rPr>
        <w:t xml:space="preserve">Ing. Andrei </w:t>
      </w:r>
      <w:r>
        <w:rPr>
          <w:rFonts w:ascii="Arial" w:hAnsi="Arial" w:cs="Arial"/>
          <w:sz w:val="24"/>
          <w:szCs w:val="24"/>
          <w:lang w:val="ro-RO"/>
        </w:rPr>
        <w:t>ROȘU</w:t>
      </w:r>
    </w:p>
    <w:bookmarkEnd w:id="2"/>
    <w:bookmarkEnd w:id="3"/>
    <w:p w14:paraId="1D9EBA4F" w14:textId="77777777" w:rsidR="00DB06FC" w:rsidRPr="00FC785A" w:rsidRDefault="00DB06FC" w:rsidP="00DB06FC">
      <w:pPr>
        <w:spacing w:after="0" w:line="240" w:lineRule="auto"/>
        <w:jc w:val="both"/>
        <w:rPr>
          <w:rFonts w:ascii="Arial" w:hAnsi="Arial" w:cs="Arial"/>
          <w:sz w:val="24"/>
          <w:szCs w:val="24"/>
          <w:lang w:val="ro-RO"/>
        </w:rPr>
      </w:pPr>
    </w:p>
    <w:p w14:paraId="3395221D" w14:textId="77777777" w:rsidR="00DE6771" w:rsidRPr="00FC785A" w:rsidRDefault="00DE6771" w:rsidP="00293757">
      <w:pPr>
        <w:rPr>
          <w:lang w:val="ro-RO"/>
        </w:rPr>
      </w:pPr>
    </w:p>
    <w:sectPr w:rsidR="00DE6771" w:rsidRPr="00FC785A" w:rsidSect="00DE6771">
      <w:footerReference w:type="default" r:id="rId11"/>
      <w:headerReference w:type="first" r:id="rId12"/>
      <w:footerReference w:type="first" r:id="rId13"/>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BD77" w14:textId="77777777" w:rsidR="002B5277" w:rsidRDefault="002B5277">
      <w:pPr>
        <w:spacing w:after="0" w:line="240" w:lineRule="auto"/>
      </w:pPr>
      <w:r>
        <w:separator/>
      </w:r>
    </w:p>
  </w:endnote>
  <w:endnote w:type="continuationSeparator" w:id="0">
    <w:p w14:paraId="1F532C53" w14:textId="77777777" w:rsidR="002B5277" w:rsidRDefault="002B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ArialMT">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333E" w14:textId="005220E7" w:rsidR="00596465" w:rsidRPr="00257B65" w:rsidRDefault="00596465" w:rsidP="00DE6771">
    <w:pPr>
      <w:pStyle w:val="Footer"/>
      <w:pBdr>
        <w:top w:val="single" w:sz="4" w:space="1" w:color="auto"/>
      </w:pBdr>
      <w:jc w:val="center"/>
      <w:rPr>
        <w:rFonts w:ascii="Arial" w:hAnsi="Arial" w:cs="Arial"/>
        <w:b/>
        <w:sz w:val="20"/>
        <w:szCs w:val="20"/>
      </w:rPr>
    </w:pPr>
    <w:r>
      <w:rPr>
        <w:noProof/>
      </w:rPr>
      <w:drawing>
        <wp:anchor distT="0" distB="0" distL="114300" distR="114300" simplePos="0" relativeHeight="251657216" behindDoc="1" locked="0" layoutInCell="1" allowOverlap="1" wp14:anchorId="4CDF5303" wp14:editId="4B75C6A2">
          <wp:simplePos x="0" y="0"/>
          <wp:positionH relativeFrom="column">
            <wp:posOffset>173355</wp:posOffset>
          </wp:positionH>
          <wp:positionV relativeFrom="paragraph">
            <wp:posOffset>22225</wp:posOffset>
          </wp:positionV>
          <wp:extent cx="532130" cy="437515"/>
          <wp:effectExtent l="0" t="0" r="1270" b="635"/>
          <wp:wrapNone/>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Grp="1"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14:sizeRelH relativeFrom="page">
            <wp14:pctWidth>0</wp14:pctWidth>
          </wp14:sizeRelH>
          <wp14:sizeRelV relativeFrom="page">
            <wp14:pctHeight>0</wp14:pctHeight>
          </wp14:sizeRelV>
        </wp:anchor>
      </w:drawing>
    </w:r>
    <w:r w:rsidRPr="00257B65">
      <w:rPr>
        <w:rFonts w:ascii="Arial" w:hAnsi="Arial" w:cs="Arial"/>
        <w:b/>
        <w:sz w:val="20"/>
        <w:szCs w:val="20"/>
      </w:rPr>
      <w:t>AG</w:t>
    </w:r>
    <w:r>
      <w:rPr>
        <w:rFonts w:ascii="Arial" w:hAnsi="Arial" w:cs="Arial"/>
        <w:b/>
        <w:sz w:val="20"/>
        <w:szCs w:val="20"/>
      </w:rPr>
      <w:t>ENŢIA PENTRU PROTECŢIA MEDIULUI BUCUREȘTI</w:t>
    </w:r>
  </w:p>
  <w:p w14:paraId="4991AD03" w14:textId="77777777" w:rsidR="00596465" w:rsidRPr="00D716C0" w:rsidRDefault="00596465" w:rsidP="00DE6771">
    <w:pPr>
      <w:pStyle w:val="Heade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D716C0">
      <w:rPr>
        <w:rFonts w:ascii="Arial" w:hAnsi="Arial" w:cs="Arial"/>
        <w:sz w:val="20"/>
        <w:szCs w:val="20"/>
      </w:rPr>
      <w:t>Aleea Lacul Morii nr. 1, sectorul 6 Bucureşti, Cod 060841</w:t>
    </w:r>
  </w:p>
  <w:p w14:paraId="74A71D9C" w14:textId="77777777" w:rsidR="00596465" w:rsidRDefault="00596465" w:rsidP="00DE6771">
    <w:pPr>
      <w:pStyle w:val="Header"/>
      <w:tabs>
        <w:tab w:val="clear" w:pos="4680"/>
      </w:tabs>
      <w:jc w:val="center"/>
      <w:rPr>
        <w:rFonts w:ascii="Arial" w:hAnsi="Arial" w:cs="Arial"/>
        <w:sz w:val="20"/>
        <w:szCs w:val="20"/>
      </w:rPr>
    </w:pPr>
    <w:r>
      <w:rPr>
        <w:rFonts w:ascii="Arial" w:hAnsi="Arial" w:cs="Arial"/>
        <w:sz w:val="20"/>
        <w:szCs w:val="20"/>
      </w:rPr>
      <w:t xml:space="preserve">    </w:t>
    </w:r>
    <w:r w:rsidRPr="00D716C0">
      <w:rPr>
        <w:rFonts w:ascii="Arial" w:hAnsi="Arial" w:cs="Arial"/>
        <w:sz w:val="20"/>
        <w:szCs w:val="20"/>
      </w:rPr>
      <w:t xml:space="preserve"> </w:t>
    </w:r>
    <w:r>
      <w:rPr>
        <w:rFonts w:ascii="Arial" w:hAnsi="Arial" w:cs="Arial"/>
        <w:sz w:val="20"/>
        <w:szCs w:val="20"/>
      </w:rPr>
      <w:t xml:space="preserve">    </w:t>
    </w:r>
    <w:r w:rsidRPr="00D716C0">
      <w:rPr>
        <w:rFonts w:ascii="Arial" w:hAnsi="Arial" w:cs="Arial"/>
        <w:sz w:val="20"/>
        <w:szCs w:val="20"/>
      </w:rPr>
      <w:t xml:space="preserve">  E-mail: </w:t>
    </w:r>
    <w:hyperlink r:id="rId2" w:history="1">
      <w:r w:rsidRPr="00676F13">
        <w:rPr>
          <w:rStyle w:val="Hyperlink"/>
          <w:rFonts w:ascii="Arial" w:hAnsi="Arial" w:cs="Arial"/>
          <w:sz w:val="20"/>
          <w:szCs w:val="20"/>
        </w:rPr>
        <w:t>office@apmbuc.anpm.ro</w:t>
      </w:r>
    </w:hyperlink>
    <w:r w:rsidRPr="00CF3AB0">
      <w:rPr>
        <w:rFonts w:ascii="Arial" w:hAnsi="Arial" w:cs="Arial"/>
        <w:sz w:val="20"/>
        <w:szCs w:val="20"/>
      </w:rPr>
      <w:t xml:space="preserve">; </w:t>
    </w:r>
    <w:r w:rsidRPr="00D716C0">
      <w:rPr>
        <w:rFonts w:ascii="Arial" w:hAnsi="Arial" w:cs="Arial"/>
        <w:sz w:val="20"/>
        <w:szCs w:val="20"/>
      </w:rPr>
      <w:t>Tel. 021.430.66.77; Fax 021.430.66.75</w:t>
    </w:r>
  </w:p>
  <w:p w14:paraId="4A27DB7D" w14:textId="77777777" w:rsidR="00596465" w:rsidRPr="006E4109" w:rsidRDefault="00596465" w:rsidP="00DE6771">
    <w:pPr>
      <w:tabs>
        <w:tab w:val="center" w:pos="4680"/>
        <w:tab w:val="right" w:pos="9360"/>
      </w:tabs>
      <w:spacing w:after="0" w:line="240" w:lineRule="auto"/>
      <w:jc w:val="center"/>
      <w:rPr>
        <w:rFonts w:ascii="Arial" w:hAnsi="Arial" w:cs="Arial"/>
        <w:sz w:val="20"/>
        <w:szCs w:val="20"/>
      </w:rPr>
    </w:pPr>
    <w:r w:rsidRPr="006E4109">
      <w:rPr>
        <w:rFonts w:ascii="Times New Roman" w:hAnsi="Times New Roman"/>
        <w:i/>
        <w:iCs/>
        <w:color w:val="000000"/>
        <w:sz w:val="24"/>
        <w:szCs w:val="24"/>
        <w:bdr w:val="single" w:sz="4" w:space="0" w:color="auto"/>
        <w:lang w:val="ro-RO"/>
      </w:rPr>
      <w:t>Operator de date cu caracter personal, conform Regulamentului (UE) 2016/679</w:t>
    </w:r>
  </w:p>
  <w:p w14:paraId="761C20F3" w14:textId="77777777" w:rsidR="00596465" w:rsidRPr="007A4C64" w:rsidRDefault="00596465" w:rsidP="00DE6771">
    <w:pPr>
      <w:pStyle w:val="Header"/>
      <w:tabs>
        <w:tab w:val="clear" w:pos="4680"/>
      </w:tabs>
      <w:jc w:val="center"/>
      <w:rPr>
        <w:rFonts w:ascii="Arial" w:hAnsi="Arial" w:cs="Arial"/>
        <w:color w:val="00214E"/>
        <w:sz w:val="20"/>
        <w:szCs w:val="20"/>
        <w:lang w:val="ro-RO"/>
      </w:rPr>
    </w:pPr>
  </w:p>
  <w:p w14:paraId="3029029D" w14:textId="6CF2F453" w:rsidR="00596465" w:rsidRPr="000B5F7C" w:rsidRDefault="00596465" w:rsidP="00DE6771">
    <w:pPr>
      <w:pStyle w:val="Header"/>
      <w:tabs>
        <w:tab w:val="clear" w:pos="4680"/>
      </w:tabs>
      <w:jc w:val="center"/>
      <w:rPr>
        <w:rFonts w:ascii="Arial" w:hAnsi="Arial" w:cs="Arial"/>
        <w:color w:val="00214E"/>
        <w:sz w:val="20"/>
        <w:szCs w:val="20"/>
        <w:lang w:val="ro-RO"/>
      </w:rPr>
    </w:pPr>
    <w:r>
      <w:fldChar w:fldCharType="begin"/>
    </w:r>
    <w:r>
      <w:instrText xml:space="preserve"> PAGE   \* MERGEFORMAT </w:instrText>
    </w:r>
    <w:r>
      <w:fldChar w:fldCharType="separate"/>
    </w:r>
    <w:r w:rsidR="000968CA">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9841" w14:textId="72D668AE" w:rsidR="00596465" w:rsidRPr="00257B65" w:rsidRDefault="00596465" w:rsidP="00DE6771">
    <w:pPr>
      <w:pStyle w:val="Footer"/>
      <w:pBdr>
        <w:top w:val="single" w:sz="4" w:space="0" w:color="auto"/>
      </w:pBdr>
      <w:jc w:val="center"/>
      <w:rPr>
        <w:rFonts w:ascii="Arial" w:hAnsi="Arial" w:cs="Arial"/>
        <w:b/>
        <w:sz w:val="20"/>
        <w:szCs w:val="20"/>
      </w:rPr>
    </w:pPr>
    <w:r>
      <w:rPr>
        <w:noProof/>
      </w:rPr>
      <w:drawing>
        <wp:anchor distT="0" distB="0" distL="114300" distR="114300" simplePos="0" relativeHeight="251656192" behindDoc="1" locked="0" layoutInCell="1" allowOverlap="1" wp14:anchorId="464F09F2" wp14:editId="5B94B451">
          <wp:simplePos x="0" y="0"/>
          <wp:positionH relativeFrom="column">
            <wp:posOffset>173355</wp:posOffset>
          </wp:positionH>
          <wp:positionV relativeFrom="paragraph">
            <wp:posOffset>67310</wp:posOffset>
          </wp:positionV>
          <wp:extent cx="532130" cy="437515"/>
          <wp:effectExtent l="0" t="0" r="1270" b="635"/>
          <wp:wrapNone/>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Grp="1"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14:sizeRelH relativeFrom="page">
            <wp14:pctWidth>0</wp14:pctWidth>
          </wp14:sizeRelH>
          <wp14:sizeRelV relativeFrom="page">
            <wp14:pctHeight>0</wp14:pctHeight>
          </wp14:sizeRelV>
        </wp:anchor>
      </w:drawing>
    </w:r>
    <w:r w:rsidRPr="00257B65">
      <w:rPr>
        <w:rFonts w:ascii="Arial" w:hAnsi="Arial" w:cs="Arial"/>
        <w:b/>
        <w:sz w:val="20"/>
        <w:szCs w:val="20"/>
      </w:rPr>
      <w:t>AG</w:t>
    </w:r>
    <w:r>
      <w:rPr>
        <w:rFonts w:ascii="Arial" w:hAnsi="Arial" w:cs="Arial"/>
        <w:b/>
        <w:sz w:val="20"/>
        <w:szCs w:val="20"/>
      </w:rPr>
      <w:t>ENŢIA PENTRU PROTECŢIA MEDIULUI BUCUREȘTI</w:t>
    </w:r>
  </w:p>
  <w:p w14:paraId="4B71B9F3" w14:textId="77777777" w:rsidR="00596465" w:rsidRPr="00D716C0" w:rsidRDefault="00596465" w:rsidP="00DE6771">
    <w:pPr>
      <w:pStyle w:val="Heade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D716C0">
      <w:rPr>
        <w:rFonts w:ascii="Arial" w:hAnsi="Arial" w:cs="Arial"/>
        <w:sz w:val="20"/>
        <w:szCs w:val="20"/>
      </w:rPr>
      <w:t>Aleea Lacul Morii nr. 1, sectorul 6 Bucureşti, Cod 060841</w:t>
    </w:r>
  </w:p>
  <w:p w14:paraId="64F76BED" w14:textId="77777777" w:rsidR="00596465" w:rsidRDefault="00596465" w:rsidP="00DE6771">
    <w:pPr>
      <w:pStyle w:val="Header"/>
      <w:tabs>
        <w:tab w:val="clear" w:pos="4680"/>
      </w:tabs>
      <w:jc w:val="center"/>
      <w:rPr>
        <w:rFonts w:ascii="Arial" w:hAnsi="Arial" w:cs="Arial"/>
        <w:sz w:val="20"/>
        <w:szCs w:val="20"/>
      </w:rPr>
    </w:pPr>
    <w:r>
      <w:rPr>
        <w:rFonts w:ascii="Arial" w:hAnsi="Arial" w:cs="Arial"/>
        <w:sz w:val="20"/>
        <w:szCs w:val="20"/>
      </w:rPr>
      <w:t xml:space="preserve">    </w:t>
    </w:r>
    <w:r w:rsidRPr="00D716C0">
      <w:rPr>
        <w:rFonts w:ascii="Arial" w:hAnsi="Arial" w:cs="Arial"/>
        <w:sz w:val="20"/>
        <w:szCs w:val="20"/>
      </w:rPr>
      <w:t xml:space="preserve"> </w:t>
    </w:r>
    <w:r>
      <w:rPr>
        <w:rFonts w:ascii="Arial" w:hAnsi="Arial" w:cs="Arial"/>
        <w:sz w:val="20"/>
        <w:szCs w:val="20"/>
      </w:rPr>
      <w:t xml:space="preserve">    </w:t>
    </w:r>
    <w:r w:rsidRPr="00D716C0">
      <w:rPr>
        <w:rFonts w:ascii="Arial" w:hAnsi="Arial" w:cs="Arial"/>
        <w:sz w:val="20"/>
        <w:szCs w:val="20"/>
      </w:rPr>
      <w:t xml:space="preserve">  E-mail: </w:t>
    </w:r>
    <w:hyperlink r:id="rId2" w:history="1">
      <w:r w:rsidRPr="00676F13">
        <w:rPr>
          <w:rStyle w:val="Hyperlink"/>
          <w:rFonts w:ascii="Arial" w:hAnsi="Arial" w:cs="Arial"/>
          <w:sz w:val="20"/>
          <w:szCs w:val="20"/>
        </w:rPr>
        <w:t>office@apmbuc.anpm.ro</w:t>
      </w:r>
    </w:hyperlink>
    <w:r w:rsidRPr="00CF3AB0">
      <w:rPr>
        <w:rFonts w:ascii="Arial" w:hAnsi="Arial" w:cs="Arial"/>
        <w:sz w:val="20"/>
        <w:szCs w:val="20"/>
      </w:rPr>
      <w:t xml:space="preserve">; </w:t>
    </w:r>
    <w:r w:rsidRPr="00D716C0">
      <w:rPr>
        <w:rFonts w:ascii="Arial" w:hAnsi="Arial" w:cs="Arial"/>
        <w:sz w:val="20"/>
        <w:szCs w:val="20"/>
      </w:rPr>
      <w:t>Tel. 021.430.66.77; Fax 021.430.66.75</w:t>
    </w:r>
  </w:p>
  <w:p w14:paraId="02F45C56" w14:textId="77777777" w:rsidR="00596465" w:rsidRPr="006E4109" w:rsidRDefault="00596465" w:rsidP="00DE6771">
    <w:pPr>
      <w:tabs>
        <w:tab w:val="center" w:pos="4680"/>
        <w:tab w:val="right" w:pos="9360"/>
      </w:tabs>
      <w:spacing w:after="0" w:line="240" w:lineRule="auto"/>
      <w:jc w:val="center"/>
      <w:rPr>
        <w:rFonts w:ascii="Arial" w:hAnsi="Arial" w:cs="Arial"/>
        <w:sz w:val="20"/>
        <w:szCs w:val="20"/>
      </w:rPr>
    </w:pPr>
    <w:r w:rsidRPr="006E4109">
      <w:rPr>
        <w:rFonts w:ascii="Times New Roman" w:hAnsi="Times New Roman"/>
        <w:i/>
        <w:iCs/>
        <w:color w:val="000000"/>
        <w:sz w:val="24"/>
        <w:szCs w:val="24"/>
        <w:bdr w:val="single" w:sz="4" w:space="0" w:color="auto"/>
        <w:lang w:val="ro-RO"/>
      </w:rPr>
      <w:t>Operator de date cu caracter personal, conform Regulamentului (UE) 2016/679</w:t>
    </w:r>
  </w:p>
  <w:p w14:paraId="7386FEAB" w14:textId="77777777" w:rsidR="00596465" w:rsidRPr="007A4C64" w:rsidRDefault="00596465" w:rsidP="00DE6771">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815C" w14:textId="77777777" w:rsidR="002B5277" w:rsidRDefault="002B5277">
      <w:pPr>
        <w:spacing w:after="0" w:line="240" w:lineRule="auto"/>
      </w:pPr>
      <w:r>
        <w:separator/>
      </w:r>
    </w:p>
  </w:footnote>
  <w:footnote w:type="continuationSeparator" w:id="0">
    <w:p w14:paraId="0E954226" w14:textId="77777777" w:rsidR="002B5277" w:rsidRDefault="002B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BB76" w14:textId="5FF08485" w:rsidR="00596465" w:rsidRPr="00817876" w:rsidRDefault="002B5277" w:rsidP="004C2AAF">
    <w:pPr>
      <w:tabs>
        <w:tab w:val="center" w:pos="4320"/>
        <w:tab w:val="right" w:pos="8640"/>
        <w:tab w:val="left" w:pos="9000"/>
      </w:tabs>
      <w:spacing w:after="0" w:line="240" w:lineRule="auto"/>
      <w:rPr>
        <w:rFonts w:ascii="Times New Roman" w:eastAsia="Times New Roman" w:hAnsi="Times New Roman"/>
        <w:sz w:val="20"/>
        <w:szCs w:val="20"/>
        <w:lang w:val="it-IT"/>
      </w:rPr>
    </w:pPr>
    <w:r>
      <w:rPr>
        <w:rFonts w:ascii="Times New Roman" w:eastAsia="Times New Roman" w:hAnsi="Times New Roman"/>
        <w:b/>
        <w:noProof/>
        <w:sz w:val="28"/>
        <w:szCs w:val="28"/>
      </w:rPr>
      <w:object w:dxaOrig="1440" w:dyaOrig="1440" w14:anchorId="4435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39.7pt;margin-top:5.45pt;width:71.1pt;height:57.15pt;z-index:-251657216">
          <v:imagedata r:id="rId1" o:title=""/>
        </v:shape>
        <o:OLEObject Type="Embed" ProgID="CorelDRAW.Graphic.13" ShapeID="_x0000_s2055" DrawAspect="Content" ObjectID="_1746960866" r:id="rId2"/>
      </w:object>
    </w:r>
    <w:r w:rsidR="00596465" w:rsidRPr="00817876">
      <w:rPr>
        <w:rFonts w:ascii="Times New Roman" w:eastAsia="Times New Roman" w:hAnsi="Times New Roman"/>
        <w:noProof/>
        <w:sz w:val="20"/>
        <w:szCs w:val="20"/>
      </w:rPr>
      <w:drawing>
        <wp:anchor distT="0" distB="0" distL="114300" distR="114300" simplePos="0" relativeHeight="251658240" behindDoc="0" locked="0" layoutInCell="1" allowOverlap="1" wp14:anchorId="64AB03E6" wp14:editId="4E8F0646">
          <wp:simplePos x="0" y="0"/>
          <wp:positionH relativeFrom="column">
            <wp:posOffset>-9525</wp:posOffset>
          </wp:positionH>
          <wp:positionV relativeFrom="paragraph">
            <wp:posOffset>69215</wp:posOffset>
          </wp:positionV>
          <wp:extent cx="805180" cy="78168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18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465" w:rsidRPr="00817876">
      <w:rPr>
        <w:rFonts w:ascii="Times New Roman" w:eastAsia="Times New Roman" w:hAnsi="Times New Roman"/>
        <w:sz w:val="20"/>
        <w:szCs w:val="20"/>
        <w:lang w:val="it-IT"/>
      </w:rPr>
      <w:t xml:space="preserve">                     </w:t>
    </w:r>
  </w:p>
  <w:p w14:paraId="1DC25D7C" w14:textId="77777777" w:rsidR="00596465" w:rsidRPr="00817876" w:rsidRDefault="00596465" w:rsidP="004C2AAF">
    <w:pPr>
      <w:tabs>
        <w:tab w:val="center" w:pos="4320"/>
        <w:tab w:val="right" w:pos="8640"/>
        <w:tab w:val="left" w:pos="9000"/>
      </w:tabs>
      <w:spacing w:after="0" w:line="240" w:lineRule="auto"/>
      <w:jc w:val="center"/>
      <w:rPr>
        <w:rFonts w:ascii="Times New Roman" w:eastAsia="Times New Roman" w:hAnsi="Times New Roman"/>
        <w:b/>
        <w:sz w:val="28"/>
        <w:szCs w:val="28"/>
        <w:lang w:val="it-IT"/>
      </w:rPr>
    </w:pPr>
  </w:p>
  <w:p w14:paraId="448919B1" w14:textId="77777777" w:rsidR="00596465" w:rsidRPr="00817876" w:rsidRDefault="00596465" w:rsidP="004C2AAF">
    <w:pPr>
      <w:tabs>
        <w:tab w:val="center" w:pos="4320"/>
        <w:tab w:val="right" w:pos="8640"/>
        <w:tab w:val="left" w:pos="9000"/>
      </w:tabs>
      <w:spacing w:after="0" w:line="240" w:lineRule="auto"/>
      <w:jc w:val="center"/>
      <w:rPr>
        <w:rFonts w:ascii="Times New Roman" w:eastAsia="Times New Roman" w:hAnsi="Times New Roman"/>
        <w:b/>
        <w:sz w:val="28"/>
        <w:szCs w:val="28"/>
        <w:lang w:val="it-IT"/>
      </w:rPr>
    </w:pPr>
    <w:r w:rsidRPr="00817876">
      <w:rPr>
        <w:rFonts w:ascii="Times New Roman" w:eastAsia="Times New Roman" w:hAnsi="Times New Roman"/>
        <w:b/>
        <w:sz w:val="28"/>
        <w:szCs w:val="28"/>
        <w:lang w:val="it-IT"/>
      </w:rPr>
      <w:t>Ministerul Mediului</w:t>
    </w:r>
    <w:r>
      <w:rPr>
        <w:rFonts w:ascii="Times New Roman" w:eastAsia="Times New Roman" w:hAnsi="Times New Roman"/>
        <w:b/>
        <w:sz w:val="28"/>
        <w:szCs w:val="28"/>
        <w:lang w:val="it-IT"/>
      </w:rPr>
      <w:t>, Apelor şi Pădurilor</w:t>
    </w:r>
  </w:p>
  <w:p w14:paraId="5AAB6541" w14:textId="77777777" w:rsidR="00596465" w:rsidRPr="00817876" w:rsidRDefault="00596465" w:rsidP="004C2AAF">
    <w:pPr>
      <w:tabs>
        <w:tab w:val="center" w:pos="4320"/>
        <w:tab w:val="right" w:pos="8640"/>
        <w:tab w:val="left" w:pos="9000"/>
      </w:tabs>
      <w:spacing w:after="0" w:line="240" w:lineRule="auto"/>
      <w:jc w:val="center"/>
      <w:rPr>
        <w:rFonts w:ascii="Times New Roman" w:eastAsia="Times New Roman" w:hAnsi="Times New Roman"/>
        <w:b/>
        <w:sz w:val="32"/>
        <w:szCs w:val="32"/>
        <w:lang w:val="ro-RO"/>
      </w:rPr>
    </w:pPr>
    <w:r w:rsidRPr="00817876">
      <w:rPr>
        <w:rFonts w:ascii="Times New Roman" w:eastAsia="Times New Roman" w:hAnsi="Times New Roman"/>
        <w:b/>
        <w:sz w:val="32"/>
        <w:szCs w:val="32"/>
        <w:lang w:val="it-IT"/>
      </w:rPr>
      <w:t>Agen</w:t>
    </w:r>
    <w:r w:rsidRPr="00817876">
      <w:rPr>
        <w:rFonts w:ascii="Times New Roman" w:eastAsia="Times New Roman" w:hAnsi="Times New Roman"/>
        <w:b/>
        <w:sz w:val="32"/>
        <w:szCs w:val="32"/>
        <w:lang w:val="ro-RO"/>
      </w:rPr>
      <w:t>ţia Naţională pentru Protecţia Mediului</w:t>
    </w:r>
  </w:p>
  <w:p w14:paraId="7C58532A" w14:textId="77777777" w:rsidR="00596465" w:rsidRPr="00817876" w:rsidRDefault="00596465" w:rsidP="004C2AAF">
    <w:pPr>
      <w:tabs>
        <w:tab w:val="center" w:pos="4320"/>
        <w:tab w:val="right" w:pos="8640"/>
        <w:tab w:val="left" w:pos="9000"/>
      </w:tabs>
      <w:spacing w:after="0" w:line="240" w:lineRule="auto"/>
      <w:jc w:val="center"/>
      <w:rPr>
        <w:rFonts w:ascii="Times New Roman" w:eastAsia="Times New Roman" w:hAnsi="Times New Roman"/>
        <w:b/>
        <w:sz w:val="16"/>
        <w:szCs w:val="16"/>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96465" w:rsidRPr="00817876" w14:paraId="10843A65" w14:textId="77777777" w:rsidTr="005D4D29">
      <w:trPr>
        <w:trHeight w:val="531"/>
      </w:trPr>
      <w:tc>
        <w:tcPr>
          <w:tcW w:w="10031" w:type="dxa"/>
          <w:tcBorders>
            <w:top w:val="single" w:sz="8" w:space="0" w:color="000000"/>
            <w:bottom w:val="single" w:sz="8" w:space="0" w:color="000000"/>
          </w:tcBorders>
          <w:shd w:val="clear" w:color="auto" w:fill="auto"/>
          <w:vAlign w:val="center"/>
        </w:tcPr>
        <w:p w14:paraId="637B6951" w14:textId="77777777" w:rsidR="00596465" w:rsidRPr="00817876" w:rsidRDefault="00596465" w:rsidP="004C2AAF">
          <w:pPr>
            <w:spacing w:after="0" w:line="240" w:lineRule="auto"/>
            <w:jc w:val="center"/>
            <w:rPr>
              <w:rFonts w:ascii="Times New Roman" w:eastAsia="Times New Roman" w:hAnsi="Times New Roman"/>
              <w:b/>
              <w:bCs/>
              <w:color w:val="FFFFFF"/>
              <w:sz w:val="24"/>
              <w:szCs w:val="24"/>
              <w:lang w:val="fr-FR"/>
            </w:rPr>
          </w:pPr>
          <w:r w:rsidRPr="00817876">
            <w:rPr>
              <w:rFonts w:ascii="Times New Roman" w:eastAsia="Times New Roman" w:hAnsi="Times New Roman"/>
              <w:b/>
              <w:bCs/>
              <w:sz w:val="28"/>
              <w:szCs w:val="28"/>
              <w:lang w:val="fr-FR"/>
            </w:rPr>
            <w:t>AGENŢIA PENTRU PROTECŢIA MEDIULUI BUCURE</w:t>
          </w:r>
          <w:r w:rsidRPr="00817876">
            <w:rPr>
              <w:rFonts w:ascii="Times New Roman" w:eastAsia="Times New Roman" w:hAnsi="Times New Roman"/>
              <w:b/>
              <w:bCs/>
              <w:sz w:val="28"/>
              <w:szCs w:val="28"/>
              <w:lang w:val="ro-RO"/>
            </w:rPr>
            <w:t>ȘTI</w:t>
          </w:r>
        </w:p>
      </w:tc>
    </w:tr>
  </w:tbl>
  <w:p w14:paraId="3BC0F2BC" w14:textId="77777777" w:rsidR="00596465" w:rsidRPr="00817876" w:rsidRDefault="00596465" w:rsidP="004C2AAF">
    <w:pPr>
      <w:spacing w:after="0" w:line="240" w:lineRule="auto"/>
      <w:ind w:right="-1"/>
      <w:rPr>
        <w:rFonts w:ascii="Times New Roman" w:eastAsia="Times New Roman" w:hAnsi="Times New Roman"/>
        <w:b/>
        <w:bCs/>
        <w:color w:val="FFFFFF"/>
        <w:sz w:val="6"/>
        <w:szCs w:val="6"/>
        <w:lang w:val="fr-FR"/>
      </w:rPr>
    </w:pPr>
    <w:r w:rsidRPr="00817876">
      <w:rPr>
        <w:rFonts w:ascii="Times New Roman" w:eastAsia="Times New Roman" w:hAnsi="Times New Roman"/>
        <w:b/>
        <w:bCs/>
        <w:color w:val="FFFFFF"/>
        <w:sz w:val="6"/>
        <w:szCs w:val="6"/>
        <w:lang w:val="fr-FR"/>
      </w:rPr>
      <w:t>E STAT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ACE7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8200B"/>
    <w:multiLevelType w:val="hybridMultilevel"/>
    <w:tmpl w:val="1534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0965"/>
    <w:multiLevelType w:val="hybridMultilevel"/>
    <w:tmpl w:val="1D9C70E0"/>
    <w:lvl w:ilvl="0" w:tplc="FFFFFFFF">
      <w:start w:val="1"/>
      <w:numFmt w:val="bullet"/>
      <w:pStyle w:val="ListBullet1Ch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20BDC"/>
    <w:multiLevelType w:val="hybridMultilevel"/>
    <w:tmpl w:val="741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6BFE"/>
    <w:multiLevelType w:val="hybridMultilevel"/>
    <w:tmpl w:val="566E4D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8EC7C72"/>
    <w:multiLevelType w:val="hybridMultilevel"/>
    <w:tmpl w:val="79A8A45A"/>
    <w:lvl w:ilvl="0" w:tplc="9CF03F26">
      <w:start w:val="1"/>
      <w:numFmt w:val="bullet"/>
      <w:pStyle w:val="Bulet"/>
      <w:lvlText w:val=""/>
      <w:lvlJc w:val="left"/>
      <w:pPr>
        <w:tabs>
          <w:tab w:val="num" w:pos="1758"/>
        </w:tabs>
        <w:ind w:left="1758" w:hanging="454"/>
      </w:pPr>
      <w:rPr>
        <w:rFonts w:ascii="Wingdings" w:hAnsi="Wingdings" w:hint="default"/>
        <w:color w:val="auto"/>
        <w:sz w:val="16"/>
        <w:lang w:val="fr-FR"/>
      </w:rPr>
    </w:lvl>
    <w:lvl w:ilvl="1" w:tplc="28FC927E">
      <w:start w:val="1"/>
      <w:numFmt w:val="bullet"/>
      <w:lvlText w:val="o"/>
      <w:lvlJc w:val="left"/>
      <w:pPr>
        <w:tabs>
          <w:tab w:val="num" w:pos="1440"/>
        </w:tabs>
        <w:ind w:left="1440" w:hanging="360"/>
      </w:pPr>
      <w:rPr>
        <w:rFonts w:ascii="Courier New" w:hAnsi="Courier New" w:cs="Courier New" w:hint="default"/>
      </w:rPr>
    </w:lvl>
    <w:lvl w:ilvl="2" w:tplc="5586883A">
      <w:start w:val="1"/>
      <w:numFmt w:val="bullet"/>
      <w:lvlText w:val=""/>
      <w:lvlJc w:val="left"/>
      <w:pPr>
        <w:tabs>
          <w:tab w:val="num" w:pos="2160"/>
        </w:tabs>
        <w:ind w:left="2160" w:hanging="360"/>
      </w:pPr>
      <w:rPr>
        <w:rFonts w:ascii="Wingdings" w:hAnsi="Wingdings" w:hint="default"/>
      </w:rPr>
    </w:lvl>
    <w:lvl w:ilvl="3" w:tplc="7D72E404" w:tentative="1">
      <w:start w:val="1"/>
      <w:numFmt w:val="bullet"/>
      <w:lvlText w:val=""/>
      <w:lvlJc w:val="left"/>
      <w:pPr>
        <w:tabs>
          <w:tab w:val="num" w:pos="2880"/>
        </w:tabs>
        <w:ind w:left="2880" w:hanging="360"/>
      </w:pPr>
      <w:rPr>
        <w:rFonts w:ascii="Symbol" w:hAnsi="Symbol" w:hint="default"/>
      </w:rPr>
    </w:lvl>
    <w:lvl w:ilvl="4" w:tplc="31668EEE" w:tentative="1">
      <w:start w:val="1"/>
      <w:numFmt w:val="bullet"/>
      <w:lvlText w:val="o"/>
      <w:lvlJc w:val="left"/>
      <w:pPr>
        <w:tabs>
          <w:tab w:val="num" w:pos="3600"/>
        </w:tabs>
        <w:ind w:left="3600" w:hanging="360"/>
      </w:pPr>
      <w:rPr>
        <w:rFonts w:ascii="Courier New" w:hAnsi="Courier New" w:cs="Courier New" w:hint="default"/>
      </w:rPr>
    </w:lvl>
    <w:lvl w:ilvl="5" w:tplc="C8482A1A" w:tentative="1">
      <w:start w:val="1"/>
      <w:numFmt w:val="bullet"/>
      <w:lvlText w:val=""/>
      <w:lvlJc w:val="left"/>
      <w:pPr>
        <w:tabs>
          <w:tab w:val="num" w:pos="4320"/>
        </w:tabs>
        <w:ind w:left="4320" w:hanging="360"/>
      </w:pPr>
      <w:rPr>
        <w:rFonts w:ascii="Wingdings" w:hAnsi="Wingdings" w:hint="default"/>
      </w:rPr>
    </w:lvl>
    <w:lvl w:ilvl="6" w:tplc="7CB0D19C" w:tentative="1">
      <w:start w:val="1"/>
      <w:numFmt w:val="bullet"/>
      <w:lvlText w:val=""/>
      <w:lvlJc w:val="left"/>
      <w:pPr>
        <w:tabs>
          <w:tab w:val="num" w:pos="5040"/>
        </w:tabs>
        <w:ind w:left="5040" w:hanging="360"/>
      </w:pPr>
      <w:rPr>
        <w:rFonts w:ascii="Symbol" w:hAnsi="Symbol" w:hint="default"/>
      </w:rPr>
    </w:lvl>
    <w:lvl w:ilvl="7" w:tplc="D82E0FC0" w:tentative="1">
      <w:start w:val="1"/>
      <w:numFmt w:val="bullet"/>
      <w:lvlText w:val="o"/>
      <w:lvlJc w:val="left"/>
      <w:pPr>
        <w:tabs>
          <w:tab w:val="num" w:pos="5760"/>
        </w:tabs>
        <w:ind w:left="5760" w:hanging="360"/>
      </w:pPr>
      <w:rPr>
        <w:rFonts w:ascii="Courier New" w:hAnsi="Courier New" w:cs="Courier New" w:hint="default"/>
      </w:rPr>
    </w:lvl>
    <w:lvl w:ilvl="8" w:tplc="83DC26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37F9"/>
    <w:multiLevelType w:val="hybridMultilevel"/>
    <w:tmpl w:val="44C0EC74"/>
    <w:lvl w:ilvl="0" w:tplc="D11E049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7D15DD9"/>
    <w:multiLevelType w:val="hybridMultilevel"/>
    <w:tmpl w:val="C3681C86"/>
    <w:lvl w:ilvl="0" w:tplc="044C4CB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96310AE"/>
    <w:multiLevelType w:val="hybridMultilevel"/>
    <w:tmpl w:val="D9567B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C000B4"/>
    <w:multiLevelType w:val="hybridMultilevel"/>
    <w:tmpl w:val="F16C792C"/>
    <w:lvl w:ilvl="0" w:tplc="4E7C79F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C6BB1"/>
    <w:multiLevelType w:val="hybridMultilevel"/>
    <w:tmpl w:val="74A2E4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730D3"/>
    <w:multiLevelType w:val="hybridMultilevel"/>
    <w:tmpl w:val="76F646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437F8C"/>
    <w:multiLevelType w:val="hybridMultilevel"/>
    <w:tmpl w:val="9EAEFAA4"/>
    <w:lvl w:ilvl="0" w:tplc="04090001">
      <w:start w:val="1"/>
      <w:numFmt w:val="bullet"/>
      <w:lvlText w:val=""/>
      <w:lvlJc w:val="left"/>
      <w:pPr>
        <w:ind w:left="644"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BC548384">
      <w:numFmt w:val="bullet"/>
      <w:lvlText w:val=""/>
      <w:lvlJc w:val="left"/>
      <w:pPr>
        <w:ind w:left="2160" w:hanging="360"/>
      </w:pPr>
      <w:rPr>
        <w:rFonts w:ascii="Symbol" w:eastAsia="Calibri" w:hAnsi="Symbol"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D67349"/>
    <w:multiLevelType w:val="hybridMultilevel"/>
    <w:tmpl w:val="DBA2549E"/>
    <w:lvl w:ilvl="0" w:tplc="0409000B">
      <w:start w:val="1"/>
      <w:numFmt w:val="bullet"/>
      <w:lvlText w:val=""/>
      <w:lvlJc w:val="left"/>
      <w:pPr>
        <w:ind w:left="1080" w:hanging="360"/>
      </w:pPr>
      <w:rPr>
        <w:rFonts w:ascii="Wingdings" w:hAnsi="Wingdings"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7DC6FAE"/>
    <w:multiLevelType w:val="hybridMultilevel"/>
    <w:tmpl w:val="753CE438"/>
    <w:lvl w:ilvl="0" w:tplc="D5FCDC1A">
      <w:start w:val="1"/>
      <w:numFmt w:val="bullet"/>
      <w:lvlText w:val="-"/>
      <w:lvlJc w:val="left"/>
      <w:pPr>
        <w:tabs>
          <w:tab w:val="num" w:pos="720"/>
        </w:tabs>
        <w:ind w:left="720" w:hanging="360"/>
      </w:pPr>
      <w:rPr>
        <w:rFonts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827DD"/>
    <w:multiLevelType w:val="hybridMultilevel"/>
    <w:tmpl w:val="94342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C4B6A"/>
    <w:multiLevelType w:val="hybridMultilevel"/>
    <w:tmpl w:val="A9F0D5C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18" w15:restartNumberingAfterBreak="0">
    <w:nsid w:val="2BA64034"/>
    <w:multiLevelType w:val="hybridMultilevel"/>
    <w:tmpl w:val="9BDE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0175A"/>
    <w:multiLevelType w:val="hybridMultilevel"/>
    <w:tmpl w:val="3E9428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33302"/>
    <w:multiLevelType w:val="hybridMultilevel"/>
    <w:tmpl w:val="4350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B26FBF"/>
    <w:multiLevelType w:val="hybridMultilevel"/>
    <w:tmpl w:val="20804B3E"/>
    <w:lvl w:ilvl="0" w:tplc="FE801D94">
      <w:start w:val="1"/>
      <w:numFmt w:val="decimal"/>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B7B2C7E"/>
    <w:multiLevelType w:val="hybridMultilevel"/>
    <w:tmpl w:val="E340CACC"/>
    <w:lvl w:ilvl="0" w:tplc="8A1A84BA">
      <w:start w:val="1"/>
      <w:numFmt w:val="bullet"/>
      <w:pStyle w:val="ListBullet2"/>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6604A"/>
    <w:multiLevelType w:val="hybridMultilevel"/>
    <w:tmpl w:val="9E86EC2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2865CB"/>
    <w:multiLevelType w:val="hybridMultilevel"/>
    <w:tmpl w:val="BC7ED8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9FE4D10"/>
    <w:multiLevelType w:val="hybridMultilevel"/>
    <w:tmpl w:val="3B686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9E6143"/>
    <w:multiLevelType w:val="hybridMultilevel"/>
    <w:tmpl w:val="19E611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3AF2EAC"/>
    <w:multiLevelType w:val="hybridMultilevel"/>
    <w:tmpl w:val="F4BC7C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633385D"/>
    <w:multiLevelType w:val="hybridMultilevel"/>
    <w:tmpl w:val="0EEAA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8448B"/>
    <w:multiLevelType w:val="hybridMultilevel"/>
    <w:tmpl w:val="A534576C"/>
    <w:lvl w:ilvl="0" w:tplc="D11E04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D2F2997"/>
    <w:multiLevelType w:val="hybridMultilevel"/>
    <w:tmpl w:val="83E6B062"/>
    <w:lvl w:ilvl="0" w:tplc="0409000F">
      <w:start w:val="1"/>
      <w:numFmt w:val="bullet"/>
      <w:pStyle w:val="Lis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C6A15"/>
    <w:multiLevelType w:val="hybridMultilevel"/>
    <w:tmpl w:val="E4AC3C8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8206E96"/>
    <w:multiLevelType w:val="hybridMultilevel"/>
    <w:tmpl w:val="6BA4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51705"/>
    <w:multiLevelType w:val="hybridMultilevel"/>
    <w:tmpl w:val="8C24B9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B0749AB"/>
    <w:multiLevelType w:val="hybridMultilevel"/>
    <w:tmpl w:val="329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E45F0"/>
    <w:multiLevelType w:val="hybridMultilevel"/>
    <w:tmpl w:val="B2DC330C"/>
    <w:lvl w:ilvl="0" w:tplc="CCF8D226">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0BA5CDD"/>
    <w:multiLevelType w:val="hybridMultilevel"/>
    <w:tmpl w:val="9DBCA46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A235F17"/>
    <w:multiLevelType w:val="hybridMultilevel"/>
    <w:tmpl w:val="00147C6E"/>
    <w:styleLink w:val="Styleliteracifra12"/>
    <w:lvl w:ilvl="0" w:tplc="2B54B870">
      <w:numFmt w:val="bullet"/>
      <w:lvlText w:val=""/>
      <w:lvlJc w:val="left"/>
      <w:pPr>
        <w:ind w:left="720" w:hanging="360"/>
      </w:pPr>
      <w:rPr>
        <w:rFonts w:ascii="Symbol" w:hAnsi="Symbol"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245CCD"/>
    <w:multiLevelType w:val="hybridMultilevel"/>
    <w:tmpl w:val="5F5A7F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DD34E71"/>
    <w:multiLevelType w:val="hybridMultilevel"/>
    <w:tmpl w:val="57141EDE"/>
    <w:lvl w:ilvl="0" w:tplc="6C126290">
      <w:start w:val="1"/>
      <w:numFmt w:val="upperLetter"/>
      <w:lvlText w:val="%1."/>
      <w:lvlJc w:val="left"/>
      <w:pPr>
        <w:ind w:left="644" w:hanging="360"/>
      </w:pPr>
      <w:rPr>
        <w:rFonts w:ascii="Arial" w:eastAsia="Times New Roman" w:hAnsi="Arial" w:cs="Aria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EFD074B"/>
    <w:multiLevelType w:val="hybridMultilevel"/>
    <w:tmpl w:val="273207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1"/>
  </w:num>
  <w:num w:numId="3">
    <w:abstractNumId w:val="5"/>
  </w:num>
  <w:num w:numId="4">
    <w:abstractNumId w:val="28"/>
  </w:num>
  <w:num w:numId="5">
    <w:abstractNumId w:val="30"/>
  </w:num>
  <w:num w:numId="6">
    <w:abstractNumId w:val="22"/>
  </w:num>
  <w:num w:numId="7">
    <w:abstractNumId w:val="2"/>
  </w:num>
  <w:num w:numId="8">
    <w:abstractNumId w:val="0"/>
  </w:num>
  <w:num w:numId="9">
    <w:abstractNumId w:val="15"/>
  </w:num>
  <w:num w:numId="10">
    <w:abstractNumId w:val="23"/>
  </w:num>
  <w:num w:numId="11">
    <w:abstractNumId w:val="35"/>
  </w:num>
  <w:num w:numId="12">
    <w:abstractNumId w:val="17"/>
  </w:num>
  <w:num w:numId="13">
    <w:abstractNumId w:val="18"/>
  </w:num>
  <w:num w:numId="14">
    <w:abstractNumId w:val="37"/>
  </w:num>
  <w:num w:numId="15">
    <w:abstractNumId w:val="10"/>
  </w:num>
  <w:num w:numId="16">
    <w:abstractNumId w:val="31"/>
  </w:num>
  <w:num w:numId="17">
    <w:abstractNumId w:val="25"/>
  </w:num>
  <w:num w:numId="18">
    <w:abstractNumId w:val="14"/>
  </w:num>
  <w:num w:numId="19">
    <w:abstractNumId w:val="39"/>
  </w:num>
  <w:num w:numId="20">
    <w:abstractNumId w:val="7"/>
  </w:num>
  <w:num w:numId="21">
    <w:abstractNumId w:val="4"/>
  </w:num>
  <w:num w:numId="22">
    <w:abstractNumId w:val="6"/>
  </w:num>
  <w:num w:numId="23">
    <w:abstractNumId w:val="33"/>
  </w:num>
  <w:num w:numId="24">
    <w:abstractNumId w:val="19"/>
  </w:num>
  <w:num w:numId="25">
    <w:abstractNumId w:val="26"/>
  </w:num>
  <w:num w:numId="26">
    <w:abstractNumId w:val="29"/>
  </w:num>
  <w:num w:numId="27">
    <w:abstractNumId w:val="16"/>
  </w:num>
  <w:num w:numId="28">
    <w:abstractNumId w:val="32"/>
  </w:num>
  <w:num w:numId="29">
    <w:abstractNumId w:val="13"/>
  </w:num>
  <w:num w:numId="30">
    <w:abstractNumId w:val="40"/>
  </w:num>
  <w:num w:numId="31">
    <w:abstractNumId w:val="27"/>
  </w:num>
  <w:num w:numId="32">
    <w:abstractNumId w:val="24"/>
  </w:num>
  <w:num w:numId="33">
    <w:abstractNumId w:val="38"/>
  </w:num>
  <w:num w:numId="34">
    <w:abstractNumId w:val="12"/>
  </w:num>
  <w:num w:numId="35">
    <w:abstractNumId w:val="20"/>
  </w:num>
  <w:num w:numId="36">
    <w:abstractNumId w:val="8"/>
  </w:num>
  <w:num w:numId="37">
    <w:abstractNumId w:val="1"/>
  </w:num>
  <w:num w:numId="38">
    <w:abstractNumId w:val="9"/>
  </w:num>
  <w:num w:numId="39">
    <w:abstractNumId w:val="3"/>
  </w:num>
  <w:num w:numId="40">
    <w:abstractNumId w:val="34"/>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FC"/>
    <w:rsid w:val="0003395B"/>
    <w:rsid w:val="000349B4"/>
    <w:rsid w:val="00055D94"/>
    <w:rsid w:val="00056B45"/>
    <w:rsid w:val="00056B8E"/>
    <w:rsid w:val="00065CEF"/>
    <w:rsid w:val="000827B9"/>
    <w:rsid w:val="000968CA"/>
    <w:rsid w:val="000E5753"/>
    <w:rsid w:val="000F12A7"/>
    <w:rsid w:val="001131FE"/>
    <w:rsid w:val="001255D4"/>
    <w:rsid w:val="0014041C"/>
    <w:rsid w:val="00147BD2"/>
    <w:rsid w:val="0015154A"/>
    <w:rsid w:val="00161250"/>
    <w:rsid w:val="001B1D31"/>
    <w:rsid w:val="001B20FE"/>
    <w:rsid w:val="001D315E"/>
    <w:rsid w:val="001D73CA"/>
    <w:rsid w:val="001F3073"/>
    <w:rsid w:val="001F6DC7"/>
    <w:rsid w:val="00200DD8"/>
    <w:rsid w:val="00201114"/>
    <w:rsid w:val="0022135E"/>
    <w:rsid w:val="0023631C"/>
    <w:rsid w:val="00245331"/>
    <w:rsid w:val="00257830"/>
    <w:rsid w:val="00293757"/>
    <w:rsid w:val="002A7411"/>
    <w:rsid w:val="002B5277"/>
    <w:rsid w:val="002D1F51"/>
    <w:rsid w:val="002F054C"/>
    <w:rsid w:val="002F542E"/>
    <w:rsid w:val="00321E13"/>
    <w:rsid w:val="003321A0"/>
    <w:rsid w:val="00333844"/>
    <w:rsid w:val="00334F67"/>
    <w:rsid w:val="003460AB"/>
    <w:rsid w:val="003506DB"/>
    <w:rsid w:val="00350CF4"/>
    <w:rsid w:val="00352446"/>
    <w:rsid w:val="00371506"/>
    <w:rsid w:val="003A0DBF"/>
    <w:rsid w:val="003B34D6"/>
    <w:rsid w:val="003B5B84"/>
    <w:rsid w:val="003C0D41"/>
    <w:rsid w:val="004056F1"/>
    <w:rsid w:val="004060FD"/>
    <w:rsid w:val="00407671"/>
    <w:rsid w:val="00441F5D"/>
    <w:rsid w:val="004440F0"/>
    <w:rsid w:val="00455F3B"/>
    <w:rsid w:val="0046310A"/>
    <w:rsid w:val="004843F6"/>
    <w:rsid w:val="004C2AAF"/>
    <w:rsid w:val="004D144E"/>
    <w:rsid w:val="004D3057"/>
    <w:rsid w:val="00522BFC"/>
    <w:rsid w:val="005804EF"/>
    <w:rsid w:val="005836DB"/>
    <w:rsid w:val="00595E73"/>
    <w:rsid w:val="00596465"/>
    <w:rsid w:val="005B3A20"/>
    <w:rsid w:val="005B5C87"/>
    <w:rsid w:val="005D4D29"/>
    <w:rsid w:val="005E38DA"/>
    <w:rsid w:val="005E6DA8"/>
    <w:rsid w:val="005F2C18"/>
    <w:rsid w:val="00612110"/>
    <w:rsid w:val="00636D8A"/>
    <w:rsid w:val="00656EFD"/>
    <w:rsid w:val="0066369E"/>
    <w:rsid w:val="00680B2D"/>
    <w:rsid w:val="00696FC3"/>
    <w:rsid w:val="006C6C6C"/>
    <w:rsid w:val="006D61FC"/>
    <w:rsid w:val="006E2EBD"/>
    <w:rsid w:val="006F52B9"/>
    <w:rsid w:val="007115A1"/>
    <w:rsid w:val="00742FA0"/>
    <w:rsid w:val="00743548"/>
    <w:rsid w:val="0076296E"/>
    <w:rsid w:val="007748DB"/>
    <w:rsid w:val="00797301"/>
    <w:rsid w:val="007B1FA8"/>
    <w:rsid w:val="007C1364"/>
    <w:rsid w:val="007E5FD6"/>
    <w:rsid w:val="007E6200"/>
    <w:rsid w:val="007F5C25"/>
    <w:rsid w:val="00822FAA"/>
    <w:rsid w:val="00826D81"/>
    <w:rsid w:val="0083477C"/>
    <w:rsid w:val="00840C0B"/>
    <w:rsid w:val="00867E03"/>
    <w:rsid w:val="00882253"/>
    <w:rsid w:val="008C510E"/>
    <w:rsid w:val="008E3243"/>
    <w:rsid w:val="00902152"/>
    <w:rsid w:val="00902979"/>
    <w:rsid w:val="00934088"/>
    <w:rsid w:val="009511FC"/>
    <w:rsid w:val="0095152F"/>
    <w:rsid w:val="00964540"/>
    <w:rsid w:val="00984230"/>
    <w:rsid w:val="00990474"/>
    <w:rsid w:val="009B7163"/>
    <w:rsid w:val="009C2275"/>
    <w:rsid w:val="009C342E"/>
    <w:rsid w:val="009D5CD3"/>
    <w:rsid w:val="00A05575"/>
    <w:rsid w:val="00A15CD9"/>
    <w:rsid w:val="00A16BBF"/>
    <w:rsid w:val="00A20196"/>
    <w:rsid w:val="00A24B28"/>
    <w:rsid w:val="00A323FD"/>
    <w:rsid w:val="00A52136"/>
    <w:rsid w:val="00A72010"/>
    <w:rsid w:val="00A84C88"/>
    <w:rsid w:val="00AB6460"/>
    <w:rsid w:val="00AF0762"/>
    <w:rsid w:val="00AF1527"/>
    <w:rsid w:val="00B15608"/>
    <w:rsid w:val="00B22FB5"/>
    <w:rsid w:val="00B24333"/>
    <w:rsid w:val="00B575CC"/>
    <w:rsid w:val="00BB0BE9"/>
    <w:rsid w:val="00BD75B0"/>
    <w:rsid w:val="00BF442C"/>
    <w:rsid w:val="00BF476D"/>
    <w:rsid w:val="00BF575C"/>
    <w:rsid w:val="00C31F1C"/>
    <w:rsid w:val="00C53076"/>
    <w:rsid w:val="00C6766B"/>
    <w:rsid w:val="00C8056D"/>
    <w:rsid w:val="00CB7666"/>
    <w:rsid w:val="00CD31F5"/>
    <w:rsid w:val="00CD44BC"/>
    <w:rsid w:val="00CF4505"/>
    <w:rsid w:val="00D01675"/>
    <w:rsid w:val="00D11C36"/>
    <w:rsid w:val="00D5056E"/>
    <w:rsid w:val="00D65E1B"/>
    <w:rsid w:val="00D673B8"/>
    <w:rsid w:val="00D67589"/>
    <w:rsid w:val="00DB06FC"/>
    <w:rsid w:val="00DC509E"/>
    <w:rsid w:val="00DD370F"/>
    <w:rsid w:val="00DE6771"/>
    <w:rsid w:val="00DF0037"/>
    <w:rsid w:val="00DF5371"/>
    <w:rsid w:val="00E02818"/>
    <w:rsid w:val="00E115F5"/>
    <w:rsid w:val="00E139B9"/>
    <w:rsid w:val="00E1639D"/>
    <w:rsid w:val="00E312BD"/>
    <w:rsid w:val="00E4133E"/>
    <w:rsid w:val="00E574D5"/>
    <w:rsid w:val="00EA066A"/>
    <w:rsid w:val="00EB3790"/>
    <w:rsid w:val="00EC7800"/>
    <w:rsid w:val="00ED3755"/>
    <w:rsid w:val="00ED49F3"/>
    <w:rsid w:val="00EE78ED"/>
    <w:rsid w:val="00EF4F19"/>
    <w:rsid w:val="00F03F62"/>
    <w:rsid w:val="00F15F02"/>
    <w:rsid w:val="00F26C7D"/>
    <w:rsid w:val="00F26CB3"/>
    <w:rsid w:val="00F75F3C"/>
    <w:rsid w:val="00F7617D"/>
    <w:rsid w:val="00FC65BB"/>
    <w:rsid w:val="00FC785A"/>
    <w:rsid w:val="00FD0FFA"/>
    <w:rsid w:val="00FD137F"/>
    <w:rsid w:val="00FE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22F5C20"/>
  <w14:defaultImageDpi w14:val="32767"/>
  <w15:chartTrackingRefBased/>
  <w15:docId w15:val="{6DEA3826-A89B-CE4E-B76F-2F025735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6E"/>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qFormat/>
    <w:rsid w:val="00DB06F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basedOn w:val="Normal"/>
    <w:next w:val="Normal"/>
    <w:link w:val="Heading2Char"/>
    <w:uiPriority w:val="9"/>
    <w:semiHidden/>
    <w:unhideWhenUsed/>
    <w:qFormat/>
    <w:rsid w:val="001F6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827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6FC"/>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DB06F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06FC"/>
    <w:rPr>
      <w:rFonts w:ascii="Calibri" w:eastAsia="Calibri" w:hAnsi="Calibri" w:cs="Times New Roman"/>
      <w:sz w:val="22"/>
      <w:szCs w:val="22"/>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B06F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DB06FC"/>
    <w:rPr>
      <w:rFonts w:ascii="Calibri" w:eastAsia="Calibri" w:hAnsi="Calibri" w:cs="Times New Roman"/>
      <w:sz w:val="22"/>
      <w:szCs w:val="22"/>
      <w:lang w:val="en-US"/>
    </w:rPr>
  </w:style>
  <w:style w:type="character" w:styleId="Hyperlink">
    <w:name w:val="Hyperlink"/>
    <w:rsid w:val="00DB06FC"/>
    <w:rPr>
      <w:color w:val="0000FF"/>
      <w:u w:val="single"/>
    </w:rPr>
  </w:style>
  <w:style w:type="character" w:customStyle="1" w:styleId="tal1">
    <w:name w:val="tal1"/>
    <w:basedOn w:val="DefaultParagraphFont"/>
    <w:rsid w:val="00DB06FC"/>
  </w:style>
  <w:style w:type="paragraph" w:styleId="NormalWeb">
    <w:name w:val="Normal (Web)"/>
    <w:aliases w:val=" webb"/>
    <w:basedOn w:val="Normal"/>
    <w:link w:val="NormalWebChar"/>
    <w:uiPriority w:val="99"/>
    <w:qFormat/>
    <w:rsid w:val="00DB06F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aliases w:val=" webb Char"/>
    <w:link w:val="NormalWeb"/>
    <w:uiPriority w:val="99"/>
    <w:rsid w:val="00DB06FC"/>
    <w:rPr>
      <w:rFonts w:ascii="Times New Roman" w:eastAsia="Times New Roman" w:hAnsi="Times New Roman" w:cs="Times New Roman"/>
      <w:lang w:val="x-none" w:eastAsia="x-none"/>
    </w:rPr>
  </w:style>
  <w:style w:type="paragraph" w:styleId="ListParagraph">
    <w:name w:val="List Paragraph"/>
    <w:aliases w:val="Paragraph,heading 7,Normal bullet 2,List Paragraph2,bullets,Arial,List_Paragraph,Multilevel para_II,Bullet line,Forth level,List1,Listă colorată - Accentuare 11,Citation List,Obiekt,za tekst,Odstavek seznama_IP,Header bold,Heading1,body 2"/>
    <w:basedOn w:val="Normal"/>
    <w:link w:val="ListParagraphChar"/>
    <w:uiPriority w:val="34"/>
    <w:qFormat/>
    <w:rsid w:val="00DB06FC"/>
    <w:pPr>
      <w:ind w:left="720"/>
    </w:pPr>
    <w:rPr>
      <w:lang w:val="x-none" w:eastAsia="x-none"/>
    </w:rPr>
  </w:style>
  <w:style w:type="character" w:styleId="PlaceholderText">
    <w:name w:val="Placeholder Text"/>
    <w:uiPriority w:val="99"/>
    <w:semiHidden/>
    <w:rsid w:val="00DB06FC"/>
    <w:rPr>
      <w:color w:val="808080"/>
    </w:rPr>
  </w:style>
  <w:style w:type="paragraph" w:styleId="BalloonText">
    <w:name w:val="Balloon Text"/>
    <w:basedOn w:val="Normal"/>
    <w:link w:val="BalloonTextChar"/>
    <w:uiPriority w:val="99"/>
    <w:semiHidden/>
    <w:unhideWhenUsed/>
    <w:rsid w:val="00DB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C"/>
    <w:rPr>
      <w:rFonts w:ascii="Tahoma" w:eastAsia="Calibri" w:hAnsi="Tahoma" w:cs="Tahoma"/>
      <w:sz w:val="16"/>
      <w:szCs w:val="16"/>
      <w:lang w:val="en-US"/>
    </w:rPr>
  </w:style>
  <w:style w:type="table" w:styleId="TableGrid">
    <w:name w:val="Table Grid"/>
    <w:aliases w:val="Table Grid Arial,Table long document"/>
    <w:basedOn w:val="TableNormal"/>
    <w:rsid w:val="00DB06FC"/>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basedOn w:val="Normal"/>
    <w:link w:val="TextnormalChar"/>
    <w:qFormat/>
    <w:rsid w:val="00DB06FC"/>
    <w:pPr>
      <w:spacing w:before="80" w:after="160" w:line="240" w:lineRule="auto"/>
      <w:ind w:left="720"/>
    </w:pPr>
    <w:rPr>
      <w:rFonts w:ascii="Arial" w:eastAsia="Times New Roman" w:hAnsi="Arial"/>
      <w:lang w:val="fr-FR" w:eastAsia="x-none"/>
    </w:rPr>
  </w:style>
  <w:style w:type="character" w:customStyle="1" w:styleId="TextnormalChar">
    <w:name w:val="Text normal Char"/>
    <w:link w:val="Textnormal"/>
    <w:rsid w:val="00DB06FC"/>
    <w:rPr>
      <w:rFonts w:ascii="Arial" w:eastAsia="Times New Roman" w:hAnsi="Arial" w:cs="Times New Roman"/>
      <w:sz w:val="22"/>
      <w:szCs w:val="22"/>
      <w:lang w:val="fr-FR" w:eastAsia="x-none"/>
    </w:rPr>
  </w:style>
  <w:style w:type="character" w:customStyle="1" w:styleId="ListParagraphChar">
    <w:name w:val="List Paragraph Char"/>
    <w:aliases w:val="Paragraph Char,heading 7 Char,Normal bullet 2 Char,List Paragraph2 Char,bullets Char,Arial Char,List_Paragraph Char,Multilevel para_II Char,Bullet line Char,Forth level Char,List1 Char,Listă colorată - Accentuare 11 Char,Obiekt Char"/>
    <w:link w:val="ListParagraph"/>
    <w:uiPriority w:val="34"/>
    <w:qFormat/>
    <w:locked/>
    <w:rsid w:val="00DB06FC"/>
    <w:rPr>
      <w:rFonts w:ascii="Calibri" w:eastAsia="Calibri" w:hAnsi="Calibri" w:cs="Times New Roman"/>
      <w:sz w:val="22"/>
      <w:szCs w:val="22"/>
      <w:lang w:val="x-none" w:eastAsia="x-none"/>
    </w:rPr>
  </w:style>
  <w:style w:type="paragraph" w:styleId="BodyText">
    <w:name w:val="Body Text"/>
    <w:aliases w:val="relazione,Main text,Body Text t,Body Text t Char Char Char Char Char Char Char Char Char Char Char Char Char Char Char Char,bt,body text,BodyText,body,Text,by"/>
    <w:basedOn w:val="Normal"/>
    <w:link w:val="BodyTextChar"/>
    <w:rsid w:val="00DB06FC"/>
    <w:pPr>
      <w:spacing w:after="120" w:line="240" w:lineRule="auto"/>
    </w:pPr>
    <w:rPr>
      <w:rFonts w:ascii="Arial" w:eastAsia="Times New Roman" w:hAnsi="Arial"/>
      <w:sz w:val="24"/>
      <w:szCs w:val="24"/>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
    <w:basedOn w:val="DefaultParagraphFont"/>
    <w:link w:val="BodyText"/>
    <w:rsid w:val="00DB06FC"/>
    <w:rPr>
      <w:rFonts w:ascii="Arial" w:eastAsia="Times New Roman" w:hAnsi="Arial" w:cs="Times New Roman"/>
      <w:lang w:val="en-US"/>
    </w:rPr>
  </w:style>
  <w:style w:type="paragraph" w:customStyle="1" w:styleId="StyleStyleSubtitlu11ptTrebuchetMS">
    <w:name w:val="Style Style Subtitlu + 11 pt + Trebuchet MS"/>
    <w:basedOn w:val="Normal"/>
    <w:rsid w:val="00DB06FC"/>
    <w:pPr>
      <w:keepNext/>
      <w:shd w:val="clear" w:color="auto" w:fill="A6A6A6"/>
      <w:tabs>
        <w:tab w:val="left" w:pos="1304"/>
      </w:tabs>
      <w:spacing w:before="240" w:line="240" w:lineRule="auto"/>
      <w:ind w:left="1304" w:hanging="1304"/>
      <w:outlineLvl w:val="1"/>
    </w:pPr>
    <w:rPr>
      <w:rFonts w:ascii="Trebuchet MS" w:eastAsia="Times New Roman" w:hAnsi="Trebuchet MS"/>
      <w:bCs/>
      <w:sz w:val="24"/>
      <w:szCs w:val="24"/>
    </w:rPr>
  </w:style>
  <w:style w:type="paragraph" w:customStyle="1" w:styleId="Bulet">
    <w:name w:val="Bulet"/>
    <w:link w:val="BuletChar"/>
    <w:rsid w:val="00DB06FC"/>
    <w:pPr>
      <w:numPr>
        <w:numId w:val="3"/>
      </w:numPr>
      <w:tabs>
        <w:tab w:val="left" w:pos="1304"/>
      </w:tabs>
      <w:spacing w:before="60" w:after="60"/>
      <w:jc w:val="both"/>
    </w:pPr>
    <w:rPr>
      <w:rFonts w:ascii="Arial" w:eastAsia="Times New Roman" w:hAnsi="Arial"/>
      <w:iCs/>
      <w:lang w:val="it-IT" w:eastAsia="x-none"/>
    </w:rPr>
  </w:style>
  <w:style w:type="character" w:customStyle="1" w:styleId="BuletChar">
    <w:name w:val="Bulet Char"/>
    <w:link w:val="Bulet"/>
    <w:rsid w:val="00DB06FC"/>
    <w:rPr>
      <w:rFonts w:ascii="Arial" w:eastAsia="Times New Roman" w:hAnsi="Arial"/>
      <w:iCs/>
      <w:lang w:val="it-IT" w:eastAsia="x-none"/>
    </w:rPr>
  </w:style>
  <w:style w:type="paragraph" w:customStyle="1" w:styleId="StyleTextnormal12ptJustifiedLeft091">
    <w:name w:val="Style Text normal + 12 pt Justified Left:  0.91&quot;"/>
    <w:basedOn w:val="Textnormal"/>
    <w:rsid w:val="00DB06FC"/>
    <w:pPr>
      <w:ind w:left="1304"/>
      <w:jc w:val="both"/>
    </w:pPr>
    <w:rPr>
      <w:sz w:val="24"/>
      <w:szCs w:val="20"/>
    </w:rPr>
  </w:style>
  <w:style w:type="paragraph" w:styleId="BodyTextIndent">
    <w:name w:val="Body Text Indent"/>
    <w:basedOn w:val="Normal"/>
    <w:link w:val="BodyTextIndentChar"/>
    <w:unhideWhenUsed/>
    <w:rsid w:val="00DB06FC"/>
    <w:pPr>
      <w:spacing w:after="120"/>
      <w:ind w:left="360"/>
    </w:pPr>
  </w:style>
  <w:style w:type="character" w:customStyle="1" w:styleId="BodyTextIndentChar">
    <w:name w:val="Body Text Indent Char"/>
    <w:basedOn w:val="DefaultParagraphFont"/>
    <w:link w:val="BodyTextIndent"/>
    <w:rsid w:val="00DB06FC"/>
    <w:rPr>
      <w:rFonts w:ascii="Calibri" w:eastAsia="Calibri" w:hAnsi="Calibri" w:cs="Times New Roman"/>
      <w:sz w:val="22"/>
      <w:szCs w:val="22"/>
      <w:lang w:val="en-US"/>
    </w:rPr>
  </w:style>
  <w:style w:type="paragraph" w:styleId="ListBullet2">
    <w:name w:val="List Bullet 2"/>
    <w:basedOn w:val="Normal"/>
    <w:autoRedefine/>
    <w:rsid w:val="00DB06FC"/>
    <w:pPr>
      <w:numPr>
        <w:numId w:val="6"/>
      </w:numPr>
      <w:spacing w:after="0" w:line="240" w:lineRule="auto"/>
      <w:jc w:val="both"/>
    </w:pPr>
    <w:rPr>
      <w:rFonts w:ascii="Arial" w:eastAsia="Times New Roman" w:hAnsi="Arial" w:cs="Arial"/>
      <w:sz w:val="24"/>
      <w:szCs w:val="24"/>
      <w:lang w:val="ro-RO" w:eastAsia="ro-RO"/>
    </w:rPr>
  </w:style>
  <w:style w:type="paragraph" w:styleId="BodyTextIndent3">
    <w:name w:val="Body Text Indent 3"/>
    <w:basedOn w:val="Normal"/>
    <w:link w:val="BodyTextIndent3Char"/>
    <w:unhideWhenUsed/>
    <w:rsid w:val="00DB06FC"/>
    <w:pPr>
      <w:spacing w:after="120"/>
      <w:ind w:left="360"/>
    </w:pPr>
    <w:rPr>
      <w:sz w:val="16"/>
      <w:szCs w:val="16"/>
    </w:rPr>
  </w:style>
  <w:style w:type="character" w:customStyle="1" w:styleId="BodyTextIndent3Char">
    <w:name w:val="Body Text Indent 3 Char"/>
    <w:basedOn w:val="DefaultParagraphFont"/>
    <w:link w:val="BodyTextIndent3"/>
    <w:rsid w:val="00DB06FC"/>
    <w:rPr>
      <w:rFonts w:ascii="Calibri" w:eastAsia="Calibri" w:hAnsi="Calibri" w:cs="Times New Roman"/>
      <w:sz w:val="16"/>
      <w:szCs w:val="16"/>
      <w:lang w:val="en-US"/>
    </w:rPr>
  </w:style>
  <w:style w:type="paragraph" w:customStyle="1" w:styleId="ListBullet1">
    <w:name w:val="List Bullet 1"/>
    <w:basedOn w:val="Normal"/>
    <w:uiPriority w:val="99"/>
    <w:rsid w:val="00DB06FC"/>
    <w:pPr>
      <w:numPr>
        <w:numId w:val="5"/>
      </w:numPr>
      <w:spacing w:after="0" w:line="240" w:lineRule="auto"/>
      <w:jc w:val="both"/>
    </w:pPr>
    <w:rPr>
      <w:rFonts w:ascii="Arial" w:eastAsia="Times New Roman" w:hAnsi="Arial"/>
      <w:szCs w:val="20"/>
      <w:lang w:val="en-GB"/>
    </w:rPr>
  </w:style>
  <w:style w:type="character" w:customStyle="1" w:styleId="do1">
    <w:name w:val="do1"/>
    <w:rsid w:val="00DB06FC"/>
    <w:rPr>
      <w:b/>
      <w:sz w:val="26"/>
    </w:rPr>
  </w:style>
  <w:style w:type="paragraph" w:styleId="NoSpacing">
    <w:name w:val="No Spacing"/>
    <w:aliases w:val="MAESTR-DD GROUP [ Normal],bullet"/>
    <w:link w:val="NoSpacingChar"/>
    <w:uiPriority w:val="1"/>
    <w:qFormat/>
    <w:rsid w:val="00DB06FC"/>
    <w:pPr>
      <w:suppressAutoHyphens/>
    </w:pPr>
    <w:rPr>
      <w:rFonts w:ascii="Calibri" w:eastAsia="Times New Roman" w:hAnsi="Calibri" w:cs="Calibri"/>
      <w:sz w:val="22"/>
      <w:szCs w:val="22"/>
      <w:lang w:val="en-US" w:eastAsia="ar-SA"/>
    </w:rPr>
  </w:style>
  <w:style w:type="paragraph" w:customStyle="1" w:styleId="ListBullet1Char">
    <w:name w:val="List Bullet 1 Char"/>
    <w:basedOn w:val="Normal"/>
    <w:link w:val="ListBullet1CharChar"/>
    <w:rsid w:val="00DB06FC"/>
    <w:pPr>
      <w:numPr>
        <w:numId w:val="7"/>
      </w:numPr>
      <w:spacing w:after="0" w:line="240" w:lineRule="auto"/>
      <w:ind w:left="357" w:hanging="357"/>
      <w:jc w:val="both"/>
    </w:pPr>
    <w:rPr>
      <w:rFonts w:ascii="Arial" w:eastAsia="Times New Roman" w:hAnsi="Arial"/>
      <w:szCs w:val="20"/>
      <w:lang w:val="en-GB" w:eastAsia="x-none"/>
    </w:rPr>
  </w:style>
  <w:style w:type="character" w:customStyle="1" w:styleId="ListBullet1CharChar">
    <w:name w:val="List Bullet 1 Char Char"/>
    <w:link w:val="ListBullet1Char"/>
    <w:rsid w:val="00DB06FC"/>
    <w:rPr>
      <w:rFonts w:ascii="Arial" w:eastAsia="Times New Roman" w:hAnsi="Arial" w:cs="Times New Roman"/>
      <w:sz w:val="22"/>
      <w:szCs w:val="20"/>
      <w:lang w:eastAsia="x-none"/>
    </w:rPr>
  </w:style>
  <w:style w:type="paragraph" w:styleId="ListBullet">
    <w:name w:val="List Bullet"/>
    <w:basedOn w:val="Normal"/>
    <w:uiPriority w:val="99"/>
    <w:semiHidden/>
    <w:unhideWhenUsed/>
    <w:rsid w:val="00DB06FC"/>
    <w:pPr>
      <w:numPr>
        <w:numId w:val="8"/>
      </w:numPr>
      <w:contextualSpacing/>
    </w:pPr>
  </w:style>
  <w:style w:type="paragraph" w:styleId="Caption">
    <w:name w:val="caption"/>
    <w:basedOn w:val="Normal"/>
    <w:next w:val="Normal"/>
    <w:uiPriority w:val="35"/>
    <w:unhideWhenUsed/>
    <w:qFormat/>
    <w:rsid w:val="00DB06FC"/>
    <w:rPr>
      <w:b/>
      <w:bCs/>
      <w:sz w:val="20"/>
      <w:szCs w:val="20"/>
    </w:rPr>
  </w:style>
  <w:style w:type="table" w:customStyle="1" w:styleId="Tablelongdocument1">
    <w:name w:val="Table long document1"/>
    <w:basedOn w:val="TableNormal"/>
    <w:next w:val="TableGrid"/>
    <w:rsid w:val="00DB06FC"/>
    <w:rPr>
      <w:rFonts w:ascii="Verdana" w:eastAsia="Verdana" w:hAnsi="Verdana" w:cs="Times New Roman"/>
      <w:sz w:val="18"/>
      <w:szCs w:val="1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6FC"/>
    <w:pPr>
      <w:autoSpaceDE w:val="0"/>
      <w:autoSpaceDN w:val="0"/>
      <w:adjustRightInd w:val="0"/>
    </w:pPr>
    <w:rPr>
      <w:rFonts w:ascii="Symbol" w:eastAsia="Times New Roman" w:hAnsi="Symbol" w:cs="Symbol"/>
      <w:color w:val="000000"/>
      <w:lang w:val="en-US"/>
    </w:rPr>
  </w:style>
  <w:style w:type="paragraph" w:customStyle="1" w:styleId="TableParagraph">
    <w:name w:val="Table Paragraph"/>
    <w:basedOn w:val="Normal"/>
    <w:uiPriority w:val="1"/>
    <w:qFormat/>
    <w:rsid w:val="00DB06FC"/>
    <w:pPr>
      <w:widowControl w:val="0"/>
      <w:spacing w:after="0" w:line="240" w:lineRule="auto"/>
    </w:pPr>
    <w:rPr>
      <w:rFonts w:ascii="Verdana" w:hAnsi="Verdana"/>
      <w:sz w:val="18"/>
      <w:szCs w:val="18"/>
    </w:rPr>
  </w:style>
  <w:style w:type="character" w:customStyle="1" w:styleId="apple-style-span">
    <w:name w:val="apple-style-span"/>
    <w:rsid w:val="00DB06FC"/>
  </w:style>
  <w:style w:type="paragraph" w:customStyle="1" w:styleId="TEXT">
    <w:name w:val="TEXT"/>
    <w:basedOn w:val="Normal"/>
    <w:link w:val="TEXTChar"/>
    <w:qFormat/>
    <w:rsid w:val="00DB06FC"/>
    <w:pPr>
      <w:spacing w:before="60" w:after="60" w:line="240" w:lineRule="auto"/>
      <w:jc w:val="both"/>
    </w:pPr>
    <w:rPr>
      <w:rFonts w:ascii="Arial" w:eastAsia="Times New Roman" w:hAnsi="Arial" w:cs="Arial"/>
      <w:lang w:eastAsia="ro-RO"/>
    </w:rPr>
  </w:style>
  <w:style w:type="character" w:customStyle="1" w:styleId="TEXTChar">
    <w:name w:val="TEXT Char"/>
    <w:link w:val="TEXT"/>
    <w:rsid w:val="00DB06FC"/>
    <w:rPr>
      <w:rFonts w:ascii="Arial" w:eastAsia="Times New Roman" w:hAnsi="Arial" w:cs="Arial"/>
      <w:sz w:val="22"/>
      <w:szCs w:val="22"/>
      <w:lang w:val="en-US" w:eastAsia="ro-RO"/>
    </w:rPr>
  </w:style>
  <w:style w:type="paragraph" w:customStyle="1" w:styleId="Normal0">
    <w:name w:val="[Normal]"/>
    <w:rsid w:val="00DB06FC"/>
    <w:pPr>
      <w:widowControl w:val="0"/>
      <w:suppressAutoHyphens/>
      <w:autoSpaceDE w:val="0"/>
    </w:pPr>
    <w:rPr>
      <w:rFonts w:ascii="Arial" w:eastAsia="Arial" w:hAnsi="Arial" w:cs="Arial"/>
      <w:lang w:val="en-US" w:eastAsia="ar-SA"/>
    </w:rPr>
  </w:style>
  <w:style w:type="numbering" w:customStyle="1" w:styleId="Styleliteracifra12">
    <w:name w:val="Style_litera_cifra12"/>
    <w:rsid w:val="00DB06FC"/>
    <w:pPr>
      <w:numPr>
        <w:numId w:val="14"/>
      </w:numPr>
    </w:pPr>
  </w:style>
  <w:style w:type="paragraph" w:customStyle="1" w:styleId="Bodytext21">
    <w:name w:val="Body text (2)1"/>
    <w:basedOn w:val="Normal"/>
    <w:uiPriority w:val="99"/>
    <w:rsid w:val="00DB06FC"/>
    <w:pPr>
      <w:widowControl w:val="0"/>
      <w:shd w:val="clear" w:color="auto" w:fill="FFFFFF"/>
      <w:spacing w:after="0" w:line="248" w:lineRule="exact"/>
      <w:jc w:val="center"/>
    </w:pPr>
    <w:rPr>
      <w:rFonts w:ascii="Arial Narrow" w:eastAsia="Times New Roman" w:hAnsi="Arial Narrow" w:cs="Arial Narrow"/>
      <w:sz w:val="20"/>
      <w:szCs w:val="20"/>
    </w:rPr>
  </w:style>
  <w:style w:type="character" w:customStyle="1" w:styleId="01TextChar">
    <w:name w:val="01_Text Char"/>
    <w:link w:val="01Text"/>
    <w:locked/>
    <w:rsid w:val="00DB06FC"/>
    <w:rPr>
      <w:rFonts w:ascii="Arial" w:hAnsi="Arial" w:cs="Arial"/>
    </w:rPr>
  </w:style>
  <w:style w:type="paragraph" w:customStyle="1" w:styleId="01Text">
    <w:name w:val="01_Text"/>
    <w:basedOn w:val="Normal"/>
    <w:link w:val="01TextChar"/>
    <w:qFormat/>
    <w:rsid w:val="00DB06FC"/>
    <w:pPr>
      <w:spacing w:after="0" w:line="300" w:lineRule="auto"/>
      <w:contextualSpacing/>
      <w:jc w:val="both"/>
    </w:pPr>
    <w:rPr>
      <w:rFonts w:ascii="Arial" w:eastAsiaTheme="minorHAnsi" w:hAnsi="Arial" w:cs="Arial"/>
      <w:sz w:val="24"/>
      <w:szCs w:val="24"/>
      <w:lang w:val="en-GB"/>
    </w:rPr>
  </w:style>
  <w:style w:type="table" w:customStyle="1" w:styleId="PlainTable11">
    <w:name w:val="Plain Table 11"/>
    <w:basedOn w:val="TableNormal"/>
    <w:next w:val="PlainTable1"/>
    <w:uiPriority w:val="41"/>
    <w:rsid w:val="00DB06FC"/>
    <w:rPr>
      <w:rFonts w:ascii="Verdana" w:eastAsia="Verdana" w:hAnsi="Verdana" w:cs="Times New Roman"/>
      <w:sz w:val="22"/>
      <w:szCs w:val="22"/>
      <w:lang w:val="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B06FC"/>
    <w:rPr>
      <w:rFonts w:ascii="Calibri" w:eastAsia="Calibri" w:hAnsi="Calibri" w:cs="Times New Roman"/>
      <w:sz w:val="20"/>
      <w:szCs w:val="20"/>
      <w:lang w:val="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2">
    <w:name w:val="Body Text 2"/>
    <w:basedOn w:val="Normal"/>
    <w:link w:val="BodyText2Char"/>
    <w:rsid w:val="00DB06FC"/>
    <w:pPr>
      <w:spacing w:after="120" w:line="480" w:lineRule="auto"/>
    </w:pPr>
  </w:style>
  <w:style w:type="character" w:customStyle="1" w:styleId="BodyText2Char">
    <w:name w:val="Body Text 2 Char"/>
    <w:basedOn w:val="DefaultParagraphFont"/>
    <w:link w:val="BodyText2"/>
    <w:rsid w:val="00DB06FC"/>
    <w:rPr>
      <w:rFonts w:ascii="Calibri" w:eastAsia="Calibri" w:hAnsi="Calibri" w:cs="Times New Roman"/>
      <w:sz w:val="22"/>
      <w:szCs w:val="22"/>
      <w:lang w:val="en-US"/>
    </w:rPr>
  </w:style>
  <w:style w:type="character" w:customStyle="1" w:styleId="NoSpacingChar">
    <w:name w:val="No Spacing Char"/>
    <w:aliases w:val="MAESTR-DD GROUP [ Normal] Char,bullet Char"/>
    <w:link w:val="NoSpacing"/>
    <w:uiPriority w:val="1"/>
    <w:qFormat/>
    <w:rsid w:val="00DB06FC"/>
    <w:rPr>
      <w:rFonts w:ascii="Calibri" w:eastAsia="Times New Roman" w:hAnsi="Calibri" w:cs="Calibri"/>
      <w:sz w:val="22"/>
      <w:szCs w:val="22"/>
      <w:lang w:val="en-US" w:eastAsia="ar-SA"/>
    </w:rPr>
  </w:style>
  <w:style w:type="character" w:customStyle="1" w:styleId="negru13">
    <w:name w:val="negru13"/>
    <w:rsid w:val="00DB06FC"/>
  </w:style>
  <w:style w:type="character" w:styleId="CommentReference">
    <w:name w:val="annotation reference"/>
    <w:uiPriority w:val="99"/>
    <w:semiHidden/>
    <w:unhideWhenUsed/>
    <w:rsid w:val="00DB06FC"/>
    <w:rPr>
      <w:sz w:val="16"/>
      <w:szCs w:val="16"/>
    </w:rPr>
  </w:style>
  <w:style w:type="paragraph" w:styleId="CommentText">
    <w:name w:val="annotation text"/>
    <w:basedOn w:val="Normal"/>
    <w:link w:val="CommentTextChar"/>
    <w:uiPriority w:val="99"/>
    <w:semiHidden/>
    <w:unhideWhenUsed/>
    <w:rsid w:val="00DB06FC"/>
    <w:rPr>
      <w:sz w:val="20"/>
      <w:szCs w:val="20"/>
    </w:rPr>
  </w:style>
  <w:style w:type="character" w:customStyle="1" w:styleId="CommentTextChar">
    <w:name w:val="Comment Text Char"/>
    <w:basedOn w:val="DefaultParagraphFont"/>
    <w:link w:val="CommentText"/>
    <w:uiPriority w:val="99"/>
    <w:semiHidden/>
    <w:rsid w:val="00DB06F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06FC"/>
    <w:rPr>
      <w:b/>
      <w:bCs/>
    </w:rPr>
  </w:style>
  <w:style w:type="character" w:customStyle="1" w:styleId="CommentSubjectChar">
    <w:name w:val="Comment Subject Char"/>
    <w:basedOn w:val="CommentTextChar"/>
    <w:link w:val="CommentSubject"/>
    <w:uiPriority w:val="99"/>
    <w:semiHidden/>
    <w:rsid w:val="00DB06FC"/>
    <w:rPr>
      <w:rFonts w:ascii="Calibri" w:eastAsia="Calibri" w:hAnsi="Calibri" w:cs="Times New Roman"/>
      <w:b/>
      <w:bCs/>
      <w:sz w:val="20"/>
      <w:szCs w:val="20"/>
      <w:lang w:val="en-US"/>
    </w:rPr>
  </w:style>
  <w:style w:type="paragraph" w:styleId="Revision">
    <w:name w:val="Revision"/>
    <w:hidden/>
    <w:uiPriority w:val="99"/>
    <w:semiHidden/>
    <w:rsid w:val="004843F6"/>
    <w:rPr>
      <w:rFonts w:ascii="Calibri" w:eastAsia="Calibri" w:hAnsi="Calibri" w:cs="Times New Roman"/>
      <w:sz w:val="22"/>
      <w:szCs w:val="22"/>
      <w:lang w:val="en-US"/>
    </w:rPr>
  </w:style>
  <w:style w:type="character" w:customStyle="1" w:styleId="Heading5Char">
    <w:name w:val="Heading 5 Char"/>
    <w:basedOn w:val="DefaultParagraphFont"/>
    <w:link w:val="Heading5"/>
    <w:uiPriority w:val="9"/>
    <w:semiHidden/>
    <w:rsid w:val="000827B9"/>
    <w:rPr>
      <w:rFonts w:asciiTheme="majorHAnsi" w:eastAsiaTheme="majorEastAsia" w:hAnsiTheme="majorHAnsi" w:cstheme="majorBidi"/>
      <w:color w:val="2F5496" w:themeColor="accent1" w:themeShade="BF"/>
      <w:sz w:val="22"/>
      <w:szCs w:val="22"/>
      <w:lang w:val="en-US"/>
    </w:rPr>
  </w:style>
  <w:style w:type="table" w:customStyle="1" w:styleId="TableGridArial1">
    <w:name w:val="Table Grid Arial1"/>
    <w:basedOn w:val="TableNormal"/>
    <w:next w:val="TableGrid"/>
    <w:uiPriority w:val="39"/>
    <w:rsid w:val="000827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6DC7"/>
    <w:rPr>
      <w:rFonts w:asciiTheme="majorHAnsi" w:eastAsiaTheme="majorEastAsia" w:hAnsiTheme="majorHAnsi" w:cstheme="majorBidi"/>
      <w:color w:val="2F5496" w:themeColor="accent1" w:themeShade="BF"/>
      <w:sz w:val="26"/>
      <w:szCs w:val="26"/>
      <w:lang w:val="en-US"/>
    </w:rPr>
  </w:style>
  <w:style w:type="table" w:customStyle="1" w:styleId="TableGridArial2">
    <w:name w:val="Table Grid Arial2"/>
    <w:basedOn w:val="TableNormal"/>
    <w:next w:val="TableGrid"/>
    <w:uiPriority w:val="39"/>
    <w:rsid w:val="00AF15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buc.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hyperlink" Target="mailto:office@apmbuc.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bcc3a8-0ede-463f-950f-eb6a7352c1f3" xsi:nil="true"/>
    <lcf76f155ced4ddcb4097134ff3c332f xmlns="3bd15804-cbe9-4f93-bcad-456105bbf5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1E5838ACAEB4EA63EA09AC074ED1A" ma:contentTypeVersion="16" ma:contentTypeDescription="Create a new document." ma:contentTypeScope="" ma:versionID="72e2cb6f9d89e8bb965cb8fb8e27cfb7">
  <xsd:schema xmlns:xsd="http://www.w3.org/2001/XMLSchema" xmlns:xs="http://www.w3.org/2001/XMLSchema" xmlns:p="http://schemas.microsoft.com/office/2006/metadata/properties" xmlns:ns2="3bd15804-cbe9-4f93-bcad-456105bbf57f" xmlns:ns3="47bcc3a8-0ede-463f-950f-eb6a7352c1f3" targetNamespace="http://schemas.microsoft.com/office/2006/metadata/properties" ma:root="true" ma:fieldsID="86a4e812bd5d44ce7fe8473124589736" ns2:_="" ns3:_="">
    <xsd:import namespace="3bd15804-cbe9-4f93-bcad-456105bbf57f"/>
    <xsd:import namespace="47bcc3a8-0ede-463f-950f-eb6a7352c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15804-cbe9-4f93-bcad-456105bb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99780-596c-4358-8b1e-51f43afd11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cc3a8-0ede-463f-950f-eb6a7352c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2fa6f8-f3f9-496e-9552-a963f0679b6f}" ma:internalName="TaxCatchAll" ma:showField="CatchAllData" ma:web="47bcc3a8-0ede-463f-950f-eb6a7352c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8878-2A9A-4204-830D-E3C3C70C9E42}">
  <ds:schemaRefs>
    <ds:schemaRef ds:uri="http://schemas.microsoft.com/office/2006/metadata/properties"/>
    <ds:schemaRef ds:uri="http://schemas.microsoft.com/office/infopath/2007/PartnerControls"/>
    <ds:schemaRef ds:uri="47bcc3a8-0ede-463f-950f-eb6a7352c1f3"/>
    <ds:schemaRef ds:uri="3bd15804-cbe9-4f93-bcad-456105bbf57f"/>
  </ds:schemaRefs>
</ds:datastoreItem>
</file>

<file path=customXml/itemProps2.xml><?xml version="1.0" encoding="utf-8"?>
<ds:datastoreItem xmlns:ds="http://schemas.openxmlformats.org/officeDocument/2006/customXml" ds:itemID="{7ACF2400-4FDC-4663-8EB1-6380574964E8}">
  <ds:schemaRefs>
    <ds:schemaRef ds:uri="http://schemas.microsoft.com/sharepoint/v3/contenttype/forms"/>
  </ds:schemaRefs>
</ds:datastoreItem>
</file>

<file path=customXml/itemProps3.xml><?xml version="1.0" encoding="utf-8"?>
<ds:datastoreItem xmlns:ds="http://schemas.openxmlformats.org/officeDocument/2006/customXml" ds:itemID="{4AAB4A4A-A074-4916-B365-68504F1C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15804-cbe9-4f93-bcad-456105bbf57f"/>
    <ds:schemaRef ds:uri="47bcc3a8-0ede-463f-950f-eb6a7352c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573D3-5C72-4318-88AE-7AF3B52E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11908</Words>
  <Characters>67876</Characters>
  <Application>Microsoft Office Word</Application>
  <DocSecurity>0</DocSecurity>
  <Lines>565</Lines>
  <Paragraphs>159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Nr. 5050 /00.06.2023</vt:lpstr>
      <vt:lpstr/>
      <vt:lpstr>ACORD DE MEDIU</vt:lpstr>
      <vt:lpstr>I. descrierea proiectului</vt:lpstr>
      <vt:lpstr>II. Motivele și considerentele care au stat la baza emiterii acordului de mediu </vt:lpstr>
      <vt:lpstr/>
      <vt:lpstr>III. Concluziile Raportului privind impactul asupra mediului şi măsurile pentru </vt:lpstr>
      <vt:lpstr>IV. CONDIȚII CARE TREBUIE RESPECTATE, INCLUSIV CELE PREVĂZUTE ÎN AVIZUL DE GOSPO</vt:lpstr>
      <vt:lpstr>VI. Informații cu privire la procesul de participare a publicului în procedura d</vt:lpstr>
      <vt:lpstr>VII. Concluziile consultărilor transfrontaliere, după caz: </vt:lpstr>
      <vt:lpstr>VIII. Planul de monitorizare a mediului, cu indicarea componentelor de mediu car</vt:lpstr>
    </vt:vector>
  </TitlesOfParts>
  <Company/>
  <LinksUpToDate>false</LinksUpToDate>
  <CharactersWithSpaces>79625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Moldoveanu</dc:creator>
  <cp:keywords/>
  <dc:description/>
  <cp:lastModifiedBy>Andrei Rosu</cp:lastModifiedBy>
  <cp:revision>3</cp:revision>
  <cp:lastPrinted>2022-08-17T07:40:00Z</cp:lastPrinted>
  <dcterms:created xsi:type="dcterms:W3CDTF">2023-05-30T11:06:00Z</dcterms:created>
  <dcterms:modified xsi:type="dcterms:W3CDTF">2023-05-30T11:08:00Z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0x010100BD01E5838ACAEB4EA63EA09AC074ED1A</vt:lpwstr>
  </property>
</Properties>
</file>