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F2" w:rsidRPr="009B37B7" w:rsidRDefault="006926F2" w:rsidP="003C0EEA">
      <w:pPr>
        <w:spacing w:after="0" w:line="240" w:lineRule="auto"/>
        <w:jc w:val="center"/>
        <w:rPr>
          <w:rStyle w:val="ax1"/>
          <w:rFonts w:ascii="Times New Roman" w:hAnsi="Times New Roman"/>
          <w:sz w:val="24"/>
          <w:szCs w:val="24"/>
          <w:lang w:val="pt-BR"/>
        </w:rPr>
      </w:pPr>
    </w:p>
    <w:p w:rsidR="00070D96" w:rsidRPr="009B37B7" w:rsidRDefault="008C242C" w:rsidP="003C0EEA">
      <w:pPr>
        <w:spacing w:after="0" w:line="240" w:lineRule="auto"/>
        <w:jc w:val="center"/>
        <w:rPr>
          <w:rStyle w:val="ax1"/>
          <w:rFonts w:ascii="Times New Roman" w:hAnsi="Times New Roman"/>
          <w:sz w:val="24"/>
          <w:szCs w:val="24"/>
          <w:lang w:val="pt-BR"/>
        </w:rPr>
      </w:pPr>
      <w:r w:rsidRPr="009B37B7">
        <w:rPr>
          <w:rStyle w:val="ax1"/>
          <w:rFonts w:ascii="Times New Roman" w:hAnsi="Times New Roman"/>
          <w:sz w:val="24"/>
          <w:szCs w:val="24"/>
          <w:lang w:val="pt-BR"/>
        </w:rPr>
        <w:t xml:space="preserve">PROIECT DE </w:t>
      </w:r>
      <w:r w:rsidR="00A05F00" w:rsidRPr="009B37B7">
        <w:rPr>
          <w:rStyle w:val="ax1"/>
          <w:rFonts w:ascii="Times New Roman" w:hAnsi="Times New Roman"/>
          <w:sz w:val="24"/>
          <w:szCs w:val="24"/>
          <w:lang w:val="pt-BR"/>
        </w:rPr>
        <w:t xml:space="preserve"> </w:t>
      </w:r>
      <w:r w:rsidR="00070D96" w:rsidRPr="009B37B7">
        <w:rPr>
          <w:rStyle w:val="ax1"/>
          <w:rFonts w:ascii="Times New Roman" w:hAnsi="Times New Roman"/>
          <w:sz w:val="24"/>
          <w:szCs w:val="24"/>
          <w:lang w:val="pt-BR"/>
        </w:rPr>
        <w:t>DECIZI</w:t>
      </w:r>
      <w:r w:rsidR="005772F0" w:rsidRPr="009B37B7">
        <w:rPr>
          <w:rStyle w:val="ax1"/>
          <w:rFonts w:ascii="Times New Roman" w:hAnsi="Times New Roman"/>
          <w:sz w:val="24"/>
          <w:szCs w:val="24"/>
          <w:lang w:val="pt-BR"/>
        </w:rPr>
        <w:t xml:space="preserve">E </w:t>
      </w:r>
      <w:r w:rsidR="00D97AF9" w:rsidRPr="009B37B7">
        <w:rPr>
          <w:rStyle w:val="ax1"/>
          <w:rFonts w:ascii="Times New Roman" w:hAnsi="Times New Roman"/>
          <w:sz w:val="24"/>
          <w:szCs w:val="24"/>
          <w:lang w:val="pt-BR"/>
        </w:rPr>
        <w:t xml:space="preserve"> A  </w:t>
      </w:r>
      <w:r w:rsidR="005772F0" w:rsidRPr="009B37B7">
        <w:rPr>
          <w:rStyle w:val="ax1"/>
          <w:rFonts w:ascii="Times New Roman" w:hAnsi="Times New Roman"/>
          <w:sz w:val="24"/>
          <w:szCs w:val="24"/>
          <w:lang w:val="pt-BR"/>
        </w:rPr>
        <w:t>ETAP</w:t>
      </w:r>
      <w:r w:rsidR="00D97AF9" w:rsidRPr="009B37B7">
        <w:rPr>
          <w:rStyle w:val="ax1"/>
          <w:rFonts w:ascii="Times New Roman" w:hAnsi="Times New Roman"/>
          <w:sz w:val="24"/>
          <w:szCs w:val="24"/>
          <w:lang w:val="pt-BR"/>
        </w:rPr>
        <w:t>EI</w:t>
      </w:r>
      <w:r w:rsidR="00070D96" w:rsidRPr="009B37B7">
        <w:rPr>
          <w:rStyle w:val="ax1"/>
          <w:rFonts w:ascii="Times New Roman" w:hAnsi="Times New Roman"/>
          <w:sz w:val="24"/>
          <w:szCs w:val="24"/>
          <w:lang w:val="pt-BR"/>
        </w:rPr>
        <w:t xml:space="preserve"> </w:t>
      </w:r>
      <w:r w:rsidR="00A141AC" w:rsidRPr="009B37B7">
        <w:rPr>
          <w:rStyle w:val="ax1"/>
          <w:rFonts w:ascii="Times New Roman" w:hAnsi="Times New Roman"/>
          <w:sz w:val="24"/>
          <w:szCs w:val="24"/>
          <w:lang w:val="pt-BR"/>
        </w:rPr>
        <w:t xml:space="preserve"> </w:t>
      </w:r>
      <w:r w:rsidR="00070D96" w:rsidRPr="009B37B7">
        <w:rPr>
          <w:rStyle w:val="ax1"/>
          <w:rFonts w:ascii="Times New Roman" w:hAnsi="Times New Roman"/>
          <w:sz w:val="24"/>
          <w:szCs w:val="24"/>
          <w:lang w:val="pt-BR"/>
        </w:rPr>
        <w:t xml:space="preserve">DE </w:t>
      </w:r>
      <w:r w:rsidR="00A141AC" w:rsidRPr="009B37B7">
        <w:rPr>
          <w:rStyle w:val="ax1"/>
          <w:rFonts w:ascii="Times New Roman" w:hAnsi="Times New Roman"/>
          <w:sz w:val="24"/>
          <w:szCs w:val="24"/>
          <w:lang w:val="pt-BR"/>
        </w:rPr>
        <w:t xml:space="preserve"> </w:t>
      </w:r>
      <w:r w:rsidR="00070D96" w:rsidRPr="009B37B7">
        <w:rPr>
          <w:rStyle w:val="ax1"/>
          <w:rFonts w:ascii="Times New Roman" w:hAnsi="Times New Roman"/>
          <w:sz w:val="24"/>
          <w:szCs w:val="24"/>
          <w:lang w:val="pt-BR"/>
        </w:rPr>
        <w:t xml:space="preserve">ÎNCADRARE </w:t>
      </w:r>
    </w:p>
    <w:p w:rsidR="00070D96" w:rsidRPr="009B37B7" w:rsidRDefault="00E450DC" w:rsidP="00E450DC">
      <w:pPr>
        <w:spacing w:after="0" w:line="240" w:lineRule="auto"/>
        <w:rPr>
          <w:rStyle w:val="ax1"/>
          <w:rFonts w:ascii="Times New Roman" w:hAnsi="Times New Roman"/>
          <w:b w:val="0"/>
          <w:sz w:val="24"/>
          <w:szCs w:val="24"/>
          <w:lang w:val="pt-BR"/>
        </w:rPr>
      </w:pPr>
      <w:r w:rsidRPr="009B37B7">
        <w:rPr>
          <w:rStyle w:val="ax1"/>
          <w:rFonts w:ascii="Times New Roman" w:hAnsi="Times New Roman"/>
          <w:b w:val="0"/>
          <w:sz w:val="24"/>
          <w:szCs w:val="24"/>
          <w:lang w:val="pt-BR"/>
        </w:rPr>
        <w:t xml:space="preserve">                                                             </w:t>
      </w:r>
      <w:r w:rsidR="008C242C" w:rsidRPr="009B37B7">
        <w:rPr>
          <w:rStyle w:val="ax1"/>
          <w:rFonts w:ascii="Times New Roman" w:hAnsi="Times New Roman"/>
          <w:b w:val="0"/>
          <w:sz w:val="24"/>
          <w:szCs w:val="24"/>
          <w:lang w:val="pt-BR"/>
        </w:rPr>
        <w:t>AFIȘAT ÎN DATA DE  16</w:t>
      </w:r>
      <w:r w:rsidRPr="009B37B7">
        <w:rPr>
          <w:rStyle w:val="ax1"/>
          <w:rFonts w:ascii="Times New Roman" w:hAnsi="Times New Roman"/>
          <w:b w:val="0"/>
          <w:sz w:val="24"/>
          <w:szCs w:val="24"/>
          <w:lang w:val="pt-BR"/>
        </w:rPr>
        <w:t>.</w:t>
      </w:r>
      <w:r w:rsidR="008C242C" w:rsidRPr="009B37B7">
        <w:rPr>
          <w:rStyle w:val="ax1"/>
          <w:rFonts w:ascii="Times New Roman" w:hAnsi="Times New Roman"/>
          <w:b w:val="0"/>
          <w:sz w:val="24"/>
          <w:szCs w:val="24"/>
          <w:lang w:val="pt-BR"/>
        </w:rPr>
        <w:t>0</w:t>
      </w:r>
      <w:r w:rsidR="000D7E66" w:rsidRPr="009B37B7">
        <w:rPr>
          <w:rStyle w:val="ax1"/>
          <w:rFonts w:ascii="Times New Roman" w:hAnsi="Times New Roman"/>
          <w:b w:val="0"/>
          <w:sz w:val="24"/>
          <w:szCs w:val="24"/>
          <w:lang w:val="pt-BR"/>
        </w:rPr>
        <w:t>1.201</w:t>
      </w:r>
      <w:r w:rsidRPr="009B37B7">
        <w:rPr>
          <w:rStyle w:val="ax1"/>
          <w:rFonts w:ascii="Times New Roman" w:hAnsi="Times New Roman"/>
          <w:b w:val="0"/>
          <w:sz w:val="24"/>
          <w:szCs w:val="24"/>
          <w:lang w:val="pt-BR"/>
        </w:rPr>
        <w:t>8</w:t>
      </w:r>
    </w:p>
    <w:p w:rsidR="00070D96" w:rsidRPr="009B37B7" w:rsidRDefault="00070D96" w:rsidP="000D5845">
      <w:pPr>
        <w:spacing w:after="0" w:line="240" w:lineRule="auto"/>
        <w:rPr>
          <w:rStyle w:val="ax1"/>
          <w:rFonts w:ascii="Times New Roman" w:hAnsi="Times New Roman"/>
          <w:b w:val="0"/>
          <w:sz w:val="24"/>
          <w:szCs w:val="24"/>
          <w:lang w:val="pt-BR"/>
        </w:rPr>
      </w:pPr>
    </w:p>
    <w:p w:rsidR="00070D96" w:rsidRPr="009B37B7" w:rsidRDefault="00AC402D" w:rsidP="00E84655">
      <w:pPr>
        <w:spacing w:after="0" w:line="240" w:lineRule="auto"/>
        <w:jc w:val="both"/>
        <w:rPr>
          <w:rFonts w:ascii="Times New Roman" w:hAnsi="Times New Roman"/>
          <w:sz w:val="24"/>
          <w:szCs w:val="24"/>
          <w:lang w:val="pt-BR"/>
        </w:rPr>
      </w:pPr>
      <w:hyperlink w:anchor="#" w:history="1"/>
      <w:r w:rsidR="00070D96" w:rsidRPr="009B37B7">
        <w:rPr>
          <w:rStyle w:val="tpa1"/>
          <w:rFonts w:ascii="Times New Roman" w:hAnsi="Times New Roman"/>
          <w:sz w:val="24"/>
          <w:szCs w:val="24"/>
          <w:lang w:val="pt-BR"/>
        </w:rPr>
        <w:t>Ca urmare a solicitării de emitere a acordului de mediu adresat</w:t>
      </w:r>
      <w:r w:rsidR="002805FF" w:rsidRPr="009B37B7">
        <w:rPr>
          <w:rStyle w:val="tpa1"/>
          <w:rFonts w:ascii="Times New Roman" w:hAnsi="Times New Roman"/>
          <w:sz w:val="24"/>
          <w:szCs w:val="24"/>
          <w:lang w:val="pt-BR"/>
        </w:rPr>
        <w:t>a</w:t>
      </w:r>
      <w:r w:rsidR="00070D96" w:rsidRPr="009B37B7">
        <w:rPr>
          <w:rStyle w:val="tpa1"/>
          <w:rFonts w:ascii="Times New Roman" w:hAnsi="Times New Roman"/>
          <w:sz w:val="24"/>
          <w:szCs w:val="24"/>
          <w:lang w:val="pt-BR"/>
        </w:rPr>
        <w:t xml:space="preserve"> de</w:t>
      </w:r>
      <w:r w:rsidR="00424F9C" w:rsidRPr="009B37B7">
        <w:rPr>
          <w:rStyle w:val="tpa1"/>
          <w:rFonts w:ascii="Times New Roman" w:hAnsi="Times New Roman"/>
          <w:sz w:val="24"/>
          <w:szCs w:val="24"/>
          <w:lang w:val="pt-BR"/>
        </w:rPr>
        <w:t xml:space="preserve"> </w:t>
      </w:r>
      <w:r w:rsidR="005437DA" w:rsidRPr="009B37B7">
        <w:rPr>
          <w:rFonts w:ascii="Times New Roman" w:hAnsi="Times New Roman"/>
          <w:sz w:val="24"/>
          <w:szCs w:val="24"/>
          <w:lang w:val="ro-RO"/>
        </w:rPr>
        <w:t xml:space="preserve"> </w:t>
      </w:r>
      <w:r w:rsidR="00A333E5" w:rsidRPr="009B37B7">
        <w:rPr>
          <w:rFonts w:ascii="Times New Roman" w:hAnsi="Times New Roman"/>
          <w:sz w:val="24"/>
          <w:szCs w:val="24"/>
          <w:lang w:val="ro-RO"/>
        </w:rPr>
        <w:t xml:space="preserve">COMUNA  </w:t>
      </w:r>
      <w:r w:rsidR="00A31C45" w:rsidRPr="009B37B7">
        <w:rPr>
          <w:rFonts w:ascii="Times New Roman" w:hAnsi="Times New Roman"/>
          <w:sz w:val="24"/>
          <w:szCs w:val="24"/>
          <w:lang w:val="ro-RO"/>
        </w:rPr>
        <w:t>BERCA</w:t>
      </w:r>
      <w:r w:rsidR="00A333E5" w:rsidRPr="009B37B7">
        <w:rPr>
          <w:rFonts w:ascii="Times New Roman" w:hAnsi="Times New Roman"/>
          <w:sz w:val="24"/>
          <w:szCs w:val="24"/>
          <w:lang w:val="ro-RO"/>
        </w:rPr>
        <w:t xml:space="preserve">,cu sediul  în </w:t>
      </w:r>
      <w:r w:rsidR="00781AD4" w:rsidRPr="009B37B7">
        <w:rPr>
          <w:rFonts w:ascii="Times New Roman" w:hAnsi="Times New Roman"/>
          <w:sz w:val="24"/>
          <w:szCs w:val="24"/>
          <w:lang w:val="ro-RO"/>
        </w:rPr>
        <w:t xml:space="preserve">sat Berca,str.1Decembrie,nr.427,comuna Berca ,judeţul Buzău </w:t>
      </w:r>
      <w:r w:rsidR="003661CD" w:rsidRPr="009B37B7">
        <w:rPr>
          <w:rFonts w:ascii="Times New Roman" w:hAnsi="Times New Roman"/>
          <w:sz w:val="24"/>
          <w:szCs w:val="24"/>
          <w:lang w:val="ro-RO"/>
        </w:rPr>
        <w:t xml:space="preserve"> </w:t>
      </w:r>
      <w:r w:rsidR="007A59B4" w:rsidRPr="009B37B7">
        <w:rPr>
          <w:rStyle w:val="tpa1"/>
          <w:rFonts w:ascii="Times New Roman" w:hAnsi="Times New Roman"/>
          <w:sz w:val="24"/>
          <w:szCs w:val="24"/>
          <w:lang w:val="pt-BR"/>
        </w:rPr>
        <w:t>,</w:t>
      </w:r>
      <w:r w:rsidR="00E84655" w:rsidRPr="009B37B7">
        <w:rPr>
          <w:rStyle w:val="tpa1"/>
          <w:rFonts w:ascii="Times New Roman" w:hAnsi="Times New Roman"/>
          <w:sz w:val="24"/>
          <w:szCs w:val="24"/>
          <w:lang w:val="pt-BR"/>
        </w:rPr>
        <w:t xml:space="preserve"> </w:t>
      </w:r>
      <w:r w:rsidR="00070D96" w:rsidRPr="009B37B7">
        <w:rPr>
          <w:rStyle w:val="tpa1"/>
          <w:rFonts w:ascii="Times New Roman" w:hAnsi="Times New Roman"/>
          <w:sz w:val="24"/>
          <w:szCs w:val="24"/>
          <w:lang w:val="pt-BR"/>
        </w:rPr>
        <w:t>înregistrată la Agenţia pentru Protecţia Mediului Buzău  cu nr.</w:t>
      </w:r>
      <w:r w:rsidR="004F4F62" w:rsidRPr="009B37B7">
        <w:rPr>
          <w:rFonts w:ascii="Times New Roman" w:hAnsi="Times New Roman"/>
          <w:sz w:val="24"/>
          <w:szCs w:val="24"/>
          <w:lang w:val="ro-RO"/>
        </w:rPr>
        <w:t xml:space="preserve"> </w:t>
      </w:r>
      <w:r w:rsidR="007A3F3B" w:rsidRPr="009B37B7">
        <w:rPr>
          <w:rFonts w:ascii="Times New Roman" w:hAnsi="Times New Roman"/>
          <w:sz w:val="24"/>
          <w:szCs w:val="24"/>
          <w:lang w:val="ro-RO"/>
        </w:rPr>
        <w:t xml:space="preserve"> </w:t>
      </w:r>
      <w:r w:rsidR="00CD7529" w:rsidRPr="009B37B7">
        <w:rPr>
          <w:rFonts w:ascii="Times New Roman" w:hAnsi="Times New Roman"/>
          <w:sz w:val="24"/>
          <w:szCs w:val="24"/>
          <w:lang w:val="ro-RO"/>
        </w:rPr>
        <w:t xml:space="preserve"> 9105/01.08.2017</w:t>
      </w:r>
      <w:r w:rsidR="00157045" w:rsidRPr="009B37B7">
        <w:rPr>
          <w:rFonts w:ascii="Times New Roman" w:hAnsi="Times New Roman"/>
          <w:sz w:val="24"/>
          <w:szCs w:val="24"/>
          <w:lang w:val="ro-RO"/>
        </w:rPr>
        <w:t xml:space="preserve">, </w:t>
      </w:r>
    </w:p>
    <w:p w:rsidR="00E84655" w:rsidRPr="009B37B7" w:rsidRDefault="00AC402D" w:rsidP="00E84655">
      <w:pPr>
        <w:spacing w:after="0" w:line="240" w:lineRule="auto"/>
        <w:jc w:val="both"/>
        <w:rPr>
          <w:rFonts w:ascii="Times New Roman" w:hAnsi="Times New Roman"/>
          <w:sz w:val="24"/>
          <w:szCs w:val="24"/>
          <w:lang w:val="ro-RO"/>
        </w:rPr>
      </w:pPr>
      <w:hyperlink w:anchor="#" w:history="1"/>
      <w:r w:rsidR="00070D96" w:rsidRPr="009B37B7">
        <w:rPr>
          <w:rStyle w:val="tpa1"/>
          <w:rFonts w:ascii="Times New Roman" w:hAnsi="Times New Roman"/>
          <w:sz w:val="24"/>
          <w:szCs w:val="24"/>
          <w:lang w:val="pt-BR"/>
        </w:rPr>
        <w:t xml:space="preserve">în baza Hotărârii Guvernului </w:t>
      </w:r>
      <w:r w:rsidR="00070D96" w:rsidRPr="009B37B7">
        <w:rPr>
          <w:rStyle w:val="tpa1"/>
          <w:rFonts w:ascii="Times New Roman" w:hAnsi="Times New Roman"/>
          <w:sz w:val="24"/>
          <w:szCs w:val="24"/>
          <w:lang w:val="ro-RO"/>
        </w:rPr>
        <w:t xml:space="preserve">nr. 445/2009 </w:t>
      </w:r>
      <w:r w:rsidR="00070D96" w:rsidRPr="009B37B7">
        <w:rPr>
          <w:rStyle w:val="tpa1"/>
          <w:rFonts w:ascii="Times New Roman" w:hAnsi="Times New Roman"/>
          <w:sz w:val="24"/>
          <w:szCs w:val="24"/>
          <w:lang w:val="pt-BR"/>
        </w:rPr>
        <w:t xml:space="preserve">privind evaluarea impactului anumitor proiecte publice şi </w:t>
      </w:r>
      <w:r w:rsidR="00070D96" w:rsidRPr="009B37B7">
        <w:rPr>
          <w:rFonts w:ascii="Times New Roman" w:hAnsi="Times New Roman"/>
          <w:sz w:val="24"/>
          <w:szCs w:val="24"/>
          <w:lang w:val="ro-RO"/>
        </w:rPr>
        <w:t>private asupra mediului</w:t>
      </w:r>
      <w:r w:rsidR="00070D96" w:rsidRPr="009B37B7">
        <w:rPr>
          <w:rFonts w:ascii="Times New Roman" w:hAnsi="Times New Roman"/>
          <w:sz w:val="24"/>
          <w:szCs w:val="24"/>
        </w:rPr>
        <w:t xml:space="preserve"> şi a O.U.G. nr. 57/2007 </w:t>
      </w:r>
      <w:r w:rsidR="00070D96" w:rsidRPr="009B37B7">
        <w:rPr>
          <w:rFonts w:ascii="Times New Roman" w:hAnsi="Times New Roman"/>
          <w:sz w:val="24"/>
          <w:szCs w:val="24"/>
          <w:lang w:val="ro-RO"/>
        </w:rPr>
        <w:t>privind regimul ariilor naturale protejate, conservarea habitatelor naturale, a florei şi faunei salbatice, cu modificările şi completările ulterioare,</w:t>
      </w:r>
      <w:r w:rsidR="00E84655" w:rsidRPr="009B37B7">
        <w:rPr>
          <w:rFonts w:ascii="Times New Roman" w:hAnsi="Times New Roman"/>
          <w:sz w:val="24"/>
          <w:szCs w:val="24"/>
          <w:lang w:val="ro-RO"/>
        </w:rPr>
        <w:t xml:space="preserve"> </w:t>
      </w:r>
    </w:p>
    <w:p w:rsidR="00E84655" w:rsidRPr="009B37B7" w:rsidRDefault="00070D96" w:rsidP="00E84655">
      <w:pPr>
        <w:spacing w:after="0" w:line="240" w:lineRule="auto"/>
        <w:jc w:val="both"/>
        <w:rPr>
          <w:rFonts w:ascii="Times New Roman" w:hAnsi="Times New Roman"/>
          <w:sz w:val="24"/>
          <w:szCs w:val="24"/>
          <w:lang w:val="ro-RO"/>
        </w:rPr>
      </w:pPr>
      <w:r w:rsidRPr="009B37B7">
        <w:rPr>
          <w:rFonts w:ascii="Times New Roman" w:hAnsi="Times New Roman"/>
          <w:sz w:val="24"/>
          <w:szCs w:val="24"/>
          <w:lang w:val="ro-RO"/>
        </w:rPr>
        <w:t xml:space="preserve">ca urmare a consultărilor desfăşurate în cadrul şedinţei CAT din data de </w:t>
      </w:r>
      <w:r w:rsidR="007A59B4" w:rsidRPr="009B37B7">
        <w:rPr>
          <w:rFonts w:ascii="Times New Roman" w:hAnsi="Times New Roman"/>
          <w:sz w:val="24"/>
          <w:szCs w:val="24"/>
          <w:lang w:val="ro-RO"/>
        </w:rPr>
        <w:t>1</w:t>
      </w:r>
      <w:r w:rsidR="00CD7529" w:rsidRPr="009B37B7">
        <w:rPr>
          <w:rFonts w:ascii="Times New Roman" w:hAnsi="Times New Roman"/>
          <w:sz w:val="24"/>
          <w:szCs w:val="24"/>
          <w:lang w:val="ro-RO"/>
        </w:rPr>
        <w:t>6</w:t>
      </w:r>
      <w:r w:rsidRPr="009B37B7">
        <w:rPr>
          <w:rFonts w:ascii="Times New Roman" w:hAnsi="Times New Roman"/>
          <w:sz w:val="24"/>
          <w:szCs w:val="24"/>
          <w:lang w:val="ro-RO"/>
        </w:rPr>
        <w:t>.</w:t>
      </w:r>
      <w:r w:rsidR="00CD7529" w:rsidRPr="009B37B7">
        <w:rPr>
          <w:rFonts w:ascii="Times New Roman" w:hAnsi="Times New Roman"/>
          <w:sz w:val="24"/>
          <w:szCs w:val="24"/>
          <w:lang w:val="ro-RO"/>
        </w:rPr>
        <w:t>0</w:t>
      </w:r>
      <w:r w:rsidR="00A333E5" w:rsidRPr="009B37B7">
        <w:rPr>
          <w:rFonts w:ascii="Times New Roman" w:hAnsi="Times New Roman"/>
          <w:sz w:val="24"/>
          <w:szCs w:val="24"/>
          <w:lang w:val="ro-RO"/>
        </w:rPr>
        <w:t>1</w:t>
      </w:r>
      <w:r w:rsidRPr="009B37B7">
        <w:rPr>
          <w:rFonts w:ascii="Times New Roman" w:hAnsi="Times New Roman"/>
          <w:sz w:val="24"/>
          <w:szCs w:val="24"/>
          <w:lang w:val="ro-RO"/>
        </w:rPr>
        <w:t>.201</w:t>
      </w:r>
      <w:r w:rsidR="00CD7529" w:rsidRPr="009B37B7">
        <w:rPr>
          <w:rFonts w:ascii="Times New Roman" w:hAnsi="Times New Roman"/>
          <w:sz w:val="24"/>
          <w:szCs w:val="24"/>
          <w:lang w:val="ro-RO"/>
        </w:rPr>
        <w:t>8</w:t>
      </w:r>
      <w:r w:rsidR="00E84655" w:rsidRPr="009B37B7">
        <w:rPr>
          <w:rFonts w:ascii="Times New Roman" w:hAnsi="Times New Roman"/>
          <w:sz w:val="24"/>
          <w:szCs w:val="24"/>
          <w:lang w:val="ro-RO"/>
        </w:rPr>
        <w:t>,</w:t>
      </w:r>
    </w:p>
    <w:p w:rsidR="00070D96" w:rsidRPr="009B37B7" w:rsidRDefault="00E84655" w:rsidP="00E84655">
      <w:pPr>
        <w:spacing w:after="120" w:line="240" w:lineRule="auto"/>
        <w:jc w:val="both"/>
        <w:rPr>
          <w:rFonts w:ascii="Times New Roman" w:hAnsi="Times New Roman"/>
          <w:sz w:val="24"/>
          <w:szCs w:val="24"/>
          <w:lang w:val="ro-RO"/>
        </w:rPr>
      </w:pPr>
      <w:r w:rsidRPr="009B37B7">
        <w:rPr>
          <w:rFonts w:ascii="Times New Roman" w:hAnsi="Times New Roman"/>
          <w:sz w:val="24"/>
          <w:szCs w:val="24"/>
          <w:lang w:val="ro-RO"/>
        </w:rPr>
        <w:t xml:space="preserve">Agenţia pentru Protecţia Mediului Buzău decide, </w:t>
      </w:r>
      <w:r w:rsidR="00070D96" w:rsidRPr="009B37B7">
        <w:rPr>
          <w:rFonts w:ascii="Times New Roman" w:hAnsi="Times New Roman"/>
          <w:sz w:val="24"/>
          <w:szCs w:val="24"/>
          <w:lang w:val="ro-RO"/>
        </w:rPr>
        <w:t>că proiectul</w:t>
      </w:r>
      <w:r w:rsidR="004B1983" w:rsidRPr="009B37B7">
        <w:rPr>
          <w:rFonts w:ascii="Times New Roman" w:hAnsi="Times New Roman"/>
          <w:sz w:val="24"/>
          <w:szCs w:val="24"/>
          <w:lang w:val="ro-RO"/>
        </w:rPr>
        <w:t>:”</w:t>
      </w:r>
      <w:r w:rsidR="00070D96" w:rsidRPr="009B37B7">
        <w:rPr>
          <w:rFonts w:ascii="Times New Roman" w:hAnsi="Times New Roman"/>
          <w:sz w:val="24"/>
          <w:szCs w:val="24"/>
          <w:lang w:val="ro-RO"/>
        </w:rPr>
        <w:t xml:space="preserve"> </w:t>
      </w:r>
      <w:r w:rsidR="00FE41F1" w:rsidRPr="009B37B7">
        <w:rPr>
          <w:rFonts w:ascii="Times New Roman" w:hAnsi="Times New Roman"/>
          <w:sz w:val="24"/>
          <w:szCs w:val="24"/>
          <w:lang w:val="ro-RO"/>
        </w:rPr>
        <w:t xml:space="preserve"> </w:t>
      </w:r>
      <w:r w:rsidR="006156DE" w:rsidRPr="009B37B7">
        <w:rPr>
          <w:rFonts w:ascii="Times New Roman" w:hAnsi="Times New Roman"/>
          <w:sz w:val="24"/>
          <w:szCs w:val="24"/>
          <w:lang w:val="ro-RO"/>
        </w:rPr>
        <w:t xml:space="preserve"> </w:t>
      </w:r>
      <w:r w:rsidR="00353E2C" w:rsidRPr="009B37B7">
        <w:rPr>
          <w:rFonts w:ascii="Times New Roman" w:hAnsi="Times New Roman"/>
          <w:sz w:val="24"/>
          <w:szCs w:val="24"/>
          <w:lang w:val="ro-RO"/>
        </w:rPr>
        <w:t xml:space="preserve"> MODERNIZARE RETEA  ALIMENTARE  CU APA ,EXTINDERE SI MODERNIZARE  SISTEM CANALIZARE SI STATIE EPURARE  IN  LOCALITATEA BERCA,COMUNA BERCA,JUDETUL BUZAU”,propus a fi amplasat </w:t>
      </w:r>
      <w:r w:rsidR="006E0D64" w:rsidRPr="009B37B7">
        <w:rPr>
          <w:rFonts w:ascii="Times New Roman" w:hAnsi="Times New Roman"/>
          <w:sz w:val="24"/>
          <w:szCs w:val="24"/>
          <w:lang w:val="ro-RO"/>
        </w:rPr>
        <w:t>în</w:t>
      </w:r>
      <w:r w:rsidR="00353E2C" w:rsidRPr="009B37B7">
        <w:rPr>
          <w:rFonts w:ascii="Times New Roman" w:hAnsi="Times New Roman"/>
          <w:sz w:val="24"/>
          <w:szCs w:val="24"/>
          <w:lang w:val="ro-RO"/>
        </w:rPr>
        <w:t>:- sat Berca,comuna Berca,jud.Buzau</w:t>
      </w:r>
      <w:r w:rsidR="00353E2C" w:rsidRPr="009B37B7">
        <w:rPr>
          <w:rStyle w:val="tpa1"/>
          <w:rFonts w:ascii="Times New Roman" w:hAnsi="Times New Roman"/>
          <w:sz w:val="24"/>
          <w:szCs w:val="24"/>
          <w:lang w:val="pt-BR"/>
        </w:rPr>
        <w:t xml:space="preserve">  </w:t>
      </w:r>
      <w:r w:rsidR="006156DE" w:rsidRPr="009B37B7">
        <w:rPr>
          <w:rStyle w:val="tpa1"/>
          <w:rFonts w:ascii="Times New Roman" w:hAnsi="Times New Roman"/>
          <w:sz w:val="24"/>
          <w:szCs w:val="24"/>
          <w:lang w:val="pt-BR"/>
        </w:rPr>
        <w:t>,</w:t>
      </w:r>
      <w:r w:rsidR="00FE41F1" w:rsidRPr="009B37B7">
        <w:rPr>
          <w:rFonts w:ascii="Times New Roman" w:hAnsi="Times New Roman"/>
          <w:sz w:val="24"/>
          <w:szCs w:val="24"/>
          <w:lang w:val="ro-RO"/>
        </w:rPr>
        <w:t xml:space="preserve">  </w:t>
      </w:r>
    </w:p>
    <w:p w:rsidR="00844798" w:rsidRPr="009B37B7" w:rsidRDefault="006D1101" w:rsidP="00844798">
      <w:pPr>
        <w:spacing w:after="0" w:line="240" w:lineRule="auto"/>
        <w:jc w:val="both"/>
        <w:rPr>
          <w:rStyle w:val="tpa1"/>
          <w:rFonts w:ascii="Times New Roman" w:hAnsi="Times New Roman"/>
          <w:b/>
          <w:i/>
          <w:sz w:val="24"/>
          <w:szCs w:val="24"/>
          <w:lang w:val="pt-BR"/>
        </w:rPr>
      </w:pPr>
      <w:r w:rsidRPr="009B37B7">
        <w:rPr>
          <w:rStyle w:val="tpa1"/>
          <w:rFonts w:ascii="Times New Roman" w:hAnsi="Times New Roman"/>
          <w:b/>
          <w:sz w:val="24"/>
          <w:szCs w:val="24"/>
          <w:lang w:val="pt-BR"/>
        </w:rPr>
        <w:t>nu</w:t>
      </w:r>
      <w:r w:rsidR="00070D96" w:rsidRPr="009B37B7">
        <w:rPr>
          <w:rStyle w:val="tpa1"/>
          <w:rFonts w:ascii="Times New Roman" w:hAnsi="Times New Roman"/>
          <w:b/>
          <w:sz w:val="24"/>
          <w:szCs w:val="24"/>
          <w:lang w:val="pt-BR"/>
        </w:rPr>
        <w:t xml:space="preserve"> se supune evaluării impactului asupra mediului şi </w:t>
      </w:r>
      <w:r w:rsidRPr="009B37B7">
        <w:rPr>
          <w:rStyle w:val="tpa1"/>
          <w:rFonts w:ascii="Times New Roman" w:hAnsi="Times New Roman"/>
          <w:b/>
          <w:sz w:val="24"/>
          <w:szCs w:val="24"/>
          <w:lang w:val="pt-BR"/>
        </w:rPr>
        <w:t>nu</w:t>
      </w:r>
      <w:r w:rsidR="00070D96" w:rsidRPr="009B37B7">
        <w:rPr>
          <w:rStyle w:val="tpa1"/>
          <w:rFonts w:ascii="Times New Roman" w:hAnsi="Times New Roman"/>
          <w:b/>
          <w:sz w:val="24"/>
          <w:szCs w:val="24"/>
          <w:lang w:val="pt-BR"/>
        </w:rPr>
        <w:t xml:space="preserve"> se supune evaluării adecvate</w:t>
      </w:r>
      <w:r w:rsidR="00844798" w:rsidRPr="009B37B7">
        <w:rPr>
          <w:rStyle w:val="tpa1"/>
          <w:rFonts w:ascii="Times New Roman" w:hAnsi="Times New Roman"/>
          <w:b/>
          <w:sz w:val="24"/>
          <w:szCs w:val="24"/>
          <w:lang w:val="pt-BR"/>
        </w:rPr>
        <w:t>,</w:t>
      </w:r>
      <w:r w:rsidR="00844798" w:rsidRPr="009B37B7">
        <w:rPr>
          <w:rFonts w:ascii="Times New Roman" w:hAnsi="Times New Roman"/>
          <w:b/>
          <w:i/>
          <w:iCs/>
          <w:sz w:val="24"/>
          <w:szCs w:val="24"/>
          <w:lang w:val="ro-RO"/>
        </w:rPr>
        <w:t xml:space="preserve"> cu obligativitatea ca,  la finalizarea investitiei să solicitaţi efectuarea unui control de specialitate pentru verificarea respectării prevederilor deciziei etapei de încadrare( art. 49, alin. 3 şi 4, Ord. 135/2010) </w:t>
      </w:r>
    </w:p>
    <w:p w:rsidR="00070D96" w:rsidRPr="009B37B7" w:rsidRDefault="00070D96" w:rsidP="003C0EEA">
      <w:pPr>
        <w:spacing w:after="0" w:line="240" w:lineRule="auto"/>
        <w:jc w:val="both"/>
        <w:rPr>
          <w:rStyle w:val="tpa1"/>
          <w:rFonts w:ascii="Times New Roman" w:hAnsi="Times New Roman"/>
          <w:b/>
          <w:sz w:val="24"/>
          <w:szCs w:val="24"/>
          <w:lang w:val="pt-BR"/>
        </w:rPr>
      </w:pPr>
      <w:r w:rsidRPr="009B37B7">
        <w:rPr>
          <w:rStyle w:val="tpa1"/>
          <w:rFonts w:ascii="Times New Roman" w:hAnsi="Times New Roman"/>
          <w:b/>
          <w:sz w:val="24"/>
          <w:szCs w:val="24"/>
          <w:lang w:val="pt-BR"/>
        </w:rPr>
        <w:t xml:space="preserve"> </w:t>
      </w:r>
    </w:p>
    <w:p w:rsidR="00493D7C" w:rsidRPr="009B37B7" w:rsidRDefault="00493D7C" w:rsidP="003C0EEA">
      <w:pPr>
        <w:spacing w:after="0" w:line="240" w:lineRule="auto"/>
        <w:rPr>
          <w:rStyle w:val="tpa1"/>
          <w:rFonts w:ascii="Times New Roman" w:hAnsi="Times New Roman"/>
          <w:sz w:val="24"/>
          <w:szCs w:val="24"/>
          <w:lang w:val="pt-BR"/>
        </w:rPr>
      </w:pPr>
      <w:r w:rsidRPr="009B37B7">
        <w:rPr>
          <w:rStyle w:val="tpa1"/>
          <w:rFonts w:ascii="Times New Roman" w:hAnsi="Times New Roman"/>
          <w:sz w:val="24"/>
          <w:szCs w:val="24"/>
          <w:lang w:val="pt-BR"/>
        </w:rPr>
        <w:t>Justificarea prezentei decizii:</w:t>
      </w:r>
    </w:p>
    <w:p w:rsidR="00493D7C" w:rsidRPr="009B37B7" w:rsidRDefault="00493D7C" w:rsidP="003C0EEA">
      <w:pPr>
        <w:spacing w:after="0" w:line="240" w:lineRule="auto"/>
        <w:rPr>
          <w:rStyle w:val="tpa1"/>
          <w:rFonts w:ascii="Times New Roman" w:hAnsi="Times New Roman"/>
          <w:sz w:val="24"/>
          <w:szCs w:val="24"/>
          <w:lang w:val="pt-BR"/>
        </w:rPr>
      </w:pPr>
      <w:r w:rsidRPr="009B37B7">
        <w:rPr>
          <w:rStyle w:val="tpa1"/>
          <w:rFonts w:ascii="Times New Roman" w:hAnsi="Times New Roman"/>
          <w:sz w:val="24"/>
          <w:szCs w:val="24"/>
          <w:lang w:val="pt-BR"/>
        </w:rPr>
        <w:t>I. Motivele care au stat la baza luării deciziei etapei de încadrare în procedura de evaluare a impactului asupra mediului sunt următoarele:</w:t>
      </w:r>
    </w:p>
    <w:p w:rsidR="00493D7C" w:rsidRPr="009B37B7" w:rsidRDefault="00493D7C" w:rsidP="003C0EEA">
      <w:pPr>
        <w:spacing w:after="0" w:line="240" w:lineRule="auto"/>
        <w:rPr>
          <w:rStyle w:val="tpa1"/>
          <w:rFonts w:ascii="Times New Roman" w:hAnsi="Times New Roman"/>
          <w:sz w:val="24"/>
          <w:szCs w:val="24"/>
          <w:lang w:val="pt-BR"/>
        </w:rPr>
      </w:pPr>
      <w:r w:rsidRPr="009B37B7">
        <w:rPr>
          <w:rStyle w:val="tpa1"/>
          <w:rFonts w:ascii="Times New Roman" w:hAnsi="Times New Roman"/>
          <w:sz w:val="24"/>
          <w:szCs w:val="24"/>
          <w:lang w:val="pt-BR"/>
        </w:rPr>
        <w:t>a) proiectul se încadrează în prevederile H.G. nr. 445/2009,</w:t>
      </w:r>
      <w:r w:rsidR="005945EF" w:rsidRPr="009B37B7">
        <w:rPr>
          <w:rFonts w:ascii="Times New Roman" w:hAnsi="Times New Roman"/>
          <w:sz w:val="24"/>
          <w:szCs w:val="24"/>
          <w:lang w:val="ro-RO"/>
        </w:rPr>
        <w:t xml:space="preserve"> </w:t>
      </w:r>
      <w:r w:rsidR="00AE7BA0" w:rsidRPr="009B37B7">
        <w:rPr>
          <w:rFonts w:ascii="Times New Roman" w:hAnsi="Times New Roman"/>
          <w:sz w:val="24"/>
          <w:szCs w:val="24"/>
          <w:lang w:val="ro-RO"/>
        </w:rPr>
        <w:t xml:space="preserve"> </w:t>
      </w:r>
      <w:r w:rsidR="00DD39B3" w:rsidRPr="009B37B7">
        <w:rPr>
          <w:rFonts w:ascii="Times New Roman" w:hAnsi="Times New Roman"/>
          <w:sz w:val="24"/>
          <w:szCs w:val="24"/>
          <w:lang w:val="ro-RO"/>
        </w:rPr>
        <w:t xml:space="preserve"> Anexa 2, pct. 10, lit.f</w:t>
      </w:r>
      <w:r w:rsidR="006B04F5" w:rsidRPr="009B37B7">
        <w:rPr>
          <w:rFonts w:ascii="Times New Roman" w:hAnsi="Times New Roman"/>
          <w:sz w:val="24"/>
          <w:szCs w:val="24"/>
          <w:lang w:val="ro-RO"/>
        </w:rPr>
        <w:t xml:space="preserve"> </w:t>
      </w:r>
      <w:r w:rsidR="008E7D0B" w:rsidRPr="009B37B7">
        <w:rPr>
          <w:rFonts w:ascii="Times New Roman" w:hAnsi="Times New Roman"/>
          <w:sz w:val="24"/>
          <w:szCs w:val="24"/>
          <w:lang w:val="ro-RO"/>
        </w:rPr>
        <w:t>ș</w:t>
      </w:r>
      <w:r w:rsidR="006B04F5" w:rsidRPr="009B37B7">
        <w:rPr>
          <w:rFonts w:ascii="Times New Roman" w:hAnsi="Times New Roman"/>
          <w:sz w:val="24"/>
          <w:szCs w:val="24"/>
          <w:lang w:val="ro-RO"/>
        </w:rPr>
        <w:t xml:space="preserve">i </w:t>
      </w:r>
      <w:r w:rsidR="00DD39B3" w:rsidRPr="009B37B7">
        <w:rPr>
          <w:rFonts w:ascii="Times New Roman" w:hAnsi="Times New Roman"/>
          <w:sz w:val="24"/>
          <w:szCs w:val="24"/>
          <w:lang w:val="ro-RO"/>
        </w:rPr>
        <w:t xml:space="preserve"> </w:t>
      </w:r>
      <w:r w:rsidR="006B04F5" w:rsidRPr="009B37B7">
        <w:rPr>
          <w:rFonts w:ascii="Times New Roman" w:hAnsi="Times New Roman"/>
          <w:sz w:val="24"/>
          <w:szCs w:val="24"/>
          <w:lang w:val="ro-RO"/>
        </w:rPr>
        <w:t>pct.11,lit.c</w:t>
      </w:r>
      <w:r w:rsidR="00DD39B3" w:rsidRPr="009B37B7">
        <w:rPr>
          <w:rFonts w:ascii="Times New Roman" w:hAnsi="Times New Roman"/>
          <w:sz w:val="24"/>
          <w:szCs w:val="24"/>
          <w:lang w:val="ro-RO"/>
        </w:rPr>
        <w:t xml:space="preserve"> </w:t>
      </w:r>
      <w:r w:rsidR="00AE7BA0" w:rsidRPr="009B37B7">
        <w:rPr>
          <w:rFonts w:ascii="Times New Roman" w:hAnsi="Times New Roman"/>
          <w:sz w:val="24"/>
          <w:szCs w:val="24"/>
          <w:lang w:val="ro-RO"/>
        </w:rPr>
        <w:t xml:space="preserve"> </w:t>
      </w:r>
      <w:r w:rsidR="001107E1" w:rsidRPr="009B37B7">
        <w:rPr>
          <w:rFonts w:ascii="Times New Roman" w:hAnsi="Times New Roman"/>
          <w:sz w:val="24"/>
          <w:szCs w:val="24"/>
          <w:lang w:val="ro-RO"/>
        </w:rPr>
        <w:t xml:space="preserve">,  </w:t>
      </w:r>
      <w:r w:rsidR="00446CEC" w:rsidRPr="009B37B7">
        <w:rPr>
          <w:rFonts w:ascii="Times New Roman" w:hAnsi="Times New Roman"/>
          <w:sz w:val="24"/>
          <w:szCs w:val="24"/>
          <w:lang w:val="ro-RO"/>
        </w:rPr>
        <w:t xml:space="preserve"> </w:t>
      </w:r>
      <w:r w:rsidR="00517482" w:rsidRPr="009B37B7">
        <w:rPr>
          <w:rFonts w:ascii="Times New Roman" w:hAnsi="Times New Roman"/>
          <w:sz w:val="24"/>
          <w:szCs w:val="24"/>
          <w:lang w:val="ro-RO"/>
        </w:rPr>
        <w:t xml:space="preserve"> </w:t>
      </w:r>
      <w:r w:rsidRPr="009B37B7">
        <w:rPr>
          <w:rFonts w:ascii="Times New Roman" w:hAnsi="Times New Roman"/>
          <w:sz w:val="24"/>
          <w:szCs w:val="24"/>
          <w:lang w:val="ro-RO"/>
        </w:rPr>
        <w:t xml:space="preserve"> </w:t>
      </w:r>
      <w:r w:rsidRPr="009B37B7">
        <w:rPr>
          <w:rStyle w:val="tpa1"/>
          <w:rFonts w:ascii="Times New Roman" w:hAnsi="Times New Roman"/>
          <w:sz w:val="24"/>
          <w:szCs w:val="24"/>
          <w:lang w:val="pt-BR"/>
        </w:rPr>
        <w:t xml:space="preserve"> </w:t>
      </w:r>
    </w:p>
    <w:p w:rsidR="00493D7C" w:rsidRPr="009B37B7" w:rsidRDefault="00493D7C" w:rsidP="003C0EEA">
      <w:pPr>
        <w:pStyle w:val="BodyText3"/>
        <w:numPr>
          <w:ilvl w:val="0"/>
          <w:numId w:val="3"/>
        </w:numPr>
        <w:spacing w:after="0" w:line="240" w:lineRule="auto"/>
        <w:jc w:val="both"/>
        <w:rPr>
          <w:rFonts w:ascii="Times New Roman" w:hAnsi="Times New Roman"/>
          <w:b/>
          <w:sz w:val="24"/>
          <w:szCs w:val="24"/>
          <w:lang w:val="ro-RO"/>
        </w:rPr>
      </w:pPr>
      <w:r w:rsidRPr="009B37B7">
        <w:rPr>
          <w:rFonts w:ascii="Times New Roman" w:hAnsi="Times New Roman"/>
          <w:b/>
          <w:sz w:val="24"/>
          <w:szCs w:val="24"/>
        </w:rPr>
        <w:t>Caracteristicile proiectului</w:t>
      </w:r>
      <w:r w:rsidR="001107E1" w:rsidRPr="009B37B7">
        <w:rPr>
          <w:rFonts w:ascii="Times New Roman" w:hAnsi="Times New Roman"/>
          <w:sz w:val="24"/>
          <w:szCs w:val="24"/>
          <w:lang w:val="ro-RO"/>
        </w:rPr>
        <w:t xml:space="preserve">  </w:t>
      </w:r>
    </w:p>
    <w:p w:rsidR="0098288E" w:rsidRPr="009B37B7" w:rsidRDefault="006B3483" w:rsidP="00F40B6D">
      <w:pPr>
        <w:pStyle w:val="BodyText3"/>
        <w:spacing w:after="0" w:line="240" w:lineRule="auto"/>
        <w:jc w:val="both"/>
        <w:rPr>
          <w:rFonts w:ascii="Times New Roman" w:hAnsi="Times New Roman"/>
          <w:sz w:val="24"/>
          <w:szCs w:val="24"/>
        </w:rPr>
      </w:pPr>
      <w:proofErr w:type="gramStart"/>
      <w:r w:rsidRPr="009B37B7">
        <w:rPr>
          <w:rFonts w:ascii="Times New Roman" w:hAnsi="Times New Roman"/>
          <w:sz w:val="24"/>
          <w:szCs w:val="24"/>
        </w:rPr>
        <w:t>a)</w:t>
      </w:r>
      <w:proofErr w:type="gramEnd"/>
      <w:r w:rsidR="001928F7" w:rsidRPr="009B37B7">
        <w:rPr>
          <w:rFonts w:ascii="Times New Roman" w:hAnsi="Times New Roman"/>
          <w:sz w:val="24"/>
          <w:szCs w:val="24"/>
        </w:rPr>
        <w:t xml:space="preserve">mărimea proiectului </w:t>
      </w:r>
      <w:r w:rsidR="00DE604F" w:rsidRPr="009B37B7">
        <w:rPr>
          <w:rFonts w:ascii="Times New Roman" w:hAnsi="Times New Roman"/>
          <w:sz w:val="24"/>
          <w:szCs w:val="24"/>
        </w:rPr>
        <w:t xml:space="preserve"> </w:t>
      </w:r>
    </w:p>
    <w:p w:rsidR="006E0D64" w:rsidRPr="009B37B7" w:rsidRDefault="0098288E" w:rsidP="006B22A6">
      <w:pPr>
        <w:pStyle w:val="BodyText3"/>
        <w:spacing w:after="0" w:line="240" w:lineRule="auto"/>
        <w:jc w:val="both"/>
        <w:rPr>
          <w:rFonts w:ascii="Times New Roman" w:hAnsi="Times New Roman"/>
          <w:b/>
          <w:i/>
          <w:sz w:val="24"/>
          <w:szCs w:val="24"/>
          <w:u w:val="single"/>
        </w:rPr>
      </w:pPr>
      <w:r w:rsidRPr="009B37B7">
        <w:rPr>
          <w:rFonts w:ascii="Times New Roman" w:hAnsi="Times New Roman"/>
          <w:b/>
          <w:i/>
          <w:sz w:val="24"/>
          <w:szCs w:val="24"/>
          <w:u w:val="single"/>
        </w:rPr>
        <w:t>Proiectul prevede:</w:t>
      </w:r>
    </w:p>
    <w:p w:rsidR="006E0D64" w:rsidRPr="009B37B7" w:rsidRDefault="006B22A6" w:rsidP="006E0D64">
      <w:pPr>
        <w:pStyle w:val="Heading31"/>
        <w:keepNext/>
        <w:keepLines/>
        <w:shd w:val="clear" w:color="auto" w:fill="auto"/>
        <w:spacing w:before="0" w:after="0" w:line="317" w:lineRule="exact"/>
        <w:jc w:val="both"/>
        <w:rPr>
          <w:sz w:val="24"/>
          <w:szCs w:val="24"/>
        </w:rPr>
      </w:pPr>
      <w:r w:rsidRPr="009B37B7">
        <w:rPr>
          <w:sz w:val="24"/>
          <w:szCs w:val="24"/>
        </w:rPr>
        <w:t>1.</w:t>
      </w:r>
      <w:r w:rsidR="006E0D64" w:rsidRPr="009B37B7">
        <w:rPr>
          <w:sz w:val="24"/>
          <w:szCs w:val="24"/>
        </w:rPr>
        <w:t xml:space="preserve"> </w:t>
      </w:r>
      <w:r w:rsidRPr="009B37B7">
        <w:rPr>
          <w:sz w:val="24"/>
          <w:szCs w:val="24"/>
        </w:rPr>
        <w:t>E</w:t>
      </w:r>
      <w:r w:rsidR="006E0D64" w:rsidRPr="009B37B7">
        <w:rPr>
          <w:sz w:val="24"/>
          <w:szCs w:val="24"/>
        </w:rPr>
        <w:t xml:space="preserve">xtindere si modernizare  sistem canalizare si statie epurare  </w:t>
      </w:r>
    </w:p>
    <w:p w:rsidR="006B22A6" w:rsidRPr="009B37B7" w:rsidRDefault="006B22A6" w:rsidP="006B22A6">
      <w:pPr>
        <w:pStyle w:val="Heading31"/>
        <w:keepNext/>
        <w:keepLines/>
        <w:shd w:val="clear" w:color="auto" w:fill="auto"/>
        <w:spacing w:before="0" w:after="0" w:line="317" w:lineRule="exact"/>
        <w:jc w:val="both"/>
        <w:rPr>
          <w:bCs w:val="0"/>
          <w:sz w:val="24"/>
          <w:szCs w:val="24"/>
        </w:rPr>
      </w:pPr>
      <w:r w:rsidRPr="009B37B7">
        <w:rPr>
          <w:bCs w:val="0"/>
          <w:sz w:val="24"/>
          <w:szCs w:val="24"/>
        </w:rPr>
        <w:t>2. Modernizarea reţelei de alimentare cu apă potabilă</w:t>
      </w:r>
    </w:p>
    <w:p w:rsidR="00675234" w:rsidRPr="009B37B7" w:rsidRDefault="00675234" w:rsidP="006B22A6">
      <w:pPr>
        <w:pStyle w:val="Heading31"/>
        <w:keepNext/>
        <w:keepLines/>
        <w:shd w:val="clear" w:color="auto" w:fill="auto"/>
        <w:spacing w:before="0" w:after="0" w:line="317" w:lineRule="exact"/>
        <w:jc w:val="both"/>
        <w:rPr>
          <w:bCs w:val="0"/>
          <w:sz w:val="24"/>
          <w:szCs w:val="24"/>
        </w:rPr>
      </w:pPr>
    </w:p>
    <w:p w:rsidR="00675234" w:rsidRPr="009B37B7" w:rsidRDefault="00675234" w:rsidP="00675234">
      <w:pPr>
        <w:pStyle w:val="Heading31"/>
        <w:keepNext/>
        <w:keepLines/>
        <w:shd w:val="clear" w:color="auto" w:fill="auto"/>
        <w:spacing w:before="0" w:after="0" w:line="317" w:lineRule="exact"/>
        <w:jc w:val="both"/>
        <w:rPr>
          <w:sz w:val="24"/>
          <w:szCs w:val="24"/>
        </w:rPr>
      </w:pPr>
      <w:r w:rsidRPr="009B37B7">
        <w:rPr>
          <w:sz w:val="24"/>
          <w:szCs w:val="24"/>
        </w:rPr>
        <w:t xml:space="preserve">1. Extindere si modernizare  sistem canalizare si statie epurare  </w:t>
      </w:r>
    </w:p>
    <w:p w:rsidR="00AB390C" w:rsidRPr="009B37B7" w:rsidRDefault="00675234" w:rsidP="00675234">
      <w:pPr>
        <w:pStyle w:val="Bodytext21"/>
        <w:shd w:val="clear" w:color="auto" w:fill="auto"/>
        <w:spacing w:before="0" w:after="116" w:line="317" w:lineRule="exact"/>
        <w:rPr>
          <w:sz w:val="24"/>
          <w:szCs w:val="24"/>
        </w:rPr>
      </w:pPr>
      <w:r w:rsidRPr="009B37B7">
        <w:rPr>
          <w:rFonts w:eastAsia="Calibri"/>
          <w:b/>
          <w:sz w:val="24"/>
          <w:szCs w:val="24"/>
          <w:lang w:val="en-US" w:eastAsia="en-US"/>
        </w:rPr>
        <w:t>-</w:t>
      </w:r>
      <w:r w:rsidR="00AB390C" w:rsidRPr="009B37B7">
        <w:rPr>
          <w:sz w:val="24"/>
          <w:szCs w:val="24"/>
          <w:lang w:val="it-IT"/>
        </w:rPr>
        <w:t xml:space="preserve"> </w:t>
      </w:r>
      <w:r w:rsidR="00AB390C" w:rsidRPr="009B37B7">
        <w:rPr>
          <w:sz w:val="24"/>
          <w:szCs w:val="24"/>
        </w:rPr>
        <w:t xml:space="preserve">Sistemul de canalizare conceput pentru localitatea Berca </w:t>
      </w:r>
      <w:proofErr w:type="gramStart"/>
      <w:r w:rsidR="00AB390C" w:rsidRPr="009B37B7">
        <w:rPr>
          <w:sz w:val="24"/>
          <w:szCs w:val="24"/>
        </w:rPr>
        <w:t>va</w:t>
      </w:r>
      <w:proofErr w:type="gramEnd"/>
      <w:r w:rsidR="00AB390C" w:rsidRPr="009B37B7">
        <w:rPr>
          <w:sz w:val="24"/>
          <w:szCs w:val="24"/>
        </w:rPr>
        <w:t xml:space="preserve"> urmări trama stradală şi va fi de tip separativ. Apele uzate menajere vor fi colectate şi transportate gravitaţional iniţial către colectorul principal, şi apoi către staţia de epurare .</w:t>
      </w:r>
    </w:p>
    <w:p w:rsidR="002B28B9" w:rsidRPr="009B37B7" w:rsidRDefault="00AB390C" w:rsidP="00675234">
      <w:pPr>
        <w:pStyle w:val="Bodytext130"/>
        <w:shd w:val="clear" w:color="auto" w:fill="auto"/>
        <w:spacing w:before="0"/>
        <w:rPr>
          <w:b w:val="0"/>
          <w:i w:val="0"/>
          <w:sz w:val="24"/>
          <w:szCs w:val="24"/>
        </w:rPr>
        <w:sectPr w:rsidR="002B28B9" w:rsidRPr="009B37B7">
          <w:headerReference w:type="default" r:id="rId7"/>
          <w:footerReference w:type="even" r:id="rId8"/>
          <w:footerReference w:type="default" r:id="rId9"/>
          <w:pgSz w:w="11907" w:h="16839" w:code="9"/>
          <w:pgMar w:top="284" w:right="467" w:bottom="346" w:left="1440" w:header="284" w:footer="0" w:gutter="0"/>
          <w:cols w:space="720"/>
          <w:docGrid w:linePitch="360"/>
        </w:sectPr>
      </w:pPr>
      <w:r w:rsidRPr="009B37B7">
        <w:rPr>
          <w:sz w:val="24"/>
          <w:szCs w:val="24"/>
        </w:rPr>
        <w:t xml:space="preserve"> Reţeaua de canalizare ape uzate menajere:</w:t>
      </w:r>
      <w:r w:rsidR="00675234" w:rsidRPr="009B37B7">
        <w:rPr>
          <w:sz w:val="24"/>
          <w:szCs w:val="24"/>
        </w:rPr>
        <w:t>-</w:t>
      </w:r>
      <w:r w:rsidRPr="009B37B7">
        <w:rPr>
          <w:sz w:val="24"/>
          <w:szCs w:val="24"/>
        </w:rPr>
        <w:t xml:space="preserve"> </w:t>
      </w:r>
      <w:r w:rsidRPr="009B37B7">
        <w:rPr>
          <w:b w:val="0"/>
          <w:i w:val="0"/>
          <w:sz w:val="24"/>
          <w:szCs w:val="24"/>
        </w:rPr>
        <w:t>va avea o lungime de 2980 m şi se va realiza din tuburi PVC-KG SN4, cu diametre cuprinse între de 250 mm şi 500 mm. Pe diametre, lungimile reţelei de canalizare sunt următoarele:</w:t>
      </w:r>
    </w:p>
    <w:p w:rsidR="002B28B9" w:rsidRPr="009B37B7" w:rsidRDefault="002B28B9" w:rsidP="002B28B9">
      <w:pPr>
        <w:spacing w:before="10" w:after="10"/>
        <w:jc w:val="both"/>
        <w:rPr>
          <w:rFonts w:ascii="Times New Roman" w:hAnsi="Times New Roman"/>
          <w:color w:val="000000"/>
          <w:sz w:val="24"/>
          <w:szCs w:val="24"/>
        </w:rPr>
      </w:pPr>
      <w:bookmarkStart w:id="0" w:name="_Toc494740868"/>
    </w:p>
    <w:tbl>
      <w:tblPr>
        <w:tblW w:w="0" w:type="auto"/>
        <w:tblLayout w:type="fixed"/>
        <w:tblCellMar>
          <w:left w:w="10" w:type="dxa"/>
          <w:right w:w="10" w:type="dxa"/>
        </w:tblCellMar>
        <w:tblLook w:val="0000"/>
      </w:tblPr>
      <w:tblGrid>
        <w:gridCol w:w="3259"/>
        <w:gridCol w:w="1714"/>
      </w:tblGrid>
      <w:tr w:rsidR="002B28B9" w:rsidRPr="009B37B7" w:rsidTr="002B28B9">
        <w:trPr>
          <w:trHeight w:hRule="exact" w:val="331"/>
        </w:trPr>
        <w:tc>
          <w:tcPr>
            <w:tcW w:w="3259" w:type="dxa"/>
            <w:tcBorders>
              <w:top w:val="single" w:sz="4" w:space="0" w:color="auto"/>
              <w:left w:val="single" w:sz="4" w:space="0" w:color="auto"/>
            </w:tcBorders>
            <w:shd w:val="clear" w:color="auto" w:fill="FFFFFF"/>
            <w:vAlign w:val="bottom"/>
          </w:tcPr>
          <w:p w:rsidR="002B28B9" w:rsidRPr="009B37B7" w:rsidRDefault="002B28B9" w:rsidP="002B28B9">
            <w:pPr>
              <w:pStyle w:val="Bodytext21"/>
              <w:shd w:val="clear" w:color="auto" w:fill="auto"/>
              <w:spacing w:before="0" w:line="230" w:lineRule="exact"/>
              <w:jc w:val="center"/>
              <w:rPr>
                <w:sz w:val="24"/>
                <w:szCs w:val="24"/>
              </w:rPr>
            </w:pPr>
            <w:r w:rsidRPr="009B37B7">
              <w:rPr>
                <w:rStyle w:val="Bodytext2115ptBoldItalic"/>
                <w:sz w:val="24"/>
                <w:szCs w:val="24"/>
              </w:rPr>
              <w:t>Material şi diametre</w:t>
            </w:r>
          </w:p>
        </w:tc>
        <w:tc>
          <w:tcPr>
            <w:tcW w:w="1714" w:type="dxa"/>
            <w:tcBorders>
              <w:top w:val="single" w:sz="4" w:space="0" w:color="auto"/>
              <w:left w:val="single" w:sz="4" w:space="0" w:color="auto"/>
              <w:right w:val="single" w:sz="4" w:space="0" w:color="auto"/>
            </w:tcBorders>
            <w:shd w:val="clear" w:color="auto" w:fill="FFFFFF"/>
            <w:vAlign w:val="bottom"/>
          </w:tcPr>
          <w:p w:rsidR="002B28B9" w:rsidRPr="009B37B7" w:rsidRDefault="002B28B9" w:rsidP="002B28B9">
            <w:pPr>
              <w:pStyle w:val="Bodytext21"/>
              <w:shd w:val="clear" w:color="auto" w:fill="auto"/>
              <w:spacing w:before="0" w:line="230" w:lineRule="exact"/>
              <w:jc w:val="center"/>
              <w:rPr>
                <w:sz w:val="24"/>
                <w:szCs w:val="24"/>
              </w:rPr>
            </w:pPr>
            <w:r w:rsidRPr="009B37B7">
              <w:rPr>
                <w:rStyle w:val="Bodytext2115ptBoldItalic"/>
                <w:sz w:val="24"/>
                <w:szCs w:val="24"/>
              </w:rPr>
              <w:t>Lungimi</w:t>
            </w:r>
          </w:p>
        </w:tc>
      </w:tr>
      <w:tr w:rsidR="002B28B9" w:rsidRPr="009B37B7" w:rsidTr="002B28B9">
        <w:trPr>
          <w:trHeight w:hRule="exact" w:val="317"/>
        </w:trPr>
        <w:tc>
          <w:tcPr>
            <w:tcW w:w="3259" w:type="dxa"/>
            <w:tcBorders>
              <w:left w:val="single" w:sz="4" w:space="0" w:color="auto"/>
            </w:tcBorders>
            <w:shd w:val="clear" w:color="auto" w:fill="FFFFFF"/>
            <w:vAlign w:val="bottom"/>
          </w:tcPr>
          <w:p w:rsidR="002B28B9" w:rsidRPr="009B37B7" w:rsidRDefault="002B28B9" w:rsidP="002B28B9">
            <w:pPr>
              <w:pStyle w:val="Bodytext21"/>
              <w:shd w:val="clear" w:color="auto" w:fill="auto"/>
              <w:spacing w:before="0" w:line="230" w:lineRule="exact"/>
              <w:jc w:val="center"/>
              <w:rPr>
                <w:sz w:val="24"/>
                <w:szCs w:val="24"/>
              </w:rPr>
            </w:pPr>
            <w:r w:rsidRPr="009B37B7">
              <w:rPr>
                <w:rStyle w:val="Bodytext2115ptBoldItalic"/>
                <w:sz w:val="24"/>
                <w:szCs w:val="24"/>
              </w:rPr>
              <w:t>(mm)</w:t>
            </w:r>
          </w:p>
        </w:tc>
        <w:tc>
          <w:tcPr>
            <w:tcW w:w="1714" w:type="dxa"/>
            <w:tcBorders>
              <w:left w:val="single" w:sz="4" w:space="0" w:color="auto"/>
              <w:right w:val="single" w:sz="4" w:space="0" w:color="auto"/>
            </w:tcBorders>
            <w:shd w:val="clear" w:color="auto" w:fill="FFFFFF"/>
            <w:vAlign w:val="bottom"/>
          </w:tcPr>
          <w:p w:rsidR="002B28B9" w:rsidRPr="009B37B7" w:rsidRDefault="002B28B9" w:rsidP="002B28B9">
            <w:pPr>
              <w:pStyle w:val="Bodytext21"/>
              <w:shd w:val="clear" w:color="auto" w:fill="auto"/>
              <w:spacing w:before="0" w:line="230" w:lineRule="exact"/>
              <w:jc w:val="center"/>
              <w:rPr>
                <w:sz w:val="24"/>
                <w:szCs w:val="24"/>
              </w:rPr>
            </w:pPr>
            <w:r w:rsidRPr="009B37B7">
              <w:rPr>
                <w:rStyle w:val="Bodytext2115ptBoldItalic"/>
                <w:sz w:val="24"/>
                <w:szCs w:val="24"/>
                <w:vertAlign w:val="superscript"/>
              </w:rPr>
              <w:t>(m)</w:t>
            </w:r>
          </w:p>
        </w:tc>
      </w:tr>
      <w:tr w:rsidR="002B28B9" w:rsidRPr="009B37B7" w:rsidTr="002B28B9">
        <w:trPr>
          <w:trHeight w:hRule="exact" w:val="326"/>
        </w:trPr>
        <w:tc>
          <w:tcPr>
            <w:tcW w:w="3259" w:type="dxa"/>
            <w:tcBorders>
              <w:top w:val="single" w:sz="4" w:space="0" w:color="auto"/>
              <w:left w:val="single" w:sz="4" w:space="0" w:color="auto"/>
            </w:tcBorders>
            <w:shd w:val="clear" w:color="auto" w:fill="FFFFFF"/>
          </w:tcPr>
          <w:p w:rsidR="002B28B9" w:rsidRPr="009B37B7" w:rsidRDefault="002B28B9" w:rsidP="002B28B9">
            <w:pPr>
              <w:pStyle w:val="Bodytext21"/>
              <w:shd w:val="clear" w:color="auto" w:fill="auto"/>
              <w:spacing w:before="0" w:line="220" w:lineRule="exact"/>
              <w:jc w:val="center"/>
              <w:rPr>
                <w:sz w:val="24"/>
                <w:szCs w:val="24"/>
              </w:rPr>
            </w:pPr>
            <w:r w:rsidRPr="009B37B7">
              <w:rPr>
                <w:sz w:val="24"/>
                <w:szCs w:val="24"/>
              </w:rPr>
              <w:t>PVC-KG SN4 250</w:t>
            </w:r>
          </w:p>
        </w:tc>
        <w:tc>
          <w:tcPr>
            <w:tcW w:w="1714" w:type="dxa"/>
            <w:tcBorders>
              <w:top w:val="single" w:sz="4" w:space="0" w:color="auto"/>
              <w:left w:val="single" w:sz="4" w:space="0" w:color="auto"/>
              <w:right w:val="single" w:sz="4" w:space="0" w:color="auto"/>
            </w:tcBorders>
            <w:shd w:val="clear" w:color="auto" w:fill="FFFFFF"/>
          </w:tcPr>
          <w:p w:rsidR="002B28B9" w:rsidRPr="009B37B7" w:rsidRDefault="002B28B9" w:rsidP="002B28B9">
            <w:pPr>
              <w:pStyle w:val="Bodytext21"/>
              <w:shd w:val="clear" w:color="auto" w:fill="auto"/>
              <w:spacing w:before="0" w:line="220" w:lineRule="exact"/>
              <w:jc w:val="center"/>
              <w:rPr>
                <w:sz w:val="24"/>
                <w:szCs w:val="24"/>
              </w:rPr>
            </w:pPr>
            <w:r w:rsidRPr="009B37B7">
              <w:rPr>
                <w:sz w:val="24"/>
                <w:szCs w:val="24"/>
              </w:rPr>
              <w:t>250</w:t>
            </w:r>
          </w:p>
        </w:tc>
      </w:tr>
      <w:tr w:rsidR="002B28B9" w:rsidRPr="009B37B7" w:rsidTr="002B28B9">
        <w:trPr>
          <w:trHeight w:hRule="exact" w:val="326"/>
        </w:trPr>
        <w:tc>
          <w:tcPr>
            <w:tcW w:w="3259" w:type="dxa"/>
            <w:tcBorders>
              <w:top w:val="single" w:sz="4" w:space="0" w:color="auto"/>
              <w:left w:val="single" w:sz="4" w:space="0" w:color="auto"/>
            </w:tcBorders>
            <w:shd w:val="clear" w:color="auto" w:fill="FFFFFF"/>
          </w:tcPr>
          <w:p w:rsidR="002B28B9" w:rsidRPr="009B37B7" w:rsidRDefault="002B28B9" w:rsidP="002B28B9">
            <w:pPr>
              <w:pStyle w:val="Bodytext21"/>
              <w:shd w:val="clear" w:color="auto" w:fill="auto"/>
              <w:spacing w:before="0" w:line="220" w:lineRule="exact"/>
              <w:jc w:val="center"/>
              <w:rPr>
                <w:sz w:val="24"/>
                <w:szCs w:val="24"/>
              </w:rPr>
            </w:pPr>
            <w:r w:rsidRPr="009B37B7">
              <w:rPr>
                <w:sz w:val="24"/>
                <w:szCs w:val="24"/>
              </w:rPr>
              <w:t>PVC-KG SN4 315</w:t>
            </w:r>
          </w:p>
        </w:tc>
        <w:tc>
          <w:tcPr>
            <w:tcW w:w="1714" w:type="dxa"/>
            <w:tcBorders>
              <w:top w:val="single" w:sz="4" w:space="0" w:color="auto"/>
              <w:left w:val="single" w:sz="4" w:space="0" w:color="auto"/>
              <w:right w:val="single" w:sz="4" w:space="0" w:color="auto"/>
            </w:tcBorders>
            <w:shd w:val="clear" w:color="auto" w:fill="FFFFFF"/>
          </w:tcPr>
          <w:p w:rsidR="002B28B9" w:rsidRPr="009B37B7" w:rsidRDefault="002B28B9" w:rsidP="002B28B9">
            <w:pPr>
              <w:pStyle w:val="Bodytext21"/>
              <w:shd w:val="clear" w:color="auto" w:fill="auto"/>
              <w:spacing w:before="0" w:line="220" w:lineRule="exact"/>
              <w:jc w:val="center"/>
              <w:rPr>
                <w:sz w:val="24"/>
                <w:szCs w:val="24"/>
              </w:rPr>
            </w:pPr>
            <w:r w:rsidRPr="009B37B7">
              <w:rPr>
                <w:sz w:val="24"/>
                <w:szCs w:val="24"/>
              </w:rPr>
              <w:t>2542</w:t>
            </w:r>
          </w:p>
        </w:tc>
      </w:tr>
      <w:tr w:rsidR="002B28B9" w:rsidRPr="009B37B7" w:rsidTr="002B28B9">
        <w:trPr>
          <w:trHeight w:hRule="exact" w:val="331"/>
        </w:trPr>
        <w:tc>
          <w:tcPr>
            <w:tcW w:w="3259" w:type="dxa"/>
            <w:tcBorders>
              <w:top w:val="single" w:sz="4" w:space="0" w:color="auto"/>
              <w:left w:val="single" w:sz="4" w:space="0" w:color="auto"/>
            </w:tcBorders>
            <w:shd w:val="clear" w:color="auto" w:fill="FFFFFF"/>
          </w:tcPr>
          <w:p w:rsidR="002B28B9" w:rsidRPr="009B37B7" w:rsidRDefault="002B28B9" w:rsidP="002B28B9">
            <w:pPr>
              <w:pStyle w:val="Bodytext21"/>
              <w:shd w:val="clear" w:color="auto" w:fill="auto"/>
              <w:spacing w:before="0" w:line="220" w:lineRule="exact"/>
              <w:jc w:val="center"/>
              <w:rPr>
                <w:sz w:val="24"/>
                <w:szCs w:val="24"/>
              </w:rPr>
            </w:pPr>
            <w:r w:rsidRPr="009B37B7">
              <w:rPr>
                <w:sz w:val="24"/>
                <w:szCs w:val="24"/>
              </w:rPr>
              <w:lastRenderedPageBreak/>
              <w:t>PVC-KG SN4 400</w:t>
            </w:r>
          </w:p>
        </w:tc>
        <w:tc>
          <w:tcPr>
            <w:tcW w:w="1714" w:type="dxa"/>
            <w:tcBorders>
              <w:top w:val="single" w:sz="4" w:space="0" w:color="auto"/>
              <w:left w:val="single" w:sz="4" w:space="0" w:color="auto"/>
              <w:right w:val="single" w:sz="4" w:space="0" w:color="auto"/>
            </w:tcBorders>
            <w:shd w:val="clear" w:color="auto" w:fill="FFFFFF"/>
          </w:tcPr>
          <w:p w:rsidR="002B28B9" w:rsidRPr="009B37B7" w:rsidRDefault="002B28B9" w:rsidP="002B28B9">
            <w:pPr>
              <w:pStyle w:val="Bodytext21"/>
              <w:shd w:val="clear" w:color="auto" w:fill="auto"/>
              <w:spacing w:before="0" w:line="220" w:lineRule="exact"/>
              <w:jc w:val="center"/>
              <w:rPr>
                <w:sz w:val="24"/>
                <w:szCs w:val="24"/>
              </w:rPr>
            </w:pPr>
            <w:r w:rsidRPr="009B37B7">
              <w:rPr>
                <w:sz w:val="24"/>
                <w:szCs w:val="24"/>
              </w:rPr>
              <w:t>123</w:t>
            </w:r>
          </w:p>
        </w:tc>
      </w:tr>
      <w:tr w:rsidR="002B28B9" w:rsidRPr="009B37B7" w:rsidTr="002B28B9">
        <w:trPr>
          <w:trHeight w:hRule="exact" w:val="326"/>
        </w:trPr>
        <w:tc>
          <w:tcPr>
            <w:tcW w:w="3259" w:type="dxa"/>
            <w:tcBorders>
              <w:top w:val="single" w:sz="4" w:space="0" w:color="auto"/>
              <w:left w:val="single" w:sz="4" w:space="0" w:color="auto"/>
            </w:tcBorders>
            <w:shd w:val="clear" w:color="auto" w:fill="FFFFFF"/>
          </w:tcPr>
          <w:p w:rsidR="002B28B9" w:rsidRPr="009B37B7" w:rsidRDefault="002B28B9" w:rsidP="002B28B9">
            <w:pPr>
              <w:pStyle w:val="Bodytext21"/>
              <w:shd w:val="clear" w:color="auto" w:fill="auto"/>
              <w:spacing w:before="0" w:line="220" w:lineRule="exact"/>
              <w:jc w:val="center"/>
              <w:rPr>
                <w:sz w:val="24"/>
                <w:szCs w:val="24"/>
              </w:rPr>
            </w:pPr>
            <w:r w:rsidRPr="009B37B7">
              <w:rPr>
                <w:sz w:val="24"/>
                <w:szCs w:val="24"/>
              </w:rPr>
              <w:t>PVC-KG SN4 500</w:t>
            </w:r>
          </w:p>
        </w:tc>
        <w:tc>
          <w:tcPr>
            <w:tcW w:w="1714" w:type="dxa"/>
            <w:tcBorders>
              <w:top w:val="single" w:sz="4" w:space="0" w:color="auto"/>
              <w:left w:val="single" w:sz="4" w:space="0" w:color="auto"/>
              <w:right w:val="single" w:sz="4" w:space="0" w:color="auto"/>
            </w:tcBorders>
            <w:shd w:val="clear" w:color="auto" w:fill="FFFFFF"/>
          </w:tcPr>
          <w:p w:rsidR="002B28B9" w:rsidRPr="009B37B7" w:rsidRDefault="002B28B9" w:rsidP="002B28B9">
            <w:pPr>
              <w:pStyle w:val="Bodytext21"/>
              <w:shd w:val="clear" w:color="auto" w:fill="auto"/>
              <w:spacing w:before="0" w:line="220" w:lineRule="exact"/>
              <w:jc w:val="center"/>
              <w:rPr>
                <w:sz w:val="24"/>
                <w:szCs w:val="24"/>
              </w:rPr>
            </w:pPr>
            <w:r w:rsidRPr="009B37B7">
              <w:rPr>
                <w:sz w:val="24"/>
                <w:szCs w:val="24"/>
              </w:rPr>
              <w:t>65</w:t>
            </w:r>
          </w:p>
        </w:tc>
      </w:tr>
      <w:tr w:rsidR="002B28B9" w:rsidRPr="009B37B7" w:rsidTr="002B28B9">
        <w:trPr>
          <w:trHeight w:hRule="exact" w:val="336"/>
        </w:trPr>
        <w:tc>
          <w:tcPr>
            <w:tcW w:w="3259" w:type="dxa"/>
            <w:tcBorders>
              <w:top w:val="single" w:sz="4" w:space="0" w:color="auto"/>
              <w:left w:val="single" w:sz="4" w:space="0" w:color="auto"/>
              <w:bottom w:val="single" w:sz="4" w:space="0" w:color="auto"/>
            </w:tcBorders>
            <w:shd w:val="clear" w:color="auto" w:fill="FFFFFF"/>
          </w:tcPr>
          <w:p w:rsidR="002B28B9" w:rsidRPr="009B37B7" w:rsidRDefault="00AC402D" w:rsidP="002B28B9">
            <w:pPr>
              <w:pStyle w:val="Bodytext21"/>
              <w:shd w:val="clear" w:color="auto" w:fill="auto"/>
              <w:spacing w:before="0" w:line="230" w:lineRule="exact"/>
              <w:jc w:val="center"/>
              <w:rPr>
                <w:sz w:val="24"/>
                <w:szCs w:val="24"/>
              </w:rPr>
            </w:pPr>
            <w:r w:rsidRPr="009B37B7">
              <w:rPr>
                <w:sz w:val="24"/>
                <w:szCs w:val="24"/>
              </w:rPr>
              <w:pict>
                <v:shapetype id="_x0000_t202" coordsize="21600,21600" o:spt="202" path="m,l,21600r21600,l21600,xe">
                  <v:stroke joinstyle="miter"/>
                  <v:path gradientshapeok="t" o:connecttype="rect"/>
                </v:shapetype>
                <v:shape id="_x0000_s1034" type="#_x0000_t202" style="position:absolute;left:0;text-align:left;margin-left:-10pt;margin-top:13pt;width:367.7pt;height:25.45pt;z-index:-251655168;mso-wrap-distance-left:61.45pt;mso-wrap-distance-top:.35pt;mso-wrap-distance-right:10.8pt;mso-position-horizontal-relative:margin;mso-position-vertical-relative:text" filled="f" stroked="f">
                  <v:textbox style="mso-next-textbox:#_x0000_s1034;mso-fit-shape-to-text:t" inset="0,0,0,0">
                    <w:txbxContent>
                      <w:p w:rsidR="0052201E" w:rsidRPr="00172E0D" w:rsidRDefault="0052201E" w:rsidP="00172E0D">
                        <w:pPr>
                          <w:rPr>
                            <w:lang w:val="ro-RO"/>
                          </w:rPr>
                        </w:pPr>
                      </w:p>
                    </w:txbxContent>
                  </v:textbox>
                  <w10:wrap type="topAndBottom" anchorx="margin"/>
                </v:shape>
              </w:pict>
            </w:r>
            <w:r w:rsidR="002B28B9" w:rsidRPr="009B37B7">
              <w:rPr>
                <w:rStyle w:val="Bodytext2115ptBold"/>
                <w:sz w:val="24"/>
                <w:szCs w:val="24"/>
              </w:rPr>
              <w:t>TOTAL</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2B28B9" w:rsidRPr="009B37B7" w:rsidRDefault="002B28B9" w:rsidP="002B28B9">
            <w:pPr>
              <w:pStyle w:val="Bodytext21"/>
              <w:shd w:val="clear" w:color="auto" w:fill="auto"/>
              <w:spacing w:before="0" w:line="230" w:lineRule="exact"/>
              <w:jc w:val="center"/>
              <w:rPr>
                <w:sz w:val="24"/>
                <w:szCs w:val="24"/>
              </w:rPr>
            </w:pPr>
            <w:r w:rsidRPr="009B37B7">
              <w:rPr>
                <w:rStyle w:val="Bodytext2115ptBold"/>
                <w:sz w:val="24"/>
                <w:szCs w:val="24"/>
              </w:rPr>
              <w:t>2980</w:t>
            </w:r>
          </w:p>
        </w:tc>
      </w:tr>
    </w:tbl>
    <w:p w:rsidR="000C17DA" w:rsidRPr="009B37B7" w:rsidRDefault="000C17DA" w:rsidP="007C4977">
      <w:pPr>
        <w:spacing w:before="10" w:after="10"/>
        <w:ind w:left="-142"/>
        <w:jc w:val="both"/>
        <w:rPr>
          <w:rFonts w:ascii="Times New Roman" w:hAnsi="Times New Roman"/>
          <w:color w:val="000000"/>
          <w:sz w:val="24"/>
          <w:szCs w:val="24"/>
        </w:rPr>
      </w:pPr>
    </w:p>
    <w:bookmarkEnd w:id="0"/>
    <w:p w:rsidR="005C6BDB" w:rsidRPr="009B37B7" w:rsidRDefault="005C6BDB" w:rsidP="005C6BDB">
      <w:pPr>
        <w:pStyle w:val="Bodytext21"/>
        <w:shd w:val="clear" w:color="auto" w:fill="auto"/>
        <w:spacing w:before="40" w:line="317" w:lineRule="exact"/>
        <w:ind w:firstLine="900"/>
        <w:rPr>
          <w:sz w:val="24"/>
          <w:szCs w:val="24"/>
        </w:rPr>
      </w:pPr>
      <w:r w:rsidRPr="009B37B7">
        <w:rPr>
          <w:sz w:val="24"/>
          <w:szCs w:val="24"/>
        </w:rPr>
        <w:t>Pentru extinderea şi modernizarea reţelei de canalizare ape uzate în localitatea Berca s-a optat pentru o schemă după cum urmează:</w:t>
      </w:r>
    </w:p>
    <w:p w:rsidR="005C6BDB" w:rsidRPr="009B37B7" w:rsidRDefault="005C6BDB" w:rsidP="005C6BDB">
      <w:pPr>
        <w:pStyle w:val="Bodytext21"/>
        <w:numPr>
          <w:ilvl w:val="0"/>
          <w:numId w:val="38"/>
        </w:numPr>
        <w:shd w:val="clear" w:color="auto" w:fill="auto"/>
        <w:tabs>
          <w:tab w:val="left" w:pos="1144"/>
        </w:tabs>
        <w:spacing w:before="0" w:line="317" w:lineRule="exact"/>
        <w:ind w:firstLine="900"/>
        <w:rPr>
          <w:sz w:val="24"/>
          <w:szCs w:val="24"/>
        </w:rPr>
      </w:pPr>
      <w:r w:rsidRPr="009B37B7">
        <w:rPr>
          <w:sz w:val="24"/>
          <w:szCs w:val="24"/>
        </w:rPr>
        <w:t xml:space="preserve">colector principal CP1, PVC-KG SN4 Dn315mm în lungime de </w:t>
      </w:r>
      <w:r w:rsidRPr="009B37B7">
        <w:rPr>
          <w:rStyle w:val="Bodytext2115ptBold"/>
          <w:rFonts w:eastAsia="Arial"/>
          <w:color w:val="auto"/>
          <w:sz w:val="24"/>
          <w:szCs w:val="24"/>
        </w:rPr>
        <w:t xml:space="preserve">1465 ml, </w:t>
      </w:r>
      <w:r w:rsidRPr="009B37B7">
        <w:rPr>
          <w:sz w:val="24"/>
          <w:szCs w:val="24"/>
        </w:rPr>
        <w:t>care îşi evacuează apele prin intermediul a două staţii de pompare ape uzate şi a două conducte de refulare în colectorul existent din beton Dn500mm de pe reţeaua existentă de canalizare ape uzate a localităţii Berca;</w:t>
      </w:r>
    </w:p>
    <w:p w:rsidR="005C6BDB" w:rsidRPr="009B37B7" w:rsidRDefault="005C6BDB" w:rsidP="005C6BDB">
      <w:pPr>
        <w:pStyle w:val="Bodytext21"/>
        <w:numPr>
          <w:ilvl w:val="0"/>
          <w:numId w:val="38"/>
        </w:numPr>
        <w:shd w:val="clear" w:color="auto" w:fill="auto"/>
        <w:tabs>
          <w:tab w:val="left" w:pos="1144"/>
        </w:tabs>
        <w:spacing w:before="0" w:line="317" w:lineRule="exact"/>
        <w:ind w:firstLine="900"/>
        <w:rPr>
          <w:sz w:val="24"/>
          <w:szCs w:val="24"/>
        </w:rPr>
      </w:pPr>
      <w:r w:rsidRPr="009B37B7">
        <w:rPr>
          <w:sz w:val="24"/>
          <w:szCs w:val="24"/>
        </w:rPr>
        <w:t xml:space="preserve">colector secundar CS1, PVC-KG SN4 Dn315mm în lungime de </w:t>
      </w:r>
      <w:r w:rsidRPr="009B37B7">
        <w:rPr>
          <w:rStyle w:val="Bodytext2115ptBold"/>
          <w:rFonts w:eastAsia="Arial"/>
          <w:color w:val="auto"/>
          <w:sz w:val="24"/>
          <w:szCs w:val="24"/>
        </w:rPr>
        <w:t xml:space="preserve">247 ml, </w:t>
      </w:r>
      <w:r w:rsidRPr="009B37B7">
        <w:rPr>
          <w:sz w:val="24"/>
          <w:szCs w:val="24"/>
        </w:rPr>
        <w:t>cu evacuare în colectorul principal CP1;</w:t>
      </w:r>
    </w:p>
    <w:p w:rsidR="005C6BDB" w:rsidRPr="009B37B7" w:rsidRDefault="005C6BDB" w:rsidP="005C6BDB">
      <w:pPr>
        <w:pStyle w:val="Bodytext21"/>
        <w:numPr>
          <w:ilvl w:val="0"/>
          <w:numId w:val="38"/>
        </w:numPr>
        <w:shd w:val="clear" w:color="auto" w:fill="auto"/>
        <w:tabs>
          <w:tab w:val="left" w:pos="1144"/>
        </w:tabs>
        <w:spacing w:before="0" w:line="317" w:lineRule="exact"/>
        <w:ind w:firstLine="900"/>
        <w:rPr>
          <w:sz w:val="24"/>
          <w:szCs w:val="24"/>
        </w:rPr>
      </w:pPr>
      <w:r w:rsidRPr="009B37B7">
        <w:rPr>
          <w:sz w:val="24"/>
          <w:szCs w:val="24"/>
        </w:rPr>
        <w:t xml:space="preserve">colectorul secundar CS2, PVC-KG SN4 Dn315mm în lungime de </w:t>
      </w:r>
      <w:r w:rsidRPr="009B37B7">
        <w:rPr>
          <w:rStyle w:val="Bodytext2115ptBold"/>
          <w:rFonts w:eastAsia="Arial"/>
          <w:color w:val="auto"/>
          <w:sz w:val="24"/>
          <w:szCs w:val="24"/>
        </w:rPr>
        <w:t xml:space="preserve">228 ml, </w:t>
      </w:r>
      <w:r w:rsidRPr="009B37B7">
        <w:rPr>
          <w:sz w:val="24"/>
          <w:szCs w:val="24"/>
        </w:rPr>
        <w:t>care îşi evacuează apele prin intermediul unei staţii de pompare ape uzate şi a unei conducte de refulare în colectorul principal CP1;</w:t>
      </w:r>
    </w:p>
    <w:p w:rsidR="005C6BDB" w:rsidRPr="009B37B7" w:rsidRDefault="005C6BDB" w:rsidP="005C6BDB">
      <w:pPr>
        <w:pStyle w:val="Bodytext21"/>
        <w:numPr>
          <w:ilvl w:val="0"/>
          <w:numId w:val="38"/>
        </w:numPr>
        <w:shd w:val="clear" w:color="auto" w:fill="auto"/>
        <w:tabs>
          <w:tab w:val="left" w:pos="1144"/>
        </w:tabs>
        <w:spacing w:before="0" w:line="317" w:lineRule="exact"/>
        <w:ind w:firstLine="900"/>
        <w:rPr>
          <w:sz w:val="24"/>
          <w:szCs w:val="24"/>
        </w:rPr>
      </w:pPr>
      <w:r w:rsidRPr="009B37B7">
        <w:rPr>
          <w:sz w:val="24"/>
          <w:szCs w:val="24"/>
        </w:rPr>
        <w:t xml:space="preserve">colector secundar CS3, PVC-KG SN4 Dn315mm în lungime de </w:t>
      </w:r>
      <w:r w:rsidRPr="009B37B7">
        <w:rPr>
          <w:rStyle w:val="Bodytext2115ptBold"/>
          <w:rFonts w:eastAsia="Arial"/>
          <w:color w:val="auto"/>
          <w:sz w:val="24"/>
          <w:szCs w:val="24"/>
        </w:rPr>
        <w:t xml:space="preserve">343 ml, </w:t>
      </w:r>
      <w:r w:rsidRPr="009B37B7">
        <w:rPr>
          <w:sz w:val="24"/>
          <w:szCs w:val="24"/>
        </w:rPr>
        <w:t>cu evacuare în colectorul existent din beton Dn500mm de pe reţeaua existentă de canalizare ape uzate a localităţii Berca;</w:t>
      </w:r>
    </w:p>
    <w:p w:rsidR="005C6BDB" w:rsidRPr="009B37B7" w:rsidRDefault="005C6BDB" w:rsidP="005C6BDB">
      <w:pPr>
        <w:pStyle w:val="Bodytext21"/>
        <w:numPr>
          <w:ilvl w:val="0"/>
          <w:numId w:val="38"/>
        </w:numPr>
        <w:shd w:val="clear" w:color="auto" w:fill="auto"/>
        <w:tabs>
          <w:tab w:val="left" w:pos="1144"/>
        </w:tabs>
        <w:spacing w:before="0" w:line="317" w:lineRule="exact"/>
        <w:ind w:firstLine="900"/>
        <w:rPr>
          <w:sz w:val="24"/>
          <w:szCs w:val="24"/>
        </w:rPr>
      </w:pPr>
      <w:r w:rsidRPr="009B37B7">
        <w:rPr>
          <w:sz w:val="24"/>
          <w:szCs w:val="24"/>
        </w:rPr>
        <w:t xml:space="preserve">colector secundar CS4, PVC-KG SN4 Dn250mm în lungime de </w:t>
      </w:r>
      <w:r w:rsidRPr="009B37B7">
        <w:rPr>
          <w:rStyle w:val="Bodytext2115ptBold"/>
          <w:rFonts w:eastAsia="Arial"/>
          <w:color w:val="auto"/>
          <w:sz w:val="24"/>
          <w:szCs w:val="24"/>
        </w:rPr>
        <w:t xml:space="preserve">250 ml, </w:t>
      </w:r>
      <w:r w:rsidRPr="009B37B7">
        <w:rPr>
          <w:sz w:val="24"/>
          <w:szCs w:val="24"/>
        </w:rPr>
        <w:t>cu evacuare în colectorul existent din beton Dn500mm de pe reţeaua existentă de canalizare ape uzate a localităţii Berca;</w:t>
      </w:r>
    </w:p>
    <w:p w:rsidR="005C6BDB" w:rsidRPr="009B37B7" w:rsidRDefault="005C6BDB" w:rsidP="005C6BDB">
      <w:pPr>
        <w:pStyle w:val="Bodytext21"/>
        <w:numPr>
          <w:ilvl w:val="0"/>
          <w:numId w:val="38"/>
        </w:numPr>
        <w:shd w:val="clear" w:color="auto" w:fill="auto"/>
        <w:tabs>
          <w:tab w:val="left" w:pos="1144"/>
        </w:tabs>
        <w:spacing w:before="0" w:line="317" w:lineRule="exact"/>
        <w:ind w:firstLine="900"/>
        <w:rPr>
          <w:sz w:val="24"/>
          <w:szCs w:val="24"/>
        </w:rPr>
      </w:pPr>
      <w:r w:rsidRPr="009B37B7">
        <w:rPr>
          <w:sz w:val="24"/>
          <w:szCs w:val="24"/>
        </w:rPr>
        <w:t xml:space="preserve">colector secundar CS5, PVC-KG SN4 Dn315mm în lungime de </w:t>
      </w:r>
      <w:r w:rsidRPr="009B37B7">
        <w:rPr>
          <w:rStyle w:val="Bodytext2115ptBold"/>
          <w:rFonts w:eastAsia="Arial"/>
          <w:color w:val="auto"/>
          <w:sz w:val="24"/>
          <w:szCs w:val="24"/>
        </w:rPr>
        <w:t xml:space="preserve">259 ml </w:t>
      </w:r>
      <w:r w:rsidRPr="009B37B7">
        <w:rPr>
          <w:sz w:val="24"/>
          <w:szCs w:val="24"/>
        </w:rPr>
        <w:t>şi PVC-KG Dn500mm în lungime de 65 ml , cu evacuare în staţia de pompare SPAU4 amplasată în incinta staţiei de epurare ape uzate;</w:t>
      </w:r>
    </w:p>
    <w:p w:rsidR="005C6BDB" w:rsidRPr="009B37B7" w:rsidRDefault="005C6BDB" w:rsidP="005C6BDB">
      <w:pPr>
        <w:pStyle w:val="Bodytext21"/>
        <w:numPr>
          <w:ilvl w:val="0"/>
          <w:numId w:val="38"/>
        </w:numPr>
        <w:shd w:val="clear" w:color="auto" w:fill="auto"/>
        <w:tabs>
          <w:tab w:val="left" w:pos="1144"/>
        </w:tabs>
        <w:spacing w:before="0" w:line="317" w:lineRule="exact"/>
        <w:ind w:firstLine="900"/>
        <w:rPr>
          <w:sz w:val="24"/>
          <w:szCs w:val="24"/>
        </w:rPr>
      </w:pPr>
      <w:r w:rsidRPr="009B37B7">
        <w:rPr>
          <w:sz w:val="24"/>
          <w:szCs w:val="24"/>
        </w:rPr>
        <w:t xml:space="preserve">s-a prevăzut modernizarea unui tronson de canalizare amplasat în zona blocurilor, întrucât cel existent prezintă un grad de colmatare ridicat şi nu mai corespunde cerinţelor actuale de transport al apei menajere. Acesta tronson se va realiza din PVC-KG SN4 SN4 Dn400mm, în lungime de </w:t>
      </w:r>
      <w:r w:rsidRPr="009B37B7">
        <w:rPr>
          <w:rStyle w:val="Bodytext2115ptBold"/>
          <w:rFonts w:eastAsia="Arial"/>
          <w:color w:val="auto"/>
          <w:sz w:val="24"/>
          <w:szCs w:val="24"/>
        </w:rPr>
        <w:t>123 ml</w:t>
      </w:r>
      <w:r w:rsidRPr="009B37B7">
        <w:rPr>
          <w:sz w:val="24"/>
          <w:szCs w:val="24"/>
        </w:rPr>
        <w:t>.</w:t>
      </w:r>
    </w:p>
    <w:p w:rsidR="005C6BDB" w:rsidRPr="009B37B7" w:rsidRDefault="005C6BDB" w:rsidP="00675234">
      <w:pPr>
        <w:pStyle w:val="Bodytext21"/>
        <w:numPr>
          <w:ilvl w:val="0"/>
          <w:numId w:val="38"/>
        </w:numPr>
        <w:shd w:val="clear" w:color="auto" w:fill="auto"/>
        <w:tabs>
          <w:tab w:val="left" w:pos="1144"/>
        </w:tabs>
        <w:spacing w:before="0" w:line="240" w:lineRule="auto"/>
        <w:ind w:firstLine="900"/>
        <w:jc w:val="left"/>
        <w:rPr>
          <w:sz w:val="24"/>
          <w:szCs w:val="24"/>
        </w:rPr>
      </w:pPr>
      <w:r w:rsidRPr="009B37B7">
        <w:rPr>
          <w:sz w:val="24"/>
          <w:szCs w:val="24"/>
        </w:rPr>
        <w:t>pe tronsoanele de extindere a reţelei de canalizare s-au amplasat, la limita proprietăţilor private, cămine de racord, ce oferă posibilitatea branşării gospodăriilor la sistemul centralizat de canalizare. Branşarea se va realiza fie direct în căminul de vizitare amplasat pe reţeaua de canalizare fie direct în conductă, prin montarea pe conductă de canalizare a unei ramificaţii la 45° cu Dn160x250mm / Dn160x315mm.</w:t>
      </w:r>
    </w:p>
    <w:p w:rsidR="00814C05" w:rsidRPr="002E04E7" w:rsidRDefault="005C6BDB" w:rsidP="002E04E7">
      <w:pPr>
        <w:pStyle w:val="Bodytext21"/>
        <w:numPr>
          <w:ilvl w:val="0"/>
          <w:numId w:val="43"/>
        </w:numPr>
        <w:shd w:val="clear" w:color="auto" w:fill="auto"/>
        <w:tabs>
          <w:tab w:val="left" w:pos="1264"/>
        </w:tabs>
        <w:spacing w:before="0" w:line="317" w:lineRule="exact"/>
        <w:ind w:firstLine="920"/>
        <w:rPr>
          <w:sz w:val="24"/>
          <w:szCs w:val="24"/>
        </w:rPr>
      </w:pPr>
      <w:r w:rsidRPr="009B37B7">
        <w:rPr>
          <w:sz w:val="24"/>
          <w:szCs w:val="24"/>
        </w:rPr>
        <w:t>Pe traseul reţelei de canalizare s-au prevăzut 102 de cămine de vizitare amplasate la maxim 60 m distanţă între ele în aliniament, la schimbări de pantă, direcţie şi intersecţii, echipate cu capace carosabile tip IV (STAS 2308-81)</w:t>
      </w:r>
      <w:r w:rsidR="002F42CF" w:rsidRPr="009B37B7">
        <w:rPr>
          <w:sz w:val="24"/>
          <w:szCs w:val="24"/>
        </w:rPr>
        <w:t xml:space="preserve"> și 80 de cămine racord proprietăţi.</w:t>
      </w:r>
    </w:p>
    <w:p w:rsidR="0052201E" w:rsidRPr="009B37B7" w:rsidRDefault="00020CFB" w:rsidP="005229D1">
      <w:pPr>
        <w:shd w:val="clear" w:color="auto" w:fill="FFFFFF"/>
        <w:spacing w:after="0" w:line="240" w:lineRule="auto"/>
        <w:ind w:left="5" w:firstLine="1056"/>
        <w:jc w:val="both"/>
        <w:rPr>
          <w:rFonts w:ascii="Times New Roman" w:hAnsi="Times New Roman"/>
          <w:sz w:val="24"/>
          <w:szCs w:val="24"/>
        </w:rPr>
      </w:pPr>
      <w:r w:rsidRPr="009B37B7">
        <w:rPr>
          <w:rFonts w:ascii="Times New Roman" w:hAnsi="Times New Roman"/>
          <w:sz w:val="24"/>
          <w:szCs w:val="24"/>
        </w:rPr>
        <w:t xml:space="preserve"> </w:t>
      </w:r>
    </w:p>
    <w:p w:rsidR="0052201E" w:rsidRPr="009B37B7" w:rsidRDefault="0052201E" w:rsidP="005679AB">
      <w:pPr>
        <w:pStyle w:val="Bodytext21"/>
        <w:shd w:val="clear" w:color="auto" w:fill="auto"/>
        <w:spacing w:before="0" w:line="317" w:lineRule="exact"/>
        <w:rPr>
          <w:b/>
          <w:i/>
          <w:sz w:val="24"/>
          <w:szCs w:val="24"/>
        </w:rPr>
      </w:pPr>
      <w:r w:rsidRPr="009B37B7">
        <w:rPr>
          <w:sz w:val="24"/>
          <w:szCs w:val="24"/>
        </w:rPr>
        <w:t xml:space="preserve"> </w:t>
      </w:r>
      <w:r w:rsidRPr="009B37B7">
        <w:rPr>
          <w:b/>
          <w:i/>
          <w:sz w:val="24"/>
          <w:szCs w:val="24"/>
        </w:rPr>
        <w:t>Staţii pompare ape uzate pe traseul reţelei de canalizare</w:t>
      </w:r>
    </w:p>
    <w:p w:rsidR="0052201E" w:rsidRPr="009B37B7" w:rsidRDefault="0052201E" w:rsidP="0052201E">
      <w:pPr>
        <w:pStyle w:val="Bodytext21"/>
        <w:shd w:val="clear" w:color="auto" w:fill="auto"/>
        <w:spacing w:before="0" w:line="317" w:lineRule="exact"/>
        <w:ind w:firstLine="900"/>
        <w:rPr>
          <w:sz w:val="24"/>
          <w:szCs w:val="24"/>
        </w:rPr>
      </w:pPr>
      <w:r w:rsidRPr="009B37B7">
        <w:rPr>
          <w:sz w:val="24"/>
          <w:szCs w:val="24"/>
        </w:rPr>
        <w:t>Colectorul principal de canalizare ape uzate, CP1, se intersectează cu râul Sărăţel, respectiv pârâul Pâclele, fapt ce face ca topografia terenului să nu permită asigurarea transportului apei uzate prin scurgere gravitaţională. Astfel, pe traseul colectorului, s-au prevăzut 2 staţii de pompare ape uzate (SPAU1 şi SPAU2) utilate cu pompe tocătoare şi mixere pentru ape uzate menajere.</w:t>
      </w:r>
    </w:p>
    <w:p w:rsidR="0052201E" w:rsidRPr="009B37B7" w:rsidRDefault="0052201E" w:rsidP="0052201E">
      <w:pPr>
        <w:pStyle w:val="Bodytext21"/>
        <w:shd w:val="clear" w:color="auto" w:fill="auto"/>
        <w:spacing w:before="0" w:line="317" w:lineRule="exact"/>
        <w:ind w:firstLine="900"/>
        <w:rPr>
          <w:sz w:val="24"/>
          <w:szCs w:val="24"/>
        </w:rPr>
      </w:pPr>
      <w:r w:rsidRPr="009B37B7">
        <w:rPr>
          <w:sz w:val="24"/>
          <w:szCs w:val="24"/>
        </w:rPr>
        <w:t>Întrucât o situaţie similară apare şi pe colectorul secundar de canalizare ape uzate, CS2, respectiv intersectarea traseului conductei de refulare cu pârâul Pâclele, s-a prevăzut o staţie de pompare ape uzate</w:t>
      </w:r>
    </w:p>
    <w:p w:rsidR="0052201E" w:rsidRPr="009B37B7" w:rsidRDefault="0052201E" w:rsidP="0052201E">
      <w:pPr>
        <w:pStyle w:val="Bodytext21"/>
        <w:shd w:val="clear" w:color="auto" w:fill="auto"/>
        <w:spacing w:before="0" w:line="220" w:lineRule="exact"/>
        <w:jc w:val="left"/>
        <w:rPr>
          <w:sz w:val="24"/>
          <w:szCs w:val="24"/>
        </w:rPr>
      </w:pPr>
      <w:r w:rsidRPr="009B37B7">
        <w:rPr>
          <w:sz w:val="24"/>
          <w:szCs w:val="24"/>
        </w:rPr>
        <w:t>SPAU3.</w:t>
      </w:r>
    </w:p>
    <w:p w:rsidR="0052201E" w:rsidRPr="009B37B7" w:rsidRDefault="0052201E" w:rsidP="0052201E">
      <w:pPr>
        <w:pStyle w:val="Bodytext21"/>
        <w:shd w:val="clear" w:color="auto" w:fill="auto"/>
        <w:spacing w:before="0" w:line="317" w:lineRule="exact"/>
        <w:ind w:firstLine="900"/>
        <w:rPr>
          <w:sz w:val="24"/>
          <w:szCs w:val="24"/>
        </w:rPr>
      </w:pPr>
      <w:r w:rsidRPr="009B37B7">
        <w:rPr>
          <w:sz w:val="24"/>
          <w:szCs w:val="24"/>
        </w:rPr>
        <w:t xml:space="preserve">Din motive tehnice de montaj a grătarului staţiei de epurare proiectată şi având în vedere adâncimea de pozare a celor două colectoare ce descarcă apele uzate în staţie, pentru a evita adâncimi de săpătură mari, s-a prevăzut o staţie de pompare ape uzate SPAU 4, utilată cu pompe fără tocător, </w:t>
      </w:r>
      <w:r w:rsidRPr="009B37B7">
        <w:rPr>
          <w:sz w:val="24"/>
          <w:szCs w:val="24"/>
        </w:rPr>
        <w:lastRenderedPageBreak/>
        <w:t>prevăzute cu convertizoare şi mixer.</w:t>
      </w:r>
    </w:p>
    <w:tbl>
      <w:tblPr>
        <w:tblOverlap w:val="never"/>
        <w:tblW w:w="0" w:type="auto"/>
        <w:jc w:val="center"/>
        <w:tblLayout w:type="fixed"/>
        <w:tblCellMar>
          <w:left w:w="10" w:type="dxa"/>
          <w:right w:w="10" w:type="dxa"/>
        </w:tblCellMar>
        <w:tblLook w:val="0000"/>
      </w:tblPr>
      <w:tblGrid>
        <w:gridCol w:w="1354"/>
        <w:gridCol w:w="960"/>
        <w:gridCol w:w="830"/>
        <w:gridCol w:w="845"/>
        <w:gridCol w:w="1358"/>
        <w:gridCol w:w="2251"/>
        <w:gridCol w:w="2333"/>
      </w:tblGrid>
      <w:tr w:rsidR="0052201E" w:rsidRPr="009B37B7" w:rsidTr="006357DC">
        <w:trPr>
          <w:trHeight w:hRule="exact" w:val="965"/>
          <w:jc w:val="center"/>
        </w:trPr>
        <w:tc>
          <w:tcPr>
            <w:tcW w:w="1354" w:type="dxa"/>
            <w:tcBorders>
              <w:top w:val="single" w:sz="4" w:space="0" w:color="auto"/>
              <w:left w:val="single" w:sz="4" w:space="0" w:color="auto"/>
            </w:tcBorders>
            <w:shd w:val="clear" w:color="auto" w:fill="FFFFFF"/>
            <w:vAlign w:val="bottom"/>
          </w:tcPr>
          <w:p w:rsidR="0052201E" w:rsidRPr="009B37B7" w:rsidRDefault="0052201E" w:rsidP="006357DC">
            <w:pPr>
              <w:pStyle w:val="Bodytext21"/>
              <w:framePr w:w="9931" w:wrap="notBeside" w:vAnchor="text" w:hAnchor="text" w:xAlign="center" w:y="1"/>
              <w:shd w:val="clear" w:color="auto" w:fill="auto"/>
              <w:spacing w:before="0" w:line="317" w:lineRule="exact"/>
              <w:ind w:left="280" w:hanging="280"/>
              <w:jc w:val="left"/>
              <w:rPr>
                <w:sz w:val="24"/>
                <w:szCs w:val="24"/>
              </w:rPr>
            </w:pPr>
            <w:r w:rsidRPr="009B37B7">
              <w:rPr>
                <w:rStyle w:val="Bodytext2Italic"/>
                <w:sz w:val="24"/>
                <w:szCs w:val="24"/>
              </w:rPr>
              <w:t>Denumirea staţiei de pompare</w:t>
            </w:r>
          </w:p>
        </w:tc>
        <w:tc>
          <w:tcPr>
            <w:tcW w:w="960" w:type="dxa"/>
            <w:tcBorders>
              <w:top w:val="single" w:sz="4" w:space="0" w:color="auto"/>
              <w:left w:val="single" w:sz="4" w:space="0" w:color="auto"/>
            </w:tcBorders>
            <w:shd w:val="clear" w:color="auto" w:fill="FFFFFF"/>
          </w:tcPr>
          <w:p w:rsidR="0052201E" w:rsidRPr="009B37B7" w:rsidRDefault="0052201E" w:rsidP="006357DC">
            <w:pPr>
              <w:pStyle w:val="Bodytext21"/>
              <w:framePr w:w="9931" w:wrap="notBeside" w:vAnchor="text" w:hAnchor="text" w:xAlign="center" w:y="1"/>
              <w:shd w:val="clear" w:color="auto" w:fill="auto"/>
              <w:spacing w:before="0" w:after="60" w:line="220" w:lineRule="exact"/>
              <w:ind w:left="420"/>
              <w:jc w:val="left"/>
              <w:rPr>
                <w:sz w:val="24"/>
                <w:szCs w:val="24"/>
              </w:rPr>
            </w:pPr>
            <w:r w:rsidRPr="009B37B7">
              <w:rPr>
                <w:rStyle w:val="Bodytext2Italic"/>
                <w:sz w:val="24"/>
                <w:szCs w:val="24"/>
              </w:rPr>
              <w:t>Q</w:t>
            </w:r>
          </w:p>
          <w:p w:rsidR="0052201E" w:rsidRPr="009B37B7" w:rsidRDefault="0052201E" w:rsidP="006357DC">
            <w:pPr>
              <w:pStyle w:val="Bodytext21"/>
              <w:framePr w:w="9931" w:wrap="notBeside" w:vAnchor="text" w:hAnchor="text" w:xAlign="center" w:y="1"/>
              <w:shd w:val="clear" w:color="auto" w:fill="auto"/>
              <w:spacing w:before="60" w:line="220" w:lineRule="exact"/>
              <w:ind w:left="280"/>
              <w:jc w:val="left"/>
              <w:rPr>
                <w:sz w:val="24"/>
                <w:szCs w:val="24"/>
              </w:rPr>
            </w:pPr>
            <w:r w:rsidRPr="009B37B7">
              <w:rPr>
                <w:rStyle w:val="Bodytext2Italic"/>
                <w:sz w:val="24"/>
                <w:szCs w:val="24"/>
              </w:rPr>
              <w:t>(l/s)</w:t>
            </w:r>
          </w:p>
        </w:tc>
        <w:tc>
          <w:tcPr>
            <w:tcW w:w="830" w:type="dxa"/>
            <w:tcBorders>
              <w:top w:val="single" w:sz="4" w:space="0" w:color="auto"/>
              <w:left w:val="single" w:sz="4" w:space="0" w:color="auto"/>
            </w:tcBorders>
            <w:shd w:val="clear" w:color="auto" w:fill="FFFFFF"/>
          </w:tcPr>
          <w:p w:rsidR="0052201E" w:rsidRPr="009B37B7" w:rsidRDefault="0052201E" w:rsidP="006357DC">
            <w:pPr>
              <w:pStyle w:val="Bodytext21"/>
              <w:framePr w:w="9931" w:wrap="notBeside" w:vAnchor="text" w:hAnchor="text" w:xAlign="center" w:y="1"/>
              <w:shd w:val="clear" w:color="auto" w:fill="auto"/>
              <w:spacing w:before="0" w:after="120" w:line="220" w:lineRule="exact"/>
              <w:ind w:left="360"/>
              <w:jc w:val="left"/>
              <w:rPr>
                <w:sz w:val="24"/>
                <w:szCs w:val="24"/>
              </w:rPr>
            </w:pPr>
            <w:r w:rsidRPr="009B37B7">
              <w:rPr>
                <w:rStyle w:val="Bodytext2Italic"/>
                <w:sz w:val="24"/>
                <w:szCs w:val="24"/>
              </w:rPr>
              <w:t>H</w:t>
            </w:r>
          </w:p>
          <w:p w:rsidR="0052201E" w:rsidRPr="009B37B7" w:rsidRDefault="0052201E" w:rsidP="006357DC">
            <w:pPr>
              <w:pStyle w:val="Bodytext21"/>
              <w:framePr w:w="9931" w:wrap="notBeside" w:vAnchor="text" w:hAnchor="text" w:xAlign="center" w:y="1"/>
              <w:shd w:val="clear" w:color="auto" w:fill="auto"/>
              <w:spacing w:before="120" w:line="220" w:lineRule="exact"/>
              <w:jc w:val="left"/>
              <w:rPr>
                <w:sz w:val="24"/>
                <w:szCs w:val="24"/>
              </w:rPr>
            </w:pPr>
            <w:r w:rsidRPr="009B37B7">
              <w:rPr>
                <w:rStyle w:val="Bodytext2Italic"/>
                <w:sz w:val="24"/>
                <w:szCs w:val="24"/>
              </w:rPr>
              <w:t>(mcA)</w:t>
            </w:r>
          </w:p>
        </w:tc>
        <w:tc>
          <w:tcPr>
            <w:tcW w:w="845" w:type="dxa"/>
            <w:tcBorders>
              <w:top w:val="single" w:sz="4" w:space="0" w:color="auto"/>
              <w:left w:val="single" w:sz="4" w:space="0" w:color="auto"/>
            </w:tcBorders>
            <w:shd w:val="clear" w:color="auto" w:fill="FFFFFF"/>
          </w:tcPr>
          <w:p w:rsidR="0052201E" w:rsidRPr="009B37B7" w:rsidRDefault="0052201E" w:rsidP="006357DC">
            <w:pPr>
              <w:pStyle w:val="Bodytext21"/>
              <w:framePr w:w="9931" w:wrap="notBeside" w:vAnchor="text" w:hAnchor="text" w:xAlign="center" w:y="1"/>
              <w:shd w:val="clear" w:color="auto" w:fill="auto"/>
              <w:spacing w:before="0" w:after="120" w:line="220" w:lineRule="exact"/>
              <w:ind w:left="300"/>
              <w:jc w:val="left"/>
              <w:rPr>
                <w:sz w:val="24"/>
                <w:szCs w:val="24"/>
              </w:rPr>
            </w:pPr>
            <w:r w:rsidRPr="009B37B7">
              <w:rPr>
                <w:rStyle w:val="Bodytext2Italic"/>
                <w:sz w:val="24"/>
                <w:szCs w:val="24"/>
              </w:rPr>
              <w:t>P</w:t>
            </w:r>
          </w:p>
          <w:p w:rsidR="0052201E" w:rsidRPr="009B37B7" w:rsidRDefault="0052201E" w:rsidP="006357DC">
            <w:pPr>
              <w:pStyle w:val="Bodytext21"/>
              <w:framePr w:w="9931" w:wrap="notBeside" w:vAnchor="text" w:hAnchor="text" w:xAlign="center" w:y="1"/>
              <w:shd w:val="clear" w:color="auto" w:fill="auto"/>
              <w:spacing w:before="120" w:line="220" w:lineRule="exact"/>
              <w:ind w:left="200"/>
              <w:jc w:val="left"/>
              <w:rPr>
                <w:sz w:val="24"/>
                <w:szCs w:val="24"/>
              </w:rPr>
            </w:pPr>
            <w:r w:rsidRPr="009B37B7">
              <w:rPr>
                <w:rStyle w:val="Bodytext2Italic"/>
                <w:sz w:val="24"/>
                <w:szCs w:val="24"/>
                <w:lang w:val="de-DE" w:eastAsia="de-DE" w:bidi="de-DE"/>
              </w:rPr>
              <w:t>(kW)</w:t>
            </w:r>
          </w:p>
        </w:tc>
        <w:tc>
          <w:tcPr>
            <w:tcW w:w="1358" w:type="dxa"/>
            <w:tcBorders>
              <w:top w:val="single" w:sz="4" w:space="0" w:color="auto"/>
              <w:left w:val="single" w:sz="4" w:space="0" w:color="auto"/>
            </w:tcBorders>
            <w:shd w:val="clear" w:color="auto" w:fill="FFFFFF"/>
            <w:vAlign w:val="bottom"/>
          </w:tcPr>
          <w:p w:rsidR="0052201E" w:rsidRPr="009B37B7" w:rsidRDefault="0052201E" w:rsidP="006357DC">
            <w:pPr>
              <w:pStyle w:val="Bodytext21"/>
              <w:framePr w:w="9931" w:wrap="notBeside" w:vAnchor="text" w:hAnchor="text" w:xAlign="center" w:y="1"/>
              <w:shd w:val="clear" w:color="auto" w:fill="auto"/>
              <w:spacing w:before="0" w:after="120" w:line="220" w:lineRule="exact"/>
              <w:ind w:left="180"/>
              <w:jc w:val="left"/>
              <w:rPr>
                <w:sz w:val="24"/>
                <w:szCs w:val="24"/>
              </w:rPr>
            </w:pPr>
            <w:r w:rsidRPr="009B37B7">
              <w:rPr>
                <w:rStyle w:val="Bodytext2Italic"/>
                <w:sz w:val="24"/>
                <w:szCs w:val="24"/>
              </w:rPr>
              <w:t>Adâncime</w:t>
            </w:r>
          </w:p>
          <w:p w:rsidR="0052201E" w:rsidRPr="009B37B7" w:rsidRDefault="0052201E" w:rsidP="006357DC">
            <w:pPr>
              <w:pStyle w:val="Bodytext21"/>
              <w:framePr w:w="9931" w:wrap="notBeside" w:vAnchor="text" w:hAnchor="text" w:xAlign="center" w:y="1"/>
              <w:shd w:val="clear" w:color="auto" w:fill="auto"/>
              <w:spacing w:before="120" w:after="120" w:line="220" w:lineRule="exact"/>
              <w:jc w:val="center"/>
              <w:rPr>
                <w:sz w:val="24"/>
                <w:szCs w:val="24"/>
              </w:rPr>
            </w:pPr>
            <w:r w:rsidRPr="009B37B7">
              <w:rPr>
                <w:rStyle w:val="Bodytext2Italic"/>
                <w:sz w:val="24"/>
                <w:szCs w:val="24"/>
              </w:rPr>
              <w:t>cheson</w:t>
            </w:r>
          </w:p>
          <w:p w:rsidR="0052201E" w:rsidRPr="009B37B7" w:rsidRDefault="0052201E" w:rsidP="006357DC">
            <w:pPr>
              <w:pStyle w:val="Bodytext21"/>
              <w:framePr w:w="9931" w:wrap="notBeside" w:vAnchor="text" w:hAnchor="text" w:xAlign="center" w:y="1"/>
              <w:shd w:val="clear" w:color="auto" w:fill="auto"/>
              <w:spacing w:before="120" w:line="220" w:lineRule="exact"/>
              <w:jc w:val="center"/>
              <w:rPr>
                <w:sz w:val="24"/>
                <w:szCs w:val="24"/>
              </w:rPr>
            </w:pPr>
            <w:r w:rsidRPr="009B37B7">
              <w:rPr>
                <w:rStyle w:val="Bodytext2Italic"/>
                <w:sz w:val="24"/>
                <w:szCs w:val="24"/>
                <w:vertAlign w:val="superscript"/>
              </w:rPr>
              <w:t>(m)</w:t>
            </w:r>
          </w:p>
        </w:tc>
        <w:tc>
          <w:tcPr>
            <w:tcW w:w="2251" w:type="dxa"/>
            <w:tcBorders>
              <w:top w:val="single" w:sz="4" w:space="0" w:color="auto"/>
              <w:left w:val="single" w:sz="4" w:space="0" w:color="auto"/>
            </w:tcBorders>
            <w:shd w:val="clear" w:color="auto" w:fill="FFFFFF"/>
            <w:vAlign w:val="center"/>
          </w:tcPr>
          <w:p w:rsidR="0052201E" w:rsidRPr="009B37B7" w:rsidRDefault="0052201E" w:rsidP="006357DC">
            <w:pPr>
              <w:pStyle w:val="Bodytext21"/>
              <w:framePr w:w="9931" w:wrap="notBeside" w:vAnchor="text" w:hAnchor="text" w:xAlign="center" w:y="1"/>
              <w:shd w:val="clear" w:color="auto" w:fill="auto"/>
              <w:spacing w:before="0" w:line="317" w:lineRule="exact"/>
              <w:jc w:val="center"/>
              <w:rPr>
                <w:sz w:val="24"/>
                <w:szCs w:val="24"/>
              </w:rPr>
            </w:pPr>
            <w:r w:rsidRPr="009B37B7">
              <w:rPr>
                <w:rStyle w:val="Bodytext2Italic"/>
                <w:sz w:val="24"/>
                <w:szCs w:val="24"/>
              </w:rPr>
              <w:t>Tipul colectorului (principal/secundar)</w:t>
            </w:r>
          </w:p>
        </w:tc>
        <w:tc>
          <w:tcPr>
            <w:tcW w:w="2333" w:type="dxa"/>
            <w:tcBorders>
              <w:top w:val="single" w:sz="4" w:space="0" w:color="auto"/>
              <w:left w:val="single" w:sz="4" w:space="0" w:color="auto"/>
              <w:right w:val="single" w:sz="4" w:space="0" w:color="auto"/>
            </w:tcBorders>
            <w:shd w:val="clear" w:color="auto" w:fill="FFFFFF"/>
            <w:vAlign w:val="center"/>
          </w:tcPr>
          <w:p w:rsidR="0052201E" w:rsidRPr="009B37B7" w:rsidRDefault="0052201E" w:rsidP="006357DC">
            <w:pPr>
              <w:pStyle w:val="Bodytext21"/>
              <w:framePr w:w="9931" w:wrap="notBeside" w:vAnchor="text" w:hAnchor="text" w:xAlign="center" w:y="1"/>
              <w:shd w:val="clear" w:color="auto" w:fill="auto"/>
              <w:spacing w:before="0" w:line="317" w:lineRule="exact"/>
              <w:jc w:val="center"/>
              <w:rPr>
                <w:sz w:val="24"/>
                <w:szCs w:val="24"/>
              </w:rPr>
            </w:pPr>
            <w:r w:rsidRPr="009B37B7">
              <w:rPr>
                <w:rStyle w:val="Bodytext2Italic"/>
                <w:sz w:val="24"/>
                <w:szCs w:val="24"/>
              </w:rPr>
              <w:t>Poziţionarea pe colector</w:t>
            </w:r>
          </w:p>
        </w:tc>
      </w:tr>
      <w:tr w:rsidR="0052201E" w:rsidRPr="009B37B7" w:rsidTr="006357DC">
        <w:trPr>
          <w:trHeight w:hRule="exact" w:val="326"/>
          <w:jc w:val="center"/>
        </w:trPr>
        <w:tc>
          <w:tcPr>
            <w:tcW w:w="1354" w:type="dxa"/>
            <w:tcBorders>
              <w:top w:val="single" w:sz="4" w:space="0" w:color="auto"/>
              <w:left w:val="single" w:sz="4" w:space="0" w:color="auto"/>
            </w:tcBorders>
            <w:shd w:val="clear" w:color="auto" w:fill="FFFFFF"/>
          </w:tcPr>
          <w:p w:rsidR="0052201E" w:rsidRPr="009B37B7" w:rsidRDefault="0052201E" w:rsidP="006357DC">
            <w:pPr>
              <w:pStyle w:val="Bodytext21"/>
              <w:framePr w:w="9931" w:wrap="notBeside" w:vAnchor="text" w:hAnchor="text" w:xAlign="center" w:y="1"/>
              <w:shd w:val="clear" w:color="auto" w:fill="auto"/>
              <w:spacing w:before="0" w:line="220" w:lineRule="exact"/>
              <w:ind w:left="280"/>
              <w:jc w:val="left"/>
              <w:rPr>
                <w:sz w:val="24"/>
                <w:szCs w:val="24"/>
              </w:rPr>
            </w:pPr>
            <w:r w:rsidRPr="009B37B7">
              <w:rPr>
                <w:sz w:val="24"/>
                <w:szCs w:val="24"/>
              </w:rPr>
              <w:t>SPAU 1</w:t>
            </w:r>
          </w:p>
        </w:tc>
        <w:tc>
          <w:tcPr>
            <w:tcW w:w="960" w:type="dxa"/>
            <w:tcBorders>
              <w:top w:val="single" w:sz="4" w:space="0" w:color="auto"/>
              <w:left w:val="single" w:sz="4" w:space="0" w:color="auto"/>
            </w:tcBorders>
            <w:shd w:val="clear" w:color="auto" w:fill="FFFFFF"/>
          </w:tcPr>
          <w:p w:rsidR="0052201E" w:rsidRPr="009B37B7" w:rsidRDefault="0052201E" w:rsidP="006357DC">
            <w:pPr>
              <w:pStyle w:val="Bodytext21"/>
              <w:framePr w:w="9931" w:wrap="notBeside" w:vAnchor="text" w:hAnchor="text" w:xAlign="center" w:y="1"/>
              <w:shd w:val="clear" w:color="auto" w:fill="auto"/>
              <w:spacing w:before="0" w:line="220" w:lineRule="exact"/>
              <w:ind w:left="420"/>
              <w:jc w:val="left"/>
              <w:rPr>
                <w:sz w:val="24"/>
                <w:szCs w:val="24"/>
              </w:rPr>
            </w:pPr>
            <w:r w:rsidRPr="009B37B7">
              <w:rPr>
                <w:sz w:val="24"/>
                <w:szCs w:val="24"/>
              </w:rPr>
              <w:t>4</w:t>
            </w:r>
          </w:p>
        </w:tc>
        <w:tc>
          <w:tcPr>
            <w:tcW w:w="830" w:type="dxa"/>
            <w:tcBorders>
              <w:top w:val="single" w:sz="4" w:space="0" w:color="auto"/>
              <w:left w:val="single" w:sz="4" w:space="0" w:color="auto"/>
            </w:tcBorders>
            <w:shd w:val="clear" w:color="auto" w:fill="FFFFFF"/>
            <w:vAlign w:val="bottom"/>
          </w:tcPr>
          <w:p w:rsidR="0052201E" w:rsidRPr="009B37B7" w:rsidRDefault="0052201E" w:rsidP="006357DC">
            <w:pPr>
              <w:pStyle w:val="Bodytext21"/>
              <w:framePr w:w="9931" w:wrap="notBeside" w:vAnchor="text" w:hAnchor="text" w:xAlign="center" w:y="1"/>
              <w:shd w:val="clear" w:color="auto" w:fill="auto"/>
              <w:spacing w:before="0" w:line="220" w:lineRule="exact"/>
              <w:ind w:left="360"/>
              <w:jc w:val="left"/>
              <w:rPr>
                <w:sz w:val="24"/>
                <w:szCs w:val="24"/>
              </w:rPr>
            </w:pPr>
            <w:r w:rsidRPr="009B37B7">
              <w:rPr>
                <w:sz w:val="24"/>
                <w:szCs w:val="24"/>
              </w:rPr>
              <w:t>8</w:t>
            </w:r>
          </w:p>
        </w:tc>
        <w:tc>
          <w:tcPr>
            <w:tcW w:w="845" w:type="dxa"/>
            <w:tcBorders>
              <w:top w:val="single" w:sz="4" w:space="0" w:color="auto"/>
              <w:left w:val="single" w:sz="4" w:space="0" w:color="auto"/>
            </w:tcBorders>
            <w:shd w:val="clear" w:color="auto" w:fill="FFFFFF"/>
          </w:tcPr>
          <w:p w:rsidR="0052201E" w:rsidRPr="009B37B7" w:rsidRDefault="0052201E" w:rsidP="006357DC">
            <w:pPr>
              <w:pStyle w:val="Bodytext21"/>
              <w:framePr w:w="9931" w:wrap="notBeside" w:vAnchor="text" w:hAnchor="text" w:xAlign="center" w:y="1"/>
              <w:shd w:val="clear" w:color="auto" w:fill="auto"/>
              <w:spacing w:before="0" w:line="220" w:lineRule="exact"/>
              <w:ind w:left="300"/>
              <w:jc w:val="left"/>
              <w:rPr>
                <w:sz w:val="24"/>
                <w:szCs w:val="24"/>
              </w:rPr>
            </w:pPr>
            <w:r w:rsidRPr="009B37B7">
              <w:rPr>
                <w:sz w:val="24"/>
                <w:szCs w:val="24"/>
              </w:rPr>
              <w:t>1,5</w:t>
            </w:r>
          </w:p>
        </w:tc>
        <w:tc>
          <w:tcPr>
            <w:tcW w:w="1358" w:type="dxa"/>
            <w:tcBorders>
              <w:top w:val="single" w:sz="4" w:space="0" w:color="auto"/>
              <w:left w:val="single" w:sz="4" w:space="0" w:color="auto"/>
            </w:tcBorders>
            <w:shd w:val="clear" w:color="auto" w:fill="FFFFFF"/>
          </w:tcPr>
          <w:p w:rsidR="0052201E" w:rsidRPr="009B37B7" w:rsidRDefault="0052201E" w:rsidP="006357DC">
            <w:pPr>
              <w:pStyle w:val="Bodytext21"/>
              <w:framePr w:w="9931" w:wrap="notBeside" w:vAnchor="text" w:hAnchor="text" w:xAlign="center" w:y="1"/>
              <w:shd w:val="clear" w:color="auto" w:fill="auto"/>
              <w:spacing w:before="0" w:line="220" w:lineRule="exact"/>
              <w:jc w:val="center"/>
              <w:rPr>
                <w:sz w:val="24"/>
                <w:szCs w:val="24"/>
              </w:rPr>
            </w:pPr>
            <w:r w:rsidRPr="009B37B7">
              <w:rPr>
                <w:sz w:val="24"/>
                <w:szCs w:val="24"/>
              </w:rPr>
              <w:t>5,90</w:t>
            </w:r>
          </w:p>
        </w:tc>
        <w:tc>
          <w:tcPr>
            <w:tcW w:w="2251" w:type="dxa"/>
            <w:tcBorders>
              <w:top w:val="single" w:sz="4" w:space="0" w:color="auto"/>
              <w:left w:val="single" w:sz="4" w:space="0" w:color="auto"/>
            </w:tcBorders>
            <w:shd w:val="clear" w:color="auto" w:fill="FFFFFF"/>
          </w:tcPr>
          <w:p w:rsidR="0052201E" w:rsidRPr="009B37B7" w:rsidRDefault="0052201E" w:rsidP="006357DC">
            <w:pPr>
              <w:pStyle w:val="Bodytext21"/>
              <w:framePr w:w="9931" w:wrap="notBeside" w:vAnchor="text" w:hAnchor="text" w:xAlign="center" w:y="1"/>
              <w:shd w:val="clear" w:color="auto" w:fill="auto"/>
              <w:spacing w:before="0" w:line="220" w:lineRule="exact"/>
              <w:jc w:val="center"/>
              <w:rPr>
                <w:sz w:val="24"/>
                <w:szCs w:val="24"/>
              </w:rPr>
            </w:pPr>
            <w:r w:rsidRPr="009B37B7">
              <w:rPr>
                <w:sz w:val="24"/>
                <w:szCs w:val="24"/>
              </w:rPr>
              <w:t>CP1</w:t>
            </w:r>
          </w:p>
        </w:tc>
        <w:tc>
          <w:tcPr>
            <w:tcW w:w="2333" w:type="dxa"/>
            <w:tcBorders>
              <w:top w:val="single" w:sz="4" w:space="0" w:color="auto"/>
              <w:left w:val="single" w:sz="4" w:space="0" w:color="auto"/>
              <w:right w:val="single" w:sz="4" w:space="0" w:color="auto"/>
            </w:tcBorders>
            <w:shd w:val="clear" w:color="auto" w:fill="FFFFFF"/>
          </w:tcPr>
          <w:p w:rsidR="0052201E" w:rsidRPr="009B37B7" w:rsidRDefault="0052201E" w:rsidP="006357DC">
            <w:pPr>
              <w:pStyle w:val="Bodytext21"/>
              <w:framePr w:w="9931" w:wrap="notBeside" w:vAnchor="text" w:hAnchor="text" w:xAlign="center" w:y="1"/>
              <w:shd w:val="clear" w:color="auto" w:fill="auto"/>
              <w:spacing w:before="0" w:line="220" w:lineRule="exact"/>
              <w:ind w:left="220"/>
              <w:jc w:val="left"/>
              <w:rPr>
                <w:sz w:val="24"/>
                <w:szCs w:val="24"/>
              </w:rPr>
            </w:pPr>
            <w:r w:rsidRPr="009B37B7">
              <w:rPr>
                <w:sz w:val="24"/>
                <w:szCs w:val="24"/>
              </w:rPr>
              <w:t>între CV39 şi CV42</w:t>
            </w:r>
          </w:p>
        </w:tc>
      </w:tr>
      <w:tr w:rsidR="0052201E" w:rsidRPr="009B37B7" w:rsidTr="006357DC">
        <w:trPr>
          <w:trHeight w:hRule="exact" w:val="331"/>
          <w:jc w:val="center"/>
        </w:trPr>
        <w:tc>
          <w:tcPr>
            <w:tcW w:w="1354" w:type="dxa"/>
            <w:tcBorders>
              <w:top w:val="single" w:sz="4" w:space="0" w:color="auto"/>
              <w:left w:val="single" w:sz="4" w:space="0" w:color="auto"/>
            </w:tcBorders>
            <w:shd w:val="clear" w:color="auto" w:fill="FFFFFF"/>
          </w:tcPr>
          <w:p w:rsidR="0052201E" w:rsidRPr="009B37B7" w:rsidRDefault="0052201E" w:rsidP="006357DC">
            <w:pPr>
              <w:pStyle w:val="Bodytext21"/>
              <w:framePr w:w="9931" w:wrap="notBeside" w:vAnchor="text" w:hAnchor="text" w:xAlign="center" w:y="1"/>
              <w:shd w:val="clear" w:color="auto" w:fill="auto"/>
              <w:spacing w:before="0" w:line="220" w:lineRule="exact"/>
              <w:ind w:left="280"/>
              <w:jc w:val="left"/>
              <w:rPr>
                <w:sz w:val="24"/>
                <w:szCs w:val="24"/>
              </w:rPr>
            </w:pPr>
            <w:r w:rsidRPr="009B37B7">
              <w:rPr>
                <w:sz w:val="24"/>
                <w:szCs w:val="24"/>
              </w:rPr>
              <w:t>SPAU 2</w:t>
            </w:r>
          </w:p>
        </w:tc>
        <w:tc>
          <w:tcPr>
            <w:tcW w:w="960" w:type="dxa"/>
            <w:tcBorders>
              <w:top w:val="single" w:sz="4" w:space="0" w:color="auto"/>
              <w:left w:val="single" w:sz="4" w:space="0" w:color="auto"/>
            </w:tcBorders>
            <w:shd w:val="clear" w:color="auto" w:fill="FFFFFF"/>
            <w:vAlign w:val="bottom"/>
          </w:tcPr>
          <w:p w:rsidR="0052201E" w:rsidRPr="009B37B7" w:rsidRDefault="0052201E" w:rsidP="006357DC">
            <w:pPr>
              <w:pStyle w:val="Bodytext21"/>
              <w:framePr w:w="9931" w:wrap="notBeside" w:vAnchor="text" w:hAnchor="text" w:xAlign="center" w:y="1"/>
              <w:shd w:val="clear" w:color="auto" w:fill="auto"/>
              <w:spacing w:before="0" w:line="220" w:lineRule="exact"/>
              <w:ind w:left="420"/>
              <w:jc w:val="left"/>
              <w:rPr>
                <w:sz w:val="24"/>
                <w:szCs w:val="24"/>
              </w:rPr>
            </w:pPr>
            <w:r w:rsidRPr="009B37B7">
              <w:rPr>
                <w:sz w:val="24"/>
                <w:szCs w:val="24"/>
              </w:rPr>
              <w:t>6</w:t>
            </w:r>
          </w:p>
        </w:tc>
        <w:tc>
          <w:tcPr>
            <w:tcW w:w="830" w:type="dxa"/>
            <w:tcBorders>
              <w:top w:val="single" w:sz="4" w:space="0" w:color="auto"/>
              <w:left w:val="single" w:sz="4" w:space="0" w:color="auto"/>
            </w:tcBorders>
            <w:shd w:val="clear" w:color="auto" w:fill="FFFFFF"/>
            <w:vAlign w:val="bottom"/>
          </w:tcPr>
          <w:p w:rsidR="0052201E" w:rsidRPr="009B37B7" w:rsidRDefault="0052201E" w:rsidP="006357DC">
            <w:pPr>
              <w:pStyle w:val="Bodytext21"/>
              <w:framePr w:w="9931" w:wrap="notBeside" w:vAnchor="text" w:hAnchor="text" w:xAlign="center" w:y="1"/>
              <w:shd w:val="clear" w:color="auto" w:fill="auto"/>
              <w:spacing w:before="0" w:line="220" w:lineRule="exact"/>
              <w:ind w:right="340"/>
              <w:jc w:val="right"/>
              <w:rPr>
                <w:sz w:val="24"/>
                <w:szCs w:val="24"/>
              </w:rPr>
            </w:pPr>
            <w:r w:rsidRPr="009B37B7">
              <w:rPr>
                <w:sz w:val="24"/>
                <w:szCs w:val="24"/>
              </w:rPr>
              <w:t>10</w:t>
            </w:r>
          </w:p>
        </w:tc>
        <w:tc>
          <w:tcPr>
            <w:tcW w:w="845" w:type="dxa"/>
            <w:tcBorders>
              <w:top w:val="single" w:sz="4" w:space="0" w:color="auto"/>
              <w:left w:val="single" w:sz="4" w:space="0" w:color="auto"/>
            </w:tcBorders>
            <w:shd w:val="clear" w:color="auto" w:fill="FFFFFF"/>
            <w:vAlign w:val="bottom"/>
          </w:tcPr>
          <w:p w:rsidR="0052201E" w:rsidRPr="009B37B7" w:rsidRDefault="0052201E" w:rsidP="006357DC">
            <w:pPr>
              <w:pStyle w:val="Bodytext21"/>
              <w:framePr w:w="9931" w:wrap="notBeside" w:vAnchor="text" w:hAnchor="text" w:xAlign="center" w:y="1"/>
              <w:shd w:val="clear" w:color="auto" w:fill="auto"/>
              <w:spacing w:before="0" w:line="220" w:lineRule="exact"/>
              <w:ind w:left="300"/>
              <w:jc w:val="left"/>
              <w:rPr>
                <w:sz w:val="24"/>
                <w:szCs w:val="24"/>
              </w:rPr>
            </w:pPr>
            <w:r w:rsidRPr="009B37B7">
              <w:rPr>
                <w:sz w:val="24"/>
                <w:szCs w:val="24"/>
              </w:rPr>
              <w:t>2,6</w:t>
            </w:r>
          </w:p>
        </w:tc>
        <w:tc>
          <w:tcPr>
            <w:tcW w:w="1358" w:type="dxa"/>
            <w:tcBorders>
              <w:top w:val="single" w:sz="4" w:space="0" w:color="auto"/>
              <w:left w:val="single" w:sz="4" w:space="0" w:color="auto"/>
            </w:tcBorders>
            <w:shd w:val="clear" w:color="auto" w:fill="FFFFFF"/>
          </w:tcPr>
          <w:p w:rsidR="0052201E" w:rsidRPr="009B37B7" w:rsidRDefault="0052201E" w:rsidP="006357DC">
            <w:pPr>
              <w:pStyle w:val="Bodytext21"/>
              <w:framePr w:w="9931" w:wrap="notBeside" w:vAnchor="text" w:hAnchor="text" w:xAlign="center" w:y="1"/>
              <w:shd w:val="clear" w:color="auto" w:fill="auto"/>
              <w:spacing w:before="0" w:line="220" w:lineRule="exact"/>
              <w:jc w:val="center"/>
              <w:rPr>
                <w:sz w:val="24"/>
                <w:szCs w:val="24"/>
              </w:rPr>
            </w:pPr>
            <w:r w:rsidRPr="009B37B7">
              <w:rPr>
                <w:sz w:val="24"/>
                <w:szCs w:val="24"/>
              </w:rPr>
              <w:t>5,90</w:t>
            </w:r>
          </w:p>
        </w:tc>
        <w:tc>
          <w:tcPr>
            <w:tcW w:w="2251" w:type="dxa"/>
            <w:tcBorders>
              <w:top w:val="single" w:sz="4" w:space="0" w:color="auto"/>
              <w:left w:val="single" w:sz="4" w:space="0" w:color="auto"/>
            </w:tcBorders>
            <w:shd w:val="clear" w:color="auto" w:fill="FFFFFF"/>
          </w:tcPr>
          <w:p w:rsidR="0052201E" w:rsidRPr="009B37B7" w:rsidRDefault="0052201E" w:rsidP="006357DC">
            <w:pPr>
              <w:pStyle w:val="Bodytext21"/>
              <w:framePr w:w="9931" w:wrap="notBeside" w:vAnchor="text" w:hAnchor="text" w:xAlign="center" w:y="1"/>
              <w:shd w:val="clear" w:color="auto" w:fill="auto"/>
              <w:spacing w:before="0" w:line="220" w:lineRule="exact"/>
              <w:jc w:val="center"/>
              <w:rPr>
                <w:sz w:val="24"/>
                <w:szCs w:val="24"/>
              </w:rPr>
            </w:pPr>
            <w:r w:rsidRPr="009B37B7">
              <w:rPr>
                <w:sz w:val="24"/>
                <w:szCs w:val="24"/>
              </w:rPr>
              <w:t>CP1</w:t>
            </w:r>
          </w:p>
        </w:tc>
        <w:tc>
          <w:tcPr>
            <w:tcW w:w="2333" w:type="dxa"/>
            <w:tcBorders>
              <w:top w:val="single" w:sz="4" w:space="0" w:color="auto"/>
              <w:left w:val="single" w:sz="4" w:space="0" w:color="auto"/>
              <w:right w:val="single" w:sz="4" w:space="0" w:color="auto"/>
            </w:tcBorders>
            <w:shd w:val="clear" w:color="auto" w:fill="FFFFFF"/>
          </w:tcPr>
          <w:p w:rsidR="0052201E" w:rsidRPr="009B37B7" w:rsidRDefault="0052201E" w:rsidP="006357DC">
            <w:pPr>
              <w:pStyle w:val="Bodytext21"/>
              <w:framePr w:w="9931" w:wrap="notBeside" w:vAnchor="text" w:hAnchor="text" w:xAlign="center" w:y="1"/>
              <w:shd w:val="clear" w:color="auto" w:fill="auto"/>
              <w:spacing w:before="0" w:line="220" w:lineRule="exact"/>
              <w:ind w:left="220"/>
              <w:jc w:val="left"/>
              <w:rPr>
                <w:sz w:val="24"/>
                <w:szCs w:val="24"/>
              </w:rPr>
            </w:pPr>
            <w:r w:rsidRPr="009B37B7">
              <w:rPr>
                <w:sz w:val="24"/>
                <w:szCs w:val="24"/>
              </w:rPr>
              <w:t>între CV50 şi CVE0</w:t>
            </w:r>
          </w:p>
        </w:tc>
      </w:tr>
      <w:tr w:rsidR="0052201E" w:rsidRPr="009B37B7" w:rsidTr="006357DC">
        <w:trPr>
          <w:trHeight w:hRule="exact" w:val="326"/>
          <w:jc w:val="center"/>
        </w:trPr>
        <w:tc>
          <w:tcPr>
            <w:tcW w:w="1354" w:type="dxa"/>
            <w:tcBorders>
              <w:top w:val="single" w:sz="4" w:space="0" w:color="auto"/>
              <w:left w:val="single" w:sz="4" w:space="0" w:color="auto"/>
            </w:tcBorders>
            <w:shd w:val="clear" w:color="auto" w:fill="FFFFFF"/>
          </w:tcPr>
          <w:p w:rsidR="0052201E" w:rsidRPr="009B37B7" w:rsidRDefault="0052201E" w:rsidP="006357DC">
            <w:pPr>
              <w:pStyle w:val="Bodytext21"/>
              <w:framePr w:w="9931" w:wrap="notBeside" w:vAnchor="text" w:hAnchor="text" w:xAlign="center" w:y="1"/>
              <w:shd w:val="clear" w:color="auto" w:fill="auto"/>
              <w:spacing w:before="0" w:line="220" w:lineRule="exact"/>
              <w:ind w:left="280"/>
              <w:jc w:val="left"/>
              <w:rPr>
                <w:sz w:val="24"/>
                <w:szCs w:val="24"/>
              </w:rPr>
            </w:pPr>
            <w:r w:rsidRPr="009B37B7">
              <w:rPr>
                <w:sz w:val="24"/>
                <w:szCs w:val="24"/>
              </w:rPr>
              <w:t>SPAU 3</w:t>
            </w:r>
          </w:p>
        </w:tc>
        <w:tc>
          <w:tcPr>
            <w:tcW w:w="960" w:type="dxa"/>
            <w:tcBorders>
              <w:top w:val="single" w:sz="4" w:space="0" w:color="auto"/>
              <w:left w:val="single" w:sz="4" w:space="0" w:color="auto"/>
            </w:tcBorders>
            <w:shd w:val="clear" w:color="auto" w:fill="FFFFFF"/>
            <w:vAlign w:val="bottom"/>
          </w:tcPr>
          <w:p w:rsidR="0052201E" w:rsidRPr="009B37B7" w:rsidRDefault="0052201E" w:rsidP="006357DC">
            <w:pPr>
              <w:pStyle w:val="Bodytext21"/>
              <w:framePr w:w="9931" w:wrap="notBeside" w:vAnchor="text" w:hAnchor="text" w:xAlign="center" w:y="1"/>
              <w:shd w:val="clear" w:color="auto" w:fill="auto"/>
              <w:spacing w:before="0" w:line="220" w:lineRule="exact"/>
              <w:ind w:left="420"/>
              <w:jc w:val="left"/>
              <w:rPr>
                <w:sz w:val="24"/>
                <w:szCs w:val="24"/>
              </w:rPr>
            </w:pPr>
            <w:r w:rsidRPr="009B37B7">
              <w:rPr>
                <w:sz w:val="24"/>
                <w:szCs w:val="24"/>
              </w:rPr>
              <w:t>2</w:t>
            </w:r>
          </w:p>
        </w:tc>
        <w:tc>
          <w:tcPr>
            <w:tcW w:w="830" w:type="dxa"/>
            <w:tcBorders>
              <w:top w:val="single" w:sz="4" w:space="0" w:color="auto"/>
              <w:left w:val="single" w:sz="4" w:space="0" w:color="auto"/>
            </w:tcBorders>
            <w:shd w:val="clear" w:color="auto" w:fill="FFFFFF"/>
            <w:vAlign w:val="bottom"/>
          </w:tcPr>
          <w:p w:rsidR="0052201E" w:rsidRPr="009B37B7" w:rsidRDefault="0052201E" w:rsidP="006357DC">
            <w:pPr>
              <w:pStyle w:val="Bodytext21"/>
              <w:framePr w:w="9931" w:wrap="notBeside" w:vAnchor="text" w:hAnchor="text" w:xAlign="center" w:y="1"/>
              <w:shd w:val="clear" w:color="auto" w:fill="auto"/>
              <w:spacing w:before="0" w:line="220" w:lineRule="exact"/>
              <w:ind w:left="360"/>
              <w:jc w:val="left"/>
              <w:rPr>
                <w:sz w:val="24"/>
                <w:szCs w:val="24"/>
              </w:rPr>
            </w:pPr>
            <w:r w:rsidRPr="009B37B7">
              <w:rPr>
                <w:sz w:val="24"/>
                <w:szCs w:val="24"/>
              </w:rPr>
              <w:t>8</w:t>
            </w:r>
          </w:p>
        </w:tc>
        <w:tc>
          <w:tcPr>
            <w:tcW w:w="845" w:type="dxa"/>
            <w:tcBorders>
              <w:top w:val="single" w:sz="4" w:space="0" w:color="auto"/>
              <w:left w:val="single" w:sz="4" w:space="0" w:color="auto"/>
            </w:tcBorders>
            <w:shd w:val="clear" w:color="auto" w:fill="FFFFFF"/>
          </w:tcPr>
          <w:p w:rsidR="0052201E" w:rsidRPr="009B37B7" w:rsidRDefault="0052201E" w:rsidP="006357DC">
            <w:pPr>
              <w:pStyle w:val="Bodytext21"/>
              <w:framePr w:w="9931" w:wrap="notBeside" w:vAnchor="text" w:hAnchor="text" w:xAlign="center" w:y="1"/>
              <w:shd w:val="clear" w:color="auto" w:fill="auto"/>
              <w:spacing w:before="0" w:line="220" w:lineRule="exact"/>
              <w:ind w:left="300"/>
              <w:jc w:val="left"/>
              <w:rPr>
                <w:sz w:val="24"/>
                <w:szCs w:val="24"/>
              </w:rPr>
            </w:pPr>
            <w:r w:rsidRPr="009B37B7">
              <w:rPr>
                <w:sz w:val="24"/>
                <w:szCs w:val="24"/>
              </w:rPr>
              <w:t>1,5</w:t>
            </w:r>
          </w:p>
        </w:tc>
        <w:tc>
          <w:tcPr>
            <w:tcW w:w="1358" w:type="dxa"/>
            <w:tcBorders>
              <w:top w:val="single" w:sz="4" w:space="0" w:color="auto"/>
              <w:left w:val="single" w:sz="4" w:space="0" w:color="auto"/>
            </w:tcBorders>
            <w:shd w:val="clear" w:color="auto" w:fill="FFFFFF"/>
          </w:tcPr>
          <w:p w:rsidR="0052201E" w:rsidRPr="009B37B7" w:rsidRDefault="0052201E" w:rsidP="006357DC">
            <w:pPr>
              <w:pStyle w:val="Bodytext21"/>
              <w:framePr w:w="9931" w:wrap="notBeside" w:vAnchor="text" w:hAnchor="text" w:xAlign="center" w:y="1"/>
              <w:shd w:val="clear" w:color="auto" w:fill="auto"/>
              <w:spacing w:before="0" w:line="220" w:lineRule="exact"/>
              <w:jc w:val="center"/>
              <w:rPr>
                <w:sz w:val="24"/>
                <w:szCs w:val="24"/>
              </w:rPr>
            </w:pPr>
            <w:r w:rsidRPr="009B37B7">
              <w:rPr>
                <w:sz w:val="24"/>
                <w:szCs w:val="24"/>
              </w:rPr>
              <w:t>4,70</w:t>
            </w:r>
          </w:p>
        </w:tc>
        <w:tc>
          <w:tcPr>
            <w:tcW w:w="2251" w:type="dxa"/>
            <w:tcBorders>
              <w:top w:val="single" w:sz="4" w:space="0" w:color="auto"/>
              <w:left w:val="single" w:sz="4" w:space="0" w:color="auto"/>
            </w:tcBorders>
            <w:shd w:val="clear" w:color="auto" w:fill="FFFFFF"/>
          </w:tcPr>
          <w:p w:rsidR="0052201E" w:rsidRPr="009B37B7" w:rsidRDefault="0052201E" w:rsidP="006357DC">
            <w:pPr>
              <w:pStyle w:val="Bodytext21"/>
              <w:framePr w:w="9931" w:wrap="notBeside" w:vAnchor="text" w:hAnchor="text" w:xAlign="center" w:y="1"/>
              <w:shd w:val="clear" w:color="auto" w:fill="auto"/>
              <w:spacing w:before="0" w:line="220" w:lineRule="exact"/>
              <w:jc w:val="center"/>
              <w:rPr>
                <w:sz w:val="24"/>
                <w:szCs w:val="24"/>
              </w:rPr>
            </w:pPr>
            <w:r w:rsidRPr="009B37B7">
              <w:rPr>
                <w:sz w:val="24"/>
                <w:szCs w:val="24"/>
              </w:rPr>
              <w:t>CS2</w:t>
            </w:r>
          </w:p>
        </w:tc>
        <w:tc>
          <w:tcPr>
            <w:tcW w:w="2333" w:type="dxa"/>
            <w:tcBorders>
              <w:top w:val="single" w:sz="4" w:space="0" w:color="auto"/>
              <w:left w:val="single" w:sz="4" w:space="0" w:color="auto"/>
              <w:right w:val="single" w:sz="4" w:space="0" w:color="auto"/>
            </w:tcBorders>
            <w:shd w:val="clear" w:color="auto" w:fill="FFFFFF"/>
          </w:tcPr>
          <w:p w:rsidR="0052201E" w:rsidRPr="009B37B7" w:rsidRDefault="0052201E" w:rsidP="006357DC">
            <w:pPr>
              <w:pStyle w:val="Bodytext21"/>
              <w:framePr w:w="9931" w:wrap="notBeside" w:vAnchor="text" w:hAnchor="text" w:xAlign="center" w:y="1"/>
              <w:shd w:val="clear" w:color="auto" w:fill="auto"/>
              <w:spacing w:before="0" w:line="220" w:lineRule="exact"/>
              <w:ind w:left="220"/>
              <w:jc w:val="left"/>
              <w:rPr>
                <w:sz w:val="24"/>
                <w:szCs w:val="24"/>
              </w:rPr>
            </w:pPr>
            <w:r w:rsidRPr="009B37B7">
              <w:rPr>
                <w:sz w:val="24"/>
                <w:szCs w:val="24"/>
              </w:rPr>
              <w:t>între CV67 şi CV47</w:t>
            </w:r>
          </w:p>
        </w:tc>
      </w:tr>
      <w:tr w:rsidR="0052201E" w:rsidRPr="009B37B7" w:rsidTr="006357DC">
        <w:trPr>
          <w:trHeight w:hRule="exact" w:val="336"/>
          <w:jc w:val="center"/>
        </w:trPr>
        <w:tc>
          <w:tcPr>
            <w:tcW w:w="1354" w:type="dxa"/>
            <w:tcBorders>
              <w:top w:val="single" w:sz="4" w:space="0" w:color="auto"/>
              <w:left w:val="single" w:sz="4" w:space="0" w:color="auto"/>
              <w:bottom w:val="single" w:sz="4" w:space="0" w:color="auto"/>
            </w:tcBorders>
            <w:shd w:val="clear" w:color="auto" w:fill="FFFFFF"/>
          </w:tcPr>
          <w:p w:rsidR="0052201E" w:rsidRPr="009B37B7" w:rsidRDefault="0052201E" w:rsidP="006357DC">
            <w:pPr>
              <w:pStyle w:val="Bodytext21"/>
              <w:framePr w:w="9931" w:wrap="notBeside" w:vAnchor="text" w:hAnchor="text" w:xAlign="center" w:y="1"/>
              <w:shd w:val="clear" w:color="auto" w:fill="auto"/>
              <w:spacing w:before="0" w:line="220" w:lineRule="exact"/>
              <w:ind w:left="280"/>
              <w:jc w:val="left"/>
              <w:rPr>
                <w:sz w:val="24"/>
                <w:szCs w:val="24"/>
              </w:rPr>
            </w:pPr>
            <w:r w:rsidRPr="009B37B7">
              <w:rPr>
                <w:sz w:val="24"/>
                <w:szCs w:val="24"/>
              </w:rPr>
              <w:t>SPAU 4</w:t>
            </w:r>
          </w:p>
        </w:tc>
        <w:tc>
          <w:tcPr>
            <w:tcW w:w="960" w:type="dxa"/>
            <w:tcBorders>
              <w:top w:val="single" w:sz="4" w:space="0" w:color="auto"/>
              <w:left w:val="single" w:sz="4" w:space="0" w:color="auto"/>
              <w:bottom w:val="single" w:sz="4" w:space="0" w:color="auto"/>
            </w:tcBorders>
            <w:shd w:val="clear" w:color="auto" w:fill="FFFFFF"/>
            <w:vAlign w:val="bottom"/>
          </w:tcPr>
          <w:p w:rsidR="0052201E" w:rsidRPr="009B37B7" w:rsidRDefault="0052201E" w:rsidP="006357DC">
            <w:pPr>
              <w:pStyle w:val="Bodytext21"/>
              <w:framePr w:w="9931" w:wrap="notBeside" w:vAnchor="text" w:hAnchor="text" w:xAlign="center" w:y="1"/>
              <w:shd w:val="clear" w:color="auto" w:fill="auto"/>
              <w:spacing w:before="0" w:line="220" w:lineRule="exact"/>
              <w:ind w:left="280"/>
              <w:jc w:val="left"/>
              <w:rPr>
                <w:sz w:val="24"/>
                <w:szCs w:val="24"/>
              </w:rPr>
            </w:pPr>
            <w:r w:rsidRPr="009B37B7">
              <w:rPr>
                <w:sz w:val="24"/>
                <w:szCs w:val="24"/>
              </w:rPr>
              <w:t>11,20</w:t>
            </w:r>
          </w:p>
        </w:tc>
        <w:tc>
          <w:tcPr>
            <w:tcW w:w="830" w:type="dxa"/>
            <w:tcBorders>
              <w:top w:val="single" w:sz="4" w:space="0" w:color="auto"/>
              <w:left w:val="single" w:sz="4" w:space="0" w:color="auto"/>
              <w:bottom w:val="single" w:sz="4" w:space="0" w:color="auto"/>
            </w:tcBorders>
            <w:shd w:val="clear" w:color="auto" w:fill="FFFFFF"/>
          </w:tcPr>
          <w:p w:rsidR="0052201E" w:rsidRPr="009B37B7" w:rsidRDefault="0052201E" w:rsidP="006357DC">
            <w:pPr>
              <w:pStyle w:val="Bodytext21"/>
              <w:framePr w:w="9931" w:wrap="notBeside" w:vAnchor="text" w:hAnchor="text" w:xAlign="center" w:y="1"/>
              <w:shd w:val="clear" w:color="auto" w:fill="auto"/>
              <w:spacing w:before="0" w:line="220" w:lineRule="exact"/>
              <w:ind w:left="360"/>
              <w:jc w:val="left"/>
              <w:rPr>
                <w:sz w:val="24"/>
                <w:szCs w:val="24"/>
              </w:rPr>
            </w:pPr>
            <w:r w:rsidRPr="009B37B7">
              <w:rPr>
                <w:sz w:val="24"/>
                <w:szCs w:val="24"/>
              </w:rPr>
              <w:t>5</w:t>
            </w:r>
          </w:p>
        </w:tc>
        <w:tc>
          <w:tcPr>
            <w:tcW w:w="845" w:type="dxa"/>
            <w:tcBorders>
              <w:top w:val="single" w:sz="4" w:space="0" w:color="auto"/>
              <w:left w:val="single" w:sz="4" w:space="0" w:color="auto"/>
              <w:bottom w:val="single" w:sz="4" w:space="0" w:color="auto"/>
            </w:tcBorders>
            <w:shd w:val="clear" w:color="auto" w:fill="FFFFFF"/>
          </w:tcPr>
          <w:p w:rsidR="0052201E" w:rsidRPr="009B37B7" w:rsidRDefault="0052201E" w:rsidP="006357DC">
            <w:pPr>
              <w:pStyle w:val="Bodytext21"/>
              <w:framePr w:w="9931" w:wrap="notBeside" w:vAnchor="text" w:hAnchor="text" w:xAlign="center" w:y="1"/>
              <w:shd w:val="clear" w:color="auto" w:fill="auto"/>
              <w:spacing w:before="0" w:line="220" w:lineRule="exact"/>
              <w:ind w:left="300"/>
              <w:jc w:val="left"/>
              <w:rPr>
                <w:sz w:val="24"/>
                <w:szCs w:val="24"/>
              </w:rPr>
            </w:pPr>
            <w:r w:rsidRPr="009B37B7">
              <w:rPr>
                <w:sz w:val="24"/>
                <w:szCs w:val="24"/>
              </w:rPr>
              <w:t>3,5</w:t>
            </w:r>
          </w:p>
        </w:tc>
        <w:tc>
          <w:tcPr>
            <w:tcW w:w="1358" w:type="dxa"/>
            <w:tcBorders>
              <w:top w:val="single" w:sz="4" w:space="0" w:color="auto"/>
              <w:left w:val="single" w:sz="4" w:space="0" w:color="auto"/>
              <w:bottom w:val="single" w:sz="4" w:space="0" w:color="auto"/>
            </w:tcBorders>
            <w:shd w:val="clear" w:color="auto" w:fill="FFFFFF"/>
          </w:tcPr>
          <w:p w:rsidR="0052201E" w:rsidRPr="009B37B7" w:rsidRDefault="0052201E" w:rsidP="006357DC">
            <w:pPr>
              <w:pStyle w:val="Bodytext21"/>
              <w:framePr w:w="9931" w:wrap="notBeside" w:vAnchor="text" w:hAnchor="text" w:xAlign="center" w:y="1"/>
              <w:shd w:val="clear" w:color="auto" w:fill="auto"/>
              <w:spacing w:before="0" w:line="220" w:lineRule="exact"/>
              <w:jc w:val="center"/>
              <w:rPr>
                <w:sz w:val="24"/>
                <w:szCs w:val="24"/>
              </w:rPr>
            </w:pPr>
            <w:r w:rsidRPr="009B37B7">
              <w:rPr>
                <w:sz w:val="24"/>
                <w:szCs w:val="24"/>
              </w:rPr>
              <w:t>5,90</w:t>
            </w:r>
          </w:p>
        </w:tc>
        <w:tc>
          <w:tcPr>
            <w:tcW w:w="2251" w:type="dxa"/>
            <w:tcBorders>
              <w:top w:val="single" w:sz="4" w:space="0" w:color="auto"/>
              <w:left w:val="single" w:sz="4" w:space="0" w:color="auto"/>
              <w:bottom w:val="single" w:sz="4" w:space="0" w:color="auto"/>
            </w:tcBorders>
            <w:shd w:val="clear" w:color="auto" w:fill="FFFFFF"/>
          </w:tcPr>
          <w:p w:rsidR="0052201E" w:rsidRPr="009B37B7" w:rsidRDefault="0052201E" w:rsidP="006357DC">
            <w:pPr>
              <w:pStyle w:val="Bodytext21"/>
              <w:framePr w:w="9931" w:wrap="notBeside" w:vAnchor="text" w:hAnchor="text" w:xAlign="center" w:y="1"/>
              <w:shd w:val="clear" w:color="auto" w:fill="auto"/>
              <w:spacing w:before="0" w:line="220" w:lineRule="exact"/>
              <w:jc w:val="center"/>
              <w:rPr>
                <w:sz w:val="24"/>
                <w:szCs w:val="24"/>
              </w:rPr>
            </w:pPr>
            <w:r w:rsidRPr="009B37B7">
              <w:rPr>
                <w:sz w:val="24"/>
                <w:szCs w:val="24"/>
              </w:rPr>
              <w:t>tronson spre SE</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52201E" w:rsidRPr="009B37B7" w:rsidRDefault="0052201E" w:rsidP="006357DC">
            <w:pPr>
              <w:pStyle w:val="Bodytext21"/>
              <w:framePr w:w="9931" w:wrap="notBeside" w:vAnchor="text" w:hAnchor="text" w:xAlign="center" w:y="1"/>
              <w:shd w:val="clear" w:color="auto" w:fill="auto"/>
              <w:spacing w:before="0" w:line="220" w:lineRule="exact"/>
              <w:ind w:left="220"/>
              <w:jc w:val="left"/>
              <w:rPr>
                <w:sz w:val="24"/>
                <w:szCs w:val="24"/>
              </w:rPr>
            </w:pPr>
            <w:r w:rsidRPr="009B37B7">
              <w:rPr>
                <w:sz w:val="24"/>
                <w:szCs w:val="24"/>
              </w:rPr>
              <w:t>între CV117 şi SE</w:t>
            </w:r>
          </w:p>
        </w:tc>
      </w:tr>
    </w:tbl>
    <w:p w:rsidR="0052201E" w:rsidRPr="009B37B7" w:rsidRDefault="0052201E" w:rsidP="0052201E">
      <w:pPr>
        <w:pStyle w:val="Tablecaption0"/>
        <w:framePr w:w="9931" w:wrap="notBeside" w:vAnchor="text" w:hAnchor="text" w:xAlign="center" w:y="1"/>
        <w:shd w:val="clear" w:color="auto" w:fill="auto"/>
        <w:spacing w:line="220" w:lineRule="exact"/>
        <w:rPr>
          <w:sz w:val="24"/>
          <w:szCs w:val="24"/>
        </w:rPr>
      </w:pPr>
      <w:r w:rsidRPr="009B37B7">
        <w:rPr>
          <w:sz w:val="24"/>
          <w:szCs w:val="24"/>
        </w:rPr>
        <w:t>Lungimile conductelor de refulare din staţiile de pompare sunt următoarele:</w:t>
      </w:r>
    </w:p>
    <w:p w:rsidR="0052201E" w:rsidRPr="009B37B7" w:rsidRDefault="0052201E" w:rsidP="0052201E">
      <w:pPr>
        <w:framePr w:w="9931" w:wrap="notBeside" w:vAnchor="text" w:hAnchor="text" w:xAlign="center" w:y="1"/>
        <w:rPr>
          <w:rFonts w:ascii="Times New Roman" w:hAnsi="Times New Roman"/>
          <w:sz w:val="24"/>
          <w:szCs w:val="24"/>
        </w:rPr>
      </w:pPr>
    </w:p>
    <w:p w:rsidR="0052201E" w:rsidRPr="009B37B7" w:rsidRDefault="0052201E" w:rsidP="0052201E">
      <w:pPr>
        <w:rPr>
          <w:rFonts w:ascii="Times New Roman" w:hAnsi="Times New Roman"/>
          <w:sz w:val="24"/>
          <w:szCs w:val="24"/>
        </w:rPr>
      </w:pPr>
    </w:p>
    <w:tbl>
      <w:tblPr>
        <w:tblOverlap w:val="never"/>
        <w:tblW w:w="0" w:type="auto"/>
        <w:jc w:val="center"/>
        <w:tblLayout w:type="fixed"/>
        <w:tblCellMar>
          <w:left w:w="10" w:type="dxa"/>
          <w:right w:w="10" w:type="dxa"/>
        </w:tblCellMar>
        <w:tblLook w:val="0000"/>
      </w:tblPr>
      <w:tblGrid>
        <w:gridCol w:w="2256"/>
        <w:gridCol w:w="3509"/>
        <w:gridCol w:w="1598"/>
      </w:tblGrid>
      <w:tr w:rsidR="0052201E" w:rsidRPr="009B37B7" w:rsidTr="006357DC">
        <w:trPr>
          <w:trHeight w:hRule="exact" w:val="653"/>
          <w:jc w:val="center"/>
        </w:trPr>
        <w:tc>
          <w:tcPr>
            <w:tcW w:w="2256" w:type="dxa"/>
            <w:tcBorders>
              <w:top w:val="single" w:sz="4" w:space="0" w:color="auto"/>
              <w:left w:val="single" w:sz="4" w:space="0" w:color="auto"/>
            </w:tcBorders>
            <w:shd w:val="clear" w:color="auto" w:fill="FFFFFF"/>
            <w:vAlign w:val="bottom"/>
          </w:tcPr>
          <w:p w:rsidR="0052201E" w:rsidRPr="009B37B7" w:rsidRDefault="0052201E" w:rsidP="006357DC">
            <w:pPr>
              <w:pStyle w:val="Bodytext21"/>
              <w:framePr w:w="7363" w:wrap="notBeside" w:vAnchor="text" w:hAnchor="text" w:xAlign="center" w:y="1"/>
              <w:shd w:val="clear" w:color="auto" w:fill="auto"/>
              <w:spacing w:before="0" w:line="326" w:lineRule="exact"/>
              <w:jc w:val="center"/>
              <w:rPr>
                <w:sz w:val="24"/>
                <w:szCs w:val="24"/>
              </w:rPr>
            </w:pPr>
            <w:r w:rsidRPr="009B37B7">
              <w:rPr>
                <w:rStyle w:val="Bodytext2Italic"/>
                <w:sz w:val="24"/>
                <w:szCs w:val="24"/>
              </w:rPr>
              <w:t>Staţia de pompare ape uzate</w:t>
            </w:r>
          </w:p>
        </w:tc>
        <w:tc>
          <w:tcPr>
            <w:tcW w:w="3509" w:type="dxa"/>
            <w:tcBorders>
              <w:top w:val="single" w:sz="4" w:space="0" w:color="auto"/>
              <w:left w:val="single" w:sz="4" w:space="0" w:color="auto"/>
            </w:tcBorders>
            <w:shd w:val="clear" w:color="auto" w:fill="FFFFFF"/>
            <w:vAlign w:val="bottom"/>
          </w:tcPr>
          <w:p w:rsidR="0052201E" w:rsidRPr="009B37B7" w:rsidRDefault="0052201E" w:rsidP="006357DC">
            <w:pPr>
              <w:pStyle w:val="Bodytext21"/>
              <w:framePr w:w="7363" w:wrap="notBeside" w:vAnchor="text" w:hAnchor="text" w:xAlign="center" w:y="1"/>
              <w:shd w:val="clear" w:color="auto" w:fill="auto"/>
              <w:spacing w:before="0" w:line="322" w:lineRule="exact"/>
              <w:jc w:val="center"/>
              <w:rPr>
                <w:sz w:val="24"/>
                <w:szCs w:val="24"/>
              </w:rPr>
            </w:pPr>
            <w:r w:rsidRPr="009B37B7">
              <w:rPr>
                <w:rStyle w:val="Bodytext2Italic"/>
                <w:sz w:val="24"/>
                <w:szCs w:val="24"/>
              </w:rPr>
              <w:t>Material şi diametru conductă refulare (mm)</w:t>
            </w:r>
          </w:p>
        </w:tc>
        <w:tc>
          <w:tcPr>
            <w:tcW w:w="1598" w:type="dxa"/>
            <w:tcBorders>
              <w:top w:val="single" w:sz="4" w:space="0" w:color="auto"/>
              <w:left w:val="single" w:sz="4" w:space="0" w:color="auto"/>
              <w:right w:val="single" w:sz="4" w:space="0" w:color="auto"/>
            </w:tcBorders>
            <w:shd w:val="clear" w:color="auto" w:fill="FFFFFF"/>
            <w:vAlign w:val="bottom"/>
          </w:tcPr>
          <w:p w:rsidR="0052201E" w:rsidRPr="009B37B7" w:rsidRDefault="0052201E" w:rsidP="006357DC">
            <w:pPr>
              <w:pStyle w:val="Bodytext21"/>
              <w:framePr w:w="7363" w:wrap="notBeside" w:vAnchor="text" w:hAnchor="text" w:xAlign="center" w:y="1"/>
              <w:shd w:val="clear" w:color="auto" w:fill="auto"/>
              <w:spacing w:before="0" w:after="120" w:line="220" w:lineRule="exact"/>
              <w:jc w:val="center"/>
              <w:rPr>
                <w:sz w:val="24"/>
                <w:szCs w:val="24"/>
              </w:rPr>
            </w:pPr>
            <w:r w:rsidRPr="009B37B7">
              <w:rPr>
                <w:rStyle w:val="Bodytext2Italic"/>
                <w:sz w:val="24"/>
                <w:szCs w:val="24"/>
              </w:rPr>
              <w:t>Lungime</w:t>
            </w:r>
          </w:p>
          <w:p w:rsidR="0052201E" w:rsidRPr="009B37B7" w:rsidRDefault="0052201E" w:rsidP="006357DC">
            <w:pPr>
              <w:pStyle w:val="Bodytext21"/>
              <w:framePr w:w="7363" w:wrap="notBeside" w:vAnchor="text" w:hAnchor="text" w:xAlign="center" w:y="1"/>
              <w:shd w:val="clear" w:color="auto" w:fill="auto"/>
              <w:spacing w:before="120" w:line="220" w:lineRule="exact"/>
              <w:jc w:val="center"/>
              <w:rPr>
                <w:sz w:val="24"/>
                <w:szCs w:val="24"/>
              </w:rPr>
            </w:pPr>
            <w:r w:rsidRPr="009B37B7">
              <w:rPr>
                <w:rStyle w:val="Bodytext2Italic"/>
                <w:sz w:val="24"/>
                <w:szCs w:val="24"/>
                <w:vertAlign w:val="superscript"/>
              </w:rPr>
              <w:t>(m)</w:t>
            </w:r>
          </w:p>
        </w:tc>
      </w:tr>
      <w:tr w:rsidR="0052201E" w:rsidRPr="009B37B7" w:rsidTr="006357DC">
        <w:trPr>
          <w:trHeight w:hRule="exact" w:val="326"/>
          <w:jc w:val="center"/>
        </w:trPr>
        <w:tc>
          <w:tcPr>
            <w:tcW w:w="2256" w:type="dxa"/>
            <w:tcBorders>
              <w:top w:val="single" w:sz="4" w:space="0" w:color="auto"/>
              <w:left w:val="single" w:sz="4" w:space="0" w:color="auto"/>
            </w:tcBorders>
            <w:shd w:val="clear" w:color="auto" w:fill="FFFFFF"/>
          </w:tcPr>
          <w:p w:rsidR="0052201E" w:rsidRPr="009B37B7" w:rsidRDefault="0052201E" w:rsidP="006357DC">
            <w:pPr>
              <w:pStyle w:val="Bodytext21"/>
              <w:framePr w:w="7363" w:wrap="notBeside" w:vAnchor="text" w:hAnchor="text" w:xAlign="center" w:y="1"/>
              <w:shd w:val="clear" w:color="auto" w:fill="auto"/>
              <w:spacing w:before="0" w:line="220" w:lineRule="exact"/>
              <w:jc w:val="left"/>
              <w:rPr>
                <w:sz w:val="24"/>
                <w:szCs w:val="24"/>
              </w:rPr>
            </w:pPr>
            <w:r w:rsidRPr="009B37B7">
              <w:rPr>
                <w:sz w:val="24"/>
                <w:szCs w:val="24"/>
              </w:rPr>
              <w:t>SPAU 1</w:t>
            </w:r>
          </w:p>
        </w:tc>
        <w:tc>
          <w:tcPr>
            <w:tcW w:w="3509" w:type="dxa"/>
            <w:tcBorders>
              <w:top w:val="single" w:sz="4" w:space="0" w:color="auto"/>
              <w:left w:val="single" w:sz="4" w:space="0" w:color="auto"/>
            </w:tcBorders>
            <w:shd w:val="clear" w:color="auto" w:fill="FFFFFF"/>
          </w:tcPr>
          <w:p w:rsidR="0052201E" w:rsidRPr="009B37B7" w:rsidRDefault="0052201E" w:rsidP="006357DC">
            <w:pPr>
              <w:pStyle w:val="Bodytext21"/>
              <w:framePr w:w="7363" w:wrap="notBeside" w:vAnchor="text" w:hAnchor="text" w:xAlign="center" w:y="1"/>
              <w:shd w:val="clear" w:color="auto" w:fill="auto"/>
              <w:spacing w:before="0" w:line="220" w:lineRule="exact"/>
              <w:jc w:val="center"/>
              <w:rPr>
                <w:sz w:val="24"/>
                <w:szCs w:val="24"/>
              </w:rPr>
            </w:pPr>
            <w:r w:rsidRPr="009B37B7">
              <w:rPr>
                <w:sz w:val="24"/>
                <w:szCs w:val="24"/>
              </w:rPr>
              <w:t>PEID DN110 SDR17 PN10</w:t>
            </w:r>
          </w:p>
        </w:tc>
        <w:tc>
          <w:tcPr>
            <w:tcW w:w="1598" w:type="dxa"/>
            <w:tcBorders>
              <w:top w:val="single" w:sz="4" w:space="0" w:color="auto"/>
              <w:left w:val="single" w:sz="4" w:space="0" w:color="auto"/>
              <w:right w:val="single" w:sz="4" w:space="0" w:color="auto"/>
            </w:tcBorders>
            <w:shd w:val="clear" w:color="auto" w:fill="FFFFFF"/>
          </w:tcPr>
          <w:p w:rsidR="0052201E" w:rsidRPr="009B37B7" w:rsidRDefault="0052201E" w:rsidP="006357DC">
            <w:pPr>
              <w:pStyle w:val="Bodytext21"/>
              <w:framePr w:w="7363" w:wrap="notBeside" w:vAnchor="text" w:hAnchor="text" w:xAlign="center" w:y="1"/>
              <w:shd w:val="clear" w:color="auto" w:fill="auto"/>
              <w:spacing w:before="0" w:line="220" w:lineRule="exact"/>
              <w:jc w:val="center"/>
              <w:rPr>
                <w:sz w:val="24"/>
                <w:szCs w:val="24"/>
              </w:rPr>
            </w:pPr>
            <w:r w:rsidRPr="009B37B7">
              <w:rPr>
                <w:sz w:val="24"/>
                <w:szCs w:val="24"/>
              </w:rPr>
              <w:t>155</w:t>
            </w:r>
          </w:p>
        </w:tc>
      </w:tr>
      <w:tr w:rsidR="0052201E" w:rsidRPr="009B37B7" w:rsidTr="006357DC">
        <w:trPr>
          <w:trHeight w:hRule="exact" w:val="326"/>
          <w:jc w:val="center"/>
        </w:trPr>
        <w:tc>
          <w:tcPr>
            <w:tcW w:w="2256" w:type="dxa"/>
            <w:tcBorders>
              <w:top w:val="single" w:sz="4" w:space="0" w:color="auto"/>
              <w:left w:val="single" w:sz="4" w:space="0" w:color="auto"/>
            </w:tcBorders>
            <w:shd w:val="clear" w:color="auto" w:fill="FFFFFF"/>
          </w:tcPr>
          <w:p w:rsidR="0052201E" w:rsidRPr="009B37B7" w:rsidRDefault="0052201E" w:rsidP="006357DC">
            <w:pPr>
              <w:pStyle w:val="Bodytext21"/>
              <w:framePr w:w="7363" w:wrap="notBeside" w:vAnchor="text" w:hAnchor="text" w:xAlign="center" w:y="1"/>
              <w:shd w:val="clear" w:color="auto" w:fill="auto"/>
              <w:spacing w:before="0" w:line="220" w:lineRule="exact"/>
              <w:jc w:val="left"/>
              <w:rPr>
                <w:sz w:val="24"/>
                <w:szCs w:val="24"/>
              </w:rPr>
            </w:pPr>
            <w:r w:rsidRPr="009B37B7">
              <w:rPr>
                <w:sz w:val="24"/>
                <w:szCs w:val="24"/>
              </w:rPr>
              <w:t>SPAU 2</w:t>
            </w:r>
          </w:p>
        </w:tc>
        <w:tc>
          <w:tcPr>
            <w:tcW w:w="3509" w:type="dxa"/>
            <w:tcBorders>
              <w:top w:val="single" w:sz="4" w:space="0" w:color="auto"/>
              <w:left w:val="single" w:sz="4" w:space="0" w:color="auto"/>
            </w:tcBorders>
            <w:shd w:val="clear" w:color="auto" w:fill="FFFFFF"/>
          </w:tcPr>
          <w:p w:rsidR="0052201E" w:rsidRPr="009B37B7" w:rsidRDefault="0052201E" w:rsidP="006357DC">
            <w:pPr>
              <w:pStyle w:val="Bodytext21"/>
              <w:framePr w:w="7363" w:wrap="notBeside" w:vAnchor="text" w:hAnchor="text" w:xAlign="center" w:y="1"/>
              <w:shd w:val="clear" w:color="auto" w:fill="auto"/>
              <w:spacing w:before="0" w:line="220" w:lineRule="exact"/>
              <w:jc w:val="center"/>
              <w:rPr>
                <w:sz w:val="24"/>
                <w:szCs w:val="24"/>
              </w:rPr>
            </w:pPr>
            <w:r w:rsidRPr="009B37B7">
              <w:rPr>
                <w:sz w:val="24"/>
                <w:szCs w:val="24"/>
              </w:rPr>
              <w:t>PEID DN110 SDR17 PN10</w:t>
            </w:r>
          </w:p>
        </w:tc>
        <w:tc>
          <w:tcPr>
            <w:tcW w:w="1598" w:type="dxa"/>
            <w:tcBorders>
              <w:top w:val="single" w:sz="4" w:space="0" w:color="auto"/>
              <w:left w:val="single" w:sz="4" w:space="0" w:color="auto"/>
              <w:right w:val="single" w:sz="4" w:space="0" w:color="auto"/>
            </w:tcBorders>
            <w:shd w:val="clear" w:color="auto" w:fill="FFFFFF"/>
          </w:tcPr>
          <w:p w:rsidR="0052201E" w:rsidRPr="009B37B7" w:rsidRDefault="0052201E" w:rsidP="006357DC">
            <w:pPr>
              <w:pStyle w:val="Bodytext21"/>
              <w:framePr w:w="7363" w:wrap="notBeside" w:vAnchor="text" w:hAnchor="text" w:xAlign="center" w:y="1"/>
              <w:shd w:val="clear" w:color="auto" w:fill="auto"/>
              <w:spacing w:before="0" w:line="220" w:lineRule="exact"/>
              <w:jc w:val="center"/>
              <w:rPr>
                <w:sz w:val="24"/>
                <w:szCs w:val="24"/>
              </w:rPr>
            </w:pPr>
            <w:r w:rsidRPr="009B37B7">
              <w:rPr>
                <w:sz w:val="24"/>
                <w:szCs w:val="24"/>
              </w:rPr>
              <w:t>143</w:t>
            </w:r>
          </w:p>
        </w:tc>
      </w:tr>
      <w:tr w:rsidR="0052201E" w:rsidRPr="009B37B7" w:rsidTr="006357DC">
        <w:trPr>
          <w:trHeight w:hRule="exact" w:val="326"/>
          <w:jc w:val="center"/>
        </w:trPr>
        <w:tc>
          <w:tcPr>
            <w:tcW w:w="2256" w:type="dxa"/>
            <w:tcBorders>
              <w:top w:val="single" w:sz="4" w:space="0" w:color="auto"/>
              <w:left w:val="single" w:sz="4" w:space="0" w:color="auto"/>
            </w:tcBorders>
            <w:shd w:val="clear" w:color="auto" w:fill="FFFFFF"/>
          </w:tcPr>
          <w:p w:rsidR="0052201E" w:rsidRPr="009B37B7" w:rsidRDefault="0052201E" w:rsidP="006357DC">
            <w:pPr>
              <w:pStyle w:val="Bodytext21"/>
              <w:framePr w:w="7363" w:wrap="notBeside" w:vAnchor="text" w:hAnchor="text" w:xAlign="center" w:y="1"/>
              <w:shd w:val="clear" w:color="auto" w:fill="auto"/>
              <w:spacing w:before="0" w:line="220" w:lineRule="exact"/>
              <w:jc w:val="left"/>
              <w:rPr>
                <w:sz w:val="24"/>
                <w:szCs w:val="24"/>
              </w:rPr>
            </w:pPr>
            <w:r w:rsidRPr="009B37B7">
              <w:rPr>
                <w:sz w:val="24"/>
                <w:szCs w:val="24"/>
              </w:rPr>
              <w:t>SPAU 3</w:t>
            </w:r>
          </w:p>
        </w:tc>
        <w:tc>
          <w:tcPr>
            <w:tcW w:w="3509" w:type="dxa"/>
            <w:tcBorders>
              <w:top w:val="single" w:sz="4" w:space="0" w:color="auto"/>
              <w:left w:val="single" w:sz="4" w:space="0" w:color="auto"/>
            </w:tcBorders>
            <w:shd w:val="clear" w:color="auto" w:fill="FFFFFF"/>
          </w:tcPr>
          <w:p w:rsidR="0052201E" w:rsidRPr="009B37B7" w:rsidRDefault="0052201E" w:rsidP="006357DC">
            <w:pPr>
              <w:pStyle w:val="Bodytext21"/>
              <w:framePr w:w="7363" w:wrap="notBeside" w:vAnchor="text" w:hAnchor="text" w:xAlign="center" w:y="1"/>
              <w:shd w:val="clear" w:color="auto" w:fill="auto"/>
              <w:spacing w:before="0" w:line="220" w:lineRule="exact"/>
              <w:jc w:val="center"/>
              <w:rPr>
                <w:sz w:val="24"/>
                <w:szCs w:val="24"/>
              </w:rPr>
            </w:pPr>
            <w:r w:rsidRPr="009B37B7">
              <w:rPr>
                <w:sz w:val="24"/>
                <w:szCs w:val="24"/>
              </w:rPr>
              <w:t>PEID DN110 SDR17 PN10</w:t>
            </w:r>
          </w:p>
        </w:tc>
        <w:tc>
          <w:tcPr>
            <w:tcW w:w="1598" w:type="dxa"/>
            <w:tcBorders>
              <w:top w:val="single" w:sz="4" w:space="0" w:color="auto"/>
              <w:left w:val="single" w:sz="4" w:space="0" w:color="auto"/>
              <w:right w:val="single" w:sz="4" w:space="0" w:color="auto"/>
            </w:tcBorders>
            <w:shd w:val="clear" w:color="auto" w:fill="FFFFFF"/>
          </w:tcPr>
          <w:p w:rsidR="0052201E" w:rsidRPr="009B37B7" w:rsidRDefault="0052201E" w:rsidP="006357DC">
            <w:pPr>
              <w:pStyle w:val="Bodytext21"/>
              <w:framePr w:w="7363" w:wrap="notBeside" w:vAnchor="text" w:hAnchor="text" w:xAlign="center" w:y="1"/>
              <w:shd w:val="clear" w:color="auto" w:fill="auto"/>
              <w:spacing w:before="0" w:line="220" w:lineRule="exact"/>
              <w:jc w:val="center"/>
              <w:rPr>
                <w:sz w:val="24"/>
                <w:szCs w:val="24"/>
              </w:rPr>
            </w:pPr>
            <w:r w:rsidRPr="009B37B7">
              <w:rPr>
                <w:sz w:val="24"/>
                <w:szCs w:val="24"/>
              </w:rPr>
              <w:t>51</w:t>
            </w:r>
          </w:p>
        </w:tc>
      </w:tr>
      <w:tr w:rsidR="0052201E" w:rsidRPr="009B37B7" w:rsidTr="006357DC">
        <w:trPr>
          <w:trHeight w:hRule="exact" w:val="326"/>
          <w:jc w:val="center"/>
        </w:trPr>
        <w:tc>
          <w:tcPr>
            <w:tcW w:w="2256" w:type="dxa"/>
            <w:tcBorders>
              <w:top w:val="single" w:sz="4" w:space="0" w:color="auto"/>
              <w:left w:val="single" w:sz="4" w:space="0" w:color="auto"/>
            </w:tcBorders>
            <w:shd w:val="clear" w:color="auto" w:fill="FFFFFF"/>
          </w:tcPr>
          <w:p w:rsidR="0052201E" w:rsidRPr="009B37B7" w:rsidRDefault="0052201E" w:rsidP="006357DC">
            <w:pPr>
              <w:pStyle w:val="Bodytext21"/>
              <w:framePr w:w="7363" w:wrap="notBeside" w:vAnchor="text" w:hAnchor="text" w:xAlign="center" w:y="1"/>
              <w:shd w:val="clear" w:color="auto" w:fill="auto"/>
              <w:spacing w:before="0" w:line="220" w:lineRule="exact"/>
              <w:jc w:val="left"/>
              <w:rPr>
                <w:sz w:val="24"/>
                <w:szCs w:val="24"/>
              </w:rPr>
            </w:pPr>
            <w:r w:rsidRPr="009B37B7">
              <w:rPr>
                <w:sz w:val="24"/>
                <w:szCs w:val="24"/>
              </w:rPr>
              <w:t>SPAU 4</w:t>
            </w:r>
          </w:p>
        </w:tc>
        <w:tc>
          <w:tcPr>
            <w:tcW w:w="3509" w:type="dxa"/>
            <w:tcBorders>
              <w:top w:val="single" w:sz="4" w:space="0" w:color="auto"/>
              <w:left w:val="single" w:sz="4" w:space="0" w:color="auto"/>
            </w:tcBorders>
            <w:shd w:val="clear" w:color="auto" w:fill="FFFFFF"/>
          </w:tcPr>
          <w:p w:rsidR="0052201E" w:rsidRPr="009B37B7" w:rsidRDefault="0052201E" w:rsidP="006357DC">
            <w:pPr>
              <w:pStyle w:val="Bodytext21"/>
              <w:framePr w:w="7363" w:wrap="notBeside" w:vAnchor="text" w:hAnchor="text" w:xAlign="center" w:y="1"/>
              <w:shd w:val="clear" w:color="auto" w:fill="auto"/>
              <w:spacing w:before="0" w:line="220" w:lineRule="exact"/>
              <w:jc w:val="center"/>
              <w:rPr>
                <w:sz w:val="24"/>
                <w:szCs w:val="24"/>
              </w:rPr>
            </w:pPr>
            <w:r w:rsidRPr="009B37B7">
              <w:rPr>
                <w:sz w:val="24"/>
                <w:szCs w:val="24"/>
              </w:rPr>
              <w:t>PEID DN110 SDR17 PN10</w:t>
            </w:r>
          </w:p>
        </w:tc>
        <w:tc>
          <w:tcPr>
            <w:tcW w:w="1598" w:type="dxa"/>
            <w:tcBorders>
              <w:top w:val="single" w:sz="4" w:space="0" w:color="auto"/>
              <w:left w:val="single" w:sz="4" w:space="0" w:color="auto"/>
              <w:right w:val="single" w:sz="4" w:space="0" w:color="auto"/>
            </w:tcBorders>
            <w:shd w:val="clear" w:color="auto" w:fill="FFFFFF"/>
          </w:tcPr>
          <w:p w:rsidR="0052201E" w:rsidRPr="009B37B7" w:rsidRDefault="0052201E" w:rsidP="006357DC">
            <w:pPr>
              <w:pStyle w:val="Bodytext21"/>
              <w:framePr w:w="7363" w:wrap="notBeside" w:vAnchor="text" w:hAnchor="text" w:xAlign="center" w:y="1"/>
              <w:shd w:val="clear" w:color="auto" w:fill="auto"/>
              <w:spacing w:before="0" w:line="220" w:lineRule="exact"/>
              <w:jc w:val="center"/>
              <w:rPr>
                <w:sz w:val="24"/>
                <w:szCs w:val="24"/>
              </w:rPr>
            </w:pPr>
            <w:r w:rsidRPr="009B37B7">
              <w:rPr>
                <w:sz w:val="24"/>
                <w:szCs w:val="24"/>
              </w:rPr>
              <w:t>4</w:t>
            </w:r>
          </w:p>
        </w:tc>
      </w:tr>
      <w:tr w:rsidR="0052201E" w:rsidRPr="009B37B7" w:rsidTr="006357DC">
        <w:trPr>
          <w:trHeight w:hRule="exact" w:val="341"/>
          <w:jc w:val="center"/>
        </w:trPr>
        <w:tc>
          <w:tcPr>
            <w:tcW w:w="5765" w:type="dxa"/>
            <w:gridSpan w:val="2"/>
            <w:tcBorders>
              <w:top w:val="single" w:sz="4" w:space="0" w:color="auto"/>
              <w:left w:val="single" w:sz="4" w:space="0" w:color="auto"/>
              <w:bottom w:val="single" w:sz="4" w:space="0" w:color="auto"/>
            </w:tcBorders>
            <w:shd w:val="clear" w:color="auto" w:fill="FFFFFF"/>
          </w:tcPr>
          <w:p w:rsidR="0052201E" w:rsidRPr="009B37B7" w:rsidRDefault="0052201E" w:rsidP="006357DC">
            <w:pPr>
              <w:pStyle w:val="Bodytext21"/>
              <w:framePr w:w="7363" w:wrap="notBeside" w:vAnchor="text" w:hAnchor="text" w:xAlign="center" w:y="1"/>
              <w:shd w:val="clear" w:color="auto" w:fill="auto"/>
              <w:spacing w:before="0" w:line="220" w:lineRule="exact"/>
              <w:jc w:val="center"/>
              <w:rPr>
                <w:sz w:val="24"/>
                <w:szCs w:val="24"/>
              </w:rPr>
            </w:pPr>
            <w:r w:rsidRPr="009B37B7">
              <w:rPr>
                <w:sz w:val="24"/>
                <w:szCs w:val="24"/>
              </w:rPr>
              <w:t>TOTAL</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52201E" w:rsidRPr="009B37B7" w:rsidRDefault="0052201E" w:rsidP="006357DC">
            <w:pPr>
              <w:pStyle w:val="Bodytext21"/>
              <w:framePr w:w="7363" w:wrap="notBeside" w:vAnchor="text" w:hAnchor="text" w:xAlign="center" w:y="1"/>
              <w:shd w:val="clear" w:color="auto" w:fill="auto"/>
              <w:spacing w:before="0" w:line="220" w:lineRule="exact"/>
              <w:jc w:val="center"/>
              <w:rPr>
                <w:sz w:val="24"/>
                <w:szCs w:val="24"/>
              </w:rPr>
            </w:pPr>
            <w:r w:rsidRPr="009B37B7">
              <w:rPr>
                <w:sz w:val="24"/>
                <w:szCs w:val="24"/>
              </w:rPr>
              <w:t>353</w:t>
            </w:r>
          </w:p>
        </w:tc>
      </w:tr>
    </w:tbl>
    <w:p w:rsidR="0052201E" w:rsidRPr="009B37B7" w:rsidRDefault="0052201E" w:rsidP="0052201E">
      <w:pPr>
        <w:framePr w:w="7363" w:wrap="notBeside" w:vAnchor="text" w:hAnchor="text" w:xAlign="center" w:y="1"/>
        <w:rPr>
          <w:rFonts w:ascii="Times New Roman" w:hAnsi="Times New Roman"/>
          <w:sz w:val="24"/>
          <w:szCs w:val="24"/>
        </w:rPr>
      </w:pPr>
    </w:p>
    <w:p w:rsidR="003C7D2F" w:rsidRPr="009B37B7" w:rsidRDefault="00AC402D" w:rsidP="009501BD">
      <w:pPr>
        <w:rPr>
          <w:rFonts w:ascii="Times New Roman" w:hAnsi="Times New Roman"/>
          <w:sz w:val="24"/>
          <w:szCs w:val="24"/>
        </w:rPr>
      </w:pPr>
      <w:r w:rsidRPr="009B37B7">
        <w:rPr>
          <w:rFonts w:ascii="Times New Roman" w:hAnsi="Times New Roman"/>
          <w:sz w:val="24"/>
          <w:szCs w:val="24"/>
        </w:rPr>
        <w:pict>
          <v:shape id="_x0000_s1037" type="#_x0000_t202" style="position:absolute;margin-left:37.55pt;margin-top:109.15pt;width:367.7pt;height:25.45pt;z-index:-251651072;mso-wrap-distance-left:62.05pt;mso-wrap-distance-top:.35pt;mso-wrap-distance-right:10.8pt;mso-position-horizontal-relative:margin" filled="f" stroked="f">
            <v:textbox style="mso-next-textbox:#_x0000_s1037;mso-fit-shape-to-text:t" inset="0,0,0,0">
              <w:txbxContent>
                <w:p w:rsidR="003C7D2F" w:rsidRPr="00E56AB5" w:rsidRDefault="003C7D2F" w:rsidP="00E56AB5"/>
              </w:txbxContent>
            </v:textbox>
            <w10:wrap type="topAndBottom" anchorx="margin"/>
          </v:shape>
        </w:pict>
      </w:r>
      <w:r w:rsidRPr="009B37B7">
        <w:rPr>
          <w:rFonts w:ascii="Times New Roman" w:hAnsi="Times New Roman"/>
          <w:sz w:val="24"/>
          <w:szCs w:val="24"/>
        </w:rPr>
        <w:pict>
          <v:shape id="_x0000_s1039" type="#_x0000_t202" style="position:absolute;margin-left:291.95pt;margin-top:-.9pt;width:32.15pt;height:11pt;z-index:-251649024;mso-wrap-distance-left:144.95pt;mso-wrap-distance-right:5pt;mso-position-horizontal-relative:margin" filled="f" stroked="f">
            <v:textbox style="mso-fit-shape-to-text:t" inset="0,0,0,0">
              <w:txbxContent>
                <w:p w:rsidR="003C7D2F" w:rsidRDefault="003C7D2F" w:rsidP="003C7D2F">
                  <w:pPr>
                    <w:pStyle w:val="Bodytext21"/>
                    <w:shd w:val="clear" w:color="auto" w:fill="auto"/>
                    <w:spacing w:before="0" w:line="220" w:lineRule="exact"/>
                    <w:jc w:val="left"/>
                  </w:pPr>
                </w:p>
              </w:txbxContent>
            </v:textbox>
            <w10:wrap type="square" side="left" anchorx="margin"/>
          </v:shape>
        </w:pict>
      </w:r>
      <w:r w:rsidRPr="009B37B7">
        <w:rPr>
          <w:rFonts w:ascii="Times New Roman" w:hAnsi="Times New Roman"/>
          <w:sz w:val="24"/>
          <w:szCs w:val="24"/>
        </w:rPr>
        <w:pict>
          <v:shape id="_x0000_s1041" type="#_x0000_t202" style="position:absolute;margin-left:77.65pt;margin-top:-58.7pt;width:367.7pt;height:49.8pt;z-index:-251646976;mso-wrap-distance-left:61.45pt;mso-wrap-distance-top:.35pt;mso-wrap-distance-right:10.8pt;mso-position-horizontal-relative:margin" filled="f" stroked="f">
            <v:textbox style="mso-fit-shape-to-text:t" inset="0,0,0,0">
              <w:txbxContent>
                <w:p w:rsidR="003C7D2F" w:rsidRPr="006A2547" w:rsidRDefault="003C7D2F" w:rsidP="006A2547"/>
              </w:txbxContent>
            </v:textbox>
            <w10:wrap type="topAndBottom" anchorx="margin"/>
          </v:shape>
        </w:pict>
      </w:r>
      <w:r w:rsidR="006E31F4" w:rsidRPr="009B37B7">
        <w:rPr>
          <w:rFonts w:ascii="Times New Roman" w:hAnsi="Times New Roman"/>
          <w:b/>
          <w:i/>
          <w:sz w:val="24"/>
          <w:szCs w:val="24"/>
        </w:rPr>
        <w:t>S</w:t>
      </w:r>
      <w:r w:rsidR="003C7D2F" w:rsidRPr="009B37B7">
        <w:rPr>
          <w:rFonts w:ascii="Times New Roman" w:hAnsi="Times New Roman"/>
          <w:b/>
          <w:i/>
          <w:sz w:val="24"/>
          <w:szCs w:val="24"/>
        </w:rPr>
        <w:t>ubtraversari</w:t>
      </w:r>
      <w:r w:rsidR="006E31F4" w:rsidRPr="009B37B7">
        <w:rPr>
          <w:rFonts w:ascii="Times New Roman" w:hAnsi="Times New Roman"/>
          <w:b/>
          <w:i/>
          <w:sz w:val="24"/>
          <w:szCs w:val="24"/>
        </w:rPr>
        <w:t xml:space="preserve"> cursuri de </w:t>
      </w:r>
      <w:proofErr w:type="gramStart"/>
      <w:r w:rsidR="006E31F4" w:rsidRPr="009B37B7">
        <w:rPr>
          <w:rFonts w:ascii="Times New Roman" w:hAnsi="Times New Roman"/>
          <w:b/>
          <w:i/>
          <w:sz w:val="24"/>
          <w:szCs w:val="24"/>
        </w:rPr>
        <w:t>apa</w:t>
      </w:r>
      <w:proofErr w:type="gramEnd"/>
      <w:r w:rsidR="003C7D2F" w:rsidRPr="009B37B7">
        <w:rPr>
          <w:rFonts w:ascii="Times New Roman" w:hAnsi="Times New Roman"/>
          <w:b/>
          <w:i/>
          <w:sz w:val="24"/>
          <w:szCs w:val="24"/>
        </w:rPr>
        <w:t>:</w:t>
      </w:r>
    </w:p>
    <w:p w:rsidR="003C7D2F" w:rsidRPr="009B37B7" w:rsidRDefault="003C7D2F" w:rsidP="009501BD">
      <w:pPr>
        <w:pStyle w:val="Bodytext21"/>
        <w:shd w:val="clear" w:color="auto" w:fill="auto"/>
        <w:spacing w:before="0" w:line="317" w:lineRule="exact"/>
        <w:rPr>
          <w:sz w:val="24"/>
          <w:szCs w:val="24"/>
        </w:rPr>
      </w:pPr>
      <w:r w:rsidRPr="009B37B7">
        <w:rPr>
          <w:sz w:val="24"/>
          <w:szCs w:val="24"/>
        </w:rPr>
        <w:t>- subtraversare pârâu Pâclele, în lungime de 43,0ml, realizată prin foraj orizontal dirijat, conducta fiind protejată într-o ţeavă de oţel cu diametru</w:t>
      </w:r>
      <w:r w:rsidR="009501BD" w:rsidRPr="009B37B7">
        <w:rPr>
          <w:sz w:val="24"/>
          <w:szCs w:val="24"/>
        </w:rPr>
        <w:t>l Dn200mm şi lungimea de 43,0ml;</w:t>
      </w:r>
    </w:p>
    <w:p w:rsidR="003C7D2F" w:rsidRPr="009B37B7" w:rsidRDefault="003C7D2F" w:rsidP="009501BD">
      <w:pPr>
        <w:pStyle w:val="Bodytext21"/>
        <w:shd w:val="clear" w:color="auto" w:fill="auto"/>
        <w:spacing w:before="0" w:after="180" w:line="317" w:lineRule="exact"/>
        <w:jc w:val="left"/>
        <w:rPr>
          <w:sz w:val="24"/>
          <w:szCs w:val="24"/>
        </w:rPr>
      </w:pPr>
      <w:r w:rsidRPr="009B37B7">
        <w:rPr>
          <w:sz w:val="24"/>
          <w:szCs w:val="24"/>
        </w:rPr>
        <w:t>- subtraversare DJ203L, în lungime de 8ml, realizată prin foraj orizontal dirijat, conducta fiind protejată într-o ţeavă de oţel cu diametrul Dn200mm şi lungimea de 8,0ml</w:t>
      </w:r>
      <w:r w:rsidR="009501BD" w:rsidRPr="009B37B7">
        <w:rPr>
          <w:sz w:val="24"/>
          <w:szCs w:val="24"/>
        </w:rPr>
        <w:t>;</w:t>
      </w:r>
    </w:p>
    <w:p w:rsidR="009501BD" w:rsidRPr="009B37B7" w:rsidRDefault="009501BD" w:rsidP="009501BD">
      <w:pPr>
        <w:pStyle w:val="Bodytext21"/>
        <w:shd w:val="clear" w:color="auto" w:fill="auto"/>
        <w:spacing w:before="0" w:after="180" w:line="317" w:lineRule="exact"/>
        <w:jc w:val="left"/>
        <w:rPr>
          <w:sz w:val="24"/>
          <w:szCs w:val="24"/>
        </w:rPr>
      </w:pPr>
      <w:r w:rsidRPr="009B37B7">
        <w:rPr>
          <w:sz w:val="24"/>
          <w:szCs w:val="24"/>
        </w:rPr>
        <w:t>-colector secundar CS3-intre caminele CV87-CV88-subtraversare parau,in lungime de 10m,realizata prin foraj orizontal dirijat,conducta fiind protejata intr-o teava de otel cu diametrul Dn500mm si L=10m;</w:t>
      </w:r>
    </w:p>
    <w:tbl>
      <w:tblPr>
        <w:tblW w:w="0" w:type="auto"/>
        <w:tblLayout w:type="fixed"/>
        <w:tblCellMar>
          <w:left w:w="10" w:type="dxa"/>
          <w:right w:w="10" w:type="dxa"/>
        </w:tblCellMar>
        <w:tblLook w:val="0000"/>
      </w:tblPr>
      <w:tblGrid>
        <w:gridCol w:w="40"/>
        <w:gridCol w:w="9358"/>
      </w:tblGrid>
      <w:tr w:rsidR="009501BD" w:rsidRPr="009B37B7" w:rsidTr="009501BD">
        <w:trPr>
          <w:trHeight w:hRule="exact" w:val="302"/>
        </w:trPr>
        <w:tc>
          <w:tcPr>
            <w:tcW w:w="40" w:type="dxa"/>
            <w:shd w:val="clear" w:color="auto" w:fill="FFFFFF"/>
          </w:tcPr>
          <w:p w:rsidR="009501BD" w:rsidRPr="009B37B7" w:rsidRDefault="009501BD" w:rsidP="009501BD">
            <w:pPr>
              <w:pStyle w:val="Bodytext21"/>
              <w:shd w:val="clear" w:color="auto" w:fill="auto"/>
              <w:spacing w:before="0" w:line="220" w:lineRule="exact"/>
              <w:jc w:val="left"/>
              <w:rPr>
                <w:sz w:val="24"/>
                <w:szCs w:val="24"/>
              </w:rPr>
            </w:pPr>
            <w:r w:rsidRPr="009B37B7">
              <w:rPr>
                <w:sz w:val="24"/>
                <w:szCs w:val="24"/>
              </w:rPr>
              <w:t xml:space="preserve">-            </w:t>
            </w:r>
          </w:p>
        </w:tc>
        <w:tc>
          <w:tcPr>
            <w:tcW w:w="9358" w:type="dxa"/>
            <w:shd w:val="clear" w:color="auto" w:fill="FFFFFF"/>
          </w:tcPr>
          <w:p w:rsidR="009501BD" w:rsidRPr="009B37B7" w:rsidRDefault="009501BD" w:rsidP="009501BD">
            <w:pPr>
              <w:pStyle w:val="Bodytext21"/>
              <w:shd w:val="clear" w:color="auto" w:fill="auto"/>
              <w:spacing w:before="0" w:line="220" w:lineRule="exact"/>
              <w:jc w:val="left"/>
              <w:rPr>
                <w:sz w:val="24"/>
                <w:szCs w:val="24"/>
              </w:rPr>
            </w:pPr>
            <w:r w:rsidRPr="009B37B7">
              <w:rPr>
                <w:sz w:val="24"/>
                <w:szCs w:val="24"/>
              </w:rPr>
              <w:t xml:space="preserve"> -subtraversare a pârâului Pâclele, în lungime de </w:t>
            </w:r>
          </w:p>
        </w:tc>
      </w:tr>
    </w:tbl>
    <w:p w:rsidR="009501BD" w:rsidRPr="009B37B7" w:rsidRDefault="009501BD" w:rsidP="009501BD">
      <w:pPr>
        <w:pStyle w:val="Tablecaption0"/>
        <w:shd w:val="clear" w:color="auto" w:fill="auto"/>
        <w:spacing w:line="317" w:lineRule="exact"/>
        <w:jc w:val="both"/>
        <w:rPr>
          <w:sz w:val="24"/>
          <w:szCs w:val="24"/>
        </w:rPr>
      </w:pPr>
      <w:r w:rsidRPr="009B37B7">
        <w:rPr>
          <w:sz w:val="24"/>
          <w:szCs w:val="24"/>
        </w:rPr>
        <w:t>28,0ml, realizată prin foraj orizontal dirijat, conducta fiind protejată într-o ţeavă de oţel cu diametrul de 200mm şi lungimea de 28,0ml.</w:t>
      </w:r>
    </w:p>
    <w:p w:rsidR="00707BDA" w:rsidRPr="009B37B7" w:rsidRDefault="00707BDA" w:rsidP="009501BD">
      <w:pPr>
        <w:pStyle w:val="Tablecaption0"/>
        <w:shd w:val="clear" w:color="auto" w:fill="auto"/>
        <w:spacing w:line="317" w:lineRule="exact"/>
        <w:jc w:val="both"/>
        <w:rPr>
          <w:sz w:val="24"/>
          <w:szCs w:val="24"/>
        </w:rPr>
      </w:pPr>
      <w:r w:rsidRPr="009B37B7">
        <w:rPr>
          <w:sz w:val="24"/>
          <w:szCs w:val="24"/>
        </w:rPr>
        <w:t>-SPAU1-pe traseul conductei de refulare se va realiza o subtraversare a raului Saratel,in lungime de 95,0m</w:t>
      </w:r>
      <w:r w:rsidR="001C6173" w:rsidRPr="009B37B7">
        <w:rPr>
          <w:sz w:val="24"/>
          <w:szCs w:val="24"/>
        </w:rPr>
        <w:t xml:space="preserve"> prin foraj orizontal dirijat iar conducta se va proteja intr-o teava de otel cu Dn200mm si L=95,0m.</w:t>
      </w:r>
    </w:p>
    <w:p w:rsidR="004A1BE5" w:rsidRPr="009B37B7" w:rsidRDefault="004A1BE5" w:rsidP="009501BD">
      <w:pPr>
        <w:pStyle w:val="Tablecaption0"/>
        <w:shd w:val="clear" w:color="auto" w:fill="auto"/>
        <w:spacing w:line="317" w:lineRule="exact"/>
        <w:jc w:val="both"/>
        <w:rPr>
          <w:sz w:val="24"/>
          <w:szCs w:val="24"/>
        </w:rPr>
      </w:pPr>
    </w:p>
    <w:p w:rsidR="00D744C6" w:rsidRPr="009B37B7" w:rsidRDefault="00D744C6" w:rsidP="004A1BE5">
      <w:pPr>
        <w:pStyle w:val="Bodytext130"/>
        <w:shd w:val="clear" w:color="auto" w:fill="auto"/>
        <w:spacing w:before="0" w:line="317" w:lineRule="exact"/>
        <w:rPr>
          <w:sz w:val="24"/>
          <w:szCs w:val="24"/>
        </w:rPr>
      </w:pPr>
      <w:r w:rsidRPr="009B37B7">
        <w:rPr>
          <w:sz w:val="24"/>
          <w:szCs w:val="24"/>
        </w:rPr>
        <w:t xml:space="preserve"> Staţie de epurare modulară</w:t>
      </w:r>
      <w:r w:rsidR="004A1BE5" w:rsidRPr="009B37B7">
        <w:rPr>
          <w:sz w:val="24"/>
          <w:szCs w:val="24"/>
        </w:rPr>
        <w:t>,</w:t>
      </w:r>
      <w:r w:rsidRPr="009B37B7">
        <w:rPr>
          <w:sz w:val="24"/>
          <w:szCs w:val="24"/>
        </w:rPr>
        <w:t xml:space="preserve"> mecano-biologică</w:t>
      </w:r>
    </w:p>
    <w:p w:rsidR="004A1BE5" w:rsidRPr="009B37B7" w:rsidRDefault="004A1BE5" w:rsidP="004A1BE5">
      <w:pPr>
        <w:pStyle w:val="Bodytext130"/>
        <w:shd w:val="clear" w:color="auto" w:fill="auto"/>
        <w:spacing w:before="0" w:line="317" w:lineRule="exact"/>
        <w:rPr>
          <w:sz w:val="24"/>
          <w:szCs w:val="24"/>
        </w:rPr>
      </w:pPr>
    </w:p>
    <w:p w:rsidR="00D744C6" w:rsidRPr="009B37B7" w:rsidRDefault="00D744C6" w:rsidP="00D744C6">
      <w:pPr>
        <w:pStyle w:val="Bodytext21"/>
        <w:shd w:val="clear" w:color="auto" w:fill="auto"/>
        <w:spacing w:before="0" w:line="317" w:lineRule="exact"/>
        <w:ind w:firstLine="920"/>
        <w:rPr>
          <w:sz w:val="24"/>
          <w:szCs w:val="24"/>
        </w:rPr>
      </w:pPr>
      <w:r w:rsidRPr="009B37B7">
        <w:rPr>
          <w:rStyle w:val="Bodytext2115ptBold"/>
          <w:rFonts w:eastAsia="Arial"/>
          <w:sz w:val="24"/>
          <w:szCs w:val="24"/>
        </w:rPr>
        <w:t xml:space="preserve">Staţia de epurare ape uzate cu capacitatea de 1000 mc/zi </w:t>
      </w:r>
      <w:r w:rsidRPr="009B37B7">
        <w:rPr>
          <w:sz w:val="24"/>
          <w:szCs w:val="24"/>
        </w:rPr>
        <w:t>va fi modulară şi va fi amplasată în incinta actualei staţii de epurare ape uzate din localitatea Pleşeşti. Pentru alimentarea cu apă tehnologică a staţiei de epurare s-a propus un branşament din artera principală, în lungime de 255 m realizat din ţeavă din PEID DN110 SDR17 PN10.</w:t>
      </w:r>
    </w:p>
    <w:p w:rsidR="00D744C6" w:rsidRPr="009B37B7" w:rsidRDefault="00D744C6" w:rsidP="004A1BE5">
      <w:pPr>
        <w:pStyle w:val="Bodytext21"/>
        <w:shd w:val="clear" w:color="auto" w:fill="auto"/>
        <w:spacing w:before="0" w:line="317" w:lineRule="exact"/>
        <w:ind w:firstLine="920"/>
        <w:rPr>
          <w:sz w:val="24"/>
          <w:szCs w:val="24"/>
        </w:rPr>
      </w:pPr>
      <w:r w:rsidRPr="009B37B7">
        <w:rPr>
          <w:sz w:val="24"/>
          <w:szCs w:val="24"/>
        </w:rPr>
        <w:lastRenderedPageBreak/>
        <w:t>Staţia de epurare ape uzate este destinată epurării apelor uzate menajere, asigurând un efluent în conformitate cu standardul NTPA</w:t>
      </w:r>
      <w:r w:rsidR="004A1BE5" w:rsidRPr="009B37B7">
        <w:rPr>
          <w:sz w:val="24"/>
          <w:szCs w:val="24"/>
        </w:rPr>
        <w:t xml:space="preserve"> 001 cu respectarea HG 352/2005</w:t>
      </w:r>
    </w:p>
    <w:p w:rsidR="00D744C6" w:rsidRPr="009B37B7" w:rsidRDefault="00D744C6" w:rsidP="00D744C6">
      <w:pPr>
        <w:framePr w:w="8227" w:wrap="notBeside" w:vAnchor="text" w:hAnchor="text" w:xAlign="center" w:y="1"/>
        <w:rPr>
          <w:rFonts w:ascii="Times New Roman" w:hAnsi="Times New Roman"/>
          <w:sz w:val="24"/>
          <w:szCs w:val="24"/>
        </w:rPr>
      </w:pPr>
    </w:p>
    <w:p w:rsidR="00BC78EE" w:rsidRPr="009B37B7" w:rsidRDefault="00BC78EE" w:rsidP="004A1BE5">
      <w:pPr>
        <w:shd w:val="clear" w:color="auto" w:fill="FFFFFF"/>
        <w:spacing w:after="0" w:line="240" w:lineRule="auto"/>
        <w:jc w:val="both"/>
        <w:rPr>
          <w:rStyle w:val="BodytextBold11"/>
          <w:rFonts w:ascii="Times New Roman" w:eastAsia="Calibri" w:hAnsi="Times New Roman"/>
          <w:b w:val="0"/>
          <w:bCs w:val="0"/>
          <w:sz w:val="24"/>
          <w:szCs w:val="24"/>
          <w:shd w:val="clear" w:color="auto" w:fill="auto"/>
        </w:rPr>
      </w:pPr>
    </w:p>
    <w:p w:rsidR="00C61E00" w:rsidRPr="009B37B7" w:rsidRDefault="00C61E00" w:rsidP="00C61E00">
      <w:pPr>
        <w:pStyle w:val="Heading31"/>
        <w:keepNext/>
        <w:keepLines/>
        <w:shd w:val="clear" w:color="auto" w:fill="auto"/>
        <w:spacing w:before="284" w:after="54" w:line="230" w:lineRule="exact"/>
        <w:ind w:firstLine="900"/>
        <w:jc w:val="both"/>
        <w:rPr>
          <w:sz w:val="24"/>
          <w:szCs w:val="24"/>
        </w:rPr>
      </w:pPr>
      <w:bookmarkStart w:id="1" w:name="bookmark25"/>
      <w:r w:rsidRPr="009B37B7">
        <w:rPr>
          <w:sz w:val="24"/>
          <w:szCs w:val="24"/>
        </w:rPr>
        <w:t>Schema tehnologică propusă</w:t>
      </w:r>
      <w:bookmarkEnd w:id="1"/>
    </w:p>
    <w:p w:rsidR="00C61E00" w:rsidRPr="009B37B7" w:rsidRDefault="00C61E00" w:rsidP="00C61E00">
      <w:pPr>
        <w:pStyle w:val="Bodytext21"/>
        <w:shd w:val="clear" w:color="auto" w:fill="auto"/>
        <w:spacing w:before="0" w:line="317" w:lineRule="exact"/>
        <w:ind w:firstLine="700"/>
        <w:jc w:val="left"/>
        <w:rPr>
          <w:sz w:val="24"/>
          <w:szCs w:val="24"/>
        </w:rPr>
      </w:pPr>
      <w:r w:rsidRPr="009B37B7">
        <w:rPr>
          <w:sz w:val="24"/>
          <w:szCs w:val="24"/>
        </w:rPr>
        <w:t>Fluxul tehnologic propus pentru epurarea apelor uzate menajere se compune din următoarele obiecte:</w:t>
      </w:r>
    </w:p>
    <w:p w:rsidR="00C61E00" w:rsidRPr="009B37B7" w:rsidRDefault="00C61E00" w:rsidP="00C61E00">
      <w:pPr>
        <w:pStyle w:val="Bodytext130"/>
        <w:numPr>
          <w:ilvl w:val="0"/>
          <w:numId w:val="41"/>
        </w:numPr>
        <w:shd w:val="clear" w:color="auto" w:fill="auto"/>
        <w:tabs>
          <w:tab w:val="left" w:pos="1244"/>
        </w:tabs>
        <w:spacing w:before="0" w:after="60" w:line="317" w:lineRule="exact"/>
        <w:ind w:firstLine="900"/>
        <w:rPr>
          <w:sz w:val="24"/>
          <w:szCs w:val="24"/>
        </w:rPr>
      </w:pPr>
      <w:r w:rsidRPr="009B37B7">
        <w:rPr>
          <w:sz w:val="24"/>
          <w:szCs w:val="24"/>
        </w:rPr>
        <w:t>Treaptă de epurare mecanică compusă din:</w:t>
      </w:r>
    </w:p>
    <w:p w:rsidR="00C61E00" w:rsidRPr="009B37B7" w:rsidRDefault="00C61E00" w:rsidP="00C61E00">
      <w:pPr>
        <w:pStyle w:val="Bodytext21"/>
        <w:numPr>
          <w:ilvl w:val="0"/>
          <w:numId w:val="38"/>
        </w:numPr>
        <w:shd w:val="clear" w:color="auto" w:fill="auto"/>
        <w:tabs>
          <w:tab w:val="left" w:pos="1167"/>
        </w:tabs>
        <w:spacing w:before="0" w:line="317" w:lineRule="exact"/>
        <w:ind w:firstLine="900"/>
        <w:rPr>
          <w:sz w:val="24"/>
          <w:szCs w:val="24"/>
        </w:rPr>
      </w:pPr>
      <w:r w:rsidRPr="009B37B7">
        <w:rPr>
          <w:sz w:val="24"/>
          <w:szCs w:val="24"/>
        </w:rPr>
        <w:t>canal grătar dotat cu grătar mecanic cu auto - curăţare şi stăvilar;</w:t>
      </w:r>
    </w:p>
    <w:p w:rsidR="00C61E00" w:rsidRPr="009B37B7" w:rsidRDefault="00C61E00" w:rsidP="00C61E00">
      <w:pPr>
        <w:pStyle w:val="Bodytext21"/>
        <w:numPr>
          <w:ilvl w:val="0"/>
          <w:numId w:val="38"/>
        </w:numPr>
        <w:shd w:val="clear" w:color="auto" w:fill="auto"/>
        <w:tabs>
          <w:tab w:val="left" w:pos="1167"/>
        </w:tabs>
        <w:spacing w:before="0" w:line="317" w:lineRule="exact"/>
        <w:ind w:firstLine="900"/>
        <w:rPr>
          <w:sz w:val="24"/>
          <w:szCs w:val="24"/>
        </w:rPr>
      </w:pPr>
      <w:r w:rsidRPr="009B37B7">
        <w:rPr>
          <w:sz w:val="24"/>
          <w:szCs w:val="24"/>
        </w:rPr>
        <w:t>bazin de sedimentare primară şi deznisipare;</w:t>
      </w:r>
    </w:p>
    <w:p w:rsidR="00C61E00" w:rsidRPr="009B37B7" w:rsidRDefault="00C61E00" w:rsidP="00C61E00">
      <w:pPr>
        <w:pStyle w:val="Bodytext21"/>
        <w:numPr>
          <w:ilvl w:val="0"/>
          <w:numId w:val="38"/>
        </w:numPr>
        <w:shd w:val="clear" w:color="auto" w:fill="auto"/>
        <w:tabs>
          <w:tab w:val="left" w:pos="1167"/>
        </w:tabs>
        <w:spacing w:before="0" w:line="317" w:lineRule="exact"/>
        <w:ind w:firstLine="900"/>
        <w:rPr>
          <w:sz w:val="24"/>
          <w:szCs w:val="24"/>
        </w:rPr>
      </w:pPr>
      <w:r w:rsidRPr="009B37B7">
        <w:rPr>
          <w:sz w:val="24"/>
          <w:szCs w:val="24"/>
        </w:rPr>
        <w:t>cămin pentru nisip;</w:t>
      </w:r>
    </w:p>
    <w:p w:rsidR="00C61E00" w:rsidRPr="009B37B7" w:rsidRDefault="00C61E00" w:rsidP="00C61E00">
      <w:pPr>
        <w:pStyle w:val="Bodytext21"/>
        <w:numPr>
          <w:ilvl w:val="0"/>
          <w:numId w:val="38"/>
        </w:numPr>
        <w:shd w:val="clear" w:color="auto" w:fill="auto"/>
        <w:tabs>
          <w:tab w:val="left" w:pos="1167"/>
        </w:tabs>
        <w:spacing w:before="0" w:line="317" w:lineRule="exact"/>
        <w:ind w:firstLine="900"/>
        <w:rPr>
          <w:sz w:val="24"/>
          <w:szCs w:val="24"/>
        </w:rPr>
      </w:pPr>
      <w:r w:rsidRPr="009B37B7">
        <w:rPr>
          <w:sz w:val="24"/>
          <w:szCs w:val="24"/>
        </w:rPr>
        <w:t>pompă submersibilă pentru nisip;</w:t>
      </w:r>
    </w:p>
    <w:p w:rsidR="00C61E00" w:rsidRPr="009B37B7" w:rsidRDefault="00C61E00" w:rsidP="00C61E00">
      <w:pPr>
        <w:pStyle w:val="Bodytext21"/>
        <w:numPr>
          <w:ilvl w:val="0"/>
          <w:numId w:val="38"/>
        </w:numPr>
        <w:shd w:val="clear" w:color="auto" w:fill="auto"/>
        <w:tabs>
          <w:tab w:val="left" w:pos="1167"/>
        </w:tabs>
        <w:spacing w:before="0" w:line="317" w:lineRule="exact"/>
        <w:ind w:firstLine="900"/>
        <w:rPr>
          <w:sz w:val="24"/>
          <w:szCs w:val="24"/>
        </w:rPr>
      </w:pPr>
      <w:r w:rsidRPr="009B37B7">
        <w:rPr>
          <w:sz w:val="24"/>
          <w:szCs w:val="24"/>
        </w:rPr>
        <w:t>bazin de egalizare şi omogenizare;</w:t>
      </w:r>
    </w:p>
    <w:p w:rsidR="00C61E00" w:rsidRPr="009B37B7" w:rsidRDefault="00C61E00" w:rsidP="00C61E00">
      <w:pPr>
        <w:pStyle w:val="Bodytext21"/>
        <w:numPr>
          <w:ilvl w:val="0"/>
          <w:numId w:val="38"/>
        </w:numPr>
        <w:shd w:val="clear" w:color="auto" w:fill="auto"/>
        <w:tabs>
          <w:tab w:val="left" w:pos="1167"/>
        </w:tabs>
        <w:spacing w:before="0" w:line="317" w:lineRule="exact"/>
        <w:ind w:firstLine="900"/>
        <w:rPr>
          <w:sz w:val="24"/>
          <w:szCs w:val="24"/>
        </w:rPr>
      </w:pPr>
      <w:r w:rsidRPr="009B37B7">
        <w:rPr>
          <w:sz w:val="24"/>
          <w:szCs w:val="24"/>
        </w:rPr>
        <w:t>mixer submersibil;</w:t>
      </w:r>
    </w:p>
    <w:p w:rsidR="00C61E00" w:rsidRPr="009B37B7" w:rsidRDefault="00C61E00" w:rsidP="00C61E00">
      <w:pPr>
        <w:pStyle w:val="Bodytext21"/>
        <w:numPr>
          <w:ilvl w:val="0"/>
          <w:numId w:val="38"/>
        </w:numPr>
        <w:shd w:val="clear" w:color="auto" w:fill="auto"/>
        <w:tabs>
          <w:tab w:val="left" w:pos="1167"/>
        </w:tabs>
        <w:spacing w:before="0" w:after="130" w:line="317" w:lineRule="exact"/>
        <w:ind w:firstLine="900"/>
        <w:rPr>
          <w:sz w:val="24"/>
          <w:szCs w:val="24"/>
        </w:rPr>
      </w:pPr>
      <w:r w:rsidRPr="009B37B7">
        <w:rPr>
          <w:sz w:val="24"/>
          <w:szCs w:val="24"/>
        </w:rPr>
        <w:t>pompă alimentare reactor.</w:t>
      </w:r>
    </w:p>
    <w:p w:rsidR="00C61E00" w:rsidRPr="009B37B7" w:rsidRDefault="00C61E00" w:rsidP="00C61E00">
      <w:pPr>
        <w:pStyle w:val="Bodytext130"/>
        <w:numPr>
          <w:ilvl w:val="0"/>
          <w:numId w:val="41"/>
        </w:numPr>
        <w:shd w:val="clear" w:color="auto" w:fill="auto"/>
        <w:tabs>
          <w:tab w:val="left" w:pos="1249"/>
        </w:tabs>
        <w:spacing w:before="0" w:after="54" w:line="230" w:lineRule="exact"/>
        <w:ind w:firstLine="900"/>
        <w:rPr>
          <w:sz w:val="24"/>
          <w:szCs w:val="24"/>
        </w:rPr>
      </w:pPr>
      <w:r w:rsidRPr="009B37B7">
        <w:rPr>
          <w:sz w:val="24"/>
          <w:szCs w:val="24"/>
        </w:rPr>
        <w:t>Treapta de epurare biologică compusă din:</w:t>
      </w:r>
    </w:p>
    <w:p w:rsidR="00C61E00" w:rsidRPr="009B37B7" w:rsidRDefault="00C61E00" w:rsidP="00C61E00">
      <w:pPr>
        <w:pStyle w:val="Bodytext21"/>
        <w:numPr>
          <w:ilvl w:val="0"/>
          <w:numId w:val="38"/>
        </w:numPr>
        <w:shd w:val="clear" w:color="auto" w:fill="auto"/>
        <w:tabs>
          <w:tab w:val="left" w:pos="1167"/>
        </w:tabs>
        <w:spacing w:before="0" w:line="317" w:lineRule="exact"/>
        <w:ind w:firstLine="900"/>
        <w:rPr>
          <w:sz w:val="24"/>
          <w:szCs w:val="24"/>
        </w:rPr>
      </w:pPr>
      <w:r w:rsidRPr="009B37B7">
        <w:rPr>
          <w:sz w:val="24"/>
          <w:szCs w:val="24"/>
        </w:rPr>
        <w:t>reactoare biologice;</w:t>
      </w:r>
    </w:p>
    <w:p w:rsidR="00C61E00" w:rsidRPr="009B37B7" w:rsidRDefault="00C61E00" w:rsidP="00C61E00">
      <w:pPr>
        <w:pStyle w:val="Bodytext21"/>
        <w:numPr>
          <w:ilvl w:val="0"/>
          <w:numId w:val="38"/>
        </w:numPr>
        <w:shd w:val="clear" w:color="auto" w:fill="auto"/>
        <w:tabs>
          <w:tab w:val="left" w:pos="1167"/>
        </w:tabs>
        <w:spacing w:before="0" w:line="317" w:lineRule="exact"/>
        <w:ind w:firstLine="900"/>
        <w:rPr>
          <w:sz w:val="24"/>
          <w:szCs w:val="24"/>
        </w:rPr>
      </w:pPr>
      <w:r w:rsidRPr="009B37B7">
        <w:rPr>
          <w:sz w:val="24"/>
          <w:szCs w:val="24"/>
        </w:rPr>
        <w:t>suflante;</w:t>
      </w:r>
    </w:p>
    <w:p w:rsidR="00C61E00" w:rsidRPr="009B37B7" w:rsidRDefault="00C61E00" w:rsidP="00C61E00">
      <w:pPr>
        <w:pStyle w:val="Bodytext21"/>
        <w:numPr>
          <w:ilvl w:val="0"/>
          <w:numId w:val="38"/>
        </w:numPr>
        <w:shd w:val="clear" w:color="auto" w:fill="auto"/>
        <w:tabs>
          <w:tab w:val="left" w:pos="1167"/>
        </w:tabs>
        <w:spacing w:before="0" w:line="317" w:lineRule="exact"/>
        <w:ind w:firstLine="900"/>
        <w:rPr>
          <w:sz w:val="24"/>
          <w:szCs w:val="24"/>
        </w:rPr>
      </w:pPr>
      <w:r w:rsidRPr="009B37B7">
        <w:rPr>
          <w:sz w:val="24"/>
          <w:szCs w:val="24"/>
        </w:rPr>
        <w:t>difuzoare;</w:t>
      </w:r>
    </w:p>
    <w:p w:rsidR="00C61E00" w:rsidRPr="009B37B7" w:rsidRDefault="00C61E00" w:rsidP="00C61E00">
      <w:pPr>
        <w:pStyle w:val="Bodytext21"/>
        <w:numPr>
          <w:ilvl w:val="0"/>
          <w:numId w:val="38"/>
        </w:numPr>
        <w:shd w:val="clear" w:color="auto" w:fill="auto"/>
        <w:tabs>
          <w:tab w:val="left" w:pos="1167"/>
        </w:tabs>
        <w:spacing w:before="0" w:after="130" w:line="317" w:lineRule="exact"/>
        <w:ind w:firstLine="900"/>
        <w:rPr>
          <w:sz w:val="24"/>
          <w:szCs w:val="24"/>
        </w:rPr>
      </w:pPr>
      <w:r w:rsidRPr="009B37B7">
        <w:rPr>
          <w:sz w:val="24"/>
          <w:szCs w:val="24"/>
        </w:rPr>
        <w:t>pompe nămol.</w:t>
      </w:r>
    </w:p>
    <w:p w:rsidR="00314423" w:rsidRPr="009B37B7" w:rsidRDefault="00314423" w:rsidP="00C61E00">
      <w:pPr>
        <w:pStyle w:val="Bodytext21"/>
        <w:numPr>
          <w:ilvl w:val="0"/>
          <w:numId w:val="38"/>
        </w:numPr>
        <w:shd w:val="clear" w:color="auto" w:fill="auto"/>
        <w:tabs>
          <w:tab w:val="left" w:pos="1167"/>
        </w:tabs>
        <w:spacing w:before="0" w:after="130" w:line="317" w:lineRule="exact"/>
        <w:ind w:firstLine="900"/>
        <w:rPr>
          <w:sz w:val="24"/>
          <w:szCs w:val="24"/>
        </w:rPr>
      </w:pPr>
      <w:r w:rsidRPr="009B37B7">
        <w:rPr>
          <w:sz w:val="24"/>
          <w:szCs w:val="24"/>
        </w:rPr>
        <w:t>Debitmetru electromagnetic</w:t>
      </w:r>
    </w:p>
    <w:p w:rsidR="00C61E00" w:rsidRPr="009B37B7" w:rsidRDefault="00AC402D" w:rsidP="00C61E00">
      <w:pPr>
        <w:pStyle w:val="Bodytext130"/>
        <w:numPr>
          <w:ilvl w:val="0"/>
          <w:numId w:val="41"/>
        </w:numPr>
        <w:shd w:val="clear" w:color="auto" w:fill="auto"/>
        <w:tabs>
          <w:tab w:val="left" w:pos="1249"/>
        </w:tabs>
        <w:spacing w:before="0" w:after="131" w:line="230" w:lineRule="exact"/>
        <w:ind w:firstLine="900"/>
        <w:rPr>
          <w:sz w:val="24"/>
          <w:szCs w:val="24"/>
        </w:rPr>
      </w:pPr>
      <w:r w:rsidRPr="009B37B7">
        <w:rPr>
          <w:sz w:val="24"/>
          <w:szCs w:val="24"/>
        </w:rPr>
        <w:pict>
          <v:shape id="_x0000_s1050" type="#_x0000_t202" style="position:absolute;left:0;text-align:left;margin-left:44.35pt;margin-top:.45pt;width:367.7pt;height:14pt;z-index:-251638784;mso-wrap-distance-left:61.3pt;mso-wrap-distance-top:.35pt;mso-wrap-distance-right:10.8pt;mso-position-horizontal-relative:margin" filled="f" stroked="f">
            <v:textbox style="mso-next-textbox:#_x0000_s1050;mso-fit-shape-to-text:t" inset="0,0,0,0">
              <w:txbxContent>
                <w:p w:rsidR="00487EFF" w:rsidRPr="004A1BE5" w:rsidRDefault="00487EFF" w:rsidP="00487EFF">
                  <w:pPr>
                    <w:pStyle w:val="Heading21"/>
                    <w:keepNext/>
                    <w:keepLines/>
                    <w:shd w:val="clear" w:color="auto" w:fill="auto"/>
                    <w:spacing w:after="0" w:line="280" w:lineRule="exact"/>
                    <w:rPr>
                      <w:lang w:val="en-US"/>
                    </w:rPr>
                  </w:pPr>
                </w:p>
              </w:txbxContent>
            </v:textbox>
            <w10:wrap type="topAndBottom" anchorx="margin"/>
          </v:shape>
        </w:pict>
      </w:r>
      <w:r w:rsidR="00C61E00" w:rsidRPr="009B37B7">
        <w:rPr>
          <w:sz w:val="24"/>
          <w:szCs w:val="24"/>
        </w:rPr>
        <w:t>Treapta de epurare chimică compusă din:</w:t>
      </w:r>
    </w:p>
    <w:p w:rsidR="00C61E00" w:rsidRPr="009B37B7" w:rsidRDefault="00C61E00" w:rsidP="00C61E00">
      <w:pPr>
        <w:pStyle w:val="Bodytext21"/>
        <w:numPr>
          <w:ilvl w:val="0"/>
          <w:numId w:val="38"/>
        </w:numPr>
        <w:shd w:val="clear" w:color="auto" w:fill="auto"/>
        <w:tabs>
          <w:tab w:val="left" w:pos="1167"/>
        </w:tabs>
        <w:spacing w:before="0" w:line="220" w:lineRule="exact"/>
        <w:ind w:firstLine="900"/>
        <w:rPr>
          <w:sz w:val="24"/>
          <w:szCs w:val="24"/>
        </w:rPr>
      </w:pPr>
      <w:r w:rsidRPr="009B37B7">
        <w:rPr>
          <w:sz w:val="24"/>
          <w:szCs w:val="24"/>
        </w:rPr>
        <w:t>bazin de preparare şi stocare soluţie clorură ferică;</w:t>
      </w:r>
    </w:p>
    <w:p w:rsidR="00C61E00" w:rsidRPr="009B37B7" w:rsidRDefault="00C61E00" w:rsidP="00C61E00">
      <w:pPr>
        <w:pStyle w:val="Bodytext21"/>
        <w:numPr>
          <w:ilvl w:val="0"/>
          <w:numId w:val="38"/>
        </w:numPr>
        <w:shd w:val="clear" w:color="auto" w:fill="auto"/>
        <w:tabs>
          <w:tab w:val="left" w:pos="1167"/>
        </w:tabs>
        <w:spacing w:before="0" w:line="437" w:lineRule="exact"/>
        <w:ind w:firstLine="900"/>
        <w:rPr>
          <w:sz w:val="24"/>
          <w:szCs w:val="24"/>
        </w:rPr>
      </w:pPr>
      <w:r w:rsidRPr="009B37B7">
        <w:rPr>
          <w:sz w:val="24"/>
          <w:szCs w:val="24"/>
        </w:rPr>
        <w:t>pompă dozare clorură ferică.</w:t>
      </w:r>
    </w:p>
    <w:p w:rsidR="00C61E00" w:rsidRPr="009B37B7" w:rsidRDefault="00C61E00" w:rsidP="00C61E00">
      <w:pPr>
        <w:pStyle w:val="Bodytext130"/>
        <w:numPr>
          <w:ilvl w:val="0"/>
          <w:numId w:val="41"/>
        </w:numPr>
        <w:shd w:val="clear" w:color="auto" w:fill="auto"/>
        <w:tabs>
          <w:tab w:val="left" w:pos="1249"/>
        </w:tabs>
        <w:spacing w:before="0" w:line="437" w:lineRule="exact"/>
        <w:ind w:firstLine="900"/>
        <w:rPr>
          <w:sz w:val="24"/>
          <w:szCs w:val="24"/>
        </w:rPr>
      </w:pPr>
      <w:r w:rsidRPr="009B37B7">
        <w:rPr>
          <w:sz w:val="24"/>
          <w:szCs w:val="24"/>
        </w:rPr>
        <w:t>Treapta de sterilizare cu U. V. (ultraviolete):</w:t>
      </w:r>
    </w:p>
    <w:p w:rsidR="00314423" w:rsidRPr="009B37B7" w:rsidRDefault="00314423" w:rsidP="00656907">
      <w:pPr>
        <w:pStyle w:val="Bodytext130"/>
        <w:shd w:val="clear" w:color="auto" w:fill="auto"/>
        <w:tabs>
          <w:tab w:val="left" w:pos="1249"/>
        </w:tabs>
        <w:spacing w:before="0" w:line="240" w:lineRule="auto"/>
        <w:ind w:left="902"/>
        <w:rPr>
          <w:b w:val="0"/>
          <w:i w:val="0"/>
          <w:sz w:val="24"/>
          <w:szCs w:val="24"/>
        </w:rPr>
      </w:pPr>
      <w:r w:rsidRPr="009B37B7">
        <w:rPr>
          <w:b w:val="0"/>
          <w:i w:val="0"/>
          <w:sz w:val="24"/>
          <w:szCs w:val="24"/>
        </w:rPr>
        <w:t>-sistemde dezinfectie cu U.V.</w:t>
      </w:r>
    </w:p>
    <w:p w:rsidR="00314423" w:rsidRPr="009B37B7" w:rsidRDefault="00314423" w:rsidP="00656907">
      <w:pPr>
        <w:pStyle w:val="Bodytext130"/>
        <w:shd w:val="clear" w:color="auto" w:fill="auto"/>
        <w:tabs>
          <w:tab w:val="left" w:pos="1249"/>
        </w:tabs>
        <w:spacing w:before="0" w:line="240" w:lineRule="auto"/>
        <w:ind w:left="902"/>
        <w:rPr>
          <w:b w:val="0"/>
          <w:i w:val="0"/>
          <w:sz w:val="24"/>
          <w:szCs w:val="24"/>
        </w:rPr>
      </w:pPr>
      <w:r w:rsidRPr="009B37B7">
        <w:rPr>
          <w:b w:val="0"/>
          <w:i w:val="0"/>
          <w:sz w:val="24"/>
          <w:szCs w:val="24"/>
        </w:rPr>
        <w:t>-pompa dozare acid citric</w:t>
      </w:r>
    </w:p>
    <w:p w:rsidR="00C61E00" w:rsidRPr="009B37B7" w:rsidRDefault="00C61E00" w:rsidP="00C61E00">
      <w:pPr>
        <w:pStyle w:val="Bodytext130"/>
        <w:numPr>
          <w:ilvl w:val="0"/>
          <w:numId w:val="41"/>
        </w:numPr>
        <w:shd w:val="clear" w:color="auto" w:fill="auto"/>
        <w:tabs>
          <w:tab w:val="left" w:pos="1249"/>
        </w:tabs>
        <w:spacing w:before="0" w:line="437" w:lineRule="exact"/>
        <w:ind w:firstLine="900"/>
        <w:rPr>
          <w:sz w:val="24"/>
          <w:szCs w:val="24"/>
        </w:rPr>
      </w:pPr>
      <w:r w:rsidRPr="009B37B7">
        <w:rPr>
          <w:sz w:val="24"/>
          <w:szCs w:val="24"/>
        </w:rPr>
        <w:t>Treapta de prelucrare şi deshidratare a nămolului compusă din:</w:t>
      </w:r>
    </w:p>
    <w:p w:rsidR="00C61E00" w:rsidRPr="009B37B7" w:rsidRDefault="00C61E00" w:rsidP="00487EFF">
      <w:pPr>
        <w:pStyle w:val="Bodytext21"/>
        <w:numPr>
          <w:ilvl w:val="0"/>
          <w:numId w:val="38"/>
        </w:numPr>
        <w:shd w:val="clear" w:color="auto" w:fill="auto"/>
        <w:tabs>
          <w:tab w:val="left" w:pos="1167"/>
        </w:tabs>
        <w:spacing w:before="0" w:line="240" w:lineRule="auto"/>
        <w:ind w:firstLine="902"/>
        <w:rPr>
          <w:sz w:val="24"/>
          <w:szCs w:val="24"/>
        </w:rPr>
      </w:pPr>
      <w:r w:rsidRPr="009B37B7">
        <w:rPr>
          <w:sz w:val="24"/>
          <w:szCs w:val="24"/>
        </w:rPr>
        <w:t>unitatea de sedimentare a nămolului;</w:t>
      </w:r>
    </w:p>
    <w:p w:rsidR="00C61E00" w:rsidRPr="009B37B7" w:rsidRDefault="00C61E00" w:rsidP="00487EFF">
      <w:pPr>
        <w:pStyle w:val="Bodytext21"/>
        <w:numPr>
          <w:ilvl w:val="0"/>
          <w:numId w:val="38"/>
        </w:numPr>
        <w:shd w:val="clear" w:color="auto" w:fill="auto"/>
        <w:tabs>
          <w:tab w:val="left" w:pos="1167"/>
        </w:tabs>
        <w:spacing w:before="0" w:line="240" w:lineRule="auto"/>
        <w:ind w:firstLine="902"/>
        <w:rPr>
          <w:sz w:val="24"/>
          <w:szCs w:val="24"/>
        </w:rPr>
      </w:pPr>
      <w:r w:rsidRPr="009B37B7">
        <w:rPr>
          <w:sz w:val="24"/>
          <w:szCs w:val="24"/>
        </w:rPr>
        <w:t>unitate de preparare soluţie polielectrolit;</w:t>
      </w:r>
    </w:p>
    <w:p w:rsidR="00C61E00" w:rsidRPr="009B37B7" w:rsidRDefault="00C61E00" w:rsidP="00C61E00">
      <w:pPr>
        <w:pStyle w:val="Bodytext21"/>
        <w:numPr>
          <w:ilvl w:val="0"/>
          <w:numId w:val="38"/>
        </w:numPr>
        <w:shd w:val="clear" w:color="auto" w:fill="auto"/>
        <w:tabs>
          <w:tab w:val="left" w:pos="1167"/>
        </w:tabs>
        <w:spacing w:before="0" w:line="317" w:lineRule="exact"/>
        <w:ind w:firstLine="900"/>
        <w:rPr>
          <w:sz w:val="24"/>
          <w:szCs w:val="24"/>
        </w:rPr>
      </w:pPr>
      <w:r w:rsidRPr="009B37B7">
        <w:rPr>
          <w:sz w:val="24"/>
          <w:szCs w:val="24"/>
        </w:rPr>
        <w:t>unitate de deshidratare cu saci.</w:t>
      </w:r>
    </w:p>
    <w:p w:rsidR="00C61E00" w:rsidRPr="009B37B7" w:rsidRDefault="00C61E00" w:rsidP="00C61E00">
      <w:pPr>
        <w:pStyle w:val="Bodytext130"/>
        <w:numPr>
          <w:ilvl w:val="0"/>
          <w:numId w:val="41"/>
        </w:numPr>
        <w:shd w:val="clear" w:color="auto" w:fill="auto"/>
        <w:tabs>
          <w:tab w:val="left" w:pos="1249"/>
        </w:tabs>
        <w:spacing w:before="0" w:line="317" w:lineRule="exact"/>
        <w:ind w:firstLine="900"/>
        <w:rPr>
          <w:sz w:val="24"/>
          <w:szCs w:val="24"/>
        </w:rPr>
      </w:pPr>
      <w:r w:rsidRPr="009B37B7">
        <w:rPr>
          <w:sz w:val="24"/>
          <w:szCs w:val="24"/>
        </w:rPr>
        <w:t>Modul de comandă şi automatizare staţie de epurare</w:t>
      </w:r>
    </w:p>
    <w:p w:rsidR="00C61E00" w:rsidRPr="009B37B7" w:rsidRDefault="00C61E00" w:rsidP="00F93C43">
      <w:pPr>
        <w:pStyle w:val="Bodytext130"/>
        <w:numPr>
          <w:ilvl w:val="0"/>
          <w:numId w:val="41"/>
        </w:numPr>
        <w:shd w:val="clear" w:color="auto" w:fill="auto"/>
        <w:tabs>
          <w:tab w:val="left" w:pos="1249"/>
        </w:tabs>
        <w:spacing w:before="0" w:line="317" w:lineRule="exact"/>
        <w:ind w:firstLine="900"/>
        <w:rPr>
          <w:sz w:val="24"/>
          <w:szCs w:val="24"/>
        </w:rPr>
      </w:pPr>
      <w:r w:rsidRPr="009B37B7">
        <w:rPr>
          <w:sz w:val="24"/>
          <w:szCs w:val="24"/>
        </w:rPr>
        <w:t xml:space="preserve">Cabină de echipamente </w:t>
      </w:r>
    </w:p>
    <w:p w:rsidR="00404EC6" w:rsidRPr="009B37B7" w:rsidRDefault="00404EC6" w:rsidP="000361A3">
      <w:pPr>
        <w:pStyle w:val="Bodytext130"/>
        <w:shd w:val="clear" w:color="auto" w:fill="auto"/>
        <w:tabs>
          <w:tab w:val="left" w:pos="1249"/>
        </w:tabs>
        <w:spacing w:before="0" w:line="317" w:lineRule="exact"/>
        <w:rPr>
          <w:sz w:val="24"/>
          <w:szCs w:val="24"/>
        </w:rPr>
      </w:pPr>
      <w:r w:rsidRPr="009B37B7">
        <w:rPr>
          <w:sz w:val="24"/>
          <w:szCs w:val="24"/>
        </w:rPr>
        <w:t>Conducta de refulare ape epurate</w:t>
      </w:r>
    </w:p>
    <w:p w:rsidR="00404EC6" w:rsidRPr="009B37B7" w:rsidRDefault="00404EC6" w:rsidP="00404EC6">
      <w:pPr>
        <w:pStyle w:val="Bodytext130"/>
        <w:shd w:val="clear" w:color="auto" w:fill="auto"/>
        <w:tabs>
          <w:tab w:val="left" w:pos="1249"/>
        </w:tabs>
        <w:spacing w:before="0" w:line="317" w:lineRule="exact"/>
        <w:ind w:left="900"/>
        <w:rPr>
          <w:b w:val="0"/>
          <w:i w:val="0"/>
          <w:sz w:val="24"/>
          <w:szCs w:val="24"/>
        </w:rPr>
      </w:pPr>
      <w:r w:rsidRPr="009B37B7">
        <w:rPr>
          <w:b w:val="0"/>
          <w:i w:val="0"/>
          <w:sz w:val="24"/>
          <w:szCs w:val="24"/>
        </w:rPr>
        <w:t>-Noul tronson de evacuare apa epurata se va executa din conducta PVC-KG,SN4,DN500mm,în lungime de 414m,deasupra nivelului maxim de asigurare de 5%.Conducta va fi prevazuta cu clapetă unisens pentru evitarea inundării stației de epurare în perioadele de ape mari.</w:t>
      </w:r>
    </w:p>
    <w:p w:rsidR="000361A3" w:rsidRPr="009B37B7" w:rsidRDefault="00404EC6" w:rsidP="000361A3">
      <w:pPr>
        <w:pStyle w:val="Bodytext130"/>
        <w:shd w:val="clear" w:color="auto" w:fill="auto"/>
        <w:tabs>
          <w:tab w:val="left" w:pos="1249"/>
        </w:tabs>
        <w:spacing w:before="0" w:line="317" w:lineRule="exact"/>
        <w:ind w:left="900"/>
        <w:rPr>
          <w:b w:val="0"/>
          <w:i w:val="0"/>
          <w:sz w:val="24"/>
          <w:szCs w:val="24"/>
        </w:rPr>
      </w:pPr>
      <w:r w:rsidRPr="009B37B7">
        <w:rPr>
          <w:b w:val="0"/>
          <w:i w:val="0"/>
          <w:sz w:val="24"/>
          <w:szCs w:val="24"/>
        </w:rPr>
        <w:t>Conducta propusă se va racorda la conducta existentă de evacuare a apelor epurate din beton Dn500mm.Conducta va fi echipată cu cămine prefabricate din polipropilenă,cu structură corugată.</w:t>
      </w:r>
    </w:p>
    <w:p w:rsidR="000361A3" w:rsidRPr="009B37B7" w:rsidRDefault="000361A3" w:rsidP="000361A3">
      <w:pPr>
        <w:pStyle w:val="Bodytext130"/>
        <w:shd w:val="clear" w:color="auto" w:fill="auto"/>
        <w:tabs>
          <w:tab w:val="left" w:pos="1249"/>
        </w:tabs>
        <w:spacing w:before="0" w:line="317" w:lineRule="exact"/>
        <w:rPr>
          <w:sz w:val="24"/>
          <w:szCs w:val="24"/>
        </w:rPr>
      </w:pPr>
      <w:r w:rsidRPr="009B37B7">
        <w:rPr>
          <w:sz w:val="24"/>
          <w:szCs w:val="24"/>
        </w:rPr>
        <w:t>Gură de descărcare ape epurate</w:t>
      </w:r>
    </w:p>
    <w:p w:rsidR="00487EFF" w:rsidRPr="009B37B7" w:rsidRDefault="000361A3" w:rsidP="000361A3">
      <w:pPr>
        <w:pStyle w:val="Bodytext130"/>
        <w:shd w:val="clear" w:color="auto" w:fill="auto"/>
        <w:tabs>
          <w:tab w:val="left" w:pos="1249"/>
        </w:tabs>
        <w:spacing w:before="0" w:line="317" w:lineRule="exact"/>
        <w:rPr>
          <w:b w:val="0"/>
          <w:i w:val="0"/>
          <w:sz w:val="24"/>
          <w:szCs w:val="24"/>
        </w:rPr>
      </w:pPr>
      <w:r w:rsidRPr="009B37B7">
        <w:rPr>
          <w:b w:val="0"/>
          <w:i w:val="0"/>
          <w:sz w:val="24"/>
          <w:szCs w:val="24"/>
        </w:rPr>
        <w:lastRenderedPageBreak/>
        <w:t>-Evacuarea apelor uzate epurate se va realiza într-un torent(curs de apă necadastrat)și apoi în râul Buzău.Gura de vărsare se va executa în albia torentului și va fi construită din beton.</w:t>
      </w:r>
    </w:p>
    <w:p w:rsidR="00487EFF" w:rsidRPr="009B37B7" w:rsidRDefault="00487EFF" w:rsidP="00487EFF">
      <w:pPr>
        <w:pStyle w:val="Bodytext21"/>
        <w:shd w:val="clear" w:color="auto" w:fill="auto"/>
        <w:spacing w:before="0" w:after="60" w:line="317" w:lineRule="exact"/>
        <w:ind w:firstLine="760"/>
        <w:jc w:val="left"/>
        <w:rPr>
          <w:sz w:val="24"/>
          <w:szCs w:val="24"/>
        </w:rPr>
      </w:pPr>
      <w:r w:rsidRPr="009B37B7">
        <w:rPr>
          <w:sz w:val="24"/>
          <w:szCs w:val="24"/>
        </w:rPr>
        <w:t>În amonte şi în aval de gura de vărsare, versantul va fi pereat cu un pereu din dale de beton prefabricate pentru protecţia albiei (5 m în amonte şi 5 m în aval).</w:t>
      </w:r>
    </w:p>
    <w:p w:rsidR="00487EFF" w:rsidRPr="009B37B7" w:rsidRDefault="00487EFF" w:rsidP="00487EFF">
      <w:pPr>
        <w:pStyle w:val="Heading31"/>
        <w:keepNext/>
        <w:keepLines/>
        <w:shd w:val="clear" w:color="auto" w:fill="auto"/>
        <w:spacing w:before="0" w:after="0" w:line="317" w:lineRule="exact"/>
        <w:ind w:firstLine="900"/>
        <w:jc w:val="both"/>
        <w:rPr>
          <w:sz w:val="24"/>
          <w:szCs w:val="24"/>
        </w:rPr>
      </w:pPr>
      <w:bookmarkStart w:id="2" w:name="bookmark47"/>
      <w:r w:rsidRPr="009B37B7">
        <w:rPr>
          <w:sz w:val="24"/>
          <w:szCs w:val="24"/>
        </w:rPr>
        <w:t>Drumuri de acces, sistematizare verticală şi construcţii accesorii</w:t>
      </w:r>
      <w:bookmarkEnd w:id="2"/>
    </w:p>
    <w:p w:rsidR="00487EFF" w:rsidRPr="009B37B7" w:rsidRDefault="00487EFF" w:rsidP="00487EFF">
      <w:pPr>
        <w:pStyle w:val="Bodytext21"/>
        <w:shd w:val="clear" w:color="auto" w:fill="auto"/>
        <w:spacing w:before="0" w:line="317" w:lineRule="exact"/>
        <w:ind w:firstLine="760"/>
        <w:jc w:val="left"/>
        <w:rPr>
          <w:sz w:val="24"/>
          <w:szCs w:val="24"/>
        </w:rPr>
      </w:pPr>
      <w:r w:rsidRPr="009B37B7">
        <w:rPr>
          <w:sz w:val="24"/>
          <w:szCs w:val="24"/>
        </w:rPr>
        <w:t>În cadrul acestui obiect se propune realizarea următoarelor lucrări:</w:t>
      </w:r>
    </w:p>
    <w:p w:rsidR="00487EFF" w:rsidRPr="009B37B7" w:rsidRDefault="00487EFF" w:rsidP="00487EFF">
      <w:pPr>
        <w:pStyle w:val="Bodytext21"/>
        <w:numPr>
          <w:ilvl w:val="0"/>
          <w:numId w:val="40"/>
        </w:numPr>
        <w:shd w:val="clear" w:color="auto" w:fill="auto"/>
        <w:tabs>
          <w:tab w:val="left" w:pos="750"/>
        </w:tabs>
        <w:spacing w:before="0" w:line="317" w:lineRule="exact"/>
        <w:ind w:left="400"/>
        <w:rPr>
          <w:sz w:val="24"/>
          <w:szCs w:val="24"/>
        </w:rPr>
      </w:pPr>
      <w:r w:rsidRPr="009B37B7">
        <w:rPr>
          <w:sz w:val="24"/>
          <w:szCs w:val="24"/>
        </w:rPr>
        <w:t>sistematizarea verticală a terenului pe care va fi amplasată staţia de epurare a apelor uzate;</w:t>
      </w:r>
    </w:p>
    <w:p w:rsidR="00487EFF" w:rsidRPr="009B37B7" w:rsidRDefault="00487EFF" w:rsidP="00487EFF">
      <w:pPr>
        <w:pStyle w:val="Bodytext21"/>
        <w:numPr>
          <w:ilvl w:val="0"/>
          <w:numId w:val="40"/>
        </w:numPr>
        <w:shd w:val="clear" w:color="auto" w:fill="auto"/>
        <w:tabs>
          <w:tab w:val="left" w:pos="750"/>
        </w:tabs>
        <w:spacing w:before="0" w:line="317" w:lineRule="exact"/>
        <w:ind w:left="400"/>
        <w:rPr>
          <w:sz w:val="24"/>
          <w:szCs w:val="24"/>
        </w:rPr>
      </w:pPr>
      <w:r w:rsidRPr="009B37B7">
        <w:rPr>
          <w:sz w:val="24"/>
          <w:szCs w:val="24"/>
        </w:rPr>
        <w:t>refacere poartă acces;</w:t>
      </w:r>
    </w:p>
    <w:p w:rsidR="00487EFF" w:rsidRPr="009B37B7" w:rsidRDefault="00487EFF" w:rsidP="00487EFF">
      <w:pPr>
        <w:pStyle w:val="Bodytext21"/>
        <w:shd w:val="clear" w:color="auto" w:fill="auto"/>
        <w:spacing w:before="0" w:line="317" w:lineRule="exact"/>
        <w:ind w:firstLine="760"/>
        <w:jc w:val="left"/>
        <w:rPr>
          <w:sz w:val="24"/>
          <w:szCs w:val="24"/>
        </w:rPr>
      </w:pPr>
      <w:r w:rsidRPr="009B37B7">
        <w:rPr>
          <w:rStyle w:val="Bodytext2115ptBoldItalic"/>
          <w:sz w:val="24"/>
          <w:szCs w:val="24"/>
        </w:rPr>
        <w:t>Sistematizarea verticală a terenului</w:t>
      </w:r>
      <w:r w:rsidRPr="009B37B7">
        <w:rPr>
          <w:rStyle w:val="Bodytext2115ptBold"/>
          <w:rFonts w:eastAsia="Arial"/>
          <w:sz w:val="24"/>
          <w:szCs w:val="24"/>
        </w:rPr>
        <w:t xml:space="preserve"> </w:t>
      </w:r>
      <w:r w:rsidRPr="009B37B7">
        <w:rPr>
          <w:sz w:val="24"/>
          <w:szCs w:val="24"/>
        </w:rPr>
        <w:t>- se vor realiza lucrări de sistematizare verticală a terenului unde va fi amplasată noua staţie de epurare a apelor uzate.</w:t>
      </w:r>
    </w:p>
    <w:p w:rsidR="00487EFF" w:rsidRPr="009B37B7" w:rsidRDefault="00487EFF" w:rsidP="00487EFF">
      <w:pPr>
        <w:pStyle w:val="Bodytext130"/>
        <w:shd w:val="clear" w:color="auto" w:fill="auto"/>
        <w:spacing w:before="0" w:line="317" w:lineRule="exact"/>
        <w:ind w:firstLine="900"/>
        <w:rPr>
          <w:sz w:val="24"/>
          <w:szCs w:val="24"/>
        </w:rPr>
      </w:pPr>
      <w:r w:rsidRPr="009B37B7">
        <w:rPr>
          <w:sz w:val="24"/>
          <w:szCs w:val="24"/>
        </w:rPr>
        <w:t>Lucrări de refacere a porţii de acces</w:t>
      </w:r>
    </w:p>
    <w:p w:rsidR="00487EFF" w:rsidRPr="009B37B7" w:rsidRDefault="00487EFF" w:rsidP="00487EFF">
      <w:pPr>
        <w:pStyle w:val="Bodytext21"/>
        <w:shd w:val="clear" w:color="auto" w:fill="auto"/>
        <w:spacing w:before="0" w:line="317" w:lineRule="exact"/>
        <w:ind w:firstLine="900"/>
        <w:rPr>
          <w:sz w:val="24"/>
          <w:szCs w:val="24"/>
        </w:rPr>
      </w:pPr>
      <w:r w:rsidRPr="009B37B7">
        <w:rPr>
          <w:sz w:val="24"/>
          <w:szCs w:val="24"/>
        </w:rPr>
        <w:t>Se va reface poarta de acces cu dimensiunile de 5,50 x 2,00m.</w:t>
      </w:r>
    </w:p>
    <w:p w:rsidR="00487EFF" w:rsidRPr="009B37B7" w:rsidRDefault="00487EFF" w:rsidP="00487EFF">
      <w:pPr>
        <w:pStyle w:val="Bodytext21"/>
        <w:shd w:val="clear" w:color="auto" w:fill="auto"/>
        <w:spacing w:before="0" w:after="60" w:line="317" w:lineRule="exact"/>
        <w:ind w:firstLine="900"/>
        <w:rPr>
          <w:sz w:val="24"/>
          <w:szCs w:val="24"/>
        </w:rPr>
      </w:pPr>
      <w:r w:rsidRPr="009B37B7">
        <w:rPr>
          <w:rStyle w:val="Bodytext2115ptBoldItalic"/>
          <w:sz w:val="24"/>
          <w:szCs w:val="24"/>
        </w:rPr>
        <w:t>Refacere podeţe şi suprafeţe asfaltate/betonate</w:t>
      </w:r>
      <w:r w:rsidRPr="009B37B7">
        <w:rPr>
          <w:rStyle w:val="Bodytext2115ptBold"/>
          <w:rFonts w:eastAsia="Arial"/>
          <w:sz w:val="24"/>
          <w:szCs w:val="24"/>
        </w:rPr>
        <w:t xml:space="preserve"> - </w:t>
      </w:r>
      <w:r w:rsidRPr="009B37B7">
        <w:rPr>
          <w:sz w:val="24"/>
          <w:szCs w:val="24"/>
        </w:rPr>
        <w:t>se vor realiza lucrări de refacere a podeţelor şi suprafeţelor afectate pe parcursul execuţiei lucrărilor.</w:t>
      </w:r>
    </w:p>
    <w:p w:rsidR="00E25D0C" w:rsidRPr="009B37B7" w:rsidRDefault="00E25D0C" w:rsidP="00487EFF">
      <w:pPr>
        <w:pStyle w:val="Bodytext21"/>
        <w:shd w:val="clear" w:color="auto" w:fill="auto"/>
        <w:spacing w:before="0" w:after="60" w:line="317" w:lineRule="exact"/>
        <w:ind w:firstLine="900"/>
        <w:rPr>
          <w:sz w:val="24"/>
          <w:szCs w:val="24"/>
        </w:rPr>
      </w:pPr>
    </w:p>
    <w:p w:rsidR="00E25D0C" w:rsidRPr="009B37B7" w:rsidRDefault="00E25D0C" w:rsidP="00E25D0C">
      <w:pPr>
        <w:pStyle w:val="Heading31"/>
        <w:keepNext/>
        <w:keepLines/>
        <w:shd w:val="clear" w:color="auto" w:fill="auto"/>
        <w:spacing w:before="0" w:after="0" w:line="317" w:lineRule="exact"/>
        <w:ind w:firstLine="900"/>
        <w:jc w:val="both"/>
        <w:rPr>
          <w:sz w:val="24"/>
          <w:szCs w:val="24"/>
          <w:u w:val="single"/>
        </w:rPr>
      </w:pPr>
      <w:bookmarkStart w:id="3" w:name="bookmark48"/>
      <w:r w:rsidRPr="009B37B7">
        <w:rPr>
          <w:bCs w:val="0"/>
          <w:sz w:val="24"/>
          <w:szCs w:val="24"/>
          <w:u w:val="single"/>
        </w:rPr>
        <w:t>Modernizarea reţelei de alimentare cu apă potabilă</w:t>
      </w:r>
      <w:bookmarkEnd w:id="3"/>
    </w:p>
    <w:p w:rsidR="00A96F26" w:rsidRPr="009B37B7" w:rsidRDefault="00A96F26" w:rsidP="00A96F26">
      <w:pPr>
        <w:pStyle w:val="Bodytext21"/>
        <w:shd w:val="clear" w:color="auto" w:fill="auto"/>
        <w:spacing w:before="0" w:line="317" w:lineRule="exact"/>
        <w:ind w:firstLine="900"/>
        <w:rPr>
          <w:sz w:val="24"/>
          <w:szCs w:val="24"/>
        </w:rPr>
      </w:pPr>
      <w:r w:rsidRPr="009B37B7">
        <w:rPr>
          <w:sz w:val="24"/>
          <w:szCs w:val="24"/>
        </w:rPr>
        <w:t>Modernizarea  va fi realizată pe un tronson de conductă existent, amplasat în zona Nord- Vestică a localităţii, prin metoda sliplining (sau relining). Această metodă constă în introducerea prin conducta de apă existentă OL Dn100mm a unei conducte noi din PEID100 De90mm SDR17 PN10, în lungime de 705m. Prin retehnologizarea tronsonului de conductă se vor identifica şi desfiinţa toate legăturile provizorii, făcute clandestin, sau neconforme.În acest fel pot fi reduse substanţial pierderile de apă şi se poate creşte capacitatea de transport prin reducerea pierderilor locale de sarcină.</w:t>
      </w:r>
    </w:p>
    <w:p w:rsidR="00EB0DDF" w:rsidRPr="009B37B7" w:rsidRDefault="00EB0DDF" w:rsidP="00A96F26">
      <w:pPr>
        <w:pStyle w:val="Bodytext21"/>
        <w:shd w:val="clear" w:color="auto" w:fill="auto"/>
        <w:spacing w:before="0" w:line="317" w:lineRule="exact"/>
        <w:ind w:firstLine="900"/>
        <w:rPr>
          <w:sz w:val="24"/>
          <w:szCs w:val="24"/>
        </w:rPr>
      </w:pPr>
    </w:p>
    <w:p w:rsidR="00234AC3" w:rsidRPr="009B37B7" w:rsidRDefault="00234AC3" w:rsidP="00234AC3">
      <w:pPr>
        <w:pStyle w:val="Bodytext21"/>
        <w:shd w:val="clear" w:color="auto" w:fill="auto"/>
        <w:spacing w:before="0" w:line="317" w:lineRule="exact"/>
        <w:ind w:firstLine="900"/>
        <w:rPr>
          <w:sz w:val="24"/>
          <w:szCs w:val="24"/>
        </w:rPr>
      </w:pPr>
      <w:r w:rsidRPr="009B37B7">
        <w:rPr>
          <w:sz w:val="24"/>
          <w:szCs w:val="24"/>
        </w:rPr>
        <w:t>Executantul va realiza organizarea de şantier în locaţia ce va fi pusă la dispoziţie de către beneficiar.</w:t>
      </w:r>
    </w:p>
    <w:p w:rsidR="00234AC3" w:rsidRPr="009B37B7" w:rsidRDefault="00234AC3" w:rsidP="00234AC3">
      <w:pPr>
        <w:pStyle w:val="Bodytext21"/>
        <w:shd w:val="clear" w:color="auto" w:fill="auto"/>
        <w:spacing w:before="0" w:line="317" w:lineRule="exact"/>
        <w:ind w:firstLine="900"/>
        <w:jc w:val="left"/>
        <w:rPr>
          <w:sz w:val="24"/>
          <w:szCs w:val="24"/>
        </w:rPr>
      </w:pPr>
      <w:r w:rsidRPr="009B37B7">
        <w:rPr>
          <w:b/>
          <w:sz w:val="24"/>
          <w:szCs w:val="24"/>
        </w:rPr>
        <w:t>Organizarea de şantier</w:t>
      </w:r>
      <w:r w:rsidRPr="009B37B7">
        <w:rPr>
          <w:sz w:val="24"/>
          <w:szCs w:val="24"/>
        </w:rPr>
        <w:t xml:space="preserve"> va cuprinde lucrări de amenajare a unei platforme pe care se va realiza depozitul de materiale (nivelare, compactare teren, împrejmuire), amenajarea unei platforme pentru amplasarea unei barăci metalice necesare personalului angajat, a unei cisterne de apă potabilă şi a unui wc ecologic.</w:t>
      </w:r>
    </w:p>
    <w:p w:rsidR="00234AC3" w:rsidRPr="009B37B7" w:rsidRDefault="00234AC3" w:rsidP="00234AC3">
      <w:pPr>
        <w:pStyle w:val="Bodytext21"/>
        <w:shd w:val="clear" w:color="auto" w:fill="auto"/>
        <w:spacing w:before="0" w:line="317" w:lineRule="exact"/>
        <w:ind w:firstLine="900"/>
        <w:rPr>
          <w:sz w:val="24"/>
          <w:szCs w:val="24"/>
        </w:rPr>
      </w:pPr>
      <w:r w:rsidRPr="009B37B7">
        <w:rPr>
          <w:sz w:val="24"/>
          <w:szCs w:val="24"/>
        </w:rPr>
        <w:t>Constructorul va trebui să respecte, la toate instalaţiile şi utilajele folosite, limitele noxelor prevăzute în normativele în vigoare la data execuţiei. Nivelul de zgomot pentru utilaje nu trebuie să depăşească 55 dB.</w:t>
      </w:r>
    </w:p>
    <w:p w:rsidR="00234AC3" w:rsidRPr="009B37B7" w:rsidRDefault="00234AC3" w:rsidP="00234AC3">
      <w:pPr>
        <w:pStyle w:val="Bodytext21"/>
        <w:shd w:val="clear" w:color="auto" w:fill="auto"/>
        <w:spacing w:before="0" w:line="317" w:lineRule="exact"/>
        <w:ind w:firstLine="900"/>
        <w:rPr>
          <w:sz w:val="24"/>
          <w:szCs w:val="24"/>
        </w:rPr>
      </w:pPr>
      <w:r w:rsidRPr="009B37B7">
        <w:rPr>
          <w:sz w:val="24"/>
          <w:szCs w:val="24"/>
        </w:rPr>
        <w:t>Şantierul şi lucrările vor fi iluminate pe perioada nopţii şi ori de câte ori vizibilitatea este redusă pentru a preveni reducerea accidentelor.</w:t>
      </w:r>
    </w:p>
    <w:p w:rsidR="00234AC3" w:rsidRPr="009B37B7" w:rsidRDefault="00234AC3" w:rsidP="00234AC3">
      <w:pPr>
        <w:pStyle w:val="Bodytext21"/>
        <w:shd w:val="clear" w:color="auto" w:fill="auto"/>
        <w:spacing w:before="0" w:line="317" w:lineRule="exact"/>
        <w:ind w:firstLine="900"/>
        <w:rPr>
          <w:sz w:val="24"/>
          <w:szCs w:val="24"/>
        </w:rPr>
      </w:pPr>
      <w:r w:rsidRPr="009B37B7">
        <w:rPr>
          <w:sz w:val="24"/>
          <w:szCs w:val="24"/>
        </w:rPr>
        <w:t>De asemenea, executantul lucrării are obligaţia de a semnaliza prin panouri avertizoare fiecare obiect aflat în execuţie.</w:t>
      </w:r>
    </w:p>
    <w:p w:rsidR="00487EFF" w:rsidRPr="009B37B7" w:rsidRDefault="00234AC3" w:rsidP="00234AC3">
      <w:pPr>
        <w:pStyle w:val="Bodytext130"/>
        <w:shd w:val="clear" w:color="auto" w:fill="auto"/>
        <w:tabs>
          <w:tab w:val="left" w:pos="1249"/>
        </w:tabs>
        <w:spacing w:before="0" w:line="317" w:lineRule="exact"/>
        <w:ind w:left="900"/>
        <w:rPr>
          <w:sz w:val="24"/>
          <w:szCs w:val="24"/>
        </w:rPr>
      </w:pPr>
      <w:r w:rsidRPr="009B37B7">
        <w:rPr>
          <w:sz w:val="24"/>
          <w:szCs w:val="24"/>
        </w:rPr>
        <w:t>Execuţia lucrărilor se va face cu respectarea exigenţelor de calitate prevăzute în caietele de sarcini şi în standardele şi normativele în vigoare în România.</w:t>
      </w:r>
    </w:p>
    <w:p w:rsidR="00C265C6" w:rsidRPr="009B37B7" w:rsidRDefault="00C265C6" w:rsidP="00C265C6">
      <w:pPr>
        <w:pStyle w:val="Bodytext21"/>
        <w:shd w:val="clear" w:color="auto" w:fill="auto"/>
        <w:spacing w:before="0" w:line="317" w:lineRule="exact"/>
        <w:ind w:firstLine="940"/>
        <w:jc w:val="left"/>
        <w:rPr>
          <w:sz w:val="24"/>
          <w:szCs w:val="24"/>
        </w:rPr>
      </w:pPr>
      <w:r w:rsidRPr="009B37B7">
        <w:rPr>
          <w:sz w:val="24"/>
          <w:szCs w:val="24"/>
        </w:rPr>
        <w:t>Necesarul de energie, apa potabilă şi tehnologică pe întreaga perioadă de lucru a şantierului va fi asigurat după cum urmează:</w:t>
      </w:r>
    </w:p>
    <w:p w:rsidR="00C265C6" w:rsidRPr="009B37B7" w:rsidRDefault="00C265C6" w:rsidP="00C265C6">
      <w:pPr>
        <w:pStyle w:val="Bodytext140"/>
        <w:shd w:val="clear" w:color="auto" w:fill="auto"/>
        <w:spacing w:after="0" w:line="317" w:lineRule="exact"/>
        <w:ind w:firstLine="940"/>
        <w:jc w:val="left"/>
        <w:rPr>
          <w:sz w:val="24"/>
          <w:szCs w:val="24"/>
        </w:rPr>
      </w:pPr>
      <w:r w:rsidRPr="009B37B7">
        <w:rPr>
          <w:sz w:val="24"/>
          <w:szCs w:val="24"/>
        </w:rPr>
        <w:t>Alimentarea cu apă</w:t>
      </w:r>
    </w:p>
    <w:p w:rsidR="00C265C6" w:rsidRPr="009B37B7" w:rsidRDefault="00C265C6" w:rsidP="00C265C6">
      <w:pPr>
        <w:pStyle w:val="Bodytext21"/>
        <w:shd w:val="clear" w:color="auto" w:fill="auto"/>
        <w:spacing w:before="0" w:after="60" w:line="317" w:lineRule="exact"/>
        <w:ind w:firstLine="940"/>
        <w:jc w:val="left"/>
        <w:rPr>
          <w:sz w:val="24"/>
          <w:szCs w:val="24"/>
        </w:rPr>
      </w:pPr>
      <w:r w:rsidRPr="009B37B7">
        <w:rPr>
          <w:sz w:val="24"/>
          <w:szCs w:val="24"/>
        </w:rPr>
        <w:t>Apa va fi asigurată din reţeaua de alimentare cu apă potabilă a comunei Berca.</w:t>
      </w:r>
    </w:p>
    <w:p w:rsidR="00C265C6" w:rsidRPr="009B37B7" w:rsidRDefault="00C265C6" w:rsidP="00C265C6">
      <w:pPr>
        <w:pStyle w:val="Bodytext140"/>
        <w:shd w:val="clear" w:color="auto" w:fill="auto"/>
        <w:spacing w:after="0" w:line="317" w:lineRule="exact"/>
        <w:ind w:firstLine="940"/>
        <w:jc w:val="left"/>
        <w:rPr>
          <w:sz w:val="24"/>
          <w:szCs w:val="24"/>
        </w:rPr>
      </w:pPr>
      <w:r w:rsidRPr="009B37B7">
        <w:rPr>
          <w:sz w:val="24"/>
          <w:szCs w:val="24"/>
        </w:rPr>
        <w:t>Evacuarea apelor uzate</w:t>
      </w:r>
    </w:p>
    <w:p w:rsidR="00C265C6" w:rsidRPr="009B37B7" w:rsidRDefault="00C265C6" w:rsidP="00C265C6">
      <w:pPr>
        <w:pStyle w:val="Bodytext21"/>
        <w:shd w:val="clear" w:color="auto" w:fill="auto"/>
        <w:spacing w:before="0" w:after="138" w:line="317" w:lineRule="exact"/>
        <w:ind w:firstLine="940"/>
        <w:jc w:val="left"/>
        <w:rPr>
          <w:sz w:val="24"/>
          <w:szCs w:val="24"/>
        </w:rPr>
      </w:pPr>
      <w:r w:rsidRPr="009B37B7">
        <w:rPr>
          <w:sz w:val="24"/>
          <w:szCs w:val="24"/>
        </w:rPr>
        <w:t>Organizarea de şantier va fi prevazută cu  grup sanitar mobil vidanjabil</w:t>
      </w:r>
      <w:r w:rsidR="00EB0DDF" w:rsidRPr="009B37B7">
        <w:rPr>
          <w:sz w:val="24"/>
          <w:szCs w:val="24"/>
        </w:rPr>
        <w:t>(wc ecologic)</w:t>
      </w:r>
      <w:r w:rsidRPr="009B37B7">
        <w:rPr>
          <w:sz w:val="24"/>
          <w:szCs w:val="24"/>
        </w:rPr>
        <w:t>.</w:t>
      </w:r>
    </w:p>
    <w:p w:rsidR="00C265C6" w:rsidRPr="009B37B7" w:rsidRDefault="00C265C6" w:rsidP="00C265C6">
      <w:pPr>
        <w:pStyle w:val="Bodytext140"/>
        <w:shd w:val="clear" w:color="auto" w:fill="auto"/>
        <w:spacing w:after="10" w:line="220" w:lineRule="exact"/>
        <w:ind w:firstLine="940"/>
        <w:jc w:val="left"/>
        <w:rPr>
          <w:sz w:val="24"/>
          <w:szCs w:val="24"/>
        </w:rPr>
      </w:pPr>
      <w:r w:rsidRPr="009B37B7">
        <w:rPr>
          <w:sz w:val="24"/>
          <w:szCs w:val="24"/>
        </w:rPr>
        <w:t>Asigurarea energiei electrice</w:t>
      </w:r>
    </w:p>
    <w:p w:rsidR="00C265C6" w:rsidRPr="009B37B7" w:rsidRDefault="00C265C6" w:rsidP="00C265C6">
      <w:pPr>
        <w:pStyle w:val="Bodytext21"/>
        <w:shd w:val="clear" w:color="auto" w:fill="auto"/>
        <w:spacing w:before="0" w:after="190" w:line="220" w:lineRule="exact"/>
        <w:ind w:firstLine="940"/>
        <w:jc w:val="left"/>
        <w:rPr>
          <w:sz w:val="24"/>
          <w:szCs w:val="24"/>
        </w:rPr>
      </w:pPr>
      <w:r w:rsidRPr="009B37B7">
        <w:rPr>
          <w:sz w:val="24"/>
          <w:szCs w:val="24"/>
        </w:rPr>
        <w:lastRenderedPageBreak/>
        <w:t>Energia electrică se va asigura din reţeaua aeriană de energie electrică a comunei Berca.</w:t>
      </w:r>
    </w:p>
    <w:p w:rsidR="00C265C6" w:rsidRPr="009B37B7" w:rsidRDefault="00C265C6" w:rsidP="00C265C6">
      <w:pPr>
        <w:pStyle w:val="Bodytext140"/>
        <w:shd w:val="clear" w:color="auto" w:fill="auto"/>
        <w:spacing w:after="10" w:line="220" w:lineRule="exact"/>
        <w:ind w:firstLine="940"/>
        <w:jc w:val="left"/>
        <w:rPr>
          <w:sz w:val="24"/>
          <w:szCs w:val="24"/>
        </w:rPr>
      </w:pPr>
      <w:r w:rsidRPr="009B37B7">
        <w:rPr>
          <w:sz w:val="24"/>
          <w:szCs w:val="24"/>
        </w:rPr>
        <w:t>Instalaţii de comunicaţii</w:t>
      </w:r>
    </w:p>
    <w:p w:rsidR="00C265C6" w:rsidRPr="009B37B7" w:rsidRDefault="00C265C6" w:rsidP="00C265C6">
      <w:pPr>
        <w:pStyle w:val="Bodytext21"/>
        <w:shd w:val="clear" w:color="auto" w:fill="auto"/>
        <w:spacing w:before="0" w:after="113" w:line="220" w:lineRule="exact"/>
        <w:ind w:firstLine="940"/>
        <w:jc w:val="left"/>
        <w:rPr>
          <w:sz w:val="24"/>
          <w:szCs w:val="24"/>
        </w:rPr>
      </w:pPr>
      <w:r w:rsidRPr="009B37B7">
        <w:rPr>
          <w:sz w:val="24"/>
          <w:szCs w:val="24"/>
        </w:rPr>
        <w:t>Pentru comunicaţii se vor utiliza reţelele de telefonie mobilă.</w:t>
      </w:r>
    </w:p>
    <w:p w:rsidR="00493D7C" w:rsidRPr="009B37B7" w:rsidRDefault="00493D7C" w:rsidP="00FE4518">
      <w:pPr>
        <w:spacing w:after="0" w:line="240" w:lineRule="auto"/>
        <w:jc w:val="both"/>
        <w:rPr>
          <w:rFonts w:ascii="Times New Roman" w:hAnsi="Times New Roman"/>
          <w:sz w:val="24"/>
          <w:szCs w:val="24"/>
          <w:lang w:val="it-IT"/>
        </w:rPr>
      </w:pPr>
      <w:r w:rsidRPr="009B37B7">
        <w:rPr>
          <w:rFonts w:ascii="Times New Roman" w:hAnsi="Times New Roman"/>
          <w:b/>
          <w:sz w:val="24"/>
          <w:szCs w:val="24"/>
        </w:rPr>
        <w:t xml:space="preserve">b) </w:t>
      </w:r>
      <w:proofErr w:type="gramStart"/>
      <w:r w:rsidRPr="009B37B7">
        <w:rPr>
          <w:rFonts w:ascii="Times New Roman" w:hAnsi="Times New Roman"/>
          <w:b/>
          <w:sz w:val="24"/>
          <w:szCs w:val="24"/>
        </w:rPr>
        <w:t>cumularea</w:t>
      </w:r>
      <w:proofErr w:type="gramEnd"/>
      <w:r w:rsidRPr="009B37B7">
        <w:rPr>
          <w:rFonts w:ascii="Times New Roman" w:hAnsi="Times New Roman"/>
          <w:b/>
          <w:sz w:val="24"/>
          <w:szCs w:val="24"/>
        </w:rPr>
        <w:t xml:space="preserve"> cu alte proiecte:</w:t>
      </w:r>
      <w:r w:rsidRPr="009B37B7">
        <w:rPr>
          <w:rFonts w:ascii="Times New Roman" w:hAnsi="Times New Roman"/>
          <w:sz w:val="24"/>
          <w:szCs w:val="24"/>
        </w:rPr>
        <w:t xml:space="preserve"> </w:t>
      </w:r>
      <w:r w:rsidRPr="009B37B7">
        <w:rPr>
          <w:rFonts w:ascii="Times New Roman" w:hAnsi="Times New Roman"/>
          <w:sz w:val="24"/>
          <w:szCs w:val="24"/>
          <w:lang w:val="ro-RO"/>
        </w:rPr>
        <w:t xml:space="preserve"> </w:t>
      </w:r>
      <w:r w:rsidR="00CF5D26" w:rsidRPr="009B37B7">
        <w:rPr>
          <w:rFonts w:ascii="Times New Roman" w:hAnsi="Times New Roman"/>
          <w:sz w:val="24"/>
          <w:szCs w:val="24"/>
          <w:lang w:val="ro-RO"/>
        </w:rPr>
        <w:t xml:space="preserve"> </w:t>
      </w:r>
      <w:r w:rsidR="00C02B1A" w:rsidRPr="009B37B7">
        <w:rPr>
          <w:rFonts w:ascii="Times New Roman" w:hAnsi="Times New Roman"/>
          <w:sz w:val="24"/>
          <w:szCs w:val="24"/>
          <w:lang w:val="fr-FR"/>
        </w:rPr>
        <w:t xml:space="preserve"> -</w:t>
      </w:r>
      <w:r w:rsidR="0099181D" w:rsidRPr="009B37B7">
        <w:rPr>
          <w:rFonts w:ascii="Times New Roman" w:hAnsi="Times New Roman"/>
          <w:sz w:val="24"/>
          <w:szCs w:val="24"/>
          <w:lang w:val="fr-FR"/>
        </w:rPr>
        <w:t xml:space="preserve"> </w:t>
      </w:r>
      <w:r w:rsidR="003B115E" w:rsidRPr="009B37B7">
        <w:rPr>
          <w:rFonts w:ascii="Times New Roman" w:hAnsi="Times New Roman"/>
          <w:sz w:val="24"/>
          <w:szCs w:val="24"/>
          <w:lang w:val="ro-RO"/>
        </w:rPr>
        <w:t xml:space="preserve"> </w:t>
      </w:r>
      <w:r w:rsidR="007D218D" w:rsidRPr="009B37B7">
        <w:rPr>
          <w:rFonts w:ascii="Times New Roman" w:hAnsi="Times New Roman"/>
          <w:sz w:val="24"/>
          <w:szCs w:val="24"/>
          <w:lang w:val="ro-RO"/>
        </w:rPr>
        <w:t xml:space="preserve"> </w:t>
      </w:r>
      <w:r w:rsidR="0073465B" w:rsidRPr="009B37B7">
        <w:rPr>
          <w:rFonts w:ascii="Times New Roman" w:hAnsi="Times New Roman"/>
          <w:color w:val="FF0000"/>
          <w:sz w:val="24"/>
          <w:szCs w:val="24"/>
          <w:lang w:val="ro-RO"/>
        </w:rPr>
        <w:t xml:space="preserve"> </w:t>
      </w:r>
      <w:r w:rsidR="00A86295" w:rsidRPr="009B37B7">
        <w:rPr>
          <w:rFonts w:ascii="Times New Roman" w:hAnsi="Times New Roman"/>
          <w:sz w:val="24"/>
          <w:szCs w:val="24"/>
          <w:lang w:val="ro-RO"/>
        </w:rPr>
        <w:t>p</w:t>
      </w:r>
      <w:r w:rsidR="002F6DFB" w:rsidRPr="009B37B7">
        <w:rPr>
          <w:rFonts w:ascii="Times New Roman" w:hAnsi="Times New Roman"/>
          <w:sz w:val="24"/>
          <w:szCs w:val="24"/>
          <w:lang w:val="it-IT"/>
        </w:rPr>
        <w:t xml:space="preserve">rezentul proiect este </w:t>
      </w:r>
      <w:r w:rsidR="009C00B1" w:rsidRPr="009B37B7">
        <w:rPr>
          <w:rFonts w:ascii="Times New Roman" w:hAnsi="Times New Roman"/>
          <w:sz w:val="24"/>
          <w:szCs w:val="24"/>
          <w:lang w:val="it-IT"/>
        </w:rPr>
        <w:t>î</w:t>
      </w:r>
      <w:r w:rsidR="002F6DFB" w:rsidRPr="009B37B7">
        <w:rPr>
          <w:rFonts w:ascii="Times New Roman" w:hAnsi="Times New Roman"/>
          <w:sz w:val="24"/>
          <w:szCs w:val="24"/>
          <w:lang w:val="it-IT"/>
        </w:rPr>
        <w:t>n rela</w:t>
      </w:r>
      <w:r w:rsidR="009C00B1" w:rsidRPr="009B37B7">
        <w:rPr>
          <w:rFonts w:ascii="Times New Roman" w:hAnsi="Times New Roman"/>
          <w:sz w:val="24"/>
          <w:szCs w:val="24"/>
          <w:lang w:val="it-IT"/>
        </w:rPr>
        <w:t>ț</w:t>
      </w:r>
      <w:r w:rsidR="002F6DFB" w:rsidRPr="009B37B7">
        <w:rPr>
          <w:rFonts w:ascii="Times New Roman" w:hAnsi="Times New Roman"/>
          <w:sz w:val="24"/>
          <w:szCs w:val="24"/>
          <w:lang w:val="it-IT"/>
        </w:rPr>
        <w:t xml:space="preserve">ie cu </w:t>
      </w:r>
      <w:r w:rsidR="001D1AEB" w:rsidRPr="009B37B7">
        <w:rPr>
          <w:rFonts w:ascii="Times New Roman" w:hAnsi="Times New Roman"/>
          <w:sz w:val="24"/>
          <w:szCs w:val="24"/>
          <w:lang w:val="it-IT"/>
        </w:rPr>
        <w:t>sistem</w:t>
      </w:r>
      <w:r w:rsidR="00876F83" w:rsidRPr="009B37B7">
        <w:rPr>
          <w:rFonts w:ascii="Times New Roman" w:hAnsi="Times New Roman"/>
          <w:sz w:val="24"/>
          <w:szCs w:val="24"/>
          <w:lang w:val="it-IT"/>
        </w:rPr>
        <w:t>e</w:t>
      </w:r>
      <w:r w:rsidR="001D1AEB" w:rsidRPr="009B37B7">
        <w:rPr>
          <w:rFonts w:ascii="Times New Roman" w:hAnsi="Times New Roman"/>
          <w:sz w:val="24"/>
          <w:szCs w:val="24"/>
          <w:lang w:val="it-IT"/>
        </w:rPr>
        <w:t>l</w:t>
      </w:r>
      <w:r w:rsidR="00876F83" w:rsidRPr="009B37B7">
        <w:rPr>
          <w:rFonts w:ascii="Times New Roman" w:hAnsi="Times New Roman"/>
          <w:sz w:val="24"/>
          <w:szCs w:val="24"/>
          <w:lang w:val="it-IT"/>
        </w:rPr>
        <w:t>e</w:t>
      </w:r>
      <w:r w:rsidR="001D1AEB" w:rsidRPr="009B37B7">
        <w:rPr>
          <w:rFonts w:ascii="Times New Roman" w:hAnsi="Times New Roman"/>
          <w:sz w:val="24"/>
          <w:szCs w:val="24"/>
          <w:lang w:val="it-IT"/>
        </w:rPr>
        <w:t xml:space="preserve"> de alimentare cu ap</w:t>
      </w:r>
      <w:r w:rsidR="009C00B1" w:rsidRPr="009B37B7">
        <w:rPr>
          <w:rFonts w:ascii="Times New Roman" w:hAnsi="Times New Roman"/>
          <w:sz w:val="24"/>
          <w:szCs w:val="24"/>
          <w:lang w:val="it-IT"/>
        </w:rPr>
        <w:t>ă</w:t>
      </w:r>
      <w:r w:rsidR="00F72D44" w:rsidRPr="009B37B7">
        <w:rPr>
          <w:rFonts w:ascii="Times New Roman" w:hAnsi="Times New Roman"/>
          <w:sz w:val="24"/>
          <w:szCs w:val="24"/>
          <w:lang w:val="it-IT"/>
        </w:rPr>
        <w:t xml:space="preserve"> </w:t>
      </w:r>
      <w:r w:rsidR="00876F83" w:rsidRPr="009B37B7">
        <w:rPr>
          <w:rFonts w:ascii="Times New Roman" w:hAnsi="Times New Roman"/>
          <w:sz w:val="24"/>
          <w:szCs w:val="24"/>
          <w:lang w:val="it-IT"/>
        </w:rPr>
        <w:t xml:space="preserve">și de canalizare </w:t>
      </w:r>
      <w:r w:rsidR="00F72D44" w:rsidRPr="009B37B7">
        <w:rPr>
          <w:rFonts w:ascii="Times New Roman" w:hAnsi="Times New Roman"/>
          <w:sz w:val="24"/>
          <w:szCs w:val="24"/>
          <w:lang w:val="it-IT"/>
        </w:rPr>
        <w:t>al</w:t>
      </w:r>
      <w:r w:rsidR="00876F83" w:rsidRPr="009B37B7">
        <w:rPr>
          <w:rFonts w:ascii="Times New Roman" w:hAnsi="Times New Roman"/>
          <w:sz w:val="24"/>
          <w:szCs w:val="24"/>
          <w:lang w:val="it-IT"/>
        </w:rPr>
        <w:t>e</w:t>
      </w:r>
      <w:r w:rsidR="00F72D44" w:rsidRPr="009B37B7">
        <w:rPr>
          <w:rFonts w:ascii="Times New Roman" w:hAnsi="Times New Roman"/>
          <w:sz w:val="24"/>
          <w:szCs w:val="24"/>
          <w:lang w:val="it-IT"/>
        </w:rPr>
        <w:t xml:space="preserve"> comunei</w:t>
      </w:r>
      <w:r w:rsidR="000412A6" w:rsidRPr="009B37B7">
        <w:rPr>
          <w:rFonts w:ascii="Times New Roman" w:hAnsi="Times New Roman"/>
          <w:sz w:val="24"/>
          <w:szCs w:val="24"/>
          <w:lang w:val="it-IT"/>
        </w:rPr>
        <w:t xml:space="preserve"> care </w:t>
      </w:r>
      <w:r w:rsidR="00876F83" w:rsidRPr="009B37B7">
        <w:rPr>
          <w:rFonts w:ascii="Times New Roman" w:hAnsi="Times New Roman"/>
          <w:sz w:val="24"/>
          <w:szCs w:val="24"/>
          <w:lang w:val="it-IT"/>
        </w:rPr>
        <w:t>sunt</w:t>
      </w:r>
      <w:r w:rsidR="000412A6" w:rsidRPr="009B37B7">
        <w:rPr>
          <w:rFonts w:ascii="Times New Roman" w:hAnsi="Times New Roman"/>
          <w:sz w:val="24"/>
          <w:szCs w:val="24"/>
          <w:lang w:val="it-IT"/>
        </w:rPr>
        <w:t xml:space="preserve"> reglementa</w:t>
      </w:r>
      <w:r w:rsidR="009C00B1" w:rsidRPr="009B37B7">
        <w:rPr>
          <w:rFonts w:ascii="Times New Roman" w:hAnsi="Times New Roman"/>
          <w:sz w:val="24"/>
          <w:szCs w:val="24"/>
          <w:lang w:val="it-IT"/>
        </w:rPr>
        <w:t>t</w:t>
      </w:r>
      <w:r w:rsidR="00876F83" w:rsidRPr="009B37B7">
        <w:rPr>
          <w:rFonts w:ascii="Times New Roman" w:hAnsi="Times New Roman"/>
          <w:sz w:val="24"/>
          <w:szCs w:val="24"/>
          <w:lang w:val="it-IT"/>
        </w:rPr>
        <w:t>e</w:t>
      </w:r>
      <w:r w:rsidR="009C00B1" w:rsidRPr="009B37B7">
        <w:rPr>
          <w:rFonts w:ascii="Times New Roman" w:hAnsi="Times New Roman"/>
          <w:sz w:val="24"/>
          <w:szCs w:val="24"/>
          <w:lang w:val="it-IT"/>
        </w:rPr>
        <w:t xml:space="preserve"> din punct de vedere al protecției mediului prin </w:t>
      </w:r>
      <w:r w:rsidR="007C4977" w:rsidRPr="009B37B7">
        <w:rPr>
          <w:rFonts w:ascii="Times New Roman" w:hAnsi="Times New Roman"/>
          <w:sz w:val="24"/>
          <w:szCs w:val="24"/>
          <w:lang w:val="it-IT"/>
        </w:rPr>
        <w:t>a</w:t>
      </w:r>
      <w:r w:rsidR="009C00B1" w:rsidRPr="009B37B7">
        <w:rPr>
          <w:rFonts w:ascii="Times New Roman" w:hAnsi="Times New Roman"/>
          <w:sz w:val="24"/>
          <w:szCs w:val="24"/>
          <w:lang w:val="it-IT"/>
        </w:rPr>
        <w:t>utorizaț</w:t>
      </w:r>
      <w:r w:rsidR="007C4977" w:rsidRPr="009B37B7">
        <w:rPr>
          <w:rFonts w:ascii="Times New Roman" w:hAnsi="Times New Roman"/>
          <w:sz w:val="24"/>
          <w:szCs w:val="24"/>
          <w:lang w:val="it-IT"/>
        </w:rPr>
        <w:t>i</w:t>
      </w:r>
      <w:r w:rsidR="00876F83" w:rsidRPr="009B37B7">
        <w:rPr>
          <w:rFonts w:ascii="Times New Roman" w:hAnsi="Times New Roman"/>
          <w:sz w:val="24"/>
          <w:szCs w:val="24"/>
          <w:lang w:val="it-IT"/>
        </w:rPr>
        <w:t>i</w:t>
      </w:r>
      <w:r w:rsidR="000412A6" w:rsidRPr="009B37B7">
        <w:rPr>
          <w:rFonts w:ascii="Times New Roman" w:hAnsi="Times New Roman"/>
          <w:sz w:val="24"/>
          <w:szCs w:val="24"/>
          <w:lang w:val="it-IT"/>
        </w:rPr>
        <w:t xml:space="preserve"> de mediu </w:t>
      </w:r>
      <w:r w:rsidR="007920CE" w:rsidRPr="009B37B7">
        <w:rPr>
          <w:rFonts w:ascii="Times New Roman" w:hAnsi="Times New Roman"/>
          <w:sz w:val="24"/>
          <w:szCs w:val="24"/>
          <w:lang w:val="it-IT"/>
        </w:rPr>
        <w:t>.</w:t>
      </w:r>
    </w:p>
    <w:p w:rsidR="008E2849" w:rsidRPr="009B37B7" w:rsidRDefault="00493D7C" w:rsidP="00FE4518">
      <w:pPr>
        <w:spacing w:after="0" w:line="240" w:lineRule="auto"/>
        <w:rPr>
          <w:rFonts w:ascii="Times New Roman" w:hAnsi="Times New Roman"/>
          <w:sz w:val="24"/>
          <w:szCs w:val="24"/>
          <w:lang w:val="fr-FR"/>
        </w:rPr>
      </w:pPr>
      <w:r w:rsidRPr="009B37B7">
        <w:rPr>
          <w:rFonts w:ascii="Times New Roman" w:hAnsi="Times New Roman"/>
          <w:b/>
          <w:sz w:val="24"/>
          <w:szCs w:val="24"/>
        </w:rPr>
        <w:t xml:space="preserve">c) </w:t>
      </w:r>
      <w:proofErr w:type="gramStart"/>
      <w:r w:rsidRPr="009B37B7">
        <w:rPr>
          <w:rFonts w:ascii="Times New Roman" w:hAnsi="Times New Roman"/>
          <w:b/>
          <w:sz w:val="24"/>
          <w:szCs w:val="24"/>
        </w:rPr>
        <w:t>utilizarea</w:t>
      </w:r>
      <w:proofErr w:type="gramEnd"/>
      <w:r w:rsidRPr="009B37B7">
        <w:rPr>
          <w:rFonts w:ascii="Times New Roman" w:hAnsi="Times New Roman"/>
          <w:b/>
          <w:sz w:val="24"/>
          <w:szCs w:val="24"/>
        </w:rPr>
        <w:t xml:space="preserve"> resurselor naturale:</w:t>
      </w:r>
      <w:r w:rsidR="00CF5D26" w:rsidRPr="009B37B7">
        <w:rPr>
          <w:rFonts w:ascii="Times New Roman" w:hAnsi="Times New Roman"/>
          <w:sz w:val="24"/>
          <w:szCs w:val="24"/>
        </w:rPr>
        <w:t xml:space="preserve"> </w:t>
      </w:r>
      <w:r w:rsidRPr="009B37B7">
        <w:rPr>
          <w:rFonts w:ascii="Times New Roman" w:hAnsi="Times New Roman"/>
          <w:sz w:val="24"/>
          <w:szCs w:val="24"/>
        </w:rPr>
        <w:t xml:space="preserve"> </w:t>
      </w:r>
      <w:r w:rsidR="008E2849" w:rsidRPr="009B37B7">
        <w:rPr>
          <w:rFonts w:ascii="Times New Roman" w:hAnsi="Times New Roman"/>
          <w:sz w:val="24"/>
          <w:szCs w:val="24"/>
        </w:rPr>
        <w:t xml:space="preserve"> </w:t>
      </w:r>
      <w:r w:rsidR="008E2849" w:rsidRPr="009B37B7">
        <w:rPr>
          <w:rFonts w:ascii="Times New Roman" w:hAnsi="Times New Roman"/>
          <w:sz w:val="24"/>
          <w:szCs w:val="24"/>
          <w:lang w:val="fr-FR"/>
        </w:rPr>
        <w:t xml:space="preserve">          </w:t>
      </w:r>
    </w:p>
    <w:p w:rsidR="001940C0" w:rsidRPr="009B37B7" w:rsidRDefault="001940C0" w:rsidP="007C4977">
      <w:pPr>
        <w:spacing w:after="0" w:line="240" w:lineRule="auto"/>
        <w:jc w:val="both"/>
        <w:rPr>
          <w:rFonts w:ascii="Times New Roman" w:hAnsi="Times New Roman"/>
          <w:sz w:val="24"/>
          <w:szCs w:val="24"/>
          <w:lang w:val="fr-FR"/>
        </w:rPr>
      </w:pPr>
      <w:r w:rsidRPr="009B37B7">
        <w:rPr>
          <w:rFonts w:ascii="Times New Roman" w:hAnsi="Times New Roman"/>
          <w:sz w:val="24"/>
          <w:szCs w:val="24"/>
          <w:lang w:val="it-IT"/>
        </w:rPr>
        <w:t xml:space="preserve">           Pentru constructiile ce fac obiectul proiectului se vor utiliza materiale de constructii omologate pe piata materialelor de constructii. </w:t>
      </w:r>
    </w:p>
    <w:p w:rsidR="001940C0" w:rsidRPr="009B37B7" w:rsidRDefault="001940C0" w:rsidP="001940C0">
      <w:pPr>
        <w:autoSpaceDE w:val="0"/>
        <w:autoSpaceDN w:val="0"/>
        <w:adjustRightInd w:val="0"/>
        <w:spacing w:after="0" w:line="240" w:lineRule="auto"/>
        <w:ind w:firstLine="720"/>
        <w:jc w:val="both"/>
        <w:rPr>
          <w:rFonts w:ascii="Times New Roman" w:hAnsi="Times New Roman"/>
          <w:sz w:val="24"/>
          <w:szCs w:val="24"/>
          <w:lang w:val="it-IT"/>
        </w:rPr>
      </w:pPr>
      <w:r w:rsidRPr="009B37B7">
        <w:rPr>
          <w:rFonts w:ascii="Times New Roman" w:hAnsi="Times New Roman"/>
          <w:sz w:val="24"/>
          <w:szCs w:val="24"/>
          <w:lang w:val="it-IT"/>
        </w:rPr>
        <w:t xml:space="preserve">Cea mai mare parte a materialelor de constructie necesare desfasurarii activitatilor de santier vor fi aduse cu masini si utilaje speciale direct de la furnizor. </w:t>
      </w:r>
    </w:p>
    <w:p w:rsidR="001940C0" w:rsidRPr="009B37B7" w:rsidRDefault="001940C0" w:rsidP="001940C0">
      <w:pPr>
        <w:autoSpaceDE w:val="0"/>
        <w:autoSpaceDN w:val="0"/>
        <w:adjustRightInd w:val="0"/>
        <w:spacing w:after="0" w:line="240" w:lineRule="auto"/>
        <w:ind w:firstLine="720"/>
        <w:jc w:val="both"/>
        <w:rPr>
          <w:rFonts w:ascii="Times New Roman" w:hAnsi="Times New Roman"/>
          <w:sz w:val="24"/>
          <w:szCs w:val="24"/>
          <w:lang w:val="it-IT"/>
        </w:rPr>
      </w:pPr>
      <w:r w:rsidRPr="009B37B7">
        <w:rPr>
          <w:rFonts w:ascii="Times New Roman" w:hAnsi="Times New Roman"/>
          <w:sz w:val="24"/>
          <w:szCs w:val="24"/>
          <w:lang w:val="it-IT"/>
        </w:rPr>
        <w:t xml:space="preserve">Alimentarea cu combustibili a masinilor si utilajelor din dotare se va realiza de la statiile PECO din </w:t>
      </w:r>
      <w:r w:rsidR="009C00B1" w:rsidRPr="009B37B7">
        <w:rPr>
          <w:rFonts w:ascii="Times New Roman" w:hAnsi="Times New Roman"/>
          <w:sz w:val="24"/>
          <w:szCs w:val="24"/>
          <w:lang w:val="it-IT"/>
        </w:rPr>
        <w:t>î</w:t>
      </w:r>
      <w:r w:rsidRPr="009B37B7">
        <w:rPr>
          <w:rFonts w:ascii="Times New Roman" w:hAnsi="Times New Roman"/>
          <w:sz w:val="24"/>
          <w:szCs w:val="24"/>
          <w:lang w:val="it-IT"/>
        </w:rPr>
        <w:t>mprejurimi.</w:t>
      </w:r>
    </w:p>
    <w:p w:rsidR="001940C0" w:rsidRPr="009B37B7" w:rsidRDefault="001940C0" w:rsidP="001940C0">
      <w:pPr>
        <w:autoSpaceDE w:val="0"/>
        <w:autoSpaceDN w:val="0"/>
        <w:adjustRightInd w:val="0"/>
        <w:spacing w:after="0" w:line="240" w:lineRule="auto"/>
        <w:ind w:firstLine="720"/>
        <w:jc w:val="both"/>
        <w:rPr>
          <w:rFonts w:ascii="Times New Roman" w:hAnsi="Times New Roman"/>
          <w:sz w:val="24"/>
          <w:szCs w:val="24"/>
          <w:lang w:val="it-IT"/>
        </w:rPr>
      </w:pPr>
      <w:r w:rsidRPr="009B37B7">
        <w:rPr>
          <w:rFonts w:ascii="Times New Roman" w:hAnsi="Times New Roman"/>
          <w:sz w:val="24"/>
          <w:szCs w:val="24"/>
          <w:lang w:val="it-IT"/>
        </w:rPr>
        <w:t>Antreprenorul proiectului  va fi cel care va alege sursele de aprovizionare cu aceste materiale de constructie, precum si tehnologiile care vor fi utilizate.</w:t>
      </w:r>
    </w:p>
    <w:p w:rsidR="001940C0" w:rsidRPr="009B37B7" w:rsidRDefault="001940C0" w:rsidP="007C4977">
      <w:pPr>
        <w:autoSpaceDE w:val="0"/>
        <w:autoSpaceDN w:val="0"/>
        <w:adjustRightInd w:val="0"/>
        <w:spacing w:after="0" w:line="240" w:lineRule="auto"/>
        <w:ind w:firstLine="720"/>
        <w:jc w:val="both"/>
        <w:rPr>
          <w:rFonts w:ascii="Times New Roman" w:hAnsi="Times New Roman"/>
          <w:sz w:val="24"/>
          <w:szCs w:val="24"/>
          <w:lang w:val="it-IT"/>
        </w:rPr>
      </w:pPr>
      <w:r w:rsidRPr="009B37B7">
        <w:rPr>
          <w:rFonts w:ascii="Times New Roman" w:hAnsi="Times New Roman"/>
          <w:sz w:val="24"/>
          <w:szCs w:val="24"/>
          <w:lang w:val="it-IT"/>
        </w:rPr>
        <w:t>Astfel, proiectantul va preciza, in alta faza a proiectarii (Detalii de executie), in caietele de sarcini necesare documentatiei de licitatie pentru alegerea antreprenorului, caracteristicile materiilor prime in vederea atingerii calitatii corespunzatoare, conform actelor legislative in vigoare.</w:t>
      </w:r>
    </w:p>
    <w:p w:rsidR="001940C0" w:rsidRPr="009B37B7" w:rsidRDefault="001940C0" w:rsidP="007C4977">
      <w:pPr>
        <w:spacing w:after="0" w:line="240" w:lineRule="auto"/>
        <w:jc w:val="both"/>
        <w:rPr>
          <w:rFonts w:ascii="Times New Roman" w:hAnsi="Times New Roman"/>
          <w:sz w:val="24"/>
          <w:szCs w:val="24"/>
          <w:lang w:val="fr-FR"/>
        </w:rPr>
      </w:pPr>
      <w:r w:rsidRPr="009B37B7">
        <w:rPr>
          <w:rFonts w:ascii="Times New Roman" w:hAnsi="Times New Roman"/>
          <w:sz w:val="24"/>
          <w:szCs w:val="24"/>
          <w:lang w:val="fr-FR"/>
        </w:rPr>
        <w:t xml:space="preserve">                      -materialele drenante  si agregatele necesare pentru betoane</w:t>
      </w:r>
      <w:proofErr w:type="gramStart"/>
      <w:r w:rsidRPr="009B37B7">
        <w:rPr>
          <w:rFonts w:ascii="Times New Roman" w:hAnsi="Times New Roman"/>
          <w:sz w:val="24"/>
          <w:szCs w:val="24"/>
          <w:lang w:val="fr-FR"/>
        </w:rPr>
        <w:t>,mortare,etc</w:t>
      </w:r>
      <w:proofErr w:type="gramEnd"/>
      <w:r w:rsidRPr="009B37B7">
        <w:rPr>
          <w:rFonts w:ascii="Times New Roman" w:hAnsi="Times New Roman"/>
          <w:sz w:val="24"/>
          <w:szCs w:val="24"/>
          <w:lang w:val="fr-FR"/>
        </w:rPr>
        <w:t>., se vor aproviziona de la balastiere autorizate ;</w:t>
      </w:r>
    </w:p>
    <w:p w:rsidR="001940C0" w:rsidRPr="009B37B7" w:rsidRDefault="001940C0" w:rsidP="007C4977">
      <w:pPr>
        <w:spacing w:after="0" w:line="240" w:lineRule="auto"/>
        <w:jc w:val="both"/>
        <w:rPr>
          <w:rFonts w:ascii="Times New Roman" w:hAnsi="Times New Roman"/>
          <w:sz w:val="24"/>
          <w:szCs w:val="24"/>
          <w:lang w:val="fr-FR"/>
        </w:rPr>
      </w:pPr>
      <w:r w:rsidRPr="009B37B7">
        <w:rPr>
          <w:rFonts w:ascii="Times New Roman" w:hAnsi="Times New Roman"/>
          <w:sz w:val="24"/>
          <w:szCs w:val="24"/>
          <w:lang w:val="fr-FR"/>
        </w:rPr>
        <w:t xml:space="preserve">                      -betoanele se vor asigura de la statia de betoane agreata de constructor ;</w:t>
      </w:r>
    </w:p>
    <w:p w:rsidR="00D41807" w:rsidRPr="009B37B7" w:rsidRDefault="001940C0" w:rsidP="007C4977">
      <w:pPr>
        <w:spacing w:after="0" w:line="240" w:lineRule="auto"/>
        <w:jc w:val="both"/>
        <w:rPr>
          <w:rFonts w:ascii="Times New Roman" w:hAnsi="Times New Roman"/>
          <w:sz w:val="24"/>
          <w:szCs w:val="24"/>
          <w:lang w:val="fr-FR"/>
        </w:rPr>
      </w:pPr>
      <w:r w:rsidRPr="009B37B7">
        <w:rPr>
          <w:rFonts w:ascii="Times New Roman" w:hAnsi="Times New Roman"/>
          <w:sz w:val="24"/>
          <w:szCs w:val="24"/>
          <w:lang w:val="fr-FR"/>
        </w:rPr>
        <w:t xml:space="preserve">                     -combustibilul </w:t>
      </w:r>
      <w:r w:rsidR="009C00B1" w:rsidRPr="009B37B7">
        <w:rPr>
          <w:rFonts w:ascii="Times New Roman" w:hAnsi="Times New Roman"/>
          <w:sz w:val="24"/>
          <w:szCs w:val="24"/>
          <w:lang w:val="fr-FR"/>
        </w:rPr>
        <w:t>ș</w:t>
      </w:r>
      <w:r w:rsidRPr="009B37B7">
        <w:rPr>
          <w:rFonts w:ascii="Times New Roman" w:hAnsi="Times New Roman"/>
          <w:sz w:val="24"/>
          <w:szCs w:val="24"/>
          <w:lang w:val="fr-FR"/>
        </w:rPr>
        <w:t>i energia necesare in timpul executiei se vor asigura de constructor de la furnizori autorizati.</w:t>
      </w:r>
    </w:p>
    <w:p w:rsidR="00D6533E" w:rsidRPr="009B37B7" w:rsidRDefault="007D218D" w:rsidP="00F72D44">
      <w:pPr>
        <w:spacing w:after="0" w:line="240" w:lineRule="auto"/>
        <w:rPr>
          <w:rFonts w:ascii="Times New Roman" w:hAnsi="Times New Roman"/>
          <w:sz w:val="24"/>
          <w:szCs w:val="24"/>
          <w:lang w:val="fr-FR"/>
        </w:rPr>
      </w:pPr>
      <w:r w:rsidRPr="009B37B7">
        <w:rPr>
          <w:rFonts w:ascii="Times New Roman" w:hAnsi="Times New Roman"/>
          <w:sz w:val="24"/>
          <w:szCs w:val="24"/>
          <w:lang w:val="fr-FR"/>
        </w:rPr>
        <w:t xml:space="preserve">  </w:t>
      </w:r>
      <w:r w:rsidR="00493D7C" w:rsidRPr="009B37B7">
        <w:rPr>
          <w:rFonts w:ascii="Times New Roman" w:hAnsi="Times New Roman"/>
          <w:b/>
          <w:sz w:val="24"/>
          <w:szCs w:val="24"/>
        </w:rPr>
        <w:t xml:space="preserve">d) </w:t>
      </w:r>
      <w:proofErr w:type="gramStart"/>
      <w:r w:rsidR="00493D7C" w:rsidRPr="009B37B7">
        <w:rPr>
          <w:rFonts w:ascii="Times New Roman" w:hAnsi="Times New Roman"/>
          <w:b/>
          <w:sz w:val="24"/>
          <w:szCs w:val="24"/>
        </w:rPr>
        <w:t>producţia</w:t>
      </w:r>
      <w:proofErr w:type="gramEnd"/>
      <w:r w:rsidR="00493D7C" w:rsidRPr="009B37B7">
        <w:rPr>
          <w:rFonts w:ascii="Times New Roman" w:hAnsi="Times New Roman"/>
          <w:b/>
          <w:sz w:val="24"/>
          <w:szCs w:val="24"/>
        </w:rPr>
        <w:t xml:space="preserve"> de deşeuri </w:t>
      </w:r>
      <w:r w:rsidR="00493D7C" w:rsidRPr="009B37B7">
        <w:rPr>
          <w:rFonts w:ascii="Times New Roman" w:hAnsi="Times New Roman"/>
          <w:sz w:val="24"/>
          <w:szCs w:val="24"/>
          <w:lang w:val="ro-RO"/>
        </w:rPr>
        <w:t xml:space="preserve">  </w:t>
      </w:r>
      <w:r w:rsidR="008C440F" w:rsidRPr="009B37B7">
        <w:rPr>
          <w:rFonts w:ascii="Times New Roman" w:hAnsi="Times New Roman"/>
          <w:sz w:val="24"/>
          <w:szCs w:val="24"/>
          <w:lang w:val="ro-RO"/>
        </w:rPr>
        <w:t>:</w:t>
      </w:r>
    </w:p>
    <w:p w:rsidR="0061541F" w:rsidRPr="009B37B7" w:rsidRDefault="00F563DC" w:rsidP="007C4977">
      <w:pPr>
        <w:spacing w:after="0" w:line="240" w:lineRule="auto"/>
        <w:jc w:val="both"/>
        <w:rPr>
          <w:rFonts w:ascii="Times New Roman" w:hAnsi="Times New Roman"/>
          <w:color w:val="FF6600"/>
          <w:sz w:val="24"/>
          <w:szCs w:val="24"/>
          <w:lang w:val="it-IT"/>
        </w:rPr>
      </w:pPr>
      <w:r w:rsidRPr="009B37B7">
        <w:rPr>
          <w:rFonts w:ascii="Times New Roman" w:hAnsi="Times New Roman"/>
          <w:sz w:val="24"/>
          <w:szCs w:val="24"/>
          <w:lang w:val="ro-RO"/>
        </w:rPr>
        <w:t xml:space="preserve">- </w:t>
      </w:r>
      <w:r w:rsidRPr="009B37B7">
        <w:rPr>
          <w:rFonts w:ascii="Times New Roman" w:hAnsi="Times New Roman"/>
          <w:sz w:val="24"/>
          <w:szCs w:val="24"/>
        </w:rPr>
        <w:t>p</w:t>
      </w:r>
      <w:r w:rsidR="00D92044" w:rsidRPr="009B37B7">
        <w:rPr>
          <w:rFonts w:ascii="Times New Roman" w:hAnsi="Times New Roman"/>
          <w:sz w:val="24"/>
          <w:szCs w:val="24"/>
        </w:rPr>
        <w:t>ă</w:t>
      </w:r>
      <w:r w:rsidRPr="009B37B7">
        <w:rPr>
          <w:rFonts w:ascii="Times New Roman" w:hAnsi="Times New Roman"/>
          <w:sz w:val="24"/>
          <w:szCs w:val="24"/>
          <w:lang w:val="it-IT"/>
        </w:rPr>
        <w:t>m</w:t>
      </w:r>
      <w:r w:rsidR="00D92044" w:rsidRPr="009B37B7">
        <w:rPr>
          <w:rFonts w:ascii="Times New Roman" w:hAnsi="Times New Roman"/>
          <w:sz w:val="24"/>
          <w:szCs w:val="24"/>
          <w:lang w:val="it-IT"/>
        </w:rPr>
        <w:t>â</w:t>
      </w:r>
      <w:r w:rsidRPr="009B37B7">
        <w:rPr>
          <w:rFonts w:ascii="Times New Roman" w:hAnsi="Times New Roman"/>
          <w:sz w:val="24"/>
          <w:szCs w:val="24"/>
          <w:lang w:val="it-IT"/>
        </w:rPr>
        <w:t>ntul  rezultat din s</w:t>
      </w:r>
      <w:r w:rsidR="00D92044" w:rsidRPr="009B37B7">
        <w:rPr>
          <w:rFonts w:ascii="Times New Roman" w:hAnsi="Times New Roman"/>
          <w:sz w:val="24"/>
          <w:szCs w:val="24"/>
          <w:lang w:val="it-IT"/>
        </w:rPr>
        <w:t>ă</w:t>
      </w:r>
      <w:r w:rsidRPr="009B37B7">
        <w:rPr>
          <w:rFonts w:ascii="Times New Roman" w:hAnsi="Times New Roman"/>
          <w:sz w:val="24"/>
          <w:szCs w:val="24"/>
          <w:lang w:val="it-IT"/>
        </w:rPr>
        <w:t>p</w:t>
      </w:r>
      <w:r w:rsidR="00D92044" w:rsidRPr="009B37B7">
        <w:rPr>
          <w:rFonts w:ascii="Times New Roman" w:hAnsi="Times New Roman"/>
          <w:sz w:val="24"/>
          <w:szCs w:val="24"/>
          <w:lang w:val="it-IT"/>
        </w:rPr>
        <w:t>ă</w:t>
      </w:r>
      <w:r w:rsidRPr="009B37B7">
        <w:rPr>
          <w:rFonts w:ascii="Times New Roman" w:hAnsi="Times New Roman"/>
          <w:sz w:val="24"/>
          <w:szCs w:val="24"/>
          <w:lang w:val="it-IT"/>
        </w:rPr>
        <w:t xml:space="preserve">turi, va fi depozitat  </w:t>
      </w:r>
      <w:r w:rsidR="00D92044" w:rsidRPr="009B37B7">
        <w:rPr>
          <w:rFonts w:ascii="Times New Roman" w:hAnsi="Times New Roman"/>
          <w:sz w:val="24"/>
          <w:szCs w:val="24"/>
          <w:lang w:val="it-IT"/>
        </w:rPr>
        <w:t>î</w:t>
      </w:r>
      <w:r w:rsidRPr="009B37B7">
        <w:rPr>
          <w:rFonts w:ascii="Times New Roman" w:hAnsi="Times New Roman"/>
          <w:sz w:val="24"/>
          <w:szCs w:val="24"/>
          <w:lang w:val="it-IT"/>
        </w:rPr>
        <w:t>n spa</w:t>
      </w:r>
      <w:r w:rsidR="00D92044" w:rsidRPr="009B37B7">
        <w:rPr>
          <w:rFonts w:ascii="Times New Roman" w:hAnsi="Times New Roman"/>
          <w:sz w:val="24"/>
          <w:szCs w:val="24"/>
          <w:lang w:val="it-IT"/>
        </w:rPr>
        <w:t>ț</w:t>
      </w:r>
      <w:r w:rsidRPr="009B37B7">
        <w:rPr>
          <w:rFonts w:ascii="Times New Roman" w:hAnsi="Times New Roman"/>
          <w:sz w:val="24"/>
          <w:szCs w:val="24"/>
          <w:lang w:val="it-IT"/>
        </w:rPr>
        <w:t xml:space="preserve">ii special amenajate </w:t>
      </w:r>
      <w:r w:rsidR="00D92044" w:rsidRPr="009B37B7">
        <w:rPr>
          <w:rFonts w:ascii="Times New Roman" w:hAnsi="Times New Roman"/>
          <w:sz w:val="24"/>
          <w:szCs w:val="24"/>
          <w:lang w:val="it-IT"/>
        </w:rPr>
        <w:t>ș</w:t>
      </w:r>
      <w:r w:rsidRPr="009B37B7">
        <w:rPr>
          <w:rFonts w:ascii="Times New Roman" w:hAnsi="Times New Roman"/>
          <w:sz w:val="24"/>
          <w:szCs w:val="24"/>
          <w:lang w:val="it-IT"/>
        </w:rPr>
        <w:t xml:space="preserve">i utilizat la </w:t>
      </w:r>
      <w:r w:rsidR="00D92044" w:rsidRPr="009B37B7">
        <w:rPr>
          <w:rFonts w:ascii="Times New Roman" w:hAnsi="Times New Roman"/>
          <w:sz w:val="24"/>
          <w:szCs w:val="24"/>
          <w:lang w:val="it-IT"/>
        </w:rPr>
        <w:t>î</w:t>
      </w:r>
      <w:r w:rsidRPr="009B37B7">
        <w:rPr>
          <w:rFonts w:ascii="Times New Roman" w:hAnsi="Times New Roman"/>
          <w:sz w:val="24"/>
          <w:szCs w:val="24"/>
          <w:lang w:val="it-IT"/>
        </w:rPr>
        <w:t>ncheierea lucrarilor.</w:t>
      </w:r>
      <w:r w:rsidRPr="009B37B7">
        <w:rPr>
          <w:rFonts w:ascii="Times New Roman" w:hAnsi="Times New Roman"/>
          <w:color w:val="FF6600"/>
          <w:sz w:val="24"/>
          <w:szCs w:val="24"/>
          <w:lang w:val="it-IT"/>
        </w:rPr>
        <w:t xml:space="preserve"> </w:t>
      </w:r>
    </w:p>
    <w:p w:rsidR="00F563DC" w:rsidRPr="009B37B7" w:rsidRDefault="0061541F" w:rsidP="007C4977">
      <w:pPr>
        <w:spacing w:after="0" w:line="240" w:lineRule="auto"/>
        <w:jc w:val="both"/>
        <w:rPr>
          <w:rFonts w:ascii="Times New Roman" w:hAnsi="Times New Roman"/>
          <w:color w:val="FF6600"/>
          <w:sz w:val="24"/>
          <w:szCs w:val="24"/>
          <w:lang w:val="it-IT"/>
        </w:rPr>
      </w:pPr>
      <w:r w:rsidRPr="009B37B7">
        <w:rPr>
          <w:rFonts w:ascii="Times New Roman" w:hAnsi="Times New Roman"/>
          <w:color w:val="FF6600"/>
          <w:sz w:val="24"/>
          <w:szCs w:val="24"/>
          <w:lang w:val="it-IT"/>
        </w:rPr>
        <w:t>-</w:t>
      </w:r>
      <w:r w:rsidRPr="009B37B7">
        <w:rPr>
          <w:rFonts w:ascii="Times New Roman" w:hAnsi="Times New Roman"/>
          <w:sz w:val="24"/>
          <w:szCs w:val="24"/>
          <w:lang w:val="ro-RO"/>
        </w:rPr>
        <w:t xml:space="preserve"> resturile de materiale de construcţii, vor fi eliminate în conformitate cu prevederile legale referitoare la deşeurile din construcţii.</w:t>
      </w:r>
      <w:r w:rsidR="00F563DC" w:rsidRPr="009B37B7">
        <w:rPr>
          <w:rFonts w:ascii="Times New Roman" w:hAnsi="Times New Roman"/>
          <w:color w:val="FF6600"/>
          <w:sz w:val="24"/>
          <w:szCs w:val="24"/>
          <w:lang w:val="it-IT"/>
        </w:rPr>
        <w:t xml:space="preserve"> </w:t>
      </w:r>
    </w:p>
    <w:p w:rsidR="001C7605" w:rsidRPr="009B37B7" w:rsidRDefault="001C7605" w:rsidP="007C4977">
      <w:pPr>
        <w:spacing w:after="0" w:line="240" w:lineRule="auto"/>
        <w:jc w:val="both"/>
        <w:rPr>
          <w:rFonts w:ascii="Times New Roman" w:hAnsi="Times New Roman"/>
          <w:sz w:val="24"/>
          <w:szCs w:val="24"/>
          <w:lang w:val="it-IT"/>
        </w:rPr>
      </w:pPr>
      <w:r w:rsidRPr="009B37B7">
        <w:rPr>
          <w:rFonts w:ascii="Times New Roman" w:eastAsia="Times New Roman" w:hAnsi="Times New Roman"/>
          <w:color w:val="000000"/>
          <w:sz w:val="24"/>
          <w:szCs w:val="24"/>
          <w:lang w:eastAsia="ro-RO"/>
        </w:rPr>
        <w:t xml:space="preserve">-deseurile menajere de la organizarea de santier vor fi colectate si depozitate in recipient etansi si vor fi preluate periodic de catre un operator de salubritate </w:t>
      </w:r>
      <w:proofErr w:type="gramStart"/>
      <w:r w:rsidRPr="009B37B7">
        <w:rPr>
          <w:rFonts w:ascii="Times New Roman" w:eastAsia="Times New Roman" w:hAnsi="Times New Roman"/>
          <w:color w:val="000000"/>
          <w:sz w:val="24"/>
          <w:szCs w:val="24"/>
          <w:lang w:eastAsia="ro-RO"/>
        </w:rPr>
        <w:t>autorizat .</w:t>
      </w:r>
      <w:proofErr w:type="gramEnd"/>
    </w:p>
    <w:p w:rsidR="00493D7C" w:rsidRPr="009B37B7" w:rsidRDefault="0061541F" w:rsidP="007C4977">
      <w:pPr>
        <w:spacing w:after="0" w:line="240" w:lineRule="auto"/>
        <w:jc w:val="both"/>
        <w:rPr>
          <w:rFonts w:ascii="Times New Roman" w:hAnsi="Times New Roman"/>
          <w:sz w:val="24"/>
          <w:szCs w:val="24"/>
          <w:lang w:val="it-IT"/>
        </w:rPr>
      </w:pPr>
      <w:r w:rsidRPr="009B37B7">
        <w:rPr>
          <w:rFonts w:ascii="Times New Roman" w:hAnsi="Times New Roman"/>
          <w:sz w:val="24"/>
          <w:szCs w:val="24"/>
          <w:lang w:val="it-IT"/>
        </w:rPr>
        <w:t xml:space="preserve">   -</w:t>
      </w:r>
      <w:r w:rsidR="00F563DC" w:rsidRPr="009B37B7">
        <w:rPr>
          <w:rFonts w:ascii="Times New Roman" w:hAnsi="Times New Roman"/>
          <w:sz w:val="24"/>
          <w:szCs w:val="24"/>
          <w:lang w:val="it-IT"/>
        </w:rPr>
        <w:t>In perioada de executie, deseurile generate vor fi colectate selectiv si valorificate sau reciclate</w:t>
      </w:r>
      <w:r w:rsidR="007C4977" w:rsidRPr="009B37B7">
        <w:rPr>
          <w:rFonts w:ascii="Times New Roman" w:hAnsi="Times New Roman"/>
          <w:sz w:val="24"/>
          <w:szCs w:val="24"/>
          <w:lang w:val="it-IT"/>
        </w:rPr>
        <w:t xml:space="preserve"> </w:t>
      </w:r>
      <w:r w:rsidR="00F563DC" w:rsidRPr="009B37B7">
        <w:rPr>
          <w:rFonts w:ascii="Times New Roman" w:hAnsi="Times New Roman"/>
          <w:sz w:val="24"/>
          <w:szCs w:val="24"/>
          <w:lang w:val="it-IT"/>
        </w:rPr>
        <w:t>(resturi de materiale din PE</w:t>
      </w:r>
      <w:r w:rsidR="00F86E40" w:rsidRPr="009B37B7">
        <w:rPr>
          <w:rFonts w:ascii="Times New Roman" w:hAnsi="Times New Roman"/>
          <w:sz w:val="24"/>
          <w:szCs w:val="24"/>
          <w:lang w:val="it-IT"/>
        </w:rPr>
        <w:t>I</w:t>
      </w:r>
      <w:r w:rsidR="00F563DC" w:rsidRPr="009B37B7">
        <w:rPr>
          <w:rFonts w:ascii="Times New Roman" w:hAnsi="Times New Roman"/>
          <w:sz w:val="24"/>
          <w:szCs w:val="24"/>
          <w:lang w:val="it-IT"/>
        </w:rPr>
        <w:t>D</w:t>
      </w:r>
      <w:r w:rsidR="00F86E40" w:rsidRPr="009B37B7">
        <w:rPr>
          <w:rFonts w:ascii="Times New Roman" w:hAnsi="Times New Roman"/>
          <w:sz w:val="24"/>
          <w:szCs w:val="24"/>
          <w:lang w:val="it-IT"/>
        </w:rPr>
        <w:t>,PVC</w:t>
      </w:r>
      <w:r w:rsidR="00D41807" w:rsidRPr="009B37B7">
        <w:rPr>
          <w:rFonts w:ascii="Times New Roman" w:hAnsi="Times New Roman"/>
          <w:sz w:val="24"/>
          <w:szCs w:val="24"/>
          <w:lang w:val="it-IT"/>
        </w:rPr>
        <w:t>,etc.</w:t>
      </w:r>
      <w:r w:rsidR="00F563DC" w:rsidRPr="009B37B7">
        <w:rPr>
          <w:rFonts w:ascii="Times New Roman" w:hAnsi="Times New Roman"/>
          <w:sz w:val="24"/>
          <w:szCs w:val="24"/>
          <w:lang w:val="it-IT"/>
        </w:rPr>
        <w:t xml:space="preserve">). </w:t>
      </w:r>
      <w:r w:rsidRPr="009B37B7">
        <w:rPr>
          <w:rFonts w:ascii="Times New Roman" w:hAnsi="Times New Roman"/>
          <w:sz w:val="24"/>
          <w:szCs w:val="24"/>
          <w:lang w:val="it-IT"/>
        </w:rPr>
        <w:t xml:space="preserve"> </w:t>
      </w:r>
    </w:p>
    <w:p w:rsidR="005E4490" w:rsidRPr="009B37B7" w:rsidRDefault="00493D7C" w:rsidP="003C0EEA">
      <w:pPr>
        <w:pStyle w:val="Default"/>
        <w:rPr>
          <w:rFonts w:ascii="Times New Roman" w:hAnsi="Times New Roman" w:cs="Times New Roman"/>
        </w:rPr>
      </w:pPr>
      <w:r w:rsidRPr="009B37B7">
        <w:rPr>
          <w:rFonts w:ascii="Times New Roman" w:hAnsi="Times New Roman" w:cs="Times New Roman"/>
          <w:b/>
        </w:rPr>
        <w:t>e) emisiile poluante, inclusiv zgomotul şi alte surse de disconfort:</w:t>
      </w:r>
      <w:r w:rsidR="00610D4C" w:rsidRPr="009B37B7">
        <w:rPr>
          <w:rFonts w:ascii="Times New Roman" w:hAnsi="Times New Roman" w:cs="Times New Roman"/>
        </w:rPr>
        <w:t xml:space="preserve"> </w:t>
      </w:r>
      <w:r w:rsidRPr="009B37B7">
        <w:rPr>
          <w:rFonts w:ascii="Times New Roman" w:hAnsi="Times New Roman" w:cs="Times New Roman"/>
        </w:rPr>
        <w:t xml:space="preserve"> </w:t>
      </w:r>
    </w:p>
    <w:p w:rsidR="001B6BDF" w:rsidRPr="009B37B7" w:rsidRDefault="00076689" w:rsidP="00076689">
      <w:pPr>
        <w:pStyle w:val="Bodytext1"/>
        <w:shd w:val="clear" w:color="auto" w:fill="auto"/>
        <w:spacing w:before="0" w:after="0" w:line="240" w:lineRule="auto"/>
        <w:ind w:right="23" w:firstLine="0"/>
        <w:rPr>
          <w:rFonts w:ascii="Times New Roman" w:hAnsi="Times New Roman"/>
          <w:color w:val="000000"/>
          <w:sz w:val="24"/>
          <w:szCs w:val="24"/>
        </w:rPr>
      </w:pPr>
      <w:r w:rsidRPr="009B37B7">
        <w:rPr>
          <w:rStyle w:val="BodytextItalic"/>
          <w:rFonts w:ascii="Times New Roman" w:hAnsi="Times New Roman"/>
          <w:i w:val="0"/>
          <w:color w:val="000000"/>
          <w:sz w:val="24"/>
          <w:szCs w:val="24"/>
        </w:rPr>
        <w:t xml:space="preserve">          </w:t>
      </w:r>
      <w:r w:rsidR="001B6BDF" w:rsidRPr="009B37B7">
        <w:rPr>
          <w:rStyle w:val="BodytextItalic"/>
          <w:rFonts w:ascii="Times New Roman" w:hAnsi="Times New Roman"/>
          <w:i w:val="0"/>
          <w:color w:val="000000"/>
          <w:sz w:val="24"/>
          <w:szCs w:val="24"/>
        </w:rPr>
        <w:t>În perioada de execuţie a lucrărilor proiectate</w:t>
      </w:r>
      <w:r w:rsidR="001B6BDF" w:rsidRPr="009B37B7">
        <w:rPr>
          <w:rFonts w:ascii="Times New Roman" w:hAnsi="Times New Roman"/>
          <w:color w:val="000000"/>
          <w:sz w:val="24"/>
          <w:szCs w:val="24"/>
        </w:rPr>
        <w:t xml:space="preserve"> poluarea atmosferei va fi determinată în principal de utilajele şi mijloacele de transport care acţionează în zona analizată. Emisiile de praf variază de la o zi la alta, în funcţie de operaţiile specifice, condiţiile meteorologice dominante. </w:t>
      </w:r>
    </w:p>
    <w:p w:rsidR="001B6BDF" w:rsidRPr="009B37B7" w:rsidRDefault="00076689" w:rsidP="001B6BDF">
      <w:pPr>
        <w:pStyle w:val="Bodytext1"/>
        <w:shd w:val="clear" w:color="auto" w:fill="auto"/>
        <w:spacing w:before="0" w:after="0" w:line="240" w:lineRule="auto"/>
        <w:ind w:left="23" w:right="23" w:firstLine="0"/>
        <w:rPr>
          <w:rFonts w:ascii="Times New Roman" w:hAnsi="Times New Roman"/>
          <w:color w:val="000000"/>
          <w:sz w:val="24"/>
          <w:szCs w:val="24"/>
        </w:rPr>
      </w:pPr>
      <w:r w:rsidRPr="009B37B7">
        <w:rPr>
          <w:rFonts w:ascii="Times New Roman" w:hAnsi="Times New Roman"/>
          <w:color w:val="000000"/>
          <w:sz w:val="24"/>
          <w:szCs w:val="24"/>
        </w:rPr>
        <w:t xml:space="preserve"> </w:t>
      </w:r>
    </w:p>
    <w:p w:rsidR="001B6BDF" w:rsidRPr="009B37B7" w:rsidRDefault="00076689" w:rsidP="001B6BDF">
      <w:pPr>
        <w:pStyle w:val="Bodytext1"/>
        <w:shd w:val="clear" w:color="auto" w:fill="auto"/>
        <w:spacing w:before="0" w:after="0" w:line="240" w:lineRule="auto"/>
        <w:ind w:left="23" w:right="23" w:firstLine="0"/>
        <w:rPr>
          <w:rFonts w:ascii="Times New Roman" w:hAnsi="Times New Roman"/>
          <w:color w:val="000000"/>
          <w:sz w:val="24"/>
          <w:szCs w:val="24"/>
        </w:rPr>
      </w:pPr>
      <w:r w:rsidRPr="009B37B7">
        <w:rPr>
          <w:rFonts w:ascii="Times New Roman" w:hAnsi="Times New Roman"/>
          <w:color w:val="000000"/>
          <w:sz w:val="24"/>
          <w:szCs w:val="24"/>
        </w:rPr>
        <w:t xml:space="preserve">         </w:t>
      </w:r>
      <w:r w:rsidR="001B6BDF" w:rsidRPr="009B37B7">
        <w:rPr>
          <w:rFonts w:ascii="Times New Roman" w:hAnsi="Times New Roman"/>
          <w:color w:val="000000"/>
          <w:sz w:val="24"/>
          <w:szCs w:val="24"/>
        </w:rPr>
        <w:t>În timpul realizării obiectivului pot exista surse temporare generatoare de poluanţi în atmosferă, ca urmare a funcţionării motoarelor cu ardere internă şi a operaţiunilor necesare realizării lucrărilor (emisii de praf), însa aceste emisii vor fi în limite admisibile, fără efecte semnificative asupra populaţiei şi biodiversităţii.</w:t>
      </w:r>
    </w:p>
    <w:p w:rsidR="00556B7A" w:rsidRPr="009B37B7" w:rsidRDefault="001B6BDF" w:rsidP="007920CE">
      <w:pPr>
        <w:pStyle w:val="Bodytext1"/>
        <w:shd w:val="clear" w:color="auto" w:fill="auto"/>
        <w:spacing w:before="0" w:after="0" w:line="240" w:lineRule="auto"/>
        <w:ind w:left="23" w:right="23" w:firstLine="0"/>
        <w:rPr>
          <w:rStyle w:val="BodytextItalic"/>
          <w:rFonts w:ascii="Times New Roman" w:hAnsi="Times New Roman"/>
          <w:i w:val="0"/>
          <w:color w:val="000000"/>
          <w:sz w:val="24"/>
          <w:szCs w:val="24"/>
        </w:rPr>
      </w:pPr>
      <w:r w:rsidRPr="009B37B7">
        <w:rPr>
          <w:rStyle w:val="BodytextItalic"/>
          <w:rFonts w:ascii="Times New Roman" w:hAnsi="Times New Roman"/>
          <w:i w:val="0"/>
          <w:color w:val="000000"/>
          <w:sz w:val="24"/>
          <w:szCs w:val="24"/>
        </w:rPr>
        <w:t>Emisiile vor fi locale, şi vor avea impact nesemnificativ datorită dispersiei. Fiind surse nedirijate nu intră sub incidenţa Ord. 462/1993.</w:t>
      </w:r>
    </w:p>
    <w:p w:rsidR="00556B7A" w:rsidRPr="009B37B7" w:rsidRDefault="00556B7A" w:rsidP="00556B7A">
      <w:pPr>
        <w:pStyle w:val="Bodytext1"/>
        <w:shd w:val="clear" w:color="auto" w:fill="auto"/>
        <w:spacing w:before="0" w:after="0" w:line="240" w:lineRule="auto"/>
        <w:ind w:left="14" w:right="20" w:firstLine="0"/>
        <w:rPr>
          <w:rFonts w:ascii="Times New Roman" w:hAnsi="Times New Roman"/>
          <w:color w:val="000000"/>
          <w:sz w:val="24"/>
          <w:szCs w:val="24"/>
        </w:rPr>
      </w:pPr>
      <w:r w:rsidRPr="009B37B7">
        <w:rPr>
          <w:rFonts w:ascii="Times New Roman" w:hAnsi="Times New Roman"/>
          <w:color w:val="000000"/>
          <w:sz w:val="24"/>
          <w:szCs w:val="24"/>
        </w:rPr>
        <w:t>-Impurificarea solului şi subsolului poate proveni de la deşeuri depozitate necorespunzător şi /sau pierderi de produse petroliere de la utilajele şi mijloacele de transport.</w:t>
      </w:r>
    </w:p>
    <w:p w:rsidR="00556B7A" w:rsidRPr="009B37B7" w:rsidRDefault="00556B7A" w:rsidP="00556B7A">
      <w:pPr>
        <w:pStyle w:val="Bodytext1"/>
        <w:shd w:val="clear" w:color="auto" w:fill="auto"/>
        <w:spacing w:before="0" w:after="0" w:line="240" w:lineRule="auto"/>
        <w:ind w:left="14" w:right="20" w:firstLine="0"/>
        <w:rPr>
          <w:rFonts w:ascii="Times New Roman" w:hAnsi="Times New Roman"/>
          <w:color w:val="000000"/>
          <w:sz w:val="24"/>
          <w:szCs w:val="24"/>
        </w:rPr>
      </w:pPr>
      <w:r w:rsidRPr="009B37B7">
        <w:rPr>
          <w:rFonts w:ascii="Times New Roman" w:hAnsi="Times New Roman"/>
          <w:color w:val="000000"/>
          <w:sz w:val="24"/>
          <w:szCs w:val="24"/>
        </w:rPr>
        <w:t>Pe perioada execuţiei lucrărilor, deşeurile existente pe amplasament şi cele rezultate din activitatea proiectată vor fi colectate şi depozitate corespunzător în locuri special amenajate, urmând ca apoi să fie preluate de firme specializate.</w:t>
      </w:r>
    </w:p>
    <w:p w:rsidR="0070248D" w:rsidRPr="009B37B7" w:rsidRDefault="00556B7A" w:rsidP="00F8244E">
      <w:pPr>
        <w:pStyle w:val="Bodytext1"/>
        <w:shd w:val="clear" w:color="auto" w:fill="auto"/>
        <w:spacing w:before="0" w:after="0" w:line="240" w:lineRule="auto"/>
        <w:ind w:left="20" w:right="20" w:firstLine="0"/>
        <w:rPr>
          <w:rFonts w:ascii="Times New Roman" w:hAnsi="Times New Roman"/>
          <w:color w:val="000000"/>
          <w:sz w:val="24"/>
          <w:szCs w:val="24"/>
        </w:rPr>
      </w:pPr>
      <w:r w:rsidRPr="009B37B7">
        <w:rPr>
          <w:rFonts w:ascii="Times New Roman" w:hAnsi="Times New Roman"/>
          <w:color w:val="000000"/>
          <w:sz w:val="24"/>
          <w:szCs w:val="24"/>
        </w:rPr>
        <w:t xml:space="preserve">Utilajele şi mijloacele de transport folosite vor fi cu inspecţia tehnică la zi. </w:t>
      </w:r>
    </w:p>
    <w:p w:rsidR="009015D5" w:rsidRPr="009B37B7" w:rsidRDefault="009015D5" w:rsidP="0070248D">
      <w:pPr>
        <w:pStyle w:val="Bodytext1"/>
        <w:shd w:val="clear" w:color="auto" w:fill="auto"/>
        <w:spacing w:before="0" w:after="0" w:line="240" w:lineRule="auto"/>
        <w:ind w:left="20" w:right="20" w:firstLine="0"/>
        <w:rPr>
          <w:rFonts w:ascii="Times New Roman" w:hAnsi="Times New Roman"/>
          <w:b/>
          <w:bCs/>
          <w:sz w:val="24"/>
          <w:szCs w:val="24"/>
        </w:rPr>
      </w:pPr>
      <w:r w:rsidRPr="009B37B7">
        <w:rPr>
          <w:rFonts w:ascii="Times New Roman" w:hAnsi="Times New Roman"/>
          <w:b/>
          <w:sz w:val="24"/>
          <w:szCs w:val="24"/>
        </w:rPr>
        <w:t xml:space="preserve"> </w:t>
      </w:r>
      <w:bookmarkStart w:id="4" w:name="_Toc264835819"/>
      <w:r w:rsidRPr="009B37B7">
        <w:rPr>
          <w:rFonts w:ascii="Times New Roman" w:hAnsi="Times New Roman"/>
          <w:b/>
          <w:bCs/>
          <w:sz w:val="24"/>
          <w:szCs w:val="24"/>
        </w:rPr>
        <w:t>Protecţia împotriva zgomotului şi vibraţiilor.</w:t>
      </w:r>
      <w:bookmarkEnd w:id="4"/>
    </w:p>
    <w:p w:rsidR="00A02D76" w:rsidRPr="009B37B7" w:rsidRDefault="00A02D76" w:rsidP="007C4977">
      <w:pPr>
        <w:pStyle w:val="Default"/>
        <w:numPr>
          <w:ilvl w:val="0"/>
          <w:numId w:val="5"/>
        </w:numPr>
        <w:jc w:val="both"/>
        <w:rPr>
          <w:rFonts w:ascii="Times New Roman" w:hAnsi="Times New Roman" w:cs="Times New Roman"/>
        </w:rPr>
      </w:pPr>
      <w:r w:rsidRPr="009B37B7">
        <w:rPr>
          <w:rFonts w:ascii="Times New Roman" w:hAnsi="Times New Roman" w:cs="Times New Roman"/>
          <w:b/>
        </w:rPr>
        <w:t>In perioada de executie</w:t>
      </w:r>
      <w:r w:rsidRPr="009B37B7">
        <w:rPr>
          <w:rFonts w:ascii="Times New Roman" w:hAnsi="Times New Roman" w:cs="Times New Roman"/>
        </w:rPr>
        <w:t xml:space="preserve">, sursele de zgomot si vibratii sunt grupate dupa cum urmeaza: </w:t>
      </w:r>
    </w:p>
    <w:p w:rsidR="00A02D76" w:rsidRPr="009B37B7" w:rsidRDefault="00A02D76" w:rsidP="007C4977">
      <w:pPr>
        <w:pStyle w:val="Default"/>
        <w:jc w:val="both"/>
        <w:rPr>
          <w:rFonts w:ascii="Times New Roman" w:hAnsi="Times New Roman" w:cs="Times New Roman"/>
        </w:rPr>
      </w:pPr>
      <w:r w:rsidRPr="009B37B7">
        <w:rPr>
          <w:rFonts w:ascii="Times New Roman" w:hAnsi="Times New Roman" w:cs="Times New Roman"/>
        </w:rPr>
        <w:lastRenderedPageBreak/>
        <w:t xml:space="preserve">- in fronturile de lucru zgomotul si vibratiile sunt produse in fazele de executie de catre functionarea utilajelor de constructii specifice lucrarilor (excavari si curatiri in amplasament, realizarea lucrarilor proiectate etc.) la care se adauga aprovizionarea cu materiale; </w:t>
      </w:r>
    </w:p>
    <w:p w:rsidR="00A02D76" w:rsidRPr="009B37B7" w:rsidRDefault="00A02D76" w:rsidP="007C4977">
      <w:pPr>
        <w:pStyle w:val="Default"/>
        <w:jc w:val="both"/>
        <w:rPr>
          <w:rFonts w:ascii="Times New Roman" w:hAnsi="Times New Roman" w:cs="Times New Roman"/>
        </w:rPr>
      </w:pPr>
      <w:r w:rsidRPr="009B37B7">
        <w:rPr>
          <w:rFonts w:ascii="Times New Roman" w:hAnsi="Times New Roman" w:cs="Times New Roman"/>
        </w:rPr>
        <w:t xml:space="preserve">- circulatia autobasculantelor, autocamioanelor si a celorlalte utilaje care transporta materiale necesare executiei lucrarii. </w:t>
      </w:r>
    </w:p>
    <w:p w:rsidR="00A02D76" w:rsidRPr="009B37B7" w:rsidRDefault="00A02D76" w:rsidP="007920CE">
      <w:pPr>
        <w:spacing w:after="0" w:line="240" w:lineRule="auto"/>
        <w:jc w:val="both"/>
        <w:rPr>
          <w:rFonts w:ascii="Times New Roman" w:hAnsi="Times New Roman"/>
          <w:sz w:val="24"/>
          <w:szCs w:val="24"/>
          <w:lang w:val="ro-RO"/>
        </w:rPr>
      </w:pPr>
      <w:proofErr w:type="gramStart"/>
      <w:r w:rsidRPr="009B37B7">
        <w:rPr>
          <w:rFonts w:ascii="Times New Roman" w:hAnsi="Times New Roman"/>
          <w:sz w:val="24"/>
          <w:szCs w:val="24"/>
        </w:rPr>
        <w:t>Aceste surse de zgomot si vibratie vor exista doar pentru perioada de timp necesara realizarii investitiei.</w:t>
      </w:r>
      <w:proofErr w:type="gramEnd"/>
    </w:p>
    <w:p w:rsidR="00253F60" w:rsidRPr="009B37B7" w:rsidRDefault="00493D7C" w:rsidP="007920CE">
      <w:pPr>
        <w:spacing w:after="0" w:line="240" w:lineRule="auto"/>
        <w:jc w:val="both"/>
        <w:rPr>
          <w:rFonts w:ascii="Times New Roman" w:hAnsi="Times New Roman"/>
          <w:sz w:val="24"/>
          <w:szCs w:val="24"/>
          <w:lang w:val="ro-RO"/>
        </w:rPr>
      </w:pPr>
      <w:r w:rsidRPr="009B37B7">
        <w:rPr>
          <w:rFonts w:ascii="Times New Roman" w:hAnsi="Times New Roman"/>
          <w:b/>
          <w:sz w:val="24"/>
          <w:szCs w:val="24"/>
        </w:rPr>
        <w:t xml:space="preserve">f) </w:t>
      </w:r>
      <w:proofErr w:type="gramStart"/>
      <w:r w:rsidRPr="009B37B7">
        <w:rPr>
          <w:rFonts w:ascii="Times New Roman" w:hAnsi="Times New Roman"/>
          <w:b/>
          <w:sz w:val="24"/>
          <w:szCs w:val="24"/>
        </w:rPr>
        <w:t>riscul</w:t>
      </w:r>
      <w:proofErr w:type="gramEnd"/>
      <w:r w:rsidRPr="009B37B7">
        <w:rPr>
          <w:rFonts w:ascii="Times New Roman" w:hAnsi="Times New Roman"/>
          <w:b/>
          <w:sz w:val="24"/>
          <w:szCs w:val="24"/>
        </w:rPr>
        <w:t xml:space="preserve"> de accident, ţinându-se seama în special de substanţele şi de tehnologiile utilizate:</w:t>
      </w:r>
      <w:r w:rsidR="00545331" w:rsidRPr="009B37B7">
        <w:rPr>
          <w:rFonts w:ascii="Times New Roman" w:hAnsi="Times New Roman"/>
          <w:sz w:val="24"/>
          <w:szCs w:val="24"/>
          <w:lang w:val="ro-RO"/>
        </w:rPr>
        <w:t xml:space="preserve"> </w:t>
      </w:r>
    </w:p>
    <w:p w:rsidR="00253F60" w:rsidRPr="009B37B7" w:rsidRDefault="003C1AD2" w:rsidP="00253F60">
      <w:pPr>
        <w:spacing w:after="0" w:line="240" w:lineRule="auto"/>
        <w:jc w:val="both"/>
        <w:rPr>
          <w:rFonts w:ascii="Times New Roman" w:hAnsi="Times New Roman"/>
          <w:sz w:val="24"/>
          <w:szCs w:val="24"/>
          <w:lang w:val="ro-RO"/>
        </w:rPr>
      </w:pPr>
      <w:r w:rsidRPr="009B37B7">
        <w:rPr>
          <w:rFonts w:ascii="Times New Roman" w:hAnsi="Times New Roman"/>
          <w:sz w:val="24"/>
          <w:szCs w:val="24"/>
          <w:lang w:val="ro-RO"/>
        </w:rPr>
        <w:t xml:space="preserve"> -</w:t>
      </w:r>
      <w:r w:rsidR="00102BD2" w:rsidRPr="009B37B7">
        <w:rPr>
          <w:rFonts w:ascii="Times New Roman" w:hAnsi="Times New Roman"/>
          <w:sz w:val="24"/>
          <w:szCs w:val="24"/>
          <w:lang w:val="ro-RO"/>
        </w:rPr>
        <w:t xml:space="preserve"> </w:t>
      </w:r>
      <w:r w:rsidR="00253F60" w:rsidRPr="009B37B7">
        <w:rPr>
          <w:rFonts w:ascii="Times New Roman" w:hAnsi="Times New Roman"/>
          <w:sz w:val="24"/>
          <w:szCs w:val="24"/>
        </w:rPr>
        <w:t xml:space="preserve"> </w:t>
      </w:r>
      <w:r w:rsidR="00253F60" w:rsidRPr="009B37B7">
        <w:rPr>
          <w:rFonts w:ascii="Times New Roman" w:hAnsi="Times New Roman"/>
          <w:sz w:val="24"/>
          <w:szCs w:val="24"/>
          <w:lang w:val="ro-RO"/>
        </w:rPr>
        <w:t>Deoarece in perioada de executare a lucrarilor  nu se folosesc si nu rezulta substante sau compusi periculosi care sa fie eliberati in mediu,sunt posibile numai poluari accidentale ale factorului de mediu</w:t>
      </w:r>
      <w:r w:rsidR="007C4977" w:rsidRPr="009B37B7">
        <w:rPr>
          <w:rFonts w:ascii="Times New Roman" w:hAnsi="Times New Roman"/>
          <w:sz w:val="24"/>
          <w:szCs w:val="24"/>
          <w:lang w:val="ro-RO"/>
        </w:rPr>
        <w:t xml:space="preserve"> </w:t>
      </w:r>
      <w:r w:rsidR="00253F60" w:rsidRPr="009B37B7">
        <w:rPr>
          <w:rFonts w:ascii="Times New Roman" w:hAnsi="Times New Roman"/>
          <w:sz w:val="24"/>
          <w:szCs w:val="24"/>
          <w:lang w:val="ro-RO"/>
        </w:rPr>
        <w:t>sol.</w:t>
      </w:r>
    </w:p>
    <w:p w:rsidR="00493D7C" w:rsidRPr="009B37B7" w:rsidRDefault="007920CE" w:rsidP="003C0EEA">
      <w:pPr>
        <w:spacing w:after="0" w:line="240" w:lineRule="auto"/>
        <w:jc w:val="both"/>
        <w:rPr>
          <w:rFonts w:ascii="Times New Roman" w:hAnsi="Times New Roman"/>
          <w:sz w:val="24"/>
          <w:szCs w:val="24"/>
          <w:lang w:val="ro-RO"/>
        </w:rPr>
      </w:pPr>
      <w:r w:rsidRPr="009B37B7">
        <w:rPr>
          <w:rFonts w:ascii="Times New Roman" w:hAnsi="Times New Roman"/>
          <w:sz w:val="24"/>
          <w:szCs w:val="24"/>
          <w:lang w:val="ro-RO"/>
        </w:rPr>
        <w:t>-</w:t>
      </w:r>
      <w:r w:rsidR="00253F60" w:rsidRPr="009B37B7">
        <w:rPr>
          <w:rFonts w:ascii="Times New Roman" w:hAnsi="Times New Roman"/>
          <w:sz w:val="24"/>
          <w:szCs w:val="24"/>
          <w:lang w:val="ro-RO"/>
        </w:rPr>
        <w:t xml:space="preserve">Eventualele poluari accidentale de pe amplasament nu produc impurificari majore ale solului,deoarece cantitatile  de motorina stocate </w:t>
      </w:r>
      <w:r w:rsidR="009C00B1" w:rsidRPr="009B37B7">
        <w:rPr>
          <w:rFonts w:ascii="Times New Roman" w:hAnsi="Times New Roman"/>
          <w:sz w:val="24"/>
          <w:szCs w:val="24"/>
          <w:lang w:val="ro-RO"/>
        </w:rPr>
        <w:t>î</w:t>
      </w:r>
      <w:r w:rsidR="00253F60" w:rsidRPr="009B37B7">
        <w:rPr>
          <w:rFonts w:ascii="Times New Roman" w:hAnsi="Times New Roman"/>
          <w:sz w:val="24"/>
          <w:szCs w:val="24"/>
          <w:lang w:val="ro-RO"/>
        </w:rPr>
        <w:t xml:space="preserve">n rezervoarele </w:t>
      </w:r>
      <w:r w:rsidR="009C00B1" w:rsidRPr="009B37B7">
        <w:rPr>
          <w:rFonts w:ascii="Times New Roman" w:hAnsi="Times New Roman"/>
          <w:sz w:val="24"/>
          <w:szCs w:val="24"/>
          <w:lang w:val="ro-RO"/>
        </w:rPr>
        <w:t>ș</w:t>
      </w:r>
      <w:r w:rsidR="00253F60" w:rsidRPr="009B37B7">
        <w:rPr>
          <w:rFonts w:ascii="Times New Roman" w:hAnsi="Times New Roman"/>
          <w:sz w:val="24"/>
          <w:szCs w:val="24"/>
          <w:lang w:val="ro-RO"/>
        </w:rPr>
        <w:t>i mecanismele utilajelor sunt reduse.</w:t>
      </w:r>
    </w:p>
    <w:p w:rsidR="00493D7C" w:rsidRPr="009B37B7" w:rsidRDefault="00493D7C" w:rsidP="003C0EEA">
      <w:pPr>
        <w:spacing w:after="0" w:line="240" w:lineRule="auto"/>
        <w:jc w:val="both"/>
        <w:rPr>
          <w:rFonts w:ascii="Times New Roman" w:hAnsi="Times New Roman"/>
          <w:b/>
          <w:sz w:val="24"/>
          <w:szCs w:val="24"/>
          <w:lang w:val="it-IT"/>
        </w:rPr>
      </w:pPr>
      <w:r w:rsidRPr="009B37B7">
        <w:rPr>
          <w:rFonts w:ascii="Times New Roman" w:hAnsi="Times New Roman"/>
          <w:b/>
          <w:sz w:val="24"/>
          <w:szCs w:val="24"/>
        </w:rPr>
        <w:t>2. Localizarea proiectului</w:t>
      </w:r>
    </w:p>
    <w:p w:rsidR="00493D7C" w:rsidRPr="009B37B7" w:rsidRDefault="00493D7C" w:rsidP="003C0EEA">
      <w:pPr>
        <w:spacing w:after="0" w:line="240" w:lineRule="auto"/>
        <w:rPr>
          <w:rFonts w:ascii="Times New Roman" w:hAnsi="Times New Roman"/>
          <w:bCs/>
          <w:sz w:val="24"/>
          <w:szCs w:val="24"/>
          <w:lang w:val="fr-FR"/>
        </w:rPr>
      </w:pPr>
      <w:r w:rsidRPr="009B37B7">
        <w:rPr>
          <w:rFonts w:ascii="Times New Roman" w:hAnsi="Times New Roman"/>
          <w:b/>
          <w:sz w:val="24"/>
          <w:szCs w:val="24"/>
        </w:rPr>
        <w:t xml:space="preserve">2.1. Utilizarea existentă a </w:t>
      </w:r>
      <w:proofErr w:type="gramStart"/>
      <w:r w:rsidRPr="009B37B7">
        <w:rPr>
          <w:rFonts w:ascii="Times New Roman" w:hAnsi="Times New Roman"/>
          <w:b/>
          <w:sz w:val="24"/>
          <w:szCs w:val="24"/>
        </w:rPr>
        <w:t>terenului</w:t>
      </w:r>
      <w:r w:rsidRPr="009B37B7">
        <w:rPr>
          <w:rFonts w:ascii="Times New Roman" w:hAnsi="Times New Roman"/>
          <w:sz w:val="24"/>
          <w:szCs w:val="24"/>
        </w:rPr>
        <w:t xml:space="preserve"> </w:t>
      </w:r>
      <w:r w:rsidR="00D85456" w:rsidRPr="009B37B7">
        <w:rPr>
          <w:rFonts w:ascii="Times New Roman" w:hAnsi="Times New Roman"/>
          <w:sz w:val="24"/>
          <w:szCs w:val="24"/>
        </w:rPr>
        <w:t>:</w:t>
      </w:r>
      <w:r w:rsidR="008319A3" w:rsidRPr="009B37B7">
        <w:rPr>
          <w:rFonts w:ascii="Times New Roman" w:hAnsi="Times New Roman"/>
          <w:sz w:val="24"/>
          <w:szCs w:val="24"/>
          <w:lang w:val="it-IT"/>
        </w:rPr>
        <w:t>-</w:t>
      </w:r>
      <w:proofErr w:type="gramEnd"/>
      <w:r w:rsidR="008319A3" w:rsidRPr="009B37B7">
        <w:rPr>
          <w:rFonts w:ascii="Times New Roman" w:hAnsi="Times New Roman"/>
          <w:sz w:val="24"/>
          <w:szCs w:val="24"/>
          <w:lang w:val="it-IT"/>
        </w:rPr>
        <w:t xml:space="preserve"> </w:t>
      </w:r>
      <w:r w:rsidR="00A64682" w:rsidRPr="009B37B7">
        <w:rPr>
          <w:rFonts w:ascii="Times New Roman" w:hAnsi="Times New Roman"/>
          <w:sz w:val="24"/>
          <w:szCs w:val="24"/>
          <w:lang w:val="it-IT"/>
        </w:rPr>
        <w:t xml:space="preserve"> </w:t>
      </w:r>
      <w:r w:rsidR="0052349D" w:rsidRPr="009B37B7">
        <w:rPr>
          <w:rFonts w:ascii="Times New Roman" w:hAnsi="Times New Roman"/>
          <w:sz w:val="24"/>
          <w:szCs w:val="24"/>
          <w:lang w:val="it-IT"/>
        </w:rPr>
        <w:t>teren intravilan,</w:t>
      </w:r>
      <w:r w:rsidR="009C00B1" w:rsidRPr="009B37B7">
        <w:rPr>
          <w:rFonts w:ascii="Times New Roman" w:hAnsi="Times New Roman"/>
          <w:sz w:val="24"/>
          <w:szCs w:val="24"/>
          <w:lang w:val="it-IT"/>
        </w:rPr>
        <w:t>domeniu public</w:t>
      </w:r>
      <w:r w:rsidR="007C4977" w:rsidRPr="009B37B7">
        <w:rPr>
          <w:rFonts w:ascii="Times New Roman" w:hAnsi="Times New Roman"/>
          <w:sz w:val="24"/>
          <w:szCs w:val="24"/>
          <w:lang w:val="it-IT"/>
        </w:rPr>
        <w:t xml:space="preserve">, </w:t>
      </w:r>
      <w:r w:rsidR="00AC1EE1" w:rsidRPr="009B37B7">
        <w:rPr>
          <w:rFonts w:ascii="Times New Roman" w:hAnsi="Times New Roman"/>
          <w:sz w:val="24"/>
          <w:szCs w:val="24"/>
          <w:lang w:val="it-IT"/>
        </w:rPr>
        <w:t xml:space="preserve">zonă </w:t>
      </w:r>
      <w:r w:rsidR="0052349D" w:rsidRPr="009B37B7">
        <w:rPr>
          <w:rFonts w:ascii="Times New Roman" w:hAnsi="Times New Roman"/>
          <w:sz w:val="24"/>
          <w:szCs w:val="24"/>
          <w:lang w:val="it-IT"/>
        </w:rPr>
        <w:t>de locuințe și servicii.</w:t>
      </w:r>
    </w:p>
    <w:p w:rsidR="003B3C8E" w:rsidRPr="009B37B7" w:rsidRDefault="00493D7C" w:rsidP="003C0EEA">
      <w:pPr>
        <w:spacing w:after="0" w:line="240" w:lineRule="auto"/>
        <w:jc w:val="both"/>
        <w:rPr>
          <w:rFonts w:ascii="Times New Roman" w:hAnsi="Times New Roman"/>
          <w:sz w:val="24"/>
          <w:szCs w:val="24"/>
          <w:lang w:val="ro-RO"/>
        </w:rPr>
      </w:pPr>
      <w:r w:rsidRPr="009B37B7">
        <w:rPr>
          <w:rFonts w:ascii="Times New Roman" w:hAnsi="Times New Roman"/>
          <w:b/>
          <w:sz w:val="24"/>
          <w:szCs w:val="24"/>
          <w:lang w:val="it-IT"/>
        </w:rPr>
        <w:t>2.2. Relativa abundenţă a resurselor naturale din zonă, calitatea şi capacitatea regenerativă a acestora</w:t>
      </w:r>
      <w:r w:rsidRPr="009B37B7">
        <w:rPr>
          <w:rFonts w:ascii="Times New Roman" w:hAnsi="Times New Roman"/>
          <w:sz w:val="24"/>
          <w:szCs w:val="24"/>
          <w:lang w:val="it-IT"/>
        </w:rPr>
        <w:t xml:space="preserve"> :</w:t>
      </w:r>
      <w:r w:rsidR="007C4977" w:rsidRPr="009B37B7">
        <w:rPr>
          <w:rFonts w:ascii="Times New Roman" w:hAnsi="Times New Roman"/>
          <w:sz w:val="24"/>
          <w:szCs w:val="24"/>
          <w:lang w:val="it-IT"/>
        </w:rPr>
        <w:t xml:space="preserve"> </w:t>
      </w:r>
      <w:r w:rsidRPr="009B37B7">
        <w:rPr>
          <w:rFonts w:ascii="Times New Roman" w:hAnsi="Times New Roman"/>
          <w:sz w:val="24"/>
          <w:szCs w:val="24"/>
          <w:lang w:val="it-IT"/>
        </w:rPr>
        <w:t xml:space="preserve">– </w:t>
      </w:r>
      <w:r w:rsidRPr="009B37B7">
        <w:rPr>
          <w:rFonts w:ascii="Times New Roman" w:hAnsi="Times New Roman"/>
          <w:sz w:val="24"/>
          <w:szCs w:val="24"/>
          <w:lang w:val="ro-RO"/>
        </w:rPr>
        <w:t xml:space="preserve">  </w:t>
      </w:r>
      <w:r w:rsidR="008A42B3" w:rsidRPr="009B37B7">
        <w:rPr>
          <w:rFonts w:ascii="Times New Roman" w:hAnsi="Times New Roman"/>
          <w:sz w:val="24"/>
          <w:szCs w:val="24"/>
          <w:lang w:val="ro-RO"/>
        </w:rPr>
        <w:t xml:space="preserve"> </w:t>
      </w:r>
      <w:r w:rsidR="003F1375" w:rsidRPr="009B37B7">
        <w:rPr>
          <w:rFonts w:ascii="Times New Roman" w:hAnsi="Times New Roman"/>
          <w:sz w:val="24"/>
          <w:szCs w:val="24"/>
          <w:lang w:val="ro-RO"/>
        </w:rPr>
        <w:t xml:space="preserve"> </w:t>
      </w:r>
      <w:r w:rsidR="001F3456" w:rsidRPr="009B37B7">
        <w:rPr>
          <w:rFonts w:ascii="Times New Roman" w:hAnsi="Times New Roman"/>
          <w:sz w:val="24"/>
          <w:szCs w:val="24"/>
          <w:lang w:val="ro-RO"/>
        </w:rPr>
        <w:t xml:space="preserve">  nu este cazul.</w:t>
      </w:r>
    </w:p>
    <w:p w:rsidR="00493D7C" w:rsidRPr="009B37B7" w:rsidRDefault="00493D7C" w:rsidP="003C0EEA">
      <w:pPr>
        <w:spacing w:after="0" w:line="240" w:lineRule="auto"/>
        <w:jc w:val="both"/>
        <w:rPr>
          <w:rFonts w:ascii="Times New Roman" w:hAnsi="Times New Roman"/>
          <w:sz w:val="24"/>
          <w:szCs w:val="24"/>
          <w:lang w:val="ro-RO"/>
        </w:rPr>
      </w:pPr>
      <w:r w:rsidRPr="009B37B7">
        <w:rPr>
          <w:rFonts w:ascii="Times New Roman" w:hAnsi="Times New Roman"/>
          <w:b/>
          <w:sz w:val="24"/>
          <w:szCs w:val="24"/>
        </w:rPr>
        <w:t xml:space="preserve"> 2.3. Capacitatea de absorbţie a mediului – capacitatea de absorbţie a mediului, cu atenţie deosebită pentru:</w:t>
      </w:r>
    </w:p>
    <w:p w:rsidR="00493D7C" w:rsidRPr="009B37B7" w:rsidRDefault="00493D7C" w:rsidP="00566B33">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9B37B7">
        <w:rPr>
          <w:rFonts w:ascii="Times New Roman" w:hAnsi="Times New Roman"/>
          <w:sz w:val="24"/>
          <w:szCs w:val="24"/>
        </w:rPr>
        <w:t>zonele umede</w:t>
      </w:r>
      <w:r w:rsidR="00367996" w:rsidRPr="009B37B7">
        <w:rPr>
          <w:rFonts w:ascii="Times New Roman" w:hAnsi="Times New Roman"/>
          <w:sz w:val="24"/>
          <w:szCs w:val="24"/>
        </w:rPr>
        <w:t>:</w:t>
      </w:r>
      <w:r w:rsidRPr="009B37B7">
        <w:rPr>
          <w:rFonts w:ascii="Times New Roman" w:hAnsi="Times New Roman"/>
          <w:sz w:val="24"/>
          <w:szCs w:val="24"/>
        </w:rPr>
        <w:t xml:space="preserve"> –</w:t>
      </w:r>
      <w:r w:rsidR="00566B33" w:rsidRPr="009B37B7">
        <w:rPr>
          <w:rFonts w:ascii="Times New Roman" w:hAnsi="Times New Roman"/>
          <w:sz w:val="24"/>
          <w:szCs w:val="24"/>
        </w:rPr>
        <w:t>e</w:t>
      </w:r>
      <w:r w:rsidR="00566B33" w:rsidRPr="009B37B7">
        <w:rPr>
          <w:rFonts w:ascii="Times New Roman" w:hAnsi="Times New Roman"/>
          <w:sz w:val="24"/>
          <w:szCs w:val="24"/>
          <w:lang w:val="pt-BR"/>
        </w:rPr>
        <w:t>misarul afe</w:t>
      </w:r>
      <w:r w:rsidR="00781B08" w:rsidRPr="009B37B7">
        <w:rPr>
          <w:rFonts w:ascii="Times New Roman" w:hAnsi="Times New Roman"/>
          <w:sz w:val="24"/>
          <w:szCs w:val="24"/>
          <w:lang w:val="pt-BR"/>
        </w:rPr>
        <w:t>rent sta</w:t>
      </w:r>
      <w:r w:rsidR="00AC1EE1" w:rsidRPr="009B37B7">
        <w:rPr>
          <w:rFonts w:ascii="Times New Roman" w:hAnsi="Times New Roman"/>
          <w:sz w:val="24"/>
          <w:szCs w:val="24"/>
          <w:lang w:val="pt-BR"/>
        </w:rPr>
        <w:t>ț</w:t>
      </w:r>
      <w:r w:rsidR="00781B08" w:rsidRPr="009B37B7">
        <w:rPr>
          <w:rFonts w:ascii="Times New Roman" w:hAnsi="Times New Roman"/>
          <w:sz w:val="24"/>
          <w:szCs w:val="24"/>
          <w:lang w:val="pt-BR"/>
        </w:rPr>
        <w:t>iei de epurare va fi râ</w:t>
      </w:r>
      <w:r w:rsidR="00566B33" w:rsidRPr="009B37B7">
        <w:rPr>
          <w:rFonts w:ascii="Times New Roman" w:hAnsi="Times New Roman"/>
          <w:sz w:val="24"/>
          <w:szCs w:val="24"/>
          <w:lang w:val="pt-BR"/>
        </w:rPr>
        <w:t xml:space="preserve">ul </w:t>
      </w:r>
      <w:r w:rsidR="00AC1EE1" w:rsidRPr="009B37B7">
        <w:rPr>
          <w:rFonts w:ascii="Times New Roman" w:hAnsi="Times New Roman"/>
          <w:sz w:val="24"/>
          <w:szCs w:val="24"/>
          <w:lang w:val="pt-BR"/>
        </w:rPr>
        <w:t>Buzău</w:t>
      </w:r>
      <w:r w:rsidR="00566B33" w:rsidRPr="009B37B7">
        <w:rPr>
          <w:rFonts w:ascii="Times New Roman" w:hAnsi="Times New Roman"/>
          <w:sz w:val="24"/>
          <w:szCs w:val="24"/>
          <w:lang w:val="pt-BR"/>
        </w:rPr>
        <w:t xml:space="preserve">; </w:t>
      </w:r>
      <w:r w:rsidRPr="009B37B7">
        <w:rPr>
          <w:rFonts w:ascii="Times New Roman" w:hAnsi="Times New Roman"/>
          <w:sz w:val="24"/>
          <w:szCs w:val="24"/>
        </w:rPr>
        <w:t xml:space="preserve"> </w:t>
      </w:r>
      <w:r w:rsidR="00B81E4D" w:rsidRPr="009B37B7">
        <w:rPr>
          <w:rFonts w:ascii="Times New Roman" w:hAnsi="Times New Roman"/>
          <w:sz w:val="24"/>
          <w:szCs w:val="24"/>
        </w:rPr>
        <w:t xml:space="preserve"> </w:t>
      </w:r>
      <w:r w:rsidR="00205738" w:rsidRPr="009B37B7">
        <w:rPr>
          <w:rFonts w:ascii="Times New Roman" w:hAnsi="Times New Roman"/>
          <w:sz w:val="24"/>
          <w:szCs w:val="24"/>
        </w:rPr>
        <w:t xml:space="preserve"> </w:t>
      </w:r>
      <w:r w:rsidR="001F3456" w:rsidRPr="009B37B7">
        <w:rPr>
          <w:rFonts w:ascii="Times New Roman" w:hAnsi="Times New Roman"/>
          <w:sz w:val="24"/>
          <w:szCs w:val="24"/>
        </w:rPr>
        <w:t xml:space="preserve"> </w:t>
      </w:r>
      <w:r w:rsidR="001F3456" w:rsidRPr="009B37B7">
        <w:rPr>
          <w:rFonts w:ascii="Times New Roman" w:hAnsi="Times New Roman"/>
          <w:sz w:val="24"/>
          <w:szCs w:val="24"/>
          <w:lang w:val="ro-RO"/>
        </w:rPr>
        <w:t xml:space="preserve">  </w:t>
      </w:r>
      <w:r w:rsidR="00566B33" w:rsidRPr="009B37B7">
        <w:rPr>
          <w:rFonts w:ascii="Times New Roman" w:hAnsi="Times New Roman"/>
          <w:sz w:val="24"/>
          <w:szCs w:val="24"/>
          <w:lang w:val="ro-RO"/>
        </w:rPr>
        <w:t xml:space="preserve"> </w:t>
      </w:r>
    </w:p>
    <w:p w:rsidR="00493D7C" w:rsidRPr="009B37B7" w:rsidRDefault="00493D7C" w:rsidP="003C0EEA">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9B37B7">
        <w:rPr>
          <w:rFonts w:ascii="Times New Roman" w:hAnsi="Times New Roman"/>
          <w:sz w:val="24"/>
          <w:szCs w:val="24"/>
        </w:rPr>
        <w:t>zonele costiere</w:t>
      </w:r>
      <w:r w:rsidR="00367996" w:rsidRPr="009B37B7">
        <w:rPr>
          <w:rFonts w:ascii="Times New Roman" w:hAnsi="Times New Roman"/>
          <w:sz w:val="24"/>
          <w:szCs w:val="24"/>
        </w:rPr>
        <w:t>:</w:t>
      </w:r>
      <w:r w:rsidRPr="009B37B7">
        <w:rPr>
          <w:rFonts w:ascii="Times New Roman" w:hAnsi="Times New Roman"/>
          <w:sz w:val="24"/>
          <w:szCs w:val="24"/>
        </w:rPr>
        <w:t xml:space="preserve"> – nu este cazul </w:t>
      </w:r>
    </w:p>
    <w:p w:rsidR="00493D7C" w:rsidRPr="009B37B7" w:rsidRDefault="00493D7C" w:rsidP="003C0EEA">
      <w:pPr>
        <w:pStyle w:val="Footer"/>
        <w:autoSpaceDE w:val="0"/>
        <w:autoSpaceDN w:val="0"/>
        <w:adjustRightInd w:val="0"/>
        <w:jc w:val="both"/>
        <w:rPr>
          <w:rFonts w:ascii="Times New Roman" w:hAnsi="Times New Roman"/>
          <w:sz w:val="24"/>
          <w:szCs w:val="24"/>
        </w:rPr>
      </w:pPr>
      <w:r w:rsidRPr="009B37B7">
        <w:rPr>
          <w:rFonts w:ascii="Times New Roman" w:hAnsi="Times New Roman"/>
          <w:sz w:val="24"/>
          <w:szCs w:val="24"/>
        </w:rPr>
        <w:t xml:space="preserve">     c) </w:t>
      </w:r>
      <w:proofErr w:type="gramStart"/>
      <w:r w:rsidRPr="009B37B7">
        <w:rPr>
          <w:rFonts w:ascii="Times New Roman" w:hAnsi="Times New Roman"/>
          <w:sz w:val="24"/>
          <w:szCs w:val="24"/>
        </w:rPr>
        <w:t>zonele</w:t>
      </w:r>
      <w:proofErr w:type="gramEnd"/>
      <w:r w:rsidRPr="009B37B7">
        <w:rPr>
          <w:rFonts w:ascii="Times New Roman" w:hAnsi="Times New Roman"/>
          <w:sz w:val="24"/>
          <w:szCs w:val="24"/>
        </w:rPr>
        <w:t xml:space="preserve"> montane şi cele împădurite:</w:t>
      </w:r>
      <w:r w:rsidR="00367996" w:rsidRPr="009B37B7">
        <w:rPr>
          <w:rFonts w:ascii="Times New Roman" w:hAnsi="Times New Roman"/>
          <w:sz w:val="24"/>
          <w:szCs w:val="24"/>
        </w:rPr>
        <w:t>-</w:t>
      </w:r>
      <w:r w:rsidRPr="009B37B7">
        <w:rPr>
          <w:rFonts w:ascii="Times New Roman" w:hAnsi="Times New Roman"/>
          <w:sz w:val="24"/>
          <w:szCs w:val="24"/>
        </w:rPr>
        <w:t xml:space="preserve"> nu este cazul</w:t>
      </w:r>
    </w:p>
    <w:p w:rsidR="00493D7C" w:rsidRPr="009B37B7" w:rsidRDefault="00493D7C" w:rsidP="003C0EEA">
      <w:pPr>
        <w:autoSpaceDE w:val="0"/>
        <w:autoSpaceDN w:val="0"/>
        <w:adjustRightInd w:val="0"/>
        <w:spacing w:after="0" w:line="240" w:lineRule="auto"/>
        <w:jc w:val="both"/>
        <w:rPr>
          <w:rFonts w:ascii="Times New Roman" w:hAnsi="Times New Roman"/>
          <w:sz w:val="24"/>
          <w:szCs w:val="24"/>
        </w:rPr>
      </w:pPr>
      <w:r w:rsidRPr="009B37B7">
        <w:rPr>
          <w:rFonts w:ascii="Times New Roman" w:hAnsi="Times New Roman"/>
          <w:sz w:val="24"/>
          <w:szCs w:val="24"/>
        </w:rPr>
        <w:t xml:space="preserve">     d) </w:t>
      </w:r>
      <w:proofErr w:type="gramStart"/>
      <w:r w:rsidRPr="009B37B7">
        <w:rPr>
          <w:rFonts w:ascii="Times New Roman" w:hAnsi="Times New Roman"/>
          <w:sz w:val="24"/>
          <w:szCs w:val="24"/>
        </w:rPr>
        <w:t>parcurile</w:t>
      </w:r>
      <w:proofErr w:type="gramEnd"/>
      <w:r w:rsidRPr="009B37B7">
        <w:rPr>
          <w:rFonts w:ascii="Times New Roman" w:hAnsi="Times New Roman"/>
          <w:sz w:val="24"/>
          <w:szCs w:val="24"/>
        </w:rPr>
        <w:t xml:space="preserve"> şi rezervaţiile naturale:</w:t>
      </w:r>
      <w:r w:rsidR="00367996" w:rsidRPr="009B37B7">
        <w:rPr>
          <w:rFonts w:ascii="Times New Roman" w:hAnsi="Times New Roman"/>
          <w:sz w:val="24"/>
          <w:szCs w:val="24"/>
        </w:rPr>
        <w:t>-</w:t>
      </w:r>
      <w:r w:rsidRPr="009B37B7">
        <w:rPr>
          <w:rFonts w:ascii="Times New Roman" w:hAnsi="Times New Roman"/>
          <w:sz w:val="24"/>
          <w:szCs w:val="24"/>
        </w:rPr>
        <w:t xml:space="preserve"> nu este cazul</w:t>
      </w:r>
    </w:p>
    <w:p w:rsidR="00493D7C" w:rsidRPr="009B37B7" w:rsidRDefault="00493D7C" w:rsidP="003C0EEA">
      <w:pPr>
        <w:autoSpaceDE w:val="0"/>
        <w:autoSpaceDN w:val="0"/>
        <w:adjustRightInd w:val="0"/>
        <w:spacing w:after="0" w:line="240" w:lineRule="auto"/>
        <w:jc w:val="both"/>
        <w:rPr>
          <w:rFonts w:ascii="Times New Roman" w:hAnsi="Times New Roman"/>
          <w:sz w:val="24"/>
          <w:szCs w:val="24"/>
        </w:rPr>
      </w:pPr>
      <w:r w:rsidRPr="009B37B7">
        <w:rPr>
          <w:rFonts w:ascii="Times New Roman" w:hAnsi="Times New Roman"/>
          <w:sz w:val="24"/>
          <w:szCs w:val="24"/>
        </w:rPr>
        <w:t xml:space="preserve">     e) </w:t>
      </w:r>
      <w:proofErr w:type="gramStart"/>
      <w:r w:rsidRPr="009B37B7">
        <w:rPr>
          <w:rFonts w:ascii="Times New Roman" w:hAnsi="Times New Roman"/>
          <w:sz w:val="24"/>
          <w:szCs w:val="24"/>
        </w:rPr>
        <w:t>ariile</w:t>
      </w:r>
      <w:proofErr w:type="gramEnd"/>
      <w:r w:rsidRPr="009B37B7">
        <w:rPr>
          <w:rFonts w:ascii="Times New Roman" w:hAnsi="Times New Roman"/>
          <w:sz w:val="24"/>
          <w:szCs w:val="24"/>
        </w:rPr>
        <w:t xml:space="preserve"> clasificate sau zonele protejate prin legislaţia în vigoare, cum sunt: zone de protecţie a faunei piscicole, bazine piscicole naturale şi bazine piscicole amenajate, etc.: -</w:t>
      </w:r>
      <w:r w:rsidR="00404ABD" w:rsidRPr="009B37B7">
        <w:rPr>
          <w:rFonts w:ascii="Times New Roman" w:hAnsi="Times New Roman"/>
          <w:sz w:val="24"/>
          <w:szCs w:val="24"/>
          <w:lang w:val="it-IT"/>
        </w:rPr>
        <w:t xml:space="preserve"> nu este cazul;</w:t>
      </w:r>
    </w:p>
    <w:p w:rsidR="00F81F9B" w:rsidRPr="009B37B7" w:rsidRDefault="00493D7C" w:rsidP="00B66DC2">
      <w:pPr>
        <w:pStyle w:val="CharChar1CaracterCaracterCharCharCaracterCaracter"/>
        <w:jc w:val="both"/>
        <w:rPr>
          <w:rStyle w:val="tli1"/>
        </w:rPr>
      </w:pPr>
      <w:r w:rsidRPr="009B37B7">
        <w:t xml:space="preserve">f) zonele de protecţie specială, mai ales cele desemnate prin </w:t>
      </w:r>
      <w:r w:rsidRPr="009B37B7">
        <w:rPr>
          <w:rStyle w:val="tli1"/>
        </w:rPr>
        <w:t>OUG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 - a - zone protejate, zonele de protecţie instituite conform prevederilor Legii apelor nr. 107/1996, cu modifică</w:t>
      </w:r>
      <w:r w:rsidR="00781B08" w:rsidRPr="009B37B7">
        <w:rPr>
          <w:rStyle w:val="tli1"/>
        </w:rPr>
        <w:t xml:space="preserve">rile şi completările ulterioare </w:t>
      </w:r>
      <w:r w:rsidRPr="009B37B7">
        <w:rPr>
          <w:rStyle w:val="tli1"/>
        </w:rPr>
        <w:t xml:space="preserve"> şi HG nr.930/2005 pentru aprobarea Normelor speciale privind caracterul şi mărimea zonelor de protecţie sanitară şi hidrogeologică</w:t>
      </w:r>
      <w:r w:rsidR="00367996" w:rsidRPr="009B37B7">
        <w:rPr>
          <w:rStyle w:val="tli1"/>
        </w:rPr>
        <w:t>:</w:t>
      </w:r>
      <w:r w:rsidR="007C4977" w:rsidRPr="009B37B7">
        <w:rPr>
          <w:rStyle w:val="tli1"/>
        </w:rPr>
        <w:t xml:space="preserve"> </w:t>
      </w:r>
    </w:p>
    <w:p w:rsidR="008312A9" w:rsidRPr="009B37B7" w:rsidRDefault="00A3170F" w:rsidP="00B66DC2">
      <w:pPr>
        <w:pStyle w:val="CharChar1CaracterCaracterCharCharCaracterCaracter"/>
        <w:jc w:val="both"/>
        <w:rPr>
          <w:rStyle w:val="tli1"/>
          <w:u w:val="single"/>
        </w:rPr>
      </w:pPr>
      <w:r w:rsidRPr="009B37B7">
        <w:rPr>
          <w:rStyle w:val="tli1"/>
          <w:u w:val="single"/>
        </w:rPr>
        <w:t>-</w:t>
      </w:r>
      <w:r w:rsidR="00F81F9B" w:rsidRPr="009B37B7">
        <w:t xml:space="preserve"> zone de protectie sanitara </w:t>
      </w:r>
      <w:r w:rsidR="00F81F9B" w:rsidRPr="009B37B7">
        <w:rPr>
          <w:rStyle w:val="tli1"/>
        </w:rPr>
        <w:t>şi hidrogeologică</w:t>
      </w:r>
      <w:r w:rsidR="00F81F9B" w:rsidRPr="009B37B7">
        <w:t xml:space="preserve">,conform </w:t>
      </w:r>
      <w:r w:rsidR="00F81F9B" w:rsidRPr="009B37B7">
        <w:rPr>
          <w:rStyle w:val="tli1"/>
        </w:rPr>
        <w:t>HG nr.930/2005-</w:t>
      </w:r>
      <w:r w:rsidR="00F81F9B" w:rsidRPr="009B37B7">
        <w:rPr>
          <w:lang w:val="ro-RO"/>
        </w:rPr>
        <w:t xml:space="preserve"> Norme speciale privind caracterul si marimea zonelor de protectie sanitara si hidrologica,la toate constructiile sistemelor de alimentare cu apa  și de canalizare a apelor uzate .</w:t>
      </w:r>
      <w:r w:rsidR="00CA15F2" w:rsidRPr="009B37B7">
        <w:rPr>
          <w:rStyle w:val="tli1"/>
          <w:u w:val="single"/>
        </w:rPr>
        <w:t xml:space="preserve"> </w:t>
      </w:r>
    </w:p>
    <w:p w:rsidR="00B66DC2" w:rsidRPr="009B37B7" w:rsidRDefault="00B66DC2" w:rsidP="00B66DC2">
      <w:pPr>
        <w:pStyle w:val="CharChar1CaracterCaracterCharCharCaracterCaracter"/>
        <w:jc w:val="both"/>
        <w:rPr>
          <w:rStyle w:val="tli1"/>
        </w:rPr>
      </w:pPr>
      <w:r w:rsidRPr="009B37B7">
        <w:rPr>
          <w:rStyle w:val="CharChar0"/>
        </w:rPr>
        <w:t xml:space="preserve">g) </w:t>
      </w:r>
      <w:proofErr w:type="gramStart"/>
      <w:r w:rsidRPr="009B37B7">
        <w:rPr>
          <w:rStyle w:val="CharChar0"/>
        </w:rPr>
        <w:t>ariile</w:t>
      </w:r>
      <w:proofErr w:type="gramEnd"/>
      <w:r w:rsidRPr="009B37B7">
        <w:rPr>
          <w:rStyle w:val="CharChar0"/>
        </w:rPr>
        <w:t xml:space="preserve"> în care standardele de calitate a mediului stabilite de legislaţie au fost deja depăşite: </w:t>
      </w:r>
      <w:r w:rsidR="009C1F1B" w:rsidRPr="009B37B7">
        <w:rPr>
          <w:rStyle w:val="CharChar0"/>
        </w:rPr>
        <w:t>-</w:t>
      </w:r>
      <w:r w:rsidR="006A0E5F" w:rsidRPr="009B37B7">
        <w:rPr>
          <w:rStyle w:val="CharChar0"/>
        </w:rPr>
        <w:t xml:space="preserve"> </w:t>
      </w:r>
      <w:r w:rsidRPr="009B37B7">
        <w:rPr>
          <w:rStyle w:val="CharChar0"/>
        </w:rPr>
        <w:t xml:space="preserve">nu </w:t>
      </w:r>
      <w:r w:rsidR="00EB16F3" w:rsidRPr="009B37B7">
        <w:rPr>
          <w:rStyle w:val="CharChar0"/>
        </w:rPr>
        <w:t>ne-</w:t>
      </w:r>
      <w:r w:rsidRPr="009B37B7">
        <w:rPr>
          <w:rStyle w:val="CharChar0"/>
        </w:rPr>
        <w:t xml:space="preserve">au fost </w:t>
      </w:r>
      <w:r w:rsidR="00EB16F3" w:rsidRPr="009B37B7">
        <w:rPr>
          <w:rStyle w:val="CharChar0"/>
        </w:rPr>
        <w:t>semnalate</w:t>
      </w:r>
      <w:r w:rsidRPr="009B37B7">
        <w:rPr>
          <w:rStyle w:val="CharChar0"/>
        </w:rPr>
        <w:t xml:space="preserve"> astfel de situaţii; </w:t>
      </w:r>
    </w:p>
    <w:p w:rsidR="008D1B71" w:rsidRPr="009B37B7" w:rsidRDefault="00606605" w:rsidP="003C0EEA">
      <w:pPr>
        <w:spacing w:after="0" w:line="240" w:lineRule="auto"/>
        <w:jc w:val="both"/>
        <w:rPr>
          <w:rFonts w:ascii="Times New Roman" w:hAnsi="Times New Roman"/>
          <w:color w:val="FF0000"/>
          <w:sz w:val="24"/>
          <w:szCs w:val="24"/>
        </w:rPr>
      </w:pPr>
      <w:proofErr w:type="gramStart"/>
      <w:r w:rsidRPr="009B37B7">
        <w:rPr>
          <w:rFonts w:ascii="Times New Roman" w:hAnsi="Times New Roman"/>
          <w:sz w:val="24"/>
          <w:szCs w:val="24"/>
        </w:rPr>
        <w:t>h</w:t>
      </w:r>
      <w:r w:rsidR="00414DF5" w:rsidRPr="009B37B7">
        <w:rPr>
          <w:rFonts w:ascii="Times New Roman" w:hAnsi="Times New Roman"/>
          <w:sz w:val="24"/>
          <w:szCs w:val="24"/>
        </w:rPr>
        <w:t>)</w:t>
      </w:r>
      <w:r w:rsidR="00493D7C" w:rsidRPr="009B37B7">
        <w:rPr>
          <w:rFonts w:ascii="Times New Roman" w:hAnsi="Times New Roman"/>
          <w:sz w:val="24"/>
          <w:szCs w:val="24"/>
        </w:rPr>
        <w:t>ariile</w:t>
      </w:r>
      <w:proofErr w:type="gramEnd"/>
      <w:r w:rsidR="00493D7C" w:rsidRPr="009B37B7">
        <w:rPr>
          <w:rFonts w:ascii="Times New Roman" w:hAnsi="Times New Roman"/>
          <w:sz w:val="24"/>
          <w:szCs w:val="24"/>
        </w:rPr>
        <w:t xml:space="preserve"> dens populate: </w:t>
      </w:r>
    </w:p>
    <w:p w:rsidR="00493D7C" w:rsidRPr="009B37B7" w:rsidRDefault="00CA15F2" w:rsidP="003C0EEA">
      <w:pPr>
        <w:spacing w:after="0" w:line="240" w:lineRule="auto"/>
        <w:jc w:val="both"/>
        <w:rPr>
          <w:rFonts w:ascii="Times New Roman" w:hAnsi="Times New Roman"/>
          <w:sz w:val="24"/>
          <w:szCs w:val="24"/>
          <w:lang w:val="ro-RO"/>
        </w:rPr>
      </w:pPr>
      <w:r w:rsidRPr="009B37B7">
        <w:rPr>
          <w:rFonts w:ascii="Times New Roman" w:hAnsi="Times New Roman"/>
          <w:sz w:val="24"/>
          <w:szCs w:val="24"/>
        </w:rPr>
        <w:t>-</w:t>
      </w:r>
      <w:r w:rsidR="00876CC0" w:rsidRPr="009B37B7">
        <w:rPr>
          <w:rFonts w:ascii="Times New Roman" w:hAnsi="Times New Roman"/>
          <w:sz w:val="24"/>
          <w:szCs w:val="24"/>
        </w:rPr>
        <w:t>Daca se vor constata situatii de natura sa afecteze riveranii, se vor lua masuri de sistare a lucrarilor, anuntarea organelor si a beneficiarilor, identificarea cauzelor si luarea de masuri preventive, iar in caz de necesitate se vor lua masuri reparatorii.</w:t>
      </w:r>
    </w:p>
    <w:p w:rsidR="00493D7C" w:rsidRPr="009B37B7" w:rsidRDefault="00606605" w:rsidP="003C0EEA">
      <w:pPr>
        <w:spacing w:after="0" w:line="240" w:lineRule="auto"/>
        <w:jc w:val="both"/>
        <w:rPr>
          <w:rFonts w:ascii="Times New Roman" w:hAnsi="Times New Roman"/>
          <w:sz w:val="24"/>
          <w:szCs w:val="24"/>
          <w:lang w:val="ro-RO"/>
        </w:rPr>
      </w:pPr>
      <w:proofErr w:type="gramStart"/>
      <w:r w:rsidRPr="009B37B7">
        <w:rPr>
          <w:rFonts w:ascii="Times New Roman" w:hAnsi="Times New Roman"/>
          <w:sz w:val="24"/>
          <w:szCs w:val="24"/>
        </w:rPr>
        <w:t>i)</w:t>
      </w:r>
      <w:r w:rsidR="00493D7C" w:rsidRPr="009B37B7">
        <w:rPr>
          <w:rFonts w:ascii="Times New Roman" w:hAnsi="Times New Roman"/>
          <w:sz w:val="24"/>
          <w:szCs w:val="24"/>
        </w:rPr>
        <w:t>peisajele</w:t>
      </w:r>
      <w:proofErr w:type="gramEnd"/>
      <w:r w:rsidR="00493D7C" w:rsidRPr="009B37B7">
        <w:rPr>
          <w:rFonts w:ascii="Times New Roman" w:hAnsi="Times New Roman"/>
          <w:sz w:val="24"/>
          <w:szCs w:val="24"/>
        </w:rPr>
        <w:t xml:space="preserve"> cu semnificaţie istorică, culturală şi arheologică: - </w:t>
      </w:r>
      <w:r w:rsidR="005C2B3A" w:rsidRPr="009B37B7">
        <w:rPr>
          <w:rFonts w:ascii="Times New Roman" w:hAnsi="Times New Roman"/>
          <w:sz w:val="24"/>
          <w:szCs w:val="24"/>
          <w:lang w:val="ro-RO"/>
        </w:rPr>
        <w:t xml:space="preserve"> </w:t>
      </w:r>
      <w:r w:rsidR="005C2B3A" w:rsidRPr="009B37B7">
        <w:rPr>
          <w:rFonts w:ascii="Times New Roman" w:hAnsi="Times New Roman"/>
          <w:sz w:val="24"/>
          <w:szCs w:val="24"/>
        </w:rPr>
        <w:t>nu  este cazul;</w:t>
      </w:r>
    </w:p>
    <w:p w:rsidR="00493D7C" w:rsidRPr="009B37B7" w:rsidRDefault="00493D7C" w:rsidP="003C0EEA">
      <w:pPr>
        <w:spacing w:after="0" w:line="240" w:lineRule="auto"/>
        <w:jc w:val="both"/>
        <w:rPr>
          <w:rFonts w:ascii="Times New Roman" w:hAnsi="Times New Roman"/>
          <w:b/>
          <w:sz w:val="24"/>
          <w:szCs w:val="24"/>
        </w:rPr>
      </w:pPr>
      <w:r w:rsidRPr="009B37B7">
        <w:rPr>
          <w:rFonts w:ascii="Times New Roman" w:hAnsi="Times New Roman"/>
          <w:b/>
          <w:sz w:val="24"/>
          <w:szCs w:val="24"/>
        </w:rPr>
        <w:t>3. Caracteristicile impactului potenţial:</w:t>
      </w:r>
    </w:p>
    <w:p w:rsidR="00493D7C" w:rsidRPr="009B37B7" w:rsidRDefault="00493D7C" w:rsidP="003C0EEA">
      <w:pPr>
        <w:numPr>
          <w:ilvl w:val="0"/>
          <w:numId w:val="2"/>
        </w:numPr>
        <w:autoSpaceDE w:val="0"/>
        <w:autoSpaceDN w:val="0"/>
        <w:adjustRightInd w:val="0"/>
        <w:spacing w:after="0" w:line="240" w:lineRule="auto"/>
        <w:jc w:val="both"/>
        <w:rPr>
          <w:rFonts w:ascii="Times New Roman" w:hAnsi="Times New Roman"/>
          <w:sz w:val="24"/>
          <w:szCs w:val="24"/>
        </w:rPr>
      </w:pPr>
      <w:r w:rsidRPr="009B37B7">
        <w:rPr>
          <w:rFonts w:ascii="Times New Roman" w:hAnsi="Times New Roman"/>
          <w:sz w:val="24"/>
          <w:szCs w:val="24"/>
        </w:rPr>
        <w:t>extinderea impactului: aria geografică şi numărul persoanelor afectate:</w:t>
      </w:r>
      <w:r w:rsidRPr="009B37B7">
        <w:rPr>
          <w:rFonts w:ascii="Times New Roman" w:hAnsi="Times New Roman"/>
          <w:color w:val="FF6600"/>
          <w:sz w:val="24"/>
          <w:szCs w:val="24"/>
        </w:rPr>
        <w:t xml:space="preserve">- </w:t>
      </w:r>
      <w:r w:rsidRPr="009B37B7">
        <w:rPr>
          <w:rFonts w:ascii="Times New Roman" w:hAnsi="Times New Roman"/>
          <w:sz w:val="24"/>
          <w:szCs w:val="24"/>
        </w:rPr>
        <w:t>potenţial impact, temporar şi local, asupra zonelor de locuit, prin  zgomot şi vibraţii:- nu au fost observaţii din partea publicului în urma anunţului de solicitare a acordului de mediu;</w:t>
      </w:r>
    </w:p>
    <w:p w:rsidR="00493D7C" w:rsidRPr="009B37B7" w:rsidRDefault="00493D7C" w:rsidP="003C0EEA">
      <w:pPr>
        <w:autoSpaceDE w:val="0"/>
        <w:autoSpaceDN w:val="0"/>
        <w:adjustRightInd w:val="0"/>
        <w:spacing w:after="0" w:line="240" w:lineRule="auto"/>
        <w:jc w:val="both"/>
        <w:rPr>
          <w:rFonts w:ascii="Times New Roman" w:hAnsi="Times New Roman"/>
          <w:sz w:val="24"/>
          <w:szCs w:val="24"/>
        </w:rPr>
      </w:pPr>
      <w:r w:rsidRPr="009B37B7">
        <w:rPr>
          <w:rFonts w:ascii="Times New Roman" w:hAnsi="Times New Roman"/>
          <w:sz w:val="24"/>
          <w:szCs w:val="24"/>
        </w:rPr>
        <w:t xml:space="preserve">    b) </w:t>
      </w:r>
      <w:r w:rsidR="00B66DC2" w:rsidRPr="009B37B7">
        <w:rPr>
          <w:rFonts w:ascii="Times New Roman" w:hAnsi="Times New Roman"/>
          <w:sz w:val="24"/>
          <w:szCs w:val="24"/>
        </w:rPr>
        <w:t xml:space="preserve">  </w:t>
      </w:r>
      <w:proofErr w:type="gramStart"/>
      <w:r w:rsidRPr="009B37B7">
        <w:rPr>
          <w:rFonts w:ascii="Times New Roman" w:hAnsi="Times New Roman"/>
          <w:sz w:val="24"/>
          <w:szCs w:val="24"/>
        </w:rPr>
        <w:t>natura</w:t>
      </w:r>
      <w:proofErr w:type="gramEnd"/>
      <w:r w:rsidRPr="009B37B7">
        <w:rPr>
          <w:rFonts w:ascii="Times New Roman" w:hAnsi="Times New Roman"/>
          <w:sz w:val="24"/>
          <w:szCs w:val="24"/>
        </w:rPr>
        <w:t xml:space="preserve"> transfrontieră a impactului: </w:t>
      </w:r>
      <w:r w:rsidR="0067547D" w:rsidRPr="009B37B7">
        <w:rPr>
          <w:rFonts w:ascii="Times New Roman" w:hAnsi="Times New Roman"/>
          <w:sz w:val="24"/>
          <w:szCs w:val="24"/>
        </w:rPr>
        <w:t>-</w:t>
      </w:r>
      <w:r w:rsidRPr="009B37B7">
        <w:rPr>
          <w:rFonts w:ascii="Times New Roman" w:hAnsi="Times New Roman"/>
          <w:sz w:val="24"/>
          <w:szCs w:val="24"/>
        </w:rPr>
        <w:t>nu este cazul</w:t>
      </w:r>
      <w:r w:rsidR="0067547D" w:rsidRPr="009B37B7">
        <w:rPr>
          <w:rFonts w:ascii="Times New Roman" w:hAnsi="Times New Roman"/>
          <w:sz w:val="24"/>
          <w:szCs w:val="24"/>
        </w:rPr>
        <w:t>;</w:t>
      </w:r>
    </w:p>
    <w:p w:rsidR="00493D7C" w:rsidRPr="009B37B7" w:rsidRDefault="00493D7C" w:rsidP="003C0EEA">
      <w:pPr>
        <w:spacing w:after="0" w:line="240" w:lineRule="auto"/>
        <w:jc w:val="both"/>
        <w:rPr>
          <w:rFonts w:ascii="Times New Roman" w:hAnsi="Times New Roman"/>
          <w:sz w:val="24"/>
          <w:szCs w:val="24"/>
        </w:rPr>
      </w:pPr>
      <w:r w:rsidRPr="009B37B7">
        <w:rPr>
          <w:rFonts w:ascii="Times New Roman" w:hAnsi="Times New Roman"/>
          <w:sz w:val="24"/>
          <w:szCs w:val="24"/>
        </w:rPr>
        <w:t xml:space="preserve">    c) </w:t>
      </w:r>
      <w:proofErr w:type="gramStart"/>
      <w:r w:rsidRPr="009B37B7">
        <w:rPr>
          <w:rFonts w:ascii="Times New Roman" w:hAnsi="Times New Roman"/>
          <w:sz w:val="24"/>
          <w:szCs w:val="24"/>
        </w:rPr>
        <w:t>mărimea</w:t>
      </w:r>
      <w:proofErr w:type="gramEnd"/>
      <w:r w:rsidRPr="009B37B7">
        <w:rPr>
          <w:rFonts w:ascii="Times New Roman" w:hAnsi="Times New Roman"/>
          <w:sz w:val="24"/>
          <w:szCs w:val="24"/>
        </w:rPr>
        <w:t xml:space="preserve"> şi complexitatea impactului :-</w:t>
      </w:r>
      <w:r w:rsidRPr="009B37B7">
        <w:rPr>
          <w:rFonts w:ascii="Times New Roman" w:hAnsi="Times New Roman"/>
          <w:sz w:val="24"/>
          <w:szCs w:val="24"/>
          <w:lang w:val="ro-RO"/>
        </w:rPr>
        <w:t xml:space="preserve"> impact relativ redus şi local, pe perioada execuţiei proiectului;</w:t>
      </w:r>
    </w:p>
    <w:p w:rsidR="00493D7C" w:rsidRPr="009B37B7" w:rsidRDefault="00493D7C" w:rsidP="003C0EEA">
      <w:pPr>
        <w:shd w:val="clear" w:color="auto" w:fill="FFFFFF"/>
        <w:tabs>
          <w:tab w:val="left" w:pos="0"/>
        </w:tabs>
        <w:spacing w:after="0" w:line="240" w:lineRule="auto"/>
        <w:ind w:right="14"/>
        <w:jc w:val="both"/>
        <w:rPr>
          <w:rFonts w:ascii="Times New Roman" w:hAnsi="Times New Roman"/>
          <w:sz w:val="24"/>
          <w:szCs w:val="24"/>
        </w:rPr>
      </w:pPr>
      <w:r w:rsidRPr="009B37B7">
        <w:rPr>
          <w:rFonts w:ascii="Times New Roman" w:hAnsi="Times New Roman"/>
          <w:sz w:val="24"/>
          <w:szCs w:val="24"/>
        </w:rPr>
        <w:t xml:space="preserve">     d) </w:t>
      </w:r>
      <w:proofErr w:type="gramStart"/>
      <w:r w:rsidRPr="009B37B7">
        <w:rPr>
          <w:rFonts w:ascii="Times New Roman" w:hAnsi="Times New Roman"/>
          <w:sz w:val="24"/>
          <w:szCs w:val="24"/>
        </w:rPr>
        <w:t>probabilitatea</w:t>
      </w:r>
      <w:proofErr w:type="gramEnd"/>
      <w:r w:rsidRPr="009B37B7">
        <w:rPr>
          <w:rFonts w:ascii="Times New Roman" w:hAnsi="Times New Roman"/>
          <w:sz w:val="24"/>
          <w:szCs w:val="24"/>
        </w:rPr>
        <w:t xml:space="preserve"> impactului </w:t>
      </w:r>
      <w:r w:rsidR="00367996" w:rsidRPr="009B37B7">
        <w:rPr>
          <w:rFonts w:ascii="Times New Roman" w:hAnsi="Times New Roman"/>
          <w:sz w:val="24"/>
          <w:szCs w:val="24"/>
        </w:rPr>
        <w:t>:</w:t>
      </w:r>
      <w:r w:rsidR="0073537D" w:rsidRPr="009B37B7">
        <w:rPr>
          <w:rFonts w:ascii="Times New Roman" w:hAnsi="Times New Roman"/>
          <w:sz w:val="24"/>
          <w:szCs w:val="24"/>
        </w:rPr>
        <w:t xml:space="preserve"> </w:t>
      </w:r>
      <w:r w:rsidRPr="009B37B7">
        <w:rPr>
          <w:rFonts w:ascii="Times New Roman" w:hAnsi="Times New Roman"/>
          <w:sz w:val="24"/>
          <w:szCs w:val="24"/>
          <w:lang w:val="ro-RO"/>
        </w:rPr>
        <w:t>impact cu probabilitate redusă atât pe parcursul realizării investiţiei, cât şi după darea în exploatare a acesteia, deoarece măsurile prevăzute de proiect nu vor afecta semnificativ factorii de mediu (aer, apă, sol, aşezări umane);</w:t>
      </w:r>
    </w:p>
    <w:p w:rsidR="00493D7C" w:rsidRPr="009B37B7" w:rsidRDefault="00493D7C" w:rsidP="00EB16F3">
      <w:pPr>
        <w:pStyle w:val="BodyText2"/>
        <w:adjustRightInd w:val="0"/>
        <w:spacing w:after="0" w:line="240" w:lineRule="auto"/>
        <w:jc w:val="both"/>
        <w:rPr>
          <w:rFonts w:ascii="Times New Roman" w:hAnsi="Times New Roman"/>
          <w:sz w:val="24"/>
          <w:szCs w:val="24"/>
        </w:rPr>
      </w:pPr>
      <w:r w:rsidRPr="009B37B7">
        <w:rPr>
          <w:rFonts w:ascii="Times New Roman" w:hAnsi="Times New Roman"/>
          <w:sz w:val="24"/>
          <w:szCs w:val="24"/>
        </w:rPr>
        <w:t xml:space="preserve">    e) </w:t>
      </w:r>
      <w:proofErr w:type="gramStart"/>
      <w:r w:rsidRPr="009B37B7">
        <w:rPr>
          <w:rFonts w:ascii="Times New Roman" w:hAnsi="Times New Roman"/>
          <w:sz w:val="24"/>
          <w:szCs w:val="24"/>
        </w:rPr>
        <w:t>durata</w:t>
      </w:r>
      <w:proofErr w:type="gramEnd"/>
      <w:r w:rsidRPr="009B37B7">
        <w:rPr>
          <w:rFonts w:ascii="Times New Roman" w:hAnsi="Times New Roman"/>
          <w:sz w:val="24"/>
          <w:szCs w:val="24"/>
        </w:rPr>
        <w:t xml:space="preserve">, frecvenţa şi reversibilitatea impactului </w:t>
      </w:r>
      <w:r w:rsidR="00367996" w:rsidRPr="009B37B7">
        <w:rPr>
          <w:rFonts w:ascii="Times New Roman" w:hAnsi="Times New Roman"/>
          <w:sz w:val="24"/>
          <w:szCs w:val="24"/>
        </w:rPr>
        <w:t>:</w:t>
      </w:r>
      <w:r w:rsidRPr="009B37B7">
        <w:rPr>
          <w:rFonts w:ascii="Times New Roman" w:hAnsi="Times New Roman"/>
          <w:sz w:val="24"/>
          <w:szCs w:val="24"/>
        </w:rPr>
        <w:t xml:space="preserve">–  </w:t>
      </w:r>
      <w:r w:rsidR="00BE45F2" w:rsidRPr="009B37B7">
        <w:rPr>
          <w:rFonts w:ascii="Times New Roman" w:hAnsi="Times New Roman"/>
          <w:sz w:val="24"/>
          <w:szCs w:val="24"/>
        </w:rPr>
        <w:t xml:space="preserve">perioada de expunere va fi redusă, întrucât poluanţii se vor manifesta pe tronsoane ale lucrărilor de execuţie. În perioada de execuţie a proiectului </w:t>
      </w:r>
      <w:r w:rsidR="00BE45F2" w:rsidRPr="009B37B7">
        <w:rPr>
          <w:rFonts w:ascii="Times New Roman" w:hAnsi="Times New Roman"/>
          <w:sz w:val="24"/>
          <w:szCs w:val="24"/>
        </w:rPr>
        <w:lastRenderedPageBreak/>
        <w:t xml:space="preserve">impactul asupra factorilor de mediu </w:t>
      </w:r>
      <w:proofErr w:type="gramStart"/>
      <w:r w:rsidR="00BE45F2" w:rsidRPr="009B37B7">
        <w:rPr>
          <w:rFonts w:ascii="Times New Roman" w:hAnsi="Times New Roman"/>
          <w:sz w:val="24"/>
          <w:szCs w:val="24"/>
        </w:rPr>
        <w:t>va</w:t>
      </w:r>
      <w:proofErr w:type="gramEnd"/>
      <w:r w:rsidR="00BE45F2" w:rsidRPr="009B37B7">
        <w:rPr>
          <w:rFonts w:ascii="Times New Roman" w:hAnsi="Times New Roman"/>
          <w:sz w:val="24"/>
          <w:szCs w:val="24"/>
        </w:rPr>
        <w:t xml:space="preserve"> fi temporar. Pe măsura realizării lucrărilor şi închiderii fronturilor de lucru, calitatea factorilor de mediu afectaţi </w:t>
      </w:r>
      <w:proofErr w:type="gramStart"/>
      <w:r w:rsidR="00BE45F2" w:rsidRPr="009B37B7">
        <w:rPr>
          <w:rFonts w:ascii="Times New Roman" w:hAnsi="Times New Roman"/>
          <w:sz w:val="24"/>
          <w:szCs w:val="24"/>
        </w:rPr>
        <w:t>va</w:t>
      </w:r>
      <w:proofErr w:type="gramEnd"/>
      <w:r w:rsidR="00BE45F2" w:rsidRPr="009B37B7">
        <w:rPr>
          <w:rFonts w:ascii="Times New Roman" w:hAnsi="Times New Roman"/>
          <w:sz w:val="24"/>
          <w:szCs w:val="24"/>
        </w:rPr>
        <w:t xml:space="preserve"> reveni la parametrii anteriori.</w:t>
      </w:r>
    </w:p>
    <w:p w:rsidR="00170413" w:rsidRPr="009B37B7" w:rsidRDefault="00170413" w:rsidP="003C0EEA">
      <w:pPr>
        <w:pStyle w:val="BodyText2"/>
        <w:adjustRightInd w:val="0"/>
        <w:spacing w:after="0" w:line="240" w:lineRule="auto"/>
        <w:rPr>
          <w:rFonts w:ascii="Times New Roman" w:hAnsi="Times New Roman"/>
          <w:sz w:val="24"/>
          <w:szCs w:val="24"/>
        </w:rPr>
      </w:pPr>
    </w:p>
    <w:p w:rsidR="00867FE2" w:rsidRPr="009B37B7" w:rsidRDefault="00493D7C" w:rsidP="00867FE2">
      <w:pPr>
        <w:autoSpaceDE w:val="0"/>
        <w:autoSpaceDN w:val="0"/>
        <w:adjustRightInd w:val="0"/>
        <w:spacing w:after="0" w:line="240" w:lineRule="auto"/>
        <w:ind w:firstLine="720"/>
        <w:jc w:val="both"/>
        <w:rPr>
          <w:rFonts w:ascii="Times New Roman" w:hAnsi="Times New Roman"/>
          <w:b/>
          <w:bCs/>
          <w:sz w:val="24"/>
          <w:szCs w:val="24"/>
          <w:lang w:val="ro-RO"/>
        </w:rPr>
      </w:pPr>
      <w:r w:rsidRPr="009B37B7">
        <w:rPr>
          <w:rFonts w:ascii="Times New Roman" w:hAnsi="Times New Roman"/>
          <w:b/>
          <w:bCs/>
          <w:sz w:val="24"/>
          <w:szCs w:val="24"/>
          <w:lang w:val="ro-RO"/>
        </w:rPr>
        <w:t>II. Motivele care au stat la baza luării deciziei etapei de încadrare în procedura de evaluare adecvată sunt următoarele:</w:t>
      </w:r>
    </w:p>
    <w:p w:rsidR="00C1031A" w:rsidRPr="009B37B7" w:rsidRDefault="00F81F9B" w:rsidP="00CA5B03">
      <w:pPr>
        <w:pStyle w:val="BodyText3"/>
        <w:tabs>
          <w:tab w:val="left" w:pos="240"/>
        </w:tabs>
        <w:spacing w:after="0" w:line="240" w:lineRule="auto"/>
        <w:jc w:val="both"/>
        <w:rPr>
          <w:rFonts w:ascii="Times New Roman" w:hAnsi="Times New Roman"/>
          <w:sz w:val="24"/>
          <w:szCs w:val="24"/>
        </w:rPr>
      </w:pPr>
      <w:r w:rsidRPr="009B37B7">
        <w:rPr>
          <w:rFonts w:ascii="Times New Roman" w:hAnsi="Times New Roman"/>
          <w:sz w:val="24"/>
          <w:szCs w:val="24"/>
        </w:rPr>
        <w:t xml:space="preserve"> </w:t>
      </w:r>
    </w:p>
    <w:p w:rsidR="00CA5B03" w:rsidRPr="009B37B7" w:rsidRDefault="00F81F9B" w:rsidP="00CA5B03">
      <w:pPr>
        <w:spacing w:after="0" w:line="240" w:lineRule="auto"/>
        <w:jc w:val="both"/>
        <w:rPr>
          <w:rFonts w:ascii="Times New Roman" w:hAnsi="Times New Roman"/>
          <w:sz w:val="24"/>
          <w:szCs w:val="24"/>
          <w:lang w:val="ro-RO"/>
        </w:rPr>
      </w:pPr>
      <w:r w:rsidRPr="009B37B7">
        <w:rPr>
          <w:rFonts w:ascii="Times New Roman" w:hAnsi="Times New Roman"/>
          <w:sz w:val="24"/>
          <w:szCs w:val="24"/>
        </w:rPr>
        <w:t xml:space="preserve">  </w:t>
      </w:r>
      <w:r w:rsidR="00CA5B03" w:rsidRPr="009B37B7">
        <w:rPr>
          <w:rFonts w:ascii="Times New Roman" w:hAnsi="Times New Roman"/>
          <w:sz w:val="24"/>
          <w:szCs w:val="24"/>
          <w:lang w:val="ro-RO"/>
        </w:rPr>
        <w:t>- Proiectul nu intră sub incidenţa art. 28 din Legea 49/2011 care modifică şi completează OUG nr.57/2007 privind regimul ariilor naturale protejate, conservarea habitatelor naturale, a florei şi faunei sălbatice, cu modificările şi completările ulterioare, şi  nu se supune procedurii de evaluare adecvată.</w:t>
      </w:r>
    </w:p>
    <w:p w:rsidR="00FA46F9" w:rsidRPr="009B37B7" w:rsidRDefault="00FA46F9" w:rsidP="00F81F9B">
      <w:pPr>
        <w:shd w:val="clear" w:color="auto" w:fill="FFFFFF"/>
        <w:tabs>
          <w:tab w:val="left" w:leader="dot" w:pos="9638"/>
        </w:tabs>
        <w:spacing w:after="0" w:line="240" w:lineRule="auto"/>
        <w:jc w:val="both"/>
        <w:rPr>
          <w:rFonts w:ascii="Times New Roman" w:hAnsi="Times New Roman"/>
          <w:sz w:val="24"/>
          <w:szCs w:val="24"/>
          <w:lang w:val="ro-RO"/>
        </w:rPr>
      </w:pPr>
    </w:p>
    <w:p w:rsidR="00FA46F9" w:rsidRPr="009B37B7" w:rsidRDefault="00FA46F9" w:rsidP="003C0EEA">
      <w:pPr>
        <w:spacing w:after="0" w:line="240" w:lineRule="auto"/>
        <w:jc w:val="both"/>
        <w:rPr>
          <w:rStyle w:val="tpa1"/>
          <w:rFonts w:ascii="Times New Roman" w:hAnsi="Times New Roman"/>
          <w:b/>
          <w:sz w:val="24"/>
          <w:szCs w:val="24"/>
          <w:u w:val="single"/>
          <w:lang w:val="it-IT"/>
        </w:rPr>
      </w:pPr>
    </w:p>
    <w:p w:rsidR="00493D7C" w:rsidRPr="009B37B7" w:rsidRDefault="00493D7C" w:rsidP="003C0EEA">
      <w:pPr>
        <w:spacing w:after="0" w:line="240" w:lineRule="auto"/>
        <w:jc w:val="both"/>
        <w:rPr>
          <w:rStyle w:val="tpa1"/>
          <w:rFonts w:ascii="Times New Roman" w:hAnsi="Times New Roman"/>
          <w:b/>
          <w:sz w:val="24"/>
          <w:szCs w:val="24"/>
          <w:u w:val="single"/>
          <w:lang w:val="it-IT"/>
        </w:rPr>
      </w:pPr>
      <w:r w:rsidRPr="009B37B7">
        <w:rPr>
          <w:rStyle w:val="tpa1"/>
          <w:rFonts w:ascii="Times New Roman" w:hAnsi="Times New Roman"/>
          <w:b/>
          <w:sz w:val="24"/>
          <w:szCs w:val="24"/>
          <w:u w:val="single"/>
          <w:lang w:val="it-IT"/>
        </w:rPr>
        <w:t>Condiţiile de realizare a proiectului</w:t>
      </w:r>
    </w:p>
    <w:p w:rsidR="00A71C1F" w:rsidRPr="009B37B7" w:rsidRDefault="00A71C1F" w:rsidP="00A71C1F">
      <w:pPr>
        <w:shd w:val="clear" w:color="auto" w:fill="FFFFFF"/>
        <w:tabs>
          <w:tab w:val="left" w:leader="dot" w:pos="9638"/>
        </w:tabs>
        <w:spacing w:after="0" w:line="240" w:lineRule="auto"/>
        <w:jc w:val="both"/>
        <w:rPr>
          <w:rFonts w:ascii="Times New Roman" w:hAnsi="Times New Roman"/>
          <w:sz w:val="24"/>
          <w:szCs w:val="24"/>
          <w:lang w:val="fr-FR"/>
        </w:rPr>
      </w:pPr>
      <w:proofErr w:type="gramStart"/>
      <w:r w:rsidRPr="009B37B7">
        <w:rPr>
          <w:rFonts w:ascii="Times New Roman" w:hAnsi="Times New Roman"/>
          <w:sz w:val="24"/>
          <w:szCs w:val="24"/>
        </w:rPr>
        <w:t>1.R</w:t>
      </w:r>
      <w:r w:rsidRPr="009B37B7">
        <w:rPr>
          <w:rFonts w:ascii="Times New Roman" w:hAnsi="Times New Roman"/>
          <w:bCs/>
          <w:sz w:val="24"/>
          <w:szCs w:val="24"/>
        </w:rPr>
        <w:t>ealizarea</w:t>
      </w:r>
      <w:proofErr w:type="gramEnd"/>
      <w:r w:rsidRPr="009B37B7">
        <w:rPr>
          <w:rFonts w:ascii="Times New Roman" w:hAnsi="Times New Roman"/>
          <w:bCs/>
          <w:sz w:val="24"/>
          <w:szCs w:val="24"/>
        </w:rPr>
        <w:t xml:space="preserve"> </w:t>
      </w:r>
      <w:r w:rsidRPr="009B37B7">
        <w:rPr>
          <w:rFonts w:ascii="Times New Roman" w:hAnsi="Times New Roman"/>
          <w:sz w:val="24"/>
          <w:szCs w:val="24"/>
        </w:rPr>
        <w:t xml:space="preserve">în cele mai bune condiţii a lucrărilor propuse prin proiect, </w:t>
      </w:r>
      <w:r w:rsidRPr="009B37B7">
        <w:rPr>
          <w:rFonts w:ascii="Times New Roman" w:hAnsi="Times New Roman"/>
          <w:sz w:val="24"/>
          <w:szCs w:val="24"/>
          <w:lang w:val="fr-FR"/>
        </w:rPr>
        <w:t>cu respectarea condiţiilor impuse prin actele emise de instituţiile de avizare nominalizate în certificatul de urbanism.</w:t>
      </w:r>
    </w:p>
    <w:p w:rsidR="00A71C1F" w:rsidRPr="009B37B7" w:rsidRDefault="00A71C1F" w:rsidP="007920CE">
      <w:pPr>
        <w:pStyle w:val="BodyText3"/>
        <w:spacing w:after="0" w:line="240" w:lineRule="auto"/>
        <w:rPr>
          <w:rFonts w:ascii="Times New Roman" w:hAnsi="Times New Roman"/>
          <w:sz w:val="24"/>
          <w:szCs w:val="24"/>
          <w:lang w:val="ro-RO"/>
        </w:rPr>
      </w:pPr>
      <w:r w:rsidRPr="009B37B7">
        <w:rPr>
          <w:rFonts w:ascii="Times New Roman" w:hAnsi="Times New Roman"/>
          <w:sz w:val="24"/>
          <w:szCs w:val="24"/>
          <w:lang w:val="ro-RO"/>
        </w:rPr>
        <w:t>2. Se vor lua următoarele măsuri de diminuare a impactului în timpul lucrărilor:</w:t>
      </w:r>
    </w:p>
    <w:p w:rsidR="00A71C1F" w:rsidRPr="009B37B7" w:rsidRDefault="00A71C1F" w:rsidP="007920CE">
      <w:pPr>
        <w:pStyle w:val="BodyText2"/>
        <w:numPr>
          <w:ilvl w:val="0"/>
          <w:numId w:val="4"/>
        </w:numPr>
        <w:spacing w:after="0" w:line="240" w:lineRule="auto"/>
        <w:jc w:val="both"/>
        <w:rPr>
          <w:rFonts w:ascii="Times New Roman" w:hAnsi="Times New Roman"/>
          <w:sz w:val="24"/>
          <w:szCs w:val="24"/>
        </w:rPr>
      </w:pPr>
      <w:r w:rsidRPr="009B37B7">
        <w:rPr>
          <w:rFonts w:ascii="Times New Roman" w:hAnsi="Times New Roman"/>
          <w:sz w:val="24"/>
          <w:szCs w:val="24"/>
        </w:rPr>
        <w:t xml:space="preserve">lucrările se vor realiza în etape, conform proiectului, şi se vor efectua lucrări de închidere pe măsura realizării sarcinilor tehnologice; </w:t>
      </w:r>
    </w:p>
    <w:p w:rsidR="00A71C1F" w:rsidRPr="009B37B7" w:rsidRDefault="00A71C1F" w:rsidP="00F446E3">
      <w:pPr>
        <w:pStyle w:val="BodyText2"/>
        <w:numPr>
          <w:ilvl w:val="0"/>
          <w:numId w:val="4"/>
        </w:numPr>
        <w:spacing w:after="0" w:line="240" w:lineRule="auto"/>
        <w:jc w:val="both"/>
        <w:rPr>
          <w:rFonts w:ascii="Times New Roman" w:hAnsi="Times New Roman"/>
          <w:sz w:val="24"/>
          <w:szCs w:val="24"/>
        </w:rPr>
      </w:pPr>
      <w:r w:rsidRPr="009B37B7">
        <w:rPr>
          <w:rFonts w:ascii="Times New Roman" w:hAnsi="Times New Roman"/>
          <w:sz w:val="24"/>
          <w:szCs w:val="24"/>
        </w:rPr>
        <w:t>depozitarea materialelor de construcţie se va face astfel încât să nu poată fi antrenate de vânt sau de apele pluviale;</w:t>
      </w:r>
    </w:p>
    <w:p w:rsidR="00A71C1F" w:rsidRPr="009B37B7" w:rsidRDefault="00A71C1F" w:rsidP="00F446E3">
      <w:pPr>
        <w:pStyle w:val="BodyText2"/>
        <w:numPr>
          <w:ilvl w:val="0"/>
          <w:numId w:val="4"/>
        </w:numPr>
        <w:spacing w:after="0" w:line="240" w:lineRule="auto"/>
        <w:jc w:val="both"/>
        <w:rPr>
          <w:rFonts w:ascii="Times New Roman" w:hAnsi="Times New Roman"/>
          <w:sz w:val="24"/>
          <w:szCs w:val="24"/>
        </w:rPr>
      </w:pPr>
      <w:r w:rsidRPr="009B37B7">
        <w:rPr>
          <w:rFonts w:ascii="Times New Roman" w:hAnsi="Times New Roman"/>
          <w:sz w:val="24"/>
          <w:szCs w:val="24"/>
        </w:rPr>
        <w:t>se va realiza optimizarea traseului utilajelor care transportă materiale de construcţie;</w:t>
      </w:r>
    </w:p>
    <w:p w:rsidR="00A71C1F" w:rsidRPr="009B37B7" w:rsidRDefault="00A71C1F" w:rsidP="00F446E3">
      <w:pPr>
        <w:pStyle w:val="BodyText2"/>
        <w:numPr>
          <w:ilvl w:val="0"/>
          <w:numId w:val="4"/>
        </w:numPr>
        <w:spacing w:after="0" w:line="240" w:lineRule="auto"/>
        <w:jc w:val="both"/>
        <w:rPr>
          <w:rFonts w:ascii="Times New Roman" w:hAnsi="Times New Roman"/>
          <w:sz w:val="24"/>
          <w:szCs w:val="24"/>
        </w:rPr>
      </w:pPr>
      <w:r w:rsidRPr="009B37B7">
        <w:rPr>
          <w:rFonts w:ascii="Times New Roman" w:hAnsi="Times New Roman"/>
          <w:sz w:val="24"/>
          <w:szCs w:val="24"/>
        </w:rPr>
        <w:t>se vor lua măsurile necesare pentru evitarea pierderilor de materiale în timpul transportării;</w:t>
      </w:r>
    </w:p>
    <w:p w:rsidR="00A71C1F" w:rsidRPr="009B37B7" w:rsidRDefault="00A71C1F" w:rsidP="00F446E3">
      <w:pPr>
        <w:pStyle w:val="BodyText2"/>
        <w:numPr>
          <w:ilvl w:val="0"/>
          <w:numId w:val="4"/>
        </w:numPr>
        <w:spacing w:after="0" w:line="240" w:lineRule="auto"/>
        <w:jc w:val="both"/>
        <w:rPr>
          <w:rFonts w:ascii="Times New Roman" w:hAnsi="Times New Roman"/>
          <w:sz w:val="24"/>
          <w:szCs w:val="24"/>
        </w:rPr>
      </w:pPr>
      <w:r w:rsidRPr="009B37B7">
        <w:rPr>
          <w:rFonts w:ascii="Times New Roman" w:hAnsi="Times New Roman"/>
          <w:sz w:val="24"/>
          <w:szCs w:val="24"/>
        </w:rPr>
        <w:t>deşeurile de materiale de construcţie rezultate în urma lucrărilor se vor colecta în spaţii special amenajate şi apoi vor fi evacuate la depozite de deşeuri specifice categoriei de deşeuri respective, în locurile precizate de autoritatea publică locală, cu menţiunea că deşeurile reciclabile vor fi predate la unităţi specializate în vederea valorificării;</w:t>
      </w:r>
    </w:p>
    <w:p w:rsidR="00FE33F7" w:rsidRPr="009B37B7" w:rsidRDefault="00A71C1F" w:rsidP="00CA03DF">
      <w:pPr>
        <w:pStyle w:val="BodyText2"/>
        <w:numPr>
          <w:ilvl w:val="0"/>
          <w:numId w:val="4"/>
        </w:numPr>
        <w:spacing w:after="0" w:line="240" w:lineRule="auto"/>
        <w:jc w:val="both"/>
        <w:rPr>
          <w:rFonts w:ascii="Times New Roman" w:hAnsi="Times New Roman"/>
          <w:sz w:val="24"/>
          <w:szCs w:val="24"/>
        </w:rPr>
      </w:pPr>
      <w:r w:rsidRPr="009B37B7">
        <w:rPr>
          <w:rFonts w:ascii="Times New Roman" w:hAnsi="Times New Roman"/>
          <w:sz w:val="24"/>
          <w:szCs w:val="24"/>
          <w:lang w:val="fr-FR"/>
        </w:rPr>
        <w:t>după realizarea obiectiv</w:t>
      </w:r>
      <w:r w:rsidR="00621724" w:rsidRPr="009B37B7">
        <w:rPr>
          <w:rFonts w:ascii="Times New Roman" w:hAnsi="Times New Roman"/>
          <w:sz w:val="24"/>
          <w:szCs w:val="24"/>
          <w:lang w:val="fr-FR"/>
        </w:rPr>
        <w:t>elor</w:t>
      </w:r>
      <w:r w:rsidRPr="009B37B7">
        <w:rPr>
          <w:rFonts w:ascii="Times New Roman" w:hAnsi="Times New Roman"/>
          <w:sz w:val="24"/>
          <w:szCs w:val="24"/>
          <w:lang w:val="fr-FR"/>
        </w:rPr>
        <w:t xml:space="preserve"> de investiţii, constructorul va dezafecta lucrările provizorii şi va  degaja zon</w:t>
      </w:r>
      <w:r w:rsidR="00621724" w:rsidRPr="009B37B7">
        <w:rPr>
          <w:rFonts w:ascii="Times New Roman" w:hAnsi="Times New Roman"/>
          <w:sz w:val="24"/>
          <w:szCs w:val="24"/>
          <w:lang w:val="fr-FR"/>
        </w:rPr>
        <w:t>ele</w:t>
      </w:r>
      <w:r w:rsidRPr="009B37B7">
        <w:rPr>
          <w:rFonts w:ascii="Times New Roman" w:hAnsi="Times New Roman"/>
          <w:sz w:val="24"/>
          <w:szCs w:val="24"/>
          <w:lang w:val="fr-FR"/>
        </w:rPr>
        <w:t xml:space="preserve"> de materiale folosite sau rezultate şi de alte lucrări provizorii;</w:t>
      </w:r>
    </w:p>
    <w:p w:rsidR="00E70FD1" w:rsidRPr="009B37B7" w:rsidRDefault="00A71C1F" w:rsidP="00D1391A">
      <w:pPr>
        <w:numPr>
          <w:ilvl w:val="0"/>
          <w:numId w:val="30"/>
        </w:numPr>
        <w:spacing w:after="0" w:line="240" w:lineRule="auto"/>
        <w:jc w:val="both"/>
        <w:rPr>
          <w:rFonts w:ascii="Times New Roman" w:hAnsi="Times New Roman"/>
          <w:sz w:val="24"/>
          <w:szCs w:val="24"/>
        </w:rPr>
      </w:pPr>
      <w:r w:rsidRPr="009B37B7">
        <w:rPr>
          <w:rFonts w:ascii="Times New Roman" w:hAnsi="Times New Roman"/>
          <w:sz w:val="24"/>
          <w:szCs w:val="24"/>
        </w:rPr>
        <w:t>În timpul execuţiei lucrărilor se vor respecta prevederile S</w:t>
      </w:r>
      <w:r w:rsidR="00124AFF" w:rsidRPr="009B37B7">
        <w:rPr>
          <w:rFonts w:ascii="Times New Roman" w:hAnsi="Times New Roman"/>
          <w:sz w:val="24"/>
          <w:szCs w:val="24"/>
        </w:rPr>
        <w:t>R ISO</w:t>
      </w:r>
      <w:r w:rsidRPr="009B37B7">
        <w:rPr>
          <w:rFonts w:ascii="Times New Roman" w:hAnsi="Times New Roman"/>
          <w:sz w:val="24"/>
          <w:szCs w:val="24"/>
        </w:rPr>
        <w:t xml:space="preserve"> 10009/</w:t>
      </w:r>
      <w:r w:rsidR="00124AFF" w:rsidRPr="009B37B7">
        <w:rPr>
          <w:rFonts w:ascii="Times New Roman" w:hAnsi="Times New Roman"/>
          <w:sz w:val="24"/>
          <w:szCs w:val="24"/>
        </w:rPr>
        <w:t>2017</w:t>
      </w:r>
      <w:r w:rsidRPr="009B37B7">
        <w:rPr>
          <w:rFonts w:ascii="Times New Roman" w:hAnsi="Times New Roman"/>
          <w:sz w:val="24"/>
          <w:szCs w:val="24"/>
        </w:rPr>
        <w:t>–Limite admisibile ale nivelului de zgomot</w:t>
      </w:r>
      <w:r w:rsidR="00124AFF" w:rsidRPr="009B37B7">
        <w:rPr>
          <w:rFonts w:ascii="Times New Roman" w:hAnsi="Times New Roman"/>
          <w:sz w:val="24"/>
          <w:szCs w:val="24"/>
        </w:rPr>
        <w:t xml:space="preserve"> din mediul ambiant</w:t>
      </w:r>
      <w:r w:rsidRPr="009B37B7">
        <w:rPr>
          <w:rFonts w:ascii="Times New Roman" w:hAnsi="Times New Roman"/>
          <w:sz w:val="24"/>
          <w:szCs w:val="24"/>
        </w:rPr>
        <w:t>.</w:t>
      </w:r>
    </w:p>
    <w:p w:rsidR="00025D63" w:rsidRPr="009B37B7" w:rsidRDefault="00025D63" w:rsidP="00CA5B03">
      <w:pPr>
        <w:numPr>
          <w:ilvl w:val="0"/>
          <w:numId w:val="30"/>
        </w:numPr>
        <w:spacing w:after="0" w:line="240" w:lineRule="auto"/>
        <w:jc w:val="both"/>
        <w:rPr>
          <w:rFonts w:ascii="Times New Roman" w:hAnsi="Times New Roman"/>
          <w:sz w:val="24"/>
          <w:szCs w:val="24"/>
        </w:rPr>
      </w:pPr>
      <w:r w:rsidRPr="009B37B7">
        <w:rPr>
          <w:rFonts w:ascii="Times New Roman" w:hAnsi="Times New Roman"/>
          <w:sz w:val="24"/>
          <w:szCs w:val="24"/>
        </w:rPr>
        <w:t xml:space="preserve">Alimentarea cu </w:t>
      </w:r>
      <w:proofErr w:type="gramStart"/>
      <w:r w:rsidRPr="009B37B7">
        <w:rPr>
          <w:rFonts w:ascii="Times New Roman" w:hAnsi="Times New Roman"/>
          <w:sz w:val="24"/>
          <w:szCs w:val="24"/>
        </w:rPr>
        <w:t>apa</w:t>
      </w:r>
      <w:proofErr w:type="gramEnd"/>
      <w:r w:rsidRPr="009B37B7">
        <w:rPr>
          <w:rFonts w:ascii="Times New Roman" w:hAnsi="Times New Roman"/>
          <w:sz w:val="24"/>
          <w:szCs w:val="24"/>
        </w:rPr>
        <w:t xml:space="preserve"> in scop potabil va fi asigurata prin achizitionarea de apa plata imbuteliata. Pentru santier se vor  amenaja  grupuri sanitare  ecologice ce vor  fi vidanjate  periodic de catre firma  ce le va pune la dispozitie. Continutul vidanjabil </w:t>
      </w:r>
      <w:proofErr w:type="gramStart"/>
      <w:r w:rsidRPr="009B37B7">
        <w:rPr>
          <w:rFonts w:ascii="Times New Roman" w:hAnsi="Times New Roman"/>
          <w:sz w:val="24"/>
          <w:szCs w:val="24"/>
        </w:rPr>
        <w:t>va</w:t>
      </w:r>
      <w:proofErr w:type="gramEnd"/>
      <w:r w:rsidRPr="009B37B7">
        <w:rPr>
          <w:rFonts w:ascii="Times New Roman" w:hAnsi="Times New Roman"/>
          <w:sz w:val="24"/>
          <w:szCs w:val="24"/>
        </w:rPr>
        <w:t xml:space="preserve"> fi transportat la o statie de epurare autorizata.</w:t>
      </w:r>
    </w:p>
    <w:p w:rsidR="00956686" w:rsidRPr="009B37B7" w:rsidRDefault="00956686" w:rsidP="00A71C1F">
      <w:pPr>
        <w:numPr>
          <w:ilvl w:val="0"/>
          <w:numId w:val="30"/>
        </w:numPr>
        <w:spacing w:after="0" w:line="240" w:lineRule="auto"/>
        <w:jc w:val="both"/>
        <w:rPr>
          <w:rFonts w:ascii="Times New Roman" w:hAnsi="Times New Roman"/>
          <w:sz w:val="24"/>
          <w:szCs w:val="24"/>
        </w:rPr>
      </w:pPr>
      <w:r w:rsidRPr="009B37B7">
        <w:rPr>
          <w:rFonts w:ascii="Times New Roman" w:hAnsi="Times New Roman"/>
          <w:sz w:val="24"/>
          <w:szCs w:val="24"/>
          <w:lang w:val="fr-FR"/>
        </w:rPr>
        <w:t>Pe toata durata de executie a lucrarilor este strict interzis a se efectua deversari/descarcari de ape uzate</w:t>
      </w:r>
      <w:proofErr w:type="gramStart"/>
      <w:r w:rsidRPr="009B37B7">
        <w:rPr>
          <w:rFonts w:ascii="Times New Roman" w:hAnsi="Times New Roman"/>
          <w:sz w:val="24"/>
          <w:szCs w:val="24"/>
          <w:lang w:val="fr-FR"/>
        </w:rPr>
        <w:t>,deseuri</w:t>
      </w:r>
      <w:proofErr w:type="gramEnd"/>
      <w:r w:rsidRPr="009B37B7">
        <w:rPr>
          <w:rFonts w:ascii="Times New Roman" w:hAnsi="Times New Roman"/>
          <w:sz w:val="24"/>
          <w:szCs w:val="24"/>
          <w:lang w:val="fr-FR"/>
        </w:rPr>
        <w:t xml:space="preserve"> lichide sau solide,carburanti sau lubrifianti </w:t>
      </w:r>
      <w:r w:rsidR="00691D96" w:rsidRPr="009B37B7">
        <w:rPr>
          <w:rFonts w:ascii="Times New Roman" w:hAnsi="Times New Roman"/>
          <w:sz w:val="24"/>
          <w:szCs w:val="24"/>
          <w:lang w:val="fr-FR"/>
        </w:rPr>
        <w:t>î</w:t>
      </w:r>
      <w:r w:rsidRPr="009B37B7">
        <w:rPr>
          <w:rFonts w:ascii="Times New Roman" w:hAnsi="Times New Roman"/>
          <w:sz w:val="24"/>
          <w:szCs w:val="24"/>
          <w:lang w:val="fr-FR"/>
        </w:rPr>
        <w:t>n ape de suprafata sau subterane.</w:t>
      </w:r>
    </w:p>
    <w:p w:rsidR="00A71C1F" w:rsidRPr="009B37B7" w:rsidRDefault="00A71C1F" w:rsidP="00A71C1F">
      <w:pPr>
        <w:numPr>
          <w:ilvl w:val="0"/>
          <w:numId w:val="30"/>
        </w:numPr>
        <w:spacing w:after="0" w:line="240" w:lineRule="auto"/>
        <w:jc w:val="both"/>
        <w:rPr>
          <w:rFonts w:ascii="Times New Roman" w:hAnsi="Times New Roman"/>
          <w:sz w:val="24"/>
          <w:szCs w:val="24"/>
        </w:rPr>
      </w:pPr>
      <w:r w:rsidRPr="009B37B7">
        <w:rPr>
          <w:rFonts w:ascii="Times New Roman" w:hAnsi="Times New Roman"/>
          <w:sz w:val="24"/>
          <w:szCs w:val="24"/>
        </w:rPr>
        <w:t xml:space="preserve"> Se vor utiliza doar utilaje şi vehicule agrementate d.p.d.v. tehnic </w:t>
      </w:r>
      <w:r w:rsidRPr="009B37B7">
        <w:rPr>
          <w:rFonts w:ascii="Times New Roman" w:hAnsi="Times New Roman"/>
          <w:bCs/>
          <w:sz w:val="24"/>
          <w:szCs w:val="24"/>
        </w:rPr>
        <w:t>ş</w:t>
      </w:r>
      <w:r w:rsidRPr="009B37B7">
        <w:rPr>
          <w:rFonts w:ascii="Times New Roman" w:hAnsi="Times New Roman"/>
          <w:sz w:val="24"/>
          <w:szCs w:val="24"/>
        </w:rPr>
        <w:t>i se vor alimenta cu carburanţi numai în locuri special amenajate, pentru prevenirea poluării accidentale a solului cu produse petroliere şi uleiuri minerale.</w:t>
      </w:r>
    </w:p>
    <w:p w:rsidR="00712EAF" w:rsidRPr="009B37B7" w:rsidRDefault="00A71C1F" w:rsidP="00712EAF">
      <w:pPr>
        <w:numPr>
          <w:ilvl w:val="0"/>
          <w:numId w:val="30"/>
        </w:numPr>
        <w:spacing w:after="0" w:line="240" w:lineRule="auto"/>
        <w:jc w:val="both"/>
        <w:rPr>
          <w:rFonts w:ascii="Times New Roman" w:hAnsi="Times New Roman"/>
          <w:sz w:val="24"/>
          <w:szCs w:val="24"/>
        </w:rPr>
      </w:pPr>
      <w:r w:rsidRPr="009B37B7">
        <w:rPr>
          <w:rFonts w:ascii="Times New Roman" w:hAnsi="Times New Roman"/>
          <w:sz w:val="24"/>
          <w:szCs w:val="24"/>
          <w:lang w:val="fr-FR"/>
        </w:rPr>
        <w:t xml:space="preserve">Locul unde va fi realizată organizarea de şantier trebuie să fie astfel stabilit încât să nu aducă prejudicii mediului natural sau uman (prin afectarea vegetaţiei, prin afectarea structurii solului, emisii atmosferice, prin producerea unor accidente cauzate de traficul rutier din şantier, de manevrarea materialelor, prin producerea de zgomot, etc.). </w:t>
      </w:r>
    </w:p>
    <w:p w:rsidR="00A71C1F" w:rsidRPr="009B37B7" w:rsidRDefault="00A71C1F" w:rsidP="00712EAF">
      <w:pPr>
        <w:numPr>
          <w:ilvl w:val="0"/>
          <w:numId w:val="30"/>
        </w:numPr>
        <w:spacing w:after="0" w:line="240" w:lineRule="auto"/>
        <w:jc w:val="both"/>
        <w:rPr>
          <w:rFonts w:ascii="Times New Roman" w:hAnsi="Times New Roman"/>
          <w:sz w:val="24"/>
          <w:szCs w:val="24"/>
        </w:rPr>
      </w:pPr>
      <w:r w:rsidRPr="009B37B7">
        <w:rPr>
          <w:rFonts w:ascii="Times New Roman" w:hAnsi="Times New Roman"/>
          <w:sz w:val="24"/>
          <w:szCs w:val="24"/>
        </w:rPr>
        <w:t xml:space="preserve"> La finalizarea lucrărilor vor fi realizate măsurile şi lucrările pentru refacerea zonelor deteriorate</w:t>
      </w:r>
      <w:proofErr w:type="gramStart"/>
      <w:r w:rsidRPr="009B37B7">
        <w:rPr>
          <w:rFonts w:ascii="Times New Roman" w:hAnsi="Times New Roman"/>
          <w:sz w:val="24"/>
          <w:szCs w:val="24"/>
        </w:rPr>
        <w:t>,  şi</w:t>
      </w:r>
      <w:proofErr w:type="gramEnd"/>
      <w:r w:rsidRPr="009B37B7">
        <w:rPr>
          <w:rFonts w:ascii="Times New Roman" w:hAnsi="Times New Roman"/>
          <w:sz w:val="24"/>
          <w:szCs w:val="24"/>
        </w:rPr>
        <w:t xml:space="preserve"> redarea funcţionalităţii iniţiale a suprafeţelor afectate sau ocupate temporar.</w:t>
      </w:r>
    </w:p>
    <w:p w:rsidR="006D3395" w:rsidRPr="009B37B7" w:rsidRDefault="006D3395" w:rsidP="006D3395">
      <w:pPr>
        <w:numPr>
          <w:ilvl w:val="0"/>
          <w:numId w:val="30"/>
        </w:numPr>
        <w:spacing w:after="0" w:line="240" w:lineRule="auto"/>
        <w:jc w:val="both"/>
        <w:rPr>
          <w:rFonts w:ascii="Times New Roman" w:hAnsi="Times New Roman"/>
          <w:sz w:val="24"/>
          <w:szCs w:val="24"/>
        </w:rPr>
      </w:pPr>
      <w:r w:rsidRPr="009B37B7">
        <w:rPr>
          <w:rFonts w:ascii="Times New Roman" w:hAnsi="Times New Roman"/>
          <w:sz w:val="24"/>
          <w:szCs w:val="24"/>
          <w:lang w:val="ro-RO"/>
        </w:rPr>
        <w:t xml:space="preserve">Lucrarile de refacere a amplasamentului vor fi cuprinse </w:t>
      </w:r>
      <w:r w:rsidR="0073537D" w:rsidRPr="009B37B7">
        <w:rPr>
          <w:rFonts w:ascii="Times New Roman" w:hAnsi="Times New Roman"/>
          <w:sz w:val="24"/>
          <w:szCs w:val="24"/>
          <w:lang w:val="ro-RO"/>
        </w:rPr>
        <w:t>î</w:t>
      </w:r>
      <w:r w:rsidRPr="009B37B7">
        <w:rPr>
          <w:rFonts w:ascii="Times New Roman" w:hAnsi="Times New Roman"/>
          <w:sz w:val="24"/>
          <w:szCs w:val="24"/>
          <w:lang w:val="ro-RO"/>
        </w:rPr>
        <w:t>n proiectul de executie si vor consta in:</w:t>
      </w:r>
    </w:p>
    <w:p w:rsidR="006D3395" w:rsidRPr="009B37B7" w:rsidRDefault="006D3395" w:rsidP="006D3395">
      <w:pPr>
        <w:spacing w:after="0" w:line="240" w:lineRule="auto"/>
        <w:jc w:val="both"/>
        <w:rPr>
          <w:rFonts w:ascii="Times New Roman" w:hAnsi="Times New Roman"/>
          <w:sz w:val="24"/>
          <w:szCs w:val="24"/>
          <w:lang w:val="ro-RO"/>
        </w:rPr>
      </w:pPr>
      <w:r w:rsidRPr="009B37B7">
        <w:rPr>
          <w:rFonts w:ascii="Times New Roman" w:hAnsi="Times New Roman"/>
          <w:sz w:val="24"/>
          <w:szCs w:val="24"/>
          <w:lang w:val="ro-RO"/>
        </w:rPr>
        <w:t>-refacerea spatiului verde pe traseul conductelor de canalizare apa uzata menajera si pe amplasamentul statiei de epurare;</w:t>
      </w:r>
    </w:p>
    <w:p w:rsidR="006D3395" w:rsidRPr="009B37B7" w:rsidRDefault="006D3395" w:rsidP="006D3395">
      <w:pPr>
        <w:spacing w:after="0" w:line="240" w:lineRule="auto"/>
        <w:jc w:val="both"/>
        <w:rPr>
          <w:rFonts w:ascii="Times New Roman" w:hAnsi="Times New Roman"/>
          <w:sz w:val="24"/>
          <w:szCs w:val="24"/>
          <w:lang w:val="ro-RO"/>
        </w:rPr>
      </w:pPr>
      <w:r w:rsidRPr="009B37B7">
        <w:rPr>
          <w:rFonts w:ascii="Times New Roman" w:hAnsi="Times New Roman"/>
          <w:sz w:val="24"/>
          <w:szCs w:val="24"/>
          <w:lang w:val="ro-RO"/>
        </w:rPr>
        <w:t>-eliminarea materialelor de constructie de la organizarea de santier;</w:t>
      </w:r>
    </w:p>
    <w:p w:rsidR="006D3395" w:rsidRPr="009B37B7" w:rsidRDefault="006D3395" w:rsidP="006D3395">
      <w:pPr>
        <w:spacing w:after="0" w:line="240" w:lineRule="auto"/>
        <w:jc w:val="both"/>
        <w:rPr>
          <w:rFonts w:ascii="Times New Roman" w:hAnsi="Times New Roman"/>
          <w:sz w:val="24"/>
          <w:szCs w:val="24"/>
          <w:lang w:val="ro-RO"/>
        </w:rPr>
      </w:pPr>
      <w:r w:rsidRPr="009B37B7">
        <w:rPr>
          <w:rFonts w:ascii="Times New Roman" w:hAnsi="Times New Roman"/>
          <w:sz w:val="24"/>
          <w:szCs w:val="24"/>
          <w:lang w:val="ro-RO"/>
        </w:rPr>
        <w:t>-dezafectarea si ridicarea obiectelor de la organizarea de santier;</w:t>
      </w:r>
    </w:p>
    <w:p w:rsidR="006D3395" w:rsidRPr="009B37B7" w:rsidRDefault="006D3395" w:rsidP="006D3395">
      <w:pPr>
        <w:spacing w:after="0" w:line="240" w:lineRule="auto"/>
        <w:jc w:val="both"/>
        <w:rPr>
          <w:rFonts w:ascii="Times New Roman" w:hAnsi="Times New Roman"/>
          <w:sz w:val="24"/>
          <w:szCs w:val="24"/>
          <w:lang w:val="ro-RO"/>
        </w:rPr>
      </w:pPr>
      <w:r w:rsidRPr="009B37B7">
        <w:rPr>
          <w:rFonts w:ascii="Times New Roman" w:hAnsi="Times New Roman"/>
          <w:sz w:val="24"/>
          <w:szCs w:val="24"/>
          <w:lang w:val="ro-RO"/>
        </w:rPr>
        <w:t xml:space="preserve">-refacerea spatiului verde in zona </w:t>
      </w:r>
      <w:r w:rsidR="00214874" w:rsidRPr="009B37B7">
        <w:rPr>
          <w:rFonts w:ascii="Times New Roman" w:hAnsi="Times New Roman"/>
          <w:sz w:val="24"/>
          <w:szCs w:val="24"/>
          <w:lang w:val="ro-RO"/>
        </w:rPr>
        <w:t>organizar</w:t>
      </w:r>
      <w:r w:rsidR="00A86295" w:rsidRPr="009B37B7">
        <w:rPr>
          <w:rFonts w:ascii="Times New Roman" w:hAnsi="Times New Roman"/>
          <w:sz w:val="24"/>
          <w:szCs w:val="24"/>
          <w:lang w:val="ro-RO"/>
        </w:rPr>
        <w:t>ii</w:t>
      </w:r>
      <w:r w:rsidR="00214874" w:rsidRPr="009B37B7">
        <w:rPr>
          <w:rFonts w:ascii="Times New Roman" w:hAnsi="Times New Roman"/>
          <w:sz w:val="24"/>
          <w:szCs w:val="24"/>
          <w:lang w:val="ro-RO"/>
        </w:rPr>
        <w:t xml:space="preserve"> de santier </w:t>
      </w:r>
      <w:r w:rsidRPr="009B37B7">
        <w:rPr>
          <w:rFonts w:ascii="Times New Roman" w:hAnsi="Times New Roman"/>
          <w:sz w:val="24"/>
          <w:szCs w:val="24"/>
          <w:lang w:val="ro-RO"/>
        </w:rPr>
        <w:t>;</w:t>
      </w:r>
      <w:r w:rsidRPr="009B37B7">
        <w:rPr>
          <w:rFonts w:ascii="Times New Roman" w:hAnsi="Times New Roman"/>
          <w:sz w:val="24"/>
          <w:szCs w:val="24"/>
          <w:lang w:val="ro-RO"/>
        </w:rPr>
        <w:tab/>
      </w:r>
      <w:r w:rsidRPr="009B37B7">
        <w:rPr>
          <w:rFonts w:ascii="Times New Roman" w:hAnsi="Times New Roman"/>
          <w:sz w:val="24"/>
          <w:szCs w:val="24"/>
          <w:lang w:val="ro-RO"/>
        </w:rPr>
        <w:tab/>
      </w:r>
      <w:r w:rsidRPr="009B37B7">
        <w:rPr>
          <w:rFonts w:ascii="Times New Roman" w:hAnsi="Times New Roman"/>
          <w:sz w:val="24"/>
          <w:szCs w:val="24"/>
          <w:lang w:val="ro-RO"/>
        </w:rPr>
        <w:tab/>
      </w:r>
      <w:r w:rsidRPr="009B37B7">
        <w:rPr>
          <w:rFonts w:ascii="Times New Roman" w:hAnsi="Times New Roman"/>
          <w:sz w:val="24"/>
          <w:szCs w:val="24"/>
          <w:lang w:val="ro-RO"/>
        </w:rPr>
        <w:tab/>
        <w:t xml:space="preserve">    </w:t>
      </w:r>
    </w:p>
    <w:p w:rsidR="00FE33F7" w:rsidRPr="009B37B7" w:rsidRDefault="006D3395" w:rsidP="006D3395">
      <w:pPr>
        <w:spacing w:after="0" w:line="240" w:lineRule="auto"/>
        <w:jc w:val="both"/>
        <w:rPr>
          <w:rFonts w:ascii="Times New Roman" w:hAnsi="Times New Roman"/>
          <w:sz w:val="24"/>
          <w:szCs w:val="24"/>
          <w:lang w:val="ro-RO"/>
        </w:rPr>
      </w:pPr>
      <w:r w:rsidRPr="009B37B7">
        <w:rPr>
          <w:rFonts w:ascii="Times New Roman" w:hAnsi="Times New Roman"/>
          <w:sz w:val="24"/>
          <w:szCs w:val="24"/>
          <w:lang w:val="ro-RO"/>
        </w:rPr>
        <w:lastRenderedPageBreak/>
        <w:t xml:space="preserve"> -pamantul rezultat de la realizarea obiectelor prevazute in proiect se va utiliza partial la acoperirea conductelor, la amenajarea spatiului verde aferent statiei de epurare, surplusul va fi evacuat intr-o locatie indicata de catre Primaria </w:t>
      </w:r>
      <w:r w:rsidR="000001E9" w:rsidRPr="009B37B7">
        <w:rPr>
          <w:rFonts w:ascii="Times New Roman" w:hAnsi="Times New Roman"/>
          <w:sz w:val="24"/>
          <w:szCs w:val="24"/>
          <w:lang w:val="ro-RO"/>
        </w:rPr>
        <w:t xml:space="preserve">comunei </w:t>
      </w:r>
      <w:r w:rsidR="00D1391A" w:rsidRPr="009B37B7">
        <w:rPr>
          <w:rFonts w:ascii="Times New Roman" w:hAnsi="Times New Roman"/>
          <w:sz w:val="24"/>
          <w:szCs w:val="24"/>
          <w:lang w:val="ro-RO"/>
        </w:rPr>
        <w:t>Berca</w:t>
      </w:r>
      <w:r w:rsidRPr="009B37B7">
        <w:rPr>
          <w:rFonts w:ascii="Times New Roman" w:hAnsi="Times New Roman"/>
          <w:sz w:val="24"/>
          <w:szCs w:val="24"/>
          <w:lang w:val="ro-RO"/>
        </w:rPr>
        <w:t>.</w:t>
      </w:r>
    </w:p>
    <w:p w:rsidR="00E23D1B" w:rsidRPr="009B37B7" w:rsidRDefault="00D1391A" w:rsidP="00D1391A">
      <w:pPr>
        <w:spacing w:after="0" w:line="240" w:lineRule="auto"/>
        <w:jc w:val="both"/>
        <w:rPr>
          <w:rFonts w:ascii="Times New Roman" w:hAnsi="Times New Roman"/>
          <w:sz w:val="24"/>
          <w:szCs w:val="24"/>
          <w:lang w:val="ro-RO"/>
        </w:rPr>
      </w:pPr>
      <w:r w:rsidRPr="009B37B7">
        <w:rPr>
          <w:rFonts w:ascii="Times New Roman" w:hAnsi="Times New Roman"/>
          <w:sz w:val="24"/>
          <w:szCs w:val="24"/>
          <w:lang w:val="ro-RO"/>
        </w:rPr>
        <w:t>10.</w:t>
      </w:r>
      <w:r w:rsidR="00B565A1" w:rsidRPr="009B37B7">
        <w:rPr>
          <w:rFonts w:ascii="Times New Roman" w:hAnsi="Times New Roman"/>
          <w:sz w:val="24"/>
          <w:szCs w:val="24"/>
          <w:lang w:val="fr-FR"/>
        </w:rPr>
        <w:t>Constructorul ce va executa lucrar</w:t>
      </w:r>
      <w:r w:rsidR="0052117C" w:rsidRPr="009B37B7">
        <w:rPr>
          <w:rFonts w:ascii="Times New Roman" w:hAnsi="Times New Roman"/>
          <w:sz w:val="24"/>
          <w:szCs w:val="24"/>
          <w:lang w:val="fr-FR"/>
        </w:rPr>
        <w:t>ile</w:t>
      </w:r>
      <w:r w:rsidR="00B565A1" w:rsidRPr="009B37B7">
        <w:rPr>
          <w:rFonts w:ascii="Times New Roman" w:hAnsi="Times New Roman"/>
          <w:sz w:val="24"/>
          <w:szCs w:val="24"/>
          <w:lang w:val="fr-FR"/>
        </w:rPr>
        <w:t>, are obligatia sa asigure protectia spatiilor verzi intalnite in cale, sa nu blocheze trotuarele si accesul catre intrarile proprietatilor .</w:t>
      </w:r>
    </w:p>
    <w:p w:rsidR="00A71C1F" w:rsidRPr="009B37B7" w:rsidRDefault="00980F85" w:rsidP="00A71C1F">
      <w:pPr>
        <w:spacing w:after="0" w:line="240" w:lineRule="auto"/>
        <w:jc w:val="both"/>
        <w:rPr>
          <w:rFonts w:ascii="Times New Roman" w:hAnsi="Times New Roman"/>
          <w:sz w:val="24"/>
          <w:szCs w:val="24"/>
          <w:lang w:val="fr-FR"/>
        </w:rPr>
      </w:pPr>
      <w:r w:rsidRPr="009B37B7">
        <w:rPr>
          <w:rFonts w:ascii="Times New Roman" w:hAnsi="Times New Roman"/>
          <w:sz w:val="24"/>
          <w:szCs w:val="24"/>
          <w:lang w:val="fr-FR"/>
        </w:rPr>
        <w:t>1</w:t>
      </w:r>
      <w:r w:rsidR="00D1391A" w:rsidRPr="009B37B7">
        <w:rPr>
          <w:rFonts w:ascii="Times New Roman" w:hAnsi="Times New Roman"/>
          <w:sz w:val="24"/>
          <w:szCs w:val="24"/>
          <w:lang w:val="fr-FR"/>
        </w:rPr>
        <w:t>1</w:t>
      </w:r>
      <w:r w:rsidR="00A71C1F" w:rsidRPr="009B37B7">
        <w:rPr>
          <w:rFonts w:ascii="Times New Roman" w:hAnsi="Times New Roman"/>
          <w:sz w:val="24"/>
          <w:szCs w:val="24"/>
          <w:lang w:val="fr-FR"/>
        </w:rPr>
        <w:t xml:space="preserve">. Programul de lucru în timpul execuţiei proiectului se va adapta astfel încât să nu creeze disconfort vecinătăţilor. </w:t>
      </w:r>
    </w:p>
    <w:p w:rsidR="00D91FA0" w:rsidRPr="009B37B7" w:rsidRDefault="00D1391A" w:rsidP="00A71C1F">
      <w:pPr>
        <w:spacing w:after="0" w:line="240" w:lineRule="auto"/>
        <w:jc w:val="both"/>
        <w:rPr>
          <w:rFonts w:ascii="Times New Roman" w:hAnsi="Times New Roman"/>
          <w:sz w:val="24"/>
          <w:szCs w:val="24"/>
          <w:lang w:val="fr-FR"/>
        </w:rPr>
      </w:pPr>
      <w:r w:rsidRPr="009B37B7">
        <w:rPr>
          <w:rFonts w:ascii="Times New Roman" w:hAnsi="Times New Roman"/>
          <w:sz w:val="24"/>
          <w:szCs w:val="24"/>
          <w:lang w:val="fr-FR"/>
        </w:rPr>
        <w:t>12</w:t>
      </w:r>
      <w:proofErr w:type="gramStart"/>
      <w:r w:rsidR="00D91FA0" w:rsidRPr="009B37B7">
        <w:rPr>
          <w:rFonts w:ascii="Times New Roman" w:hAnsi="Times New Roman"/>
          <w:sz w:val="24"/>
          <w:szCs w:val="24"/>
          <w:lang w:val="fr-FR"/>
        </w:rPr>
        <w:t>.Asigurarea</w:t>
      </w:r>
      <w:proofErr w:type="gramEnd"/>
      <w:r w:rsidR="00D91FA0" w:rsidRPr="009B37B7">
        <w:rPr>
          <w:rFonts w:ascii="Times New Roman" w:hAnsi="Times New Roman"/>
          <w:sz w:val="24"/>
          <w:szCs w:val="24"/>
          <w:lang w:val="fr-FR"/>
        </w:rPr>
        <w:t xml:space="preserve"> circulației pietonilor pe timpul realizării lucrărilor se va realiza</w:t>
      </w:r>
      <w:r w:rsidR="00817746" w:rsidRPr="009B37B7">
        <w:rPr>
          <w:rFonts w:ascii="Times New Roman" w:hAnsi="Times New Roman"/>
          <w:sz w:val="24"/>
          <w:szCs w:val="24"/>
          <w:lang w:val="fr-FR"/>
        </w:rPr>
        <w:t xml:space="preserve"> prin podețe de trecere pietonală.</w:t>
      </w:r>
    </w:p>
    <w:p w:rsidR="00101422" w:rsidRPr="009B37B7" w:rsidRDefault="00980F85" w:rsidP="00A71C1F">
      <w:pPr>
        <w:spacing w:after="0" w:line="240" w:lineRule="auto"/>
        <w:jc w:val="both"/>
        <w:rPr>
          <w:rFonts w:ascii="Times New Roman" w:hAnsi="Times New Roman"/>
          <w:sz w:val="24"/>
          <w:szCs w:val="24"/>
          <w:lang w:val="fr-FR"/>
        </w:rPr>
      </w:pPr>
      <w:r w:rsidRPr="009B37B7">
        <w:rPr>
          <w:rFonts w:ascii="Times New Roman" w:hAnsi="Times New Roman"/>
          <w:sz w:val="24"/>
          <w:szCs w:val="24"/>
          <w:lang w:val="fr-FR"/>
        </w:rPr>
        <w:t>1</w:t>
      </w:r>
      <w:r w:rsidR="002D0E26" w:rsidRPr="009B37B7">
        <w:rPr>
          <w:rFonts w:ascii="Times New Roman" w:hAnsi="Times New Roman"/>
          <w:sz w:val="24"/>
          <w:szCs w:val="24"/>
          <w:lang w:val="fr-FR"/>
        </w:rPr>
        <w:t>3</w:t>
      </w:r>
      <w:r w:rsidR="00101422" w:rsidRPr="009B37B7">
        <w:rPr>
          <w:rFonts w:ascii="Times New Roman" w:hAnsi="Times New Roman"/>
          <w:sz w:val="24"/>
          <w:szCs w:val="24"/>
          <w:lang w:val="fr-FR"/>
        </w:rPr>
        <w:t>.</w:t>
      </w:r>
      <w:r w:rsidR="00566B33" w:rsidRPr="009B37B7">
        <w:rPr>
          <w:rFonts w:ascii="Times New Roman" w:hAnsi="Times New Roman"/>
          <w:color w:val="00B050"/>
          <w:sz w:val="24"/>
          <w:szCs w:val="24"/>
          <w:lang w:val="pt-BR"/>
        </w:rPr>
        <w:t xml:space="preserve"> </w:t>
      </w:r>
      <w:r w:rsidR="009F475A" w:rsidRPr="009B37B7">
        <w:rPr>
          <w:rFonts w:ascii="Times New Roman" w:hAnsi="Times New Roman"/>
          <w:sz w:val="24"/>
          <w:szCs w:val="24"/>
          <w:lang w:val="pt-BR"/>
        </w:rPr>
        <w:t xml:space="preserve"> Limitele maxime admisibile ale indicatorilor de calitate ai apelor preepurate, înainte de evacuarea în râul </w:t>
      </w:r>
      <w:r w:rsidR="008D1FE8" w:rsidRPr="009B37B7">
        <w:rPr>
          <w:rFonts w:ascii="Times New Roman" w:hAnsi="Times New Roman"/>
          <w:sz w:val="24"/>
          <w:szCs w:val="24"/>
          <w:lang w:val="pt-BR"/>
        </w:rPr>
        <w:t>Buzău</w:t>
      </w:r>
      <w:proofErr w:type="gramStart"/>
      <w:r w:rsidR="009F475A" w:rsidRPr="009B37B7">
        <w:rPr>
          <w:rFonts w:ascii="Times New Roman" w:hAnsi="Times New Roman"/>
          <w:sz w:val="24"/>
          <w:szCs w:val="24"/>
          <w:lang w:val="pt-BR"/>
        </w:rPr>
        <w:t>,se</w:t>
      </w:r>
      <w:proofErr w:type="gramEnd"/>
      <w:r w:rsidR="009F475A" w:rsidRPr="009B37B7">
        <w:rPr>
          <w:rFonts w:ascii="Times New Roman" w:hAnsi="Times New Roman"/>
          <w:sz w:val="24"/>
          <w:szCs w:val="24"/>
          <w:lang w:val="pt-BR"/>
        </w:rPr>
        <w:t xml:space="preserve"> vor încadra în limitele impuse în avizul de gospodărire a apelor nr.1</w:t>
      </w:r>
      <w:r w:rsidR="008D1FE8" w:rsidRPr="009B37B7">
        <w:rPr>
          <w:rFonts w:ascii="Times New Roman" w:hAnsi="Times New Roman"/>
          <w:sz w:val="24"/>
          <w:szCs w:val="24"/>
          <w:lang w:val="pt-BR"/>
        </w:rPr>
        <w:t>83</w:t>
      </w:r>
      <w:r w:rsidR="009F475A" w:rsidRPr="009B37B7">
        <w:rPr>
          <w:rFonts w:ascii="Times New Roman" w:hAnsi="Times New Roman"/>
          <w:sz w:val="24"/>
          <w:szCs w:val="24"/>
          <w:lang w:val="pt-BR"/>
        </w:rPr>
        <w:t>/</w:t>
      </w:r>
      <w:r w:rsidR="008D1FE8" w:rsidRPr="009B37B7">
        <w:rPr>
          <w:rFonts w:ascii="Times New Roman" w:hAnsi="Times New Roman"/>
          <w:sz w:val="24"/>
          <w:szCs w:val="24"/>
          <w:lang w:val="pt-BR"/>
        </w:rPr>
        <w:t>04</w:t>
      </w:r>
      <w:r w:rsidR="009F475A" w:rsidRPr="009B37B7">
        <w:rPr>
          <w:rFonts w:ascii="Times New Roman" w:hAnsi="Times New Roman"/>
          <w:sz w:val="24"/>
          <w:szCs w:val="24"/>
          <w:lang w:val="pt-BR"/>
        </w:rPr>
        <w:t>.1</w:t>
      </w:r>
      <w:r w:rsidR="008D1FE8" w:rsidRPr="009B37B7">
        <w:rPr>
          <w:rFonts w:ascii="Times New Roman" w:hAnsi="Times New Roman"/>
          <w:sz w:val="24"/>
          <w:szCs w:val="24"/>
          <w:lang w:val="pt-BR"/>
        </w:rPr>
        <w:t>2</w:t>
      </w:r>
      <w:r w:rsidR="009F475A" w:rsidRPr="009B37B7">
        <w:rPr>
          <w:rFonts w:ascii="Times New Roman" w:hAnsi="Times New Roman"/>
          <w:sz w:val="24"/>
          <w:szCs w:val="24"/>
          <w:lang w:val="pt-BR"/>
        </w:rPr>
        <w:t xml:space="preserve">.2017 și în </w:t>
      </w:r>
      <w:r w:rsidR="009F475A" w:rsidRPr="009B37B7">
        <w:rPr>
          <w:rFonts w:ascii="Times New Roman" w:hAnsi="Times New Roman"/>
          <w:sz w:val="24"/>
          <w:szCs w:val="24"/>
          <w:lang w:val="fr-FR"/>
        </w:rPr>
        <w:t xml:space="preserve"> limitele maxime admise de NTPA 001-HG 188/2002,modificată și completată cu HG 352/2005.</w:t>
      </w:r>
    </w:p>
    <w:p w:rsidR="006B467E" w:rsidRPr="009B37B7" w:rsidRDefault="00980F85" w:rsidP="006B467E">
      <w:pPr>
        <w:pStyle w:val="BodyText"/>
        <w:spacing w:line="240" w:lineRule="auto"/>
        <w:rPr>
          <w:rFonts w:ascii="Times New Roman" w:hAnsi="Times New Roman"/>
          <w:sz w:val="24"/>
          <w:szCs w:val="24"/>
          <w:lang w:val="pt-BR"/>
        </w:rPr>
      </w:pPr>
      <w:r w:rsidRPr="009B37B7">
        <w:rPr>
          <w:rFonts w:ascii="Times New Roman" w:hAnsi="Times New Roman"/>
          <w:sz w:val="24"/>
          <w:szCs w:val="24"/>
          <w:lang w:val="fr-FR"/>
        </w:rPr>
        <w:t>1</w:t>
      </w:r>
      <w:r w:rsidR="002D0E26" w:rsidRPr="009B37B7">
        <w:rPr>
          <w:rFonts w:ascii="Times New Roman" w:hAnsi="Times New Roman"/>
          <w:sz w:val="24"/>
          <w:szCs w:val="24"/>
          <w:lang w:val="fr-FR"/>
        </w:rPr>
        <w:t>4</w:t>
      </w:r>
      <w:r w:rsidR="006B467E" w:rsidRPr="009B37B7">
        <w:rPr>
          <w:rFonts w:ascii="Times New Roman" w:hAnsi="Times New Roman"/>
          <w:sz w:val="24"/>
          <w:szCs w:val="24"/>
          <w:lang w:val="fr-FR"/>
        </w:rPr>
        <w:t>.</w:t>
      </w:r>
      <w:r w:rsidR="006B467E" w:rsidRPr="009B37B7">
        <w:rPr>
          <w:rFonts w:ascii="Times New Roman" w:hAnsi="Times New Roman"/>
          <w:i/>
          <w:sz w:val="24"/>
          <w:szCs w:val="24"/>
          <w:lang w:val="fr-FR"/>
        </w:rPr>
        <w:t xml:space="preserve"> </w:t>
      </w:r>
      <w:r w:rsidR="006B467E" w:rsidRPr="009B37B7">
        <w:rPr>
          <w:rFonts w:ascii="Times New Roman" w:hAnsi="Times New Roman"/>
          <w:sz w:val="24"/>
          <w:szCs w:val="24"/>
          <w:lang w:val="fr-FR"/>
        </w:rPr>
        <w:t>Nămolul deshidratat rezultat din staţia de epurare,  se poate utiliza în agricultura numai cu respectarea  normelor tehnice prevazute în Ordinul nr.344/708/2004,  al MMGA şi MAPDR,  şi în baza permisului de aplicare a nămolului,  eliberat de APM Buzău. Până la găsirea  soluţiei de eliminare /evacuare,  se va stoca în spaţii amenajate care să preia întreaga cantitate generată</w:t>
      </w:r>
      <w:r w:rsidR="006B467E" w:rsidRPr="009B37B7">
        <w:rPr>
          <w:rFonts w:ascii="Times New Roman" w:hAnsi="Times New Roman"/>
          <w:sz w:val="24"/>
          <w:szCs w:val="24"/>
          <w:lang w:val="pt-BR"/>
        </w:rPr>
        <w:tab/>
      </w:r>
    </w:p>
    <w:p w:rsidR="006B467E" w:rsidRPr="009B37B7" w:rsidRDefault="00980F85" w:rsidP="006B467E">
      <w:pPr>
        <w:pStyle w:val="BodyText"/>
        <w:spacing w:line="240" w:lineRule="auto"/>
        <w:rPr>
          <w:rFonts w:ascii="Times New Roman" w:hAnsi="Times New Roman"/>
          <w:sz w:val="24"/>
          <w:szCs w:val="24"/>
          <w:lang w:val="fr-FR"/>
        </w:rPr>
      </w:pPr>
      <w:r w:rsidRPr="009B37B7">
        <w:rPr>
          <w:rFonts w:ascii="Times New Roman" w:hAnsi="Times New Roman"/>
          <w:sz w:val="24"/>
          <w:szCs w:val="24"/>
          <w:lang w:val="pt-BR"/>
        </w:rPr>
        <w:t>1</w:t>
      </w:r>
      <w:r w:rsidR="002D0E26" w:rsidRPr="009B37B7">
        <w:rPr>
          <w:rFonts w:ascii="Times New Roman" w:hAnsi="Times New Roman"/>
          <w:sz w:val="24"/>
          <w:szCs w:val="24"/>
          <w:lang w:val="pt-BR"/>
        </w:rPr>
        <w:t>5</w:t>
      </w:r>
      <w:r w:rsidR="006B467E" w:rsidRPr="009B37B7">
        <w:rPr>
          <w:rFonts w:ascii="Times New Roman" w:hAnsi="Times New Roman"/>
          <w:sz w:val="24"/>
          <w:szCs w:val="24"/>
          <w:lang w:val="pt-BR"/>
        </w:rPr>
        <w:t>.</w:t>
      </w:r>
      <w:r w:rsidR="006B467E" w:rsidRPr="009B37B7">
        <w:rPr>
          <w:rFonts w:ascii="Times New Roman" w:hAnsi="Times New Roman"/>
          <w:sz w:val="24"/>
          <w:szCs w:val="24"/>
          <w:lang w:val="fr-FR"/>
        </w:rPr>
        <w:t xml:space="preserve"> In conformitate cu prevederile Ordinului comun  MMGA/MAPDR nr.344/708/2004-pentru aprobarea Normelor tehnice privind protectia  mediului si in special a solurilor,cand se utilizeaza namolurile de epurare in agricultura,producatorul de namol este responsabil pentru  calitatea,cantitatea,transportul,</w:t>
      </w:r>
      <w:r w:rsidR="000D7E66" w:rsidRPr="009B37B7">
        <w:rPr>
          <w:rFonts w:ascii="Times New Roman" w:hAnsi="Times New Roman"/>
          <w:sz w:val="24"/>
          <w:szCs w:val="24"/>
          <w:lang w:val="fr-FR"/>
        </w:rPr>
        <w:t>î</w:t>
      </w:r>
      <w:r w:rsidR="006B467E" w:rsidRPr="009B37B7">
        <w:rPr>
          <w:rFonts w:ascii="Times New Roman" w:hAnsi="Times New Roman"/>
          <w:sz w:val="24"/>
          <w:szCs w:val="24"/>
          <w:lang w:val="fr-FR"/>
        </w:rPr>
        <w:t>mprastierea namolului pe suprafetele agricole,precum si pentru efectele acestuia asupra mediului si sanatatii populatiei, dupa utilizare.</w:t>
      </w:r>
    </w:p>
    <w:p w:rsidR="006B467E" w:rsidRPr="00566B33" w:rsidRDefault="00980F85" w:rsidP="00A71C1F">
      <w:pPr>
        <w:spacing w:after="0" w:line="240" w:lineRule="auto"/>
        <w:jc w:val="both"/>
        <w:rPr>
          <w:rFonts w:ascii="Times New Roman" w:hAnsi="Times New Roman"/>
          <w:b/>
          <w:sz w:val="24"/>
          <w:szCs w:val="24"/>
          <w:lang w:val="fr-FR"/>
        </w:rPr>
      </w:pPr>
      <w:r>
        <w:rPr>
          <w:rFonts w:ascii="Times New Roman" w:hAnsi="Times New Roman"/>
          <w:sz w:val="24"/>
          <w:szCs w:val="24"/>
          <w:lang w:val="ro-RO"/>
        </w:rPr>
        <w:t>1</w:t>
      </w:r>
      <w:r w:rsidR="002D0E26">
        <w:rPr>
          <w:rFonts w:ascii="Times New Roman" w:hAnsi="Times New Roman"/>
          <w:sz w:val="24"/>
          <w:szCs w:val="24"/>
          <w:lang w:val="ro-RO"/>
        </w:rPr>
        <w:t>6</w:t>
      </w:r>
      <w:r w:rsidR="00206CCB">
        <w:rPr>
          <w:rFonts w:ascii="Times New Roman" w:hAnsi="Times New Roman"/>
          <w:sz w:val="24"/>
          <w:szCs w:val="24"/>
          <w:lang w:val="ro-RO"/>
        </w:rPr>
        <w:t>.</w:t>
      </w:r>
      <w:r w:rsidR="005D7F95" w:rsidRPr="00972AFA">
        <w:rPr>
          <w:rFonts w:ascii="Times New Roman" w:hAnsi="Times New Roman"/>
          <w:sz w:val="24"/>
          <w:szCs w:val="24"/>
          <w:lang w:val="ro-RO"/>
        </w:rPr>
        <w:t>Conform Legii 211/2011 privind regimul deşeurilor, aveţi obligaţia să asiguraţi valorificarea/ eliminarea deşeurilor prin unităţi  autorizate. Deşeurile provenite din desfăşurarea activităţii, care nu se pot valorifica prin reciclare, se vor preda societăţilor autorizate în vederea eliminării lor, numai pe baza de contract.</w:t>
      </w:r>
    </w:p>
    <w:p w:rsidR="00A71C1F" w:rsidRDefault="008A10CD" w:rsidP="00A71C1F">
      <w:pPr>
        <w:spacing w:after="0" w:line="240" w:lineRule="auto"/>
        <w:jc w:val="both"/>
        <w:rPr>
          <w:rFonts w:ascii="Times New Roman" w:hAnsi="Times New Roman"/>
          <w:sz w:val="24"/>
          <w:szCs w:val="24"/>
          <w:lang w:val="fr-FR"/>
        </w:rPr>
      </w:pPr>
      <w:r>
        <w:rPr>
          <w:rFonts w:ascii="Times New Roman" w:hAnsi="Times New Roman"/>
          <w:sz w:val="24"/>
          <w:lang w:val="fr-FR"/>
        </w:rPr>
        <w:t>2</w:t>
      </w:r>
      <w:r w:rsidR="002D0E26">
        <w:rPr>
          <w:rFonts w:ascii="Times New Roman" w:hAnsi="Times New Roman"/>
          <w:sz w:val="24"/>
          <w:lang w:val="fr-FR"/>
        </w:rPr>
        <w:t>7</w:t>
      </w:r>
      <w:r w:rsidR="00A71C1F">
        <w:rPr>
          <w:rFonts w:ascii="Times New Roman" w:hAnsi="Times New Roman"/>
          <w:sz w:val="24"/>
          <w:lang w:val="fr-FR"/>
        </w:rPr>
        <w:t>.</w:t>
      </w:r>
      <w:r w:rsidR="00A71C1F" w:rsidRPr="003E129E">
        <w:rPr>
          <w:rFonts w:ascii="Times New Roman" w:hAnsi="Times New Roman"/>
          <w:sz w:val="24"/>
          <w:szCs w:val="24"/>
          <w:lang w:val="fr-FR" w:eastAsia="ro-RO"/>
        </w:rPr>
        <w:t xml:space="preserve"> </w:t>
      </w:r>
      <w:r w:rsidR="00A71C1F" w:rsidRPr="00B462D0">
        <w:rPr>
          <w:rFonts w:ascii="Times New Roman" w:hAnsi="Times New Roman"/>
          <w:sz w:val="24"/>
          <w:szCs w:val="24"/>
          <w:lang w:val="fr-FR" w:eastAsia="ro-RO"/>
        </w:rPr>
        <w:t>Î</w:t>
      </w:r>
      <w:r w:rsidR="00A71C1F" w:rsidRPr="00B462D0">
        <w:rPr>
          <w:rFonts w:ascii="Times New Roman" w:hAnsi="Times New Roman"/>
          <w:sz w:val="24"/>
          <w:szCs w:val="24"/>
          <w:lang w:val="fr-FR"/>
        </w:rPr>
        <w:t>n conformitate cu prevederile OUG nr.68/2007 privind răspunderea de mediu, cu referire la prevenirea şi repararea prejudiciului asupra mediului, cu modificările şi completările ulterioare, titularul trebuie să adopte toate măsurile necesare pentru preîntâmpinarea pericolelor de apariţie a unei ameninţări iminente şi a unui prejudiciu asupra mediului şi să suporte costurile acţiunilor preventive şi reparatorii.</w:t>
      </w:r>
    </w:p>
    <w:p w:rsidR="00CD7700" w:rsidRPr="00534F05" w:rsidRDefault="008A10CD" w:rsidP="00A71C1F">
      <w:pPr>
        <w:spacing w:after="0" w:line="240" w:lineRule="auto"/>
        <w:jc w:val="both"/>
        <w:rPr>
          <w:rFonts w:ascii="Times New Roman" w:hAnsi="Times New Roman"/>
          <w:sz w:val="24"/>
          <w:lang w:val="fr-FR"/>
        </w:rPr>
      </w:pPr>
      <w:r>
        <w:rPr>
          <w:rFonts w:ascii="Times New Roman" w:hAnsi="Times New Roman"/>
          <w:sz w:val="24"/>
          <w:szCs w:val="24"/>
          <w:lang w:val="fr-FR"/>
        </w:rPr>
        <w:t>1</w:t>
      </w:r>
      <w:r w:rsidR="002D0E26">
        <w:rPr>
          <w:rFonts w:ascii="Times New Roman" w:hAnsi="Times New Roman"/>
          <w:sz w:val="24"/>
          <w:szCs w:val="24"/>
          <w:lang w:val="fr-FR"/>
        </w:rPr>
        <w:t>8</w:t>
      </w:r>
      <w:proofErr w:type="gramStart"/>
      <w:r w:rsidR="00961911">
        <w:rPr>
          <w:rFonts w:ascii="Times New Roman" w:hAnsi="Times New Roman"/>
          <w:sz w:val="24"/>
          <w:szCs w:val="24"/>
          <w:lang w:val="fr-FR"/>
        </w:rPr>
        <w:t>.</w:t>
      </w:r>
      <w:r w:rsidR="00206CCB">
        <w:rPr>
          <w:rFonts w:ascii="Times New Roman" w:hAnsi="Times New Roman"/>
          <w:sz w:val="24"/>
          <w:szCs w:val="24"/>
          <w:lang w:val="fr-FR"/>
        </w:rPr>
        <w:t>Inainte</w:t>
      </w:r>
      <w:proofErr w:type="gramEnd"/>
      <w:r w:rsidR="00206CCB">
        <w:rPr>
          <w:rFonts w:ascii="Times New Roman" w:hAnsi="Times New Roman"/>
          <w:sz w:val="24"/>
          <w:szCs w:val="24"/>
          <w:lang w:val="fr-FR"/>
        </w:rPr>
        <w:t xml:space="preserve"> de intrarea in functiune a obiectivelor </w:t>
      </w:r>
      <w:r w:rsidR="00CD7700">
        <w:rPr>
          <w:rFonts w:ascii="Times New Roman" w:hAnsi="Times New Roman"/>
          <w:sz w:val="24"/>
          <w:szCs w:val="24"/>
          <w:lang w:val="fr-FR"/>
        </w:rPr>
        <w:t>,beneficiarul are obligatia depuner</w:t>
      </w:r>
      <w:r w:rsidR="002D0E26">
        <w:rPr>
          <w:rFonts w:ascii="Times New Roman" w:hAnsi="Times New Roman"/>
          <w:sz w:val="24"/>
          <w:szCs w:val="24"/>
          <w:lang w:val="fr-FR"/>
        </w:rPr>
        <w:t>ii la A.P.M.Buzau a documentati</w:t>
      </w:r>
      <w:r w:rsidR="00CD7700">
        <w:rPr>
          <w:rFonts w:ascii="Times New Roman" w:hAnsi="Times New Roman"/>
          <w:sz w:val="24"/>
          <w:szCs w:val="24"/>
          <w:lang w:val="fr-FR"/>
        </w:rPr>
        <w:t>i</w:t>
      </w:r>
      <w:r w:rsidR="002D0E26">
        <w:rPr>
          <w:rFonts w:ascii="Times New Roman" w:hAnsi="Times New Roman"/>
          <w:sz w:val="24"/>
          <w:szCs w:val="24"/>
          <w:lang w:val="fr-FR"/>
        </w:rPr>
        <w:t>lor</w:t>
      </w:r>
      <w:r w:rsidR="00CD7700">
        <w:rPr>
          <w:rFonts w:ascii="Times New Roman" w:hAnsi="Times New Roman"/>
          <w:sz w:val="24"/>
          <w:szCs w:val="24"/>
          <w:lang w:val="fr-FR"/>
        </w:rPr>
        <w:t xml:space="preserve"> tehnice </w:t>
      </w:r>
      <w:r w:rsidR="00CD7700" w:rsidRPr="00BF42F6">
        <w:rPr>
          <w:rFonts w:ascii="Times New Roman" w:hAnsi="Times New Roman"/>
          <w:sz w:val="24"/>
          <w:szCs w:val="24"/>
          <w:lang w:val="fr-FR"/>
        </w:rPr>
        <w:t xml:space="preserve">in vederea </w:t>
      </w:r>
      <w:r w:rsidR="008D169F">
        <w:rPr>
          <w:rFonts w:ascii="Times New Roman" w:hAnsi="Times New Roman"/>
          <w:sz w:val="24"/>
          <w:szCs w:val="24"/>
          <w:lang w:val="fr-FR"/>
        </w:rPr>
        <w:t>obtinerii autorizatii</w:t>
      </w:r>
      <w:r w:rsidR="002D0E26">
        <w:rPr>
          <w:rFonts w:ascii="Times New Roman" w:hAnsi="Times New Roman"/>
          <w:sz w:val="24"/>
          <w:szCs w:val="24"/>
          <w:lang w:val="fr-FR"/>
        </w:rPr>
        <w:t>lor</w:t>
      </w:r>
      <w:r w:rsidR="00CD7700" w:rsidRPr="00BF42F6">
        <w:rPr>
          <w:rFonts w:ascii="Times New Roman" w:hAnsi="Times New Roman"/>
          <w:sz w:val="24"/>
          <w:szCs w:val="24"/>
          <w:lang w:val="fr-FR"/>
        </w:rPr>
        <w:t xml:space="preserve"> de mediu</w:t>
      </w:r>
      <w:r w:rsidR="002D0E26">
        <w:rPr>
          <w:rFonts w:ascii="Times New Roman" w:hAnsi="Times New Roman"/>
          <w:sz w:val="24"/>
          <w:szCs w:val="24"/>
          <w:lang w:val="fr-FR"/>
        </w:rPr>
        <w:t>,atât pentru sistemul de alimentare cu apa cât și pentru rețeaua de canalizare și stația de epurare a apelor uzate</w:t>
      </w:r>
      <w:r w:rsidR="00CD7700" w:rsidRPr="00BF42F6">
        <w:rPr>
          <w:rFonts w:ascii="Times New Roman" w:hAnsi="Times New Roman"/>
          <w:sz w:val="24"/>
          <w:szCs w:val="24"/>
          <w:lang w:val="fr-FR"/>
        </w:rPr>
        <w:t>.</w:t>
      </w:r>
    </w:p>
    <w:p w:rsidR="00A71C1F" w:rsidRPr="00505CB4" w:rsidRDefault="002D0E26" w:rsidP="00A71C1F">
      <w:pPr>
        <w:spacing w:after="0" w:line="240" w:lineRule="auto"/>
        <w:jc w:val="both"/>
        <w:rPr>
          <w:rFonts w:ascii="Times New Roman" w:hAnsi="Times New Roman"/>
          <w:b/>
          <w:bCs/>
          <w:sz w:val="24"/>
          <w:szCs w:val="24"/>
          <w:lang w:val="ro-RO"/>
        </w:rPr>
      </w:pPr>
      <w:r>
        <w:rPr>
          <w:rFonts w:ascii="Times New Roman" w:hAnsi="Times New Roman"/>
          <w:sz w:val="24"/>
          <w:szCs w:val="24"/>
        </w:rPr>
        <w:t>19</w:t>
      </w:r>
      <w:r w:rsidR="00206CCB">
        <w:rPr>
          <w:rFonts w:ascii="Times New Roman" w:hAnsi="Times New Roman"/>
          <w:sz w:val="24"/>
          <w:szCs w:val="24"/>
        </w:rPr>
        <w:t>.</w:t>
      </w:r>
      <w:r w:rsidR="00A71C1F" w:rsidRPr="00B462D0">
        <w:rPr>
          <w:rFonts w:ascii="Times New Roman" w:hAnsi="Times New Roman"/>
          <w:sz w:val="24"/>
          <w:szCs w:val="24"/>
          <w:lang w:val="fr-FR"/>
        </w:rPr>
        <w:t xml:space="preserve">  Pe toata durata execuţiei şi desfăşurării activităţii se vor respecta prevederile: </w:t>
      </w:r>
    </w:p>
    <w:p w:rsidR="00A71C1F" w:rsidRPr="00B462D0" w:rsidRDefault="00A71C1F" w:rsidP="00A71C1F">
      <w:pPr>
        <w:spacing w:after="0" w:line="240" w:lineRule="auto"/>
        <w:rPr>
          <w:rFonts w:ascii="Times New Roman" w:hAnsi="Times New Roman"/>
          <w:sz w:val="24"/>
          <w:szCs w:val="24"/>
          <w:lang w:val="ro-RO"/>
        </w:rPr>
      </w:pPr>
      <w:r w:rsidRPr="00B462D0">
        <w:rPr>
          <w:rFonts w:ascii="Times New Roman" w:hAnsi="Times New Roman"/>
          <w:sz w:val="24"/>
          <w:szCs w:val="24"/>
          <w:lang w:val="es-ES_tradnl"/>
        </w:rPr>
        <w:t xml:space="preserve"> -</w:t>
      </w:r>
      <w:r w:rsidRPr="00B462D0">
        <w:rPr>
          <w:rFonts w:ascii="Times New Roman" w:hAnsi="Times New Roman"/>
          <w:sz w:val="24"/>
          <w:szCs w:val="24"/>
          <w:lang w:val="es-ES"/>
        </w:rPr>
        <w:t xml:space="preserve">Legea nr. 265/2006 pentru aprobarea </w:t>
      </w:r>
      <w:r w:rsidRPr="00B462D0">
        <w:rPr>
          <w:rFonts w:ascii="Times New Roman" w:hAnsi="Times New Roman"/>
          <w:sz w:val="24"/>
          <w:szCs w:val="24"/>
          <w:lang w:val="ro-RO"/>
        </w:rPr>
        <w:t xml:space="preserve">O.U.G  nr. 195/2005 privind protectia mediului cu </w:t>
      </w:r>
      <w:r w:rsidRPr="00B462D0">
        <w:rPr>
          <w:rFonts w:ascii="Times New Roman" w:hAnsi="Times New Roman"/>
          <w:bCs/>
          <w:sz w:val="24"/>
          <w:szCs w:val="24"/>
          <w:lang w:val="es-ES"/>
        </w:rPr>
        <w:t xml:space="preserve"> modificarile si completarile ulterioare</w:t>
      </w:r>
      <w:r w:rsidRPr="00B462D0">
        <w:rPr>
          <w:rFonts w:ascii="Times New Roman" w:hAnsi="Times New Roman"/>
          <w:sz w:val="24"/>
          <w:szCs w:val="24"/>
          <w:lang w:val="ro-RO"/>
        </w:rPr>
        <w:t xml:space="preserve">; </w:t>
      </w:r>
    </w:p>
    <w:p w:rsidR="00A71C1F" w:rsidRPr="008B4948" w:rsidRDefault="00A71C1F" w:rsidP="00A71C1F">
      <w:pPr>
        <w:spacing w:after="0" w:line="240" w:lineRule="auto"/>
        <w:jc w:val="both"/>
        <w:rPr>
          <w:rFonts w:ascii="Times New Roman" w:hAnsi="Times New Roman"/>
          <w:sz w:val="24"/>
          <w:szCs w:val="24"/>
        </w:rPr>
      </w:pPr>
      <w:r w:rsidRPr="00B462D0">
        <w:rPr>
          <w:rFonts w:ascii="Times New Roman" w:hAnsi="Times New Roman"/>
          <w:sz w:val="24"/>
          <w:szCs w:val="24"/>
        </w:rPr>
        <w:t xml:space="preserve">-Legea apelor nr. 107/1996 </w:t>
      </w:r>
      <w:r w:rsidR="001B6C37" w:rsidRPr="008B4948">
        <w:rPr>
          <w:rFonts w:ascii="Times New Roman" w:hAnsi="Times New Roman"/>
          <w:sz w:val="24"/>
          <w:szCs w:val="24"/>
        </w:rPr>
        <w:t>cu modificările și completările ulterioare</w:t>
      </w:r>
      <w:r w:rsidRPr="008B4948">
        <w:rPr>
          <w:rFonts w:ascii="Times New Roman" w:hAnsi="Times New Roman"/>
          <w:sz w:val="24"/>
          <w:szCs w:val="24"/>
        </w:rPr>
        <w:t>;</w:t>
      </w:r>
    </w:p>
    <w:p w:rsidR="00A71C1F" w:rsidRPr="008B4948" w:rsidRDefault="00A71C1F" w:rsidP="00A71C1F">
      <w:pPr>
        <w:spacing w:after="0" w:line="240" w:lineRule="auto"/>
        <w:jc w:val="both"/>
        <w:rPr>
          <w:rFonts w:ascii="Times New Roman" w:hAnsi="Times New Roman"/>
          <w:sz w:val="24"/>
          <w:szCs w:val="24"/>
        </w:rPr>
      </w:pPr>
      <w:r w:rsidRPr="008B4948">
        <w:rPr>
          <w:rFonts w:ascii="Times New Roman" w:hAnsi="Times New Roman"/>
          <w:sz w:val="24"/>
          <w:szCs w:val="24"/>
        </w:rPr>
        <w:t xml:space="preserve">-H.G. nr. 188/2002, pentru aprobarea unor norme privind condiţiile de descărcare în </w:t>
      </w:r>
      <w:proofErr w:type="gramStart"/>
      <w:r w:rsidRPr="008B4948">
        <w:rPr>
          <w:rFonts w:ascii="Times New Roman" w:hAnsi="Times New Roman"/>
          <w:sz w:val="24"/>
          <w:szCs w:val="24"/>
        </w:rPr>
        <w:t>mediu  acvatic</w:t>
      </w:r>
      <w:proofErr w:type="gramEnd"/>
      <w:r w:rsidRPr="008B4948">
        <w:rPr>
          <w:rFonts w:ascii="Times New Roman" w:hAnsi="Times New Roman"/>
          <w:sz w:val="24"/>
          <w:szCs w:val="24"/>
        </w:rPr>
        <w:t xml:space="preserve"> a apelor uzate (NTPA 001/2002 şi NTPA 002/2002),</w:t>
      </w:r>
      <w:r w:rsidR="001B6C37" w:rsidRPr="008B4948">
        <w:rPr>
          <w:rFonts w:ascii="Times New Roman" w:hAnsi="Times New Roman"/>
          <w:sz w:val="24"/>
          <w:szCs w:val="24"/>
        </w:rPr>
        <w:t xml:space="preserve"> cu modificările și completările ulterioare</w:t>
      </w:r>
      <w:r w:rsidRPr="008B4948">
        <w:rPr>
          <w:rFonts w:ascii="Times New Roman" w:hAnsi="Times New Roman"/>
          <w:sz w:val="24"/>
          <w:szCs w:val="24"/>
        </w:rPr>
        <w:t>;</w:t>
      </w:r>
    </w:p>
    <w:p w:rsidR="00A71C1F" w:rsidRPr="008B4948" w:rsidRDefault="00A71C1F" w:rsidP="001B6C37">
      <w:pPr>
        <w:spacing w:after="0" w:line="240" w:lineRule="auto"/>
        <w:jc w:val="both"/>
        <w:rPr>
          <w:rFonts w:ascii="Times New Roman" w:hAnsi="Times New Roman"/>
          <w:sz w:val="24"/>
          <w:szCs w:val="24"/>
        </w:rPr>
      </w:pPr>
      <w:r w:rsidRPr="008B4948">
        <w:rPr>
          <w:rFonts w:ascii="Times New Roman" w:hAnsi="Times New Roman"/>
          <w:sz w:val="24"/>
          <w:szCs w:val="24"/>
          <w:lang w:val="it-IT"/>
        </w:rPr>
        <w:t>-</w:t>
      </w:r>
      <w:r w:rsidR="001B6C37" w:rsidRPr="008B4948">
        <w:rPr>
          <w:rFonts w:ascii="Times New Roman" w:hAnsi="Times New Roman"/>
          <w:sz w:val="24"/>
          <w:szCs w:val="24"/>
        </w:rPr>
        <w:t xml:space="preserve"> SR ISO 10009/2017–Limite admisibile ale nivelului de zgomot din mediul ambiant</w:t>
      </w:r>
      <w:r w:rsidRPr="008B4948">
        <w:rPr>
          <w:rFonts w:ascii="Times New Roman" w:hAnsi="Times New Roman"/>
          <w:sz w:val="24"/>
          <w:szCs w:val="24"/>
          <w:lang w:val="it-IT"/>
        </w:rPr>
        <w:t>;</w:t>
      </w:r>
    </w:p>
    <w:p w:rsidR="00A71C1F" w:rsidRPr="008B4948" w:rsidRDefault="00A71C1F" w:rsidP="00A71C1F">
      <w:pPr>
        <w:tabs>
          <w:tab w:val="left" w:pos="840"/>
        </w:tabs>
        <w:suppressAutoHyphens/>
        <w:spacing w:after="0" w:line="240" w:lineRule="auto"/>
        <w:jc w:val="both"/>
        <w:rPr>
          <w:rFonts w:ascii="Times New Roman" w:hAnsi="Times New Roman"/>
          <w:sz w:val="24"/>
          <w:szCs w:val="24"/>
          <w:lang w:val="it-IT"/>
        </w:rPr>
      </w:pPr>
      <w:r w:rsidRPr="008B4948">
        <w:rPr>
          <w:rFonts w:ascii="Times New Roman" w:hAnsi="Times New Roman"/>
          <w:sz w:val="24"/>
          <w:szCs w:val="24"/>
          <w:lang w:val="it-IT"/>
        </w:rPr>
        <w:t>- OUG nr. 68/2007</w:t>
      </w:r>
      <w:r w:rsidRPr="008B4948">
        <w:rPr>
          <w:rFonts w:ascii="Times New Roman" w:eastAsia="Arial" w:hAnsi="Times New Roman"/>
          <w:sz w:val="24"/>
          <w:szCs w:val="24"/>
          <w:lang w:val="it-IT"/>
        </w:rPr>
        <w:t xml:space="preserve"> privind răspunderea de mediu cu referire la prevenirea şi repararea prejudiciului asupra mediului, aprobată prin Legea nr 19/2008, </w:t>
      </w:r>
      <w:r w:rsidR="001B6C37" w:rsidRPr="008B4948">
        <w:rPr>
          <w:rFonts w:ascii="Times New Roman" w:hAnsi="Times New Roman"/>
          <w:sz w:val="24"/>
          <w:szCs w:val="24"/>
        </w:rPr>
        <w:t>cu modificările și completările ulterioare</w:t>
      </w:r>
      <w:r w:rsidRPr="008B4948">
        <w:rPr>
          <w:rFonts w:ascii="Times New Roman" w:eastAsia="Arial" w:hAnsi="Times New Roman"/>
          <w:sz w:val="24"/>
          <w:szCs w:val="24"/>
          <w:lang w:val="it-IT"/>
        </w:rPr>
        <w:t>;</w:t>
      </w:r>
    </w:p>
    <w:p w:rsidR="00A71C1F" w:rsidRPr="00B462D0" w:rsidRDefault="00A71C1F" w:rsidP="00A71C1F">
      <w:pPr>
        <w:spacing w:after="0" w:line="240" w:lineRule="auto"/>
        <w:jc w:val="both"/>
        <w:rPr>
          <w:rFonts w:ascii="Times New Roman" w:hAnsi="Times New Roman"/>
          <w:sz w:val="24"/>
          <w:szCs w:val="24"/>
          <w:lang w:val="ro-RO"/>
        </w:rPr>
      </w:pPr>
      <w:r w:rsidRPr="00B462D0">
        <w:rPr>
          <w:rFonts w:ascii="Times New Roman" w:hAnsi="Times New Roman"/>
          <w:sz w:val="24"/>
          <w:szCs w:val="24"/>
          <w:lang w:val="ro-RO"/>
        </w:rPr>
        <w:t>- H.G. nr. 1061/2008 privind transportul deşeurilor periculoase şi nepericuloase pe teritoriul României;</w:t>
      </w:r>
    </w:p>
    <w:p w:rsidR="00A71C1F" w:rsidRPr="00B462D0" w:rsidRDefault="00A71C1F" w:rsidP="00A71C1F">
      <w:pPr>
        <w:spacing w:after="0" w:line="240" w:lineRule="auto"/>
        <w:jc w:val="both"/>
        <w:rPr>
          <w:rFonts w:ascii="Times New Roman" w:hAnsi="Times New Roman"/>
          <w:sz w:val="24"/>
          <w:szCs w:val="24"/>
          <w:lang w:val="ro-RO"/>
        </w:rPr>
      </w:pPr>
      <w:r w:rsidRPr="00B462D0">
        <w:rPr>
          <w:rFonts w:ascii="Times New Roman" w:hAnsi="Times New Roman"/>
          <w:sz w:val="24"/>
          <w:szCs w:val="24"/>
          <w:lang w:val="ro-RO"/>
        </w:rPr>
        <w:t>-Legea nr. 211 /2011</w:t>
      </w:r>
      <w:r w:rsidR="001B6C37">
        <w:rPr>
          <w:rFonts w:ascii="Times New Roman" w:hAnsi="Times New Roman"/>
          <w:sz w:val="24"/>
          <w:szCs w:val="24"/>
          <w:lang w:val="ro-RO"/>
        </w:rPr>
        <w:t xml:space="preserve"> </w:t>
      </w:r>
      <w:r w:rsidRPr="00B462D0">
        <w:rPr>
          <w:rFonts w:ascii="Times New Roman" w:hAnsi="Times New Roman"/>
          <w:sz w:val="24"/>
          <w:szCs w:val="24"/>
          <w:lang w:val="ro-RO"/>
        </w:rPr>
        <w:t>privind regimul deşeurilor;</w:t>
      </w:r>
    </w:p>
    <w:p w:rsidR="00A71C1F" w:rsidRPr="00B462D0" w:rsidRDefault="00A71C1F" w:rsidP="00A71C1F">
      <w:pPr>
        <w:pStyle w:val="BodyText"/>
        <w:spacing w:after="0" w:line="240" w:lineRule="auto"/>
        <w:jc w:val="both"/>
        <w:rPr>
          <w:rFonts w:ascii="Times New Roman" w:hAnsi="Times New Roman"/>
          <w:sz w:val="24"/>
          <w:szCs w:val="24"/>
        </w:rPr>
      </w:pPr>
      <w:r w:rsidRPr="00B462D0">
        <w:rPr>
          <w:rFonts w:ascii="Times New Roman" w:hAnsi="Times New Roman"/>
          <w:sz w:val="24"/>
          <w:szCs w:val="24"/>
          <w:lang w:val="ro-RO"/>
        </w:rPr>
        <w:t>-</w:t>
      </w:r>
      <w:r w:rsidR="001B6C37">
        <w:rPr>
          <w:rFonts w:ascii="Times New Roman" w:hAnsi="Times New Roman"/>
          <w:sz w:val="24"/>
          <w:szCs w:val="24"/>
          <w:lang w:val="ro-RO"/>
        </w:rPr>
        <w:t>H.</w:t>
      </w:r>
      <w:r w:rsidR="001B6C37">
        <w:rPr>
          <w:rFonts w:ascii="Times New Roman" w:hAnsi="Times New Roman"/>
          <w:sz w:val="24"/>
          <w:szCs w:val="24"/>
        </w:rPr>
        <w:t>G. nr.</w:t>
      </w:r>
      <w:r w:rsidRPr="00B462D0">
        <w:rPr>
          <w:rFonts w:ascii="Times New Roman" w:hAnsi="Times New Roman"/>
          <w:sz w:val="24"/>
          <w:szCs w:val="24"/>
        </w:rPr>
        <w:t xml:space="preserve"> </w:t>
      </w:r>
      <w:proofErr w:type="gramStart"/>
      <w:r w:rsidRPr="00B462D0">
        <w:rPr>
          <w:rFonts w:ascii="Times New Roman" w:hAnsi="Times New Roman"/>
          <w:sz w:val="24"/>
          <w:szCs w:val="24"/>
        </w:rPr>
        <w:t>856/2002 privind evidenţa gestiunii deşeurilor, completată de HG nr.</w:t>
      </w:r>
      <w:proofErr w:type="gramEnd"/>
      <w:r w:rsidRPr="00B462D0">
        <w:rPr>
          <w:rFonts w:ascii="Times New Roman" w:hAnsi="Times New Roman"/>
          <w:sz w:val="24"/>
          <w:szCs w:val="24"/>
        </w:rPr>
        <w:t xml:space="preserve"> 210/2007;</w:t>
      </w:r>
    </w:p>
    <w:p w:rsidR="00A71C1F" w:rsidRPr="00B462D0" w:rsidRDefault="00A71C1F" w:rsidP="00A71C1F">
      <w:pPr>
        <w:spacing w:after="0" w:line="240" w:lineRule="auto"/>
        <w:jc w:val="both"/>
        <w:rPr>
          <w:rFonts w:ascii="Times New Roman" w:hAnsi="Times New Roman"/>
          <w:sz w:val="24"/>
          <w:szCs w:val="24"/>
        </w:rPr>
      </w:pPr>
      <w:r w:rsidRPr="00B462D0">
        <w:rPr>
          <w:rFonts w:ascii="Times New Roman" w:hAnsi="Times New Roman"/>
          <w:sz w:val="24"/>
          <w:szCs w:val="24"/>
        </w:rPr>
        <w:t>-Ordinul nr. 95/2005 privind depozitarea deşeurilor;</w:t>
      </w:r>
    </w:p>
    <w:p w:rsidR="00F55721" w:rsidRPr="00BD1449" w:rsidRDefault="00F55721" w:rsidP="00F55721">
      <w:pPr>
        <w:spacing w:after="0" w:line="240" w:lineRule="auto"/>
        <w:jc w:val="both"/>
        <w:rPr>
          <w:rStyle w:val="ln2tlitera"/>
          <w:rFonts w:ascii="Times New Roman" w:hAnsi="Times New Roman"/>
          <w:b/>
          <w:sz w:val="24"/>
          <w:szCs w:val="24"/>
          <w:lang w:val="it-IT"/>
        </w:rPr>
      </w:pPr>
      <w:r w:rsidRPr="00BD1449">
        <w:rPr>
          <w:rStyle w:val="ln2tlitera"/>
          <w:rFonts w:ascii="Times New Roman" w:hAnsi="Times New Roman"/>
          <w:b/>
          <w:sz w:val="24"/>
          <w:szCs w:val="24"/>
          <w:lang w:val="it-IT"/>
        </w:rPr>
        <w:t>-Răspunerea privind corectitudinea calculelor  şi a pieselor  desenate, încorporate în documentaţia tehnică  de fundamentare a DECIZIEI ETAPEI DE INCADRARE ,revine în totalitate elaboratorului memoriului de prezentare  .</w:t>
      </w:r>
    </w:p>
    <w:p w:rsidR="00F55721" w:rsidRPr="00BD1449" w:rsidRDefault="00F55721" w:rsidP="00F55721">
      <w:pPr>
        <w:spacing w:after="0" w:line="240" w:lineRule="auto"/>
        <w:jc w:val="both"/>
        <w:rPr>
          <w:rStyle w:val="tpa1"/>
          <w:rFonts w:ascii="Times New Roman" w:hAnsi="Times New Roman"/>
          <w:b/>
          <w:sz w:val="24"/>
          <w:szCs w:val="24"/>
        </w:rPr>
      </w:pPr>
      <w:r w:rsidRPr="00BD1449">
        <w:rPr>
          <w:rStyle w:val="tpa1"/>
          <w:rFonts w:ascii="Times New Roman" w:hAnsi="Times New Roman"/>
          <w:b/>
          <w:sz w:val="24"/>
          <w:szCs w:val="24"/>
        </w:rPr>
        <w:t xml:space="preserve">-Prezenta decizie nu </w:t>
      </w:r>
      <w:proofErr w:type="gramStart"/>
      <w:r w:rsidRPr="00BD1449">
        <w:rPr>
          <w:rStyle w:val="tpa1"/>
          <w:rFonts w:ascii="Times New Roman" w:hAnsi="Times New Roman"/>
          <w:b/>
          <w:sz w:val="24"/>
          <w:szCs w:val="24"/>
        </w:rPr>
        <w:t>exclude</w:t>
      </w:r>
      <w:proofErr w:type="gramEnd"/>
      <w:r w:rsidRPr="00BD1449">
        <w:rPr>
          <w:rStyle w:val="tpa1"/>
          <w:rFonts w:ascii="Times New Roman" w:hAnsi="Times New Roman"/>
          <w:b/>
          <w:sz w:val="24"/>
          <w:szCs w:val="24"/>
        </w:rPr>
        <w:t xml:space="preserve"> obligaţia solicitării şi obţinerii şi a altor autorizaţii sau avize, prevăzute de legislaţia în vigoare.</w:t>
      </w:r>
    </w:p>
    <w:p w:rsidR="00F55721" w:rsidRPr="005A2DFE" w:rsidRDefault="00F55721" w:rsidP="00F55721">
      <w:pPr>
        <w:tabs>
          <w:tab w:val="num" w:pos="900"/>
        </w:tabs>
        <w:autoSpaceDE w:val="0"/>
        <w:autoSpaceDN w:val="0"/>
        <w:spacing w:after="0" w:line="240" w:lineRule="auto"/>
        <w:ind w:left="720"/>
        <w:jc w:val="both"/>
        <w:rPr>
          <w:rFonts w:ascii="Times New Roman" w:hAnsi="Times New Roman"/>
          <w:sz w:val="24"/>
          <w:szCs w:val="24"/>
          <w:lang w:val="ro-RO"/>
        </w:rPr>
      </w:pPr>
      <w:r w:rsidRPr="003C0EEA">
        <w:rPr>
          <w:rFonts w:ascii="Times New Roman" w:hAnsi="Times New Roman"/>
          <w:sz w:val="24"/>
          <w:szCs w:val="24"/>
          <w:lang w:val="fr-FR"/>
        </w:rPr>
        <w:t xml:space="preserve"> </w:t>
      </w:r>
    </w:p>
    <w:p w:rsidR="00F55721" w:rsidRDefault="00F55721" w:rsidP="00F55721">
      <w:pPr>
        <w:spacing w:after="0" w:line="240" w:lineRule="auto"/>
        <w:jc w:val="both"/>
        <w:rPr>
          <w:rStyle w:val="tpa1"/>
          <w:rFonts w:ascii="Times New Roman" w:hAnsi="Times New Roman"/>
          <w:sz w:val="24"/>
          <w:szCs w:val="24"/>
          <w:lang w:val="pt-BR"/>
        </w:rPr>
      </w:pPr>
      <w:r w:rsidRPr="00F22D16">
        <w:rPr>
          <w:rFonts w:ascii="Times New Roman" w:hAnsi="Times New Roman"/>
          <w:b/>
          <w:sz w:val="24"/>
          <w:szCs w:val="24"/>
          <w:lang w:val="ro-RO"/>
        </w:rPr>
        <w:lastRenderedPageBreak/>
        <w:t>Proiectul propus nu necesită parcurgerea celorlalte etape ale procedurii de evaluare adecvată</w:t>
      </w:r>
      <w:r w:rsidRPr="00F22D16">
        <w:rPr>
          <w:rStyle w:val="tpa1"/>
          <w:rFonts w:ascii="Times New Roman" w:hAnsi="Times New Roman"/>
          <w:sz w:val="24"/>
          <w:szCs w:val="24"/>
          <w:lang w:val="pt-BR"/>
        </w:rPr>
        <w:t>.</w:t>
      </w:r>
    </w:p>
    <w:p w:rsidR="00F55721" w:rsidRDefault="00F55721" w:rsidP="00F55721">
      <w:pPr>
        <w:spacing w:after="0" w:line="240" w:lineRule="auto"/>
        <w:ind w:left="788"/>
        <w:jc w:val="both"/>
        <w:rPr>
          <w:rStyle w:val="tpa1"/>
          <w:rFonts w:ascii="Times New Roman" w:hAnsi="Times New Roman"/>
          <w:sz w:val="24"/>
          <w:szCs w:val="24"/>
          <w:lang w:val="pt-BR"/>
        </w:rPr>
      </w:pPr>
    </w:p>
    <w:p w:rsidR="00F55721" w:rsidRDefault="00F55721" w:rsidP="00F55721">
      <w:pPr>
        <w:pStyle w:val="CharChar1CaracterCaracterCharCharCaracterCaracter"/>
        <w:jc w:val="both"/>
        <w:rPr>
          <w:rStyle w:val="CharChar0"/>
          <w:b/>
          <w:i/>
        </w:rPr>
      </w:pPr>
      <w:r>
        <w:rPr>
          <w:rStyle w:val="CharChar0"/>
          <w:b/>
          <w:i/>
        </w:rPr>
        <w:t xml:space="preserve"> </w:t>
      </w:r>
      <w:r w:rsidRPr="00E333FA">
        <w:rPr>
          <w:rStyle w:val="CharChar0"/>
          <w:b/>
          <w:i/>
        </w:rPr>
        <w:t>Prezentul act de reglementare îşi păstrează valabilitatea pe toată perioada punerii în aplicare a proiectului ( în conformitate cu prevederile art. 16 alin. 1 din Ordonanţa de urgenţă a Guvernului nr. 195/2005 privind protecţia mediului, aprobată prin Legea nr. 265/2006, cu modificările şi completările ulterioare).</w:t>
      </w:r>
    </w:p>
    <w:p w:rsidR="00F55721" w:rsidRDefault="00F55721" w:rsidP="00F55721">
      <w:pPr>
        <w:numPr>
          <w:ilvl w:val="0"/>
          <w:numId w:val="5"/>
        </w:numPr>
        <w:spacing w:after="0" w:line="240" w:lineRule="auto"/>
        <w:jc w:val="both"/>
        <w:rPr>
          <w:rStyle w:val="tal1"/>
          <w:rFonts w:ascii="Times New Roman" w:hAnsi="Times New Roman"/>
          <w:sz w:val="24"/>
          <w:szCs w:val="24"/>
          <w:lang w:val="pt-BR"/>
        </w:rPr>
      </w:pPr>
      <w:r>
        <w:rPr>
          <w:rStyle w:val="tal1"/>
          <w:rFonts w:ascii="Times New Roman" w:hAnsi="Times New Roman"/>
          <w:sz w:val="24"/>
          <w:szCs w:val="24"/>
          <w:lang w:val="pt-BR"/>
        </w:rPr>
        <w:t xml:space="preserve">Nerespectarea prevederilor prezentei </w:t>
      </w:r>
      <w:r w:rsidRPr="0007062B">
        <w:rPr>
          <w:rStyle w:val="tal1"/>
          <w:rFonts w:ascii="Times New Roman" w:hAnsi="Times New Roman"/>
          <w:i/>
          <w:sz w:val="24"/>
          <w:szCs w:val="24"/>
          <w:lang w:val="pt-BR"/>
        </w:rPr>
        <w:t>Decizii a etapei de incadrare</w:t>
      </w:r>
      <w:r>
        <w:rPr>
          <w:rStyle w:val="tal1"/>
          <w:rFonts w:ascii="Times New Roman" w:hAnsi="Times New Roman"/>
          <w:sz w:val="24"/>
          <w:szCs w:val="24"/>
          <w:lang w:val="pt-BR"/>
        </w:rPr>
        <w:t xml:space="preserve"> se sanctioneaza conform prevederilor legale in vigoare.</w:t>
      </w:r>
    </w:p>
    <w:p w:rsidR="00F55721" w:rsidRPr="00F22D16" w:rsidRDefault="00F55721" w:rsidP="00F55721">
      <w:pPr>
        <w:spacing w:after="0" w:line="240" w:lineRule="auto"/>
        <w:jc w:val="both"/>
        <w:rPr>
          <w:rFonts w:ascii="Times New Roman" w:hAnsi="Times New Roman"/>
          <w:sz w:val="24"/>
          <w:szCs w:val="24"/>
          <w:lang w:val="pt-BR"/>
        </w:rPr>
      </w:pPr>
    </w:p>
    <w:p w:rsidR="00F55721" w:rsidRDefault="00F55721" w:rsidP="00F55721">
      <w:pPr>
        <w:spacing w:after="0" w:line="240" w:lineRule="auto"/>
        <w:jc w:val="both"/>
        <w:rPr>
          <w:rStyle w:val="tal1"/>
          <w:rFonts w:ascii="Times New Roman" w:hAnsi="Times New Roman"/>
          <w:sz w:val="24"/>
          <w:szCs w:val="24"/>
          <w:lang w:val="pt-BR"/>
        </w:rPr>
      </w:pPr>
      <w:r>
        <w:rPr>
          <w:rStyle w:val="tal1"/>
          <w:rFonts w:ascii="Times New Roman" w:hAnsi="Times New Roman"/>
          <w:sz w:val="24"/>
          <w:szCs w:val="24"/>
          <w:lang w:val="pt-BR"/>
        </w:rPr>
        <w:t xml:space="preserve">Prezenta </w:t>
      </w:r>
      <w:r w:rsidRPr="00F22D16">
        <w:rPr>
          <w:rStyle w:val="tal1"/>
          <w:rFonts w:ascii="Times New Roman" w:hAnsi="Times New Roman"/>
          <w:sz w:val="24"/>
          <w:szCs w:val="24"/>
          <w:lang w:val="pt-BR"/>
        </w:rPr>
        <w:t xml:space="preserve"> decizie poate fi contestat</w:t>
      </w:r>
      <w:r>
        <w:rPr>
          <w:rStyle w:val="tal1"/>
          <w:rFonts w:ascii="Times New Roman" w:hAnsi="Times New Roman"/>
          <w:sz w:val="24"/>
          <w:szCs w:val="24"/>
          <w:lang w:val="pt-BR"/>
        </w:rPr>
        <w:t>a</w:t>
      </w:r>
      <w:r w:rsidRPr="00F22D16">
        <w:rPr>
          <w:rStyle w:val="tal1"/>
          <w:rFonts w:ascii="Times New Roman" w:hAnsi="Times New Roman"/>
          <w:sz w:val="24"/>
          <w:szCs w:val="24"/>
          <w:lang w:val="pt-BR"/>
        </w:rPr>
        <w:t xml:space="preserve"> în conformitate cu prevederile H.G. nr. 445/2009 </w:t>
      </w:r>
      <w:r w:rsidRPr="00F22D16">
        <w:rPr>
          <w:rStyle w:val="tpa1"/>
          <w:rFonts w:ascii="Times New Roman" w:hAnsi="Times New Roman"/>
          <w:sz w:val="24"/>
          <w:szCs w:val="24"/>
          <w:lang w:val="pt-BR"/>
        </w:rPr>
        <w:t>privind evaluarea impactului anumitor proiecte publice şi private asupra mediului</w:t>
      </w:r>
      <w:r w:rsidRPr="00F22D16">
        <w:rPr>
          <w:rStyle w:val="tal1"/>
          <w:rFonts w:ascii="Times New Roman" w:hAnsi="Times New Roman"/>
          <w:sz w:val="24"/>
          <w:szCs w:val="24"/>
          <w:lang w:val="pt-BR"/>
        </w:rPr>
        <w:t xml:space="preserve"> şi ale Legii contenciosului administrativ nr. 554/2004, cu modificările şi completările ulterioare.</w:t>
      </w:r>
    </w:p>
    <w:p w:rsidR="00F55721" w:rsidRDefault="00F55721" w:rsidP="00F55721">
      <w:pPr>
        <w:spacing w:after="0" w:line="240" w:lineRule="auto"/>
        <w:jc w:val="both"/>
        <w:rPr>
          <w:rStyle w:val="tal1"/>
          <w:rFonts w:ascii="Times New Roman" w:hAnsi="Times New Roman"/>
          <w:sz w:val="24"/>
          <w:szCs w:val="24"/>
          <w:lang w:val="pt-BR"/>
        </w:rPr>
      </w:pPr>
    </w:p>
    <w:p w:rsidR="00DE0345" w:rsidRDefault="00F55721" w:rsidP="00023560">
      <w:pPr>
        <w:spacing w:after="0" w:line="240" w:lineRule="auto"/>
        <w:rPr>
          <w:rFonts w:ascii="Times New Roman" w:hAnsi="Times New Roman"/>
          <w:sz w:val="24"/>
          <w:szCs w:val="24"/>
          <w:lang w:val="pt-BR"/>
        </w:rPr>
      </w:pPr>
      <w:r>
        <w:rPr>
          <w:rStyle w:val="tal1"/>
          <w:rFonts w:ascii="Times New Roman" w:hAnsi="Times New Roman"/>
          <w:sz w:val="24"/>
          <w:szCs w:val="24"/>
          <w:lang w:val="pt-BR"/>
        </w:rPr>
        <w:t xml:space="preserve"> </w:t>
      </w:r>
      <w:r>
        <w:rPr>
          <w:rFonts w:ascii="Times New Roman" w:hAnsi="Times New Roman"/>
          <w:sz w:val="24"/>
          <w:szCs w:val="24"/>
          <w:lang w:val="pt-BR"/>
        </w:rPr>
        <w:t xml:space="preserve"> </w:t>
      </w:r>
      <w:r w:rsidR="00DE0345">
        <w:rPr>
          <w:rFonts w:ascii="Times New Roman" w:hAnsi="Times New Roman"/>
          <w:sz w:val="24"/>
          <w:szCs w:val="24"/>
          <w:lang w:val="pt-BR"/>
        </w:rPr>
        <w:t xml:space="preserve">                                                   </w:t>
      </w:r>
      <w:r w:rsidR="00F22804">
        <w:rPr>
          <w:rFonts w:ascii="Times New Roman" w:hAnsi="Times New Roman"/>
          <w:sz w:val="24"/>
          <w:szCs w:val="24"/>
          <w:lang w:val="pt-BR"/>
        </w:rPr>
        <w:t xml:space="preserve"> </w:t>
      </w:r>
    </w:p>
    <w:p w:rsidR="00501649" w:rsidRPr="00AF4D12" w:rsidRDefault="002D0E26" w:rsidP="00F55721">
      <w:pPr>
        <w:pStyle w:val="BodyText2"/>
        <w:spacing w:after="0" w:line="240" w:lineRule="auto"/>
        <w:jc w:val="both"/>
        <w:rPr>
          <w:rFonts w:ascii="Times New Roman" w:hAnsi="Times New Roman"/>
          <w:sz w:val="24"/>
          <w:szCs w:val="24"/>
          <w:lang w:val="it-IT"/>
        </w:rPr>
      </w:pPr>
      <w:r>
        <w:rPr>
          <w:rFonts w:ascii="Times New Roman" w:hAnsi="Times New Roman"/>
          <w:sz w:val="24"/>
          <w:szCs w:val="24"/>
          <w:lang w:val="it-IT"/>
        </w:rPr>
        <w:t xml:space="preserve"> </w:t>
      </w:r>
    </w:p>
    <w:p w:rsidR="00F55721" w:rsidRPr="00AF4D12" w:rsidRDefault="00F55721" w:rsidP="00F55721">
      <w:pPr>
        <w:pStyle w:val="BodyTextIndent2"/>
        <w:spacing w:after="0" w:line="240" w:lineRule="auto"/>
        <w:ind w:left="0"/>
        <w:rPr>
          <w:rFonts w:ascii="Times New Roman" w:hAnsi="Times New Roman"/>
          <w:sz w:val="24"/>
          <w:szCs w:val="24"/>
          <w:lang w:val="it-IT"/>
        </w:rPr>
      </w:pPr>
      <w:r>
        <w:rPr>
          <w:rFonts w:ascii="Times New Roman" w:hAnsi="Times New Roman"/>
          <w:sz w:val="24"/>
          <w:szCs w:val="24"/>
          <w:lang w:val="it-IT"/>
        </w:rPr>
        <w:t xml:space="preserve"> </w:t>
      </w:r>
    </w:p>
    <w:p w:rsidR="00F55721" w:rsidRDefault="00F55721" w:rsidP="00F55721">
      <w:pPr>
        <w:spacing w:after="0" w:line="240" w:lineRule="auto"/>
        <w:jc w:val="both"/>
        <w:rPr>
          <w:rFonts w:ascii="Times New Roman" w:hAnsi="Times New Roman"/>
          <w:sz w:val="24"/>
          <w:szCs w:val="24"/>
          <w:lang w:val="fr-FR"/>
        </w:rPr>
      </w:pPr>
    </w:p>
    <w:p w:rsidR="00A375B4" w:rsidRDefault="00A375B4" w:rsidP="00F55721">
      <w:pPr>
        <w:spacing w:after="0" w:line="240" w:lineRule="auto"/>
        <w:jc w:val="both"/>
        <w:rPr>
          <w:rFonts w:ascii="Times New Roman" w:hAnsi="Times New Roman"/>
          <w:sz w:val="24"/>
          <w:szCs w:val="24"/>
          <w:lang w:val="fr-FR"/>
        </w:rPr>
      </w:pPr>
    </w:p>
    <w:p w:rsidR="00A375B4" w:rsidRDefault="00A375B4" w:rsidP="00F55721">
      <w:pPr>
        <w:spacing w:after="0" w:line="240" w:lineRule="auto"/>
        <w:jc w:val="both"/>
        <w:rPr>
          <w:rFonts w:ascii="Times New Roman" w:hAnsi="Times New Roman"/>
          <w:sz w:val="24"/>
          <w:szCs w:val="24"/>
          <w:lang w:val="fr-FR"/>
        </w:rPr>
      </w:pPr>
    </w:p>
    <w:p w:rsidR="00A375B4" w:rsidRPr="00D2665D" w:rsidRDefault="00FA46F9" w:rsidP="00A375B4">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Ș</w:t>
      </w:r>
      <w:r w:rsidR="00DE0345" w:rsidRPr="00D2665D">
        <w:rPr>
          <w:rFonts w:ascii="Times New Roman" w:hAnsi="Times New Roman"/>
          <w:sz w:val="24"/>
          <w:szCs w:val="24"/>
          <w:lang w:val="ro-RO"/>
        </w:rPr>
        <w:t xml:space="preserve">ef Serviciu </w:t>
      </w:r>
      <w:r w:rsidR="00DE0345">
        <w:rPr>
          <w:rFonts w:ascii="Times New Roman" w:hAnsi="Times New Roman"/>
          <w:sz w:val="24"/>
          <w:szCs w:val="24"/>
          <w:lang w:val="ro-RO"/>
        </w:rPr>
        <w:t xml:space="preserve"> </w:t>
      </w:r>
      <w:r w:rsidR="00DE0345" w:rsidRPr="00E80684">
        <w:rPr>
          <w:rFonts w:ascii="Times New Roman" w:hAnsi="Times New Roman"/>
          <w:sz w:val="24"/>
          <w:szCs w:val="24"/>
        </w:rPr>
        <w:t>Avize,Acorduri,Autorizatii,</w:t>
      </w:r>
      <w:r w:rsidR="00DE0345">
        <w:rPr>
          <w:sz w:val="24"/>
          <w:szCs w:val="24"/>
        </w:rPr>
        <w:t xml:space="preserve">                    </w:t>
      </w:r>
      <w:r w:rsidR="00A375B4">
        <w:rPr>
          <w:sz w:val="24"/>
          <w:szCs w:val="24"/>
        </w:rPr>
        <w:t xml:space="preserve">                      </w:t>
      </w:r>
      <w:r w:rsidR="00DE0345">
        <w:rPr>
          <w:sz w:val="24"/>
          <w:szCs w:val="24"/>
        </w:rPr>
        <w:t xml:space="preserve">   </w:t>
      </w:r>
      <w:r w:rsidR="00A375B4" w:rsidRPr="00D2665D">
        <w:rPr>
          <w:rFonts w:ascii="Times New Roman" w:hAnsi="Times New Roman"/>
          <w:sz w:val="24"/>
          <w:szCs w:val="24"/>
          <w:lang w:val="ro-RO"/>
        </w:rPr>
        <w:t>Întocmit,</w:t>
      </w:r>
    </w:p>
    <w:p w:rsidR="00A375B4" w:rsidRPr="00DC6906" w:rsidRDefault="00A375B4" w:rsidP="00A375B4">
      <w:pPr>
        <w:spacing w:after="0" w:line="240" w:lineRule="auto"/>
        <w:jc w:val="both"/>
        <w:outlineLvl w:val="0"/>
        <w:rPr>
          <w:rFonts w:ascii="Times New Roman" w:hAnsi="Times New Roman"/>
          <w:sz w:val="24"/>
          <w:szCs w:val="24"/>
        </w:rPr>
      </w:pPr>
      <w:r>
        <w:rPr>
          <w:rFonts w:ascii="Times New Roman" w:hAnsi="Times New Roman"/>
          <w:sz w:val="24"/>
          <w:szCs w:val="24"/>
          <w:lang w:val="ro-RO"/>
        </w:rPr>
        <w:t xml:space="preserve"> </w:t>
      </w:r>
      <w:r w:rsidRPr="00D2665D">
        <w:rPr>
          <w:rFonts w:ascii="Times New Roman" w:hAnsi="Times New Roman"/>
          <w:sz w:val="24"/>
          <w:szCs w:val="24"/>
          <w:lang w:val="ro-RO"/>
        </w:rPr>
        <w:t xml:space="preserve"> </w:t>
      </w:r>
      <w:r>
        <w:rPr>
          <w:rFonts w:ascii="Times New Roman" w:hAnsi="Times New Roman"/>
          <w:sz w:val="24"/>
          <w:szCs w:val="24"/>
          <w:lang w:val="ro-RO"/>
        </w:rPr>
        <w:t xml:space="preserve">       </w:t>
      </w:r>
    </w:p>
    <w:p w:rsidR="00A375B4" w:rsidRDefault="00A375B4" w:rsidP="00A375B4">
      <w:pPr>
        <w:spacing w:after="0" w:line="240" w:lineRule="auto"/>
        <w:jc w:val="both"/>
        <w:outlineLvl w:val="0"/>
        <w:rPr>
          <w:sz w:val="24"/>
          <w:szCs w:val="24"/>
        </w:rPr>
      </w:pPr>
      <w:r w:rsidRPr="002C7617">
        <w:rPr>
          <w:rFonts w:ascii="Times New Roman" w:hAnsi="Times New Roman"/>
          <w:sz w:val="24"/>
          <w:szCs w:val="24"/>
        </w:rPr>
        <w:t xml:space="preserve">               Ing.</w:t>
      </w:r>
      <w:r>
        <w:rPr>
          <w:rFonts w:ascii="Times New Roman" w:hAnsi="Times New Roman"/>
          <w:sz w:val="24"/>
          <w:szCs w:val="24"/>
        </w:rPr>
        <w:t>Elena BADII</w:t>
      </w:r>
      <w:r w:rsidRPr="002C7617">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ro-RO"/>
        </w:rPr>
        <w:t xml:space="preserve">consilier superior Dorina BURADA </w:t>
      </w:r>
      <w:r w:rsidRPr="00D2665D">
        <w:rPr>
          <w:rFonts w:ascii="Times New Roman" w:hAnsi="Times New Roman"/>
          <w:sz w:val="24"/>
          <w:szCs w:val="24"/>
          <w:lang w:val="ro-RO"/>
        </w:rPr>
        <w:t xml:space="preserve"> </w:t>
      </w:r>
      <w:r>
        <w:rPr>
          <w:rFonts w:ascii="Times New Roman" w:hAnsi="Times New Roman"/>
          <w:sz w:val="24"/>
          <w:szCs w:val="24"/>
        </w:rPr>
        <w:t xml:space="preserve">               </w:t>
      </w:r>
    </w:p>
    <w:p w:rsidR="00A375B4" w:rsidRDefault="00A375B4" w:rsidP="00A375B4">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xml:space="preserve">                                                                         </w:t>
      </w:r>
    </w:p>
    <w:p w:rsidR="00DE0345" w:rsidRDefault="00DE0345" w:rsidP="00A375B4">
      <w:pPr>
        <w:spacing w:after="0" w:line="240" w:lineRule="auto"/>
        <w:jc w:val="both"/>
        <w:outlineLvl w:val="0"/>
        <w:rPr>
          <w:sz w:val="24"/>
          <w:szCs w:val="24"/>
        </w:rPr>
      </w:pPr>
      <w:r w:rsidRPr="00DC6906">
        <w:rPr>
          <w:rFonts w:ascii="Times New Roman" w:hAnsi="Times New Roman"/>
          <w:sz w:val="24"/>
          <w:szCs w:val="24"/>
        </w:rPr>
        <w:t xml:space="preserve">         </w:t>
      </w:r>
      <w:r w:rsidR="00A375B4">
        <w:rPr>
          <w:rFonts w:ascii="Times New Roman" w:hAnsi="Times New Roman"/>
          <w:sz w:val="24"/>
          <w:szCs w:val="24"/>
        </w:rPr>
        <w:t xml:space="preserve"> </w:t>
      </w:r>
    </w:p>
    <w:p w:rsidR="00DE0345" w:rsidRDefault="00DE0345" w:rsidP="00DE0345">
      <w:pPr>
        <w:spacing w:after="0" w:line="240" w:lineRule="auto"/>
        <w:jc w:val="both"/>
        <w:outlineLvl w:val="0"/>
        <w:rPr>
          <w:sz w:val="24"/>
          <w:szCs w:val="24"/>
        </w:rPr>
      </w:pPr>
    </w:p>
    <w:p w:rsidR="00DE0345" w:rsidRDefault="00DE0345" w:rsidP="00DE0345">
      <w:pPr>
        <w:spacing w:after="0" w:line="240" w:lineRule="auto"/>
        <w:jc w:val="both"/>
        <w:outlineLvl w:val="0"/>
        <w:rPr>
          <w:sz w:val="24"/>
          <w:szCs w:val="24"/>
        </w:rPr>
      </w:pPr>
    </w:p>
    <w:p w:rsidR="00F55721" w:rsidRDefault="00DE0345" w:rsidP="00A375B4">
      <w:pPr>
        <w:spacing w:after="0" w:line="240" w:lineRule="auto"/>
        <w:jc w:val="both"/>
        <w:outlineLvl w:val="0"/>
        <w:rPr>
          <w:rFonts w:ascii="Times New Roman" w:hAnsi="Times New Roman"/>
          <w:b/>
          <w:bCs/>
          <w:sz w:val="24"/>
          <w:szCs w:val="24"/>
        </w:rPr>
      </w:pPr>
      <w:r>
        <w:rPr>
          <w:sz w:val="24"/>
          <w:szCs w:val="24"/>
        </w:rPr>
        <w:t xml:space="preserve">                                                                                                 </w:t>
      </w:r>
      <w:r w:rsidR="00DC6906">
        <w:rPr>
          <w:sz w:val="24"/>
          <w:szCs w:val="24"/>
        </w:rPr>
        <w:t xml:space="preserve">              </w:t>
      </w:r>
      <w:r>
        <w:rPr>
          <w:sz w:val="24"/>
          <w:szCs w:val="24"/>
        </w:rPr>
        <w:t xml:space="preserve"> </w:t>
      </w:r>
      <w:r w:rsidR="00A375B4">
        <w:rPr>
          <w:rFonts w:ascii="Times New Roman" w:hAnsi="Times New Roman"/>
          <w:sz w:val="24"/>
          <w:szCs w:val="24"/>
          <w:lang w:val="ro-RO"/>
        </w:rPr>
        <w:t xml:space="preserve"> </w:t>
      </w:r>
    </w:p>
    <w:p w:rsidR="00F55721" w:rsidRPr="006249C2" w:rsidRDefault="00F55721" w:rsidP="00F55721">
      <w:pPr>
        <w:spacing w:after="0" w:line="240" w:lineRule="auto"/>
        <w:jc w:val="both"/>
        <w:rPr>
          <w:rFonts w:ascii="Times New Roman" w:hAnsi="Times New Roman"/>
          <w:b/>
          <w:bCs/>
          <w:sz w:val="24"/>
          <w:szCs w:val="24"/>
        </w:rPr>
      </w:pPr>
    </w:p>
    <w:p w:rsidR="00F55721" w:rsidRPr="00606755" w:rsidRDefault="00DE0345" w:rsidP="00F55721">
      <w:pPr>
        <w:spacing w:after="0" w:line="240" w:lineRule="auto"/>
        <w:rPr>
          <w:rFonts w:ascii="Times New Roman" w:hAnsi="Times New Roman"/>
          <w:b/>
          <w:bCs/>
          <w:sz w:val="24"/>
          <w:szCs w:val="24"/>
        </w:rPr>
      </w:pPr>
      <w:r>
        <w:rPr>
          <w:rFonts w:ascii="Times New Roman" w:hAnsi="Times New Roman"/>
          <w:b/>
          <w:bCs/>
          <w:sz w:val="24"/>
          <w:szCs w:val="24"/>
        </w:rPr>
        <w:t xml:space="preserve"> </w:t>
      </w:r>
    </w:p>
    <w:p w:rsidR="00F55721" w:rsidRPr="00AF4D12" w:rsidRDefault="00F55721" w:rsidP="00F55721">
      <w:pPr>
        <w:pStyle w:val="BodyText"/>
        <w:tabs>
          <w:tab w:val="left" w:pos="0"/>
        </w:tabs>
        <w:spacing w:after="0" w:line="240" w:lineRule="auto"/>
        <w:ind w:hanging="720"/>
        <w:jc w:val="both"/>
        <w:rPr>
          <w:rFonts w:ascii="Times New Roman" w:hAnsi="Times New Roman"/>
          <w:sz w:val="24"/>
          <w:szCs w:val="24"/>
          <w:lang w:val="ro-RO"/>
        </w:rPr>
      </w:pPr>
    </w:p>
    <w:p w:rsidR="00493D7C" w:rsidRDefault="00F55721" w:rsidP="003C0EEA">
      <w:pPr>
        <w:spacing w:after="0" w:line="240" w:lineRule="auto"/>
        <w:jc w:val="both"/>
        <w:rPr>
          <w:rFonts w:ascii="Times New Roman" w:hAnsi="Times New Roman"/>
          <w:sz w:val="24"/>
          <w:szCs w:val="24"/>
        </w:rPr>
      </w:pPr>
      <w:r>
        <w:rPr>
          <w:rFonts w:ascii="Times New Roman" w:hAnsi="Times New Roman"/>
          <w:sz w:val="24"/>
          <w:szCs w:val="24"/>
          <w:lang w:val="ro-RO"/>
        </w:rPr>
        <w:t xml:space="preserve"> </w:t>
      </w:r>
      <w:r>
        <w:rPr>
          <w:rFonts w:ascii="Times New Roman" w:hAnsi="Times New Roman"/>
          <w:sz w:val="24"/>
          <w:szCs w:val="24"/>
          <w:lang w:val="it-IT"/>
        </w:rPr>
        <w:t xml:space="preserve"> </w:t>
      </w:r>
    </w:p>
    <w:p w:rsidR="003D470C" w:rsidRPr="00354B73" w:rsidRDefault="002C7617" w:rsidP="003D470C">
      <w:pPr>
        <w:spacing w:after="0" w:line="240" w:lineRule="auto"/>
        <w:jc w:val="both"/>
        <w:rPr>
          <w:rStyle w:val="tpa1"/>
          <w:lang w:val="it-IT"/>
        </w:rPr>
      </w:pPr>
      <w:r>
        <w:rPr>
          <w:rFonts w:ascii="Times New Roman" w:hAnsi="Times New Roman"/>
          <w:b/>
          <w:sz w:val="24"/>
          <w:szCs w:val="24"/>
          <w:lang w:val="ro-RO"/>
        </w:rPr>
        <w:t xml:space="preserve"> </w:t>
      </w:r>
    </w:p>
    <w:p w:rsidR="003D470C" w:rsidRPr="003C0EEA" w:rsidRDefault="003D470C" w:rsidP="003C0EEA">
      <w:pPr>
        <w:spacing w:after="0" w:line="240" w:lineRule="auto"/>
        <w:jc w:val="both"/>
        <w:rPr>
          <w:rFonts w:ascii="Times New Roman" w:hAnsi="Times New Roman"/>
          <w:sz w:val="24"/>
          <w:szCs w:val="24"/>
        </w:rPr>
      </w:pPr>
    </w:p>
    <w:p w:rsidR="002A5602" w:rsidRPr="00606755" w:rsidRDefault="002C7617" w:rsidP="002A5602">
      <w:pPr>
        <w:spacing w:after="0" w:line="240" w:lineRule="auto"/>
        <w:rPr>
          <w:rFonts w:ascii="Times New Roman" w:hAnsi="Times New Roman"/>
          <w:b/>
          <w:bCs/>
          <w:sz w:val="24"/>
          <w:szCs w:val="24"/>
        </w:rPr>
      </w:pPr>
      <w:r>
        <w:rPr>
          <w:rStyle w:val="tal1"/>
          <w:rFonts w:ascii="Times New Roman" w:hAnsi="Times New Roman"/>
          <w:sz w:val="24"/>
          <w:szCs w:val="24"/>
          <w:lang w:val="it-IT"/>
        </w:rPr>
        <w:t xml:space="preserve"> </w:t>
      </w:r>
    </w:p>
    <w:p w:rsidR="005F7F99" w:rsidRPr="00606755" w:rsidRDefault="005F7F99" w:rsidP="005F7F99">
      <w:pPr>
        <w:spacing w:after="0" w:line="240" w:lineRule="auto"/>
        <w:rPr>
          <w:rFonts w:ascii="Times New Roman" w:hAnsi="Times New Roman"/>
          <w:b/>
          <w:bCs/>
          <w:sz w:val="24"/>
          <w:szCs w:val="24"/>
        </w:rPr>
      </w:pPr>
    </w:p>
    <w:p w:rsidR="00070D96" w:rsidRPr="00354FE2" w:rsidRDefault="00070D96" w:rsidP="00354FE2">
      <w:pPr>
        <w:pStyle w:val="BodyText"/>
        <w:spacing w:after="0" w:line="240" w:lineRule="auto"/>
        <w:jc w:val="both"/>
        <w:rPr>
          <w:rFonts w:ascii="Times New Roman" w:hAnsi="Times New Roman"/>
          <w:sz w:val="24"/>
          <w:szCs w:val="24"/>
        </w:rPr>
      </w:pPr>
    </w:p>
    <w:sectPr w:rsidR="00070D96" w:rsidRPr="00354FE2" w:rsidSect="00CE36F5">
      <w:headerReference w:type="default" r:id="rId10"/>
      <w:type w:val="continuous"/>
      <w:pgSz w:w="11907" w:h="16839" w:code="9"/>
      <w:pgMar w:top="284" w:right="465" w:bottom="346" w:left="1418"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BFB" w:rsidRDefault="00B60BFB">
      <w:pPr>
        <w:spacing w:after="0" w:line="240" w:lineRule="auto"/>
      </w:pPr>
      <w:r>
        <w:separator/>
      </w:r>
    </w:p>
  </w:endnote>
  <w:endnote w:type="continuationSeparator" w:id="0">
    <w:p w:rsidR="00B60BFB" w:rsidRDefault="00B60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1B" w:rsidRDefault="00AC402D" w:rsidP="00F65823">
    <w:pPr>
      <w:pStyle w:val="Footer"/>
      <w:framePr w:wrap="around" w:vAnchor="text" w:hAnchor="margin" w:xAlign="center" w:y="1"/>
      <w:rPr>
        <w:rStyle w:val="PageNumber"/>
      </w:rPr>
    </w:pPr>
    <w:r>
      <w:rPr>
        <w:rStyle w:val="PageNumber"/>
      </w:rPr>
      <w:fldChar w:fldCharType="begin"/>
    </w:r>
    <w:r w:rsidR="00422F1B">
      <w:rPr>
        <w:rStyle w:val="PageNumber"/>
      </w:rPr>
      <w:instrText xml:space="preserve">PAGE  </w:instrText>
    </w:r>
    <w:r>
      <w:rPr>
        <w:rStyle w:val="PageNumber"/>
      </w:rPr>
      <w:fldChar w:fldCharType="end"/>
    </w:r>
  </w:p>
  <w:p w:rsidR="00422F1B" w:rsidRDefault="00422F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1B" w:rsidRDefault="00AC402D" w:rsidP="00F65823">
    <w:pPr>
      <w:pStyle w:val="Footer"/>
      <w:framePr w:wrap="around" w:vAnchor="text" w:hAnchor="margin" w:xAlign="center" w:y="1"/>
      <w:rPr>
        <w:rStyle w:val="PageNumber"/>
      </w:rPr>
    </w:pPr>
    <w:r>
      <w:rPr>
        <w:rStyle w:val="PageNumber"/>
      </w:rPr>
      <w:fldChar w:fldCharType="begin"/>
    </w:r>
    <w:r w:rsidR="00422F1B">
      <w:rPr>
        <w:rStyle w:val="PageNumber"/>
      </w:rPr>
      <w:instrText xml:space="preserve">PAGE  </w:instrText>
    </w:r>
    <w:r>
      <w:rPr>
        <w:rStyle w:val="PageNumber"/>
      </w:rPr>
      <w:fldChar w:fldCharType="separate"/>
    </w:r>
    <w:r w:rsidR="00DA3FA0">
      <w:rPr>
        <w:rStyle w:val="PageNumber"/>
        <w:noProof/>
      </w:rPr>
      <w:t>2</w:t>
    </w:r>
    <w:r>
      <w:rPr>
        <w:rStyle w:val="PageNumber"/>
      </w:rPr>
      <w:fldChar w:fldCharType="end"/>
    </w:r>
  </w:p>
  <w:p w:rsidR="00422F1B" w:rsidRDefault="00AC402D" w:rsidP="000E15F0">
    <w:pPr>
      <w:pStyle w:val="Header"/>
      <w:jc w:val="center"/>
      <w:rPr>
        <w:rFonts w:ascii="Times New Roman" w:hAnsi="Times New Roman"/>
        <w:b/>
        <w:color w:val="003366"/>
        <w:sz w:val="20"/>
        <w:szCs w:val="20"/>
        <w:lang w:val="es-ES"/>
      </w:rPr>
    </w:pPr>
    <w:r w:rsidRPr="00AC402D">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7.6pt;margin-top:8.75pt;width:41.9pt;height:34.45pt;z-index:-251658240">
          <v:imagedata r:id="rId1" o:title=""/>
        </v:shape>
        <o:OLEObject Type="Embed" ProgID="CorelDRAW.Graphic.13" ShapeID="_x0000_s2070" DrawAspect="Content" ObjectID="_1577621104" r:id="rId2"/>
      </w:pict>
    </w:r>
  </w:p>
  <w:p w:rsidR="00422F1B" w:rsidRPr="00B10641" w:rsidRDefault="00AC402D" w:rsidP="000E15F0">
    <w:pPr>
      <w:pStyle w:val="Header"/>
      <w:tabs>
        <w:tab w:val="clear" w:pos="4680"/>
      </w:tabs>
      <w:jc w:val="center"/>
      <w:rPr>
        <w:rFonts w:ascii="Garamond" w:hAnsi="Garamond"/>
        <w:b/>
        <w:sz w:val="24"/>
        <w:szCs w:val="24"/>
        <w:lang w:val="ro-RO"/>
      </w:rPr>
    </w:pPr>
    <w:r w:rsidRPr="00AC402D">
      <w:rPr>
        <w:rFonts w:ascii="Garamond" w:hAnsi="Garamond"/>
        <w:noProof/>
        <w:sz w:val="24"/>
        <w:szCs w:val="24"/>
      </w:rPr>
      <w:pict>
        <v:shapetype id="_x0000_t32" coordsize="21600,21600" o:spt="32" o:oned="t" path="m,l21600,21600e" filled="f">
          <v:path arrowok="t" fillok="f" o:connecttype="none"/>
          <o:lock v:ext="edit" shapetype="t"/>
        </v:shapetype>
        <v:shape id="_x0000_s2071" type="#_x0000_t32" style="position:absolute;left:0;text-align:left;margin-left:-11.25pt;margin-top:-2.75pt;width:492pt;height:.05pt;z-index:251659264" o:connectortype="straight" strokecolor="#00214e" strokeweight="1.5pt"/>
      </w:pict>
    </w:r>
    <w:r w:rsidR="00422F1B" w:rsidRPr="00B10641">
      <w:rPr>
        <w:rFonts w:ascii="Garamond" w:hAnsi="Garamond"/>
        <w:b/>
        <w:sz w:val="24"/>
        <w:szCs w:val="24"/>
      </w:rPr>
      <w:t>AGEN</w:t>
    </w:r>
    <w:r w:rsidR="00422F1B" w:rsidRPr="00B10641">
      <w:rPr>
        <w:rFonts w:ascii="Garamond" w:hAnsi="Garamond"/>
        <w:b/>
        <w:sz w:val="24"/>
        <w:szCs w:val="24"/>
        <w:lang w:val="ro-RO"/>
      </w:rPr>
      <w:t xml:space="preserve">ŢIA PENTRU PROTECŢIA MEDIULUI </w:t>
    </w:r>
    <w:smartTag w:uri="urn:schemas-microsoft-com:office:smarttags" w:element="place">
      <w:smartTag w:uri="urn:schemas-microsoft-com:office:smarttags" w:element="City">
        <w:r w:rsidR="00422F1B" w:rsidRPr="00B10641">
          <w:rPr>
            <w:rFonts w:ascii="Garamond" w:hAnsi="Garamond"/>
            <w:b/>
            <w:sz w:val="24"/>
            <w:szCs w:val="24"/>
            <w:lang w:val="ro-RO"/>
          </w:rPr>
          <w:t>BUZĂU</w:t>
        </w:r>
      </w:smartTag>
    </w:smartTag>
  </w:p>
  <w:p w:rsidR="00422F1B" w:rsidRPr="00B10641" w:rsidRDefault="00422F1B" w:rsidP="000E15F0">
    <w:pPr>
      <w:pStyle w:val="Header"/>
      <w:tabs>
        <w:tab w:val="clear" w:pos="4680"/>
      </w:tabs>
      <w:jc w:val="center"/>
      <w:rPr>
        <w:rFonts w:ascii="Garamond" w:hAnsi="Garamond"/>
        <w:sz w:val="24"/>
        <w:szCs w:val="24"/>
        <w:lang w:val="ro-RO"/>
      </w:rPr>
    </w:pPr>
    <w:r w:rsidRPr="00B10641">
      <w:rPr>
        <w:rFonts w:ascii="Garamond" w:hAnsi="Garamond"/>
        <w:sz w:val="24"/>
        <w:szCs w:val="24"/>
        <w:lang w:val="ro-RO"/>
      </w:rPr>
      <w:t>Str. Democraţiei, nr. 11, Buzău, Cod 120018</w:t>
    </w:r>
  </w:p>
  <w:p w:rsidR="00422F1B" w:rsidRPr="00B10641" w:rsidRDefault="00422F1B" w:rsidP="000E15F0">
    <w:pPr>
      <w:pStyle w:val="Header"/>
      <w:tabs>
        <w:tab w:val="clear" w:pos="4680"/>
      </w:tabs>
      <w:jc w:val="center"/>
      <w:rPr>
        <w:rFonts w:ascii="Garamond" w:hAnsi="Garamond"/>
        <w:sz w:val="24"/>
        <w:szCs w:val="24"/>
        <w:lang w:val="ro-RO"/>
      </w:rPr>
    </w:pPr>
    <w:r w:rsidRPr="00B10641">
      <w:rPr>
        <w:rFonts w:ascii="Garamond" w:hAnsi="Garamond"/>
        <w:sz w:val="24"/>
        <w:szCs w:val="24"/>
        <w:lang w:val="ro-RO"/>
      </w:rPr>
      <w:t xml:space="preserve">E-mail: </w:t>
    </w:r>
    <w:hyperlink r:id="rId3" w:history="1">
      <w:r w:rsidRPr="00B10641">
        <w:rPr>
          <w:rStyle w:val="Hyperlink"/>
          <w:rFonts w:ascii="Garamond" w:hAnsi="Garamond"/>
          <w:sz w:val="24"/>
          <w:szCs w:val="24"/>
          <w:lang w:val="ro-RO"/>
        </w:rPr>
        <w:t>office@apmbz.anpm.ro</w:t>
      </w:r>
    </w:hyperlink>
    <w:r w:rsidRPr="00B10641">
      <w:rPr>
        <w:rFonts w:ascii="Garamond" w:hAnsi="Garamond"/>
        <w:sz w:val="24"/>
        <w:szCs w:val="24"/>
        <w:lang w:val="ro-RO"/>
      </w:rPr>
      <w:t>; Tel: 0238.413117; 0238.719693; Fax: 0238.414551</w:t>
    </w:r>
  </w:p>
  <w:p w:rsidR="00422F1B" w:rsidRDefault="00422F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BFB" w:rsidRDefault="00B60BFB">
      <w:pPr>
        <w:spacing w:after="0" w:line="240" w:lineRule="auto"/>
      </w:pPr>
      <w:r>
        <w:separator/>
      </w:r>
    </w:p>
  </w:footnote>
  <w:footnote w:type="continuationSeparator" w:id="0">
    <w:p w:rsidR="00B60BFB" w:rsidRDefault="00B60B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1B" w:rsidRDefault="00422F1B" w:rsidP="001D0D97">
    <w:pPr>
      <w:pStyle w:val="Heading1"/>
      <w:jc w:val="left"/>
      <w:rPr>
        <w:color w:val="000080"/>
        <w:sz w:val="16"/>
        <w:szCs w:val="16"/>
      </w:rPr>
    </w:pPr>
  </w:p>
  <w:p w:rsidR="00422F1B" w:rsidRDefault="00422F1B" w:rsidP="001D0D97">
    <w:pPr>
      <w:pStyle w:val="Heading1"/>
      <w:jc w:val="left"/>
      <w:rPr>
        <w:color w:val="000080"/>
        <w:sz w:val="16"/>
        <w:szCs w:val="16"/>
      </w:rPr>
    </w:pPr>
    <w:r>
      <w:t xml:space="preserve"> </w:t>
    </w:r>
  </w:p>
  <w:p w:rsidR="00422F1B" w:rsidRPr="00B03B20" w:rsidRDefault="00422F1B" w:rsidP="001D0D97">
    <w:pPr>
      <w:pStyle w:val="Header"/>
      <w:tabs>
        <w:tab w:val="clear" w:pos="4680"/>
        <w:tab w:val="clear" w:pos="9360"/>
        <w:tab w:val="left" w:pos="9000"/>
      </w:tabs>
      <w:jc w:val="center"/>
      <w:rPr>
        <w:rFonts w:ascii="Times New Roman" w:hAnsi="Times New Roman"/>
        <w:color w:val="00214E"/>
        <w:sz w:val="32"/>
        <w:szCs w:val="32"/>
        <w:lang w:val="ro-RO"/>
      </w:rPr>
    </w:pPr>
    <w:r>
      <w:rPr>
        <w:rFonts w:ascii="Times New Roman" w:hAnsi="Times New Roman"/>
      </w:rPr>
      <w:t xml:space="preserve"> </w:t>
    </w:r>
    <w:r w:rsidR="00AC402D" w:rsidRPr="00AC402D">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434pt;margin-top:17.15pt;width:52pt;height:43.8pt;z-index:-251659264;mso-position-horizontal-relative:text;mso-position-vertical-relative:text">
          <v:imagedata r:id="rId1" o:title=""/>
        </v:shape>
        <o:OLEObject Type="Embed" ProgID="CorelDRAW.Graphic.13" ShapeID="_x0000_s2069" DrawAspect="Content" ObjectID="_1577621103" r:id="rId2"/>
      </w:pict>
    </w:r>
    <w:r w:rsidR="003D4909">
      <w:rPr>
        <w:noProof/>
        <w:lang w:val="ro-RO" w:eastAsia="ro-RO"/>
      </w:rPr>
      <w:drawing>
        <wp:anchor distT="0" distB="0" distL="114300" distR="114300" simplePos="0" relativeHeight="251656192"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tab/>
      <w:t xml:space="preserve">   </w:t>
    </w:r>
    <w:r w:rsidRPr="00B03B20">
      <w:rPr>
        <w:rFonts w:ascii="Times New Roman" w:hAnsi="Times New Roman"/>
        <w:b/>
        <w:color w:val="00214E"/>
        <w:sz w:val="32"/>
        <w:szCs w:val="32"/>
      </w:rPr>
      <w:t xml:space="preserve">Ministerul Mediului </w:t>
    </w:r>
  </w:p>
  <w:p w:rsidR="00422F1B" w:rsidRPr="00B03B20" w:rsidRDefault="00422F1B" w:rsidP="001D0D97">
    <w:pPr>
      <w:tabs>
        <w:tab w:val="left" w:pos="3270"/>
      </w:tabs>
      <w:jc w:val="center"/>
      <w:rPr>
        <w:rFonts w:ascii="Times New Roman" w:hAnsi="Times New Roman"/>
        <w:sz w:val="36"/>
        <w:szCs w:val="36"/>
      </w:rPr>
    </w:pPr>
    <w:r w:rsidRPr="00B03B20">
      <w:rPr>
        <w:rFonts w:ascii="Times New Roman" w:hAnsi="Times New Roman"/>
        <w:b/>
        <w:color w:val="00214E"/>
        <w:sz w:val="36"/>
        <w:szCs w:val="36"/>
      </w:rPr>
      <w:t>Agen</w:t>
    </w:r>
    <w:r w:rsidRPr="00B03B20">
      <w:rPr>
        <w:rFonts w:ascii="Times New Roman" w:hAnsi="Times New Roman"/>
        <w:b/>
        <w:color w:val="00214E"/>
        <w:sz w:val="36"/>
        <w:szCs w:val="36"/>
        <w:lang w:val="ro-RO"/>
      </w:rPr>
      <w:t>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422F1B" w:rsidRPr="00C63F5E" w:rsidTr="008B1CDD">
      <w:trPr>
        <w:trHeight w:val="226"/>
      </w:trPr>
      <w:tc>
        <w:tcPr>
          <w:tcW w:w="9676" w:type="dxa"/>
          <w:shd w:val="clear" w:color="auto" w:fill="DAEEF3"/>
        </w:tcPr>
        <w:p w:rsidR="00422F1B" w:rsidRPr="00C63F5E" w:rsidRDefault="00422F1B" w:rsidP="008B1CDD">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 xml:space="preserve"> Buzău</w:t>
          </w:r>
        </w:p>
      </w:tc>
    </w:tr>
  </w:tbl>
  <w:p w:rsidR="00422F1B" w:rsidRDefault="00422F1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1B" w:rsidRPr="00E6761E" w:rsidRDefault="00422F1B" w:rsidP="00E6761E">
    <w:pPr>
      <w:pStyle w:val="Header"/>
      <w:jc w:val="center"/>
    </w:pPr>
    <w:r w:rsidRPr="00DC2585">
      <w:rPr>
        <w:rFonts w:ascii="Times New Roman" w:hAnsi="Times New Roman"/>
        <w:sz w:val="24"/>
        <w:szCs w:val="24"/>
        <w:lang w:val="ro-RO"/>
      </w:rPr>
      <w:t xml:space="preserve">COMUNA  </w:t>
    </w:r>
    <w:r w:rsidR="00E25D0C">
      <w:rPr>
        <w:rFonts w:ascii="Times New Roman" w:hAnsi="Times New Roman"/>
        <w:sz w:val="24"/>
        <w:szCs w:val="24"/>
        <w:lang w:val="ro-RO"/>
      </w:rPr>
      <w:t>BERCA</w:t>
    </w:r>
    <w:r>
      <w:rPr>
        <w:rFonts w:ascii="Times New Roman" w:hAnsi="Times New Roman"/>
        <w:sz w:val="24"/>
        <w:szCs w:val="24"/>
        <w:lang w:val="ro-RO"/>
      </w:rPr>
      <w:t>-</w:t>
    </w:r>
    <w:r w:rsidR="00E25D0C">
      <w:rPr>
        <w:rFonts w:ascii="Times New Roman" w:hAnsi="Times New Roman"/>
        <w:sz w:val="24"/>
        <w:szCs w:val="24"/>
        <w:lang w:val="ro-RO"/>
      </w:rPr>
      <w:t xml:space="preserve">PROIECT DE </w:t>
    </w:r>
    <w:r>
      <w:rPr>
        <w:rFonts w:ascii="Times New Roman" w:hAnsi="Times New Roman"/>
        <w:sz w:val="24"/>
        <w:szCs w:val="24"/>
        <w:lang w:val="ro-RO"/>
      </w:rPr>
      <w:t xml:space="preserve">  DECIZIE A  ETAPEI  DE INCADRARE ,</w:t>
    </w:r>
    <w:r w:rsidR="00E25D0C">
      <w:rPr>
        <w:rFonts w:ascii="Times New Roman" w:hAnsi="Times New Roman"/>
        <w:sz w:val="24"/>
        <w:szCs w:val="24"/>
        <w:lang w:val="ro-RO"/>
      </w:rPr>
      <w:t>AFIȘAT ÎN DATA DE 1</w:t>
    </w:r>
    <w:r w:rsidR="002D0E26">
      <w:rPr>
        <w:rFonts w:ascii="Times New Roman" w:hAnsi="Times New Roman"/>
        <w:sz w:val="24"/>
        <w:szCs w:val="24"/>
        <w:lang w:val="ro-RO"/>
      </w:rPr>
      <w:t>6</w:t>
    </w:r>
    <w:r w:rsidR="002E7873">
      <w:rPr>
        <w:rFonts w:ascii="Times New Roman" w:hAnsi="Times New Roman"/>
        <w:sz w:val="24"/>
        <w:szCs w:val="24"/>
        <w:lang w:val="ro-RO"/>
      </w:rPr>
      <w:t>.01.2018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8.75pt;height:8.75pt" o:bullet="t">
        <v:imagedata r:id="rId1" o:title="BD21296_"/>
      </v:shape>
    </w:pict>
  </w:numPicBullet>
  <w:abstractNum w:abstractNumId="0">
    <w:nsid w:val="FFFFFFFE"/>
    <w:multiLevelType w:val="singleLevel"/>
    <w:tmpl w:val="C6F083D0"/>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246407"/>
    <w:multiLevelType w:val="hybridMultilevel"/>
    <w:tmpl w:val="6CEC03A6"/>
    <w:lvl w:ilvl="0" w:tplc="04180001">
      <w:start w:val="1"/>
      <w:numFmt w:val="bullet"/>
      <w:lvlText w:val=""/>
      <w:lvlJc w:val="left"/>
      <w:pPr>
        <w:ind w:left="1341" w:hanging="360"/>
      </w:pPr>
      <w:rPr>
        <w:rFonts w:ascii="Symbol" w:hAnsi="Symbol" w:hint="default"/>
      </w:rPr>
    </w:lvl>
    <w:lvl w:ilvl="1" w:tplc="04180003" w:tentative="1">
      <w:start w:val="1"/>
      <w:numFmt w:val="bullet"/>
      <w:lvlText w:val="o"/>
      <w:lvlJc w:val="left"/>
      <w:pPr>
        <w:ind w:left="2061" w:hanging="360"/>
      </w:pPr>
      <w:rPr>
        <w:rFonts w:ascii="Courier New" w:hAnsi="Courier New" w:cs="Courier New" w:hint="default"/>
      </w:rPr>
    </w:lvl>
    <w:lvl w:ilvl="2" w:tplc="04180005" w:tentative="1">
      <w:start w:val="1"/>
      <w:numFmt w:val="bullet"/>
      <w:lvlText w:val=""/>
      <w:lvlJc w:val="left"/>
      <w:pPr>
        <w:ind w:left="2781" w:hanging="360"/>
      </w:pPr>
      <w:rPr>
        <w:rFonts w:ascii="Wingdings" w:hAnsi="Wingdings" w:hint="default"/>
      </w:rPr>
    </w:lvl>
    <w:lvl w:ilvl="3" w:tplc="04180001" w:tentative="1">
      <w:start w:val="1"/>
      <w:numFmt w:val="bullet"/>
      <w:lvlText w:val=""/>
      <w:lvlJc w:val="left"/>
      <w:pPr>
        <w:ind w:left="3501" w:hanging="360"/>
      </w:pPr>
      <w:rPr>
        <w:rFonts w:ascii="Symbol" w:hAnsi="Symbol" w:hint="default"/>
      </w:rPr>
    </w:lvl>
    <w:lvl w:ilvl="4" w:tplc="04180003" w:tentative="1">
      <w:start w:val="1"/>
      <w:numFmt w:val="bullet"/>
      <w:lvlText w:val="o"/>
      <w:lvlJc w:val="left"/>
      <w:pPr>
        <w:ind w:left="4221" w:hanging="360"/>
      </w:pPr>
      <w:rPr>
        <w:rFonts w:ascii="Courier New" w:hAnsi="Courier New" w:cs="Courier New" w:hint="default"/>
      </w:rPr>
    </w:lvl>
    <w:lvl w:ilvl="5" w:tplc="04180005" w:tentative="1">
      <w:start w:val="1"/>
      <w:numFmt w:val="bullet"/>
      <w:lvlText w:val=""/>
      <w:lvlJc w:val="left"/>
      <w:pPr>
        <w:ind w:left="4941" w:hanging="360"/>
      </w:pPr>
      <w:rPr>
        <w:rFonts w:ascii="Wingdings" w:hAnsi="Wingdings" w:hint="default"/>
      </w:rPr>
    </w:lvl>
    <w:lvl w:ilvl="6" w:tplc="04180001" w:tentative="1">
      <w:start w:val="1"/>
      <w:numFmt w:val="bullet"/>
      <w:lvlText w:val=""/>
      <w:lvlJc w:val="left"/>
      <w:pPr>
        <w:ind w:left="5661" w:hanging="360"/>
      </w:pPr>
      <w:rPr>
        <w:rFonts w:ascii="Symbol" w:hAnsi="Symbol" w:hint="default"/>
      </w:rPr>
    </w:lvl>
    <w:lvl w:ilvl="7" w:tplc="04180003" w:tentative="1">
      <w:start w:val="1"/>
      <w:numFmt w:val="bullet"/>
      <w:lvlText w:val="o"/>
      <w:lvlJc w:val="left"/>
      <w:pPr>
        <w:ind w:left="6381" w:hanging="360"/>
      </w:pPr>
      <w:rPr>
        <w:rFonts w:ascii="Courier New" w:hAnsi="Courier New" w:cs="Courier New" w:hint="default"/>
      </w:rPr>
    </w:lvl>
    <w:lvl w:ilvl="8" w:tplc="04180005" w:tentative="1">
      <w:start w:val="1"/>
      <w:numFmt w:val="bullet"/>
      <w:lvlText w:val=""/>
      <w:lvlJc w:val="left"/>
      <w:pPr>
        <w:ind w:left="7101" w:hanging="360"/>
      </w:pPr>
      <w:rPr>
        <w:rFonts w:ascii="Wingdings" w:hAnsi="Wingdings" w:hint="default"/>
      </w:rPr>
    </w:lvl>
  </w:abstractNum>
  <w:abstractNum w:abstractNumId="3">
    <w:nsid w:val="03092844"/>
    <w:multiLevelType w:val="multilevel"/>
    <w:tmpl w:val="C12C275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992FB0"/>
    <w:multiLevelType w:val="hybridMultilevel"/>
    <w:tmpl w:val="0BE6B5A4"/>
    <w:lvl w:ilvl="0" w:tplc="8F08CEC6">
      <w:start w:val="1"/>
      <w:numFmt w:val="bullet"/>
      <w:lvlText w:val=""/>
      <w:lvlJc w:val="left"/>
      <w:pPr>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F6FCC392">
      <w:numFmt w:val="bullet"/>
      <w:lvlText w:val="-"/>
      <w:lvlJc w:val="left"/>
      <w:pPr>
        <w:tabs>
          <w:tab w:val="num" w:pos="2520"/>
        </w:tabs>
        <w:ind w:left="2520" w:hanging="360"/>
      </w:pPr>
      <w:rPr>
        <w:rFonts w:ascii="Arial" w:eastAsia="Times New Roman" w:hAnsi="Arial" w:cs="Aria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FE15D9"/>
    <w:multiLevelType w:val="hybridMultilevel"/>
    <w:tmpl w:val="F46A1864"/>
    <w:lvl w:ilvl="0" w:tplc="0418000F">
      <w:start w:val="3"/>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D534E52"/>
    <w:multiLevelType w:val="multilevel"/>
    <w:tmpl w:val="E61080B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25444BC"/>
    <w:multiLevelType w:val="hybridMultilevel"/>
    <w:tmpl w:val="2F809820"/>
    <w:lvl w:ilvl="0" w:tplc="56B037C0">
      <w:start w:val="1"/>
      <w:numFmt w:val="bullet"/>
      <w:lvlText w:val=""/>
      <w:lvlJc w:val="left"/>
      <w:pPr>
        <w:tabs>
          <w:tab w:val="num" w:pos="360"/>
        </w:tabs>
        <w:ind w:left="360" w:hanging="360"/>
      </w:pPr>
      <w:rPr>
        <w:rFonts w:ascii="Wingdings" w:hAnsi="Wingdings" w:hint="default"/>
        <w:sz w:val="12"/>
        <w:szCs w:val="1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7902DF7"/>
    <w:multiLevelType w:val="hybridMultilevel"/>
    <w:tmpl w:val="B7805738"/>
    <w:lvl w:ilvl="0" w:tplc="9A0644B6">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F925DC"/>
    <w:multiLevelType w:val="hybridMultilevel"/>
    <w:tmpl w:val="4EF8FFB4"/>
    <w:lvl w:ilvl="0" w:tplc="0418000B">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0">
    <w:nsid w:val="1DFD330A"/>
    <w:multiLevelType w:val="hybridMultilevel"/>
    <w:tmpl w:val="63A2C972"/>
    <w:lvl w:ilvl="0" w:tplc="0418000B">
      <w:start w:val="1"/>
      <w:numFmt w:val="bullet"/>
      <w:lvlText w:val=""/>
      <w:lvlJc w:val="left"/>
      <w:pPr>
        <w:ind w:left="1073" w:hanging="360"/>
      </w:pPr>
      <w:rPr>
        <w:rFonts w:ascii="Wingdings" w:hAnsi="Wingdings" w:hint="default"/>
      </w:rPr>
    </w:lvl>
    <w:lvl w:ilvl="1" w:tplc="04180003" w:tentative="1">
      <w:start w:val="1"/>
      <w:numFmt w:val="bullet"/>
      <w:lvlText w:val="o"/>
      <w:lvlJc w:val="left"/>
      <w:pPr>
        <w:ind w:left="1793" w:hanging="360"/>
      </w:pPr>
      <w:rPr>
        <w:rFonts w:ascii="Courier New" w:hAnsi="Courier New" w:cs="Courier New" w:hint="default"/>
      </w:rPr>
    </w:lvl>
    <w:lvl w:ilvl="2" w:tplc="04180005" w:tentative="1">
      <w:start w:val="1"/>
      <w:numFmt w:val="bullet"/>
      <w:lvlText w:val=""/>
      <w:lvlJc w:val="left"/>
      <w:pPr>
        <w:ind w:left="2513" w:hanging="360"/>
      </w:pPr>
      <w:rPr>
        <w:rFonts w:ascii="Wingdings" w:hAnsi="Wingdings" w:hint="default"/>
      </w:rPr>
    </w:lvl>
    <w:lvl w:ilvl="3" w:tplc="04180001" w:tentative="1">
      <w:start w:val="1"/>
      <w:numFmt w:val="bullet"/>
      <w:lvlText w:val=""/>
      <w:lvlJc w:val="left"/>
      <w:pPr>
        <w:ind w:left="3233" w:hanging="360"/>
      </w:pPr>
      <w:rPr>
        <w:rFonts w:ascii="Symbol" w:hAnsi="Symbol" w:hint="default"/>
      </w:rPr>
    </w:lvl>
    <w:lvl w:ilvl="4" w:tplc="04180003" w:tentative="1">
      <w:start w:val="1"/>
      <w:numFmt w:val="bullet"/>
      <w:lvlText w:val="o"/>
      <w:lvlJc w:val="left"/>
      <w:pPr>
        <w:ind w:left="3953" w:hanging="360"/>
      </w:pPr>
      <w:rPr>
        <w:rFonts w:ascii="Courier New" w:hAnsi="Courier New" w:cs="Courier New" w:hint="default"/>
      </w:rPr>
    </w:lvl>
    <w:lvl w:ilvl="5" w:tplc="04180005" w:tentative="1">
      <w:start w:val="1"/>
      <w:numFmt w:val="bullet"/>
      <w:lvlText w:val=""/>
      <w:lvlJc w:val="left"/>
      <w:pPr>
        <w:ind w:left="4673" w:hanging="360"/>
      </w:pPr>
      <w:rPr>
        <w:rFonts w:ascii="Wingdings" w:hAnsi="Wingdings" w:hint="default"/>
      </w:rPr>
    </w:lvl>
    <w:lvl w:ilvl="6" w:tplc="04180001" w:tentative="1">
      <w:start w:val="1"/>
      <w:numFmt w:val="bullet"/>
      <w:lvlText w:val=""/>
      <w:lvlJc w:val="left"/>
      <w:pPr>
        <w:ind w:left="5393" w:hanging="360"/>
      </w:pPr>
      <w:rPr>
        <w:rFonts w:ascii="Symbol" w:hAnsi="Symbol" w:hint="default"/>
      </w:rPr>
    </w:lvl>
    <w:lvl w:ilvl="7" w:tplc="04180003" w:tentative="1">
      <w:start w:val="1"/>
      <w:numFmt w:val="bullet"/>
      <w:lvlText w:val="o"/>
      <w:lvlJc w:val="left"/>
      <w:pPr>
        <w:ind w:left="6113" w:hanging="360"/>
      </w:pPr>
      <w:rPr>
        <w:rFonts w:ascii="Courier New" w:hAnsi="Courier New" w:cs="Courier New" w:hint="default"/>
      </w:rPr>
    </w:lvl>
    <w:lvl w:ilvl="8" w:tplc="04180005" w:tentative="1">
      <w:start w:val="1"/>
      <w:numFmt w:val="bullet"/>
      <w:lvlText w:val=""/>
      <w:lvlJc w:val="left"/>
      <w:pPr>
        <w:ind w:left="6833" w:hanging="360"/>
      </w:pPr>
      <w:rPr>
        <w:rFonts w:ascii="Wingdings" w:hAnsi="Wingdings" w:hint="default"/>
      </w:rPr>
    </w:lvl>
  </w:abstractNum>
  <w:abstractNum w:abstractNumId="11">
    <w:nsid w:val="24DF38FF"/>
    <w:multiLevelType w:val="hybridMultilevel"/>
    <w:tmpl w:val="D0921234"/>
    <w:lvl w:ilvl="0" w:tplc="0409000B">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E40D52"/>
    <w:multiLevelType w:val="multilevel"/>
    <w:tmpl w:val="7B1A21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2F790A"/>
    <w:multiLevelType w:val="hybridMultilevel"/>
    <w:tmpl w:val="76A86E5A"/>
    <w:lvl w:ilvl="0" w:tplc="FEB4FA2E">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4">
    <w:nsid w:val="2B191710"/>
    <w:multiLevelType w:val="multilevel"/>
    <w:tmpl w:val="D7C2C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2671AD"/>
    <w:multiLevelType w:val="hybridMultilevel"/>
    <w:tmpl w:val="7CDA1CF4"/>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16">
    <w:nsid w:val="368B38CA"/>
    <w:multiLevelType w:val="hybridMultilevel"/>
    <w:tmpl w:val="42C02D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8D92B86"/>
    <w:multiLevelType w:val="hybridMultilevel"/>
    <w:tmpl w:val="368E6A52"/>
    <w:lvl w:ilvl="0" w:tplc="0418000F">
      <w:start w:val="1"/>
      <w:numFmt w:val="decimal"/>
      <w:lvlText w:val="%1."/>
      <w:lvlJc w:val="left"/>
      <w:pPr>
        <w:ind w:left="9007"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B0E57E3"/>
    <w:multiLevelType w:val="hybridMultilevel"/>
    <w:tmpl w:val="D00AA66A"/>
    <w:lvl w:ilvl="0" w:tplc="14C647B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B543A68"/>
    <w:multiLevelType w:val="hybridMultilevel"/>
    <w:tmpl w:val="747E80B0"/>
    <w:lvl w:ilvl="0" w:tplc="56B037C0">
      <w:start w:val="1"/>
      <w:numFmt w:val="bullet"/>
      <w:lvlText w:val=""/>
      <w:lvlJc w:val="left"/>
      <w:pPr>
        <w:tabs>
          <w:tab w:val="num" w:pos="360"/>
        </w:tabs>
        <w:ind w:left="360" w:hanging="360"/>
      </w:pPr>
      <w:rPr>
        <w:rFonts w:ascii="Wingdings" w:hAnsi="Wingdings" w:hint="default"/>
        <w:sz w:val="12"/>
        <w:szCs w:val="12"/>
      </w:rPr>
    </w:lvl>
    <w:lvl w:ilvl="1" w:tplc="04090001">
      <w:start w:val="1"/>
      <w:numFmt w:val="bullet"/>
      <w:lvlText w:val=""/>
      <w:lvlJc w:val="left"/>
      <w:pPr>
        <w:tabs>
          <w:tab w:val="num" w:pos="1080"/>
        </w:tabs>
        <w:ind w:left="1080" w:hanging="360"/>
      </w:pPr>
      <w:rPr>
        <w:rFonts w:ascii="Symbol" w:hAnsi="Symbol" w:hint="default"/>
        <w:sz w:val="12"/>
        <w:szCs w:val="1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1976D8F"/>
    <w:multiLevelType w:val="multilevel"/>
    <w:tmpl w:val="E70C4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C378DC"/>
    <w:multiLevelType w:val="singleLevel"/>
    <w:tmpl w:val="120CC17E"/>
    <w:lvl w:ilvl="0">
      <w:start w:val="19"/>
      <w:numFmt w:val="bullet"/>
      <w:lvlText w:val=""/>
      <w:lvlJc w:val="left"/>
      <w:pPr>
        <w:tabs>
          <w:tab w:val="num" w:pos="720"/>
        </w:tabs>
        <w:ind w:left="720" w:hanging="360"/>
      </w:pPr>
      <w:rPr>
        <w:rFonts w:ascii="Symbol" w:hAnsi="Symbol" w:hint="default"/>
      </w:rPr>
    </w:lvl>
  </w:abstractNum>
  <w:abstractNum w:abstractNumId="22">
    <w:nsid w:val="49EE0142"/>
    <w:multiLevelType w:val="hybridMultilevel"/>
    <w:tmpl w:val="F46A1864"/>
    <w:lvl w:ilvl="0" w:tplc="0418000F">
      <w:start w:val="3"/>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F76396F"/>
    <w:multiLevelType w:val="hybridMultilevel"/>
    <w:tmpl w:val="33C68B00"/>
    <w:lvl w:ilvl="0" w:tplc="227EC0FE">
      <w:start w:val="1"/>
      <w:numFmt w:val="bullet"/>
      <w:lvlText w:val="-"/>
      <w:lvlJc w:val="left"/>
      <w:pPr>
        <w:tabs>
          <w:tab w:val="num" w:pos="360"/>
        </w:tabs>
        <w:ind w:left="360" w:hanging="360"/>
      </w:pPr>
      <w:rPr>
        <w:rFonts w:ascii="Arial" w:eastAsia="Times New Roman" w:hAnsi="Arial" w:cs="Arial"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nsid w:val="50150E9A"/>
    <w:multiLevelType w:val="multilevel"/>
    <w:tmpl w:val="98E0334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A64893"/>
    <w:multiLevelType w:val="hybridMultilevel"/>
    <w:tmpl w:val="3DF65D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31D353F"/>
    <w:multiLevelType w:val="hybridMultilevel"/>
    <w:tmpl w:val="F356EAFC"/>
    <w:lvl w:ilvl="0" w:tplc="BA887736">
      <w:start w:val="2"/>
      <w:numFmt w:val="bullet"/>
      <w:lvlText w:val="-"/>
      <w:lvlJc w:val="left"/>
      <w:pPr>
        <w:ind w:left="1296" w:hanging="360"/>
      </w:pPr>
      <w:rPr>
        <w:rFonts w:ascii="Arial" w:eastAsia="Times New Roman" w:hAnsi="Arial" w:cs="Aria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7">
    <w:nsid w:val="57841972"/>
    <w:multiLevelType w:val="multilevel"/>
    <w:tmpl w:val="BE0A063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794D09"/>
    <w:multiLevelType w:val="hybridMultilevel"/>
    <w:tmpl w:val="6F46354E"/>
    <w:lvl w:ilvl="0" w:tplc="4ADE761C">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nsid w:val="59EC6DA2"/>
    <w:multiLevelType w:val="hybridMultilevel"/>
    <w:tmpl w:val="644ACE0E"/>
    <w:lvl w:ilvl="0" w:tplc="0418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254939"/>
    <w:multiLevelType w:val="hybridMultilevel"/>
    <w:tmpl w:val="FE6C3400"/>
    <w:lvl w:ilvl="0" w:tplc="052CAE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F16533"/>
    <w:multiLevelType w:val="hybridMultilevel"/>
    <w:tmpl w:val="5EF2CFD8"/>
    <w:lvl w:ilvl="0" w:tplc="F46C5496">
      <w:start w:val="1"/>
      <w:numFmt w:val="lowerLetter"/>
      <w:pStyle w:val="Stylecap1ArialNarrow11ptJustifiedAfter6ptLinespa"/>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4137960"/>
    <w:multiLevelType w:val="multilevel"/>
    <w:tmpl w:val="3D7ADC54"/>
    <w:lvl w:ilvl="0">
      <w:start w:val="1"/>
      <w:numFmt w:val="decimal"/>
      <w:pStyle w:val="cap1"/>
      <w:lvlText w:val="%1."/>
      <w:lvlJc w:val="left"/>
      <w:pPr>
        <w:tabs>
          <w:tab w:val="num" w:pos="57"/>
        </w:tabs>
        <w:ind w:left="113" w:hanging="113"/>
      </w:pPr>
      <w:rPr>
        <w:rFonts w:ascii="Arial Narrow" w:hAnsi="Arial Narrow" w:cs="Arial" w:hint="default"/>
        <w:b/>
      </w:rPr>
    </w:lvl>
    <w:lvl w:ilvl="1">
      <w:start w:val="1"/>
      <w:numFmt w:val="decimal"/>
      <w:pStyle w:val="cap2"/>
      <w:lvlText w:val="%1.%2."/>
      <w:lvlJc w:val="left"/>
      <w:pPr>
        <w:tabs>
          <w:tab w:val="num" w:pos="792"/>
        </w:tabs>
        <w:ind w:left="792" w:hanging="432"/>
      </w:pPr>
      <w:rPr>
        <w:rFonts w:ascii="Arial Narrow" w:hAnsi="Arial Narrow" w:hint="default"/>
        <w:sz w:val="22"/>
        <w:szCs w:val="22"/>
      </w:rPr>
    </w:lvl>
    <w:lvl w:ilvl="2">
      <w:start w:val="1"/>
      <w:numFmt w:val="decimal"/>
      <w:pStyle w:val="Stylecap313pt"/>
      <w:lvlText w:val="%1.%2.%3."/>
      <w:lvlJc w:val="left"/>
      <w:pPr>
        <w:tabs>
          <w:tab w:val="num" w:pos="1440"/>
        </w:tabs>
        <w:ind w:left="1224" w:hanging="504"/>
      </w:pPr>
      <w:rPr>
        <w:rFonts w:ascii="Arial Narrow" w:hAnsi="Arial Narrow" w:hint="default"/>
        <w:b/>
        <w:bCs/>
        <w:i w:val="0"/>
        <w:iCs w:val="0"/>
        <w:caps w:val="0"/>
        <w:smallCaps w:val="0"/>
        <w:strike w:val="0"/>
        <w:dstrike w:val="0"/>
        <w:outline w:val="0"/>
        <w:shadow w:val="0"/>
        <w:emboss w:val="0"/>
        <w:imprint w:val="0"/>
        <w:color w:val="auto"/>
        <w:spacing w:val="0"/>
        <w:w w:val="100"/>
        <w:kern w:val="0"/>
        <w:position w:val="0"/>
        <w:sz w:val="22"/>
        <w:szCs w:val="22"/>
        <w:u w:val="none"/>
        <w:effect w:val="none"/>
        <w:bdr w:val="none" w:sz="0" w:space="0" w:color="auto"/>
        <w:shd w:val="clear" w:color="auto" w:fill="auto"/>
        <w:em w:val="none"/>
      </w:rPr>
    </w:lvl>
    <w:lvl w:ilvl="3">
      <w:start w:val="1"/>
      <w:numFmt w:val="decimal"/>
      <w:pStyle w:val="cap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64850A1E"/>
    <w:multiLevelType w:val="hybridMultilevel"/>
    <w:tmpl w:val="D9763E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3211BE1"/>
    <w:multiLevelType w:val="hybridMultilevel"/>
    <w:tmpl w:val="BDE47BC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D1F6787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2B7523"/>
    <w:multiLevelType w:val="hybridMultilevel"/>
    <w:tmpl w:val="0C44E0E0"/>
    <w:lvl w:ilvl="0" w:tplc="0418000B">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6">
    <w:nsid w:val="74CD2496"/>
    <w:multiLevelType w:val="hybridMultilevel"/>
    <w:tmpl w:val="A5E02550"/>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7">
    <w:nsid w:val="78146A1B"/>
    <w:multiLevelType w:val="singleLevel"/>
    <w:tmpl w:val="933AB5AA"/>
    <w:lvl w:ilvl="0">
      <w:start w:val="1"/>
      <w:numFmt w:val="lowerLetter"/>
      <w:lvlText w:val="%1)"/>
      <w:legacy w:legacy="1" w:legacySpace="0" w:legacyIndent="288"/>
      <w:lvlJc w:val="left"/>
      <w:rPr>
        <w:rFonts w:ascii="Times New Roman" w:hAnsi="Times New Roman" w:cs="Times New Roman" w:hint="default"/>
      </w:rPr>
    </w:lvl>
  </w:abstractNum>
  <w:abstractNum w:abstractNumId="38">
    <w:nsid w:val="7ABB1F63"/>
    <w:multiLevelType w:val="hybridMultilevel"/>
    <w:tmpl w:val="830252D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9">
    <w:nsid w:val="7B082E8F"/>
    <w:multiLevelType w:val="hybridMultilevel"/>
    <w:tmpl w:val="B406C1CC"/>
    <w:lvl w:ilvl="0" w:tplc="BA887736">
      <w:start w:val="2"/>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0">
    <w:nsid w:val="7B456B4F"/>
    <w:multiLevelType w:val="multilevel"/>
    <w:tmpl w:val="E70C4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534E0C"/>
    <w:multiLevelType w:val="hybridMultilevel"/>
    <w:tmpl w:val="04E03DEA"/>
    <w:lvl w:ilvl="0" w:tplc="0409000B">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42">
    <w:nsid w:val="7EBB12DF"/>
    <w:multiLevelType w:val="hybridMultilevel"/>
    <w:tmpl w:val="DB000D86"/>
    <w:lvl w:ilvl="0" w:tplc="04180001">
      <w:start w:val="1"/>
      <w:numFmt w:val="bullet"/>
      <w:lvlText w:val=""/>
      <w:lvlJc w:val="left"/>
      <w:pPr>
        <w:tabs>
          <w:tab w:val="num" w:pos="788"/>
        </w:tabs>
        <w:ind w:left="788" w:hanging="360"/>
      </w:pPr>
      <w:rPr>
        <w:rFonts w:ascii="Symbol" w:hAnsi="Symbol" w:hint="default"/>
      </w:rPr>
    </w:lvl>
    <w:lvl w:ilvl="1" w:tplc="04180003" w:tentative="1">
      <w:start w:val="1"/>
      <w:numFmt w:val="bullet"/>
      <w:lvlText w:val="o"/>
      <w:lvlJc w:val="left"/>
      <w:pPr>
        <w:tabs>
          <w:tab w:val="num" w:pos="1508"/>
        </w:tabs>
        <w:ind w:left="1508" w:hanging="360"/>
      </w:pPr>
      <w:rPr>
        <w:rFonts w:ascii="Courier New" w:hAnsi="Courier New" w:cs="Courier New" w:hint="default"/>
      </w:rPr>
    </w:lvl>
    <w:lvl w:ilvl="2" w:tplc="04180005" w:tentative="1">
      <w:start w:val="1"/>
      <w:numFmt w:val="bullet"/>
      <w:lvlText w:val=""/>
      <w:lvlJc w:val="left"/>
      <w:pPr>
        <w:tabs>
          <w:tab w:val="num" w:pos="2228"/>
        </w:tabs>
        <w:ind w:left="2228" w:hanging="360"/>
      </w:pPr>
      <w:rPr>
        <w:rFonts w:ascii="Wingdings" w:hAnsi="Wingdings" w:hint="default"/>
      </w:rPr>
    </w:lvl>
    <w:lvl w:ilvl="3" w:tplc="04180001" w:tentative="1">
      <w:start w:val="1"/>
      <w:numFmt w:val="bullet"/>
      <w:lvlText w:val=""/>
      <w:lvlJc w:val="left"/>
      <w:pPr>
        <w:tabs>
          <w:tab w:val="num" w:pos="2948"/>
        </w:tabs>
        <w:ind w:left="2948" w:hanging="360"/>
      </w:pPr>
      <w:rPr>
        <w:rFonts w:ascii="Symbol" w:hAnsi="Symbol" w:hint="default"/>
      </w:rPr>
    </w:lvl>
    <w:lvl w:ilvl="4" w:tplc="04180003" w:tentative="1">
      <w:start w:val="1"/>
      <w:numFmt w:val="bullet"/>
      <w:lvlText w:val="o"/>
      <w:lvlJc w:val="left"/>
      <w:pPr>
        <w:tabs>
          <w:tab w:val="num" w:pos="3668"/>
        </w:tabs>
        <w:ind w:left="3668" w:hanging="360"/>
      </w:pPr>
      <w:rPr>
        <w:rFonts w:ascii="Courier New" w:hAnsi="Courier New" w:cs="Courier New" w:hint="default"/>
      </w:rPr>
    </w:lvl>
    <w:lvl w:ilvl="5" w:tplc="04180005" w:tentative="1">
      <w:start w:val="1"/>
      <w:numFmt w:val="bullet"/>
      <w:lvlText w:val=""/>
      <w:lvlJc w:val="left"/>
      <w:pPr>
        <w:tabs>
          <w:tab w:val="num" w:pos="4388"/>
        </w:tabs>
        <w:ind w:left="4388" w:hanging="360"/>
      </w:pPr>
      <w:rPr>
        <w:rFonts w:ascii="Wingdings" w:hAnsi="Wingdings" w:hint="default"/>
      </w:rPr>
    </w:lvl>
    <w:lvl w:ilvl="6" w:tplc="04180001" w:tentative="1">
      <w:start w:val="1"/>
      <w:numFmt w:val="bullet"/>
      <w:lvlText w:val=""/>
      <w:lvlJc w:val="left"/>
      <w:pPr>
        <w:tabs>
          <w:tab w:val="num" w:pos="5108"/>
        </w:tabs>
        <w:ind w:left="5108" w:hanging="360"/>
      </w:pPr>
      <w:rPr>
        <w:rFonts w:ascii="Symbol" w:hAnsi="Symbol" w:hint="default"/>
      </w:rPr>
    </w:lvl>
    <w:lvl w:ilvl="7" w:tplc="04180003" w:tentative="1">
      <w:start w:val="1"/>
      <w:numFmt w:val="bullet"/>
      <w:lvlText w:val="o"/>
      <w:lvlJc w:val="left"/>
      <w:pPr>
        <w:tabs>
          <w:tab w:val="num" w:pos="5828"/>
        </w:tabs>
        <w:ind w:left="5828" w:hanging="360"/>
      </w:pPr>
      <w:rPr>
        <w:rFonts w:ascii="Courier New" w:hAnsi="Courier New" w:cs="Courier New" w:hint="default"/>
      </w:rPr>
    </w:lvl>
    <w:lvl w:ilvl="8" w:tplc="04180005" w:tentative="1">
      <w:start w:val="1"/>
      <w:numFmt w:val="bullet"/>
      <w:lvlText w:val=""/>
      <w:lvlJc w:val="left"/>
      <w:pPr>
        <w:tabs>
          <w:tab w:val="num" w:pos="6548"/>
        </w:tabs>
        <w:ind w:left="6548"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1"/>
  </w:num>
  <w:num w:numId="5">
    <w:abstractNumId w:val="42"/>
  </w:num>
  <w:num w:numId="6">
    <w:abstractNumId w:val="32"/>
  </w:num>
  <w:num w:numId="7">
    <w:abstractNumId w:val="7"/>
  </w:num>
  <w:num w:numId="8">
    <w:abstractNumId w:val="19"/>
  </w:num>
  <w:num w:numId="9">
    <w:abstractNumId w:val="39"/>
  </w:num>
  <w:num w:numId="10">
    <w:abstractNumId w:val="2"/>
  </w:num>
  <w:num w:numId="11">
    <w:abstractNumId w:val="26"/>
  </w:num>
  <w:num w:numId="12">
    <w:abstractNumId w:val="16"/>
  </w:num>
  <w:num w:numId="13">
    <w:abstractNumId w:val="9"/>
  </w:num>
  <w:num w:numId="14">
    <w:abstractNumId w:val="10"/>
  </w:num>
  <w:num w:numId="15">
    <w:abstractNumId w:val="36"/>
  </w:num>
  <w:num w:numId="16">
    <w:abstractNumId w:val="11"/>
  </w:num>
  <w:num w:numId="17">
    <w:abstractNumId w:val="15"/>
  </w:num>
  <w:num w:numId="18">
    <w:abstractNumId w:val="8"/>
  </w:num>
  <w:num w:numId="19">
    <w:abstractNumId w:val="30"/>
  </w:num>
  <w:num w:numId="20">
    <w:abstractNumId w:val="23"/>
  </w:num>
  <w:num w:numId="21">
    <w:abstractNumId w:val="3"/>
  </w:num>
  <w:num w:numId="22">
    <w:abstractNumId w:val="6"/>
  </w:num>
  <w:num w:numId="23">
    <w:abstractNumId w:val="28"/>
  </w:num>
  <w:num w:numId="24">
    <w:abstractNumId w:val="33"/>
  </w:num>
  <w:num w:numId="25">
    <w:abstractNumId w:val="18"/>
  </w:num>
  <w:num w:numId="26">
    <w:abstractNumId w:val="37"/>
  </w:num>
  <w:num w:numId="2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8">
    <w:abstractNumId w:val="38"/>
  </w:num>
  <w:num w:numId="29">
    <w:abstractNumId w:val="41"/>
  </w:num>
  <w:num w:numId="30">
    <w:abstractNumId w:val="5"/>
  </w:num>
  <w:num w:numId="31">
    <w:abstractNumId w:val="17"/>
  </w:num>
  <w:num w:numId="32">
    <w:abstractNumId w:val="29"/>
  </w:num>
  <w:num w:numId="33">
    <w:abstractNumId w:val="35"/>
  </w:num>
  <w:num w:numId="34">
    <w:abstractNumId w:val="13"/>
  </w:num>
  <w:num w:numId="35">
    <w:abstractNumId w:val="4"/>
  </w:num>
  <w:num w:numId="36">
    <w:abstractNumId w:val="25"/>
  </w:num>
  <w:num w:numId="37">
    <w:abstractNumId w:val="22"/>
  </w:num>
  <w:num w:numId="38">
    <w:abstractNumId w:val="40"/>
  </w:num>
  <w:num w:numId="39">
    <w:abstractNumId w:val="12"/>
  </w:num>
  <w:num w:numId="40">
    <w:abstractNumId w:val="14"/>
  </w:num>
  <w:num w:numId="41">
    <w:abstractNumId w:val="27"/>
  </w:num>
  <w:num w:numId="42">
    <w:abstractNumId w:val="20"/>
  </w:num>
  <w:num w:numId="43">
    <w:abstractNumId w:val="2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grammar="clean"/>
  <w:stylePaneFormatFilter w:val="3F01"/>
  <w:defaultTabStop w:val="720"/>
  <w:hyphenationZone w:val="425"/>
  <w:drawingGridHorizontalSpacing w:val="110"/>
  <w:displayHorizontalDrawingGridEvery w:val="2"/>
  <w:characterSpacingControl w:val="doNotCompress"/>
  <w:hdrShapeDefaults>
    <o:shapedefaults v:ext="edit" spidmax="5122">
      <o:colormru v:ext="edit" colors="#00214e"/>
    </o:shapedefaults>
    <o:shapelayout v:ext="edit">
      <o:idmap v:ext="edit" data="2"/>
      <o:rules v:ext="edit">
        <o:r id="V:Rule2" type="connector" idref="#_x0000_s2071"/>
      </o:rules>
    </o:shapelayout>
  </w:hdrShapeDefaults>
  <w:footnotePr>
    <w:footnote w:id="-1"/>
    <w:footnote w:id="0"/>
  </w:footnotePr>
  <w:endnotePr>
    <w:endnote w:id="-1"/>
    <w:endnote w:id="0"/>
  </w:endnotePr>
  <w:compat/>
  <w:rsids>
    <w:rsidRoot w:val="00757609"/>
    <w:rsid w:val="000001E9"/>
    <w:rsid w:val="00001C10"/>
    <w:rsid w:val="00010AAB"/>
    <w:rsid w:val="00010DBB"/>
    <w:rsid w:val="00020375"/>
    <w:rsid w:val="00020CFB"/>
    <w:rsid w:val="00021221"/>
    <w:rsid w:val="000219E1"/>
    <w:rsid w:val="00023560"/>
    <w:rsid w:val="00024B5C"/>
    <w:rsid w:val="00024C20"/>
    <w:rsid w:val="00025D63"/>
    <w:rsid w:val="00031D87"/>
    <w:rsid w:val="00031E3D"/>
    <w:rsid w:val="00033660"/>
    <w:rsid w:val="00034181"/>
    <w:rsid w:val="00034D41"/>
    <w:rsid w:val="000361A3"/>
    <w:rsid w:val="00037BFB"/>
    <w:rsid w:val="0004019C"/>
    <w:rsid w:val="00040DC9"/>
    <w:rsid w:val="000412A6"/>
    <w:rsid w:val="0004307A"/>
    <w:rsid w:val="000476E6"/>
    <w:rsid w:val="00050520"/>
    <w:rsid w:val="00051959"/>
    <w:rsid w:val="00051FE8"/>
    <w:rsid w:val="00054D27"/>
    <w:rsid w:val="00060C29"/>
    <w:rsid w:val="00061249"/>
    <w:rsid w:val="0006207E"/>
    <w:rsid w:val="00063506"/>
    <w:rsid w:val="00063FEC"/>
    <w:rsid w:val="00064110"/>
    <w:rsid w:val="0006520B"/>
    <w:rsid w:val="00065CC3"/>
    <w:rsid w:val="00070D96"/>
    <w:rsid w:val="00072991"/>
    <w:rsid w:val="00072F6C"/>
    <w:rsid w:val="000731A5"/>
    <w:rsid w:val="000741AE"/>
    <w:rsid w:val="000759BF"/>
    <w:rsid w:val="00076689"/>
    <w:rsid w:val="00077734"/>
    <w:rsid w:val="000813FC"/>
    <w:rsid w:val="000860A3"/>
    <w:rsid w:val="00090224"/>
    <w:rsid w:val="00093590"/>
    <w:rsid w:val="00095E35"/>
    <w:rsid w:val="000A4216"/>
    <w:rsid w:val="000A484A"/>
    <w:rsid w:val="000A51D6"/>
    <w:rsid w:val="000A56BD"/>
    <w:rsid w:val="000A5969"/>
    <w:rsid w:val="000A5F84"/>
    <w:rsid w:val="000A74AA"/>
    <w:rsid w:val="000B0A3B"/>
    <w:rsid w:val="000C17DA"/>
    <w:rsid w:val="000C47FD"/>
    <w:rsid w:val="000C652A"/>
    <w:rsid w:val="000C7215"/>
    <w:rsid w:val="000D0127"/>
    <w:rsid w:val="000D06E5"/>
    <w:rsid w:val="000D41E4"/>
    <w:rsid w:val="000D42FD"/>
    <w:rsid w:val="000D5845"/>
    <w:rsid w:val="000D7E66"/>
    <w:rsid w:val="000E0065"/>
    <w:rsid w:val="000E1065"/>
    <w:rsid w:val="000E15F0"/>
    <w:rsid w:val="000E2CD9"/>
    <w:rsid w:val="000E3B5C"/>
    <w:rsid w:val="000E55B8"/>
    <w:rsid w:val="000E729A"/>
    <w:rsid w:val="000E764D"/>
    <w:rsid w:val="000E7785"/>
    <w:rsid w:val="000F7652"/>
    <w:rsid w:val="00101422"/>
    <w:rsid w:val="001014A3"/>
    <w:rsid w:val="001020F4"/>
    <w:rsid w:val="00102BD2"/>
    <w:rsid w:val="001107E1"/>
    <w:rsid w:val="001119CB"/>
    <w:rsid w:val="00114EC7"/>
    <w:rsid w:val="00115A70"/>
    <w:rsid w:val="00116A53"/>
    <w:rsid w:val="00116D62"/>
    <w:rsid w:val="001212E8"/>
    <w:rsid w:val="00122B66"/>
    <w:rsid w:val="00124AFF"/>
    <w:rsid w:val="00125EC2"/>
    <w:rsid w:val="0012627F"/>
    <w:rsid w:val="00126478"/>
    <w:rsid w:val="00126D3F"/>
    <w:rsid w:val="00133AF6"/>
    <w:rsid w:val="0014039A"/>
    <w:rsid w:val="00141DBE"/>
    <w:rsid w:val="001456F6"/>
    <w:rsid w:val="00147FF1"/>
    <w:rsid w:val="0015058F"/>
    <w:rsid w:val="00151725"/>
    <w:rsid w:val="00153F85"/>
    <w:rsid w:val="00154986"/>
    <w:rsid w:val="00154F91"/>
    <w:rsid w:val="00157045"/>
    <w:rsid w:val="00157252"/>
    <w:rsid w:val="00165C8B"/>
    <w:rsid w:val="00170413"/>
    <w:rsid w:val="00171102"/>
    <w:rsid w:val="00171442"/>
    <w:rsid w:val="0017206C"/>
    <w:rsid w:val="00172E0D"/>
    <w:rsid w:val="00173717"/>
    <w:rsid w:val="001748CB"/>
    <w:rsid w:val="00175941"/>
    <w:rsid w:val="0018234A"/>
    <w:rsid w:val="00185AD0"/>
    <w:rsid w:val="00185E46"/>
    <w:rsid w:val="00191C54"/>
    <w:rsid w:val="001928F7"/>
    <w:rsid w:val="001940C0"/>
    <w:rsid w:val="001A0564"/>
    <w:rsid w:val="001A2A2E"/>
    <w:rsid w:val="001A5B94"/>
    <w:rsid w:val="001B0F3E"/>
    <w:rsid w:val="001B2D51"/>
    <w:rsid w:val="001B40B9"/>
    <w:rsid w:val="001B580C"/>
    <w:rsid w:val="001B6665"/>
    <w:rsid w:val="001B6BDF"/>
    <w:rsid w:val="001B6C37"/>
    <w:rsid w:val="001C0EF9"/>
    <w:rsid w:val="001C6173"/>
    <w:rsid w:val="001C704B"/>
    <w:rsid w:val="001C71CA"/>
    <w:rsid w:val="001C7605"/>
    <w:rsid w:val="001D0187"/>
    <w:rsid w:val="001D0D97"/>
    <w:rsid w:val="001D1AEB"/>
    <w:rsid w:val="001D3B4E"/>
    <w:rsid w:val="001D4CEC"/>
    <w:rsid w:val="001E0C69"/>
    <w:rsid w:val="001E2BA8"/>
    <w:rsid w:val="001E3F1E"/>
    <w:rsid w:val="001E5188"/>
    <w:rsid w:val="001E54BB"/>
    <w:rsid w:val="001E7B6B"/>
    <w:rsid w:val="001F2A9A"/>
    <w:rsid w:val="001F3456"/>
    <w:rsid w:val="001F7BE4"/>
    <w:rsid w:val="0020102F"/>
    <w:rsid w:val="00205738"/>
    <w:rsid w:val="00206CCB"/>
    <w:rsid w:val="00207ECE"/>
    <w:rsid w:val="002119C9"/>
    <w:rsid w:val="00212E14"/>
    <w:rsid w:val="0021414D"/>
    <w:rsid w:val="0021469C"/>
    <w:rsid w:val="00214874"/>
    <w:rsid w:val="00216964"/>
    <w:rsid w:val="00217969"/>
    <w:rsid w:val="00217A4C"/>
    <w:rsid w:val="00217D1B"/>
    <w:rsid w:val="00220BAD"/>
    <w:rsid w:val="00224853"/>
    <w:rsid w:val="00226FF2"/>
    <w:rsid w:val="002306B2"/>
    <w:rsid w:val="00234254"/>
    <w:rsid w:val="00234AC3"/>
    <w:rsid w:val="00235D3D"/>
    <w:rsid w:val="002430A4"/>
    <w:rsid w:val="00245A7F"/>
    <w:rsid w:val="0024725D"/>
    <w:rsid w:val="00253F60"/>
    <w:rsid w:val="00254AFA"/>
    <w:rsid w:val="002555A6"/>
    <w:rsid w:val="00261FC0"/>
    <w:rsid w:val="00266345"/>
    <w:rsid w:val="0027066D"/>
    <w:rsid w:val="002721CD"/>
    <w:rsid w:val="0027624F"/>
    <w:rsid w:val="002805FF"/>
    <w:rsid w:val="00282347"/>
    <w:rsid w:val="0028303A"/>
    <w:rsid w:val="00283C27"/>
    <w:rsid w:val="00284D33"/>
    <w:rsid w:val="00286846"/>
    <w:rsid w:val="00290BF6"/>
    <w:rsid w:val="00292032"/>
    <w:rsid w:val="00295F9D"/>
    <w:rsid w:val="00296F2B"/>
    <w:rsid w:val="00297140"/>
    <w:rsid w:val="002A1E02"/>
    <w:rsid w:val="002A449C"/>
    <w:rsid w:val="002A5602"/>
    <w:rsid w:val="002A758F"/>
    <w:rsid w:val="002B1701"/>
    <w:rsid w:val="002B28B9"/>
    <w:rsid w:val="002B531C"/>
    <w:rsid w:val="002B6725"/>
    <w:rsid w:val="002B6755"/>
    <w:rsid w:val="002B6FE8"/>
    <w:rsid w:val="002C3D2E"/>
    <w:rsid w:val="002C4CCE"/>
    <w:rsid w:val="002C61C5"/>
    <w:rsid w:val="002C7617"/>
    <w:rsid w:val="002D0E26"/>
    <w:rsid w:val="002D1B10"/>
    <w:rsid w:val="002D1E2E"/>
    <w:rsid w:val="002D4B28"/>
    <w:rsid w:val="002D79D4"/>
    <w:rsid w:val="002E04E7"/>
    <w:rsid w:val="002E0CF5"/>
    <w:rsid w:val="002E1865"/>
    <w:rsid w:val="002E5F5B"/>
    <w:rsid w:val="002E6FA3"/>
    <w:rsid w:val="002E7873"/>
    <w:rsid w:val="002F182A"/>
    <w:rsid w:val="002F30E0"/>
    <w:rsid w:val="002F42CF"/>
    <w:rsid w:val="002F48E1"/>
    <w:rsid w:val="002F4E3A"/>
    <w:rsid w:val="002F6DFB"/>
    <w:rsid w:val="00305C50"/>
    <w:rsid w:val="00312B5B"/>
    <w:rsid w:val="00313656"/>
    <w:rsid w:val="00314423"/>
    <w:rsid w:val="00315A7B"/>
    <w:rsid w:val="00321784"/>
    <w:rsid w:val="003217F6"/>
    <w:rsid w:val="003234C2"/>
    <w:rsid w:val="00323BA1"/>
    <w:rsid w:val="00325175"/>
    <w:rsid w:val="00330765"/>
    <w:rsid w:val="00332E30"/>
    <w:rsid w:val="003336D8"/>
    <w:rsid w:val="00336690"/>
    <w:rsid w:val="0034055E"/>
    <w:rsid w:val="00341A4F"/>
    <w:rsid w:val="00345D45"/>
    <w:rsid w:val="003476AC"/>
    <w:rsid w:val="00350410"/>
    <w:rsid w:val="00350934"/>
    <w:rsid w:val="00350EF4"/>
    <w:rsid w:val="00353E2C"/>
    <w:rsid w:val="00354154"/>
    <w:rsid w:val="00354FE2"/>
    <w:rsid w:val="003613A5"/>
    <w:rsid w:val="00363532"/>
    <w:rsid w:val="003661CD"/>
    <w:rsid w:val="003664B8"/>
    <w:rsid w:val="00366918"/>
    <w:rsid w:val="00367996"/>
    <w:rsid w:val="00372287"/>
    <w:rsid w:val="00373CB2"/>
    <w:rsid w:val="00374EE2"/>
    <w:rsid w:val="0037523B"/>
    <w:rsid w:val="00377D5E"/>
    <w:rsid w:val="00382634"/>
    <w:rsid w:val="00384C58"/>
    <w:rsid w:val="00391C53"/>
    <w:rsid w:val="00392F88"/>
    <w:rsid w:val="003979AF"/>
    <w:rsid w:val="00397BF8"/>
    <w:rsid w:val="003A2AFF"/>
    <w:rsid w:val="003A3E1D"/>
    <w:rsid w:val="003A7562"/>
    <w:rsid w:val="003A77D8"/>
    <w:rsid w:val="003B054E"/>
    <w:rsid w:val="003B115E"/>
    <w:rsid w:val="003B2C01"/>
    <w:rsid w:val="003B2D98"/>
    <w:rsid w:val="003B2FEA"/>
    <w:rsid w:val="003B3C8E"/>
    <w:rsid w:val="003B6C45"/>
    <w:rsid w:val="003B74E7"/>
    <w:rsid w:val="003B7E02"/>
    <w:rsid w:val="003C0EEA"/>
    <w:rsid w:val="003C1638"/>
    <w:rsid w:val="003C1673"/>
    <w:rsid w:val="003C1AD2"/>
    <w:rsid w:val="003C2CC9"/>
    <w:rsid w:val="003C440B"/>
    <w:rsid w:val="003C7D2F"/>
    <w:rsid w:val="003D00DD"/>
    <w:rsid w:val="003D15E7"/>
    <w:rsid w:val="003D39C2"/>
    <w:rsid w:val="003D4407"/>
    <w:rsid w:val="003D470C"/>
    <w:rsid w:val="003D4909"/>
    <w:rsid w:val="003F1375"/>
    <w:rsid w:val="003F5A9F"/>
    <w:rsid w:val="003F5FEF"/>
    <w:rsid w:val="003F6351"/>
    <w:rsid w:val="003F6AF9"/>
    <w:rsid w:val="003F74F6"/>
    <w:rsid w:val="003F7608"/>
    <w:rsid w:val="00401D8C"/>
    <w:rsid w:val="00404ABD"/>
    <w:rsid w:val="00404EC6"/>
    <w:rsid w:val="00407341"/>
    <w:rsid w:val="004106C5"/>
    <w:rsid w:val="00413341"/>
    <w:rsid w:val="00414DF5"/>
    <w:rsid w:val="004212EC"/>
    <w:rsid w:val="004216DB"/>
    <w:rsid w:val="00422479"/>
    <w:rsid w:val="00422E9A"/>
    <w:rsid w:val="00422F1B"/>
    <w:rsid w:val="00424F9C"/>
    <w:rsid w:val="004255C7"/>
    <w:rsid w:val="00430781"/>
    <w:rsid w:val="00430C2F"/>
    <w:rsid w:val="004325C4"/>
    <w:rsid w:val="0043765F"/>
    <w:rsid w:val="00442F02"/>
    <w:rsid w:val="0044551F"/>
    <w:rsid w:val="00446CEC"/>
    <w:rsid w:val="00447E6E"/>
    <w:rsid w:val="0045037A"/>
    <w:rsid w:val="00455F4D"/>
    <w:rsid w:val="00457026"/>
    <w:rsid w:val="0045751F"/>
    <w:rsid w:val="00461159"/>
    <w:rsid w:val="00462D3B"/>
    <w:rsid w:val="00465DE9"/>
    <w:rsid w:val="00466429"/>
    <w:rsid w:val="00471C65"/>
    <w:rsid w:val="0047739A"/>
    <w:rsid w:val="00484682"/>
    <w:rsid w:val="0048596F"/>
    <w:rsid w:val="00485CD1"/>
    <w:rsid w:val="0048792A"/>
    <w:rsid w:val="00487EFF"/>
    <w:rsid w:val="00490654"/>
    <w:rsid w:val="0049150C"/>
    <w:rsid w:val="00493D7C"/>
    <w:rsid w:val="004A07C7"/>
    <w:rsid w:val="004A0945"/>
    <w:rsid w:val="004A1BE5"/>
    <w:rsid w:val="004A373D"/>
    <w:rsid w:val="004A5FB2"/>
    <w:rsid w:val="004A6502"/>
    <w:rsid w:val="004A6AA0"/>
    <w:rsid w:val="004B0A5B"/>
    <w:rsid w:val="004B101C"/>
    <w:rsid w:val="004B120F"/>
    <w:rsid w:val="004B1983"/>
    <w:rsid w:val="004B24F9"/>
    <w:rsid w:val="004B344E"/>
    <w:rsid w:val="004C0B54"/>
    <w:rsid w:val="004C2947"/>
    <w:rsid w:val="004C3573"/>
    <w:rsid w:val="004C7BB2"/>
    <w:rsid w:val="004D0848"/>
    <w:rsid w:val="004D0F4C"/>
    <w:rsid w:val="004E2851"/>
    <w:rsid w:val="004E306F"/>
    <w:rsid w:val="004E3710"/>
    <w:rsid w:val="004E3F1C"/>
    <w:rsid w:val="004E49DF"/>
    <w:rsid w:val="004E6205"/>
    <w:rsid w:val="004F10BF"/>
    <w:rsid w:val="004F3AEC"/>
    <w:rsid w:val="004F3E1E"/>
    <w:rsid w:val="004F4F62"/>
    <w:rsid w:val="004F5AD8"/>
    <w:rsid w:val="00501649"/>
    <w:rsid w:val="00501F8C"/>
    <w:rsid w:val="00502434"/>
    <w:rsid w:val="00503563"/>
    <w:rsid w:val="005103C0"/>
    <w:rsid w:val="00511F43"/>
    <w:rsid w:val="00513053"/>
    <w:rsid w:val="00514A93"/>
    <w:rsid w:val="005151A9"/>
    <w:rsid w:val="00515343"/>
    <w:rsid w:val="00516502"/>
    <w:rsid w:val="00517305"/>
    <w:rsid w:val="00517482"/>
    <w:rsid w:val="0052020A"/>
    <w:rsid w:val="0052117C"/>
    <w:rsid w:val="0052122A"/>
    <w:rsid w:val="0052201E"/>
    <w:rsid w:val="00522540"/>
    <w:rsid w:val="005229D1"/>
    <w:rsid w:val="0052302A"/>
    <w:rsid w:val="0052349D"/>
    <w:rsid w:val="005269E6"/>
    <w:rsid w:val="00531AD5"/>
    <w:rsid w:val="00532701"/>
    <w:rsid w:val="005352A9"/>
    <w:rsid w:val="00535321"/>
    <w:rsid w:val="00535950"/>
    <w:rsid w:val="00535DA3"/>
    <w:rsid w:val="00535FE9"/>
    <w:rsid w:val="00536090"/>
    <w:rsid w:val="005425C6"/>
    <w:rsid w:val="00543186"/>
    <w:rsid w:val="0054329A"/>
    <w:rsid w:val="005437DA"/>
    <w:rsid w:val="00545331"/>
    <w:rsid w:val="005468D6"/>
    <w:rsid w:val="00547925"/>
    <w:rsid w:val="005516D4"/>
    <w:rsid w:val="00552BBB"/>
    <w:rsid w:val="00552CC3"/>
    <w:rsid w:val="005568FD"/>
    <w:rsid w:val="00556B7A"/>
    <w:rsid w:val="00557A70"/>
    <w:rsid w:val="00560851"/>
    <w:rsid w:val="00561CB8"/>
    <w:rsid w:val="0056560D"/>
    <w:rsid w:val="00566B33"/>
    <w:rsid w:val="005679AB"/>
    <w:rsid w:val="00570E00"/>
    <w:rsid w:val="005735F9"/>
    <w:rsid w:val="00573F72"/>
    <w:rsid w:val="00576194"/>
    <w:rsid w:val="005765EF"/>
    <w:rsid w:val="00576816"/>
    <w:rsid w:val="005768FC"/>
    <w:rsid w:val="005772F0"/>
    <w:rsid w:val="005806E6"/>
    <w:rsid w:val="00580921"/>
    <w:rsid w:val="00582C2D"/>
    <w:rsid w:val="00586FDE"/>
    <w:rsid w:val="005877E6"/>
    <w:rsid w:val="00591F94"/>
    <w:rsid w:val="0059407D"/>
    <w:rsid w:val="005945EF"/>
    <w:rsid w:val="005969CC"/>
    <w:rsid w:val="005977B9"/>
    <w:rsid w:val="005A02F3"/>
    <w:rsid w:val="005A0C7B"/>
    <w:rsid w:val="005A258F"/>
    <w:rsid w:val="005A269A"/>
    <w:rsid w:val="005A699C"/>
    <w:rsid w:val="005B073E"/>
    <w:rsid w:val="005B2021"/>
    <w:rsid w:val="005B2ED3"/>
    <w:rsid w:val="005B49C3"/>
    <w:rsid w:val="005B6715"/>
    <w:rsid w:val="005C212D"/>
    <w:rsid w:val="005C2B3A"/>
    <w:rsid w:val="005C38A3"/>
    <w:rsid w:val="005C6BDB"/>
    <w:rsid w:val="005D152F"/>
    <w:rsid w:val="005D1628"/>
    <w:rsid w:val="005D652F"/>
    <w:rsid w:val="005D760A"/>
    <w:rsid w:val="005D7F95"/>
    <w:rsid w:val="005E4371"/>
    <w:rsid w:val="005E4490"/>
    <w:rsid w:val="005F0F6F"/>
    <w:rsid w:val="005F7F99"/>
    <w:rsid w:val="006000DF"/>
    <w:rsid w:val="0060054F"/>
    <w:rsid w:val="00601AAB"/>
    <w:rsid w:val="00604454"/>
    <w:rsid w:val="006058A9"/>
    <w:rsid w:val="00606605"/>
    <w:rsid w:val="00607558"/>
    <w:rsid w:val="00607BFB"/>
    <w:rsid w:val="00610D4C"/>
    <w:rsid w:val="0061226B"/>
    <w:rsid w:val="0061302B"/>
    <w:rsid w:val="00613EDF"/>
    <w:rsid w:val="0061541F"/>
    <w:rsid w:val="006156DE"/>
    <w:rsid w:val="006164FF"/>
    <w:rsid w:val="006171E9"/>
    <w:rsid w:val="00620592"/>
    <w:rsid w:val="0062119E"/>
    <w:rsid w:val="00621724"/>
    <w:rsid w:val="00627BB1"/>
    <w:rsid w:val="00632D1C"/>
    <w:rsid w:val="006341CF"/>
    <w:rsid w:val="00641E7F"/>
    <w:rsid w:val="00656907"/>
    <w:rsid w:val="00657DA9"/>
    <w:rsid w:val="0066010A"/>
    <w:rsid w:val="00662248"/>
    <w:rsid w:val="0066415A"/>
    <w:rsid w:val="00667BC2"/>
    <w:rsid w:val="00670F7C"/>
    <w:rsid w:val="00674DC2"/>
    <w:rsid w:val="00675234"/>
    <w:rsid w:val="0067547D"/>
    <w:rsid w:val="0067554A"/>
    <w:rsid w:val="006768B4"/>
    <w:rsid w:val="006837A1"/>
    <w:rsid w:val="00685C57"/>
    <w:rsid w:val="0068792A"/>
    <w:rsid w:val="00691D96"/>
    <w:rsid w:val="006926F2"/>
    <w:rsid w:val="00695F13"/>
    <w:rsid w:val="006A0D23"/>
    <w:rsid w:val="006A0E5F"/>
    <w:rsid w:val="006A2127"/>
    <w:rsid w:val="006A2547"/>
    <w:rsid w:val="006A6FB3"/>
    <w:rsid w:val="006B04F5"/>
    <w:rsid w:val="006B22A6"/>
    <w:rsid w:val="006B3483"/>
    <w:rsid w:val="006B467E"/>
    <w:rsid w:val="006B6D37"/>
    <w:rsid w:val="006B737C"/>
    <w:rsid w:val="006C1718"/>
    <w:rsid w:val="006C39AA"/>
    <w:rsid w:val="006C5652"/>
    <w:rsid w:val="006D1101"/>
    <w:rsid w:val="006D3395"/>
    <w:rsid w:val="006D744E"/>
    <w:rsid w:val="006D7FBC"/>
    <w:rsid w:val="006E0D64"/>
    <w:rsid w:val="006E0EBE"/>
    <w:rsid w:val="006E31F4"/>
    <w:rsid w:val="006E4852"/>
    <w:rsid w:val="006E4CAD"/>
    <w:rsid w:val="006F07C8"/>
    <w:rsid w:val="006F11F3"/>
    <w:rsid w:val="006F1C66"/>
    <w:rsid w:val="006F217A"/>
    <w:rsid w:val="006F5840"/>
    <w:rsid w:val="0070248D"/>
    <w:rsid w:val="00702768"/>
    <w:rsid w:val="007050CD"/>
    <w:rsid w:val="0070591B"/>
    <w:rsid w:val="00706C42"/>
    <w:rsid w:val="00707BDA"/>
    <w:rsid w:val="0071073E"/>
    <w:rsid w:val="00712EAF"/>
    <w:rsid w:val="00714F86"/>
    <w:rsid w:val="00717056"/>
    <w:rsid w:val="00725D4A"/>
    <w:rsid w:val="00730051"/>
    <w:rsid w:val="007301FD"/>
    <w:rsid w:val="00730FE2"/>
    <w:rsid w:val="0073465B"/>
    <w:rsid w:val="0073537D"/>
    <w:rsid w:val="00735870"/>
    <w:rsid w:val="00741715"/>
    <w:rsid w:val="007434CC"/>
    <w:rsid w:val="007437FA"/>
    <w:rsid w:val="00745419"/>
    <w:rsid w:val="00752496"/>
    <w:rsid w:val="00757221"/>
    <w:rsid w:val="00757609"/>
    <w:rsid w:val="007645B8"/>
    <w:rsid w:val="00766E25"/>
    <w:rsid w:val="0077146A"/>
    <w:rsid w:val="00774A82"/>
    <w:rsid w:val="0077708A"/>
    <w:rsid w:val="00777694"/>
    <w:rsid w:val="00777A31"/>
    <w:rsid w:val="00780C14"/>
    <w:rsid w:val="00781AD4"/>
    <w:rsid w:val="00781B08"/>
    <w:rsid w:val="00783B56"/>
    <w:rsid w:val="00787FA0"/>
    <w:rsid w:val="007920CE"/>
    <w:rsid w:val="00794EFC"/>
    <w:rsid w:val="007A3F3B"/>
    <w:rsid w:val="007A59B4"/>
    <w:rsid w:val="007A7C12"/>
    <w:rsid w:val="007B0A67"/>
    <w:rsid w:val="007B1D0A"/>
    <w:rsid w:val="007B6962"/>
    <w:rsid w:val="007C4345"/>
    <w:rsid w:val="007C4977"/>
    <w:rsid w:val="007C52B7"/>
    <w:rsid w:val="007C60C3"/>
    <w:rsid w:val="007C6182"/>
    <w:rsid w:val="007D1672"/>
    <w:rsid w:val="007D218D"/>
    <w:rsid w:val="007D2935"/>
    <w:rsid w:val="007D2C9E"/>
    <w:rsid w:val="007D3B53"/>
    <w:rsid w:val="007D4D6B"/>
    <w:rsid w:val="007D56D1"/>
    <w:rsid w:val="007D5938"/>
    <w:rsid w:val="007D75B2"/>
    <w:rsid w:val="007E2B84"/>
    <w:rsid w:val="007E3EB4"/>
    <w:rsid w:val="007E6343"/>
    <w:rsid w:val="007E6A00"/>
    <w:rsid w:val="007F0242"/>
    <w:rsid w:val="007F0330"/>
    <w:rsid w:val="007F1C3A"/>
    <w:rsid w:val="00800512"/>
    <w:rsid w:val="00803766"/>
    <w:rsid w:val="00806C45"/>
    <w:rsid w:val="00810AC4"/>
    <w:rsid w:val="008121CB"/>
    <w:rsid w:val="00814C05"/>
    <w:rsid w:val="008156A2"/>
    <w:rsid w:val="008175DD"/>
    <w:rsid w:val="00817746"/>
    <w:rsid w:val="008223F0"/>
    <w:rsid w:val="00825896"/>
    <w:rsid w:val="008276EC"/>
    <w:rsid w:val="008306CE"/>
    <w:rsid w:val="0083087A"/>
    <w:rsid w:val="008312A9"/>
    <w:rsid w:val="008319A3"/>
    <w:rsid w:val="00834CA5"/>
    <w:rsid w:val="008376AC"/>
    <w:rsid w:val="00840579"/>
    <w:rsid w:val="00840ADA"/>
    <w:rsid w:val="00842C76"/>
    <w:rsid w:val="00842DC7"/>
    <w:rsid w:val="0084455D"/>
    <w:rsid w:val="00844798"/>
    <w:rsid w:val="00846149"/>
    <w:rsid w:val="008467DE"/>
    <w:rsid w:val="00847A0F"/>
    <w:rsid w:val="008523F1"/>
    <w:rsid w:val="00852F7E"/>
    <w:rsid w:val="00855611"/>
    <w:rsid w:val="00860C4B"/>
    <w:rsid w:val="00861B18"/>
    <w:rsid w:val="00861CD0"/>
    <w:rsid w:val="008668FD"/>
    <w:rsid w:val="00866F38"/>
    <w:rsid w:val="00867A1A"/>
    <w:rsid w:val="00867FE2"/>
    <w:rsid w:val="0087034E"/>
    <w:rsid w:val="008711C3"/>
    <w:rsid w:val="00871B53"/>
    <w:rsid w:val="00873EF0"/>
    <w:rsid w:val="00876CC0"/>
    <w:rsid w:val="00876F83"/>
    <w:rsid w:val="008771E8"/>
    <w:rsid w:val="00877875"/>
    <w:rsid w:val="00877F1A"/>
    <w:rsid w:val="00880E16"/>
    <w:rsid w:val="00881D24"/>
    <w:rsid w:val="00881EEC"/>
    <w:rsid w:val="008923D7"/>
    <w:rsid w:val="008931D8"/>
    <w:rsid w:val="008947D4"/>
    <w:rsid w:val="008949C6"/>
    <w:rsid w:val="008959CD"/>
    <w:rsid w:val="0089796A"/>
    <w:rsid w:val="008A10CD"/>
    <w:rsid w:val="008A1A8C"/>
    <w:rsid w:val="008A42B3"/>
    <w:rsid w:val="008A5204"/>
    <w:rsid w:val="008B1CDD"/>
    <w:rsid w:val="008B2773"/>
    <w:rsid w:val="008B4948"/>
    <w:rsid w:val="008B60BC"/>
    <w:rsid w:val="008B783D"/>
    <w:rsid w:val="008C1238"/>
    <w:rsid w:val="008C242C"/>
    <w:rsid w:val="008C440F"/>
    <w:rsid w:val="008D169F"/>
    <w:rsid w:val="008D1B71"/>
    <w:rsid w:val="008D1FE8"/>
    <w:rsid w:val="008D2A5F"/>
    <w:rsid w:val="008D6E12"/>
    <w:rsid w:val="008D7703"/>
    <w:rsid w:val="008E0AF4"/>
    <w:rsid w:val="008E2849"/>
    <w:rsid w:val="008E6980"/>
    <w:rsid w:val="008E7D0B"/>
    <w:rsid w:val="008F0AF4"/>
    <w:rsid w:val="008F44F8"/>
    <w:rsid w:val="008F5CDA"/>
    <w:rsid w:val="0090062B"/>
    <w:rsid w:val="009015D5"/>
    <w:rsid w:val="00906615"/>
    <w:rsid w:val="009066E4"/>
    <w:rsid w:val="0090720B"/>
    <w:rsid w:val="009131A1"/>
    <w:rsid w:val="00920B2A"/>
    <w:rsid w:val="00920EFD"/>
    <w:rsid w:val="00921651"/>
    <w:rsid w:val="0092332F"/>
    <w:rsid w:val="00923852"/>
    <w:rsid w:val="00923AF8"/>
    <w:rsid w:val="009253A9"/>
    <w:rsid w:val="00925D53"/>
    <w:rsid w:val="0092795C"/>
    <w:rsid w:val="00935255"/>
    <w:rsid w:val="009362C9"/>
    <w:rsid w:val="009379BE"/>
    <w:rsid w:val="00944F25"/>
    <w:rsid w:val="009501BD"/>
    <w:rsid w:val="00950613"/>
    <w:rsid w:val="00950A6C"/>
    <w:rsid w:val="009513C7"/>
    <w:rsid w:val="009517B5"/>
    <w:rsid w:val="00954C3F"/>
    <w:rsid w:val="00954D85"/>
    <w:rsid w:val="00956686"/>
    <w:rsid w:val="00956F35"/>
    <w:rsid w:val="00960FC4"/>
    <w:rsid w:val="00961911"/>
    <w:rsid w:val="00962891"/>
    <w:rsid w:val="009653F1"/>
    <w:rsid w:val="009705D7"/>
    <w:rsid w:val="0097195E"/>
    <w:rsid w:val="00975133"/>
    <w:rsid w:val="00975206"/>
    <w:rsid w:val="00980F85"/>
    <w:rsid w:val="0098288E"/>
    <w:rsid w:val="00985693"/>
    <w:rsid w:val="00986EF0"/>
    <w:rsid w:val="00991211"/>
    <w:rsid w:val="0099181D"/>
    <w:rsid w:val="00992D17"/>
    <w:rsid w:val="009944ED"/>
    <w:rsid w:val="009959A3"/>
    <w:rsid w:val="00995FCA"/>
    <w:rsid w:val="009A1689"/>
    <w:rsid w:val="009A26C4"/>
    <w:rsid w:val="009A32CC"/>
    <w:rsid w:val="009A645F"/>
    <w:rsid w:val="009A72D5"/>
    <w:rsid w:val="009A7448"/>
    <w:rsid w:val="009B37B7"/>
    <w:rsid w:val="009B3AE5"/>
    <w:rsid w:val="009B75F1"/>
    <w:rsid w:val="009C00B1"/>
    <w:rsid w:val="009C1F1B"/>
    <w:rsid w:val="009C1FD5"/>
    <w:rsid w:val="009C233F"/>
    <w:rsid w:val="009C30DC"/>
    <w:rsid w:val="009C4776"/>
    <w:rsid w:val="009D0D3A"/>
    <w:rsid w:val="009E18E2"/>
    <w:rsid w:val="009E682B"/>
    <w:rsid w:val="009F2E7E"/>
    <w:rsid w:val="009F3B02"/>
    <w:rsid w:val="009F475A"/>
    <w:rsid w:val="009F4923"/>
    <w:rsid w:val="009F6F39"/>
    <w:rsid w:val="00A0176D"/>
    <w:rsid w:val="00A01CFB"/>
    <w:rsid w:val="00A01DD5"/>
    <w:rsid w:val="00A0259A"/>
    <w:rsid w:val="00A02AD2"/>
    <w:rsid w:val="00A02D76"/>
    <w:rsid w:val="00A05F00"/>
    <w:rsid w:val="00A11E28"/>
    <w:rsid w:val="00A141AC"/>
    <w:rsid w:val="00A166AD"/>
    <w:rsid w:val="00A20B49"/>
    <w:rsid w:val="00A20D5D"/>
    <w:rsid w:val="00A24FAB"/>
    <w:rsid w:val="00A3170F"/>
    <w:rsid w:val="00A31C45"/>
    <w:rsid w:val="00A333E5"/>
    <w:rsid w:val="00A334FA"/>
    <w:rsid w:val="00A33B93"/>
    <w:rsid w:val="00A34EF8"/>
    <w:rsid w:val="00A375B4"/>
    <w:rsid w:val="00A400D4"/>
    <w:rsid w:val="00A407D6"/>
    <w:rsid w:val="00A42527"/>
    <w:rsid w:val="00A457D5"/>
    <w:rsid w:val="00A46DC7"/>
    <w:rsid w:val="00A47B65"/>
    <w:rsid w:val="00A54034"/>
    <w:rsid w:val="00A56096"/>
    <w:rsid w:val="00A64682"/>
    <w:rsid w:val="00A6691F"/>
    <w:rsid w:val="00A71C1F"/>
    <w:rsid w:val="00A736D4"/>
    <w:rsid w:val="00A75890"/>
    <w:rsid w:val="00A76A52"/>
    <w:rsid w:val="00A82102"/>
    <w:rsid w:val="00A849C3"/>
    <w:rsid w:val="00A86295"/>
    <w:rsid w:val="00A87978"/>
    <w:rsid w:val="00A9432C"/>
    <w:rsid w:val="00A949E7"/>
    <w:rsid w:val="00A96F26"/>
    <w:rsid w:val="00AA31D8"/>
    <w:rsid w:val="00AA36F5"/>
    <w:rsid w:val="00AA52AB"/>
    <w:rsid w:val="00AA65DC"/>
    <w:rsid w:val="00AB2EFA"/>
    <w:rsid w:val="00AB390C"/>
    <w:rsid w:val="00AB51A9"/>
    <w:rsid w:val="00AB7890"/>
    <w:rsid w:val="00AC1EE1"/>
    <w:rsid w:val="00AC3AB6"/>
    <w:rsid w:val="00AC402D"/>
    <w:rsid w:val="00AC7A11"/>
    <w:rsid w:val="00AD5554"/>
    <w:rsid w:val="00AD5C63"/>
    <w:rsid w:val="00AD627A"/>
    <w:rsid w:val="00AE0F1E"/>
    <w:rsid w:val="00AE3F04"/>
    <w:rsid w:val="00AE4528"/>
    <w:rsid w:val="00AE4A1C"/>
    <w:rsid w:val="00AE6350"/>
    <w:rsid w:val="00AE7BA0"/>
    <w:rsid w:val="00AE7C74"/>
    <w:rsid w:val="00AF1FBC"/>
    <w:rsid w:val="00AF3063"/>
    <w:rsid w:val="00B00A30"/>
    <w:rsid w:val="00B0237F"/>
    <w:rsid w:val="00B025A0"/>
    <w:rsid w:val="00B0680A"/>
    <w:rsid w:val="00B06AF4"/>
    <w:rsid w:val="00B07272"/>
    <w:rsid w:val="00B103F2"/>
    <w:rsid w:val="00B1452A"/>
    <w:rsid w:val="00B20EE0"/>
    <w:rsid w:val="00B2183E"/>
    <w:rsid w:val="00B21DBA"/>
    <w:rsid w:val="00B30977"/>
    <w:rsid w:val="00B336D7"/>
    <w:rsid w:val="00B36818"/>
    <w:rsid w:val="00B37F96"/>
    <w:rsid w:val="00B40D0A"/>
    <w:rsid w:val="00B42359"/>
    <w:rsid w:val="00B45AA5"/>
    <w:rsid w:val="00B46C33"/>
    <w:rsid w:val="00B55F22"/>
    <w:rsid w:val="00B565A1"/>
    <w:rsid w:val="00B56E42"/>
    <w:rsid w:val="00B56F05"/>
    <w:rsid w:val="00B57F0B"/>
    <w:rsid w:val="00B60BFB"/>
    <w:rsid w:val="00B6222C"/>
    <w:rsid w:val="00B6245A"/>
    <w:rsid w:val="00B631B6"/>
    <w:rsid w:val="00B66DC2"/>
    <w:rsid w:val="00B72FA8"/>
    <w:rsid w:val="00B737CF"/>
    <w:rsid w:val="00B73F4E"/>
    <w:rsid w:val="00B748D5"/>
    <w:rsid w:val="00B752B0"/>
    <w:rsid w:val="00B77731"/>
    <w:rsid w:val="00B8125E"/>
    <w:rsid w:val="00B81E4D"/>
    <w:rsid w:val="00B82C55"/>
    <w:rsid w:val="00B84D01"/>
    <w:rsid w:val="00B85D93"/>
    <w:rsid w:val="00B91594"/>
    <w:rsid w:val="00B91C57"/>
    <w:rsid w:val="00B923AF"/>
    <w:rsid w:val="00B952A8"/>
    <w:rsid w:val="00B9535D"/>
    <w:rsid w:val="00B961E1"/>
    <w:rsid w:val="00BA18CA"/>
    <w:rsid w:val="00BA5E8E"/>
    <w:rsid w:val="00BA5F6C"/>
    <w:rsid w:val="00BA74CC"/>
    <w:rsid w:val="00BB0E9A"/>
    <w:rsid w:val="00BB1A79"/>
    <w:rsid w:val="00BB44BF"/>
    <w:rsid w:val="00BB7209"/>
    <w:rsid w:val="00BC22DE"/>
    <w:rsid w:val="00BC29B1"/>
    <w:rsid w:val="00BC42C2"/>
    <w:rsid w:val="00BC4B02"/>
    <w:rsid w:val="00BC4D76"/>
    <w:rsid w:val="00BC7022"/>
    <w:rsid w:val="00BC74EC"/>
    <w:rsid w:val="00BC78EE"/>
    <w:rsid w:val="00BD1797"/>
    <w:rsid w:val="00BD246D"/>
    <w:rsid w:val="00BD71F2"/>
    <w:rsid w:val="00BD73EE"/>
    <w:rsid w:val="00BE1181"/>
    <w:rsid w:val="00BE38A7"/>
    <w:rsid w:val="00BE39B0"/>
    <w:rsid w:val="00BE45F2"/>
    <w:rsid w:val="00BE4887"/>
    <w:rsid w:val="00BF1EB6"/>
    <w:rsid w:val="00BF42F6"/>
    <w:rsid w:val="00BF4566"/>
    <w:rsid w:val="00BF5595"/>
    <w:rsid w:val="00BF66FC"/>
    <w:rsid w:val="00C02B1A"/>
    <w:rsid w:val="00C03FB3"/>
    <w:rsid w:val="00C04C31"/>
    <w:rsid w:val="00C05DAE"/>
    <w:rsid w:val="00C0771A"/>
    <w:rsid w:val="00C1031A"/>
    <w:rsid w:val="00C123D3"/>
    <w:rsid w:val="00C1423F"/>
    <w:rsid w:val="00C156CA"/>
    <w:rsid w:val="00C15916"/>
    <w:rsid w:val="00C17222"/>
    <w:rsid w:val="00C20EAF"/>
    <w:rsid w:val="00C25405"/>
    <w:rsid w:val="00C265C6"/>
    <w:rsid w:val="00C30D95"/>
    <w:rsid w:val="00C4137A"/>
    <w:rsid w:val="00C4162C"/>
    <w:rsid w:val="00C417A9"/>
    <w:rsid w:val="00C41A5F"/>
    <w:rsid w:val="00C474CD"/>
    <w:rsid w:val="00C47CF9"/>
    <w:rsid w:val="00C51AC9"/>
    <w:rsid w:val="00C539DD"/>
    <w:rsid w:val="00C539EB"/>
    <w:rsid w:val="00C544D0"/>
    <w:rsid w:val="00C60188"/>
    <w:rsid w:val="00C610C7"/>
    <w:rsid w:val="00C61E00"/>
    <w:rsid w:val="00C64514"/>
    <w:rsid w:val="00C731A4"/>
    <w:rsid w:val="00C73D45"/>
    <w:rsid w:val="00C770C5"/>
    <w:rsid w:val="00C80D13"/>
    <w:rsid w:val="00C903C9"/>
    <w:rsid w:val="00C93CF8"/>
    <w:rsid w:val="00C966DC"/>
    <w:rsid w:val="00CA002E"/>
    <w:rsid w:val="00CA03DF"/>
    <w:rsid w:val="00CA150F"/>
    <w:rsid w:val="00CA15F2"/>
    <w:rsid w:val="00CA5B03"/>
    <w:rsid w:val="00CA6945"/>
    <w:rsid w:val="00CA7CA1"/>
    <w:rsid w:val="00CB207F"/>
    <w:rsid w:val="00CB3002"/>
    <w:rsid w:val="00CB34E2"/>
    <w:rsid w:val="00CC06F7"/>
    <w:rsid w:val="00CC1D7B"/>
    <w:rsid w:val="00CC44BC"/>
    <w:rsid w:val="00CC6879"/>
    <w:rsid w:val="00CD1B2E"/>
    <w:rsid w:val="00CD263A"/>
    <w:rsid w:val="00CD2A39"/>
    <w:rsid w:val="00CD41EA"/>
    <w:rsid w:val="00CD42F7"/>
    <w:rsid w:val="00CD7529"/>
    <w:rsid w:val="00CD7700"/>
    <w:rsid w:val="00CD7C89"/>
    <w:rsid w:val="00CE08F5"/>
    <w:rsid w:val="00CE1210"/>
    <w:rsid w:val="00CE269E"/>
    <w:rsid w:val="00CE36F5"/>
    <w:rsid w:val="00CE374E"/>
    <w:rsid w:val="00CE4884"/>
    <w:rsid w:val="00CF0081"/>
    <w:rsid w:val="00CF4E80"/>
    <w:rsid w:val="00CF5D26"/>
    <w:rsid w:val="00CF6694"/>
    <w:rsid w:val="00CF69EC"/>
    <w:rsid w:val="00D019A9"/>
    <w:rsid w:val="00D01D10"/>
    <w:rsid w:val="00D02141"/>
    <w:rsid w:val="00D04129"/>
    <w:rsid w:val="00D0796B"/>
    <w:rsid w:val="00D10776"/>
    <w:rsid w:val="00D111E9"/>
    <w:rsid w:val="00D1391A"/>
    <w:rsid w:val="00D145EE"/>
    <w:rsid w:val="00D17D06"/>
    <w:rsid w:val="00D20252"/>
    <w:rsid w:val="00D213A3"/>
    <w:rsid w:val="00D2508D"/>
    <w:rsid w:val="00D33EBB"/>
    <w:rsid w:val="00D403DF"/>
    <w:rsid w:val="00D41807"/>
    <w:rsid w:val="00D44CB0"/>
    <w:rsid w:val="00D468C0"/>
    <w:rsid w:val="00D46A80"/>
    <w:rsid w:val="00D50FC5"/>
    <w:rsid w:val="00D61037"/>
    <w:rsid w:val="00D6533E"/>
    <w:rsid w:val="00D72B52"/>
    <w:rsid w:val="00D739E1"/>
    <w:rsid w:val="00D744C6"/>
    <w:rsid w:val="00D74CB6"/>
    <w:rsid w:val="00D76652"/>
    <w:rsid w:val="00D81F25"/>
    <w:rsid w:val="00D83D5A"/>
    <w:rsid w:val="00D85456"/>
    <w:rsid w:val="00D85620"/>
    <w:rsid w:val="00D870B6"/>
    <w:rsid w:val="00D91FA0"/>
    <w:rsid w:val="00D92044"/>
    <w:rsid w:val="00D93D24"/>
    <w:rsid w:val="00D97AF9"/>
    <w:rsid w:val="00DA1062"/>
    <w:rsid w:val="00DA3FA0"/>
    <w:rsid w:val="00DB0076"/>
    <w:rsid w:val="00DB153E"/>
    <w:rsid w:val="00DB761C"/>
    <w:rsid w:val="00DC0B96"/>
    <w:rsid w:val="00DC1479"/>
    <w:rsid w:val="00DC1E2C"/>
    <w:rsid w:val="00DC4CAE"/>
    <w:rsid w:val="00DC6677"/>
    <w:rsid w:val="00DC68E4"/>
    <w:rsid w:val="00DC6906"/>
    <w:rsid w:val="00DC69A0"/>
    <w:rsid w:val="00DC7B88"/>
    <w:rsid w:val="00DD221F"/>
    <w:rsid w:val="00DD37F3"/>
    <w:rsid w:val="00DD39B3"/>
    <w:rsid w:val="00DD6265"/>
    <w:rsid w:val="00DE0345"/>
    <w:rsid w:val="00DE3BCD"/>
    <w:rsid w:val="00DE604F"/>
    <w:rsid w:val="00DE6F05"/>
    <w:rsid w:val="00DF0DA4"/>
    <w:rsid w:val="00DF4415"/>
    <w:rsid w:val="00DF5885"/>
    <w:rsid w:val="00E02275"/>
    <w:rsid w:val="00E02C6E"/>
    <w:rsid w:val="00E0717B"/>
    <w:rsid w:val="00E1309C"/>
    <w:rsid w:val="00E14850"/>
    <w:rsid w:val="00E22D58"/>
    <w:rsid w:val="00E23D1B"/>
    <w:rsid w:val="00E247AA"/>
    <w:rsid w:val="00E258C5"/>
    <w:rsid w:val="00E25D0C"/>
    <w:rsid w:val="00E2614E"/>
    <w:rsid w:val="00E33508"/>
    <w:rsid w:val="00E344BD"/>
    <w:rsid w:val="00E376E0"/>
    <w:rsid w:val="00E43C58"/>
    <w:rsid w:val="00E44F61"/>
    <w:rsid w:val="00E450DC"/>
    <w:rsid w:val="00E50DD6"/>
    <w:rsid w:val="00E56AB5"/>
    <w:rsid w:val="00E61009"/>
    <w:rsid w:val="00E625BE"/>
    <w:rsid w:val="00E62AE8"/>
    <w:rsid w:val="00E64961"/>
    <w:rsid w:val="00E66530"/>
    <w:rsid w:val="00E6761E"/>
    <w:rsid w:val="00E70FD1"/>
    <w:rsid w:val="00E72CA3"/>
    <w:rsid w:val="00E75761"/>
    <w:rsid w:val="00E75CA0"/>
    <w:rsid w:val="00E764B8"/>
    <w:rsid w:val="00E76571"/>
    <w:rsid w:val="00E77623"/>
    <w:rsid w:val="00E82230"/>
    <w:rsid w:val="00E84655"/>
    <w:rsid w:val="00E85AC0"/>
    <w:rsid w:val="00E8620E"/>
    <w:rsid w:val="00E87F04"/>
    <w:rsid w:val="00E96902"/>
    <w:rsid w:val="00EA25CA"/>
    <w:rsid w:val="00EA4165"/>
    <w:rsid w:val="00EA512E"/>
    <w:rsid w:val="00EB0DDF"/>
    <w:rsid w:val="00EB16F3"/>
    <w:rsid w:val="00EB1AD4"/>
    <w:rsid w:val="00EB62E4"/>
    <w:rsid w:val="00EB76B8"/>
    <w:rsid w:val="00EC09D7"/>
    <w:rsid w:val="00EC0B0D"/>
    <w:rsid w:val="00EC0E48"/>
    <w:rsid w:val="00EC4E8D"/>
    <w:rsid w:val="00EC55ED"/>
    <w:rsid w:val="00EC631C"/>
    <w:rsid w:val="00EC74FE"/>
    <w:rsid w:val="00ED0449"/>
    <w:rsid w:val="00ED1204"/>
    <w:rsid w:val="00ED6A7B"/>
    <w:rsid w:val="00EE009D"/>
    <w:rsid w:val="00EE07ED"/>
    <w:rsid w:val="00EE2B05"/>
    <w:rsid w:val="00EE64B7"/>
    <w:rsid w:val="00EF0211"/>
    <w:rsid w:val="00EF0C92"/>
    <w:rsid w:val="00EF1B29"/>
    <w:rsid w:val="00EF2604"/>
    <w:rsid w:val="00EF49DF"/>
    <w:rsid w:val="00EF5D26"/>
    <w:rsid w:val="00EF69BB"/>
    <w:rsid w:val="00F02AB4"/>
    <w:rsid w:val="00F0498E"/>
    <w:rsid w:val="00F07FCB"/>
    <w:rsid w:val="00F1184C"/>
    <w:rsid w:val="00F13563"/>
    <w:rsid w:val="00F14B86"/>
    <w:rsid w:val="00F22804"/>
    <w:rsid w:val="00F25829"/>
    <w:rsid w:val="00F30F2E"/>
    <w:rsid w:val="00F32828"/>
    <w:rsid w:val="00F34136"/>
    <w:rsid w:val="00F34A7C"/>
    <w:rsid w:val="00F35135"/>
    <w:rsid w:val="00F372A7"/>
    <w:rsid w:val="00F40126"/>
    <w:rsid w:val="00F40B6D"/>
    <w:rsid w:val="00F43404"/>
    <w:rsid w:val="00F440C7"/>
    <w:rsid w:val="00F446E3"/>
    <w:rsid w:val="00F47764"/>
    <w:rsid w:val="00F551E7"/>
    <w:rsid w:val="00F55721"/>
    <w:rsid w:val="00F563DC"/>
    <w:rsid w:val="00F5713A"/>
    <w:rsid w:val="00F57A07"/>
    <w:rsid w:val="00F615E5"/>
    <w:rsid w:val="00F6241E"/>
    <w:rsid w:val="00F626C8"/>
    <w:rsid w:val="00F62F48"/>
    <w:rsid w:val="00F65823"/>
    <w:rsid w:val="00F70AFF"/>
    <w:rsid w:val="00F70F07"/>
    <w:rsid w:val="00F71E3A"/>
    <w:rsid w:val="00F72D44"/>
    <w:rsid w:val="00F7505D"/>
    <w:rsid w:val="00F7523A"/>
    <w:rsid w:val="00F77A8F"/>
    <w:rsid w:val="00F81F9B"/>
    <w:rsid w:val="00F8244E"/>
    <w:rsid w:val="00F835AE"/>
    <w:rsid w:val="00F858E2"/>
    <w:rsid w:val="00F86E40"/>
    <w:rsid w:val="00F8795D"/>
    <w:rsid w:val="00F90335"/>
    <w:rsid w:val="00F919AA"/>
    <w:rsid w:val="00F93C43"/>
    <w:rsid w:val="00F95505"/>
    <w:rsid w:val="00F95E23"/>
    <w:rsid w:val="00F964E2"/>
    <w:rsid w:val="00FA176A"/>
    <w:rsid w:val="00FA46F9"/>
    <w:rsid w:val="00FA519B"/>
    <w:rsid w:val="00FB057B"/>
    <w:rsid w:val="00FB10CA"/>
    <w:rsid w:val="00FB52B1"/>
    <w:rsid w:val="00FC1393"/>
    <w:rsid w:val="00FC2BFC"/>
    <w:rsid w:val="00FC2CBC"/>
    <w:rsid w:val="00FC2D96"/>
    <w:rsid w:val="00FD177D"/>
    <w:rsid w:val="00FD25F0"/>
    <w:rsid w:val="00FD391F"/>
    <w:rsid w:val="00FD6904"/>
    <w:rsid w:val="00FE33F7"/>
    <w:rsid w:val="00FE3B03"/>
    <w:rsid w:val="00FE41F1"/>
    <w:rsid w:val="00FE4518"/>
    <w:rsid w:val="00FF273B"/>
    <w:rsid w:val="00FF5061"/>
    <w:rsid w:val="00FF611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081"/>
    <w:pPr>
      <w:spacing w:after="200" w:line="276" w:lineRule="auto"/>
    </w:pPr>
    <w:rPr>
      <w:sz w:val="22"/>
      <w:szCs w:val="22"/>
      <w:lang w:val="en-US" w:eastAsia="en-US"/>
    </w:rPr>
  </w:style>
  <w:style w:type="paragraph" w:styleId="Heading1">
    <w:name w:val="heading 1"/>
    <w:basedOn w:val="Normal"/>
    <w:next w:val="Normal"/>
    <w:qFormat/>
    <w:rsid w:val="00CF0081"/>
    <w:pPr>
      <w:keepNext/>
      <w:spacing w:after="0" w:line="240" w:lineRule="auto"/>
      <w:jc w:val="center"/>
      <w:outlineLvl w:val="0"/>
    </w:pPr>
    <w:rPr>
      <w:rFonts w:ascii="Times New Roman" w:eastAsia="Times New Roman" w:hAnsi="Times New Roman"/>
      <w:b/>
      <w:bCs/>
      <w:color w:val="000000"/>
      <w:kern w:val="28"/>
      <w:sz w:val="28"/>
      <w:szCs w:val="28"/>
      <w:lang w:val="ro-RO" w:eastAsia="ro-RO"/>
    </w:rPr>
  </w:style>
  <w:style w:type="paragraph" w:styleId="Heading2">
    <w:name w:val="heading 2"/>
    <w:basedOn w:val="Normal"/>
    <w:next w:val="Normal"/>
    <w:qFormat/>
    <w:rsid w:val="00FC2BF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65DE9"/>
    <w:pPr>
      <w:keepNext/>
      <w:spacing w:before="240" w:after="60" w:line="240" w:lineRule="auto"/>
      <w:outlineLvl w:val="2"/>
    </w:pPr>
    <w:rPr>
      <w:rFonts w:ascii="Arial" w:eastAsia="Times New Roman" w:hAnsi="Arial" w:cs="Arial"/>
      <w:b/>
      <w:bCs/>
      <w:sz w:val="26"/>
      <w:szCs w:val="26"/>
    </w:rPr>
  </w:style>
  <w:style w:type="paragraph" w:styleId="Heading7">
    <w:name w:val="heading 7"/>
    <w:basedOn w:val="Normal"/>
    <w:next w:val="Normal"/>
    <w:qFormat/>
    <w:rsid w:val="00CF0081"/>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aracter Caracter Caracter, Caracter Caracter Caracter Caracter Caracter Caracter, Caracter Caracter Caracter Caracter Caracter, Caracter Caracter Caracter Caracter"/>
    <w:basedOn w:val="Normal"/>
    <w:link w:val="HeaderChar"/>
    <w:uiPriority w:val="99"/>
    <w:unhideWhenUsed/>
    <w:rsid w:val="00CF0081"/>
    <w:pPr>
      <w:tabs>
        <w:tab w:val="center" w:pos="4680"/>
        <w:tab w:val="right" w:pos="9360"/>
      </w:tabs>
      <w:spacing w:after="0" w:line="240" w:lineRule="auto"/>
    </w:pPr>
  </w:style>
  <w:style w:type="character" w:customStyle="1" w:styleId="CaracterCaracter2">
    <w:name w:val="Caracter Caracter2"/>
    <w:basedOn w:val="DefaultParagraphFont"/>
    <w:semiHidden/>
    <w:rsid w:val="00CF0081"/>
  </w:style>
  <w:style w:type="paragraph" w:styleId="Footer">
    <w:name w:val="footer"/>
    <w:basedOn w:val="Normal"/>
    <w:link w:val="FooterChar"/>
    <w:uiPriority w:val="99"/>
    <w:unhideWhenUsed/>
    <w:rsid w:val="00CF0081"/>
    <w:pPr>
      <w:tabs>
        <w:tab w:val="center" w:pos="4680"/>
        <w:tab w:val="right" w:pos="9360"/>
      </w:tabs>
      <w:spacing w:after="0" w:line="240" w:lineRule="auto"/>
    </w:pPr>
  </w:style>
  <w:style w:type="character" w:customStyle="1" w:styleId="CaracterCaracter1">
    <w:name w:val="Caracter Caracter1"/>
    <w:basedOn w:val="DefaultParagraphFont"/>
    <w:semiHidden/>
    <w:rsid w:val="00CF0081"/>
  </w:style>
  <w:style w:type="paragraph" w:styleId="BalloonText">
    <w:name w:val="Balloon Text"/>
    <w:basedOn w:val="Normal"/>
    <w:semiHidden/>
    <w:unhideWhenUsed/>
    <w:rsid w:val="00CF0081"/>
    <w:pPr>
      <w:spacing w:after="0" w:line="240" w:lineRule="auto"/>
    </w:pPr>
    <w:rPr>
      <w:rFonts w:ascii="Tahoma" w:hAnsi="Tahoma" w:cs="Tahoma"/>
      <w:sz w:val="16"/>
      <w:szCs w:val="16"/>
    </w:rPr>
  </w:style>
  <w:style w:type="character" w:customStyle="1" w:styleId="CaracterCaracter">
    <w:name w:val="Caracter Caracter"/>
    <w:basedOn w:val="DefaultParagraphFont"/>
    <w:semiHidden/>
    <w:rsid w:val="00CF0081"/>
    <w:rPr>
      <w:rFonts w:ascii="Tahoma" w:hAnsi="Tahoma" w:cs="Tahoma"/>
      <w:sz w:val="16"/>
      <w:szCs w:val="16"/>
    </w:rPr>
  </w:style>
  <w:style w:type="character" w:styleId="Hyperlink">
    <w:name w:val="Hyperlink"/>
    <w:basedOn w:val="DefaultParagraphFont"/>
    <w:rsid w:val="00CF0081"/>
    <w:rPr>
      <w:color w:val="0000FF"/>
      <w:u w:val="single"/>
    </w:rPr>
  </w:style>
  <w:style w:type="character" w:styleId="PageNumber">
    <w:name w:val="page number"/>
    <w:basedOn w:val="DefaultParagraphFont"/>
    <w:rsid w:val="00CF0081"/>
  </w:style>
  <w:style w:type="character" w:styleId="FollowedHyperlink">
    <w:name w:val="FollowedHyperlink"/>
    <w:basedOn w:val="DefaultParagraphFont"/>
    <w:rsid w:val="00CF0081"/>
    <w:rPr>
      <w:color w:val="800080"/>
      <w:u w:val="single"/>
    </w:rPr>
  </w:style>
  <w:style w:type="paragraph" w:styleId="BodyTextIndent">
    <w:name w:val="Body Text Indent"/>
    <w:basedOn w:val="Normal"/>
    <w:rsid w:val="00CF0081"/>
    <w:pPr>
      <w:spacing w:after="120" w:line="240" w:lineRule="auto"/>
      <w:ind w:left="360"/>
    </w:pPr>
    <w:rPr>
      <w:rFonts w:ascii="Times New Roman" w:eastAsia="Times New Roman" w:hAnsi="Times New Roman"/>
      <w:sz w:val="20"/>
      <w:szCs w:val="20"/>
    </w:rPr>
  </w:style>
  <w:style w:type="paragraph" w:styleId="BodyTextIndent2">
    <w:name w:val="Body Text Indent 2"/>
    <w:basedOn w:val="Normal"/>
    <w:rsid w:val="00CF0081"/>
    <w:pPr>
      <w:spacing w:after="120" w:line="480" w:lineRule="auto"/>
      <w:ind w:left="283"/>
    </w:pPr>
  </w:style>
  <w:style w:type="character" w:customStyle="1" w:styleId="do1">
    <w:name w:val="do1"/>
    <w:basedOn w:val="DefaultParagraphFont"/>
    <w:rsid w:val="00CF0081"/>
    <w:rPr>
      <w:b/>
      <w:bCs/>
      <w:sz w:val="26"/>
      <w:szCs w:val="26"/>
    </w:rPr>
  </w:style>
  <w:style w:type="paragraph" w:customStyle="1" w:styleId="CharChar1">
    <w:name w:val="Char Char1"/>
    <w:basedOn w:val="Normal"/>
    <w:rsid w:val="00CF0081"/>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CF0081"/>
  </w:style>
  <w:style w:type="character" w:customStyle="1" w:styleId="tli1">
    <w:name w:val="tli1"/>
    <w:basedOn w:val="DefaultParagraphFont"/>
    <w:rsid w:val="00CF0081"/>
  </w:style>
  <w:style w:type="paragraph" w:styleId="BodyText">
    <w:name w:val="Body Text"/>
    <w:aliases w:val="Body Text Char"/>
    <w:basedOn w:val="Normal"/>
    <w:rsid w:val="00CF0081"/>
    <w:pPr>
      <w:spacing w:after="120"/>
    </w:pPr>
  </w:style>
  <w:style w:type="character" w:customStyle="1" w:styleId="tal1">
    <w:name w:val="tal1"/>
    <w:basedOn w:val="DefaultParagraphFont"/>
    <w:rsid w:val="00CF0081"/>
  </w:style>
  <w:style w:type="paragraph" w:styleId="BodyText2">
    <w:name w:val="Body Text 2"/>
    <w:basedOn w:val="Normal"/>
    <w:rsid w:val="00CF0081"/>
    <w:pPr>
      <w:spacing w:after="120" w:line="480" w:lineRule="auto"/>
    </w:pPr>
  </w:style>
  <w:style w:type="paragraph" w:styleId="NormalWeb">
    <w:name w:val="Normal (Web)"/>
    <w:basedOn w:val="Normal"/>
    <w:uiPriority w:val="99"/>
    <w:rsid w:val="00CF0081"/>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ax1">
    <w:name w:val="ax1"/>
    <w:basedOn w:val="DefaultParagraphFont"/>
    <w:rsid w:val="00CF0081"/>
    <w:rPr>
      <w:b/>
      <w:bCs/>
      <w:sz w:val="26"/>
      <w:szCs w:val="26"/>
    </w:rPr>
  </w:style>
  <w:style w:type="character" w:customStyle="1" w:styleId="ln2articol">
    <w:name w:val="ln2articol"/>
    <w:basedOn w:val="DefaultParagraphFont"/>
    <w:rsid w:val="00CF0081"/>
  </w:style>
  <w:style w:type="paragraph" w:styleId="FootnoteText">
    <w:name w:val="footnote text"/>
    <w:basedOn w:val="Normal"/>
    <w:semiHidden/>
    <w:rsid w:val="00CF0081"/>
    <w:pPr>
      <w:spacing w:after="0" w:line="240" w:lineRule="auto"/>
    </w:pPr>
    <w:rPr>
      <w:rFonts w:ascii="Times New Roman" w:eastAsia="Times New Roman" w:hAnsi="Times New Roman"/>
      <w:sz w:val="20"/>
      <w:szCs w:val="20"/>
      <w:lang w:val="en-GB"/>
    </w:rPr>
  </w:style>
  <w:style w:type="character" w:customStyle="1" w:styleId="CaracterCaracter3">
    <w:name w:val="Caracter Caracter3"/>
    <w:basedOn w:val="DefaultParagraphFont"/>
    <w:rsid w:val="00CF0081"/>
    <w:rPr>
      <w:lang w:val="en-GB" w:eastAsia="en-US" w:bidi="ar-SA"/>
    </w:rPr>
  </w:style>
  <w:style w:type="character" w:styleId="FootnoteReference">
    <w:name w:val="footnote reference"/>
    <w:basedOn w:val="DefaultParagraphFont"/>
    <w:semiHidden/>
    <w:rsid w:val="00CF0081"/>
    <w:rPr>
      <w:vertAlign w:val="superscript"/>
    </w:rPr>
  </w:style>
  <w:style w:type="paragraph" w:customStyle="1" w:styleId="CharChar">
    <w:name w:val="Char Char"/>
    <w:basedOn w:val="Normal"/>
    <w:rsid w:val="00CF0081"/>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rsid w:val="00CF0081"/>
    <w:pPr>
      <w:spacing w:after="120"/>
    </w:pPr>
    <w:rPr>
      <w:sz w:val="16"/>
      <w:szCs w:val="16"/>
    </w:rPr>
  </w:style>
  <w:style w:type="character" w:customStyle="1" w:styleId="ln2tparagraf">
    <w:name w:val="ln2tparagraf"/>
    <w:basedOn w:val="DefaultParagraphFont"/>
    <w:rsid w:val="00CF0081"/>
  </w:style>
  <w:style w:type="paragraph" w:styleId="Title">
    <w:name w:val="Title"/>
    <w:basedOn w:val="Normal"/>
    <w:qFormat/>
    <w:rsid w:val="00EE07ED"/>
    <w:pPr>
      <w:spacing w:after="0" w:line="240" w:lineRule="auto"/>
      <w:jc w:val="center"/>
    </w:pPr>
    <w:rPr>
      <w:rFonts w:ascii="Times New Roman" w:eastAsia="Times New Roman" w:hAnsi="Times New Roman"/>
      <w:sz w:val="32"/>
      <w:szCs w:val="20"/>
      <w:lang w:eastAsia="ro-RO"/>
    </w:rPr>
  </w:style>
  <w:style w:type="paragraph" w:customStyle="1" w:styleId="CharChar1CaracterCaracter">
    <w:name w:val="Char Char1 Caracter Caracter"/>
    <w:basedOn w:val="Normal"/>
    <w:rsid w:val="005A0C7B"/>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character" w:customStyle="1" w:styleId="HeaderChar">
    <w:name w:val="Header Char"/>
    <w:aliases w:val=" Caracter Caracter Caracter Char, Caracter Caracter Caracter Caracter Caracter Caracter Char, Caracter Caracter Caracter Caracter Caracter Char, Caracter Caracter Caracter Caracter Char"/>
    <w:basedOn w:val="DefaultParagraphFont"/>
    <w:link w:val="Header"/>
    <w:uiPriority w:val="99"/>
    <w:rsid w:val="006926F2"/>
    <w:rPr>
      <w:rFonts w:ascii="Calibri" w:eastAsia="Calibri" w:hAnsi="Calibri"/>
      <w:sz w:val="22"/>
      <w:szCs w:val="22"/>
      <w:lang w:val="en-US" w:eastAsia="en-US" w:bidi="ar-SA"/>
    </w:rPr>
  </w:style>
  <w:style w:type="paragraph" w:customStyle="1" w:styleId="TableContents">
    <w:name w:val="Table Contents"/>
    <w:basedOn w:val="Normal"/>
    <w:rsid w:val="005765EF"/>
    <w:pPr>
      <w:widowControl w:val="0"/>
      <w:suppressLineNumbers/>
      <w:suppressAutoHyphens/>
      <w:spacing w:after="0" w:line="240" w:lineRule="auto"/>
    </w:pPr>
    <w:rPr>
      <w:rFonts w:ascii="Arial" w:eastAsia="Times New Roman" w:hAnsi="Arial"/>
      <w:sz w:val="20"/>
      <w:szCs w:val="20"/>
      <w:lang w:eastAsia="ar-SA"/>
    </w:rPr>
  </w:style>
  <w:style w:type="paragraph" w:styleId="NoSpacing">
    <w:name w:val="No Spacing"/>
    <w:link w:val="NoSpacingChar"/>
    <w:uiPriority w:val="1"/>
    <w:qFormat/>
    <w:rsid w:val="00493D7C"/>
    <w:rPr>
      <w:rFonts w:eastAsia="Times New Roman"/>
      <w:sz w:val="22"/>
      <w:szCs w:val="22"/>
      <w:lang w:val="en-US" w:eastAsia="en-US"/>
    </w:rPr>
  </w:style>
  <w:style w:type="character" w:customStyle="1" w:styleId="sp1">
    <w:name w:val="sp1"/>
    <w:basedOn w:val="DefaultParagraphFont"/>
    <w:rsid w:val="00493D7C"/>
    <w:rPr>
      <w:b/>
      <w:bCs/>
      <w:color w:val="8F0000"/>
    </w:rPr>
  </w:style>
  <w:style w:type="paragraph" w:customStyle="1" w:styleId="HalcrowBodyText">
    <w:name w:val="Halcrow_Body_Text"/>
    <w:basedOn w:val="Normal"/>
    <w:rsid w:val="00BD246D"/>
    <w:pPr>
      <w:spacing w:after="120" w:line="240" w:lineRule="auto"/>
      <w:jc w:val="both"/>
    </w:pPr>
    <w:rPr>
      <w:rFonts w:ascii="Garamond" w:eastAsia="Times New Roman" w:hAnsi="Garamond"/>
      <w:szCs w:val="20"/>
      <w:lang w:val="en-GB" w:eastAsia="en-GB"/>
    </w:rPr>
  </w:style>
  <w:style w:type="paragraph" w:customStyle="1" w:styleId="Default">
    <w:name w:val="Default"/>
    <w:link w:val="DefaultChar"/>
    <w:rsid w:val="00EA25CA"/>
    <w:pPr>
      <w:autoSpaceDE w:val="0"/>
      <w:autoSpaceDN w:val="0"/>
      <w:adjustRightInd w:val="0"/>
    </w:pPr>
    <w:rPr>
      <w:rFonts w:ascii="Arial" w:eastAsia="Times New Roman" w:hAnsi="Arial" w:cs="Arial"/>
      <w:color w:val="000000"/>
      <w:sz w:val="24"/>
      <w:szCs w:val="24"/>
    </w:rPr>
  </w:style>
  <w:style w:type="paragraph" w:styleId="PlainText">
    <w:name w:val="Plain Text"/>
    <w:aliases w:val="Char Char Char"/>
    <w:basedOn w:val="Normal"/>
    <w:link w:val="PlainTextChar"/>
    <w:rsid w:val="00535DA3"/>
    <w:pPr>
      <w:spacing w:after="0" w:line="240" w:lineRule="auto"/>
    </w:pPr>
    <w:rPr>
      <w:rFonts w:ascii="Courier New" w:hAnsi="Courier New"/>
      <w:sz w:val="20"/>
      <w:szCs w:val="20"/>
      <w:lang w:val="en-GB"/>
    </w:rPr>
  </w:style>
  <w:style w:type="character" w:customStyle="1" w:styleId="PlainTextChar">
    <w:name w:val="Plain Text Char"/>
    <w:aliases w:val="Char Char Char Char"/>
    <w:link w:val="PlainText"/>
    <w:locked/>
    <w:rsid w:val="00535DA3"/>
    <w:rPr>
      <w:rFonts w:ascii="Courier New" w:hAnsi="Courier New"/>
      <w:lang w:val="en-GB" w:eastAsia="en-US" w:bidi="ar-SA"/>
    </w:rPr>
  </w:style>
  <w:style w:type="paragraph" w:styleId="ListParagraph">
    <w:name w:val="List Paragraph"/>
    <w:basedOn w:val="Normal"/>
    <w:qFormat/>
    <w:rsid w:val="00BA5F6C"/>
    <w:pPr>
      <w:spacing w:after="0" w:line="240" w:lineRule="auto"/>
      <w:ind w:left="720"/>
    </w:pPr>
    <w:rPr>
      <w:rFonts w:ascii="Times New Roman" w:eastAsia="Times New Roman" w:hAnsi="Times New Roman"/>
      <w:sz w:val="24"/>
      <w:szCs w:val="24"/>
      <w:lang w:val="en-GB"/>
    </w:rPr>
  </w:style>
  <w:style w:type="character" w:customStyle="1" w:styleId="CharChar7">
    <w:name w:val="Char Char7"/>
    <w:rsid w:val="00C17222"/>
    <w:rPr>
      <w:color w:val="000000"/>
      <w:kern w:val="28"/>
      <w:lang w:val="en-US" w:eastAsia="en-US" w:bidi="ar-SA"/>
    </w:rPr>
  </w:style>
  <w:style w:type="character" w:customStyle="1" w:styleId="FooterChar">
    <w:name w:val="Footer Char"/>
    <w:link w:val="Footer"/>
    <w:uiPriority w:val="99"/>
    <w:rsid w:val="00C17222"/>
    <w:rPr>
      <w:rFonts w:ascii="Calibri" w:eastAsia="Calibri" w:hAnsi="Calibri"/>
      <w:sz w:val="22"/>
      <w:szCs w:val="22"/>
      <w:lang w:val="en-US" w:eastAsia="en-US" w:bidi="ar-SA"/>
    </w:rPr>
  </w:style>
  <w:style w:type="character" w:customStyle="1" w:styleId="CharChar3">
    <w:name w:val="Char Char3"/>
    <w:basedOn w:val="DefaultParagraphFont"/>
    <w:rsid w:val="00F5713A"/>
    <w:rPr>
      <w:rFonts w:ascii="Calibri" w:eastAsia="Calibri" w:hAnsi="Calibri"/>
      <w:sz w:val="22"/>
      <w:szCs w:val="22"/>
      <w:lang w:val="en-US" w:eastAsia="en-US" w:bidi="ar-SA"/>
    </w:rPr>
  </w:style>
  <w:style w:type="paragraph" w:customStyle="1" w:styleId="cap1">
    <w:name w:val="cap1"/>
    <w:next w:val="Normal"/>
    <w:rsid w:val="00A87978"/>
    <w:pPr>
      <w:numPr>
        <w:numId w:val="6"/>
      </w:numPr>
      <w:tabs>
        <w:tab w:val="left" w:pos="964"/>
      </w:tabs>
      <w:spacing w:before="60" w:after="180" w:line="360" w:lineRule="auto"/>
      <w:outlineLvl w:val="0"/>
    </w:pPr>
    <w:rPr>
      <w:rFonts w:ascii="Arial Narrow" w:eastAsia="Times New Roman" w:hAnsi="Arial Narrow"/>
      <w:b/>
      <w:caps/>
      <w:noProof/>
      <w:sz w:val="24"/>
      <w:lang w:val="en-US" w:eastAsia="en-US"/>
    </w:rPr>
  </w:style>
  <w:style w:type="paragraph" w:customStyle="1" w:styleId="cap2">
    <w:name w:val="cap2"/>
    <w:next w:val="Normal"/>
    <w:rsid w:val="00A87978"/>
    <w:pPr>
      <w:numPr>
        <w:ilvl w:val="1"/>
        <w:numId w:val="6"/>
      </w:numPr>
      <w:tabs>
        <w:tab w:val="left" w:pos="964"/>
      </w:tabs>
      <w:spacing w:after="240" w:line="360" w:lineRule="atLeast"/>
      <w:outlineLvl w:val="1"/>
    </w:pPr>
    <w:rPr>
      <w:rFonts w:ascii="Arial" w:eastAsia="Times New Roman" w:hAnsi="Arial"/>
      <w:b/>
      <w:noProof/>
      <w:sz w:val="24"/>
      <w:lang w:val="en-US" w:eastAsia="en-US"/>
    </w:rPr>
  </w:style>
  <w:style w:type="paragraph" w:customStyle="1" w:styleId="cap4">
    <w:name w:val="cap4"/>
    <w:next w:val="Normal"/>
    <w:rsid w:val="00A87978"/>
    <w:pPr>
      <w:numPr>
        <w:ilvl w:val="3"/>
        <w:numId w:val="6"/>
      </w:numPr>
      <w:tabs>
        <w:tab w:val="left" w:pos="964"/>
      </w:tabs>
      <w:spacing w:after="120"/>
      <w:outlineLvl w:val="3"/>
    </w:pPr>
    <w:rPr>
      <w:rFonts w:ascii="Arial" w:eastAsia="Times New Roman" w:hAnsi="Arial"/>
      <w:b/>
      <w:noProof/>
      <w:sz w:val="24"/>
      <w:lang w:val="en-US" w:eastAsia="en-US"/>
    </w:rPr>
  </w:style>
  <w:style w:type="paragraph" w:customStyle="1" w:styleId="Stylecap313pt">
    <w:name w:val="Style cap3 + 13 pt"/>
    <w:basedOn w:val="Normal"/>
    <w:rsid w:val="00A87978"/>
    <w:pPr>
      <w:numPr>
        <w:ilvl w:val="2"/>
        <w:numId w:val="6"/>
      </w:numPr>
      <w:tabs>
        <w:tab w:val="left" w:pos="964"/>
      </w:tabs>
      <w:spacing w:after="240" w:line="240" w:lineRule="auto"/>
      <w:outlineLvl w:val="2"/>
    </w:pPr>
    <w:rPr>
      <w:rFonts w:ascii="Arial Narrow" w:eastAsia="Times New Roman" w:hAnsi="Arial Narrow"/>
      <w:b/>
      <w:bCs/>
      <w:noProof/>
      <w:sz w:val="24"/>
      <w:szCs w:val="20"/>
    </w:rPr>
  </w:style>
  <w:style w:type="paragraph" w:customStyle="1" w:styleId="Stylecap1ArialNarrow11ptJustifiedAfter6ptLinespa">
    <w:name w:val="Style cap1 + Arial Narrow 11 pt Justified After:  6 pt Line spa..."/>
    <w:basedOn w:val="cap1"/>
    <w:rsid w:val="0028303A"/>
    <w:pPr>
      <w:numPr>
        <w:numId w:val="2"/>
      </w:numPr>
      <w:spacing w:after="120" w:line="240" w:lineRule="auto"/>
      <w:jc w:val="both"/>
    </w:pPr>
    <w:rPr>
      <w:bCs/>
      <w:sz w:val="22"/>
    </w:rPr>
  </w:style>
  <w:style w:type="paragraph" w:customStyle="1" w:styleId="StyleArialNarrow13ptJustifiedLeft063cm">
    <w:name w:val="Style Arial Narrow 13 pt Justified Left:  0.63 cm"/>
    <w:basedOn w:val="Normal"/>
    <w:rsid w:val="00E43C58"/>
    <w:pPr>
      <w:spacing w:after="120" w:line="240" w:lineRule="auto"/>
      <w:ind w:left="357"/>
      <w:jc w:val="both"/>
    </w:pPr>
    <w:rPr>
      <w:rFonts w:ascii="Arial Narrow" w:eastAsia="Times New Roman" w:hAnsi="Arial Narrow"/>
      <w:sz w:val="26"/>
      <w:szCs w:val="20"/>
    </w:rPr>
  </w:style>
  <w:style w:type="paragraph" w:customStyle="1" w:styleId="CharChar2CaracterCaracter">
    <w:name w:val="Char Char2 Caracter Caracter"/>
    <w:basedOn w:val="Normal"/>
    <w:rsid w:val="005A258F"/>
    <w:pPr>
      <w:spacing w:after="0" w:line="240" w:lineRule="auto"/>
    </w:pPr>
    <w:rPr>
      <w:rFonts w:ascii="Times New Roman" w:eastAsia="Times New Roman" w:hAnsi="Times New Roman"/>
      <w:sz w:val="24"/>
      <w:szCs w:val="24"/>
      <w:lang w:val="pl-PL" w:eastAsia="pl-PL"/>
    </w:rPr>
  </w:style>
  <w:style w:type="character" w:customStyle="1" w:styleId="sttlinie">
    <w:name w:val="st_tlinie"/>
    <w:basedOn w:val="DefaultParagraphFont"/>
    <w:rsid w:val="0056560D"/>
  </w:style>
  <w:style w:type="paragraph" w:styleId="BodyTextIndent3">
    <w:name w:val="Body Text Indent 3"/>
    <w:basedOn w:val="Normal"/>
    <w:link w:val="BodyTextIndent3Char"/>
    <w:rsid w:val="002F4E3A"/>
    <w:pPr>
      <w:spacing w:after="120"/>
      <w:ind w:left="283"/>
    </w:pPr>
    <w:rPr>
      <w:sz w:val="16"/>
      <w:szCs w:val="16"/>
    </w:rPr>
  </w:style>
  <w:style w:type="character" w:customStyle="1" w:styleId="BodyTextIndent3Char">
    <w:name w:val="Body Text Indent 3 Char"/>
    <w:basedOn w:val="DefaultParagraphFont"/>
    <w:link w:val="BodyTextIndent3"/>
    <w:rsid w:val="002F4E3A"/>
    <w:rPr>
      <w:sz w:val="16"/>
      <w:szCs w:val="16"/>
      <w:lang w:val="en-US" w:eastAsia="en-US"/>
    </w:rPr>
  </w:style>
  <w:style w:type="paragraph" w:customStyle="1" w:styleId="t14">
    <w:name w:val="t14"/>
    <w:basedOn w:val="Normal"/>
    <w:rsid w:val="002F4E3A"/>
    <w:pPr>
      <w:widowControl w:val="0"/>
      <w:spacing w:after="0" w:line="420" w:lineRule="atLeast"/>
    </w:pPr>
    <w:rPr>
      <w:rFonts w:ascii="Times New Roman" w:eastAsia="Times New Roman" w:hAnsi="Times New Roman"/>
      <w:snapToGrid w:val="0"/>
      <w:sz w:val="24"/>
      <w:szCs w:val="20"/>
    </w:rPr>
  </w:style>
  <w:style w:type="character" w:customStyle="1" w:styleId="Bodytext0">
    <w:name w:val="Body text_"/>
    <w:basedOn w:val="DefaultParagraphFont"/>
    <w:link w:val="Bodytext1"/>
    <w:rsid w:val="001B6BDF"/>
    <w:rPr>
      <w:rFonts w:ascii="Arial" w:eastAsia="Arial" w:hAnsi="Arial"/>
      <w:shd w:val="clear" w:color="auto" w:fill="FFFFFF"/>
    </w:rPr>
  </w:style>
  <w:style w:type="paragraph" w:customStyle="1" w:styleId="Bodytext1">
    <w:name w:val="Body text"/>
    <w:basedOn w:val="Normal"/>
    <w:link w:val="Bodytext0"/>
    <w:rsid w:val="001B6BDF"/>
    <w:pPr>
      <w:shd w:val="clear" w:color="auto" w:fill="FFFFFF"/>
      <w:spacing w:before="840" w:after="180" w:line="802" w:lineRule="exact"/>
      <w:ind w:hanging="2120"/>
      <w:jc w:val="both"/>
    </w:pPr>
    <w:rPr>
      <w:rFonts w:ascii="Arial" w:eastAsia="Arial" w:hAnsi="Arial"/>
      <w:sz w:val="20"/>
      <w:szCs w:val="20"/>
      <w:shd w:val="clear" w:color="auto" w:fill="FFFFFF"/>
      <w:lang w:val="ro-RO" w:eastAsia="ro-RO"/>
    </w:rPr>
  </w:style>
  <w:style w:type="character" w:customStyle="1" w:styleId="BodytextItalic">
    <w:name w:val="Body text + Italic"/>
    <w:basedOn w:val="Bodytext0"/>
    <w:rsid w:val="001B6BDF"/>
    <w:rPr>
      <w:i/>
      <w:iCs/>
      <w:lang w:bidi="ar-SA"/>
    </w:rPr>
  </w:style>
  <w:style w:type="character" w:customStyle="1" w:styleId="BodytextBold11">
    <w:name w:val="Body text + Bold11"/>
    <w:basedOn w:val="Bodytext0"/>
    <w:rsid w:val="000A51D6"/>
    <w:rPr>
      <w:b/>
      <w:bCs/>
      <w:sz w:val="18"/>
      <w:szCs w:val="18"/>
      <w:lang w:bidi="ar-SA"/>
    </w:rPr>
  </w:style>
  <w:style w:type="paragraph" w:customStyle="1" w:styleId="Bodytext10">
    <w:name w:val="Body text1"/>
    <w:basedOn w:val="Normal"/>
    <w:rsid w:val="000A51D6"/>
    <w:pPr>
      <w:shd w:val="clear" w:color="auto" w:fill="FFFFFF"/>
      <w:spacing w:after="0" w:line="226" w:lineRule="exact"/>
      <w:ind w:hanging="380"/>
    </w:pPr>
    <w:rPr>
      <w:rFonts w:ascii="Arial" w:eastAsia="Times New Roman" w:hAnsi="Arial"/>
      <w:sz w:val="18"/>
      <w:szCs w:val="18"/>
      <w:lang w:val="ro-RO" w:eastAsia="ro-RO"/>
    </w:rPr>
  </w:style>
  <w:style w:type="character" w:customStyle="1" w:styleId="BodytextBold7">
    <w:name w:val="Body text + Bold7"/>
    <w:basedOn w:val="Bodytext0"/>
    <w:rsid w:val="006B3483"/>
    <w:rPr>
      <w:rFonts w:cs="Arial"/>
      <w:b/>
      <w:bCs/>
      <w:spacing w:val="0"/>
      <w:sz w:val="18"/>
      <w:szCs w:val="18"/>
      <w:lang w:bidi="ar-SA"/>
    </w:rPr>
  </w:style>
  <w:style w:type="character" w:customStyle="1" w:styleId="BodytextBold6">
    <w:name w:val="Body text + Bold6"/>
    <w:basedOn w:val="Bodytext0"/>
    <w:rsid w:val="006B3483"/>
    <w:rPr>
      <w:rFonts w:cs="Arial"/>
      <w:b/>
      <w:bCs/>
      <w:spacing w:val="0"/>
      <w:sz w:val="18"/>
      <w:szCs w:val="18"/>
      <w:u w:val="single"/>
      <w:lang w:bidi="ar-SA"/>
    </w:rPr>
  </w:style>
  <w:style w:type="character" w:customStyle="1" w:styleId="DefaultChar">
    <w:name w:val="Default Char"/>
    <w:basedOn w:val="DefaultParagraphFont"/>
    <w:link w:val="Default"/>
    <w:rsid w:val="00A02D76"/>
    <w:rPr>
      <w:rFonts w:ascii="Arial" w:eastAsia="Times New Roman" w:hAnsi="Arial" w:cs="Arial"/>
      <w:color w:val="000000"/>
      <w:sz w:val="24"/>
      <w:szCs w:val="24"/>
      <w:lang w:val="ro-RO" w:eastAsia="ro-RO" w:bidi="ar-SA"/>
    </w:rPr>
  </w:style>
  <w:style w:type="character" w:customStyle="1" w:styleId="CharChar0">
    <w:name w:val="Char Char"/>
    <w:rsid w:val="002C7617"/>
    <w:rPr>
      <w:lang w:val="en-GB" w:eastAsia="en-US" w:bidi="ar-SA"/>
    </w:rPr>
  </w:style>
  <w:style w:type="paragraph" w:customStyle="1" w:styleId="CharChar1CaracterCaracterCharCharCaracterCaracter">
    <w:name w:val="Char Char1 Caracter Caracter Char Char Caracter Caracter"/>
    <w:basedOn w:val="Normal"/>
    <w:rsid w:val="002C7617"/>
    <w:pPr>
      <w:spacing w:after="0" w:line="240" w:lineRule="auto"/>
    </w:pPr>
    <w:rPr>
      <w:rFonts w:ascii="Times New Roman" w:eastAsia="Times New Roman" w:hAnsi="Times New Roman"/>
      <w:sz w:val="24"/>
      <w:szCs w:val="24"/>
      <w:lang w:val="pl-PL" w:eastAsia="pl-PL"/>
    </w:rPr>
  </w:style>
  <w:style w:type="character" w:customStyle="1" w:styleId="ln2tlitera">
    <w:name w:val="ln2tlitera"/>
    <w:basedOn w:val="DefaultParagraphFont"/>
    <w:rsid w:val="00F55721"/>
  </w:style>
  <w:style w:type="character" w:customStyle="1" w:styleId="NoSpacingChar">
    <w:name w:val="No Spacing Char"/>
    <w:link w:val="NoSpacing"/>
    <w:uiPriority w:val="1"/>
    <w:rsid w:val="0052122A"/>
    <w:rPr>
      <w:rFonts w:eastAsia="Times New Roman"/>
      <w:sz w:val="22"/>
      <w:szCs w:val="22"/>
      <w:lang w:val="en-US" w:eastAsia="en-US" w:bidi="ar-SA"/>
    </w:rPr>
  </w:style>
  <w:style w:type="character" w:customStyle="1" w:styleId="Bodytext20">
    <w:name w:val="Body text (2)_"/>
    <w:basedOn w:val="DefaultParagraphFont"/>
    <w:link w:val="Bodytext21"/>
    <w:rsid w:val="00AB390C"/>
    <w:rPr>
      <w:rFonts w:ascii="Times New Roman" w:eastAsia="Times New Roman" w:hAnsi="Times New Roman"/>
      <w:sz w:val="22"/>
      <w:szCs w:val="22"/>
      <w:shd w:val="clear" w:color="auto" w:fill="FFFFFF"/>
    </w:rPr>
  </w:style>
  <w:style w:type="character" w:customStyle="1" w:styleId="Bodytext2115ptBold">
    <w:name w:val="Body text (2) + 11;5 pt;Bold"/>
    <w:basedOn w:val="Bodytext20"/>
    <w:rsid w:val="00AB390C"/>
    <w:rPr>
      <w:b/>
      <w:bCs/>
      <w:color w:val="000000"/>
      <w:spacing w:val="0"/>
      <w:w w:val="100"/>
      <w:position w:val="0"/>
      <w:sz w:val="23"/>
      <w:szCs w:val="23"/>
      <w:lang w:val="ro-RO" w:eastAsia="ro-RO" w:bidi="ro-RO"/>
    </w:rPr>
  </w:style>
  <w:style w:type="character" w:customStyle="1" w:styleId="Bodytext13">
    <w:name w:val="Body text (13)_"/>
    <w:basedOn w:val="DefaultParagraphFont"/>
    <w:link w:val="Bodytext130"/>
    <w:rsid w:val="00AB390C"/>
    <w:rPr>
      <w:rFonts w:ascii="Times New Roman" w:eastAsia="Times New Roman" w:hAnsi="Times New Roman"/>
      <w:b/>
      <w:bCs/>
      <w:i/>
      <w:iCs/>
      <w:sz w:val="23"/>
      <w:szCs w:val="23"/>
      <w:shd w:val="clear" w:color="auto" w:fill="FFFFFF"/>
    </w:rPr>
  </w:style>
  <w:style w:type="paragraph" w:customStyle="1" w:styleId="Bodytext21">
    <w:name w:val="Body text (2)"/>
    <w:basedOn w:val="Normal"/>
    <w:link w:val="Bodytext20"/>
    <w:rsid w:val="00AB390C"/>
    <w:pPr>
      <w:widowControl w:val="0"/>
      <w:shd w:val="clear" w:color="auto" w:fill="FFFFFF"/>
      <w:spacing w:before="180" w:after="0" w:line="293" w:lineRule="exact"/>
      <w:jc w:val="both"/>
    </w:pPr>
    <w:rPr>
      <w:rFonts w:ascii="Times New Roman" w:eastAsia="Times New Roman" w:hAnsi="Times New Roman"/>
      <w:lang w:val="ro-RO" w:eastAsia="ro-RO"/>
    </w:rPr>
  </w:style>
  <w:style w:type="paragraph" w:customStyle="1" w:styleId="Bodytext130">
    <w:name w:val="Body text (13)"/>
    <w:basedOn w:val="Normal"/>
    <w:link w:val="Bodytext13"/>
    <w:rsid w:val="00AB390C"/>
    <w:pPr>
      <w:widowControl w:val="0"/>
      <w:shd w:val="clear" w:color="auto" w:fill="FFFFFF"/>
      <w:spacing w:before="120" w:after="0" w:line="322" w:lineRule="exact"/>
      <w:jc w:val="both"/>
    </w:pPr>
    <w:rPr>
      <w:rFonts w:ascii="Times New Roman" w:eastAsia="Times New Roman" w:hAnsi="Times New Roman"/>
      <w:b/>
      <w:bCs/>
      <w:i/>
      <w:iCs/>
      <w:sz w:val="23"/>
      <w:szCs w:val="23"/>
      <w:lang w:val="ro-RO" w:eastAsia="ro-RO"/>
    </w:rPr>
  </w:style>
  <w:style w:type="character" w:customStyle="1" w:styleId="Bodytext2115ptBoldItalic">
    <w:name w:val="Body text (2) + 11;5 pt;Bold;Italic"/>
    <w:basedOn w:val="Bodytext20"/>
    <w:rsid w:val="002B28B9"/>
    <w:rPr>
      <w:rFonts w:cs="Times New Roman"/>
      <w:b/>
      <w:bCs/>
      <w:i/>
      <w:iCs/>
      <w:smallCaps w:val="0"/>
      <w:strike w:val="0"/>
      <w:color w:val="000000"/>
      <w:spacing w:val="0"/>
      <w:w w:val="100"/>
      <w:position w:val="0"/>
      <w:sz w:val="23"/>
      <w:szCs w:val="23"/>
      <w:u w:val="none"/>
      <w:lang w:val="ro-RO" w:eastAsia="ro-RO" w:bidi="ro-RO"/>
    </w:rPr>
  </w:style>
  <w:style w:type="character" w:customStyle="1" w:styleId="Heading2Exact">
    <w:name w:val="Heading #2 Exact"/>
    <w:basedOn w:val="Heading20"/>
    <w:rsid w:val="0052201E"/>
  </w:style>
  <w:style w:type="character" w:customStyle="1" w:styleId="Bodytext3Exact">
    <w:name w:val="Body text (3) Exact"/>
    <w:basedOn w:val="Bodytext30"/>
    <w:rsid w:val="0052201E"/>
  </w:style>
  <w:style w:type="character" w:customStyle="1" w:styleId="Bodytext4Exact">
    <w:name w:val="Body text (4) Exact"/>
    <w:basedOn w:val="Bodytext4"/>
    <w:rsid w:val="0052201E"/>
  </w:style>
  <w:style w:type="character" w:customStyle="1" w:styleId="Bodytext30">
    <w:name w:val="Body text (3)_"/>
    <w:basedOn w:val="DefaultParagraphFont"/>
    <w:link w:val="Bodytext31"/>
    <w:rsid w:val="0052201E"/>
    <w:rPr>
      <w:rFonts w:ascii="Times New Roman" w:eastAsia="Times New Roman" w:hAnsi="Times New Roman"/>
      <w:sz w:val="14"/>
      <w:szCs w:val="14"/>
      <w:shd w:val="clear" w:color="auto" w:fill="FFFFFF"/>
    </w:rPr>
  </w:style>
  <w:style w:type="character" w:customStyle="1" w:styleId="Heading20">
    <w:name w:val="Heading #2_"/>
    <w:basedOn w:val="DefaultParagraphFont"/>
    <w:link w:val="Heading21"/>
    <w:rsid w:val="0052201E"/>
    <w:rPr>
      <w:rFonts w:ascii="Times New Roman" w:eastAsia="Times New Roman" w:hAnsi="Times New Roman"/>
      <w:b/>
      <w:bCs/>
      <w:spacing w:val="80"/>
      <w:sz w:val="28"/>
      <w:szCs w:val="28"/>
      <w:shd w:val="clear" w:color="auto" w:fill="FFFFFF"/>
    </w:rPr>
  </w:style>
  <w:style w:type="character" w:customStyle="1" w:styleId="Bodytext2Italic">
    <w:name w:val="Body text (2) + Italic"/>
    <w:basedOn w:val="Bodytext20"/>
    <w:rsid w:val="0052201E"/>
    <w:rPr>
      <w:rFonts w:cs="Times New Roman"/>
      <w:b w:val="0"/>
      <w:bCs w:val="0"/>
      <w:i/>
      <w:iCs/>
      <w:smallCaps w:val="0"/>
      <w:strike w:val="0"/>
      <w:color w:val="000000"/>
      <w:spacing w:val="0"/>
      <w:w w:val="100"/>
      <w:position w:val="0"/>
      <w:u w:val="none"/>
      <w:lang w:val="ro-RO" w:eastAsia="ro-RO" w:bidi="ro-RO"/>
    </w:rPr>
  </w:style>
  <w:style w:type="character" w:customStyle="1" w:styleId="Tablecaption">
    <w:name w:val="Table caption_"/>
    <w:basedOn w:val="DefaultParagraphFont"/>
    <w:link w:val="Tablecaption0"/>
    <w:rsid w:val="0052201E"/>
    <w:rPr>
      <w:rFonts w:ascii="Times New Roman" w:eastAsia="Times New Roman" w:hAnsi="Times New Roman"/>
      <w:sz w:val="22"/>
      <w:szCs w:val="22"/>
      <w:shd w:val="clear" w:color="auto" w:fill="FFFFFF"/>
    </w:rPr>
  </w:style>
  <w:style w:type="character" w:customStyle="1" w:styleId="Bodytext14">
    <w:name w:val="Body text (14)_"/>
    <w:basedOn w:val="DefaultParagraphFont"/>
    <w:link w:val="Bodytext140"/>
    <w:rsid w:val="0052201E"/>
    <w:rPr>
      <w:rFonts w:ascii="Times New Roman" w:eastAsia="Times New Roman" w:hAnsi="Times New Roman"/>
      <w:i/>
      <w:iCs/>
      <w:sz w:val="22"/>
      <w:szCs w:val="22"/>
      <w:shd w:val="clear" w:color="auto" w:fill="FFFFFF"/>
    </w:rPr>
  </w:style>
  <w:style w:type="character" w:customStyle="1" w:styleId="Bodytext4">
    <w:name w:val="Body text (4)_"/>
    <w:basedOn w:val="DefaultParagraphFont"/>
    <w:link w:val="Bodytext40"/>
    <w:rsid w:val="0052201E"/>
    <w:rPr>
      <w:rFonts w:ascii="Times New Roman" w:eastAsia="Times New Roman" w:hAnsi="Times New Roman"/>
      <w:sz w:val="14"/>
      <w:szCs w:val="14"/>
      <w:shd w:val="clear" w:color="auto" w:fill="FFFFFF"/>
    </w:rPr>
  </w:style>
  <w:style w:type="paragraph" w:customStyle="1" w:styleId="Heading21">
    <w:name w:val="Heading #2"/>
    <w:basedOn w:val="Normal"/>
    <w:link w:val="Heading20"/>
    <w:rsid w:val="0052201E"/>
    <w:pPr>
      <w:widowControl w:val="0"/>
      <w:shd w:val="clear" w:color="auto" w:fill="FFFFFF"/>
      <w:spacing w:after="60" w:line="0" w:lineRule="atLeast"/>
      <w:outlineLvl w:val="1"/>
    </w:pPr>
    <w:rPr>
      <w:rFonts w:ascii="Times New Roman" w:eastAsia="Times New Roman" w:hAnsi="Times New Roman"/>
      <w:b/>
      <w:bCs/>
      <w:spacing w:val="80"/>
      <w:sz w:val="28"/>
      <w:szCs w:val="28"/>
      <w:lang w:val="ro-RO" w:eastAsia="ro-RO"/>
    </w:rPr>
  </w:style>
  <w:style w:type="paragraph" w:customStyle="1" w:styleId="Bodytext31">
    <w:name w:val="Body text (3)"/>
    <w:basedOn w:val="Normal"/>
    <w:link w:val="Bodytext30"/>
    <w:rsid w:val="0052201E"/>
    <w:pPr>
      <w:widowControl w:val="0"/>
      <w:shd w:val="clear" w:color="auto" w:fill="FFFFFF"/>
      <w:spacing w:before="60" w:after="0" w:line="194" w:lineRule="exact"/>
      <w:jc w:val="center"/>
    </w:pPr>
    <w:rPr>
      <w:rFonts w:ascii="Times New Roman" w:eastAsia="Times New Roman" w:hAnsi="Times New Roman"/>
      <w:sz w:val="14"/>
      <w:szCs w:val="14"/>
      <w:lang w:val="ro-RO" w:eastAsia="ro-RO"/>
    </w:rPr>
  </w:style>
  <w:style w:type="paragraph" w:customStyle="1" w:styleId="Bodytext40">
    <w:name w:val="Body text (4)"/>
    <w:basedOn w:val="Normal"/>
    <w:link w:val="Bodytext4"/>
    <w:rsid w:val="0052201E"/>
    <w:pPr>
      <w:widowControl w:val="0"/>
      <w:shd w:val="clear" w:color="auto" w:fill="FFFFFF"/>
      <w:spacing w:after="0" w:line="0" w:lineRule="atLeast"/>
      <w:jc w:val="center"/>
    </w:pPr>
    <w:rPr>
      <w:rFonts w:ascii="Times New Roman" w:eastAsia="Times New Roman" w:hAnsi="Times New Roman"/>
      <w:sz w:val="14"/>
      <w:szCs w:val="14"/>
      <w:lang w:val="ro-RO" w:eastAsia="ro-RO"/>
    </w:rPr>
  </w:style>
  <w:style w:type="paragraph" w:customStyle="1" w:styleId="Tablecaption0">
    <w:name w:val="Table caption"/>
    <w:basedOn w:val="Normal"/>
    <w:link w:val="Tablecaption"/>
    <w:rsid w:val="0052201E"/>
    <w:pPr>
      <w:widowControl w:val="0"/>
      <w:shd w:val="clear" w:color="auto" w:fill="FFFFFF"/>
      <w:spacing w:after="0" w:line="0" w:lineRule="atLeast"/>
    </w:pPr>
    <w:rPr>
      <w:rFonts w:ascii="Times New Roman" w:eastAsia="Times New Roman" w:hAnsi="Times New Roman"/>
      <w:lang w:val="ro-RO" w:eastAsia="ro-RO"/>
    </w:rPr>
  </w:style>
  <w:style w:type="paragraph" w:customStyle="1" w:styleId="Bodytext140">
    <w:name w:val="Body text (14)"/>
    <w:basedOn w:val="Normal"/>
    <w:link w:val="Bodytext14"/>
    <w:rsid w:val="0052201E"/>
    <w:pPr>
      <w:widowControl w:val="0"/>
      <w:shd w:val="clear" w:color="auto" w:fill="FFFFFF"/>
      <w:spacing w:after="120" w:line="0" w:lineRule="atLeast"/>
      <w:ind w:firstLine="880"/>
      <w:jc w:val="both"/>
    </w:pPr>
    <w:rPr>
      <w:rFonts w:ascii="Times New Roman" w:eastAsia="Times New Roman" w:hAnsi="Times New Roman"/>
      <w:i/>
      <w:iCs/>
      <w:lang w:val="ro-RO" w:eastAsia="ro-RO"/>
    </w:rPr>
  </w:style>
  <w:style w:type="character" w:customStyle="1" w:styleId="Bodytext2Exact">
    <w:name w:val="Body text (2) Exact"/>
    <w:basedOn w:val="DefaultParagraphFont"/>
    <w:rsid w:val="003C7D2F"/>
    <w:rPr>
      <w:rFonts w:ascii="Times New Roman" w:eastAsia="Times New Roman" w:hAnsi="Times New Roman" w:cs="Times New Roman"/>
      <w:b w:val="0"/>
      <w:bCs w:val="0"/>
      <w:i w:val="0"/>
      <w:iCs w:val="0"/>
      <w:smallCaps w:val="0"/>
      <w:strike w:val="0"/>
      <w:sz w:val="22"/>
      <w:szCs w:val="22"/>
      <w:u w:val="none"/>
    </w:rPr>
  </w:style>
  <w:style w:type="character" w:customStyle="1" w:styleId="Bodytext14NotItalic">
    <w:name w:val="Body text (14) + Not Italic"/>
    <w:basedOn w:val="Bodytext14"/>
    <w:rsid w:val="003C7D2F"/>
    <w:rPr>
      <w:rFonts w:cs="Times New Roman"/>
      <w:b w:val="0"/>
      <w:bCs w:val="0"/>
      <w:i/>
      <w:iCs/>
      <w:smallCaps w:val="0"/>
      <w:strike w:val="0"/>
      <w:color w:val="000000"/>
      <w:spacing w:val="0"/>
      <w:w w:val="100"/>
      <w:position w:val="0"/>
      <w:u w:val="none"/>
      <w:lang w:val="ro-RO" w:eastAsia="ro-RO" w:bidi="ro-RO"/>
    </w:rPr>
  </w:style>
  <w:style w:type="character" w:customStyle="1" w:styleId="Headerorfooter">
    <w:name w:val="Header or footer_"/>
    <w:basedOn w:val="DefaultParagraphFont"/>
    <w:rsid w:val="00D744C6"/>
    <w:rPr>
      <w:rFonts w:ascii="Times New Roman" w:eastAsia="Times New Roman" w:hAnsi="Times New Roman" w:cs="Times New Roman"/>
      <w:b w:val="0"/>
      <w:bCs w:val="0"/>
      <w:i/>
      <w:iCs/>
      <w:smallCaps w:val="0"/>
      <w:strike w:val="0"/>
      <w:sz w:val="16"/>
      <w:szCs w:val="16"/>
      <w:u w:val="none"/>
    </w:rPr>
  </w:style>
  <w:style w:type="character" w:customStyle="1" w:styleId="HeaderorfooterNotItalic">
    <w:name w:val="Header or footer + Not Italic"/>
    <w:basedOn w:val="Headerorfooter"/>
    <w:rsid w:val="00D744C6"/>
    <w:rPr>
      <w:color w:val="000000"/>
      <w:spacing w:val="0"/>
      <w:w w:val="100"/>
      <w:position w:val="0"/>
      <w:lang w:val="ro-RO" w:eastAsia="ro-RO" w:bidi="ro-RO"/>
    </w:rPr>
  </w:style>
  <w:style w:type="character" w:customStyle="1" w:styleId="Headerorfooter0">
    <w:name w:val="Header or footer"/>
    <w:basedOn w:val="Headerorfooter"/>
    <w:rsid w:val="00D744C6"/>
    <w:rPr>
      <w:color w:val="000000"/>
      <w:spacing w:val="0"/>
      <w:w w:val="100"/>
      <w:position w:val="0"/>
      <w:lang w:val="ro-RO" w:eastAsia="ro-RO" w:bidi="ro-RO"/>
    </w:rPr>
  </w:style>
  <w:style w:type="character" w:customStyle="1" w:styleId="HeaderorfooterBold">
    <w:name w:val="Header or footer + Bold"/>
    <w:basedOn w:val="Headerorfooter"/>
    <w:rsid w:val="00D744C6"/>
    <w:rPr>
      <w:b/>
      <w:bCs/>
      <w:color w:val="000000"/>
      <w:spacing w:val="0"/>
      <w:w w:val="100"/>
      <w:position w:val="0"/>
      <w:lang w:val="ro-RO" w:eastAsia="ro-RO" w:bidi="ro-RO"/>
    </w:rPr>
  </w:style>
  <w:style w:type="character" w:customStyle="1" w:styleId="Headerorfooter4ptNotItalic">
    <w:name w:val="Header or footer + 4 pt;Not Italic"/>
    <w:basedOn w:val="Headerorfooter"/>
    <w:rsid w:val="00D744C6"/>
    <w:rPr>
      <w:color w:val="000000"/>
      <w:spacing w:val="0"/>
      <w:w w:val="100"/>
      <w:position w:val="0"/>
      <w:sz w:val="8"/>
      <w:szCs w:val="8"/>
      <w:lang w:val="ro-RO" w:eastAsia="ro-RO" w:bidi="ro-RO"/>
    </w:rPr>
  </w:style>
  <w:style w:type="character" w:customStyle="1" w:styleId="Bodytext2Georgia7pt">
    <w:name w:val="Body text (2) + Georgia;7 pt"/>
    <w:basedOn w:val="Bodytext20"/>
    <w:rsid w:val="00D744C6"/>
    <w:rPr>
      <w:rFonts w:ascii="Georgia" w:eastAsia="Georgia" w:hAnsi="Georgia" w:cs="Georgia"/>
      <w:b w:val="0"/>
      <w:bCs w:val="0"/>
      <w:i w:val="0"/>
      <w:iCs w:val="0"/>
      <w:smallCaps w:val="0"/>
      <w:strike w:val="0"/>
      <w:color w:val="000000"/>
      <w:spacing w:val="0"/>
      <w:w w:val="100"/>
      <w:position w:val="0"/>
      <w:sz w:val="14"/>
      <w:szCs w:val="14"/>
      <w:u w:val="none"/>
      <w:lang w:val="ro-RO" w:eastAsia="ro-RO" w:bidi="ro-RO"/>
    </w:rPr>
  </w:style>
  <w:style w:type="character" w:customStyle="1" w:styleId="Bodytext275pt">
    <w:name w:val="Body text (2) + 7;5 pt"/>
    <w:basedOn w:val="Bodytext20"/>
    <w:rsid w:val="00D744C6"/>
    <w:rPr>
      <w:rFonts w:cs="Times New Roman"/>
      <w:b w:val="0"/>
      <w:bCs w:val="0"/>
      <w:i w:val="0"/>
      <w:iCs w:val="0"/>
      <w:smallCaps w:val="0"/>
      <w:strike w:val="0"/>
      <w:color w:val="000000"/>
      <w:spacing w:val="0"/>
      <w:w w:val="100"/>
      <w:position w:val="0"/>
      <w:sz w:val="15"/>
      <w:szCs w:val="15"/>
      <w:u w:val="none"/>
      <w:lang w:val="ro-RO" w:eastAsia="ro-RO" w:bidi="ro-RO"/>
    </w:rPr>
  </w:style>
  <w:style w:type="character" w:customStyle="1" w:styleId="Heading30">
    <w:name w:val="Heading #3_"/>
    <w:basedOn w:val="DefaultParagraphFont"/>
    <w:link w:val="Heading31"/>
    <w:rsid w:val="00C61E00"/>
    <w:rPr>
      <w:rFonts w:ascii="Times New Roman" w:eastAsia="Times New Roman" w:hAnsi="Times New Roman"/>
      <w:b/>
      <w:bCs/>
      <w:sz w:val="23"/>
      <w:szCs w:val="23"/>
      <w:shd w:val="clear" w:color="auto" w:fill="FFFFFF"/>
    </w:rPr>
  </w:style>
  <w:style w:type="paragraph" w:customStyle="1" w:styleId="Heading31">
    <w:name w:val="Heading #3"/>
    <w:basedOn w:val="Normal"/>
    <w:link w:val="Heading30"/>
    <w:rsid w:val="00C61E00"/>
    <w:pPr>
      <w:widowControl w:val="0"/>
      <w:shd w:val="clear" w:color="auto" w:fill="FFFFFF"/>
      <w:spacing w:before="2100" w:after="60" w:line="0" w:lineRule="atLeast"/>
      <w:jc w:val="center"/>
      <w:outlineLvl w:val="2"/>
    </w:pPr>
    <w:rPr>
      <w:rFonts w:ascii="Times New Roman" w:eastAsia="Times New Roman" w:hAnsi="Times New Roman"/>
      <w:b/>
      <w:bCs/>
      <w:sz w:val="23"/>
      <w:szCs w:val="23"/>
      <w:lang w:val="ro-RO" w:eastAsia="ro-RO"/>
    </w:rPr>
  </w:style>
  <w:style w:type="character" w:customStyle="1" w:styleId="Bodytext13NotItalic">
    <w:name w:val="Body text (13) + Not Italic"/>
    <w:basedOn w:val="Bodytext13"/>
    <w:rsid w:val="00234AC3"/>
    <w:rPr>
      <w:rFonts w:cs="Times New Roman"/>
      <w:b/>
      <w:bCs/>
      <w:i/>
      <w:iCs/>
      <w:smallCaps w:val="0"/>
      <w:strike w:val="0"/>
      <w:color w:val="000000"/>
      <w:spacing w:val="0"/>
      <w:w w:val="100"/>
      <w:position w:val="0"/>
      <w:u w:val="none"/>
      <w:lang w:val="ro-RO" w:eastAsia="ro-RO" w:bidi="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z.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1.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10</Pages>
  <Words>4403</Words>
  <Characters>25540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29884</CharactersWithSpaces>
  <SharedDoc>false</SharedDoc>
  <HLinks>
    <vt:vector size="18" baseType="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327785</vt:i4>
      </vt:variant>
      <vt:variant>
        <vt:i4>5</vt:i4>
      </vt:variant>
      <vt:variant>
        <vt:i4>0</vt:i4>
      </vt:variant>
      <vt:variant>
        <vt:i4>5</vt:i4>
      </vt:variant>
      <vt:variant>
        <vt:lpwstr>mailto:office@apmbz.anpm.ro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dorina.burada</cp:lastModifiedBy>
  <cp:revision>2</cp:revision>
  <cp:lastPrinted>2018-01-16T09:26:00Z</cp:lastPrinted>
  <dcterms:created xsi:type="dcterms:W3CDTF">2018-01-16T13:18:00Z</dcterms:created>
  <dcterms:modified xsi:type="dcterms:W3CDTF">2018-01-16T13:18:00Z</dcterms:modified>
</cp:coreProperties>
</file>