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413" w:rsidRDefault="00793B45">
      <w:pPr>
        <w:autoSpaceDE/>
        <w:autoSpaceDN/>
        <w:rPr>
          <w:rFonts w:ascii="Times New Roman" w:eastAsia="Times New Roman" w:hAnsi="Times New Roman"/>
          <w:sz w:val="24"/>
          <w:szCs w:val="24"/>
        </w:rPr>
      </w:pPr>
      <w:r>
        <w:rPr>
          <w:rFonts w:ascii="Times New Roman" w:eastAsia="Times New Roman" w:hAnsi="Times New Roman"/>
          <w:sz w:val="24"/>
          <w:szCs w:val="24"/>
        </w:rPr>
        <w:t>﻿</w:t>
      </w:r>
    </w:p>
    <w:p w:rsidR="00356413" w:rsidRDefault="00793B45">
      <w:pPr>
        <w:pStyle w:val="NormalWeb"/>
        <w:spacing w:before="0" w:beforeAutospacing="0" w:after="0" w:afterAutospacing="0"/>
        <w:jc w:val="both"/>
        <w:rPr>
          <w:color w:val="0000FF"/>
        </w:rPr>
      </w:pPr>
      <w:r>
        <w:rPr>
          <w:b/>
          <w:bCs/>
          <w:color w:val="0000FF"/>
        </w:rPr>
        <w:t>ORDIN nr. 1.399 din 26 octombrie 2009</w:t>
      </w:r>
    </w:p>
    <w:p w:rsidR="00356413" w:rsidRDefault="00793B45">
      <w:pPr>
        <w:pStyle w:val="NormalWeb"/>
        <w:spacing w:before="0" w:beforeAutospacing="0" w:after="240" w:afterAutospacing="0"/>
        <w:jc w:val="both"/>
      </w:pPr>
      <w:r>
        <w:t>pentru aprobarea Procedurii privind modul de evidenţă şi raportare a datelor referitoare la baterii şi acumulatori şi la deşeurile de baterii şi acumulatori</w:t>
      </w:r>
    </w:p>
    <w:p w:rsidR="00356413" w:rsidRDefault="00793B45">
      <w:pPr>
        <w:pStyle w:val="NormalWeb"/>
        <w:spacing w:before="0" w:beforeAutospacing="0" w:after="0" w:afterAutospacing="0"/>
        <w:jc w:val="both"/>
      </w:pPr>
      <w:r>
        <w:rPr>
          <w:b/>
          <w:bCs/>
        </w:rPr>
        <w:t xml:space="preserve">EMITENT: </w:t>
      </w:r>
    </w:p>
    <w:p w:rsidR="00356413" w:rsidRDefault="00793B45">
      <w:pPr>
        <w:pStyle w:val="NormalWeb"/>
        <w:spacing w:before="0" w:beforeAutospacing="0" w:after="0" w:afterAutospacing="0"/>
        <w:jc w:val="both"/>
        <w:rPr>
          <w:color w:val="0000FF"/>
        </w:rPr>
      </w:pPr>
      <w:r>
        <w:rPr>
          <w:color w:val="0000FF"/>
        </w:rPr>
        <w:t>MINISTERUL MEDIULUI</w:t>
      </w:r>
    </w:p>
    <w:p w:rsidR="00356413" w:rsidRDefault="00356413">
      <w:pPr>
        <w:pStyle w:val="NormalWeb"/>
        <w:spacing w:before="0" w:beforeAutospacing="0" w:after="0" w:afterAutospacing="0"/>
        <w:jc w:val="both"/>
      </w:pPr>
    </w:p>
    <w:p w:rsidR="00356413" w:rsidRDefault="00793B45">
      <w:pPr>
        <w:pStyle w:val="NormalWeb"/>
        <w:spacing w:before="0" w:beforeAutospacing="0" w:after="0" w:afterAutospacing="0"/>
        <w:jc w:val="both"/>
      </w:pPr>
      <w:r>
        <w:rPr>
          <w:b/>
          <w:bCs/>
        </w:rPr>
        <w:t xml:space="preserve">PUBLICAT ÎN: </w:t>
      </w:r>
    </w:p>
    <w:p w:rsidR="00356413" w:rsidRDefault="00793B45">
      <w:pPr>
        <w:pStyle w:val="NormalWeb"/>
        <w:spacing w:before="0" w:beforeAutospacing="0" w:after="0" w:afterAutospacing="0"/>
        <w:jc w:val="both"/>
        <w:rPr>
          <w:color w:val="0000FF"/>
        </w:rPr>
      </w:pPr>
      <w:r>
        <w:rPr>
          <w:color w:val="0000FF"/>
        </w:rPr>
        <w:t>MONITORUL OFICIAL nr. 797 din 23 noiembrie 2009</w:t>
      </w:r>
    </w:p>
    <w:p w:rsidR="00356413" w:rsidRDefault="00793B45">
      <w:pPr>
        <w:pStyle w:val="NormalWeb"/>
      </w:pPr>
      <w:r>
        <w:br/>
      </w:r>
      <w:r>
        <w:rPr>
          <w:b/>
          <w:bCs/>
        </w:rPr>
        <w:t>Data Intrarii in vigoare: 23 Noiembrie 2009</w:t>
      </w:r>
    </w:p>
    <w:p w:rsidR="00356413" w:rsidRDefault="00793B45">
      <w:pPr>
        <w:pStyle w:val="NormalWeb"/>
        <w:jc w:val="both"/>
      </w:pPr>
      <w:r>
        <w:t>-------------------------------------------------------------------------</w:t>
      </w:r>
    </w:p>
    <w:p w:rsidR="00356413" w:rsidRDefault="00793B45">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b/>
          <w:bCs/>
          <w:sz w:val="24"/>
          <w:szCs w:val="24"/>
        </w:rPr>
        <w:t>Forma consolidată valabilă la data de 09 Noiembrie 2017</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 xml:space="preserve">Prezenta formă consolidată este valabilă începând cu data de 23 Noiembrie 2009 până la </w:t>
      </w:r>
      <w:r>
        <w:rPr>
          <w:rFonts w:ascii="Times New Roman" w:eastAsia="Times New Roman" w:hAnsi="Times New Roman"/>
          <w:b/>
          <w:bCs/>
          <w:color w:val="0000FF"/>
          <w:sz w:val="24"/>
          <w:szCs w:val="24"/>
        </w:rPr>
        <w:t>data selectată</w:t>
      </w:r>
      <w:r>
        <w:rPr>
          <w:rFonts w:ascii="Times New Roman" w:eastAsia="Times New Roman" w:hAnsi="Times New Roman"/>
          <w:sz w:val="24"/>
          <w:szCs w:val="24"/>
        </w:rPr>
        <w:br/>
      </w:r>
      <w:r>
        <w:rPr>
          <w:rFonts w:ascii="Times New Roman" w:eastAsia="Times New Roman" w:hAnsi="Times New Roman"/>
          <w:sz w:val="24"/>
          <w:szCs w:val="24"/>
        </w:rPr>
        <w:br/>
      </w:r>
    </w:p>
    <w:p w:rsidR="00356413" w:rsidRDefault="00793B45">
      <w:pPr>
        <w:pStyle w:val="NormalWeb"/>
        <w:spacing w:before="0" w:beforeAutospacing="0" w:after="0" w:afterAutospacing="0"/>
        <w:jc w:val="both"/>
      </w:pPr>
      <w:r>
        <w:t> </w:t>
      </w:r>
      <w:r>
        <w:t> </w:t>
      </w:r>
      <w:r>
        <w:t>Luând în considerare Referatul de aprobare nr. 76.518/TO din 20 octombrie 2009,</w:t>
      </w:r>
    </w:p>
    <w:p w:rsidR="00356413" w:rsidRDefault="00793B45">
      <w:pPr>
        <w:pStyle w:val="NormalWeb"/>
        <w:spacing w:before="0" w:beforeAutospacing="0" w:after="0" w:afterAutospacing="0"/>
        <w:jc w:val="both"/>
      </w:pPr>
      <w:r>
        <w:t> </w:t>
      </w:r>
      <w:r>
        <w:t> </w:t>
      </w:r>
      <w:r>
        <w:t>în baza art. 9 alin. (9) din Hotărârea Guvernului nr. 1.132/2008 privind regimul bateriilor şi acumulatorilor şi al deşeurilor de baterii şi acumulatori,</w:t>
      </w:r>
    </w:p>
    <w:p w:rsidR="00356413" w:rsidRDefault="00793B45">
      <w:pPr>
        <w:pStyle w:val="NormalWeb"/>
        <w:spacing w:before="0" w:beforeAutospacing="0" w:after="240" w:afterAutospacing="0"/>
        <w:jc w:val="both"/>
      </w:pPr>
      <w:r>
        <w:t> </w:t>
      </w:r>
      <w:r>
        <w:t> </w:t>
      </w:r>
      <w:r>
        <w:t>în temeiul art. 5 alin. (7) din Hotărârea Guvernului nr. 57/2009 privind organizarea şi funcţionarea Ministerului Mediului şi al art. 9 alin. (4) din Hotărârea Guvernului nr. 1.720/2008 privind organizarea şi funcţionarea Ministerului Economiei, cu modificările şi completările ulterioare,</w:t>
      </w:r>
    </w:p>
    <w:p w:rsidR="00356413" w:rsidRDefault="00793B45">
      <w:pPr>
        <w:pStyle w:val="NormalWeb"/>
        <w:spacing w:before="0" w:beforeAutospacing="0" w:after="240" w:afterAutospacing="0"/>
        <w:jc w:val="both"/>
      </w:pPr>
      <w:r>
        <w:t> </w:t>
      </w:r>
      <w:r>
        <w:t> </w:t>
      </w:r>
      <w:r>
        <w:t>ministrul mediului, interimar, şi ministrul economiei emit următorul ordin:</w:t>
      </w:r>
    </w:p>
    <w:p w:rsidR="00356413" w:rsidRDefault="00793B45">
      <w:pPr>
        <w:pStyle w:val="NormalWeb"/>
        <w:spacing w:before="0" w:beforeAutospacing="0" w:after="0" w:afterAutospacing="0"/>
        <w:jc w:val="both"/>
        <w:rPr>
          <w:color w:val="0000FF"/>
        </w:rPr>
      </w:pPr>
      <w:r>
        <w:rPr>
          <w:color w:val="0000FF"/>
        </w:rPr>
        <w:t> </w:t>
      </w:r>
      <w:r>
        <w:rPr>
          <w:color w:val="0000FF"/>
        </w:rPr>
        <w:t> </w:t>
      </w:r>
      <w:r>
        <w:rPr>
          <w:color w:val="0000FF"/>
        </w:rPr>
        <w:t>ART. 1</w:t>
      </w:r>
    </w:p>
    <w:p w:rsidR="00356413" w:rsidRDefault="00356413">
      <w:pPr>
        <w:pStyle w:val="NormalWeb"/>
        <w:spacing w:before="0" w:beforeAutospacing="0" w:after="0" w:afterAutospacing="0"/>
        <w:jc w:val="both"/>
      </w:pPr>
    </w:p>
    <w:p w:rsidR="00356413" w:rsidRDefault="00793B45">
      <w:pPr>
        <w:pStyle w:val="NormalWeb"/>
        <w:spacing w:before="0" w:beforeAutospacing="0" w:after="0" w:afterAutospacing="0"/>
        <w:jc w:val="both"/>
      </w:pPr>
      <w:r>
        <w:t> </w:t>
      </w:r>
      <w:r>
        <w:t> </w:t>
      </w:r>
      <w:r>
        <w:t>Se aprobă Procedura privind modul de evidenţă şi raportare a datelor referitoare la baterii şi acumulatori şi la deşeurile de baterii şi acumulatori, prevăzută în anexa care face parte integrantă din prezentul ordin.</w:t>
      </w:r>
    </w:p>
    <w:p w:rsidR="00356413" w:rsidRDefault="00793B45">
      <w:pPr>
        <w:pStyle w:val="NormalWeb"/>
        <w:spacing w:before="0" w:beforeAutospacing="0" w:after="0" w:afterAutospacing="0"/>
        <w:jc w:val="both"/>
        <w:rPr>
          <w:color w:val="0000FF"/>
        </w:rPr>
      </w:pPr>
      <w:r>
        <w:rPr>
          <w:color w:val="0000FF"/>
        </w:rPr>
        <w:t> </w:t>
      </w:r>
      <w:r>
        <w:rPr>
          <w:color w:val="0000FF"/>
        </w:rPr>
        <w:t> </w:t>
      </w:r>
      <w:r>
        <w:rPr>
          <w:color w:val="0000FF"/>
        </w:rPr>
        <w:t>ART. 2</w:t>
      </w:r>
    </w:p>
    <w:p w:rsidR="00356413" w:rsidRDefault="00356413">
      <w:pPr>
        <w:pStyle w:val="NormalWeb"/>
        <w:spacing w:before="0" w:beforeAutospacing="0" w:after="0" w:afterAutospacing="0"/>
        <w:jc w:val="both"/>
      </w:pPr>
    </w:p>
    <w:p w:rsidR="00356413" w:rsidRDefault="00793B45">
      <w:pPr>
        <w:pStyle w:val="NormalWeb"/>
        <w:spacing w:before="0" w:beforeAutospacing="0" w:after="0" w:afterAutospacing="0"/>
        <w:jc w:val="both"/>
      </w:pPr>
      <w:r>
        <w:t> </w:t>
      </w:r>
      <w:r>
        <w:t> </w:t>
      </w:r>
      <w:r>
        <w:t>Agenţia Naţională pentru Protecţia Mediului va duce la îndeplinire prevederile prezentului ordin.</w:t>
      </w:r>
    </w:p>
    <w:p w:rsidR="00356413" w:rsidRDefault="00793B45">
      <w:pPr>
        <w:pStyle w:val="NormalWeb"/>
        <w:spacing w:before="0" w:beforeAutospacing="0" w:after="0" w:afterAutospacing="0"/>
        <w:jc w:val="both"/>
        <w:rPr>
          <w:color w:val="0000FF"/>
        </w:rPr>
      </w:pPr>
      <w:r>
        <w:rPr>
          <w:color w:val="0000FF"/>
        </w:rPr>
        <w:t> </w:t>
      </w:r>
      <w:r>
        <w:rPr>
          <w:color w:val="0000FF"/>
        </w:rPr>
        <w:t> </w:t>
      </w:r>
      <w:r>
        <w:rPr>
          <w:color w:val="0000FF"/>
        </w:rPr>
        <w:t>ART. 3</w:t>
      </w:r>
    </w:p>
    <w:p w:rsidR="00356413" w:rsidRDefault="00356413">
      <w:pPr>
        <w:pStyle w:val="NormalWeb"/>
        <w:spacing w:before="0" w:beforeAutospacing="0" w:after="0" w:afterAutospacing="0"/>
        <w:jc w:val="both"/>
      </w:pPr>
    </w:p>
    <w:p w:rsidR="00356413" w:rsidRDefault="00793B45">
      <w:pPr>
        <w:pStyle w:val="NormalWeb"/>
        <w:spacing w:before="0" w:beforeAutospacing="0" w:after="240" w:afterAutospacing="0"/>
        <w:jc w:val="both"/>
      </w:pPr>
      <w:r>
        <w:t> </w:t>
      </w:r>
      <w:r>
        <w:t> </w:t>
      </w:r>
      <w:r>
        <w:t>Prezentul ordin se publică în Monitorul Oficial al României, Partea I.</w:t>
      </w:r>
    </w:p>
    <w:p w:rsidR="00356413" w:rsidRDefault="00793B45">
      <w:pPr>
        <w:pStyle w:val="NormalWeb"/>
        <w:spacing w:before="0" w:beforeAutospacing="0" w:after="0" w:afterAutospacing="0"/>
        <w:jc w:val="both"/>
      </w:pPr>
      <w:r>
        <w:t> </w:t>
      </w:r>
      <w:r>
        <w:t> </w:t>
      </w:r>
      <w:r>
        <w:t> </w:t>
      </w:r>
      <w:r>
        <w:t> </w:t>
      </w:r>
      <w:r>
        <w:t> </w:t>
      </w:r>
      <w:r>
        <w:t> </w:t>
      </w:r>
      <w:r>
        <w:t> </w:t>
      </w:r>
      <w:r>
        <w:t> </w:t>
      </w:r>
      <w:r>
        <w:t> </w:t>
      </w:r>
      <w:r>
        <w:t> </w:t>
      </w:r>
      <w:r>
        <w:t>   p. Ministrul mediului, interimar,</w:t>
      </w:r>
    </w:p>
    <w:p w:rsidR="00356413" w:rsidRDefault="00793B45">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w:t>
      </w:r>
      <w:r>
        <w:t> </w:t>
      </w:r>
      <w:r>
        <w:t>  Dan Cârlan,</w:t>
      </w:r>
    </w:p>
    <w:p w:rsidR="00356413" w:rsidRDefault="00793B45">
      <w:pPr>
        <w:pStyle w:val="NormalWeb"/>
        <w:spacing w:before="0" w:beforeAutospacing="0" w:after="240" w:afterAutospacing="0"/>
        <w:jc w:val="both"/>
      </w:pPr>
      <w:r>
        <w:t> </w:t>
      </w:r>
      <w:r>
        <w:t> </w:t>
      </w:r>
      <w:r>
        <w:t> </w:t>
      </w:r>
      <w:r>
        <w:t> </w:t>
      </w:r>
      <w:r>
        <w:t> </w:t>
      </w:r>
      <w:r>
        <w:t> </w:t>
      </w:r>
      <w:r>
        <w:t> </w:t>
      </w:r>
      <w:r>
        <w:t> </w:t>
      </w:r>
      <w:r>
        <w:t> </w:t>
      </w:r>
      <w:r>
        <w:t> </w:t>
      </w:r>
      <w:r>
        <w:t> </w:t>
      </w:r>
      <w:r>
        <w:t> </w:t>
      </w:r>
      <w:r>
        <w:t> </w:t>
      </w:r>
      <w:r>
        <w:t> </w:t>
      </w:r>
      <w:r>
        <w:t> </w:t>
      </w:r>
      <w:r>
        <w:t> </w:t>
      </w:r>
      <w:r>
        <w:t>secretar de stat</w:t>
      </w:r>
    </w:p>
    <w:p w:rsidR="00356413" w:rsidRDefault="00793B45">
      <w:pPr>
        <w:pStyle w:val="NormalWeb"/>
        <w:spacing w:before="0" w:beforeAutospacing="0" w:after="0" w:afterAutospacing="0"/>
        <w:jc w:val="both"/>
      </w:pPr>
      <w:r>
        <w:lastRenderedPageBreak/>
        <w:t> </w:t>
      </w:r>
      <w:r>
        <w:t> </w:t>
      </w:r>
      <w:r>
        <w:t> </w:t>
      </w:r>
      <w:r>
        <w:t> </w:t>
      </w:r>
      <w:r>
        <w:t> </w:t>
      </w:r>
      <w:r>
        <w:t> </w:t>
      </w:r>
      <w:r>
        <w:t> </w:t>
      </w:r>
      <w:r>
        <w:t> </w:t>
      </w:r>
      <w:r>
        <w:t> </w:t>
      </w:r>
      <w:r>
        <w:t> </w:t>
      </w:r>
      <w:r>
        <w:t> </w:t>
      </w:r>
      <w:r>
        <w:t> </w:t>
      </w:r>
      <w:r>
        <w:t> </w:t>
      </w:r>
      <w:r>
        <w:t> </w:t>
      </w:r>
      <w:r>
        <w:t>  Ministrul economiei,</w:t>
      </w:r>
    </w:p>
    <w:p w:rsidR="00356413" w:rsidRDefault="00793B45">
      <w:pPr>
        <w:pStyle w:val="NormalWeb"/>
        <w:spacing w:before="0" w:beforeAutospacing="0" w:after="240" w:afterAutospacing="0"/>
        <w:jc w:val="both"/>
      </w:pPr>
      <w:r>
        <w:t> </w:t>
      </w:r>
      <w:r>
        <w:t> </w:t>
      </w:r>
      <w:r>
        <w:t> </w:t>
      </w:r>
      <w:r>
        <w:t> </w:t>
      </w:r>
      <w:r>
        <w:t> </w:t>
      </w:r>
      <w:r>
        <w:t> </w:t>
      </w:r>
      <w:r>
        <w:t> </w:t>
      </w:r>
      <w:r>
        <w:t> </w:t>
      </w:r>
      <w:r>
        <w:t> </w:t>
      </w:r>
      <w:r>
        <w:t> </w:t>
      </w:r>
      <w:r>
        <w:t> </w:t>
      </w:r>
      <w:r>
        <w:t> </w:t>
      </w:r>
      <w:r>
        <w:t> </w:t>
      </w:r>
      <w:r>
        <w:t> </w:t>
      </w:r>
      <w:r>
        <w:t> </w:t>
      </w:r>
      <w:r>
        <w:t> </w:t>
      </w:r>
      <w:r>
        <w:t>Adriean Videanu</w:t>
      </w:r>
      <w:r>
        <w:br/>
      </w:r>
    </w:p>
    <w:p w:rsidR="00356413" w:rsidRDefault="00793B45">
      <w:pPr>
        <w:pStyle w:val="NormalWeb"/>
        <w:spacing w:before="0" w:beforeAutospacing="0" w:after="0" w:afterAutospacing="0"/>
        <w:jc w:val="both"/>
      </w:pPr>
      <w:r>
        <w:t> </w:t>
      </w:r>
      <w:r>
        <w:t> </w:t>
      </w:r>
      <w:r>
        <w:t>ANEXĂ</w:t>
      </w:r>
    </w:p>
    <w:p w:rsidR="00356413" w:rsidRDefault="00793B45">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w:t>
      </w:r>
      <w:r>
        <w:t> </w:t>
      </w:r>
      <w:r>
        <w:t>   PROCEDURA</w:t>
      </w:r>
    </w:p>
    <w:p w:rsidR="00356413" w:rsidRDefault="00793B45">
      <w:pPr>
        <w:pStyle w:val="NormalWeb"/>
        <w:spacing w:before="0" w:beforeAutospacing="0" w:after="0" w:afterAutospacing="0"/>
        <w:jc w:val="both"/>
      </w:pPr>
      <w:r>
        <w:t> </w:t>
      </w:r>
      <w:r>
        <w:t> </w:t>
      </w:r>
      <w:r>
        <w:t> </w:t>
      </w:r>
      <w:r>
        <w:t> </w:t>
      </w:r>
      <w:r>
        <w:t> </w:t>
      </w:r>
      <w:r>
        <w:t> </w:t>
      </w:r>
      <w:r>
        <w:t> </w:t>
      </w:r>
      <w:r>
        <w:t> </w:t>
      </w:r>
      <w:r>
        <w:t>privind modul de evidenţă şi raportare a datelor</w:t>
      </w:r>
    </w:p>
    <w:p w:rsidR="00356413" w:rsidRDefault="00793B45">
      <w:pPr>
        <w:pStyle w:val="NormalWeb"/>
        <w:spacing w:before="0" w:beforeAutospacing="0" w:after="0" w:afterAutospacing="0"/>
        <w:jc w:val="both"/>
      </w:pPr>
      <w:r>
        <w:t> </w:t>
      </w:r>
      <w:r>
        <w:t> </w:t>
      </w:r>
      <w:r>
        <w:t> </w:t>
      </w:r>
      <w:r>
        <w:t> </w:t>
      </w:r>
      <w:r>
        <w:t> </w:t>
      </w:r>
      <w:r>
        <w:t> </w:t>
      </w:r>
      <w:r>
        <w:t> referitoare la baterii şi acumulatori şi la deşeurile</w:t>
      </w:r>
    </w:p>
    <w:p w:rsidR="00356413" w:rsidRDefault="00793B45">
      <w:pPr>
        <w:pStyle w:val="NormalWeb"/>
        <w:spacing w:before="0" w:beforeAutospacing="0" w:after="240" w:afterAutospacing="0"/>
        <w:jc w:val="both"/>
      </w:pPr>
      <w:r>
        <w:t> </w:t>
      </w:r>
      <w:r>
        <w:t> </w:t>
      </w:r>
      <w:r>
        <w:t> </w:t>
      </w:r>
      <w:r>
        <w:t> </w:t>
      </w:r>
      <w:r>
        <w:t> </w:t>
      </w:r>
      <w:r>
        <w:t> </w:t>
      </w:r>
      <w:r>
        <w:t> </w:t>
      </w:r>
      <w:r>
        <w:t> </w:t>
      </w:r>
      <w:r>
        <w:t> </w:t>
      </w:r>
      <w:r>
        <w:t> </w:t>
      </w:r>
      <w:r>
        <w:t> </w:t>
      </w:r>
      <w:r>
        <w:t> </w:t>
      </w:r>
      <w:r>
        <w:t>   de baterii şi acumulatori</w:t>
      </w:r>
    </w:p>
    <w:p w:rsidR="00356413" w:rsidRDefault="00793B45">
      <w:pPr>
        <w:pStyle w:val="NormalWeb"/>
        <w:spacing w:before="0" w:beforeAutospacing="0" w:after="0" w:afterAutospacing="0"/>
        <w:jc w:val="both"/>
        <w:rPr>
          <w:color w:val="0000FF"/>
        </w:rPr>
      </w:pPr>
      <w:r>
        <w:rPr>
          <w:color w:val="0000FF"/>
        </w:rPr>
        <w:t> </w:t>
      </w:r>
      <w:r>
        <w:rPr>
          <w:color w:val="0000FF"/>
        </w:rPr>
        <w:t> </w:t>
      </w:r>
      <w:r>
        <w:rPr>
          <w:color w:val="0000FF"/>
        </w:rPr>
        <w:t>ART. 1</w:t>
      </w:r>
    </w:p>
    <w:p w:rsidR="00356413" w:rsidRDefault="00356413">
      <w:pPr>
        <w:pStyle w:val="NormalWeb"/>
        <w:spacing w:before="0" w:beforeAutospacing="0" w:after="0" w:afterAutospacing="0"/>
        <w:jc w:val="both"/>
      </w:pPr>
    </w:p>
    <w:p w:rsidR="00356413" w:rsidRDefault="00793B45">
      <w:pPr>
        <w:pStyle w:val="NormalWeb"/>
        <w:spacing w:before="0" w:beforeAutospacing="0" w:after="0" w:afterAutospacing="0"/>
        <w:jc w:val="both"/>
      </w:pPr>
      <w:r>
        <w:t> </w:t>
      </w:r>
      <w:r>
        <w:t> </w:t>
      </w:r>
      <w:r>
        <w:t xml:space="preserve">(1) </w:t>
      </w:r>
      <w:r w:rsidRPr="00EE072A">
        <w:rPr>
          <w:b/>
        </w:rPr>
        <w:t>Producătorii</w:t>
      </w:r>
      <w:r>
        <w:t xml:space="preserve"> de baterii şi acumulatori sunt obligaţi </w:t>
      </w:r>
      <w:r w:rsidRPr="00EE072A">
        <w:rPr>
          <w:b/>
        </w:rPr>
        <w:t>să raporteze anual</w:t>
      </w:r>
      <w:r>
        <w:t xml:space="preserve"> Agenţiei Naţionale pentru Protecţia Mediului date privind:</w:t>
      </w:r>
    </w:p>
    <w:p w:rsidR="00356413" w:rsidRDefault="00793B45">
      <w:pPr>
        <w:pStyle w:val="NormalWeb"/>
        <w:spacing w:before="0" w:beforeAutospacing="0" w:after="0" w:afterAutospacing="0"/>
        <w:jc w:val="both"/>
      </w:pPr>
      <w:r>
        <w:t> </w:t>
      </w:r>
      <w:r>
        <w:t> </w:t>
      </w:r>
      <w:r>
        <w:t>a) cantitatea şi tipurile de baterii şi acumulatori introduse pe piaţă, conform anexei nr. 1;</w:t>
      </w:r>
    </w:p>
    <w:p w:rsidR="00356413" w:rsidRDefault="00793B45">
      <w:pPr>
        <w:pStyle w:val="NormalWeb"/>
        <w:spacing w:before="0" w:beforeAutospacing="0" w:after="0" w:afterAutospacing="0"/>
        <w:jc w:val="both"/>
      </w:pPr>
      <w:r>
        <w:t> </w:t>
      </w:r>
      <w:r>
        <w:t> </w:t>
      </w:r>
      <w:r>
        <w:t>b) cantitatea, numărul şi tipurile de deşeuri de baterii şi acumulatori colectate, tratate şi reciclate, conform anexei nr. 1, însoţite de acte doveditoare primite de la operatorii economici autorizaţi pentru colectare, tratare şi reciclare cu care au încheiat contracte;</w:t>
      </w:r>
    </w:p>
    <w:p w:rsidR="00356413" w:rsidRDefault="00793B45">
      <w:pPr>
        <w:pStyle w:val="NormalWeb"/>
        <w:spacing w:before="0" w:beforeAutospacing="0" w:after="0" w:afterAutospacing="0"/>
        <w:jc w:val="both"/>
      </w:pPr>
      <w:r>
        <w:t> </w:t>
      </w:r>
      <w:r>
        <w:t> </w:t>
      </w:r>
      <w:r>
        <w:t>c) cantitatea, numărul şi categoriile de deşeuri de baterii şi acumulatori exportate, conform anexei nr. 1, însoţite de acte doveditoare primite de la operatorii economici cu care au încheiat contracte.</w:t>
      </w:r>
    </w:p>
    <w:p w:rsidR="00356413" w:rsidRDefault="00793B45">
      <w:pPr>
        <w:pStyle w:val="NormalWeb"/>
        <w:spacing w:before="0" w:beforeAutospacing="0" w:after="0" w:afterAutospacing="0"/>
        <w:jc w:val="both"/>
      </w:pPr>
      <w:r>
        <w:t> </w:t>
      </w:r>
      <w:r>
        <w:t> </w:t>
      </w:r>
      <w:r>
        <w:t xml:space="preserve">(2) Datele de raportare prevăzute la alin. (1) se transmit până la data de </w:t>
      </w:r>
      <w:r w:rsidRPr="00EE072A">
        <w:rPr>
          <w:b/>
        </w:rPr>
        <w:t>28 februarie</w:t>
      </w:r>
      <w:r>
        <w:t xml:space="preserve"> a anului următor celui în care a avut loc introducerea pe piaţă a bateriilor şi acumulatorilor, prin adresă oficială semnată şi ştampilată de persoana autorizată.</w:t>
      </w:r>
    </w:p>
    <w:p w:rsidR="00356413" w:rsidRDefault="00793B45">
      <w:pPr>
        <w:pStyle w:val="NormalWeb"/>
        <w:spacing w:before="0" w:beforeAutospacing="0" w:after="0" w:afterAutospacing="0"/>
        <w:jc w:val="both"/>
      </w:pPr>
      <w:r>
        <w:t> </w:t>
      </w:r>
      <w:r>
        <w:t> </w:t>
      </w:r>
      <w:r>
        <w:t>(3) Prima raportare se va face în anul următor înregistrării, până la data de 28 februarie.</w:t>
      </w:r>
    </w:p>
    <w:p w:rsidR="00356413" w:rsidRDefault="00793B45">
      <w:pPr>
        <w:pStyle w:val="NormalWeb"/>
        <w:spacing w:before="0" w:beforeAutospacing="0" w:after="0" w:afterAutospacing="0"/>
        <w:jc w:val="both"/>
        <w:rPr>
          <w:color w:val="0000FF"/>
        </w:rPr>
      </w:pPr>
      <w:r>
        <w:rPr>
          <w:color w:val="0000FF"/>
        </w:rPr>
        <w:t> </w:t>
      </w:r>
      <w:r>
        <w:rPr>
          <w:color w:val="0000FF"/>
        </w:rPr>
        <w:t> </w:t>
      </w:r>
      <w:r>
        <w:rPr>
          <w:color w:val="0000FF"/>
        </w:rPr>
        <w:t>ART. 2</w:t>
      </w:r>
    </w:p>
    <w:p w:rsidR="00356413" w:rsidRDefault="00356413">
      <w:pPr>
        <w:pStyle w:val="NormalWeb"/>
        <w:spacing w:before="0" w:beforeAutospacing="0" w:after="0" w:afterAutospacing="0"/>
        <w:jc w:val="both"/>
      </w:pPr>
    </w:p>
    <w:p w:rsidR="00356413" w:rsidRDefault="00793B45">
      <w:pPr>
        <w:pStyle w:val="NormalWeb"/>
        <w:spacing w:before="0" w:beforeAutospacing="0" w:after="0" w:afterAutospacing="0"/>
        <w:jc w:val="both"/>
      </w:pPr>
      <w:r>
        <w:t> </w:t>
      </w:r>
      <w:r>
        <w:t> </w:t>
      </w:r>
      <w:r>
        <w:t>Producătorii care deţin mai multe puncte de lucru vor raporta o singură dată situaţia centralizată, conform art. 1.</w:t>
      </w:r>
    </w:p>
    <w:p w:rsidR="00356413" w:rsidRDefault="00793B45">
      <w:pPr>
        <w:pStyle w:val="NormalWeb"/>
        <w:spacing w:before="0" w:beforeAutospacing="0" w:after="0" w:afterAutospacing="0"/>
        <w:jc w:val="both"/>
        <w:rPr>
          <w:color w:val="0000FF"/>
        </w:rPr>
      </w:pPr>
      <w:r>
        <w:rPr>
          <w:color w:val="0000FF"/>
        </w:rPr>
        <w:t> </w:t>
      </w:r>
      <w:r>
        <w:rPr>
          <w:color w:val="0000FF"/>
        </w:rPr>
        <w:t> </w:t>
      </w:r>
      <w:r>
        <w:rPr>
          <w:color w:val="0000FF"/>
        </w:rPr>
        <w:t>ART. 3</w:t>
      </w:r>
    </w:p>
    <w:p w:rsidR="00356413" w:rsidRDefault="00356413">
      <w:pPr>
        <w:pStyle w:val="NormalWeb"/>
        <w:spacing w:before="0" w:beforeAutospacing="0" w:after="0" w:afterAutospacing="0"/>
        <w:jc w:val="both"/>
      </w:pPr>
    </w:p>
    <w:p w:rsidR="00356413" w:rsidRDefault="00793B45">
      <w:pPr>
        <w:pStyle w:val="NormalWeb"/>
        <w:spacing w:before="0" w:beforeAutospacing="0" w:after="0" w:afterAutospacing="0"/>
        <w:jc w:val="both"/>
      </w:pPr>
      <w:r>
        <w:t> </w:t>
      </w:r>
      <w:r>
        <w:t> </w:t>
      </w:r>
      <w:r>
        <w:t>(1) Organizaţiile colective autorizate transmit Agenţiei Naţionale pentru Protecţia Mediului datele referitoare la baterii şi acumulatori pentru operatorii economici pentru care au preluat responsabilitatea, conform prevederilor art. 1.</w:t>
      </w:r>
    </w:p>
    <w:p w:rsidR="00356413" w:rsidRDefault="00793B45">
      <w:pPr>
        <w:pStyle w:val="NormalWeb"/>
        <w:spacing w:before="0" w:beforeAutospacing="0" w:after="0" w:afterAutospacing="0"/>
        <w:jc w:val="both"/>
      </w:pPr>
      <w:r>
        <w:t> </w:t>
      </w:r>
      <w:r>
        <w:t> </w:t>
      </w:r>
      <w:r>
        <w:t>(2) Raportarea prevăzută la alin. (1) este însoţită de lista producătorilor de baterii şi acumulatori pentru care organizaţia colectivă a preluat responsabilitatea pentru anul de referinţă.</w:t>
      </w:r>
    </w:p>
    <w:p w:rsidR="00356413" w:rsidRDefault="00793B45">
      <w:pPr>
        <w:pStyle w:val="NormalWeb"/>
        <w:spacing w:before="0" w:beforeAutospacing="0" w:after="0" w:afterAutospacing="0"/>
        <w:jc w:val="both"/>
      </w:pPr>
      <w:r>
        <w:t> </w:t>
      </w:r>
      <w:r>
        <w:t> </w:t>
      </w:r>
      <w:r>
        <w:t>(3) Prima raportare se va face în anul următor autorizării, până la data de 28 februarie.</w:t>
      </w:r>
    </w:p>
    <w:p w:rsidR="00356413" w:rsidRDefault="00793B45">
      <w:pPr>
        <w:pStyle w:val="NormalWeb"/>
        <w:spacing w:before="0" w:beforeAutospacing="0" w:after="0" w:afterAutospacing="0"/>
        <w:jc w:val="both"/>
        <w:rPr>
          <w:color w:val="0000FF"/>
        </w:rPr>
      </w:pPr>
      <w:r>
        <w:rPr>
          <w:color w:val="0000FF"/>
        </w:rPr>
        <w:t> </w:t>
      </w:r>
      <w:r>
        <w:rPr>
          <w:color w:val="0000FF"/>
        </w:rPr>
        <w:t> </w:t>
      </w:r>
      <w:r>
        <w:rPr>
          <w:color w:val="0000FF"/>
        </w:rPr>
        <w:t>ART. 4</w:t>
      </w:r>
    </w:p>
    <w:p w:rsidR="00356413" w:rsidRDefault="00356413">
      <w:pPr>
        <w:pStyle w:val="NormalWeb"/>
        <w:spacing w:before="0" w:beforeAutospacing="0" w:after="0" w:afterAutospacing="0"/>
        <w:jc w:val="both"/>
      </w:pPr>
    </w:p>
    <w:p w:rsidR="00356413" w:rsidRDefault="00793B45">
      <w:pPr>
        <w:pStyle w:val="NormalWeb"/>
        <w:spacing w:before="0" w:beforeAutospacing="0" w:after="0" w:afterAutospacing="0"/>
        <w:jc w:val="both"/>
      </w:pPr>
      <w:r>
        <w:t> </w:t>
      </w:r>
      <w:r>
        <w:t> </w:t>
      </w:r>
      <w:r>
        <w:t>(1) Producătorii care transferă unei organizaţii colective responsabilitatea privind realizarea obiectivelor anuale de colectare, valorificare şi reciclare a deşeurilor de baterii şi acumulatori, conform art. 7 alin. (7) lit. b) din Hotărârea Guvernului nr. 1.132/2008 privind regimul bateriilor şi acumulatorilor şi al deşeurilor de baterii, au obligaţia de a transmite Agenţiei Naţionale pentru Protecţia Mediului copia contractului/contractelor de transfer de responsabilitate, în termen de 10 zile de la semnarea contractului.</w:t>
      </w:r>
    </w:p>
    <w:p w:rsidR="00356413" w:rsidRDefault="00793B45">
      <w:pPr>
        <w:pStyle w:val="NormalWeb"/>
        <w:spacing w:before="0" w:beforeAutospacing="0" w:after="0" w:afterAutospacing="0"/>
        <w:jc w:val="both"/>
      </w:pPr>
      <w:r>
        <w:t> </w:t>
      </w:r>
      <w:r>
        <w:t> </w:t>
      </w:r>
      <w:r>
        <w:t>(2) Orice modificare survenită faţă de informaţiile transmise Agenţiei Naţionale pentru Protecţia Mediului conform alin. (1) va fi anunţată agenţiei în termen de 30 de zile de la apariţia acesteia.</w:t>
      </w:r>
    </w:p>
    <w:p w:rsidR="00356413" w:rsidRDefault="00793B45">
      <w:pPr>
        <w:pStyle w:val="NormalWeb"/>
        <w:spacing w:before="0" w:beforeAutospacing="0" w:after="0" w:afterAutospacing="0"/>
        <w:jc w:val="both"/>
        <w:rPr>
          <w:color w:val="0000FF"/>
        </w:rPr>
      </w:pPr>
      <w:r>
        <w:rPr>
          <w:color w:val="0000FF"/>
        </w:rPr>
        <w:t> </w:t>
      </w:r>
      <w:r>
        <w:rPr>
          <w:color w:val="0000FF"/>
        </w:rPr>
        <w:t> </w:t>
      </w:r>
      <w:r>
        <w:rPr>
          <w:color w:val="0000FF"/>
        </w:rPr>
        <w:t>ART. 5</w:t>
      </w:r>
    </w:p>
    <w:p w:rsidR="00356413" w:rsidRDefault="00356413">
      <w:pPr>
        <w:pStyle w:val="NormalWeb"/>
        <w:spacing w:before="0" w:beforeAutospacing="0" w:after="0" w:afterAutospacing="0"/>
        <w:jc w:val="both"/>
      </w:pPr>
    </w:p>
    <w:p w:rsidR="00356413" w:rsidRDefault="00793B45">
      <w:pPr>
        <w:pStyle w:val="NormalWeb"/>
        <w:spacing w:before="0" w:beforeAutospacing="0" w:after="0" w:afterAutospacing="0"/>
        <w:jc w:val="both"/>
      </w:pPr>
      <w:r>
        <w:lastRenderedPageBreak/>
        <w:t> </w:t>
      </w:r>
      <w:r>
        <w:t> </w:t>
      </w:r>
      <w:r>
        <w:t xml:space="preserve">(1) </w:t>
      </w:r>
      <w:r w:rsidRPr="00EE072A">
        <w:rPr>
          <w:b/>
          <w:color w:val="FF0000"/>
        </w:rPr>
        <w:t>Operatorii economici care colectează</w:t>
      </w:r>
      <w:r>
        <w:t xml:space="preserve"> deşeuri de baterii şi acumulatori sunt obligaţi să </w:t>
      </w:r>
      <w:r w:rsidRPr="00EE072A">
        <w:rPr>
          <w:b/>
          <w:color w:val="FF0000"/>
        </w:rPr>
        <w:t>raporteze</w:t>
      </w:r>
      <w:r>
        <w:t xml:space="preserve"> autorităţii teritoriale pentru protecţia mediului din judeţul în a cărui rază teritorială funcţionează fiecare punct de lucru, până la data de </w:t>
      </w:r>
      <w:r w:rsidRPr="00EE072A">
        <w:rPr>
          <w:b/>
          <w:color w:val="FF0000"/>
        </w:rPr>
        <w:t>28 februarie</w:t>
      </w:r>
      <w:r>
        <w:t xml:space="preserve"> a fiecărui an, informaţii conform </w:t>
      </w:r>
      <w:r w:rsidRPr="00EE072A">
        <w:rPr>
          <w:b/>
        </w:rPr>
        <w:t>anexei nr. 2.</w:t>
      </w:r>
    </w:p>
    <w:p w:rsidR="00356413" w:rsidRDefault="00793B45">
      <w:pPr>
        <w:pStyle w:val="NormalWeb"/>
        <w:spacing w:before="0" w:beforeAutospacing="0" w:after="0" w:afterAutospacing="0"/>
        <w:jc w:val="both"/>
      </w:pPr>
      <w:r>
        <w:t> </w:t>
      </w:r>
      <w:r>
        <w:t> </w:t>
      </w:r>
      <w:r>
        <w:t xml:space="preserve">(2) </w:t>
      </w:r>
      <w:r w:rsidRPr="00EE072A">
        <w:rPr>
          <w:b/>
          <w:color w:val="FF0000"/>
        </w:rPr>
        <w:t>Operatorii economici care tratează</w:t>
      </w:r>
      <w:r>
        <w:t xml:space="preserve"> deşeuri de baterii şi acumulatori sunt obligaţi să </w:t>
      </w:r>
      <w:r w:rsidRPr="00EE072A">
        <w:rPr>
          <w:b/>
          <w:color w:val="FF0000"/>
        </w:rPr>
        <w:t>raporteze</w:t>
      </w:r>
      <w:r>
        <w:t xml:space="preserve"> autorităţii teritoriale pentru protecţia mediului din judeţul în a cărui rază teritorială funcţionează fiecare punct de lucru, până la data de </w:t>
      </w:r>
      <w:r w:rsidRPr="00EE072A">
        <w:rPr>
          <w:b/>
          <w:color w:val="FF0000"/>
        </w:rPr>
        <w:t>28 februarie</w:t>
      </w:r>
      <w:r>
        <w:t xml:space="preserve"> a fiecărui an, informaţii conform </w:t>
      </w:r>
      <w:r w:rsidRPr="00EE072A">
        <w:rPr>
          <w:b/>
        </w:rPr>
        <w:t>anexei nr. 3.</w:t>
      </w:r>
    </w:p>
    <w:p w:rsidR="00356413" w:rsidRDefault="00793B45">
      <w:pPr>
        <w:pStyle w:val="NormalWeb"/>
        <w:spacing w:before="0" w:beforeAutospacing="0" w:after="0" w:afterAutospacing="0"/>
        <w:jc w:val="both"/>
      </w:pPr>
      <w:r>
        <w:t> </w:t>
      </w:r>
      <w:r>
        <w:t> </w:t>
      </w:r>
      <w:r>
        <w:t xml:space="preserve">(3) </w:t>
      </w:r>
      <w:r w:rsidRPr="00EE072A">
        <w:rPr>
          <w:b/>
        </w:rPr>
        <w:t>Autorităţile teritoriale</w:t>
      </w:r>
      <w:r>
        <w:t xml:space="preserve"> pentru protecţia mediului sunt obligate să transmită datele centralizate la nivel judeţean, conform anexelor nr. 2 şi 3, către agenţiile regionale pentru protecţia mediului, până la data de 15 martie a fiecărui an.</w:t>
      </w:r>
    </w:p>
    <w:p w:rsidR="00356413" w:rsidRDefault="00793B45">
      <w:pPr>
        <w:pStyle w:val="NormalWeb"/>
        <w:spacing w:before="0" w:beforeAutospacing="0" w:after="0" w:afterAutospacing="0"/>
        <w:jc w:val="both"/>
      </w:pPr>
      <w:r>
        <w:t> </w:t>
      </w:r>
      <w:r>
        <w:t> </w:t>
      </w:r>
      <w:r>
        <w:t xml:space="preserve">(4) Agenţiile regionale pentru protecţia mediului sunt obligate să transmită datele centralizate şi verificate la nivel regional către Agenţia Naţională pentru Protecţia Mediului, până cel târziu la data de </w:t>
      </w:r>
      <w:r w:rsidRPr="00EE072A">
        <w:rPr>
          <w:b/>
        </w:rPr>
        <w:t>31 martie</w:t>
      </w:r>
      <w:r>
        <w:t xml:space="preserve"> a fiecărui an.</w:t>
      </w:r>
    </w:p>
    <w:p w:rsidR="00356413" w:rsidRDefault="00793B45">
      <w:pPr>
        <w:pStyle w:val="NormalWeb"/>
        <w:spacing w:before="0" w:beforeAutospacing="0" w:after="0" w:afterAutospacing="0"/>
        <w:jc w:val="both"/>
        <w:rPr>
          <w:color w:val="0000FF"/>
        </w:rPr>
      </w:pPr>
      <w:r>
        <w:rPr>
          <w:color w:val="0000FF"/>
        </w:rPr>
        <w:t> </w:t>
      </w:r>
      <w:r>
        <w:rPr>
          <w:color w:val="0000FF"/>
        </w:rPr>
        <w:t> </w:t>
      </w:r>
      <w:r>
        <w:rPr>
          <w:color w:val="0000FF"/>
        </w:rPr>
        <w:t>ART. 6</w:t>
      </w:r>
    </w:p>
    <w:p w:rsidR="00356413" w:rsidRDefault="00356413">
      <w:pPr>
        <w:pStyle w:val="NormalWeb"/>
        <w:spacing w:before="0" w:beforeAutospacing="0" w:after="0" w:afterAutospacing="0"/>
        <w:jc w:val="both"/>
      </w:pPr>
    </w:p>
    <w:p w:rsidR="00356413" w:rsidRDefault="00793B45">
      <w:pPr>
        <w:pStyle w:val="NormalWeb"/>
        <w:spacing w:before="0" w:beforeAutospacing="0" w:after="0" w:afterAutospacing="0"/>
        <w:jc w:val="both"/>
      </w:pPr>
      <w:r>
        <w:t> </w:t>
      </w:r>
      <w:r>
        <w:t> </w:t>
      </w:r>
      <w:r>
        <w:t>(1) Raportările prevăzute la art. 1 alin. (1) şi la art. 5 alin. (1) şi (2) se constituie într-o bază de date naţională, organizată la nivelul Agenţiei Naţionale pentru Protecţia Mediului.</w:t>
      </w:r>
    </w:p>
    <w:p w:rsidR="00356413" w:rsidRDefault="00793B45">
      <w:pPr>
        <w:pStyle w:val="NormalWeb"/>
        <w:spacing w:before="0" w:beforeAutospacing="0" w:after="0" w:afterAutospacing="0"/>
        <w:jc w:val="both"/>
      </w:pPr>
      <w:r>
        <w:t> </w:t>
      </w:r>
      <w:r>
        <w:t> </w:t>
      </w:r>
      <w:r>
        <w:t>(2) Sinteza datelor privind bateriile şi acumulatorii puşi pe piaţă şi deşeurile de baterii şi acumulatori la nivel naţional se publică pe pagina de internet a autorităţii centrale pentru protecţia mediului, în vederea asigurării accesului publicului la aceste informaţii.</w:t>
      </w:r>
    </w:p>
    <w:p w:rsidR="00356413" w:rsidRDefault="00793B45">
      <w:pPr>
        <w:pStyle w:val="NormalWeb"/>
        <w:spacing w:before="0" w:beforeAutospacing="0" w:after="0" w:afterAutospacing="0"/>
        <w:jc w:val="both"/>
        <w:rPr>
          <w:color w:val="0000FF"/>
        </w:rPr>
      </w:pPr>
      <w:r>
        <w:rPr>
          <w:color w:val="0000FF"/>
        </w:rPr>
        <w:t> </w:t>
      </w:r>
      <w:r>
        <w:rPr>
          <w:color w:val="0000FF"/>
        </w:rPr>
        <w:t> </w:t>
      </w:r>
      <w:r>
        <w:rPr>
          <w:color w:val="0000FF"/>
        </w:rPr>
        <w:t>ART. 7</w:t>
      </w:r>
    </w:p>
    <w:p w:rsidR="00356413" w:rsidRDefault="00356413">
      <w:pPr>
        <w:pStyle w:val="NormalWeb"/>
        <w:spacing w:before="0" w:beforeAutospacing="0" w:after="0" w:afterAutospacing="0"/>
        <w:jc w:val="both"/>
      </w:pPr>
    </w:p>
    <w:p w:rsidR="00356413" w:rsidRDefault="00793B45">
      <w:pPr>
        <w:pStyle w:val="NormalWeb"/>
        <w:spacing w:before="0" w:beforeAutospacing="0" w:after="240" w:afterAutospacing="0"/>
        <w:jc w:val="both"/>
      </w:pPr>
      <w:r>
        <w:t> </w:t>
      </w:r>
      <w:r>
        <w:t> </w:t>
      </w:r>
      <w:r>
        <w:t>Anexele nr. 1-3 fac parte integrantă din prezenta procedură.</w:t>
      </w:r>
      <w:r>
        <w:br/>
      </w:r>
    </w:p>
    <w:p w:rsidR="00356413" w:rsidRDefault="00793B45">
      <w:pPr>
        <w:pStyle w:val="NormalWeb"/>
        <w:spacing w:before="0" w:beforeAutospacing="0" w:after="0" w:afterAutospacing="0"/>
        <w:jc w:val="both"/>
        <w:rPr>
          <w:color w:val="0000FF"/>
        </w:rPr>
      </w:pPr>
      <w:r>
        <w:rPr>
          <w:color w:val="0000FF"/>
        </w:rPr>
        <w:t> </w:t>
      </w:r>
      <w:r>
        <w:rPr>
          <w:color w:val="0000FF"/>
        </w:rPr>
        <w:t> </w:t>
      </w:r>
      <w:r>
        <w:rPr>
          <w:color w:val="0000FF"/>
        </w:rPr>
        <w:t>ANEXA 1</w:t>
      </w:r>
    </w:p>
    <w:p w:rsidR="00356413" w:rsidRDefault="00356413">
      <w:pPr>
        <w:pStyle w:val="NormalWeb"/>
        <w:spacing w:before="0" w:beforeAutospacing="0" w:after="0" w:afterAutospacing="0"/>
        <w:jc w:val="both"/>
      </w:pPr>
    </w:p>
    <w:p w:rsidR="00356413" w:rsidRDefault="00793B45">
      <w:pPr>
        <w:pStyle w:val="NormalWeb"/>
        <w:spacing w:before="0" w:beforeAutospacing="0" w:after="0" w:afterAutospacing="0"/>
        <w:jc w:val="both"/>
      </w:pPr>
      <w:r>
        <w:t> </w:t>
      </w:r>
      <w:r>
        <w:t> </w:t>
      </w:r>
      <w:r>
        <w:t>la procedură</w:t>
      </w:r>
    </w:p>
    <w:p w:rsidR="00356413" w:rsidRDefault="00793B45">
      <w:pPr>
        <w:pStyle w:val="NormalWeb"/>
        <w:spacing w:before="0" w:beforeAutospacing="0" w:after="0" w:afterAutospacing="0"/>
        <w:jc w:val="both"/>
      </w:pPr>
      <w:r>
        <w:t> </w:t>
      </w:r>
      <w:r>
        <w:t> </w:t>
      </w:r>
      <w:r>
        <w:t> </w:t>
      </w:r>
      <w:r>
        <w:t> </w:t>
      </w:r>
      <w:r>
        <w:t> </w:t>
      </w:r>
      <w:r>
        <w:t> </w:t>
      </w:r>
      <w:r>
        <w:t> </w:t>
      </w:r>
      <w:r>
        <w:t> </w:t>
      </w:r>
      <w:r>
        <w:t> </w:t>
      </w:r>
      <w:r>
        <w:t> </w:t>
      </w:r>
      <w:r>
        <w:t> </w:t>
      </w:r>
      <w:r>
        <w:t> </w:t>
      </w:r>
      <w:r>
        <w:t>   Raportarea producătorilor</w:t>
      </w:r>
    </w:p>
    <w:p w:rsidR="00356413" w:rsidRDefault="00356413">
      <w:pPr>
        <w:pStyle w:val="HTMLPreformatted"/>
        <w:divId w:val="1845508728"/>
        <w:rPr>
          <w:sz w:val="18"/>
          <w:szCs w:val="18"/>
        </w:rPr>
      </w:pPr>
    </w:p>
    <w:p w:rsidR="00356413" w:rsidRDefault="00793B4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45508728"/>
        <w:rPr>
          <w:rFonts w:ascii="Courier New" w:hAnsi="Courier New" w:cs="Courier New"/>
          <w:sz w:val="18"/>
          <w:szCs w:val="18"/>
        </w:rPr>
      </w:pPr>
      <w:r>
        <w:rPr>
          <w:rFonts w:ascii="Courier New" w:hAnsi="Courier New" w:cs="Courier New"/>
          <w:sz w:val="18"/>
          <w:szCs w:val="18"/>
        </w:rPr>
        <w:t>  Denumirea societăţii:</w:t>
      </w:r>
    </w:p>
    <w:p w:rsidR="00356413" w:rsidRDefault="00793B4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45508728"/>
        <w:rPr>
          <w:rFonts w:ascii="Courier New" w:hAnsi="Courier New" w:cs="Courier New"/>
          <w:sz w:val="18"/>
          <w:szCs w:val="18"/>
        </w:rPr>
      </w:pPr>
      <w:r>
        <w:rPr>
          <w:rFonts w:ascii="Courier New" w:hAnsi="Courier New" w:cs="Courier New"/>
          <w:sz w:val="18"/>
          <w:szCs w:val="18"/>
        </w:rPr>
        <w:t>  Localitatea:</w:t>
      </w:r>
    </w:p>
    <w:p w:rsidR="00356413" w:rsidRDefault="00793B4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45508728"/>
        <w:rPr>
          <w:rFonts w:ascii="Courier New" w:hAnsi="Courier New" w:cs="Courier New"/>
          <w:sz w:val="18"/>
          <w:szCs w:val="18"/>
        </w:rPr>
      </w:pPr>
      <w:r>
        <w:rPr>
          <w:rFonts w:ascii="Courier New" w:hAnsi="Courier New" w:cs="Courier New"/>
          <w:sz w:val="18"/>
          <w:szCs w:val="18"/>
        </w:rPr>
        <w:t>  Adresa:</w:t>
      </w:r>
    </w:p>
    <w:p w:rsidR="00356413" w:rsidRDefault="00793B4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45508728"/>
        <w:rPr>
          <w:rFonts w:ascii="Courier New" w:hAnsi="Courier New" w:cs="Courier New"/>
          <w:sz w:val="18"/>
          <w:szCs w:val="18"/>
        </w:rPr>
      </w:pPr>
      <w:r>
        <w:rPr>
          <w:rFonts w:ascii="Courier New" w:hAnsi="Courier New" w:cs="Courier New"/>
          <w:sz w:val="18"/>
          <w:szCs w:val="18"/>
        </w:rPr>
        <w:t>  Tel./Fax/E-mail:</w:t>
      </w:r>
    </w:p>
    <w:p w:rsidR="00356413" w:rsidRDefault="00793B4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45508728"/>
        <w:rPr>
          <w:rFonts w:ascii="Courier New" w:hAnsi="Courier New" w:cs="Courier New"/>
          <w:sz w:val="18"/>
          <w:szCs w:val="18"/>
        </w:rPr>
      </w:pPr>
      <w:r>
        <w:rPr>
          <w:rFonts w:ascii="Courier New" w:hAnsi="Courier New" w:cs="Courier New"/>
          <w:sz w:val="18"/>
          <w:szCs w:val="18"/>
        </w:rPr>
        <w:t>  Cod CAEN pentru activitatea de bază:</w:t>
      </w:r>
    </w:p>
    <w:p w:rsidR="00356413" w:rsidRDefault="00793B4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45508728"/>
        <w:rPr>
          <w:rFonts w:ascii="Courier New" w:hAnsi="Courier New" w:cs="Courier New"/>
          <w:sz w:val="18"/>
          <w:szCs w:val="18"/>
        </w:rPr>
      </w:pPr>
      <w:r>
        <w:rPr>
          <w:rFonts w:ascii="Courier New" w:hAnsi="Courier New" w:cs="Courier New"/>
          <w:sz w:val="18"/>
          <w:szCs w:val="18"/>
        </w:rPr>
        <w:t>  C.U.I.:</w:t>
      </w:r>
    </w:p>
    <w:p w:rsidR="00356413" w:rsidRDefault="00793B4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45508728"/>
        <w:rPr>
          <w:rFonts w:ascii="Courier New" w:hAnsi="Courier New" w:cs="Courier New"/>
          <w:sz w:val="18"/>
          <w:szCs w:val="18"/>
        </w:rPr>
      </w:pPr>
      <w:r>
        <w:rPr>
          <w:rFonts w:ascii="Courier New" w:hAnsi="Courier New" w:cs="Courier New"/>
          <w:sz w:val="18"/>
          <w:szCs w:val="18"/>
        </w:rPr>
        <w:t>  Nr. de înregistrare emis de Autoritatea Naţională pentru Protecţia Mediului:</w:t>
      </w:r>
    </w:p>
    <w:p w:rsidR="00356413" w:rsidRDefault="00793B4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45508728"/>
        <w:rPr>
          <w:rFonts w:ascii="Courier New" w:hAnsi="Courier New" w:cs="Courier New"/>
          <w:sz w:val="18"/>
          <w:szCs w:val="18"/>
        </w:rPr>
      </w:pPr>
      <w:r>
        <w:rPr>
          <w:rFonts w:ascii="Courier New" w:hAnsi="Courier New" w:cs="Courier New"/>
          <w:sz w:val="18"/>
          <w:szCs w:val="18"/>
        </w:rPr>
        <w:t>  Persoana de contact:</w:t>
      </w:r>
    </w:p>
    <w:p w:rsidR="00356413" w:rsidRDefault="003564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45508728"/>
        <w:rPr>
          <w:rFonts w:ascii="Courier New" w:hAnsi="Courier New" w:cs="Courier New"/>
          <w:sz w:val="18"/>
          <w:szCs w:val="18"/>
        </w:rPr>
      </w:pPr>
    </w:p>
    <w:p w:rsidR="00356413" w:rsidRDefault="00793B4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45508728"/>
        <w:rPr>
          <w:rFonts w:ascii="Courier New" w:hAnsi="Courier New" w:cs="Courier New"/>
          <w:sz w:val="18"/>
          <w:szCs w:val="18"/>
        </w:rPr>
      </w:pPr>
      <w:r>
        <w:rPr>
          <w:rFonts w:ascii="Courier New" w:hAnsi="Courier New" w:cs="Courier New"/>
          <w:sz w:val="18"/>
          <w:szCs w:val="18"/>
        </w:rPr>
        <w:t>  1. Baterii şi acumulatori produse/importate în anul...........</w:t>
      </w:r>
    </w:p>
    <w:p w:rsidR="00356413" w:rsidRDefault="00793B4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45508728"/>
        <w:rPr>
          <w:rFonts w:ascii="Courier New" w:hAnsi="Courier New" w:cs="Courier New"/>
          <w:sz w:val="18"/>
          <w:szCs w:val="18"/>
        </w:rPr>
      </w:pPr>
      <w:r>
        <w:rPr>
          <w:rFonts w:ascii="Courier New" w:hAnsi="Courier New" w:cs="Courier New"/>
          <w:sz w:val="18"/>
          <w:szCs w:val="18"/>
        </w:rPr>
        <w:t> ┌───────────────────────┬────────────────────────────────────┬───────────────┐</w:t>
      </w:r>
    </w:p>
    <w:p w:rsidR="00356413" w:rsidRDefault="00793B4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45508728"/>
        <w:rPr>
          <w:rFonts w:ascii="Courier New" w:hAnsi="Courier New" w:cs="Courier New"/>
          <w:sz w:val="18"/>
          <w:szCs w:val="18"/>
        </w:rPr>
      </w:pPr>
      <w:r>
        <w:rPr>
          <w:rFonts w:ascii="Courier New" w:hAnsi="Courier New" w:cs="Courier New"/>
          <w:sz w:val="18"/>
          <w:szCs w:val="18"/>
        </w:rPr>
        <w:t> │                       │          Produse proprii           │    Produse    │</w:t>
      </w:r>
    </w:p>
    <w:p w:rsidR="00356413" w:rsidRDefault="00793B4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45508728"/>
        <w:rPr>
          <w:rFonts w:ascii="Courier New" w:hAnsi="Courier New" w:cs="Courier New"/>
          <w:sz w:val="18"/>
          <w:szCs w:val="18"/>
        </w:rPr>
      </w:pPr>
      <w:r>
        <w:rPr>
          <w:rFonts w:ascii="Courier New" w:hAnsi="Courier New" w:cs="Courier New"/>
          <w:sz w:val="18"/>
          <w:szCs w:val="18"/>
        </w:rPr>
        <w:t> │   Tipul de baterii    ├─────────────────┬──────────────────┤   importate   │</w:t>
      </w:r>
    </w:p>
    <w:p w:rsidR="00356413" w:rsidRDefault="00793B4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45508728"/>
        <w:rPr>
          <w:rFonts w:ascii="Courier New" w:hAnsi="Courier New" w:cs="Courier New"/>
          <w:sz w:val="18"/>
          <w:szCs w:val="18"/>
        </w:rPr>
      </w:pPr>
      <w:r>
        <w:rPr>
          <w:rFonts w:ascii="Courier New" w:hAnsi="Courier New" w:cs="Courier New"/>
          <w:sz w:val="18"/>
          <w:szCs w:val="18"/>
        </w:rPr>
        <w:t> │   şi acumulatori*)    │Cantitatea totală│Din care exportate│               │</w:t>
      </w:r>
    </w:p>
    <w:p w:rsidR="00356413" w:rsidRDefault="00793B4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45508728"/>
        <w:rPr>
          <w:rFonts w:ascii="Courier New" w:hAnsi="Courier New" w:cs="Courier New"/>
          <w:sz w:val="18"/>
          <w:szCs w:val="18"/>
        </w:rPr>
      </w:pPr>
      <w:r>
        <w:rPr>
          <w:rFonts w:ascii="Courier New" w:hAnsi="Courier New" w:cs="Courier New"/>
          <w:sz w:val="18"/>
          <w:szCs w:val="18"/>
        </w:rPr>
        <w:t> │                       ├────────┬────────┼────────┬─────────┼───────┬───────┤</w:t>
      </w:r>
    </w:p>
    <w:p w:rsidR="00356413" w:rsidRDefault="00793B4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45508728"/>
        <w:rPr>
          <w:rFonts w:ascii="Courier New" w:hAnsi="Courier New" w:cs="Courier New"/>
          <w:sz w:val="18"/>
          <w:szCs w:val="18"/>
        </w:rPr>
      </w:pPr>
      <w:r>
        <w:rPr>
          <w:rFonts w:ascii="Courier New" w:hAnsi="Courier New" w:cs="Courier New"/>
          <w:sz w:val="18"/>
          <w:szCs w:val="18"/>
        </w:rPr>
        <w:t> │                       │  Tone  │ Număr  │  Tone  │  Număr  │  Tone │ Număr │</w:t>
      </w:r>
    </w:p>
    <w:p w:rsidR="00356413" w:rsidRDefault="00793B4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45508728"/>
        <w:rPr>
          <w:rFonts w:ascii="Courier New" w:hAnsi="Courier New" w:cs="Courier New"/>
          <w:sz w:val="18"/>
          <w:szCs w:val="18"/>
        </w:rPr>
      </w:pPr>
      <w:r>
        <w:rPr>
          <w:rFonts w:ascii="Courier New" w:hAnsi="Courier New" w:cs="Courier New"/>
          <w:sz w:val="18"/>
          <w:szCs w:val="18"/>
        </w:rPr>
        <w:t> ├───────────────────────┼────────┼────────┼────────┼─────────┼───────┼───────┤</w:t>
      </w:r>
    </w:p>
    <w:p w:rsidR="00356413" w:rsidRDefault="00793B4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45508728"/>
        <w:rPr>
          <w:rFonts w:ascii="Courier New" w:hAnsi="Courier New" w:cs="Courier New"/>
          <w:sz w:val="18"/>
          <w:szCs w:val="18"/>
        </w:rPr>
      </w:pPr>
      <w:r>
        <w:rPr>
          <w:rFonts w:ascii="Courier New" w:hAnsi="Courier New" w:cs="Courier New"/>
          <w:sz w:val="18"/>
          <w:szCs w:val="18"/>
        </w:rPr>
        <w:t> │                       │        │        │        │         │       │       │</w:t>
      </w:r>
    </w:p>
    <w:p w:rsidR="00356413" w:rsidRDefault="00793B4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45508728"/>
        <w:rPr>
          <w:rFonts w:ascii="Courier New" w:hAnsi="Courier New" w:cs="Courier New"/>
          <w:sz w:val="18"/>
          <w:szCs w:val="18"/>
        </w:rPr>
      </w:pPr>
      <w:r>
        <w:rPr>
          <w:rFonts w:ascii="Courier New" w:hAnsi="Courier New" w:cs="Courier New"/>
          <w:sz w:val="18"/>
          <w:szCs w:val="18"/>
        </w:rPr>
        <w:t> ├───────────────────────┼────────┼────────┼────────┼─────────┼───────┼───────┤</w:t>
      </w:r>
    </w:p>
    <w:p w:rsidR="00356413" w:rsidRDefault="00793B4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45508728"/>
        <w:rPr>
          <w:rFonts w:ascii="Courier New" w:hAnsi="Courier New" w:cs="Courier New"/>
          <w:sz w:val="18"/>
          <w:szCs w:val="18"/>
        </w:rPr>
      </w:pPr>
      <w:r>
        <w:rPr>
          <w:rFonts w:ascii="Courier New" w:hAnsi="Courier New" w:cs="Courier New"/>
          <w:sz w:val="18"/>
          <w:szCs w:val="18"/>
        </w:rPr>
        <w:t> │                       │        │        │        │         │       │       │</w:t>
      </w:r>
    </w:p>
    <w:p w:rsidR="00356413" w:rsidRDefault="00793B4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45508728"/>
        <w:rPr>
          <w:rFonts w:ascii="Courier New" w:hAnsi="Courier New" w:cs="Courier New"/>
          <w:sz w:val="18"/>
          <w:szCs w:val="18"/>
        </w:rPr>
      </w:pPr>
      <w:r>
        <w:rPr>
          <w:rFonts w:ascii="Courier New" w:hAnsi="Courier New" w:cs="Courier New"/>
          <w:sz w:val="18"/>
          <w:szCs w:val="18"/>
        </w:rPr>
        <w:t> ├───────────────────────┼────────┼────────┼────────┼─────────┼───────┼───────┤</w:t>
      </w:r>
    </w:p>
    <w:p w:rsidR="00356413" w:rsidRDefault="00793B4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45508728"/>
        <w:rPr>
          <w:rFonts w:ascii="Courier New" w:hAnsi="Courier New" w:cs="Courier New"/>
          <w:sz w:val="18"/>
          <w:szCs w:val="18"/>
        </w:rPr>
      </w:pPr>
      <w:r>
        <w:rPr>
          <w:rFonts w:ascii="Courier New" w:hAnsi="Courier New" w:cs="Courier New"/>
          <w:sz w:val="18"/>
          <w:szCs w:val="18"/>
        </w:rPr>
        <w:t> │        Total          │        │        │        │         │       │       │</w:t>
      </w:r>
    </w:p>
    <w:p w:rsidR="00356413" w:rsidRDefault="00793B4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45508728"/>
        <w:rPr>
          <w:rFonts w:ascii="Courier New" w:hAnsi="Courier New" w:cs="Courier New"/>
          <w:sz w:val="18"/>
          <w:szCs w:val="18"/>
        </w:rPr>
      </w:pPr>
      <w:r>
        <w:rPr>
          <w:rFonts w:ascii="Courier New" w:hAnsi="Courier New" w:cs="Courier New"/>
          <w:sz w:val="18"/>
          <w:szCs w:val="18"/>
        </w:rPr>
        <w:t> └───────────────────────┴────────┴────────┴────────┴─────────┴───────┴───────┘</w:t>
      </w:r>
    </w:p>
    <w:p w:rsidR="00356413" w:rsidRDefault="00793B4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45508728"/>
        <w:rPr>
          <w:rFonts w:ascii="Courier New" w:hAnsi="Courier New" w:cs="Courier New"/>
          <w:sz w:val="18"/>
          <w:szCs w:val="18"/>
        </w:rPr>
      </w:pPr>
      <w:r>
        <w:rPr>
          <w:rFonts w:ascii="Courier New" w:hAnsi="Courier New" w:cs="Courier New"/>
          <w:sz w:val="18"/>
          <w:szCs w:val="18"/>
        </w:rPr>
        <w:t>_________</w:t>
      </w:r>
    </w:p>
    <w:p w:rsidR="00356413" w:rsidRDefault="00793B4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45508728"/>
        <w:rPr>
          <w:rFonts w:ascii="Courier New" w:hAnsi="Courier New" w:cs="Courier New"/>
          <w:sz w:val="18"/>
          <w:szCs w:val="18"/>
        </w:rPr>
      </w:pPr>
      <w:r>
        <w:rPr>
          <w:rFonts w:ascii="Courier New" w:hAnsi="Courier New" w:cs="Courier New"/>
          <w:sz w:val="18"/>
          <w:szCs w:val="18"/>
        </w:rPr>
        <w:t>  *) Se vor specifică separat tipurile şi cantităţile de baterii sau</w:t>
      </w:r>
    </w:p>
    <w:p w:rsidR="00356413" w:rsidRDefault="00793B4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45508728"/>
        <w:rPr>
          <w:rFonts w:ascii="Courier New" w:hAnsi="Courier New" w:cs="Courier New"/>
          <w:sz w:val="18"/>
          <w:szCs w:val="18"/>
        </w:rPr>
      </w:pPr>
      <w:r>
        <w:rPr>
          <w:rFonts w:ascii="Courier New" w:hAnsi="Courier New" w:cs="Courier New"/>
          <w:sz w:val="18"/>
          <w:szCs w:val="18"/>
        </w:rPr>
        <w:t>  acumulatori, aşa cum sunt prevăzute în anexa nr. 2 la Procedura de</w:t>
      </w:r>
    </w:p>
    <w:p w:rsidR="00356413" w:rsidRDefault="00793B4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45508728"/>
        <w:rPr>
          <w:rFonts w:ascii="Courier New" w:hAnsi="Courier New" w:cs="Courier New"/>
          <w:sz w:val="18"/>
          <w:szCs w:val="18"/>
        </w:rPr>
      </w:pPr>
      <w:r>
        <w:rPr>
          <w:rFonts w:ascii="Courier New" w:hAnsi="Courier New" w:cs="Courier New"/>
          <w:sz w:val="18"/>
          <w:szCs w:val="18"/>
        </w:rPr>
        <w:t>  înregistrare a producătorilor de baterii şi acumulatori, aprobată prin</w:t>
      </w:r>
    </w:p>
    <w:p w:rsidR="00356413" w:rsidRDefault="00793B4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45508728"/>
        <w:rPr>
          <w:rFonts w:ascii="Courier New" w:hAnsi="Courier New" w:cs="Courier New"/>
          <w:sz w:val="18"/>
          <w:szCs w:val="18"/>
        </w:rPr>
      </w:pPr>
      <w:r>
        <w:rPr>
          <w:rFonts w:ascii="Courier New" w:hAnsi="Courier New" w:cs="Courier New"/>
          <w:sz w:val="18"/>
          <w:szCs w:val="18"/>
        </w:rPr>
        <w:lastRenderedPageBreak/>
        <w:t>  Ordinul ministrului mediului şi al ministrului economiei nr. 669/1.304/2009.</w:t>
      </w:r>
    </w:p>
    <w:p w:rsidR="00356413" w:rsidRDefault="003564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45508728"/>
        <w:rPr>
          <w:rFonts w:ascii="Courier New" w:hAnsi="Courier New" w:cs="Courier New"/>
          <w:sz w:val="18"/>
          <w:szCs w:val="18"/>
        </w:rPr>
      </w:pPr>
    </w:p>
    <w:p w:rsidR="00356413" w:rsidRDefault="00793B4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45508728"/>
        <w:rPr>
          <w:rFonts w:ascii="Courier New" w:hAnsi="Courier New" w:cs="Courier New"/>
          <w:sz w:val="18"/>
          <w:szCs w:val="18"/>
        </w:rPr>
      </w:pPr>
      <w:r>
        <w:rPr>
          <w:rFonts w:ascii="Courier New" w:hAnsi="Courier New" w:cs="Courier New"/>
          <w:sz w:val="18"/>
          <w:szCs w:val="18"/>
        </w:rPr>
        <w:t>  2. Deşeuri de baterii şi acumulatori colectate în anul ..........</w:t>
      </w:r>
    </w:p>
    <w:p w:rsidR="00356413" w:rsidRDefault="00793B4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45508728"/>
        <w:rPr>
          <w:rFonts w:ascii="Courier New" w:hAnsi="Courier New" w:cs="Courier New"/>
          <w:sz w:val="18"/>
          <w:szCs w:val="18"/>
        </w:rPr>
      </w:pPr>
      <w:r>
        <w:rPr>
          <w:rFonts w:ascii="Courier New" w:hAnsi="Courier New" w:cs="Courier New"/>
          <w:sz w:val="18"/>
          <w:szCs w:val="18"/>
        </w:rPr>
        <w:t> ┌────────────────┬──────────────┬──────────────┬──────────────┬──────────────┐</w:t>
      </w:r>
    </w:p>
    <w:p w:rsidR="00356413" w:rsidRDefault="00793B4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45508728"/>
        <w:rPr>
          <w:rFonts w:ascii="Courier New" w:hAnsi="Courier New" w:cs="Courier New"/>
          <w:sz w:val="18"/>
          <w:szCs w:val="18"/>
        </w:rPr>
      </w:pPr>
      <w:r>
        <w:rPr>
          <w:rFonts w:ascii="Courier New" w:hAnsi="Courier New" w:cs="Courier New"/>
          <w:sz w:val="18"/>
          <w:szCs w:val="18"/>
        </w:rPr>
        <w:t> │Tipul de deşeuri│  Cantitatea  │  Cantitatea  │  Cantitatea  │  Cantitatea  │</w:t>
      </w:r>
    </w:p>
    <w:p w:rsidR="00356413" w:rsidRDefault="00793B4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45508728"/>
        <w:rPr>
          <w:rFonts w:ascii="Courier New" w:hAnsi="Courier New" w:cs="Courier New"/>
          <w:sz w:val="18"/>
          <w:szCs w:val="18"/>
        </w:rPr>
      </w:pPr>
      <w:r>
        <w:rPr>
          <w:rFonts w:ascii="Courier New" w:hAnsi="Courier New" w:cs="Courier New"/>
          <w:sz w:val="18"/>
          <w:szCs w:val="18"/>
        </w:rPr>
        <w:t> │   de baterii   │   colectată  │   tratată    │  reciclată   │  exportată   │</w:t>
      </w:r>
    </w:p>
    <w:p w:rsidR="00356413" w:rsidRDefault="00793B4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45508728"/>
        <w:rPr>
          <w:rFonts w:ascii="Courier New" w:hAnsi="Courier New" w:cs="Courier New"/>
          <w:sz w:val="18"/>
          <w:szCs w:val="18"/>
        </w:rPr>
      </w:pPr>
      <w:r>
        <w:rPr>
          <w:rFonts w:ascii="Courier New" w:hAnsi="Courier New" w:cs="Courier New"/>
          <w:sz w:val="18"/>
          <w:szCs w:val="18"/>
        </w:rPr>
        <w:t> │şi acumulatori*)│              │              │              │              │</w:t>
      </w:r>
    </w:p>
    <w:p w:rsidR="00356413" w:rsidRDefault="00793B4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45508728"/>
        <w:rPr>
          <w:rFonts w:ascii="Courier New" w:hAnsi="Courier New" w:cs="Courier New"/>
          <w:sz w:val="18"/>
          <w:szCs w:val="18"/>
        </w:rPr>
      </w:pPr>
      <w:r>
        <w:rPr>
          <w:rFonts w:ascii="Courier New" w:hAnsi="Courier New" w:cs="Courier New"/>
          <w:sz w:val="18"/>
          <w:szCs w:val="18"/>
        </w:rPr>
        <w:t> ├────────────────┼──────┬───────┼──────┬───────┼──────┬───────┼──────┬───────┤</w:t>
      </w:r>
    </w:p>
    <w:p w:rsidR="00356413" w:rsidRDefault="00793B4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45508728"/>
        <w:rPr>
          <w:rFonts w:ascii="Courier New" w:hAnsi="Courier New" w:cs="Courier New"/>
          <w:sz w:val="18"/>
          <w:szCs w:val="18"/>
        </w:rPr>
      </w:pPr>
      <w:r>
        <w:rPr>
          <w:rFonts w:ascii="Courier New" w:hAnsi="Courier New" w:cs="Courier New"/>
          <w:sz w:val="18"/>
          <w:szCs w:val="18"/>
        </w:rPr>
        <w:t> │                │ Tone │ Număr │ Tone │ Număr │ Tone │ Număr │ Tone │ Număr │</w:t>
      </w:r>
    </w:p>
    <w:p w:rsidR="00356413" w:rsidRDefault="00793B4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45508728"/>
        <w:rPr>
          <w:rFonts w:ascii="Courier New" w:hAnsi="Courier New" w:cs="Courier New"/>
          <w:sz w:val="18"/>
          <w:szCs w:val="18"/>
        </w:rPr>
      </w:pPr>
      <w:r>
        <w:rPr>
          <w:rFonts w:ascii="Courier New" w:hAnsi="Courier New" w:cs="Courier New"/>
          <w:sz w:val="18"/>
          <w:szCs w:val="18"/>
        </w:rPr>
        <w:t> ├────────────────┼──────┼───────┼──────┼───────┼──────┼───────┼──────┼───────┤</w:t>
      </w:r>
    </w:p>
    <w:p w:rsidR="00356413" w:rsidRDefault="00793B4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45508728"/>
        <w:rPr>
          <w:rFonts w:ascii="Courier New" w:hAnsi="Courier New" w:cs="Courier New"/>
          <w:sz w:val="18"/>
          <w:szCs w:val="18"/>
        </w:rPr>
      </w:pPr>
      <w:r>
        <w:rPr>
          <w:rFonts w:ascii="Courier New" w:hAnsi="Courier New" w:cs="Courier New"/>
          <w:sz w:val="18"/>
          <w:szCs w:val="18"/>
        </w:rPr>
        <w:t> │                │      │       │      │       │      │       │      │       │</w:t>
      </w:r>
    </w:p>
    <w:p w:rsidR="00356413" w:rsidRDefault="00793B4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45508728"/>
        <w:rPr>
          <w:rFonts w:ascii="Courier New" w:hAnsi="Courier New" w:cs="Courier New"/>
          <w:sz w:val="18"/>
          <w:szCs w:val="18"/>
        </w:rPr>
      </w:pPr>
      <w:r>
        <w:rPr>
          <w:rFonts w:ascii="Courier New" w:hAnsi="Courier New" w:cs="Courier New"/>
          <w:sz w:val="18"/>
          <w:szCs w:val="18"/>
        </w:rPr>
        <w:t> ├────────────────┼──────┼───────┼──────┼───────┼──────┼───────┼──────┼───────┤</w:t>
      </w:r>
    </w:p>
    <w:p w:rsidR="00356413" w:rsidRDefault="00793B4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45508728"/>
        <w:rPr>
          <w:rFonts w:ascii="Courier New" w:hAnsi="Courier New" w:cs="Courier New"/>
          <w:sz w:val="18"/>
          <w:szCs w:val="18"/>
        </w:rPr>
      </w:pPr>
      <w:r>
        <w:rPr>
          <w:rFonts w:ascii="Courier New" w:hAnsi="Courier New" w:cs="Courier New"/>
          <w:sz w:val="18"/>
          <w:szCs w:val="18"/>
        </w:rPr>
        <w:t> │     Total      │      │       │      │       │      │       │      │       │</w:t>
      </w:r>
    </w:p>
    <w:p w:rsidR="00356413" w:rsidRDefault="00793B4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45508728"/>
        <w:rPr>
          <w:rFonts w:ascii="Courier New" w:hAnsi="Courier New" w:cs="Courier New"/>
          <w:sz w:val="18"/>
          <w:szCs w:val="18"/>
        </w:rPr>
      </w:pPr>
      <w:r>
        <w:rPr>
          <w:rFonts w:ascii="Courier New" w:hAnsi="Courier New" w:cs="Courier New"/>
          <w:sz w:val="18"/>
          <w:szCs w:val="18"/>
        </w:rPr>
        <w:t> └────────────────┴──────┴───────┴──────┴───────┴──────┴───────┴──────┴───────┘</w:t>
      </w:r>
    </w:p>
    <w:p w:rsidR="00356413" w:rsidRDefault="00793B4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45508728"/>
        <w:rPr>
          <w:rFonts w:ascii="Courier New" w:hAnsi="Courier New" w:cs="Courier New"/>
          <w:sz w:val="18"/>
          <w:szCs w:val="18"/>
        </w:rPr>
      </w:pPr>
      <w:r>
        <w:rPr>
          <w:rFonts w:ascii="Courier New" w:hAnsi="Courier New" w:cs="Courier New"/>
          <w:sz w:val="18"/>
          <w:szCs w:val="18"/>
        </w:rPr>
        <w:t>  *) Se vor specifică separat tipurile şi cantităţile de baterii sau</w:t>
      </w:r>
    </w:p>
    <w:p w:rsidR="00356413" w:rsidRDefault="00793B4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45508728"/>
        <w:rPr>
          <w:rFonts w:ascii="Courier New" w:hAnsi="Courier New" w:cs="Courier New"/>
          <w:sz w:val="18"/>
          <w:szCs w:val="18"/>
        </w:rPr>
      </w:pPr>
      <w:r>
        <w:rPr>
          <w:rFonts w:ascii="Courier New" w:hAnsi="Courier New" w:cs="Courier New"/>
          <w:sz w:val="18"/>
          <w:szCs w:val="18"/>
        </w:rPr>
        <w:t>  acumulatori, aşa cum sunt prevăzute în anexa nr. 2 la Procedura de</w:t>
      </w:r>
    </w:p>
    <w:p w:rsidR="00356413" w:rsidRDefault="00793B4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45508728"/>
        <w:rPr>
          <w:rFonts w:ascii="Courier New" w:hAnsi="Courier New" w:cs="Courier New"/>
          <w:sz w:val="18"/>
          <w:szCs w:val="18"/>
        </w:rPr>
      </w:pPr>
      <w:r>
        <w:rPr>
          <w:rFonts w:ascii="Courier New" w:hAnsi="Courier New" w:cs="Courier New"/>
          <w:sz w:val="18"/>
          <w:szCs w:val="18"/>
        </w:rPr>
        <w:t>  înregistrare a producătorilor de baterii şi acumulatori, aprobată prin</w:t>
      </w:r>
    </w:p>
    <w:p w:rsidR="00356413" w:rsidRDefault="00793B4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45508728"/>
        <w:rPr>
          <w:rFonts w:ascii="Courier New" w:hAnsi="Courier New" w:cs="Courier New"/>
          <w:sz w:val="18"/>
          <w:szCs w:val="18"/>
        </w:rPr>
      </w:pPr>
      <w:r>
        <w:rPr>
          <w:rFonts w:ascii="Courier New" w:hAnsi="Courier New" w:cs="Courier New"/>
          <w:sz w:val="18"/>
          <w:szCs w:val="18"/>
        </w:rPr>
        <w:t>  Ordinul ministrului mediului şi al ministrului economiei nr. 669/1.304/2009.</w:t>
      </w:r>
    </w:p>
    <w:p w:rsidR="00356413" w:rsidRDefault="003564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45508728"/>
        <w:rPr>
          <w:rFonts w:ascii="Courier New" w:hAnsi="Courier New" w:cs="Courier New"/>
          <w:sz w:val="18"/>
          <w:szCs w:val="18"/>
        </w:rPr>
      </w:pPr>
    </w:p>
    <w:p w:rsidR="00356413" w:rsidRDefault="00793B4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45508728"/>
        <w:rPr>
          <w:rFonts w:ascii="Courier New" w:hAnsi="Courier New" w:cs="Courier New"/>
          <w:sz w:val="18"/>
          <w:szCs w:val="18"/>
        </w:rPr>
      </w:pPr>
      <w:r>
        <w:rPr>
          <w:rFonts w:ascii="Courier New" w:hAnsi="Courier New" w:cs="Courier New"/>
          <w:sz w:val="18"/>
          <w:szCs w:val="18"/>
        </w:rPr>
        <w:t>    Data:</w:t>
      </w:r>
    </w:p>
    <w:p w:rsidR="00356413" w:rsidRDefault="00793B4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45508728"/>
        <w:rPr>
          <w:rFonts w:ascii="Courier New" w:hAnsi="Courier New" w:cs="Courier New"/>
          <w:sz w:val="18"/>
          <w:szCs w:val="18"/>
        </w:rPr>
      </w:pPr>
      <w:r>
        <w:rPr>
          <w:rFonts w:ascii="Courier New" w:hAnsi="Courier New" w:cs="Courier New"/>
          <w:sz w:val="18"/>
          <w:szCs w:val="18"/>
        </w:rPr>
        <w:t>    Numele şi prenumele:                              Semnătura şi ştampila</w:t>
      </w:r>
    </w:p>
    <w:p w:rsidR="00356413" w:rsidRDefault="00793B4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45508728"/>
        <w:rPr>
          <w:rFonts w:ascii="Courier New" w:hAnsi="Courier New" w:cs="Courier New"/>
          <w:sz w:val="18"/>
          <w:szCs w:val="18"/>
        </w:rPr>
      </w:pPr>
      <w:r>
        <w:rPr>
          <w:rFonts w:ascii="Courier New" w:hAnsi="Courier New" w:cs="Courier New"/>
          <w:sz w:val="18"/>
          <w:szCs w:val="18"/>
        </w:rPr>
        <w:t>    Funcţia:</w:t>
      </w:r>
    </w:p>
    <w:p w:rsidR="00356413" w:rsidRDefault="00793B45">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p>
    <w:p w:rsidR="00356413" w:rsidRDefault="00793B45">
      <w:pPr>
        <w:pStyle w:val="NormalWeb"/>
        <w:spacing w:before="0" w:beforeAutospacing="0" w:after="0" w:afterAutospacing="0"/>
        <w:jc w:val="both"/>
        <w:rPr>
          <w:color w:val="0000FF"/>
        </w:rPr>
      </w:pPr>
      <w:r>
        <w:rPr>
          <w:color w:val="0000FF"/>
        </w:rPr>
        <w:t> </w:t>
      </w:r>
      <w:r>
        <w:rPr>
          <w:color w:val="0000FF"/>
        </w:rPr>
        <w:t> </w:t>
      </w:r>
      <w:r>
        <w:rPr>
          <w:color w:val="0000FF"/>
        </w:rPr>
        <w:t>ANEXA 2</w:t>
      </w:r>
    </w:p>
    <w:p w:rsidR="00356413" w:rsidRDefault="00356413">
      <w:pPr>
        <w:pStyle w:val="NormalWeb"/>
        <w:spacing w:before="0" w:beforeAutospacing="0" w:after="0" w:afterAutospacing="0"/>
        <w:jc w:val="both"/>
      </w:pPr>
    </w:p>
    <w:p w:rsidR="00356413" w:rsidRDefault="00793B45">
      <w:pPr>
        <w:pStyle w:val="NormalWeb"/>
        <w:spacing w:before="0" w:beforeAutospacing="0" w:after="240" w:afterAutospacing="0"/>
        <w:jc w:val="both"/>
      </w:pPr>
      <w:r>
        <w:t> </w:t>
      </w:r>
      <w:r>
        <w:t> </w:t>
      </w:r>
      <w:r>
        <w:t>la procedură</w:t>
      </w:r>
    </w:p>
    <w:p w:rsidR="00356413" w:rsidRDefault="00793B45">
      <w:pPr>
        <w:pStyle w:val="NormalWeb"/>
        <w:spacing w:before="0" w:beforeAutospacing="0" w:after="0" w:afterAutospacing="0"/>
        <w:jc w:val="both"/>
      </w:pPr>
      <w:r>
        <w:t> </w:t>
      </w:r>
      <w:r>
        <w:t> </w:t>
      </w:r>
      <w:r>
        <w:t> </w:t>
      </w:r>
      <w:r>
        <w:t> </w:t>
      </w:r>
      <w:r>
        <w:t> </w:t>
      </w:r>
      <w:r>
        <w:t> </w:t>
      </w:r>
      <w:r>
        <w:t> Raportarea operatorilor economici colectori de deşeuri</w:t>
      </w:r>
    </w:p>
    <w:p w:rsidR="00356413" w:rsidRDefault="00356413">
      <w:pPr>
        <w:pStyle w:val="HTMLPreformatted"/>
        <w:divId w:val="580914466"/>
        <w:rPr>
          <w:sz w:val="18"/>
          <w:szCs w:val="18"/>
        </w:rPr>
      </w:pPr>
    </w:p>
    <w:p w:rsidR="00356413" w:rsidRDefault="00793B4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580914466"/>
        <w:rPr>
          <w:rFonts w:ascii="Courier New" w:hAnsi="Courier New" w:cs="Courier New"/>
          <w:sz w:val="12"/>
          <w:szCs w:val="12"/>
        </w:rPr>
      </w:pPr>
      <w:r>
        <w:rPr>
          <w:rFonts w:ascii="Courier New" w:hAnsi="Courier New" w:cs="Courier New"/>
          <w:sz w:val="12"/>
          <w:szCs w:val="12"/>
        </w:rPr>
        <w:br/>
        <w:t>  Adresa:</w:t>
      </w:r>
      <w:r>
        <w:rPr>
          <w:rFonts w:ascii="Courier New" w:hAnsi="Courier New" w:cs="Courier New"/>
          <w:sz w:val="12"/>
          <w:szCs w:val="12"/>
        </w:rPr>
        <w:br/>
        <w:t>  Tel./Fax/E-mail:</w:t>
      </w:r>
      <w:r>
        <w:rPr>
          <w:rFonts w:ascii="Courier New" w:hAnsi="Courier New" w:cs="Courier New"/>
          <w:sz w:val="12"/>
          <w:szCs w:val="12"/>
        </w:rPr>
        <w:br/>
        <w:t>  Cod CAEN pentru activitatea de bază:</w:t>
      </w:r>
      <w:r>
        <w:rPr>
          <w:rFonts w:ascii="Courier New" w:hAnsi="Courier New" w:cs="Courier New"/>
          <w:sz w:val="12"/>
          <w:szCs w:val="12"/>
        </w:rPr>
        <w:br/>
        <w:t>  C.U.I.:</w:t>
      </w:r>
      <w:r>
        <w:rPr>
          <w:rFonts w:ascii="Courier New" w:hAnsi="Courier New" w:cs="Courier New"/>
          <w:sz w:val="12"/>
          <w:szCs w:val="12"/>
        </w:rPr>
        <w:br/>
        <w:t>  Autorizaţie de mediu:</w:t>
      </w:r>
      <w:r>
        <w:rPr>
          <w:rFonts w:ascii="Courier New" w:hAnsi="Courier New" w:cs="Courier New"/>
          <w:sz w:val="12"/>
          <w:szCs w:val="12"/>
        </w:rPr>
        <w:br/>
        <w:t>  Persoana de contact:</w:t>
      </w:r>
      <w:r>
        <w:rPr>
          <w:rFonts w:ascii="Courier New" w:hAnsi="Courier New" w:cs="Courier New"/>
          <w:sz w:val="12"/>
          <w:szCs w:val="12"/>
        </w:rPr>
        <w:br/>
        <w:t> ┌───────────────────┬───────┬──────────┬──────────────────┬──────────────────┬─────────────────┬───────┐</w:t>
      </w:r>
      <w:r>
        <w:rPr>
          <w:rFonts w:ascii="Courier New" w:hAnsi="Courier New" w:cs="Courier New"/>
          <w:sz w:val="12"/>
          <w:szCs w:val="12"/>
        </w:rPr>
        <w:br/>
        <w:t> │                   │Stoc la│Cantitatea│Cantitatea trimisă│Cantitatea trimisă│    Cantitatea   │Stoc la│</w:t>
      </w:r>
      <w:r>
        <w:rPr>
          <w:rFonts w:ascii="Courier New" w:hAnsi="Courier New" w:cs="Courier New"/>
          <w:sz w:val="12"/>
          <w:szCs w:val="12"/>
        </w:rPr>
        <w:br/>
        <w:t> │                   │început│colectată │către alte puncte │  către tratare   │    exportată    │sfârşit│</w:t>
      </w:r>
      <w:r>
        <w:rPr>
          <w:rFonts w:ascii="Courier New" w:hAnsi="Courier New" w:cs="Courier New"/>
          <w:sz w:val="12"/>
          <w:szCs w:val="12"/>
        </w:rPr>
        <w:br/>
        <w:t> │ Tipul de deşeuri  │ de an │          │   de colectare   │                  │                 │ de an │</w:t>
      </w:r>
      <w:r>
        <w:rPr>
          <w:rFonts w:ascii="Courier New" w:hAnsi="Courier New" w:cs="Courier New"/>
          <w:sz w:val="12"/>
          <w:szCs w:val="12"/>
        </w:rPr>
        <w:br/>
        <w:t> │    de baterii     ├───────┼──────────┼───────┬──────────┼──────┬───────────┼──────┬──────────┼───────┤</w:t>
      </w:r>
      <w:r>
        <w:rPr>
          <w:rFonts w:ascii="Courier New" w:hAnsi="Courier New" w:cs="Courier New"/>
          <w:sz w:val="12"/>
          <w:szCs w:val="12"/>
        </w:rPr>
        <w:br/>
        <w:t> │ şi acumulatori *) │ Tone  │   Tone   │ Tone  │Destinatar│ Tone │Destinatar │ Tone │Destinatar│ Tone  │</w:t>
      </w:r>
      <w:r>
        <w:rPr>
          <w:rFonts w:ascii="Courier New" w:hAnsi="Courier New" w:cs="Courier New"/>
          <w:sz w:val="12"/>
          <w:szCs w:val="12"/>
        </w:rPr>
        <w:br/>
        <w:t> │                   │       │          │       │    **)   │      │    **)    │      │   ***)   │       │</w:t>
      </w:r>
      <w:r>
        <w:rPr>
          <w:rFonts w:ascii="Courier New" w:hAnsi="Courier New" w:cs="Courier New"/>
          <w:sz w:val="12"/>
          <w:szCs w:val="12"/>
        </w:rPr>
        <w:br/>
        <w:t> ├───────────────────┼───────┼──────────┼───────┼──────────┼──────┼───────────┼──────┼──────────┼───────┤</w:t>
      </w:r>
      <w:r>
        <w:rPr>
          <w:rFonts w:ascii="Courier New" w:hAnsi="Courier New" w:cs="Courier New"/>
          <w:sz w:val="12"/>
          <w:szCs w:val="12"/>
        </w:rPr>
        <w:br/>
        <w:t> │                   │       │          │       │          │      │           │      │          │       │</w:t>
      </w:r>
      <w:r>
        <w:rPr>
          <w:rFonts w:ascii="Courier New" w:hAnsi="Courier New" w:cs="Courier New"/>
          <w:sz w:val="12"/>
          <w:szCs w:val="12"/>
        </w:rPr>
        <w:br/>
        <w:t> ├───────────────────┼───────┼──────────┼───────┼──────────┼──────┼───────────┼──────┼──────────┼───────┤</w:t>
      </w:r>
      <w:r>
        <w:rPr>
          <w:rFonts w:ascii="Courier New" w:hAnsi="Courier New" w:cs="Courier New"/>
          <w:sz w:val="12"/>
          <w:szCs w:val="12"/>
        </w:rPr>
        <w:br/>
        <w:t> │      Total        │       │          │       │          │      │           │      │          │       │</w:t>
      </w:r>
      <w:r>
        <w:rPr>
          <w:rFonts w:ascii="Courier New" w:hAnsi="Courier New" w:cs="Courier New"/>
          <w:sz w:val="12"/>
          <w:szCs w:val="12"/>
        </w:rPr>
        <w:br/>
        <w:t> └───────────────────┴───────┴──────────┴───────┴──────────┴──────┴───────────┴──────┴──────────┴───────┘</w:t>
      </w:r>
      <w:r>
        <w:rPr>
          <w:rFonts w:ascii="Courier New" w:hAnsi="Courier New" w:cs="Courier New"/>
          <w:sz w:val="12"/>
          <w:szCs w:val="12"/>
        </w:rPr>
        <w:br/>
        <w:t>  *) Se vor specifică separat tipurile şi cantităţile de baterii sau acumulatori, conform anexei nr. 1</w:t>
      </w:r>
      <w:r>
        <w:rPr>
          <w:rFonts w:ascii="Courier New" w:hAnsi="Courier New" w:cs="Courier New"/>
          <w:sz w:val="12"/>
          <w:szCs w:val="12"/>
        </w:rPr>
        <w:br/>
        <w:t>  la Procedura de înregistrare a producătorilor de baterii şi acumulatori, aprobată prin Ordinul</w:t>
      </w:r>
      <w:r>
        <w:rPr>
          <w:rFonts w:ascii="Courier New" w:hAnsi="Courier New" w:cs="Courier New"/>
          <w:sz w:val="12"/>
          <w:szCs w:val="12"/>
        </w:rPr>
        <w:br/>
        <w:t>  ministrului mediului şi al ministrului economiei nr. 669/1.304/2009.</w:t>
      </w:r>
      <w:r>
        <w:rPr>
          <w:rFonts w:ascii="Courier New" w:hAnsi="Courier New" w:cs="Courier New"/>
          <w:sz w:val="12"/>
          <w:szCs w:val="12"/>
        </w:rPr>
        <w:br/>
        <w:t>  **) Numele operatorului economic, CUI, CAEN, sediul social, adresa punctului de lucru către care se</w:t>
      </w:r>
      <w:r>
        <w:rPr>
          <w:rFonts w:ascii="Courier New" w:hAnsi="Courier New" w:cs="Courier New"/>
          <w:sz w:val="12"/>
          <w:szCs w:val="12"/>
        </w:rPr>
        <w:br/>
        <w:t>  face trimiterea deşeurilor.</w:t>
      </w:r>
      <w:r>
        <w:rPr>
          <w:rFonts w:ascii="Courier New" w:hAnsi="Courier New" w:cs="Courier New"/>
          <w:sz w:val="12"/>
          <w:szCs w:val="12"/>
        </w:rPr>
        <w:br/>
        <w:t>  ***) Ţara de destinaţie, numele operatorului economic, datele de identificare.</w:t>
      </w:r>
      <w:r>
        <w:rPr>
          <w:rFonts w:ascii="Courier New" w:hAnsi="Courier New" w:cs="Courier New"/>
          <w:sz w:val="12"/>
          <w:szCs w:val="12"/>
        </w:rPr>
        <w:br/>
      </w:r>
      <w:r>
        <w:rPr>
          <w:rFonts w:ascii="Courier New" w:hAnsi="Courier New" w:cs="Courier New"/>
          <w:sz w:val="12"/>
          <w:szCs w:val="12"/>
        </w:rPr>
        <w:br/>
        <w:t>    Data:</w:t>
      </w:r>
      <w:r>
        <w:rPr>
          <w:rFonts w:ascii="Courier New" w:hAnsi="Courier New" w:cs="Courier New"/>
          <w:sz w:val="12"/>
          <w:szCs w:val="12"/>
        </w:rPr>
        <w:br/>
        <w:t>    Numele şi prenumele:                                           Semnătura şi ştampila</w:t>
      </w:r>
      <w:r>
        <w:rPr>
          <w:rFonts w:ascii="Courier New" w:hAnsi="Courier New" w:cs="Courier New"/>
          <w:sz w:val="12"/>
          <w:szCs w:val="12"/>
        </w:rPr>
        <w:br/>
        <w:t>    Funcţia:</w:t>
      </w:r>
    </w:p>
    <w:p w:rsidR="00356413" w:rsidRDefault="00793B45">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p>
    <w:p w:rsidR="00356413" w:rsidRDefault="00793B45">
      <w:pPr>
        <w:pStyle w:val="NormalWeb"/>
        <w:spacing w:before="0" w:beforeAutospacing="0" w:after="0" w:afterAutospacing="0"/>
        <w:jc w:val="both"/>
        <w:rPr>
          <w:color w:val="0000FF"/>
        </w:rPr>
      </w:pPr>
      <w:r>
        <w:rPr>
          <w:color w:val="0000FF"/>
        </w:rPr>
        <w:t> </w:t>
      </w:r>
      <w:r>
        <w:rPr>
          <w:color w:val="0000FF"/>
        </w:rPr>
        <w:t> </w:t>
      </w:r>
      <w:r>
        <w:rPr>
          <w:color w:val="0000FF"/>
        </w:rPr>
        <w:t>ANEXA 3</w:t>
      </w:r>
    </w:p>
    <w:p w:rsidR="00356413" w:rsidRDefault="00356413">
      <w:pPr>
        <w:pStyle w:val="NormalWeb"/>
        <w:spacing w:before="0" w:beforeAutospacing="0" w:after="0" w:afterAutospacing="0"/>
        <w:jc w:val="both"/>
      </w:pPr>
    </w:p>
    <w:p w:rsidR="00356413" w:rsidRDefault="00793B45">
      <w:pPr>
        <w:pStyle w:val="NormalWeb"/>
        <w:spacing w:before="0" w:beforeAutospacing="0" w:after="240" w:afterAutospacing="0"/>
        <w:jc w:val="both"/>
      </w:pPr>
      <w:r>
        <w:t> </w:t>
      </w:r>
      <w:r>
        <w:t> </w:t>
      </w:r>
      <w:r>
        <w:t>la procedură</w:t>
      </w:r>
    </w:p>
    <w:p w:rsidR="00356413" w:rsidRDefault="00793B45">
      <w:pPr>
        <w:pStyle w:val="NormalWeb"/>
        <w:spacing w:before="0" w:beforeAutospacing="0" w:after="0" w:afterAutospacing="0"/>
        <w:jc w:val="both"/>
      </w:pPr>
      <w:r>
        <w:t> </w:t>
      </w:r>
      <w:r>
        <w:t> </w:t>
      </w:r>
      <w:r>
        <w:t> </w:t>
      </w:r>
      <w:r>
        <w:t> </w:t>
      </w:r>
      <w:r>
        <w:t> </w:t>
      </w:r>
      <w:r>
        <w:t> </w:t>
      </w:r>
      <w:r>
        <w:t>Raportarea operatorilor economici care tratează deşeuri</w:t>
      </w:r>
    </w:p>
    <w:p w:rsidR="00356413" w:rsidRDefault="00356413">
      <w:pPr>
        <w:pStyle w:val="HTMLPreformatted"/>
        <w:divId w:val="1512255065"/>
        <w:rPr>
          <w:sz w:val="18"/>
          <w:szCs w:val="18"/>
        </w:rPr>
      </w:pPr>
    </w:p>
    <w:p w:rsidR="00356413" w:rsidRDefault="00793B4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12255065"/>
        <w:rPr>
          <w:rFonts w:ascii="Courier New" w:hAnsi="Courier New" w:cs="Courier New"/>
          <w:sz w:val="18"/>
          <w:szCs w:val="18"/>
        </w:rPr>
      </w:pPr>
      <w:r>
        <w:rPr>
          <w:rFonts w:ascii="Courier New" w:hAnsi="Courier New" w:cs="Courier New"/>
          <w:sz w:val="18"/>
          <w:szCs w:val="18"/>
        </w:rPr>
        <w:t>  Denumirea societăţii:</w:t>
      </w:r>
    </w:p>
    <w:p w:rsidR="00356413" w:rsidRDefault="00793B4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12255065"/>
        <w:rPr>
          <w:rFonts w:ascii="Courier New" w:hAnsi="Courier New" w:cs="Courier New"/>
          <w:sz w:val="18"/>
          <w:szCs w:val="18"/>
        </w:rPr>
      </w:pPr>
      <w:r>
        <w:rPr>
          <w:rFonts w:ascii="Courier New" w:hAnsi="Courier New" w:cs="Courier New"/>
          <w:sz w:val="18"/>
          <w:szCs w:val="18"/>
        </w:rPr>
        <w:lastRenderedPageBreak/>
        <w:t>  Localitatea:</w:t>
      </w:r>
    </w:p>
    <w:p w:rsidR="00356413" w:rsidRDefault="00793B4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12255065"/>
        <w:rPr>
          <w:rFonts w:ascii="Courier New" w:hAnsi="Courier New" w:cs="Courier New"/>
          <w:sz w:val="18"/>
          <w:szCs w:val="18"/>
        </w:rPr>
      </w:pPr>
      <w:r>
        <w:rPr>
          <w:rFonts w:ascii="Courier New" w:hAnsi="Courier New" w:cs="Courier New"/>
          <w:sz w:val="18"/>
          <w:szCs w:val="18"/>
        </w:rPr>
        <w:t>  Adresa:</w:t>
      </w:r>
    </w:p>
    <w:p w:rsidR="00356413" w:rsidRDefault="00793B4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12255065"/>
        <w:rPr>
          <w:rFonts w:ascii="Courier New" w:hAnsi="Courier New" w:cs="Courier New"/>
          <w:sz w:val="18"/>
          <w:szCs w:val="18"/>
        </w:rPr>
      </w:pPr>
      <w:r>
        <w:rPr>
          <w:rFonts w:ascii="Courier New" w:hAnsi="Courier New" w:cs="Courier New"/>
          <w:sz w:val="18"/>
          <w:szCs w:val="18"/>
        </w:rPr>
        <w:t>  Tel./fax/E-mail:</w:t>
      </w:r>
    </w:p>
    <w:p w:rsidR="00356413" w:rsidRDefault="00793B4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12255065"/>
        <w:rPr>
          <w:rFonts w:ascii="Courier New" w:hAnsi="Courier New" w:cs="Courier New"/>
          <w:sz w:val="18"/>
          <w:szCs w:val="18"/>
        </w:rPr>
      </w:pPr>
      <w:r>
        <w:rPr>
          <w:rFonts w:ascii="Courier New" w:hAnsi="Courier New" w:cs="Courier New"/>
          <w:sz w:val="18"/>
          <w:szCs w:val="18"/>
        </w:rPr>
        <w:t>  Cod CAEN pentru activitatea de bază:</w:t>
      </w:r>
    </w:p>
    <w:p w:rsidR="00356413" w:rsidRDefault="00793B4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12255065"/>
        <w:rPr>
          <w:rFonts w:ascii="Courier New" w:hAnsi="Courier New" w:cs="Courier New"/>
          <w:sz w:val="18"/>
          <w:szCs w:val="18"/>
        </w:rPr>
      </w:pPr>
      <w:r>
        <w:rPr>
          <w:rFonts w:ascii="Courier New" w:hAnsi="Courier New" w:cs="Courier New"/>
          <w:sz w:val="18"/>
          <w:szCs w:val="18"/>
        </w:rPr>
        <w:t>  C.U.I.:</w:t>
      </w:r>
    </w:p>
    <w:p w:rsidR="00356413" w:rsidRDefault="00793B4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12255065"/>
        <w:rPr>
          <w:rFonts w:ascii="Courier New" w:hAnsi="Courier New" w:cs="Courier New"/>
          <w:sz w:val="18"/>
          <w:szCs w:val="18"/>
        </w:rPr>
      </w:pPr>
      <w:r>
        <w:rPr>
          <w:rFonts w:ascii="Courier New" w:hAnsi="Courier New" w:cs="Courier New"/>
          <w:sz w:val="18"/>
          <w:szCs w:val="18"/>
        </w:rPr>
        <w:t>  Autorizaţie de mediu:</w:t>
      </w:r>
    </w:p>
    <w:p w:rsidR="00356413" w:rsidRDefault="00793B4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12255065"/>
        <w:rPr>
          <w:rFonts w:ascii="Courier New" w:hAnsi="Courier New" w:cs="Courier New"/>
          <w:sz w:val="18"/>
          <w:szCs w:val="18"/>
        </w:rPr>
      </w:pPr>
      <w:r>
        <w:rPr>
          <w:rFonts w:ascii="Courier New" w:hAnsi="Courier New" w:cs="Courier New"/>
          <w:sz w:val="18"/>
          <w:szCs w:val="18"/>
        </w:rPr>
        <w:t>  Persoana de contact:</w:t>
      </w:r>
    </w:p>
    <w:p w:rsidR="00356413" w:rsidRDefault="0035641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12255065"/>
        <w:rPr>
          <w:rFonts w:ascii="Courier New" w:hAnsi="Courier New" w:cs="Courier New"/>
          <w:sz w:val="18"/>
          <w:szCs w:val="18"/>
        </w:rPr>
      </w:pPr>
    </w:p>
    <w:p w:rsidR="00356413" w:rsidRDefault="00793B4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12255065"/>
        <w:rPr>
          <w:rFonts w:ascii="Courier New" w:hAnsi="Courier New" w:cs="Courier New"/>
          <w:sz w:val="18"/>
          <w:szCs w:val="18"/>
        </w:rPr>
      </w:pPr>
      <w:r>
        <w:rPr>
          <w:rFonts w:ascii="Courier New" w:hAnsi="Courier New" w:cs="Courier New"/>
          <w:sz w:val="18"/>
          <w:szCs w:val="18"/>
        </w:rPr>
        <w:t>  1. Cantităţi de deşeuri de baterii şi acumulatori preluate</w:t>
      </w:r>
    </w:p>
    <w:p w:rsidR="00356413" w:rsidRDefault="00793B4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12255065"/>
        <w:rPr>
          <w:rFonts w:ascii="Courier New" w:hAnsi="Courier New" w:cs="Courier New"/>
          <w:sz w:val="18"/>
          <w:szCs w:val="18"/>
        </w:rPr>
      </w:pPr>
      <w:r>
        <w:rPr>
          <w:rFonts w:ascii="Courier New" w:hAnsi="Courier New" w:cs="Courier New"/>
          <w:sz w:val="18"/>
          <w:szCs w:val="18"/>
        </w:rPr>
        <w:t> ┌──────────────────┬───────┬──────────┬───────────────────┬──────────┬───────┐</w:t>
      </w:r>
    </w:p>
    <w:p w:rsidR="00356413" w:rsidRDefault="00793B4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12255065"/>
        <w:rPr>
          <w:rFonts w:ascii="Courier New" w:hAnsi="Courier New" w:cs="Courier New"/>
          <w:sz w:val="18"/>
          <w:szCs w:val="18"/>
        </w:rPr>
      </w:pPr>
      <w:r>
        <w:rPr>
          <w:rFonts w:ascii="Courier New" w:hAnsi="Courier New" w:cs="Courier New"/>
          <w:sz w:val="18"/>
          <w:szCs w:val="18"/>
        </w:rPr>
        <w:t> │                  │Stoc la│Cantitatea│     Cantitatea    │Cantitatea│Stoc la│</w:t>
      </w:r>
    </w:p>
    <w:p w:rsidR="00356413" w:rsidRDefault="00793B4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12255065"/>
        <w:rPr>
          <w:rFonts w:ascii="Courier New" w:hAnsi="Courier New" w:cs="Courier New"/>
          <w:sz w:val="18"/>
          <w:szCs w:val="18"/>
        </w:rPr>
      </w:pPr>
      <w:r>
        <w:rPr>
          <w:rFonts w:ascii="Courier New" w:hAnsi="Courier New" w:cs="Courier New"/>
          <w:sz w:val="18"/>
          <w:szCs w:val="18"/>
        </w:rPr>
        <w:t> │ Tipul de deşeuri │început│ preluată │     exportată     │ tratată  │sfârşit│</w:t>
      </w:r>
    </w:p>
    <w:p w:rsidR="00356413" w:rsidRDefault="00793B4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12255065"/>
        <w:rPr>
          <w:rFonts w:ascii="Courier New" w:hAnsi="Courier New" w:cs="Courier New"/>
          <w:sz w:val="18"/>
          <w:szCs w:val="18"/>
        </w:rPr>
      </w:pPr>
      <w:r>
        <w:rPr>
          <w:rFonts w:ascii="Courier New" w:hAnsi="Courier New" w:cs="Courier New"/>
          <w:sz w:val="18"/>
          <w:szCs w:val="18"/>
        </w:rPr>
        <w:t> │    de baterii    │ de an │          │                   │          │ de an │</w:t>
      </w:r>
    </w:p>
    <w:p w:rsidR="00356413" w:rsidRDefault="00793B4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12255065"/>
        <w:rPr>
          <w:rFonts w:ascii="Courier New" w:hAnsi="Courier New" w:cs="Courier New"/>
          <w:sz w:val="18"/>
          <w:szCs w:val="18"/>
        </w:rPr>
      </w:pPr>
      <w:r>
        <w:rPr>
          <w:rFonts w:ascii="Courier New" w:hAnsi="Courier New" w:cs="Courier New"/>
          <w:sz w:val="18"/>
          <w:szCs w:val="18"/>
        </w:rPr>
        <w:t> │ şi acumulatori*) ├───────┼──────────┼────────┬──────────┼──────────┼───────┤</w:t>
      </w:r>
    </w:p>
    <w:p w:rsidR="00356413" w:rsidRDefault="00793B4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12255065"/>
        <w:rPr>
          <w:rFonts w:ascii="Courier New" w:hAnsi="Courier New" w:cs="Courier New"/>
          <w:sz w:val="18"/>
          <w:szCs w:val="18"/>
        </w:rPr>
      </w:pPr>
      <w:r>
        <w:rPr>
          <w:rFonts w:ascii="Courier New" w:hAnsi="Courier New" w:cs="Courier New"/>
          <w:sz w:val="18"/>
          <w:szCs w:val="18"/>
        </w:rPr>
        <w:t> │                  │ Tone  │   Tone   │  Tone  │          │   Tone   │ Tone  │</w:t>
      </w:r>
    </w:p>
    <w:p w:rsidR="00356413" w:rsidRDefault="00793B4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12255065"/>
        <w:rPr>
          <w:rFonts w:ascii="Courier New" w:hAnsi="Courier New" w:cs="Courier New"/>
          <w:sz w:val="18"/>
          <w:szCs w:val="18"/>
        </w:rPr>
      </w:pPr>
      <w:r>
        <w:rPr>
          <w:rFonts w:ascii="Courier New" w:hAnsi="Courier New" w:cs="Courier New"/>
          <w:sz w:val="18"/>
          <w:szCs w:val="18"/>
        </w:rPr>
        <w:t> ├──────────────────┼───────┼──────────┼────────┼──────────┼──────────┼───────┤</w:t>
      </w:r>
    </w:p>
    <w:p w:rsidR="00356413" w:rsidRDefault="00793B4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12255065"/>
        <w:rPr>
          <w:rFonts w:ascii="Courier New" w:hAnsi="Courier New" w:cs="Courier New"/>
          <w:sz w:val="18"/>
          <w:szCs w:val="18"/>
        </w:rPr>
      </w:pPr>
      <w:r>
        <w:rPr>
          <w:rFonts w:ascii="Courier New" w:hAnsi="Courier New" w:cs="Courier New"/>
          <w:sz w:val="18"/>
          <w:szCs w:val="18"/>
        </w:rPr>
        <w:t> │                  │       │          │        │          │          │       │</w:t>
      </w:r>
    </w:p>
    <w:p w:rsidR="00356413" w:rsidRDefault="00793B4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12255065"/>
        <w:rPr>
          <w:rFonts w:ascii="Courier New" w:hAnsi="Courier New" w:cs="Courier New"/>
          <w:sz w:val="18"/>
          <w:szCs w:val="18"/>
        </w:rPr>
      </w:pPr>
      <w:r>
        <w:rPr>
          <w:rFonts w:ascii="Courier New" w:hAnsi="Courier New" w:cs="Courier New"/>
          <w:sz w:val="18"/>
          <w:szCs w:val="18"/>
        </w:rPr>
        <w:t> ├──────────────────┼───────┼──────────┼────────┼──────────┼──────────┼───────┤</w:t>
      </w:r>
    </w:p>
    <w:p w:rsidR="00356413" w:rsidRDefault="00793B4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12255065"/>
        <w:rPr>
          <w:rFonts w:ascii="Courier New" w:hAnsi="Courier New" w:cs="Courier New"/>
          <w:sz w:val="18"/>
          <w:szCs w:val="18"/>
        </w:rPr>
      </w:pPr>
      <w:r>
        <w:rPr>
          <w:rFonts w:ascii="Courier New" w:hAnsi="Courier New" w:cs="Courier New"/>
          <w:sz w:val="18"/>
          <w:szCs w:val="18"/>
        </w:rPr>
        <w:t> │                  │       │          │        │          │          │       │</w:t>
      </w:r>
    </w:p>
    <w:p w:rsidR="00356413" w:rsidRDefault="00793B4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12255065"/>
        <w:rPr>
          <w:rFonts w:ascii="Courier New" w:hAnsi="Courier New" w:cs="Courier New"/>
          <w:sz w:val="18"/>
          <w:szCs w:val="18"/>
        </w:rPr>
      </w:pPr>
      <w:r>
        <w:rPr>
          <w:rFonts w:ascii="Courier New" w:hAnsi="Courier New" w:cs="Courier New"/>
          <w:sz w:val="18"/>
          <w:szCs w:val="18"/>
        </w:rPr>
        <w:t> ├──────────────────┼───────┼──────────┼────────┼──────────┼──────────┼───────┤</w:t>
      </w:r>
    </w:p>
    <w:p w:rsidR="00356413" w:rsidRDefault="00793B4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12255065"/>
        <w:rPr>
          <w:rFonts w:ascii="Courier New" w:hAnsi="Courier New" w:cs="Courier New"/>
          <w:sz w:val="18"/>
          <w:szCs w:val="18"/>
        </w:rPr>
      </w:pPr>
      <w:r>
        <w:rPr>
          <w:rFonts w:ascii="Courier New" w:hAnsi="Courier New" w:cs="Courier New"/>
          <w:sz w:val="18"/>
          <w:szCs w:val="18"/>
        </w:rPr>
        <w:t> │      Total       │       │          │        │          │          │       │</w:t>
      </w:r>
    </w:p>
    <w:p w:rsidR="00356413" w:rsidRDefault="00793B4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12255065"/>
        <w:rPr>
          <w:rFonts w:ascii="Courier New" w:hAnsi="Courier New" w:cs="Courier New"/>
          <w:sz w:val="18"/>
          <w:szCs w:val="18"/>
        </w:rPr>
      </w:pPr>
      <w:r>
        <w:rPr>
          <w:rFonts w:ascii="Courier New" w:hAnsi="Courier New" w:cs="Courier New"/>
          <w:sz w:val="18"/>
          <w:szCs w:val="18"/>
        </w:rPr>
        <w:t> └──────────────────┴───────┴──────────┴────────┴──────────┴──────────┴───────┘</w:t>
      </w:r>
    </w:p>
    <w:p w:rsidR="00356413" w:rsidRDefault="00793B4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12255065"/>
        <w:rPr>
          <w:rFonts w:ascii="Courier New" w:hAnsi="Courier New" w:cs="Courier New"/>
          <w:sz w:val="18"/>
          <w:szCs w:val="18"/>
        </w:rPr>
      </w:pPr>
      <w:r>
        <w:rPr>
          <w:rFonts w:ascii="Courier New" w:hAnsi="Courier New" w:cs="Courier New"/>
          <w:sz w:val="18"/>
          <w:szCs w:val="18"/>
        </w:rPr>
        <w:t>  *) Se vor specifică separat tipurile şi cantităţile de baterii sau</w:t>
      </w:r>
    </w:p>
    <w:p w:rsidR="00356413" w:rsidRDefault="00793B4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12255065"/>
        <w:rPr>
          <w:rFonts w:ascii="Courier New" w:hAnsi="Courier New" w:cs="Courier New"/>
          <w:sz w:val="18"/>
          <w:szCs w:val="18"/>
        </w:rPr>
      </w:pPr>
      <w:r>
        <w:rPr>
          <w:rFonts w:ascii="Courier New" w:hAnsi="Courier New" w:cs="Courier New"/>
          <w:sz w:val="18"/>
          <w:szCs w:val="18"/>
        </w:rPr>
        <w:t>  acumulatori, conform anexa nr. 1 la Procedura de înregistrare a</w:t>
      </w:r>
    </w:p>
    <w:p w:rsidR="00356413" w:rsidRDefault="00793B4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12255065"/>
        <w:rPr>
          <w:rFonts w:ascii="Courier New" w:hAnsi="Courier New" w:cs="Courier New"/>
          <w:sz w:val="18"/>
          <w:szCs w:val="18"/>
        </w:rPr>
      </w:pPr>
      <w:r>
        <w:rPr>
          <w:rFonts w:ascii="Courier New" w:hAnsi="Courier New" w:cs="Courier New"/>
          <w:sz w:val="18"/>
          <w:szCs w:val="18"/>
        </w:rPr>
        <w:t>  producătorilor de baterii şi acumulatori, aprobată prin Ordinul ministrului</w:t>
      </w:r>
    </w:p>
    <w:p w:rsidR="00356413" w:rsidRDefault="00793B4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12255065"/>
        <w:rPr>
          <w:rFonts w:ascii="Courier New" w:hAnsi="Courier New" w:cs="Courier New"/>
          <w:sz w:val="18"/>
          <w:szCs w:val="18"/>
        </w:rPr>
      </w:pPr>
      <w:r>
        <w:rPr>
          <w:rFonts w:ascii="Courier New" w:hAnsi="Courier New" w:cs="Courier New"/>
          <w:sz w:val="18"/>
          <w:szCs w:val="18"/>
        </w:rPr>
        <w:t>  mediului şi al ministrului economiei nr. 669/1.304/2009.</w:t>
      </w:r>
    </w:p>
    <w:p w:rsidR="00356413" w:rsidRDefault="00793B4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12255065"/>
        <w:rPr>
          <w:rFonts w:ascii="Courier New" w:hAnsi="Courier New" w:cs="Courier New"/>
          <w:sz w:val="18"/>
          <w:szCs w:val="18"/>
        </w:rPr>
      </w:pPr>
      <w:r>
        <w:rPr>
          <w:rFonts w:ascii="Courier New" w:hAnsi="Courier New" w:cs="Courier New"/>
          <w:sz w:val="18"/>
          <w:szCs w:val="18"/>
        </w:rPr>
        <w:t>  **) Ţara de destinaţie, numele operatorului economic, datele de</w:t>
      </w:r>
    </w:p>
    <w:p w:rsidR="00356413" w:rsidRDefault="00793B4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12255065"/>
        <w:rPr>
          <w:rFonts w:ascii="Courier New" w:hAnsi="Courier New" w:cs="Courier New"/>
          <w:sz w:val="18"/>
          <w:szCs w:val="18"/>
        </w:rPr>
      </w:pPr>
      <w:r>
        <w:rPr>
          <w:rFonts w:ascii="Courier New" w:hAnsi="Courier New" w:cs="Courier New"/>
          <w:sz w:val="18"/>
          <w:szCs w:val="18"/>
        </w:rPr>
        <w:t>  identificare.</w:t>
      </w:r>
    </w:p>
    <w:p w:rsidR="00356413" w:rsidRDefault="00356413">
      <w:pPr>
        <w:autoSpaceDE/>
        <w:autoSpaceDN/>
        <w:rPr>
          <w:rFonts w:ascii="Times New Roman" w:eastAsia="Times New Roman" w:hAnsi="Times New Roman"/>
          <w:sz w:val="24"/>
          <w:szCs w:val="24"/>
        </w:rPr>
      </w:pPr>
    </w:p>
    <w:p w:rsidR="00356413" w:rsidRDefault="00356413">
      <w:pPr>
        <w:pStyle w:val="HTMLPreformatted"/>
        <w:divId w:val="700015927"/>
        <w:rPr>
          <w:sz w:val="18"/>
          <w:szCs w:val="18"/>
        </w:rPr>
      </w:pPr>
    </w:p>
    <w:p w:rsidR="00356413" w:rsidRDefault="00793B4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700015927"/>
        <w:rPr>
          <w:rFonts w:ascii="Courier New" w:hAnsi="Courier New" w:cs="Courier New"/>
          <w:sz w:val="14"/>
          <w:szCs w:val="14"/>
        </w:rPr>
      </w:pPr>
      <w:r>
        <w:rPr>
          <w:rFonts w:ascii="Courier New" w:hAnsi="Courier New" w:cs="Courier New"/>
          <w:sz w:val="14"/>
          <w:szCs w:val="14"/>
        </w:rPr>
        <w:br/>
        <w:t>  2. Cantităţi de deşeuri rezultate în urma tratării - se vor înscrie informaţiile</w:t>
      </w:r>
      <w:r>
        <w:rPr>
          <w:rFonts w:ascii="Courier New" w:hAnsi="Courier New" w:cs="Courier New"/>
          <w:sz w:val="14"/>
          <w:szCs w:val="14"/>
        </w:rPr>
        <w:br/>
        <w:t>  corespunzătoare pentru fiecare tip de deşeuri de baterii şi acumulatori din tabelul 1.</w:t>
      </w:r>
      <w:r>
        <w:rPr>
          <w:rFonts w:ascii="Courier New" w:hAnsi="Courier New" w:cs="Courier New"/>
          <w:sz w:val="14"/>
          <w:szCs w:val="14"/>
        </w:rPr>
        <w:br/>
        <w:t> ┌───────────┬───────────┬───────┬──────────┬─────────────┬─────────────┬──────────┬───────┐</w:t>
      </w:r>
      <w:r>
        <w:rPr>
          <w:rFonts w:ascii="Courier New" w:hAnsi="Courier New" w:cs="Courier New"/>
          <w:sz w:val="14"/>
          <w:szCs w:val="14"/>
        </w:rPr>
        <w:br/>
        <w:t> │ Tipul de  │ Tipul de  │Stoc la│Cantitatea│ Cantitatea  │    Cod      │Destinatar│Stoc la│</w:t>
      </w:r>
      <w:r>
        <w:rPr>
          <w:rFonts w:ascii="Courier New" w:hAnsi="Courier New" w:cs="Courier New"/>
          <w:sz w:val="14"/>
          <w:szCs w:val="14"/>
        </w:rPr>
        <w:br/>
        <w:t> │ deşeuri   │  deşeuri  │început│ generată │valorificată/│valorificare/│  ****)   │sfârşit│</w:t>
      </w:r>
      <w:r>
        <w:rPr>
          <w:rFonts w:ascii="Courier New" w:hAnsi="Courier New" w:cs="Courier New"/>
          <w:sz w:val="14"/>
          <w:szCs w:val="14"/>
        </w:rPr>
        <w:br/>
        <w:t> │de baterii │ provenite │ de an │  (tone)  │ eliminată   │ eliminare   │          │ de an │</w:t>
      </w:r>
      <w:r>
        <w:rPr>
          <w:rFonts w:ascii="Courier New" w:hAnsi="Courier New" w:cs="Courier New"/>
          <w:sz w:val="14"/>
          <w:szCs w:val="14"/>
        </w:rPr>
        <w:br/>
        <w:t> │   şi      │din tratare│(tone) │          │   (tone)    │    ***)     │          │(tone) │</w:t>
      </w:r>
      <w:r>
        <w:rPr>
          <w:rFonts w:ascii="Courier New" w:hAnsi="Courier New" w:cs="Courier New"/>
          <w:sz w:val="14"/>
          <w:szCs w:val="14"/>
        </w:rPr>
        <w:br/>
        <w:t> │acumulatori│    **)    │       │          │             │             │          │       │</w:t>
      </w:r>
      <w:r>
        <w:rPr>
          <w:rFonts w:ascii="Courier New" w:hAnsi="Courier New" w:cs="Courier New"/>
          <w:sz w:val="14"/>
          <w:szCs w:val="14"/>
        </w:rPr>
        <w:br/>
        <w:t> │ tratat*)  │           │       │          │             │             │          │       │</w:t>
      </w:r>
      <w:r>
        <w:rPr>
          <w:rFonts w:ascii="Courier New" w:hAnsi="Courier New" w:cs="Courier New"/>
          <w:sz w:val="14"/>
          <w:szCs w:val="14"/>
        </w:rPr>
        <w:br/>
        <w:t> ├───────────┼───────────┼───────┼──────────┼─────────────┼─────────────┼──────────┼───────┤</w:t>
      </w:r>
      <w:r>
        <w:rPr>
          <w:rFonts w:ascii="Courier New" w:hAnsi="Courier New" w:cs="Courier New"/>
          <w:sz w:val="14"/>
          <w:szCs w:val="14"/>
        </w:rPr>
        <w:br/>
        <w:t> │           │           │       │          │             │             │          │       │</w:t>
      </w:r>
      <w:r>
        <w:rPr>
          <w:rFonts w:ascii="Courier New" w:hAnsi="Courier New" w:cs="Courier New"/>
          <w:sz w:val="14"/>
          <w:szCs w:val="14"/>
        </w:rPr>
        <w:br/>
        <w:t> └───────────┴───────────┴───────┴──────────┴─────────────┴─────────────┴──────────┴───────┘</w:t>
      </w:r>
      <w:r>
        <w:rPr>
          <w:rFonts w:ascii="Courier New" w:hAnsi="Courier New" w:cs="Courier New"/>
          <w:sz w:val="14"/>
          <w:szCs w:val="14"/>
        </w:rPr>
        <w:br/>
        <w:t>  *) Conform Ordinului ministrului mediului şi al ministrului economiei nr. 669/1.304/2009</w:t>
      </w:r>
      <w:r>
        <w:rPr>
          <w:rFonts w:ascii="Courier New" w:hAnsi="Courier New" w:cs="Courier New"/>
          <w:sz w:val="14"/>
          <w:szCs w:val="14"/>
        </w:rPr>
        <w:br/>
        <w:t>  privind aprobarea Procedurii de înregistrare a producătorilor de baterii şi acumulatori.</w:t>
      </w:r>
      <w:r>
        <w:rPr>
          <w:rFonts w:ascii="Courier New" w:hAnsi="Courier New" w:cs="Courier New"/>
          <w:sz w:val="14"/>
          <w:szCs w:val="14"/>
        </w:rPr>
        <w:br/>
        <w:t>  **) Conform Hotărârii Guvernului nr. 856/2002 privind evidenţa gestiunii deşeurilor şi</w:t>
      </w:r>
      <w:r>
        <w:rPr>
          <w:rFonts w:ascii="Courier New" w:hAnsi="Courier New" w:cs="Courier New"/>
          <w:sz w:val="14"/>
          <w:szCs w:val="14"/>
        </w:rPr>
        <w:br/>
        <w:t>  pentru aprobarea listei cuprinzând deşeurile, inclusiv deşeurile periculoase, cu</w:t>
      </w:r>
      <w:r>
        <w:rPr>
          <w:rFonts w:ascii="Courier New" w:hAnsi="Courier New" w:cs="Courier New"/>
          <w:sz w:val="14"/>
          <w:szCs w:val="14"/>
        </w:rPr>
        <w:br/>
        <w:t>  modificările ulterioare.</w:t>
      </w:r>
      <w:r>
        <w:rPr>
          <w:rFonts w:ascii="Courier New" w:hAnsi="Courier New" w:cs="Courier New"/>
          <w:sz w:val="14"/>
          <w:szCs w:val="14"/>
        </w:rPr>
        <w:br/>
        <w:t>  ***) Conform Ordonanţei de urgenţă a Guvernului nr. 78/2000 privind regimul deşeurilor,</w:t>
      </w:r>
      <w:r>
        <w:rPr>
          <w:rFonts w:ascii="Courier New" w:hAnsi="Courier New" w:cs="Courier New"/>
          <w:sz w:val="14"/>
          <w:szCs w:val="14"/>
        </w:rPr>
        <w:br/>
        <w:t>  aprobată cu modificări şi completări prin Legea nr. 426/2001, cu modificările şi</w:t>
      </w:r>
      <w:r>
        <w:rPr>
          <w:rFonts w:ascii="Courier New" w:hAnsi="Courier New" w:cs="Courier New"/>
          <w:sz w:val="14"/>
          <w:szCs w:val="14"/>
        </w:rPr>
        <w:br/>
        <w:t>  completările ulterioare.</w:t>
      </w:r>
      <w:r>
        <w:rPr>
          <w:rFonts w:ascii="Courier New" w:hAnsi="Courier New" w:cs="Courier New"/>
          <w:sz w:val="14"/>
          <w:szCs w:val="14"/>
        </w:rPr>
        <w:br/>
        <w:t>  ****) Numele operatorului economic, CUI, CAEN, sediul social, adresa punctului de lucru</w:t>
      </w:r>
      <w:r>
        <w:rPr>
          <w:rFonts w:ascii="Courier New" w:hAnsi="Courier New" w:cs="Courier New"/>
          <w:sz w:val="14"/>
          <w:szCs w:val="14"/>
        </w:rPr>
        <w:br/>
        <w:t>  către care se face trimiterea deşeurilor; dacă destinatarul nu este din România, datele</w:t>
      </w:r>
      <w:r>
        <w:rPr>
          <w:rFonts w:ascii="Courier New" w:hAnsi="Courier New" w:cs="Courier New"/>
          <w:sz w:val="14"/>
          <w:szCs w:val="14"/>
        </w:rPr>
        <w:br/>
        <w:t>  anterioare se vor completa şi cu numele ţării de destinaţie.</w:t>
      </w:r>
      <w:r>
        <w:rPr>
          <w:rFonts w:ascii="Courier New" w:hAnsi="Courier New" w:cs="Courier New"/>
          <w:sz w:val="14"/>
          <w:szCs w:val="14"/>
        </w:rPr>
        <w:br/>
      </w:r>
      <w:r>
        <w:rPr>
          <w:rFonts w:ascii="Courier New" w:hAnsi="Courier New" w:cs="Courier New"/>
          <w:sz w:val="14"/>
          <w:szCs w:val="14"/>
        </w:rPr>
        <w:br/>
        <w:t>    Data:</w:t>
      </w:r>
      <w:r>
        <w:rPr>
          <w:rFonts w:ascii="Courier New" w:hAnsi="Courier New" w:cs="Courier New"/>
          <w:sz w:val="14"/>
          <w:szCs w:val="14"/>
        </w:rPr>
        <w:br/>
        <w:t>    Numele şi prenumele:                                 Semnătura şi ştampila</w:t>
      </w:r>
      <w:r>
        <w:rPr>
          <w:rFonts w:ascii="Courier New" w:hAnsi="Courier New" w:cs="Courier New"/>
          <w:sz w:val="14"/>
          <w:szCs w:val="14"/>
        </w:rPr>
        <w:br/>
        <w:t>    Funcţia:</w:t>
      </w:r>
    </w:p>
    <w:p w:rsidR="00356413" w:rsidRDefault="00356413">
      <w:pPr>
        <w:autoSpaceDE/>
        <w:autoSpaceDN/>
        <w:spacing w:after="240"/>
        <w:rPr>
          <w:rFonts w:ascii="Times New Roman" w:eastAsia="Times New Roman" w:hAnsi="Times New Roman"/>
          <w:sz w:val="24"/>
          <w:szCs w:val="24"/>
        </w:rPr>
      </w:pPr>
    </w:p>
    <w:p w:rsidR="00793B45" w:rsidRDefault="00793B45">
      <w:pPr>
        <w:pStyle w:val="NormalWeb"/>
        <w:spacing w:before="0" w:beforeAutospacing="0" w:after="240" w:afterAutospacing="0"/>
        <w:jc w:val="both"/>
      </w:pPr>
      <w:r>
        <w:t> </w:t>
      </w:r>
      <w:r>
        <w:t> </w:t>
      </w:r>
      <w:r>
        <w:t> </w:t>
      </w:r>
      <w:r>
        <w:t> </w:t>
      </w:r>
      <w:r>
        <w:t> </w:t>
      </w:r>
      <w:r>
        <w:t> </w:t>
      </w:r>
      <w:r>
        <w:t> </w:t>
      </w:r>
      <w:r>
        <w:t> </w:t>
      </w:r>
      <w:r>
        <w:t> </w:t>
      </w:r>
      <w:r>
        <w:t> </w:t>
      </w:r>
      <w:r>
        <w:t> </w:t>
      </w:r>
      <w:r>
        <w:t> </w:t>
      </w:r>
      <w:r>
        <w:t> </w:t>
      </w:r>
      <w:r>
        <w:t> </w:t>
      </w:r>
      <w:r>
        <w:t> </w:t>
      </w:r>
      <w:r>
        <w:t> </w:t>
      </w:r>
      <w:r>
        <w:t> </w:t>
      </w:r>
      <w:r>
        <w:t> </w:t>
      </w:r>
      <w:r>
        <w:t>  ----</w:t>
      </w:r>
      <w:r>
        <w:br/>
      </w:r>
      <w:r>
        <w:br/>
      </w:r>
      <w:r>
        <w:br/>
      </w:r>
    </w:p>
    <w:sectPr w:rsidR="00793B45" w:rsidSect="003564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doNotHyphenateCaps/>
  <w:drawingGridHorizontalSpacing w:val="0"/>
  <w:drawingGridVerticalSpacing w:val="0"/>
  <w:characterSpacingControl w:val="doNotCompress"/>
  <w:compat/>
  <w:rsids>
    <w:rsidRoot w:val="00456278"/>
    <w:rsid w:val="00356413"/>
    <w:rsid w:val="00456278"/>
    <w:rsid w:val="00793B45"/>
    <w:rsid w:val="00EE072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413"/>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sid w:val="00356413"/>
    <w:rPr>
      <w:rFonts w:ascii="Verdana" w:eastAsia="Verdana" w:hAnsi="Verdana"/>
      <w:sz w:val="2"/>
      <w:szCs w:val="2"/>
    </w:rPr>
  </w:style>
  <w:style w:type="paragraph" w:styleId="NormalWeb">
    <w:name w:val="Normal (Web)"/>
    <w:basedOn w:val="Normal"/>
    <w:uiPriority w:val="99"/>
    <w:semiHidden/>
    <w:unhideWhenUsed/>
    <w:rsid w:val="00356413"/>
    <w:pPr>
      <w:autoSpaceDE/>
      <w:autoSpaceDN/>
      <w:spacing w:before="100" w:beforeAutospacing="1" w:after="100" w:afterAutospacing="1"/>
    </w:pPr>
    <w:rPr>
      <w:rFonts w:ascii="Times New Roman" w:eastAsiaTheme="minorEastAsia" w:hAnsi="Times New Roman"/>
      <w:sz w:val="24"/>
      <w:szCs w:val="24"/>
    </w:rPr>
  </w:style>
  <w:style w:type="paragraph" w:styleId="HTMLPreformatted">
    <w:name w:val="HTML Preformatted"/>
    <w:basedOn w:val="Normal"/>
    <w:link w:val="HTMLPreformattedChar"/>
    <w:uiPriority w:val="99"/>
    <w:semiHidden/>
    <w:unhideWhenUsed/>
    <w:rsid w:val="00356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56413"/>
    <w:rPr>
      <w:rFonts w:ascii="Consolas" w:eastAsia="Verdana" w:hAnsi="Consolas"/>
    </w:rPr>
  </w:style>
</w:styles>
</file>

<file path=word/webSettings.xml><?xml version="1.0" encoding="utf-8"?>
<w:webSettings xmlns:r="http://schemas.openxmlformats.org/officeDocument/2006/relationships" xmlns:w="http://schemas.openxmlformats.org/wordprocessingml/2006/main">
  <w:divs>
    <w:div w:id="580914466">
      <w:marLeft w:val="0"/>
      <w:marRight w:val="0"/>
      <w:marTop w:val="0"/>
      <w:marBottom w:val="0"/>
      <w:divBdr>
        <w:top w:val="none" w:sz="0" w:space="0" w:color="auto"/>
        <w:left w:val="none" w:sz="0" w:space="0" w:color="auto"/>
        <w:bottom w:val="none" w:sz="0" w:space="0" w:color="auto"/>
        <w:right w:val="none" w:sz="0" w:space="0" w:color="auto"/>
      </w:divBdr>
    </w:div>
    <w:div w:id="700015927">
      <w:marLeft w:val="0"/>
      <w:marRight w:val="0"/>
      <w:marTop w:val="0"/>
      <w:marBottom w:val="0"/>
      <w:divBdr>
        <w:top w:val="none" w:sz="0" w:space="0" w:color="auto"/>
        <w:left w:val="none" w:sz="0" w:space="0" w:color="auto"/>
        <w:bottom w:val="none" w:sz="0" w:space="0" w:color="auto"/>
        <w:right w:val="none" w:sz="0" w:space="0" w:color="auto"/>
      </w:divBdr>
    </w:div>
    <w:div w:id="1512255065">
      <w:marLeft w:val="0"/>
      <w:marRight w:val="0"/>
      <w:marTop w:val="0"/>
      <w:marBottom w:val="0"/>
      <w:divBdr>
        <w:top w:val="none" w:sz="0" w:space="0" w:color="auto"/>
        <w:left w:val="none" w:sz="0" w:space="0" w:color="auto"/>
        <w:bottom w:val="none" w:sz="0" w:space="0" w:color="auto"/>
        <w:right w:val="none" w:sz="0" w:space="0" w:color="auto"/>
      </w:divBdr>
    </w:div>
    <w:div w:id="184550872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2205</Words>
  <Characters>12789</Characters>
  <Application>Microsoft Office Word</Application>
  <DocSecurity>0</DocSecurity>
  <Lines>106</Lines>
  <Paragraphs>29</Paragraphs>
  <ScaleCrop>false</ScaleCrop>
  <Company/>
  <LinksUpToDate>false</LinksUpToDate>
  <CharactersWithSpaces>14965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udrea.simona</dc:creator>
  <cp:lastModifiedBy>udrea.simona</cp:lastModifiedBy>
  <cp:revision>3</cp:revision>
  <dcterms:created xsi:type="dcterms:W3CDTF">2017-11-09T11:18:00Z</dcterms:created>
  <dcterms:modified xsi:type="dcterms:W3CDTF">2017-11-09T12:18:00Z</dcterms:modified>
</cp:coreProperties>
</file>