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08D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>﻿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b/>
          <w:bCs/>
          <w:color w:val="0000FF"/>
        </w:rPr>
        <w:t>ORDIN nr. 19 din 13 ianuarie 2010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pentru aprobarea Ghidului metodologic</w:t>
      </w:r>
    </w:p>
    <w:p w:rsidR="00000000" w:rsidRDefault="002108D3">
      <w:pPr>
        <w:pStyle w:val="NormalWeb"/>
        <w:spacing w:before="0" w:beforeAutospacing="0" w:after="240" w:afterAutospacing="0"/>
        <w:jc w:val="both"/>
      </w:pPr>
      <w:r>
        <w:t> privind evaluarea adecvată a efectelor potenţiale ale planurilor sau proiectelor asupra ariilor naturale protejate de interes comunitar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Ministerul Mediului şi Pădurilor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Monitorul Oficial nr. 82 din 8 februarie 2010</w:t>
      </w:r>
    </w:p>
    <w:p w:rsidR="00000000" w:rsidRDefault="002108D3">
      <w:pPr>
        <w:pStyle w:val="NormalWeb"/>
      </w:pPr>
      <w:r>
        <w:br/>
      </w:r>
      <w:r>
        <w:rPr>
          <w:b/>
          <w:bCs/>
        </w:rPr>
        <w:t>Data Intrarii in vigoare: 05 Martie 2020</w:t>
      </w:r>
    </w:p>
    <w:p w:rsidR="00000000" w:rsidRDefault="002108D3">
      <w:pPr>
        <w:pStyle w:val="NormalWeb"/>
        <w:jc w:val="both"/>
      </w:pPr>
      <w:r>
        <w:t>-------------------------------------------------------------------------</w:t>
      </w:r>
    </w:p>
    <w:p w:rsidR="00000000" w:rsidRDefault="002108D3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Forma consolidată valabilă la data de 01 Septembrie 2021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Prezenta formă co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nsolidată este valabilă începând cu data de 05 Martie 2020 până la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data selectată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*) Notă CTCE: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Forma consolidată a ORDINULUI nr. 19 din 13 ianuarie 2010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, publicat în Monitorul Oficial nr. 82 din 8 februarie 2010, la data de 01 Septembrie 2021 este</w:t>
      </w:r>
      <w:r>
        <w:t xml:space="preserve"> realizată prin includerea modificărilor şi completărilor aduse de: ORDINUL nr. 262 din 18 februarie 2020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.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Conţinutul acestui act aparţine exclusiv S.C. Centrul Teritorial de Calcul Electronic S.A. Piatra-Neamţ şi nu este un document cu caracter oficia</w:t>
      </w:r>
      <w:r>
        <w:t>l, fiind destinat informării utilizatorilor.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Având în vedere prevederile Ordonanţei de urgenţă a Guvernului nr. 195/2005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 privind protecţia mediului, aprobată cu modificări prin Legea nr. 265/2006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, cu modificările şi completările ulterioare</w:t>
      </w:r>
      <w:r>
        <w:t>,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baza art. IV din Ordonanţa de urgenţă a Guvernului nr. 154/2008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 pentru modificarea şi completarea Ordonanţei de urgenţă a Guvernului nr. 57/2007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 privind regimul ariilor naturale protejate, conservarea habitatelor naturale, a florei şi faunei sălb</w:t>
      </w:r>
      <w:r>
        <w:t>atice şi a Legii vânătorii şi a protecţiei fondului cinegetic nr. 407/2006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,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temeiul art. 5 alin. (7) din Hotărârea Guvernului nr. 57/2009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 privind organizarea şi funcţionarea Ministerului Mediului, cu modificările şi completările ulterioare,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ministrul mediului şi pădurilor emite prezentul ordin.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Se aprobă Ghidul metodologic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 privind evaluarea adecvată a efectelor potenţiale ale planurilor sau proiectelor asupra ariilor naturale protejate de interes comunitar, prevăzut în anexa</w:t>
      </w:r>
    </w:p>
    <w:p w:rsidR="00000000" w:rsidRDefault="002108D3">
      <w:pPr>
        <w:pStyle w:val="NormalWeb"/>
        <w:spacing w:before="0" w:beforeAutospacing="0" w:after="240" w:afterAutospacing="0"/>
        <w:jc w:val="both"/>
      </w:pPr>
      <w:r>
        <w:lastRenderedPageBreak/>
        <w:t> ca</w:t>
      </w:r>
      <w:r>
        <w:t>re face parte integrantă din prezentul ordin.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000000" w:rsidRDefault="002108D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Prezentul ordin se publică în Monitorul Oficial al României, Partea I.</w:t>
      </w:r>
      <w:r>
        <w:br/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Ministrul mediului şi pădurilor,</w:t>
      </w:r>
    </w:p>
    <w:p w:rsidR="00000000" w:rsidRDefault="002108D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Laszlo Borbely</w:t>
      </w: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Bucureşti, 13 ianuarie 2010.</w:t>
      </w:r>
    </w:p>
    <w:p w:rsidR="00000000" w:rsidRDefault="002108D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Nr. 19.</w:t>
      </w:r>
    </w:p>
    <w:p w:rsidR="00000000" w:rsidRDefault="002108D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ANEXA</w:t>
      </w:r>
      <w:r>
        <w:rPr>
          <w:color w:val="0000FF"/>
        </w:rPr>
        <w:t xml:space="preserve"> 1</w:t>
      </w:r>
    </w:p>
    <w:p w:rsidR="00000000" w:rsidRDefault="002108D3">
      <w:pPr>
        <w:pStyle w:val="NormalWeb"/>
        <w:spacing w:before="0" w:beforeAutospacing="0" w:after="0" w:afterAutospacing="0"/>
        <w:jc w:val="both"/>
      </w:pPr>
    </w:p>
    <w:p w:rsidR="00000000" w:rsidRDefault="002108D3">
      <w:pPr>
        <w:pStyle w:val="NormalWeb"/>
        <w:spacing w:before="0" w:beforeAutospacing="0" w:after="0" w:afterAutospacing="0"/>
        <w:jc w:val="both"/>
      </w:pPr>
    </w:p>
    <w:p w:rsidR="00000000" w:rsidRDefault="002108D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GHID METODOLOGIC </w:t>
      </w:r>
    </w:p>
    <w:p w:rsidR="002108D3" w:rsidRDefault="002108D3">
      <w:pPr>
        <w:pStyle w:val="NormalWeb"/>
        <w:spacing w:before="0" w:beforeAutospacing="0" w:after="240" w:afterAutospacing="0"/>
        <w:jc w:val="both"/>
      </w:pPr>
    </w:p>
    <w:sectPr w:rsidR="0021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477C"/>
    <w:rsid w:val="002108D3"/>
    <w:rsid w:val="005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ghican oana</dc:creator>
  <cp:lastModifiedBy>ghican oana</cp:lastModifiedBy>
  <cp:revision>2</cp:revision>
  <dcterms:created xsi:type="dcterms:W3CDTF">2021-09-01T09:20:00Z</dcterms:created>
  <dcterms:modified xsi:type="dcterms:W3CDTF">2021-09-01T09:20:00Z</dcterms:modified>
</cp:coreProperties>
</file>