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68" w:rsidRPr="007A0B68" w:rsidRDefault="007A0B68" w:rsidP="007A0B68">
      <w:pPr>
        <w:spacing w:after="0"/>
        <w:jc w:val="both"/>
        <w:rPr>
          <w:rFonts w:ascii="Trebuchet MS" w:hAnsi="Trebuchet MS" w:cs="Arial"/>
          <w:b/>
        </w:rPr>
      </w:pPr>
      <w:r w:rsidRPr="007A0B68">
        <w:rPr>
          <w:rFonts w:ascii="Trebuchet MS" w:hAnsi="Trebuchet MS" w:cs="Arial"/>
          <w:b/>
        </w:rPr>
        <w:t>ANEXA Nr. 5U la procedură</w:t>
      </w:r>
    </w:p>
    <w:p w:rsidR="007A0B68" w:rsidRDefault="00664B5A" w:rsidP="007A0B68">
      <w:pPr>
        <w:spacing w:after="0"/>
        <w:jc w:val="both"/>
        <w:rPr>
          <w:rFonts w:ascii="Trebuchet MS" w:hAnsi="Trebuchet MS" w:cs="Arial"/>
          <w:b/>
        </w:rPr>
      </w:pPr>
      <w:hyperlink r:id="rId4" w:tgtFrame="_blank" w:history="1">
        <w:r w:rsidR="007A0B68" w:rsidRPr="007A0B68">
          <w:rPr>
            <w:rFonts w:ascii="Trebuchet MS" w:hAnsi="Trebuchet MS" w:cs="Arial"/>
            <w:b/>
          </w:rPr>
          <w:t>Anunț public privind emiterea actului de reglementare revizuit</w:t>
        </w:r>
        <w:r w:rsidR="007A0B68" w:rsidRPr="007A0B68">
          <w:rPr>
            <w:rFonts w:ascii="Trebuchet MS" w:hAnsi="Trebuchet MS" w:cs="Arial"/>
            <w:b/>
          </w:rPr>
          <w:br/>
          <w:t>(autoritatea competentă pentru protecția mediului)</w:t>
        </w:r>
      </w:hyperlink>
    </w:p>
    <w:p w:rsidR="007A0B68" w:rsidRPr="007A0B68" w:rsidRDefault="007A0B68" w:rsidP="007A0B68">
      <w:pPr>
        <w:spacing w:after="0"/>
        <w:jc w:val="both"/>
        <w:rPr>
          <w:rFonts w:ascii="Trebuchet MS" w:hAnsi="Trebuchet MS" w:cs="Arial"/>
          <w:b/>
        </w:rPr>
      </w:pPr>
    </w:p>
    <w:p w:rsidR="007A0B68" w:rsidRPr="007A0B68" w:rsidRDefault="007A0B68" w:rsidP="007A0B68">
      <w:pPr>
        <w:spacing w:after="0"/>
        <w:jc w:val="both"/>
        <w:rPr>
          <w:rFonts w:ascii="Trebuchet MS" w:hAnsi="Trebuchet MS" w:cs="Arial"/>
        </w:rPr>
      </w:pPr>
      <w:r w:rsidRPr="007A0B68">
        <w:rPr>
          <w:rFonts w:ascii="Trebuchet MS" w:hAnsi="Trebuchet MS" w:cs="Arial"/>
        </w:rPr>
        <w:t xml:space="preserve">APM Giurgiu </w:t>
      </w:r>
      <w:r>
        <w:rPr>
          <w:rFonts w:ascii="Trebuchet MS" w:hAnsi="Trebuchet MS" w:cs="Arial"/>
        </w:rPr>
        <w:t xml:space="preserve">, </w:t>
      </w:r>
      <w:r w:rsidRPr="007A0B68">
        <w:rPr>
          <w:rFonts w:ascii="Trebuchet MS" w:hAnsi="Trebuchet MS" w:cs="Arial"/>
        </w:rPr>
        <w:t>anunță publicul interesat asupra luării deciziei etapei de încadrare revizuite pentru proiectul „Parc fotovoltaic SC ECO-VILLAGE SRL 0.440 MW”</w:t>
      </w:r>
      <w:r>
        <w:rPr>
          <w:rFonts w:ascii="Trebuchet MS" w:hAnsi="Trebuchet MS" w:cs="Arial"/>
        </w:rPr>
        <w:t xml:space="preserve">, </w:t>
      </w:r>
      <w:r w:rsidRPr="007A0B68">
        <w:rPr>
          <w:rFonts w:ascii="Trebuchet MS" w:hAnsi="Trebuchet MS" w:cs="Arial"/>
        </w:rPr>
        <w:t>amplasat în jud. Giurgiu, comuna Greaca, sat Greaca, Strada D.R. Ioanițescu, nr. 3, titular SC ECO VILLAGE SRL</w:t>
      </w:r>
      <w:r>
        <w:rPr>
          <w:rFonts w:ascii="Trebuchet MS" w:hAnsi="Trebuchet MS" w:cs="Arial"/>
        </w:rPr>
        <w:t>.</w:t>
      </w:r>
    </w:p>
    <w:p w:rsidR="007A0B68" w:rsidRPr="007A0B68" w:rsidRDefault="007A0B68" w:rsidP="007A0B68">
      <w:pPr>
        <w:spacing w:after="0"/>
        <w:jc w:val="both"/>
        <w:rPr>
          <w:rFonts w:ascii="Trebuchet MS" w:hAnsi="Trebuchet MS" w:cs="Arial"/>
        </w:rPr>
      </w:pPr>
      <w:r w:rsidRPr="007A0B68">
        <w:rPr>
          <w:rFonts w:ascii="Trebuchet MS" w:hAnsi="Trebuchet MS" w:cs="Arial"/>
        </w:rPr>
        <w:t xml:space="preserve">Decizia autorității de mediu, precum și informațiile relevante pentru luarea deciziei pot fi consultate la sediul APM Giurgiu, Șos. București, bl. 111, sc A+B, mun. Giurgiu, jud. Giurgiu , în zilele de luni –joi între orele 9,00 – 14,00 </w:t>
      </w:r>
      <w:proofErr w:type="spellStart"/>
      <w:r w:rsidRPr="007A0B68">
        <w:rPr>
          <w:rFonts w:ascii="Trebuchet MS" w:hAnsi="Trebuchet MS" w:cs="Arial"/>
        </w:rPr>
        <w:t>şi</w:t>
      </w:r>
      <w:proofErr w:type="spellEnd"/>
      <w:r w:rsidRPr="007A0B68">
        <w:rPr>
          <w:rFonts w:ascii="Trebuchet MS" w:hAnsi="Trebuchet MS" w:cs="Arial"/>
        </w:rPr>
        <w:t xml:space="preserve"> vineri de la 9,00 – 12,00, precum și la următoarea adresă de internet http://apmgr.anpm.ro/</w:t>
      </w:r>
    </w:p>
    <w:p w:rsidR="007A0B68" w:rsidRPr="007A0B68" w:rsidRDefault="007A0B68" w:rsidP="007A0B68">
      <w:pPr>
        <w:spacing w:after="0"/>
        <w:jc w:val="both"/>
        <w:rPr>
          <w:rFonts w:ascii="Trebuchet MS" w:hAnsi="Trebuchet MS" w:cs="Arial"/>
        </w:rPr>
      </w:pPr>
      <w:r w:rsidRPr="007A0B68">
        <w:rPr>
          <w:rFonts w:ascii="Trebuchet MS" w:hAnsi="Trebuchet MS" w:cs="Arial"/>
        </w:rPr>
        <w:t xml:space="preserve">Observațiile/contestațiile publicului se primesc la sediul APM Giurgiu din Sos. </w:t>
      </w:r>
      <w:proofErr w:type="spellStart"/>
      <w:r w:rsidRPr="007A0B68">
        <w:rPr>
          <w:rFonts w:ascii="Trebuchet MS" w:hAnsi="Trebuchet MS" w:cs="Arial"/>
        </w:rPr>
        <w:t>Bucuresti</w:t>
      </w:r>
      <w:proofErr w:type="spellEnd"/>
      <w:r w:rsidRPr="007A0B68">
        <w:rPr>
          <w:rFonts w:ascii="Trebuchet MS" w:hAnsi="Trebuchet MS" w:cs="Arial"/>
        </w:rPr>
        <w:t xml:space="preserve">, Bl 111, Sc A+B, mun. Giurgiu, jud. Giurgiu, în termen de 10 zile de la publicarea pe pagina de internet a </w:t>
      </w:r>
      <w:r w:rsidR="00D60E70" w:rsidRPr="00D60E70">
        <w:rPr>
          <w:rFonts w:ascii="Trebuchet MS" w:hAnsi="Trebuchet MS" w:cs="Arial"/>
        </w:rPr>
        <w:t>APM Giurgiu</w:t>
      </w:r>
      <w:r w:rsidRPr="007A0B68">
        <w:rPr>
          <w:rFonts w:ascii="Trebuchet MS" w:hAnsi="Trebuchet MS" w:cs="Arial"/>
        </w:rPr>
        <w:t>.</w:t>
      </w:r>
    </w:p>
    <w:tbl>
      <w:tblPr>
        <w:tblW w:w="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498"/>
        <w:gridCol w:w="96"/>
      </w:tblGrid>
      <w:tr w:rsidR="007A0B68" w:rsidRPr="007A0B68" w:rsidTr="003379D2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68" w:rsidRP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0B68" w:rsidRP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0B68" w:rsidRP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</w:p>
        </w:tc>
      </w:tr>
      <w:tr w:rsidR="007A0B68" w:rsidRPr="007A0B68" w:rsidTr="003379D2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68" w:rsidRP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</w:p>
          <w:p w:rsid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  <w:r w:rsidRPr="007A0B68">
              <w:rPr>
                <w:rFonts w:ascii="Trebuchet MS" w:hAnsi="Trebuchet MS" w:cs="Arial"/>
              </w:rPr>
              <w:t xml:space="preserve">Data afișării anunțului pe site </w:t>
            </w:r>
            <w:r w:rsidR="00664B5A">
              <w:rPr>
                <w:rFonts w:ascii="Trebuchet MS" w:hAnsi="Trebuchet MS" w:cs="Arial"/>
              </w:rPr>
              <w:t>19</w:t>
            </w:r>
            <w:r>
              <w:rPr>
                <w:rFonts w:ascii="Trebuchet MS" w:hAnsi="Trebuchet MS" w:cs="Arial"/>
              </w:rPr>
              <w:t>.0</w:t>
            </w:r>
            <w:r w:rsidR="00664B5A">
              <w:rPr>
                <w:rFonts w:ascii="Trebuchet MS" w:hAnsi="Trebuchet MS" w:cs="Arial"/>
              </w:rPr>
              <w:t>8</w:t>
            </w:r>
            <w:r>
              <w:rPr>
                <w:rFonts w:ascii="Trebuchet MS" w:hAnsi="Trebuchet MS" w:cs="Arial"/>
              </w:rPr>
              <w:t>.2024</w:t>
            </w:r>
          </w:p>
          <w:p w:rsidR="007A0B68" w:rsidRP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0B68" w:rsidRPr="007A0B68" w:rsidRDefault="007A0B68" w:rsidP="007A0B68">
            <w:pPr>
              <w:spacing w:after="0"/>
              <w:jc w:val="both"/>
              <w:rPr>
                <w:rFonts w:ascii="Trebuchet MS" w:hAnsi="Trebuchet MS" w:cs="Arial"/>
              </w:rPr>
            </w:pPr>
          </w:p>
        </w:tc>
      </w:tr>
    </w:tbl>
    <w:p w:rsidR="005316A4" w:rsidRPr="007A0B68" w:rsidRDefault="005316A4" w:rsidP="007A0B68">
      <w:bookmarkStart w:id="0" w:name="_GoBack"/>
      <w:bookmarkEnd w:id="0"/>
    </w:p>
    <w:sectPr w:rsidR="005316A4" w:rsidRPr="007A0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B4"/>
    <w:rsid w:val="0001526C"/>
    <w:rsid w:val="000923C3"/>
    <w:rsid w:val="000A2657"/>
    <w:rsid w:val="001316A2"/>
    <w:rsid w:val="0013546B"/>
    <w:rsid w:val="00136BE7"/>
    <w:rsid w:val="001D17B9"/>
    <w:rsid w:val="00206CFA"/>
    <w:rsid w:val="002A1CED"/>
    <w:rsid w:val="00303829"/>
    <w:rsid w:val="003059B4"/>
    <w:rsid w:val="003148BF"/>
    <w:rsid w:val="00324ECB"/>
    <w:rsid w:val="00331FF6"/>
    <w:rsid w:val="003566D0"/>
    <w:rsid w:val="003A548C"/>
    <w:rsid w:val="00486297"/>
    <w:rsid w:val="004946A6"/>
    <w:rsid w:val="004E4218"/>
    <w:rsid w:val="004E7057"/>
    <w:rsid w:val="005316A4"/>
    <w:rsid w:val="00542181"/>
    <w:rsid w:val="005B203F"/>
    <w:rsid w:val="00623893"/>
    <w:rsid w:val="0063455C"/>
    <w:rsid w:val="00646626"/>
    <w:rsid w:val="00664B5A"/>
    <w:rsid w:val="006776C9"/>
    <w:rsid w:val="006B686D"/>
    <w:rsid w:val="006E5FA7"/>
    <w:rsid w:val="007061EF"/>
    <w:rsid w:val="00746B95"/>
    <w:rsid w:val="00757BCE"/>
    <w:rsid w:val="007A0B68"/>
    <w:rsid w:val="007F2442"/>
    <w:rsid w:val="00854851"/>
    <w:rsid w:val="008C580A"/>
    <w:rsid w:val="008D7B5E"/>
    <w:rsid w:val="008E4FA6"/>
    <w:rsid w:val="00904B5C"/>
    <w:rsid w:val="00905E2B"/>
    <w:rsid w:val="0090702D"/>
    <w:rsid w:val="00986E99"/>
    <w:rsid w:val="00A329BC"/>
    <w:rsid w:val="00A8674D"/>
    <w:rsid w:val="00AB78D5"/>
    <w:rsid w:val="00AD63C9"/>
    <w:rsid w:val="00B01CD4"/>
    <w:rsid w:val="00B67DF2"/>
    <w:rsid w:val="00B7499F"/>
    <w:rsid w:val="00C2114E"/>
    <w:rsid w:val="00C53823"/>
    <w:rsid w:val="00CD54B7"/>
    <w:rsid w:val="00CD6831"/>
    <w:rsid w:val="00CD7661"/>
    <w:rsid w:val="00CF3782"/>
    <w:rsid w:val="00D1658A"/>
    <w:rsid w:val="00D60E70"/>
    <w:rsid w:val="00D61DD5"/>
    <w:rsid w:val="00D82812"/>
    <w:rsid w:val="00DC1AAF"/>
    <w:rsid w:val="00DF6384"/>
    <w:rsid w:val="00E1045E"/>
    <w:rsid w:val="00E840B8"/>
    <w:rsid w:val="00F85586"/>
    <w:rsid w:val="00F97F54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6AE2"/>
  <w15:docId w15:val="{DC615368-452B-47AD-8ACD-AB1D7FB9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B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61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emiterea-actului-de-reglement-lege-292-2018-anexa-nr-5-anexa-nr-5u-la-procedura?dp=gi3tkmjwha4dio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nedelcu</dc:creator>
  <cp:lastModifiedBy>Iuliana Radoi</cp:lastModifiedBy>
  <cp:revision>45</cp:revision>
  <dcterms:created xsi:type="dcterms:W3CDTF">2019-04-24T06:06:00Z</dcterms:created>
  <dcterms:modified xsi:type="dcterms:W3CDTF">2024-08-19T07:50:00Z</dcterms:modified>
</cp:coreProperties>
</file>