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A18" w:rsidRPr="00DA42F2" w:rsidRDefault="00454A18" w:rsidP="00944A6E">
      <w:pPr>
        <w:spacing w:after="0" w:line="240" w:lineRule="auto"/>
        <w:contextualSpacing/>
        <w:jc w:val="center"/>
        <w:rPr>
          <w:rFonts w:ascii="Arial" w:hAnsi="Arial" w:cs="Arial"/>
          <w:b/>
          <w:sz w:val="24"/>
          <w:szCs w:val="24"/>
          <w:lang w:val="ro-RO"/>
        </w:rPr>
      </w:pPr>
      <w:r w:rsidRPr="00DA42F2">
        <w:rPr>
          <w:rFonts w:ascii="Arial" w:hAnsi="Arial" w:cs="Arial"/>
          <w:b/>
          <w:sz w:val="24"/>
          <w:szCs w:val="24"/>
        </w:rPr>
        <w:t>V. PROTEC</w:t>
      </w:r>
      <w:r w:rsidRPr="00DA42F2">
        <w:rPr>
          <w:rFonts w:ascii="Arial" w:hAnsi="Arial" w:cs="Arial"/>
          <w:b/>
          <w:sz w:val="24"/>
          <w:szCs w:val="24"/>
          <w:lang w:val="ro-RO"/>
        </w:rPr>
        <w:t>ŢIA NATURII ŞI BIODIVERSITATE</w:t>
      </w:r>
    </w:p>
    <w:p w:rsidR="00454A18" w:rsidRPr="00DA42F2" w:rsidRDefault="00454A18" w:rsidP="00DA42F2">
      <w:pPr>
        <w:spacing w:after="0" w:line="240" w:lineRule="auto"/>
        <w:contextualSpacing/>
        <w:jc w:val="both"/>
        <w:rPr>
          <w:rFonts w:ascii="Arial" w:hAnsi="Arial" w:cs="Arial"/>
          <w:sz w:val="24"/>
          <w:szCs w:val="24"/>
        </w:rPr>
      </w:pPr>
    </w:p>
    <w:p w:rsidR="00454A18" w:rsidRPr="00DA42F2" w:rsidRDefault="00454A18" w:rsidP="00DA42F2">
      <w:pPr>
        <w:spacing w:after="0" w:line="240" w:lineRule="auto"/>
        <w:contextualSpacing/>
        <w:jc w:val="both"/>
        <w:rPr>
          <w:rFonts w:ascii="Arial" w:hAnsi="Arial" w:cs="Arial"/>
          <w:b/>
          <w:sz w:val="24"/>
          <w:szCs w:val="24"/>
          <w:lang w:val="ro-RO"/>
        </w:rPr>
      </w:pPr>
      <w:r w:rsidRPr="00DA42F2">
        <w:rPr>
          <w:rFonts w:ascii="Arial" w:hAnsi="Arial" w:cs="Arial"/>
          <w:b/>
          <w:sz w:val="24"/>
          <w:szCs w:val="24"/>
        </w:rPr>
        <w:t>Starea de conservare şi tendin</w:t>
      </w:r>
      <w:r w:rsidR="00173D2F" w:rsidRPr="00DA42F2">
        <w:rPr>
          <w:rFonts w:ascii="Arial" w:hAnsi="Arial" w:cs="Arial"/>
          <w:b/>
          <w:sz w:val="24"/>
          <w:szCs w:val="24"/>
        </w:rPr>
        <w:t>ț</w:t>
      </w:r>
      <w:r w:rsidRPr="00DA42F2">
        <w:rPr>
          <w:rFonts w:ascii="Arial" w:hAnsi="Arial" w:cs="Arial"/>
          <w:b/>
          <w:sz w:val="24"/>
          <w:szCs w:val="24"/>
        </w:rPr>
        <w:t>ele componentelor biodiversit</w:t>
      </w:r>
      <w:r w:rsidRPr="00DA42F2">
        <w:rPr>
          <w:rFonts w:ascii="Arial" w:hAnsi="Arial" w:cs="Arial"/>
          <w:b/>
          <w:sz w:val="24"/>
          <w:szCs w:val="24"/>
          <w:lang w:val="ro-RO"/>
        </w:rPr>
        <w:t>ăţii</w:t>
      </w:r>
    </w:p>
    <w:p w:rsidR="00454A18" w:rsidRPr="00DA42F2" w:rsidRDefault="00454A18" w:rsidP="00DA42F2">
      <w:pPr>
        <w:spacing w:after="0" w:line="240" w:lineRule="auto"/>
        <w:contextualSpacing/>
        <w:jc w:val="both"/>
        <w:rPr>
          <w:rFonts w:ascii="Arial" w:hAnsi="Arial" w:cs="Arial"/>
          <w:b/>
          <w:sz w:val="24"/>
          <w:szCs w:val="24"/>
          <w:lang w:val="ro-RO"/>
        </w:rPr>
      </w:pPr>
      <w:r w:rsidRPr="00DA42F2">
        <w:rPr>
          <w:rFonts w:ascii="Arial" w:hAnsi="Arial" w:cs="Arial"/>
          <w:b/>
          <w:sz w:val="24"/>
          <w:szCs w:val="24"/>
          <w:lang w:val="ro-RO"/>
        </w:rPr>
        <w:t>Tendin</w:t>
      </w:r>
      <w:r w:rsidR="00173D2F" w:rsidRPr="00DA42F2">
        <w:rPr>
          <w:rFonts w:ascii="Arial" w:hAnsi="Arial" w:cs="Arial"/>
          <w:b/>
          <w:sz w:val="24"/>
          <w:szCs w:val="24"/>
          <w:lang w:val="ro-RO"/>
        </w:rPr>
        <w:t>ț</w:t>
      </w:r>
      <w:r w:rsidRPr="00DA42F2">
        <w:rPr>
          <w:rFonts w:ascii="Arial" w:hAnsi="Arial" w:cs="Arial"/>
          <w:b/>
          <w:sz w:val="24"/>
          <w:szCs w:val="24"/>
          <w:lang w:val="ro-RO"/>
        </w:rPr>
        <w:t>e privind starea de conservare a ecosistemelor</w:t>
      </w:r>
      <w:r w:rsidR="00902069" w:rsidRPr="00DA42F2">
        <w:rPr>
          <w:rFonts w:ascii="Arial" w:hAnsi="Arial" w:cs="Arial"/>
          <w:b/>
          <w:sz w:val="24"/>
          <w:szCs w:val="24"/>
          <w:lang w:val="ro-RO"/>
        </w:rPr>
        <w:t xml:space="preserve"> şi habitatelor</w:t>
      </w:r>
    </w:p>
    <w:p w:rsidR="0073397F" w:rsidRDefault="007A3920" w:rsidP="00DA42F2">
      <w:pPr>
        <w:spacing w:after="0" w:line="240" w:lineRule="auto"/>
        <w:contextualSpacing/>
        <w:jc w:val="both"/>
        <w:rPr>
          <w:rFonts w:ascii="Arial" w:eastAsia="Times New Roman" w:hAnsi="Arial" w:cs="Arial"/>
          <w:sz w:val="24"/>
          <w:szCs w:val="24"/>
        </w:rPr>
      </w:pPr>
      <w:r w:rsidRPr="00DA42F2">
        <w:rPr>
          <w:rFonts w:ascii="Arial" w:eastAsia="Times New Roman" w:hAnsi="Arial" w:cs="Arial"/>
          <w:sz w:val="24"/>
          <w:szCs w:val="24"/>
        </w:rPr>
        <w:tab/>
      </w:r>
      <w:r w:rsidR="008D5755" w:rsidRPr="00DA42F2">
        <w:rPr>
          <w:rFonts w:ascii="Arial" w:eastAsia="Times New Roman" w:hAnsi="Arial" w:cs="Arial"/>
          <w:sz w:val="24"/>
          <w:szCs w:val="24"/>
        </w:rPr>
        <w:t xml:space="preserve">În privința tendinţelor privind starea de conservare a ecosistemelor şi habitatelor </w:t>
      </w:r>
      <w:r w:rsidR="002C5EBD" w:rsidRPr="00DA42F2">
        <w:rPr>
          <w:rFonts w:ascii="Arial" w:eastAsia="Times New Roman" w:hAnsi="Arial" w:cs="Arial"/>
          <w:sz w:val="24"/>
          <w:szCs w:val="24"/>
        </w:rPr>
        <w:t>din jude</w:t>
      </w:r>
      <w:r w:rsidR="002C5EBD" w:rsidRPr="00DA42F2">
        <w:rPr>
          <w:rFonts w:ascii="Arial" w:eastAsia="Times New Roman" w:hAnsi="Arial" w:cs="Arial"/>
          <w:sz w:val="24"/>
          <w:szCs w:val="24"/>
          <w:lang w:val="ro-RO"/>
        </w:rPr>
        <w:t>ț</w:t>
      </w:r>
      <w:r w:rsidR="00DA2EC4">
        <w:rPr>
          <w:rFonts w:ascii="Arial" w:eastAsia="Times New Roman" w:hAnsi="Arial" w:cs="Arial"/>
          <w:sz w:val="24"/>
          <w:szCs w:val="24"/>
        </w:rPr>
        <w:t>ul Gorj,</w:t>
      </w:r>
      <w:r w:rsidR="002C5EBD" w:rsidRPr="00DA42F2">
        <w:rPr>
          <w:rFonts w:ascii="Arial" w:eastAsia="Times New Roman" w:hAnsi="Arial" w:cs="Arial"/>
          <w:sz w:val="24"/>
          <w:szCs w:val="24"/>
        </w:rPr>
        <w:t xml:space="preserve"> există o situație </w:t>
      </w:r>
      <w:r w:rsidR="0073397F">
        <w:rPr>
          <w:rFonts w:ascii="Arial" w:eastAsia="Times New Roman" w:hAnsi="Arial" w:cs="Arial"/>
          <w:sz w:val="24"/>
          <w:szCs w:val="24"/>
        </w:rPr>
        <w:t>real</w:t>
      </w:r>
      <w:r w:rsidR="00DA2EC4">
        <w:rPr>
          <w:rFonts w:ascii="Arial" w:eastAsia="Times New Roman" w:hAnsi="Arial" w:cs="Arial"/>
          <w:sz w:val="24"/>
          <w:szCs w:val="24"/>
          <w:lang w:val="ro-RO"/>
        </w:rPr>
        <w:t>ă în evaluarea</w:t>
      </w:r>
      <w:r w:rsidR="002C5EBD" w:rsidRPr="00DA42F2">
        <w:rPr>
          <w:rFonts w:ascii="Arial" w:eastAsia="Times New Roman" w:hAnsi="Arial" w:cs="Arial"/>
          <w:sz w:val="24"/>
          <w:szCs w:val="24"/>
        </w:rPr>
        <w:t xml:space="preserve"> stării de conservare</w:t>
      </w:r>
      <w:r w:rsidR="0073397F">
        <w:rPr>
          <w:rFonts w:ascii="Arial" w:eastAsia="Times New Roman" w:hAnsi="Arial" w:cs="Arial"/>
          <w:sz w:val="24"/>
          <w:szCs w:val="24"/>
        </w:rPr>
        <w:t xml:space="preserve"> a habitatelor şi speciilor de inters comunitar.În acest moment</w:t>
      </w:r>
      <w:r w:rsidR="00324FC6">
        <w:rPr>
          <w:rFonts w:ascii="Arial" w:eastAsia="Times New Roman" w:hAnsi="Arial" w:cs="Arial"/>
          <w:sz w:val="24"/>
          <w:szCs w:val="24"/>
        </w:rPr>
        <w:t xml:space="preserve"> din cele </w:t>
      </w:r>
      <w:r w:rsidR="00613F63">
        <w:rPr>
          <w:rFonts w:ascii="Arial" w:eastAsia="Times New Roman" w:hAnsi="Arial" w:cs="Arial"/>
          <w:sz w:val="24"/>
          <w:szCs w:val="24"/>
        </w:rPr>
        <w:t>1</w:t>
      </w:r>
      <w:r w:rsidR="002A375D">
        <w:rPr>
          <w:rFonts w:ascii="Arial" w:eastAsia="Times New Roman" w:hAnsi="Arial" w:cs="Arial"/>
          <w:sz w:val="24"/>
          <w:szCs w:val="24"/>
        </w:rPr>
        <w:t>1</w:t>
      </w:r>
      <w:r w:rsidR="00613F63">
        <w:rPr>
          <w:rFonts w:ascii="Arial" w:eastAsia="Times New Roman" w:hAnsi="Arial" w:cs="Arial"/>
          <w:sz w:val="24"/>
          <w:szCs w:val="24"/>
        </w:rPr>
        <w:t xml:space="preserve"> </w:t>
      </w:r>
      <w:r w:rsidR="00601F8F">
        <w:rPr>
          <w:rFonts w:ascii="Arial" w:eastAsia="Times New Roman" w:hAnsi="Arial" w:cs="Arial"/>
          <w:sz w:val="24"/>
          <w:szCs w:val="24"/>
        </w:rPr>
        <w:t>arii naturale protejate de inter</w:t>
      </w:r>
      <w:r w:rsidR="007951EE">
        <w:rPr>
          <w:rFonts w:ascii="Arial" w:eastAsia="Times New Roman" w:hAnsi="Arial" w:cs="Arial"/>
          <w:sz w:val="24"/>
          <w:szCs w:val="24"/>
        </w:rPr>
        <w:t>e</w:t>
      </w:r>
      <w:r w:rsidR="00601F8F">
        <w:rPr>
          <w:rFonts w:ascii="Arial" w:eastAsia="Times New Roman" w:hAnsi="Arial" w:cs="Arial"/>
          <w:sz w:val="24"/>
          <w:szCs w:val="24"/>
        </w:rPr>
        <w:t>s comunitar</w:t>
      </w:r>
      <w:r w:rsidR="00324FC6">
        <w:rPr>
          <w:rFonts w:ascii="Arial" w:eastAsia="Times New Roman" w:hAnsi="Arial" w:cs="Arial"/>
          <w:sz w:val="24"/>
          <w:szCs w:val="24"/>
        </w:rPr>
        <w:t xml:space="preserve"> care au o suprafaţ</w:t>
      </w:r>
      <w:r w:rsidR="003A7639">
        <w:rPr>
          <w:rFonts w:ascii="Arial" w:eastAsia="Times New Roman" w:hAnsi="Arial" w:cs="Arial"/>
          <w:sz w:val="24"/>
          <w:szCs w:val="24"/>
        </w:rPr>
        <w:t>ă</w:t>
      </w:r>
      <w:r w:rsidR="00324FC6">
        <w:rPr>
          <w:rFonts w:ascii="Arial" w:eastAsia="Times New Roman" w:hAnsi="Arial" w:cs="Arial"/>
          <w:sz w:val="24"/>
          <w:szCs w:val="24"/>
        </w:rPr>
        <w:t xml:space="preserve"> semnificativă pe judeţul Gorj</w:t>
      </w:r>
      <w:r w:rsidR="00601F8F">
        <w:rPr>
          <w:rFonts w:ascii="Arial" w:eastAsia="Times New Roman" w:hAnsi="Arial" w:cs="Arial"/>
          <w:sz w:val="24"/>
          <w:szCs w:val="24"/>
        </w:rPr>
        <w:t xml:space="preserve">, un număr </w:t>
      </w:r>
      <w:proofErr w:type="gramStart"/>
      <w:r w:rsidR="00601F8F">
        <w:rPr>
          <w:rFonts w:ascii="Arial" w:eastAsia="Times New Roman" w:hAnsi="Arial" w:cs="Arial"/>
          <w:sz w:val="24"/>
          <w:szCs w:val="24"/>
        </w:rPr>
        <w:t xml:space="preserve">de  </w:t>
      </w:r>
      <w:r w:rsidR="002A375D">
        <w:rPr>
          <w:rFonts w:ascii="Arial" w:eastAsia="Times New Roman" w:hAnsi="Arial" w:cs="Arial"/>
          <w:sz w:val="24"/>
          <w:szCs w:val="24"/>
        </w:rPr>
        <w:t>de</w:t>
      </w:r>
      <w:proofErr w:type="gramEnd"/>
      <w:r w:rsidR="002A375D">
        <w:rPr>
          <w:rFonts w:ascii="Arial" w:eastAsia="Times New Roman" w:hAnsi="Arial" w:cs="Arial"/>
          <w:sz w:val="24"/>
          <w:szCs w:val="24"/>
        </w:rPr>
        <w:t xml:space="preserve"> zece </w:t>
      </w:r>
      <w:r w:rsidR="00601F8F">
        <w:rPr>
          <w:rFonts w:ascii="Arial" w:eastAsia="Times New Roman" w:hAnsi="Arial" w:cs="Arial"/>
          <w:sz w:val="24"/>
          <w:szCs w:val="24"/>
        </w:rPr>
        <w:t>au plan</w:t>
      </w:r>
      <w:r w:rsidR="00F72AE7">
        <w:rPr>
          <w:rFonts w:ascii="Arial" w:eastAsia="Times New Roman" w:hAnsi="Arial" w:cs="Arial"/>
          <w:sz w:val="24"/>
          <w:szCs w:val="24"/>
        </w:rPr>
        <w:t>ul</w:t>
      </w:r>
      <w:r w:rsidR="00601F8F">
        <w:rPr>
          <w:rFonts w:ascii="Arial" w:eastAsia="Times New Roman" w:hAnsi="Arial" w:cs="Arial"/>
          <w:sz w:val="24"/>
          <w:szCs w:val="24"/>
        </w:rPr>
        <w:t xml:space="preserve"> de management aprobat prin ordin de ministru.</w:t>
      </w:r>
    </w:p>
    <w:p w:rsidR="00D94C1D" w:rsidRDefault="002C5EBD" w:rsidP="00DA42F2">
      <w:pPr>
        <w:spacing w:after="0" w:line="240" w:lineRule="auto"/>
        <w:contextualSpacing/>
        <w:jc w:val="both"/>
        <w:rPr>
          <w:rFonts w:ascii="Arial" w:hAnsi="Arial" w:cs="Arial"/>
          <w:sz w:val="24"/>
          <w:szCs w:val="24"/>
        </w:rPr>
      </w:pPr>
      <w:r w:rsidRPr="00DA42F2">
        <w:rPr>
          <w:rFonts w:ascii="Arial" w:eastAsia="Times New Roman" w:hAnsi="Arial" w:cs="Arial"/>
          <w:sz w:val="24"/>
          <w:szCs w:val="24"/>
        </w:rPr>
        <w:t xml:space="preserve"> </w:t>
      </w:r>
      <w:r w:rsidR="00601F8F">
        <w:rPr>
          <w:rFonts w:ascii="Arial" w:eastAsia="Times New Roman" w:hAnsi="Arial" w:cs="Arial"/>
          <w:sz w:val="24"/>
          <w:szCs w:val="24"/>
        </w:rPr>
        <w:t xml:space="preserve">     </w:t>
      </w:r>
      <w:r w:rsidR="00F9494D">
        <w:rPr>
          <w:rFonts w:ascii="Arial" w:eastAsia="Times New Roman" w:hAnsi="Arial" w:cs="Arial"/>
          <w:sz w:val="24"/>
          <w:szCs w:val="24"/>
        </w:rPr>
        <w:t xml:space="preserve">  </w:t>
      </w:r>
      <w:r w:rsidR="008F1AC7" w:rsidRPr="00DA42F2">
        <w:rPr>
          <w:rFonts w:ascii="Arial" w:hAnsi="Arial" w:cs="Arial"/>
          <w:sz w:val="24"/>
          <w:szCs w:val="24"/>
        </w:rPr>
        <w:t>Stadiul de conservare a</w:t>
      </w:r>
      <w:r w:rsidR="00F72AE7">
        <w:rPr>
          <w:rFonts w:ascii="Arial" w:hAnsi="Arial" w:cs="Arial"/>
          <w:sz w:val="24"/>
          <w:szCs w:val="24"/>
        </w:rPr>
        <w:t>l</w:t>
      </w:r>
      <w:r w:rsidR="008F1AC7" w:rsidRPr="00DA42F2">
        <w:rPr>
          <w:rFonts w:ascii="Arial" w:hAnsi="Arial" w:cs="Arial"/>
          <w:sz w:val="24"/>
          <w:szCs w:val="24"/>
        </w:rPr>
        <w:t xml:space="preserve"> speciilor și habitatelor</w:t>
      </w:r>
      <w:r w:rsidR="00DA2EC4">
        <w:rPr>
          <w:rFonts w:ascii="Arial" w:hAnsi="Arial" w:cs="Arial"/>
          <w:sz w:val="24"/>
          <w:szCs w:val="24"/>
        </w:rPr>
        <w:t xml:space="preserve"> evaluate</w:t>
      </w:r>
      <w:r w:rsidR="008F1AC7" w:rsidRPr="00DA42F2">
        <w:rPr>
          <w:rFonts w:ascii="Arial" w:hAnsi="Arial" w:cs="Arial"/>
          <w:sz w:val="24"/>
          <w:szCs w:val="24"/>
        </w:rPr>
        <w:t xml:space="preserve"> poate fi îmbunătățit prin măsuri </w:t>
      </w:r>
      <w:r w:rsidR="00601F8F">
        <w:rPr>
          <w:rFonts w:ascii="Arial" w:hAnsi="Arial" w:cs="Arial"/>
          <w:sz w:val="24"/>
          <w:szCs w:val="24"/>
        </w:rPr>
        <w:t>specific</w:t>
      </w:r>
      <w:r w:rsidR="00B83D09">
        <w:rPr>
          <w:rFonts w:ascii="Arial" w:hAnsi="Arial" w:cs="Arial"/>
          <w:sz w:val="24"/>
          <w:szCs w:val="24"/>
        </w:rPr>
        <w:t>e</w:t>
      </w:r>
      <w:r w:rsidR="00601F8F">
        <w:rPr>
          <w:rFonts w:ascii="Arial" w:hAnsi="Arial" w:cs="Arial"/>
          <w:sz w:val="24"/>
          <w:szCs w:val="24"/>
        </w:rPr>
        <w:t xml:space="preserve"> de conservare care se regăsesc în planurile de management ale ariilor natural</w:t>
      </w:r>
      <w:r w:rsidR="00F72AE7">
        <w:rPr>
          <w:rFonts w:ascii="Arial" w:hAnsi="Arial" w:cs="Arial"/>
          <w:sz w:val="24"/>
          <w:szCs w:val="24"/>
        </w:rPr>
        <w:t>e</w:t>
      </w:r>
      <w:r w:rsidR="00601F8F">
        <w:rPr>
          <w:rFonts w:ascii="Arial" w:hAnsi="Arial" w:cs="Arial"/>
          <w:sz w:val="24"/>
          <w:szCs w:val="24"/>
        </w:rPr>
        <w:t xml:space="preserve"> protejate </w:t>
      </w:r>
      <w:r w:rsidR="00D94C1D">
        <w:rPr>
          <w:rFonts w:ascii="Arial" w:hAnsi="Arial" w:cs="Arial"/>
          <w:sz w:val="24"/>
          <w:szCs w:val="24"/>
        </w:rPr>
        <w:t xml:space="preserve">şi vor trebui </w:t>
      </w:r>
      <w:proofErr w:type="gramStart"/>
      <w:r w:rsidR="00D94C1D">
        <w:rPr>
          <w:rFonts w:ascii="Arial" w:hAnsi="Arial" w:cs="Arial"/>
          <w:sz w:val="24"/>
          <w:szCs w:val="24"/>
        </w:rPr>
        <w:t>să</w:t>
      </w:r>
      <w:proofErr w:type="gramEnd"/>
      <w:r w:rsidR="00D94C1D">
        <w:rPr>
          <w:rFonts w:ascii="Arial" w:hAnsi="Arial" w:cs="Arial"/>
          <w:sz w:val="24"/>
          <w:szCs w:val="24"/>
        </w:rPr>
        <w:t xml:space="preserve"> fie aplicate de către administrator/custozi acestora.</w:t>
      </w:r>
    </w:p>
    <w:p w:rsidR="00D94C1D" w:rsidRDefault="00D94C1D" w:rsidP="00DA42F2">
      <w:pPr>
        <w:spacing w:after="0" w:line="240" w:lineRule="auto"/>
        <w:contextualSpacing/>
        <w:jc w:val="both"/>
        <w:rPr>
          <w:rFonts w:ascii="Arial" w:hAnsi="Arial" w:cs="Arial"/>
          <w:sz w:val="24"/>
          <w:szCs w:val="24"/>
        </w:rPr>
      </w:pPr>
      <w:r>
        <w:rPr>
          <w:rFonts w:ascii="Arial" w:hAnsi="Arial" w:cs="Arial"/>
          <w:sz w:val="24"/>
          <w:szCs w:val="24"/>
        </w:rPr>
        <w:t xml:space="preserve">Avînd în vedere faptul acesta majoritatea vor încerca accesarea de fonduri europene prin </w:t>
      </w:r>
    </w:p>
    <w:p w:rsidR="00A642DA" w:rsidRDefault="00D94C1D" w:rsidP="00D94C1D">
      <w:pPr>
        <w:spacing w:after="0" w:line="240" w:lineRule="auto"/>
        <w:contextualSpacing/>
        <w:jc w:val="both"/>
        <w:rPr>
          <w:rFonts w:ascii="Arial" w:hAnsi="Arial" w:cs="Arial"/>
          <w:sz w:val="24"/>
          <w:szCs w:val="24"/>
          <w:lang w:val="ro-RO"/>
        </w:rPr>
      </w:pPr>
      <w:proofErr w:type="gramStart"/>
      <w:r>
        <w:rPr>
          <w:rFonts w:ascii="Arial" w:hAnsi="Arial" w:cs="Arial"/>
          <w:sz w:val="24"/>
          <w:szCs w:val="24"/>
        </w:rPr>
        <w:t>programele</w:t>
      </w:r>
      <w:proofErr w:type="gramEnd"/>
      <w:r>
        <w:rPr>
          <w:rFonts w:ascii="Arial" w:hAnsi="Arial" w:cs="Arial"/>
          <w:sz w:val="24"/>
          <w:szCs w:val="24"/>
        </w:rPr>
        <w:t xml:space="preserve">: </w:t>
      </w:r>
      <w:r w:rsidR="008F1AC7" w:rsidRPr="00DA42F2">
        <w:rPr>
          <w:rFonts w:ascii="Arial" w:hAnsi="Arial" w:cs="Arial"/>
          <w:sz w:val="24"/>
          <w:szCs w:val="24"/>
        </w:rPr>
        <w:t xml:space="preserve"> LIFE Natur</w:t>
      </w:r>
      <w:r w:rsidR="00657CBB" w:rsidRPr="00DA42F2">
        <w:rPr>
          <w:rFonts w:ascii="Arial" w:hAnsi="Arial" w:cs="Arial"/>
          <w:sz w:val="24"/>
          <w:szCs w:val="24"/>
        </w:rPr>
        <w:t>a</w:t>
      </w:r>
      <w:r w:rsidR="00E06970" w:rsidRPr="00DA42F2">
        <w:rPr>
          <w:rFonts w:ascii="Arial" w:hAnsi="Arial" w:cs="Arial"/>
          <w:sz w:val="24"/>
          <w:szCs w:val="24"/>
        </w:rPr>
        <w:t xml:space="preserve"> </w:t>
      </w:r>
      <w:r>
        <w:rPr>
          <w:rFonts w:ascii="Arial" w:hAnsi="Arial" w:cs="Arial"/>
          <w:sz w:val="24"/>
          <w:szCs w:val="24"/>
        </w:rPr>
        <w:t>&amp; Biodiversitate, POIM</w:t>
      </w:r>
      <w:r w:rsidR="00E155D9">
        <w:rPr>
          <w:rFonts w:ascii="Arial" w:hAnsi="Arial" w:cs="Arial"/>
          <w:sz w:val="24"/>
          <w:szCs w:val="24"/>
          <w:lang w:val="ro-RO"/>
        </w:rPr>
        <w:t xml:space="preserve"> şi alte fonduri structurale pentru implementarea în bune condiţii a măsurilor de conservare.</w:t>
      </w:r>
    </w:p>
    <w:p w:rsidR="00B83D09" w:rsidRPr="00B83D09" w:rsidRDefault="00B83D09" w:rsidP="00D94C1D">
      <w:pPr>
        <w:spacing w:after="0" w:line="240" w:lineRule="auto"/>
        <w:contextualSpacing/>
        <w:jc w:val="both"/>
        <w:rPr>
          <w:rFonts w:ascii="Arial" w:hAnsi="Arial" w:cs="Arial"/>
          <w:b/>
          <w:sz w:val="24"/>
          <w:szCs w:val="24"/>
        </w:rPr>
      </w:pPr>
      <w:r>
        <w:rPr>
          <w:rFonts w:ascii="Arial" w:hAnsi="Arial" w:cs="Arial"/>
          <w:sz w:val="24"/>
          <w:szCs w:val="24"/>
          <w:lang w:val="ro-RO"/>
        </w:rPr>
        <w:t xml:space="preserve">           U</w:t>
      </w:r>
      <w:r w:rsidR="00C32449">
        <w:rPr>
          <w:rFonts w:ascii="Arial" w:hAnsi="Arial" w:cs="Arial"/>
          <w:sz w:val="24"/>
          <w:szCs w:val="24"/>
          <w:lang w:val="ro-RO"/>
        </w:rPr>
        <w:t>n exemplu de bune practici în îm</w:t>
      </w:r>
      <w:r>
        <w:rPr>
          <w:rFonts w:ascii="Arial" w:hAnsi="Arial" w:cs="Arial"/>
          <w:sz w:val="24"/>
          <w:szCs w:val="24"/>
          <w:lang w:val="ro-RO"/>
        </w:rPr>
        <w:t xml:space="preserve">bunătăţirea stării de conservare a unor habitate de interes comunitar este proiectul cu titlul </w:t>
      </w:r>
      <w:r>
        <w:rPr>
          <w:rFonts w:ascii="Arial" w:hAnsi="Arial" w:cs="Arial"/>
          <w:sz w:val="24"/>
          <w:szCs w:val="24"/>
        </w:rPr>
        <w:t>“</w:t>
      </w:r>
      <w:r w:rsidRPr="00B83D09">
        <w:rPr>
          <w:rFonts w:ascii="Arial" w:hAnsi="Arial" w:cs="Arial"/>
          <w:sz w:val="24"/>
          <w:szCs w:val="24"/>
        </w:rPr>
        <w:t>Managementul conservativ al habitatelor 4070</w:t>
      </w:r>
      <w:r w:rsidR="007E59E9">
        <w:rPr>
          <w:rFonts w:ascii="Arial" w:hAnsi="Arial" w:cs="Arial"/>
          <w:sz w:val="24"/>
          <w:szCs w:val="24"/>
        </w:rPr>
        <w:t>*</w:t>
      </w:r>
      <w:r w:rsidRPr="00B83D09">
        <w:rPr>
          <w:rFonts w:ascii="Arial" w:hAnsi="Arial" w:cs="Arial"/>
          <w:sz w:val="24"/>
          <w:szCs w:val="24"/>
        </w:rPr>
        <w:t xml:space="preserve"> </w:t>
      </w:r>
      <w:r w:rsidR="007E59E9">
        <w:rPr>
          <w:rFonts w:ascii="Arial" w:hAnsi="Arial" w:cs="Arial"/>
          <w:sz w:val="24"/>
          <w:szCs w:val="24"/>
          <w:lang w:val="ro-RO"/>
        </w:rPr>
        <w:t>ş</w:t>
      </w:r>
      <w:r w:rsidR="007E59E9">
        <w:rPr>
          <w:rFonts w:ascii="Arial" w:hAnsi="Arial" w:cs="Arial"/>
          <w:sz w:val="24"/>
          <w:szCs w:val="24"/>
        </w:rPr>
        <w:t>i 9260, î</w:t>
      </w:r>
      <w:r w:rsidR="00A045EA">
        <w:rPr>
          <w:rFonts w:ascii="Arial" w:hAnsi="Arial" w:cs="Arial"/>
          <w:sz w:val="24"/>
          <w:szCs w:val="24"/>
        </w:rPr>
        <w:t>n ROSCI 0129</w:t>
      </w:r>
      <w:r w:rsidRPr="00B83D09">
        <w:rPr>
          <w:rFonts w:ascii="Arial" w:hAnsi="Arial" w:cs="Arial"/>
          <w:sz w:val="24"/>
          <w:szCs w:val="24"/>
        </w:rPr>
        <w:t xml:space="preserve"> Nordul Gorjului de Vest, jude</w:t>
      </w:r>
      <w:r w:rsidR="00DF248C">
        <w:rPr>
          <w:rFonts w:ascii="Arial" w:hAnsi="Arial" w:cs="Arial"/>
          <w:sz w:val="24"/>
          <w:szCs w:val="24"/>
        </w:rPr>
        <w:t>ţ</w:t>
      </w:r>
      <w:r w:rsidRPr="00B83D09">
        <w:rPr>
          <w:rFonts w:ascii="Arial" w:hAnsi="Arial" w:cs="Arial"/>
          <w:sz w:val="24"/>
          <w:szCs w:val="24"/>
        </w:rPr>
        <w:t>ul Gorj.</w:t>
      </w:r>
      <w:r>
        <w:rPr>
          <w:rFonts w:ascii="Arial" w:hAnsi="Arial" w:cs="Arial"/>
          <w:sz w:val="24"/>
          <w:szCs w:val="24"/>
        </w:rPr>
        <w:t>”</w:t>
      </w:r>
      <w:proofErr w:type="gramStart"/>
      <w:r w:rsidR="00DF248C">
        <w:rPr>
          <w:rFonts w:ascii="Arial" w:hAnsi="Arial" w:cs="Arial"/>
          <w:sz w:val="24"/>
          <w:szCs w:val="24"/>
        </w:rPr>
        <w:t>cu</w:t>
      </w:r>
      <w:proofErr w:type="gramEnd"/>
      <w:r w:rsidR="00DF248C">
        <w:rPr>
          <w:rFonts w:ascii="Arial" w:hAnsi="Arial" w:cs="Arial"/>
          <w:sz w:val="24"/>
          <w:szCs w:val="24"/>
        </w:rPr>
        <w:t xml:space="preserve"> pe</w:t>
      </w:r>
      <w:r w:rsidR="00DA2EC4">
        <w:rPr>
          <w:rFonts w:ascii="Arial" w:hAnsi="Arial" w:cs="Arial"/>
          <w:sz w:val="24"/>
          <w:szCs w:val="24"/>
        </w:rPr>
        <w:t>rioadă de implementare 2012-2018</w:t>
      </w:r>
      <w:r w:rsidR="00CE7041">
        <w:rPr>
          <w:rFonts w:ascii="Arial" w:hAnsi="Arial" w:cs="Arial"/>
          <w:sz w:val="24"/>
          <w:szCs w:val="24"/>
        </w:rPr>
        <w:t>, care urmăreşte îmbunătăţirea stării de conservare a habitatelor de castan şi jneapăn.</w:t>
      </w:r>
    </w:p>
    <w:p w:rsidR="00D94C1D" w:rsidRDefault="00F203A8" w:rsidP="00DA42F2">
      <w:pPr>
        <w:spacing w:after="0" w:line="240" w:lineRule="auto"/>
        <w:contextualSpacing/>
        <w:jc w:val="both"/>
        <w:rPr>
          <w:rFonts w:ascii="Arial" w:hAnsi="Arial" w:cs="Arial"/>
          <w:sz w:val="24"/>
          <w:szCs w:val="24"/>
        </w:rPr>
      </w:pPr>
      <w:r w:rsidRPr="00DA42F2">
        <w:rPr>
          <w:rFonts w:ascii="Arial" w:hAnsi="Arial" w:cs="Arial"/>
          <w:sz w:val="24"/>
          <w:szCs w:val="24"/>
        </w:rPr>
        <w:tab/>
      </w:r>
      <w:r w:rsidR="00F331AD" w:rsidRPr="00DA42F2">
        <w:rPr>
          <w:rFonts w:ascii="Arial" w:hAnsi="Arial" w:cs="Arial"/>
          <w:sz w:val="24"/>
          <w:szCs w:val="24"/>
        </w:rPr>
        <w:t xml:space="preserve">Conform informațiilor obținute ca urmare </w:t>
      </w:r>
      <w:proofErr w:type="gramStart"/>
      <w:r w:rsidR="00F331AD" w:rsidRPr="00DA42F2">
        <w:rPr>
          <w:rFonts w:ascii="Arial" w:hAnsi="Arial" w:cs="Arial"/>
          <w:sz w:val="24"/>
          <w:szCs w:val="24"/>
        </w:rPr>
        <w:t>a</w:t>
      </w:r>
      <w:proofErr w:type="gramEnd"/>
      <w:r w:rsidR="00F331AD" w:rsidRPr="00DA42F2">
        <w:rPr>
          <w:rFonts w:ascii="Arial" w:hAnsi="Arial" w:cs="Arial"/>
          <w:sz w:val="24"/>
          <w:szCs w:val="24"/>
        </w:rPr>
        <w:t xml:space="preserve"> evaluărilor efectivelor de carnivore mari, respectiv lup, urs, râs și pisică sălbatică, efectivele din județul Gorj se află în creștere</w:t>
      </w:r>
      <w:r w:rsidR="00D94C1D">
        <w:rPr>
          <w:rFonts w:ascii="Arial" w:hAnsi="Arial" w:cs="Arial"/>
          <w:sz w:val="24"/>
          <w:szCs w:val="24"/>
        </w:rPr>
        <w:t>, iar starea de conservare este favorabilă</w:t>
      </w:r>
      <w:r w:rsidR="007951EE">
        <w:rPr>
          <w:rFonts w:ascii="Arial" w:hAnsi="Arial" w:cs="Arial"/>
          <w:sz w:val="24"/>
          <w:szCs w:val="24"/>
        </w:rPr>
        <w:t>,</w:t>
      </w:r>
      <w:r w:rsidR="00D94C1D">
        <w:rPr>
          <w:rFonts w:ascii="Arial" w:hAnsi="Arial" w:cs="Arial"/>
          <w:sz w:val="24"/>
          <w:szCs w:val="24"/>
        </w:rPr>
        <w:t xml:space="preserve"> datorită </w:t>
      </w:r>
      <w:r w:rsidR="007951EE">
        <w:rPr>
          <w:rFonts w:ascii="Arial" w:hAnsi="Arial" w:cs="Arial"/>
          <w:sz w:val="24"/>
          <w:szCs w:val="24"/>
          <w:lang w:val="ro-RO"/>
        </w:rPr>
        <w:t xml:space="preserve">şi </w:t>
      </w:r>
      <w:r w:rsidR="00D94C1D">
        <w:rPr>
          <w:rFonts w:ascii="Arial" w:hAnsi="Arial" w:cs="Arial"/>
          <w:sz w:val="24"/>
          <w:szCs w:val="24"/>
        </w:rPr>
        <w:t>implicări active a gestionarilor de fonduri cinegetice</w:t>
      </w:r>
      <w:r w:rsidR="00A642DA" w:rsidRPr="00DA42F2">
        <w:rPr>
          <w:rFonts w:ascii="Arial" w:hAnsi="Arial" w:cs="Arial"/>
          <w:sz w:val="24"/>
          <w:szCs w:val="24"/>
        </w:rPr>
        <w:t>.</w:t>
      </w:r>
    </w:p>
    <w:p w:rsidR="00B83D09" w:rsidRDefault="00B83D09" w:rsidP="00DA42F2">
      <w:pPr>
        <w:spacing w:after="0" w:line="240" w:lineRule="auto"/>
        <w:contextualSpacing/>
        <w:jc w:val="both"/>
        <w:rPr>
          <w:rFonts w:ascii="Arial" w:hAnsi="Arial" w:cs="Arial"/>
          <w:sz w:val="24"/>
          <w:szCs w:val="24"/>
        </w:rPr>
      </w:pPr>
      <w:r>
        <w:rPr>
          <w:rFonts w:ascii="Arial" w:hAnsi="Arial" w:cs="Arial"/>
          <w:sz w:val="24"/>
          <w:szCs w:val="24"/>
        </w:rPr>
        <w:t xml:space="preserve">        </w:t>
      </w:r>
    </w:p>
    <w:p w:rsidR="009E2DAA" w:rsidRPr="00DA42F2" w:rsidRDefault="00F331AD" w:rsidP="00DA42F2">
      <w:pPr>
        <w:spacing w:after="0" w:line="240" w:lineRule="auto"/>
        <w:contextualSpacing/>
        <w:jc w:val="both"/>
        <w:rPr>
          <w:rFonts w:ascii="Arial" w:hAnsi="Arial" w:cs="Arial"/>
          <w:sz w:val="24"/>
          <w:szCs w:val="24"/>
        </w:rPr>
      </w:pPr>
      <w:r w:rsidRPr="00DA42F2">
        <w:rPr>
          <w:rFonts w:ascii="Arial" w:hAnsi="Arial" w:cs="Arial"/>
          <w:sz w:val="24"/>
          <w:szCs w:val="24"/>
        </w:rPr>
        <w:t xml:space="preserve"> </w:t>
      </w:r>
    </w:p>
    <w:p w:rsidR="00173D2F" w:rsidRPr="00DA42F2" w:rsidRDefault="00173D2F" w:rsidP="00DA42F2">
      <w:pPr>
        <w:tabs>
          <w:tab w:val="left" w:pos="960"/>
        </w:tabs>
        <w:spacing w:after="0" w:line="240" w:lineRule="auto"/>
        <w:contextualSpacing/>
        <w:jc w:val="both"/>
        <w:rPr>
          <w:rFonts w:ascii="Arial" w:hAnsi="Arial" w:cs="Arial"/>
          <w:b/>
          <w:sz w:val="24"/>
          <w:szCs w:val="24"/>
        </w:rPr>
      </w:pPr>
    </w:p>
    <w:p w:rsidR="009B33AE" w:rsidRPr="00DA42F2" w:rsidRDefault="000E2308" w:rsidP="00DA42F2">
      <w:pPr>
        <w:tabs>
          <w:tab w:val="left" w:pos="960"/>
        </w:tabs>
        <w:spacing w:after="0" w:line="240" w:lineRule="auto"/>
        <w:contextualSpacing/>
        <w:jc w:val="both"/>
        <w:rPr>
          <w:rFonts w:ascii="Arial" w:hAnsi="Arial" w:cs="Arial"/>
          <w:b/>
          <w:sz w:val="24"/>
          <w:szCs w:val="24"/>
        </w:rPr>
      </w:pPr>
      <w:r w:rsidRPr="00DA42F2">
        <w:rPr>
          <w:rFonts w:ascii="Arial" w:hAnsi="Arial" w:cs="Arial"/>
          <w:b/>
          <w:sz w:val="24"/>
          <w:szCs w:val="24"/>
        </w:rPr>
        <w:t>V.1.</w:t>
      </w:r>
      <w:r w:rsidR="009E2DAA" w:rsidRPr="00DA42F2">
        <w:rPr>
          <w:rFonts w:ascii="Arial" w:hAnsi="Arial" w:cs="Arial"/>
          <w:b/>
          <w:sz w:val="24"/>
          <w:szCs w:val="24"/>
        </w:rPr>
        <w:t xml:space="preserve"> Ameninţări pentru biodiversitate şi presiuni exercitate asupra biodiversităţii</w:t>
      </w:r>
    </w:p>
    <w:p w:rsidR="009B33AE" w:rsidRPr="00DA42F2" w:rsidRDefault="000E2308" w:rsidP="00DA42F2">
      <w:pPr>
        <w:spacing w:after="0" w:line="240" w:lineRule="auto"/>
        <w:contextualSpacing/>
        <w:jc w:val="both"/>
        <w:rPr>
          <w:rFonts w:ascii="Arial" w:hAnsi="Arial" w:cs="Arial"/>
          <w:b/>
          <w:sz w:val="24"/>
          <w:szCs w:val="24"/>
        </w:rPr>
      </w:pPr>
      <w:r w:rsidRPr="00DA42F2">
        <w:rPr>
          <w:rFonts w:ascii="Arial" w:hAnsi="Arial" w:cs="Arial"/>
          <w:b/>
          <w:sz w:val="24"/>
          <w:szCs w:val="24"/>
        </w:rPr>
        <w:t xml:space="preserve">V.1.1. </w:t>
      </w:r>
      <w:r w:rsidR="009B33AE" w:rsidRPr="00DA42F2">
        <w:rPr>
          <w:rFonts w:ascii="Arial" w:hAnsi="Arial" w:cs="Arial"/>
          <w:b/>
          <w:sz w:val="24"/>
          <w:szCs w:val="24"/>
        </w:rPr>
        <w:t>Speciile invazive</w:t>
      </w:r>
    </w:p>
    <w:p w:rsidR="009B33AE" w:rsidRPr="00DA42F2" w:rsidRDefault="00F203A8" w:rsidP="00DA42F2">
      <w:pPr>
        <w:spacing w:after="0" w:line="240" w:lineRule="auto"/>
        <w:contextualSpacing/>
        <w:jc w:val="both"/>
        <w:rPr>
          <w:rFonts w:ascii="Arial" w:hAnsi="Arial" w:cs="Arial"/>
          <w:sz w:val="24"/>
          <w:szCs w:val="24"/>
        </w:rPr>
      </w:pPr>
      <w:r w:rsidRPr="00DA42F2">
        <w:rPr>
          <w:rFonts w:ascii="Arial" w:hAnsi="Arial" w:cs="Arial"/>
          <w:sz w:val="24"/>
          <w:szCs w:val="24"/>
        </w:rPr>
        <w:tab/>
      </w:r>
      <w:proofErr w:type="gramStart"/>
      <w:r w:rsidR="009B33AE" w:rsidRPr="00DA42F2">
        <w:rPr>
          <w:rFonts w:ascii="Arial" w:hAnsi="Arial" w:cs="Arial"/>
          <w:sz w:val="24"/>
          <w:szCs w:val="24"/>
        </w:rPr>
        <w:t>Capacitatea unei specii de a deveni invazivă depinde de izolare</w:t>
      </w:r>
      <w:r w:rsidR="002C25BE" w:rsidRPr="00DA42F2">
        <w:rPr>
          <w:rFonts w:ascii="Arial" w:hAnsi="Arial" w:cs="Arial"/>
          <w:sz w:val="24"/>
          <w:szCs w:val="24"/>
        </w:rPr>
        <w:t xml:space="preserve">a taxonomică, rata de creştere și </w:t>
      </w:r>
      <w:r w:rsidR="009B33AE" w:rsidRPr="00DA42F2">
        <w:rPr>
          <w:rFonts w:ascii="Arial" w:hAnsi="Arial" w:cs="Arial"/>
          <w:sz w:val="24"/>
          <w:szCs w:val="24"/>
        </w:rPr>
        <w:t>anumite cara</w:t>
      </w:r>
      <w:r w:rsidR="00173D2F" w:rsidRPr="00DA42F2">
        <w:rPr>
          <w:rFonts w:ascii="Arial" w:hAnsi="Arial" w:cs="Arial"/>
          <w:sz w:val="24"/>
          <w:szCs w:val="24"/>
        </w:rPr>
        <w:t>cteristici privind reproducerea.</w:t>
      </w:r>
      <w:proofErr w:type="gramEnd"/>
      <w:r w:rsidR="009B33AE" w:rsidRPr="00DA42F2">
        <w:rPr>
          <w:rFonts w:ascii="Arial" w:hAnsi="Arial" w:cs="Arial"/>
          <w:sz w:val="24"/>
          <w:szCs w:val="24"/>
        </w:rPr>
        <w:t xml:space="preserve"> </w:t>
      </w:r>
      <w:proofErr w:type="gramStart"/>
      <w:r w:rsidR="009B33AE" w:rsidRPr="00DA42F2">
        <w:rPr>
          <w:rFonts w:ascii="Arial" w:hAnsi="Arial" w:cs="Arial"/>
          <w:sz w:val="24"/>
          <w:szCs w:val="24"/>
        </w:rPr>
        <w:t>Zonele umede sunt mai sensibile la invazii biologice decât alte tipuri de ecosisteme.</w:t>
      </w:r>
      <w:proofErr w:type="gramEnd"/>
      <w:r w:rsidR="009B33AE" w:rsidRPr="00DA42F2">
        <w:rPr>
          <w:rFonts w:ascii="Arial" w:hAnsi="Arial" w:cs="Arial"/>
          <w:sz w:val="24"/>
          <w:szCs w:val="24"/>
        </w:rPr>
        <w:t xml:space="preserve"> </w:t>
      </w:r>
      <w:proofErr w:type="gramStart"/>
      <w:r w:rsidR="009B33AE" w:rsidRPr="00DA42F2">
        <w:rPr>
          <w:rFonts w:ascii="Arial" w:hAnsi="Arial" w:cs="Arial"/>
          <w:sz w:val="24"/>
          <w:szCs w:val="24"/>
        </w:rPr>
        <w:t>Datorită funcţionării acestora ca rezervor, acumulează elemente nutritive şi alte materiale facilitand invaziile prin crearea de goluri şi apariţia de specii oportuniste.</w:t>
      </w:r>
      <w:proofErr w:type="gramEnd"/>
      <w:r w:rsidR="009B33AE" w:rsidRPr="00DA42F2">
        <w:rPr>
          <w:rFonts w:ascii="Arial" w:hAnsi="Arial" w:cs="Arial"/>
          <w:sz w:val="24"/>
          <w:szCs w:val="24"/>
        </w:rPr>
        <w:t xml:space="preserve"> </w:t>
      </w:r>
    </w:p>
    <w:p w:rsidR="009B33AE" w:rsidRPr="00DA42F2" w:rsidRDefault="00FE3B42" w:rsidP="00DA42F2">
      <w:pPr>
        <w:spacing w:after="0" w:line="240" w:lineRule="auto"/>
        <w:contextualSpacing/>
        <w:jc w:val="both"/>
        <w:rPr>
          <w:rFonts w:ascii="Arial" w:hAnsi="Arial" w:cs="Arial"/>
          <w:sz w:val="24"/>
          <w:szCs w:val="24"/>
        </w:rPr>
      </w:pPr>
      <w:r w:rsidRPr="00DA42F2">
        <w:rPr>
          <w:rFonts w:ascii="Arial" w:hAnsi="Arial" w:cs="Arial"/>
          <w:sz w:val="24"/>
          <w:szCs w:val="24"/>
        </w:rPr>
        <w:t>S</w:t>
      </w:r>
      <w:r w:rsidR="009B33AE" w:rsidRPr="00DA42F2">
        <w:rPr>
          <w:rFonts w:ascii="Arial" w:hAnsi="Arial" w:cs="Arial"/>
          <w:sz w:val="24"/>
          <w:szCs w:val="24"/>
        </w:rPr>
        <w:t>pecii</w:t>
      </w:r>
      <w:r w:rsidRPr="00DA42F2">
        <w:rPr>
          <w:rFonts w:ascii="Arial" w:hAnsi="Arial" w:cs="Arial"/>
          <w:sz w:val="24"/>
          <w:szCs w:val="24"/>
        </w:rPr>
        <w:t>le</w:t>
      </w:r>
      <w:r w:rsidR="009B33AE" w:rsidRPr="00DA42F2">
        <w:rPr>
          <w:rFonts w:ascii="Arial" w:hAnsi="Arial" w:cs="Arial"/>
          <w:sz w:val="24"/>
          <w:szCs w:val="24"/>
        </w:rPr>
        <w:t xml:space="preserve"> invazive alohtone </w:t>
      </w:r>
      <w:r w:rsidRPr="00DA42F2">
        <w:rPr>
          <w:rFonts w:ascii="Arial" w:hAnsi="Arial" w:cs="Arial"/>
          <w:sz w:val="24"/>
          <w:szCs w:val="24"/>
        </w:rPr>
        <w:t>din județul Gorj</w:t>
      </w:r>
      <w:r w:rsidR="00C90A59" w:rsidRPr="00DA42F2">
        <w:rPr>
          <w:rFonts w:ascii="Arial" w:hAnsi="Arial" w:cs="Arial"/>
          <w:sz w:val="24"/>
          <w:szCs w:val="24"/>
        </w:rPr>
        <w:t xml:space="preserve"> despre care există informații</w:t>
      </w:r>
      <w:r w:rsidR="009B33AE" w:rsidRPr="00DA42F2">
        <w:rPr>
          <w:rFonts w:ascii="Arial" w:hAnsi="Arial" w:cs="Arial"/>
          <w:sz w:val="24"/>
          <w:szCs w:val="24"/>
        </w:rPr>
        <w:t>:</w:t>
      </w:r>
    </w:p>
    <w:p w:rsidR="009B33AE" w:rsidRPr="00DA42F2" w:rsidRDefault="009B33AE" w:rsidP="00DA42F2">
      <w:pPr>
        <w:pStyle w:val="ListParagraph"/>
        <w:numPr>
          <w:ilvl w:val="0"/>
          <w:numId w:val="6"/>
        </w:numPr>
        <w:spacing w:after="0" w:line="240" w:lineRule="auto"/>
        <w:ind w:left="709"/>
        <w:jc w:val="both"/>
        <w:rPr>
          <w:rFonts w:ascii="Arial" w:hAnsi="Arial" w:cs="Arial"/>
          <w:sz w:val="24"/>
          <w:szCs w:val="24"/>
        </w:rPr>
      </w:pPr>
      <w:r w:rsidRPr="00DA42F2">
        <w:rPr>
          <w:rFonts w:ascii="Arial" w:hAnsi="Arial" w:cs="Arial"/>
          <w:sz w:val="24"/>
          <w:szCs w:val="24"/>
        </w:rPr>
        <w:t>salcâm (Robinia pseudo-acacia)</w:t>
      </w:r>
      <w:r w:rsidR="00C50F44" w:rsidRPr="00DA42F2">
        <w:rPr>
          <w:rFonts w:ascii="Arial" w:hAnsi="Arial" w:cs="Arial"/>
          <w:sz w:val="24"/>
          <w:szCs w:val="24"/>
        </w:rPr>
        <w:t>, s</w:t>
      </w:r>
      <w:r w:rsidRPr="00DA42F2">
        <w:rPr>
          <w:rFonts w:ascii="Arial" w:hAnsi="Arial" w:cs="Arial"/>
          <w:sz w:val="24"/>
          <w:szCs w:val="24"/>
        </w:rPr>
        <w:t>pecie repede crescătoare, agresivă, lăstăreşte şi drajonează puternic, infiltrându-se în comunităţile vegetale native</w:t>
      </w:r>
      <w:r w:rsidR="00C50F44" w:rsidRPr="00DA42F2">
        <w:rPr>
          <w:rFonts w:ascii="Arial" w:hAnsi="Arial" w:cs="Arial"/>
          <w:sz w:val="24"/>
          <w:szCs w:val="24"/>
        </w:rPr>
        <w:t>,</w:t>
      </w:r>
      <w:r w:rsidRPr="00DA42F2">
        <w:rPr>
          <w:rFonts w:ascii="Arial" w:hAnsi="Arial" w:cs="Arial"/>
          <w:sz w:val="24"/>
          <w:szCs w:val="24"/>
        </w:rPr>
        <w:t xml:space="preserve"> fie acestea lemnoase sau ierboase;</w:t>
      </w:r>
    </w:p>
    <w:p w:rsidR="00704B24" w:rsidRPr="00DA42F2" w:rsidRDefault="00704B24" w:rsidP="00DA42F2">
      <w:pPr>
        <w:pStyle w:val="ListParagraph"/>
        <w:numPr>
          <w:ilvl w:val="0"/>
          <w:numId w:val="6"/>
        </w:numPr>
        <w:spacing w:after="0" w:line="240" w:lineRule="auto"/>
        <w:jc w:val="both"/>
        <w:rPr>
          <w:rFonts w:ascii="Arial" w:hAnsi="Arial" w:cs="Arial"/>
          <w:sz w:val="24"/>
          <w:szCs w:val="24"/>
        </w:rPr>
      </w:pPr>
      <w:r w:rsidRPr="00DA42F2">
        <w:rPr>
          <w:rFonts w:ascii="Arial" w:eastAsia="Times New Roman" w:hAnsi="Arial" w:cs="Arial"/>
          <w:color w:val="000000"/>
          <w:sz w:val="24"/>
          <w:szCs w:val="24"/>
          <w:lang w:val="ro-RO" w:eastAsia="ro-RO"/>
        </w:rPr>
        <w:t>ștevie (Rumex patientia) - extinderea suprafețelor în jurul stânelor;</w:t>
      </w:r>
    </w:p>
    <w:p w:rsidR="00E77DF0" w:rsidRDefault="009B33AE" w:rsidP="00DA42F2">
      <w:pPr>
        <w:pStyle w:val="ListParagraph"/>
        <w:numPr>
          <w:ilvl w:val="0"/>
          <w:numId w:val="6"/>
        </w:numPr>
        <w:spacing w:after="0" w:line="240" w:lineRule="auto"/>
        <w:ind w:left="709"/>
        <w:jc w:val="both"/>
        <w:rPr>
          <w:rFonts w:ascii="Arial" w:hAnsi="Arial" w:cs="Arial"/>
          <w:sz w:val="24"/>
          <w:szCs w:val="24"/>
        </w:rPr>
      </w:pPr>
      <w:proofErr w:type="gramStart"/>
      <w:r w:rsidRPr="00DA42F2">
        <w:rPr>
          <w:rFonts w:ascii="Arial" w:hAnsi="Arial" w:cs="Arial"/>
          <w:sz w:val="24"/>
          <w:szCs w:val="24"/>
        </w:rPr>
        <w:t>ambrosia</w:t>
      </w:r>
      <w:proofErr w:type="gramEnd"/>
      <w:r w:rsidRPr="00DA42F2">
        <w:rPr>
          <w:rFonts w:ascii="Arial" w:hAnsi="Arial" w:cs="Arial"/>
          <w:sz w:val="24"/>
          <w:szCs w:val="24"/>
        </w:rPr>
        <w:t xml:space="preserve"> (Ambrosia artemisiifolia)</w:t>
      </w:r>
      <w:r w:rsidR="00C50F44" w:rsidRPr="00DA42F2">
        <w:rPr>
          <w:rFonts w:ascii="Arial" w:hAnsi="Arial" w:cs="Arial"/>
          <w:sz w:val="24"/>
          <w:szCs w:val="24"/>
        </w:rPr>
        <w:t>, larg şi abundent răspândită</w:t>
      </w:r>
      <w:r w:rsidRPr="00DA42F2">
        <w:rPr>
          <w:rFonts w:ascii="Arial" w:hAnsi="Arial" w:cs="Arial"/>
          <w:sz w:val="24"/>
          <w:szCs w:val="24"/>
        </w:rPr>
        <w:t xml:space="preserve"> de-a lungul drumurilor, pârloage</w:t>
      </w:r>
      <w:r w:rsidR="00C50F44" w:rsidRPr="00DA42F2">
        <w:rPr>
          <w:rFonts w:ascii="Arial" w:hAnsi="Arial" w:cs="Arial"/>
          <w:sz w:val="24"/>
          <w:szCs w:val="24"/>
        </w:rPr>
        <w:t>lor și</w:t>
      </w:r>
      <w:r w:rsidRPr="00DA42F2">
        <w:rPr>
          <w:rFonts w:ascii="Arial" w:hAnsi="Arial" w:cs="Arial"/>
          <w:sz w:val="24"/>
          <w:szCs w:val="24"/>
        </w:rPr>
        <w:t xml:space="preserve"> zăvoaie</w:t>
      </w:r>
      <w:r w:rsidR="00C50F44" w:rsidRPr="00DA42F2">
        <w:rPr>
          <w:rFonts w:ascii="Arial" w:hAnsi="Arial" w:cs="Arial"/>
          <w:sz w:val="24"/>
          <w:szCs w:val="24"/>
        </w:rPr>
        <w:t>lor</w:t>
      </w:r>
      <w:r w:rsidRPr="00DA42F2">
        <w:rPr>
          <w:rFonts w:ascii="Arial" w:hAnsi="Arial" w:cs="Arial"/>
          <w:sz w:val="24"/>
          <w:szCs w:val="24"/>
        </w:rPr>
        <w:t xml:space="preserve"> de luncă</w:t>
      </w:r>
      <w:r w:rsidR="00C90A59" w:rsidRPr="00DA42F2">
        <w:rPr>
          <w:rFonts w:ascii="Arial" w:hAnsi="Arial" w:cs="Arial"/>
          <w:sz w:val="24"/>
          <w:szCs w:val="24"/>
        </w:rPr>
        <w:t>.</w:t>
      </w:r>
    </w:p>
    <w:p w:rsidR="00923441" w:rsidRDefault="00F46EE6" w:rsidP="00923441">
      <w:pPr>
        <w:spacing w:after="0" w:line="240" w:lineRule="auto"/>
        <w:jc w:val="both"/>
        <w:rPr>
          <w:rFonts w:ascii="Arial" w:hAnsi="Arial" w:cs="Arial"/>
          <w:sz w:val="24"/>
          <w:szCs w:val="24"/>
          <w:lang w:val="fr-FR"/>
        </w:rPr>
      </w:pPr>
      <w:r>
        <w:rPr>
          <w:rFonts w:ascii="Arial" w:hAnsi="Arial" w:cs="Arial"/>
          <w:sz w:val="24"/>
          <w:szCs w:val="24"/>
          <w:lang w:val="ro-RO"/>
        </w:rPr>
        <w:t xml:space="preserve">        </w:t>
      </w:r>
      <w:r w:rsidR="00923441" w:rsidRPr="00923441">
        <w:rPr>
          <w:rFonts w:ascii="Arial" w:hAnsi="Arial" w:cs="Arial"/>
          <w:sz w:val="24"/>
          <w:szCs w:val="24"/>
          <w:lang w:val="ro-RO"/>
        </w:rPr>
        <w:t>În ceea ce privește speciile invazive problematice, s</w:t>
      </w:r>
      <w:r w:rsidR="00923441" w:rsidRPr="00923441">
        <w:rPr>
          <w:rFonts w:ascii="Arial" w:hAnsi="Arial" w:cs="Arial"/>
          <w:sz w:val="24"/>
          <w:szCs w:val="24"/>
          <w:lang w:val="fr-FR"/>
        </w:rPr>
        <w:t>pecii nitrofile a căror extindere este favorizată de prezența, în cantități mari a băligarului în zonele unde sunt amplasate st</w:t>
      </w:r>
      <w:r w:rsidR="00923441" w:rsidRPr="00923441">
        <w:rPr>
          <w:rFonts w:ascii="Arial" w:hAnsi="Arial" w:cs="Arial"/>
          <w:b/>
          <w:sz w:val="24"/>
          <w:szCs w:val="24"/>
          <w:lang w:val="fr-FR"/>
        </w:rPr>
        <w:t>â</w:t>
      </w:r>
      <w:r w:rsidR="00923441" w:rsidRPr="00923441">
        <w:rPr>
          <w:rFonts w:ascii="Arial" w:hAnsi="Arial" w:cs="Arial"/>
          <w:sz w:val="24"/>
          <w:szCs w:val="24"/>
          <w:lang w:val="fr-FR"/>
        </w:rPr>
        <w:t>nele ( în jurul stânelor din Argele, Dumitra și a celor din plaiul Meri și Bumbești-Jiu).</w:t>
      </w:r>
    </w:p>
    <w:p w:rsidR="00F46EE6" w:rsidRPr="00F46EE6" w:rsidRDefault="00F46EE6" w:rsidP="00F46EE6">
      <w:pPr>
        <w:pStyle w:val="BodyTextIndent"/>
        <w:ind w:firstLine="0"/>
        <w:rPr>
          <w:rFonts w:ascii="Arial" w:hAnsi="Arial" w:cs="Arial"/>
          <w:b/>
          <w:szCs w:val="24"/>
          <w:lang w:val="fr-FR"/>
        </w:rPr>
      </w:pPr>
      <w:r>
        <w:rPr>
          <w:rFonts w:ascii="Arial" w:hAnsi="Arial" w:cs="Arial"/>
          <w:szCs w:val="24"/>
          <w:lang w:val="fr-FR"/>
        </w:rPr>
        <w:t xml:space="preserve">     </w:t>
      </w:r>
      <w:r w:rsidRPr="00F46EE6">
        <w:rPr>
          <w:rFonts w:ascii="Arial" w:hAnsi="Arial" w:cs="Arial"/>
          <w:szCs w:val="24"/>
          <w:lang w:val="fr-FR"/>
        </w:rPr>
        <w:t xml:space="preserve">  </w:t>
      </w:r>
      <w:r>
        <w:rPr>
          <w:rFonts w:ascii="Arial" w:hAnsi="Arial" w:cs="Arial"/>
          <w:szCs w:val="24"/>
          <w:lang w:val="fr-FR"/>
        </w:rPr>
        <w:t xml:space="preserve">La nivelul fiecărei </w:t>
      </w:r>
      <w:r w:rsidR="00BB21E0">
        <w:rPr>
          <w:rFonts w:ascii="Arial" w:hAnsi="Arial" w:cs="Arial"/>
          <w:szCs w:val="24"/>
          <w:lang w:val="fr-FR"/>
        </w:rPr>
        <w:t>administraţi</w:t>
      </w:r>
      <w:r w:rsidR="00D14305">
        <w:rPr>
          <w:rFonts w:ascii="Arial" w:hAnsi="Arial" w:cs="Arial"/>
          <w:szCs w:val="24"/>
          <w:lang w:val="fr-FR"/>
        </w:rPr>
        <w:t xml:space="preserve"> </w:t>
      </w:r>
      <w:r w:rsidR="00C27A37">
        <w:rPr>
          <w:rFonts w:ascii="Arial" w:hAnsi="Arial" w:cs="Arial"/>
          <w:szCs w:val="24"/>
          <w:lang w:val="fr-FR"/>
        </w:rPr>
        <w:t>/</w:t>
      </w:r>
      <w:r w:rsidR="00BB21E0">
        <w:rPr>
          <w:rFonts w:ascii="Arial" w:hAnsi="Arial" w:cs="Arial"/>
          <w:szCs w:val="24"/>
          <w:lang w:val="fr-FR"/>
        </w:rPr>
        <w:t>custode</w:t>
      </w:r>
      <w:r w:rsidR="00C27A37">
        <w:rPr>
          <w:rFonts w:ascii="Arial" w:hAnsi="Arial" w:cs="Arial"/>
          <w:szCs w:val="24"/>
          <w:lang w:val="fr-FR"/>
        </w:rPr>
        <w:t xml:space="preserve"> </w:t>
      </w:r>
      <w:r w:rsidR="00BB21E0">
        <w:rPr>
          <w:rFonts w:ascii="Arial" w:hAnsi="Arial" w:cs="Arial"/>
          <w:szCs w:val="24"/>
          <w:lang w:val="fr-FR"/>
        </w:rPr>
        <w:t>s</w:t>
      </w:r>
      <w:r w:rsidRPr="00F46EE6">
        <w:rPr>
          <w:rFonts w:ascii="Arial" w:eastAsia="Calibri" w:hAnsi="Arial" w:cs="Arial"/>
          <w:szCs w:val="24"/>
          <w:lang w:val="fr-FR"/>
        </w:rPr>
        <w:t>e va propune un plan de</w:t>
      </w:r>
      <w:r w:rsidR="000901A3">
        <w:rPr>
          <w:rFonts w:ascii="Arial" w:eastAsia="Calibri" w:hAnsi="Arial" w:cs="Arial"/>
          <w:szCs w:val="24"/>
          <w:lang w:val="fr-FR"/>
        </w:rPr>
        <w:t xml:space="preserve"> acțiune prin care proprietarii</w:t>
      </w:r>
      <w:r w:rsidR="00E454B0">
        <w:rPr>
          <w:rFonts w:ascii="Arial" w:eastAsia="Calibri" w:hAnsi="Arial" w:cs="Arial"/>
          <w:szCs w:val="24"/>
          <w:lang w:val="fr-FR"/>
        </w:rPr>
        <w:t>/</w:t>
      </w:r>
      <w:r w:rsidRPr="00F46EE6">
        <w:rPr>
          <w:rFonts w:ascii="Arial" w:eastAsia="Calibri" w:hAnsi="Arial" w:cs="Arial"/>
          <w:szCs w:val="24"/>
          <w:lang w:val="fr-FR"/>
        </w:rPr>
        <w:t>utilizatorii de teren să realizeze periodic lucrări de eliminare (mecanică) a speciilor problematice și respectiv menținerea limitelor acestor suprafețe afectate, prin interzicerea amenajării unor noi locuri de odihnă / repaus pentru animale domestice.</w:t>
      </w:r>
    </w:p>
    <w:p w:rsidR="00F46EE6" w:rsidRPr="00923441" w:rsidRDefault="00F46EE6" w:rsidP="00923441">
      <w:pPr>
        <w:spacing w:after="0" w:line="240" w:lineRule="auto"/>
        <w:jc w:val="both"/>
        <w:rPr>
          <w:rFonts w:ascii="Arial" w:hAnsi="Arial" w:cs="Arial"/>
          <w:sz w:val="24"/>
          <w:szCs w:val="24"/>
        </w:rPr>
      </w:pPr>
    </w:p>
    <w:p w:rsidR="00E77DF0" w:rsidRPr="00DA42F2" w:rsidRDefault="00C90A59" w:rsidP="00DA42F2">
      <w:pPr>
        <w:spacing w:after="0" w:line="240" w:lineRule="auto"/>
        <w:contextualSpacing/>
        <w:jc w:val="both"/>
        <w:rPr>
          <w:rFonts w:ascii="Arial" w:hAnsi="Arial" w:cs="Arial"/>
          <w:b/>
          <w:sz w:val="24"/>
          <w:szCs w:val="24"/>
        </w:rPr>
      </w:pPr>
      <w:r w:rsidRPr="00DA42F2">
        <w:rPr>
          <w:rFonts w:ascii="Arial" w:hAnsi="Arial" w:cs="Arial"/>
          <w:sz w:val="24"/>
          <w:szCs w:val="24"/>
        </w:rPr>
        <w:tab/>
      </w:r>
      <w:r w:rsidR="000E2308" w:rsidRPr="00DA42F2">
        <w:rPr>
          <w:rFonts w:ascii="Arial" w:hAnsi="Arial" w:cs="Arial"/>
          <w:b/>
          <w:sz w:val="24"/>
          <w:szCs w:val="24"/>
        </w:rPr>
        <w:t xml:space="preserve">V.1.2. </w:t>
      </w:r>
      <w:r w:rsidR="00E77DF0" w:rsidRPr="00DA42F2">
        <w:rPr>
          <w:rFonts w:ascii="Arial" w:hAnsi="Arial" w:cs="Arial"/>
          <w:b/>
          <w:sz w:val="24"/>
          <w:szCs w:val="24"/>
        </w:rPr>
        <w:t>Poluarea și încărcarea cu nutrienți</w:t>
      </w:r>
    </w:p>
    <w:p w:rsidR="00E77DF0" w:rsidRPr="007951EE" w:rsidRDefault="00C50F44" w:rsidP="00DA42F2">
      <w:pPr>
        <w:spacing w:after="0" w:line="240" w:lineRule="auto"/>
        <w:contextualSpacing/>
        <w:jc w:val="both"/>
        <w:rPr>
          <w:rFonts w:ascii="Arial" w:hAnsi="Arial" w:cs="Arial"/>
          <w:sz w:val="24"/>
          <w:szCs w:val="24"/>
        </w:rPr>
      </w:pPr>
      <w:r w:rsidRPr="00DA42F2">
        <w:rPr>
          <w:rFonts w:ascii="Arial" w:hAnsi="Arial" w:cs="Arial"/>
          <w:sz w:val="24"/>
          <w:szCs w:val="24"/>
        </w:rPr>
        <w:tab/>
      </w:r>
      <w:proofErr w:type="gramStart"/>
      <w:r w:rsidR="00E77DF0" w:rsidRPr="007951EE">
        <w:rPr>
          <w:rFonts w:ascii="Arial" w:hAnsi="Arial" w:cs="Arial"/>
          <w:sz w:val="24"/>
          <w:szCs w:val="24"/>
        </w:rPr>
        <w:t>Depozitarea deşeurilor menajere reprezintă una dintre presiunile cele mai răspândite la nivelul județului.</w:t>
      </w:r>
      <w:proofErr w:type="gramEnd"/>
      <w:r w:rsidR="00E77DF0" w:rsidRPr="007951EE">
        <w:rPr>
          <w:rFonts w:ascii="Arial" w:hAnsi="Arial" w:cs="Arial"/>
          <w:sz w:val="24"/>
          <w:szCs w:val="24"/>
        </w:rPr>
        <w:t xml:space="preserve"> </w:t>
      </w:r>
      <w:proofErr w:type="gramStart"/>
      <w:r w:rsidR="00E77DF0" w:rsidRPr="007951EE">
        <w:rPr>
          <w:rFonts w:ascii="Arial" w:hAnsi="Arial" w:cs="Arial"/>
          <w:sz w:val="24"/>
          <w:szCs w:val="24"/>
        </w:rPr>
        <w:t xml:space="preserve">Efectele negative ale deşeurilor constau nu numai în </w:t>
      </w:r>
      <w:r w:rsidR="00E77DF0" w:rsidRPr="007951EE">
        <w:rPr>
          <w:rFonts w:ascii="Arial" w:hAnsi="Arial" w:cs="Arial"/>
          <w:sz w:val="24"/>
          <w:szCs w:val="24"/>
        </w:rPr>
        <w:lastRenderedPageBreak/>
        <w:t>poluare continuă ci şi într-o degradare a peisajului.</w:t>
      </w:r>
      <w:proofErr w:type="gramEnd"/>
      <w:r w:rsidR="00E77DF0" w:rsidRPr="007951EE">
        <w:rPr>
          <w:rFonts w:ascii="Arial" w:hAnsi="Arial" w:cs="Arial"/>
          <w:sz w:val="24"/>
          <w:szCs w:val="24"/>
        </w:rPr>
        <w:t xml:space="preserve"> </w:t>
      </w:r>
      <w:proofErr w:type="gramStart"/>
      <w:r w:rsidR="00E77DF0" w:rsidRPr="007951EE">
        <w:rPr>
          <w:rFonts w:ascii="Arial" w:hAnsi="Arial" w:cs="Arial"/>
          <w:sz w:val="24"/>
          <w:szCs w:val="24"/>
        </w:rPr>
        <w:t>Acumularea deşeurilor biodegradabile atrage după sine răspândirea speciilor ruderale.</w:t>
      </w:r>
      <w:proofErr w:type="gramEnd"/>
    </w:p>
    <w:p w:rsidR="00E77DF0" w:rsidRPr="007951EE" w:rsidRDefault="00AE0ABD" w:rsidP="00DA42F2">
      <w:pPr>
        <w:spacing w:after="0" w:line="240" w:lineRule="auto"/>
        <w:contextualSpacing/>
        <w:jc w:val="both"/>
        <w:rPr>
          <w:rFonts w:ascii="Arial" w:hAnsi="Arial" w:cs="Arial"/>
          <w:sz w:val="24"/>
          <w:szCs w:val="24"/>
        </w:rPr>
      </w:pPr>
      <w:r w:rsidRPr="007951EE">
        <w:rPr>
          <w:rFonts w:ascii="Arial" w:hAnsi="Arial" w:cs="Arial"/>
          <w:sz w:val="24"/>
          <w:szCs w:val="24"/>
        </w:rPr>
        <w:tab/>
      </w:r>
      <w:r w:rsidR="00E77DF0" w:rsidRPr="007951EE">
        <w:rPr>
          <w:rFonts w:ascii="Arial" w:hAnsi="Arial" w:cs="Arial"/>
          <w:sz w:val="24"/>
          <w:szCs w:val="24"/>
        </w:rPr>
        <w:t xml:space="preserve">Afectarea calității apei în sensul modificării parametrilor acvatici și evoluția spre o stare inadecvată a calității habitatelor acvatice pentru pești poate fi cauzată de diferite </w:t>
      </w:r>
      <w:r w:rsidRPr="007951EE">
        <w:rPr>
          <w:rFonts w:ascii="Arial" w:hAnsi="Arial" w:cs="Arial"/>
          <w:sz w:val="24"/>
          <w:szCs w:val="24"/>
        </w:rPr>
        <w:t xml:space="preserve">poluări datorate </w:t>
      </w:r>
      <w:r w:rsidR="00E77DF0" w:rsidRPr="007951EE">
        <w:rPr>
          <w:rFonts w:ascii="Arial" w:hAnsi="Arial" w:cs="Arial"/>
          <w:sz w:val="24"/>
          <w:szCs w:val="24"/>
        </w:rPr>
        <w:t>activități</w:t>
      </w:r>
      <w:r w:rsidRPr="007951EE">
        <w:rPr>
          <w:rFonts w:ascii="Arial" w:hAnsi="Arial" w:cs="Arial"/>
          <w:sz w:val="24"/>
          <w:szCs w:val="24"/>
        </w:rPr>
        <w:t>lor</w:t>
      </w:r>
      <w:r w:rsidR="00E77DF0" w:rsidRPr="007951EE">
        <w:rPr>
          <w:rFonts w:ascii="Arial" w:hAnsi="Arial" w:cs="Arial"/>
          <w:sz w:val="24"/>
          <w:szCs w:val="24"/>
        </w:rPr>
        <w:t xml:space="preserve"> antropice. Printre </w:t>
      </w:r>
      <w:proofErr w:type="gramStart"/>
      <w:r w:rsidR="00E77DF0" w:rsidRPr="007951EE">
        <w:rPr>
          <w:rFonts w:ascii="Arial" w:hAnsi="Arial" w:cs="Arial"/>
          <w:sz w:val="24"/>
          <w:szCs w:val="24"/>
        </w:rPr>
        <w:t>acestea  menţionăm</w:t>
      </w:r>
      <w:proofErr w:type="gramEnd"/>
      <w:r w:rsidR="00E77DF0" w:rsidRPr="007951EE">
        <w:rPr>
          <w:rFonts w:ascii="Arial" w:hAnsi="Arial" w:cs="Arial"/>
          <w:sz w:val="24"/>
          <w:szCs w:val="24"/>
        </w:rPr>
        <w:t xml:space="preserve"> deversarea în apă de materiale reziduale, infiltrații ale apei uzate în pânza freatică ce alimentează pâraiele, tăierea arborilor </w:t>
      </w:r>
      <w:r w:rsidRPr="007951EE">
        <w:rPr>
          <w:rFonts w:ascii="Arial" w:hAnsi="Arial" w:cs="Arial"/>
          <w:sz w:val="24"/>
          <w:szCs w:val="24"/>
        </w:rPr>
        <w:t xml:space="preserve">de </w:t>
      </w:r>
      <w:r w:rsidR="00E77DF0" w:rsidRPr="007951EE">
        <w:rPr>
          <w:rFonts w:ascii="Arial" w:hAnsi="Arial" w:cs="Arial"/>
          <w:sz w:val="24"/>
          <w:szCs w:val="24"/>
        </w:rPr>
        <w:t>pe maluri</w:t>
      </w:r>
      <w:r w:rsidRPr="007951EE">
        <w:rPr>
          <w:rFonts w:ascii="Arial" w:hAnsi="Arial" w:cs="Arial"/>
          <w:sz w:val="24"/>
          <w:szCs w:val="24"/>
        </w:rPr>
        <w:t>le apelor</w:t>
      </w:r>
      <w:r w:rsidR="00E77DF0" w:rsidRPr="007951EE">
        <w:rPr>
          <w:rFonts w:ascii="Arial" w:hAnsi="Arial" w:cs="Arial"/>
          <w:sz w:val="24"/>
          <w:szCs w:val="24"/>
        </w:rPr>
        <w:t xml:space="preserve"> și afectarea integrității malurilor, aplicarea de tratamente chimice împotriva defoliatorilor forestieri, etc.</w:t>
      </w:r>
      <w:r w:rsidRPr="007951EE">
        <w:rPr>
          <w:rFonts w:ascii="Arial" w:hAnsi="Arial" w:cs="Arial"/>
          <w:sz w:val="24"/>
          <w:szCs w:val="24"/>
        </w:rPr>
        <w:t>..</w:t>
      </w:r>
    </w:p>
    <w:p w:rsidR="00AE0ABD" w:rsidRPr="007951EE" w:rsidRDefault="00AE0ABD" w:rsidP="00DA42F2">
      <w:pPr>
        <w:spacing w:after="0" w:line="240" w:lineRule="auto"/>
        <w:contextualSpacing/>
        <w:jc w:val="both"/>
        <w:rPr>
          <w:rFonts w:ascii="Arial" w:hAnsi="Arial" w:cs="Arial"/>
          <w:sz w:val="24"/>
          <w:szCs w:val="24"/>
        </w:rPr>
      </w:pPr>
      <w:r w:rsidRPr="007951EE">
        <w:rPr>
          <w:rFonts w:ascii="Arial" w:hAnsi="Arial" w:cs="Arial"/>
          <w:sz w:val="24"/>
          <w:szCs w:val="24"/>
        </w:rPr>
        <w:tab/>
        <w:t>În județul Gorj</w:t>
      </w:r>
      <w:r w:rsidR="00FF1167" w:rsidRPr="007951EE">
        <w:rPr>
          <w:rFonts w:ascii="Arial" w:hAnsi="Arial" w:cs="Arial"/>
          <w:sz w:val="24"/>
          <w:szCs w:val="24"/>
        </w:rPr>
        <w:t xml:space="preserve"> nu există date disponibile centralizate pentru indicatorii care pot determina modul în care </w:t>
      </w:r>
      <w:proofErr w:type="gramStart"/>
      <w:r w:rsidR="00FF1167" w:rsidRPr="007951EE">
        <w:rPr>
          <w:rFonts w:ascii="Arial" w:hAnsi="Arial" w:cs="Arial"/>
          <w:sz w:val="24"/>
          <w:szCs w:val="24"/>
        </w:rPr>
        <w:t>este</w:t>
      </w:r>
      <w:proofErr w:type="gramEnd"/>
      <w:r w:rsidR="00FF1167" w:rsidRPr="007951EE">
        <w:rPr>
          <w:rFonts w:ascii="Arial" w:hAnsi="Arial" w:cs="Arial"/>
          <w:sz w:val="24"/>
          <w:szCs w:val="24"/>
        </w:rPr>
        <w:t xml:space="preserve"> ameninţată biodiversitatea de poluare</w:t>
      </w:r>
      <w:r w:rsidR="00A76E6D" w:rsidRPr="007951EE">
        <w:rPr>
          <w:rFonts w:ascii="Arial" w:hAnsi="Arial" w:cs="Arial"/>
          <w:sz w:val="24"/>
          <w:szCs w:val="24"/>
        </w:rPr>
        <w:t>a cu nut</w:t>
      </w:r>
      <w:r w:rsidR="009E3B99">
        <w:rPr>
          <w:rFonts w:ascii="Arial" w:hAnsi="Arial" w:cs="Arial"/>
          <w:sz w:val="24"/>
          <w:szCs w:val="24"/>
        </w:rPr>
        <w:t>r</w:t>
      </w:r>
      <w:r w:rsidR="00A76E6D" w:rsidRPr="007951EE">
        <w:rPr>
          <w:rFonts w:ascii="Arial" w:hAnsi="Arial" w:cs="Arial"/>
          <w:sz w:val="24"/>
          <w:szCs w:val="24"/>
        </w:rPr>
        <w:t>ien</w:t>
      </w:r>
      <w:r w:rsidR="007951EE">
        <w:rPr>
          <w:rFonts w:ascii="Arial" w:hAnsi="Arial" w:cs="Arial"/>
          <w:sz w:val="24"/>
          <w:szCs w:val="24"/>
        </w:rPr>
        <w:t>ţ</w:t>
      </w:r>
      <w:r w:rsidR="00A76E6D" w:rsidRPr="007951EE">
        <w:rPr>
          <w:rFonts w:ascii="Arial" w:hAnsi="Arial" w:cs="Arial"/>
          <w:sz w:val="24"/>
          <w:szCs w:val="24"/>
        </w:rPr>
        <w:t>i</w:t>
      </w:r>
      <w:r w:rsidR="007951EE">
        <w:rPr>
          <w:rFonts w:ascii="Arial" w:hAnsi="Arial" w:cs="Arial"/>
          <w:sz w:val="24"/>
          <w:szCs w:val="24"/>
        </w:rPr>
        <w:t>.</w:t>
      </w:r>
    </w:p>
    <w:p w:rsidR="00A51725" w:rsidRPr="00DA42F2" w:rsidRDefault="000E2308" w:rsidP="00DA42F2">
      <w:pPr>
        <w:spacing w:after="0" w:line="240" w:lineRule="auto"/>
        <w:contextualSpacing/>
        <w:jc w:val="both"/>
        <w:rPr>
          <w:rFonts w:ascii="Arial" w:eastAsia="Times New Roman" w:hAnsi="Arial" w:cs="Arial"/>
          <w:b/>
          <w:color w:val="000000"/>
          <w:sz w:val="24"/>
          <w:szCs w:val="24"/>
          <w:lang w:val="ro-RO" w:eastAsia="ro-RO"/>
        </w:rPr>
      </w:pPr>
      <w:r w:rsidRPr="00DA42F2">
        <w:rPr>
          <w:rFonts w:ascii="Arial" w:eastAsia="Times New Roman" w:hAnsi="Arial" w:cs="Arial"/>
          <w:b/>
          <w:color w:val="000000"/>
          <w:sz w:val="24"/>
          <w:szCs w:val="24"/>
          <w:lang w:val="ro-RO" w:eastAsia="ro-RO"/>
        </w:rPr>
        <w:t xml:space="preserve">V.1.3. </w:t>
      </w:r>
      <w:r w:rsidR="00A51725" w:rsidRPr="00DA42F2">
        <w:rPr>
          <w:rFonts w:ascii="Arial" w:eastAsia="Times New Roman" w:hAnsi="Arial" w:cs="Arial"/>
          <w:b/>
          <w:color w:val="000000"/>
          <w:sz w:val="24"/>
          <w:szCs w:val="24"/>
          <w:lang w:val="ro-RO" w:eastAsia="ro-RO"/>
        </w:rPr>
        <w:t>Schimbările climatice</w:t>
      </w:r>
    </w:p>
    <w:p w:rsidR="00A76E6D" w:rsidRPr="00A76E6D" w:rsidRDefault="00AE0ABD" w:rsidP="00A76E6D">
      <w:pPr>
        <w:spacing w:after="0" w:line="240" w:lineRule="auto"/>
        <w:contextualSpacing/>
        <w:jc w:val="both"/>
        <w:rPr>
          <w:rFonts w:ascii="Arial" w:eastAsia="Times New Roman" w:hAnsi="Arial" w:cs="Arial"/>
          <w:color w:val="000000"/>
          <w:sz w:val="24"/>
          <w:szCs w:val="24"/>
          <w:lang w:eastAsia="ro-RO"/>
        </w:rPr>
      </w:pPr>
      <w:r w:rsidRPr="00DA42F2">
        <w:rPr>
          <w:rFonts w:ascii="Arial" w:eastAsia="Times New Roman" w:hAnsi="Arial" w:cs="Arial"/>
          <w:color w:val="000000"/>
          <w:sz w:val="24"/>
          <w:szCs w:val="24"/>
          <w:lang w:eastAsia="ro-RO"/>
        </w:rPr>
        <w:tab/>
      </w:r>
      <w:r w:rsidR="00A76E6D" w:rsidRPr="00A76E6D">
        <w:rPr>
          <w:rFonts w:ascii="Arial" w:eastAsia="Times New Roman" w:hAnsi="Arial" w:cs="Arial"/>
          <w:sz w:val="24"/>
          <w:szCs w:val="24"/>
        </w:rPr>
        <w:t>Ameninţări</w:t>
      </w:r>
      <w:r w:rsidR="00A76E6D">
        <w:rPr>
          <w:rFonts w:ascii="Arial" w:eastAsia="Times New Roman" w:hAnsi="Arial" w:cs="Arial"/>
          <w:sz w:val="24"/>
          <w:szCs w:val="24"/>
        </w:rPr>
        <w:t>le</w:t>
      </w:r>
      <w:r w:rsidR="00A76E6D" w:rsidRPr="00A76E6D">
        <w:rPr>
          <w:rFonts w:ascii="Arial" w:eastAsia="Times New Roman" w:hAnsi="Arial" w:cs="Arial"/>
          <w:sz w:val="24"/>
          <w:szCs w:val="24"/>
        </w:rPr>
        <w:t xml:space="preserve"> rezultate din schimbări climatice pe termen lung, care pot fi legate de </w:t>
      </w:r>
      <w:proofErr w:type="gramStart"/>
      <w:r w:rsidR="00A76E6D" w:rsidRPr="00A76E6D">
        <w:rPr>
          <w:rFonts w:ascii="Arial" w:eastAsia="Times New Roman" w:hAnsi="Arial" w:cs="Arial"/>
          <w:sz w:val="24"/>
          <w:szCs w:val="24"/>
        </w:rPr>
        <w:t>încălzirea  globală</w:t>
      </w:r>
      <w:proofErr w:type="gramEnd"/>
      <w:r w:rsidR="00A76E6D" w:rsidRPr="00A76E6D">
        <w:rPr>
          <w:rFonts w:ascii="Arial" w:eastAsia="Times New Roman" w:hAnsi="Arial" w:cs="Arial"/>
          <w:sz w:val="24"/>
          <w:szCs w:val="24"/>
        </w:rPr>
        <w:t xml:space="preserve"> și alte fenomene climatice/vreme extreme, care sunt în afara limitelor naturale de variaţie sau pot avea potențialul de a elimina specii sau habitate vulnerabile.</w:t>
      </w:r>
    </w:p>
    <w:p w:rsidR="00A76E6D" w:rsidRPr="00A76E6D" w:rsidRDefault="00A76E6D" w:rsidP="00A76E6D">
      <w:pPr>
        <w:spacing w:after="0" w:line="240" w:lineRule="auto"/>
        <w:jc w:val="both"/>
        <w:rPr>
          <w:rFonts w:ascii="Arial" w:eastAsia="Times New Roman" w:hAnsi="Arial" w:cs="Arial"/>
          <w:sz w:val="24"/>
          <w:szCs w:val="24"/>
        </w:rPr>
      </w:pPr>
      <w:proofErr w:type="gramStart"/>
      <w:r w:rsidRPr="00A76E6D">
        <w:rPr>
          <w:rFonts w:ascii="Arial" w:eastAsia="Times New Roman" w:hAnsi="Arial" w:cs="Arial"/>
          <w:sz w:val="24"/>
          <w:szCs w:val="24"/>
        </w:rPr>
        <w:t>În sens strict, evenimentele climatice sunt parte a proceselor naturale în multe ecosisteme.</w:t>
      </w:r>
      <w:proofErr w:type="gramEnd"/>
      <w:r w:rsidRPr="00A76E6D">
        <w:rPr>
          <w:rFonts w:ascii="Arial" w:eastAsia="Times New Roman" w:hAnsi="Arial" w:cs="Arial"/>
          <w:sz w:val="24"/>
          <w:szCs w:val="24"/>
        </w:rPr>
        <w:t xml:space="preserve"> Dar devin o amenințare dacă un habitat sau o specie a fost deja afectat(ă) de alte amenințări, și-a pierdut reziliența și a devenit vulnerabil(ă) la alți factori perturbanți. Frecvența și intensitatea multor evenimente climatice s-ar putea să se crească dincolo de limitele naturale din cauza factorului uman.</w:t>
      </w:r>
    </w:p>
    <w:p w:rsidR="00A51725" w:rsidRPr="00DA42F2" w:rsidRDefault="00A76E6D" w:rsidP="00A76E6D">
      <w:pPr>
        <w:spacing w:after="0" w:line="240" w:lineRule="auto"/>
        <w:contextualSpacing/>
        <w:jc w:val="both"/>
        <w:rPr>
          <w:rFonts w:ascii="Arial" w:eastAsia="Times New Roman" w:hAnsi="Arial" w:cs="Arial"/>
          <w:color w:val="000000"/>
          <w:sz w:val="24"/>
          <w:szCs w:val="24"/>
          <w:lang w:eastAsia="ro-RO"/>
        </w:rPr>
      </w:pPr>
      <w:r>
        <w:rPr>
          <w:rFonts w:ascii="Arial" w:eastAsia="Times New Roman" w:hAnsi="Arial" w:cs="Arial"/>
          <w:color w:val="000000"/>
          <w:sz w:val="24"/>
          <w:szCs w:val="24"/>
          <w:lang w:eastAsia="ro-RO"/>
        </w:rPr>
        <w:t xml:space="preserve">       </w:t>
      </w:r>
      <w:r w:rsidR="00A51725" w:rsidRPr="00DA42F2">
        <w:rPr>
          <w:rFonts w:ascii="Arial" w:eastAsia="Times New Roman" w:hAnsi="Arial" w:cs="Arial"/>
          <w:color w:val="000000"/>
          <w:sz w:val="24"/>
          <w:szCs w:val="24"/>
          <w:lang w:eastAsia="ro-RO"/>
        </w:rPr>
        <w:t>Perturbarea factorilor de mediu într-o manieră drastică, are efect direct asupra evoluţiei ființelor vii, inițial asupra capacității acestora de adaptare și ulterior asupra capacității de supraviețuire, putând constitui, în cazuri extreme, factori de eliminare a anumitor specii din rețelele trofice cu consecințe drastice asupra evoluției biodiversității la nivel local și cu impact la nivel general.  Activităţi cum ar fi defrișarea și supraexploatarea pășuni</w:t>
      </w:r>
      <w:r w:rsidR="00AE0ABD" w:rsidRPr="00DA42F2">
        <w:rPr>
          <w:rFonts w:ascii="Arial" w:eastAsia="Times New Roman" w:hAnsi="Arial" w:cs="Arial"/>
          <w:color w:val="000000"/>
          <w:sz w:val="24"/>
          <w:szCs w:val="24"/>
          <w:lang w:eastAsia="ro-RO"/>
        </w:rPr>
        <w:t>lor</w:t>
      </w:r>
      <w:r w:rsidR="00A51725" w:rsidRPr="00DA42F2">
        <w:rPr>
          <w:rFonts w:ascii="Arial" w:eastAsia="Times New Roman" w:hAnsi="Arial" w:cs="Arial"/>
          <w:color w:val="000000"/>
          <w:sz w:val="24"/>
          <w:szCs w:val="24"/>
          <w:lang w:eastAsia="ro-RO"/>
        </w:rPr>
        <w:t xml:space="preserve"> pot conduce la exacerbarea efectelor schimbărilor climatice. </w:t>
      </w:r>
    </w:p>
    <w:p w:rsidR="00A51725" w:rsidRPr="00DA42F2" w:rsidRDefault="00A51725" w:rsidP="00DA42F2">
      <w:pPr>
        <w:spacing w:after="0" w:line="240" w:lineRule="auto"/>
        <w:ind w:firstLine="700"/>
        <w:contextualSpacing/>
        <w:jc w:val="both"/>
        <w:rPr>
          <w:rFonts w:ascii="Arial" w:eastAsia="Times New Roman" w:hAnsi="Arial" w:cs="Arial"/>
          <w:color w:val="000000"/>
          <w:sz w:val="24"/>
          <w:szCs w:val="24"/>
          <w:lang w:eastAsia="ro-RO"/>
        </w:rPr>
      </w:pPr>
      <w:r w:rsidRPr="00DA42F2">
        <w:rPr>
          <w:rFonts w:ascii="Arial" w:eastAsia="Times New Roman" w:hAnsi="Arial" w:cs="Arial"/>
          <w:color w:val="000000"/>
          <w:sz w:val="24"/>
          <w:szCs w:val="24"/>
          <w:lang w:eastAsia="ro-RO"/>
        </w:rPr>
        <w:t>Efectele schimbărilor climatice se concretizează prin:</w:t>
      </w:r>
    </w:p>
    <w:p w:rsidR="00A51725" w:rsidRPr="00DA42F2" w:rsidRDefault="00A51725" w:rsidP="00DA42F2">
      <w:pPr>
        <w:pStyle w:val="ListParagraph"/>
        <w:numPr>
          <w:ilvl w:val="0"/>
          <w:numId w:val="7"/>
        </w:numPr>
        <w:spacing w:after="0" w:line="240" w:lineRule="auto"/>
        <w:ind w:left="709"/>
        <w:jc w:val="both"/>
        <w:rPr>
          <w:rFonts w:ascii="Arial" w:eastAsia="Times New Roman" w:hAnsi="Arial" w:cs="Arial"/>
          <w:color w:val="000000"/>
          <w:sz w:val="24"/>
          <w:szCs w:val="24"/>
          <w:lang w:val="ro-RO" w:eastAsia="ro-RO"/>
        </w:rPr>
      </w:pPr>
      <w:r w:rsidRPr="00DA42F2">
        <w:rPr>
          <w:rFonts w:ascii="Arial" w:eastAsia="Times New Roman" w:hAnsi="Arial" w:cs="Arial"/>
          <w:color w:val="000000"/>
          <w:sz w:val="24"/>
          <w:szCs w:val="24"/>
          <w:lang w:eastAsia="ro-RO"/>
        </w:rPr>
        <w:t>modificări de comportament ale speciilor, ca urmare a stresului indus asupra capacit</w:t>
      </w:r>
      <w:r w:rsidR="00A40130" w:rsidRPr="00DA42F2">
        <w:rPr>
          <w:rFonts w:ascii="Arial" w:eastAsia="Times New Roman" w:hAnsi="Arial" w:cs="Arial"/>
          <w:color w:val="000000"/>
          <w:sz w:val="24"/>
          <w:szCs w:val="24"/>
          <w:lang w:eastAsia="ro-RO"/>
        </w:rPr>
        <w:t>ăț</w:t>
      </w:r>
      <w:r w:rsidRPr="00DA42F2">
        <w:rPr>
          <w:rFonts w:ascii="Arial" w:eastAsia="Times New Roman" w:hAnsi="Arial" w:cs="Arial"/>
          <w:color w:val="000000"/>
          <w:sz w:val="24"/>
          <w:szCs w:val="24"/>
          <w:lang w:eastAsia="ro-RO"/>
        </w:rPr>
        <w:t>ii acestora de adaptare;</w:t>
      </w:r>
    </w:p>
    <w:p w:rsidR="00A51725" w:rsidRPr="00DA42F2" w:rsidRDefault="00A51725" w:rsidP="00DA42F2">
      <w:pPr>
        <w:pStyle w:val="ListParagraph"/>
        <w:numPr>
          <w:ilvl w:val="0"/>
          <w:numId w:val="7"/>
        </w:numPr>
        <w:spacing w:after="0" w:line="240" w:lineRule="auto"/>
        <w:ind w:left="709"/>
        <w:jc w:val="both"/>
        <w:rPr>
          <w:rFonts w:ascii="Arial" w:eastAsia="Times New Roman" w:hAnsi="Arial" w:cs="Arial"/>
          <w:color w:val="000000"/>
          <w:sz w:val="24"/>
          <w:szCs w:val="24"/>
          <w:lang w:val="ro-RO" w:eastAsia="ro-RO"/>
        </w:rPr>
      </w:pPr>
      <w:r w:rsidRPr="00DA42F2">
        <w:rPr>
          <w:rFonts w:ascii="Arial" w:eastAsia="Times New Roman" w:hAnsi="Arial" w:cs="Arial"/>
          <w:color w:val="000000"/>
          <w:sz w:val="24"/>
          <w:szCs w:val="24"/>
          <w:lang w:eastAsia="ro-RO"/>
        </w:rPr>
        <w:t>modificarea distribuției și compoziției habitatelor ca urmare a modificării componenței speciilor;</w:t>
      </w:r>
    </w:p>
    <w:p w:rsidR="00A51725" w:rsidRPr="00DA42F2" w:rsidRDefault="00A51725" w:rsidP="00DA42F2">
      <w:pPr>
        <w:pStyle w:val="ListParagraph"/>
        <w:numPr>
          <w:ilvl w:val="0"/>
          <w:numId w:val="7"/>
        </w:numPr>
        <w:spacing w:after="0" w:line="240" w:lineRule="auto"/>
        <w:ind w:left="709"/>
        <w:jc w:val="both"/>
        <w:rPr>
          <w:rFonts w:ascii="Arial" w:eastAsia="Times New Roman" w:hAnsi="Arial" w:cs="Arial"/>
          <w:color w:val="000000"/>
          <w:sz w:val="24"/>
          <w:szCs w:val="24"/>
          <w:lang w:val="ro-RO" w:eastAsia="ro-RO"/>
        </w:rPr>
      </w:pPr>
      <w:r w:rsidRPr="00DA42F2">
        <w:rPr>
          <w:rFonts w:ascii="Arial" w:eastAsia="Times New Roman" w:hAnsi="Arial" w:cs="Arial"/>
          <w:color w:val="000000"/>
          <w:sz w:val="24"/>
          <w:szCs w:val="24"/>
          <w:lang w:eastAsia="ro-RO"/>
        </w:rPr>
        <w:t>creșterea numărului de specii exotice la nivelul habitatelor naturale actuale și creșterea potențialului ca acestea să devină invazive, ca urmare a descoperirii fie a condițiilor prielnice, fie a unor „goluri ecologice” prin dispariția unor specii indigene;</w:t>
      </w:r>
    </w:p>
    <w:p w:rsidR="00A51725" w:rsidRPr="00DA42F2" w:rsidRDefault="00A51725" w:rsidP="00DA42F2">
      <w:pPr>
        <w:pStyle w:val="ListParagraph"/>
        <w:numPr>
          <w:ilvl w:val="0"/>
          <w:numId w:val="7"/>
        </w:numPr>
        <w:spacing w:after="0" w:line="240" w:lineRule="auto"/>
        <w:ind w:left="709"/>
        <w:jc w:val="both"/>
        <w:rPr>
          <w:rFonts w:ascii="Arial" w:eastAsia="Times New Roman" w:hAnsi="Arial" w:cs="Arial"/>
          <w:color w:val="000000"/>
          <w:sz w:val="24"/>
          <w:szCs w:val="24"/>
          <w:lang w:val="ro-RO" w:eastAsia="ro-RO"/>
        </w:rPr>
      </w:pPr>
      <w:r w:rsidRPr="00DA42F2">
        <w:rPr>
          <w:rFonts w:ascii="Arial" w:eastAsia="Times New Roman" w:hAnsi="Arial" w:cs="Arial"/>
          <w:color w:val="000000"/>
          <w:sz w:val="24"/>
          <w:szCs w:val="24"/>
          <w:lang w:eastAsia="ro-RO"/>
        </w:rPr>
        <w:t>modificarea distribu</w:t>
      </w:r>
      <w:r w:rsidR="00A40130" w:rsidRPr="00DA42F2">
        <w:rPr>
          <w:rFonts w:ascii="Arial" w:eastAsia="Times New Roman" w:hAnsi="Arial" w:cs="Arial"/>
          <w:color w:val="000000"/>
          <w:sz w:val="24"/>
          <w:szCs w:val="24"/>
          <w:lang w:eastAsia="ro-RO"/>
        </w:rPr>
        <w:t>ț</w:t>
      </w:r>
      <w:r w:rsidRPr="00DA42F2">
        <w:rPr>
          <w:rFonts w:ascii="Arial" w:eastAsia="Times New Roman" w:hAnsi="Arial" w:cs="Arial"/>
          <w:color w:val="000000"/>
          <w:sz w:val="24"/>
          <w:szCs w:val="24"/>
          <w:lang w:eastAsia="ro-RO"/>
        </w:rPr>
        <w:t>iei ecosistemelor specifice zonelor umede, cu posibil</w:t>
      </w:r>
      <w:r w:rsidR="00A40130" w:rsidRPr="00DA42F2">
        <w:rPr>
          <w:rFonts w:ascii="Arial" w:eastAsia="Times New Roman" w:hAnsi="Arial" w:cs="Arial"/>
          <w:color w:val="000000"/>
          <w:sz w:val="24"/>
          <w:szCs w:val="24"/>
          <w:lang w:eastAsia="ro-RO"/>
        </w:rPr>
        <w:t>a</w:t>
      </w:r>
      <w:r w:rsidRPr="00DA42F2">
        <w:rPr>
          <w:rFonts w:ascii="Arial" w:eastAsia="Times New Roman" w:hAnsi="Arial" w:cs="Arial"/>
          <w:color w:val="000000"/>
          <w:sz w:val="24"/>
          <w:szCs w:val="24"/>
          <w:lang w:eastAsia="ro-RO"/>
        </w:rPr>
        <w:t xml:space="preserve"> restrângere până la dispari</w:t>
      </w:r>
      <w:r w:rsidR="00A40130" w:rsidRPr="00DA42F2">
        <w:rPr>
          <w:rFonts w:ascii="Arial" w:eastAsia="Times New Roman" w:hAnsi="Arial" w:cs="Arial"/>
          <w:color w:val="000000"/>
          <w:sz w:val="24"/>
          <w:szCs w:val="24"/>
          <w:lang w:eastAsia="ro-RO"/>
        </w:rPr>
        <w:t>ț</w:t>
      </w:r>
      <w:r w:rsidRPr="00DA42F2">
        <w:rPr>
          <w:rFonts w:ascii="Arial" w:eastAsia="Times New Roman" w:hAnsi="Arial" w:cs="Arial"/>
          <w:color w:val="000000"/>
          <w:sz w:val="24"/>
          <w:szCs w:val="24"/>
          <w:lang w:eastAsia="ro-RO"/>
        </w:rPr>
        <w:t>ie a acestora;</w:t>
      </w:r>
    </w:p>
    <w:p w:rsidR="00A51725" w:rsidRPr="00DA42F2" w:rsidRDefault="00A51725" w:rsidP="00DA42F2">
      <w:pPr>
        <w:pStyle w:val="ListParagraph"/>
        <w:numPr>
          <w:ilvl w:val="0"/>
          <w:numId w:val="7"/>
        </w:numPr>
        <w:spacing w:after="0" w:line="240" w:lineRule="auto"/>
        <w:ind w:left="709"/>
        <w:jc w:val="both"/>
        <w:rPr>
          <w:rFonts w:ascii="Arial" w:eastAsia="Times New Roman" w:hAnsi="Arial" w:cs="Arial"/>
          <w:color w:val="000000"/>
          <w:sz w:val="24"/>
          <w:szCs w:val="24"/>
          <w:lang w:val="ro-RO" w:eastAsia="ro-RO"/>
        </w:rPr>
      </w:pPr>
      <w:r w:rsidRPr="00DA42F2">
        <w:rPr>
          <w:rFonts w:ascii="Arial" w:eastAsia="Times New Roman" w:hAnsi="Arial" w:cs="Arial"/>
          <w:color w:val="000000"/>
          <w:sz w:val="24"/>
          <w:szCs w:val="24"/>
          <w:lang w:eastAsia="ro-RO"/>
        </w:rPr>
        <w:t>modificări ale ecosistemelor acvatice de apă dulce generate de încălzirea apei;</w:t>
      </w:r>
    </w:p>
    <w:p w:rsidR="00A51725" w:rsidRPr="00DA42F2" w:rsidRDefault="00A51725" w:rsidP="00DA42F2">
      <w:pPr>
        <w:pStyle w:val="ListParagraph"/>
        <w:numPr>
          <w:ilvl w:val="0"/>
          <w:numId w:val="7"/>
        </w:numPr>
        <w:spacing w:after="0" w:line="240" w:lineRule="auto"/>
        <w:ind w:left="709"/>
        <w:jc w:val="both"/>
        <w:rPr>
          <w:rFonts w:ascii="Arial" w:eastAsia="Times New Roman" w:hAnsi="Arial" w:cs="Arial"/>
          <w:color w:val="000000"/>
          <w:sz w:val="24"/>
          <w:szCs w:val="24"/>
          <w:lang w:val="ro-RO" w:eastAsia="ro-RO"/>
        </w:rPr>
      </w:pPr>
      <w:proofErr w:type="gramStart"/>
      <w:r w:rsidRPr="00DA42F2">
        <w:rPr>
          <w:rFonts w:ascii="Arial" w:eastAsia="Times New Roman" w:hAnsi="Arial" w:cs="Arial"/>
          <w:color w:val="000000"/>
          <w:sz w:val="24"/>
          <w:szCs w:val="24"/>
          <w:lang w:eastAsia="ro-RO"/>
        </w:rPr>
        <w:t>creșterea</w:t>
      </w:r>
      <w:proofErr w:type="gramEnd"/>
      <w:r w:rsidRPr="00DA42F2">
        <w:rPr>
          <w:rFonts w:ascii="Arial" w:eastAsia="Times New Roman" w:hAnsi="Arial" w:cs="Arial"/>
          <w:color w:val="000000"/>
          <w:sz w:val="24"/>
          <w:szCs w:val="24"/>
          <w:lang w:eastAsia="ro-RO"/>
        </w:rPr>
        <w:t xml:space="preserve"> riscului de diminuare a biodiversității prin dispariția unor specii de flora și faună, datorită diminuării capacităților de adaptare și supraviețuire, precum și a posibiltăților de transformare în specii mai rezis</w:t>
      </w:r>
      <w:r w:rsidR="00E06970" w:rsidRPr="00DA42F2">
        <w:rPr>
          <w:rFonts w:ascii="Arial" w:eastAsia="Times New Roman" w:hAnsi="Arial" w:cs="Arial"/>
          <w:color w:val="000000"/>
          <w:sz w:val="24"/>
          <w:szCs w:val="24"/>
          <w:lang w:eastAsia="ro-RO"/>
        </w:rPr>
        <w:t>tente noilor condiții climatice.</w:t>
      </w:r>
    </w:p>
    <w:p w:rsidR="000E2308" w:rsidRPr="00DA42F2" w:rsidRDefault="002C4D3A" w:rsidP="00DA42F2">
      <w:pPr>
        <w:spacing w:after="0" w:line="240" w:lineRule="auto"/>
        <w:ind w:left="709"/>
        <w:contextualSpacing/>
        <w:jc w:val="both"/>
        <w:rPr>
          <w:rFonts w:ascii="Arial" w:hAnsi="Arial" w:cs="Arial"/>
          <w:sz w:val="24"/>
          <w:szCs w:val="24"/>
        </w:rPr>
      </w:pPr>
      <w:r w:rsidRPr="00DA42F2">
        <w:rPr>
          <w:rFonts w:ascii="Arial" w:hAnsi="Arial" w:cs="Arial"/>
          <w:sz w:val="24"/>
          <w:szCs w:val="24"/>
        </w:rPr>
        <w:t>Pentru județul Gorj nu există date statistice privind impactul schimbărilor climatice asupra habitatelor sau al populaţiilor speciilor.</w:t>
      </w:r>
    </w:p>
    <w:p w:rsidR="00EE1CD8" w:rsidRDefault="000E2308" w:rsidP="00DA42F2">
      <w:pPr>
        <w:spacing w:after="0" w:line="240" w:lineRule="auto"/>
        <w:contextualSpacing/>
        <w:jc w:val="both"/>
        <w:rPr>
          <w:rFonts w:ascii="Arial" w:hAnsi="Arial" w:cs="Arial"/>
          <w:b/>
          <w:sz w:val="24"/>
          <w:szCs w:val="24"/>
        </w:rPr>
      </w:pPr>
      <w:r w:rsidRPr="00DA42F2">
        <w:rPr>
          <w:rFonts w:ascii="Arial" w:hAnsi="Arial" w:cs="Arial"/>
          <w:b/>
          <w:sz w:val="24"/>
          <w:szCs w:val="24"/>
        </w:rPr>
        <w:t xml:space="preserve">V.1.4. </w:t>
      </w:r>
      <w:r w:rsidR="00A51725" w:rsidRPr="00DA42F2">
        <w:rPr>
          <w:rFonts w:ascii="Arial" w:hAnsi="Arial" w:cs="Arial"/>
          <w:b/>
          <w:sz w:val="24"/>
          <w:szCs w:val="24"/>
        </w:rPr>
        <w:t>Modificarea habitatelor</w:t>
      </w:r>
    </w:p>
    <w:p w:rsidR="003A698C" w:rsidRPr="003A698C" w:rsidRDefault="003A698C" w:rsidP="003A698C">
      <w:pPr>
        <w:spacing w:after="0" w:line="240" w:lineRule="auto"/>
        <w:ind w:firstLine="720"/>
        <w:contextualSpacing/>
        <w:jc w:val="both"/>
        <w:rPr>
          <w:rFonts w:ascii="Arial" w:hAnsi="Arial" w:cs="Arial"/>
          <w:b/>
          <w:sz w:val="24"/>
          <w:szCs w:val="24"/>
        </w:rPr>
      </w:pPr>
      <w:r w:rsidRPr="003A698C">
        <w:rPr>
          <w:rFonts w:ascii="Arial" w:eastAsia="Times New Roman" w:hAnsi="Arial" w:cs="Arial"/>
          <w:sz w:val="24"/>
          <w:szCs w:val="24"/>
          <w:lang w:val="fr-FR"/>
        </w:rPr>
        <w:t>Această categorie de activități cuprinde ameninţări rezultate din activităţi ce transformă sau degradează habitatul sau schimbă modul de funcţionare al ecosistemului cu scopul de a ”gestiona” sistemele naturale sau semi-naturale, adesea pentru bunăstarea oamenilor. Urmările se referă în principal la activități care duc la modificări ale proceselor naturale, cum ar fi focul (dacă constituie un proces natural), regimul hidrologic și sedimentarea, nu se referă la utilizarea terenurilor (și nu se referă nici la agricultură și infrastructură).</w:t>
      </w:r>
    </w:p>
    <w:p w:rsidR="00A51725" w:rsidRDefault="00A40130" w:rsidP="00DA42F2">
      <w:pPr>
        <w:spacing w:after="0" w:line="240" w:lineRule="auto"/>
        <w:contextualSpacing/>
        <w:jc w:val="both"/>
        <w:rPr>
          <w:rFonts w:ascii="Arial" w:hAnsi="Arial" w:cs="Arial"/>
          <w:sz w:val="24"/>
          <w:szCs w:val="24"/>
        </w:rPr>
      </w:pPr>
      <w:r w:rsidRPr="00DA42F2">
        <w:rPr>
          <w:rFonts w:ascii="Arial" w:hAnsi="Arial" w:cs="Arial"/>
          <w:sz w:val="24"/>
          <w:szCs w:val="24"/>
        </w:rPr>
        <w:tab/>
      </w:r>
      <w:r w:rsidR="00EE1CD8" w:rsidRPr="00DA42F2">
        <w:rPr>
          <w:rFonts w:ascii="Arial" w:hAnsi="Arial" w:cs="Arial"/>
          <w:sz w:val="24"/>
          <w:szCs w:val="24"/>
        </w:rPr>
        <w:t>Presiunile antropice se manifestă prin creşterea gradului de ocupare a terenurilor, a</w:t>
      </w:r>
      <w:r w:rsidR="00AA1833" w:rsidRPr="00DA42F2">
        <w:rPr>
          <w:rFonts w:ascii="Arial" w:hAnsi="Arial" w:cs="Arial"/>
          <w:sz w:val="24"/>
          <w:szCs w:val="24"/>
        </w:rPr>
        <w:t xml:space="preserve"> </w:t>
      </w:r>
      <w:r w:rsidR="00EE1CD8" w:rsidRPr="00DA42F2">
        <w:rPr>
          <w:rFonts w:ascii="Arial" w:hAnsi="Arial" w:cs="Arial"/>
          <w:sz w:val="24"/>
          <w:szCs w:val="24"/>
        </w:rPr>
        <w:t>numărului populaţiei, dezvoltarea agriculturii şi economiei, modificarea peisajelor şi a ecosistemelor, distrugerea spaţiului natural, utilizarea neraţională a solului, supraconcentrarea activităţilor pe zone sensibile cu valoare ecologică ridicată.</w:t>
      </w:r>
    </w:p>
    <w:p w:rsidR="00DE1209" w:rsidRPr="00DE1209" w:rsidRDefault="00DE1209" w:rsidP="00DA42F2">
      <w:pPr>
        <w:spacing w:after="0" w:line="240" w:lineRule="auto"/>
        <w:contextualSpacing/>
        <w:jc w:val="both"/>
        <w:rPr>
          <w:rFonts w:ascii="Arial" w:hAnsi="Arial" w:cs="Arial"/>
          <w:sz w:val="24"/>
          <w:szCs w:val="24"/>
          <w:lang w:val="ro-RO"/>
        </w:rPr>
      </w:pPr>
      <w:r>
        <w:rPr>
          <w:rFonts w:ascii="Arial" w:hAnsi="Arial" w:cs="Arial"/>
          <w:sz w:val="24"/>
          <w:szCs w:val="24"/>
        </w:rPr>
        <w:lastRenderedPageBreak/>
        <w:t>Tabel-V.1.4.1-Valoarea amenin</w:t>
      </w:r>
      <w:r>
        <w:rPr>
          <w:rFonts w:ascii="Arial" w:hAnsi="Arial" w:cs="Arial"/>
          <w:sz w:val="24"/>
          <w:szCs w:val="24"/>
          <w:lang w:val="ro-RO"/>
        </w:rPr>
        <w:t>ţărilor în privinţa dezvoltări urbane</w:t>
      </w:r>
    </w:p>
    <w:p w:rsidR="00102C3D" w:rsidRDefault="00102C3D" w:rsidP="00DA42F2">
      <w:pPr>
        <w:spacing w:after="0" w:line="240" w:lineRule="auto"/>
        <w:contextualSpacing/>
        <w:jc w:val="both"/>
        <w:rPr>
          <w:rFonts w:ascii="Arial" w:hAnsi="Arial" w:cs="Arial"/>
          <w:sz w:val="24"/>
          <w:szCs w:val="24"/>
        </w:rPr>
      </w:pPr>
      <w:r w:rsidRPr="00102C3D">
        <w:rPr>
          <w:rFonts w:ascii="Arial" w:hAnsi="Arial" w:cs="Arial"/>
          <w:sz w:val="24"/>
          <w:szCs w:val="24"/>
        </w:rPr>
        <w:t xml:space="preserve">Amenințările pot apărea ca urmare </w:t>
      </w:r>
      <w:proofErr w:type="gramStart"/>
      <w:r w:rsidRPr="00102C3D">
        <w:rPr>
          <w:rFonts w:ascii="Arial" w:hAnsi="Arial" w:cs="Arial"/>
          <w:sz w:val="24"/>
          <w:szCs w:val="24"/>
        </w:rPr>
        <w:t>a</w:t>
      </w:r>
      <w:proofErr w:type="gramEnd"/>
      <w:r w:rsidRPr="00102C3D">
        <w:rPr>
          <w:rFonts w:ascii="Arial" w:hAnsi="Arial" w:cs="Arial"/>
          <w:sz w:val="24"/>
          <w:szCs w:val="24"/>
        </w:rPr>
        <w:t xml:space="preserve"> acțiunilor umane sau a fenomenelor naturale extreme pe viitor, putând afecta în mod cumulat (efectul mai multor acțiuni și / sau fenomene) sau separat viabilitatea pe termen lung sau mediu a speciei sau habitatului. Definirea amenințărilor se face luând în calcul acțiuni umane viitoare sau previzibile atât în fond forestier cât și în afara acestuia.</w:t>
      </w:r>
    </w:p>
    <w:tbl>
      <w:tblPr>
        <w:tblpPr w:leftFromText="180" w:rightFromText="180" w:horzAnchor="margin" w:tblpY="-979"/>
        <w:tblOverlap w:val="never"/>
        <w:tblW w:w="5000" w:type="pct"/>
        <w:tblCellSpacing w:w="0" w:type="dxa"/>
        <w:tblCellMar>
          <w:top w:w="48" w:type="dxa"/>
          <w:left w:w="48" w:type="dxa"/>
          <w:bottom w:w="48" w:type="dxa"/>
          <w:right w:w="48" w:type="dxa"/>
        </w:tblCellMar>
        <w:tblLook w:val="04A0" w:firstRow="1" w:lastRow="0" w:firstColumn="1" w:lastColumn="0" w:noHBand="0" w:noVBand="1"/>
      </w:tblPr>
      <w:tblGrid>
        <w:gridCol w:w="9734"/>
      </w:tblGrid>
      <w:tr w:rsidR="00102C3D" w:rsidRPr="00102C3D" w:rsidTr="00E77B4A">
        <w:trPr>
          <w:tblCellSpacing w:w="0" w:type="dxa"/>
        </w:trPr>
        <w:tc>
          <w:tcPr>
            <w:tcW w:w="0" w:type="auto"/>
            <w:vAlign w:val="center"/>
          </w:tcPr>
          <w:p w:rsidR="00102C3D" w:rsidRPr="00102C3D" w:rsidRDefault="00102C3D" w:rsidP="00102C3D">
            <w:pPr>
              <w:spacing w:after="0" w:line="240" w:lineRule="auto"/>
              <w:contextualSpacing/>
              <w:jc w:val="both"/>
              <w:rPr>
                <w:rFonts w:ascii="Arial" w:hAnsi="Arial" w:cs="Arial"/>
                <w:sz w:val="24"/>
                <w:szCs w:val="24"/>
              </w:rPr>
            </w:pPr>
            <w:r w:rsidRPr="00102C3D">
              <w:rPr>
                <w:rFonts w:ascii="Arial" w:hAnsi="Arial" w:cs="Arial"/>
                <w:b/>
                <w:sz w:val="24"/>
                <w:szCs w:val="24"/>
              </w:rPr>
              <w:br/>
            </w:r>
            <w:r w:rsidRPr="00102C3D">
              <w:rPr>
                <w:rFonts w:ascii="Arial" w:hAnsi="Arial" w:cs="Arial"/>
                <w:sz w:val="24"/>
                <w:szCs w:val="24"/>
              </w:rPr>
              <w:t>Se includ ameninţările ce derivă din prezența aşezărilor umane sau din alte folosinţe non-agricole ale terenului, care au o amprentă semnificativă asupra zonei în care există sau se vor realiza.</w:t>
            </w:r>
          </w:p>
          <w:p w:rsidR="00102C3D" w:rsidRPr="00102C3D" w:rsidRDefault="00102C3D" w:rsidP="00102C3D">
            <w:pPr>
              <w:spacing w:after="0" w:line="240" w:lineRule="auto"/>
              <w:contextualSpacing/>
              <w:jc w:val="both"/>
              <w:rPr>
                <w:rFonts w:ascii="Arial" w:hAnsi="Arial" w:cs="Arial"/>
                <w:b/>
                <w:sz w:val="24"/>
                <w:szCs w:val="24"/>
                <w:lang w:val="fr-FR"/>
              </w:rPr>
            </w:pPr>
          </w:p>
        </w:tc>
      </w:tr>
      <w:tr w:rsidR="00102C3D" w:rsidRPr="00102C3D" w:rsidTr="00E77B4A">
        <w:trPr>
          <w:tblCellSpacing w:w="0" w:type="dxa"/>
        </w:trPr>
        <w:tc>
          <w:tcPr>
            <w:tcW w:w="0" w:type="auto"/>
            <w:vAlign w:val="center"/>
          </w:tcPr>
          <w:tbl>
            <w:tblPr>
              <w:tblW w:w="5000" w:type="pct"/>
              <w:tblCellSpacing w:w="6" w:type="dxa"/>
              <w:shd w:val="clear" w:color="auto" w:fill="D5D5D5"/>
              <w:tblCellMar>
                <w:top w:w="36" w:type="dxa"/>
                <w:left w:w="36" w:type="dxa"/>
                <w:bottom w:w="36" w:type="dxa"/>
                <w:right w:w="36" w:type="dxa"/>
              </w:tblCellMar>
              <w:tblLook w:val="04A0" w:firstRow="1" w:lastRow="0" w:firstColumn="1" w:lastColumn="0" w:noHBand="0" w:noVBand="1"/>
            </w:tblPr>
            <w:tblGrid>
              <w:gridCol w:w="1453"/>
              <w:gridCol w:w="1447"/>
              <w:gridCol w:w="1447"/>
              <w:gridCol w:w="1447"/>
              <w:gridCol w:w="3844"/>
            </w:tblGrid>
            <w:tr w:rsidR="00102C3D" w:rsidRPr="00102C3D" w:rsidTr="00E77B4A">
              <w:trPr>
                <w:tblCellSpacing w:w="6" w:type="dxa"/>
              </w:trPr>
              <w:tc>
                <w:tcPr>
                  <w:tcW w:w="750" w:type="pct"/>
                  <w:shd w:val="clear" w:color="auto" w:fill="FFFFFF"/>
                  <w:tcMar>
                    <w:top w:w="37" w:type="dxa"/>
                    <w:left w:w="37" w:type="dxa"/>
                    <w:bottom w:w="37" w:type="dxa"/>
                    <w:right w:w="37" w:type="dxa"/>
                  </w:tcMar>
                  <w:vAlign w:val="center"/>
                </w:tcPr>
                <w:p w:rsidR="00102C3D" w:rsidRPr="00102C3D" w:rsidRDefault="00102C3D" w:rsidP="00102C3D">
                  <w:pPr>
                    <w:framePr w:hSpace="180" w:wrap="around" w:hAnchor="margin" w:y="-979"/>
                    <w:spacing w:after="0" w:line="240" w:lineRule="auto"/>
                    <w:contextualSpacing/>
                    <w:suppressOverlap/>
                    <w:jc w:val="both"/>
                    <w:rPr>
                      <w:rFonts w:ascii="Arial" w:hAnsi="Arial" w:cs="Arial"/>
                      <w:sz w:val="24"/>
                      <w:szCs w:val="24"/>
                    </w:rPr>
                  </w:pPr>
                  <w:r w:rsidRPr="00102C3D">
                    <w:rPr>
                      <w:rFonts w:ascii="Arial" w:hAnsi="Arial" w:cs="Arial"/>
                      <w:sz w:val="24"/>
                      <w:szCs w:val="24"/>
                    </w:rPr>
                    <w:t>Ridicat</w:t>
                  </w:r>
                </w:p>
              </w:tc>
              <w:tc>
                <w:tcPr>
                  <w:tcW w:w="750" w:type="pct"/>
                  <w:shd w:val="clear" w:color="auto" w:fill="FFFFFF"/>
                  <w:tcMar>
                    <w:top w:w="37" w:type="dxa"/>
                    <w:left w:w="37" w:type="dxa"/>
                    <w:bottom w:w="37" w:type="dxa"/>
                    <w:right w:w="37" w:type="dxa"/>
                  </w:tcMar>
                  <w:vAlign w:val="center"/>
                </w:tcPr>
                <w:p w:rsidR="00102C3D" w:rsidRPr="00102C3D" w:rsidRDefault="00102C3D" w:rsidP="00102C3D">
                  <w:pPr>
                    <w:framePr w:hSpace="180" w:wrap="around" w:hAnchor="margin" w:y="-979"/>
                    <w:spacing w:after="0" w:line="240" w:lineRule="auto"/>
                    <w:contextualSpacing/>
                    <w:suppressOverlap/>
                    <w:jc w:val="both"/>
                    <w:rPr>
                      <w:rFonts w:ascii="Arial" w:hAnsi="Arial" w:cs="Arial"/>
                      <w:sz w:val="24"/>
                      <w:szCs w:val="24"/>
                    </w:rPr>
                  </w:pPr>
                  <w:r w:rsidRPr="00102C3D">
                    <w:rPr>
                      <w:rFonts w:ascii="Arial" w:hAnsi="Arial" w:cs="Arial"/>
                      <w:sz w:val="24"/>
                      <w:szCs w:val="24"/>
                    </w:rPr>
                    <w:t>Mediu</w:t>
                  </w:r>
                </w:p>
              </w:tc>
              <w:tc>
                <w:tcPr>
                  <w:tcW w:w="750" w:type="pct"/>
                  <w:shd w:val="clear" w:color="auto" w:fill="FFFFFF"/>
                  <w:tcMar>
                    <w:top w:w="37" w:type="dxa"/>
                    <w:left w:w="37" w:type="dxa"/>
                    <w:bottom w:w="37" w:type="dxa"/>
                    <w:right w:w="37" w:type="dxa"/>
                  </w:tcMar>
                  <w:vAlign w:val="center"/>
                </w:tcPr>
                <w:p w:rsidR="00102C3D" w:rsidRPr="00102C3D" w:rsidRDefault="00102C3D" w:rsidP="00102C3D">
                  <w:pPr>
                    <w:framePr w:hSpace="180" w:wrap="around" w:hAnchor="margin" w:y="-979"/>
                    <w:spacing w:after="0" w:line="240" w:lineRule="auto"/>
                    <w:contextualSpacing/>
                    <w:suppressOverlap/>
                    <w:jc w:val="both"/>
                    <w:rPr>
                      <w:rFonts w:ascii="Arial" w:hAnsi="Arial" w:cs="Arial"/>
                      <w:sz w:val="24"/>
                      <w:szCs w:val="24"/>
                    </w:rPr>
                  </w:pPr>
                  <w:r w:rsidRPr="00102C3D">
                    <w:rPr>
                      <w:rFonts w:ascii="Arial" w:hAnsi="Arial" w:cs="Arial"/>
                      <w:sz w:val="24"/>
                      <w:szCs w:val="24"/>
                    </w:rPr>
                    <w:t>Scăzut</w:t>
                  </w:r>
                </w:p>
              </w:tc>
              <w:tc>
                <w:tcPr>
                  <w:tcW w:w="750" w:type="pct"/>
                  <w:shd w:val="clear" w:color="auto" w:fill="FFFFFF"/>
                  <w:tcMar>
                    <w:top w:w="37" w:type="dxa"/>
                    <w:left w:w="37" w:type="dxa"/>
                    <w:bottom w:w="37" w:type="dxa"/>
                    <w:right w:w="37" w:type="dxa"/>
                  </w:tcMar>
                  <w:vAlign w:val="center"/>
                </w:tcPr>
                <w:p w:rsidR="00102C3D" w:rsidRPr="00102C3D" w:rsidRDefault="00102C3D" w:rsidP="00102C3D">
                  <w:pPr>
                    <w:framePr w:hSpace="180" w:wrap="around" w:hAnchor="margin" w:y="-979"/>
                    <w:spacing w:after="0" w:line="240" w:lineRule="auto"/>
                    <w:contextualSpacing/>
                    <w:suppressOverlap/>
                    <w:jc w:val="both"/>
                    <w:rPr>
                      <w:rFonts w:ascii="Arial" w:hAnsi="Arial" w:cs="Arial"/>
                      <w:sz w:val="24"/>
                      <w:szCs w:val="24"/>
                    </w:rPr>
                  </w:pPr>
                  <w:r w:rsidRPr="00102C3D">
                    <w:rPr>
                      <w:rFonts w:ascii="Arial" w:hAnsi="Arial" w:cs="Arial"/>
                      <w:sz w:val="24"/>
                      <w:szCs w:val="24"/>
                    </w:rPr>
                    <w:t>Neaplicabil</w:t>
                  </w:r>
                </w:p>
              </w:tc>
              <w:tc>
                <w:tcPr>
                  <w:tcW w:w="2000" w:type="pct"/>
                  <w:shd w:val="clear" w:color="auto" w:fill="FFFFFF"/>
                  <w:tcMar>
                    <w:top w:w="37" w:type="dxa"/>
                    <w:left w:w="37" w:type="dxa"/>
                    <w:bottom w:w="37" w:type="dxa"/>
                    <w:right w:w="37" w:type="dxa"/>
                  </w:tcMar>
                  <w:vAlign w:val="center"/>
                </w:tcPr>
                <w:p w:rsidR="00102C3D" w:rsidRPr="00102C3D" w:rsidRDefault="00102C3D" w:rsidP="00102C3D">
                  <w:pPr>
                    <w:framePr w:hSpace="180" w:wrap="around" w:hAnchor="margin" w:y="-979"/>
                    <w:spacing w:after="0" w:line="240" w:lineRule="auto"/>
                    <w:contextualSpacing/>
                    <w:suppressOverlap/>
                    <w:jc w:val="both"/>
                    <w:rPr>
                      <w:rFonts w:ascii="Arial" w:hAnsi="Arial" w:cs="Arial"/>
                      <w:sz w:val="24"/>
                      <w:szCs w:val="24"/>
                    </w:rPr>
                  </w:pPr>
                  <w:r w:rsidRPr="00102C3D">
                    <w:rPr>
                      <w:rFonts w:ascii="Arial" w:hAnsi="Arial" w:cs="Arial"/>
                      <w:sz w:val="24"/>
                      <w:szCs w:val="24"/>
                    </w:rPr>
                    <w:t>Specificatii </w:t>
                  </w:r>
                </w:p>
              </w:tc>
            </w:tr>
            <w:tr w:rsidR="00102C3D" w:rsidRPr="00102C3D" w:rsidTr="00E77B4A">
              <w:trPr>
                <w:tblCellSpacing w:w="6" w:type="dxa"/>
              </w:trPr>
              <w:tc>
                <w:tcPr>
                  <w:tcW w:w="0" w:type="auto"/>
                  <w:shd w:val="clear" w:color="auto" w:fill="FFFFFF"/>
                  <w:tcMar>
                    <w:top w:w="37" w:type="dxa"/>
                    <w:left w:w="37" w:type="dxa"/>
                    <w:bottom w:w="37" w:type="dxa"/>
                    <w:right w:w="37" w:type="dxa"/>
                  </w:tcMar>
                  <w:vAlign w:val="center"/>
                </w:tcPr>
                <w:p w:rsidR="00102C3D" w:rsidRPr="00102C3D" w:rsidRDefault="00102C3D" w:rsidP="00102C3D">
                  <w:pPr>
                    <w:framePr w:hSpace="180" w:wrap="around" w:hAnchor="margin" w:y="-979"/>
                    <w:spacing w:after="0" w:line="240" w:lineRule="auto"/>
                    <w:contextualSpacing/>
                    <w:suppressOverlap/>
                    <w:jc w:val="both"/>
                    <w:rPr>
                      <w:rFonts w:ascii="Arial" w:hAnsi="Arial" w:cs="Arial"/>
                      <w:sz w:val="24"/>
                      <w:szCs w:val="24"/>
                    </w:rPr>
                  </w:pPr>
                  <w:r w:rsidRPr="00102C3D">
                    <w:rPr>
                      <w:rFonts w:ascii="Arial" w:hAnsi="Arial" w:cs="Arial"/>
                      <w:sz w:val="24"/>
                      <w:szCs w:val="24"/>
                    </w:rPr>
                    <w:drawing>
                      <wp:inline distT="0" distB="0" distL="0" distR="0">
                        <wp:extent cx="236220" cy="2057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205740"/>
                                </a:xfrm>
                                <a:prstGeom prst="rect">
                                  <a:avLst/>
                                </a:prstGeom>
                                <a:noFill/>
                                <a:ln>
                                  <a:noFill/>
                                </a:ln>
                              </pic:spPr>
                            </pic:pic>
                          </a:graphicData>
                        </a:graphic>
                      </wp:inline>
                    </w:drawing>
                  </w:r>
                </w:p>
              </w:tc>
              <w:tc>
                <w:tcPr>
                  <w:tcW w:w="0" w:type="auto"/>
                  <w:shd w:val="clear" w:color="auto" w:fill="FFFFFF"/>
                  <w:tcMar>
                    <w:top w:w="37" w:type="dxa"/>
                    <w:left w:w="37" w:type="dxa"/>
                    <w:bottom w:w="37" w:type="dxa"/>
                    <w:right w:w="37" w:type="dxa"/>
                  </w:tcMar>
                  <w:vAlign w:val="center"/>
                </w:tcPr>
                <w:p w:rsidR="00102C3D" w:rsidRPr="00102C3D" w:rsidRDefault="00102C3D" w:rsidP="00102C3D">
                  <w:pPr>
                    <w:framePr w:hSpace="180" w:wrap="around" w:hAnchor="margin" w:y="-979"/>
                    <w:spacing w:after="0" w:line="240" w:lineRule="auto"/>
                    <w:contextualSpacing/>
                    <w:suppressOverlap/>
                    <w:jc w:val="both"/>
                    <w:rPr>
                      <w:rFonts w:ascii="Arial" w:hAnsi="Arial" w:cs="Arial"/>
                      <w:sz w:val="24"/>
                      <w:szCs w:val="24"/>
                    </w:rPr>
                  </w:pPr>
                  <w:r w:rsidRPr="00102C3D">
                    <w:rPr>
                      <w:rFonts w:ascii="Arial" w:hAnsi="Arial" w:cs="Arial"/>
                      <w:sz w:val="24"/>
                      <w:szCs w:val="24"/>
                    </w:rPr>
                    <w:drawing>
                      <wp:inline distT="0" distB="0" distL="0" distR="0">
                        <wp:extent cx="236220" cy="2057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205740"/>
                                </a:xfrm>
                                <a:prstGeom prst="rect">
                                  <a:avLst/>
                                </a:prstGeom>
                                <a:noFill/>
                                <a:ln>
                                  <a:noFill/>
                                </a:ln>
                              </pic:spPr>
                            </pic:pic>
                          </a:graphicData>
                        </a:graphic>
                      </wp:inline>
                    </w:drawing>
                  </w:r>
                </w:p>
              </w:tc>
              <w:tc>
                <w:tcPr>
                  <w:tcW w:w="0" w:type="auto"/>
                  <w:shd w:val="clear" w:color="auto" w:fill="FFFFFF"/>
                  <w:tcMar>
                    <w:top w:w="37" w:type="dxa"/>
                    <w:left w:w="37" w:type="dxa"/>
                    <w:bottom w:w="37" w:type="dxa"/>
                    <w:right w:w="37" w:type="dxa"/>
                  </w:tcMar>
                  <w:vAlign w:val="center"/>
                </w:tcPr>
                <w:p w:rsidR="00102C3D" w:rsidRPr="00102C3D" w:rsidRDefault="00102C3D" w:rsidP="00102C3D">
                  <w:pPr>
                    <w:framePr w:hSpace="180" w:wrap="around" w:hAnchor="margin" w:y="-979"/>
                    <w:spacing w:after="0" w:line="240" w:lineRule="auto"/>
                    <w:contextualSpacing/>
                    <w:suppressOverlap/>
                    <w:jc w:val="both"/>
                    <w:rPr>
                      <w:rFonts w:ascii="Arial" w:hAnsi="Arial" w:cs="Arial"/>
                      <w:sz w:val="24"/>
                      <w:szCs w:val="24"/>
                    </w:rPr>
                  </w:pPr>
                  <w:r w:rsidRPr="00102C3D">
                    <w:rPr>
                      <w:rFonts w:ascii="Arial" w:hAnsi="Arial" w:cs="Arial"/>
                      <w:sz w:val="24"/>
                      <w:szCs w:val="24"/>
                      <w:lang w:val="ro-RO"/>
                    </w:rPr>
                    <w:t>x</w:t>
                  </w:r>
                </w:p>
              </w:tc>
              <w:tc>
                <w:tcPr>
                  <w:tcW w:w="0" w:type="auto"/>
                  <w:shd w:val="clear" w:color="auto" w:fill="FFFFFF"/>
                  <w:tcMar>
                    <w:top w:w="37" w:type="dxa"/>
                    <w:left w:w="37" w:type="dxa"/>
                    <w:bottom w:w="37" w:type="dxa"/>
                    <w:right w:w="37" w:type="dxa"/>
                  </w:tcMar>
                  <w:vAlign w:val="center"/>
                </w:tcPr>
                <w:p w:rsidR="00102C3D" w:rsidRPr="00102C3D" w:rsidRDefault="00102C3D" w:rsidP="00102C3D">
                  <w:pPr>
                    <w:framePr w:hSpace="180" w:wrap="around" w:hAnchor="margin" w:y="-979"/>
                    <w:spacing w:after="0" w:line="240" w:lineRule="auto"/>
                    <w:contextualSpacing/>
                    <w:suppressOverlap/>
                    <w:jc w:val="both"/>
                    <w:rPr>
                      <w:rFonts w:ascii="Arial" w:hAnsi="Arial" w:cs="Arial"/>
                      <w:sz w:val="24"/>
                      <w:szCs w:val="24"/>
                    </w:rPr>
                  </w:pPr>
                  <w:r w:rsidRPr="00102C3D">
                    <w:rPr>
                      <w:rFonts w:ascii="Arial" w:hAnsi="Arial" w:cs="Arial"/>
                      <w:sz w:val="24"/>
                      <w:szCs w:val="24"/>
                    </w:rPr>
                    <w:drawing>
                      <wp:inline distT="0" distB="0" distL="0" distR="0">
                        <wp:extent cx="236220" cy="2057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205740"/>
                                </a:xfrm>
                                <a:prstGeom prst="rect">
                                  <a:avLst/>
                                </a:prstGeom>
                                <a:noFill/>
                                <a:ln>
                                  <a:noFill/>
                                </a:ln>
                              </pic:spPr>
                            </pic:pic>
                          </a:graphicData>
                        </a:graphic>
                      </wp:inline>
                    </w:drawing>
                  </w:r>
                </w:p>
              </w:tc>
              <w:tc>
                <w:tcPr>
                  <w:tcW w:w="0" w:type="auto"/>
                  <w:shd w:val="clear" w:color="auto" w:fill="FFFFFF"/>
                  <w:tcMar>
                    <w:top w:w="37" w:type="dxa"/>
                    <w:left w:w="37" w:type="dxa"/>
                    <w:bottom w:w="37" w:type="dxa"/>
                    <w:right w:w="37" w:type="dxa"/>
                  </w:tcMar>
                  <w:vAlign w:val="center"/>
                </w:tcPr>
                <w:p w:rsidR="00102C3D" w:rsidRPr="00102C3D" w:rsidRDefault="00102C3D" w:rsidP="00102C3D">
                  <w:pPr>
                    <w:framePr w:hSpace="180" w:wrap="around" w:hAnchor="margin" w:y="-979"/>
                    <w:spacing w:after="0" w:line="240" w:lineRule="auto"/>
                    <w:contextualSpacing/>
                    <w:suppressOverlap/>
                    <w:jc w:val="both"/>
                    <w:rPr>
                      <w:rFonts w:ascii="Arial" w:hAnsi="Arial" w:cs="Arial"/>
                      <w:b/>
                      <w:sz w:val="24"/>
                      <w:szCs w:val="24"/>
                      <w:lang w:val="fr-FR"/>
                    </w:rPr>
                  </w:pPr>
                  <w:r w:rsidRPr="00102C3D">
                    <w:rPr>
                      <w:rFonts w:ascii="Arial" w:hAnsi="Arial" w:cs="Arial"/>
                      <w:sz w:val="24"/>
                      <w:szCs w:val="24"/>
                      <w:lang w:val="fr-FR"/>
                    </w:rPr>
                    <w:t xml:space="preserve">1.1 Locuinţe şi aşezări umane (zone urbane, suburbii, sate, case de vacanță, construire locuințe în zone ripariene, etc.) </w:t>
                  </w:r>
                </w:p>
              </w:tc>
            </w:tr>
            <w:tr w:rsidR="00102C3D" w:rsidRPr="00102C3D" w:rsidTr="00E77B4A">
              <w:trPr>
                <w:tblCellSpacing w:w="6" w:type="dxa"/>
              </w:trPr>
              <w:tc>
                <w:tcPr>
                  <w:tcW w:w="0" w:type="auto"/>
                  <w:shd w:val="clear" w:color="auto" w:fill="FFFFFF"/>
                  <w:tcMar>
                    <w:top w:w="37" w:type="dxa"/>
                    <w:left w:w="37" w:type="dxa"/>
                    <w:bottom w:w="37" w:type="dxa"/>
                    <w:right w:w="37" w:type="dxa"/>
                  </w:tcMar>
                  <w:vAlign w:val="center"/>
                </w:tcPr>
                <w:p w:rsidR="00102C3D" w:rsidRPr="00102C3D" w:rsidRDefault="00102C3D" w:rsidP="00102C3D">
                  <w:pPr>
                    <w:framePr w:hSpace="180" w:wrap="around" w:hAnchor="margin" w:y="-979"/>
                    <w:spacing w:after="0" w:line="240" w:lineRule="auto"/>
                    <w:contextualSpacing/>
                    <w:suppressOverlap/>
                    <w:jc w:val="both"/>
                    <w:rPr>
                      <w:rFonts w:ascii="Arial" w:hAnsi="Arial" w:cs="Arial"/>
                      <w:sz w:val="24"/>
                      <w:szCs w:val="24"/>
                    </w:rPr>
                  </w:pPr>
                  <w:r w:rsidRPr="00102C3D">
                    <w:rPr>
                      <w:rFonts w:ascii="Arial" w:hAnsi="Arial" w:cs="Arial"/>
                      <w:sz w:val="24"/>
                      <w:szCs w:val="24"/>
                    </w:rPr>
                    <w:drawing>
                      <wp:inline distT="0" distB="0" distL="0" distR="0">
                        <wp:extent cx="236220" cy="2057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205740"/>
                                </a:xfrm>
                                <a:prstGeom prst="rect">
                                  <a:avLst/>
                                </a:prstGeom>
                                <a:noFill/>
                                <a:ln>
                                  <a:noFill/>
                                </a:ln>
                              </pic:spPr>
                            </pic:pic>
                          </a:graphicData>
                        </a:graphic>
                      </wp:inline>
                    </w:drawing>
                  </w:r>
                </w:p>
              </w:tc>
              <w:tc>
                <w:tcPr>
                  <w:tcW w:w="0" w:type="auto"/>
                  <w:shd w:val="clear" w:color="auto" w:fill="FFFFFF"/>
                  <w:tcMar>
                    <w:top w:w="37" w:type="dxa"/>
                    <w:left w:w="37" w:type="dxa"/>
                    <w:bottom w:w="37" w:type="dxa"/>
                    <w:right w:w="37" w:type="dxa"/>
                  </w:tcMar>
                  <w:vAlign w:val="center"/>
                </w:tcPr>
                <w:p w:rsidR="00102C3D" w:rsidRPr="00102C3D" w:rsidRDefault="00102C3D" w:rsidP="00102C3D">
                  <w:pPr>
                    <w:framePr w:hSpace="180" w:wrap="around" w:hAnchor="margin" w:y="-979"/>
                    <w:spacing w:after="0" w:line="240" w:lineRule="auto"/>
                    <w:contextualSpacing/>
                    <w:suppressOverlap/>
                    <w:jc w:val="both"/>
                    <w:rPr>
                      <w:rFonts w:ascii="Arial" w:hAnsi="Arial" w:cs="Arial"/>
                      <w:sz w:val="24"/>
                      <w:szCs w:val="24"/>
                    </w:rPr>
                  </w:pPr>
                  <w:r w:rsidRPr="00102C3D">
                    <w:rPr>
                      <w:rFonts w:ascii="Arial" w:hAnsi="Arial" w:cs="Arial"/>
                      <w:sz w:val="24"/>
                      <w:szCs w:val="24"/>
                    </w:rPr>
                    <w:drawing>
                      <wp:inline distT="0" distB="0" distL="0" distR="0">
                        <wp:extent cx="236220" cy="2057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205740"/>
                                </a:xfrm>
                                <a:prstGeom prst="rect">
                                  <a:avLst/>
                                </a:prstGeom>
                                <a:noFill/>
                                <a:ln>
                                  <a:noFill/>
                                </a:ln>
                              </pic:spPr>
                            </pic:pic>
                          </a:graphicData>
                        </a:graphic>
                      </wp:inline>
                    </w:drawing>
                  </w:r>
                </w:p>
              </w:tc>
              <w:tc>
                <w:tcPr>
                  <w:tcW w:w="0" w:type="auto"/>
                  <w:shd w:val="clear" w:color="auto" w:fill="FFFFFF"/>
                  <w:tcMar>
                    <w:top w:w="37" w:type="dxa"/>
                    <w:left w:w="37" w:type="dxa"/>
                    <w:bottom w:w="37" w:type="dxa"/>
                    <w:right w:w="37" w:type="dxa"/>
                  </w:tcMar>
                  <w:vAlign w:val="center"/>
                </w:tcPr>
                <w:p w:rsidR="00102C3D" w:rsidRPr="00102C3D" w:rsidRDefault="00102C3D" w:rsidP="00102C3D">
                  <w:pPr>
                    <w:framePr w:hSpace="180" w:wrap="around" w:hAnchor="margin" w:y="-979"/>
                    <w:spacing w:after="0" w:line="240" w:lineRule="auto"/>
                    <w:contextualSpacing/>
                    <w:suppressOverlap/>
                    <w:jc w:val="both"/>
                    <w:rPr>
                      <w:rFonts w:ascii="Arial" w:hAnsi="Arial" w:cs="Arial"/>
                      <w:sz w:val="24"/>
                      <w:szCs w:val="24"/>
                    </w:rPr>
                  </w:pPr>
                  <w:r w:rsidRPr="00102C3D">
                    <w:rPr>
                      <w:rFonts w:ascii="Arial" w:hAnsi="Arial" w:cs="Arial"/>
                      <w:sz w:val="24"/>
                      <w:szCs w:val="24"/>
                    </w:rPr>
                    <w:drawing>
                      <wp:inline distT="0" distB="0" distL="0" distR="0">
                        <wp:extent cx="236220" cy="2057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205740"/>
                                </a:xfrm>
                                <a:prstGeom prst="rect">
                                  <a:avLst/>
                                </a:prstGeom>
                                <a:noFill/>
                                <a:ln>
                                  <a:noFill/>
                                </a:ln>
                              </pic:spPr>
                            </pic:pic>
                          </a:graphicData>
                        </a:graphic>
                      </wp:inline>
                    </w:drawing>
                  </w:r>
                </w:p>
              </w:tc>
              <w:tc>
                <w:tcPr>
                  <w:tcW w:w="0" w:type="auto"/>
                  <w:shd w:val="clear" w:color="auto" w:fill="FFFFFF"/>
                  <w:tcMar>
                    <w:top w:w="37" w:type="dxa"/>
                    <w:left w:w="37" w:type="dxa"/>
                    <w:bottom w:w="37" w:type="dxa"/>
                    <w:right w:w="37" w:type="dxa"/>
                  </w:tcMar>
                  <w:vAlign w:val="center"/>
                </w:tcPr>
                <w:p w:rsidR="00102C3D" w:rsidRPr="00102C3D" w:rsidRDefault="00102C3D" w:rsidP="00102C3D">
                  <w:pPr>
                    <w:framePr w:hSpace="180" w:wrap="around" w:hAnchor="margin" w:y="-979"/>
                    <w:spacing w:after="0" w:line="240" w:lineRule="auto"/>
                    <w:contextualSpacing/>
                    <w:suppressOverlap/>
                    <w:jc w:val="both"/>
                    <w:rPr>
                      <w:rFonts w:ascii="Arial" w:hAnsi="Arial" w:cs="Arial"/>
                      <w:sz w:val="24"/>
                      <w:szCs w:val="24"/>
                    </w:rPr>
                  </w:pPr>
                  <w:r w:rsidRPr="00102C3D">
                    <w:rPr>
                      <w:rFonts w:ascii="Arial" w:hAnsi="Arial" w:cs="Arial"/>
                      <w:sz w:val="24"/>
                      <w:szCs w:val="24"/>
                      <w:lang w:val="ro-RO"/>
                    </w:rPr>
                    <w:t>x</w:t>
                  </w:r>
                </w:p>
              </w:tc>
              <w:tc>
                <w:tcPr>
                  <w:tcW w:w="0" w:type="auto"/>
                  <w:shd w:val="clear" w:color="auto" w:fill="FFFFFF"/>
                  <w:tcMar>
                    <w:top w:w="37" w:type="dxa"/>
                    <w:left w:w="37" w:type="dxa"/>
                    <w:bottom w:w="37" w:type="dxa"/>
                    <w:right w:w="37" w:type="dxa"/>
                  </w:tcMar>
                  <w:vAlign w:val="center"/>
                </w:tcPr>
                <w:p w:rsidR="00102C3D" w:rsidRPr="00102C3D" w:rsidRDefault="00102C3D" w:rsidP="00102C3D">
                  <w:pPr>
                    <w:framePr w:hSpace="180" w:wrap="around" w:hAnchor="margin" w:y="-979"/>
                    <w:spacing w:after="0" w:line="240" w:lineRule="auto"/>
                    <w:contextualSpacing/>
                    <w:suppressOverlap/>
                    <w:jc w:val="both"/>
                    <w:rPr>
                      <w:rFonts w:ascii="Arial" w:hAnsi="Arial" w:cs="Arial"/>
                      <w:sz w:val="24"/>
                      <w:szCs w:val="24"/>
                      <w:lang w:val="fr-FR"/>
                    </w:rPr>
                  </w:pPr>
                  <w:r w:rsidRPr="00102C3D">
                    <w:rPr>
                      <w:rFonts w:ascii="Arial" w:hAnsi="Arial" w:cs="Arial"/>
                      <w:sz w:val="24"/>
                      <w:szCs w:val="24"/>
                      <w:lang w:val="fr-FR"/>
                    </w:rPr>
                    <w:t>1.2 Zone comerciale şi industriale (fabrici, zone comerciale izolate de așezări, zone cu clădiri de birouri, depouri, aeroportu</w:t>
                  </w:r>
                  <w:r w:rsidRPr="00102C3D">
                    <w:rPr>
                      <w:rFonts w:ascii="Arial" w:hAnsi="Arial" w:cs="Arial"/>
                      <w:sz w:val="24"/>
                      <w:szCs w:val="24"/>
                      <w:lang w:val="fr-FR"/>
                    </w:rPr>
                    <w:cr/>
                    <w:t>i, etc.)</w:t>
                  </w:r>
                </w:p>
              </w:tc>
            </w:tr>
            <w:tr w:rsidR="00102C3D" w:rsidRPr="00102C3D" w:rsidTr="00E77B4A">
              <w:trPr>
                <w:tblCellSpacing w:w="6" w:type="dxa"/>
              </w:trPr>
              <w:tc>
                <w:tcPr>
                  <w:tcW w:w="0" w:type="auto"/>
                  <w:shd w:val="clear" w:color="auto" w:fill="FFFFFF"/>
                  <w:tcMar>
                    <w:top w:w="37" w:type="dxa"/>
                    <w:left w:w="37" w:type="dxa"/>
                    <w:bottom w:w="37" w:type="dxa"/>
                    <w:right w:w="37" w:type="dxa"/>
                  </w:tcMar>
                  <w:vAlign w:val="center"/>
                </w:tcPr>
                <w:p w:rsidR="00102C3D" w:rsidRPr="00102C3D" w:rsidRDefault="00102C3D" w:rsidP="00102C3D">
                  <w:pPr>
                    <w:framePr w:hSpace="180" w:wrap="around" w:hAnchor="margin" w:y="-979"/>
                    <w:spacing w:after="0" w:line="240" w:lineRule="auto"/>
                    <w:contextualSpacing/>
                    <w:suppressOverlap/>
                    <w:jc w:val="both"/>
                    <w:rPr>
                      <w:rFonts w:ascii="Arial" w:hAnsi="Arial" w:cs="Arial"/>
                      <w:sz w:val="24"/>
                      <w:szCs w:val="24"/>
                    </w:rPr>
                  </w:pPr>
                  <w:r w:rsidRPr="00102C3D">
                    <w:rPr>
                      <w:rFonts w:ascii="Arial" w:hAnsi="Arial" w:cs="Arial"/>
                      <w:sz w:val="24"/>
                      <w:szCs w:val="24"/>
                    </w:rPr>
                    <w:drawing>
                      <wp:inline distT="0" distB="0" distL="0" distR="0">
                        <wp:extent cx="236220" cy="2057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205740"/>
                                </a:xfrm>
                                <a:prstGeom prst="rect">
                                  <a:avLst/>
                                </a:prstGeom>
                                <a:noFill/>
                                <a:ln>
                                  <a:noFill/>
                                </a:ln>
                              </pic:spPr>
                            </pic:pic>
                          </a:graphicData>
                        </a:graphic>
                      </wp:inline>
                    </w:drawing>
                  </w:r>
                </w:p>
              </w:tc>
              <w:tc>
                <w:tcPr>
                  <w:tcW w:w="0" w:type="auto"/>
                  <w:shd w:val="clear" w:color="auto" w:fill="FFFFFF"/>
                  <w:tcMar>
                    <w:top w:w="37" w:type="dxa"/>
                    <w:left w:w="37" w:type="dxa"/>
                    <w:bottom w:w="37" w:type="dxa"/>
                    <w:right w:w="37" w:type="dxa"/>
                  </w:tcMar>
                  <w:vAlign w:val="center"/>
                </w:tcPr>
                <w:p w:rsidR="00102C3D" w:rsidRPr="00102C3D" w:rsidRDefault="00102C3D" w:rsidP="00102C3D">
                  <w:pPr>
                    <w:framePr w:hSpace="180" w:wrap="around" w:hAnchor="margin" w:y="-979"/>
                    <w:spacing w:after="0" w:line="240" w:lineRule="auto"/>
                    <w:contextualSpacing/>
                    <w:suppressOverlap/>
                    <w:jc w:val="both"/>
                    <w:rPr>
                      <w:rFonts w:ascii="Arial" w:hAnsi="Arial" w:cs="Arial"/>
                      <w:sz w:val="24"/>
                      <w:szCs w:val="24"/>
                    </w:rPr>
                  </w:pPr>
                  <w:r w:rsidRPr="00102C3D">
                    <w:rPr>
                      <w:rFonts w:ascii="Arial" w:hAnsi="Arial" w:cs="Arial"/>
                      <w:sz w:val="24"/>
                      <w:szCs w:val="24"/>
                    </w:rPr>
                    <w:drawing>
                      <wp:inline distT="0" distB="0" distL="0" distR="0">
                        <wp:extent cx="236220" cy="205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205740"/>
                                </a:xfrm>
                                <a:prstGeom prst="rect">
                                  <a:avLst/>
                                </a:prstGeom>
                                <a:noFill/>
                                <a:ln>
                                  <a:noFill/>
                                </a:ln>
                              </pic:spPr>
                            </pic:pic>
                          </a:graphicData>
                        </a:graphic>
                      </wp:inline>
                    </w:drawing>
                  </w:r>
                </w:p>
              </w:tc>
              <w:tc>
                <w:tcPr>
                  <w:tcW w:w="0" w:type="auto"/>
                  <w:shd w:val="clear" w:color="auto" w:fill="FFFFFF"/>
                  <w:tcMar>
                    <w:top w:w="37" w:type="dxa"/>
                    <w:left w:w="37" w:type="dxa"/>
                    <w:bottom w:w="37" w:type="dxa"/>
                    <w:right w:w="37" w:type="dxa"/>
                  </w:tcMar>
                  <w:vAlign w:val="center"/>
                </w:tcPr>
                <w:p w:rsidR="00102C3D" w:rsidRPr="00102C3D" w:rsidRDefault="00102C3D" w:rsidP="00102C3D">
                  <w:pPr>
                    <w:framePr w:hSpace="180" w:wrap="around" w:hAnchor="margin" w:y="-979"/>
                    <w:spacing w:after="0" w:line="240" w:lineRule="auto"/>
                    <w:contextualSpacing/>
                    <w:suppressOverlap/>
                    <w:jc w:val="both"/>
                    <w:rPr>
                      <w:rFonts w:ascii="Arial" w:hAnsi="Arial" w:cs="Arial"/>
                      <w:sz w:val="24"/>
                      <w:szCs w:val="24"/>
                    </w:rPr>
                  </w:pPr>
                  <w:r w:rsidRPr="00102C3D">
                    <w:rPr>
                      <w:rFonts w:ascii="Arial" w:hAnsi="Arial" w:cs="Arial"/>
                      <w:sz w:val="24"/>
                      <w:szCs w:val="24"/>
                    </w:rPr>
                    <w:drawing>
                      <wp:inline distT="0" distB="0" distL="0" distR="0">
                        <wp:extent cx="236220" cy="205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205740"/>
                                </a:xfrm>
                                <a:prstGeom prst="rect">
                                  <a:avLst/>
                                </a:prstGeom>
                                <a:noFill/>
                                <a:ln>
                                  <a:noFill/>
                                </a:ln>
                              </pic:spPr>
                            </pic:pic>
                          </a:graphicData>
                        </a:graphic>
                      </wp:inline>
                    </w:drawing>
                  </w:r>
                </w:p>
              </w:tc>
              <w:tc>
                <w:tcPr>
                  <w:tcW w:w="0" w:type="auto"/>
                  <w:shd w:val="clear" w:color="auto" w:fill="FFFFFF"/>
                  <w:tcMar>
                    <w:top w:w="37" w:type="dxa"/>
                    <w:left w:w="37" w:type="dxa"/>
                    <w:bottom w:w="37" w:type="dxa"/>
                    <w:right w:w="37" w:type="dxa"/>
                  </w:tcMar>
                  <w:vAlign w:val="center"/>
                </w:tcPr>
                <w:p w:rsidR="00102C3D" w:rsidRPr="00102C3D" w:rsidRDefault="00102C3D" w:rsidP="00102C3D">
                  <w:pPr>
                    <w:framePr w:hSpace="180" w:wrap="around" w:hAnchor="margin" w:y="-979"/>
                    <w:spacing w:after="0" w:line="240" w:lineRule="auto"/>
                    <w:contextualSpacing/>
                    <w:suppressOverlap/>
                    <w:jc w:val="both"/>
                    <w:rPr>
                      <w:rFonts w:ascii="Arial" w:hAnsi="Arial" w:cs="Arial"/>
                      <w:sz w:val="24"/>
                      <w:szCs w:val="24"/>
                    </w:rPr>
                  </w:pPr>
                  <w:r w:rsidRPr="00102C3D">
                    <w:rPr>
                      <w:rFonts w:ascii="Arial" w:hAnsi="Arial" w:cs="Arial"/>
                      <w:sz w:val="24"/>
                      <w:szCs w:val="24"/>
                      <w:lang w:val="ro-RO"/>
                    </w:rPr>
                    <w:t xml:space="preserve">x </w:t>
                  </w:r>
                </w:p>
              </w:tc>
              <w:tc>
                <w:tcPr>
                  <w:tcW w:w="0" w:type="auto"/>
                  <w:shd w:val="clear" w:color="auto" w:fill="FFFFFF"/>
                  <w:tcMar>
                    <w:top w:w="37" w:type="dxa"/>
                    <w:left w:w="37" w:type="dxa"/>
                    <w:bottom w:w="37" w:type="dxa"/>
                    <w:right w:w="37" w:type="dxa"/>
                  </w:tcMar>
                  <w:vAlign w:val="center"/>
                </w:tcPr>
                <w:p w:rsidR="00102C3D" w:rsidRPr="00102C3D" w:rsidRDefault="00102C3D" w:rsidP="00102C3D">
                  <w:pPr>
                    <w:framePr w:hSpace="180" w:wrap="around" w:hAnchor="margin" w:y="-979"/>
                    <w:spacing w:after="0" w:line="240" w:lineRule="auto"/>
                    <w:contextualSpacing/>
                    <w:suppressOverlap/>
                    <w:jc w:val="both"/>
                    <w:rPr>
                      <w:rFonts w:ascii="Arial" w:hAnsi="Arial" w:cs="Arial"/>
                      <w:sz w:val="24"/>
                      <w:szCs w:val="24"/>
                      <w:lang w:val="fr-FR"/>
                    </w:rPr>
                  </w:pPr>
                  <w:r w:rsidRPr="00102C3D">
                    <w:rPr>
                      <w:rFonts w:ascii="Arial" w:hAnsi="Arial" w:cs="Arial"/>
                      <w:sz w:val="24"/>
                      <w:szCs w:val="24"/>
                      <w:lang w:val="fr-FR"/>
                    </w:rPr>
                    <w:t xml:space="preserve">1.3 Infrastructură turistică şi de recreere (stațiuni de schi, terenuri de golf, complex turistic izolat </w:t>
                  </w:r>
                  <w:r w:rsidRPr="00102C3D">
                    <w:rPr>
                      <w:rFonts w:ascii="Arial" w:hAnsi="Arial" w:cs="Arial"/>
                      <w:sz w:val="24"/>
                      <w:szCs w:val="24"/>
                      <w:lang w:val="fr-FR"/>
                    </w:rPr>
                    <w:cr/>
                    <w:t xml:space="preserve">e alte așezări, zone de camping, etc.) </w:t>
                  </w:r>
                </w:p>
              </w:tc>
            </w:tr>
          </w:tbl>
          <w:p w:rsidR="00102C3D" w:rsidRPr="00102C3D" w:rsidRDefault="00102C3D" w:rsidP="00102C3D">
            <w:pPr>
              <w:spacing w:after="0" w:line="240" w:lineRule="auto"/>
              <w:contextualSpacing/>
              <w:jc w:val="both"/>
              <w:rPr>
                <w:rFonts w:ascii="Arial" w:hAnsi="Arial" w:cs="Arial"/>
                <w:sz w:val="24"/>
                <w:szCs w:val="24"/>
                <w:lang w:val="fr-FR"/>
              </w:rPr>
            </w:pPr>
          </w:p>
        </w:tc>
      </w:tr>
    </w:tbl>
    <w:p w:rsidR="002A1A60" w:rsidRPr="002A1A60" w:rsidRDefault="002A1A60" w:rsidP="002A1A60">
      <w:pPr>
        <w:spacing w:after="0" w:line="240" w:lineRule="auto"/>
        <w:jc w:val="both"/>
        <w:rPr>
          <w:rFonts w:ascii="Arial" w:eastAsia="Times New Roman" w:hAnsi="Arial" w:cs="Arial"/>
          <w:sz w:val="24"/>
          <w:szCs w:val="24"/>
          <w:lang w:val="fr-FR"/>
        </w:rPr>
      </w:pPr>
      <w:r w:rsidRPr="002A1A60">
        <w:rPr>
          <w:rFonts w:ascii="Arial" w:eastAsia="Times New Roman" w:hAnsi="Arial" w:cs="Arial"/>
          <w:sz w:val="24"/>
          <w:szCs w:val="24"/>
          <w:lang w:val="fr-FR"/>
        </w:rPr>
        <w:t xml:space="preserve">Ameninţări derivate din: cultivarea necorespunzătoare a pământului şi practicarea păşunatului nereglementat, expansiunea şi intensificarea agriculturii, intensificarea silviculturii, mariculturii, acvaculturii, impactul îngrădirilor de orice tip în jurul fermelor agricole, utilizarea substanțelor chimice </w:t>
      </w:r>
    </w:p>
    <w:p w:rsidR="00102C3D" w:rsidRPr="002A1A60" w:rsidRDefault="002A1A60" w:rsidP="002A1A60">
      <w:pPr>
        <w:spacing w:after="0" w:line="240" w:lineRule="auto"/>
        <w:contextualSpacing/>
        <w:jc w:val="both"/>
        <w:rPr>
          <w:rFonts w:ascii="Arial" w:hAnsi="Arial" w:cs="Arial"/>
          <w:sz w:val="24"/>
          <w:szCs w:val="24"/>
        </w:rPr>
      </w:pPr>
      <w:r w:rsidRPr="002A1A60">
        <w:rPr>
          <w:rFonts w:ascii="Arial" w:eastAsia="Times New Roman" w:hAnsi="Arial" w:cs="Arial"/>
          <w:sz w:val="24"/>
          <w:szCs w:val="24"/>
          <w:lang w:val="fr-FR"/>
        </w:rPr>
        <w:t>Amenințările derivate din conversia terenurilor care duc la spălarea solului și sedimentărilor în râuri și lacuri</w:t>
      </w:r>
    </w:p>
    <w:p w:rsidR="00102C3D" w:rsidRDefault="00A40130" w:rsidP="00DA42F2">
      <w:pPr>
        <w:spacing w:after="0" w:line="240" w:lineRule="auto"/>
        <w:contextualSpacing/>
        <w:jc w:val="both"/>
        <w:rPr>
          <w:rFonts w:ascii="Arial" w:eastAsia="Times New Roman" w:hAnsi="Arial" w:cs="Arial"/>
          <w:sz w:val="24"/>
          <w:szCs w:val="24"/>
        </w:rPr>
      </w:pPr>
      <w:r w:rsidRPr="00DA42F2">
        <w:rPr>
          <w:rFonts w:ascii="Arial" w:eastAsia="Times New Roman" w:hAnsi="Arial" w:cs="Arial"/>
          <w:sz w:val="24"/>
          <w:szCs w:val="24"/>
        </w:rPr>
        <w:tab/>
      </w:r>
    </w:p>
    <w:tbl>
      <w:tblPr>
        <w:tblW w:w="5000" w:type="pct"/>
        <w:tblCellSpacing w:w="6" w:type="dxa"/>
        <w:shd w:val="clear" w:color="auto" w:fill="D5D5D5"/>
        <w:tblCellMar>
          <w:top w:w="36" w:type="dxa"/>
          <w:left w:w="36" w:type="dxa"/>
          <w:bottom w:w="36" w:type="dxa"/>
          <w:right w:w="36" w:type="dxa"/>
        </w:tblCellMar>
        <w:tblLook w:val="04A0" w:firstRow="1" w:lastRow="0" w:firstColumn="1" w:lastColumn="0" w:noHBand="0" w:noVBand="1"/>
      </w:tblPr>
      <w:tblGrid>
        <w:gridCol w:w="1466"/>
        <w:gridCol w:w="1461"/>
        <w:gridCol w:w="1463"/>
        <w:gridCol w:w="1463"/>
        <w:gridCol w:w="3883"/>
      </w:tblGrid>
      <w:tr w:rsidR="000E6DB5" w:rsidRPr="000E6DB5" w:rsidTr="001E5916">
        <w:trPr>
          <w:tblCellSpacing w:w="6" w:type="dxa"/>
        </w:trPr>
        <w:tc>
          <w:tcPr>
            <w:tcW w:w="744" w:type="pct"/>
            <w:shd w:val="clear" w:color="auto" w:fill="FFFFFF"/>
            <w:tcMar>
              <w:top w:w="37" w:type="dxa"/>
              <w:left w:w="37" w:type="dxa"/>
              <w:bottom w:w="37" w:type="dxa"/>
              <w:right w:w="37" w:type="dxa"/>
            </w:tcMar>
            <w:vAlign w:val="center"/>
          </w:tcPr>
          <w:p w:rsidR="000E6DB5" w:rsidRPr="000E6DB5" w:rsidRDefault="000E6DB5" w:rsidP="000E6DB5">
            <w:pPr>
              <w:spacing w:after="0" w:line="240" w:lineRule="auto"/>
              <w:jc w:val="center"/>
              <w:rPr>
                <w:rFonts w:ascii="Times New Roman" w:eastAsia="Times New Roman" w:hAnsi="Times New Roman" w:cs="Times New Roman"/>
                <w:sz w:val="24"/>
                <w:szCs w:val="24"/>
              </w:rPr>
            </w:pPr>
            <w:r w:rsidRPr="000E6DB5">
              <w:rPr>
                <w:rFonts w:ascii="Times New Roman" w:eastAsia="Times New Roman" w:hAnsi="Times New Roman" w:cs="Times New Roman"/>
                <w:sz w:val="24"/>
                <w:szCs w:val="24"/>
              </w:rPr>
              <w:t>Ridicat</w:t>
            </w:r>
          </w:p>
        </w:tc>
        <w:tc>
          <w:tcPr>
            <w:tcW w:w="744" w:type="pct"/>
            <w:shd w:val="clear" w:color="auto" w:fill="FFFFFF"/>
            <w:tcMar>
              <w:top w:w="37" w:type="dxa"/>
              <w:left w:w="37" w:type="dxa"/>
              <w:bottom w:w="37" w:type="dxa"/>
              <w:right w:w="37" w:type="dxa"/>
            </w:tcMar>
            <w:vAlign w:val="center"/>
          </w:tcPr>
          <w:p w:rsidR="000E6DB5" w:rsidRPr="000E6DB5" w:rsidRDefault="000E6DB5" w:rsidP="000E6DB5">
            <w:pPr>
              <w:spacing w:after="0" w:line="240" w:lineRule="auto"/>
              <w:jc w:val="center"/>
              <w:rPr>
                <w:rFonts w:ascii="Times New Roman" w:eastAsia="Times New Roman" w:hAnsi="Times New Roman" w:cs="Times New Roman"/>
                <w:sz w:val="24"/>
                <w:szCs w:val="24"/>
              </w:rPr>
            </w:pPr>
            <w:r w:rsidRPr="000E6DB5">
              <w:rPr>
                <w:rFonts w:ascii="Times New Roman" w:eastAsia="Times New Roman" w:hAnsi="Times New Roman" w:cs="Times New Roman"/>
                <w:sz w:val="24"/>
                <w:szCs w:val="24"/>
              </w:rPr>
              <w:t>Mediu</w:t>
            </w:r>
          </w:p>
        </w:tc>
        <w:tc>
          <w:tcPr>
            <w:tcW w:w="745" w:type="pct"/>
            <w:shd w:val="clear" w:color="auto" w:fill="FFFFFF"/>
            <w:tcMar>
              <w:top w:w="37" w:type="dxa"/>
              <w:left w:w="37" w:type="dxa"/>
              <w:bottom w:w="37" w:type="dxa"/>
              <w:right w:w="37" w:type="dxa"/>
            </w:tcMar>
            <w:vAlign w:val="center"/>
          </w:tcPr>
          <w:p w:rsidR="000E6DB5" w:rsidRPr="000E6DB5" w:rsidRDefault="000E6DB5" w:rsidP="000E6DB5">
            <w:pPr>
              <w:spacing w:after="0" w:line="240" w:lineRule="auto"/>
              <w:jc w:val="center"/>
              <w:rPr>
                <w:rFonts w:ascii="Times New Roman" w:eastAsia="Times New Roman" w:hAnsi="Times New Roman" w:cs="Times New Roman"/>
                <w:sz w:val="24"/>
                <w:szCs w:val="24"/>
              </w:rPr>
            </w:pPr>
            <w:r w:rsidRPr="000E6DB5">
              <w:rPr>
                <w:rFonts w:ascii="Times New Roman" w:eastAsia="Times New Roman" w:hAnsi="Times New Roman" w:cs="Times New Roman"/>
                <w:sz w:val="24"/>
                <w:szCs w:val="24"/>
              </w:rPr>
              <w:t>Scăzut</w:t>
            </w:r>
          </w:p>
        </w:tc>
        <w:tc>
          <w:tcPr>
            <w:tcW w:w="745" w:type="pct"/>
            <w:shd w:val="clear" w:color="auto" w:fill="FFFFFF"/>
            <w:tcMar>
              <w:top w:w="37" w:type="dxa"/>
              <w:left w:w="37" w:type="dxa"/>
              <w:bottom w:w="37" w:type="dxa"/>
              <w:right w:w="37" w:type="dxa"/>
            </w:tcMar>
            <w:vAlign w:val="center"/>
          </w:tcPr>
          <w:p w:rsidR="000E6DB5" w:rsidRPr="000E6DB5" w:rsidRDefault="000E6DB5" w:rsidP="000E6DB5">
            <w:pPr>
              <w:spacing w:after="0" w:line="240" w:lineRule="auto"/>
              <w:jc w:val="center"/>
              <w:rPr>
                <w:rFonts w:ascii="Times New Roman" w:eastAsia="Times New Roman" w:hAnsi="Times New Roman" w:cs="Times New Roman"/>
                <w:sz w:val="24"/>
                <w:szCs w:val="24"/>
              </w:rPr>
            </w:pPr>
            <w:r w:rsidRPr="000E6DB5">
              <w:rPr>
                <w:rFonts w:ascii="Times New Roman" w:eastAsia="Times New Roman" w:hAnsi="Times New Roman" w:cs="Times New Roman"/>
                <w:sz w:val="24"/>
                <w:szCs w:val="24"/>
              </w:rPr>
              <w:t>Neaplicabil</w:t>
            </w:r>
          </w:p>
        </w:tc>
        <w:tc>
          <w:tcPr>
            <w:tcW w:w="1985" w:type="pct"/>
            <w:shd w:val="clear" w:color="auto" w:fill="FFFFFF"/>
            <w:tcMar>
              <w:top w:w="37" w:type="dxa"/>
              <w:left w:w="37" w:type="dxa"/>
              <w:bottom w:w="37" w:type="dxa"/>
              <w:right w:w="37" w:type="dxa"/>
            </w:tcMar>
            <w:vAlign w:val="center"/>
          </w:tcPr>
          <w:p w:rsidR="000E6DB5" w:rsidRPr="000E6DB5" w:rsidRDefault="000E6DB5" w:rsidP="000E6DB5">
            <w:pPr>
              <w:spacing w:after="0" w:line="240" w:lineRule="auto"/>
              <w:jc w:val="center"/>
              <w:rPr>
                <w:rFonts w:ascii="Times New Roman" w:eastAsia="Times New Roman" w:hAnsi="Times New Roman" w:cs="Times New Roman"/>
                <w:sz w:val="24"/>
                <w:szCs w:val="24"/>
              </w:rPr>
            </w:pPr>
            <w:r w:rsidRPr="000E6DB5">
              <w:rPr>
                <w:rFonts w:ascii="Times New Roman" w:eastAsia="Times New Roman" w:hAnsi="Times New Roman" w:cs="Times New Roman"/>
                <w:sz w:val="24"/>
                <w:szCs w:val="24"/>
              </w:rPr>
              <w:t>Specificatii  </w:t>
            </w:r>
          </w:p>
        </w:tc>
      </w:tr>
      <w:tr w:rsidR="000E6DB5" w:rsidRPr="000E6DB5" w:rsidTr="00E77B4A">
        <w:trPr>
          <w:tblCellSpacing w:w="6" w:type="dxa"/>
        </w:trPr>
        <w:tc>
          <w:tcPr>
            <w:tcW w:w="0" w:type="auto"/>
            <w:shd w:val="clear" w:color="auto" w:fill="FFFFFF"/>
            <w:tcMar>
              <w:top w:w="37" w:type="dxa"/>
              <w:left w:w="37" w:type="dxa"/>
              <w:bottom w:w="37" w:type="dxa"/>
              <w:right w:w="37" w:type="dxa"/>
            </w:tcMar>
            <w:vAlign w:val="center"/>
          </w:tcPr>
          <w:p w:rsidR="000E6DB5" w:rsidRPr="000E6DB5" w:rsidRDefault="000E6DB5" w:rsidP="000E6D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03E7CA3" wp14:editId="18403DDA">
                  <wp:extent cx="236220" cy="205740"/>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205740"/>
                          </a:xfrm>
                          <a:prstGeom prst="rect">
                            <a:avLst/>
                          </a:prstGeom>
                          <a:noFill/>
                          <a:ln>
                            <a:noFill/>
                          </a:ln>
                        </pic:spPr>
                      </pic:pic>
                    </a:graphicData>
                  </a:graphic>
                </wp:inline>
              </w:drawing>
            </w:r>
          </w:p>
        </w:tc>
        <w:tc>
          <w:tcPr>
            <w:tcW w:w="0" w:type="auto"/>
            <w:shd w:val="clear" w:color="auto" w:fill="FFFFFF"/>
            <w:tcMar>
              <w:top w:w="37" w:type="dxa"/>
              <w:left w:w="37" w:type="dxa"/>
              <w:bottom w:w="37" w:type="dxa"/>
              <w:right w:w="37" w:type="dxa"/>
            </w:tcMar>
            <w:vAlign w:val="center"/>
          </w:tcPr>
          <w:p w:rsidR="000E6DB5" w:rsidRPr="000E6DB5" w:rsidRDefault="000E6DB5" w:rsidP="000E6D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391965B" wp14:editId="334209CF">
                  <wp:extent cx="236220" cy="2057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205740"/>
                          </a:xfrm>
                          <a:prstGeom prst="rect">
                            <a:avLst/>
                          </a:prstGeom>
                          <a:noFill/>
                          <a:ln>
                            <a:noFill/>
                          </a:ln>
                        </pic:spPr>
                      </pic:pic>
                    </a:graphicData>
                  </a:graphic>
                </wp:inline>
              </w:drawing>
            </w:r>
          </w:p>
        </w:tc>
        <w:tc>
          <w:tcPr>
            <w:tcW w:w="0" w:type="auto"/>
            <w:shd w:val="clear" w:color="auto" w:fill="FFFFFF"/>
            <w:tcMar>
              <w:top w:w="37" w:type="dxa"/>
              <w:left w:w="37" w:type="dxa"/>
              <w:bottom w:w="37" w:type="dxa"/>
              <w:right w:w="37" w:type="dxa"/>
            </w:tcMar>
            <w:vAlign w:val="center"/>
          </w:tcPr>
          <w:p w:rsidR="000E6DB5" w:rsidRPr="000E6DB5" w:rsidRDefault="000E6DB5" w:rsidP="000E6DB5">
            <w:pPr>
              <w:spacing w:after="0" w:line="240" w:lineRule="auto"/>
              <w:jc w:val="center"/>
              <w:rPr>
                <w:rFonts w:ascii="Times New Roman" w:eastAsia="Times New Roman" w:hAnsi="Times New Roman" w:cs="Times New Roman"/>
                <w:sz w:val="24"/>
                <w:szCs w:val="24"/>
              </w:rPr>
            </w:pPr>
            <w:r w:rsidRPr="000E6DB5">
              <w:rPr>
                <w:rFonts w:ascii="Times New Roman" w:eastAsia="Times New Roman" w:hAnsi="Times New Roman" w:cs="Times New Roman"/>
                <w:noProof/>
                <w:sz w:val="24"/>
                <w:szCs w:val="24"/>
                <w:lang w:val="ro-RO" w:eastAsia="ro-RO"/>
              </w:rPr>
              <w:t>x</w:t>
            </w:r>
          </w:p>
        </w:tc>
        <w:tc>
          <w:tcPr>
            <w:tcW w:w="0" w:type="auto"/>
            <w:shd w:val="clear" w:color="auto" w:fill="FFFFFF"/>
            <w:tcMar>
              <w:top w:w="37" w:type="dxa"/>
              <w:left w:w="37" w:type="dxa"/>
              <w:bottom w:w="37" w:type="dxa"/>
              <w:right w:w="37" w:type="dxa"/>
            </w:tcMar>
            <w:vAlign w:val="center"/>
          </w:tcPr>
          <w:p w:rsidR="000E6DB5" w:rsidRPr="000E6DB5" w:rsidRDefault="000E6DB5" w:rsidP="000E6D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77F217F" wp14:editId="3334A9B4">
                  <wp:extent cx="236220" cy="2057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205740"/>
                          </a:xfrm>
                          <a:prstGeom prst="rect">
                            <a:avLst/>
                          </a:prstGeom>
                          <a:noFill/>
                          <a:ln>
                            <a:noFill/>
                          </a:ln>
                        </pic:spPr>
                      </pic:pic>
                    </a:graphicData>
                  </a:graphic>
                </wp:inline>
              </w:drawing>
            </w:r>
          </w:p>
        </w:tc>
        <w:tc>
          <w:tcPr>
            <w:tcW w:w="0" w:type="auto"/>
            <w:shd w:val="clear" w:color="auto" w:fill="FFFFFF"/>
            <w:tcMar>
              <w:top w:w="37" w:type="dxa"/>
              <w:left w:w="37" w:type="dxa"/>
              <w:bottom w:w="37" w:type="dxa"/>
              <w:right w:w="37" w:type="dxa"/>
            </w:tcMar>
            <w:vAlign w:val="center"/>
          </w:tcPr>
          <w:p w:rsidR="000E6DB5" w:rsidRPr="000E6DB5" w:rsidRDefault="000E6DB5" w:rsidP="000E6DB5">
            <w:pPr>
              <w:spacing w:after="0" w:line="240" w:lineRule="auto"/>
              <w:ind w:left="39"/>
              <w:jc w:val="both"/>
              <w:rPr>
                <w:rFonts w:ascii="Times New Roman" w:eastAsia="Times New Roman" w:hAnsi="Times New Roman" w:cs="Times New Roman"/>
                <w:sz w:val="24"/>
                <w:szCs w:val="24"/>
              </w:rPr>
            </w:pPr>
            <w:r w:rsidRPr="000E6DB5">
              <w:rPr>
                <w:rFonts w:ascii="Times New Roman" w:eastAsia="Times New Roman" w:hAnsi="Times New Roman" w:cs="Times New Roman"/>
                <w:sz w:val="24"/>
                <w:szCs w:val="24"/>
              </w:rPr>
              <w:t xml:space="preserve">2.1 Culturi anuale şi perene cu plante nelemnoase (culturi pentru hrană, furaje, fibre, combustibil sau orice alte utilizări). </w:t>
            </w:r>
          </w:p>
        </w:tc>
      </w:tr>
      <w:tr w:rsidR="000E6DB5" w:rsidRPr="000E6DB5" w:rsidTr="00E77B4A">
        <w:trPr>
          <w:tblCellSpacing w:w="6" w:type="dxa"/>
        </w:trPr>
        <w:tc>
          <w:tcPr>
            <w:tcW w:w="0" w:type="auto"/>
            <w:shd w:val="clear" w:color="auto" w:fill="FFFFFF"/>
            <w:tcMar>
              <w:top w:w="37" w:type="dxa"/>
              <w:left w:w="37" w:type="dxa"/>
              <w:bottom w:w="37" w:type="dxa"/>
              <w:right w:w="37" w:type="dxa"/>
            </w:tcMar>
            <w:vAlign w:val="center"/>
          </w:tcPr>
          <w:p w:rsidR="000E6DB5" w:rsidRPr="000E6DB5" w:rsidRDefault="000E6DB5" w:rsidP="000E6D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65F2A72" wp14:editId="0BEC18E8">
                  <wp:extent cx="236220" cy="20574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205740"/>
                          </a:xfrm>
                          <a:prstGeom prst="rect">
                            <a:avLst/>
                          </a:prstGeom>
                          <a:noFill/>
                          <a:ln>
                            <a:noFill/>
                          </a:ln>
                        </pic:spPr>
                      </pic:pic>
                    </a:graphicData>
                  </a:graphic>
                </wp:inline>
              </w:drawing>
            </w:r>
          </w:p>
        </w:tc>
        <w:tc>
          <w:tcPr>
            <w:tcW w:w="0" w:type="auto"/>
            <w:shd w:val="clear" w:color="auto" w:fill="FFFFFF"/>
            <w:tcMar>
              <w:top w:w="37" w:type="dxa"/>
              <w:left w:w="37" w:type="dxa"/>
              <w:bottom w:w="37" w:type="dxa"/>
              <w:right w:w="37" w:type="dxa"/>
            </w:tcMar>
            <w:vAlign w:val="center"/>
          </w:tcPr>
          <w:p w:rsidR="000E6DB5" w:rsidRPr="000E6DB5" w:rsidRDefault="000E6DB5" w:rsidP="000E6D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B842650" wp14:editId="17BEC772">
                  <wp:extent cx="236220" cy="2057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205740"/>
                          </a:xfrm>
                          <a:prstGeom prst="rect">
                            <a:avLst/>
                          </a:prstGeom>
                          <a:noFill/>
                          <a:ln>
                            <a:noFill/>
                          </a:ln>
                        </pic:spPr>
                      </pic:pic>
                    </a:graphicData>
                  </a:graphic>
                </wp:inline>
              </w:drawing>
            </w:r>
          </w:p>
        </w:tc>
        <w:tc>
          <w:tcPr>
            <w:tcW w:w="0" w:type="auto"/>
            <w:shd w:val="clear" w:color="auto" w:fill="FFFFFF"/>
            <w:tcMar>
              <w:top w:w="37" w:type="dxa"/>
              <w:left w:w="37" w:type="dxa"/>
              <w:bottom w:w="37" w:type="dxa"/>
              <w:right w:w="37" w:type="dxa"/>
            </w:tcMar>
            <w:vAlign w:val="center"/>
          </w:tcPr>
          <w:p w:rsidR="000E6DB5" w:rsidRPr="000E6DB5" w:rsidRDefault="000E6DB5" w:rsidP="000E6D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CF627F9" wp14:editId="5A6840D7">
                  <wp:extent cx="236220" cy="20574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205740"/>
                          </a:xfrm>
                          <a:prstGeom prst="rect">
                            <a:avLst/>
                          </a:prstGeom>
                          <a:noFill/>
                          <a:ln>
                            <a:noFill/>
                          </a:ln>
                        </pic:spPr>
                      </pic:pic>
                    </a:graphicData>
                  </a:graphic>
                </wp:inline>
              </w:drawing>
            </w:r>
          </w:p>
        </w:tc>
        <w:tc>
          <w:tcPr>
            <w:tcW w:w="0" w:type="auto"/>
            <w:shd w:val="clear" w:color="auto" w:fill="FFFFFF"/>
            <w:tcMar>
              <w:top w:w="37" w:type="dxa"/>
              <w:left w:w="37" w:type="dxa"/>
              <w:bottom w:w="37" w:type="dxa"/>
              <w:right w:w="37" w:type="dxa"/>
            </w:tcMar>
            <w:vAlign w:val="center"/>
          </w:tcPr>
          <w:p w:rsidR="000E6DB5" w:rsidRPr="000E6DB5" w:rsidRDefault="000E6DB5" w:rsidP="000E6DB5">
            <w:pPr>
              <w:spacing w:after="0" w:line="240" w:lineRule="auto"/>
              <w:jc w:val="center"/>
              <w:rPr>
                <w:rFonts w:ascii="Times New Roman" w:eastAsia="Times New Roman" w:hAnsi="Times New Roman" w:cs="Times New Roman"/>
                <w:sz w:val="24"/>
                <w:szCs w:val="24"/>
              </w:rPr>
            </w:pPr>
            <w:r w:rsidRPr="000E6DB5">
              <w:rPr>
                <w:rFonts w:ascii="Times New Roman" w:eastAsia="Times New Roman" w:hAnsi="Times New Roman" w:cs="Times New Roman"/>
                <w:noProof/>
                <w:sz w:val="24"/>
                <w:szCs w:val="24"/>
                <w:lang w:val="ro-RO" w:eastAsia="ro-RO"/>
              </w:rPr>
              <w:t>x</w:t>
            </w:r>
          </w:p>
        </w:tc>
        <w:tc>
          <w:tcPr>
            <w:tcW w:w="0" w:type="auto"/>
            <w:shd w:val="clear" w:color="auto" w:fill="FFFFFF"/>
            <w:tcMar>
              <w:top w:w="37" w:type="dxa"/>
              <w:left w:w="37" w:type="dxa"/>
              <w:bottom w:w="37" w:type="dxa"/>
              <w:right w:w="37" w:type="dxa"/>
            </w:tcMar>
            <w:vAlign w:val="center"/>
          </w:tcPr>
          <w:p w:rsidR="000E6DB5" w:rsidRPr="000E6DB5" w:rsidRDefault="000E6DB5" w:rsidP="000E6DB5">
            <w:pPr>
              <w:spacing w:after="0" w:line="240" w:lineRule="auto"/>
              <w:rPr>
                <w:rFonts w:ascii="Times New Roman" w:eastAsia="Times New Roman" w:hAnsi="Times New Roman" w:cs="Times New Roman"/>
                <w:sz w:val="24"/>
                <w:szCs w:val="24"/>
                <w:lang w:val="fr-FR"/>
              </w:rPr>
            </w:pPr>
            <w:r w:rsidRPr="000E6DB5">
              <w:rPr>
                <w:rFonts w:ascii="Times New Roman" w:eastAsia="Times New Roman" w:hAnsi="Times New Roman" w:cs="Times New Roman"/>
                <w:sz w:val="24"/>
                <w:szCs w:val="24"/>
              </w:rPr>
              <w:t xml:space="preserve">2.2 Plantaţii de arbori pentru lemn și celuloză sau ca materie pentru bioenergie, realizate în afara fondului forestier, adesea cu specii exotice. </w:t>
            </w:r>
            <w:r w:rsidRPr="000E6DB5">
              <w:rPr>
                <w:rFonts w:ascii="Times New Roman" w:eastAsia="Times New Roman" w:hAnsi="Times New Roman" w:cs="Times New Roman"/>
                <w:sz w:val="24"/>
                <w:szCs w:val="24"/>
                <w:lang w:val="fr-FR"/>
              </w:rPr>
              <w:t>(Dacă plantațiile sunt pentru regenerare în fond forestier se trec la categoria 5.3)</w:t>
            </w:r>
          </w:p>
        </w:tc>
      </w:tr>
      <w:tr w:rsidR="000E6DB5" w:rsidRPr="000E6DB5" w:rsidTr="00E77B4A">
        <w:trPr>
          <w:tblCellSpacing w:w="6" w:type="dxa"/>
        </w:trPr>
        <w:tc>
          <w:tcPr>
            <w:tcW w:w="0" w:type="auto"/>
            <w:shd w:val="clear" w:color="auto" w:fill="FFFFFF"/>
            <w:tcMar>
              <w:top w:w="37" w:type="dxa"/>
              <w:left w:w="37" w:type="dxa"/>
              <w:bottom w:w="37" w:type="dxa"/>
              <w:right w:w="37" w:type="dxa"/>
            </w:tcMar>
            <w:vAlign w:val="center"/>
          </w:tcPr>
          <w:p w:rsidR="000E6DB5" w:rsidRPr="000E6DB5" w:rsidRDefault="000E6DB5" w:rsidP="000E6D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C8C5996" wp14:editId="5F55B565">
                  <wp:extent cx="236220" cy="2057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205740"/>
                          </a:xfrm>
                          <a:prstGeom prst="rect">
                            <a:avLst/>
                          </a:prstGeom>
                          <a:noFill/>
                          <a:ln>
                            <a:noFill/>
                          </a:ln>
                        </pic:spPr>
                      </pic:pic>
                    </a:graphicData>
                  </a:graphic>
                </wp:inline>
              </w:drawing>
            </w:r>
          </w:p>
        </w:tc>
        <w:tc>
          <w:tcPr>
            <w:tcW w:w="0" w:type="auto"/>
            <w:shd w:val="clear" w:color="auto" w:fill="FFFFFF"/>
            <w:tcMar>
              <w:top w:w="37" w:type="dxa"/>
              <w:left w:w="37" w:type="dxa"/>
              <w:bottom w:w="37" w:type="dxa"/>
              <w:right w:w="37" w:type="dxa"/>
            </w:tcMar>
            <w:vAlign w:val="center"/>
          </w:tcPr>
          <w:p w:rsidR="000E6DB5" w:rsidRPr="000E6DB5" w:rsidRDefault="000E6DB5" w:rsidP="000E6DB5">
            <w:pPr>
              <w:spacing w:after="0" w:line="240" w:lineRule="auto"/>
              <w:jc w:val="center"/>
              <w:rPr>
                <w:rFonts w:ascii="Times New Roman" w:eastAsia="Times New Roman" w:hAnsi="Times New Roman" w:cs="Times New Roman"/>
                <w:sz w:val="24"/>
                <w:szCs w:val="24"/>
              </w:rPr>
            </w:pPr>
            <w:r w:rsidRPr="000E6DB5">
              <w:rPr>
                <w:rFonts w:ascii="Times New Roman" w:eastAsia="Times New Roman" w:hAnsi="Times New Roman" w:cs="Times New Roman"/>
                <w:noProof/>
                <w:sz w:val="24"/>
                <w:szCs w:val="24"/>
                <w:lang w:val="ro-RO" w:eastAsia="ro-RO"/>
              </w:rPr>
              <w:t>x</w:t>
            </w:r>
          </w:p>
        </w:tc>
        <w:tc>
          <w:tcPr>
            <w:tcW w:w="0" w:type="auto"/>
            <w:shd w:val="clear" w:color="auto" w:fill="FFFFFF"/>
            <w:tcMar>
              <w:top w:w="37" w:type="dxa"/>
              <w:left w:w="37" w:type="dxa"/>
              <w:bottom w:w="37" w:type="dxa"/>
              <w:right w:w="37" w:type="dxa"/>
            </w:tcMar>
            <w:vAlign w:val="center"/>
          </w:tcPr>
          <w:p w:rsidR="000E6DB5" w:rsidRPr="000E6DB5" w:rsidRDefault="000E6DB5" w:rsidP="000E6D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61CBEBA" wp14:editId="47CDDA02">
                  <wp:extent cx="236220" cy="2057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205740"/>
                          </a:xfrm>
                          <a:prstGeom prst="rect">
                            <a:avLst/>
                          </a:prstGeom>
                          <a:noFill/>
                          <a:ln>
                            <a:noFill/>
                          </a:ln>
                        </pic:spPr>
                      </pic:pic>
                    </a:graphicData>
                  </a:graphic>
                </wp:inline>
              </w:drawing>
            </w:r>
          </w:p>
        </w:tc>
        <w:tc>
          <w:tcPr>
            <w:tcW w:w="0" w:type="auto"/>
            <w:shd w:val="clear" w:color="auto" w:fill="FFFFFF"/>
            <w:tcMar>
              <w:top w:w="37" w:type="dxa"/>
              <w:left w:w="37" w:type="dxa"/>
              <w:bottom w:w="37" w:type="dxa"/>
              <w:right w:w="37" w:type="dxa"/>
            </w:tcMar>
            <w:vAlign w:val="center"/>
          </w:tcPr>
          <w:p w:rsidR="000E6DB5" w:rsidRPr="000E6DB5" w:rsidRDefault="000E6DB5" w:rsidP="000E6D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F3162E8" wp14:editId="64AC3280">
                  <wp:extent cx="236220" cy="2057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205740"/>
                          </a:xfrm>
                          <a:prstGeom prst="rect">
                            <a:avLst/>
                          </a:prstGeom>
                          <a:noFill/>
                          <a:ln>
                            <a:noFill/>
                          </a:ln>
                        </pic:spPr>
                      </pic:pic>
                    </a:graphicData>
                  </a:graphic>
                </wp:inline>
              </w:drawing>
            </w:r>
          </w:p>
        </w:tc>
        <w:tc>
          <w:tcPr>
            <w:tcW w:w="0" w:type="auto"/>
            <w:shd w:val="clear" w:color="auto" w:fill="FFFFFF"/>
            <w:tcMar>
              <w:top w:w="37" w:type="dxa"/>
              <w:left w:w="37" w:type="dxa"/>
              <w:bottom w:w="37" w:type="dxa"/>
              <w:right w:w="37" w:type="dxa"/>
            </w:tcMar>
            <w:vAlign w:val="center"/>
          </w:tcPr>
          <w:p w:rsidR="000E6DB5" w:rsidRPr="000E6DB5" w:rsidRDefault="000E6DB5" w:rsidP="000E6DB5">
            <w:pPr>
              <w:spacing w:after="0" w:line="240" w:lineRule="auto"/>
              <w:rPr>
                <w:rFonts w:ascii="Times New Roman" w:eastAsia="Times New Roman" w:hAnsi="Times New Roman" w:cs="Times New Roman"/>
                <w:sz w:val="24"/>
                <w:szCs w:val="24"/>
              </w:rPr>
            </w:pPr>
            <w:r w:rsidRPr="000E6DB5">
              <w:rPr>
                <w:rFonts w:ascii="Times New Roman" w:eastAsia="Times New Roman" w:hAnsi="Times New Roman" w:cs="Times New Roman"/>
                <w:sz w:val="24"/>
                <w:szCs w:val="24"/>
              </w:rPr>
              <w:t>2.3 Creşterea animalelor (se referă și la creșterea animalelor în ferme) și păşunatul.</w:t>
            </w:r>
          </w:p>
        </w:tc>
      </w:tr>
      <w:tr w:rsidR="000E6DB5" w:rsidRPr="000E6DB5" w:rsidTr="00E77B4A">
        <w:trPr>
          <w:tblCellSpacing w:w="6" w:type="dxa"/>
        </w:trPr>
        <w:tc>
          <w:tcPr>
            <w:tcW w:w="0" w:type="auto"/>
            <w:shd w:val="clear" w:color="auto" w:fill="FFFFFF"/>
            <w:tcMar>
              <w:top w:w="37" w:type="dxa"/>
              <w:left w:w="37" w:type="dxa"/>
              <w:bottom w:w="37" w:type="dxa"/>
              <w:right w:w="37" w:type="dxa"/>
            </w:tcMar>
            <w:vAlign w:val="center"/>
          </w:tcPr>
          <w:p w:rsidR="000E6DB5" w:rsidRPr="000E6DB5" w:rsidRDefault="000E6DB5" w:rsidP="000E6D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D1A38A2" wp14:editId="31FB7A6A">
                  <wp:extent cx="236220" cy="2057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205740"/>
                          </a:xfrm>
                          <a:prstGeom prst="rect">
                            <a:avLst/>
                          </a:prstGeom>
                          <a:noFill/>
                          <a:ln>
                            <a:noFill/>
                          </a:ln>
                        </pic:spPr>
                      </pic:pic>
                    </a:graphicData>
                  </a:graphic>
                </wp:inline>
              </w:drawing>
            </w:r>
          </w:p>
        </w:tc>
        <w:tc>
          <w:tcPr>
            <w:tcW w:w="0" w:type="auto"/>
            <w:shd w:val="clear" w:color="auto" w:fill="FFFFFF"/>
            <w:tcMar>
              <w:top w:w="37" w:type="dxa"/>
              <w:left w:w="37" w:type="dxa"/>
              <w:bottom w:w="37" w:type="dxa"/>
              <w:right w:w="37" w:type="dxa"/>
            </w:tcMar>
            <w:vAlign w:val="center"/>
          </w:tcPr>
          <w:p w:rsidR="000E6DB5" w:rsidRPr="000E6DB5" w:rsidRDefault="000E6DB5" w:rsidP="000E6D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7940D00" wp14:editId="25C38055">
                  <wp:extent cx="236220" cy="2057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205740"/>
                          </a:xfrm>
                          <a:prstGeom prst="rect">
                            <a:avLst/>
                          </a:prstGeom>
                          <a:noFill/>
                          <a:ln>
                            <a:noFill/>
                          </a:ln>
                        </pic:spPr>
                      </pic:pic>
                    </a:graphicData>
                  </a:graphic>
                </wp:inline>
              </w:drawing>
            </w:r>
          </w:p>
        </w:tc>
        <w:tc>
          <w:tcPr>
            <w:tcW w:w="0" w:type="auto"/>
            <w:shd w:val="clear" w:color="auto" w:fill="FFFFFF"/>
            <w:tcMar>
              <w:top w:w="37" w:type="dxa"/>
              <w:left w:w="37" w:type="dxa"/>
              <w:bottom w:w="37" w:type="dxa"/>
              <w:right w:w="37" w:type="dxa"/>
            </w:tcMar>
            <w:vAlign w:val="center"/>
          </w:tcPr>
          <w:p w:rsidR="000E6DB5" w:rsidRPr="000E6DB5" w:rsidRDefault="000E6DB5" w:rsidP="000E6D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81F13B8" wp14:editId="3B4467B0">
                  <wp:extent cx="236220" cy="2057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205740"/>
                          </a:xfrm>
                          <a:prstGeom prst="rect">
                            <a:avLst/>
                          </a:prstGeom>
                          <a:noFill/>
                          <a:ln>
                            <a:noFill/>
                          </a:ln>
                        </pic:spPr>
                      </pic:pic>
                    </a:graphicData>
                  </a:graphic>
                </wp:inline>
              </w:drawing>
            </w:r>
          </w:p>
        </w:tc>
        <w:tc>
          <w:tcPr>
            <w:tcW w:w="0" w:type="auto"/>
            <w:shd w:val="clear" w:color="auto" w:fill="FFFFFF"/>
            <w:tcMar>
              <w:top w:w="37" w:type="dxa"/>
              <w:left w:w="37" w:type="dxa"/>
              <w:bottom w:w="37" w:type="dxa"/>
              <w:right w:w="37" w:type="dxa"/>
            </w:tcMar>
            <w:vAlign w:val="center"/>
          </w:tcPr>
          <w:p w:rsidR="000E6DB5" w:rsidRPr="000E6DB5" w:rsidRDefault="000E6DB5" w:rsidP="000E6DB5">
            <w:pPr>
              <w:spacing w:after="0" w:line="240" w:lineRule="auto"/>
              <w:jc w:val="center"/>
              <w:rPr>
                <w:rFonts w:ascii="Times New Roman" w:eastAsia="Times New Roman" w:hAnsi="Times New Roman" w:cs="Times New Roman"/>
                <w:sz w:val="24"/>
                <w:szCs w:val="24"/>
              </w:rPr>
            </w:pPr>
            <w:r w:rsidRPr="000E6DB5">
              <w:rPr>
                <w:rFonts w:ascii="Times New Roman" w:eastAsia="Times New Roman" w:hAnsi="Times New Roman" w:cs="Times New Roman"/>
                <w:noProof/>
                <w:sz w:val="24"/>
                <w:szCs w:val="24"/>
                <w:lang w:val="ro-RO" w:eastAsia="ro-RO"/>
              </w:rPr>
              <w:t>x</w:t>
            </w:r>
          </w:p>
        </w:tc>
        <w:tc>
          <w:tcPr>
            <w:tcW w:w="0" w:type="auto"/>
            <w:shd w:val="clear" w:color="auto" w:fill="FFFFFF"/>
            <w:tcMar>
              <w:top w:w="37" w:type="dxa"/>
              <w:left w:w="37" w:type="dxa"/>
              <w:bottom w:w="37" w:type="dxa"/>
              <w:right w:w="37" w:type="dxa"/>
            </w:tcMar>
            <w:vAlign w:val="center"/>
          </w:tcPr>
          <w:p w:rsidR="000E6DB5" w:rsidRPr="000E6DB5" w:rsidRDefault="000E6DB5" w:rsidP="000E6DB5">
            <w:pPr>
              <w:spacing w:after="0" w:line="240" w:lineRule="auto"/>
              <w:rPr>
                <w:rFonts w:ascii="Times New Roman" w:eastAsia="Times New Roman" w:hAnsi="Times New Roman" w:cs="Times New Roman"/>
                <w:sz w:val="24"/>
                <w:szCs w:val="24"/>
                <w:lang w:val="fr-FR"/>
              </w:rPr>
            </w:pPr>
            <w:r w:rsidRPr="000E6DB5">
              <w:rPr>
                <w:rFonts w:ascii="Times New Roman" w:eastAsia="Times New Roman" w:hAnsi="Times New Roman" w:cs="Times New Roman"/>
                <w:sz w:val="24"/>
                <w:szCs w:val="24"/>
                <w:lang w:val="fr-FR"/>
              </w:rPr>
              <w:t xml:space="preserve">2.4 Acvacultură marină şi de ape dulci – animale acvatice crescute în anumite locuri, sau crescute ”extensiv” prin popularea anumitor corpuri de apă (include și populările pentru pescuit) </w:t>
            </w:r>
          </w:p>
        </w:tc>
      </w:tr>
    </w:tbl>
    <w:p w:rsidR="002A1A60" w:rsidRDefault="001E5916" w:rsidP="00DA42F2">
      <w:pPr>
        <w:spacing w:after="0" w:line="240" w:lineRule="auto"/>
        <w:contextualSpacing/>
        <w:jc w:val="both"/>
        <w:rPr>
          <w:rFonts w:ascii="Arial" w:eastAsia="Times New Roman" w:hAnsi="Arial" w:cs="Arial"/>
          <w:sz w:val="24"/>
          <w:szCs w:val="24"/>
        </w:rPr>
      </w:pPr>
      <w:r>
        <w:rPr>
          <w:rFonts w:ascii="Arial" w:hAnsi="Arial" w:cs="Arial"/>
          <w:sz w:val="24"/>
          <w:szCs w:val="24"/>
        </w:rPr>
        <w:t>Tabel-</w:t>
      </w:r>
      <w:r>
        <w:rPr>
          <w:rFonts w:ascii="Arial" w:hAnsi="Arial" w:cs="Arial"/>
          <w:sz w:val="24"/>
          <w:szCs w:val="24"/>
        </w:rPr>
        <w:t>V.1.4.2</w:t>
      </w:r>
      <w:r>
        <w:rPr>
          <w:rFonts w:ascii="Arial" w:hAnsi="Arial" w:cs="Arial"/>
          <w:sz w:val="24"/>
          <w:szCs w:val="24"/>
        </w:rPr>
        <w:t>-Valoarea amenin</w:t>
      </w:r>
      <w:r>
        <w:rPr>
          <w:rFonts w:ascii="Arial" w:hAnsi="Arial" w:cs="Arial"/>
          <w:sz w:val="24"/>
          <w:szCs w:val="24"/>
          <w:lang w:val="ro-RO"/>
        </w:rPr>
        <w:t>ţărilor în privinţa</w:t>
      </w:r>
      <w:r>
        <w:rPr>
          <w:rFonts w:ascii="Arial" w:hAnsi="Arial" w:cs="Arial"/>
          <w:sz w:val="24"/>
          <w:szCs w:val="24"/>
          <w:lang w:val="ro-RO"/>
        </w:rPr>
        <w:t xml:space="preserve"> conversiei terenurilor</w:t>
      </w:r>
    </w:p>
    <w:p w:rsidR="002C0418" w:rsidRPr="002C0418" w:rsidRDefault="002C0418" w:rsidP="002C0418">
      <w:pPr>
        <w:spacing w:after="0" w:line="240" w:lineRule="auto"/>
        <w:rPr>
          <w:rFonts w:ascii="Arial" w:eastAsia="Times New Roman" w:hAnsi="Arial" w:cs="Arial"/>
          <w:sz w:val="24"/>
          <w:szCs w:val="24"/>
          <w:lang w:val="fr-FR"/>
        </w:rPr>
      </w:pPr>
      <w:r w:rsidRPr="002C0418">
        <w:rPr>
          <w:rFonts w:ascii="Arial" w:eastAsia="Times New Roman" w:hAnsi="Arial" w:cs="Arial"/>
          <w:sz w:val="24"/>
          <w:szCs w:val="24"/>
          <w:lang w:val="fr-FR"/>
        </w:rPr>
        <w:lastRenderedPageBreak/>
        <w:t>Ameninţări ce derivă din producția de energie și obținerea de materii prime din resurse non-biologice.</w:t>
      </w:r>
    </w:p>
    <w:p w:rsidR="002A1A60" w:rsidRDefault="002C0418" w:rsidP="002C0418">
      <w:pPr>
        <w:spacing w:after="0" w:line="240" w:lineRule="auto"/>
        <w:contextualSpacing/>
        <w:jc w:val="both"/>
        <w:rPr>
          <w:rFonts w:ascii="Arial" w:eastAsia="Times New Roman" w:hAnsi="Arial" w:cs="Arial"/>
          <w:sz w:val="24"/>
          <w:szCs w:val="24"/>
          <w:lang w:val="fr-FR"/>
        </w:rPr>
      </w:pPr>
      <w:r w:rsidRPr="002C0418">
        <w:rPr>
          <w:rFonts w:ascii="Arial" w:eastAsia="Times New Roman" w:hAnsi="Arial" w:cs="Arial"/>
          <w:sz w:val="24"/>
          <w:szCs w:val="24"/>
          <w:lang w:val="fr-FR"/>
        </w:rPr>
        <w:t xml:space="preserve">Diversele forme de utilizare </w:t>
      </w:r>
      <w:proofErr w:type="gramStart"/>
      <w:r w:rsidRPr="002C0418">
        <w:rPr>
          <w:rFonts w:ascii="Arial" w:eastAsia="Times New Roman" w:hAnsi="Arial" w:cs="Arial"/>
          <w:sz w:val="24"/>
          <w:szCs w:val="24"/>
          <w:lang w:val="fr-FR"/>
        </w:rPr>
        <w:t>a</w:t>
      </w:r>
      <w:proofErr w:type="gramEnd"/>
      <w:r w:rsidRPr="002C0418">
        <w:rPr>
          <w:rFonts w:ascii="Arial" w:eastAsia="Times New Roman" w:hAnsi="Arial" w:cs="Arial"/>
          <w:sz w:val="24"/>
          <w:szCs w:val="24"/>
          <w:lang w:val="fr-FR"/>
        </w:rPr>
        <w:t xml:space="preserve"> apei (de exemplu barajele pentru micro-hidrocentrale) pot fi puse aici, dar aceste amenințări sunt mai degrabă în legătură cu alte amenințări care implică alterări ale regimului hidrologic.</w:t>
      </w:r>
    </w:p>
    <w:tbl>
      <w:tblPr>
        <w:tblW w:w="5000" w:type="pct"/>
        <w:tblCellSpacing w:w="6" w:type="dxa"/>
        <w:shd w:val="clear" w:color="auto" w:fill="D5D5D5"/>
        <w:tblCellMar>
          <w:top w:w="36" w:type="dxa"/>
          <w:left w:w="36" w:type="dxa"/>
          <w:bottom w:w="36" w:type="dxa"/>
          <w:right w:w="36" w:type="dxa"/>
        </w:tblCellMar>
        <w:tblLook w:val="04A0" w:firstRow="1" w:lastRow="0" w:firstColumn="1" w:lastColumn="0" w:noHBand="0" w:noVBand="1"/>
      </w:tblPr>
      <w:tblGrid>
        <w:gridCol w:w="1467"/>
        <w:gridCol w:w="1461"/>
        <w:gridCol w:w="1461"/>
        <w:gridCol w:w="1461"/>
        <w:gridCol w:w="3886"/>
      </w:tblGrid>
      <w:tr w:rsidR="00974ADF" w:rsidRPr="00974ADF" w:rsidTr="00FB3B8C">
        <w:trPr>
          <w:tblCellSpacing w:w="6" w:type="dxa"/>
        </w:trPr>
        <w:tc>
          <w:tcPr>
            <w:tcW w:w="744" w:type="pct"/>
            <w:shd w:val="clear" w:color="auto" w:fill="FFFFFF"/>
            <w:tcMar>
              <w:top w:w="37" w:type="dxa"/>
              <w:left w:w="37" w:type="dxa"/>
              <w:bottom w:w="37" w:type="dxa"/>
              <w:right w:w="37" w:type="dxa"/>
            </w:tcMar>
            <w:vAlign w:val="center"/>
          </w:tcPr>
          <w:p w:rsidR="00974ADF" w:rsidRPr="00974ADF" w:rsidRDefault="00974ADF" w:rsidP="00974ADF">
            <w:pPr>
              <w:spacing w:after="0" w:line="240" w:lineRule="auto"/>
              <w:jc w:val="center"/>
              <w:rPr>
                <w:rFonts w:ascii="Times New Roman" w:eastAsia="Times New Roman" w:hAnsi="Times New Roman" w:cs="Times New Roman"/>
                <w:sz w:val="24"/>
                <w:szCs w:val="24"/>
              </w:rPr>
            </w:pPr>
            <w:r w:rsidRPr="00974ADF">
              <w:rPr>
                <w:rFonts w:ascii="Times New Roman" w:eastAsia="Times New Roman" w:hAnsi="Times New Roman" w:cs="Times New Roman"/>
                <w:sz w:val="24"/>
                <w:szCs w:val="24"/>
              </w:rPr>
              <w:t>Ridicat</w:t>
            </w:r>
          </w:p>
        </w:tc>
        <w:tc>
          <w:tcPr>
            <w:tcW w:w="744" w:type="pct"/>
            <w:shd w:val="clear" w:color="auto" w:fill="FFFFFF"/>
            <w:tcMar>
              <w:top w:w="37" w:type="dxa"/>
              <w:left w:w="37" w:type="dxa"/>
              <w:bottom w:w="37" w:type="dxa"/>
              <w:right w:w="37" w:type="dxa"/>
            </w:tcMar>
            <w:vAlign w:val="center"/>
          </w:tcPr>
          <w:p w:rsidR="00974ADF" w:rsidRPr="00974ADF" w:rsidRDefault="00974ADF" w:rsidP="00974ADF">
            <w:pPr>
              <w:spacing w:after="0" w:line="240" w:lineRule="auto"/>
              <w:jc w:val="center"/>
              <w:rPr>
                <w:rFonts w:ascii="Times New Roman" w:eastAsia="Times New Roman" w:hAnsi="Times New Roman" w:cs="Times New Roman"/>
                <w:sz w:val="24"/>
                <w:szCs w:val="24"/>
              </w:rPr>
            </w:pPr>
            <w:r w:rsidRPr="00974ADF">
              <w:rPr>
                <w:rFonts w:ascii="Times New Roman" w:eastAsia="Times New Roman" w:hAnsi="Times New Roman" w:cs="Times New Roman"/>
                <w:sz w:val="24"/>
                <w:szCs w:val="24"/>
              </w:rPr>
              <w:t>Mediu</w:t>
            </w:r>
          </w:p>
        </w:tc>
        <w:tc>
          <w:tcPr>
            <w:tcW w:w="744" w:type="pct"/>
            <w:shd w:val="clear" w:color="auto" w:fill="FFFFFF"/>
            <w:tcMar>
              <w:top w:w="37" w:type="dxa"/>
              <w:left w:w="37" w:type="dxa"/>
              <w:bottom w:w="37" w:type="dxa"/>
              <w:right w:w="37" w:type="dxa"/>
            </w:tcMar>
            <w:vAlign w:val="center"/>
          </w:tcPr>
          <w:p w:rsidR="00974ADF" w:rsidRPr="00974ADF" w:rsidRDefault="00974ADF" w:rsidP="00974ADF">
            <w:pPr>
              <w:spacing w:after="0" w:line="240" w:lineRule="auto"/>
              <w:jc w:val="center"/>
              <w:rPr>
                <w:rFonts w:ascii="Times New Roman" w:eastAsia="Times New Roman" w:hAnsi="Times New Roman" w:cs="Times New Roman"/>
                <w:sz w:val="24"/>
                <w:szCs w:val="24"/>
              </w:rPr>
            </w:pPr>
            <w:r w:rsidRPr="00974ADF">
              <w:rPr>
                <w:rFonts w:ascii="Times New Roman" w:eastAsia="Times New Roman" w:hAnsi="Times New Roman" w:cs="Times New Roman"/>
                <w:sz w:val="24"/>
                <w:szCs w:val="24"/>
              </w:rPr>
              <w:t>Scăzut</w:t>
            </w:r>
          </w:p>
        </w:tc>
        <w:tc>
          <w:tcPr>
            <w:tcW w:w="744" w:type="pct"/>
            <w:shd w:val="clear" w:color="auto" w:fill="FFFFFF"/>
            <w:tcMar>
              <w:top w:w="37" w:type="dxa"/>
              <w:left w:w="37" w:type="dxa"/>
              <w:bottom w:w="37" w:type="dxa"/>
              <w:right w:w="37" w:type="dxa"/>
            </w:tcMar>
            <w:vAlign w:val="center"/>
          </w:tcPr>
          <w:p w:rsidR="00974ADF" w:rsidRPr="00974ADF" w:rsidRDefault="00974ADF" w:rsidP="00974ADF">
            <w:pPr>
              <w:spacing w:after="0" w:line="240" w:lineRule="auto"/>
              <w:jc w:val="center"/>
              <w:rPr>
                <w:rFonts w:ascii="Times New Roman" w:eastAsia="Times New Roman" w:hAnsi="Times New Roman" w:cs="Times New Roman"/>
                <w:sz w:val="24"/>
                <w:szCs w:val="24"/>
              </w:rPr>
            </w:pPr>
            <w:r w:rsidRPr="00974ADF">
              <w:rPr>
                <w:rFonts w:ascii="Times New Roman" w:eastAsia="Times New Roman" w:hAnsi="Times New Roman" w:cs="Times New Roman"/>
                <w:sz w:val="24"/>
                <w:szCs w:val="24"/>
              </w:rPr>
              <w:t>Neaplicabil</w:t>
            </w:r>
          </w:p>
        </w:tc>
        <w:tc>
          <w:tcPr>
            <w:tcW w:w="1986" w:type="pct"/>
            <w:shd w:val="clear" w:color="auto" w:fill="FFFFFF"/>
            <w:tcMar>
              <w:top w:w="37" w:type="dxa"/>
              <w:left w:w="37" w:type="dxa"/>
              <w:bottom w:w="37" w:type="dxa"/>
              <w:right w:w="37" w:type="dxa"/>
            </w:tcMar>
            <w:vAlign w:val="center"/>
          </w:tcPr>
          <w:p w:rsidR="00974ADF" w:rsidRPr="00974ADF" w:rsidRDefault="00974ADF" w:rsidP="00974ADF">
            <w:pPr>
              <w:spacing w:after="0" w:line="240" w:lineRule="auto"/>
              <w:jc w:val="center"/>
              <w:rPr>
                <w:rFonts w:ascii="Times New Roman" w:eastAsia="Times New Roman" w:hAnsi="Times New Roman" w:cs="Times New Roman"/>
                <w:sz w:val="24"/>
                <w:szCs w:val="24"/>
              </w:rPr>
            </w:pPr>
            <w:r w:rsidRPr="00974ADF">
              <w:rPr>
                <w:rFonts w:ascii="Times New Roman" w:eastAsia="Times New Roman" w:hAnsi="Times New Roman" w:cs="Times New Roman"/>
                <w:sz w:val="24"/>
                <w:szCs w:val="24"/>
              </w:rPr>
              <w:t>Specifica</w:t>
            </w:r>
            <w:r w:rsidRPr="00974ADF">
              <w:rPr>
                <w:rFonts w:ascii="Times New Roman" w:eastAsia="Times New Roman" w:hAnsi="Times New Roman" w:cs="Times New Roman"/>
                <w:sz w:val="24"/>
                <w:szCs w:val="24"/>
                <w:lang w:val="ro-RO"/>
              </w:rPr>
              <w:t>ț</w:t>
            </w:r>
            <w:r w:rsidRPr="00974ADF">
              <w:rPr>
                <w:rFonts w:ascii="Times New Roman" w:eastAsia="Times New Roman" w:hAnsi="Times New Roman" w:cs="Times New Roman"/>
                <w:sz w:val="24"/>
                <w:szCs w:val="24"/>
              </w:rPr>
              <w:t>ii  </w:t>
            </w:r>
          </w:p>
        </w:tc>
      </w:tr>
      <w:tr w:rsidR="00974ADF" w:rsidRPr="00974ADF" w:rsidTr="00E77B4A">
        <w:trPr>
          <w:tblCellSpacing w:w="6" w:type="dxa"/>
        </w:trPr>
        <w:tc>
          <w:tcPr>
            <w:tcW w:w="0" w:type="auto"/>
            <w:shd w:val="clear" w:color="auto" w:fill="FFFFFF"/>
            <w:tcMar>
              <w:top w:w="37" w:type="dxa"/>
              <w:left w:w="37" w:type="dxa"/>
              <w:bottom w:w="37" w:type="dxa"/>
              <w:right w:w="37" w:type="dxa"/>
            </w:tcMar>
            <w:vAlign w:val="center"/>
          </w:tcPr>
          <w:p w:rsidR="00974ADF" w:rsidRPr="00974ADF" w:rsidRDefault="00974ADF" w:rsidP="00974A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38B9315" wp14:editId="4C96777A">
                  <wp:extent cx="236220" cy="205740"/>
                  <wp:effectExtent l="0" t="0" r="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205740"/>
                          </a:xfrm>
                          <a:prstGeom prst="rect">
                            <a:avLst/>
                          </a:prstGeom>
                          <a:noFill/>
                          <a:ln>
                            <a:noFill/>
                          </a:ln>
                        </pic:spPr>
                      </pic:pic>
                    </a:graphicData>
                  </a:graphic>
                </wp:inline>
              </w:drawing>
            </w:r>
          </w:p>
        </w:tc>
        <w:tc>
          <w:tcPr>
            <w:tcW w:w="0" w:type="auto"/>
            <w:shd w:val="clear" w:color="auto" w:fill="FFFFFF"/>
            <w:tcMar>
              <w:top w:w="37" w:type="dxa"/>
              <w:left w:w="37" w:type="dxa"/>
              <w:bottom w:w="37" w:type="dxa"/>
              <w:right w:w="37" w:type="dxa"/>
            </w:tcMar>
            <w:vAlign w:val="center"/>
          </w:tcPr>
          <w:p w:rsidR="00974ADF" w:rsidRPr="00974ADF" w:rsidRDefault="00974ADF" w:rsidP="00974A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3725DE9" wp14:editId="15897E47">
                  <wp:extent cx="236220" cy="205740"/>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205740"/>
                          </a:xfrm>
                          <a:prstGeom prst="rect">
                            <a:avLst/>
                          </a:prstGeom>
                          <a:noFill/>
                          <a:ln>
                            <a:noFill/>
                          </a:ln>
                        </pic:spPr>
                      </pic:pic>
                    </a:graphicData>
                  </a:graphic>
                </wp:inline>
              </w:drawing>
            </w:r>
          </w:p>
        </w:tc>
        <w:tc>
          <w:tcPr>
            <w:tcW w:w="0" w:type="auto"/>
            <w:shd w:val="clear" w:color="auto" w:fill="FFFFFF"/>
            <w:tcMar>
              <w:top w:w="37" w:type="dxa"/>
              <w:left w:w="37" w:type="dxa"/>
              <w:bottom w:w="37" w:type="dxa"/>
              <w:right w:w="37" w:type="dxa"/>
            </w:tcMar>
            <w:vAlign w:val="center"/>
          </w:tcPr>
          <w:p w:rsidR="00974ADF" w:rsidRPr="00974ADF" w:rsidRDefault="00974ADF" w:rsidP="00974A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6BE19F9" wp14:editId="55F7376D">
                  <wp:extent cx="236220" cy="205740"/>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205740"/>
                          </a:xfrm>
                          <a:prstGeom prst="rect">
                            <a:avLst/>
                          </a:prstGeom>
                          <a:noFill/>
                          <a:ln>
                            <a:noFill/>
                          </a:ln>
                        </pic:spPr>
                      </pic:pic>
                    </a:graphicData>
                  </a:graphic>
                </wp:inline>
              </w:drawing>
            </w:r>
          </w:p>
        </w:tc>
        <w:tc>
          <w:tcPr>
            <w:tcW w:w="0" w:type="auto"/>
            <w:shd w:val="clear" w:color="auto" w:fill="FFFFFF"/>
            <w:tcMar>
              <w:top w:w="37" w:type="dxa"/>
              <w:left w:w="37" w:type="dxa"/>
              <w:bottom w:w="37" w:type="dxa"/>
              <w:right w:w="37" w:type="dxa"/>
            </w:tcMar>
            <w:vAlign w:val="center"/>
          </w:tcPr>
          <w:p w:rsidR="00974ADF" w:rsidRPr="00974ADF" w:rsidRDefault="00974ADF" w:rsidP="00974ADF">
            <w:pPr>
              <w:spacing w:after="0" w:line="240" w:lineRule="auto"/>
              <w:jc w:val="center"/>
              <w:rPr>
                <w:rFonts w:ascii="Times New Roman" w:eastAsia="Times New Roman" w:hAnsi="Times New Roman" w:cs="Times New Roman"/>
                <w:sz w:val="24"/>
                <w:szCs w:val="24"/>
              </w:rPr>
            </w:pPr>
            <w:r w:rsidRPr="00974ADF">
              <w:rPr>
                <w:rFonts w:ascii="Times New Roman" w:eastAsia="Times New Roman" w:hAnsi="Times New Roman" w:cs="Times New Roman"/>
                <w:noProof/>
                <w:sz w:val="24"/>
                <w:szCs w:val="24"/>
                <w:lang w:val="ro-RO" w:eastAsia="ro-RO"/>
              </w:rPr>
              <w:t>x</w:t>
            </w:r>
          </w:p>
        </w:tc>
        <w:tc>
          <w:tcPr>
            <w:tcW w:w="0" w:type="auto"/>
            <w:shd w:val="clear" w:color="auto" w:fill="FFFFFF"/>
            <w:tcMar>
              <w:top w:w="37" w:type="dxa"/>
              <w:left w:w="37" w:type="dxa"/>
              <w:bottom w:w="37" w:type="dxa"/>
              <w:right w:w="37" w:type="dxa"/>
            </w:tcMar>
            <w:vAlign w:val="center"/>
          </w:tcPr>
          <w:p w:rsidR="00974ADF" w:rsidRPr="00974ADF" w:rsidRDefault="00974ADF" w:rsidP="00974ADF">
            <w:pPr>
              <w:spacing w:after="0" w:line="240" w:lineRule="auto"/>
              <w:rPr>
                <w:rFonts w:ascii="Times New Roman" w:eastAsia="Times New Roman" w:hAnsi="Times New Roman" w:cs="Times New Roman"/>
                <w:sz w:val="24"/>
                <w:szCs w:val="24"/>
                <w:lang w:val="fr-FR"/>
              </w:rPr>
            </w:pPr>
            <w:r w:rsidRPr="00974ADF">
              <w:rPr>
                <w:rFonts w:ascii="Times New Roman" w:eastAsia="Times New Roman" w:hAnsi="Times New Roman" w:cs="Times New Roman"/>
                <w:sz w:val="24"/>
                <w:szCs w:val="24"/>
                <w:lang w:val="fr-FR"/>
              </w:rPr>
              <w:t>3.1 Foraje pentru exploatarea petrolului şi gazelor naturale</w:t>
            </w:r>
          </w:p>
        </w:tc>
      </w:tr>
      <w:tr w:rsidR="00974ADF" w:rsidRPr="00974ADF" w:rsidTr="00E77B4A">
        <w:trPr>
          <w:tblCellSpacing w:w="6" w:type="dxa"/>
        </w:trPr>
        <w:tc>
          <w:tcPr>
            <w:tcW w:w="0" w:type="auto"/>
            <w:shd w:val="clear" w:color="auto" w:fill="FFFFFF"/>
            <w:tcMar>
              <w:top w:w="37" w:type="dxa"/>
              <w:left w:w="37" w:type="dxa"/>
              <w:bottom w:w="37" w:type="dxa"/>
              <w:right w:w="37" w:type="dxa"/>
            </w:tcMar>
            <w:vAlign w:val="center"/>
          </w:tcPr>
          <w:p w:rsidR="00974ADF" w:rsidRPr="00974ADF" w:rsidRDefault="00974ADF" w:rsidP="00974ADF">
            <w:pPr>
              <w:spacing w:after="0" w:line="240" w:lineRule="auto"/>
              <w:jc w:val="center"/>
              <w:rPr>
                <w:rFonts w:ascii="Times New Roman" w:eastAsia="Times New Roman" w:hAnsi="Times New Roman" w:cs="Times New Roman"/>
                <w:sz w:val="24"/>
                <w:szCs w:val="24"/>
              </w:rPr>
            </w:pPr>
            <w:r w:rsidRPr="00974ADF">
              <w:rPr>
                <w:rFonts w:ascii="Times New Roman" w:eastAsia="Times New Roman" w:hAnsi="Times New Roman" w:cs="Times New Roman"/>
                <w:noProof/>
                <w:sz w:val="24"/>
                <w:szCs w:val="24"/>
                <w:lang w:val="ro-RO" w:eastAsia="ro-RO"/>
              </w:rPr>
              <w:t>x</w:t>
            </w:r>
          </w:p>
        </w:tc>
        <w:tc>
          <w:tcPr>
            <w:tcW w:w="0" w:type="auto"/>
            <w:shd w:val="clear" w:color="auto" w:fill="FFFFFF"/>
            <w:tcMar>
              <w:top w:w="37" w:type="dxa"/>
              <w:left w:w="37" w:type="dxa"/>
              <w:bottom w:w="37" w:type="dxa"/>
              <w:right w:w="37" w:type="dxa"/>
            </w:tcMar>
            <w:vAlign w:val="center"/>
          </w:tcPr>
          <w:p w:rsidR="00974ADF" w:rsidRPr="00974ADF" w:rsidRDefault="00974ADF" w:rsidP="00974A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81645DD" wp14:editId="5982ED06">
                  <wp:extent cx="236220" cy="205740"/>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205740"/>
                          </a:xfrm>
                          <a:prstGeom prst="rect">
                            <a:avLst/>
                          </a:prstGeom>
                          <a:noFill/>
                          <a:ln>
                            <a:noFill/>
                          </a:ln>
                        </pic:spPr>
                      </pic:pic>
                    </a:graphicData>
                  </a:graphic>
                </wp:inline>
              </w:drawing>
            </w:r>
          </w:p>
        </w:tc>
        <w:tc>
          <w:tcPr>
            <w:tcW w:w="0" w:type="auto"/>
            <w:shd w:val="clear" w:color="auto" w:fill="FFFFFF"/>
            <w:tcMar>
              <w:top w:w="37" w:type="dxa"/>
              <w:left w:w="37" w:type="dxa"/>
              <w:bottom w:w="37" w:type="dxa"/>
              <w:right w:w="37" w:type="dxa"/>
            </w:tcMar>
            <w:vAlign w:val="center"/>
          </w:tcPr>
          <w:p w:rsidR="00974ADF" w:rsidRPr="00974ADF" w:rsidRDefault="00974ADF" w:rsidP="00974A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ECBF2CC" wp14:editId="412E3A00">
                  <wp:extent cx="236220" cy="205740"/>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205740"/>
                          </a:xfrm>
                          <a:prstGeom prst="rect">
                            <a:avLst/>
                          </a:prstGeom>
                          <a:noFill/>
                          <a:ln>
                            <a:noFill/>
                          </a:ln>
                        </pic:spPr>
                      </pic:pic>
                    </a:graphicData>
                  </a:graphic>
                </wp:inline>
              </w:drawing>
            </w:r>
          </w:p>
        </w:tc>
        <w:tc>
          <w:tcPr>
            <w:tcW w:w="0" w:type="auto"/>
            <w:shd w:val="clear" w:color="auto" w:fill="FFFFFF"/>
            <w:tcMar>
              <w:top w:w="37" w:type="dxa"/>
              <w:left w:w="37" w:type="dxa"/>
              <w:bottom w:w="37" w:type="dxa"/>
              <w:right w:w="37" w:type="dxa"/>
            </w:tcMar>
            <w:vAlign w:val="center"/>
          </w:tcPr>
          <w:p w:rsidR="00974ADF" w:rsidRPr="00974ADF" w:rsidRDefault="00974ADF" w:rsidP="00974A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573ED31" wp14:editId="6B5F2672">
                  <wp:extent cx="236220" cy="2057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205740"/>
                          </a:xfrm>
                          <a:prstGeom prst="rect">
                            <a:avLst/>
                          </a:prstGeom>
                          <a:noFill/>
                          <a:ln>
                            <a:noFill/>
                          </a:ln>
                        </pic:spPr>
                      </pic:pic>
                    </a:graphicData>
                  </a:graphic>
                </wp:inline>
              </w:drawing>
            </w:r>
          </w:p>
        </w:tc>
        <w:tc>
          <w:tcPr>
            <w:tcW w:w="0" w:type="auto"/>
            <w:shd w:val="clear" w:color="auto" w:fill="FFFFFF"/>
            <w:tcMar>
              <w:top w:w="37" w:type="dxa"/>
              <w:left w:w="37" w:type="dxa"/>
              <w:bottom w:w="37" w:type="dxa"/>
              <w:right w:w="37" w:type="dxa"/>
            </w:tcMar>
            <w:vAlign w:val="center"/>
          </w:tcPr>
          <w:p w:rsidR="00974ADF" w:rsidRPr="00974ADF" w:rsidRDefault="00974ADF" w:rsidP="00974ADF">
            <w:pPr>
              <w:spacing w:after="0" w:line="240" w:lineRule="auto"/>
              <w:rPr>
                <w:rFonts w:ascii="Times New Roman" w:eastAsia="Times New Roman" w:hAnsi="Times New Roman" w:cs="Times New Roman"/>
                <w:sz w:val="24"/>
                <w:szCs w:val="24"/>
                <w:lang w:val="fr-FR"/>
              </w:rPr>
            </w:pPr>
            <w:r w:rsidRPr="00974ADF">
              <w:rPr>
                <w:rFonts w:ascii="Times New Roman" w:eastAsia="Times New Roman" w:hAnsi="Times New Roman" w:cs="Times New Roman"/>
                <w:sz w:val="24"/>
                <w:szCs w:val="24"/>
                <w:lang w:val="fr-FR"/>
              </w:rPr>
              <w:t>3.2 Minerit şi exploatare în cariere de suprafață</w:t>
            </w:r>
          </w:p>
        </w:tc>
      </w:tr>
      <w:tr w:rsidR="00974ADF" w:rsidRPr="00974ADF" w:rsidTr="00E77B4A">
        <w:trPr>
          <w:tblCellSpacing w:w="6" w:type="dxa"/>
        </w:trPr>
        <w:tc>
          <w:tcPr>
            <w:tcW w:w="0" w:type="auto"/>
            <w:shd w:val="clear" w:color="auto" w:fill="FFFFFF"/>
            <w:tcMar>
              <w:top w:w="37" w:type="dxa"/>
              <w:left w:w="37" w:type="dxa"/>
              <w:bottom w:w="37" w:type="dxa"/>
              <w:right w:w="37" w:type="dxa"/>
            </w:tcMar>
            <w:vAlign w:val="center"/>
          </w:tcPr>
          <w:p w:rsidR="00974ADF" w:rsidRPr="00974ADF" w:rsidRDefault="00974ADF" w:rsidP="00974A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C52E5B7" wp14:editId="53437286">
                  <wp:extent cx="236220" cy="205740"/>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205740"/>
                          </a:xfrm>
                          <a:prstGeom prst="rect">
                            <a:avLst/>
                          </a:prstGeom>
                          <a:noFill/>
                          <a:ln>
                            <a:noFill/>
                          </a:ln>
                        </pic:spPr>
                      </pic:pic>
                    </a:graphicData>
                  </a:graphic>
                </wp:inline>
              </w:drawing>
            </w:r>
          </w:p>
        </w:tc>
        <w:tc>
          <w:tcPr>
            <w:tcW w:w="0" w:type="auto"/>
            <w:shd w:val="clear" w:color="auto" w:fill="FFFFFF"/>
            <w:tcMar>
              <w:top w:w="37" w:type="dxa"/>
              <w:left w:w="37" w:type="dxa"/>
              <w:bottom w:w="37" w:type="dxa"/>
              <w:right w:w="37" w:type="dxa"/>
            </w:tcMar>
            <w:vAlign w:val="center"/>
          </w:tcPr>
          <w:p w:rsidR="00974ADF" w:rsidRPr="00974ADF" w:rsidRDefault="00974ADF" w:rsidP="00974A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D8D5EBC" wp14:editId="13784D42">
                  <wp:extent cx="236220" cy="205740"/>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205740"/>
                          </a:xfrm>
                          <a:prstGeom prst="rect">
                            <a:avLst/>
                          </a:prstGeom>
                          <a:noFill/>
                          <a:ln>
                            <a:noFill/>
                          </a:ln>
                        </pic:spPr>
                      </pic:pic>
                    </a:graphicData>
                  </a:graphic>
                </wp:inline>
              </w:drawing>
            </w:r>
          </w:p>
        </w:tc>
        <w:tc>
          <w:tcPr>
            <w:tcW w:w="0" w:type="auto"/>
            <w:shd w:val="clear" w:color="auto" w:fill="FFFFFF"/>
            <w:tcMar>
              <w:top w:w="37" w:type="dxa"/>
              <w:left w:w="37" w:type="dxa"/>
              <w:bottom w:w="37" w:type="dxa"/>
              <w:right w:w="37" w:type="dxa"/>
            </w:tcMar>
            <w:vAlign w:val="center"/>
          </w:tcPr>
          <w:p w:rsidR="00974ADF" w:rsidRPr="00974ADF" w:rsidRDefault="00974ADF" w:rsidP="00974A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938933A" wp14:editId="5A74DF07">
                  <wp:extent cx="236220" cy="20574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205740"/>
                          </a:xfrm>
                          <a:prstGeom prst="rect">
                            <a:avLst/>
                          </a:prstGeom>
                          <a:noFill/>
                          <a:ln>
                            <a:noFill/>
                          </a:ln>
                        </pic:spPr>
                      </pic:pic>
                    </a:graphicData>
                  </a:graphic>
                </wp:inline>
              </w:drawing>
            </w:r>
          </w:p>
        </w:tc>
        <w:tc>
          <w:tcPr>
            <w:tcW w:w="0" w:type="auto"/>
            <w:shd w:val="clear" w:color="auto" w:fill="FFFFFF"/>
            <w:tcMar>
              <w:top w:w="37" w:type="dxa"/>
              <w:left w:w="37" w:type="dxa"/>
              <w:bottom w:w="37" w:type="dxa"/>
              <w:right w:w="37" w:type="dxa"/>
            </w:tcMar>
            <w:vAlign w:val="center"/>
          </w:tcPr>
          <w:p w:rsidR="00974ADF" w:rsidRPr="00974ADF" w:rsidRDefault="00974ADF" w:rsidP="00974ADF">
            <w:pPr>
              <w:spacing w:after="0" w:line="240" w:lineRule="auto"/>
              <w:jc w:val="center"/>
              <w:rPr>
                <w:rFonts w:ascii="Times New Roman" w:eastAsia="Times New Roman" w:hAnsi="Times New Roman" w:cs="Times New Roman"/>
                <w:sz w:val="24"/>
                <w:szCs w:val="24"/>
              </w:rPr>
            </w:pPr>
            <w:r w:rsidRPr="00974ADF">
              <w:rPr>
                <w:rFonts w:ascii="Times New Roman" w:eastAsia="Times New Roman" w:hAnsi="Times New Roman" w:cs="Times New Roman"/>
                <w:noProof/>
                <w:sz w:val="24"/>
                <w:szCs w:val="24"/>
                <w:lang w:val="ro-RO" w:eastAsia="ro-RO"/>
              </w:rPr>
              <w:t>x</w:t>
            </w:r>
          </w:p>
        </w:tc>
        <w:tc>
          <w:tcPr>
            <w:tcW w:w="0" w:type="auto"/>
            <w:shd w:val="clear" w:color="auto" w:fill="FFFFFF"/>
            <w:tcMar>
              <w:top w:w="37" w:type="dxa"/>
              <w:left w:w="37" w:type="dxa"/>
              <w:bottom w:w="37" w:type="dxa"/>
              <w:right w:w="37" w:type="dxa"/>
            </w:tcMar>
            <w:vAlign w:val="center"/>
          </w:tcPr>
          <w:p w:rsidR="00974ADF" w:rsidRPr="00974ADF" w:rsidRDefault="00974ADF" w:rsidP="00974ADF">
            <w:pPr>
              <w:spacing w:after="0" w:line="240" w:lineRule="auto"/>
              <w:rPr>
                <w:rFonts w:ascii="Times New Roman" w:eastAsia="Times New Roman" w:hAnsi="Times New Roman" w:cs="Times New Roman"/>
                <w:sz w:val="24"/>
                <w:szCs w:val="24"/>
              </w:rPr>
            </w:pPr>
            <w:r w:rsidRPr="00974ADF">
              <w:rPr>
                <w:rFonts w:ascii="Times New Roman" w:eastAsia="Times New Roman" w:hAnsi="Times New Roman" w:cs="Times New Roman"/>
                <w:sz w:val="24"/>
                <w:szCs w:val="24"/>
              </w:rPr>
              <w:t>3.3 Energie regenerabilă - producere de energie geotermală, prin parcuri eoliene, parcuri solare, altele</w:t>
            </w:r>
          </w:p>
        </w:tc>
      </w:tr>
    </w:tbl>
    <w:p w:rsidR="00974ADF" w:rsidRPr="002C0418" w:rsidRDefault="001E5916" w:rsidP="002C0418">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Tabel-V.1.4.3</w:t>
      </w:r>
      <w:bookmarkStart w:id="0" w:name="_GoBack"/>
      <w:bookmarkEnd w:id="0"/>
      <w:r w:rsidR="00FB3B8C" w:rsidRPr="00FB3B8C">
        <w:rPr>
          <w:rFonts w:ascii="Arial" w:eastAsia="Times New Roman" w:hAnsi="Arial" w:cs="Arial"/>
          <w:sz w:val="24"/>
          <w:szCs w:val="24"/>
        </w:rPr>
        <w:t xml:space="preserve">-Valoarea ameninţărilor în privinţa dezvoltări </w:t>
      </w:r>
      <w:r w:rsidR="00FB3B8C">
        <w:rPr>
          <w:rFonts w:ascii="Arial" w:eastAsia="Times New Roman" w:hAnsi="Arial" w:cs="Arial"/>
          <w:sz w:val="24"/>
          <w:szCs w:val="24"/>
        </w:rPr>
        <w:t>activităţiilor economice</w:t>
      </w:r>
    </w:p>
    <w:p w:rsidR="002A1A60" w:rsidRPr="002C0418" w:rsidRDefault="002A1A60" w:rsidP="00DA42F2">
      <w:pPr>
        <w:spacing w:after="0" w:line="240" w:lineRule="auto"/>
        <w:contextualSpacing/>
        <w:jc w:val="both"/>
        <w:rPr>
          <w:rFonts w:ascii="Arial" w:eastAsia="Times New Roman" w:hAnsi="Arial" w:cs="Arial"/>
          <w:sz w:val="24"/>
          <w:szCs w:val="24"/>
        </w:rPr>
      </w:pPr>
    </w:p>
    <w:p w:rsidR="00EE1CD8" w:rsidRPr="00DA42F2" w:rsidRDefault="00EE1CD8" w:rsidP="00DA42F2">
      <w:pPr>
        <w:spacing w:after="0" w:line="240" w:lineRule="auto"/>
        <w:contextualSpacing/>
        <w:jc w:val="both"/>
        <w:rPr>
          <w:rFonts w:ascii="Arial" w:eastAsia="Times New Roman" w:hAnsi="Arial" w:cs="Arial"/>
          <w:sz w:val="24"/>
          <w:szCs w:val="24"/>
        </w:rPr>
      </w:pPr>
      <w:r w:rsidRPr="00DA42F2">
        <w:rPr>
          <w:rFonts w:ascii="Arial" w:eastAsia="Times New Roman" w:hAnsi="Arial" w:cs="Arial"/>
          <w:sz w:val="24"/>
          <w:szCs w:val="24"/>
        </w:rPr>
        <w:t xml:space="preserve">Deteriorarea capitalului natural </w:t>
      </w:r>
      <w:proofErr w:type="gramStart"/>
      <w:r w:rsidRPr="00DA42F2">
        <w:rPr>
          <w:rFonts w:ascii="Arial" w:eastAsia="Times New Roman" w:hAnsi="Arial" w:cs="Arial"/>
          <w:sz w:val="24"/>
          <w:szCs w:val="24"/>
        </w:rPr>
        <w:t>este</w:t>
      </w:r>
      <w:proofErr w:type="gramEnd"/>
      <w:r w:rsidRPr="00DA42F2">
        <w:rPr>
          <w:rFonts w:ascii="Arial" w:eastAsia="Times New Roman" w:hAnsi="Arial" w:cs="Arial"/>
          <w:sz w:val="24"/>
          <w:szCs w:val="24"/>
        </w:rPr>
        <w:t xml:space="preserve"> un proces real cu manifestării complexe pe termen lung şi cu o evoluţie ce este dependentă de ritmul, formele şi amploarea dezvoltării sistemelor socio-economice.</w:t>
      </w:r>
    </w:p>
    <w:p w:rsidR="00EE1CD8" w:rsidRPr="00DA42F2" w:rsidRDefault="00EE1CD8" w:rsidP="00DA42F2">
      <w:pPr>
        <w:spacing w:after="0" w:line="240" w:lineRule="auto"/>
        <w:contextualSpacing/>
        <w:jc w:val="both"/>
        <w:rPr>
          <w:rFonts w:ascii="Arial" w:eastAsia="Times New Roman" w:hAnsi="Arial" w:cs="Arial"/>
          <w:sz w:val="24"/>
          <w:szCs w:val="24"/>
        </w:rPr>
      </w:pPr>
      <w:r w:rsidRPr="00DA42F2">
        <w:rPr>
          <w:rFonts w:ascii="Arial" w:eastAsia="Times New Roman" w:hAnsi="Arial" w:cs="Arial"/>
          <w:sz w:val="24"/>
          <w:szCs w:val="24"/>
        </w:rPr>
        <w:tab/>
      </w:r>
      <w:r w:rsidR="004428A5" w:rsidRPr="00DA42F2">
        <w:rPr>
          <w:rFonts w:ascii="Arial" w:eastAsia="Times New Roman" w:hAnsi="Arial" w:cs="Arial"/>
          <w:sz w:val="24"/>
          <w:szCs w:val="24"/>
        </w:rPr>
        <w:t>De multe ori efectele acţiunilor antropice sunt greu sesizabile, alteori afectează interesele economice ale omului, iar în unele împrejurări, când afectează biocenoze întregi, pot fi de-a dreptul catastrofale pentru existenţa populaţiilor umane, din zonele respective.</w:t>
      </w:r>
    </w:p>
    <w:p w:rsidR="00AF52AF" w:rsidRPr="00DA42F2" w:rsidRDefault="00EE1CD8" w:rsidP="00DA42F2">
      <w:pPr>
        <w:spacing w:after="0" w:line="240" w:lineRule="auto"/>
        <w:contextualSpacing/>
        <w:jc w:val="both"/>
        <w:rPr>
          <w:rFonts w:ascii="Arial" w:eastAsia="Times New Roman" w:hAnsi="Arial" w:cs="Arial"/>
          <w:b/>
          <w:color w:val="000000"/>
          <w:sz w:val="24"/>
          <w:szCs w:val="24"/>
          <w:lang w:val="ro-RO" w:eastAsia="ro-RO"/>
        </w:rPr>
      </w:pPr>
      <w:r w:rsidRPr="00DA42F2">
        <w:rPr>
          <w:rFonts w:ascii="Arial" w:eastAsia="Times New Roman" w:hAnsi="Arial" w:cs="Arial"/>
          <w:sz w:val="24"/>
          <w:szCs w:val="24"/>
        </w:rPr>
        <w:tab/>
      </w:r>
      <w:r w:rsidR="000E2308" w:rsidRPr="00DA42F2">
        <w:rPr>
          <w:rFonts w:ascii="Arial" w:eastAsia="Times New Roman" w:hAnsi="Arial" w:cs="Arial"/>
          <w:b/>
          <w:color w:val="000000"/>
          <w:sz w:val="24"/>
          <w:szCs w:val="24"/>
          <w:lang w:val="ro-RO" w:eastAsia="ro-RO"/>
        </w:rPr>
        <w:t xml:space="preserve">V.1.4.1. </w:t>
      </w:r>
      <w:r w:rsidR="00AF52AF" w:rsidRPr="00DA42F2">
        <w:rPr>
          <w:rFonts w:ascii="Arial" w:eastAsia="Times New Roman" w:hAnsi="Arial" w:cs="Arial"/>
          <w:b/>
          <w:color w:val="000000"/>
          <w:sz w:val="24"/>
          <w:szCs w:val="24"/>
          <w:lang w:val="ro-RO" w:eastAsia="ro-RO"/>
        </w:rPr>
        <w:t>Fragmentarea ecosistemelor</w:t>
      </w:r>
    </w:p>
    <w:p w:rsidR="00AF52AF" w:rsidRPr="00DA42F2" w:rsidRDefault="004428A5" w:rsidP="00DA42F2">
      <w:pPr>
        <w:autoSpaceDE w:val="0"/>
        <w:autoSpaceDN w:val="0"/>
        <w:adjustRightInd w:val="0"/>
        <w:spacing w:after="0" w:line="240" w:lineRule="auto"/>
        <w:contextualSpacing/>
        <w:jc w:val="both"/>
        <w:rPr>
          <w:rFonts w:ascii="Arial" w:eastAsia="Times New Roman" w:hAnsi="Arial" w:cs="Arial"/>
          <w:color w:val="000000"/>
          <w:sz w:val="24"/>
          <w:szCs w:val="24"/>
          <w:lang w:val="ro-RO" w:eastAsia="ro-RO"/>
        </w:rPr>
      </w:pPr>
      <w:r w:rsidRPr="00DA42F2">
        <w:rPr>
          <w:rFonts w:ascii="Arial" w:eastAsia="Times New Roman" w:hAnsi="Arial" w:cs="Arial"/>
          <w:color w:val="000000"/>
          <w:sz w:val="24"/>
          <w:szCs w:val="24"/>
          <w:lang w:val="ro-RO" w:eastAsia="ro-RO"/>
        </w:rPr>
        <w:tab/>
      </w:r>
      <w:r w:rsidR="00AF52AF" w:rsidRPr="00DA42F2">
        <w:rPr>
          <w:rFonts w:ascii="Arial" w:eastAsia="Times New Roman" w:hAnsi="Arial" w:cs="Arial"/>
          <w:color w:val="000000"/>
          <w:sz w:val="24"/>
          <w:szCs w:val="24"/>
          <w:lang w:val="ro-RO" w:eastAsia="ro-RO"/>
        </w:rPr>
        <w:t xml:space="preserve">Fragmentarea </w:t>
      </w:r>
      <w:r w:rsidR="000E2308" w:rsidRPr="00DA42F2">
        <w:rPr>
          <w:rFonts w:ascii="Arial" w:eastAsia="Times New Roman" w:hAnsi="Arial" w:cs="Arial"/>
          <w:color w:val="000000"/>
          <w:sz w:val="24"/>
          <w:szCs w:val="24"/>
          <w:lang w:val="ro-RO" w:eastAsia="ro-RO"/>
        </w:rPr>
        <w:t>ecosistemelor</w:t>
      </w:r>
      <w:r w:rsidR="00AF52AF" w:rsidRPr="00DA42F2">
        <w:rPr>
          <w:rFonts w:ascii="Arial" w:eastAsia="Times New Roman" w:hAnsi="Arial" w:cs="Arial"/>
          <w:color w:val="000000"/>
          <w:sz w:val="24"/>
          <w:szCs w:val="24"/>
          <w:lang w:val="ro-RO" w:eastAsia="ro-RO"/>
        </w:rPr>
        <w:t xml:space="preserve"> implică alterarea acestora prin separarea spaţială a unităţilor de habitat faţă de forma iniţială, caracterizată de continuitate. Fragmentarea antropică a habitatelor are loc mai ales prin conversia terenurilor, urbanizare, poluare, despăduriri şi introducerea de specii </w:t>
      </w:r>
      <w:r w:rsidR="005C649D" w:rsidRPr="00DA42F2">
        <w:rPr>
          <w:rFonts w:ascii="Arial" w:eastAsia="Times New Roman" w:hAnsi="Arial" w:cs="Arial"/>
          <w:color w:val="000000"/>
          <w:sz w:val="24"/>
          <w:szCs w:val="24"/>
          <w:lang w:val="ro-RO" w:eastAsia="ro-RO"/>
        </w:rPr>
        <w:t>alohtone</w:t>
      </w:r>
      <w:r w:rsidR="00AF52AF" w:rsidRPr="00DA42F2">
        <w:rPr>
          <w:rFonts w:ascii="Arial" w:eastAsia="Times New Roman" w:hAnsi="Arial" w:cs="Arial"/>
          <w:color w:val="000000"/>
          <w:sz w:val="24"/>
          <w:szCs w:val="24"/>
          <w:lang w:val="ro-RO" w:eastAsia="ro-RO"/>
        </w:rPr>
        <w:t xml:space="preserve">. </w:t>
      </w:r>
    </w:p>
    <w:p w:rsidR="00AF52AF" w:rsidRPr="00DA42F2" w:rsidRDefault="00AF52AF" w:rsidP="00DA42F2">
      <w:pPr>
        <w:autoSpaceDE w:val="0"/>
        <w:autoSpaceDN w:val="0"/>
        <w:adjustRightInd w:val="0"/>
        <w:spacing w:after="0" w:line="240" w:lineRule="auto"/>
        <w:ind w:firstLine="720"/>
        <w:contextualSpacing/>
        <w:jc w:val="both"/>
        <w:rPr>
          <w:rFonts w:ascii="Arial" w:eastAsia="Calibri" w:hAnsi="Arial" w:cs="Arial"/>
          <w:sz w:val="24"/>
          <w:szCs w:val="24"/>
          <w:lang w:val="ro-RO"/>
        </w:rPr>
      </w:pPr>
      <w:r w:rsidRPr="00DA42F2">
        <w:rPr>
          <w:rFonts w:ascii="Arial" w:eastAsia="Calibri" w:hAnsi="Arial" w:cs="Arial"/>
          <w:sz w:val="24"/>
          <w:szCs w:val="24"/>
          <w:lang w:val="ro-RO"/>
        </w:rPr>
        <w:t xml:space="preserve">Astfel, în cea mai mare parte a județului, s-au identificat următoarele presiuni antropice, cu intensități diferite de acțiune asupra ecosistemelor: </w:t>
      </w:r>
      <w:r w:rsidRPr="00DA42F2">
        <w:rPr>
          <w:rFonts w:ascii="Arial" w:eastAsia="Calibri" w:hAnsi="Arial" w:cs="Arial"/>
          <w:sz w:val="24"/>
          <w:szCs w:val="24"/>
          <w:lang w:val="ro-RO"/>
        </w:rPr>
        <w:tab/>
      </w:r>
    </w:p>
    <w:p w:rsidR="00AF52AF" w:rsidRPr="00DA42F2" w:rsidRDefault="00AF52AF" w:rsidP="00DA42F2">
      <w:pPr>
        <w:pStyle w:val="ListParagraph"/>
        <w:numPr>
          <w:ilvl w:val="0"/>
          <w:numId w:val="9"/>
        </w:numPr>
        <w:autoSpaceDE w:val="0"/>
        <w:autoSpaceDN w:val="0"/>
        <w:adjustRightInd w:val="0"/>
        <w:spacing w:after="0" w:line="240" w:lineRule="auto"/>
        <w:ind w:left="709"/>
        <w:jc w:val="both"/>
        <w:rPr>
          <w:rFonts w:ascii="Arial" w:eastAsia="Calibri" w:hAnsi="Arial" w:cs="Arial"/>
          <w:sz w:val="24"/>
          <w:szCs w:val="24"/>
        </w:rPr>
      </w:pPr>
      <w:r w:rsidRPr="00DA42F2">
        <w:rPr>
          <w:rFonts w:ascii="Arial" w:eastAsia="Calibri" w:hAnsi="Arial" w:cs="Arial"/>
          <w:sz w:val="24"/>
          <w:szCs w:val="24"/>
        </w:rPr>
        <w:t xml:space="preserve">tendinţa de dezvoltare a unor activităţi economice cu impact negativ asupra mediului care conduc la modificarea </w:t>
      </w:r>
      <w:r w:rsidR="000E2308" w:rsidRPr="00DA42F2">
        <w:rPr>
          <w:rFonts w:ascii="Arial" w:eastAsia="Calibri" w:hAnsi="Arial" w:cs="Arial"/>
          <w:sz w:val="24"/>
          <w:szCs w:val="24"/>
        </w:rPr>
        <w:t>peisajelor</w:t>
      </w:r>
      <w:r w:rsidRPr="00DA42F2">
        <w:rPr>
          <w:rFonts w:ascii="Arial" w:eastAsia="Calibri" w:hAnsi="Arial" w:cs="Arial"/>
          <w:sz w:val="24"/>
          <w:szCs w:val="24"/>
        </w:rPr>
        <w:t xml:space="preserve"> (cariere de piatră);</w:t>
      </w:r>
    </w:p>
    <w:p w:rsidR="00EA0D52" w:rsidRPr="00DA42F2" w:rsidRDefault="00AF52AF" w:rsidP="00DA42F2">
      <w:pPr>
        <w:pStyle w:val="ListParagraph"/>
        <w:numPr>
          <w:ilvl w:val="0"/>
          <w:numId w:val="9"/>
        </w:numPr>
        <w:autoSpaceDE w:val="0"/>
        <w:autoSpaceDN w:val="0"/>
        <w:adjustRightInd w:val="0"/>
        <w:spacing w:after="0" w:line="240" w:lineRule="auto"/>
        <w:ind w:left="709"/>
        <w:jc w:val="both"/>
        <w:rPr>
          <w:rFonts w:ascii="Arial" w:eastAsia="Calibri" w:hAnsi="Arial" w:cs="Arial"/>
          <w:sz w:val="24"/>
          <w:szCs w:val="24"/>
        </w:rPr>
      </w:pPr>
      <w:r w:rsidRPr="00DA42F2">
        <w:rPr>
          <w:rFonts w:ascii="Arial" w:eastAsia="Calibri" w:hAnsi="Arial" w:cs="Arial"/>
          <w:sz w:val="24"/>
          <w:szCs w:val="24"/>
        </w:rPr>
        <w:t>tendinţa de urbanizare, în detrimentul habitatelor şi peisajel</w:t>
      </w:r>
      <w:r w:rsidR="00EA0D52" w:rsidRPr="00DA42F2">
        <w:rPr>
          <w:rFonts w:ascii="Arial" w:eastAsia="Calibri" w:hAnsi="Arial" w:cs="Arial"/>
          <w:sz w:val="24"/>
          <w:szCs w:val="24"/>
        </w:rPr>
        <w:t>or naturale;</w:t>
      </w:r>
    </w:p>
    <w:p w:rsidR="00AF52AF" w:rsidRPr="00DA42F2" w:rsidRDefault="00AF52AF" w:rsidP="00DA42F2">
      <w:pPr>
        <w:pStyle w:val="ListParagraph"/>
        <w:numPr>
          <w:ilvl w:val="0"/>
          <w:numId w:val="9"/>
        </w:numPr>
        <w:autoSpaceDE w:val="0"/>
        <w:autoSpaceDN w:val="0"/>
        <w:adjustRightInd w:val="0"/>
        <w:spacing w:after="0" w:line="240" w:lineRule="auto"/>
        <w:ind w:left="709"/>
        <w:jc w:val="both"/>
        <w:rPr>
          <w:rFonts w:ascii="Arial" w:eastAsia="Calibri" w:hAnsi="Arial" w:cs="Arial"/>
          <w:sz w:val="24"/>
          <w:szCs w:val="24"/>
        </w:rPr>
      </w:pPr>
      <w:proofErr w:type="gramStart"/>
      <w:r w:rsidRPr="00DA42F2">
        <w:rPr>
          <w:rFonts w:ascii="Arial" w:eastAsia="Calibri" w:hAnsi="Arial" w:cs="Arial"/>
          <w:sz w:val="24"/>
          <w:szCs w:val="24"/>
        </w:rPr>
        <w:t>dezvoltarea</w:t>
      </w:r>
      <w:proofErr w:type="gramEnd"/>
      <w:r w:rsidRPr="00DA42F2">
        <w:rPr>
          <w:rFonts w:ascii="Arial" w:eastAsia="Calibri" w:hAnsi="Arial" w:cs="Arial"/>
          <w:sz w:val="24"/>
          <w:szCs w:val="24"/>
        </w:rPr>
        <w:t xml:space="preserve"> turism</w:t>
      </w:r>
      <w:r w:rsidR="0017763B" w:rsidRPr="00DA42F2">
        <w:rPr>
          <w:rFonts w:ascii="Arial" w:eastAsia="Calibri" w:hAnsi="Arial" w:cs="Arial"/>
          <w:sz w:val="24"/>
          <w:szCs w:val="24"/>
        </w:rPr>
        <w:t>ului</w:t>
      </w:r>
      <w:r w:rsidRPr="00DA42F2">
        <w:rPr>
          <w:rFonts w:ascii="Arial" w:eastAsia="Calibri" w:hAnsi="Arial" w:cs="Arial"/>
          <w:sz w:val="24"/>
          <w:szCs w:val="24"/>
        </w:rPr>
        <w:t xml:space="preserve"> haotic, neorganizat şi în special a celui de week-end, care nu ţine cont de valorile naturale şi nu realizează valorificarea optimă a întregului potenţial turistic al județului, este </w:t>
      </w:r>
      <w:r w:rsidR="00EA0D52" w:rsidRPr="00DA42F2">
        <w:rPr>
          <w:rFonts w:ascii="Arial" w:eastAsia="Calibri" w:hAnsi="Arial" w:cs="Arial"/>
          <w:sz w:val="24"/>
          <w:szCs w:val="24"/>
        </w:rPr>
        <w:t xml:space="preserve">de asemena </w:t>
      </w:r>
      <w:r w:rsidRPr="00DA42F2">
        <w:rPr>
          <w:rFonts w:ascii="Arial" w:eastAsia="Calibri" w:hAnsi="Arial" w:cs="Arial"/>
          <w:sz w:val="24"/>
          <w:szCs w:val="24"/>
        </w:rPr>
        <w:t>o a</w:t>
      </w:r>
      <w:r w:rsidR="00EA0D52" w:rsidRPr="00DA42F2">
        <w:rPr>
          <w:rFonts w:ascii="Arial" w:eastAsia="Calibri" w:hAnsi="Arial" w:cs="Arial"/>
          <w:sz w:val="24"/>
          <w:szCs w:val="24"/>
        </w:rPr>
        <w:t>meninţare în continuă creştere.</w:t>
      </w:r>
    </w:p>
    <w:p w:rsidR="00AA1833" w:rsidRPr="00DA42F2" w:rsidRDefault="00AA1833" w:rsidP="00DA42F2">
      <w:pPr>
        <w:spacing w:after="0" w:line="240" w:lineRule="auto"/>
        <w:jc w:val="both"/>
        <w:rPr>
          <w:rFonts w:ascii="Arial" w:eastAsia="Times New Roman" w:hAnsi="Arial" w:cs="Arial"/>
          <w:color w:val="000000"/>
          <w:sz w:val="24"/>
          <w:szCs w:val="24"/>
          <w:lang w:val="ro-RO" w:eastAsia="ro-RO"/>
        </w:rPr>
      </w:pPr>
      <w:r w:rsidRPr="00DA42F2">
        <w:rPr>
          <w:rFonts w:ascii="Arial" w:eastAsia="Times New Roman" w:hAnsi="Arial" w:cs="Arial"/>
          <w:color w:val="000000"/>
          <w:sz w:val="24"/>
          <w:szCs w:val="24"/>
          <w:lang w:val="ro-RO" w:eastAsia="ro-RO"/>
        </w:rPr>
        <w:tab/>
        <w:t>Cu toate acestea, la nivelul județului nu există informații centralizate privind fragmentarea arealelor naturale şi semi-naturale.</w:t>
      </w:r>
    </w:p>
    <w:p w:rsidR="00DF531E" w:rsidRDefault="000F4041" w:rsidP="00DA42F2">
      <w:pPr>
        <w:spacing w:after="0" w:line="240" w:lineRule="auto"/>
        <w:ind w:left="709"/>
        <w:jc w:val="both"/>
        <w:rPr>
          <w:rFonts w:ascii="Arial" w:eastAsia="Times New Roman" w:hAnsi="Arial" w:cs="Arial"/>
          <w:b/>
          <w:color w:val="000000"/>
          <w:sz w:val="24"/>
          <w:szCs w:val="24"/>
          <w:lang w:val="ro-RO" w:eastAsia="ro-RO"/>
        </w:rPr>
      </w:pPr>
      <w:r w:rsidRPr="00DA42F2">
        <w:rPr>
          <w:rFonts w:ascii="Arial" w:eastAsia="Times New Roman" w:hAnsi="Arial" w:cs="Arial"/>
          <w:b/>
          <w:color w:val="000000"/>
          <w:sz w:val="24"/>
          <w:szCs w:val="24"/>
          <w:lang w:val="ro-RO" w:eastAsia="ro-RO"/>
        </w:rPr>
        <w:t xml:space="preserve">V.1.4.2. </w:t>
      </w:r>
      <w:r w:rsidR="00DF531E" w:rsidRPr="00DA42F2">
        <w:rPr>
          <w:rFonts w:ascii="Arial" w:eastAsia="Times New Roman" w:hAnsi="Arial" w:cs="Arial"/>
          <w:b/>
          <w:color w:val="000000"/>
          <w:sz w:val="24"/>
          <w:szCs w:val="24"/>
          <w:lang w:val="ro-RO" w:eastAsia="ro-RO"/>
        </w:rPr>
        <w:t>Reducerea habitatelor naturale și semi-naturale</w:t>
      </w:r>
    </w:p>
    <w:p w:rsidR="00E81296" w:rsidRDefault="00E81296" w:rsidP="00DA42F2">
      <w:pPr>
        <w:spacing w:after="0" w:line="240" w:lineRule="auto"/>
        <w:ind w:left="709"/>
        <w:jc w:val="both"/>
        <w:rPr>
          <w:rFonts w:ascii="Arial" w:eastAsia="Times New Roman" w:hAnsi="Arial" w:cs="Arial"/>
          <w:color w:val="000000"/>
          <w:sz w:val="24"/>
          <w:szCs w:val="24"/>
          <w:lang w:eastAsia="ro-RO"/>
        </w:rPr>
      </w:pPr>
      <w:r w:rsidRPr="00E81296">
        <w:rPr>
          <w:rFonts w:ascii="Arial" w:eastAsia="Times New Roman" w:hAnsi="Arial" w:cs="Arial"/>
          <w:color w:val="000000"/>
          <w:sz w:val="24"/>
          <w:szCs w:val="24"/>
          <w:lang w:val="ro-RO" w:eastAsia="ro-RO"/>
        </w:rPr>
        <w:t>Ca urmare a evaluării stării de conservare a habitatelor Natura 2000 din judeţul Gorj pentru cîteva dintre ele se observă modificări substanţiale</w:t>
      </w:r>
      <w:r w:rsidRPr="00E81296">
        <w:rPr>
          <w:rFonts w:ascii="Arial" w:eastAsia="Times New Roman" w:hAnsi="Arial" w:cs="Arial"/>
          <w:color w:val="000000"/>
          <w:sz w:val="24"/>
          <w:szCs w:val="24"/>
          <w:lang w:eastAsia="ro-RO"/>
        </w:rPr>
        <w:t>.</w:t>
      </w:r>
    </w:p>
    <w:p w:rsidR="00E81296" w:rsidRPr="00E81296" w:rsidRDefault="00E81296" w:rsidP="00DA42F2">
      <w:pPr>
        <w:spacing w:after="0" w:line="240" w:lineRule="auto"/>
        <w:ind w:left="709"/>
        <w:jc w:val="both"/>
        <w:rPr>
          <w:rFonts w:ascii="Arial" w:eastAsia="Times New Roman" w:hAnsi="Arial" w:cs="Arial"/>
          <w:color w:val="000000"/>
          <w:sz w:val="24"/>
          <w:szCs w:val="24"/>
          <w:lang w:eastAsia="ro-RO"/>
        </w:rPr>
      </w:pPr>
    </w:p>
    <w:p w:rsidR="00F4119C" w:rsidRPr="00E81296" w:rsidRDefault="00E81296" w:rsidP="003F7609">
      <w:pPr>
        <w:pStyle w:val="NoSpacing"/>
        <w:jc w:val="both"/>
        <w:rPr>
          <w:rFonts w:ascii="Arial" w:hAnsi="Arial" w:cs="Arial"/>
          <w:sz w:val="24"/>
          <w:szCs w:val="24"/>
          <w:lang w:val="ro-RO"/>
        </w:rPr>
      </w:pPr>
      <w:r>
        <w:rPr>
          <w:rFonts w:ascii="Arial" w:hAnsi="Arial" w:cs="Arial"/>
          <w:sz w:val="24"/>
          <w:szCs w:val="24"/>
        </w:rPr>
        <w:t xml:space="preserve">                     </w:t>
      </w:r>
      <w:r w:rsidR="00F4119C" w:rsidRPr="00E81296">
        <w:rPr>
          <w:rFonts w:ascii="Arial" w:hAnsi="Arial" w:cs="Arial"/>
          <w:sz w:val="24"/>
          <w:szCs w:val="24"/>
        </w:rPr>
        <w:t xml:space="preserve">Habitatul </w:t>
      </w:r>
      <w:r w:rsidR="00F4119C" w:rsidRPr="00E81296">
        <w:rPr>
          <w:rFonts w:ascii="Arial" w:hAnsi="Arial" w:cs="Arial"/>
          <w:sz w:val="24"/>
          <w:szCs w:val="24"/>
          <w:lang w:val="ro-RO"/>
        </w:rPr>
        <w:t>1530* - Pajiști ș</w:t>
      </w:r>
      <w:r>
        <w:rPr>
          <w:rFonts w:ascii="Arial" w:hAnsi="Arial" w:cs="Arial"/>
          <w:sz w:val="24"/>
          <w:szCs w:val="24"/>
          <w:lang w:val="ro-RO"/>
        </w:rPr>
        <w:t xml:space="preserve">i mlaștini sărăturate panonice                                                            </w:t>
      </w:r>
      <w:r w:rsidR="00F4119C" w:rsidRPr="00E81296">
        <w:rPr>
          <w:rFonts w:ascii="Arial" w:hAnsi="Arial" w:cs="Arial"/>
          <w:sz w:val="24"/>
          <w:szCs w:val="24"/>
          <w:lang w:val="ro-RO"/>
        </w:rPr>
        <w:t xml:space="preserve">Habitat în stare de conservare favorabilă, cu suprafață </w:t>
      </w:r>
      <w:r w:rsidR="00F4119C" w:rsidRPr="00E81296">
        <w:rPr>
          <w:rFonts w:ascii="Arial" w:eastAsia="Calibri" w:hAnsi="Arial" w:cs="Arial"/>
          <w:sz w:val="24"/>
          <w:szCs w:val="24"/>
          <w:lang w:val="ro-RO"/>
        </w:rPr>
        <w:t xml:space="preserve">relativ stabilă, deși pe alocuri porțiuni de dimensiuni reduse pot fi cultivate agricol sau invadate de </w:t>
      </w:r>
      <w:r w:rsidR="00F4119C" w:rsidRPr="00E81296">
        <w:rPr>
          <w:rFonts w:ascii="Arial" w:eastAsia="Calibri" w:hAnsi="Arial" w:cs="Arial"/>
          <w:i/>
          <w:sz w:val="24"/>
          <w:szCs w:val="24"/>
          <w:lang w:val="ro-RO"/>
        </w:rPr>
        <w:t>Amorpha fruticosa</w:t>
      </w:r>
      <w:r w:rsidR="00F4119C" w:rsidRPr="00E81296">
        <w:rPr>
          <w:rFonts w:ascii="Arial" w:eastAsia="Calibri" w:hAnsi="Arial" w:cs="Arial"/>
          <w:sz w:val="24"/>
          <w:szCs w:val="24"/>
          <w:lang w:val="ro-RO"/>
        </w:rPr>
        <w:t>, în special în zonele marginale. În anumite porțiuni, h</w:t>
      </w:r>
      <w:r w:rsidR="00F4119C" w:rsidRPr="00E81296">
        <w:rPr>
          <w:rFonts w:ascii="Arial" w:hAnsi="Arial" w:cs="Arial"/>
          <w:sz w:val="24"/>
          <w:szCs w:val="24"/>
          <w:lang w:val="ro-RO"/>
        </w:rPr>
        <w:t>abitatul este degradat prin pășunat sau specii invazive, dar în ansamblu este stabil ca structură și funcții. Efectul cumulat al impacturilor antropice este redus, viabilitatea pe termen lung a habitatului este asigurată în condițiile unui minim control al impacturilor antropice și al speciilor invazive. Se impune menținerea categoriei de folosință a terenurilor, respectiv a suprafeței actuale a habitatului.</w:t>
      </w:r>
    </w:p>
    <w:p w:rsidR="00F4119C" w:rsidRPr="00E81296" w:rsidRDefault="00E81296" w:rsidP="00E81296">
      <w:pPr>
        <w:pStyle w:val="NoSpacing"/>
        <w:jc w:val="both"/>
        <w:rPr>
          <w:rFonts w:ascii="Arial" w:hAnsi="Arial" w:cs="Arial"/>
          <w:b/>
          <w:sz w:val="24"/>
          <w:szCs w:val="24"/>
          <w:lang w:val="ro-RO"/>
        </w:rPr>
      </w:pPr>
      <w:r>
        <w:rPr>
          <w:rFonts w:ascii="Arial" w:hAnsi="Arial" w:cs="Arial"/>
          <w:sz w:val="24"/>
          <w:szCs w:val="24"/>
        </w:rPr>
        <w:t xml:space="preserve">                   </w:t>
      </w:r>
      <w:r w:rsidR="00F4119C" w:rsidRPr="00E81296">
        <w:rPr>
          <w:rFonts w:ascii="Arial" w:hAnsi="Arial" w:cs="Arial"/>
          <w:sz w:val="24"/>
          <w:szCs w:val="24"/>
        </w:rPr>
        <w:t xml:space="preserve">Habitatul </w:t>
      </w:r>
      <w:r w:rsidR="00F4119C" w:rsidRPr="00E81296">
        <w:rPr>
          <w:rFonts w:ascii="Arial" w:hAnsi="Arial" w:cs="Arial"/>
          <w:sz w:val="24"/>
          <w:szCs w:val="24"/>
          <w:lang w:val="ro-RO"/>
        </w:rPr>
        <w:t>6120* - Pajişti xerice şi calcifile pe nisipuri</w:t>
      </w:r>
    </w:p>
    <w:p w:rsidR="00F4119C" w:rsidRDefault="00F4119C" w:rsidP="00E81296">
      <w:pPr>
        <w:pStyle w:val="NoSpacing"/>
        <w:jc w:val="both"/>
        <w:rPr>
          <w:rFonts w:ascii="Arial" w:hAnsi="Arial" w:cs="Arial"/>
          <w:sz w:val="24"/>
          <w:szCs w:val="24"/>
        </w:rPr>
      </w:pPr>
      <w:r w:rsidRPr="00E81296">
        <w:rPr>
          <w:rFonts w:ascii="Arial" w:hAnsi="Arial" w:cs="Arial"/>
          <w:sz w:val="24"/>
          <w:szCs w:val="24"/>
          <w:lang w:val="ro-RO"/>
        </w:rPr>
        <w:tab/>
        <w:t xml:space="preserve">Habitat în stare de conservare nefavorabilă-inadecvată, larg răspândit. Este afectat de pășunatul intensiv și evoluția biocenotică naturală, favorizată de perioadele secetoase. </w:t>
      </w:r>
      <w:r w:rsidRPr="00E81296">
        <w:rPr>
          <w:rFonts w:ascii="Arial" w:hAnsi="Arial" w:cs="Arial"/>
          <w:sz w:val="24"/>
          <w:szCs w:val="24"/>
        </w:rPr>
        <w:lastRenderedPageBreak/>
        <w:t xml:space="preserve">La nivelul acestui habitat se observă o modificare a structurii fitocenozelor xerice prin schimbarea raportului dintre specii si anume creșterea dominanței speciei </w:t>
      </w:r>
      <w:r w:rsidRPr="00E81296">
        <w:rPr>
          <w:rFonts w:ascii="Arial" w:hAnsi="Arial" w:cs="Arial"/>
          <w:i/>
          <w:sz w:val="24"/>
          <w:szCs w:val="24"/>
        </w:rPr>
        <w:t>Dasypyrum villosum</w:t>
      </w:r>
      <w:r w:rsidRPr="00E81296">
        <w:rPr>
          <w:rFonts w:ascii="Arial" w:hAnsi="Arial" w:cs="Arial"/>
          <w:sz w:val="24"/>
          <w:szCs w:val="24"/>
        </w:rPr>
        <w:t xml:space="preserve"> în defavoarea speciilor furajere. </w:t>
      </w:r>
      <w:proofErr w:type="gramStart"/>
      <w:r w:rsidRPr="00E81296">
        <w:rPr>
          <w:rFonts w:ascii="Arial" w:hAnsi="Arial" w:cs="Arial"/>
          <w:sz w:val="24"/>
          <w:szCs w:val="24"/>
        </w:rPr>
        <w:t>În unele zone, dominanța acesteia se apropie de 90 %.</w:t>
      </w:r>
      <w:proofErr w:type="gramEnd"/>
    </w:p>
    <w:p w:rsidR="00642672" w:rsidRPr="00642672" w:rsidRDefault="00642672" w:rsidP="00642672">
      <w:pPr>
        <w:pStyle w:val="NoSpacing"/>
        <w:tabs>
          <w:tab w:val="left" w:pos="1104"/>
        </w:tabs>
        <w:jc w:val="both"/>
        <w:rPr>
          <w:rFonts w:ascii="Arial" w:hAnsi="Arial" w:cs="Arial"/>
          <w:sz w:val="24"/>
          <w:szCs w:val="24"/>
        </w:rPr>
      </w:pPr>
      <w:r>
        <w:rPr>
          <w:rFonts w:ascii="Arial" w:hAnsi="Arial" w:cs="Arial"/>
          <w:sz w:val="24"/>
          <w:szCs w:val="24"/>
        </w:rPr>
        <w:tab/>
      </w:r>
      <w:r w:rsidRPr="00642672">
        <w:rPr>
          <w:rFonts w:ascii="Arial" w:hAnsi="Arial" w:cs="Arial"/>
          <w:sz w:val="24"/>
          <w:szCs w:val="24"/>
        </w:rPr>
        <w:t>Habitatul 6230* Pajişti bogate în specii de Nardus, pe substraturile silicioase ale zonelor montane</w:t>
      </w:r>
    </w:p>
    <w:p w:rsidR="00642672" w:rsidRDefault="00642672" w:rsidP="00642672">
      <w:pPr>
        <w:autoSpaceDE w:val="0"/>
        <w:autoSpaceDN w:val="0"/>
        <w:adjustRightInd w:val="0"/>
        <w:spacing w:after="0" w:line="240" w:lineRule="auto"/>
        <w:jc w:val="both"/>
        <w:rPr>
          <w:rFonts w:ascii="Arial" w:eastAsia="Calibri" w:hAnsi="Arial" w:cs="Arial"/>
          <w:iCs/>
          <w:sz w:val="24"/>
          <w:szCs w:val="24"/>
          <w:lang w:val="ro-RO"/>
        </w:rPr>
      </w:pPr>
      <w:r>
        <w:rPr>
          <w:rFonts w:ascii="Arial" w:eastAsia="Calibri" w:hAnsi="Arial" w:cs="Arial"/>
          <w:sz w:val="24"/>
          <w:szCs w:val="24"/>
        </w:rPr>
        <w:t xml:space="preserve">      O </w:t>
      </w:r>
      <w:r w:rsidRPr="00642672">
        <w:rPr>
          <w:rFonts w:ascii="Arial" w:eastAsia="Calibri" w:hAnsi="Arial" w:cs="Arial"/>
          <w:sz w:val="24"/>
          <w:szCs w:val="24"/>
        </w:rPr>
        <w:t xml:space="preserve">modificare se constată în cazul habitatul de interes comunitar 6230* corespondent al habitatului românesc </w:t>
      </w:r>
      <w:r w:rsidRPr="00642672">
        <w:rPr>
          <w:rFonts w:ascii="Arial" w:eastAsia="Calibri" w:hAnsi="Arial" w:cs="Arial"/>
          <w:i/>
          <w:sz w:val="24"/>
          <w:szCs w:val="24"/>
          <w:lang w:val="ro-RO"/>
        </w:rPr>
        <w:t>R3608</w:t>
      </w:r>
      <w:r w:rsidRPr="00642672">
        <w:rPr>
          <w:rFonts w:ascii="Arial" w:eastAsia="Calibri" w:hAnsi="Arial" w:cs="Arial"/>
          <w:sz w:val="24"/>
          <w:szCs w:val="24"/>
          <w:lang w:val="ro-RO"/>
        </w:rPr>
        <w:t xml:space="preserve"> Pajişti sud-est carpatice de </w:t>
      </w:r>
      <w:r w:rsidRPr="00642672">
        <w:rPr>
          <w:rFonts w:ascii="Arial" w:eastAsia="Calibri" w:hAnsi="Arial" w:cs="Arial"/>
          <w:i/>
          <w:sz w:val="24"/>
          <w:szCs w:val="24"/>
          <w:lang w:val="ro-RO"/>
        </w:rPr>
        <w:t>Scorzonera rosea</w:t>
      </w:r>
      <w:r w:rsidRPr="00642672">
        <w:rPr>
          <w:rFonts w:ascii="Arial" w:eastAsia="Calibri" w:hAnsi="Arial" w:cs="Arial"/>
          <w:sz w:val="24"/>
          <w:szCs w:val="24"/>
          <w:lang w:val="ro-RO"/>
        </w:rPr>
        <w:t xml:space="preserve"> şi </w:t>
      </w:r>
      <w:r w:rsidRPr="00642672">
        <w:rPr>
          <w:rFonts w:ascii="Arial" w:eastAsia="Calibri" w:hAnsi="Arial" w:cs="Arial"/>
          <w:i/>
          <w:sz w:val="24"/>
          <w:szCs w:val="24"/>
          <w:lang w:val="ro-RO"/>
        </w:rPr>
        <w:t>Festuca nigrescens</w:t>
      </w:r>
      <w:r w:rsidRPr="00642672">
        <w:rPr>
          <w:rFonts w:ascii="Arial" w:eastAsia="Calibri" w:hAnsi="Arial" w:cs="Arial"/>
          <w:sz w:val="24"/>
          <w:szCs w:val="24"/>
        </w:rPr>
        <w:t xml:space="preserve">, unde </w:t>
      </w:r>
      <w:r w:rsidRPr="00642672">
        <w:rPr>
          <w:rFonts w:ascii="Arial" w:eastAsia="Calibri" w:hAnsi="Arial" w:cs="Arial"/>
          <w:iCs/>
          <w:sz w:val="24"/>
          <w:szCs w:val="24"/>
          <w:lang w:val="ro-RO"/>
        </w:rPr>
        <w:t xml:space="preserve">datorită contactului cu comunitățile vegetale arbustive aparținând habitatului 4060, în structura acestor pajiști pătrund o serie de specii arbustive : </w:t>
      </w:r>
      <w:r w:rsidRPr="00642672">
        <w:rPr>
          <w:rFonts w:ascii="Arial" w:eastAsia="Calibri" w:hAnsi="Arial" w:cs="Arial"/>
          <w:i/>
          <w:iCs/>
          <w:sz w:val="24"/>
          <w:szCs w:val="24"/>
          <w:lang w:val="ro-RO"/>
        </w:rPr>
        <w:t>Vaccinium myrtillus, Vaccinium vitis-idaea</w:t>
      </w:r>
      <w:r w:rsidRPr="00642672">
        <w:rPr>
          <w:rFonts w:ascii="Arial" w:eastAsia="Calibri" w:hAnsi="Arial" w:cs="Arial"/>
          <w:iCs/>
          <w:sz w:val="24"/>
          <w:szCs w:val="24"/>
          <w:lang w:val="ro-RO"/>
        </w:rPr>
        <w:t xml:space="preserve"> etc., care deși realizează o acoperire redusă, în timp, datorită proceselor dinamice naturale și a competitivității ridicate a acestor apecii, abundența - dominanţa lor ar putea crește, ducând la înlocuirea habitatelor de pajiști cu habitate de tufărișuri.</w:t>
      </w:r>
    </w:p>
    <w:p w:rsidR="00642672" w:rsidRPr="00642672" w:rsidRDefault="00642672" w:rsidP="00642672">
      <w:pPr>
        <w:autoSpaceDE w:val="0"/>
        <w:autoSpaceDN w:val="0"/>
        <w:adjustRightInd w:val="0"/>
        <w:spacing w:after="0" w:line="240" w:lineRule="auto"/>
        <w:jc w:val="both"/>
        <w:rPr>
          <w:rFonts w:ascii="Arial" w:eastAsia="Calibri" w:hAnsi="Arial" w:cs="Arial"/>
          <w:iCs/>
          <w:sz w:val="24"/>
          <w:szCs w:val="24"/>
          <w:lang w:val="ro-RO"/>
        </w:rPr>
      </w:pPr>
      <w:r>
        <w:rPr>
          <w:rFonts w:ascii="Arial" w:eastAsia="Calibri" w:hAnsi="Arial" w:cs="Arial"/>
          <w:bCs/>
          <w:sz w:val="24"/>
          <w:szCs w:val="24"/>
          <w:lang w:val="ro-RO"/>
        </w:rPr>
        <w:t xml:space="preserve">   </w:t>
      </w:r>
      <w:r w:rsidRPr="00642672">
        <w:rPr>
          <w:rFonts w:ascii="Arial" w:eastAsia="Calibri" w:hAnsi="Arial" w:cs="Arial"/>
          <w:bCs/>
          <w:sz w:val="24"/>
          <w:szCs w:val="24"/>
          <w:lang w:val="ro-RO"/>
        </w:rPr>
        <w:t xml:space="preserve"> În vederea refacerii şi / sau menţinerii într-o stare favorabilă pentru conservare a pajiştilor de </w:t>
      </w:r>
      <w:r w:rsidRPr="00642672">
        <w:rPr>
          <w:rFonts w:ascii="Arial" w:eastAsia="Calibri" w:hAnsi="Arial" w:cs="Arial"/>
          <w:bCs/>
          <w:i/>
          <w:sz w:val="24"/>
          <w:szCs w:val="24"/>
          <w:lang w:val="ro-RO"/>
        </w:rPr>
        <w:t xml:space="preserve">Nardus stricta </w:t>
      </w:r>
      <w:r w:rsidRPr="00642672">
        <w:rPr>
          <w:rFonts w:ascii="Arial" w:eastAsia="Calibri" w:hAnsi="Arial" w:cs="Arial"/>
          <w:bCs/>
          <w:sz w:val="24"/>
          <w:szCs w:val="24"/>
          <w:lang w:val="ro-RO"/>
        </w:rPr>
        <w:t>este necesară identificarea surselor de finanțare și a protocoalelor necesare a se întocmi și respecta pentru aplicarea măsurilor de management propuse în studiul realizat pentru habitate, respectiv : reconstrucția habitatului prin pășunat,  cosirea tradiţională (manuală), cosirea mecanică şi îndepărtarea materialului vegetal, controlul utilizării fertilizanţilor, controlul aplicării amendamentelor cu calciu, controlul speciilor invazive, inclusiv al celor lemnoase.</w:t>
      </w:r>
    </w:p>
    <w:p w:rsidR="00F4119C" w:rsidRPr="00E81296" w:rsidRDefault="00F4119C" w:rsidP="00E81296">
      <w:pPr>
        <w:pStyle w:val="NoSpacing"/>
        <w:jc w:val="both"/>
        <w:rPr>
          <w:rFonts w:ascii="Arial" w:hAnsi="Arial" w:cs="Arial"/>
          <w:sz w:val="24"/>
          <w:szCs w:val="24"/>
          <w:lang w:val="ro-RO"/>
        </w:rPr>
      </w:pPr>
      <w:r w:rsidRPr="00E81296">
        <w:rPr>
          <w:rFonts w:ascii="Arial" w:hAnsi="Arial" w:cs="Arial"/>
          <w:sz w:val="24"/>
          <w:szCs w:val="24"/>
          <w:lang w:val="ro-RO"/>
        </w:rPr>
        <w:tab/>
      </w:r>
      <w:r w:rsidR="00E81296">
        <w:rPr>
          <w:rFonts w:ascii="Arial" w:hAnsi="Arial" w:cs="Arial"/>
          <w:sz w:val="24"/>
          <w:szCs w:val="24"/>
          <w:lang w:val="ro-RO"/>
        </w:rPr>
        <w:t xml:space="preserve">          </w:t>
      </w:r>
      <w:r w:rsidRPr="00E81296">
        <w:rPr>
          <w:rFonts w:ascii="Arial" w:hAnsi="Arial" w:cs="Arial"/>
          <w:b/>
          <w:sz w:val="24"/>
          <w:szCs w:val="24"/>
        </w:rPr>
        <w:t xml:space="preserve"> </w:t>
      </w:r>
      <w:r w:rsidRPr="00E81296">
        <w:rPr>
          <w:rFonts w:ascii="Arial" w:hAnsi="Arial" w:cs="Arial"/>
          <w:sz w:val="24"/>
          <w:szCs w:val="24"/>
        </w:rPr>
        <w:t xml:space="preserve">Habitatul </w:t>
      </w:r>
      <w:r w:rsidRPr="00E81296">
        <w:rPr>
          <w:rFonts w:ascii="Arial" w:hAnsi="Arial" w:cs="Arial"/>
          <w:sz w:val="24"/>
          <w:szCs w:val="24"/>
          <w:lang w:val="ro-RO"/>
        </w:rPr>
        <w:t>6240* - Pajiști stepice subpanonice</w:t>
      </w:r>
    </w:p>
    <w:p w:rsidR="00F4119C" w:rsidRPr="00E81296" w:rsidRDefault="00F4119C" w:rsidP="00E81296">
      <w:pPr>
        <w:pStyle w:val="NoSpacing"/>
        <w:jc w:val="both"/>
        <w:rPr>
          <w:rFonts w:ascii="Arial" w:hAnsi="Arial" w:cs="Arial"/>
          <w:sz w:val="24"/>
          <w:szCs w:val="24"/>
          <w:lang w:val="ro-RO"/>
        </w:rPr>
      </w:pPr>
      <w:r w:rsidRPr="00E81296">
        <w:rPr>
          <w:rFonts w:ascii="Arial" w:hAnsi="Arial" w:cs="Arial"/>
          <w:sz w:val="24"/>
          <w:szCs w:val="24"/>
          <w:lang w:val="ro-RO"/>
        </w:rPr>
        <w:tab/>
        <w:t>Habitat în stare de conservare nefavorabilă-inadecvată, datorită în primul rând presiunilor manifestate prin pășunat intensiv care pe suprafețe destul de mari determină modificarea covorului vegetal și afectează structura habitatului.</w:t>
      </w:r>
    </w:p>
    <w:p w:rsidR="00F4119C" w:rsidRPr="00E81296" w:rsidRDefault="00F4119C" w:rsidP="00E81296">
      <w:pPr>
        <w:spacing w:after="0" w:line="240" w:lineRule="auto"/>
        <w:ind w:left="709"/>
        <w:jc w:val="both"/>
        <w:rPr>
          <w:rFonts w:ascii="Arial" w:eastAsia="Times New Roman" w:hAnsi="Arial" w:cs="Arial"/>
          <w:b/>
          <w:color w:val="000000"/>
          <w:sz w:val="24"/>
          <w:szCs w:val="24"/>
          <w:lang w:val="ro-RO" w:eastAsia="ro-RO"/>
        </w:rPr>
      </w:pPr>
    </w:p>
    <w:p w:rsidR="00F4119C" w:rsidRPr="00E81296" w:rsidRDefault="00E81296" w:rsidP="00E81296">
      <w:pPr>
        <w:pStyle w:val="NoSpacing"/>
        <w:jc w:val="both"/>
        <w:rPr>
          <w:rFonts w:ascii="Arial" w:hAnsi="Arial" w:cs="Arial"/>
          <w:sz w:val="24"/>
          <w:szCs w:val="24"/>
          <w:lang w:val="ro-RO"/>
        </w:rPr>
      </w:pPr>
      <w:r>
        <w:rPr>
          <w:rFonts w:ascii="Arial" w:hAnsi="Arial" w:cs="Arial"/>
          <w:sz w:val="24"/>
          <w:szCs w:val="24"/>
        </w:rPr>
        <w:t xml:space="preserve">                  </w:t>
      </w:r>
      <w:r w:rsidR="009433C6">
        <w:rPr>
          <w:rFonts w:ascii="Arial" w:hAnsi="Arial" w:cs="Arial"/>
          <w:sz w:val="24"/>
          <w:szCs w:val="24"/>
        </w:rPr>
        <w:t xml:space="preserve"> </w:t>
      </w:r>
      <w:r w:rsidR="00120452">
        <w:rPr>
          <w:rFonts w:ascii="Arial" w:hAnsi="Arial" w:cs="Arial"/>
          <w:sz w:val="24"/>
          <w:szCs w:val="24"/>
        </w:rPr>
        <w:t xml:space="preserve"> </w:t>
      </w:r>
      <w:r w:rsidR="00F4119C" w:rsidRPr="00E81296">
        <w:rPr>
          <w:rFonts w:ascii="Arial" w:hAnsi="Arial" w:cs="Arial"/>
          <w:sz w:val="24"/>
          <w:szCs w:val="24"/>
        </w:rPr>
        <w:t xml:space="preserve">Habitatul </w:t>
      </w:r>
      <w:r w:rsidR="00F4119C" w:rsidRPr="00E81296">
        <w:rPr>
          <w:rFonts w:ascii="Arial" w:hAnsi="Arial" w:cs="Arial"/>
          <w:sz w:val="24"/>
          <w:szCs w:val="24"/>
          <w:lang w:val="ro-RO"/>
        </w:rPr>
        <w:t>6260* - Stepe panonice pe nisipuri</w:t>
      </w:r>
    </w:p>
    <w:p w:rsidR="00F4119C" w:rsidRPr="00E81296" w:rsidRDefault="00F4119C" w:rsidP="00E81296">
      <w:pPr>
        <w:pStyle w:val="NoSpacing"/>
        <w:jc w:val="both"/>
        <w:rPr>
          <w:rFonts w:ascii="Arial" w:hAnsi="Arial" w:cs="Arial"/>
          <w:sz w:val="24"/>
          <w:szCs w:val="24"/>
          <w:lang w:val="ro-RO"/>
        </w:rPr>
      </w:pPr>
      <w:r w:rsidRPr="00E81296">
        <w:rPr>
          <w:rFonts w:ascii="Arial" w:hAnsi="Arial" w:cs="Arial"/>
          <w:sz w:val="24"/>
          <w:szCs w:val="24"/>
          <w:lang w:val="ro-RO"/>
        </w:rPr>
        <w:tab/>
        <w:t xml:space="preserve">Habitat în stare de conservare nefavorabilă-inadecvată, bine reprezentat. Este afectat de pășunatul intensiv și de evoluția biocenotică naturală, favorizată de perioadele secetoase. Este favorizată astfel specia </w:t>
      </w:r>
      <w:r w:rsidRPr="00E81296">
        <w:rPr>
          <w:rFonts w:ascii="Arial" w:eastAsia="Helvetica" w:hAnsi="Arial" w:cs="Arial"/>
          <w:i/>
          <w:iCs/>
          <w:kern w:val="1"/>
          <w:sz w:val="24"/>
          <w:szCs w:val="24"/>
          <w:lang w:val="ro-RO"/>
        </w:rPr>
        <w:t xml:space="preserve">Dasypyrum villosum </w:t>
      </w:r>
      <w:r w:rsidRPr="00E81296">
        <w:rPr>
          <w:rFonts w:ascii="Arial" w:eastAsia="Helvetica" w:hAnsi="Arial" w:cs="Arial"/>
          <w:iCs/>
          <w:kern w:val="1"/>
          <w:sz w:val="24"/>
          <w:szCs w:val="24"/>
          <w:lang w:val="ro-RO"/>
        </w:rPr>
        <w:t xml:space="preserve">care ajunge să fie abundentă în unele zone. </w:t>
      </w:r>
      <w:r w:rsidRPr="00E81296">
        <w:rPr>
          <w:rFonts w:ascii="Arial" w:hAnsi="Arial" w:cs="Arial"/>
          <w:sz w:val="24"/>
          <w:szCs w:val="24"/>
        </w:rPr>
        <w:t xml:space="preserve">Deși </w:t>
      </w:r>
      <w:proofErr w:type="gramStart"/>
      <w:r w:rsidRPr="00E81296">
        <w:rPr>
          <w:rFonts w:ascii="Arial" w:hAnsi="Arial" w:cs="Arial"/>
          <w:sz w:val="24"/>
          <w:szCs w:val="24"/>
        </w:rPr>
        <w:t>este</w:t>
      </w:r>
      <w:proofErr w:type="gramEnd"/>
      <w:r w:rsidRPr="00E81296">
        <w:rPr>
          <w:rFonts w:ascii="Arial" w:hAnsi="Arial" w:cs="Arial"/>
          <w:sz w:val="24"/>
          <w:szCs w:val="24"/>
        </w:rPr>
        <w:t xml:space="preserve"> un habitat cu grad mare de recuperare naturală este suprasolicitat de animale în multe locuri, iar perioadele prea aride îi accentuează gradul de deteriorare. Este </w:t>
      </w:r>
      <w:proofErr w:type="gramStart"/>
      <w:r w:rsidRPr="00E81296">
        <w:rPr>
          <w:rFonts w:ascii="Arial" w:hAnsi="Arial" w:cs="Arial"/>
          <w:sz w:val="24"/>
          <w:szCs w:val="24"/>
        </w:rPr>
        <w:t>un</w:t>
      </w:r>
      <w:proofErr w:type="gramEnd"/>
      <w:r w:rsidRPr="00E81296">
        <w:rPr>
          <w:rFonts w:ascii="Arial" w:hAnsi="Arial" w:cs="Arial"/>
          <w:sz w:val="24"/>
          <w:szCs w:val="24"/>
        </w:rPr>
        <w:t xml:space="preserve"> habitatat supus unui permanent pericol de a fi transformat în zonă agricolă.</w:t>
      </w:r>
    </w:p>
    <w:p w:rsidR="00E81296" w:rsidRDefault="00F4119C" w:rsidP="00E81296">
      <w:pPr>
        <w:pStyle w:val="NoSpacing"/>
        <w:jc w:val="both"/>
        <w:rPr>
          <w:rFonts w:ascii="Arial" w:hAnsi="Arial" w:cs="Arial"/>
          <w:b/>
          <w:sz w:val="24"/>
          <w:szCs w:val="24"/>
        </w:rPr>
      </w:pPr>
      <w:r w:rsidRPr="00E81296">
        <w:rPr>
          <w:rFonts w:ascii="Arial" w:hAnsi="Arial" w:cs="Arial"/>
          <w:b/>
          <w:sz w:val="24"/>
          <w:szCs w:val="24"/>
        </w:rPr>
        <w:tab/>
      </w:r>
    </w:p>
    <w:p w:rsidR="00F4119C" w:rsidRPr="00E81296" w:rsidRDefault="00E81296" w:rsidP="00E81296">
      <w:pPr>
        <w:pStyle w:val="NoSpacing"/>
        <w:jc w:val="both"/>
        <w:rPr>
          <w:rFonts w:ascii="Arial" w:hAnsi="Arial" w:cs="Arial"/>
          <w:sz w:val="24"/>
          <w:szCs w:val="24"/>
          <w:lang w:val="ro-RO"/>
        </w:rPr>
      </w:pPr>
      <w:r>
        <w:rPr>
          <w:rFonts w:ascii="Arial" w:hAnsi="Arial" w:cs="Arial"/>
          <w:b/>
          <w:sz w:val="24"/>
          <w:szCs w:val="24"/>
        </w:rPr>
        <w:t xml:space="preserve">                    </w:t>
      </w:r>
      <w:r w:rsidR="00F4119C" w:rsidRPr="00E81296">
        <w:rPr>
          <w:rFonts w:ascii="Arial" w:hAnsi="Arial" w:cs="Arial"/>
          <w:sz w:val="24"/>
          <w:szCs w:val="24"/>
        </w:rPr>
        <w:t xml:space="preserve">Habitatul </w:t>
      </w:r>
      <w:r w:rsidR="00F4119C" w:rsidRPr="00E81296">
        <w:rPr>
          <w:rFonts w:ascii="Arial" w:hAnsi="Arial" w:cs="Arial"/>
          <w:sz w:val="24"/>
          <w:szCs w:val="24"/>
          <w:lang w:val="ro-RO"/>
        </w:rPr>
        <w:t>6430 - Comunităţi de lizieră cu ierburi înalte higrofile de la nivelul câmpiilor, până la cel montan și alpin</w:t>
      </w:r>
    </w:p>
    <w:p w:rsidR="00F4119C" w:rsidRPr="00E81296" w:rsidRDefault="00F4119C" w:rsidP="00E81296">
      <w:pPr>
        <w:pStyle w:val="NoSpacing"/>
        <w:jc w:val="both"/>
        <w:rPr>
          <w:rFonts w:ascii="Arial" w:hAnsi="Arial" w:cs="Arial"/>
          <w:sz w:val="24"/>
          <w:szCs w:val="24"/>
          <w:lang w:val="ro-RO"/>
        </w:rPr>
      </w:pPr>
      <w:r w:rsidRPr="00E81296">
        <w:rPr>
          <w:rFonts w:ascii="Arial" w:hAnsi="Arial" w:cs="Arial"/>
          <w:sz w:val="24"/>
          <w:szCs w:val="24"/>
          <w:lang w:val="ro-RO"/>
        </w:rPr>
        <w:tab/>
        <w:t xml:space="preserve">Habitatul </w:t>
      </w:r>
      <w:r w:rsidR="00E81296">
        <w:rPr>
          <w:rFonts w:ascii="Arial" w:hAnsi="Arial" w:cs="Arial"/>
          <w:sz w:val="24"/>
          <w:szCs w:val="24"/>
          <w:lang w:val="ro-RO"/>
        </w:rPr>
        <w:t xml:space="preserve">are </w:t>
      </w:r>
      <w:r w:rsidRPr="00E81296">
        <w:rPr>
          <w:rFonts w:ascii="Arial" w:hAnsi="Arial" w:cs="Arial"/>
          <w:sz w:val="24"/>
          <w:szCs w:val="24"/>
          <w:lang w:val="ro-RO"/>
        </w:rPr>
        <w:t>o stare de conservare favorabilă în ciuda suprafeței relativ reduse pe care o ocupă. Este un habitat stabil în ceea ce privește structura și funcțiile ecologice. Presiunile sunt reduse ca intensitate, cea mai importantă fiind reprezentată de invaziile de specii alohtone care afectează habitatul în unele porțiuni.</w:t>
      </w:r>
    </w:p>
    <w:p w:rsidR="00F4119C" w:rsidRDefault="00F4119C" w:rsidP="002269E2">
      <w:pPr>
        <w:pStyle w:val="NoSpacing"/>
        <w:jc w:val="both"/>
        <w:rPr>
          <w:rFonts w:ascii="Arial" w:eastAsia="Times New Roman" w:hAnsi="Arial" w:cs="Arial"/>
          <w:b/>
          <w:color w:val="000000"/>
          <w:sz w:val="24"/>
          <w:szCs w:val="24"/>
          <w:lang w:val="ro-RO" w:eastAsia="ro-RO"/>
        </w:rPr>
      </w:pPr>
      <w:r w:rsidRPr="00E81296">
        <w:rPr>
          <w:rFonts w:ascii="Arial" w:hAnsi="Arial" w:cs="Arial"/>
          <w:sz w:val="24"/>
          <w:szCs w:val="24"/>
          <w:lang w:val="ro-RO"/>
        </w:rPr>
        <w:tab/>
      </w:r>
      <w:r w:rsidR="002269E2">
        <w:rPr>
          <w:rFonts w:ascii="Arial" w:hAnsi="Arial" w:cs="Arial"/>
          <w:sz w:val="24"/>
          <w:szCs w:val="24"/>
          <w:lang w:val="ro-RO"/>
        </w:rPr>
        <w:t xml:space="preserve">         </w:t>
      </w:r>
    </w:p>
    <w:p w:rsidR="00F4119C" w:rsidRPr="00DA42F2" w:rsidRDefault="00F4119C" w:rsidP="00DA42F2">
      <w:pPr>
        <w:spacing w:after="0" w:line="240" w:lineRule="auto"/>
        <w:ind w:left="709"/>
        <w:jc w:val="both"/>
        <w:rPr>
          <w:rFonts w:ascii="Arial" w:eastAsia="Times New Roman" w:hAnsi="Arial" w:cs="Arial"/>
          <w:b/>
          <w:color w:val="000000"/>
          <w:sz w:val="24"/>
          <w:szCs w:val="24"/>
          <w:lang w:val="ro-RO" w:eastAsia="ro-RO"/>
        </w:rPr>
      </w:pPr>
    </w:p>
    <w:p w:rsidR="000F4041" w:rsidRPr="00DA42F2" w:rsidRDefault="000F4041" w:rsidP="00DA42F2">
      <w:pPr>
        <w:spacing w:after="0" w:line="240" w:lineRule="auto"/>
        <w:jc w:val="both"/>
        <w:rPr>
          <w:rFonts w:ascii="Arial" w:eastAsia="Times New Roman" w:hAnsi="Arial" w:cs="Arial"/>
          <w:b/>
          <w:color w:val="000000"/>
          <w:sz w:val="24"/>
          <w:szCs w:val="24"/>
          <w:lang w:val="ro-RO" w:eastAsia="ro-RO"/>
        </w:rPr>
      </w:pPr>
      <w:r w:rsidRPr="00DA42F2">
        <w:rPr>
          <w:rFonts w:ascii="Arial" w:eastAsia="Times New Roman" w:hAnsi="Arial" w:cs="Arial"/>
          <w:color w:val="000000"/>
          <w:sz w:val="24"/>
          <w:szCs w:val="24"/>
          <w:lang w:val="ro-RO" w:eastAsia="ro-RO"/>
        </w:rPr>
        <w:tab/>
      </w:r>
      <w:r w:rsidR="002120EF" w:rsidRPr="00DA42F2">
        <w:rPr>
          <w:rFonts w:ascii="Arial" w:eastAsia="Times New Roman" w:hAnsi="Arial" w:cs="Arial"/>
          <w:b/>
          <w:color w:val="000000"/>
          <w:sz w:val="24"/>
          <w:szCs w:val="24"/>
          <w:lang w:val="ro-RO" w:eastAsia="ro-RO"/>
        </w:rPr>
        <w:tab/>
      </w:r>
      <w:r w:rsidRPr="00DA42F2">
        <w:rPr>
          <w:rFonts w:ascii="Arial" w:eastAsia="Times New Roman" w:hAnsi="Arial" w:cs="Arial"/>
          <w:b/>
          <w:color w:val="000000"/>
          <w:sz w:val="24"/>
          <w:szCs w:val="24"/>
          <w:lang w:val="ro-RO" w:eastAsia="ro-RO"/>
        </w:rPr>
        <w:t>V.1.5. Exploatarea excesivă a resurselor naturale</w:t>
      </w:r>
    </w:p>
    <w:p w:rsidR="00B5217D" w:rsidRPr="00DA42F2" w:rsidRDefault="00B5217D" w:rsidP="00DA42F2">
      <w:pPr>
        <w:autoSpaceDE w:val="0"/>
        <w:autoSpaceDN w:val="0"/>
        <w:adjustRightInd w:val="0"/>
        <w:spacing w:after="0" w:line="240" w:lineRule="auto"/>
        <w:contextualSpacing/>
        <w:jc w:val="both"/>
        <w:rPr>
          <w:rFonts w:ascii="Arial" w:eastAsia="Calibri" w:hAnsi="Arial" w:cs="Arial"/>
          <w:sz w:val="24"/>
          <w:szCs w:val="24"/>
        </w:rPr>
      </w:pPr>
      <w:r w:rsidRPr="00DA42F2">
        <w:rPr>
          <w:rFonts w:ascii="Arial" w:eastAsia="Calibri" w:hAnsi="Arial" w:cs="Arial"/>
          <w:sz w:val="24"/>
          <w:szCs w:val="24"/>
        </w:rPr>
        <w:tab/>
        <w:t xml:space="preserve">Supraexploatarea (sau exploatarea excesivă) resurselor naturale apare datorită recoltării nesustenabile a resurselor valoroase, cum ar fi </w:t>
      </w:r>
      <w:proofErr w:type="gramStart"/>
      <w:r w:rsidRPr="00DA42F2">
        <w:rPr>
          <w:rFonts w:ascii="Arial" w:eastAsia="Calibri" w:hAnsi="Arial" w:cs="Arial"/>
          <w:sz w:val="24"/>
          <w:szCs w:val="24"/>
        </w:rPr>
        <w:t>apa</w:t>
      </w:r>
      <w:proofErr w:type="gramEnd"/>
      <w:r w:rsidRPr="00DA42F2">
        <w:rPr>
          <w:rFonts w:ascii="Arial" w:eastAsia="Calibri" w:hAnsi="Arial" w:cs="Arial"/>
          <w:sz w:val="24"/>
          <w:szCs w:val="24"/>
        </w:rPr>
        <w:t>, res</w:t>
      </w:r>
      <w:r w:rsidR="009433C6">
        <w:rPr>
          <w:rFonts w:ascii="Arial" w:eastAsia="Calibri" w:hAnsi="Arial" w:cs="Arial"/>
          <w:sz w:val="24"/>
          <w:szCs w:val="24"/>
        </w:rPr>
        <w:t>ursele minerale, lemnul, etc.</w:t>
      </w:r>
      <w:r w:rsidRPr="00DA42F2">
        <w:rPr>
          <w:rFonts w:ascii="Arial" w:eastAsia="Calibri" w:hAnsi="Arial" w:cs="Arial"/>
          <w:sz w:val="24"/>
          <w:szCs w:val="24"/>
        </w:rPr>
        <w:t xml:space="preserve"> Supraexploatarea resurselor naturale </w:t>
      </w:r>
      <w:proofErr w:type="gramStart"/>
      <w:r w:rsidRPr="00DA42F2">
        <w:rPr>
          <w:rFonts w:ascii="Arial" w:eastAsia="Calibri" w:hAnsi="Arial" w:cs="Arial"/>
          <w:sz w:val="24"/>
          <w:szCs w:val="24"/>
        </w:rPr>
        <w:t>este</w:t>
      </w:r>
      <w:proofErr w:type="gramEnd"/>
      <w:r w:rsidRPr="00DA42F2">
        <w:rPr>
          <w:rFonts w:ascii="Arial" w:eastAsia="Calibri" w:hAnsi="Arial" w:cs="Arial"/>
          <w:sz w:val="24"/>
          <w:szCs w:val="24"/>
        </w:rPr>
        <w:t xml:space="preserve"> legată de biodiversitate, putând duce la dispariția multor specii de animale.</w:t>
      </w:r>
    </w:p>
    <w:p w:rsidR="00B5217D" w:rsidRDefault="00B5217D" w:rsidP="00DA42F2">
      <w:pPr>
        <w:autoSpaceDE w:val="0"/>
        <w:autoSpaceDN w:val="0"/>
        <w:adjustRightInd w:val="0"/>
        <w:spacing w:after="0" w:line="240" w:lineRule="auto"/>
        <w:ind w:firstLine="720"/>
        <w:contextualSpacing/>
        <w:jc w:val="both"/>
        <w:rPr>
          <w:rFonts w:ascii="Arial" w:eastAsia="Calibri" w:hAnsi="Arial" w:cs="Arial"/>
          <w:sz w:val="24"/>
          <w:szCs w:val="24"/>
        </w:rPr>
      </w:pPr>
      <w:proofErr w:type="gramStart"/>
      <w:r w:rsidRPr="00DA42F2">
        <w:rPr>
          <w:rFonts w:ascii="Arial" w:eastAsia="Calibri" w:hAnsi="Arial" w:cs="Arial"/>
          <w:sz w:val="24"/>
          <w:szCs w:val="24"/>
        </w:rPr>
        <w:t>Apa</w:t>
      </w:r>
      <w:proofErr w:type="gramEnd"/>
      <w:r w:rsidRPr="00DA42F2">
        <w:rPr>
          <w:rFonts w:ascii="Arial" w:eastAsia="Calibri" w:hAnsi="Arial" w:cs="Arial"/>
          <w:sz w:val="24"/>
          <w:szCs w:val="24"/>
        </w:rPr>
        <w:t xml:space="preserve"> reprezintă una dintre cele m</w:t>
      </w:r>
      <w:r w:rsidR="007A4031">
        <w:rPr>
          <w:rFonts w:ascii="Arial" w:eastAsia="Calibri" w:hAnsi="Arial" w:cs="Arial"/>
          <w:sz w:val="24"/>
          <w:szCs w:val="24"/>
        </w:rPr>
        <w:t>ai importante resurse natural, iar un exemplu elocvent în acest sens îl constituie amenajarea hidroenergetică a rîului Jiu.</w:t>
      </w:r>
    </w:p>
    <w:p w:rsidR="007A4031" w:rsidRPr="007A4031" w:rsidRDefault="007A4031" w:rsidP="007A4031">
      <w:pPr>
        <w:spacing w:after="0" w:line="240" w:lineRule="auto"/>
        <w:ind w:left="687"/>
        <w:jc w:val="both"/>
        <w:rPr>
          <w:rFonts w:ascii="Arial" w:eastAsia="Calibri" w:hAnsi="Arial" w:cs="Arial"/>
          <w:sz w:val="24"/>
        </w:rPr>
      </w:pPr>
      <w:r w:rsidRPr="007A4031">
        <w:rPr>
          <w:rFonts w:ascii="Arial" w:eastAsia="Calibri" w:hAnsi="Arial" w:cs="Arial"/>
          <w:sz w:val="24"/>
        </w:rPr>
        <w:t xml:space="preserve">În anul 2003 au fost începute lucrările de execuție pentru </w:t>
      </w:r>
      <w:proofErr w:type="gramStart"/>
      <w:r w:rsidRPr="007A4031">
        <w:rPr>
          <w:rFonts w:ascii="Arial" w:eastAsia="Calibri" w:hAnsi="Arial" w:cs="Arial"/>
          <w:sz w:val="24"/>
        </w:rPr>
        <w:t>proiectul ”</w:t>
      </w:r>
      <w:proofErr w:type="gramEnd"/>
      <w:r w:rsidRPr="007A4031">
        <w:rPr>
          <w:rFonts w:ascii="Arial" w:eastAsia="Calibri" w:hAnsi="Arial" w:cs="Arial"/>
          <w:sz w:val="24"/>
        </w:rPr>
        <w:t xml:space="preserve">Amenajarea hidroenergetică a rîului Jiu pe sectorul Livezeni – Bumbești”(acord de mediu nr. </w:t>
      </w:r>
      <w:proofErr w:type="gramStart"/>
      <w:r w:rsidRPr="007A4031">
        <w:rPr>
          <w:rFonts w:ascii="Arial" w:eastAsia="Calibri" w:hAnsi="Arial" w:cs="Arial"/>
          <w:sz w:val="24"/>
        </w:rPr>
        <w:t>GJ – 51 / 18.04.2003).</w:t>
      </w:r>
      <w:proofErr w:type="gramEnd"/>
      <w:r w:rsidRPr="007A4031">
        <w:rPr>
          <w:rFonts w:ascii="Arial" w:eastAsia="Calibri" w:hAnsi="Arial" w:cs="Arial"/>
          <w:sz w:val="24"/>
        </w:rPr>
        <w:t xml:space="preserve"> Analizându-se documentația tehnică care însoțește studiul de </w:t>
      </w:r>
      <w:r w:rsidRPr="007A4031">
        <w:rPr>
          <w:rFonts w:ascii="Arial" w:eastAsia="Calibri" w:hAnsi="Arial" w:cs="Arial"/>
          <w:sz w:val="24"/>
        </w:rPr>
        <w:lastRenderedPageBreak/>
        <w:t xml:space="preserve">impact realizat în anul 2002 se pot distinge date deosebit de importante care arată amploarea </w:t>
      </w:r>
      <w:r w:rsidRPr="007A4031">
        <w:rPr>
          <w:rFonts w:ascii="Arial" w:eastAsia="Calibri" w:hAnsi="Arial" w:cs="Arial"/>
          <w:b/>
          <w:sz w:val="24"/>
        </w:rPr>
        <w:t>impactului potențial negativ</w:t>
      </w:r>
      <w:r w:rsidRPr="007A4031">
        <w:rPr>
          <w:rFonts w:ascii="Arial" w:eastAsia="Calibri" w:hAnsi="Arial" w:cs="Arial"/>
          <w:sz w:val="24"/>
        </w:rPr>
        <w:t xml:space="preserve"> al acestei investiții asupra mediului acvatic al râului Jiu. Impactul negativ al investiție este dat de reducerea drastică a debitului și anume : din debitul mediu multianual 18,8 mc/sec. înregistrat la intrarea în defileu și respectiv 22,8 mc/s la ieșire, la finalizare lucrărilor de amenjare se va păstra un debit de servitute de 2,7 mc/s.</w:t>
      </w:r>
      <w:r w:rsidRPr="007A4031">
        <w:rPr>
          <w:rFonts w:ascii="Arial" w:eastAsia="Calibri" w:hAnsi="Arial" w:cs="Arial"/>
          <w:sz w:val="24"/>
          <w:lang w:eastAsia="ro-RO"/>
        </w:rPr>
        <w:t xml:space="preserve"> </w:t>
      </w:r>
      <w:r w:rsidRPr="007A4031">
        <w:rPr>
          <w:rFonts w:ascii="Arial" w:eastAsia="Calibri" w:hAnsi="Arial" w:cs="Arial"/>
          <w:sz w:val="24"/>
        </w:rPr>
        <w:t>Distanța pe care râul Jiu este afectat</w:t>
      </w:r>
      <w:r>
        <w:rPr>
          <w:rFonts w:ascii="Arial" w:eastAsia="Calibri" w:hAnsi="Arial" w:cs="Arial"/>
          <w:sz w:val="24"/>
        </w:rPr>
        <w:t xml:space="preserve"> de captarea apei este de 30 km şi</w:t>
      </w:r>
      <w:r w:rsidRPr="007A4031">
        <w:rPr>
          <w:rFonts w:ascii="Arial" w:eastAsia="Calibri" w:hAnsi="Arial" w:cs="Arial"/>
          <w:sz w:val="24"/>
        </w:rPr>
        <w:t xml:space="preserve"> avînd în vedere această distanță pe care se desfășoară proiectul de amenajare hidroenergetică a raului Jiu, se poate deduce faptul că cea mai mare parte a habitatelor ocupate de speciile reofile (pești și nevertebrate bentice) cât și de habitatele ripariene, care se află în sectorul defileului, vor fi afectate în mod sigur de această investiție.</w:t>
      </w:r>
    </w:p>
    <w:p w:rsidR="007A4031" w:rsidRPr="007A4031" w:rsidRDefault="007A4031" w:rsidP="007A4031">
      <w:pPr>
        <w:spacing w:after="0" w:line="240" w:lineRule="auto"/>
        <w:ind w:left="687"/>
        <w:jc w:val="both"/>
        <w:rPr>
          <w:rFonts w:ascii="Arial" w:eastAsia="Times New Roman" w:hAnsi="Arial" w:cs="Arial"/>
          <w:sz w:val="24"/>
        </w:rPr>
      </w:pPr>
      <w:r w:rsidRPr="007A4031">
        <w:rPr>
          <w:rFonts w:ascii="Arial" w:eastAsia="Times New Roman" w:hAnsi="Arial" w:cs="Arial"/>
          <w:sz w:val="24"/>
          <w:szCs w:val="24"/>
          <w:lang w:val="ro-RO"/>
        </w:rPr>
        <w:t>Se intenționeaz</w:t>
      </w:r>
      <w:r>
        <w:rPr>
          <w:rFonts w:ascii="Arial" w:eastAsia="Times New Roman" w:hAnsi="Arial" w:cs="Arial"/>
          <w:sz w:val="24"/>
          <w:szCs w:val="24"/>
          <w:lang w:val="ro-RO"/>
        </w:rPr>
        <w:t>ă</w:t>
      </w:r>
      <w:r w:rsidRPr="007A4031">
        <w:rPr>
          <w:rFonts w:ascii="Arial" w:eastAsia="Times New Roman" w:hAnsi="Arial" w:cs="Arial"/>
          <w:sz w:val="24"/>
          <w:szCs w:val="24"/>
          <w:lang w:val="ro-RO"/>
        </w:rPr>
        <w:t xml:space="preserve"> </w:t>
      </w:r>
      <w:r w:rsidRPr="007A4031">
        <w:rPr>
          <w:rFonts w:ascii="Arial" w:eastAsia="Calibri" w:hAnsi="Arial" w:cs="Arial"/>
          <w:sz w:val="24"/>
          <w:szCs w:val="24"/>
        </w:rPr>
        <w:t xml:space="preserve">totodată </w:t>
      </w:r>
      <w:r w:rsidRPr="007A4031">
        <w:rPr>
          <w:rFonts w:ascii="Arial" w:eastAsia="Times New Roman" w:hAnsi="Arial" w:cs="Arial"/>
          <w:sz w:val="24"/>
          <w:szCs w:val="24"/>
          <w:lang w:val="ro-RO"/>
        </w:rPr>
        <w:t>captarea afluenților de pe malul drept</w:t>
      </w:r>
      <w:r w:rsidRPr="007A4031">
        <w:rPr>
          <w:rFonts w:ascii="Arial" w:eastAsia="Calibri" w:hAnsi="Arial" w:cs="Arial"/>
          <w:sz w:val="24"/>
          <w:szCs w:val="24"/>
        </w:rPr>
        <w:t>, respectiv pârul</w:t>
      </w:r>
      <w:r w:rsidRPr="007A4031">
        <w:rPr>
          <w:rFonts w:ascii="Arial" w:eastAsia="Times New Roman" w:hAnsi="Arial" w:cs="Arial"/>
          <w:sz w:val="24"/>
          <w:szCs w:val="24"/>
          <w:lang w:val="ro-RO"/>
        </w:rPr>
        <w:t xml:space="preserve"> Dumitra </w:t>
      </w:r>
      <w:r>
        <w:rPr>
          <w:rFonts w:ascii="Arial" w:eastAsia="Times New Roman" w:hAnsi="Arial" w:cs="Arial"/>
          <w:sz w:val="24"/>
          <w:szCs w:val="24"/>
          <w:lang w:val="ro-RO"/>
        </w:rPr>
        <w:t>ş</w:t>
      </w:r>
      <w:r w:rsidRPr="007A4031">
        <w:rPr>
          <w:rFonts w:ascii="Arial" w:eastAsia="Times New Roman" w:hAnsi="Arial" w:cs="Arial"/>
          <w:sz w:val="24"/>
          <w:szCs w:val="24"/>
          <w:lang w:val="ro-RO"/>
        </w:rPr>
        <w:t>i Bratcu</w:t>
      </w:r>
      <w:r w:rsidRPr="007A4031">
        <w:rPr>
          <w:rFonts w:ascii="Arial" w:eastAsia="Calibri" w:hAnsi="Arial" w:cs="Arial"/>
          <w:sz w:val="24"/>
          <w:szCs w:val="24"/>
        </w:rPr>
        <w:t>, fără a se asigura debit de servitute producându-se astfel ruperea legăturii directe cu râul Jiu. Prin această întrerupere va fi afectată populația de salmonide existentă în aceș</w:t>
      </w:r>
      <w:proofErr w:type="gramStart"/>
      <w:r w:rsidRPr="007A4031">
        <w:rPr>
          <w:rFonts w:ascii="Arial" w:eastAsia="Calibri" w:hAnsi="Arial" w:cs="Arial"/>
          <w:sz w:val="24"/>
          <w:szCs w:val="24"/>
        </w:rPr>
        <w:t>ti  afluen</w:t>
      </w:r>
      <w:proofErr w:type="gramEnd"/>
      <w:r w:rsidRPr="007A4031">
        <w:rPr>
          <w:rFonts w:ascii="Arial" w:eastAsia="Calibri" w:hAnsi="Arial" w:cs="Arial"/>
          <w:sz w:val="24"/>
          <w:szCs w:val="24"/>
        </w:rPr>
        <w:t xml:space="preserve">ți. </w:t>
      </w:r>
      <w:r w:rsidR="009433C6">
        <w:rPr>
          <w:rFonts w:ascii="Arial" w:eastAsia="Calibri" w:hAnsi="Arial" w:cs="Arial"/>
          <w:sz w:val="24"/>
          <w:szCs w:val="24"/>
        </w:rPr>
        <w:t>Fluctuațiile de nivel ale apei,</w:t>
      </w:r>
      <w:r w:rsidRPr="007A4031">
        <w:rPr>
          <w:rFonts w:ascii="Arial" w:eastAsia="Calibri" w:hAnsi="Arial" w:cs="Arial"/>
          <w:sz w:val="24"/>
          <w:szCs w:val="24"/>
        </w:rPr>
        <w:t xml:space="preserve"> cauzate de lacul de acumulare, vor influența negativ fauna a</w:t>
      </w:r>
      <w:r w:rsidR="009433C6">
        <w:rPr>
          <w:rFonts w:ascii="Arial" w:eastAsia="Calibri" w:hAnsi="Arial" w:cs="Arial"/>
          <w:sz w:val="24"/>
          <w:szCs w:val="24"/>
        </w:rPr>
        <w:t>cvatică și habitatele din zonă.</w:t>
      </w:r>
      <w:r w:rsidRPr="007A4031">
        <w:rPr>
          <w:rFonts w:ascii="Arial" w:eastAsia="Calibri" w:hAnsi="Arial" w:cs="Arial"/>
          <w:sz w:val="24"/>
          <w:szCs w:val="24"/>
        </w:rPr>
        <w:t xml:space="preserve"> </w:t>
      </w:r>
      <w:proofErr w:type="gramStart"/>
      <w:r w:rsidRPr="007A4031">
        <w:rPr>
          <w:rFonts w:ascii="Arial" w:eastAsia="Calibri" w:hAnsi="Arial" w:cs="Arial"/>
          <w:sz w:val="24"/>
          <w:szCs w:val="24"/>
        </w:rPr>
        <w:t>Alături de fluctuațiile de nivel ale apei se produc și fluctuații termice, modificându-se astfel microclimatul zonei, cu efecte insuficient cunoscute în prezent</w:t>
      </w:r>
      <w:r w:rsidRPr="007A4031">
        <w:rPr>
          <w:rFonts w:ascii="Arial" w:eastAsia="Times New Roman" w:hAnsi="Arial" w:cs="Arial"/>
          <w:sz w:val="24"/>
        </w:rPr>
        <w:t>.</w:t>
      </w:r>
      <w:proofErr w:type="gramEnd"/>
    </w:p>
    <w:p w:rsidR="00AC67D3" w:rsidRPr="007A4031" w:rsidRDefault="007A4031" w:rsidP="007A4031">
      <w:pPr>
        <w:spacing w:after="120" w:line="240" w:lineRule="auto"/>
        <w:ind w:left="687"/>
        <w:jc w:val="both"/>
        <w:rPr>
          <w:rFonts w:ascii="Arial" w:eastAsia="Times New Roman" w:hAnsi="Arial" w:cs="Arial"/>
          <w:sz w:val="24"/>
        </w:rPr>
      </w:pPr>
      <w:proofErr w:type="gramStart"/>
      <w:r w:rsidRPr="007A4031">
        <w:rPr>
          <w:rFonts w:ascii="Arial" w:eastAsia="Calibri" w:hAnsi="Arial" w:cs="Arial"/>
          <w:sz w:val="24"/>
        </w:rPr>
        <w:t>În perioada 2012 – 2015, lucrările au fost sistate.</w:t>
      </w:r>
      <w:proofErr w:type="gramEnd"/>
      <w:r w:rsidRPr="007A4031">
        <w:rPr>
          <w:rFonts w:ascii="Arial" w:eastAsia="Calibri" w:hAnsi="Arial" w:cs="Arial"/>
          <w:sz w:val="24"/>
        </w:rPr>
        <w:t xml:space="preserve"> Lucrările de construcție care au impact negativ asupra mediului au fost efectuate în procent de cca. 70 – 80%, rămînînd de efectuat lucrări punctuale de construcții (construirea corpurilor centralelor electrice, montarea echipamentelor, lucrări de </w:t>
      </w:r>
      <w:proofErr w:type="gramStart"/>
      <w:r w:rsidRPr="007A4031">
        <w:rPr>
          <w:rFonts w:ascii="Arial" w:eastAsia="Calibri" w:hAnsi="Arial" w:cs="Arial"/>
          <w:sz w:val="24"/>
        </w:rPr>
        <w:t>conservare, …)</w:t>
      </w:r>
      <w:proofErr w:type="gramEnd"/>
      <w:r w:rsidRPr="007A4031">
        <w:rPr>
          <w:rFonts w:ascii="Arial" w:eastAsia="Calibri" w:hAnsi="Arial" w:cs="Arial"/>
          <w:sz w:val="24"/>
        </w:rPr>
        <w:t xml:space="preserve">. </w:t>
      </w:r>
      <w:r>
        <w:rPr>
          <w:rFonts w:ascii="Arial" w:eastAsia="Times New Roman" w:hAnsi="Arial" w:cs="Arial"/>
          <w:sz w:val="24"/>
        </w:rPr>
        <w:t xml:space="preserve">                            </w:t>
      </w:r>
      <w:proofErr w:type="gramStart"/>
      <w:r w:rsidR="00AC67D3" w:rsidRPr="00DA42F2">
        <w:rPr>
          <w:rFonts w:ascii="Arial" w:eastAsia="Calibri" w:hAnsi="Arial" w:cs="Arial"/>
          <w:sz w:val="24"/>
          <w:szCs w:val="24"/>
        </w:rPr>
        <w:t xml:space="preserve">În județul Gorj se observă </w:t>
      </w:r>
      <w:r>
        <w:rPr>
          <w:rFonts w:ascii="Arial" w:eastAsia="Calibri" w:hAnsi="Arial" w:cs="Arial"/>
          <w:sz w:val="24"/>
          <w:szCs w:val="24"/>
        </w:rPr>
        <w:t>o</w:t>
      </w:r>
      <w:r w:rsidR="00AC67D3" w:rsidRPr="00DA42F2">
        <w:rPr>
          <w:rFonts w:ascii="Arial" w:eastAsia="Calibri" w:hAnsi="Arial" w:cs="Arial"/>
          <w:sz w:val="24"/>
          <w:szCs w:val="24"/>
        </w:rPr>
        <w:t xml:space="preserve"> creștere a numărului de exploatări de resurse minerale (pi</w:t>
      </w:r>
      <w:r w:rsidR="00F72AE7">
        <w:rPr>
          <w:rFonts w:ascii="Arial" w:eastAsia="Calibri" w:hAnsi="Arial" w:cs="Arial"/>
          <w:sz w:val="24"/>
          <w:szCs w:val="24"/>
        </w:rPr>
        <w:t>a</w:t>
      </w:r>
      <w:r w:rsidR="00AC67D3" w:rsidRPr="00DA42F2">
        <w:rPr>
          <w:rFonts w:ascii="Arial" w:eastAsia="Calibri" w:hAnsi="Arial" w:cs="Arial"/>
          <w:sz w:val="24"/>
          <w:szCs w:val="24"/>
        </w:rPr>
        <w:t>tră, nisip)</w:t>
      </w:r>
      <w:r>
        <w:rPr>
          <w:rFonts w:ascii="Arial" w:eastAsia="Calibri" w:hAnsi="Arial" w:cs="Arial"/>
          <w:sz w:val="24"/>
          <w:szCs w:val="24"/>
        </w:rPr>
        <w:t>,</w:t>
      </w:r>
      <w:r w:rsidR="00AC67D3" w:rsidRPr="00DA42F2">
        <w:rPr>
          <w:rFonts w:ascii="Arial" w:eastAsia="Calibri" w:hAnsi="Arial" w:cs="Arial"/>
          <w:sz w:val="24"/>
          <w:szCs w:val="24"/>
        </w:rPr>
        <w:t xml:space="preserve"> a celor de masă lemn</w:t>
      </w:r>
      <w:r w:rsidR="00F72AE7">
        <w:rPr>
          <w:rFonts w:ascii="Arial" w:eastAsia="Calibri" w:hAnsi="Arial" w:cs="Arial"/>
          <w:sz w:val="24"/>
          <w:szCs w:val="24"/>
        </w:rPr>
        <w:t>oasă și a solicitărilor pentru valorificarea</w:t>
      </w:r>
      <w:r w:rsidR="00AC67D3" w:rsidRPr="00DA42F2">
        <w:rPr>
          <w:rFonts w:ascii="Arial" w:eastAsia="Calibri" w:hAnsi="Arial" w:cs="Arial"/>
          <w:sz w:val="24"/>
          <w:szCs w:val="24"/>
        </w:rPr>
        <w:t xml:space="preserve"> de ciu</w:t>
      </w:r>
      <w:r w:rsidR="00CA2213" w:rsidRPr="00DA42F2">
        <w:rPr>
          <w:rFonts w:ascii="Arial" w:eastAsia="Calibri" w:hAnsi="Arial" w:cs="Arial"/>
          <w:sz w:val="24"/>
          <w:szCs w:val="24"/>
        </w:rPr>
        <w:t>p</w:t>
      </w:r>
      <w:r w:rsidR="00AC67D3" w:rsidRPr="00DA42F2">
        <w:rPr>
          <w:rFonts w:ascii="Arial" w:eastAsia="Calibri" w:hAnsi="Arial" w:cs="Arial"/>
          <w:sz w:val="24"/>
          <w:szCs w:val="24"/>
        </w:rPr>
        <w:t>erci, plante medicinale și fructe de pădure.</w:t>
      </w:r>
      <w:proofErr w:type="gramEnd"/>
    </w:p>
    <w:p w:rsidR="000F4041" w:rsidRPr="00DA42F2" w:rsidRDefault="000F4041" w:rsidP="00DA42F2">
      <w:pPr>
        <w:autoSpaceDE w:val="0"/>
        <w:autoSpaceDN w:val="0"/>
        <w:adjustRightInd w:val="0"/>
        <w:spacing w:after="0" w:line="240" w:lineRule="auto"/>
        <w:ind w:firstLine="720"/>
        <w:contextualSpacing/>
        <w:jc w:val="both"/>
        <w:rPr>
          <w:rFonts w:ascii="Arial" w:eastAsia="Times New Roman" w:hAnsi="Arial" w:cs="Arial"/>
          <w:color w:val="000000"/>
          <w:sz w:val="24"/>
          <w:szCs w:val="24"/>
          <w:lang w:val="ro-RO" w:eastAsia="ro-RO"/>
        </w:rPr>
      </w:pPr>
      <w:r w:rsidRPr="00DA42F2">
        <w:rPr>
          <w:rFonts w:ascii="Arial" w:hAnsi="Arial" w:cs="Arial"/>
          <w:b/>
          <w:sz w:val="24"/>
          <w:szCs w:val="24"/>
        </w:rPr>
        <w:t>V.1.5.1. Exploatarea forestieră</w:t>
      </w:r>
    </w:p>
    <w:p w:rsidR="00984437" w:rsidRPr="00DA42F2" w:rsidRDefault="000F4041" w:rsidP="00DA42F2">
      <w:pPr>
        <w:spacing w:after="0" w:line="240" w:lineRule="auto"/>
        <w:ind w:firstLine="720"/>
        <w:contextualSpacing/>
        <w:jc w:val="both"/>
        <w:rPr>
          <w:rFonts w:ascii="Arial" w:eastAsia="Times New Roman" w:hAnsi="Arial" w:cs="Arial"/>
          <w:sz w:val="24"/>
          <w:szCs w:val="24"/>
          <w:lang w:val="ro-RO"/>
        </w:rPr>
      </w:pPr>
      <w:r w:rsidRPr="00DA42F2">
        <w:rPr>
          <w:rFonts w:ascii="Arial" w:hAnsi="Arial" w:cs="Arial"/>
          <w:sz w:val="24"/>
          <w:szCs w:val="24"/>
        </w:rPr>
        <w:t xml:space="preserve">În judeţul Gorj, Direcţia Silvică Gorj administrează </w:t>
      </w:r>
      <w:proofErr w:type="gramStart"/>
      <w:r w:rsidRPr="00DA42F2">
        <w:rPr>
          <w:rFonts w:ascii="Arial" w:hAnsi="Arial" w:cs="Arial"/>
          <w:sz w:val="24"/>
          <w:szCs w:val="24"/>
        </w:rPr>
        <w:t>un</w:t>
      </w:r>
      <w:proofErr w:type="gramEnd"/>
      <w:r w:rsidRPr="00DA42F2">
        <w:rPr>
          <w:rFonts w:ascii="Arial" w:hAnsi="Arial" w:cs="Arial"/>
          <w:sz w:val="24"/>
          <w:szCs w:val="24"/>
        </w:rPr>
        <w:t xml:space="preserve"> fond forestier în suprafaţa totala de 10</w:t>
      </w:r>
      <w:r w:rsidR="00472718">
        <w:rPr>
          <w:rFonts w:ascii="Arial" w:hAnsi="Arial" w:cs="Arial"/>
          <w:sz w:val="24"/>
          <w:szCs w:val="24"/>
        </w:rPr>
        <w:t>8</w:t>
      </w:r>
      <w:r w:rsidR="00AC67D3" w:rsidRPr="00DA42F2">
        <w:rPr>
          <w:rFonts w:ascii="Arial" w:hAnsi="Arial" w:cs="Arial"/>
          <w:sz w:val="24"/>
          <w:szCs w:val="24"/>
        </w:rPr>
        <w:t>,</w:t>
      </w:r>
      <w:r w:rsidR="00472718">
        <w:rPr>
          <w:rFonts w:ascii="Arial" w:hAnsi="Arial" w:cs="Arial"/>
          <w:sz w:val="24"/>
          <w:szCs w:val="24"/>
        </w:rPr>
        <w:t>744</w:t>
      </w:r>
      <w:r w:rsidR="00AC67D3" w:rsidRPr="00DA42F2">
        <w:rPr>
          <w:rFonts w:ascii="Arial" w:hAnsi="Arial" w:cs="Arial"/>
          <w:sz w:val="24"/>
          <w:szCs w:val="24"/>
        </w:rPr>
        <w:t xml:space="preserve"> </w:t>
      </w:r>
      <w:r w:rsidRPr="00DA42F2">
        <w:rPr>
          <w:rFonts w:ascii="Arial" w:hAnsi="Arial" w:cs="Arial"/>
          <w:sz w:val="24"/>
          <w:szCs w:val="24"/>
        </w:rPr>
        <w:t xml:space="preserve">ha, </w:t>
      </w:r>
      <w:r w:rsidR="00AC67D3" w:rsidRPr="00DA42F2">
        <w:rPr>
          <w:rFonts w:ascii="Arial" w:hAnsi="Arial" w:cs="Arial"/>
          <w:sz w:val="24"/>
          <w:szCs w:val="24"/>
        </w:rPr>
        <w:t>î</w:t>
      </w:r>
      <w:r w:rsidRPr="00DA42F2">
        <w:rPr>
          <w:rFonts w:ascii="Arial" w:hAnsi="Arial" w:cs="Arial"/>
          <w:sz w:val="24"/>
          <w:szCs w:val="24"/>
        </w:rPr>
        <w:t>n sc</w:t>
      </w:r>
      <w:r w:rsidR="00AC67D3" w:rsidRPr="00DA42F2">
        <w:rPr>
          <w:rFonts w:ascii="Arial" w:hAnsi="Arial" w:cs="Arial"/>
          <w:sz w:val="24"/>
          <w:szCs w:val="24"/>
        </w:rPr>
        <w:t>ădere față</w:t>
      </w:r>
      <w:r w:rsidRPr="00DA42F2">
        <w:rPr>
          <w:rFonts w:ascii="Arial" w:hAnsi="Arial" w:cs="Arial"/>
          <w:sz w:val="24"/>
          <w:szCs w:val="24"/>
        </w:rPr>
        <w:t xml:space="preserve"> de anul precedent ca urmare a aplic</w:t>
      </w:r>
      <w:r w:rsidR="00AC67D3" w:rsidRPr="00DA42F2">
        <w:rPr>
          <w:rFonts w:ascii="Arial" w:hAnsi="Arial" w:cs="Arial"/>
          <w:sz w:val="24"/>
          <w:szCs w:val="24"/>
        </w:rPr>
        <w:t>ă</w:t>
      </w:r>
      <w:r w:rsidRPr="00DA42F2">
        <w:rPr>
          <w:rFonts w:ascii="Arial" w:hAnsi="Arial" w:cs="Arial"/>
          <w:sz w:val="24"/>
          <w:szCs w:val="24"/>
        </w:rPr>
        <w:t>rii legilor retroced</w:t>
      </w:r>
      <w:r w:rsidR="00AC67D3" w:rsidRPr="00DA42F2">
        <w:rPr>
          <w:rFonts w:ascii="Arial" w:hAnsi="Arial" w:cs="Arial"/>
          <w:sz w:val="24"/>
          <w:szCs w:val="24"/>
        </w:rPr>
        <w:t>ă</w:t>
      </w:r>
      <w:r w:rsidRPr="00DA42F2">
        <w:rPr>
          <w:rFonts w:ascii="Arial" w:hAnsi="Arial" w:cs="Arial"/>
          <w:sz w:val="24"/>
          <w:szCs w:val="24"/>
        </w:rPr>
        <w:t xml:space="preserve">rii. </w:t>
      </w:r>
      <w:r w:rsidRPr="00DA42F2">
        <w:rPr>
          <w:rFonts w:ascii="Arial" w:eastAsia="Times New Roman" w:hAnsi="Arial" w:cs="Arial"/>
          <w:sz w:val="24"/>
          <w:szCs w:val="24"/>
          <w:lang w:val="ro-RO"/>
        </w:rPr>
        <w:t>Suprafeţele din fondul forestier care au fost parcurse cu tăieri în cursul anului 201</w:t>
      </w:r>
      <w:r w:rsidR="00572746">
        <w:rPr>
          <w:rFonts w:ascii="Arial" w:eastAsia="Times New Roman" w:hAnsi="Arial" w:cs="Arial"/>
          <w:sz w:val="24"/>
          <w:szCs w:val="24"/>
          <w:lang w:val="ro-RO"/>
        </w:rPr>
        <w:t>6 se ridică la 4050</w:t>
      </w:r>
      <w:r w:rsidR="007951EE">
        <w:rPr>
          <w:rFonts w:ascii="Arial" w:eastAsia="Times New Roman" w:hAnsi="Arial" w:cs="Arial"/>
          <w:sz w:val="24"/>
          <w:szCs w:val="24"/>
          <w:lang w:val="ro-RO"/>
        </w:rPr>
        <w:t xml:space="preserve"> </w:t>
      </w:r>
      <w:r w:rsidRPr="00DA42F2">
        <w:rPr>
          <w:rFonts w:ascii="Arial" w:eastAsia="Times New Roman" w:hAnsi="Arial" w:cs="Arial"/>
          <w:sz w:val="24"/>
          <w:szCs w:val="24"/>
          <w:lang w:val="ro-RO"/>
        </w:rPr>
        <w:t>ha din car</w:t>
      </w:r>
      <w:r w:rsidR="00AC67D3" w:rsidRPr="00DA42F2">
        <w:rPr>
          <w:rFonts w:ascii="Arial" w:eastAsia="Times New Roman" w:hAnsi="Arial" w:cs="Arial"/>
          <w:sz w:val="24"/>
          <w:szCs w:val="24"/>
          <w:lang w:val="ro-RO"/>
        </w:rPr>
        <w:t>e</w:t>
      </w:r>
      <w:r w:rsidR="00984437" w:rsidRPr="00DA42F2">
        <w:rPr>
          <w:rFonts w:ascii="Arial" w:eastAsia="Times New Roman" w:hAnsi="Arial" w:cs="Arial"/>
          <w:sz w:val="24"/>
          <w:szCs w:val="24"/>
          <w:lang w:val="ro-RO"/>
        </w:rPr>
        <w:t>:</w:t>
      </w:r>
    </w:p>
    <w:p w:rsidR="000F4041" w:rsidRPr="00DA42F2" w:rsidRDefault="00984437" w:rsidP="00DA42F2">
      <w:pPr>
        <w:pStyle w:val="ListParagraph"/>
        <w:numPr>
          <w:ilvl w:val="0"/>
          <w:numId w:val="11"/>
        </w:numPr>
        <w:spacing w:after="0" w:line="240" w:lineRule="auto"/>
        <w:ind w:left="709"/>
        <w:jc w:val="both"/>
        <w:rPr>
          <w:rFonts w:ascii="Arial" w:hAnsi="Arial" w:cs="Arial"/>
          <w:sz w:val="24"/>
          <w:szCs w:val="24"/>
        </w:rPr>
      </w:pPr>
      <w:r w:rsidRPr="00DA42F2">
        <w:rPr>
          <w:rFonts w:ascii="Arial" w:eastAsia="Times New Roman" w:hAnsi="Arial" w:cs="Arial"/>
          <w:sz w:val="24"/>
          <w:szCs w:val="24"/>
          <w:lang w:val="ro-RO"/>
        </w:rPr>
        <w:t>tă</w:t>
      </w:r>
      <w:r w:rsidR="000F4041" w:rsidRPr="00DA42F2">
        <w:rPr>
          <w:rFonts w:ascii="Arial" w:eastAsia="Times New Roman" w:hAnsi="Arial" w:cs="Arial"/>
          <w:sz w:val="24"/>
          <w:szCs w:val="24"/>
          <w:lang w:val="ro-RO"/>
        </w:rPr>
        <w:t>ieri de regenerare</w:t>
      </w:r>
      <w:r w:rsidRPr="00DA42F2">
        <w:rPr>
          <w:rFonts w:ascii="Arial" w:eastAsia="Times New Roman" w:hAnsi="Arial" w:cs="Arial"/>
          <w:sz w:val="24"/>
          <w:szCs w:val="24"/>
          <w:lang w:val="ro-RO"/>
        </w:rPr>
        <w:t xml:space="preserve"> - </w:t>
      </w:r>
      <w:r w:rsidR="00572746">
        <w:rPr>
          <w:rFonts w:ascii="Arial" w:eastAsia="Times New Roman" w:hAnsi="Arial" w:cs="Arial"/>
          <w:sz w:val="24"/>
          <w:szCs w:val="24"/>
          <w:lang w:val="ro-RO"/>
        </w:rPr>
        <w:t>674</w:t>
      </w:r>
      <w:r w:rsidR="000F4041" w:rsidRPr="00DA42F2">
        <w:rPr>
          <w:rFonts w:ascii="Arial" w:eastAsia="Times New Roman" w:hAnsi="Arial" w:cs="Arial"/>
          <w:sz w:val="24"/>
          <w:szCs w:val="24"/>
          <w:lang w:val="ro-RO"/>
        </w:rPr>
        <w:t xml:space="preserve"> ha</w:t>
      </w:r>
    </w:p>
    <w:p w:rsidR="000F4041" w:rsidRPr="00DA42F2" w:rsidRDefault="00984437" w:rsidP="00DA42F2">
      <w:pPr>
        <w:pStyle w:val="ListParagraph"/>
        <w:numPr>
          <w:ilvl w:val="0"/>
          <w:numId w:val="11"/>
        </w:numPr>
        <w:spacing w:after="0" w:line="240" w:lineRule="auto"/>
        <w:ind w:left="709"/>
        <w:jc w:val="both"/>
        <w:rPr>
          <w:rFonts w:ascii="Arial" w:eastAsia="Times New Roman" w:hAnsi="Arial" w:cs="Arial"/>
          <w:sz w:val="24"/>
          <w:szCs w:val="24"/>
          <w:lang w:val="it-IT"/>
        </w:rPr>
      </w:pPr>
      <w:r w:rsidRPr="00DA42F2">
        <w:rPr>
          <w:rFonts w:ascii="Arial" w:eastAsia="Times New Roman" w:hAnsi="Arial" w:cs="Arial"/>
          <w:sz w:val="24"/>
          <w:szCs w:val="24"/>
          <w:lang w:val="it-IT"/>
        </w:rPr>
        <w:t>tă</w:t>
      </w:r>
      <w:r w:rsidR="000F4041" w:rsidRPr="00DA42F2">
        <w:rPr>
          <w:rFonts w:ascii="Arial" w:eastAsia="Times New Roman" w:hAnsi="Arial" w:cs="Arial"/>
          <w:sz w:val="24"/>
          <w:szCs w:val="24"/>
          <w:lang w:val="it-IT"/>
        </w:rPr>
        <w:t>ieri de îngrijire în păduri tinere</w:t>
      </w:r>
      <w:r w:rsidRPr="00DA42F2">
        <w:rPr>
          <w:rFonts w:ascii="Arial" w:eastAsia="Times New Roman" w:hAnsi="Arial" w:cs="Arial"/>
          <w:sz w:val="24"/>
          <w:szCs w:val="24"/>
          <w:lang w:val="it-IT"/>
        </w:rPr>
        <w:t xml:space="preserve"> </w:t>
      </w:r>
      <w:r w:rsidR="00572746">
        <w:rPr>
          <w:rFonts w:ascii="Arial" w:eastAsia="Times New Roman" w:hAnsi="Arial" w:cs="Arial"/>
          <w:sz w:val="24"/>
          <w:szCs w:val="24"/>
          <w:lang w:val="it-IT"/>
        </w:rPr>
        <w:t>–</w:t>
      </w:r>
      <w:r w:rsidRPr="00DA42F2">
        <w:rPr>
          <w:rFonts w:ascii="Arial" w:eastAsia="Times New Roman" w:hAnsi="Arial" w:cs="Arial"/>
          <w:sz w:val="24"/>
          <w:szCs w:val="24"/>
          <w:lang w:val="it-IT"/>
        </w:rPr>
        <w:t xml:space="preserve"> </w:t>
      </w:r>
      <w:r w:rsidR="00572746">
        <w:rPr>
          <w:rFonts w:ascii="Arial" w:eastAsia="Times New Roman" w:hAnsi="Arial" w:cs="Arial"/>
          <w:sz w:val="24"/>
          <w:szCs w:val="24"/>
          <w:lang w:val="it-IT"/>
        </w:rPr>
        <w:t xml:space="preserve">1288 </w:t>
      </w:r>
      <w:r w:rsidR="000F4041" w:rsidRPr="00DA42F2">
        <w:rPr>
          <w:rFonts w:ascii="Arial" w:eastAsia="Times New Roman" w:hAnsi="Arial" w:cs="Arial"/>
          <w:sz w:val="24"/>
          <w:szCs w:val="24"/>
          <w:lang w:val="it-IT"/>
        </w:rPr>
        <w:t>ha</w:t>
      </w:r>
    </w:p>
    <w:p w:rsidR="000F4041" w:rsidRPr="00DA42F2" w:rsidRDefault="00984437" w:rsidP="00DA42F2">
      <w:pPr>
        <w:pStyle w:val="ListParagraph"/>
        <w:numPr>
          <w:ilvl w:val="0"/>
          <w:numId w:val="11"/>
        </w:numPr>
        <w:spacing w:after="0" w:line="240" w:lineRule="auto"/>
        <w:ind w:left="709"/>
        <w:jc w:val="both"/>
        <w:rPr>
          <w:rFonts w:ascii="Arial" w:eastAsia="Times New Roman" w:hAnsi="Arial" w:cs="Arial"/>
          <w:sz w:val="24"/>
          <w:szCs w:val="24"/>
          <w:lang w:val="it-IT"/>
        </w:rPr>
      </w:pPr>
      <w:r w:rsidRPr="00DA42F2">
        <w:rPr>
          <w:rFonts w:ascii="Arial" w:eastAsia="Times New Roman" w:hAnsi="Arial" w:cs="Arial"/>
          <w:sz w:val="24"/>
          <w:szCs w:val="24"/>
          <w:lang w:val="it-IT"/>
        </w:rPr>
        <w:t>tă</w:t>
      </w:r>
      <w:r w:rsidR="000F4041" w:rsidRPr="00DA42F2">
        <w:rPr>
          <w:rFonts w:ascii="Arial" w:eastAsia="Times New Roman" w:hAnsi="Arial" w:cs="Arial"/>
          <w:sz w:val="24"/>
          <w:szCs w:val="24"/>
          <w:lang w:val="it-IT"/>
        </w:rPr>
        <w:t>ieri de produse accidentale</w:t>
      </w:r>
      <w:r w:rsidRPr="00DA42F2">
        <w:rPr>
          <w:rFonts w:ascii="Arial" w:eastAsia="Times New Roman" w:hAnsi="Arial" w:cs="Arial"/>
          <w:sz w:val="24"/>
          <w:szCs w:val="24"/>
          <w:lang w:val="it-IT"/>
        </w:rPr>
        <w:t xml:space="preserve"> - </w:t>
      </w:r>
      <w:r w:rsidR="00572746">
        <w:rPr>
          <w:rFonts w:ascii="Arial" w:eastAsia="Times New Roman" w:hAnsi="Arial" w:cs="Arial"/>
          <w:sz w:val="24"/>
          <w:szCs w:val="24"/>
          <w:lang w:val="it-IT"/>
        </w:rPr>
        <w:t>2069</w:t>
      </w:r>
      <w:r w:rsidR="000F4041" w:rsidRPr="00DA42F2">
        <w:rPr>
          <w:rFonts w:ascii="Arial" w:eastAsia="Times New Roman" w:hAnsi="Arial" w:cs="Arial"/>
          <w:sz w:val="24"/>
          <w:szCs w:val="24"/>
          <w:lang w:val="it-IT"/>
        </w:rPr>
        <w:t xml:space="preserve"> ha</w:t>
      </w:r>
    </w:p>
    <w:p w:rsidR="000F4041" w:rsidRPr="00DA42F2" w:rsidRDefault="00984437" w:rsidP="00DA42F2">
      <w:pPr>
        <w:pStyle w:val="ListParagraph"/>
        <w:numPr>
          <w:ilvl w:val="0"/>
          <w:numId w:val="11"/>
        </w:numPr>
        <w:spacing w:after="0" w:line="240" w:lineRule="auto"/>
        <w:ind w:left="709"/>
        <w:jc w:val="both"/>
        <w:rPr>
          <w:rFonts w:ascii="Arial" w:eastAsia="Times New Roman" w:hAnsi="Arial" w:cs="Arial"/>
          <w:sz w:val="24"/>
          <w:szCs w:val="24"/>
          <w:lang w:val="it-IT"/>
        </w:rPr>
      </w:pPr>
      <w:r w:rsidRPr="00DA42F2">
        <w:rPr>
          <w:rFonts w:ascii="Arial" w:eastAsia="Times New Roman" w:hAnsi="Arial" w:cs="Arial"/>
          <w:sz w:val="24"/>
          <w:szCs w:val="24"/>
          <w:lang w:val="it-IT"/>
        </w:rPr>
        <w:t>tă</w:t>
      </w:r>
      <w:r w:rsidR="000F4041" w:rsidRPr="00DA42F2">
        <w:rPr>
          <w:rFonts w:ascii="Arial" w:eastAsia="Times New Roman" w:hAnsi="Arial" w:cs="Arial"/>
          <w:sz w:val="24"/>
          <w:szCs w:val="24"/>
          <w:lang w:val="it-IT"/>
        </w:rPr>
        <w:t>ieri de igen</w:t>
      </w:r>
      <w:r w:rsidRPr="00DA42F2">
        <w:rPr>
          <w:rFonts w:ascii="Arial" w:eastAsia="Times New Roman" w:hAnsi="Arial" w:cs="Arial"/>
          <w:sz w:val="24"/>
          <w:szCs w:val="24"/>
          <w:lang w:val="it-IT"/>
        </w:rPr>
        <w:t xml:space="preserve">ă - </w:t>
      </w:r>
      <w:r w:rsidR="00572746">
        <w:rPr>
          <w:rFonts w:ascii="Arial" w:eastAsia="Times New Roman" w:hAnsi="Arial" w:cs="Arial"/>
          <w:sz w:val="24"/>
          <w:szCs w:val="24"/>
          <w:lang w:val="it-IT"/>
        </w:rPr>
        <w:t>19</w:t>
      </w:r>
      <w:r w:rsidR="000F4041" w:rsidRPr="00DA42F2">
        <w:rPr>
          <w:rFonts w:ascii="Arial" w:eastAsia="Times New Roman" w:hAnsi="Arial" w:cs="Arial"/>
          <w:sz w:val="24"/>
          <w:szCs w:val="24"/>
          <w:lang w:val="it-IT"/>
        </w:rPr>
        <w:t xml:space="preserve"> ha</w:t>
      </w:r>
    </w:p>
    <w:p w:rsidR="000F4041" w:rsidRPr="00DA42F2" w:rsidRDefault="000F4041" w:rsidP="00DA42F2">
      <w:pPr>
        <w:pStyle w:val="BodyTextIndent"/>
        <w:ind w:firstLine="0"/>
        <w:contextualSpacing/>
        <w:rPr>
          <w:rFonts w:ascii="Arial" w:hAnsi="Arial" w:cs="Arial"/>
          <w:b/>
          <w:szCs w:val="24"/>
          <w:lang w:val="ro-RO"/>
        </w:rPr>
      </w:pPr>
      <w:r w:rsidRPr="00DA42F2">
        <w:rPr>
          <w:rFonts w:ascii="Arial" w:hAnsi="Arial" w:cs="Arial"/>
          <w:b/>
          <w:szCs w:val="24"/>
          <w:lang w:val="ro-RO"/>
        </w:rPr>
        <w:t>V.</w:t>
      </w:r>
      <w:r w:rsidR="00984437" w:rsidRPr="00DA42F2">
        <w:rPr>
          <w:rFonts w:ascii="Arial" w:hAnsi="Arial" w:cs="Arial"/>
          <w:b/>
          <w:szCs w:val="24"/>
          <w:lang w:val="ro-RO"/>
        </w:rPr>
        <w:t>2</w:t>
      </w:r>
      <w:r w:rsidRPr="00DA42F2">
        <w:rPr>
          <w:rFonts w:ascii="Arial" w:hAnsi="Arial" w:cs="Arial"/>
          <w:b/>
          <w:szCs w:val="24"/>
          <w:lang w:val="ro-RO"/>
        </w:rPr>
        <w:t>. Protecția naturii și biodiversitatea: prognoze și acțiuni întreprinse</w:t>
      </w:r>
    </w:p>
    <w:p w:rsidR="000F4041" w:rsidRPr="00DA42F2" w:rsidRDefault="00984437" w:rsidP="00DA42F2">
      <w:pPr>
        <w:pStyle w:val="BodyTextIndent"/>
        <w:ind w:firstLine="0"/>
        <w:contextualSpacing/>
        <w:rPr>
          <w:rFonts w:ascii="Arial" w:hAnsi="Arial" w:cs="Arial"/>
          <w:b/>
          <w:szCs w:val="24"/>
          <w:lang w:val="ro-RO"/>
        </w:rPr>
      </w:pPr>
      <w:r w:rsidRPr="00DA42F2">
        <w:rPr>
          <w:rFonts w:ascii="Arial" w:hAnsi="Arial" w:cs="Arial"/>
          <w:b/>
          <w:szCs w:val="24"/>
          <w:lang w:val="ro-RO"/>
        </w:rPr>
        <w:t xml:space="preserve">V.2.1. </w:t>
      </w:r>
      <w:r w:rsidR="000F4041" w:rsidRPr="00DA42F2">
        <w:rPr>
          <w:rFonts w:ascii="Arial" w:hAnsi="Arial" w:cs="Arial"/>
          <w:b/>
          <w:szCs w:val="24"/>
          <w:lang w:val="ro-RO"/>
        </w:rPr>
        <w:t>Rețeaua de arii protejate</w:t>
      </w:r>
    </w:p>
    <w:p w:rsidR="00984437" w:rsidRPr="00DA42F2" w:rsidRDefault="00984437" w:rsidP="00DA42F2">
      <w:pPr>
        <w:spacing w:after="0" w:line="240" w:lineRule="auto"/>
        <w:contextualSpacing/>
        <w:jc w:val="both"/>
        <w:rPr>
          <w:rFonts w:ascii="Arial" w:eastAsia="Times New Roman" w:hAnsi="Arial" w:cs="Arial"/>
          <w:sz w:val="24"/>
          <w:szCs w:val="24"/>
          <w:lang w:val="it-IT"/>
        </w:rPr>
      </w:pPr>
      <w:r w:rsidRPr="00DA42F2">
        <w:rPr>
          <w:rFonts w:ascii="Arial" w:eastAsia="Times New Roman" w:hAnsi="Arial" w:cs="Arial"/>
          <w:sz w:val="24"/>
          <w:szCs w:val="24"/>
          <w:lang w:val="it-IT"/>
        </w:rPr>
        <w:tab/>
      </w:r>
      <w:r w:rsidR="000F4041" w:rsidRPr="00DA42F2">
        <w:rPr>
          <w:rFonts w:ascii="Arial" w:eastAsia="Times New Roman" w:hAnsi="Arial" w:cs="Arial"/>
          <w:sz w:val="24"/>
          <w:szCs w:val="24"/>
          <w:lang w:val="it-IT"/>
        </w:rPr>
        <w:t xml:space="preserve">La nivelul judeţului Gorj există un număr de 61 </w:t>
      </w:r>
      <w:r w:rsidRPr="00DA42F2">
        <w:rPr>
          <w:rFonts w:ascii="Arial" w:eastAsia="Times New Roman" w:hAnsi="Arial" w:cs="Arial"/>
          <w:sz w:val="24"/>
          <w:szCs w:val="24"/>
          <w:lang w:val="it-IT"/>
        </w:rPr>
        <w:t xml:space="preserve">de </w:t>
      </w:r>
      <w:r w:rsidR="000F4041" w:rsidRPr="00DA42F2">
        <w:rPr>
          <w:rFonts w:ascii="Arial" w:eastAsia="Times New Roman" w:hAnsi="Arial" w:cs="Arial"/>
          <w:sz w:val="24"/>
          <w:szCs w:val="24"/>
          <w:lang w:val="it-IT"/>
        </w:rPr>
        <w:t>arii naturale protejate din care</w:t>
      </w:r>
      <w:r w:rsidRPr="00DA42F2">
        <w:rPr>
          <w:rFonts w:ascii="Arial" w:eastAsia="Times New Roman" w:hAnsi="Arial" w:cs="Arial"/>
          <w:sz w:val="24"/>
          <w:szCs w:val="24"/>
          <w:lang w:val="it-IT"/>
        </w:rPr>
        <w:t>:</w:t>
      </w:r>
    </w:p>
    <w:p w:rsidR="00984437" w:rsidRPr="00DA42F2" w:rsidRDefault="00984437" w:rsidP="00DA42F2">
      <w:pPr>
        <w:pStyle w:val="ListParagraph"/>
        <w:numPr>
          <w:ilvl w:val="0"/>
          <w:numId w:val="12"/>
        </w:numPr>
        <w:spacing w:after="0" w:line="240" w:lineRule="auto"/>
        <w:ind w:left="709"/>
        <w:jc w:val="both"/>
        <w:rPr>
          <w:rFonts w:ascii="Arial" w:eastAsia="Times New Roman" w:hAnsi="Arial" w:cs="Arial"/>
          <w:sz w:val="24"/>
          <w:szCs w:val="24"/>
          <w:lang w:val="it-IT"/>
        </w:rPr>
      </w:pPr>
      <w:r w:rsidRPr="00DA42F2">
        <w:rPr>
          <w:rFonts w:ascii="Arial" w:eastAsia="Times New Roman" w:hAnsi="Arial" w:cs="Arial"/>
          <w:sz w:val="24"/>
          <w:szCs w:val="24"/>
          <w:lang w:val="it-IT"/>
        </w:rPr>
        <w:t>10 arii naturale protejate de interes judeţean declarate prin Decizia nr. 82/1994 a Consiliului Judeţean Gorj;</w:t>
      </w:r>
    </w:p>
    <w:p w:rsidR="00984437" w:rsidRPr="00DA42F2" w:rsidRDefault="000F4041" w:rsidP="00DA42F2">
      <w:pPr>
        <w:pStyle w:val="ListParagraph"/>
        <w:numPr>
          <w:ilvl w:val="0"/>
          <w:numId w:val="12"/>
        </w:numPr>
        <w:spacing w:after="0" w:line="240" w:lineRule="auto"/>
        <w:ind w:left="709"/>
        <w:jc w:val="both"/>
        <w:rPr>
          <w:rFonts w:ascii="Arial" w:eastAsia="Times New Roman" w:hAnsi="Arial" w:cs="Arial"/>
          <w:sz w:val="24"/>
          <w:szCs w:val="24"/>
          <w:lang w:val="it-IT"/>
        </w:rPr>
      </w:pPr>
      <w:r w:rsidRPr="00DA42F2">
        <w:rPr>
          <w:rFonts w:ascii="Arial" w:eastAsia="Times New Roman" w:hAnsi="Arial" w:cs="Arial"/>
          <w:sz w:val="24"/>
          <w:szCs w:val="24"/>
          <w:lang w:val="it-IT"/>
        </w:rPr>
        <w:t xml:space="preserve">40 </w:t>
      </w:r>
      <w:r w:rsidR="00984437" w:rsidRPr="00DA42F2">
        <w:rPr>
          <w:rFonts w:ascii="Arial" w:eastAsia="Times New Roman" w:hAnsi="Arial" w:cs="Arial"/>
          <w:sz w:val="24"/>
          <w:szCs w:val="24"/>
          <w:lang w:val="it-IT"/>
        </w:rPr>
        <w:t xml:space="preserve">de arii naturale protejate </w:t>
      </w:r>
      <w:r w:rsidRPr="00DA42F2">
        <w:rPr>
          <w:rFonts w:ascii="Arial" w:eastAsia="Times New Roman" w:hAnsi="Arial" w:cs="Arial"/>
          <w:sz w:val="24"/>
          <w:szCs w:val="24"/>
          <w:lang w:val="it-IT"/>
        </w:rPr>
        <w:t xml:space="preserve">de interes naţional, </w:t>
      </w:r>
      <w:r w:rsidR="00984437" w:rsidRPr="00DA42F2">
        <w:rPr>
          <w:rFonts w:ascii="Arial" w:eastAsia="Times New Roman" w:hAnsi="Arial" w:cs="Arial"/>
          <w:sz w:val="24"/>
          <w:szCs w:val="24"/>
          <w:lang w:val="it-IT"/>
        </w:rPr>
        <w:t xml:space="preserve">declarate în baza </w:t>
      </w:r>
      <w:r w:rsidRPr="00DA42F2">
        <w:rPr>
          <w:rFonts w:ascii="Arial" w:eastAsia="Times New Roman" w:hAnsi="Arial" w:cs="Arial"/>
          <w:sz w:val="24"/>
          <w:szCs w:val="24"/>
          <w:lang w:val="it-IT"/>
        </w:rPr>
        <w:t xml:space="preserve">Legii nr. 5/2000 şi </w:t>
      </w:r>
      <w:r w:rsidR="00984437" w:rsidRPr="00DA42F2">
        <w:rPr>
          <w:rFonts w:ascii="Arial" w:eastAsia="Times New Roman" w:hAnsi="Arial" w:cs="Arial"/>
          <w:sz w:val="24"/>
          <w:szCs w:val="24"/>
          <w:lang w:val="it-IT"/>
        </w:rPr>
        <w:t xml:space="preserve">a </w:t>
      </w:r>
      <w:r w:rsidRPr="00DA42F2">
        <w:rPr>
          <w:rFonts w:ascii="Arial" w:eastAsia="Times New Roman" w:hAnsi="Arial" w:cs="Arial"/>
          <w:sz w:val="24"/>
          <w:szCs w:val="24"/>
          <w:lang w:val="it-IT"/>
        </w:rPr>
        <w:t>H.G nr. 1143/2007</w:t>
      </w:r>
      <w:r w:rsidR="00984437" w:rsidRPr="00DA42F2">
        <w:rPr>
          <w:rFonts w:ascii="Arial" w:eastAsia="Times New Roman" w:hAnsi="Arial" w:cs="Arial"/>
          <w:sz w:val="24"/>
          <w:szCs w:val="24"/>
          <w:lang w:val="it-IT"/>
        </w:rPr>
        <w:t>, dintre care două parcuri naţionale;</w:t>
      </w:r>
    </w:p>
    <w:p w:rsidR="000F4041" w:rsidRPr="00DA42F2" w:rsidRDefault="000F4041" w:rsidP="00DA42F2">
      <w:pPr>
        <w:pStyle w:val="ListParagraph"/>
        <w:numPr>
          <w:ilvl w:val="0"/>
          <w:numId w:val="12"/>
        </w:numPr>
        <w:spacing w:after="0" w:line="240" w:lineRule="auto"/>
        <w:ind w:left="709"/>
        <w:jc w:val="both"/>
        <w:rPr>
          <w:rFonts w:ascii="Arial" w:eastAsia="Times New Roman" w:hAnsi="Arial" w:cs="Arial"/>
          <w:sz w:val="24"/>
          <w:szCs w:val="24"/>
          <w:lang w:val="it-IT"/>
        </w:rPr>
      </w:pPr>
      <w:r w:rsidRPr="00DA42F2">
        <w:rPr>
          <w:rFonts w:ascii="Arial" w:eastAsia="Times New Roman" w:hAnsi="Arial" w:cs="Arial"/>
          <w:sz w:val="24"/>
          <w:szCs w:val="24"/>
          <w:lang w:val="ro-RO"/>
        </w:rPr>
        <w:t xml:space="preserve">11 arii </w:t>
      </w:r>
      <w:r w:rsidR="00984437" w:rsidRPr="00DA42F2">
        <w:rPr>
          <w:rFonts w:ascii="Arial" w:eastAsia="Times New Roman" w:hAnsi="Arial" w:cs="Arial"/>
          <w:sz w:val="24"/>
          <w:szCs w:val="24"/>
          <w:lang w:val="ro-RO"/>
        </w:rPr>
        <w:t xml:space="preserve">naturale protejate </w:t>
      </w:r>
      <w:r w:rsidRPr="00DA42F2">
        <w:rPr>
          <w:rFonts w:ascii="Arial" w:eastAsia="Times New Roman" w:hAnsi="Arial" w:cs="Arial"/>
          <w:sz w:val="24"/>
          <w:szCs w:val="24"/>
          <w:lang w:val="ro-RO"/>
        </w:rPr>
        <w:t>de importanţă comunitară</w:t>
      </w:r>
      <w:r w:rsidR="00BC7D48" w:rsidRPr="00DA42F2">
        <w:rPr>
          <w:rFonts w:ascii="Arial" w:eastAsia="Times New Roman" w:hAnsi="Arial" w:cs="Arial"/>
          <w:sz w:val="24"/>
          <w:szCs w:val="24"/>
          <w:lang w:val="it-IT"/>
        </w:rPr>
        <w:t>.</w:t>
      </w:r>
    </w:p>
    <w:p w:rsidR="000F4041" w:rsidRPr="00DA42F2" w:rsidRDefault="00BC7D48" w:rsidP="00DA42F2">
      <w:pPr>
        <w:autoSpaceDE w:val="0"/>
        <w:autoSpaceDN w:val="0"/>
        <w:adjustRightInd w:val="0"/>
        <w:spacing w:after="0" w:line="240" w:lineRule="auto"/>
        <w:contextualSpacing/>
        <w:jc w:val="both"/>
        <w:rPr>
          <w:rFonts w:ascii="Arial" w:eastAsia="Times New Roman" w:hAnsi="Arial" w:cs="Arial"/>
          <w:sz w:val="24"/>
          <w:szCs w:val="24"/>
          <w:lang w:val="ro-RO"/>
        </w:rPr>
      </w:pPr>
      <w:r w:rsidRPr="00DA42F2">
        <w:rPr>
          <w:rFonts w:ascii="Arial" w:eastAsia="Times New Roman" w:hAnsi="Arial" w:cs="Arial"/>
          <w:color w:val="000000"/>
          <w:sz w:val="24"/>
          <w:szCs w:val="24"/>
          <w:lang w:val="it-IT"/>
        </w:rPr>
        <w:tab/>
      </w:r>
      <w:r w:rsidR="000F4041" w:rsidRPr="00DA42F2">
        <w:rPr>
          <w:rFonts w:ascii="Arial" w:eastAsia="Times New Roman" w:hAnsi="Arial" w:cs="Arial"/>
          <w:sz w:val="24"/>
          <w:szCs w:val="24"/>
          <w:lang w:val="ro-RO"/>
        </w:rPr>
        <w:t xml:space="preserve">Suprafaţa totală a </w:t>
      </w:r>
      <w:r w:rsidRPr="00DA42F2">
        <w:rPr>
          <w:rFonts w:ascii="Arial" w:eastAsia="Times New Roman" w:hAnsi="Arial" w:cs="Arial"/>
          <w:sz w:val="24"/>
          <w:szCs w:val="24"/>
          <w:lang w:val="ro-RO"/>
        </w:rPr>
        <w:t xml:space="preserve">siturilor Natura 2000 </w:t>
      </w:r>
      <w:r w:rsidR="000F4041" w:rsidRPr="00DA42F2">
        <w:rPr>
          <w:rFonts w:ascii="Arial" w:eastAsia="Times New Roman" w:hAnsi="Arial" w:cs="Arial"/>
          <w:sz w:val="24"/>
          <w:szCs w:val="24"/>
          <w:lang w:val="ro-RO"/>
        </w:rPr>
        <w:t xml:space="preserve">din judeţul Gorj este de 218.552,2 </w:t>
      </w:r>
      <w:r w:rsidRPr="00DA42F2">
        <w:rPr>
          <w:rFonts w:ascii="Arial" w:eastAsia="Times New Roman" w:hAnsi="Arial" w:cs="Arial"/>
          <w:sz w:val="24"/>
          <w:szCs w:val="24"/>
          <w:lang w:val="ro-RO"/>
        </w:rPr>
        <w:t>h</w:t>
      </w:r>
      <w:r w:rsidR="000F4041" w:rsidRPr="00DA42F2">
        <w:rPr>
          <w:rFonts w:ascii="Arial" w:eastAsia="Times New Roman" w:hAnsi="Arial" w:cs="Arial"/>
          <w:sz w:val="24"/>
          <w:szCs w:val="24"/>
          <w:lang w:val="ro-RO"/>
        </w:rPr>
        <w:t xml:space="preserve">a </w:t>
      </w:r>
      <w:r w:rsidRPr="00DA42F2">
        <w:rPr>
          <w:rFonts w:ascii="Arial" w:eastAsia="Times New Roman" w:hAnsi="Arial" w:cs="Arial"/>
          <w:sz w:val="24"/>
          <w:szCs w:val="24"/>
          <w:lang w:val="ro-RO"/>
        </w:rPr>
        <w:t xml:space="preserve">la o suprafață a </w:t>
      </w:r>
      <w:r w:rsidR="000F4041" w:rsidRPr="00DA42F2">
        <w:rPr>
          <w:rFonts w:ascii="Arial" w:eastAsia="Times New Roman" w:hAnsi="Arial" w:cs="Arial"/>
          <w:sz w:val="24"/>
          <w:szCs w:val="24"/>
          <w:lang w:val="ro-RO"/>
        </w:rPr>
        <w:t xml:space="preserve">judeţului de </w:t>
      </w:r>
      <w:smartTag w:uri="urn:schemas-microsoft-com:office:smarttags" w:element="metricconverter">
        <w:smartTagPr>
          <w:attr w:name="ProductID" w:val="560.174 ha"/>
        </w:smartTagPr>
        <w:r w:rsidR="000F4041" w:rsidRPr="00DA42F2">
          <w:rPr>
            <w:rFonts w:ascii="Arial" w:eastAsia="Times New Roman" w:hAnsi="Arial" w:cs="Arial"/>
            <w:sz w:val="24"/>
            <w:szCs w:val="24"/>
            <w:lang w:val="ro-RO"/>
          </w:rPr>
          <w:t>560.174 ha</w:t>
        </w:r>
        <w:r w:rsidRPr="00DA42F2">
          <w:rPr>
            <w:rFonts w:ascii="Arial" w:eastAsia="Times New Roman" w:hAnsi="Arial" w:cs="Arial"/>
            <w:sz w:val="24"/>
            <w:szCs w:val="24"/>
            <w:lang w:val="ro-RO"/>
          </w:rPr>
          <w:t xml:space="preserve">. </w:t>
        </w:r>
        <w:r w:rsidR="004F4074" w:rsidRPr="00DA42F2">
          <w:rPr>
            <w:rFonts w:ascii="Arial" w:eastAsia="Times New Roman" w:hAnsi="Arial" w:cs="Arial"/>
            <w:sz w:val="24"/>
            <w:szCs w:val="24"/>
            <w:lang w:val="ro-RO"/>
          </w:rPr>
          <w:t xml:space="preserve">Acestea </w:t>
        </w:r>
      </w:smartTag>
      <w:r w:rsidR="000F4041" w:rsidRPr="00DA42F2">
        <w:rPr>
          <w:rFonts w:ascii="Arial" w:eastAsia="Times New Roman" w:hAnsi="Arial" w:cs="Arial"/>
          <w:sz w:val="24"/>
          <w:szCs w:val="24"/>
          <w:lang w:val="ro-RO"/>
        </w:rPr>
        <w:t>ocupă 39</w:t>
      </w:r>
      <w:r w:rsidRPr="00DA42F2">
        <w:rPr>
          <w:rFonts w:ascii="Arial" w:eastAsia="Times New Roman" w:hAnsi="Arial" w:cs="Arial"/>
          <w:sz w:val="24"/>
          <w:szCs w:val="24"/>
          <w:lang w:val="ro-RO"/>
        </w:rPr>
        <w:t>,015</w:t>
      </w:r>
      <w:r w:rsidR="000F4041" w:rsidRPr="00DA42F2">
        <w:rPr>
          <w:rFonts w:ascii="Arial" w:eastAsia="Times New Roman" w:hAnsi="Arial" w:cs="Arial"/>
          <w:sz w:val="24"/>
          <w:szCs w:val="24"/>
          <w:lang w:val="ro-RO"/>
        </w:rPr>
        <w:t xml:space="preserve">% </w:t>
      </w:r>
      <w:r w:rsidR="004F4074" w:rsidRPr="00DA42F2">
        <w:rPr>
          <w:rFonts w:ascii="Arial" w:eastAsia="Times New Roman" w:hAnsi="Arial" w:cs="Arial"/>
          <w:sz w:val="24"/>
          <w:szCs w:val="24"/>
          <w:lang w:val="ro-RO"/>
        </w:rPr>
        <w:t xml:space="preserve">din </w:t>
      </w:r>
      <w:r w:rsidR="000F4041" w:rsidRPr="00DA42F2">
        <w:rPr>
          <w:rFonts w:ascii="Arial" w:eastAsia="Times New Roman" w:hAnsi="Arial" w:cs="Arial"/>
          <w:sz w:val="24"/>
          <w:szCs w:val="24"/>
          <w:lang w:val="ro-RO"/>
        </w:rPr>
        <w:t>suprafaţa totală a judeţului Gorj.</w:t>
      </w:r>
    </w:p>
    <w:p w:rsidR="000F4041" w:rsidRPr="00DA42F2" w:rsidRDefault="000F4041" w:rsidP="00DA42F2">
      <w:pPr>
        <w:tabs>
          <w:tab w:val="left" w:pos="1380"/>
        </w:tabs>
        <w:spacing w:after="0" w:line="240" w:lineRule="auto"/>
        <w:contextualSpacing/>
        <w:jc w:val="both"/>
        <w:rPr>
          <w:rFonts w:ascii="Arial" w:eastAsia="Times New Roman" w:hAnsi="Arial" w:cs="Arial"/>
          <w:sz w:val="24"/>
          <w:szCs w:val="24"/>
          <w:lang w:val="ro-RO"/>
        </w:rPr>
      </w:pPr>
      <w:r w:rsidRPr="00DA42F2">
        <w:rPr>
          <w:rFonts w:ascii="Arial" w:eastAsia="Times New Roman" w:hAnsi="Arial" w:cs="Arial"/>
          <w:noProof/>
          <w:sz w:val="24"/>
          <w:szCs w:val="24"/>
        </w:rPr>
        <w:lastRenderedPageBreak/>
        <w:drawing>
          <wp:inline distT="0" distB="0" distL="0" distR="0" wp14:anchorId="42992925" wp14:editId="08CC4590">
            <wp:extent cx="2743200" cy="1828800"/>
            <wp:effectExtent l="0" t="0" r="0" b="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F4041" w:rsidRPr="00DA42F2" w:rsidRDefault="000F4041" w:rsidP="00DA42F2">
      <w:pPr>
        <w:spacing w:after="0" w:line="240" w:lineRule="auto"/>
        <w:contextualSpacing/>
        <w:jc w:val="both"/>
        <w:rPr>
          <w:rFonts w:ascii="Arial" w:eastAsia="Times New Roman" w:hAnsi="Arial" w:cs="Arial"/>
          <w:sz w:val="24"/>
          <w:szCs w:val="24"/>
          <w:lang w:val="it-IT"/>
        </w:rPr>
      </w:pPr>
      <w:r w:rsidRPr="00DA42F2">
        <w:rPr>
          <w:rFonts w:ascii="Arial" w:eastAsia="Times New Roman" w:hAnsi="Arial" w:cs="Arial"/>
          <w:sz w:val="24"/>
          <w:szCs w:val="24"/>
          <w:lang w:val="ro-RO"/>
        </w:rPr>
        <w:t xml:space="preserve">Grafic </w:t>
      </w:r>
      <w:r w:rsidR="004F4074" w:rsidRPr="00DA42F2">
        <w:rPr>
          <w:rFonts w:ascii="Arial" w:eastAsia="Times New Roman" w:hAnsi="Arial" w:cs="Arial"/>
          <w:sz w:val="24"/>
          <w:szCs w:val="24"/>
          <w:lang w:val="ro-RO"/>
        </w:rPr>
        <w:t>V</w:t>
      </w:r>
      <w:r w:rsidRPr="00DA42F2">
        <w:rPr>
          <w:rFonts w:ascii="Arial" w:eastAsia="Times New Roman" w:hAnsi="Arial" w:cs="Arial"/>
          <w:sz w:val="24"/>
          <w:szCs w:val="24"/>
          <w:lang w:val="ro-RO"/>
        </w:rPr>
        <w:t>.</w:t>
      </w:r>
      <w:r w:rsidR="004F4074" w:rsidRPr="00DA42F2">
        <w:rPr>
          <w:rFonts w:ascii="Arial" w:eastAsia="Times New Roman" w:hAnsi="Arial" w:cs="Arial"/>
          <w:sz w:val="24"/>
          <w:szCs w:val="24"/>
          <w:lang w:val="ro-RO"/>
        </w:rPr>
        <w:t>2</w:t>
      </w:r>
      <w:r w:rsidR="00CA2213" w:rsidRPr="00DA42F2">
        <w:rPr>
          <w:rFonts w:ascii="Arial" w:eastAsia="Times New Roman" w:hAnsi="Arial" w:cs="Arial"/>
          <w:sz w:val="24"/>
          <w:szCs w:val="24"/>
          <w:lang w:val="ro-RO"/>
        </w:rPr>
        <w:t>.1 – Procentul ocupa</w:t>
      </w:r>
      <w:r w:rsidR="005D3287">
        <w:rPr>
          <w:rFonts w:ascii="Arial" w:eastAsia="Times New Roman" w:hAnsi="Arial" w:cs="Arial"/>
          <w:sz w:val="24"/>
          <w:szCs w:val="24"/>
          <w:lang w:val="ro-RO"/>
        </w:rPr>
        <w:t>t</w:t>
      </w:r>
      <w:r w:rsidR="00CA2213" w:rsidRPr="00DA42F2">
        <w:rPr>
          <w:rFonts w:ascii="Arial" w:eastAsia="Times New Roman" w:hAnsi="Arial" w:cs="Arial"/>
          <w:sz w:val="24"/>
          <w:szCs w:val="24"/>
          <w:lang w:val="ro-RO"/>
        </w:rPr>
        <w:t xml:space="preserve"> de Siturile</w:t>
      </w:r>
      <w:r w:rsidRPr="00DA42F2">
        <w:rPr>
          <w:rFonts w:ascii="Arial" w:eastAsia="Times New Roman" w:hAnsi="Arial" w:cs="Arial"/>
          <w:sz w:val="24"/>
          <w:szCs w:val="24"/>
          <w:lang w:val="ro-RO"/>
        </w:rPr>
        <w:t xml:space="preserve"> Natura 2000</w:t>
      </w:r>
      <w:r w:rsidR="00CA2213" w:rsidRPr="00DA42F2">
        <w:rPr>
          <w:rFonts w:ascii="Arial" w:eastAsia="Times New Roman" w:hAnsi="Arial" w:cs="Arial"/>
          <w:sz w:val="24"/>
          <w:szCs w:val="24"/>
          <w:lang w:val="ro-RO"/>
        </w:rPr>
        <w:t xml:space="preserve"> în județul Gorj</w:t>
      </w:r>
    </w:p>
    <w:p w:rsidR="004F4074" w:rsidRPr="00DA42F2" w:rsidRDefault="004F4074" w:rsidP="00DA42F2">
      <w:pPr>
        <w:spacing w:after="0" w:line="240" w:lineRule="auto"/>
        <w:jc w:val="both"/>
        <w:outlineLvl w:val="0"/>
        <w:rPr>
          <w:rFonts w:ascii="Arial" w:eastAsia="Times New Roman" w:hAnsi="Arial" w:cs="Arial"/>
          <w:sz w:val="24"/>
          <w:szCs w:val="24"/>
          <w:lang w:val="ro-RO" w:eastAsia="ro-RO"/>
        </w:rPr>
      </w:pPr>
    </w:p>
    <w:p w:rsidR="004F4074" w:rsidRPr="00DA42F2" w:rsidRDefault="004F4074" w:rsidP="00DA42F2">
      <w:pPr>
        <w:pStyle w:val="BodyTextIndent3"/>
        <w:spacing w:after="0" w:line="240" w:lineRule="auto"/>
        <w:ind w:left="0"/>
        <w:contextualSpacing/>
        <w:jc w:val="both"/>
        <w:rPr>
          <w:rFonts w:ascii="Arial" w:hAnsi="Arial" w:cs="Arial"/>
          <w:sz w:val="24"/>
          <w:szCs w:val="24"/>
        </w:rPr>
      </w:pPr>
    </w:p>
    <w:p w:rsidR="00DA42F2" w:rsidRPr="00F34547" w:rsidRDefault="00C66582" w:rsidP="00F34547">
      <w:pPr>
        <w:pStyle w:val="BodyTextIndent3"/>
        <w:spacing w:after="0" w:line="240" w:lineRule="auto"/>
        <w:ind w:left="0"/>
        <w:contextualSpacing/>
        <w:jc w:val="both"/>
        <w:rPr>
          <w:rFonts w:ascii="Arial" w:hAnsi="Arial" w:cs="Arial"/>
          <w:sz w:val="24"/>
          <w:szCs w:val="24"/>
        </w:rPr>
      </w:pPr>
      <w:r w:rsidRPr="00F34547">
        <w:rPr>
          <w:rFonts w:ascii="Arial" w:hAnsi="Arial" w:cs="Arial"/>
          <w:sz w:val="24"/>
          <w:szCs w:val="24"/>
        </w:rPr>
        <w:t>Î</w:t>
      </w:r>
      <w:r w:rsidRPr="00F34547">
        <w:rPr>
          <w:rFonts w:ascii="Arial" w:hAnsi="Arial" w:cs="Arial"/>
          <w:sz w:val="24"/>
          <w:szCs w:val="24"/>
          <w:lang w:val="it-IT"/>
        </w:rPr>
        <w:t xml:space="preserve">n cadrul </w:t>
      </w:r>
      <w:r w:rsidRPr="00F34547">
        <w:rPr>
          <w:rStyle w:val="Style2"/>
          <w:rFonts w:ascii="Arial" w:hAnsi="Arial" w:cs="Arial"/>
          <w:sz w:val="24"/>
          <w:szCs w:val="24"/>
          <w:lang w:val="it-IT"/>
        </w:rPr>
        <w:t xml:space="preserve">siturilor Natura 2000 nu se prevede zonare internă, însă măsurile de management pot duce la apariţia unor zone cu restricții sau permisivități în ceea </w:t>
      </w:r>
      <w:proofErr w:type="gramStart"/>
      <w:r w:rsidRPr="00F34547">
        <w:rPr>
          <w:rStyle w:val="Style2"/>
          <w:rFonts w:ascii="Arial" w:hAnsi="Arial" w:cs="Arial"/>
          <w:sz w:val="24"/>
          <w:szCs w:val="24"/>
          <w:lang w:val="it-IT"/>
        </w:rPr>
        <w:t>ce</w:t>
      </w:r>
      <w:proofErr w:type="gramEnd"/>
      <w:r w:rsidRPr="00F34547">
        <w:rPr>
          <w:rStyle w:val="Style2"/>
          <w:rFonts w:ascii="Arial" w:hAnsi="Arial" w:cs="Arial"/>
          <w:sz w:val="24"/>
          <w:szCs w:val="24"/>
          <w:lang w:val="it-IT"/>
        </w:rPr>
        <w:t xml:space="preserve"> priveşte </w:t>
      </w:r>
      <w:r w:rsidRPr="00F34547">
        <w:rPr>
          <w:rFonts w:ascii="Arial" w:hAnsi="Arial" w:cs="Arial"/>
          <w:sz w:val="24"/>
          <w:szCs w:val="24"/>
          <w:lang w:val="it-IT"/>
        </w:rPr>
        <w:t>formele de utilizare a teritoriului cu scopul de conservare a habitatelor şi speciilor protejate.</w:t>
      </w:r>
    </w:p>
    <w:p w:rsidR="00DA42F2" w:rsidRPr="00F34547" w:rsidRDefault="00DA42F2" w:rsidP="00F34547">
      <w:pPr>
        <w:pStyle w:val="BodyTextIndent3"/>
        <w:spacing w:after="0" w:line="240" w:lineRule="auto"/>
        <w:ind w:left="0"/>
        <w:contextualSpacing/>
        <w:jc w:val="both"/>
        <w:rPr>
          <w:rFonts w:ascii="Arial" w:hAnsi="Arial" w:cs="Arial"/>
          <w:sz w:val="24"/>
          <w:szCs w:val="24"/>
        </w:rPr>
      </w:pPr>
    </w:p>
    <w:p w:rsidR="00C66582" w:rsidRPr="00F34547" w:rsidRDefault="00C66582" w:rsidP="00F34547">
      <w:pPr>
        <w:pStyle w:val="NoSpacing"/>
        <w:jc w:val="both"/>
        <w:rPr>
          <w:rFonts w:ascii="Arial" w:hAnsi="Arial" w:cs="Arial"/>
          <w:sz w:val="24"/>
          <w:szCs w:val="24"/>
        </w:rPr>
      </w:pPr>
      <w:r w:rsidRPr="00F34547">
        <w:rPr>
          <w:rFonts w:ascii="Arial" w:hAnsi="Arial" w:cs="Arial"/>
          <w:sz w:val="24"/>
          <w:szCs w:val="24"/>
        </w:rPr>
        <w:t xml:space="preserve">O componentă esenţială în managementul ariilor protejate o reprezintă identificarea și evaluarea realistă a presiunilor și </w:t>
      </w:r>
      <w:r w:rsidRPr="00F34547">
        <w:rPr>
          <w:rFonts w:ascii="Arial" w:eastAsia="Times New Roman,Bold" w:hAnsi="Arial" w:cs="Arial"/>
          <w:sz w:val="24"/>
          <w:szCs w:val="24"/>
        </w:rPr>
        <w:t xml:space="preserve">ameninţărilor </w:t>
      </w:r>
      <w:proofErr w:type="gramStart"/>
      <w:r w:rsidRPr="00F34547">
        <w:rPr>
          <w:rFonts w:ascii="Arial" w:hAnsi="Arial" w:cs="Arial"/>
          <w:sz w:val="24"/>
          <w:szCs w:val="24"/>
        </w:rPr>
        <w:t>ce</w:t>
      </w:r>
      <w:proofErr w:type="gramEnd"/>
      <w:r w:rsidRPr="00F34547">
        <w:rPr>
          <w:rFonts w:ascii="Arial" w:hAnsi="Arial" w:cs="Arial"/>
          <w:sz w:val="24"/>
          <w:szCs w:val="24"/>
        </w:rPr>
        <w:t xml:space="preserve"> se manifestă în interiorul acestora cu scopul de a elimina efectele negative ale activităţilor cu potenţial impact. În acest context, termenul de activităţi face referire la acele preocupări umane care fie au </w:t>
      </w:r>
      <w:proofErr w:type="gramStart"/>
      <w:r w:rsidRPr="00F34547">
        <w:rPr>
          <w:rFonts w:ascii="Arial" w:hAnsi="Arial" w:cs="Arial"/>
          <w:sz w:val="24"/>
          <w:szCs w:val="24"/>
        </w:rPr>
        <w:t>un</w:t>
      </w:r>
      <w:proofErr w:type="gramEnd"/>
      <w:r w:rsidRPr="00F34547">
        <w:rPr>
          <w:rFonts w:ascii="Arial" w:hAnsi="Arial" w:cs="Arial"/>
          <w:sz w:val="24"/>
          <w:szCs w:val="24"/>
        </w:rPr>
        <w:t xml:space="preserve"> efect pozitiv asupra ariei protejate fie nu au nici un efect asupra acesteia. Diferenţa dintre termenii presiuni şi </w:t>
      </w:r>
      <w:r w:rsidRPr="00F34547">
        <w:rPr>
          <w:rFonts w:ascii="Arial" w:eastAsia="Times New Roman,Bold" w:hAnsi="Arial" w:cs="Arial"/>
          <w:sz w:val="24"/>
          <w:szCs w:val="24"/>
        </w:rPr>
        <w:t xml:space="preserve">ameninţări </w:t>
      </w:r>
      <w:r w:rsidRPr="00F34547">
        <w:rPr>
          <w:rFonts w:ascii="Arial" w:hAnsi="Arial" w:cs="Arial"/>
          <w:sz w:val="24"/>
          <w:szCs w:val="24"/>
        </w:rPr>
        <w:t>o reprezintă momentul de desfăşurare al acestora în timp, astfel încât definiţiile acestor două categorii ar putea fi următoarele:</w:t>
      </w:r>
    </w:p>
    <w:p w:rsidR="00C66582" w:rsidRPr="00F34547" w:rsidRDefault="00C66582" w:rsidP="00F34547">
      <w:pPr>
        <w:pStyle w:val="NoSpacing"/>
        <w:numPr>
          <w:ilvl w:val="0"/>
          <w:numId w:val="17"/>
        </w:numPr>
        <w:ind w:left="1276"/>
        <w:jc w:val="both"/>
        <w:rPr>
          <w:rFonts w:ascii="Arial" w:hAnsi="Arial" w:cs="Arial"/>
          <w:sz w:val="24"/>
          <w:szCs w:val="24"/>
        </w:rPr>
      </w:pPr>
      <w:proofErr w:type="gramStart"/>
      <w:r w:rsidRPr="00F34547">
        <w:rPr>
          <w:rFonts w:ascii="Arial" w:hAnsi="Arial" w:cs="Arial"/>
          <w:sz w:val="24"/>
          <w:szCs w:val="24"/>
        </w:rPr>
        <w:t>presiuni</w:t>
      </w:r>
      <w:proofErr w:type="gramEnd"/>
      <w:r w:rsidRPr="00F34547">
        <w:rPr>
          <w:rFonts w:ascii="Arial" w:hAnsi="Arial" w:cs="Arial"/>
          <w:sz w:val="24"/>
          <w:szCs w:val="24"/>
        </w:rPr>
        <w:t xml:space="preserve"> – acele activităţi care au impact negativ în momentul de faţă, sau activităţi care s-au derulat în trecut, dar ale căror efecte asupra speciilor sau habitatelor de interes comunitar încă persistă.</w:t>
      </w:r>
    </w:p>
    <w:p w:rsidR="00C66582" w:rsidRPr="00F34547" w:rsidRDefault="00C66582" w:rsidP="00F34547">
      <w:pPr>
        <w:pStyle w:val="NoSpacing"/>
        <w:numPr>
          <w:ilvl w:val="0"/>
          <w:numId w:val="17"/>
        </w:numPr>
        <w:ind w:left="1276"/>
        <w:jc w:val="both"/>
        <w:rPr>
          <w:rFonts w:ascii="Arial" w:hAnsi="Arial" w:cs="Arial"/>
          <w:sz w:val="24"/>
          <w:szCs w:val="24"/>
        </w:rPr>
      </w:pPr>
      <w:proofErr w:type="gramStart"/>
      <w:r w:rsidRPr="00F34547">
        <w:rPr>
          <w:rFonts w:ascii="Arial" w:eastAsia="Times New Roman,Bold" w:hAnsi="Arial" w:cs="Arial"/>
          <w:sz w:val="24"/>
          <w:szCs w:val="24"/>
        </w:rPr>
        <w:t>ameninţări</w:t>
      </w:r>
      <w:proofErr w:type="gramEnd"/>
      <w:r w:rsidRPr="00F34547">
        <w:rPr>
          <w:rFonts w:ascii="Arial" w:eastAsia="Times New Roman,Bold" w:hAnsi="Arial" w:cs="Arial"/>
          <w:sz w:val="24"/>
          <w:szCs w:val="24"/>
        </w:rPr>
        <w:t xml:space="preserve"> </w:t>
      </w:r>
      <w:r w:rsidRPr="00F34547">
        <w:rPr>
          <w:rFonts w:ascii="Arial" w:hAnsi="Arial" w:cs="Arial"/>
          <w:sz w:val="24"/>
          <w:szCs w:val="24"/>
        </w:rPr>
        <w:t>– acele activităţi cu potenţial impact negativ asupra stării de conservare a speciilor sau habitatelor de interes comunitar, care sunt preconizate să se deruleze în viitor.</w:t>
      </w:r>
    </w:p>
    <w:p w:rsidR="00DA42F2" w:rsidRPr="00DA42F2" w:rsidRDefault="00DA42F2" w:rsidP="00DA42F2">
      <w:pPr>
        <w:pStyle w:val="BodyTextIndent3"/>
        <w:spacing w:after="0" w:line="240" w:lineRule="auto"/>
        <w:ind w:left="0"/>
        <w:contextualSpacing/>
        <w:jc w:val="both"/>
        <w:rPr>
          <w:rFonts w:ascii="Arial" w:hAnsi="Arial" w:cs="Arial"/>
          <w:sz w:val="24"/>
          <w:szCs w:val="24"/>
        </w:rPr>
      </w:pPr>
    </w:p>
    <w:p w:rsidR="001A28E9" w:rsidRPr="003946E5" w:rsidRDefault="00B36CD6" w:rsidP="00B36CD6">
      <w:pPr>
        <w:pStyle w:val="NoSpacing"/>
        <w:spacing w:line="360" w:lineRule="auto"/>
        <w:rPr>
          <w:rFonts w:ascii="Times New Roman" w:eastAsia="Times New Roman,Bold" w:hAnsi="Times New Roman" w:cs="Times New Roman"/>
          <w:sz w:val="24"/>
          <w:szCs w:val="24"/>
        </w:rPr>
      </w:pPr>
      <w:r w:rsidRPr="00BE7E34">
        <w:rPr>
          <w:rFonts w:ascii="Arial" w:eastAsia="Times New Roman,Bold" w:hAnsi="Arial" w:cs="Arial"/>
          <w:sz w:val="24"/>
          <w:szCs w:val="24"/>
        </w:rPr>
        <w:t>Tabelul V.2.2 Amenințări viitoare asupra habitatelor</w:t>
      </w:r>
    </w:p>
    <w:tbl>
      <w:tblPr>
        <w:tblStyle w:val="TableGrid"/>
        <w:tblW w:w="9463" w:type="dxa"/>
        <w:tblInd w:w="108" w:type="dxa"/>
        <w:tblLayout w:type="fixed"/>
        <w:tblLook w:val="04A0" w:firstRow="1" w:lastRow="0" w:firstColumn="1" w:lastColumn="0" w:noHBand="0" w:noVBand="1"/>
      </w:tblPr>
      <w:tblGrid>
        <w:gridCol w:w="2398"/>
        <w:gridCol w:w="5399"/>
        <w:gridCol w:w="1666"/>
      </w:tblGrid>
      <w:tr w:rsidR="001A28E9" w:rsidRPr="003946E5" w:rsidTr="00F4119C">
        <w:trPr>
          <w:tblHeader/>
        </w:trPr>
        <w:tc>
          <w:tcPr>
            <w:tcW w:w="2398" w:type="dxa"/>
            <w:shd w:val="clear" w:color="auto" w:fill="auto"/>
            <w:vAlign w:val="center"/>
          </w:tcPr>
          <w:p w:rsidR="001A28E9" w:rsidRPr="00357CFD" w:rsidRDefault="001A28E9" w:rsidP="00F4119C">
            <w:pPr>
              <w:pStyle w:val="NoSpacing"/>
              <w:spacing w:line="360" w:lineRule="auto"/>
              <w:jc w:val="center"/>
              <w:rPr>
                <w:b/>
                <w:sz w:val="24"/>
                <w:szCs w:val="24"/>
              </w:rPr>
            </w:pPr>
            <w:r w:rsidRPr="00357CFD">
              <w:rPr>
                <w:b/>
                <w:sz w:val="24"/>
                <w:szCs w:val="24"/>
              </w:rPr>
              <w:t>Tip de habitat</w:t>
            </w:r>
          </w:p>
        </w:tc>
        <w:tc>
          <w:tcPr>
            <w:tcW w:w="5399" w:type="dxa"/>
            <w:shd w:val="clear" w:color="auto" w:fill="auto"/>
            <w:vAlign w:val="center"/>
          </w:tcPr>
          <w:p w:rsidR="001A28E9" w:rsidRPr="00357CFD" w:rsidRDefault="001A28E9" w:rsidP="00F4119C">
            <w:pPr>
              <w:pStyle w:val="NoSpacing"/>
              <w:spacing w:line="360" w:lineRule="auto"/>
              <w:jc w:val="center"/>
              <w:rPr>
                <w:b/>
                <w:sz w:val="24"/>
                <w:szCs w:val="24"/>
              </w:rPr>
            </w:pPr>
            <w:r w:rsidRPr="00357CFD">
              <w:rPr>
                <w:b/>
                <w:sz w:val="24"/>
                <w:szCs w:val="24"/>
              </w:rPr>
              <w:t>Amenintări viitoare</w:t>
            </w:r>
          </w:p>
        </w:tc>
        <w:tc>
          <w:tcPr>
            <w:tcW w:w="1666" w:type="dxa"/>
            <w:vAlign w:val="center"/>
          </w:tcPr>
          <w:p w:rsidR="001A28E9" w:rsidRPr="00357CFD" w:rsidRDefault="001A28E9" w:rsidP="00F4119C">
            <w:pPr>
              <w:pStyle w:val="NoSpacing"/>
              <w:spacing w:line="360" w:lineRule="auto"/>
              <w:jc w:val="center"/>
              <w:rPr>
                <w:b/>
                <w:sz w:val="24"/>
                <w:szCs w:val="24"/>
              </w:rPr>
            </w:pPr>
            <w:r w:rsidRPr="00357CFD">
              <w:rPr>
                <w:b/>
                <w:sz w:val="24"/>
                <w:szCs w:val="24"/>
              </w:rPr>
              <w:t>Intensitatea amenințărilor</w:t>
            </w:r>
          </w:p>
        </w:tc>
      </w:tr>
      <w:tr w:rsidR="001A28E9" w:rsidRPr="003946E5" w:rsidTr="00F4119C">
        <w:tc>
          <w:tcPr>
            <w:tcW w:w="2398" w:type="dxa"/>
          </w:tcPr>
          <w:p w:rsidR="001A28E9" w:rsidRPr="003946E5" w:rsidRDefault="001A28E9" w:rsidP="00F4119C">
            <w:pPr>
              <w:pStyle w:val="NoSpacing"/>
              <w:spacing w:line="360" w:lineRule="auto"/>
              <w:rPr>
                <w:sz w:val="24"/>
                <w:szCs w:val="24"/>
              </w:rPr>
            </w:pPr>
            <w:r w:rsidRPr="003946E5">
              <w:rPr>
                <w:sz w:val="24"/>
                <w:szCs w:val="24"/>
              </w:rPr>
              <w:t>1530* - Pajiști și mlaștini sărăturate panonice</w:t>
            </w:r>
          </w:p>
        </w:tc>
        <w:tc>
          <w:tcPr>
            <w:tcW w:w="5399" w:type="dxa"/>
          </w:tcPr>
          <w:p w:rsidR="001A28E9" w:rsidRPr="003946E5" w:rsidRDefault="001A28E9" w:rsidP="00F4119C">
            <w:pPr>
              <w:pStyle w:val="NoSpacing"/>
              <w:spacing w:line="360" w:lineRule="auto"/>
              <w:rPr>
                <w:sz w:val="24"/>
                <w:szCs w:val="24"/>
              </w:rPr>
            </w:pPr>
            <w:r w:rsidRPr="003946E5">
              <w:rPr>
                <w:sz w:val="24"/>
                <w:szCs w:val="24"/>
              </w:rPr>
              <w:t>A04.01.05 Pășunat intensiv în amestec de animale</w:t>
            </w:r>
          </w:p>
          <w:p w:rsidR="001A28E9" w:rsidRPr="003946E5" w:rsidRDefault="001A28E9" w:rsidP="00F4119C">
            <w:pPr>
              <w:pStyle w:val="NoSpacing"/>
              <w:spacing w:line="360" w:lineRule="auto"/>
              <w:rPr>
                <w:sz w:val="24"/>
                <w:szCs w:val="24"/>
              </w:rPr>
            </w:pPr>
            <w:r w:rsidRPr="003946E5">
              <w:rPr>
                <w:sz w:val="24"/>
                <w:szCs w:val="24"/>
              </w:rPr>
              <w:t>I01 Specii invazive non-native (alogene)</w:t>
            </w:r>
          </w:p>
        </w:tc>
        <w:tc>
          <w:tcPr>
            <w:tcW w:w="1666" w:type="dxa"/>
          </w:tcPr>
          <w:p w:rsidR="001A28E9" w:rsidRPr="003946E5" w:rsidRDefault="001A28E9" w:rsidP="00F4119C">
            <w:pPr>
              <w:pStyle w:val="NoSpacing"/>
              <w:spacing w:line="360" w:lineRule="auto"/>
              <w:jc w:val="center"/>
              <w:rPr>
                <w:sz w:val="24"/>
                <w:szCs w:val="24"/>
              </w:rPr>
            </w:pPr>
            <w:r w:rsidRPr="003946E5">
              <w:rPr>
                <w:sz w:val="24"/>
                <w:szCs w:val="24"/>
              </w:rPr>
              <w:t>S</w:t>
            </w:r>
          </w:p>
          <w:p w:rsidR="001A28E9" w:rsidRPr="003946E5" w:rsidRDefault="001A28E9" w:rsidP="00F4119C">
            <w:pPr>
              <w:pStyle w:val="NoSpacing"/>
              <w:spacing w:line="360" w:lineRule="auto"/>
              <w:jc w:val="center"/>
              <w:rPr>
                <w:sz w:val="24"/>
                <w:szCs w:val="24"/>
              </w:rPr>
            </w:pPr>
            <w:r w:rsidRPr="003946E5">
              <w:rPr>
                <w:sz w:val="24"/>
                <w:szCs w:val="24"/>
              </w:rPr>
              <w:t>S</w:t>
            </w:r>
          </w:p>
        </w:tc>
      </w:tr>
      <w:tr w:rsidR="001A28E9" w:rsidRPr="003946E5" w:rsidTr="00F4119C">
        <w:tc>
          <w:tcPr>
            <w:tcW w:w="2398" w:type="dxa"/>
          </w:tcPr>
          <w:p w:rsidR="001A28E9" w:rsidRPr="003946E5" w:rsidRDefault="001A28E9" w:rsidP="00F4119C">
            <w:pPr>
              <w:pStyle w:val="NoSpacing"/>
              <w:spacing w:line="360" w:lineRule="auto"/>
              <w:rPr>
                <w:sz w:val="24"/>
                <w:szCs w:val="24"/>
              </w:rPr>
            </w:pPr>
            <w:r>
              <w:rPr>
                <w:sz w:val="24"/>
                <w:szCs w:val="24"/>
              </w:rPr>
              <w:t xml:space="preserve">2130* </w:t>
            </w:r>
            <w:r w:rsidRPr="003946E5">
              <w:rPr>
                <w:sz w:val="24"/>
                <w:szCs w:val="24"/>
              </w:rPr>
              <w:t>- Dune fixate de coastă cu vegetație erbacee</w:t>
            </w:r>
            <w:r>
              <w:rPr>
                <w:sz w:val="24"/>
                <w:szCs w:val="24"/>
              </w:rPr>
              <w:t xml:space="preserve"> - dune gri</w:t>
            </w:r>
          </w:p>
        </w:tc>
        <w:tc>
          <w:tcPr>
            <w:tcW w:w="5399" w:type="dxa"/>
          </w:tcPr>
          <w:p w:rsidR="001A28E9" w:rsidRPr="003946E5" w:rsidRDefault="001A28E9" w:rsidP="00F4119C">
            <w:pPr>
              <w:pStyle w:val="NoSpacing"/>
              <w:spacing w:line="360" w:lineRule="auto"/>
              <w:rPr>
                <w:sz w:val="24"/>
                <w:szCs w:val="24"/>
              </w:rPr>
            </w:pPr>
            <w:r w:rsidRPr="003946E5">
              <w:rPr>
                <w:sz w:val="24"/>
                <w:szCs w:val="24"/>
              </w:rPr>
              <w:t>A02.03 Înlocuirea pășunii în terenuri arabile</w:t>
            </w:r>
          </w:p>
          <w:p w:rsidR="001A28E9" w:rsidRPr="003946E5" w:rsidRDefault="001A28E9" w:rsidP="00F4119C">
            <w:pPr>
              <w:pStyle w:val="NoSpacing"/>
              <w:spacing w:line="360" w:lineRule="auto"/>
              <w:rPr>
                <w:sz w:val="24"/>
                <w:szCs w:val="24"/>
              </w:rPr>
            </w:pPr>
            <w:r w:rsidRPr="003946E5">
              <w:rPr>
                <w:sz w:val="24"/>
                <w:szCs w:val="24"/>
              </w:rPr>
              <w:t>A04.01 Pășunat intensiv</w:t>
            </w:r>
          </w:p>
          <w:p w:rsidR="001A28E9" w:rsidRPr="003946E5" w:rsidRDefault="001A28E9" w:rsidP="00F4119C">
            <w:pPr>
              <w:pStyle w:val="NoSpacing"/>
              <w:spacing w:line="360" w:lineRule="auto"/>
              <w:rPr>
                <w:sz w:val="24"/>
                <w:szCs w:val="24"/>
              </w:rPr>
            </w:pPr>
            <w:r w:rsidRPr="003946E5">
              <w:rPr>
                <w:sz w:val="24"/>
                <w:szCs w:val="24"/>
              </w:rPr>
              <w:t xml:space="preserve">I01 Specii invazive non native: </w:t>
            </w:r>
            <w:r w:rsidRPr="003946E5">
              <w:rPr>
                <w:i/>
                <w:iCs/>
                <w:sz w:val="24"/>
                <w:szCs w:val="24"/>
              </w:rPr>
              <w:t>Robinia pseudacacia</w:t>
            </w:r>
            <w:r>
              <w:rPr>
                <w:iCs/>
                <w:sz w:val="24"/>
                <w:szCs w:val="24"/>
              </w:rPr>
              <w:t xml:space="preserve">, </w:t>
            </w:r>
            <w:r w:rsidRPr="003946E5">
              <w:rPr>
                <w:i/>
                <w:iCs/>
                <w:sz w:val="24"/>
                <w:szCs w:val="24"/>
              </w:rPr>
              <w:t xml:space="preserve">Ailanthus glandulosus </w:t>
            </w:r>
            <w:r w:rsidRPr="00F52159">
              <w:rPr>
                <w:iCs/>
                <w:sz w:val="24"/>
                <w:szCs w:val="24"/>
              </w:rPr>
              <w:t>sau</w:t>
            </w:r>
            <w:r w:rsidRPr="003946E5">
              <w:rPr>
                <w:i/>
                <w:iCs/>
                <w:sz w:val="24"/>
                <w:szCs w:val="24"/>
              </w:rPr>
              <w:t xml:space="preserve"> Amorpha fruticosa</w:t>
            </w:r>
          </w:p>
          <w:p w:rsidR="001A28E9" w:rsidRPr="003946E5" w:rsidRDefault="001A28E9" w:rsidP="00F4119C">
            <w:pPr>
              <w:pStyle w:val="NoSpacing"/>
              <w:spacing w:line="360" w:lineRule="auto"/>
              <w:rPr>
                <w:sz w:val="24"/>
                <w:szCs w:val="24"/>
              </w:rPr>
            </w:pPr>
            <w:r w:rsidRPr="003946E5">
              <w:rPr>
                <w:sz w:val="24"/>
                <w:szCs w:val="24"/>
              </w:rPr>
              <w:t>K02 Evoluție biocenotică, succesiune naturală</w:t>
            </w:r>
          </w:p>
          <w:p w:rsidR="001A28E9" w:rsidRPr="003946E5" w:rsidRDefault="001A28E9" w:rsidP="00F4119C">
            <w:pPr>
              <w:pStyle w:val="NoSpacing"/>
              <w:spacing w:line="360" w:lineRule="auto"/>
              <w:rPr>
                <w:sz w:val="24"/>
                <w:szCs w:val="24"/>
              </w:rPr>
            </w:pPr>
            <w:r w:rsidRPr="003946E5">
              <w:rPr>
                <w:sz w:val="24"/>
                <w:szCs w:val="24"/>
              </w:rPr>
              <w:t>M01.02  Secetă și precipitații reduse</w:t>
            </w:r>
          </w:p>
        </w:tc>
        <w:tc>
          <w:tcPr>
            <w:tcW w:w="1666" w:type="dxa"/>
          </w:tcPr>
          <w:p w:rsidR="001A28E9" w:rsidRPr="003946E5" w:rsidRDefault="001A28E9" w:rsidP="00F4119C">
            <w:pPr>
              <w:pStyle w:val="NoSpacing"/>
              <w:spacing w:line="360" w:lineRule="auto"/>
              <w:jc w:val="center"/>
              <w:rPr>
                <w:sz w:val="24"/>
                <w:szCs w:val="24"/>
              </w:rPr>
            </w:pPr>
            <w:r w:rsidRPr="003946E5">
              <w:rPr>
                <w:sz w:val="24"/>
                <w:szCs w:val="24"/>
              </w:rPr>
              <w:t>S</w:t>
            </w:r>
          </w:p>
          <w:p w:rsidR="001A28E9" w:rsidRPr="003946E5" w:rsidRDefault="001A28E9" w:rsidP="00F4119C">
            <w:pPr>
              <w:pStyle w:val="NoSpacing"/>
              <w:spacing w:line="360" w:lineRule="auto"/>
              <w:jc w:val="center"/>
              <w:rPr>
                <w:sz w:val="24"/>
                <w:szCs w:val="24"/>
              </w:rPr>
            </w:pPr>
            <w:r w:rsidRPr="003946E5">
              <w:rPr>
                <w:sz w:val="24"/>
                <w:szCs w:val="24"/>
              </w:rPr>
              <w:t>S</w:t>
            </w:r>
          </w:p>
          <w:p w:rsidR="001A28E9" w:rsidRPr="003946E5" w:rsidRDefault="001A28E9" w:rsidP="00F4119C">
            <w:pPr>
              <w:pStyle w:val="NoSpacing"/>
              <w:spacing w:line="360" w:lineRule="auto"/>
              <w:jc w:val="center"/>
              <w:rPr>
                <w:sz w:val="24"/>
                <w:szCs w:val="24"/>
              </w:rPr>
            </w:pPr>
            <w:r w:rsidRPr="003946E5">
              <w:rPr>
                <w:sz w:val="24"/>
                <w:szCs w:val="24"/>
              </w:rPr>
              <w:t>S</w:t>
            </w:r>
          </w:p>
          <w:p w:rsidR="001A28E9" w:rsidRPr="003946E5" w:rsidRDefault="001A28E9" w:rsidP="00F4119C">
            <w:pPr>
              <w:pStyle w:val="NoSpacing"/>
              <w:spacing w:line="360" w:lineRule="auto"/>
              <w:jc w:val="center"/>
              <w:rPr>
                <w:sz w:val="24"/>
                <w:szCs w:val="24"/>
              </w:rPr>
            </w:pPr>
          </w:p>
          <w:p w:rsidR="001A28E9" w:rsidRPr="003946E5" w:rsidRDefault="001A28E9" w:rsidP="00F4119C">
            <w:pPr>
              <w:pStyle w:val="NoSpacing"/>
              <w:spacing w:line="360" w:lineRule="auto"/>
              <w:jc w:val="center"/>
              <w:rPr>
                <w:sz w:val="24"/>
                <w:szCs w:val="24"/>
              </w:rPr>
            </w:pPr>
            <w:r w:rsidRPr="003946E5">
              <w:rPr>
                <w:sz w:val="24"/>
                <w:szCs w:val="24"/>
              </w:rPr>
              <w:t>S</w:t>
            </w:r>
          </w:p>
          <w:p w:rsidR="001A28E9" w:rsidRPr="003946E5" w:rsidRDefault="001A28E9" w:rsidP="00F4119C">
            <w:pPr>
              <w:pStyle w:val="NoSpacing"/>
              <w:spacing w:line="360" w:lineRule="auto"/>
              <w:jc w:val="center"/>
              <w:rPr>
                <w:sz w:val="24"/>
                <w:szCs w:val="24"/>
              </w:rPr>
            </w:pPr>
            <w:r w:rsidRPr="003946E5">
              <w:rPr>
                <w:sz w:val="24"/>
                <w:szCs w:val="24"/>
              </w:rPr>
              <w:t>S</w:t>
            </w:r>
          </w:p>
        </w:tc>
      </w:tr>
      <w:tr w:rsidR="001A28E9" w:rsidRPr="003946E5" w:rsidTr="00F4119C">
        <w:tc>
          <w:tcPr>
            <w:tcW w:w="2398" w:type="dxa"/>
          </w:tcPr>
          <w:p w:rsidR="001A28E9" w:rsidRPr="003946E5" w:rsidRDefault="001A28E9" w:rsidP="00F4119C">
            <w:pPr>
              <w:pStyle w:val="NoSpacing"/>
              <w:spacing w:line="360" w:lineRule="auto"/>
              <w:rPr>
                <w:sz w:val="24"/>
                <w:szCs w:val="24"/>
              </w:rPr>
            </w:pPr>
            <w:r w:rsidRPr="003946E5">
              <w:rPr>
                <w:sz w:val="24"/>
                <w:szCs w:val="24"/>
              </w:rPr>
              <w:t>2190 - Depresiuni umede interdunale</w:t>
            </w:r>
          </w:p>
        </w:tc>
        <w:tc>
          <w:tcPr>
            <w:tcW w:w="5399" w:type="dxa"/>
          </w:tcPr>
          <w:p w:rsidR="001A28E9" w:rsidRPr="003946E5" w:rsidRDefault="001A28E9" w:rsidP="00F4119C">
            <w:pPr>
              <w:pStyle w:val="NoSpacing"/>
              <w:spacing w:line="360" w:lineRule="auto"/>
              <w:rPr>
                <w:sz w:val="24"/>
                <w:szCs w:val="24"/>
              </w:rPr>
            </w:pPr>
            <w:r w:rsidRPr="003946E5">
              <w:rPr>
                <w:sz w:val="24"/>
                <w:szCs w:val="24"/>
              </w:rPr>
              <w:t>A04.01 Pășunat intensiv</w:t>
            </w:r>
          </w:p>
          <w:p w:rsidR="001A28E9" w:rsidRPr="003946E5" w:rsidRDefault="001A28E9" w:rsidP="00F4119C">
            <w:pPr>
              <w:pStyle w:val="NoSpacing"/>
              <w:spacing w:line="360" w:lineRule="auto"/>
              <w:rPr>
                <w:sz w:val="24"/>
                <w:szCs w:val="24"/>
              </w:rPr>
            </w:pPr>
            <w:r w:rsidRPr="003946E5">
              <w:rPr>
                <w:sz w:val="24"/>
                <w:szCs w:val="24"/>
              </w:rPr>
              <w:t>K02.01 Evoluție biocenotică, succesiune naturală</w:t>
            </w:r>
          </w:p>
          <w:p w:rsidR="001A28E9" w:rsidRPr="003946E5" w:rsidRDefault="001A28E9" w:rsidP="00F4119C">
            <w:pPr>
              <w:pStyle w:val="NoSpacing"/>
              <w:spacing w:line="360" w:lineRule="auto"/>
              <w:rPr>
                <w:sz w:val="24"/>
                <w:szCs w:val="24"/>
              </w:rPr>
            </w:pPr>
            <w:r w:rsidRPr="003946E5">
              <w:rPr>
                <w:sz w:val="24"/>
                <w:szCs w:val="24"/>
              </w:rPr>
              <w:lastRenderedPageBreak/>
              <w:t>M01.02  Secetă și precipitații reduse</w:t>
            </w:r>
          </w:p>
        </w:tc>
        <w:tc>
          <w:tcPr>
            <w:tcW w:w="1666" w:type="dxa"/>
          </w:tcPr>
          <w:p w:rsidR="001A28E9" w:rsidRPr="003946E5" w:rsidRDefault="001A28E9" w:rsidP="00F4119C">
            <w:pPr>
              <w:pStyle w:val="NoSpacing"/>
              <w:spacing w:line="360" w:lineRule="auto"/>
              <w:jc w:val="center"/>
              <w:rPr>
                <w:sz w:val="24"/>
                <w:szCs w:val="24"/>
              </w:rPr>
            </w:pPr>
            <w:r w:rsidRPr="003946E5">
              <w:rPr>
                <w:sz w:val="24"/>
                <w:szCs w:val="24"/>
              </w:rPr>
              <w:lastRenderedPageBreak/>
              <w:t>S</w:t>
            </w:r>
          </w:p>
          <w:p w:rsidR="001A28E9" w:rsidRPr="003946E5" w:rsidRDefault="001A28E9" w:rsidP="00F4119C">
            <w:pPr>
              <w:pStyle w:val="NoSpacing"/>
              <w:spacing w:line="360" w:lineRule="auto"/>
              <w:jc w:val="center"/>
              <w:rPr>
                <w:sz w:val="24"/>
                <w:szCs w:val="24"/>
              </w:rPr>
            </w:pPr>
            <w:r w:rsidRPr="003946E5">
              <w:rPr>
                <w:sz w:val="24"/>
                <w:szCs w:val="24"/>
              </w:rPr>
              <w:t>R</w:t>
            </w:r>
          </w:p>
          <w:p w:rsidR="001A28E9" w:rsidRPr="003946E5" w:rsidRDefault="001A28E9" w:rsidP="00F4119C">
            <w:pPr>
              <w:pStyle w:val="NoSpacing"/>
              <w:spacing w:line="360" w:lineRule="auto"/>
              <w:jc w:val="center"/>
              <w:rPr>
                <w:sz w:val="24"/>
                <w:szCs w:val="24"/>
              </w:rPr>
            </w:pPr>
            <w:r w:rsidRPr="003946E5">
              <w:rPr>
                <w:sz w:val="24"/>
                <w:szCs w:val="24"/>
              </w:rPr>
              <w:lastRenderedPageBreak/>
              <w:t>R</w:t>
            </w:r>
          </w:p>
        </w:tc>
      </w:tr>
      <w:tr w:rsidR="001A28E9" w:rsidRPr="003946E5" w:rsidTr="00F4119C">
        <w:tc>
          <w:tcPr>
            <w:tcW w:w="2398" w:type="dxa"/>
          </w:tcPr>
          <w:p w:rsidR="001A28E9" w:rsidRPr="003946E5" w:rsidRDefault="001A28E9" w:rsidP="00F4119C">
            <w:pPr>
              <w:pStyle w:val="NoSpacing"/>
              <w:spacing w:line="360" w:lineRule="auto"/>
              <w:rPr>
                <w:sz w:val="24"/>
                <w:szCs w:val="24"/>
              </w:rPr>
            </w:pPr>
            <w:r w:rsidRPr="003946E5">
              <w:rPr>
                <w:sz w:val="24"/>
                <w:szCs w:val="24"/>
              </w:rPr>
              <w:lastRenderedPageBreak/>
              <w:t xml:space="preserve">3130 - </w:t>
            </w:r>
            <w:r w:rsidRPr="003946E5">
              <w:rPr>
                <w:rFonts w:eastAsia="Times-Roman"/>
                <w:kern w:val="1"/>
                <w:sz w:val="24"/>
                <w:szCs w:val="24"/>
              </w:rPr>
              <w:t>Ape stătătoare oligotrofe până la mezotrofe, cu vegetaţie d</w:t>
            </w:r>
            <w:r>
              <w:rPr>
                <w:rFonts w:eastAsia="Times-Roman"/>
                <w:kern w:val="1"/>
                <w:sz w:val="24"/>
                <w:szCs w:val="24"/>
              </w:rPr>
              <w:t>e</w:t>
            </w:r>
            <w:r w:rsidRPr="003946E5">
              <w:rPr>
                <w:rFonts w:eastAsia="Times-Roman"/>
                <w:kern w:val="1"/>
                <w:sz w:val="24"/>
                <w:szCs w:val="24"/>
              </w:rPr>
              <w:t xml:space="preserve"> </w:t>
            </w:r>
            <w:r w:rsidRPr="003946E5">
              <w:rPr>
                <w:rFonts w:eastAsia="Times-Roman"/>
                <w:i/>
                <w:iCs/>
                <w:kern w:val="1"/>
                <w:sz w:val="24"/>
                <w:szCs w:val="24"/>
              </w:rPr>
              <w:t>Littorelletea uniflorae</w:t>
            </w:r>
            <w:r w:rsidRPr="003946E5">
              <w:rPr>
                <w:rFonts w:eastAsia="Times-Roman"/>
                <w:kern w:val="1"/>
                <w:sz w:val="24"/>
                <w:szCs w:val="24"/>
              </w:rPr>
              <w:t xml:space="preserve"> şi/sau </w:t>
            </w:r>
            <w:r w:rsidRPr="003946E5">
              <w:rPr>
                <w:rFonts w:eastAsia="Times-Roman"/>
                <w:i/>
                <w:iCs/>
                <w:kern w:val="1"/>
                <w:sz w:val="24"/>
                <w:szCs w:val="24"/>
              </w:rPr>
              <w:t>Isoëto-Nanojuncetea</w:t>
            </w:r>
          </w:p>
        </w:tc>
        <w:tc>
          <w:tcPr>
            <w:tcW w:w="5399" w:type="dxa"/>
          </w:tcPr>
          <w:p w:rsidR="001A28E9" w:rsidRPr="003946E5" w:rsidRDefault="001A28E9" w:rsidP="00F4119C">
            <w:pPr>
              <w:pStyle w:val="NoSpacing"/>
              <w:spacing w:line="360" w:lineRule="auto"/>
              <w:rPr>
                <w:sz w:val="24"/>
                <w:szCs w:val="24"/>
              </w:rPr>
            </w:pPr>
            <w:r w:rsidRPr="003946E5">
              <w:rPr>
                <w:sz w:val="24"/>
                <w:szCs w:val="24"/>
              </w:rPr>
              <w:t>A04.01 Pășunat intensiv</w:t>
            </w:r>
          </w:p>
          <w:p w:rsidR="001A28E9" w:rsidRPr="003946E5" w:rsidRDefault="001A28E9" w:rsidP="00F4119C">
            <w:pPr>
              <w:pStyle w:val="NoSpacing"/>
              <w:spacing w:line="360" w:lineRule="auto"/>
              <w:rPr>
                <w:sz w:val="24"/>
                <w:szCs w:val="24"/>
              </w:rPr>
            </w:pPr>
            <w:r w:rsidRPr="003946E5">
              <w:rPr>
                <w:sz w:val="24"/>
                <w:szCs w:val="24"/>
              </w:rPr>
              <w:t>M01 Schimbarea condițiilor abiotice</w:t>
            </w:r>
          </w:p>
        </w:tc>
        <w:tc>
          <w:tcPr>
            <w:tcW w:w="1666" w:type="dxa"/>
          </w:tcPr>
          <w:p w:rsidR="001A28E9" w:rsidRPr="003946E5" w:rsidRDefault="001A28E9" w:rsidP="00F4119C">
            <w:pPr>
              <w:pStyle w:val="NoSpacing"/>
              <w:spacing w:line="360" w:lineRule="auto"/>
              <w:jc w:val="center"/>
              <w:rPr>
                <w:sz w:val="24"/>
                <w:szCs w:val="24"/>
              </w:rPr>
            </w:pPr>
            <w:r w:rsidRPr="003946E5">
              <w:rPr>
                <w:sz w:val="24"/>
                <w:szCs w:val="24"/>
              </w:rPr>
              <w:t>M</w:t>
            </w:r>
          </w:p>
          <w:p w:rsidR="001A28E9" w:rsidRPr="003946E5" w:rsidRDefault="001A28E9" w:rsidP="00F4119C">
            <w:pPr>
              <w:pStyle w:val="NoSpacing"/>
              <w:spacing w:line="360" w:lineRule="auto"/>
              <w:jc w:val="center"/>
              <w:rPr>
                <w:sz w:val="24"/>
                <w:szCs w:val="24"/>
              </w:rPr>
            </w:pPr>
            <w:r w:rsidRPr="003946E5">
              <w:rPr>
                <w:sz w:val="24"/>
                <w:szCs w:val="24"/>
              </w:rPr>
              <w:t>M</w:t>
            </w:r>
          </w:p>
        </w:tc>
      </w:tr>
      <w:tr w:rsidR="001A28E9" w:rsidRPr="003946E5" w:rsidTr="00F4119C">
        <w:tc>
          <w:tcPr>
            <w:tcW w:w="2398" w:type="dxa"/>
          </w:tcPr>
          <w:p w:rsidR="001A28E9" w:rsidRPr="003946E5" w:rsidRDefault="001A28E9" w:rsidP="00F4119C">
            <w:pPr>
              <w:pStyle w:val="NoSpacing"/>
              <w:spacing w:line="360" w:lineRule="auto"/>
              <w:rPr>
                <w:sz w:val="24"/>
                <w:szCs w:val="24"/>
              </w:rPr>
            </w:pPr>
            <w:r w:rsidRPr="003946E5">
              <w:rPr>
                <w:sz w:val="24"/>
                <w:szCs w:val="24"/>
              </w:rPr>
              <w:t xml:space="preserve">3140 - Ape puternic oligo-mezotrofe cu vegetaţie bentonică de specii de </w:t>
            </w:r>
            <w:r w:rsidRPr="003946E5">
              <w:rPr>
                <w:i/>
                <w:sz w:val="24"/>
                <w:szCs w:val="24"/>
              </w:rPr>
              <w:t>Chara</w:t>
            </w:r>
          </w:p>
        </w:tc>
        <w:tc>
          <w:tcPr>
            <w:tcW w:w="5399" w:type="dxa"/>
          </w:tcPr>
          <w:p w:rsidR="001A28E9" w:rsidRPr="003946E5" w:rsidRDefault="001A28E9" w:rsidP="00F4119C">
            <w:pPr>
              <w:pStyle w:val="NoSpacing"/>
              <w:spacing w:line="360" w:lineRule="auto"/>
              <w:rPr>
                <w:sz w:val="24"/>
                <w:szCs w:val="24"/>
              </w:rPr>
            </w:pPr>
            <w:r w:rsidRPr="003946E5">
              <w:rPr>
                <w:sz w:val="24"/>
                <w:szCs w:val="24"/>
              </w:rPr>
              <w:t>K02.01 Schimbarea compoziţiei de specii (succesiune)</w:t>
            </w:r>
          </w:p>
        </w:tc>
        <w:tc>
          <w:tcPr>
            <w:tcW w:w="1666" w:type="dxa"/>
          </w:tcPr>
          <w:p w:rsidR="001A28E9" w:rsidRPr="003946E5" w:rsidRDefault="001A28E9" w:rsidP="00F4119C">
            <w:pPr>
              <w:pStyle w:val="NoSpacing"/>
              <w:spacing w:line="360" w:lineRule="auto"/>
              <w:jc w:val="center"/>
              <w:rPr>
                <w:sz w:val="24"/>
                <w:szCs w:val="24"/>
              </w:rPr>
            </w:pPr>
            <w:r w:rsidRPr="003946E5">
              <w:rPr>
                <w:sz w:val="24"/>
                <w:szCs w:val="24"/>
              </w:rPr>
              <w:t>S</w:t>
            </w:r>
          </w:p>
        </w:tc>
      </w:tr>
      <w:tr w:rsidR="001A28E9" w:rsidRPr="003946E5" w:rsidTr="00F4119C">
        <w:tc>
          <w:tcPr>
            <w:tcW w:w="2398" w:type="dxa"/>
          </w:tcPr>
          <w:p w:rsidR="001A28E9" w:rsidRPr="003946E5" w:rsidRDefault="001A28E9" w:rsidP="00F4119C">
            <w:pPr>
              <w:pStyle w:val="NoSpacing"/>
              <w:spacing w:line="360" w:lineRule="auto"/>
              <w:rPr>
                <w:sz w:val="24"/>
                <w:szCs w:val="24"/>
              </w:rPr>
            </w:pPr>
            <w:r w:rsidRPr="003946E5">
              <w:rPr>
                <w:sz w:val="24"/>
                <w:szCs w:val="24"/>
              </w:rPr>
              <w:t xml:space="preserve">3150 - Lacuri eutrofe naturale cu vegetaţie de </w:t>
            </w:r>
            <w:r w:rsidRPr="003946E5">
              <w:rPr>
                <w:i/>
                <w:sz w:val="24"/>
                <w:szCs w:val="24"/>
              </w:rPr>
              <w:t xml:space="preserve">Magnopotamion </w:t>
            </w:r>
            <w:r w:rsidRPr="003946E5">
              <w:rPr>
                <w:sz w:val="24"/>
                <w:szCs w:val="24"/>
              </w:rPr>
              <w:t>sau</w:t>
            </w:r>
            <w:r w:rsidRPr="003946E5">
              <w:rPr>
                <w:i/>
                <w:sz w:val="24"/>
                <w:szCs w:val="24"/>
              </w:rPr>
              <w:t xml:space="preserve"> Hydrocharition</w:t>
            </w:r>
          </w:p>
        </w:tc>
        <w:tc>
          <w:tcPr>
            <w:tcW w:w="5399" w:type="dxa"/>
          </w:tcPr>
          <w:p w:rsidR="001A28E9" w:rsidRPr="003946E5" w:rsidRDefault="001A28E9" w:rsidP="00F4119C">
            <w:pPr>
              <w:pStyle w:val="NoSpacing"/>
              <w:spacing w:line="360" w:lineRule="auto"/>
              <w:rPr>
                <w:sz w:val="24"/>
                <w:szCs w:val="24"/>
              </w:rPr>
            </w:pPr>
            <w:r w:rsidRPr="003946E5">
              <w:rPr>
                <w:sz w:val="24"/>
                <w:szCs w:val="24"/>
              </w:rPr>
              <w:t>J02.10 Managementul vegetației acvatice și de mal în scopul drenării</w:t>
            </w:r>
          </w:p>
          <w:p w:rsidR="001A28E9" w:rsidRPr="003946E5" w:rsidRDefault="001A28E9" w:rsidP="00F4119C">
            <w:pPr>
              <w:pStyle w:val="NoSpacing"/>
              <w:spacing w:line="360" w:lineRule="auto"/>
              <w:rPr>
                <w:sz w:val="24"/>
                <w:szCs w:val="24"/>
              </w:rPr>
            </w:pPr>
            <w:r w:rsidRPr="003946E5">
              <w:rPr>
                <w:sz w:val="24"/>
                <w:szCs w:val="24"/>
              </w:rPr>
              <w:t>K02.01 Schimbarea compoziţiei de specii (succesiune)</w:t>
            </w:r>
          </w:p>
          <w:p w:rsidR="001A28E9" w:rsidRPr="003946E5" w:rsidRDefault="001A28E9" w:rsidP="00F4119C">
            <w:pPr>
              <w:pStyle w:val="NoSpacing"/>
              <w:spacing w:line="360" w:lineRule="auto"/>
              <w:rPr>
                <w:sz w:val="24"/>
                <w:szCs w:val="24"/>
              </w:rPr>
            </w:pPr>
            <w:r w:rsidRPr="003946E5">
              <w:rPr>
                <w:sz w:val="24"/>
                <w:szCs w:val="24"/>
              </w:rPr>
              <w:t>M01.02 Secete și precipitaţii reduse</w:t>
            </w:r>
          </w:p>
        </w:tc>
        <w:tc>
          <w:tcPr>
            <w:tcW w:w="1666" w:type="dxa"/>
          </w:tcPr>
          <w:p w:rsidR="001A28E9" w:rsidRPr="003946E5" w:rsidRDefault="001A28E9" w:rsidP="00F4119C">
            <w:pPr>
              <w:pStyle w:val="NoSpacing"/>
              <w:spacing w:line="360" w:lineRule="auto"/>
              <w:jc w:val="center"/>
              <w:rPr>
                <w:sz w:val="24"/>
                <w:szCs w:val="24"/>
              </w:rPr>
            </w:pPr>
            <w:r w:rsidRPr="003946E5">
              <w:rPr>
                <w:sz w:val="24"/>
                <w:szCs w:val="24"/>
              </w:rPr>
              <w:t>S</w:t>
            </w:r>
          </w:p>
          <w:p w:rsidR="001A28E9" w:rsidRPr="003946E5" w:rsidRDefault="001A28E9" w:rsidP="00F4119C">
            <w:pPr>
              <w:pStyle w:val="NoSpacing"/>
              <w:spacing w:line="360" w:lineRule="auto"/>
              <w:jc w:val="center"/>
              <w:rPr>
                <w:sz w:val="24"/>
                <w:szCs w:val="24"/>
              </w:rPr>
            </w:pPr>
          </w:p>
          <w:p w:rsidR="001A28E9" w:rsidRPr="003946E5" w:rsidRDefault="001A28E9" w:rsidP="00F4119C">
            <w:pPr>
              <w:pStyle w:val="NoSpacing"/>
              <w:spacing w:line="360" w:lineRule="auto"/>
              <w:jc w:val="center"/>
              <w:rPr>
                <w:sz w:val="24"/>
                <w:szCs w:val="24"/>
              </w:rPr>
            </w:pPr>
            <w:r w:rsidRPr="003946E5">
              <w:rPr>
                <w:sz w:val="24"/>
                <w:szCs w:val="24"/>
              </w:rPr>
              <w:t>S</w:t>
            </w:r>
          </w:p>
          <w:p w:rsidR="001A28E9" w:rsidRDefault="001A28E9" w:rsidP="00F4119C">
            <w:pPr>
              <w:pStyle w:val="NoSpacing"/>
              <w:spacing w:line="360" w:lineRule="auto"/>
              <w:jc w:val="center"/>
              <w:rPr>
                <w:sz w:val="24"/>
                <w:szCs w:val="24"/>
              </w:rPr>
            </w:pPr>
          </w:p>
          <w:p w:rsidR="001A28E9" w:rsidRPr="003946E5" w:rsidRDefault="001A28E9" w:rsidP="00F4119C">
            <w:pPr>
              <w:pStyle w:val="NoSpacing"/>
              <w:spacing w:line="360" w:lineRule="auto"/>
              <w:jc w:val="center"/>
              <w:rPr>
                <w:sz w:val="24"/>
                <w:szCs w:val="24"/>
              </w:rPr>
            </w:pPr>
            <w:r w:rsidRPr="003946E5">
              <w:rPr>
                <w:sz w:val="24"/>
                <w:szCs w:val="24"/>
              </w:rPr>
              <w:t>S</w:t>
            </w:r>
          </w:p>
        </w:tc>
      </w:tr>
      <w:tr w:rsidR="001A28E9" w:rsidRPr="003946E5" w:rsidTr="00F4119C">
        <w:tc>
          <w:tcPr>
            <w:tcW w:w="2398" w:type="dxa"/>
          </w:tcPr>
          <w:p w:rsidR="001A28E9" w:rsidRPr="003946E5" w:rsidRDefault="001A28E9" w:rsidP="00F4119C">
            <w:pPr>
              <w:pStyle w:val="NoSpacing"/>
              <w:spacing w:line="360" w:lineRule="auto"/>
              <w:rPr>
                <w:sz w:val="24"/>
                <w:szCs w:val="24"/>
              </w:rPr>
            </w:pPr>
            <w:r w:rsidRPr="003946E5">
              <w:rPr>
                <w:sz w:val="24"/>
                <w:szCs w:val="24"/>
              </w:rPr>
              <w:t xml:space="preserve">3260 -Cursuri de apă din zona de câmpie până în etajul montan, cu vegetație </w:t>
            </w:r>
            <w:r>
              <w:rPr>
                <w:sz w:val="24"/>
                <w:szCs w:val="24"/>
              </w:rPr>
              <w:t>de</w:t>
            </w:r>
            <w:r w:rsidRPr="003946E5">
              <w:rPr>
                <w:sz w:val="24"/>
                <w:szCs w:val="24"/>
              </w:rPr>
              <w:t xml:space="preserve"> </w:t>
            </w:r>
            <w:r w:rsidRPr="003946E5">
              <w:rPr>
                <w:i/>
                <w:sz w:val="24"/>
                <w:szCs w:val="24"/>
              </w:rPr>
              <w:t xml:space="preserve">Ranunculion fluitantis </w:t>
            </w:r>
            <w:r w:rsidRPr="003946E5">
              <w:rPr>
                <w:sz w:val="24"/>
                <w:szCs w:val="24"/>
              </w:rPr>
              <w:t xml:space="preserve">şi </w:t>
            </w:r>
            <w:r w:rsidRPr="003946E5">
              <w:rPr>
                <w:i/>
                <w:sz w:val="24"/>
                <w:szCs w:val="24"/>
              </w:rPr>
              <w:t>Callitricho-Batrachion</w:t>
            </w:r>
          </w:p>
        </w:tc>
        <w:tc>
          <w:tcPr>
            <w:tcW w:w="5399" w:type="dxa"/>
          </w:tcPr>
          <w:p w:rsidR="001A28E9" w:rsidRPr="003946E5" w:rsidRDefault="001A28E9" w:rsidP="00F4119C">
            <w:pPr>
              <w:pStyle w:val="NoSpacing"/>
              <w:spacing w:line="360" w:lineRule="auto"/>
              <w:rPr>
                <w:sz w:val="24"/>
                <w:szCs w:val="24"/>
              </w:rPr>
            </w:pPr>
            <w:r w:rsidRPr="003946E5">
              <w:rPr>
                <w:sz w:val="24"/>
                <w:szCs w:val="24"/>
              </w:rPr>
              <w:t>A08 Agricultură – Fertilizare</w:t>
            </w:r>
          </w:p>
          <w:p w:rsidR="001A28E9" w:rsidRPr="003946E5" w:rsidRDefault="001A28E9" w:rsidP="00F4119C">
            <w:pPr>
              <w:pStyle w:val="NoSpacing"/>
              <w:spacing w:line="360" w:lineRule="auto"/>
              <w:rPr>
                <w:sz w:val="24"/>
                <w:szCs w:val="24"/>
              </w:rPr>
            </w:pPr>
            <w:r w:rsidRPr="003946E5">
              <w:rPr>
                <w:sz w:val="24"/>
                <w:szCs w:val="24"/>
              </w:rPr>
              <w:t>M01.02 Secete și precipitații reduse</w:t>
            </w:r>
          </w:p>
        </w:tc>
        <w:tc>
          <w:tcPr>
            <w:tcW w:w="1666" w:type="dxa"/>
          </w:tcPr>
          <w:p w:rsidR="001A28E9" w:rsidRPr="003946E5" w:rsidRDefault="001A28E9" w:rsidP="00F4119C">
            <w:pPr>
              <w:pStyle w:val="NoSpacing"/>
              <w:spacing w:line="360" w:lineRule="auto"/>
              <w:jc w:val="center"/>
              <w:rPr>
                <w:sz w:val="24"/>
                <w:szCs w:val="24"/>
              </w:rPr>
            </w:pPr>
            <w:r w:rsidRPr="003946E5">
              <w:rPr>
                <w:sz w:val="24"/>
                <w:szCs w:val="24"/>
              </w:rPr>
              <w:t>S</w:t>
            </w:r>
          </w:p>
          <w:p w:rsidR="001A28E9" w:rsidRPr="003946E5" w:rsidRDefault="001A28E9" w:rsidP="00F4119C">
            <w:pPr>
              <w:pStyle w:val="NoSpacing"/>
              <w:spacing w:line="360" w:lineRule="auto"/>
              <w:jc w:val="center"/>
              <w:rPr>
                <w:sz w:val="24"/>
                <w:szCs w:val="24"/>
              </w:rPr>
            </w:pPr>
            <w:r w:rsidRPr="003946E5">
              <w:rPr>
                <w:sz w:val="24"/>
                <w:szCs w:val="24"/>
              </w:rPr>
              <w:t>S</w:t>
            </w:r>
          </w:p>
        </w:tc>
      </w:tr>
      <w:tr w:rsidR="001A28E9" w:rsidRPr="003946E5" w:rsidTr="00F4119C">
        <w:tc>
          <w:tcPr>
            <w:tcW w:w="2398" w:type="dxa"/>
          </w:tcPr>
          <w:p w:rsidR="001A28E9" w:rsidRPr="003946E5" w:rsidRDefault="001A28E9" w:rsidP="00F4119C">
            <w:pPr>
              <w:pStyle w:val="NoSpacing"/>
              <w:spacing w:line="360" w:lineRule="auto"/>
              <w:rPr>
                <w:sz w:val="24"/>
                <w:szCs w:val="24"/>
              </w:rPr>
            </w:pPr>
            <w:r w:rsidRPr="003946E5">
              <w:rPr>
                <w:sz w:val="24"/>
                <w:szCs w:val="24"/>
              </w:rPr>
              <w:t>3270 - Râuri cu maluri nămoloase, cu vegetaţie d</w:t>
            </w:r>
            <w:r>
              <w:rPr>
                <w:sz w:val="24"/>
                <w:szCs w:val="24"/>
              </w:rPr>
              <w:t>e</w:t>
            </w:r>
            <w:r w:rsidRPr="003946E5">
              <w:rPr>
                <w:sz w:val="24"/>
                <w:szCs w:val="24"/>
              </w:rPr>
              <w:t xml:space="preserve"> </w:t>
            </w:r>
            <w:r w:rsidRPr="003946E5">
              <w:rPr>
                <w:i/>
                <w:sz w:val="24"/>
                <w:szCs w:val="24"/>
              </w:rPr>
              <w:t xml:space="preserve">Chenopodion rubri </w:t>
            </w:r>
            <w:r w:rsidRPr="004527E7">
              <w:rPr>
                <w:sz w:val="24"/>
                <w:szCs w:val="24"/>
              </w:rPr>
              <w:t>p.p</w:t>
            </w:r>
            <w:r w:rsidRPr="003946E5">
              <w:rPr>
                <w:i/>
                <w:sz w:val="24"/>
                <w:szCs w:val="24"/>
              </w:rPr>
              <w:t xml:space="preserve">. </w:t>
            </w:r>
            <w:r w:rsidRPr="003946E5">
              <w:rPr>
                <w:sz w:val="24"/>
                <w:szCs w:val="24"/>
              </w:rPr>
              <w:t xml:space="preserve">şi </w:t>
            </w:r>
            <w:r w:rsidRPr="003946E5">
              <w:rPr>
                <w:i/>
                <w:sz w:val="24"/>
                <w:szCs w:val="24"/>
              </w:rPr>
              <w:t xml:space="preserve">Bidention </w:t>
            </w:r>
            <w:r w:rsidRPr="004527E7">
              <w:rPr>
                <w:sz w:val="24"/>
                <w:szCs w:val="24"/>
              </w:rPr>
              <w:t>p.p.</w:t>
            </w:r>
          </w:p>
        </w:tc>
        <w:tc>
          <w:tcPr>
            <w:tcW w:w="5399" w:type="dxa"/>
          </w:tcPr>
          <w:p w:rsidR="001A28E9" w:rsidRPr="003946E5" w:rsidRDefault="001A28E9" w:rsidP="00F4119C">
            <w:pPr>
              <w:pStyle w:val="NoSpacing"/>
              <w:spacing w:line="360" w:lineRule="auto"/>
              <w:rPr>
                <w:sz w:val="24"/>
                <w:szCs w:val="24"/>
              </w:rPr>
            </w:pPr>
            <w:r w:rsidRPr="003946E5">
              <w:rPr>
                <w:sz w:val="24"/>
                <w:szCs w:val="24"/>
              </w:rPr>
              <w:t>I01 Invadarea de către specii alohtone</w:t>
            </w:r>
          </w:p>
          <w:p w:rsidR="001A28E9" w:rsidRPr="003946E5" w:rsidRDefault="001A28E9" w:rsidP="00F4119C">
            <w:pPr>
              <w:pStyle w:val="NoSpacing"/>
              <w:spacing w:line="360" w:lineRule="auto"/>
              <w:rPr>
                <w:sz w:val="24"/>
                <w:szCs w:val="24"/>
              </w:rPr>
            </w:pPr>
            <w:r w:rsidRPr="003946E5">
              <w:rPr>
                <w:sz w:val="24"/>
                <w:szCs w:val="24"/>
              </w:rPr>
              <w:t>K02.01 Schimbarea compoziţiei de specii (succesiune)</w:t>
            </w:r>
          </w:p>
          <w:p w:rsidR="001A28E9" w:rsidRPr="003946E5" w:rsidRDefault="001A28E9" w:rsidP="00F4119C">
            <w:pPr>
              <w:pStyle w:val="NoSpacing"/>
              <w:spacing w:line="360" w:lineRule="auto"/>
              <w:rPr>
                <w:sz w:val="24"/>
                <w:szCs w:val="24"/>
              </w:rPr>
            </w:pPr>
            <w:r w:rsidRPr="003946E5">
              <w:rPr>
                <w:sz w:val="24"/>
                <w:szCs w:val="24"/>
              </w:rPr>
              <w:t>M01.02 Secete și precipitaţii reduse</w:t>
            </w:r>
          </w:p>
        </w:tc>
        <w:tc>
          <w:tcPr>
            <w:tcW w:w="1666" w:type="dxa"/>
          </w:tcPr>
          <w:p w:rsidR="001A28E9" w:rsidRPr="003946E5" w:rsidRDefault="001A28E9" w:rsidP="00F4119C">
            <w:pPr>
              <w:pStyle w:val="NoSpacing"/>
              <w:spacing w:line="360" w:lineRule="auto"/>
              <w:jc w:val="center"/>
              <w:rPr>
                <w:sz w:val="24"/>
                <w:szCs w:val="24"/>
              </w:rPr>
            </w:pPr>
            <w:r w:rsidRPr="003946E5">
              <w:rPr>
                <w:sz w:val="24"/>
                <w:szCs w:val="24"/>
              </w:rPr>
              <w:t>M</w:t>
            </w:r>
          </w:p>
          <w:p w:rsidR="001A28E9" w:rsidRPr="003946E5" w:rsidRDefault="001A28E9" w:rsidP="00F4119C">
            <w:pPr>
              <w:pStyle w:val="NoSpacing"/>
              <w:spacing w:line="360" w:lineRule="auto"/>
              <w:jc w:val="center"/>
              <w:rPr>
                <w:sz w:val="24"/>
                <w:szCs w:val="24"/>
              </w:rPr>
            </w:pPr>
            <w:r w:rsidRPr="003946E5">
              <w:rPr>
                <w:sz w:val="24"/>
                <w:szCs w:val="24"/>
              </w:rPr>
              <w:t>S</w:t>
            </w:r>
          </w:p>
          <w:p w:rsidR="001A28E9" w:rsidRDefault="001A28E9" w:rsidP="00F4119C">
            <w:pPr>
              <w:pStyle w:val="NoSpacing"/>
              <w:spacing w:line="360" w:lineRule="auto"/>
              <w:jc w:val="center"/>
              <w:rPr>
                <w:sz w:val="24"/>
                <w:szCs w:val="24"/>
              </w:rPr>
            </w:pPr>
          </w:p>
          <w:p w:rsidR="001A28E9" w:rsidRPr="003946E5" w:rsidRDefault="001A28E9" w:rsidP="00F4119C">
            <w:pPr>
              <w:pStyle w:val="NoSpacing"/>
              <w:spacing w:line="360" w:lineRule="auto"/>
              <w:jc w:val="center"/>
              <w:rPr>
                <w:sz w:val="24"/>
                <w:szCs w:val="24"/>
              </w:rPr>
            </w:pPr>
            <w:r w:rsidRPr="003946E5">
              <w:rPr>
                <w:sz w:val="24"/>
                <w:szCs w:val="24"/>
              </w:rPr>
              <w:t>S</w:t>
            </w:r>
          </w:p>
        </w:tc>
      </w:tr>
      <w:tr w:rsidR="001A28E9" w:rsidRPr="003946E5" w:rsidTr="00F4119C">
        <w:tc>
          <w:tcPr>
            <w:tcW w:w="2398" w:type="dxa"/>
          </w:tcPr>
          <w:p w:rsidR="001A28E9" w:rsidRPr="003946E5" w:rsidRDefault="001A28E9" w:rsidP="00F4119C">
            <w:pPr>
              <w:pStyle w:val="NoSpacing"/>
              <w:spacing w:line="360" w:lineRule="auto"/>
              <w:rPr>
                <w:sz w:val="24"/>
                <w:szCs w:val="24"/>
              </w:rPr>
            </w:pPr>
            <w:r w:rsidRPr="003946E5">
              <w:rPr>
                <w:sz w:val="24"/>
                <w:szCs w:val="24"/>
              </w:rPr>
              <w:t>6120* - Pajişti xerice şi calcifile pe nisipuri</w:t>
            </w:r>
          </w:p>
        </w:tc>
        <w:tc>
          <w:tcPr>
            <w:tcW w:w="5399" w:type="dxa"/>
          </w:tcPr>
          <w:p w:rsidR="001A28E9" w:rsidRPr="003946E5" w:rsidRDefault="001A28E9" w:rsidP="00F4119C">
            <w:pPr>
              <w:pStyle w:val="NoSpacing"/>
              <w:spacing w:line="360" w:lineRule="auto"/>
              <w:rPr>
                <w:sz w:val="24"/>
                <w:szCs w:val="24"/>
              </w:rPr>
            </w:pPr>
            <w:r w:rsidRPr="003946E5">
              <w:rPr>
                <w:sz w:val="24"/>
                <w:szCs w:val="24"/>
              </w:rPr>
              <w:t>A02.03 Înlocuirea pășunii în terenuri arabile</w:t>
            </w:r>
          </w:p>
          <w:p w:rsidR="001A28E9" w:rsidRPr="003946E5" w:rsidRDefault="001A28E9" w:rsidP="00F4119C">
            <w:pPr>
              <w:pStyle w:val="NoSpacing"/>
              <w:spacing w:line="360" w:lineRule="auto"/>
              <w:rPr>
                <w:sz w:val="24"/>
                <w:szCs w:val="24"/>
              </w:rPr>
            </w:pPr>
            <w:r w:rsidRPr="003946E5">
              <w:rPr>
                <w:sz w:val="24"/>
                <w:szCs w:val="24"/>
              </w:rPr>
              <w:t>A04.01 Pășunat intensiv</w:t>
            </w:r>
          </w:p>
          <w:p w:rsidR="001A28E9" w:rsidRPr="003946E5" w:rsidRDefault="001A28E9" w:rsidP="00F4119C">
            <w:pPr>
              <w:pStyle w:val="NoSpacing"/>
              <w:spacing w:line="360" w:lineRule="auto"/>
              <w:rPr>
                <w:sz w:val="24"/>
                <w:szCs w:val="24"/>
              </w:rPr>
            </w:pPr>
            <w:r w:rsidRPr="003946E5">
              <w:rPr>
                <w:sz w:val="24"/>
                <w:szCs w:val="24"/>
              </w:rPr>
              <w:t>K02.01 Evoluție biocenotică, succesiune naturală</w:t>
            </w:r>
          </w:p>
          <w:p w:rsidR="001A28E9" w:rsidRPr="003946E5" w:rsidRDefault="001A28E9" w:rsidP="00F4119C">
            <w:pPr>
              <w:pStyle w:val="NoSpacing"/>
              <w:spacing w:line="360" w:lineRule="auto"/>
              <w:rPr>
                <w:sz w:val="24"/>
                <w:szCs w:val="24"/>
              </w:rPr>
            </w:pPr>
            <w:r w:rsidRPr="003946E5">
              <w:rPr>
                <w:sz w:val="24"/>
                <w:szCs w:val="24"/>
              </w:rPr>
              <w:t>M01.02 Secetă și precipitații reduse</w:t>
            </w:r>
          </w:p>
        </w:tc>
        <w:tc>
          <w:tcPr>
            <w:tcW w:w="1666" w:type="dxa"/>
          </w:tcPr>
          <w:p w:rsidR="001A28E9" w:rsidRPr="003946E5" w:rsidRDefault="001A28E9" w:rsidP="00F4119C">
            <w:pPr>
              <w:pStyle w:val="NoSpacing"/>
              <w:spacing w:line="360" w:lineRule="auto"/>
              <w:jc w:val="center"/>
              <w:rPr>
                <w:sz w:val="24"/>
                <w:szCs w:val="24"/>
              </w:rPr>
            </w:pPr>
            <w:r w:rsidRPr="003946E5">
              <w:rPr>
                <w:sz w:val="24"/>
                <w:szCs w:val="24"/>
              </w:rPr>
              <w:t>S</w:t>
            </w:r>
          </w:p>
          <w:p w:rsidR="001A28E9" w:rsidRPr="003946E5" w:rsidRDefault="001A28E9" w:rsidP="00F4119C">
            <w:pPr>
              <w:pStyle w:val="NoSpacing"/>
              <w:spacing w:line="360" w:lineRule="auto"/>
              <w:jc w:val="center"/>
              <w:rPr>
                <w:sz w:val="24"/>
                <w:szCs w:val="24"/>
              </w:rPr>
            </w:pPr>
            <w:r w:rsidRPr="003946E5">
              <w:rPr>
                <w:sz w:val="24"/>
                <w:szCs w:val="24"/>
              </w:rPr>
              <w:t>S</w:t>
            </w:r>
          </w:p>
          <w:p w:rsidR="001A28E9" w:rsidRPr="003946E5" w:rsidRDefault="001A28E9" w:rsidP="00F4119C">
            <w:pPr>
              <w:pStyle w:val="NoSpacing"/>
              <w:spacing w:line="360" w:lineRule="auto"/>
              <w:jc w:val="center"/>
              <w:rPr>
                <w:sz w:val="24"/>
                <w:szCs w:val="24"/>
              </w:rPr>
            </w:pPr>
            <w:r w:rsidRPr="003946E5">
              <w:rPr>
                <w:sz w:val="24"/>
                <w:szCs w:val="24"/>
              </w:rPr>
              <w:t>R</w:t>
            </w:r>
          </w:p>
          <w:p w:rsidR="001A28E9" w:rsidRPr="003946E5" w:rsidRDefault="001A28E9" w:rsidP="00F4119C">
            <w:pPr>
              <w:pStyle w:val="NoSpacing"/>
              <w:spacing w:line="360" w:lineRule="auto"/>
              <w:jc w:val="center"/>
              <w:rPr>
                <w:sz w:val="24"/>
                <w:szCs w:val="24"/>
              </w:rPr>
            </w:pPr>
            <w:r w:rsidRPr="003946E5">
              <w:rPr>
                <w:sz w:val="24"/>
                <w:szCs w:val="24"/>
              </w:rPr>
              <w:t>R</w:t>
            </w:r>
          </w:p>
        </w:tc>
      </w:tr>
      <w:tr w:rsidR="001A28E9" w:rsidRPr="003946E5" w:rsidTr="00F4119C">
        <w:tc>
          <w:tcPr>
            <w:tcW w:w="2398" w:type="dxa"/>
          </w:tcPr>
          <w:p w:rsidR="001A28E9" w:rsidRPr="003946E5" w:rsidRDefault="001A28E9" w:rsidP="00F4119C">
            <w:pPr>
              <w:pStyle w:val="NoSpacing"/>
              <w:spacing w:line="360" w:lineRule="auto"/>
              <w:rPr>
                <w:sz w:val="24"/>
                <w:szCs w:val="24"/>
              </w:rPr>
            </w:pPr>
            <w:r w:rsidRPr="003946E5">
              <w:rPr>
                <w:sz w:val="24"/>
                <w:szCs w:val="24"/>
              </w:rPr>
              <w:lastRenderedPageBreak/>
              <w:t>6240* - Pajiști stepice subpanonice</w:t>
            </w:r>
          </w:p>
        </w:tc>
        <w:tc>
          <w:tcPr>
            <w:tcW w:w="5399" w:type="dxa"/>
          </w:tcPr>
          <w:p w:rsidR="001A28E9" w:rsidRPr="003946E5" w:rsidRDefault="001A28E9" w:rsidP="00F4119C">
            <w:pPr>
              <w:pStyle w:val="NoSpacing"/>
              <w:spacing w:line="360" w:lineRule="auto"/>
              <w:rPr>
                <w:sz w:val="24"/>
                <w:szCs w:val="24"/>
              </w:rPr>
            </w:pPr>
            <w:r w:rsidRPr="003946E5">
              <w:rPr>
                <w:sz w:val="24"/>
                <w:szCs w:val="24"/>
              </w:rPr>
              <w:t xml:space="preserve">A04.01 Pășunatul intensiv </w:t>
            </w:r>
          </w:p>
          <w:p w:rsidR="001A28E9" w:rsidRPr="003946E5" w:rsidRDefault="001A28E9" w:rsidP="00F4119C">
            <w:pPr>
              <w:pStyle w:val="NoSpacing"/>
              <w:spacing w:line="360" w:lineRule="auto"/>
              <w:rPr>
                <w:sz w:val="24"/>
                <w:szCs w:val="24"/>
              </w:rPr>
            </w:pPr>
            <w:r w:rsidRPr="003946E5">
              <w:rPr>
                <w:sz w:val="24"/>
                <w:szCs w:val="24"/>
              </w:rPr>
              <w:t>I02 Specii invazive autohtone</w:t>
            </w:r>
          </w:p>
        </w:tc>
        <w:tc>
          <w:tcPr>
            <w:tcW w:w="1666" w:type="dxa"/>
          </w:tcPr>
          <w:p w:rsidR="001A28E9" w:rsidRPr="003946E5" w:rsidRDefault="001A28E9" w:rsidP="00F4119C">
            <w:pPr>
              <w:pStyle w:val="NoSpacing"/>
              <w:spacing w:line="360" w:lineRule="auto"/>
              <w:jc w:val="center"/>
              <w:rPr>
                <w:sz w:val="24"/>
                <w:szCs w:val="24"/>
              </w:rPr>
            </w:pPr>
            <w:r w:rsidRPr="003946E5">
              <w:rPr>
                <w:sz w:val="24"/>
                <w:szCs w:val="24"/>
              </w:rPr>
              <w:t>M</w:t>
            </w:r>
          </w:p>
          <w:p w:rsidR="001A28E9" w:rsidRPr="003946E5" w:rsidRDefault="001A28E9" w:rsidP="00F4119C">
            <w:pPr>
              <w:pStyle w:val="NoSpacing"/>
              <w:spacing w:line="360" w:lineRule="auto"/>
              <w:jc w:val="center"/>
              <w:rPr>
                <w:sz w:val="24"/>
                <w:szCs w:val="24"/>
              </w:rPr>
            </w:pPr>
            <w:r w:rsidRPr="003946E5">
              <w:rPr>
                <w:sz w:val="24"/>
                <w:szCs w:val="24"/>
              </w:rPr>
              <w:t>S</w:t>
            </w:r>
          </w:p>
        </w:tc>
      </w:tr>
      <w:tr w:rsidR="001A28E9" w:rsidRPr="003946E5" w:rsidTr="00F4119C">
        <w:tc>
          <w:tcPr>
            <w:tcW w:w="2398" w:type="dxa"/>
          </w:tcPr>
          <w:p w:rsidR="001A28E9" w:rsidRPr="003946E5" w:rsidRDefault="001A28E9" w:rsidP="00F4119C">
            <w:pPr>
              <w:pStyle w:val="NoSpacing"/>
              <w:spacing w:line="360" w:lineRule="auto"/>
              <w:rPr>
                <w:sz w:val="24"/>
                <w:szCs w:val="24"/>
              </w:rPr>
            </w:pPr>
            <w:r w:rsidRPr="003946E5">
              <w:rPr>
                <w:sz w:val="24"/>
                <w:szCs w:val="24"/>
              </w:rPr>
              <w:t>6260* - Stepe panonice pe nisipuri</w:t>
            </w:r>
          </w:p>
        </w:tc>
        <w:tc>
          <w:tcPr>
            <w:tcW w:w="5399" w:type="dxa"/>
          </w:tcPr>
          <w:p w:rsidR="001A28E9" w:rsidRPr="003946E5" w:rsidRDefault="001A28E9" w:rsidP="00F4119C">
            <w:pPr>
              <w:pStyle w:val="NoSpacing"/>
              <w:spacing w:line="360" w:lineRule="auto"/>
              <w:rPr>
                <w:sz w:val="24"/>
                <w:szCs w:val="24"/>
              </w:rPr>
            </w:pPr>
            <w:r w:rsidRPr="003946E5">
              <w:rPr>
                <w:sz w:val="24"/>
                <w:szCs w:val="24"/>
              </w:rPr>
              <w:t>A04.01 Pășunat intensiv</w:t>
            </w:r>
          </w:p>
          <w:p w:rsidR="001A28E9" w:rsidRPr="003946E5" w:rsidRDefault="001A28E9" w:rsidP="00F4119C">
            <w:pPr>
              <w:pStyle w:val="NoSpacing"/>
              <w:spacing w:line="360" w:lineRule="auto"/>
              <w:rPr>
                <w:sz w:val="24"/>
                <w:szCs w:val="24"/>
              </w:rPr>
            </w:pPr>
            <w:r w:rsidRPr="003946E5">
              <w:rPr>
                <w:sz w:val="24"/>
                <w:szCs w:val="24"/>
              </w:rPr>
              <w:t xml:space="preserve">A02.03 Înlocuirea pășunii </w:t>
            </w:r>
            <w:r>
              <w:rPr>
                <w:sz w:val="24"/>
                <w:szCs w:val="24"/>
              </w:rPr>
              <w:t>cu</w:t>
            </w:r>
            <w:r w:rsidRPr="003946E5">
              <w:rPr>
                <w:sz w:val="24"/>
                <w:szCs w:val="24"/>
              </w:rPr>
              <w:t xml:space="preserve"> terenuri arabile</w:t>
            </w:r>
          </w:p>
          <w:p w:rsidR="001A28E9" w:rsidRPr="003946E5" w:rsidRDefault="001A28E9" w:rsidP="00F4119C">
            <w:pPr>
              <w:pStyle w:val="NoSpacing"/>
              <w:spacing w:line="360" w:lineRule="auto"/>
              <w:rPr>
                <w:sz w:val="24"/>
                <w:szCs w:val="24"/>
              </w:rPr>
            </w:pPr>
            <w:r w:rsidRPr="003946E5">
              <w:rPr>
                <w:sz w:val="24"/>
                <w:szCs w:val="24"/>
              </w:rPr>
              <w:t>I01 Specii invazive non-native</w:t>
            </w:r>
            <w:r>
              <w:rPr>
                <w:sz w:val="24"/>
                <w:szCs w:val="24"/>
              </w:rPr>
              <w:t xml:space="preserve">: </w:t>
            </w:r>
            <w:r w:rsidRPr="003946E5">
              <w:rPr>
                <w:i/>
                <w:iCs/>
                <w:sz w:val="24"/>
                <w:szCs w:val="24"/>
              </w:rPr>
              <w:t>Robinia pseudacacia</w:t>
            </w:r>
            <w:r>
              <w:rPr>
                <w:i/>
                <w:iCs/>
                <w:sz w:val="24"/>
                <w:szCs w:val="24"/>
              </w:rPr>
              <w:t xml:space="preserve">, </w:t>
            </w:r>
            <w:r w:rsidRPr="003946E5">
              <w:rPr>
                <w:i/>
                <w:iCs/>
                <w:sz w:val="24"/>
                <w:szCs w:val="24"/>
              </w:rPr>
              <w:t xml:space="preserve">Ailanthus glandulosus </w:t>
            </w:r>
            <w:r w:rsidRPr="003946E5">
              <w:rPr>
                <w:iCs/>
                <w:sz w:val="24"/>
                <w:szCs w:val="24"/>
              </w:rPr>
              <w:t xml:space="preserve">sau </w:t>
            </w:r>
            <w:r w:rsidRPr="003946E5">
              <w:rPr>
                <w:i/>
                <w:iCs/>
                <w:sz w:val="24"/>
                <w:szCs w:val="24"/>
              </w:rPr>
              <w:t>Amorpha fruticosa</w:t>
            </w:r>
          </w:p>
          <w:p w:rsidR="001A28E9" w:rsidRPr="003946E5" w:rsidRDefault="001A28E9" w:rsidP="00F4119C">
            <w:pPr>
              <w:pStyle w:val="NoSpacing"/>
              <w:spacing w:line="360" w:lineRule="auto"/>
              <w:rPr>
                <w:sz w:val="24"/>
                <w:szCs w:val="24"/>
              </w:rPr>
            </w:pPr>
            <w:r w:rsidRPr="003946E5">
              <w:rPr>
                <w:sz w:val="24"/>
                <w:szCs w:val="24"/>
              </w:rPr>
              <w:t>K02 Evoluție biocenotică, succesiune naturală</w:t>
            </w:r>
          </w:p>
        </w:tc>
        <w:tc>
          <w:tcPr>
            <w:tcW w:w="1666" w:type="dxa"/>
          </w:tcPr>
          <w:p w:rsidR="001A28E9" w:rsidRPr="003946E5" w:rsidRDefault="001A28E9" w:rsidP="00F4119C">
            <w:pPr>
              <w:pStyle w:val="NoSpacing"/>
              <w:spacing w:line="360" w:lineRule="auto"/>
              <w:jc w:val="center"/>
              <w:rPr>
                <w:sz w:val="24"/>
                <w:szCs w:val="24"/>
              </w:rPr>
            </w:pPr>
            <w:r w:rsidRPr="003946E5">
              <w:rPr>
                <w:sz w:val="24"/>
                <w:szCs w:val="24"/>
              </w:rPr>
              <w:t>S</w:t>
            </w:r>
          </w:p>
          <w:p w:rsidR="001A28E9" w:rsidRPr="003946E5" w:rsidRDefault="001A28E9" w:rsidP="00F4119C">
            <w:pPr>
              <w:pStyle w:val="NoSpacing"/>
              <w:spacing w:line="360" w:lineRule="auto"/>
              <w:jc w:val="center"/>
              <w:rPr>
                <w:sz w:val="24"/>
                <w:szCs w:val="24"/>
              </w:rPr>
            </w:pPr>
            <w:r w:rsidRPr="003946E5">
              <w:rPr>
                <w:sz w:val="24"/>
                <w:szCs w:val="24"/>
              </w:rPr>
              <w:t>S</w:t>
            </w:r>
          </w:p>
          <w:p w:rsidR="001A28E9" w:rsidRPr="003946E5" w:rsidRDefault="001A28E9" w:rsidP="00F4119C">
            <w:pPr>
              <w:pStyle w:val="NoSpacing"/>
              <w:spacing w:line="360" w:lineRule="auto"/>
              <w:jc w:val="center"/>
              <w:rPr>
                <w:sz w:val="24"/>
                <w:szCs w:val="24"/>
              </w:rPr>
            </w:pPr>
            <w:r w:rsidRPr="003946E5">
              <w:rPr>
                <w:sz w:val="24"/>
                <w:szCs w:val="24"/>
              </w:rPr>
              <w:t>S</w:t>
            </w:r>
          </w:p>
          <w:p w:rsidR="001A28E9" w:rsidRPr="003946E5" w:rsidRDefault="001A28E9" w:rsidP="00F4119C">
            <w:pPr>
              <w:pStyle w:val="NoSpacing"/>
              <w:spacing w:line="360" w:lineRule="auto"/>
              <w:jc w:val="center"/>
              <w:rPr>
                <w:sz w:val="24"/>
                <w:szCs w:val="24"/>
              </w:rPr>
            </w:pPr>
          </w:p>
          <w:p w:rsidR="001A28E9" w:rsidRPr="003946E5" w:rsidRDefault="001A28E9" w:rsidP="00F4119C">
            <w:pPr>
              <w:pStyle w:val="NoSpacing"/>
              <w:spacing w:line="360" w:lineRule="auto"/>
              <w:jc w:val="center"/>
              <w:rPr>
                <w:sz w:val="24"/>
                <w:szCs w:val="24"/>
              </w:rPr>
            </w:pPr>
            <w:r w:rsidRPr="003946E5">
              <w:rPr>
                <w:sz w:val="24"/>
                <w:szCs w:val="24"/>
              </w:rPr>
              <w:t>M</w:t>
            </w:r>
          </w:p>
        </w:tc>
      </w:tr>
      <w:tr w:rsidR="001A28E9" w:rsidRPr="003946E5" w:rsidTr="00F4119C">
        <w:tc>
          <w:tcPr>
            <w:tcW w:w="2398" w:type="dxa"/>
          </w:tcPr>
          <w:p w:rsidR="001A28E9" w:rsidRPr="003946E5" w:rsidRDefault="001A28E9" w:rsidP="00F4119C">
            <w:pPr>
              <w:pStyle w:val="NoSpacing"/>
              <w:spacing w:line="360" w:lineRule="auto"/>
              <w:rPr>
                <w:sz w:val="24"/>
                <w:szCs w:val="24"/>
              </w:rPr>
            </w:pPr>
            <w:r w:rsidRPr="003946E5">
              <w:rPr>
                <w:sz w:val="24"/>
                <w:szCs w:val="24"/>
              </w:rPr>
              <w:t xml:space="preserve">6430 - Comunităţi de lizieră cu ierburi înalte higrofile de la </w:t>
            </w:r>
            <w:r>
              <w:rPr>
                <w:sz w:val="24"/>
                <w:szCs w:val="24"/>
              </w:rPr>
              <w:t xml:space="preserve">nivelul câmpiilor, până la cel </w:t>
            </w:r>
            <w:r w:rsidRPr="003946E5">
              <w:rPr>
                <w:sz w:val="24"/>
                <w:szCs w:val="24"/>
              </w:rPr>
              <w:t xml:space="preserve">montan </w:t>
            </w:r>
            <w:r>
              <w:rPr>
                <w:sz w:val="24"/>
                <w:szCs w:val="24"/>
              </w:rPr>
              <w:t>și</w:t>
            </w:r>
            <w:r w:rsidRPr="003946E5">
              <w:rPr>
                <w:sz w:val="24"/>
                <w:szCs w:val="24"/>
              </w:rPr>
              <w:t xml:space="preserve"> alpin</w:t>
            </w:r>
          </w:p>
        </w:tc>
        <w:tc>
          <w:tcPr>
            <w:tcW w:w="5399" w:type="dxa"/>
          </w:tcPr>
          <w:p w:rsidR="001A28E9" w:rsidRPr="003946E5" w:rsidRDefault="001A28E9" w:rsidP="00F4119C">
            <w:pPr>
              <w:pStyle w:val="NoSpacing"/>
              <w:spacing w:line="360" w:lineRule="auto"/>
              <w:rPr>
                <w:sz w:val="24"/>
                <w:szCs w:val="24"/>
              </w:rPr>
            </w:pPr>
            <w:r w:rsidRPr="003946E5">
              <w:rPr>
                <w:sz w:val="24"/>
                <w:szCs w:val="24"/>
              </w:rPr>
              <w:t>I.01 Specii invazive non-native (alogene)</w:t>
            </w:r>
          </w:p>
          <w:p w:rsidR="001A28E9" w:rsidRPr="003946E5" w:rsidRDefault="001A28E9" w:rsidP="00F4119C">
            <w:pPr>
              <w:pStyle w:val="NoSpacing"/>
              <w:spacing w:line="360" w:lineRule="auto"/>
              <w:rPr>
                <w:sz w:val="24"/>
                <w:szCs w:val="24"/>
              </w:rPr>
            </w:pPr>
            <w:r w:rsidRPr="003946E5">
              <w:rPr>
                <w:sz w:val="24"/>
                <w:szCs w:val="24"/>
              </w:rPr>
              <w:t>K02.01 Schimbarea compoziţiei de specii (succesiune)</w:t>
            </w:r>
          </w:p>
        </w:tc>
        <w:tc>
          <w:tcPr>
            <w:tcW w:w="1666" w:type="dxa"/>
          </w:tcPr>
          <w:p w:rsidR="001A28E9" w:rsidRPr="003946E5" w:rsidRDefault="001A28E9" w:rsidP="00F4119C">
            <w:pPr>
              <w:pStyle w:val="NoSpacing"/>
              <w:spacing w:line="360" w:lineRule="auto"/>
              <w:jc w:val="center"/>
              <w:rPr>
                <w:sz w:val="24"/>
                <w:szCs w:val="24"/>
              </w:rPr>
            </w:pPr>
            <w:r w:rsidRPr="003946E5">
              <w:rPr>
                <w:sz w:val="24"/>
                <w:szCs w:val="24"/>
              </w:rPr>
              <w:t>M</w:t>
            </w:r>
          </w:p>
          <w:p w:rsidR="001A28E9" w:rsidRPr="003946E5" w:rsidRDefault="001A28E9" w:rsidP="00F4119C">
            <w:pPr>
              <w:pStyle w:val="NoSpacing"/>
              <w:spacing w:line="360" w:lineRule="auto"/>
              <w:jc w:val="center"/>
              <w:rPr>
                <w:sz w:val="24"/>
                <w:szCs w:val="24"/>
              </w:rPr>
            </w:pPr>
            <w:r w:rsidRPr="003946E5">
              <w:rPr>
                <w:sz w:val="24"/>
                <w:szCs w:val="24"/>
              </w:rPr>
              <w:t>S</w:t>
            </w:r>
          </w:p>
        </w:tc>
      </w:tr>
      <w:tr w:rsidR="001A28E9" w:rsidRPr="003946E5" w:rsidTr="00F4119C">
        <w:tc>
          <w:tcPr>
            <w:tcW w:w="2398" w:type="dxa"/>
          </w:tcPr>
          <w:p w:rsidR="001A28E9" w:rsidRPr="003946E5" w:rsidRDefault="001A28E9" w:rsidP="00F4119C">
            <w:pPr>
              <w:pStyle w:val="NoSpacing"/>
              <w:spacing w:line="360" w:lineRule="auto"/>
              <w:rPr>
                <w:sz w:val="24"/>
                <w:szCs w:val="24"/>
              </w:rPr>
            </w:pPr>
            <w:r w:rsidRPr="003946E5">
              <w:rPr>
                <w:sz w:val="24"/>
                <w:szCs w:val="24"/>
              </w:rPr>
              <w:t xml:space="preserve">6440 - Pajiști aluviale ale văilor râurilor </w:t>
            </w:r>
            <w:r>
              <w:rPr>
                <w:sz w:val="24"/>
                <w:szCs w:val="24"/>
              </w:rPr>
              <w:t>cu</w:t>
            </w:r>
            <w:r w:rsidRPr="003946E5">
              <w:rPr>
                <w:sz w:val="24"/>
                <w:szCs w:val="24"/>
              </w:rPr>
              <w:t xml:space="preserve"> </w:t>
            </w:r>
            <w:r w:rsidRPr="003946E5">
              <w:rPr>
                <w:i/>
                <w:sz w:val="24"/>
                <w:szCs w:val="24"/>
              </w:rPr>
              <w:t>Cnidion dubii</w:t>
            </w:r>
          </w:p>
        </w:tc>
        <w:tc>
          <w:tcPr>
            <w:tcW w:w="5399" w:type="dxa"/>
          </w:tcPr>
          <w:p w:rsidR="001A28E9" w:rsidRPr="003946E5" w:rsidRDefault="001A28E9" w:rsidP="00F4119C">
            <w:pPr>
              <w:pStyle w:val="NoSpacing"/>
              <w:spacing w:line="360" w:lineRule="auto"/>
              <w:rPr>
                <w:sz w:val="24"/>
                <w:szCs w:val="24"/>
              </w:rPr>
            </w:pPr>
            <w:r w:rsidRPr="003946E5">
              <w:rPr>
                <w:sz w:val="24"/>
                <w:szCs w:val="24"/>
              </w:rPr>
              <w:t>A03.03 Abandonarea/lipsa cosirii</w:t>
            </w:r>
          </w:p>
          <w:p w:rsidR="001A28E9" w:rsidRPr="003946E5" w:rsidRDefault="001A28E9" w:rsidP="00F4119C">
            <w:pPr>
              <w:pStyle w:val="NoSpacing"/>
              <w:spacing w:line="360" w:lineRule="auto"/>
              <w:rPr>
                <w:sz w:val="24"/>
                <w:szCs w:val="24"/>
              </w:rPr>
            </w:pPr>
            <w:r w:rsidRPr="003946E5">
              <w:rPr>
                <w:sz w:val="24"/>
                <w:szCs w:val="24"/>
              </w:rPr>
              <w:t>A04.01 Pășunatul intensiv</w:t>
            </w:r>
          </w:p>
          <w:p w:rsidR="001A28E9" w:rsidRPr="003946E5" w:rsidRDefault="001A28E9" w:rsidP="00F4119C">
            <w:pPr>
              <w:pStyle w:val="NoSpacing"/>
              <w:spacing w:line="360" w:lineRule="auto"/>
              <w:rPr>
                <w:sz w:val="24"/>
                <w:szCs w:val="24"/>
              </w:rPr>
            </w:pPr>
            <w:r w:rsidRPr="003946E5">
              <w:rPr>
                <w:sz w:val="24"/>
                <w:szCs w:val="24"/>
              </w:rPr>
              <w:t xml:space="preserve">I0 Specii invazive non-native (alogene) </w:t>
            </w:r>
          </w:p>
          <w:p w:rsidR="001A28E9" w:rsidRPr="003946E5" w:rsidRDefault="001A28E9" w:rsidP="00F4119C">
            <w:pPr>
              <w:pStyle w:val="NoSpacing"/>
              <w:spacing w:line="360" w:lineRule="auto"/>
              <w:rPr>
                <w:sz w:val="24"/>
                <w:szCs w:val="24"/>
              </w:rPr>
            </w:pPr>
            <w:r w:rsidRPr="003946E5">
              <w:rPr>
                <w:sz w:val="24"/>
                <w:szCs w:val="24"/>
              </w:rPr>
              <w:t>I02 Specii native indigene (problematice)</w:t>
            </w:r>
          </w:p>
          <w:p w:rsidR="001A28E9" w:rsidRPr="003946E5" w:rsidRDefault="001A28E9" w:rsidP="00F4119C">
            <w:pPr>
              <w:pStyle w:val="NoSpacing"/>
              <w:spacing w:line="360" w:lineRule="auto"/>
              <w:rPr>
                <w:sz w:val="24"/>
                <w:szCs w:val="24"/>
              </w:rPr>
            </w:pPr>
            <w:r w:rsidRPr="003946E5">
              <w:rPr>
                <w:sz w:val="24"/>
                <w:szCs w:val="24"/>
              </w:rPr>
              <w:t>K02.01 Schimbarea compoziţiei de specii (succesiune)</w:t>
            </w:r>
          </w:p>
        </w:tc>
        <w:tc>
          <w:tcPr>
            <w:tcW w:w="1666" w:type="dxa"/>
          </w:tcPr>
          <w:p w:rsidR="001A28E9" w:rsidRPr="003946E5" w:rsidRDefault="001A28E9" w:rsidP="00F4119C">
            <w:pPr>
              <w:pStyle w:val="NoSpacing"/>
              <w:spacing w:line="360" w:lineRule="auto"/>
              <w:jc w:val="center"/>
              <w:rPr>
                <w:sz w:val="24"/>
                <w:szCs w:val="24"/>
              </w:rPr>
            </w:pPr>
            <w:r w:rsidRPr="003946E5">
              <w:rPr>
                <w:sz w:val="24"/>
                <w:szCs w:val="24"/>
              </w:rPr>
              <w:t>S</w:t>
            </w:r>
          </w:p>
          <w:p w:rsidR="001A28E9" w:rsidRPr="003946E5" w:rsidRDefault="001A28E9" w:rsidP="00F4119C">
            <w:pPr>
              <w:pStyle w:val="NoSpacing"/>
              <w:spacing w:line="360" w:lineRule="auto"/>
              <w:jc w:val="center"/>
              <w:rPr>
                <w:sz w:val="24"/>
                <w:szCs w:val="24"/>
              </w:rPr>
            </w:pPr>
            <w:r w:rsidRPr="003946E5">
              <w:rPr>
                <w:sz w:val="24"/>
                <w:szCs w:val="24"/>
              </w:rPr>
              <w:t>M</w:t>
            </w:r>
          </w:p>
          <w:p w:rsidR="001A28E9" w:rsidRPr="003946E5" w:rsidRDefault="001A28E9" w:rsidP="00F4119C">
            <w:pPr>
              <w:pStyle w:val="NoSpacing"/>
              <w:spacing w:line="360" w:lineRule="auto"/>
              <w:jc w:val="center"/>
              <w:rPr>
                <w:sz w:val="24"/>
                <w:szCs w:val="24"/>
              </w:rPr>
            </w:pPr>
            <w:r w:rsidRPr="003946E5">
              <w:rPr>
                <w:sz w:val="24"/>
                <w:szCs w:val="24"/>
              </w:rPr>
              <w:t>M</w:t>
            </w:r>
          </w:p>
          <w:p w:rsidR="001A28E9" w:rsidRPr="003946E5" w:rsidRDefault="001A28E9" w:rsidP="00F4119C">
            <w:pPr>
              <w:pStyle w:val="NoSpacing"/>
              <w:spacing w:line="360" w:lineRule="auto"/>
              <w:jc w:val="center"/>
              <w:rPr>
                <w:sz w:val="24"/>
                <w:szCs w:val="24"/>
              </w:rPr>
            </w:pPr>
            <w:r w:rsidRPr="003946E5">
              <w:rPr>
                <w:sz w:val="24"/>
                <w:szCs w:val="24"/>
              </w:rPr>
              <w:t>S</w:t>
            </w:r>
          </w:p>
          <w:p w:rsidR="001A28E9" w:rsidRPr="003946E5" w:rsidRDefault="001A28E9" w:rsidP="00F4119C">
            <w:pPr>
              <w:pStyle w:val="NoSpacing"/>
              <w:spacing w:line="360" w:lineRule="auto"/>
              <w:jc w:val="center"/>
              <w:rPr>
                <w:sz w:val="24"/>
                <w:szCs w:val="24"/>
              </w:rPr>
            </w:pPr>
            <w:r w:rsidRPr="003946E5">
              <w:rPr>
                <w:sz w:val="24"/>
                <w:szCs w:val="24"/>
              </w:rPr>
              <w:t>S</w:t>
            </w:r>
          </w:p>
        </w:tc>
      </w:tr>
      <w:tr w:rsidR="001A28E9" w:rsidRPr="003946E5" w:rsidTr="00F4119C">
        <w:tc>
          <w:tcPr>
            <w:tcW w:w="2398" w:type="dxa"/>
          </w:tcPr>
          <w:p w:rsidR="001A28E9" w:rsidRPr="003946E5" w:rsidRDefault="001A28E9" w:rsidP="00F4119C">
            <w:pPr>
              <w:pStyle w:val="NoSpacing"/>
              <w:spacing w:line="360" w:lineRule="auto"/>
              <w:rPr>
                <w:sz w:val="24"/>
                <w:szCs w:val="24"/>
              </w:rPr>
            </w:pPr>
            <w:r w:rsidRPr="003946E5">
              <w:rPr>
                <w:sz w:val="24"/>
                <w:szCs w:val="24"/>
              </w:rPr>
              <w:t>6510 - Fâneţe de joasă altitudine (</w:t>
            </w:r>
            <w:r>
              <w:rPr>
                <w:sz w:val="24"/>
                <w:szCs w:val="24"/>
              </w:rPr>
              <w:t xml:space="preserve">cu </w:t>
            </w:r>
            <w:r w:rsidRPr="003946E5">
              <w:rPr>
                <w:i/>
                <w:sz w:val="24"/>
                <w:szCs w:val="24"/>
              </w:rPr>
              <w:t>Alopecurus pratensis, Sanguisorba officinalis</w:t>
            </w:r>
            <w:r w:rsidRPr="003946E5">
              <w:rPr>
                <w:sz w:val="24"/>
                <w:szCs w:val="24"/>
              </w:rPr>
              <w:t>)</w:t>
            </w:r>
          </w:p>
        </w:tc>
        <w:tc>
          <w:tcPr>
            <w:tcW w:w="5399" w:type="dxa"/>
          </w:tcPr>
          <w:p w:rsidR="001A28E9" w:rsidRPr="003946E5" w:rsidRDefault="001A28E9" w:rsidP="00F4119C">
            <w:pPr>
              <w:pStyle w:val="NoSpacing"/>
              <w:spacing w:line="360" w:lineRule="auto"/>
              <w:rPr>
                <w:sz w:val="24"/>
                <w:szCs w:val="24"/>
              </w:rPr>
            </w:pPr>
            <w:r w:rsidRPr="003946E5">
              <w:rPr>
                <w:sz w:val="24"/>
                <w:szCs w:val="24"/>
              </w:rPr>
              <w:t>A03.03 Abandonarea/lipsa cosirii</w:t>
            </w:r>
          </w:p>
          <w:p w:rsidR="001A28E9" w:rsidRPr="003946E5" w:rsidRDefault="001A28E9" w:rsidP="00F4119C">
            <w:pPr>
              <w:pStyle w:val="NoSpacing"/>
              <w:spacing w:line="360" w:lineRule="auto"/>
              <w:rPr>
                <w:sz w:val="24"/>
                <w:szCs w:val="24"/>
              </w:rPr>
            </w:pPr>
            <w:r w:rsidRPr="003946E5">
              <w:rPr>
                <w:sz w:val="24"/>
                <w:szCs w:val="24"/>
              </w:rPr>
              <w:t>A04.01 Pășunatul intensiv</w:t>
            </w:r>
          </w:p>
          <w:p w:rsidR="001A28E9" w:rsidRPr="003946E5" w:rsidRDefault="001A28E9" w:rsidP="00F4119C">
            <w:pPr>
              <w:pStyle w:val="NoSpacing"/>
              <w:spacing w:line="360" w:lineRule="auto"/>
              <w:rPr>
                <w:sz w:val="24"/>
                <w:szCs w:val="24"/>
              </w:rPr>
            </w:pPr>
            <w:r w:rsidRPr="003946E5">
              <w:rPr>
                <w:sz w:val="24"/>
                <w:szCs w:val="24"/>
              </w:rPr>
              <w:t xml:space="preserve">I0 Specii invazive non-native (alogene) </w:t>
            </w:r>
          </w:p>
          <w:p w:rsidR="001A28E9" w:rsidRPr="003946E5" w:rsidRDefault="001A28E9" w:rsidP="00F4119C">
            <w:pPr>
              <w:pStyle w:val="NoSpacing"/>
              <w:spacing w:line="360" w:lineRule="auto"/>
              <w:rPr>
                <w:sz w:val="24"/>
                <w:szCs w:val="24"/>
              </w:rPr>
            </w:pPr>
            <w:r w:rsidRPr="003946E5">
              <w:rPr>
                <w:sz w:val="24"/>
                <w:szCs w:val="24"/>
              </w:rPr>
              <w:t>I02 Specii native indigene (problematice)</w:t>
            </w:r>
          </w:p>
          <w:p w:rsidR="001A28E9" w:rsidRPr="003946E5" w:rsidRDefault="001A28E9" w:rsidP="00F4119C">
            <w:pPr>
              <w:pStyle w:val="NoSpacing"/>
              <w:spacing w:line="360" w:lineRule="auto"/>
              <w:rPr>
                <w:sz w:val="24"/>
                <w:szCs w:val="24"/>
              </w:rPr>
            </w:pPr>
            <w:r w:rsidRPr="003946E5">
              <w:rPr>
                <w:sz w:val="24"/>
                <w:szCs w:val="24"/>
              </w:rPr>
              <w:t>K02.01 Schimbarea compoziţiei de specii (succesiune)</w:t>
            </w:r>
          </w:p>
        </w:tc>
        <w:tc>
          <w:tcPr>
            <w:tcW w:w="1666" w:type="dxa"/>
          </w:tcPr>
          <w:p w:rsidR="001A28E9" w:rsidRPr="003946E5" w:rsidRDefault="001A28E9" w:rsidP="00F4119C">
            <w:pPr>
              <w:pStyle w:val="NoSpacing"/>
              <w:spacing w:line="360" w:lineRule="auto"/>
              <w:jc w:val="center"/>
              <w:rPr>
                <w:sz w:val="24"/>
                <w:szCs w:val="24"/>
              </w:rPr>
            </w:pPr>
            <w:r w:rsidRPr="003946E5">
              <w:rPr>
                <w:sz w:val="24"/>
                <w:szCs w:val="24"/>
              </w:rPr>
              <w:t>S</w:t>
            </w:r>
          </w:p>
          <w:p w:rsidR="001A28E9" w:rsidRPr="003946E5" w:rsidRDefault="001A28E9" w:rsidP="00F4119C">
            <w:pPr>
              <w:pStyle w:val="NoSpacing"/>
              <w:spacing w:line="360" w:lineRule="auto"/>
              <w:jc w:val="center"/>
              <w:rPr>
                <w:sz w:val="24"/>
                <w:szCs w:val="24"/>
              </w:rPr>
            </w:pPr>
            <w:r w:rsidRPr="003946E5">
              <w:rPr>
                <w:sz w:val="24"/>
                <w:szCs w:val="24"/>
              </w:rPr>
              <w:t>M</w:t>
            </w:r>
          </w:p>
          <w:p w:rsidR="001A28E9" w:rsidRPr="003946E5" w:rsidRDefault="001A28E9" w:rsidP="00F4119C">
            <w:pPr>
              <w:pStyle w:val="NoSpacing"/>
              <w:spacing w:line="360" w:lineRule="auto"/>
              <w:jc w:val="center"/>
              <w:rPr>
                <w:sz w:val="24"/>
                <w:szCs w:val="24"/>
              </w:rPr>
            </w:pPr>
            <w:r w:rsidRPr="003946E5">
              <w:rPr>
                <w:sz w:val="24"/>
                <w:szCs w:val="24"/>
              </w:rPr>
              <w:t>S</w:t>
            </w:r>
          </w:p>
          <w:p w:rsidR="001A28E9" w:rsidRPr="003946E5" w:rsidRDefault="001A28E9" w:rsidP="00F4119C">
            <w:pPr>
              <w:pStyle w:val="NoSpacing"/>
              <w:spacing w:line="360" w:lineRule="auto"/>
              <w:jc w:val="center"/>
              <w:rPr>
                <w:sz w:val="24"/>
                <w:szCs w:val="24"/>
              </w:rPr>
            </w:pPr>
            <w:r w:rsidRPr="003946E5">
              <w:rPr>
                <w:sz w:val="24"/>
                <w:szCs w:val="24"/>
              </w:rPr>
              <w:t>S</w:t>
            </w:r>
          </w:p>
          <w:p w:rsidR="001A28E9" w:rsidRPr="003946E5" w:rsidRDefault="001A28E9" w:rsidP="00F4119C">
            <w:pPr>
              <w:pStyle w:val="NoSpacing"/>
              <w:spacing w:line="360" w:lineRule="auto"/>
              <w:jc w:val="center"/>
              <w:rPr>
                <w:sz w:val="24"/>
                <w:szCs w:val="24"/>
              </w:rPr>
            </w:pPr>
            <w:r w:rsidRPr="003946E5">
              <w:rPr>
                <w:sz w:val="24"/>
                <w:szCs w:val="24"/>
              </w:rPr>
              <w:t>M</w:t>
            </w:r>
          </w:p>
        </w:tc>
      </w:tr>
      <w:tr w:rsidR="001A28E9" w:rsidRPr="003946E5" w:rsidTr="00F4119C">
        <w:tc>
          <w:tcPr>
            <w:tcW w:w="2398" w:type="dxa"/>
          </w:tcPr>
          <w:p w:rsidR="001A28E9" w:rsidRPr="003946E5" w:rsidRDefault="001A28E9" w:rsidP="00F4119C">
            <w:pPr>
              <w:pStyle w:val="NoSpacing"/>
              <w:spacing w:line="360" w:lineRule="auto"/>
              <w:rPr>
                <w:sz w:val="24"/>
                <w:szCs w:val="24"/>
              </w:rPr>
            </w:pPr>
            <w:r w:rsidRPr="003946E5">
              <w:rPr>
                <w:sz w:val="24"/>
                <w:szCs w:val="24"/>
              </w:rPr>
              <w:t xml:space="preserve">9130 - Păduri de fag de tip </w:t>
            </w:r>
            <w:r w:rsidRPr="003946E5">
              <w:rPr>
                <w:i/>
                <w:sz w:val="24"/>
                <w:szCs w:val="24"/>
              </w:rPr>
              <w:t>Asperulo-Fagetum</w:t>
            </w:r>
          </w:p>
        </w:tc>
        <w:tc>
          <w:tcPr>
            <w:tcW w:w="5399" w:type="dxa"/>
          </w:tcPr>
          <w:p w:rsidR="001A28E9" w:rsidRPr="003946E5" w:rsidRDefault="001A28E9" w:rsidP="00F4119C">
            <w:pPr>
              <w:pStyle w:val="NoSpacing"/>
              <w:spacing w:line="360" w:lineRule="auto"/>
              <w:rPr>
                <w:sz w:val="24"/>
                <w:szCs w:val="24"/>
              </w:rPr>
            </w:pPr>
            <w:r w:rsidRPr="003946E5">
              <w:rPr>
                <w:sz w:val="24"/>
                <w:szCs w:val="24"/>
              </w:rPr>
              <w:t>B02.02 Tăieri/tratamente silvice</w:t>
            </w:r>
          </w:p>
          <w:p w:rsidR="001A28E9" w:rsidRPr="003946E5" w:rsidRDefault="001A28E9" w:rsidP="00F4119C">
            <w:pPr>
              <w:pStyle w:val="NoSpacing"/>
              <w:spacing w:line="360" w:lineRule="auto"/>
              <w:rPr>
                <w:sz w:val="24"/>
                <w:szCs w:val="24"/>
              </w:rPr>
            </w:pPr>
            <w:r w:rsidRPr="003946E5">
              <w:rPr>
                <w:sz w:val="24"/>
                <w:szCs w:val="24"/>
              </w:rPr>
              <w:t>B02.03 Îndepărtarea lăstărișului/subarboretului</w:t>
            </w:r>
            <w:r>
              <w:rPr>
                <w:sz w:val="24"/>
                <w:szCs w:val="24"/>
              </w:rPr>
              <w:t xml:space="preserve">, </w:t>
            </w:r>
            <w:r w:rsidRPr="003946E5">
              <w:rPr>
                <w:sz w:val="24"/>
                <w:szCs w:val="24"/>
              </w:rPr>
              <w:t>îndepărtarea arbuștilor și puieților din semințiș</w:t>
            </w:r>
          </w:p>
        </w:tc>
        <w:tc>
          <w:tcPr>
            <w:tcW w:w="1666" w:type="dxa"/>
          </w:tcPr>
          <w:p w:rsidR="001A28E9" w:rsidRPr="003946E5" w:rsidRDefault="001A28E9" w:rsidP="00F4119C">
            <w:pPr>
              <w:pStyle w:val="NoSpacing"/>
              <w:spacing w:line="360" w:lineRule="auto"/>
              <w:jc w:val="center"/>
              <w:rPr>
                <w:sz w:val="24"/>
                <w:szCs w:val="24"/>
              </w:rPr>
            </w:pPr>
            <w:r w:rsidRPr="003946E5">
              <w:rPr>
                <w:sz w:val="24"/>
                <w:szCs w:val="24"/>
              </w:rPr>
              <w:t>S</w:t>
            </w:r>
          </w:p>
          <w:p w:rsidR="001A28E9" w:rsidRPr="003946E5" w:rsidRDefault="001A28E9" w:rsidP="00F4119C">
            <w:pPr>
              <w:pStyle w:val="NoSpacing"/>
              <w:spacing w:line="360" w:lineRule="auto"/>
              <w:jc w:val="center"/>
              <w:rPr>
                <w:sz w:val="24"/>
                <w:szCs w:val="24"/>
              </w:rPr>
            </w:pPr>
            <w:r w:rsidRPr="003946E5">
              <w:rPr>
                <w:sz w:val="24"/>
                <w:szCs w:val="24"/>
              </w:rPr>
              <w:t>M</w:t>
            </w:r>
          </w:p>
        </w:tc>
      </w:tr>
      <w:tr w:rsidR="001A28E9" w:rsidRPr="003946E5" w:rsidTr="00F4119C">
        <w:tc>
          <w:tcPr>
            <w:tcW w:w="2398" w:type="dxa"/>
          </w:tcPr>
          <w:p w:rsidR="001A28E9" w:rsidRPr="003946E5" w:rsidRDefault="001A28E9" w:rsidP="00F4119C">
            <w:pPr>
              <w:pStyle w:val="NoSpacing"/>
              <w:spacing w:line="360" w:lineRule="auto"/>
              <w:rPr>
                <w:sz w:val="24"/>
                <w:szCs w:val="24"/>
              </w:rPr>
            </w:pPr>
            <w:r w:rsidRPr="003946E5">
              <w:rPr>
                <w:sz w:val="24"/>
                <w:szCs w:val="24"/>
              </w:rPr>
              <w:t xml:space="preserve">9170 - Păduri de stejar cu carpen de tip </w:t>
            </w:r>
            <w:r w:rsidRPr="001461BF">
              <w:rPr>
                <w:i/>
                <w:sz w:val="24"/>
                <w:szCs w:val="24"/>
              </w:rPr>
              <w:t>Galio-Carpinetum</w:t>
            </w:r>
          </w:p>
        </w:tc>
        <w:tc>
          <w:tcPr>
            <w:tcW w:w="5399" w:type="dxa"/>
          </w:tcPr>
          <w:p w:rsidR="001A28E9" w:rsidRPr="003946E5" w:rsidRDefault="001A28E9" w:rsidP="00F4119C">
            <w:pPr>
              <w:pStyle w:val="NoSpacing"/>
              <w:spacing w:line="360" w:lineRule="auto"/>
              <w:rPr>
                <w:sz w:val="24"/>
                <w:szCs w:val="24"/>
              </w:rPr>
            </w:pPr>
            <w:r>
              <w:rPr>
                <w:sz w:val="24"/>
                <w:szCs w:val="24"/>
              </w:rPr>
              <w:t>B02.02 Tăieri/</w:t>
            </w:r>
            <w:r w:rsidRPr="003946E5">
              <w:rPr>
                <w:sz w:val="24"/>
                <w:szCs w:val="24"/>
              </w:rPr>
              <w:t>tratamente silvice</w:t>
            </w:r>
          </w:p>
          <w:p w:rsidR="001A28E9" w:rsidRPr="003946E5" w:rsidRDefault="001A28E9" w:rsidP="00F4119C">
            <w:pPr>
              <w:pStyle w:val="NoSpacing"/>
              <w:spacing w:line="360" w:lineRule="auto"/>
              <w:rPr>
                <w:sz w:val="24"/>
                <w:szCs w:val="24"/>
              </w:rPr>
            </w:pPr>
            <w:r w:rsidRPr="003946E5">
              <w:rPr>
                <w:sz w:val="24"/>
                <w:szCs w:val="24"/>
              </w:rPr>
              <w:t>B02.04 Îndepărtarea arborilor uscați sau în curs de uscare</w:t>
            </w:r>
          </w:p>
          <w:p w:rsidR="001A28E9" w:rsidRPr="003946E5" w:rsidRDefault="001A28E9" w:rsidP="00F4119C">
            <w:pPr>
              <w:pStyle w:val="NoSpacing"/>
              <w:spacing w:line="360" w:lineRule="auto"/>
              <w:rPr>
                <w:sz w:val="24"/>
                <w:szCs w:val="24"/>
              </w:rPr>
            </w:pPr>
            <w:r w:rsidRPr="003946E5">
              <w:rPr>
                <w:sz w:val="24"/>
                <w:szCs w:val="24"/>
              </w:rPr>
              <w:t>B02.03 Îndepărtarea lăstărișului/subarboretului</w:t>
            </w:r>
            <w:r>
              <w:rPr>
                <w:sz w:val="24"/>
                <w:szCs w:val="24"/>
              </w:rPr>
              <w:t xml:space="preserve">, </w:t>
            </w:r>
            <w:r w:rsidRPr="003946E5">
              <w:rPr>
                <w:sz w:val="24"/>
                <w:szCs w:val="24"/>
              </w:rPr>
              <w:t>îndepărtarea arbuștilor și puieților din semințiș</w:t>
            </w:r>
          </w:p>
          <w:p w:rsidR="001A28E9" w:rsidRPr="003946E5" w:rsidRDefault="001A28E9" w:rsidP="00F4119C">
            <w:pPr>
              <w:pStyle w:val="NoSpacing"/>
              <w:spacing w:line="360" w:lineRule="auto"/>
              <w:rPr>
                <w:sz w:val="24"/>
                <w:szCs w:val="24"/>
              </w:rPr>
            </w:pPr>
            <w:r w:rsidRPr="003946E5">
              <w:rPr>
                <w:sz w:val="24"/>
                <w:szCs w:val="24"/>
              </w:rPr>
              <w:t>B06 Pășunatul în pădure</w:t>
            </w:r>
          </w:p>
        </w:tc>
        <w:tc>
          <w:tcPr>
            <w:tcW w:w="1666" w:type="dxa"/>
          </w:tcPr>
          <w:p w:rsidR="001A28E9" w:rsidRPr="003946E5" w:rsidRDefault="001A28E9" w:rsidP="00F4119C">
            <w:pPr>
              <w:pStyle w:val="NoSpacing"/>
              <w:spacing w:line="360" w:lineRule="auto"/>
              <w:jc w:val="center"/>
              <w:rPr>
                <w:sz w:val="24"/>
                <w:szCs w:val="24"/>
              </w:rPr>
            </w:pPr>
            <w:r w:rsidRPr="003946E5">
              <w:rPr>
                <w:sz w:val="24"/>
                <w:szCs w:val="24"/>
              </w:rPr>
              <w:t>M</w:t>
            </w:r>
          </w:p>
          <w:p w:rsidR="001A28E9" w:rsidRPr="003946E5" w:rsidRDefault="001A28E9" w:rsidP="00F4119C">
            <w:pPr>
              <w:pStyle w:val="NoSpacing"/>
              <w:spacing w:line="360" w:lineRule="auto"/>
              <w:jc w:val="center"/>
              <w:rPr>
                <w:sz w:val="24"/>
                <w:szCs w:val="24"/>
              </w:rPr>
            </w:pPr>
            <w:r w:rsidRPr="003946E5">
              <w:rPr>
                <w:sz w:val="24"/>
                <w:szCs w:val="24"/>
              </w:rPr>
              <w:t>M</w:t>
            </w:r>
          </w:p>
          <w:p w:rsidR="001A28E9" w:rsidRDefault="001A28E9" w:rsidP="00F4119C">
            <w:pPr>
              <w:pStyle w:val="NoSpacing"/>
              <w:spacing w:line="360" w:lineRule="auto"/>
              <w:jc w:val="center"/>
              <w:rPr>
                <w:sz w:val="24"/>
                <w:szCs w:val="24"/>
              </w:rPr>
            </w:pPr>
          </w:p>
          <w:p w:rsidR="001A28E9" w:rsidRPr="003946E5" w:rsidRDefault="001A28E9" w:rsidP="00F4119C">
            <w:pPr>
              <w:pStyle w:val="NoSpacing"/>
              <w:spacing w:line="360" w:lineRule="auto"/>
              <w:jc w:val="center"/>
              <w:rPr>
                <w:sz w:val="24"/>
                <w:szCs w:val="24"/>
              </w:rPr>
            </w:pPr>
            <w:r w:rsidRPr="003946E5">
              <w:rPr>
                <w:sz w:val="24"/>
                <w:szCs w:val="24"/>
              </w:rPr>
              <w:t>M</w:t>
            </w:r>
          </w:p>
          <w:p w:rsidR="001A28E9" w:rsidRPr="003946E5" w:rsidRDefault="001A28E9" w:rsidP="00F4119C">
            <w:pPr>
              <w:pStyle w:val="NoSpacing"/>
              <w:spacing w:line="360" w:lineRule="auto"/>
              <w:jc w:val="center"/>
              <w:rPr>
                <w:sz w:val="24"/>
                <w:szCs w:val="24"/>
              </w:rPr>
            </w:pPr>
          </w:p>
          <w:p w:rsidR="001A28E9" w:rsidRPr="003946E5" w:rsidRDefault="001A28E9" w:rsidP="00F4119C">
            <w:pPr>
              <w:pStyle w:val="NoSpacing"/>
              <w:spacing w:line="360" w:lineRule="auto"/>
              <w:jc w:val="center"/>
              <w:rPr>
                <w:sz w:val="24"/>
                <w:szCs w:val="24"/>
              </w:rPr>
            </w:pPr>
            <w:r w:rsidRPr="003946E5">
              <w:rPr>
                <w:sz w:val="24"/>
                <w:szCs w:val="24"/>
              </w:rPr>
              <w:t>S</w:t>
            </w:r>
          </w:p>
        </w:tc>
      </w:tr>
      <w:tr w:rsidR="001A28E9" w:rsidRPr="003946E5" w:rsidTr="00F4119C">
        <w:tc>
          <w:tcPr>
            <w:tcW w:w="2398" w:type="dxa"/>
          </w:tcPr>
          <w:p w:rsidR="001A28E9" w:rsidRPr="003946E5" w:rsidRDefault="001A28E9" w:rsidP="00F4119C">
            <w:pPr>
              <w:pStyle w:val="NoSpacing"/>
              <w:spacing w:line="360" w:lineRule="auto"/>
              <w:rPr>
                <w:sz w:val="24"/>
                <w:szCs w:val="24"/>
              </w:rPr>
            </w:pPr>
            <w:r w:rsidRPr="003946E5">
              <w:rPr>
                <w:sz w:val="24"/>
                <w:szCs w:val="24"/>
              </w:rPr>
              <w:lastRenderedPageBreak/>
              <w:t xml:space="preserve">91E0* - Păduri aluviale de </w:t>
            </w:r>
            <w:r w:rsidRPr="003946E5">
              <w:rPr>
                <w:i/>
                <w:sz w:val="24"/>
                <w:szCs w:val="24"/>
              </w:rPr>
              <w:t>Alnus glutinosa</w:t>
            </w:r>
            <w:r w:rsidRPr="003946E5">
              <w:rPr>
                <w:sz w:val="24"/>
                <w:szCs w:val="24"/>
              </w:rPr>
              <w:t xml:space="preserve"> şi </w:t>
            </w:r>
            <w:r w:rsidRPr="003946E5">
              <w:rPr>
                <w:i/>
                <w:sz w:val="24"/>
                <w:szCs w:val="24"/>
              </w:rPr>
              <w:t>Fraxinus excelsior</w:t>
            </w:r>
            <w:r w:rsidRPr="003946E5">
              <w:rPr>
                <w:sz w:val="24"/>
                <w:szCs w:val="24"/>
              </w:rPr>
              <w:t xml:space="preserve"> (</w:t>
            </w:r>
            <w:r w:rsidRPr="003946E5">
              <w:rPr>
                <w:i/>
                <w:sz w:val="24"/>
                <w:szCs w:val="24"/>
              </w:rPr>
              <w:t>Alno-Padion, Alnion incanae, Salicion albae</w:t>
            </w:r>
            <w:r>
              <w:rPr>
                <w:i/>
                <w:sz w:val="24"/>
                <w:szCs w:val="24"/>
              </w:rPr>
              <w:t>)</w:t>
            </w:r>
          </w:p>
        </w:tc>
        <w:tc>
          <w:tcPr>
            <w:tcW w:w="5399" w:type="dxa"/>
          </w:tcPr>
          <w:p w:rsidR="001A28E9" w:rsidRPr="003946E5" w:rsidRDefault="001A28E9" w:rsidP="00F4119C">
            <w:pPr>
              <w:pStyle w:val="NoSpacing"/>
              <w:spacing w:line="360" w:lineRule="auto"/>
              <w:rPr>
                <w:sz w:val="24"/>
                <w:szCs w:val="24"/>
              </w:rPr>
            </w:pPr>
            <w:r w:rsidRPr="003946E5">
              <w:rPr>
                <w:sz w:val="24"/>
                <w:szCs w:val="24"/>
              </w:rPr>
              <w:t>B02.04 Îndepărtarea arborilor uscați sau în curs de uscare</w:t>
            </w:r>
          </w:p>
          <w:p w:rsidR="001A28E9" w:rsidRPr="003946E5" w:rsidRDefault="001A28E9" w:rsidP="00F4119C">
            <w:pPr>
              <w:pStyle w:val="NoSpacing"/>
              <w:spacing w:line="360" w:lineRule="auto"/>
              <w:rPr>
                <w:sz w:val="24"/>
                <w:szCs w:val="24"/>
              </w:rPr>
            </w:pPr>
            <w:r w:rsidRPr="003946E5">
              <w:rPr>
                <w:sz w:val="24"/>
                <w:szCs w:val="24"/>
              </w:rPr>
              <w:t>B06 Pășunatul în pădure</w:t>
            </w:r>
          </w:p>
          <w:p w:rsidR="001A28E9" w:rsidRPr="003946E5" w:rsidRDefault="001A28E9" w:rsidP="00F4119C">
            <w:pPr>
              <w:pStyle w:val="NoSpacing"/>
              <w:spacing w:line="360" w:lineRule="auto"/>
              <w:rPr>
                <w:sz w:val="24"/>
                <w:szCs w:val="24"/>
              </w:rPr>
            </w:pPr>
            <w:r w:rsidRPr="003946E5">
              <w:rPr>
                <w:sz w:val="24"/>
                <w:szCs w:val="24"/>
              </w:rPr>
              <w:t>H05.01 Gunoiul și deșeurile solide</w:t>
            </w:r>
          </w:p>
          <w:p w:rsidR="001A28E9" w:rsidRPr="003946E5" w:rsidRDefault="001A28E9" w:rsidP="00F4119C">
            <w:pPr>
              <w:pStyle w:val="NoSpacing"/>
              <w:spacing w:line="360" w:lineRule="auto"/>
              <w:rPr>
                <w:sz w:val="24"/>
                <w:szCs w:val="24"/>
              </w:rPr>
            </w:pPr>
            <w:r w:rsidRPr="003946E5">
              <w:rPr>
                <w:sz w:val="24"/>
                <w:szCs w:val="24"/>
              </w:rPr>
              <w:t>I01 Specii invazive non-native (alogene)</w:t>
            </w:r>
          </w:p>
        </w:tc>
        <w:tc>
          <w:tcPr>
            <w:tcW w:w="1666" w:type="dxa"/>
          </w:tcPr>
          <w:p w:rsidR="001A28E9" w:rsidRPr="003946E5" w:rsidRDefault="001A28E9" w:rsidP="00F4119C">
            <w:pPr>
              <w:pStyle w:val="NoSpacing"/>
              <w:spacing w:line="360" w:lineRule="auto"/>
              <w:jc w:val="center"/>
              <w:rPr>
                <w:sz w:val="24"/>
                <w:szCs w:val="24"/>
              </w:rPr>
            </w:pPr>
            <w:r w:rsidRPr="003946E5">
              <w:rPr>
                <w:sz w:val="24"/>
                <w:szCs w:val="24"/>
              </w:rPr>
              <w:t>S</w:t>
            </w:r>
          </w:p>
          <w:p w:rsidR="001A28E9" w:rsidRDefault="001A28E9" w:rsidP="00F4119C">
            <w:pPr>
              <w:pStyle w:val="NoSpacing"/>
              <w:spacing w:line="360" w:lineRule="auto"/>
              <w:jc w:val="center"/>
              <w:rPr>
                <w:sz w:val="24"/>
                <w:szCs w:val="24"/>
              </w:rPr>
            </w:pPr>
          </w:p>
          <w:p w:rsidR="001A28E9" w:rsidRPr="003946E5" w:rsidRDefault="001A28E9" w:rsidP="00F4119C">
            <w:pPr>
              <w:pStyle w:val="NoSpacing"/>
              <w:spacing w:line="360" w:lineRule="auto"/>
              <w:jc w:val="center"/>
              <w:rPr>
                <w:sz w:val="24"/>
                <w:szCs w:val="24"/>
              </w:rPr>
            </w:pPr>
            <w:r w:rsidRPr="003946E5">
              <w:rPr>
                <w:sz w:val="24"/>
                <w:szCs w:val="24"/>
              </w:rPr>
              <w:t>S</w:t>
            </w:r>
          </w:p>
          <w:p w:rsidR="001A28E9" w:rsidRPr="003946E5" w:rsidRDefault="001A28E9" w:rsidP="00F4119C">
            <w:pPr>
              <w:pStyle w:val="NoSpacing"/>
              <w:spacing w:line="360" w:lineRule="auto"/>
              <w:jc w:val="center"/>
              <w:rPr>
                <w:sz w:val="24"/>
                <w:szCs w:val="24"/>
              </w:rPr>
            </w:pPr>
            <w:r w:rsidRPr="003946E5">
              <w:rPr>
                <w:sz w:val="24"/>
                <w:szCs w:val="24"/>
              </w:rPr>
              <w:t>S</w:t>
            </w:r>
          </w:p>
          <w:p w:rsidR="001A28E9" w:rsidRPr="003946E5" w:rsidRDefault="001A28E9" w:rsidP="00F4119C">
            <w:pPr>
              <w:pStyle w:val="NoSpacing"/>
              <w:spacing w:line="360" w:lineRule="auto"/>
              <w:jc w:val="center"/>
              <w:rPr>
                <w:sz w:val="24"/>
                <w:szCs w:val="24"/>
              </w:rPr>
            </w:pPr>
            <w:r w:rsidRPr="003946E5">
              <w:rPr>
                <w:sz w:val="24"/>
                <w:szCs w:val="24"/>
              </w:rPr>
              <w:t>M/R</w:t>
            </w:r>
          </w:p>
        </w:tc>
      </w:tr>
      <w:tr w:rsidR="001A28E9" w:rsidRPr="003946E5" w:rsidTr="00F4119C">
        <w:tc>
          <w:tcPr>
            <w:tcW w:w="2398" w:type="dxa"/>
          </w:tcPr>
          <w:p w:rsidR="001A28E9" w:rsidRPr="003946E5" w:rsidRDefault="001A28E9" w:rsidP="00F4119C">
            <w:pPr>
              <w:pStyle w:val="NoSpacing"/>
              <w:spacing w:line="360" w:lineRule="auto"/>
              <w:rPr>
                <w:sz w:val="24"/>
                <w:szCs w:val="24"/>
              </w:rPr>
            </w:pPr>
            <w:r w:rsidRPr="003946E5">
              <w:rPr>
                <w:sz w:val="24"/>
                <w:szCs w:val="24"/>
              </w:rPr>
              <w:t xml:space="preserve">91F0 </w:t>
            </w:r>
            <w:r>
              <w:rPr>
                <w:sz w:val="24"/>
                <w:szCs w:val="24"/>
              </w:rPr>
              <w:t xml:space="preserve">- </w:t>
            </w:r>
            <w:r w:rsidRPr="003946E5">
              <w:rPr>
                <w:sz w:val="24"/>
                <w:szCs w:val="24"/>
              </w:rPr>
              <w:t xml:space="preserve">Păduri mixte de luncă de </w:t>
            </w:r>
            <w:r w:rsidRPr="003946E5">
              <w:rPr>
                <w:i/>
                <w:sz w:val="24"/>
                <w:szCs w:val="24"/>
              </w:rPr>
              <w:t xml:space="preserve">Quercus robur, Ulmus laevis </w:t>
            </w:r>
            <w:r w:rsidRPr="004D00E3">
              <w:rPr>
                <w:sz w:val="24"/>
                <w:szCs w:val="24"/>
              </w:rPr>
              <w:t>și</w:t>
            </w:r>
            <w:r w:rsidRPr="003946E5">
              <w:rPr>
                <w:i/>
                <w:sz w:val="24"/>
                <w:szCs w:val="24"/>
              </w:rPr>
              <w:t xml:space="preserve"> Ulmus minor, Fraxinus excelsior</w:t>
            </w:r>
            <w:r w:rsidRPr="003946E5">
              <w:rPr>
                <w:sz w:val="24"/>
                <w:szCs w:val="24"/>
              </w:rPr>
              <w:t xml:space="preserve"> sau </w:t>
            </w:r>
            <w:r w:rsidRPr="003946E5">
              <w:rPr>
                <w:i/>
                <w:sz w:val="24"/>
                <w:szCs w:val="24"/>
              </w:rPr>
              <w:t>Fraxinus angustifolia</w:t>
            </w:r>
            <w:r w:rsidRPr="003946E5">
              <w:rPr>
                <w:sz w:val="24"/>
                <w:szCs w:val="24"/>
              </w:rPr>
              <w:t xml:space="preserve"> din lungul marilor râuri (</w:t>
            </w:r>
            <w:r w:rsidRPr="003946E5">
              <w:rPr>
                <w:i/>
                <w:sz w:val="24"/>
                <w:szCs w:val="24"/>
              </w:rPr>
              <w:t>Ulmenion minoris</w:t>
            </w:r>
            <w:r w:rsidRPr="003946E5">
              <w:rPr>
                <w:sz w:val="24"/>
                <w:szCs w:val="24"/>
              </w:rPr>
              <w:t>)</w:t>
            </w:r>
          </w:p>
        </w:tc>
        <w:tc>
          <w:tcPr>
            <w:tcW w:w="5399" w:type="dxa"/>
          </w:tcPr>
          <w:p w:rsidR="001A28E9" w:rsidRPr="003946E5" w:rsidRDefault="001A28E9" w:rsidP="00F4119C">
            <w:pPr>
              <w:pStyle w:val="NoSpacing"/>
              <w:spacing w:line="360" w:lineRule="auto"/>
              <w:rPr>
                <w:sz w:val="24"/>
                <w:szCs w:val="24"/>
              </w:rPr>
            </w:pPr>
            <w:r w:rsidRPr="003946E5">
              <w:rPr>
                <w:sz w:val="24"/>
                <w:szCs w:val="24"/>
              </w:rPr>
              <w:t>B02.01.02 Replantarea pădurii cu specii ne-native</w:t>
            </w:r>
          </w:p>
          <w:p w:rsidR="001A28E9" w:rsidRPr="003946E5" w:rsidRDefault="001A28E9" w:rsidP="00F4119C">
            <w:pPr>
              <w:pStyle w:val="NoSpacing"/>
              <w:spacing w:line="360" w:lineRule="auto"/>
              <w:rPr>
                <w:sz w:val="24"/>
                <w:szCs w:val="24"/>
              </w:rPr>
            </w:pPr>
            <w:r w:rsidRPr="003946E5">
              <w:rPr>
                <w:sz w:val="24"/>
                <w:szCs w:val="24"/>
              </w:rPr>
              <w:t>B02.04 Îndepărtarea arborilor uscați sau în curs de uscare</w:t>
            </w:r>
          </w:p>
          <w:p w:rsidR="001A28E9" w:rsidRPr="003946E5" w:rsidRDefault="001A28E9" w:rsidP="00F4119C">
            <w:pPr>
              <w:pStyle w:val="NoSpacing"/>
              <w:spacing w:line="360" w:lineRule="auto"/>
              <w:rPr>
                <w:sz w:val="24"/>
                <w:szCs w:val="24"/>
              </w:rPr>
            </w:pPr>
            <w:r w:rsidRPr="003946E5">
              <w:rPr>
                <w:sz w:val="24"/>
                <w:szCs w:val="24"/>
              </w:rPr>
              <w:t>B06 Pășunatul în pădure</w:t>
            </w:r>
          </w:p>
          <w:p w:rsidR="001A28E9" w:rsidRPr="003946E5" w:rsidRDefault="001A28E9" w:rsidP="00F4119C">
            <w:pPr>
              <w:pStyle w:val="NoSpacing"/>
              <w:keepNext/>
              <w:spacing w:line="360" w:lineRule="auto"/>
              <w:rPr>
                <w:sz w:val="24"/>
                <w:szCs w:val="24"/>
              </w:rPr>
            </w:pPr>
            <w:r w:rsidRPr="003946E5">
              <w:rPr>
                <w:sz w:val="24"/>
                <w:szCs w:val="24"/>
              </w:rPr>
              <w:t>I01 Specii invazive non-native (alogene)</w:t>
            </w:r>
          </w:p>
        </w:tc>
        <w:tc>
          <w:tcPr>
            <w:tcW w:w="1666" w:type="dxa"/>
          </w:tcPr>
          <w:p w:rsidR="001A28E9" w:rsidRPr="003946E5" w:rsidRDefault="001A28E9" w:rsidP="00F4119C">
            <w:pPr>
              <w:pStyle w:val="NoSpacing"/>
              <w:spacing w:line="360" w:lineRule="auto"/>
              <w:jc w:val="center"/>
              <w:rPr>
                <w:sz w:val="24"/>
                <w:szCs w:val="24"/>
              </w:rPr>
            </w:pPr>
            <w:r w:rsidRPr="003946E5">
              <w:rPr>
                <w:sz w:val="24"/>
                <w:szCs w:val="24"/>
              </w:rPr>
              <w:t>S</w:t>
            </w:r>
          </w:p>
          <w:p w:rsidR="001A28E9" w:rsidRPr="003946E5" w:rsidRDefault="001A28E9" w:rsidP="00F4119C">
            <w:pPr>
              <w:pStyle w:val="NoSpacing"/>
              <w:spacing w:line="360" w:lineRule="auto"/>
              <w:jc w:val="center"/>
              <w:rPr>
                <w:sz w:val="24"/>
                <w:szCs w:val="24"/>
              </w:rPr>
            </w:pPr>
            <w:r w:rsidRPr="003946E5">
              <w:rPr>
                <w:sz w:val="24"/>
                <w:szCs w:val="24"/>
              </w:rPr>
              <w:t>M</w:t>
            </w:r>
          </w:p>
          <w:p w:rsidR="001A28E9" w:rsidRDefault="001A28E9" w:rsidP="00F4119C">
            <w:pPr>
              <w:pStyle w:val="NoSpacing"/>
              <w:spacing w:line="360" w:lineRule="auto"/>
              <w:jc w:val="center"/>
              <w:rPr>
                <w:sz w:val="24"/>
                <w:szCs w:val="24"/>
              </w:rPr>
            </w:pPr>
          </w:p>
          <w:p w:rsidR="001A28E9" w:rsidRPr="003946E5" w:rsidRDefault="001A28E9" w:rsidP="00F4119C">
            <w:pPr>
              <w:pStyle w:val="NoSpacing"/>
              <w:spacing w:line="360" w:lineRule="auto"/>
              <w:jc w:val="center"/>
              <w:rPr>
                <w:sz w:val="24"/>
                <w:szCs w:val="24"/>
              </w:rPr>
            </w:pPr>
            <w:r w:rsidRPr="003946E5">
              <w:rPr>
                <w:sz w:val="24"/>
                <w:szCs w:val="24"/>
              </w:rPr>
              <w:t>S</w:t>
            </w:r>
          </w:p>
          <w:p w:rsidR="001A28E9" w:rsidRPr="003946E5" w:rsidRDefault="001A28E9" w:rsidP="00F4119C">
            <w:pPr>
              <w:pStyle w:val="NoSpacing"/>
              <w:spacing w:line="360" w:lineRule="auto"/>
              <w:jc w:val="center"/>
              <w:rPr>
                <w:sz w:val="24"/>
                <w:szCs w:val="24"/>
              </w:rPr>
            </w:pPr>
            <w:r w:rsidRPr="003946E5">
              <w:rPr>
                <w:sz w:val="24"/>
                <w:szCs w:val="24"/>
              </w:rPr>
              <w:t>M</w:t>
            </w:r>
          </w:p>
        </w:tc>
      </w:tr>
      <w:tr w:rsidR="001A28E9" w:rsidRPr="003946E5" w:rsidTr="00F4119C">
        <w:tc>
          <w:tcPr>
            <w:tcW w:w="2398" w:type="dxa"/>
          </w:tcPr>
          <w:p w:rsidR="001A28E9" w:rsidRPr="003946E5" w:rsidRDefault="001A28E9" w:rsidP="00F4119C">
            <w:pPr>
              <w:pStyle w:val="NoSpacing"/>
              <w:spacing w:line="360" w:lineRule="auto"/>
              <w:rPr>
                <w:sz w:val="24"/>
                <w:szCs w:val="24"/>
              </w:rPr>
            </w:pPr>
            <w:r w:rsidRPr="003946E5">
              <w:rPr>
                <w:sz w:val="24"/>
                <w:szCs w:val="24"/>
              </w:rPr>
              <w:t xml:space="preserve">91I0* </w:t>
            </w:r>
            <w:r>
              <w:rPr>
                <w:sz w:val="24"/>
                <w:szCs w:val="24"/>
              </w:rPr>
              <w:t xml:space="preserve">- </w:t>
            </w:r>
            <w:r w:rsidRPr="003946E5">
              <w:rPr>
                <w:sz w:val="24"/>
                <w:szCs w:val="24"/>
              </w:rPr>
              <w:t xml:space="preserve">Păduri stepice euro-siberiene de </w:t>
            </w:r>
            <w:r w:rsidRPr="003946E5">
              <w:rPr>
                <w:i/>
                <w:sz w:val="24"/>
                <w:szCs w:val="24"/>
              </w:rPr>
              <w:t xml:space="preserve">Quercus </w:t>
            </w:r>
            <w:r w:rsidRPr="004D00E3">
              <w:rPr>
                <w:sz w:val="24"/>
                <w:szCs w:val="24"/>
              </w:rPr>
              <w:t>spp.</w:t>
            </w:r>
          </w:p>
        </w:tc>
        <w:tc>
          <w:tcPr>
            <w:tcW w:w="5399" w:type="dxa"/>
          </w:tcPr>
          <w:p w:rsidR="001A28E9" w:rsidRPr="003946E5" w:rsidRDefault="001A28E9" w:rsidP="00F4119C">
            <w:pPr>
              <w:pStyle w:val="NoSpacing"/>
              <w:spacing w:line="360" w:lineRule="auto"/>
              <w:rPr>
                <w:sz w:val="24"/>
                <w:szCs w:val="24"/>
              </w:rPr>
            </w:pPr>
            <w:r w:rsidRPr="003946E5">
              <w:rPr>
                <w:sz w:val="24"/>
                <w:szCs w:val="24"/>
              </w:rPr>
              <w:t>B02.02 Tăieri / tratamente silvice</w:t>
            </w:r>
          </w:p>
          <w:p w:rsidR="001A28E9" w:rsidRPr="003946E5" w:rsidRDefault="001A28E9" w:rsidP="00F4119C">
            <w:pPr>
              <w:pStyle w:val="NoSpacing"/>
              <w:spacing w:line="360" w:lineRule="auto"/>
              <w:rPr>
                <w:sz w:val="24"/>
                <w:szCs w:val="24"/>
              </w:rPr>
            </w:pPr>
            <w:r w:rsidRPr="003946E5">
              <w:rPr>
                <w:sz w:val="24"/>
                <w:szCs w:val="24"/>
              </w:rPr>
              <w:t>B02.04 Îndepărtarea arborilor uscați sau în curs de uscare</w:t>
            </w:r>
          </w:p>
          <w:p w:rsidR="001A28E9" w:rsidRPr="003946E5" w:rsidRDefault="001A28E9" w:rsidP="00F4119C">
            <w:pPr>
              <w:pStyle w:val="NoSpacing"/>
              <w:spacing w:line="360" w:lineRule="auto"/>
              <w:rPr>
                <w:sz w:val="24"/>
                <w:szCs w:val="24"/>
              </w:rPr>
            </w:pPr>
            <w:r w:rsidRPr="003946E5">
              <w:rPr>
                <w:sz w:val="24"/>
                <w:szCs w:val="24"/>
              </w:rPr>
              <w:t>B06 Pășunatul în pădure</w:t>
            </w:r>
          </w:p>
        </w:tc>
        <w:tc>
          <w:tcPr>
            <w:tcW w:w="1666" w:type="dxa"/>
          </w:tcPr>
          <w:p w:rsidR="001A28E9" w:rsidRPr="003946E5" w:rsidRDefault="001A28E9" w:rsidP="00F4119C">
            <w:pPr>
              <w:pStyle w:val="NoSpacing"/>
              <w:spacing w:line="360" w:lineRule="auto"/>
              <w:jc w:val="center"/>
              <w:rPr>
                <w:sz w:val="24"/>
                <w:szCs w:val="24"/>
              </w:rPr>
            </w:pPr>
            <w:r w:rsidRPr="003946E5">
              <w:rPr>
                <w:sz w:val="24"/>
                <w:szCs w:val="24"/>
              </w:rPr>
              <w:t>S</w:t>
            </w:r>
          </w:p>
          <w:p w:rsidR="001A28E9" w:rsidRPr="003946E5" w:rsidRDefault="001A28E9" w:rsidP="00F4119C">
            <w:pPr>
              <w:pStyle w:val="NoSpacing"/>
              <w:spacing w:line="360" w:lineRule="auto"/>
              <w:jc w:val="center"/>
              <w:rPr>
                <w:sz w:val="24"/>
                <w:szCs w:val="24"/>
              </w:rPr>
            </w:pPr>
            <w:r w:rsidRPr="003946E5">
              <w:rPr>
                <w:sz w:val="24"/>
                <w:szCs w:val="24"/>
              </w:rPr>
              <w:t>M</w:t>
            </w:r>
          </w:p>
          <w:p w:rsidR="001A28E9" w:rsidRDefault="001A28E9" w:rsidP="00F4119C">
            <w:pPr>
              <w:pStyle w:val="NoSpacing"/>
              <w:spacing w:line="360" w:lineRule="auto"/>
              <w:jc w:val="center"/>
              <w:rPr>
                <w:sz w:val="24"/>
                <w:szCs w:val="24"/>
              </w:rPr>
            </w:pPr>
          </w:p>
          <w:p w:rsidR="001A28E9" w:rsidRPr="003946E5" w:rsidRDefault="001A28E9" w:rsidP="00F4119C">
            <w:pPr>
              <w:pStyle w:val="NoSpacing"/>
              <w:spacing w:line="360" w:lineRule="auto"/>
              <w:jc w:val="center"/>
              <w:rPr>
                <w:sz w:val="24"/>
                <w:szCs w:val="24"/>
              </w:rPr>
            </w:pPr>
            <w:r w:rsidRPr="003946E5">
              <w:rPr>
                <w:sz w:val="24"/>
                <w:szCs w:val="24"/>
              </w:rPr>
              <w:t>S</w:t>
            </w:r>
          </w:p>
        </w:tc>
      </w:tr>
      <w:tr w:rsidR="001A28E9" w:rsidRPr="003946E5" w:rsidTr="00F4119C">
        <w:trPr>
          <w:trHeight w:val="1829"/>
        </w:trPr>
        <w:tc>
          <w:tcPr>
            <w:tcW w:w="2398" w:type="dxa"/>
          </w:tcPr>
          <w:p w:rsidR="001A28E9" w:rsidRPr="003946E5" w:rsidRDefault="001A28E9" w:rsidP="00F4119C">
            <w:pPr>
              <w:pStyle w:val="NoSpacing"/>
              <w:spacing w:line="360" w:lineRule="auto"/>
              <w:rPr>
                <w:sz w:val="24"/>
                <w:szCs w:val="24"/>
              </w:rPr>
            </w:pPr>
            <w:r w:rsidRPr="003946E5">
              <w:rPr>
                <w:sz w:val="24"/>
                <w:szCs w:val="24"/>
              </w:rPr>
              <w:t xml:space="preserve">91M0 </w:t>
            </w:r>
            <w:r>
              <w:rPr>
                <w:sz w:val="24"/>
                <w:szCs w:val="24"/>
              </w:rPr>
              <w:t xml:space="preserve">- </w:t>
            </w:r>
            <w:r w:rsidRPr="003946E5">
              <w:rPr>
                <w:sz w:val="24"/>
                <w:szCs w:val="24"/>
              </w:rPr>
              <w:t>Păduri ba</w:t>
            </w:r>
            <w:r>
              <w:rPr>
                <w:sz w:val="24"/>
                <w:szCs w:val="24"/>
              </w:rPr>
              <w:t>lcano-panonice de cer şi gorun</w:t>
            </w:r>
          </w:p>
        </w:tc>
        <w:tc>
          <w:tcPr>
            <w:tcW w:w="5399" w:type="dxa"/>
          </w:tcPr>
          <w:p w:rsidR="001A28E9" w:rsidRPr="003946E5" w:rsidRDefault="001A28E9" w:rsidP="00F4119C">
            <w:pPr>
              <w:pStyle w:val="NoSpacing"/>
              <w:spacing w:line="360" w:lineRule="auto"/>
              <w:rPr>
                <w:sz w:val="24"/>
                <w:szCs w:val="24"/>
              </w:rPr>
            </w:pPr>
            <w:r w:rsidRPr="003946E5">
              <w:rPr>
                <w:sz w:val="24"/>
                <w:szCs w:val="24"/>
              </w:rPr>
              <w:t>B02.02 Tăieri / tratamente silvice</w:t>
            </w:r>
          </w:p>
          <w:p w:rsidR="001A28E9" w:rsidRPr="003946E5" w:rsidRDefault="001A28E9" w:rsidP="00F4119C">
            <w:pPr>
              <w:pStyle w:val="NoSpacing"/>
              <w:spacing w:line="360" w:lineRule="auto"/>
              <w:rPr>
                <w:sz w:val="24"/>
                <w:szCs w:val="24"/>
              </w:rPr>
            </w:pPr>
            <w:r w:rsidRPr="003946E5">
              <w:rPr>
                <w:sz w:val="24"/>
                <w:szCs w:val="24"/>
              </w:rPr>
              <w:t>B02.04 Îndepărtarea arborilor uscați sau în curs de uscare</w:t>
            </w:r>
          </w:p>
          <w:p w:rsidR="001A28E9" w:rsidRPr="003946E5" w:rsidRDefault="001A28E9" w:rsidP="00F4119C">
            <w:pPr>
              <w:pStyle w:val="NoSpacing"/>
              <w:spacing w:line="360" w:lineRule="auto"/>
              <w:rPr>
                <w:sz w:val="24"/>
                <w:szCs w:val="24"/>
              </w:rPr>
            </w:pPr>
            <w:r w:rsidRPr="003946E5">
              <w:rPr>
                <w:sz w:val="24"/>
                <w:szCs w:val="24"/>
              </w:rPr>
              <w:t>B02.03 Îndepărtarea lăstărișului/subarboretului</w:t>
            </w:r>
            <w:r>
              <w:rPr>
                <w:sz w:val="24"/>
                <w:szCs w:val="24"/>
              </w:rPr>
              <w:t xml:space="preserve">, </w:t>
            </w:r>
            <w:r w:rsidRPr="003946E5">
              <w:rPr>
                <w:sz w:val="24"/>
                <w:szCs w:val="24"/>
              </w:rPr>
              <w:t>îndepărtarea arbuștilor și puieților din semințiș</w:t>
            </w:r>
          </w:p>
          <w:p w:rsidR="001A28E9" w:rsidRPr="003946E5" w:rsidRDefault="001A28E9" w:rsidP="00F4119C">
            <w:pPr>
              <w:pStyle w:val="NoSpacing"/>
              <w:spacing w:line="360" w:lineRule="auto"/>
              <w:rPr>
                <w:sz w:val="24"/>
                <w:szCs w:val="24"/>
              </w:rPr>
            </w:pPr>
            <w:r w:rsidRPr="003946E5">
              <w:rPr>
                <w:sz w:val="24"/>
                <w:szCs w:val="24"/>
              </w:rPr>
              <w:t>B06 Pășunatul în pădure</w:t>
            </w:r>
          </w:p>
        </w:tc>
        <w:tc>
          <w:tcPr>
            <w:tcW w:w="1666" w:type="dxa"/>
          </w:tcPr>
          <w:p w:rsidR="001A28E9" w:rsidRPr="003946E5" w:rsidRDefault="001A28E9" w:rsidP="00F4119C">
            <w:pPr>
              <w:pStyle w:val="NoSpacing"/>
              <w:spacing w:line="360" w:lineRule="auto"/>
              <w:jc w:val="center"/>
              <w:rPr>
                <w:sz w:val="24"/>
                <w:szCs w:val="24"/>
              </w:rPr>
            </w:pPr>
            <w:r w:rsidRPr="003946E5">
              <w:rPr>
                <w:sz w:val="24"/>
                <w:szCs w:val="24"/>
              </w:rPr>
              <w:t>S</w:t>
            </w:r>
          </w:p>
          <w:p w:rsidR="001A28E9" w:rsidRPr="003946E5" w:rsidRDefault="001A28E9" w:rsidP="00F4119C">
            <w:pPr>
              <w:pStyle w:val="NoSpacing"/>
              <w:spacing w:line="360" w:lineRule="auto"/>
              <w:jc w:val="center"/>
              <w:rPr>
                <w:sz w:val="24"/>
                <w:szCs w:val="24"/>
              </w:rPr>
            </w:pPr>
            <w:r w:rsidRPr="003946E5">
              <w:rPr>
                <w:sz w:val="24"/>
                <w:szCs w:val="24"/>
              </w:rPr>
              <w:t>M</w:t>
            </w:r>
          </w:p>
          <w:p w:rsidR="001A28E9" w:rsidRDefault="001A28E9" w:rsidP="00F4119C">
            <w:pPr>
              <w:pStyle w:val="NoSpacing"/>
              <w:spacing w:line="360" w:lineRule="auto"/>
              <w:jc w:val="center"/>
              <w:rPr>
                <w:sz w:val="24"/>
                <w:szCs w:val="24"/>
              </w:rPr>
            </w:pPr>
          </w:p>
          <w:p w:rsidR="001A28E9" w:rsidRPr="003946E5" w:rsidRDefault="001A28E9" w:rsidP="00F4119C">
            <w:pPr>
              <w:pStyle w:val="NoSpacing"/>
              <w:spacing w:line="360" w:lineRule="auto"/>
              <w:jc w:val="center"/>
              <w:rPr>
                <w:sz w:val="24"/>
                <w:szCs w:val="24"/>
              </w:rPr>
            </w:pPr>
            <w:r w:rsidRPr="003946E5">
              <w:rPr>
                <w:sz w:val="24"/>
                <w:szCs w:val="24"/>
              </w:rPr>
              <w:t>S</w:t>
            </w:r>
          </w:p>
          <w:p w:rsidR="001A28E9" w:rsidRPr="003946E5" w:rsidRDefault="001A28E9" w:rsidP="00F4119C">
            <w:pPr>
              <w:pStyle w:val="NoSpacing"/>
              <w:spacing w:line="360" w:lineRule="auto"/>
              <w:jc w:val="center"/>
              <w:rPr>
                <w:sz w:val="24"/>
                <w:szCs w:val="24"/>
              </w:rPr>
            </w:pPr>
          </w:p>
          <w:p w:rsidR="001A28E9" w:rsidRPr="003946E5" w:rsidRDefault="001A28E9" w:rsidP="00F4119C">
            <w:pPr>
              <w:pStyle w:val="NoSpacing"/>
              <w:spacing w:line="360" w:lineRule="auto"/>
              <w:jc w:val="center"/>
              <w:rPr>
                <w:sz w:val="24"/>
                <w:szCs w:val="24"/>
              </w:rPr>
            </w:pPr>
            <w:r w:rsidRPr="003946E5">
              <w:rPr>
                <w:sz w:val="24"/>
                <w:szCs w:val="24"/>
              </w:rPr>
              <w:t>S</w:t>
            </w:r>
          </w:p>
        </w:tc>
      </w:tr>
      <w:tr w:rsidR="001A28E9" w:rsidRPr="003946E5" w:rsidTr="00F4119C">
        <w:tc>
          <w:tcPr>
            <w:tcW w:w="2398" w:type="dxa"/>
          </w:tcPr>
          <w:p w:rsidR="001A28E9" w:rsidRPr="003946E5" w:rsidRDefault="001A28E9" w:rsidP="00F4119C">
            <w:pPr>
              <w:pStyle w:val="NoSpacing"/>
              <w:spacing w:line="360" w:lineRule="auto"/>
              <w:rPr>
                <w:sz w:val="24"/>
                <w:szCs w:val="24"/>
              </w:rPr>
            </w:pPr>
            <w:r w:rsidRPr="003946E5">
              <w:rPr>
                <w:sz w:val="24"/>
                <w:szCs w:val="24"/>
              </w:rPr>
              <w:t xml:space="preserve">91Y0 </w:t>
            </w:r>
            <w:r>
              <w:rPr>
                <w:sz w:val="24"/>
                <w:szCs w:val="24"/>
              </w:rPr>
              <w:t xml:space="preserve">- </w:t>
            </w:r>
            <w:r w:rsidRPr="003946E5">
              <w:rPr>
                <w:sz w:val="24"/>
                <w:szCs w:val="24"/>
              </w:rPr>
              <w:t>Păduri dacice de stejar și carpen</w:t>
            </w:r>
          </w:p>
        </w:tc>
        <w:tc>
          <w:tcPr>
            <w:tcW w:w="5399" w:type="dxa"/>
          </w:tcPr>
          <w:p w:rsidR="001A28E9" w:rsidRPr="003946E5" w:rsidRDefault="001A28E9" w:rsidP="00F4119C">
            <w:pPr>
              <w:pStyle w:val="NoSpacing"/>
              <w:spacing w:line="360" w:lineRule="auto"/>
              <w:rPr>
                <w:sz w:val="24"/>
                <w:szCs w:val="24"/>
              </w:rPr>
            </w:pPr>
            <w:r w:rsidRPr="003946E5">
              <w:rPr>
                <w:sz w:val="24"/>
                <w:szCs w:val="24"/>
              </w:rPr>
              <w:t>B02.02 Tăieri / tratamente silvice</w:t>
            </w:r>
          </w:p>
          <w:p w:rsidR="001A28E9" w:rsidRPr="003946E5" w:rsidRDefault="001A28E9" w:rsidP="00F4119C">
            <w:pPr>
              <w:pStyle w:val="NoSpacing"/>
              <w:spacing w:line="360" w:lineRule="auto"/>
              <w:rPr>
                <w:sz w:val="24"/>
                <w:szCs w:val="24"/>
              </w:rPr>
            </w:pPr>
            <w:r w:rsidRPr="003946E5">
              <w:rPr>
                <w:sz w:val="24"/>
                <w:szCs w:val="24"/>
              </w:rPr>
              <w:t>B02.04 Îndepărtarea arborilor uscați sau în curs de uscare</w:t>
            </w:r>
          </w:p>
          <w:p w:rsidR="001A28E9" w:rsidRPr="003946E5" w:rsidRDefault="001A28E9" w:rsidP="00F4119C">
            <w:pPr>
              <w:pStyle w:val="NoSpacing"/>
              <w:spacing w:line="360" w:lineRule="auto"/>
              <w:rPr>
                <w:sz w:val="24"/>
                <w:szCs w:val="24"/>
              </w:rPr>
            </w:pPr>
            <w:r w:rsidRPr="003946E5">
              <w:rPr>
                <w:sz w:val="24"/>
                <w:szCs w:val="24"/>
              </w:rPr>
              <w:t>B06 Pășunatul în pădure</w:t>
            </w:r>
          </w:p>
        </w:tc>
        <w:tc>
          <w:tcPr>
            <w:tcW w:w="1666" w:type="dxa"/>
          </w:tcPr>
          <w:p w:rsidR="001A28E9" w:rsidRPr="003946E5" w:rsidRDefault="001A28E9" w:rsidP="00F4119C">
            <w:pPr>
              <w:pStyle w:val="NoSpacing"/>
              <w:spacing w:line="360" w:lineRule="auto"/>
              <w:jc w:val="center"/>
              <w:rPr>
                <w:sz w:val="24"/>
                <w:szCs w:val="24"/>
              </w:rPr>
            </w:pPr>
            <w:r w:rsidRPr="003946E5">
              <w:rPr>
                <w:sz w:val="24"/>
                <w:szCs w:val="24"/>
              </w:rPr>
              <w:t>M</w:t>
            </w:r>
          </w:p>
          <w:p w:rsidR="001A28E9" w:rsidRPr="003946E5" w:rsidRDefault="001A28E9" w:rsidP="00F4119C">
            <w:pPr>
              <w:pStyle w:val="NoSpacing"/>
              <w:spacing w:line="360" w:lineRule="auto"/>
              <w:jc w:val="center"/>
              <w:rPr>
                <w:sz w:val="24"/>
                <w:szCs w:val="24"/>
              </w:rPr>
            </w:pPr>
            <w:r w:rsidRPr="003946E5">
              <w:rPr>
                <w:sz w:val="24"/>
                <w:szCs w:val="24"/>
              </w:rPr>
              <w:t>M</w:t>
            </w:r>
          </w:p>
          <w:p w:rsidR="001A28E9" w:rsidRPr="003946E5" w:rsidRDefault="001A28E9" w:rsidP="00F4119C">
            <w:pPr>
              <w:pStyle w:val="NoSpacing"/>
              <w:spacing w:line="360" w:lineRule="auto"/>
              <w:jc w:val="center"/>
              <w:rPr>
                <w:sz w:val="24"/>
                <w:szCs w:val="24"/>
              </w:rPr>
            </w:pPr>
            <w:r w:rsidRPr="003946E5">
              <w:rPr>
                <w:sz w:val="24"/>
                <w:szCs w:val="24"/>
              </w:rPr>
              <w:t>S</w:t>
            </w:r>
          </w:p>
        </w:tc>
      </w:tr>
      <w:tr w:rsidR="001A28E9" w:rsidRPr="003946E5" w:rsidTr="00F4119C">
        <w:tc>
          <w:tcPr>
            <w:tcW w:w="2398" w:type="dxa"/>
          </w:tcPr>
          <w:p w:rsidR="001A28E9" w:rsidRPr="003946E5" w:rsidRDefault="001A28E9" w:rsidP="00F4119C">
            <w:pPr>
              <w:pStyle w:val="NoSpacing"/>
              <w:spacing w:line="360" w:lineRule="auto"/>
              <w:rPr>
                <w:sz w:val="24"/>
                <w:szCs w:val="24"/>
              </w:rPr>
            </w:pPr>
            <w:r w:rsidRPr="003946E5">
              <w:rPr>
                <w:sz w:val="24"/>
                <w:szCs w:val="24"/>
              </w:rPr>
              <w:t xml:space="preserve">92A0 </w:t>
            </w:r>
            <w:r>
              <w:rPr>
                <w:sz w:val="24"/>
                <w:szCs w:val="24"/>
              </w:rPr>
              <w:t>- Păduri galerii (z</w:t>
            </w:r>
            <w:r w:rsidRPr="003946E5">
              <w:rPr>
                <w:sz w:val="24"/>
                <w:szCs w:val="24"/>
              </w:rPr>
              <w:t>ăvoaie</w:t>
            </w:r>
            <w:r>
              <w:rPr>
                <w:sz w:val="24"/>
                <w:szCs w:val="24"/>
              </w:rPr>
              <w:t>)</w:t>
            </w:r>
            <w:r w:rsidRPr="003946E5">
              <w:rPr>
                <w:sz w:val="24"/>
                <w:szCs w:val="24"/>
              </w:rPr>
              <w:t xml:space="preserve"> cu </w:t>
            </w:r>
            <w:r w:rsidRPr="003946E5">
              <w:rPr>
                <w:i/>
                <w:sz w:val="24"/>
                <w:szCs w:val="24"/>
              </w:rPr>
              <w:t>Salix alba</w:t>
            </w:r>
            <w:r w:rsidRPr="003946E5">
              <w:rPr>
                <w:sz w:val="24"/>
                <w:szCs w:val="24"/>
              </w:rPr>
              <w:t xml:space="preserve"> și </w:t>
            </w:r>
            <w:r w:rsidRPr="003946E5">
              <w:rPr>
                <w:i/>
                <w:sz w:val="24"/>
                <w:szCs w:val="24"/>
              </w:rPr>
              <w:t>Populus alba</w:t>
            </w:r>
          </w:p>
        </w:tc>
        <w:tc>
          <w:tcPr>
            <w:tcW w:w="5399" w:type="dxa"/>
          </w:tcPr>
          <w:p w:rsidR="001A28E9" w:rsidRPr="003946E5" w:rsidRDefault="001A28E9" w:rsidP="00F4119C">
            <w:pPr>
              <w:pStyle w:val="NoSpacing"/>
              <w:spacing w:line="360" w:lineRule="auto"/>
              <w:rPr>
                <w:sz w:val="24"/>
                <w:szCs w:val="24"/>
              </w:rPr>
            </w:pPr>
            <w:r w:rsidRPr="003946E5">
              <w:rPr>
                <w:sz w:val="24"/>
                <w:szCs w:val="24"/>
              </w:rPr>
              <w:t>B02.04 Îndepărtarea arborilor uscați sau în curs de uscare</w:t>
            </w:r>
          </w:p>
          <w:p w:rsidR="001A28E9" w:rsidRPr="003946E5" w:rsidRDefault="001A28E9" w:rsidP="00F4119C">
            <w:pPr>
              <w:pStyle w:val="NoSpacing"/>
              <w:spacing w:line="360" w:lineRule="auto"/>
              <w:rPr>
                <w:sz w:val="24"/>
                <w:szCs w:val="24"/>
              </w:rPr>
            </w:pPr>
            <w:r w:rsidRPr="003946E5">
              <w:rPr>
                <w:sz w:val="24"/>
                <w:szCs w:val="24"/>
              </w:rPr>
              <w:t>B06 Pășunatul în pădure</w:t>
            </w:r>
          </w:p>
          <w:p w:rsidR="001A28E9" w:rsidRPr="003946E5" w:rsidRDefault="001A28E9" w:rsidP="00F4119C">
            <w:pPr>
              <w:pStyle w:val="NoSpacing"/>
              <w:spacing w:line="360" w:lineRule="auto"/>
              <w:rPr>
                <w:sz w:val="24"/>
                <w:szCs w:val="24"/>
              </w:rPr>
            </w:pPr>
            <w:r w:rsidRPr="003946E5">
              <w:rPr>
                <w:sz w:val="24"/>
                <w:szCs w:val="24"/>
              </w:rPr>
              <w:lastRenderedPageBreak/>
              <w:t>C01.01.01 Exploatarea nisipului și pietrișului</w:t>
            </w:r>
          </w:p>
          <w:p w:rsidR="001A28E9" w:rsidRPr="003946E5" w:rsidRDefault="001A28E9" w:rsidP="00F4119C">
            <w:pPr>
              <w:pStyle w:val="NoSpacing"/>
              <w:spacing w:line="360" w:lineRule="auto"/>
              <w:rPr>
                <w:sz w:val="24"/>
                <w:szCs w:val="24"/>
              </w:rPr>
            </w:pPr>
            <w:r w:rsidRPr="003946E5">
              <w:rPr>
                <w:sz w:val="24"/>
                <w:szCs w:val="24"/>
              </w:rPr>
              <w:t>H05.01 Gunoiul și deșeurile solide</w:t>
            </w:r>
          </w:p>
          <w:p w:rsidR="001A28E9" w:rsidRPr="003946E5" w:rsidRDefault="001A28E9" w:rsidP="00F4119C">
            <w:pPr>
              <w:pStyle w:val="NoSpacing"/>
              <w:spacing w:line="360" w:lineRule="auto"/>
              <w:rPr>
                <w:sz w:val="24"/>
                <w:szCs w:val="24"/>
              </w:rPr>
            </w:pPr>
            <w:r w:rsidRPr="003946E5">
              <w:rPr>
                <w:sz w:val="24"/>
                <w:szCs w:val="24"/>
              </w:rPr>
              <w:t>I01 Specii invazive non-native (alogene)</w:t>
            </w:r>
          </w:p>
        </w:tc>
        <w:tc>
          <w:tcPr>
            <w:tcW w:w="1666" w:type="dxa"/>
          </w:tcPr>
          <w:p w:rsidR="001A28E9" w:rsidRPr="003946E5" w:rsidRDefault="001A28E9" w:rsidP="00F4119C">
            <w:pPr>
              <w:pStyle w:val="NoSpacing"/>
              <w:spacing w:line="360" w:lineRule="auto"/>
              <w:jc w:val="center"/>
              <w:rPr>
                <w:sz w:val="24"/>
                <w:szCs w:val="24"/>
              </w:rPr>
            </w:pPr>
            <w:r w:rsidRPr="003946E5">
              <w:rPr>
                <w:sz w:val="24"/>
                <w:szCs w:val="24"/>
              </w:rPr>
              <w:lastRenderedPageBreak/>
              <w:t>M</w:t>
            </w:r>
          </w:p>
          <w:p w:rsidR="001A28E9" w:rsidRDefault="001A28E9" w:rsidP="00F4119C">
            <w:pPr>
              <w:pStyle w:val="NoSpacing"/>
              <w:spacing w:line="360" w:lineRule="auto"/>
              <w:jc w:val="center"/>
              <w:rPr>
                <w:sz w:val="24"/>
                <w:szCs w:val="24"/>
              </w:rPr>
            </w:pPr>
          </w:p>
          <w:p w:rsidR="001A28E9" w:rsidRPr="003946E5" w:rsidRDefault="001A28E9" w:rsidP="00F4119C">
            <w:pPr>
              <w:pStyle w:val="NoSpacing"/>
              <w:spacing w:line="360" w:lineRule="auto"/>
              <w:jc w:val="center"/>
              <w:rPr>
                <w:sz w:val="24"/>
                <w:szCs w:val="24"/>
              </w:rPr>
            </w:pPr>
            <w:r w:rsidRPr="003946E5">
              <w:rPr>
                <w:sz w:val="24"/>
                <w:szCs w:val="24"/>
              </w:rPr>
              <w:t>S</w:t>
            </w:r>
          </w:p>
          <w:p w:rsidR="001A28E9" w:rsidRPr="003946E5" w:rsidRDefault="001A28E9" w:rsidP="00F4119C">
            <w:pPr>
              <w:pStyle w:val="NoSpacing"/>
              <w:spacing w:line="360" w:lineRule="auto"/>
              <w:jc w:val="center"/>
              <w:rPr>
                <w:sz w:val="24"/>
                <w:szCs w:val="24"/>
              </w:rPr>
            </w:pPr>
            <w:r w:rsidRPr="003946E5">
              <w:rPr>
                <w:sz w:val="24"/>
                <w:szCs w:val="24"/>
              </w:rPr>
              <w:lastRenderedPageBreak/>
              <w:t>S</w:t>
            </w:r>
          </w:p>
          <w:p w:rsidR="001A28E9" w:rsidRPr="003946E5" w:rsidRDefault="001A28E9" w:rsidP="00F4119C">
            <w:pPr>
              <w:pStyle w:val="NoSpacing"/>
              <w:spacing w:line="360" w:lineRule="auto"/>
              <w:jc w:val="center"/>
              <w:rPr>
                <w:sz w:val="24"/>
                <w:szCs w:val="24"/>
              </w:rPr>
            </w:pPr>
            <w:r w:rsidRPr="003946E5">
              <w:rPr>
                <w:sz w:val="24"/>
                <w:szCs w:val="24"/>
              </w:rPr>
              <w:t>S</w:t>
            </w:r>
          </w:p>
          <w:p w:rsidR="001A28E9" w:rsidRPr="003946E5" w:rsidRDefault="001A28E9" w:rsidP="00F4119C">
            <w:pPr>
              <w:pStyle w:val="NoSpacing"/>
              <w:spacing w:line="360" w:lineRule="auto"/>
              <w:jc w:val="center"/>
              <w:rPr>
                <w:sz w:val="24"/>
                <w:szCs w:val="24"/>
              </w:rPr>
            </w:pPr>
            <w:r w:rsidRPr="003946E5">
              <w:rPr>
                <w:sz w:val="24"/>
                <w:szCs w:val="24"/>
              </w:rPr>
              <w:t>M/R</w:t>
            </w:r>
          </w:p>
        </w:tc>
      </w:tr>
    </w:tbl>
    <w:p w:rsidR="001A28E9" w:rsidRPr="003946E5" w:rsidRDefault="001A28E9" w:rsidP="001A28E9">
      <w:pPr>
        <w:pStyle w:val="NoSpacing"/>
        <w:spacing w:line="360" w:lineRule="auto"/>
        <w:ind w:firstLine="142"/>
        <w:rPr>
          <w:rFonts w:ascii="Times New Roman" w:eastAsia="Times New Roman,Bold" w:hAnsi="Times New Roman" w:cs="Times New Roman"/>
          <w:sz w:val="24"/>
          <w:szCs w:val="24"/>
        </w:rPr>
      </w:pPr>
      <w:r w:rsidRPr="003946E5">
        <w:rPr>
          <w:rFonts w:ascii="Times New Roman" w:eastAsia="Times New Roman,Bold" w:hAnsi="Times New Roman" w:cs="Times New Roman"/>
          <w:sz w:val="24"/>
          <w:szCs w:val="24"/>
        </w:rPr>
        <w:lastRenderedPageBreak/>
        <w:t>R = ridicată, M = medie, S = scăzută</w:t>
      </w:r>
    </w:p>
    <w:p w:rsidR="000A75B2" w:rsidRPr="005133E1" w:rsidRDefault="005133E1" w:rsidP="005133E1">
      <w:pPr>
        <w:pStyle w:val="BodyTextIndent3"/>
        <w:tabs>
          <w:tab w:val="left" w:pos="5316"/>
        </w:tabs>
        <w:spacing w:after="0" w:line="240" w:lineRule="auto"/>
        <w:ind w:left="0"/>
        <w:contextualSpacing/>
        <w:jc w:val="both"/>
        <w:rPr>
          <w:rFonts w:ascii="Arial" w:eastAsia="Times New Roman,Bold" w:hAnsi="Arial" w:cs="Arial"/>
          <w:sz w:val="24"/>
          <w:szCs w:val="24"/>
        </w:rPr>
      </w:pPr>
      <w:r>
        <w:rPr>
          <w:rFonts w:ascii="Times New Roman" w:eastAsia="Times New Roman,Bold" w:hAnsi="Times New Roman" w:cs="Times New Roman"/>
          <w:sz w:val="24"/>
          <w:szCs w:val="24"/>
        </w:rPr>
        <w:t xml:space="preserve">              </w:t>
      </w:r>
    </w:p>
    <w:p w:rsidR="00BE7E34" w:rsidRPr="00BE7E34" w:rsidRDefault="000A75B2" w:rsidP="00BE7E34">
      <w:pPr>
        <w:spacing w:after="0" w:line="240" w:lineRule="auto"/>
        <w:contextualSpacing/>
        <w:jc w:val="both"/>
        <w:rPr>
          <w:rFonts w:ascii="Arial" w:eastAsia="Calibri" w:hAnsi="Arial" w:cs="Arial"/>
          <w:sz w:val="24"/>
          <w:szCs w:val="24"/>
          <w:lang w:val="ro-RO"/>
        </w:rPr>
      </w:pPr>
      <w:r>
        <w:rPr>
          <w:rFonts w:ascii="Arial" w:eastAsia="Calibri" w:hAnsi="Arial" w:cs="Arial"/>
          <w:sz w:val="24"/>
          <w:szCs w:val="24"/>
          <w:lang w:val="ro-RO"/>
        </w:rPr>
        <w:t>În anul</w:t>
      </w:r>
      <w:r w:rsidR="00DA2EC4">
        <w:rPr>
          <w:rFonts w:ascii="Arial" w:eastAsia="Calibri" w:hAnsi="Arial" w:cs="Arial"/>
          <w:sz w:val="24"/>
          <w:szCs w:val="24"/>
          <w:lang w:val="ro-RO"/>
        </w:rPr>
        <w:t xml:space="preserve"> 2016</w:t>
      </w:r>
      <w:r w:rsidR="00BE7E34" w:rsidRPr="00BE7E34">
        <w:rPr>
          <w:rFonts w:ascii="Arial" w:eastAsia="Calibri" w:hAnsi="Arial" w:cs="Arial"/>
          <w:sz w:val="24"/>
          <w:szCs w:val="24"/>
          <w:lang w:val="ro-RO"/>
        </w:rPr>
        <w:t xml:space="preserve"> APM Gorj a</w:t>
      </w:r>
      <w:r>
        <w:rPr>
          <w:rFonts w:ascii="Arial" w:eastAsia="Calibri" w:hAnsi="Arial" w:cs="Arial"/>
          <w:sz w:val="24"/>
          <w:szCs w:val="24"/>
          <w:lang w:val="ro-RO"/>
        </w:rPr>
        <w:t xml:space="preserve"> încheiat cu succes</w:t>
      </w:r>
      <w:r w:rsidR="00BE7E34" w:rsidRPr="00BE7E34">
        <w:rPr>
          <w:rFonts w:ascii="Arial" w:eastAsia="Calibri" w:hAnsi="Arial" w:cs="Arial"/>
          <w:sz w:val="24"/>
          <w:szCs w:val="24"/>
          <w:lang w:val="ro-RO"/>
        </w:rPr>
        <w:t xml:space="preserve"> implementarea proiectului cu titlul </w:t>
      </w:r>
      <w:r w:rsidR="00BE7E34" w:rsidRPr="00BE7E34">
        <w:rPr>
          <w:rFonts w:ascii="Arial" w:eastAsia="Calibri" w:hAnsi="Arial" w:cs="Arial"/>
          <w:sz w:val="24"/>
          <w:szCs w:val="24"/>
        </w:rPr>
        <w:t>“</w:t>
      </w:r>
      <w:r w:rsidR="00BE7E34" w:rsidRPr="00BE7E34">
        <w:rPr>
          <w:rFonts w:ascii="Arial" w:eastAsia="Calibri" w:hAnsi="Arial" w:cs="Arial"/>
          <w:sz w:val="24"/>
          <w:szCs w:val="24"/>
          <w:lang w:val="ro-RO"/>
        </w:rPr>
        <w:t>Managementul siturilor Natura 2000 Prigoria-Bengeşti şi Râul Gilort</w:t>
      </w:r>
      <w:r w:rsidR="00BE7E34" w:rsidRPr="00BE7E34">
        <w:rPr>
          <w:rFonts w:ascii="Arial" w:eastAsia="Calibri" w:hAnsi="Arial" w:cs="Arial"/>
          <w:sz w:val="24"/>
          <w:szCs w:val="24"/>
        </w:rPr>
        <w:t xml:space="preserve">”, proiect co-finanţat din Fondul European de Dezvoltare Regională în cadrul Programului Operaţional Sectorial “Mediu”. </w:t>
      </w:r>
      <w:proofErr w:type="gramStart"/>
      <w:r w:rsidR="00BE7E34" w:rsidRPr="00BE7E34">
        <w:rPr>
          <w:rFonts w:ascii="Arial" w:eastAsia="Calibri" w:hAnsi="Arial" w:cs="Arial"/>
          <w:sz w:val="24"/>
          <w:szCs w:val="24"/>
        </w:rPr>
        <w:t>Obiectivul general al proiectului a fost protecţia şi conservarea biodiversităţii din siturile Natura 2000 Prigoria-Bengeşti şi Râul Gilort.</w:t>
      </w:r>
      <w:proofErr w:type="gramEnd"/>
      <w:r w:rsidR="00BE7E34" w:rsidRPr="00BE7E34">
        <w:rPr>
          <w:rFonts w:ascii="Arial" w:eastAsia="Calibri" w:hAnsi="Arial" w:cs="Arial"/>
          <w:sz w:val="24"/>
          <w:szCs w:val="24"/>
          <w:lang w:val="ro-RO"/>
        </w:rPr>
        <w:t xml:space="preserve"> Prin intermediul proiectului au fost realizate planurile de management ale siturilor Natura 2000 Prigoria-Bengeşti şi Râul Gilort.</w:t>
      </w:r>
    </w:p>
    <w:p w:rsidR="00BE7E34" w:rsidRPr="002668A6" w:rsidRDefault="00BE7E34" w:rsidP="00BE7E34">
      <w:pPr>
        <w:rPr>
          <w:rFonts w:ascii="Arial" w:hAnsi="Arial" w:cs="Arial"/>
          <w:sz w:val="24"/>
          <w:szCs w:val="24"/>
        </w:rPr>
      </w:pPr>
    </w:p>
    <w:sectPr w:rsidR="00BE7E34" w:rsidRPr="002668A6" w:rsidSect="007A3920">
      <w:pgSz w:w="11907" w:h="16840" w:code="9"/>
      <w:pgMar w:top="851" w:right="851"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C3D" w:rsidRDefault="00102C3D" w:rsidP="00102C3D">
      <w:pPr>
        <w:spacing w:after="0" w:line="240" w:lineRule="auto"/>
      </w:pPr>
      <w:r>
        <w:separator/>
      </w:r>
    </w:p>
  </w:endnote>
  <w:endnote w:type="continuationSeparator" w:id="0">
    <w:p w:rsidR="00102C3D" w:rsidRDefault="00102C3D" w:rsidP="00102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Times-Roman">
    <w:altName w:val="MS PMincho"/>
    <w:charset w:val="8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C3D" w:rsidRDefault="00102C3D" w:rsidP="00102C3D">
      <w:pPr>
        <w:spacing w:after="0" w:line="240" w:lineRule="auto"/>
      </w:pPr>
      <w:r>
        <w:separator/>
      </w:r>
    </w:p>
  </w:footnote>
  <w:footnote w:type="continuationSeparator" w:id="0">
    <w:p w:rsidR="00102C3D" w:rsidRDefault="00102C3D" w:rsidP="00102C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2C26"/>
    <w:multiLevelType w:val="hybridMultilevel"/>
    <w:tmpl w:val="B8286E2A"/>
    <w:lvl w:ilvl="0" w:tplc="1924CA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91CB9"/>
    <w:multiLevelType w:val="hybridMultilevel"/>
    <w:tmpl w:val="474827E2"/>
    <w:lvl w:ilvl="0" w:tplc="DE366C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AA59EA"/>
    <w:multiLevelType w:val="hybridMultilevel"/>
    <w:tmpl w:val="4BEC0022"/>
    <w:lvl w:ilvl="0" w:tplc="04180005">
      <w:start w:val="1"/>
      <w:numFmt w:val="bullet"/>
      <w:lvlText w:val=""/>
      <w:lvlJc w:val="left"/>
      <w:pPr>
        <w:tabs>
          <w:tab w:val="num" w:pos="360"/>
        </w:tabs>
        <w:ind w:left="360" w:hanging="360"/>
      </w:pPr>
      <w:rPr>
        <w:rFonts w:ascii="Wingdings" w:hAnsi="Wingdings"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3">
    <w:nsid w:val="25C8279E"/>
    <w:multiLevelType w:val="hybridMultilevel"/>
    <w:tmpl w:val="C9E27F6E"/>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941DE5"/>
    <w:multiLevelType w:val="hybridMultilevel"/>
    <w:tmpl w:val="1AAEE26C"/>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D84968"/>
    <w:multiLevelType w:val="hybridMultilevel"/>
    <w:tmpl w:val="D93A10BA"/>
    <w:lvl w:ilvl="0" w:tplc="AA3E98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FDF4695"/>
    <w:multiLevelType w:val="hybridMultilevel"/>
    <w:tmpl w:val="CA861674"/>
    <w:lvl w:ilvl="0" w:tplc="DE366C82">
      <w:start w:val="1"/>
      <w:numFmt w:val="bullet"/>
      <w:lvlText w:val=""/>
      <w:lvlJc w:val="left"/>
      <w:pPr>
        <w:ind w:left="720" w:hanging="360"/>
      </w:pPr>
      <w:rPr>
        <w:rFonts w:ascii="Symbol" w:hAnsi="Symbol" w:hint="default"/>
      </w:rPr>
    </w:lvl>
    <w:lvl w:ilvl="1" w:tplc="D826E1BE">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F160F"/>
    <w:multiLevelType w:val="hybridMultilevel"/>
    <w:tmpl w:val="D66698DC"/>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FD314A"/>
    <w:multiLevelType w:val="hybridMultilevel"/>
    <w:tmpl w:val="CCC8CB38"/>
    <w:lvl w:ilvl="0" w:tplc="414ED076">
      <w:start w:val="5"/>
      <w:numFmt w:val="bullet"/>
      <w:lvlText w:val="-"/>
      <w:lvlJc w:val="left"/>
      <w:pPr>
        <w:ind w:left="720" w:hanging="360"/>
      </w:pPr>
      <w:rPr>
        <w:rFonts w:ascii="Arial" w:eastAsia="MS Mincho"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90B275C"/>
    <w:multiLevelType w:val="hybridMultilevel"/>
    <w:tmpl w:val="4A98355C"/>
    <w:lvl w:ilvl="0" w:tplc="2F7AD19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E26B21"/>
    <w:multiLevelType w:val="hybridMultilevel"/>
    <w:tmpl w:val="3652328A"/>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00587F"/>
    <w:multiLevelType w:val="hybridMultilevel"/>
    <w:tmpl w:val="8B40B24A"/>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D72206"/>
    <w:multiLevelType w:val="hybridMultilevel"/>
    <w:tmpl w:val="8078023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53F92DD6"/>
    <w:multiLevelType w:val="hybridMultilevel"/>
    <w:tmpl w:val="3482EBF0"/>
    <w:lvl w:ilvl="0" w:tplc="DE366C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1345834"/>
    <w:multiLevelType w:val="hybridMultilevel"/>
    <w:tmpl w:val="FCA87248"/>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7F759D"/>
    <w:multiLevelType w:val="hybridMultilevel"/>
    <w:tmpl w:val="D2B03530"/>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492CC5"/>
    <w:multiLevelType w:val="hybridMultilevel"/>
    <w:tmpl w:val="5686B2B8"/>
    <w:lvl w:ilvl="0" w:tplc="A2646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62227B"/>
    <w:multiLevelType w:val="hybridMultilevel"/>
    <w:tmpl w:val="1A4082A8"/>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831369"/>
    <w:multiLevelType w:val="hybridMultilevel"/>
    <w:tmpl w:val="B28E6C0C"/>
    <w:lvl w:ilvl="0" w:tplc="DE366C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2"/>
  </w:num>
  <w:num w:numId="5">
    <w:abstractNumId w:val="12"/>
  </w:num>
  <w:num w:numId="6">
    <w:abstractNumId w:val="11"/>
  </w:num>
  <w:num w:numId="7">
    <w:abstractNumId w:val="1"/>
  </w:num>
  <w:num w:numId="8">
    <w:abstractNumId w:val="10"/>
  </w:num>
  <w:num w:numId="9">
    <w:abstractNumId w:val="6"/>
  </w:num>
  <w:num w:numId="10">
    <w:abstractNumId w:val="14"/>
  </w:num>
  <w:num w:numId="11">
    <w:abstractNumId w:val="7"/>
  </w:num>
  <w:num w:numId="12">
    <w:abstractNumId w:val="17"/>
  </w:num>
  <w:num w:numId="13">
    <w:abstractNumId w:val="13"/>
  </w:num>
  <w:num w:numId="14">
    <w:abstractNumId w:val="4"/>
  </w:num>
  <w:num w:numId="15">
    <w:abstractNumId w:val="18"/>
  </w:num>
  <w:num w:numId="16">
    <w:abstractNumId w:val="15"/>
  </w:num>
  <w:num w:numId="17">
    <w:abstractNumId w:val="0"/>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18"/>
    <w:rsid w:val="00030E95"/>
    <w:rsid w:val="00083825"/>
    <w:rsid w:val="000901A3"/>
    <w:rsid w:val="000A2B99"/>
    <w:rsid w:val="000A54AE"/>
    <w:rsid w:val="000A75B2"/>
    <w:rsid w:val="000E2308"/>
    <w:rsid w:val="000E4DD1"/>
    <w:rsid w:val="000E6DB5"/>
    <w:rsid w:val="000F4041"/>
    <w:rsid w:val="00102C3D"/>
    <w:rsid w:val="00120452"/>
    <w:rsid w:val="00173D2F"/>
    <w:rsid w:val="0017763B"/>
    <w:rsid w:val="001A28E9"/>
    <w:rsid w:val="001C6439"/>
    <w:rsid w:val="001E02BC"/>
    <w:rsid w:val="001E5916"/>
    <w:rsid w:val="002120EF"/>
    <w:rsid w:val="002269E2"/>
    <w:rsid w:val="00231435"/>
    <w:rsid w:val="00250C1B"/>
    <w:rsid w:val="0026457C"/>
    <w:rsid w:val="002668A6"/>
    <w:rsid w:val="002750D5"/>
    <w:rsid w:val="002A1A60"/>
    <w:rsid w:val="002A375D"/>
    <w:rsid w:val="002C0418"/>
    <w:rsid w:val="002C25BE"/>
    <w:rsid w:val="002C4D3A"/>
    <w:rsid w:val="002C5EBD"/>
    <w:rsid w:val="00301C10"/>
    <w:rsid w:val="00324FC6"/>
    <w:rsid w:val="003304E1"/>
    <w:rsid w:val="00361743"/>
    <w:rsid w:val="003A698C"/>
    <w:rsid w:val="003A7639"/>
    <w:rsid w:val="003B4665"/>
    <w:rsid w:val="003B5632"/>
    <w:rsid w:val="003D5118"/>
    <w:rsid w:val="003F7609"/>
    <w:rsid w:val="00401306"/>
    <w:rsid w:val="004249F0"/>
    <w:rsid w:val="00431C1C"/>
    <w:rsid w:val="004417EB"/>
    <w:rsid w:val="004428A5"/>
    <w:rsid w:val="00454A18"/>
    <w:rsid w:val="00464149"/>
    <w:rsid w:val="00472718"/>
    <w:rsid w:val="004B1FB5"/>
    <w:rsid w:val="004F4074"/>
    <w:rsid w:val="004F5AB6"/>
    <w:rsid w:val="005133E1"/>
    <w:rsid w:val="00571154"/>
    <w:rsid w:val="00572746"/>
    <w:rsid w:val="005C1DE4"/>
    <w:rsid w:val="005C649D"/>
    <w:rsid w:val="005D3287"/>
    <w:rsid w:val="005E5D90"/>
    <w:rsid w:val="00601F8F"/>
    <w:rsid w:val="00613F63"/>
    <w:rsid w:val="00631021"/>
    <w:rsid w:val="00642672"/>
    <w:rsid w:val="006574DA"/>
    <w:rsid w:val="00657CBB"/>
    <w:rsid w:val="00681E61"/>
    <w:rsid w:val="0069241B"/>
    <w:rsid w:val="006A13B4"/>
    <w:rsid w:val="006B1497"/>
    <w:rsid w:val="006E1C05"/>
    <w:rsid w:val="006E4DFA"/>
    <w:rsid w:val="006E6F36"/>
    <w:rsid w:val="00704B24"/>
    <w:rsid w:val="0073397F"/>
    <w:rsid w:val="007951EE"/>
    <w:rsid w:val="007A31E1"/>
    <w:rsid w:val="007A3920"/>
    <w:rsid w:val="007A4031"/>
    <w:rsid w:val="007C01D5"/>
    <w:rsid w:val="007D6A41"/>
    <w:rsid w:val="007E59E9"/>
    <w:rsid w:val="00827600"/>
    <w:rsid w:val="008D5755"/>
    <w:rsid w:val="008F1AC7"/>
    <w:rsid w:val="00902069"/>
    <w:rsid w:val="00921C5C"/>
    <w:rsid w:val="00923441"/>
    <w:rsid w:val="00925963"/>
    <w:rsid w:val="009433C6"/>
    <w:rsid w:val="00944A6E"/>
    <w:rsid w:val="00974ADF"/>
    <w:rsid w:val="00984437"/>
    <w:rsid w:val="009B33AE"/>
    <w:rsid w:val="009D3F47"/>
    <w:rsid w:val="009E2DAA"/>
    <w:rsid w:val="009E3B99"/>
    <w:rsid w:val="009F3B7A"/>
    <w:rsid w:val="00A045EA"/>
    <w:rsid w:val="00A0671F"/>
    <w:rsid w:val="00A36F86"/>
    <w:rsid w:val="00A40130"/>
    <w:rsid w:val="00A51725"/>
    <w:rsid w:val="00A642DA"/>
    <w:rsid w:val="00A76E6D"/>
    <w:rsid w:val="00AA1833"/>
    <w:rsid w:val="00AC67D3"/>
    <w:rsid w:val="00AE0ABD"/>
    <w:rsid w:val="00AF52AF"/>
    <w:rsid w:val="00B1330A"/>
    <w:rsid w:val="00B36CD6"/>
    <w:rsid w:val="00B40943"/>
    <w:rsid w:val="00B51FD7"/>
    <w:rsid w:val="00B5217D"/>
    <w:rsid w:val="00B53FC7"/>
    <w:rsid w:val="00B751B2"/>
    <w:rsid w:val="00B83D09"/>
    <w:rsid w:val="00BB21E0"/>
    <w:rsid w:val="00BC0B87"/>
    <w:rsid w:val="00BC32CB"/>
    <w:rsid w:val="00BC7D48"/>
    <w:rsid w:val="00BE7E34"/>
    <w:rsid w:val="00BF51A2"/>
    <w:rsid w:val="00C27A37"/>
    <w:rsid w:val="00C32449"/>
    <w:rsid w:val="00C50F44"/>
    <w:rsid w:val="00C66582"/>
    <w:rsid w:val="00C90A59"/>
    <w:rsid w:val="00C93A7F"/>
    <w:rsid w:val="00CA2213"/>
    <w:rsid w:val="00CE7041"/>
    <w:rsid w:val="00D03051"/>
    <w:rsid w:val="00D14305"/>
    <w:rsid w:val="00D647C5"/>
    <w:rsid w:val="00D76B1D"/>
    <w:rsid w:val="00D82938"/>
    <w:rsid w:val="00D94C1D"/>
    <w:rsid w:val="00DA2E36"/>
    <w:rsid w:val="00DA2EC4"/>
    <w:rsid w:val="00DA2F78"/>
    <w:rsid w:val="00DA42F2"/>
    <w:rsid w:val="00DB7239"/>
    <w:rsid w:val="00DE1209"/>
    <w:rsid w:val="00DF248C"/>
    <w:rsid w:val="00DF531E"/>
    <w:rsid w:val="00E06970"/>
    <w:rsid w:val="00E155D9"/>
    <w:rsid w:val="00E454B0"/>
    <w:rsid w:val="00E77DF0"/>
    <w:rsid w:val="00E81296"/>
    <w:rsid w:val="00E8347F"/>
    <w:rsid w:val="00EA0D52"/>
    <w:rsid w:val="00EA7A37"/>
    <w:rsid w:val="00ED57F7"/>
    <w:rsid w:val="00EE1CD8"/>
    <w:rsid w:val="00F203A8"/>
    <w:rsid w:val="00F331AD"/>
    <w:rsid w:val="00F34547"/>
    <w:rsid w:val="00F4119C"/>
    <w:rsid w:val="00F46EE6"/>
    <w:rsid w:val="00F5108E"/>
    <w:rsid w:val="00F71EA4"/>
    <w:rsid w:val="00F72AE7"/>
    <w:rsid w:val="00F9494D"/>
    <w:rsid w:val="00FB3B8C"/>
    <w:rsid w:val="00FE3B42"/>
    <w:rsid w:val="00FF1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31E"/>
    <w:rPr>
      <w:rFonts w:ascii="Tahoma" w:hAnsi="Tahoma" w:cs="Tahoma"/>
      <w:sz w:val="16"/>
      <w:szCs w:val="16"/>
    </w:rPr>
  </w:style>
  <w:style w:type="paragraph" w:styleId="BodyTextIndent">
    <w:name w:val="Body Text Indent"/>
    <w:basedOn w:val="Normal"/>
    <w:link w:val="BodyTextIndentChar"/>
    <w:rsid w:val="00B51FD7"/>
    <w:pPr>
      <w:spacing w:after="0" w:line="240" w:lineRule="auto"/>
      <w:ind w:firstLine="720"/>
      <w:jc w:val="both"/>
    </w:pPr>
    <w:rPr>
      <w:rFonts w:ascii="Times New Roman" w:eastAsia="Times New Roman" w:hAnsi="Times New Roman" w:cs="Times New Roman"/>
      <w:sz w:val="24"/>
      <w:szCs w:val="20"/>
      <w:lang w:eastAsia="ro-RO"/>
    </w:rPr>
  </w:style>
  <w:style w:type="character" w:customStyle="1" w:styleId="BodyTextIndentChar">
    <w:name w:val="Body Text Indent Char"/>
    <w:basedOn w:val="DefaultParagraphFont"/>
    <w:link w:val="BodyTextIndent"/>
    <w:rsid w:val="00B51FD7"/>
    <w:rPr>
      <w:rFonts w:ascii="Times New Roman" w:eastAsia="Times New Roman" w:hAnsi="Times New Roman" w:cs="Times New Roman"/>
      <w:sz w:val="24"/>
      <w:szCs w:val="20"/>
      <w:lang w:eastAsia="ro-RO"/>
    </w:rPr>
  </w:style>
  <w:style w:type="paragraph" w:customStyle="1" w:styleId="CaracterCaracter2CharChar">
    <w:name w:val="Caracter Caracter2 Char Char"/>
    <w:basedOn w:val="Normal"/>
    <w:rsid w:val="00B51FD7"/>
    <w:pPr>
      <w:spacing w:after="0" w:line="240" w:lineRule="auto"/>
    </w:pPr>
    <w:rPr>
      <w:rFonts w:ascii="Times New Roman" w:eastAsia="Times New Roman" w:hAnsi="Times New Roman" w:cs="Times New Roman"/>
      <w:sz w:val="24"/>
      <w:szCs w:val="24"/>
      <w:lang w:val="pl-PL" w:eastAsia="pl-PL"/>
    </w:rPr>
  </w:style>
  <w:style w:type="paragraph" w:styleId="BodyTextIndent3">
    <w:name w:val="Body Text Indent 3"/>
    <w:basedOn w:val="Normal"/>
    <w:link w:val="BodyTextIndent3Char"/>
    <w:uiPriority w:val="99"/>
    <w:unhideWhenUsed/>
    <w:rsid w:val="007C01D5"/>
    <w:pPr>
      <w:spacing w:after="120"/>
      <w:ind w:left="360"/>
    </w:pPr>
    <w:rPr>
      <w:sz w:val="16"/>
      <w:szCs w:val="16"/>
    </w:rPr>
  </w:style>
  <w:style w:type="character" w:customStyle="1" w:styleId="BodyTextIndent3Char">
    <w:name w:val="Body Text Indent 3 Char"/>
    <w:basedOn w:val="DefaultParagraphFont"/>
    <w:link w:val="BodyTextIndent3"/>
    <w:uiPriority w:val="99"/>
    <w:rsid w:val="007C01D5"/>
    <w:rPr>
      <w:sz w:val="16"/>
      <w:szCs w:val="16"/>
    </w:rPr>
  </w:style>
  <w:style w:type="table" w:styleId="TableGrid">
    <w:name w:val="Table Grid"/>
    <w:basedOn w:val="TableNormal"/>
    <w:uiPriority w:val="39"/>
    <w:rsid w:val="00B751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3D2F"/>
    <w:pPr>
      <w:ind w:left="720"/>
      <w:contextualSpacing/>
    </w:pPr>
  </w:style>
  <w:style w:type="character" w:customStyle="1" w:styleId="Style2">
    <w:name w:val="Style2"/>
    <w:rsid w:val="00C66582"/>
  </w:style>
  <w:style w:type="paragraph" w:styleId="NoSpacing">
    <w:name w:val="No Spacing"/>
    <w:uiPriority w:val="1"/>
    <w:qFormat/>
    <w:rsid w:val="00C66582"/>
    <w:pPr>
      <w:spacing w:after="0" w:line="240" w:lineRule="auto"/>
    </w:pPr>
    <w:rPr>
      <w:rFonts w:eastAsiaTheme="minorEastAsia"/>
    </w:rPr>
  </w:style>
  <w:style w:type="paragraph" w:styleId="BodyTextIndent2">
    <w:name w:val="Body Text Indent 2"/>
    <w:basedOn w:val="Normal"/>
    <w:link w:val="BodyTextIndent2Char"/>
    <w:uiPriority w:val="99"/>
    <w:semiHidden/>
    <w:unhideWhenUsed/>
    <w:rsid w:val="007A4031"/>
    <w:pPr>
      <w:spacing w:after="120" w:line="480" w:lineRule="auto"/>
      <w:ind w:left="360"/>
    </w:pPr>
  </w:style>
  <w:style w:type="character" w:customStyle="1" w:styleId="BodyTextIndent2Char">
    <w:name w:val="Body Text Indent 2 Char"/>
    <w:basedOn w:val="DefaultParagraphFont"/>
    <w:link w:val="BodyTextIndent2"/>
    <w:uiPriority w:val="99"/>
    <w:semiHidden/>
    <w:rsid w:val="007A4031"/>
  </w:style>
  <w:style w:type="paragraph" w:styleId="Header">
    <w:name w:val="header"/>
    <w:basedOn w:val="Normal"/>
    <w:link w:val="HeaderChar"/>
    <w:uiPriority w:val="99"/>
    <w:unhideWhenUsed/>
    <w:rsid w:val="00102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C3D"/>
  </w:style>
  <w:style w:type="paragraph" w:styleId="Footer">
    <w:name w:val="footer"/>
    <w:basedOn w:val="Normal"/>
    <w:link w:val="FooterChar"/>
    <w:uiPriority w:val="99"/>
    <w:unhideWhenUsed/>
    <w:rsid w:val="00102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C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31E"/>
    <w:rPr>
      <w:rFonts w:ascii="Tahoma" w:hAnsi="Tahoma" w:cs="Tahoma"/>
      <w:sz w:val="16"/>
      <w:szCs w:val="16"/>
    </w:rPr>
  </w:style>
  <w:style w:type="paragraph" w:styleId="BodyTextIndent">
    <w:name w:val="Body Text Indent"/>
    <w:basedOn w:val="Normal"/>
    <w:link w:val="BodyTextIndentChar"/>
    <w:rsid w:val="00B51FD7"/>
    <w:pPr>
      <w:spacing w:after="0" w:line="240" w:lineRule="auto"/>
      <w:ind w:firstLine="720"/>
      <w:jc w:val="both"/>
    </w:pPr>
    <w:rPr>
      <w:rFonts w:ascii="Times New Roman" w:eastAsia="Times New Roman" w:hAnsi="Times New Roman" w:cs="Times New Roman"/>
      <w:sz w:val="24"/>
      <w:szCs w:val="20"/>
      <w:lang w:eastAsia="ro-RO"/>
    </w:rPr>
  </w:style>
  <w:style w:type="character" w:customStyle="1" w:styleId="BodyTextIndentChar">
    <w:name w:val="Body Text Indent Char"/>
    <w:basedOn w:val="DefaultParagraphFont"/>
    <w:link w:val="BodyTextIndent"/>
    <w:rsid w:val="00B51FD7"/>
    <w:rPr>
      <w:rFonts w:ascii="Times New Roman" w:eastAsia="Times New Roman" w:hAnsi="Times New Roman" w:cs="Times New Roman"/>
      <w:sz w:val="24"/>
      <w:szCs w:val="20"/>
      <w:lang w:eastAsia="ro-RO"/>
    </w:rPr>
  </w:style>
  <w:style w:type="paragraph" w:customStyle="1" w:styleId="CaracterCaracter2CharChar">
    <w:name w:val="Caracter Caracter2 Char Char"/>
    <w:basedOn w:val="Normal"/>
    <w:rsid w:val="00B51FD7"/>
    <w:pPr>
      <w:spacing w:after="0" w:line="240" w:lineRule="auto"/>
    </w:pPr>
    <w:rPr>
      <w:rFonts w:ascii="Times New Roman" w:eastAsia="Times New Roman" w:hAnsi="Times New Roman" w:cs="Times New Roman"/>
      <w:sz w:val="24"/>
      <w:szCs w:val="24"/>
      <w:lang w:val="pl-PL" w:eastAsia="pl-PL"/>
    </w:rPr>
  </w:style>
  <w:style w:type="paragraph" w:styleId="BodyTextIndent3">
    <w:name w:val="Body Text Indent 3"/>
    <w:basedOn w:val="Normal"/>
    <w:link w:val="BodyTextIndent3Char"/>
    <w:uiPriority w:val="99"/>
    <w:unhideWhenUsed/>
    <w:rsid w:val="007C01D5"/>
    <w:pPr>
      <w:spacing w:after="120"/>
      <w:ind w:left="360"/>
    </w:pPr>
    <w:rPr>
      <w:sz w:val="16"/>
      <w:szCs w:val="16"/>
    </w:rPr>
  </w:style>
  <w:style w:type="character" w:customStyle="1" w:styleId="BodyTextIndent3Char">
    <w:name w:val="Body Text Indent 3 Char"/>
    <w:basedOn w:val="DefaultParagraphFont"/>
    <w:link w:val="BodyTextIndent3"/>
    <w:uiPriority w:val="99"/>
    <w:rsid w:val="007C01D5"/>
    <w:rPr>
      <w:sz w:val="16"/>
      <w:szCs w:val="16"/>
    </w:rPr>
  </w:style>
  <w:style w:type="table" w:styleId="TableGrid">
    <w:name w:val="Table Grid"/>
    <w:basedOn w:val="TableNormal"/>
    <w:uiPriority w:val="39"/>
    <w:rsid w:val="00B751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3D2F"/>
    <w:pPr>
      <w:ind w:left="720"/>
      <w:contextualSpacing/>
    </w:pPr>
  </w:style>
  <w:style w:type="character" w:customStyle="1" w:styleId="Style2">
    <w:name w:val="Style2"/>
    <w:rsid w:val="00C66582"/>
  </w:style>
  <w:style w:type="paragraph" w:styleId="NoSpacing">
    <w:name w:val="No Spacing"/>
    <w:uiPriority w:val="1"/>
    <w:qFormat/>
    <w:rsid w:val="00C66582"/>
    <w:pPr>
      <w:spacing w:after="0" w:line="240" w:lineRule="auto"/>
    </w:pPr>
    <w:rPr>
      <w:rFonts w:eastAsiaTheme="minorEastAsia"/>
    </w:rPr>
  </w:style>
  <w:style w:type="paragraph" w:styleId="BodyTextIndent2">
    <w:name w:val="Body Text Indent 2"/>
    <w:basedOn w:val="Normal"/>
    <w:link w:val="BodyTextIndent2Char"/>
    <w:uiPriority w:val="99"/>
    <w:semiHidden/>
    <w:unhideWhenUsed/>
    <w:rsid w:val="007A4031"/>
    <w:pPr>
      <w:spacing w:after="120" w:line="480" w:lineRule="auto"/>
      <w:ind w:left="360"/>
    </w:pPr>
  </w:style>
  <w:style w:type="character" w:customStyle="1" w:styleId="BodyTextIndent2Char">
    <w:name w:val="Body Text Indent 2 Char"/>
    <w:basedOn w:val="DefaultParagraphFont"/>
    <w:link w:val="BodyTextIndent2"/>
    <w:uiPriority w:val="99"/>
    <w:semiHidden/>
    <w:rsid w:val="007A4031"/>
  </w:style>
  <w:style w:type="paragraph" w:styleId="Header">
    <w:name w:val="header"/>
    <w:basedOn w:val="Normal"/>
    <w:link w:val="HeaderChar"/>
    <w:uiPriority w:val="99"/>
    <w:unhideWhenUsed/>
    <w:rsid w:val="00102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C3D"/>
  </w:style>
  <w:style w:type="paragraph" w:styleId="Footer">
    <w:name w:val="footer"/>
    <w:basedOn w:val="Normal"/>
    <w:link w:val="FooterChar"/>
    <w:uiPriority w:val="99"/>
    <w:unhideWhenUsed/>
    <w:rsid w:val="00102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355294">
      <w:bodyDiv w:val="1"/>
      <w:marLeft w:val="0"/>
      <w:marRight w:val="0"/>
      <w:marTop w:val="0"/>
      <w:marBottom w:val="0"/>
      <w:divBdr>
        <w:top w:val="none" w:sz="0" w:space="0" w:color="auto"/>
        <w:left w:val="none" w:sz="0" w:space="0" w:color="auto"/>
        <w:bottom w:val="none" w:sz="0" w:space="0" w:color="auto"/>
        <w:right w:val="none" w:sz="0" w:space="0" w:color="auto"/>
      </w:divBdr>
    </w:div>
    <w:div w:id="1312103109">
      <w:bodyDiv w:val="1"/>
      <w:marLeft w:val="0"/>
      <w:marRight w:val="0"/>
      <w:marTop w:val="0"/>
      <w:marBottom w:val="0"/>
      <w:divBdr>
        <w:top w:val="none" w:sz="0" w:space="0" w:color="auto"/>
        <w:left w:val="none" w:sz="0" w:space="0" w:color="auto"/>
        <w:bottom w:val="none" w:sz="0" w:space="0" w:color="auto"/>
        <w:right w:val="none" w:sz="0" w:space="0" w:color="auto"/>
      </w:divBdr>
      <w:divsChild>
        <w:div w:id="1068460929">
          <w:marLeft w:val="0"/>
          <w:marRight w:val="0"/>
          <w:marTop w:val="0"/>
          <w:marBottom w:val="0"/>
          <w:divBdr>
            <w:top w:val="none" w:sz="0" w:space="0" w:color="auto"/>
            <w:left w:val="none" w:sz="0" w:space="0" w:color="auto"/>
            <w:bottom w:val="none" w:sz="0" w:space="0" w:color="auto"/>
            <w:right w:val="none" w:sz="0" w:space="0" w:color="auto"/>
          </w:divBdr>
        </w:div>
        <w:div w:id="1760446206">
          <w:marLeft w:val="0"/>
          <w:marRight w:val="0"/>
          <w:marTop w:val="0"/>
          <w:marBottom w:val="0"/>
          <w:divBdr>
            <w:top w:val="none" w:sz="0" w:space="0" w:color="auto"/>
            <w:left w:val="none" w:sz="0" w:space="0" w:color="auto"/>
            <w:bottom w:val="none" w:sz="0" w:space="0" w:color="auto"/>
            <w:right w:val="none" w:sz="0" w:space="0" w:color="auto"/>
          </w:divBdr>
        </w:div>
        <w:div w:id="761729294">
          <w:marLeft w:val="0"/>
          <w:marRight w:val="0"/>
          <w:marTop w:val="0"/>
          <w:marBottom w:val="0"/>
          <w:divBdr>
            <w:top w:val="none" w:sz="0" w:space="0" w:color="auto"/>
            <w:left w:val="none" w:sz="0" w:space="0" w:color="auto"/>
            <w:bottom w:val="none" w:sz="0" w:space="0" w:color="auto"/>
            <w:right w:val="none" w:sz="0" w:space="0" w:color="auto"/>
          </w:divBdr>
        </w:div>
        <w:div w:id="1675303004">
          <w:marLeft w:val="0"/>
          <w:marRight w:val="0"/>
          <w:marTop w:val="0"/>
          <w:marBottom w:val="0"/>
          <w:divBdr>
            <w:top w:val="none" w:sz="0" w:space="0" w:color="auto"/>
            <w:left w:val="none" w:sz="0" w:space="0" w:color="auto"/>
            <w:bottom w:val="none" w:sz="0" w:space="0" w:color="auto"/>
            <w:right w:val="none" w:sz="0" w:space="0" w:color="auto"/>
          </w:divBdr>
        </w:div>
        <w:div w:id="363025070">
          <w:marLeft w:val="0"/>
          <w:marRight w:val="0"/>
          <w:marTop w:val="0"/>
          <w:marBottom w:val="0"/>
          <w:divBdr>
            <w:top w:val="none" w:sz="0" w:space="0" w:color="auto"/>
            <w:left w:val="none" w:sz="0" w:space="0" w:color="auto"/>
            <w:bottom w:val="none" w:sz="0" w:space="0" w:color="auto"/>
            <w:right w:val="none" w:sz="0" w:space="0" w:color="auto"/>
          </w:divBdr>
        </w:div>
        <w:div w:id="1931622257">
          <w:marLeft w:val="0"/>
          <w:marRight w:val="0"/>
          <w:marTop w:val="0"/>
          <w:marBottom w:val="0"/>
          <w:divBdr>
            <w:top w:val="none" w:sz="0" w:space="0" w:color="auto"/>
            <w:left w:val="none" w:sz="0" w:space="0" w:color="auto"/>
            <w:bottom w:val="none" w:sz="0" w:space="0" w:color="auto"/>
            <w:right w:val="none" w:sz="0" w:space="0" w:color="auto"/>
          </w:divBdr>
        </w:div>
        <w:div w:id="1894197011">
          <w:marLeft w:val="0"/>
          <w:marRight w:val="0"/>
          <w:marTop w:val="0"/>
          <w:marBottom w:val="0"/>
          <w:divBdr>
            <w:top w:val="none" w:sz="0" w:space="0" w:color="auto"/>
            <w:left w:val="none" w:sz="0" w:space="0" w:color="auto"/>
            <w:bottom w:val="none" w:sz="0" w:space="0" w:color="auto"/>
            <w:right w:val="none" w:sz="0" w:space="0" w:color="auto"/>
          </w:divBdr>
        </w:div>
        <w:div w:id="480969632">
          <w:marLeft w:val="0"/>
          <w:marRight w:val="0"/>
          <w:marTop w:val="0"/>
          <w:marBottom w:val="0"/>
          <w:divBdr>
            <w:top w:val="none" w:sz="0" w:space="0" w:color="auto"/>
            <w:left w:val="none" w:sz="0" w:space="0" w:color="auto"/>
            <w:bottom w:val="none" w:sz="0" w:space="0" w:color="auto"/>
            <w:right w:val="none" w:sz="0" w:space="0" w:color="auto"/>
          </w:divBdr>
        </w:div>
        <w:div w:id="445152538">
          <w:marLeft w:val="0"/>
          <w:marRight w:val="0"/>
          <w:marTop w:val="0"/>
          <w:marBottom w:val="0"/>
          <w:divBdr>
            <w:top w:val="none" w:sz="0" w:space="0" w:color="auto"/>
            <w:left w:val="none" w:sz="0" w:space="0" w:color="auto"/>
            <w:bottom w:val="none" w:sz="0" w:space="0" w:color="auto"/>
            <w:right w:val="none" w:sz="0" w:space="0" w:color="auto"/>
          </w:divBdr>
        </w:div>
        <w:div w:id="2107579866">
          <w:marLeft w:val="0"/>
          <w:marRight w:val="0"/>
          <w:marTop w:val="0"/>
          <w:marBottom w:val="0"/>
          <w:divBdr>
            <w:top w:val="none" w:sz="0" w:space="0" w:color="auto"/>
            <w:left w:val="none" w:sz="0" w:space="0" w:color="auto"/>
            <w:bottom w:val="none" w:sz="0" w:space="0" w:color="auto"/>
            <w:right w:val="none" w:sz="0" w:space="0" w:color="auto"/>
          </w:divBdr>
        </w:div>
        <w:div w:id="1415854468">
          <w:marLeft w:val="0"/>
          <w:marRight w:val="0"/>
          <w:marTop w:val="0"/>
          <w:marBottom w:val="0"/>
          <w:divBdr>
            <w:top w:val="none" w:sz="0" w:space="0" w:color="auto"/>
            <w:left w:val="none" w:sz="0" w:space="0" w:color="auto"/>
            <w:bottom w:val="none" w:sz="0" w:space="0" w:color="auto"/>
            <w:right w:val="none" w:sz="0" w:space="0" w:color="auto"/>
          </w:divBdr>
        </w:div>
        <w:div w:id="480660673">
          <w:marLeft w:val="0"/>
          <w:marRight w:val="0"/>
          <w:marTop w:val="0"/>
          <w:marBottom w:val="0"/>
          <w:divBdr>
            <w:top w:val="none" w:sz="0" w:space="0" w:color="auto"/>
            <w:left w:val="none" w:sz="0" w:space="0" w:color="auto"/>
            <w:bottom w:val="none" w:sz="0" w:space="0" w:color="auto"/>
            <w:right w:val="none" w:sz="0" w:space="0" w:color="auto"/>
          </w:divBdr>
        </w:div>
        <w:div w:id="893614427">
          <w:marLeft w:val="0"/>
          <w:marRight w:val="0"/>
          <w:marTop w:val="0"/>
          <w:marBottom w:val="0"/>
          <w:divBdr>
            <w:top w:val="none" w:sz="0" w:space="0" w:color="auto"/>
            <w:left w:val="none" w:sz="0" w:space="0" w:color="auto"/>
            <w:bottom w:val="none" w:sz="0" w:space="0" w:color="auto"/>
            <w:right w:val="none" w:sz="0" w:space="0" w:color="auto"/>
          </w:divBdr>
        </w:div>
        <w:div w:id="1322924611">
          <w:marLeft w:val="0"/>
          <w:marRight w:val="0"/>
          <w:marTop w:val="0"/>
          <w:marBottom w:val="0"/>
          <w:divBdr>
            <w:top w:val="none" w:sz="0" w:space="0" w:color="auto"/>
            <w:left w:val="none" w:sz="0" w:space="0" w:color="auto"/>
            <w:bottom w:val="none" w:sz="0" w:space="0" w:color="auto"/>
            <w:right w:val="none" w:sz="0" w:space="0" w:color="auto"/>
          </w:divBdr>
        </w:div>
        <w:div w:id="603654562">
          <w:marLeft w:val="0"/>
          <w:marRight w:val="0"/>
          <w:marTop w:val="0"/>
          <w:marBottom w:val="0"/>
          <w:divBdr>
            <w:top w:val="none" w:sz="0" w:space="0" w:color="auto"/>
            <w:left w:val="none" w:sz="0" w:space="0" w:color="auto"/>
            <w:bottom w:val="none" w:sz="0" w:space="0" w:color="auto"/>
            <w:right w:val="none" w:sz="0" w:space="0" w:color="auto"/>
          </w:divBdr>
        </w:div>
        <w:div w:id="183515103">
          <w:marLeft w:val="0"/>
          <w:marRight w:val="0"/>
          <w:marTop w:val="0"/>
          <w:marBottom w:val="0"/>
          <w:divBdr>
            <w:top w:val="none" w:sz="0" w:space="0" w:color="auto"/>
            <w:left w:val="none" w:sz="0" w:space="0" w:color="auto"/>
            <w:bottom w:val="none" w:sz="0" w:space="0" w:color="auto"/>
            <w:right w:val="none" w:sz="0" w:space="0" w:color="auto"/>
          </w:divBdr>
        </w:div>
        <w:div w:id="1668648">
          <w:marLeft w:val="0"/>
          <w:marRight w:val="0"/>
          <w:marTop w:val="0"/>
          <w:marBottom w:val="0"/>
          <w:divBdr>
            <w:top w:val="none" w:sz="0" w:space="0" w:color="auto"/>
            <w:left w:val="none" w:sz="0" w:space="0" w:color="auto"/>
            <w:bottom w:val="none" w:sz="0" w:space="0" w:color="auto"/>
            <w:right w:val="none" w:sz="0" w:space="0" w:color="auto"/>
          </w:divBdr>
        </w:div>
        <w:div w:id="211383063">
          <w:marLeft w:val="0"/>
          <w:marRight w:val="0"/>
          <w:marTop w:val="0"/>
          <w:marBottom w:val="0"/>
          <w:divBdr>
            <w:top w:val="none" w:sz="0" w:space="0" w:color="auto"/>
            <w:left w:val="none" w:sz="0" w:space="0" w:color="auto"/>
            <w:bottom w:val="none" w:sz="0" w:space="0" w:color="auto"/>
            <w:right w:val="none" w:sz="0" w:space="0" w:color="auto"/>
          </w:divBdr>
        </w:div>
        <w:div w:id="1922175020">
          <w:marLeft w:val="0"/>
          <w:marRight w:val="0"/>
          <w:marTop w:val="0"/>
          <w:marBottom w:val="0"/>
          <w:divBdr>
            <w:top w:val="none" w:sz="0" w:space="0" w:color="auto"/>
            <w:left w:val="none" w:sz="0" w:space="0" w:color="auto"/>
            <w:bottom w:val="none" w:sz="0" w:space="0" w:color="auto"/>
            <w:right w:val="none" w:sz="0" w:space="0" w:color="auto"/>
          </w:divBdr>
        </w:div>
        <w:div w:id="24402842">
          <w:marLeft w:val="0"/>
          <w:marRight w:val="0"/>
          <w:marTop w:val="0"/>
          <w:marBottom w:val="0"/>
          <w:divBdr>
            <w:top w:val="none" w:sz="0" w:space="0" w:color="auto"/>
            <w:left w:val="none" w:sz="0" w:space="0" w:color="auto"/>
            <w:bottom w:val="none" w:sz="0" w:space="0" w:color="auto"/>
            <w:right w:val="none" w:sz="0" w:space="0" w:color="auto"/>
          </w:divBdr>
        </w:div>
        <w:div w:id="1411733216">
          <w:marLeft w:val="0"/>
          <w:marRight w:val="0"/>
          <w:marTop w:val="0"/>
          <w:marBottom w:val="0"/>
          <w:divBdr>
            <w:top w:val="none" w:sz="0" w:space="0" w:color="auto"/>
            <w:left w:val="none" w:sz="0" w:space="0" w:color="auto"/>
            <w:bottom w:val="none" w:sz="0" w:space="0" w:color="auto"/>
            <w:right w:val="none" w:sz="0" w:space="0" w:color="auto"/>
          </w:divBdr>
        </w:div>
        <w:div w:id="1796674973">
          <w:marLeft w:val="0"/>
          <w:marRight w:val="0"/>
          <w:marTop w:val="0"/>
          <w:marBottom w:val="0"/>
          <w:divBdr>
            <w:top w:val="none" w:sz="0" w:space="0" w:color="auto"/>
            <w:left w:val="none" w:sz="0" w:space="0" w:color="auto"/>
            <w:bottom w:val="none" w:sz="0" w:space="0" w:color="auto"/>
            <w:right w:val="none" w:sz="0" w:space="0" w:color="auto"/>
          </w:divBdr>
        </w:div>
        <w:div w:id="620184525">
          <w:marLeft w:val="0"/>
          <w:marRight w:val="0"/>
          <w:marTop w:val="0"/>
          <w:marBottom w:val="0"/>
          <w:divBdr>
            <w:top w:val="none" w:sz="0" w:space="0" w:color="auto"/>
            <w:left w:val="none" w:sz="0" w:space="0" w:color="auto"/>
            <w:bottom w:val="none" w:sz="0" w:space="0" w:color="auto"/>
            <w:right w:val="none" w:sz="0" w:space="0" w:color="auto"/>
          </w:divBdr>
        </w:div>
        <w:div w:id="1033263644">
          <w:marLeft w:val="0"/>
          <w:marRight w:val="0"/>
          <w:marTop w:val="0"/>
          <w:marBottom w:val="0"/>
          <w:divBdr>
            <w:top w:val="none" w:sz="0" w:space="0" w:color="auto"/>
            <w:left w:val="none" w:sz="0" w:space="0" w:color="auto"/>
            <w:bottom w:val="none" w:sz="0" w:space="0" w:color="auto"/>
            <w:right w:val="none" w:sz="0" w:space="0" w:color="auto"/>
          </w:divBdr>
        </w:div>
        <w:div w:id="1983463162">
          <w:marLeft w:val="0"/>
          <w:marRight w:val="0"/>
          <w:marTop w:val="0"/>
          <w:marBottom w:val="0"/>
          <w:divBdr>
            <w:top w:val="none" w:sz="0" w:space="0" w:color="auto"/>
            <w:left w:val="none" w:sz="0" w:space="0" w:color="auto"/>
            <w:bottom w:val="none" w:sz="0" w:space="0" w:color="auto"/>
            <w:right w:val="none" w:sz="0" w:space="0" w:color="auto"/>
          </w:divBdr>
        </w:div>
        <w:div w:id="169954429">
          <w:marLeft w:val="0"/>
          <w:marRight w:val="0"/>
          <w:marTop w:val="0"/>
          <w:marBottom w:val="0"/>
          <w:divBdr>
            <w:top w:val="none" w:sz="0" w:space="0" w:color="auto"/>
            <w:left w:val="none" w:sz="0" w:space="0" w:color="auto"/>
            <w:bottom w:val="none" w:sz="0" w:space="0" w:color="auto"/>
            <w:right w:val="none" w:sz="0" w:space="0" w:color="auto"/>
          </w:divBdr>
        </w:div>
        <w:div w:id="1816952132">
          <w:marLeft w:val="0"/>
          <w:marRight w:val="0"/>
          <w:marTop w:val="0"/>
          <w:marBottom w:val="0"/>
          <w:divBdr>
            <w:top w:val="none" w:sz="0" w:space="0" w:color="auto"/>
            <w:left w:val="none" w:sz="0" w:space="0" w:color="auto"/>
            <w:bottom w:val="none" w:sz="0" w:space="0" w:color="auto"/>
            <w:right w:val="none" w:sz="0" w:space="0" w:color="auto"/>
          </w:divBdr>
        </w:div>
        <w:div w:id="1198347920">
          <w:marLeft w:val="0"/>
          <w:marRight w:val="0"/>
          <w:marTop w:val="0"/>
          <w:marBottom w:val="0"/>
          <w:divBdr>
            <w:top w:val="none" w:sz="0" w:space="0" w:color="auto"/>
            <w:left w:val="none" w:sz="0" w:space="0" w:color="auto"/>
            <w:bottom w:val="none" w:sz="0" w:space="0" w:color="auto"/>
            <w:right w:val="none" w:sz="0" w:space="0" w:color="auto"/>
          </w:divBdr>
        </w:div>
        <w:div w:id="1927810222">
          <w:marLeft w:val="0"/>
          <w:marRight w:val="0"/>
          <w:marTop w:val="0"/>
          <w:marBottom w:val="0"/>
          <w:divBdr>
            <w:top w:val="none" w:sz="0" w:space="0" w:color="auto"/>
            <w:left w:val="none" w:sz="0" w:space="0" w:color="auto"/>
            <w:bottom w:val="none" w:sz="0" w:space="0" w:color="auto"/>
            <w:right w:val="none" w:sz="0" w:space="0" w:color="auto"/>
          </w:divBdr>
        </w:div>
        <w:div w:id="2010986905">
          <w:marLeft w:val="0"/>
          <w:marRight w:val="0"/>
          <w:marTop w:val="0"/>
          <w:marBottom w:val="0"/>
          <w:divBdr>
            <w:top w:val="none" w:sz="0" w:space="0" w:color="auto"/>
            <w:left w:val="none" w:sz="0" w:space="0" w:color="auto"/>
            <w:bottom w:val="none" w:sz="0" w:space="0" w:color="auto"/>
            <w:right w:val="none" w:sz="0" w:space="0" w:color="auto"/>
          </w:divBdr>
        </w:div>
        <w:div w:id="831066802">
          <w:marLeft w:val="0"/>
          <w:marRight w:val="0"/>
          <w:marTop w:val="0"/>
          <w:marBottom w:val="0"/>
          <w:divBdr>
            <w:top w:val="none" w:sz="0" w:space="0" w:color="auto"/>
            <w:left w:val="none" w:sz="0" w:space="0" w:color="auto"/>
            <w:bottom w:val="none" w:sz="0" w:space="0" w:color="auto"/>
            <w:right w:val="none" w:sz="0" w:space="0" w:color="auto"/>
          </w:divBdr>
        </w:div>
        <w:div w:id="1339578390">
          <w:marLeft w:val="0"/>
          <w:marRight w:val="0"/>
          <w:marTop w:val="0"/>
          <w:marBottom w:val="0"/>
          <w:divBdr>
            <w:top w:val="none" w:sz="0" w:space="0" w:color="auto"/>
            <w:left w:val="none" w:sz="0" w:space="0" w:color="auto"/>
            <w:bottom w:val="none" w:sz="0" w:space="0" w:color="auto"/>
            <w:right w:val="none" w:sz="0" w:space="0" w:color="auto"/>
          </w:divBdr>
        </w:div>
        <w:div w:id="2015719837">
          <w:marLeft w:val="0"/>
          <w:marRight w:val="0"/>
          <w:marTop w:val="0"/>
          <w:marBottom w:val="0"/>
          <w:divBdr>
            <w:top w:val="none" w:sz="0" w:space="0" w:color="auto"/>
            <w:left w:val="none" w:sz="0" w:space="0" w:color="auto"/>
            <w:bottom w:val="none" w:sz="0" w:space="0" w:color="auto"/>
            <w:right w:val="none" w:sz="0" w:space="0" w:color="auto"/>
          </w:divBdr>
        </w:div>
        <w:div w:id="833033711">
          <w:marLeft w:val="0"/>
          <w:marRight w:val="0"/>
          <w:marTop w:val="0"/>
          <w:marBottom w:val="0"/>
          <w:divBdr>
            <w:top w:val="none" w:sz="0" w:space="0" w:color="auto"/>
            <w:left w:val="none" w:sz="0" w:space="0" w:color="auto"/>
            <w:bottom w:val="none" w:sz="0" w:space="0" w:color="auto"/>
            <w:right w:val="none" w:sz="0" w:space="0" w:color="auto"/>
          </w:divBdr>
        </w:div>
        <w:div w:id="1957982060">
          <w:marLeft w:val="0"/>
          <w:marRight w:val="0"/>
          <w:marTop w:val="0"/>
          <w:marBottom w:val="0"/>
          <w:divBdr>
            <w:top w:val="none" w:sz="0" w:space="0" w:color="auto"/>
            <w:left w:val="none" w:sz="0" w:space="0" w:color="auto"/>
            <w:bottom w:val="none" w:sz="0" w:space="0" w:color="auto"/>
            <w:right w:val="none" w:sz="0" w:space="0" w:color="auto"/>
          </w:divBdr>
        </w:div>
        <w:div w:id="634988458">
          <w:marLeft w:val="0"/>
          <w:marRight w:val="0"/>
          <w:marTop w:val="0"/>
          <w:marBottom w:val="0"/>
          <w:divBdr>
            <w:top w:val="none" w:sz="0" w:space="0" w:color="auto"/>
            <w:left w:val="none" w:sz="0" w:space="0" w:color="auto"/>
            <w:bottom w:val="none" w:sz="0" w:space="0" w:color="auto"/>
            <w:right w:val="none" w:sz="0" w:space="0" w:color="auto"/>
          </w:divBdr>
        </w:div>
        <w:div w:id="720717255">
          <w:marLeft w:val="0"/>
          <w:marRight w:val="0"/>
          <w:marTop w:val="0"/>
          <w:marBottom w:val="0"/>
          <w:divBdr>
            <w:top w:val="none" w:sz="0" w:space="0" w:color="auto"/>
            <w:left w:val="none" w:sz="0" w:space="0" w:color="auto"/>
            <w:bottom w:val="none" w:sz="0" w:space="0" w:color="auto"/>
            <w:right w:val="none" w:sz="0" w:space="0" w:color="auto"/>
          </w:divBdr>
        </w:div>
        <w:div w:id="45420674">
          <w:marLeft w:val="0"/>
          <w:marRight w:val="0"/>
          <w:marTop w:val="0"/>
          <w:marBottom w:val="0"/>
          <w:divBdr>
            <w:top w:val="none" w:sz="0" w:space="0" w:color="auto"/>
            <w:left w:val="none" w:sz="0" w:space="0" w:color="auto"/>
            <w:bottom w:val="none" w:sz="0" w:space="0" w:color="auto"/>
            <w:right w:val="none" w:sz="0" w:space="0" w:color="auto"/>
          </w:divBdr>
        </w:div>
        <w:div w:id="1429347248">
          <w:marLeft w:val="0"/>
          <w:marRight w:val="0"/>
          <w:marTop w:val="0"/>
          <w:marBottom w:val="0"/>
          <w:divBdr>
            <w:top w:val="none" w:sz="0" w:space="0" w:color="auto"/>
            <w:left w:val="none" w:sz="0" w:space="0" w:color="auto"/>
            <w:bottom w:val="none" w:sz="0" w:space="0" w:color="auto"/>
            <w:right w:val="none" w:sz="0" w:space="0" w:color="auto"/>
          </w:divBdr>
        </w:div>
        <w:div w:id="1144279383">
          <w:marLeft w:val="0"/>
          <w:marRight w:val="0"/>
          <w:marTop w:val="0"/>
          <w:marBottom w:val="0"/>
          <w:divBdr>
            <w:top w:val="none" w:sz="0" w:space="0" w:color="auto"/>
            <w:left w:val="none" w:sz="0" w:space="0" w:color="auto"/>
            <w:bottom w:val="none" w:sz="0" w:space="0" w:color="auto"/>
            <w:right w:val="none" w:sz="0" w:space="0" w:color="auto"/>
          </w:divBdr>
        </w:div>
        <w:div w:id="340936607">
          <w:marLeft w:val="0"/>
          <w:marRight w:val="0"/>
          <w:marTop w:val="0"/>
          <w:marBottom w:val="0"/>
          <w:divBdr>
            <w:top w:val="none" w:sz="0" w:space="0" w:color="auto"/>
            <w:left w:val="none" w:sz="0" w:space="0" w:color="auto"/>
            <w:bottom w:val="none" w:sz="0" w:space="0" w:color="auto"/>
            <w:right w:val="none" w:sz="0" w:space="0" w:color="auto"/>
          </w:divBdr>
        </w:div>
        <w:div w:id="711998524">
          <w:marLeft w:val="0"/>
          <w:marRight w:val="0"/>
          <w:marTop w:val="0"/>
          <w:marBottom w:val="0"/>
          <w:divBdr>
            <w:top w:val="none" w:sz="0" w:space="0" w:color="auto"/>
            <w:left w:val="none" w:sz="0" w:space="0" w:color="auto"/>
            <w:bottom w:val="none" w:sz="0" w:space="0" w:color="auto"/>
            <w:right w:val="none" w:sz="0" w:space="0" w:color="auto"/>
          </w:divBdr>
        </w:div>
        <w:div w:id="1928885743">
          <w:marLeft w:val="0"/>
          <w:marRight w:val="0"/>
          <w:marTop w:val="0"/>
          <w:marBottom w:val="0"/>
          <w:divBdr>
            <w:top w:val="none" w:sz="0" w:space="0" w:color="auto"/>
            <w:left w:val="none" w:sz="0" w:space="0" w:color="auto"/>
            <w:bottom w:val="none" w:sz="0" w:space="0" w:color="auto"/>
            <w:right w:val="none" w:sz="0" w:space="0" w:color="auto"/>
          </w:divBdr>
        </w:div>
        <w:div w:id="1797530957">
          <w:marLeft w:val="0"/>
          <w:marRight w:val="0"/>
          <w:marTop w:val="0"/>
          <w:marBottom w:val="0"/>
          <w:divBdr>
            <w:top w:val="none" w:sz="0" w:space="0" w:color="auto"/>
            <w:left w:val="none" w:sz="0" w:space="0" w:color="auto"/>
            <w:bottom w:val="none" w:sz="0" w:space="0" w:color="auto"/>
            <w:right w:val="none" w:sz="0" w:space="0" w:color="auto"/>
          </w:divBdr>
        </w:div>
        <w:div w:id="2065173210">
          <w:marLeft w:val="0"/>
          <w:marRight w:val="0"/>
          <w:marTop w:val="0"/>
          <w:marBottom w:val="0"/>
          <w:divBdr>
            <w:top w:val="none" w:sz="0" w:space="0" w:color="auto"/>
            <w:left w:val="none" w:sz="0" w:space="0" w:color="auto"/>
            <w:bottom w:val="none" w:sz="0" w:space="0" w:color="auto"/>
            <w:right w:val="none" w:sz="0" w:space="0" w:color="auto"/>
          </w:divBdr>
        </w:div>
      </w:divsChild>
    </w:div>
    <w:div w:id="1810589210">
      <w:bodyDiv w:val="1"/>
      <w:marLeft w:val="0"/>
      <w:marRight w:val="0"/>
      <w:marTop w:val="0"/>
      <w:marBottom w:val="0"/>
      <w:divBdr>
        <w:top w:val="none" w:sz="0" w:space="0" w:color="auto"/>
        <w:left w:val="none" w:sz="0" w:space="0" w:color="auto"/>
        <w:bottom w:val="none" w:sz="0" w:space="0" w:color="auto"/>
        <w:right w:val="none" w:sz="0" w:space="0" w:color="auto"/>
      </w:divBdr>
      <w:divsChild>
        <w:div w:id="1068958105">
          <w:marLeft w:val="0"/>
          <w:marRight w:val="0"/>
          <w:marTop w:val="0"/>
          <w:marBottom w:val="0"/>
          <w:divBdr>
            <w:top w:val="none" w:sz="0" w:space="0" w:color="auto"/>
            <w:left w:val="none" w:sz="0" w:space="0" w:color="auto"/>
            <w:bottom w:val="none" w:sz="0" w:space="0" w:color="auto"/>
            <w:right w:val="none" w:sz="0" w:space="0" w:color="auto"/>
          </w:divBdr>
        </w:div>
        <w:div w:id="1368751674">
          <w:marLeft w:val="0"/>
          <w:marRight w:val="0"/>
          <w:marTop w:val="0"/>
          <w:marBottom w:val="0"/>
          <w:divBdr>
            <w:top w:val="none" w:sz="0" w:space="0" w:color="auto"/>
            <w:left w:val="none" w:sz="0" w:space="0" w:color="auto"/>
            <w:bottom w:val="none" w:sz="0" w:space="0" w:color="auto"/>
            <w:right w:val="none" w:sz="0" w:space="0" w:color="auto"/>
          </w:divBdr>
        </w:div>
        <w:div w:id="378018174">
          <w:marLeft w:val="0"/>
          <w:marRight w:val="0"/>
          <w:marTop w:val="0"/>
          <w:marBottom w:val="0"/>
          <w:divBdr>
            <w:top w:val="none" w:sz="0" w:space="0" w:color="auto"/>
            <w:left w:val="none" w:sz="0" w:space="0" w:color="auto"/>
            <w:bottom w:val="none" w:sz="0" w:space="0" w:color="auto"/>
            <w:right w:val="none" w:sz="0" w:space="0" w:color="auto"/>
          </w:divBdr>
        </w:div>
        <w:div w:id="101800297">
          <w:marLeft w:val="0"/>
          <w:marRight w:val="0"/>
          <w:marTop w:val="0"/>
          <w:marBottom w:val="0"/>
          <w:divBdr>
            <w:top w:val="none" w:sz="0" w:space="0" w:color="auto"/>
            <w:left w:val="none" w:sz="0" w:space="0" w:color="auto"/>
            <w:bottom w:val="none" w:sz="0" w:space="0" w:color="auto"/>
            <w:right w:val="none" w:sz="0" w:space="0" w:color="auto"/>
          </w:divBdr>
        </w:div>
        <w:div w:id="931595116">
          <w:marLeft w:val="0"/>
          <w:marRight w:val="0"/>
          <w:marTop w:val="0"/>
          <w:marBottom w:val="0"/>
          <w:divBdr>
            <w:top w:val="none" w:sz="0" w:space="0" w:color="auto"/>
            <w:left w:val="none" w:sz="0" w:space="0" w:color="auto"/>
            <w:bottom w:val="none" w:sz="0" w:space="0" w:color="auto"/>
            <w:right w:val="none" w:sz="0" w:space="0" w:color="auto"/>
          </w:divBdr>
        </w:div>
        <w:div w:id="1381901280">
          <w:marLeft w:val="0"/>
          <w:marRight w:val="0"/>
          <w:marTop w:val="0"/>
          <w:marBottom w:val="0"/>
          <w:divBdr>
            <w:top w:val="none" w:sz="0" w:space="0" w:color="auto"/>
            <w:left w:val="none" w:sz="0" w:space="0" w:color="auto"/>
            <w:bottom w:val="none" w:sz="0" w:space="0" w:color="auto"/>
            <w:right w:val="none" w:sz="0" w:space="0" w:color="auto"/>
          </w:divBdr>
        </w:div>
        <w:div w:id="1335956360">
          <w:marLeft w:val="0"/>
          <w:marRight w:val="0"/>
          <w:marTop w:val="0"/>
          <w:marBottom w:val="0"/>
          <w:divBdr>
            <w:top w:val="none" w:sz="0" w:space="0" w:color="auto"/>
            <w:left w:val="none" w:sz="0" w:space="0" w:color="auto"/>
            <w:bottom w:val="none" w:sz="0" w:space="0" w:color="auto"/>
            <w:right w:val="none" w:sz="0" w:space="0" w:color="auto"/>
          </w:divBdr>
        </w:div>
        <w:div w:id="1133058899">
          <w:marLeft w:val="0"/>
          <w:marRight w:val="0"/>
          <w:marTop w:val="0"/>
          <w:marBottom w:val="0"/>
          <w:divBdr>
            <w:top w:val="none" w:sz="0" w:space="0" w:color="auto"/>
            <w:left w:val="none" w:sz="0" w:space="0" w:color="auto"/>
            <w:bottom w:val="none" w:sz="0" w:space="0" w:color="auto"/>
            <w:right w:val="none" w:sz="0" w:space="0" w:color="auto"/>
          </w:divBdr>
        </w:div>
        <w:div w:id="1232889131">
          <w:marLeft w:val="0"/>
          <w:marRight w:val="0"/>
          <w:marTop w:val="0"/>
          <w:marBottom w:val="0"/>
          <w:divBdr>
            <w:top w:val="none" w:sz="0" w:space="0" w:color="auto"/>
            <w:left w:val="none" w:sz="0" w:space="0" w:color="auto"/>
            <w:bottom w:val="none" w:sz="0" w:space="0" w:color="auto"/>
            <w:right w:val="none" w:sz="0" w:space="0" w:color="auto"/>
          </w:divBdr>
        </w:div>
        <w:div w:id="1089424681">
          <w:marLeft w:val="0"/>
          <w:marRight w:val="0"/>
          <w:marTop w:val="0"/>
          <w:marBottom w:val="0"/>
          <w:divBdr>
            <w:top w:val="none" w:sz="0" w:space="0" w:color="auto"/>
            <w:left w:val="none" w:sz="0" w:space="0" w:color="auto"/>
            <w:bottom w:val="none" w:sz="0" w:space="0" w:color="auto"/>
            <w:right w:val="none" w:sz="0" w:space="0" w:color="auto"/>
          </w:divBdr>
        </w:div>
        <w:div w:id="977414133">
          <w:marLeft w:val="0"/>
          <w:marRight w:val="0"/>
          <w:marTop w:val="0"/>
          <w:marBottom w:val="0"/>
          <w:divBdr>
            <w:top w:val="none" w:sz="0" w:space="0" w:color="auto"/>
            <w:left w:val="none" w:sz="0" w:space="0" w:color="auto"/>
            <w:bottom w:val="none" w:sz="0" w:space="0" w:color="auto"/>
            <w:right w:val="none" w:sz="0" w:space="0" w:color="auto"/>
          </w:divBdr>
        </w:div>
        <w:div w:id="1790313372">
          <w:marLeft w:val="0"/>
          <w:marRight w:val="0"/>
          <w:marTop w:val="0"/>
          <w:marBottom w:val="0"/>
          <w:divBdr>
            <w:top w:val="none" w:sz="0" w:space="0" w:color="auto"/>
            <w:left w:val="none" w:sz="0" w:space="0" w:color="auto"/>
            <w:bottom w:val="none" w:sz="0" w:space="0" w:color="auto"/>
            <w:right w:val="none" w:sz="0" w:space="0" w:color="auto"/>
          </w:divBdr>
        </w:div>
        <w:div w:id="1851679963">
          <w:marLeft w:val="0"/>
          <w:marRight w:val="0"/>
          <w:marTop w:val="0"/>
          <w:marBottom w:val="0"/>
          <w:divBdr>
            <w:top w:val="none" w:sz="0" w:space="0" w:color="auto"/>
            <w:left w:val="none" w:sz="0" w:space="0" w:color="auto"/>
            <w:bottom w:val="none" w:sz="0" w:space="0" w:color="auto"/>
            <w:right w:val="none" w:sz="0" w:space="0" w:color="auto"/>
          </w:divBdr>
        </w:div>
        <w:div w:id="1117601563">
          <w:marLeft w:val="0"/>
          <w:marRight w:val="0"/>
          <w:marTop w:val="0"/>
          <w:marBottom w:val="0"/>
          <w:divBdr>
            <w:top w:val="none" w:sz="0" w:space="0" w:color="auto"/>
            <w:left w:val="none" w:sz="0" w:space="0" w:color="auto"/>
            <w:bottom w:val="none" w:sz="0" w:space="0" w:color="auto"/>
            <w:right w:val="none" w:sz="0" w:space="0" w:color="auto"/>
          </w:divBdr>
        </w:div>
        <w:div w:id="2056540070">
          <w:marLeft w:val="0"/>
          <w:marRight w:val="0"/>
          <w:marTop w:val="0"/>
          <w:marBottom w:val="0"/>
          <w:divBdr>
            <w:top w:val="none" w:sz="0" w:space="0" w:color="auto"/>
            <w:left w:val="none" w:sz="0" w:space="0" w:color="auto"/>
            <w:bottom w:val="none" w:sz="0" w:space="0" w:color="auto"/>
            <w:right w:val="none" w:sz="0" w:space="0" w:color="auto"/>
          </w:divBdr>
        </w:div>
        <w:div w:id="828906275">
          <w:marLeft w:val="0"/>
          <w:marRight w:val="0"/>
          <w:marTop w:val="0"/>
          <w:marBottom w:val="0"/>
          <w:divBdr>
            <w:top w:val="none" w:sz="0" w:space="0" w:color="auto"/>
            <w:left w:val="none" w:sz="0" w:space="0" w:color="auto"/>
            <w:bottom w:val="none" w:sz="0" w:space="0" w:color="auto"/>
            <w:right w:val="none" w:sz="0" w:space="0" w:color="auto"/>
          </w:divBdr>
        </w:div>
        <w:div w:id="550115971">
          <w:marLeft w:val="0"/>
          <w:marRight w:val="0"/>
          <w:marTop w:val="0"/>
          <w:marBottom w:val="0"/>
          <w:divBdr>
            <w:top w:val="none" w:sz="0" w:space="0" w:color="auto"/>
            <w:left w:val="none" w:sz="0" w:space="0" w:color="auto"/>
            <w:bottom w:val="none" w:sz="0" w:space="0" w:color="auto"/>
            <w:right w:val="none" w:sz="0" w:space="0" w:color="auto"/>
          </w:divBdr>
        </w:div>
        <w:div w:id="893194581">
          <w:marLeft w:val="0"/>
          <w:marRight w:val="0"/>
          <w:marTop w:val="0"/>
          <w:marBottom w:val="0"/>
          <w:divBdr>
            <w:top w:val="none" w:sz="0" w:space="0" w:color="auto"/>
            <w:left w:val="none" w:sz="0" w:space="0" w:color="auto"/>
            <w:bottom w:val="none" w:sz="0" w:space="0" w:color="auto"/>
            <w:right w:val="none" w:sz="0" w:space="0" w:color="auto"/>
          </w:divBdr>
        </w:div>
        <w:div w:id="1996184666">
          <w:marLeft w:val="0"/>
          <w:marRight w:val="0"/>
          <w:marTop w:val="0"/>
          <w:marBottom w:val="0"/>
          <w:divBdr>
            <w:top w:val="none" w:sz="0" w:space="0" w:color="auto"/>
            <w:left w:val="none" w:sz="0" w:space="0" w:color="auto"/>
            <w:bottom w:val="none" w:sz="0" w:space="0" w:color="auto"/>
            <w:right w:val="none" w:sz="0" w:space="0" w:color="auto"/>
          </w:divBdr>
        </w:div>
        <w:div w:id="2041322636">
          <w:marLeft w:val="0"/>
          <w:marRight w:val="0"/>
          <w:marTop w:val="0"/>
          <w:marBottom w:val="0"/>
          <w:divBdr>
            <w:top w:val="none" w:sz="0" w:space="0" w:color="auto"/>
            <w:left w:val="none" w:sz="0" w:space="0" w:color="auto"/>
            <w:bottom w:val="none" w:sz="0" w:space="0" w:color="auto"/>
            <w:right w:val="none" w:sz="0" w:space="0" w:color="auto"/>
          </w:divBdr>
        </w:div>
        <w:div w:id="658463329">
          <w:marLeft w:val="0"/>
          <w:marRight w:val="0"/>
          <w:marTop w:val="0"/>
          <w:marBottom w:val="0"/>
          <w:divBdr>
            <w:top w:val="none" w:sz="0" w:space="0" w:color="auto"/>
            <w:left w:val="none" w:sz="0" w:space="0" w:color="auto"/>
            <w:bottom w:val="none" w:sz="0" w:space="0" w:color="auto"/>
            <w:right w:val="none" w:sz="0" w:space="0" w:color="auto"/>
          </w:divBdr>
        </w:div>
        <w:div w:id="1873879055">
          <w:marLeft w:val="0"/>
          <w:marRight w:val="0"/>
          <w:marTop w:val="0"/>
          <w:marBottom w:val="0"/>
          <w:divBdr>
            <w:top w:val="none" w:sz="0" w:space="0" w:color="auto"/>
            <w:left w:val="none" w:sz="0" w:space="0" w:color="auto"/>
            <w:bottom w:val="none" w:sz="0" w:space="0" w:color="auto"/>
            <w:right w:val="none" w:sz="0" w:space="0" w:color="auto"/>
          </w:divBdr>
        </w:div>
        <w:div w:id="67922593">
          <w:marLeft w:val="0"/>
          <w:marRight w:val="0"/>
          <w:marTop w:val="0"/>
          <w:marBottom w:val="0"/>
          <w:divBdr>
            <w:top w:val="none" w:sz="0" w:space="0" w:color="auto"/>
            <w:left w:val="none" w:sz="0" w:space="0" w:color="auto"/>
            <w:bottom w:val="none" w:sz="0" w:space="0" w:color="auto"/>
            <w:right w:val="none" w:sz="0" w:space="0" w:color="auto"/>
          </w:divBdr>
        </w:div>
        <w:div w:id="1093938420">
          <w:marLeft w:val="0"/>
          <w:marRight w:val="0"/>
          <w:marTop w:val="0"/>
          <w:marBottom w:val="0"/>
          <w:divBdr>
            <w:top w:val="none" w:sz="0" w:space="0" w:color="auto"/>
            <w:left w:val="none" w:sz="0" w:space="0" w:color="auto"/>
            <w:bottom w:val="none" w:sz="0" w:space="0" w:color="auto"/>
            <w:right w:val="none" w:sz="0" w:space="0" w:color="auto"/>
          </w:divBdr>
        </w:div>
        <w:div w:id="658920412">
          <w:marLeft w:val="0"/>
          <w:marRight w:val="0"/>
          <w:marTop w:val="0"/>
          <w:marBottom w:val="0"/>
          <w:divBdr>
            <w:top w:val="none" w:sz="0" w:space="0" w:color="auto"/>
            <w:left w:val="none" w:sz="0" w:space="0" w:color="auto"/>
            <w:bottom w:val="none" w:sz="0" w:space="0" w:color="auto"/>
            <w:right w:val="none" w:sz="0" w:space="0" w:color="auto"/>
          </w:divBdr>
        </w:div>
        <w:div w:id="1331329003">
          <w:marLeft w:val="0"/>
          <w:marRight w:val="0"/>
          <w:marTop w:val="0"/>
          <w:marBottom w:val="0"/>
          <w:divBdr>
            <w:top w:val="none" w:sz="0" w:space="0" w:color="auto"/>
            <w:left w:val="none" w:sz="0" w:space="0" w:color="auto"/>
            <w:bottom w:val="none" w:sz="0" w:space="0" w:color="auto"/>
            <w:right w:val="none" w:sz="0" w:space="0" w:color="auto"/>
          </w:divBdr>
        </w:div>
        <w:div w:id="198247660">
          <w:marLeft w:val="0"/>
          <w:marRight w:val="0"/>
          <w:marTop w:val="0"/>
          <w:marBottom w:val="0"/>
          <w:divBdr>
            <w:top w:val="none" w:sz="0" w:space="0" w:color="auto"/>
            <w:left w:val="none" w:sz="0" w:space="0" w:color="auto"/>
            <w:bottom w:val="none" w:sz="0" w:space="0" w:color="auto"/>
            <w:right w:val="none" w:sz="0" w:space="0" w:color="auto"/>
          </w:divBdr>
        </w:div>
        <w:div w:id="1422800608">
          <w:marLeft w:val="0"/>
          <w:marRight w:val="0"/>
          <w:marTop w:val="0"/>
          <w:marBottom w:val="0"/>
          <w:divBdr>
            <w:top w:val="none" w:sz="0" w:space="0" w:color="auto"/>
            <w:left w:val="none" w:sz="0" w:space="0" w:color="auto"/>
            <w:bottom w:val="none" w:sz="0" w:space="0" w:color="auto"/>
            <w:right w:val="none" w:sz="0" w:space="0" w:color="auto"/>
          </w:divBdr>
        </w:div>
        <w:div w:id="964963885">
          <w:marLeft w:val="0"/>
          <w:marRight w:val="0"/>
          <w:marTop w:val="0"/>
          <w:marBottom w:val="0"/>
          <w:divBdr>
            <w:top w:val="none" w:sz="0" w:space="0" w:color="auto"/>
            <w:left w:val="none" w:sz="0" w:space="0" w:color="auto"/>
            <w:bottom w:val="none" w:sz="0" w:space="0" w:color="auto"/>
            <w:right w:val="none" w:sz="0" w:space="0" w:color="auto"/>
          </w:divBdr>
        </w:div>
        <w:div w:id="145128690">
          <w:marLeft w:val="0"/>
          <w:marRight w:val="0"/>
          <w:marTop w:val="0"/>
          <w:marBottom w:val="0"/>
          <w:divBdr>
            <w:top w:val="none" w:sz="0" w:space="0" w:color="auto"/>
            <w:left w:val="none" w:sz="0" w:space="0" w:color="auto"/>
            <w:bottom w:val="none" w:sz="0" w:space="0" w:color="auto"/>
            <w:right w:val="none" w:sz="0" w:space="0" w:color="auto"/>
          </w:divBdr>
        </w:div>
        <w:div w:id="1863013540">
          <w:marLeft w:val="0"/>
          <w:marRight w:val="0"/>
          <w:marTop w:val="0"/>
          <w:marBottom w:val="0"/>
          <w:divBdr>
            <w:top w:val="none" w:sz="0" w:space="0" w:color="auto"/>
            <w:left w:val="none" w:sz="0" w:space="0" w:color="auto"/>
            <w:bottom w:val="none" w:sz="0" w:space="0" w:color="auto"/>
            <w:right w:val="none" w:sz="0" w:space="0" w:color="auto"/>
          </w:divBdr>
        </w:div>
        <w:div w:id="1262882545">
          <w:marLeft w:val="0"/>
          <w:marRight w:val="0"/>
          <w:marTop w:val="0"/>
          <w:marBottom w:val="0"/>
          <w:divBdr>
            <w:top w:val="none" w:sz="0" w:space="0" w:color="auto"/>
            <w:left w:val="none" w:sz="0" w:space="0" w:color="auto"/>
            <w:bottom w:val="none" w:sz="0" w:space="0" w:color="auto"/>
            <w:right w:val="none" w:sz="0" w:space="0" w:color="auto"/>
          </w:divBdr>
        </w:div>
        <w:div w:id="876702795">
          <w:marLeft w:val="0"/>
          <w:marRight w:val="0"/>
          <w:marTop w:val="0"/>
          <w:marBottom w:val="0"/>
          <w:divBdr>
            <w:top w:val="none" w:sz="0" w:space="0" w:color="auto"/>
            <w:left w:val="none" w:sz="0" w:space="0" w:color="auto"/>
            <w:bottom w:val="none" w:sz="0" w:space="0" w:color="auto"/>
            <w:right w:val="none" w:sz="0" w:space="0" w:color="auto"/>
          </w:divBdr>
        </w:div>
        <w:div w:id="699891278">
          <w:marLeft w:val="0"/>
          <w:marRight w:val="0"/>
          <w:marTop w:val="0"/>
          <w:marBottom w:val="0"/>
          <w:divBdr>
            <w:top w:val="none" w:sz="0" w:space="0" w:color="auto"/>
            <w:left w:val="none" w:sz="0" w:space="0" w:color="auto"/>
            <w:bottom w:val="none" w:sz="0" w:space="0" w:color="auto"/>
            <w:right w:val="none" w:sz="0" w:space="0" w:color="auto"/>
          </w:divBdr>
        </w:div>
        <w:div w:id="408308300">
          <w:marLeft w:val="0"/>
          <w:marRight w:val="0"/>
          <w:marTop w:val="0"/>
          <w:marBottom w:val="0"/>
          <w:divBdr>
            <w:top w:val="none" w:sz="0" w:space="0" w:color="auto"/>
            <w:left w:val="none" w:sz="0" w:space="0" w:color="auto"/>
            <w:bottom w:val="none" w:sz="0" w:space="0" w:color="auto"/>
            <w:right w:val="none" w:sz="0" w:space="0" w:color="auto"/>
          </w:divBdr>
        </w:div>
        <w:div w:id="1810051030">
          <w:marLeft w:val="0"/>
          <w:marRight w:val="0"/>
          <w:marTop w:val="0"/>
          <w:marBottom w:val="0"/>
          <w:divBdr>
            <w:top w:val="none" w:sz="0" w:space="0" w:color="auto"/>
            <w:left w:val="none" w:sz="0" w:space="0" w:color="auto"/>
            <w:bottom w:val="none" w:sz="0" w:space="0" w:color="auto"/>
            <w:right w:val="none" w:sz="0" w:space="0" w:color="auto"/>
          </w:divBdr>
        </w:div>
        <w:div w:id="753862237">
          <w:marLeft w:val="0"/>
          <w:marRight w:val="0"/>
          <w:marTop w:val="0"/>
          <w:marBottom w:val="0"/>
          <w:divBdr>
            <w:top w:val="none" w:sz="0" w:space="0" w:color="auto"/>
            <w:left w:val="none" w:sz="0" w:space="0" w:color="auto"/>
            <w:bottom w:val="none" w:sz="0" w:space="0" w:color="auto"/>
            <w:right w:val="none" w:sz="0" w:space="0" w:color="auto"/>
          </w:divBdr>
        </w:div>
        <w:div w:id="693921741">
          <w:marLeft w:val="0"/>
          <w:marRight w:val="0"/>
          <w:marTop w:val="0"/>
          <w:marBottom w:val="0"/>
          <w:divBdr>
            <w:top w:val="none" w:sz="0" w:space="0" w:color="auto"/>
            <w:left w:val="none" w:sz="0" w:space="0" w:color="auto"/>
            <w:bottom w:val="none" w:sz="0" w:space="0" w:color="auto"/>
            <w:right w:val="none" w:sz="0" w:space="0" w:color="auto"/>
          </w:divBdr>
        </w:div>
        <w:div w:id="1461923433">
          <w:marLeft w:val="0"/>
          <w:marRight w:val="0"/>
          <w:marTop w:val="0"/>
          <w:marBottom w:val="0"/>
          <w:divBdr>
            <w:top w:val="none" w:sz="0" w:space="0" w:color="auto"/>
            <w:left w:val="none" w:sz="0" w:space="0" w:color="auto"/>
            <w:bottom w:val="none" w:sz="0" w:space="0" w:color="auto"/>
            <w:right w:val="none" w:sz="0" w:space="0" w:color="auto"/>
          </w:divBdr>
        </w:div>
        <w:div w:id="396980214">
          <w:marLeft w:val="0"/>
          <w:marRight w:val="0"/>
          <w:marTop w:val="0"/>
          <w:marBottom w:val="0"/>
          <w:divBdr>
            <w:top w:val="none" w:sz="0" w:space="0" w:color="auto"/>
            <w:left w:val="none" w:sz="0" w:space="0" w:color="auto"/>
            <w:bottom w:val="none" w:sz="0" w:space="0" w:color="auto"/>
            <w:right w:val="none" w:sz="0" w:space="0" w:color="auto"/>
          </w:divBdr>
        </w:div>
        <w:div w:id="1547453647">
          <w:marLeft w:val="0"/>
          <w:marRight w:val="0"/>
          <w:marTop w:val="0"/>
          <w:marBottom w:val="0"/>
          <w:divBdr>
            <w:top w:val="none" w:sz="0" w:space="0" w:color="auto"/>
            <w:left w:val="none" w:sz="0" w:space="0" w:color="auto"/>
            <w:bottom w:val="none" w:sz="0" w:space="0" w:color="auto"/>
            <w:right w:val="none" w:sz="0" w:space="0" w:color="auto"/>
          </w:divBdr>
        </w:div>
        <w:div w:id="1140415324">
          <w:marLeft w:val="0"/>
          <w:marRight w:val="0"/>
          <w:marTop w:val="0"/>
          <w:marBottom w:val="0"/>
          <w:divBdr>
            <w:top w:val="none" w:sz="0" w:space="0" w:color="auto"/>
            <w:left w:val="none" w:sz="0" w:space="0" w:color="auto"/>
            <w:bottom w:val="none" w:sz="0" w:space="0" w:color="auto"/>
            <w:right w:val="none" w:sz="0" w:space="0" w:color="auto"/>
          </w:divBdr>
        </w:div>
        <w:div w:id="1996640184">
          <w:marLeft w:val="0"/>
          <w:marRight w:val="0"/>
          <w:marTop w:val="0"/>
          <w:marBottom w:val="0"/>
          <w:divBdr>
            <w:top w:val="none" w:sz="0" w:space="0" w:color="auto"/>
            <w:left w:val="none" w:sz="0" w:space="0" w:color="auto"/>
            <w:bottom w:val="none" w:sz="0" w:space="0" w:color="auto"/>
            <w:right w:val="none" w:sz="0" w:space="0" w:color="auto"/>
          </w:divBdr>
        </w:div>
        <w:div w:id="1426221133">
          <w:marLeft w:val="0"/>
          <w:marRight w:val="0"/>
          <w:marTop w:val="0"/>
          <w:marBottom w:val="0"/>
          <w:divBdr>
            <w:top w:val="none" w:sz="0" w:space="0" w:color="auto"/>
            <w:left w:val="none" w:sz="0" w:space="0" w:color="auto"/>
            <w:bottom w:val="none" w:sz="0" w:space="0" w:color="auto"/>
            <w:right w:val="none" w:sz="0" w:space="0" w:color="auto"/>
          </w:divBdr>
        </w:div>
        <w:div w:id="1924558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3.5971223021582736E-3"/>
          <c:y val="0.26923076923076922"/>
          <c:w val="0.68705035971223016"/>
          <c:h val="0.41208791208791207"/>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25"/>
          <c:dPt>
            <c:idx val="0"/>
            <c:bubble3D val="0"/>
            <c:spPr>
              <a:gradFill rotWithShape="0">
                <a:gsLst>
                  <a:gs pos="0">
                    <a:srgbClr xmlns:mc="http://schemas.openxmlformats.org/markup-compatibility/2006" xmlns:a14="http://schemas.microsoft.com/office/drawing/2010/main" val="99CC00" mc:Ignorable="a14" a14:legacySpreadsheetColorIndex="50"/>
                  </a:gs>
                  <a:gs pos="50000">
                    <a:srgbClr xmlns:mc="http://schemas.openxmlformats.org/markup-compatibility/2006" xmlns:a14="http://schemas.microsoft.com/office/drawing/2010/main" val="FFFF00" mc:Ignorable="a14" a14:legacySpreadsheetColorIndex="13"/>
                  </a:gs>
                  <a:gs pos="100000">
                    <a:srgbClr xmlns:mc="http://schemas.openxmlformats.org/markup-compatibility/2006" xmlns:a14="http://schemas.microsoft.com/office/drawing/2010/main" val="99CC00" mc:Ignorable="a14" a14:legacySpreadsheetColorIndex="50"/>
                  </a:gs>
                </a:gsLst>
                <a:lin ang="5400000" scaled="1"/>
              </a:gradFill>
              <a:ln w="12700">
                <a:solidFill>
                  <a:srgbClr val="000000"/>
                </a:solidFill>
                <a:prstDash val="solid"/>
              </a:ln>
            </c:spPr>
          </c:dPt>
          <c:dPt>
            <c:idx val="1"/>
            <c:bubble3D val="0"/>
            <c:spPr>
              <a:solidFill>
                <a:srgbClr val="FF0000"/>
              </a:solidFill>
              <a:ln w="12700">
                <a:solidFill>
                  <a:srgbClr val="000000"/>
                </a:solidFill>
                <a:prstDash val="solid"/>
              </a:ln>
            </c:spPr>
          </c:dPt>
          <c:dLbls>
            <c:dLbl>
              <c:idx val="0"/>
              <c:layout>
                <c:manualLayout>
                  <c:x val="-0.22136378561193037"/>
                  <c:y val="0.25323705930989399"/>
                </c:manualLayout>
              </c:layout>
              <c:numFmt formatCode="0.000%" sourceLinked="0"/>
              <c:spPr>
                <a:noFill/>
                <a:ln w="25399">
                  <a:noFill/>
                </a:ln>
              </c:spPr>
              <c:txPr>
                <a:bodyPr/>
                <a:lstStyle/>
                <a:p>
                  <a:pPr>
                    <a:defRPr sz="800" b="1" i="0" u="none" strike="noStrike" baseline="0">
                      <a:solidFill>
                        <a:srgbClr val="000000"/>
                      </a:solidFill>
                      <a:latin typeface="Arial"/>
                      <a:ea typeface="Arial"/>
                      <a:cs typeface="Arial"/>
                    </a:defRPr>
                  </a:pPr>
                  <a:endParaRPr lang="en-US"/>
                </a:p>
              </c:txPr>
              <c:dLblPos val="bestFit"/>
              <c:showLegendKey val="0"/>
              <c:showVal val="0"/>
              <c:showCatName val="0"/>
              <c:showSerName val="0"/>
              <c:showPercent val="1"/>
              <c:showBubbleSize val="0"/>
            </c:dLbl>
            <c:dLbl>
              <c:idx val="1"/>
              <c:layout>
                <c:manualLayout>
                  <c:x val="0.12589928057553956"/>
                  <c:y val="-0.29421871544903039"/>
                </c:manualLayout>
              </c:layout>
              <c:numFmt formatCode="0.000%" sourceLinked="0"/>
              <c:spPr>
                <a:noFill/>
                <a:ln w="25399">
                  <a:noFill/>
                </a:ln>
              </c:spPr>
              <c:txPr>
                <a:bodyPr/>
                <a:lstStyle/>
                <a:p>
                  <a:pPr>
                    <a:defRPr sz="800" b="1" i="0" u="none" strike="noStrike" baseline="0">
                      <a:solidFill>
                        <a:srgbClr val="000000"/>
                      </a:solidFill>
                      <a:latin typeface="Arial"/>
                      <a:ea typeface="Arial"/>
                      <a:cs typeface="Arial"/>
                    </a:defRPr>
                  </a:pPr>
                  <a:endParaRPr lang="en-US"/>
                </a:p>
              </c:txPr>
              <c:dLblPos val="bestFit"/>
              <c:showLegendKey val="0"/>
              <c:showVal val="0"/>
              <c:showCatName val="0"/>
              <c:showSerName val="0"/>
              <c:showPercent val="1"/>
              <c:showBubbleSize val="0"/>
            </c:dLbl>
            <c:showLegendKey val="0"/>
            <c:showVal val="0"/>
            <c:showCatName val="0"/>
            <c:showSerName val="0"/>
            <c:showPercent val="0"/>
            <c:showBubbleSize val="0"/>
          </c:dLbls>
          <c:cat>
            <c:strRef>
              <c:f>Sheet1!$B$1:$C$1</c:f>
              <c:strCache>
                <c:ptCount val="2"/>
                <c:pt idx="0">
                  <c:v>Judeţul Gorj</c:v>
                </c:pt>
                <c:pt idx="1">
                  <c:v>Situri Natura 2000</c:v>
                </c:pt>
              </c:strCache>
            </c:strRef>
          </c:cat>
          <c:val>
            <c:numRef>
              <c:f>Sheet1!$B$2:$C$2</c:f>
              <c:numCache>
                <c:formatCode>General</c:formatCode>
                <c:ptCount val="2"/>
                <c:pt idx="0">
                  <c:v>341621.8</c:v>
                </c:pt>
                <c:pt idx="1">
                  <c:v>218552.2</c:v>
                </c:pt>
              </c:numCache>
            </c:numRef>
          </c:val>
        </c:ser>
        <c:dLbls>
          <c:showLegendKey val="0"/>
          <c:showVal val="0"/>
          <c:showCatName val="0"/>
          <c:showSerName val="0"/>
          <c:showPercent val="0"/>
          <c:showBubbleSize val="0"/>
          <c:showLeaderLines val="1"/>
        </c:dLbls>
      </c:pie3DChart>
      <c:spPr>
        <a:noFill/>
        <a:ln w="25399">
          <a:noFill/>
        </a:ln>
      </c:spPr>
    </c:plotArea>
    <c:legend>
      <c:legendPos val="r"/>
      <c:layout>
        <c:manualLayout>
          <c:xMode val="edge"/>
          <c:yMode val="edge"/>
          <c:x val="0.68345323741007191"/>
          <c:y val="0.31318681318681318"/>
          <c:w val="0.30575539568345322"/>
          <c:h val="0.36813186813186816"/>
        </c:manualLayout>
      </c:layout>
      <c:overlay val="0"/>
      <c:spPr>
        <a:noFill/>
        <a:ln w="25399">
          <a:noFill/>
        </a:ln>
      </c:spPr>
      <c:txPr>
        <a:bodyPr/>
        <a:lstStyle/>
        <a:p>
          <a:pPr>
            <a:defRPr sz="735" b="1" i="0" u="none" strike="noStrike" baseline="0">
              <a:solidFill>
                <a:srgbClr val="000000"/>
              </a:solidFill>
              <a:latin typeface="Arial"/>
              <a:ea typeface="Arial"/>
              <a:cs typeface="Arial"/>
            </a:defRPr>
          </a:pPr>
          <a:endParaRPr lang="en-US"/>
        </a:p>
      </c:txPr>
    </c:legend>
    <c:plotVisOnly val="1"/>
    <c:dispBlanksAs val="zero"/>
    <c:showDLblsOverMax val="0"/>
  </c:chart>
  <c:spPr>
    <a:noFill/>
    <a:ln w="12700">
      <a:solidFill>
        <a:srgbClr val="000000"/>
      </a:solidFill>
      <a:prstDash val="solid"/>
    </a:ln>
  </c:spPr>
  <c:txPr>
    <a:bodyPr/>
    <a:lstStyle/>
    <a:p>
      <a:pPr>
        <a:defRPr sz="800" b="1"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534</TotalTime>
  <Pages>11</Pages>
  <Words>4097</Words>
  <Characters>23356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Consuela Avram</dc:creator>
  <cp:lastModifiedBy>Consuela Avram</cp:lastModifiedBy>
  <cp:revision>121</cp:revision>
  <dcterms:created xsi:type="dcterms:W3CDTF">2015-07-29T10:50:00Z</dcterms:created>
  <dcterms:modified xsi:type="dcterms:W3CDTF">2017-08-08T13:21:00Z</dcterms:modified>
</cp:coreProperties>
</file>