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4C" w:rsidRPr="000148C7" w:rsidRDefault="00341586" w:rsidP="00952B59">
      <w:pPr>
        <w:spacing w:after="0" w:line="240" w:lineRule="auto"/>
        <w:rPr>
          <w:rFonts w:ascii="Arial" w:hAnsi="Arial" w:cs="Arial"/>
          <w:b/>
          <w:sz w:val="24"/>
          <w:szCs w:val="24"/>
          <w:lang w:val="ro-RO"/>
        </w:rPr>
      </w:pPr>
      <w:r w:rsidRPr="000148C7">
        <w:rPr>
          <w:rFonts w:ascii="Arial" w:hAnsi="Arial" w:cs="Arial"/>
          <w:b/>
          <w:sz w:val="24"/>
          <w:szCs w:val="24"/>
          <w:lang w:val="ro-RO"/>
        </w:rPr>
        <w:t>VIII. MEDIUL URBAN, SĂNĂTATEA ȘI CALITATEA VIEȚII</w:t>
      </w:r>
    </w:p>
    <w:p w:rsidR="00341586" w:rsidRDefault="00341586" w:rsidP="00952B59">
      <w:pPr>
        <w:spacing w:after="0" w:line="240" w:lineRule="auto"/>
        <w:rPr>
          <w:rFonts w:ascii="Arial" w:hAnsi="Arial" w:cs="Arial"/>
          <w:sz w:val="24"/>
          <w:szCs w:val="24"/>
          <w:lang w:val="ro-RO"/>
        </w:rPr>
      </w:pPr>
    </w:p>
    <w:p w:rsidR="000148C7" w:rsidRPr="000148C7" w:rsidRDefault="000148C7" w:rsidP="000148C7">
      <w:pPr>
        <w:widowControl w:val="0"/>
        <w:spacing w:after="0" w:line="240" w:lineRule="auto"/>
        <w:rPr>
          <w:rFonts w:ascii="Arial" w:hAnsi="Arial" w:cs="Arial"/>
          <w:i/>
          <w:sz w:val="24"/>
          <w:szCs w:val="24"/>
          <w:lang w:val="ro-RO"/>
        </w:rPr>
      </w:pPr>
      <w:r w:rsidRPr="000148C7">
        <w:rPr>
          <w:rFonts w:ascii="Arial" w:hAnsi="Arial" w:cs="Arial"/>
          <w:i/>
          <w:sz w:val="24"/>
          <w:szCs w:val="24"/>
          <w:lang w:val="ro-RO"/>
        </w:rPr>
        <w:t>VIII.1.1. Calitatea aerului din aglomerările urbane şi efectele asupra sănătăţii</w:t>
      </w:r>
    </w:p>
    <w:p w:rsidR="000148C7" w:rsidRDefault="000148C7" w:rsidP="000148C7">
      <w:pPr>
        <w:widowControl w:val="0"/>
        <w:spacing w:after="0" w:line="240" w:lineRule="auto"/>
        <w:rPr>
          <w:rFonts w:ascii="Arial" w:hAnsi="Arial" w:cs="Arial"/>
          <w:b/>
          <w:i/>
          <w:sz w:val="16"/>
          <w:szCs w:val="16"/>
          <w:lang w:val="ro-RO"/>
        </w:rPr>
      </w:pPr>
    </w:p>
    <w:p w:rsidR="000148C7" w:rsidRPr="000148C7" w:rsidRDefault="000148C7" w:rsidP="000148C7">
      <w:pPr>
        <w:widowControl w:val="0"/>
        <w:tabs>
          <w:tab w:val="num" w:pos="2215"/>
        </w:tabs>
        <w:spacing w:after="0" w:line="240" w:lineRule="auto"/>
        <w:jc w:val="both"/>
        <w:rPr>
          <w:rFonts w:ascii="Arial" w:hAnsi="Arial" w:cs="Arial"/>
          <w:sz w:val="24"/>
          <w:szCs w:val="24"/>
          <w:lang w:val="ro-RO"/>
        </w:rPr>
      </w:pPr>
      <w:r w:rsidRPr="000148C7">
        <w:rPr>
          <w:rFonts w:ascii="Arial" w:hAnsi="Arial" w:cs="Arial"/>
          <w:sz w:val="24"/>
          <w:szCs w:val="24"/>
          <w:lang w:val="ro-RO"/>
        </w:rPr>
        <w:t>VIII.1.1.1. Depăşiri ale concentraţiei medii anuale de PM10, NO</w:t>
      </w:r>
      <w:r w:rsidRPr="000148C7">
        <w:rPr>
          <w:rFonts w:ascii="Arial" w:hAnsi="Arial" w:cs="Arial"/>
          <w:sz w:val="24"/>
          <w:szCs w:val="24"/>
          <w:vertAlign w:val="subscript"/>
          <w:lang w:val="ro-RO"/>
        </w:rPr>
        <w:t>2</w:t>
      </w:r>
      <w:r w:rsidRPr="000148C7">
        <w:rPr>
          <w:rFonts w:ascii="Arial" w:hAnsi="Arial" w:cs="Arial"/>
          <w:sz w:val="24"/>
          <w:szCs w:val="24"/>
          <w:lang w:val="ro-RO"/>
        </w:rPr>
        <w:t>, SO</w:t>
      </w:r>
      <w:r w:rsidRPr="000148C7">
        <w:rPr>
          <w:rFonts w:ascii="Arial" w:hAnsi="Arial" w:cs="Arial"/>
          <w:sz w:val="24"/>
          <w:szCs w:val="24"/>
          <w:vertAlign w:val="subscript"/>
          <w:lang w:val="ro-RO"/>
        </w:rPr>
        <w:t>2</w:t>
      </w:r>
      <w:r w:rsidRPr="000148C7">
        <w:rPr>
          <w:rFonts w:ascii="Arial" w:hAnsi="Arial" w:cs="Arial"/>
          <w:sz w:val="24"/>
          <w:szCs w:val="24"/>
          <w:lang w:val="ro-RO"/>
        </w:rPr>
        <w:t xml:space="preserve"> şi O</w:t>
      </w:r>
      <w:r w:rsidRPr="000148C7">
        <w:rPr>
          <w:rFonts w:ascii="Arial" w:hAnsi="Arial" w:cs="Arial"/>
          <w:sz w:val="24"/>
          <w:szCs w:val="24"/>
          <w:vertAlign w:val="subscript"/>
          <w:lang w:val="ro-RO"/>
        </w:rPr>
        <w:t xml:space="preserve">3 </w:t>
      </w:r>
      <w:r w:rsidRPr="000148C7">
        <w:rPr>
          <w:rFonts w:ascii="Arial" w:hAnsi="Arial" w:cs="Arial"/>
          <w:sz w:val="24"/>
          <w:szCs w:val="24"/>
          <w:lang w:val="ro-RO"/>
        </w:rPr>
        <w:t xml:space="preserve">în anumite aglomerări urbane </w:t>
      </w:r>
      <w:r w:rsidRPr="000148C7">
        <w:rPr>
          <w:rFonts w:ascii="Arial" w:hAnsi="Arial" w:cs="Arial"/>
          <w:sz w:val="24"/>
          <w:szCs w:val="24"/>
          <w:lang w:val="ro-RO"/>
        </w:rPr>
        <w:tab/>
      </w:r>
    </w:p>
    <w:p w:rsidR="000148C7" w:rsidRDefault="000148C7" w:rsidP="000148C7">
      <w:pPr>
        <w:widowControl w:val="0"/>
        <w:spacing w:after="0" w:line="240" w:lineRule="auto"/>
        <w:ind w:firstLine="720"/>
        <w:jc w:val="both"/>
        <w:rPr>
          <w:rFonts w:ascii="Arial" w:hAnsi="Arial" w:cs="Arial"/>
          <w:sz w:val="16"/>
          <w:szCs w:val="16"/>
          <w:lang w:val="ro-RO"/>
        </w:rPr>
      </w:pPr>
    </w:p>
    <w:p w:rsidR="000148C7" w:rsidRDefault="000148C7" w:rsidP="000148C7">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judeţul Gorj nu există aglomerări urbane (cu peste 250000 locuitori), municipiul Tg.Jiu, reşedinta de judeţ, fiind cel mai mare oraş din judeţ, cu o populatie de sub 100.000 locuitori (97039 locuitori la 1 iulie 2015, conform datelor furnizate de către DJS Gorj ). </w:t>
      </w:r>
    </w:p>
    <w:p w:rsidR="000148C7" w:rsidRDefault="000148C7" w:rsidP="000148C7">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Aspectele referitoare la calitatea aerului în judeţul Gorj au fost prezentate la cap. I din </w:t>
      </w:r>
      <w:r w:rsidR="00FD2E95">
        <w:rPr>
          <w:rFonts w:ascii="Arial" w:hAnsi="Arial" w:cs="Arial"/>
          <w:sz w:val="24"/>
          <w:szCs w:val="24"/>
          <w:lang w:val="ro-RO"/>
        </w:rPr>
        <w:t xml:space="preserve">prezentul </w:t>
      </w:r>
      <w:r>
        <w:rPr>
          <w:rFonts w:ascii="Arial" w:hAnsi="Arial" w:cs="Arial"/>
          <w:sz w:val="24"/>
          <w:szCs w:val="24"/>
          <w:lang w:val="ro-RO"/>
        </w:rPr>
        <w:t>raport.</w:t>
      </w:r>
    </w:p>
    <w:p w:rsidR="000148C7" w:rsidRDefault="000148C7" w:rsidP="000148C7">
      <w:pPr>
        <w:widowControl w:val="0"/>
        <w:spacing w:after="0" w:line="240" w:lineRule="auto"/>
        <w:rPr>
          <w:rFonts w:ascii="Arial" w:hAnsi="Arial" w:cs="Arial"/>
          <w:sz w:val="20"/>
          <w:szCs w:val="20"/>
          <w:lang w:val="ro-RO"/>
        </w:rPr>
      </w:pPr>
    </w:p>
    <w:p w:rsidR="00D95ED1" w:rsidRDefault="0084158B" w:rsidP="00952B59">
      <w:pPr>
        <w:spacing w:after="0" w:line="240" w:lineRule="auto"/>
        <w:rPr>
          <w:rFonts w:ascii="Arial" w:hAnsi="Arial" w:cs="Arial"/>
          <w:sz w:val="24"/>
          <w:szCs w:val="24"/>
          <w:lang w:val="ro-RO"/>
        </w:rPr>
      </w:pPr>
      <w:r w:rsidRPr="00952B59">
        <w:rPr>
          <w:rFonts w:ascii="Arial" w:hAnsi="Arial" w:cs="Arial"/>
          <w:sz w:val="24"/>
          <w:szCs w:val="24"/>
          <w:lang w:val="ro-RO"/>
        </w:rPr>
        <w:t>VIII</w:t>
      </w:r>
      <w:r w:rsidR="00D95ED1" w:rsidRPr="00952B59">
        <w:rPr>
          <w:rFonts w:ascii="Arial" w:hAnsi="Arial" w:cs="Arial"/>
          <w:sz w:val="24"/>
          <w:szCs w:val="24"/>
          <w:lang w:val="ro-RO"/>
        </w:rPr>
        <w:t>.1.2. Poluarea fonică și efectele asupra sănătății și calității vieții</w:t>
      </w:r>
    </w:p>
    <w:p w:rsidR="000148C7" w:rsidRPr="00952B59" w:rsidRDefault="000148C7" w:rsidP="00952B59">
      <w:pPr>
        <w:spacing w:after="0" w:line="240" w:lineRule="auto"/>
        <w:rPr>
          <w:rFonts w:ascii="Arial" w:hAnsi="Arial" w:cs="Arial"/>
          <w:b/>
          <w:sz w:val="24"/>
          <w:szCs w:val="24"/>
          <w:lang w:val="ro-RO"/>
        </w:rPr>
      </w:pPr>
    </w:p>
    <w:p w:rsidR="00D95ED1" w:rsidRPr="00952B59" w:rsidRDefault="00D95ED1" w:rsidP="00952B59">
      <w:pPr>
        <w:autoSpaceDE w:val="0"/>
        <w:autoSpaceDN w:val="0"/>
        <w:adjustRightInd w:val="0"/>
        <w:spacing w:after="0" w:line="240" w:lineRule="auto"/>
        <w:ind w:firstLine="720"/>
        <w:jc w:val="both"/>
        <w:rPr>
          <w:rFonts w:ascii="Arial" w:hAnsi="Arial" w:cs="Arial"/>
          <w:sz w:val="24"/>
          <w:szCs w:val="24"/>
          <w:lang w:val="ro-RO"/>
        </w:rPr>
      </w:pPr>
      <w:r w:rsidRPr="00952B59">
        <w:rPr>
          <w:rFonts w:ascii="Arial" w:hAnsi="Arial" w:cs="Arial"/>
          <w:sz w:val="24"/>
          <w:szCs w:val="24"/>
          <w:lang w:val="ro-RO"/>
        </w:rPr>
        <w:t>Zgomotul este definit ca un sunet nedorit, supărător. Efectul cel mai obişnuit asupra omului este stimularea reacţiei de iritare. Influenţa zgomotului asupra organismului depinde de mai mulţi factori:</w:t>
      </w:r>
    </w:p>
    <w:p w:rsidR="00D95ED1" w:rsidRPr="00952B59" w:rsidRDefault="00D95ED1" w:rsidP="00952B59">
      <w:pPr>
        <w:numPr>
          <w:ilvl w:val="0"/>
          <w:numId w:val="1"/>
        </w:numPr>
        <w:autoSpaceDE w:val="0"/>
        <w:autoSpaceDN w:val="0"/>
        <w:adjustRightInd w:val="0"/>
        <w:spacing w:after="0" w:line="240" w:lineRule="auto"/>
        <w:jc w:val="both"/>
        <w:rPr>
          <w:rFonts w:ascii="Arial" w:hAnsi="Arial" w:cs="Arial"/>
          <w:sz w:val="24"/>
          <w:szCs w:val="24"/>
          <w:lang w:val="ro-RO"/>
        </w:rPr>
      </w:pPr>
      <w:r w:rsidRPr="00952B59">
        <w:rPr>
          <w:rFonts w:ascii="Arial" w:hAnsi="Arial" w:cs="Arial"/>
          <w:sz w:val="24"/>
          <w:szCs w:val="24"/>
          <w:lang w:val="ro-RO"/>
        </w:rPr>
        <w:t>mărimea zgomotului, considerând frecvenţa, intensitatea, timpul de acţiune şi caracteristicile (continuu, pulsatoriu, accidental);</w:t>
      </w:r>
    </w:p>
    <w:p w:rsidR="00D95ED1" w:rsidRPr="00952B59" w:rsidRDefault="00D95ED1" w:rsidP="00952B59">
      <w:pPr>
        <w:numPr>
          <w:ilvl w:val="0"/>
          <w:numId w:val="1"/>
        </w:numPr>
        <w:autoSpaceDE w:val="0"/>
        <w:autoSpaceDN w:val="0"/>
        <w:adjustRightInd w:val="0"/>
        <w:spacing w:after="0" w:line="240" w:lineRule="auto"/>
        <w:jc w:val="both"/>
        <w:rPr>
          <w:rFonts w:ascii="Arial" w:hAnsi="Arial" w:cs="Arial"/>
          <w:sz w:val="24"/>
          <w:szCs w:val="24"/>
          <w:lang w:val="ro-RO"/>
        </w:rPr>
      </w:pPr>
      <w:r w:rsidRPr="00952B59">
        <w:rPr>
          <w:rFonts w:ascii="Arial" w:hAnsi="Arial" w:cs="Arial"/>
          <w:sz w:val="24"/>
          <w:szCs w:val="24"/>
          <w:lang w:val="ro-RO"/>
        </w:rPr>
        <w:t>caracteristicile distribuţiei zgomotului de fond existent în afara celui perturbator.</w:t>
      </w:r>
    </w:p>
    <w:p w:rsidR="00D95ED1" w:rsidRPr="00952B59" w:rsidRDefault="00D95ED1" w:rsidP="00952B59">
      <w:pPr>
        <w:numPr>
          <w:ilvl w:val="0"/>
          <w:numId w:val="1"/>
        </w:numPr>
        <w:autoSpaceDE w:val="0"/>
        <w:autoSpaceDN w:val="0"/>
        <w:adjustRightInd w:val="0"/>
        <w:spacing w:after="0" w:line="240" w:lineRule="auto"/>
        <w:jc w:val="both"/>
        <w:rPr>
          <w:rFonts w:ascii="Arial" w:hAnsi="Arial" w:cs="Arial"/>
          <w:sz w:val="24"/>
          <w:szCs w:val="24"/>
          <w:lang w:val="ro-RO"/>
        </w:rPr>
      </w:pPr>
      <w:r w:rsidRPr="00952B59">
        <w:rPr>
          <w:rFonts w:ascii="Arial" w:hAnsi="Arial" w:cs="Arial"/>
          <w:sz w:val="24"/>
          <w:szCs w:val="24"/>
          <w:lang w:val="ro-RO"/>
        </w:rPr>
        <w:t>organism: vîrsta, starea fizică, sensibilitatea individuală, obişnuinţa;</w:t>
      </w:r>
    </w:p>
    <w:p w:rsidR="00D95ED1" w:rsidRPr="00952B59" w:rsidRDefault="00D95ED1" w:rsidP="00952B59">
      <w:pPr>
        <w:numPr>
          <w:ilvl w:val="0"/>
          <w:numId w:val="1"/>
        </w:numPr>
        <w:autoSpaceDE w:val="0"/>
        <w:autoSpaceDN w:val="0"/>
        <w:adjustRightInd w:val="0"/>
        <w:spacing w:after="0" w:line="240" w:lineRule="auto"/>
        <w:jc w:val="both"/>
        <w:rPr>
          <w:rFonts w:ascii="Arial" w:hAnsi="Arial" w:cs="Arial"/>
          <w:sz w:val="24"/>
          <w:szCs w:val="24"/>
          <w:lang w:val="ro-RO"/>
        </w:rPr>
      </w:pPr>
      <w:r w:rsidRPr="00952B59">
        <w:rPr>
          <w:rFonts w:ascii="Arial" w:hAnsi="Arial" w:cs="Arial"/>
          <w:sz w:val="24"/>
          <w:szCs w:val="24"/>
          <w:lang w:val="ro-RO"/>
        </w:rPr>
        <w:t>mediul de propagare: dimensiunea spaţiului (închis, înafară, configuraţia terenului, structura arhitecturală).</w:t>
      </w:r>
    </w:p>
    <w:p w:rsidR="00D95ED1" w:rsidRPr="00952B59" w:rsidRDefault="00D95ED1" w:rsidP="00952B59">
      <w:pPr>
        <w:numPr>
          <w:ilvl w:val="0"/>
          <w:numId w:val="1"/>
        </w:numPr>
        <w:autoSpaceDE w:val="0"/>
        <w:autoSpaceDN w:val="0"/>
        <w:adjustRightInd w:val="0"/>
        <w:spacing w:after="0" w:line="240" w:lineRule="auto"/>
        <w:jc w:val="both"/>
        <w:rPr>
          <w:rFonts w:ascii="Arial" w:hAnsi="Arial" w:cs="Arial"/>
          <w:sz w:val="24"/>
          <w:szCs w:val="24"/>
          <w:lang w:val="ro-RO"/>
        </w:rPr>
      </w:pPr>
      <w:r w:rsidRPr="00952B59">
        <w:rPr>
          <w:rFonts w:ascii="Arial" w:hAnsi="Arial" w:cs="Arial"/>
          <w:sz w:val="24"/>
          <w:szCs w:val="24"/>
          <w:lang w:val="ro-RO"/>
        </w:rPr>
        <w:t>pierderea sau diminuarea auzului.</w:t>
      </w:r>
    </w:p>
    <w:p w:rsidR="00D95ED1" w:rsidRPr="00952B59" w:rsidRDefault="00D95ED1" w:rsidP="00952B59">
      <w:pPr>
        <w:autoSpaceDE w:val="0"/>
        <w:autoSpaceDN w:val="0"/>
        <w:adjustRightInd w:val="0"/>
        <w:spacing w:after="0" w:line="240" w:lineRule="auto"/>
        <w:ind w:firstLine="720"/>
        <w:jc w:val="both"/>
        <w:rPr>
          <w:rFonts w:ascii="Arial" w:hAnsi="Arial" w:cs="Arial"/>
          <w:sz w:val="24"/>
          <w:szCs w:val="24"/>
          <w:lang w:val="ro-RO"/>
        </w:rPr>
      </w:pPr>
      <w:r w:rsidRPr="00952B59">
        <w:rPr>
          <w:rFonts w:ascii="Arial" w:hAnsi="Arial" w:cs="Arial"/>
          <w:sz w:val="24"/>
          <w:szCs w:val="24"/>
          <w:lang w:val="ro-RO"/>
        </w:rPr>
        <w:t xml:space="preserve">Frecvenţa pentru domeniul audibil este cuprinsă între 20 Hz şi 20 kHz. Sensibilitatea maximă a urechii omeneşti este pentru frecvenţe în intervalul 2.000 ÷ 5.000 Hz. În afara acestui domeniu, nivelul pragului de audibilitate creşte rapid pentru frecvenţele joase, cât şi pentru cele mai înalte. Astfel, domeniul dinamic maxim al auzului uman este mai mare de 120 dB, întinzîndu-se de la zero dB la 120 -130 dB – pragul de iritare al urechii mijlocii şi 140 dB – pragul de durere. Nu trebuie uitat faptul că, omul are o capacitate individuală de a auzi, capacitate care variază şi se diminuează în mod natural odată cu înaintarea în vârstă, în special pentru frecvenţele înalte. Spre comparaţie, în conversaţii se atinge nivelul de 60 dB, iar o orchestră puternică sau un concert ating 80 - 90 dB. Ca atare, acţiunea zgomotului asupra organismului funcţie de limitele în dB se împart în: zona liniştită (de la 0 la 30 dB), zona efectelor psihice (de la 30 la 60 dB), zona efectelor fiziologice (de la 60 la 90 dB), zona efectelor patologice (de la 90 la 120 dB). </w:t>
      </w:r>
    </w:p>
    <w:p w:rsidR="00D95ED1" w:rsidRPr="00952B59" w:rsidRDefault="00D95ED1" w:rsidP="00952B59">
      <w:pPr>
        <w:widowControl w:val="0"/>
        <w:spacing w:after="0" w:line="240" w:lineRule="auto"/>
        <w:ind w:firstLine="708"/>
        <w:jc w:val="both"/>
        <w:rPr>
          <w:rFonts w:ascii="Arial" w:hAnsi="Arial" w:cs="Arial"/>
          <w:sz w:val="24"/>
          <w:szCs w:val="24"/>
          <w:lang w:val="ro-RO"/>
        </w:rPr>
      </w:pPr>
      <w:r w:rsidRPr="00952B59">
        <w:rPr>
          <w:rFonts w:ascii="Arial" w:hAnsi="Arial" w:cs="Arial"/>
          <w:sz w:val="24"/>
          <w:szCs w:val="24"/>
          <w:lang w:val="ro-RO"/>
        </w:rPr>
        <w:t xml:space="preserve">Zgomotul ambiental mărit poate să provoace modificări în echilibrul fiziologic al organismului; simptomul general este o senzaţie de oboseală, de slăbiciune. Tulburările pot duce la ameţeli, cefalee, migrene permanente, pierderea poftei de mâncare, anemie. Zgomotul poate să producă tulburări neurovegetative cum ar fi accelerarea ritmului cardiac, a ritmului respirator, modificări ale presiunii sanguine, slăbirea atenţiei, leziuni ale timpanului, diminuarea reflexelor. În concluzie, zgomotul poate avea mai multe efecte negative asupra sănătăţii noastre, precum perturbări ale somnului, vorbirii şi o stare generală proastă. Expunerea îndelungată la zgomot poate duce chiar la probleme cardiovasculare. </w:t>
      </w:r>
    </w:p>
    <w:p w:rsidR="00D95ED1" w:rsidRPr="00952B59" w:rsidRDefault="00D95ED1" w:rsidP="00952B59">
      <w:pPr>
        <w:pStyle w:val="Default"/>
        <w:widowControl w:val="0"/>
        <w:ind w:firstLine="720"/>
        <w:jc w:val="both"/>
        <w:rPr>
          <w:lang w:val="ro-RO"/>
        </w:rPr>
      </w:pPr>
      <w:r w:rsidRPr="00952B59">
        <w:rPr>
          <w:lang w:val="ro-RO"/>
        </w:rPr>
        <w:t xml:space="preserve">Sursele principale de zgomot în mediul urban includ transportul rutier, feroviar, aerian şi activităţile din zonele industriale din interiorul aglomerărilor. Activităţile </w:t>
      </w:r>
      <w:r w:rsidRPr="00952B59">
        <w:rPr>
          <w:lang w:val="ro-RO"/>
        </w:rPr>
        <w:lastRenderedPageBreak/>
        <w:t xml:space="preserve">specifice din sectorul construcţiilor, activităţile publice, sistemele de alarmare (pentru clădiri şi autovehicule) precum şi cele din sectorul specific de consum şi de recreere (restaurante, discoteci, mici ateliere, animale domestice, stadioane, concerte în aer liber, manifestări culturale în aer liber) sunt alte surse generatoare de zgomot specifice vieţii de zi cu zi a unei societăţi umane. </w:t>
      </w:r>
    </w:p>
    <w:p w:rsidR="00D95ED1" w:rsidRPr="00952B59" w:rsidRDefault="00D95ED1" w:rsidP="00952B59">
      <w:pPr>
        <w:spacing w:after="0" w:line="240" w:lineRule="auto"/>
        <w:ind w:firstLine="360"/>
        <w:jc w:val="both"/>
        <w:rPr>
          <w:rFonts w:ascii="Arial" w:hAnsi="Arial" w:cs="Arial"/>
          <w:sz w:val="24"/>
          <w:szCs w:val="24"/>
          <w:lang w:val="ro-RO"/>
        </w:rPr>
      </w:pPr>
      <w:r w:rsidRPr="00952B59">
        <w:rPr>
          <w:rFonts w:ascii="Arial" w:hAnsi="Arial" w:cs="Arial"/>
          <w:sz w:val="24"/>
          <w:szCs w:val="24"/>
          <w:lang w:val="ro-RO"/>
        </w:rPr>
        <w:tab/>
        <w:t xml:space="preserve">În județul Gorj, în anul 2015, APM Gorj a efectuat un număr de </w:t>
      </w:r>
      <w:r w:rsidR="0084158B" w:rsidRPr="00952B59">
        <w:rPr>
          <w:rFonts w:ascii="Arial" w:hAnsi="Arial" w:cs="Arial"/>
          <w:sz w:val="24"/>
          <w:szCs w:val="24"/>
          <w:lang w:val="ro-RO"/>
        </w:rPr>
        <w:t>300</w:t>
      </w:r>
      <w:r w:rsidRPr="00952B59">
        <w:rPr>
          <w:rFonts w:ascii="Arial" w:hAnsi="Arial" w:cs="Arial"/>
          <w:sz w:val="24"/>
          <w:szCs w:val="24"/>
          <w:lang w:val="ro-RO"/>
        </w:rPr>
        <w:t xml:space="preserve"> determinări sonometrice în zonele Tg-Jiu, Rovinari, Turceni, Motru, Porceni, Rogojelu, Iezureni, Padeș, Bustuchin, Roșiuța, după cum urmează:</w:t>
      </w:r>
    </w:p>
    <w:p w:rsidR="00D95ED1" w:rsidRPr="00952B59" w:rsidRDefault="00D95ED1" w:rsidP="00952B59">
      <w:pPr>
        <w:numPr>
          <w:ilvl w:val="0"/>
          <w:numId w:val="2"/>
        </w:numPr>
        <w:tabs>
          <w:tab w:val="num" w:pos="720"/>
        </w:tabs>
        <w:spacing w:after="0" w:line="240" w:lineRule="auto"/>
        <w:ind w:left="720"/>
        <w:jc w:val="both"/>
        <w:rPr>
          <w:rFonts w:ascii="Arial" w:hAnsi="Arial" w:cs="Arial"/>
          <w:sz w:val="24"/>
          <w:szCs w:val="24"/>
          <w:lang w:val="ro-RO"/>
        </w:rPr>
      </w:pPr>
      <w:r w:rsidRPr="00952B59">
        <w:rPr>
          <w:rFonts w:ascii="Arial" w:hAnsi="Arial" w:cs="Arial"/>
          <w:sz w:val="24"/>
          <w:szCs w:val="24"/>
          <w:lang w:val="ro-RO"/>
        </w:rPr>
        <w:t xml:space="preserve">la limita unor zone funcţionale ale agenţilor economici; </w:t>
      </w:r>
    </w:p>
    <w:p w:rsidR="00D95ED1" w:rsidRPr="00952B59" w:rsidRDefault="00D95ED1" w:rsidP="00952B59">
      <w:pPr>
        <w:numPr>
          <w:ilvl w:val="0"/>
          <w:numId w:val="2"/>
        </w:numPr>
        <w:tabs>
          <w:tab w:val="num" w:pos="720"/>
        </w:tabs>
        <w:spacing w:after="0" w:line="240" w:lineRule="auto"/>
        <w:ind w:left="720"/>
        <w:jc w:val="both"/>
        <w:rPr>
          <w:rFonts w:ascii="Arial" w:hAnsi="Arial" w:cs="Arial"/>
          <w:sz w:val="24"/>
          <w:szCs w:val="24"/>
          <w:lang w:val="ro-RO"/>
        </w:rPr>
      </w:pPr>
      <w:r w:rsidRPr="00952B59">
        <w:rPr>
          <w:rFonts w:ascii="Arial" w:hAnsi="Arial" w:cs="Arial"/>
          <w:sz w:val="24"/>
          <w:szCs w:val="24"/>
          <w:lang w:val="ro-RO"/>
        </w:rPr>
        <w:t>la exteriorul locuinţelor cetăţenilor;</w:t>
      </w:r>
    </w:p>
    <w:p w:rsidR="00D95ED1" w:rsidRPr="00952B59" w:rsidRDefault="00D95ED1" w:rsidP="00952B59">
      <w:pPr>
        <w:numPr>
          <w:ilvl w:val="0"/>
          <w:numId w:val="2"/>
        </w:numPr>
        <w:tabs>
          <w:tab w:val="num" w:pos="720"/>
        </w:tabs>
        <w:spacing w:after="0" w:line="240" w:lineRule="auto"/>
        <w:ind w:left="720"/>
        <w:jc w:val="both"/>
        <w:rPr>
          <w:rFonts w:ascii="Arial" w:hAnsi="Arial" w:cs="Arial"/>
          <w:sz w:val="24"/>
          <w:szCs w:val="24"/>
          <w:lang w:val="ro-RO"/>
        </w:rPr>
      </w:pPr>
      <w:r w:rsidRPr="00952B59">
        <w:rPr>
          <w:rFonts w:ascii="Arial" w:hAnsi="Arial" w:cs="Arial"/>
          <w:sz w:val="24"/>
          <w:szCs w:val="24"/>
          <w:lang w:val="ro-RO"/>
        </w:rPr>
        <w:t>la bordura trotuarului pe străzi de diferite categorii;</w:t>
      </w:r>
    </w:p>
    <w:p w:rsidR="00D95ED1" w:rsidRPr="00952B59" w:rsidRDefault="00D95ED1" w:rsidP="00952B59">
      <w:pPr>
        <w:spacing w:after="0" w:line="240" w:lineRule="auto"/>
        <w:ind w:firstLine="720"/>
        <w:jc w:val="both"/>
        <w:rPr>
          <w:rFonts w:ascii="Arial" w:hAnsi="Arial" w:cs="Arial"/>
          <w:sz w:val="24"/>
          <w:szCs w:val="24"/>
          <w:lang w:val="ro-RO"/>
        </w:rPr>
      </w:pPr>
      <w:r w:rsidRPr="00952B59">
        <w:rPr>
          <w:rFonts w:ascii="Arial" w:hAnsi="Arial" w:cs="Arial"/>
          <w:sz w:val="24"/>
          <w:szCs w:val="24"/>
          <w:lang w:val="ro-RO"/>
        </w:rPr>
        <w:t>Determinările au fost efectuate în scopul monitorizării nivelului de zgomot în vecinătatea incintelor industriale, la solicitărea operatorilor economici sau a persoanelor fizice, la solicitarea GNM-CJ Gorj precum și pentru monitorizarea zgomotului datorat traficului rutier.</w:t>
      </w:r>
    </w:p>
    <w:p w:rsidR="00D95ED1" w:rsidRPr="00952B59" w:rsidRDefault="00D95ED1" w:rsidP="00952B59">
      <w:pPr>
        <w:spacing w:after="0" w:line="240" w:lineRule="auto"/>
        <w:ind w:firstLine="720"/>
        <w:jc w:val="both"/>
        <w:rPr>
          <w:rFonts w:ascii="Arial" w:hAnsi="Arial" w:cs="Arial"/>
          <w:sz w:val="24"/>
          <w:szCs w:val="24"/>
          <w:lang w:val="ro-RO"/>
        </w:rPr>
      </w:pPr>
      <w:r w:rsidRPr="00952B59">
        <w:rPr>
          <w:rFonts w:ascii="Arial" w:hAnsi="Arial" w:cs="Arial"/>
          <w:sz w:val="24"/>
          <w:szCs w:val="24"/>
          <w:lang w:val="ro-RO"/>
        </w:rPr>
        <w:t xml:space="preserve">Din totalul de </w:t>
      </w:r>
      <w:r w:rsidR="006622F1" w:rsidRPr="00952B59">
        <w:rPr>
          <w:rFonts w:ascii="Arial" w:hAnsi="Arial" w:cs="Arial"/>
          <w:sz w:val="24"/>
          <w:szCs w:val="24"/>
          <w:lang w:val="ro-RO"/>
        </w:rPr>
        <w:t>300</w:t>
      </w:r>
      <w:r w:rsidRPr="00952B59">
        <w:rPr>
          <w:rFonts w:ascii="Arial" w:hAnsi="Arial" w:cs="Arial"/>
          <w:sz w:val="24"/>
          <w:szCs w:val="24"/>
          <w:lang w:val="ro-RO"/>
        </w:rPr>
        <w:t xml:space="preserve"> determinări efectuate în cursul anului 2015, 264 determinări  au fost e</w:t>
      </w:r>
      <w:r w:rsidR="006622F1" w:rsidRPr="00952B59">
        <w:rPr>
          <w:rFonts w:ascii="Arial" w:hAnsi="Arial" w:cs="Arial"/>
          <w:sz w:val="24"/>
          <w:szCs w:val="24"/>
          <w:lang w:val="ro-RO"/>
        </w:rPr>
        <w:t>fectuate pentru monitorizare, 31</w:t>
      </w:r>
      <w:r w:rsidRPr="00952B59">
        <w:rPr>
          <w:rFonts w:ascii="Arial" w:hAnsi="Arial" w:cs="Arial"/>
          <w:sz w:val="24"/>
          <w:szCs w:val="24"/>
          <w:lang w:val="ro-RO"/>
        </w:rPr>
        <w:t xml:space="preserve"> determinări ca urmare a solicitărilor persoanelor fizice și  operatorilor economici (pentru care s-au perceput tarife conform Ordinului 890/2009), şi </w:t>
      </w:r>
      <w:r w:rsidR="006622F1" w:rsidRPr="00952B59">
        <w:rPr>
          <w:rFonts w:ascii="Arial" w:hAnsi="Arial" w:cs="Arial"/>
          <w:sz w:val="24"/>
          <w:szCs w:val="24"/>
          <w:lang w:val="ro-RO"/>
        </w:rPr>
        <w:t>5</w:t>
      </w:r>
      <w:r w:rsidRPr="00952B59">
        <w:rPr>
          <w:rFonts w:ascii="Arial" w:hAnsi="Arial" w:cs="Arial"/>
          <w:sz w:val="24"/>
          <w:szCs w:val="24"/>
          <w:lang w:val="ro-RO"/>
        </w:rPr>
        <w:t xml:space="preserve"> determinări la solicitarea GNM-CJ Gorj.</w:t>
      </w:r>
    </w:p>
    <w:p w:rsidR="00D95ED1" w:rsidRPr="00952B59" w:rsidRDefault="00D95ED1" w:rsidP="00952B59">
      <w:pPr>
        <w:spacing w:after="0" w:line="240" w:lineRule="auto"/>
        <w:ind w:firstLine="720"/>
        <w:jc w:val="both"/>
        <w:rPr>
          <w:rFonts w:ascii="Arial" w:hAnsi="Arial" w:cs="Arial"/>
          <w:sz w:val="24"/>
          <w:szCs w:val="24"/>
          <w:lang w:val="ro-RO"/>
        </w:rPr>
      </w:pPr>
      <w:r w:rsidRPr="00952B59">
        <w:rPr>
          <w:rFonts w:ascii="Arial" w:hAnsi="Arial" w:cs="Arial"/>
          <w:sz w:val="24"/>
          <w:szCs w:val="24"/>
          <w:lang w:val="ro-RO"/>
        </w:rPr>
        <w:t>În tabelul anexat este prezentată situația centralizată a determinărilor sonometrice</w:t>
      </w:r>
      <w:r w:rsidR="007F14EE" w:rsidRPr="00952B59">
        <w:rPr>
          <w:rFonts w:ascii="Arial" w:hAnsi="Arial" w:cs="Arial"/>
          <w:sz w:val="24"/>
          <w:szCs w:val="24"/>
          <w:lang w:val="ro-RO"/>
        </w:rPr>
        <w:t xml:space="preserve"> efectuate în cursul anului 2015</w:t>
      </w:r>
      <w:r w:rsidRPr="00952B59">
        <w:rPr>
          <w:rFonts w:ascii="Arial" w:hAnsi="Arial" w:cs="Arial"/>
          <w:sz w:val="24"/>
          <w:szCs w:val="24"/>
          <w:lang w:val="ro-RO"/>
        </w:rPr>
        <w:t>.</w:t>
      </w:r>
    </w:p>
    <w:p w:rsidR="00D95ED1" w:rsidRPr="00952B59" w:rsidRDefault="00D95ED1" w:rsidP="00952B59">
      <w:pPr>
        <w:spacing w:after="0" w:line="240" w:lineRule="auto"/>
        <w:ind w:firstLine="720"/>
        <w:jc w:val="both"/>
        <w:rPr>
          <w:rFonts w:ascii="Arial" w:hAnsi="Arial" w:cs="Arial"/>
          <w:lang w:val="ro-RO"/>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78"/>
        <w:gridCol w:w="492"/>
        <w:gridCol w:w="440"/>
        <w:gridCol w:w="478"/>
        <w:gridCol w:w="455"/>
        <w:gridCol w:w="473"/>
        <w:gridCol w:w="455"/>
        <w:gridCol w:w="471"/>
        <w:gridCol w:w="454"/>
        <w:gridCol w:w="474"/>
        <w:gridCol w:w="509"/>
        <w:gridCol w:w="567"/>
        <w:gridCol w:w="567"/>
        <w:gridCol w:w="567"/>
        <w:gridCol w:w="567"/>
        <w:gridCol w:w="425"/>
        <w:gridCol w:w="567"/>
        <w:gridCol w:w="567"/>
      </w:tblGrid>
      <w:tr w:rsidR="00D95ED1" w:rsidRPr="00952B59" w:rsidTr="00D95ED1">
        <w:tc>
          <w:tcPr>
            <w:tcW w:w="675" w:type="dxa"/>
            <w:vMerge w:val="restart"/>
            <w:tcBorders>
              <w:top w:val="single" w:sz="4" w:space="0" w:color="auto"/>
              <w:left w:val="triple" w:sz="4" w:space="0" w:color="auto"/>
              <w:bottom w:val="single" w:sz="4" w:space="0" w:color="auto"/>
              <w:right w:val="triple" w:sz="4" w:space="0" w:color="auto"/>
            </w:tcBorders>
            <w:vAlign w:val="center"/>
            <w:hideMark/>
          </w:tcPr>
          <w:p w:rsidR="00D95ED1" w:rsidRPr="00952B59" w:rsidRDefault="00D95ED1" w:rsidP="00952B59">
            <w:pPr>
              <w:spacing w:after="0" w:line="240" w:lineRule="auto"/>
              <w:jc w:val="center"/>
              <w:rPr>
                <w:rFonts w:ascii="Arial" w:hAnsi="Arial" w:cs="Arial"/>
                <w:b/>
                <w:sz w:val="20"/>
                <w:szCs w:val="20"/>
                <w:lang w:val="ro-RO" w:eastAsia="ro-RO"/>
              </w:rPr>
            </w:pPr>
            <w:r w:rsidRPr="00952B59">
              <w:rPr>
                <w:rFonts w:ascii="Arial" w:hAnsi="Arial" w:cs="Arial"/>
                <w:b/>
                <w:sz w:val="20"/>
                <w:szCs w:val="20"/>
                <w:lang w:val="ro-RO" w:eastAsia="ro-RO"/>
              </w:rPr>
              <w:t>An 2014</w:t>
            </w:r>
          </w:p>
        </w:tc>
        <w:tc>
          <w:tcPr>
            <w:tcW w:w="2917" w:type="dxa"/>
            <w:gridSpan w:val="6"/>
            <w:tcBorders>
              <w:top w:val="single" w:sz="4" w:space="0" w:color="auto"/>
              <w:left w:val="triple" w:sz="4" w:space="0" w:color="auto"/>
              <w:bottom w:val="single" w:sz="4" w:space="0" w:color="auto"/>
              <w:right w:val="triple" w:sz="4" w:space="0" w:color="auto"/>
            </w:tcBorders>
            <w:vAlign w:val="center"/>
            <w:hideMark/>
          </w:tcPr>
          <w:p w:rsidR="00D95ED1" w:rsidRPr="00952B59" w:rsidRDefault="00D95ED1" w:rsidP="00952B59">
            <w:pPr>
              <w:spacing w:after="0" w:line="240" w:lineRule="auto"/>
              <w:jc w:val="center"/>
              <w:rPr>
                <w:rFonts w:ascii="Arial" w:hAnsi="Arial" w:cs="Arial"/>
                <w:b/>
                <w:sz w:val="20"/>
                <w:szCs w:val="20"/>
                <w:lang w:val="ro-RO" w:eastAsia="ro-RO"/>
              </w:rPr>
            </w:pPr>
            <w:r w:rsidRPr="00952B59">
              <w:rPr>
                <w:rFonts w:ascii="Arial" w:hAnsi="Arial" w:cs="Arial"/>
                <w:b/>
                <w:sz w:val="20"/>
                <w:szCs w:val="20"/>
                <w:lang w:val="ro-RO" w:eastAsia="ro-RO"/>
              </w:rPr>
              <w:t>Monitorizare</w:t>
            </w:r>
          </w:p>
        </w:tc>
        <w:tc>
          <w:tcPr>
            <w:tcW w:w="1854" w:type="dxa"/>
            <w:gridSpan w:val="4"/>
            <w:tcBorders>
              <w:top w:val="single" w:sz="4" w:space="0" w:color="auto"/>
              <w:left w:val="triple" w:sz="4" w:space="0" w:color="auto"/>
              <w:bottom w:val="single" w:sz="4" w:space="0" w:color="auto"/>
              <w:right w:val="triple" w:sz="4" w:space="0" w:color="auto"/>
            </w:tcBorders>
            <w:vAlign w:val="center"/>
            <w:hideMark/>
          </w:tcPr>
          <w:p w:rsidR="00D95ED1" w:rsidRPr="00952B59" w:rsidRDefault="00D95ED1" w:rsidP="00952B59">
            <w:pPr>
              <w:spacing w:after="0" w:line="240" w:lineRule="auto"/>
              <w:jc w:val="center"/>
              <w:rPr>
                <w:rFonts w:ascii="Arial" w:hAnsi="Arial" w:cs="Arial"/>
                <w:b/>
                <w:sz w:val="20"/>
                <w:szCs w:val="20"/>
                <w:lang w:val="ro-RO" w:eastAsia="ro-RO"/>
              </w:rPr>
            </w:pPr>
            <w:r w:rsidRPr="00952B59">
              <w:rPr>
                <w:rFonts w:ascii="Arial" w:hAnsi="Arial" w:cs="Arial"/>
                <w:b/>
                <w:sz w:val="20"/>
                <w:szCs w:val="20"/>
                <w:lang w:val="ro-RO" w:eastAsia="ro-RO"/>
              </w:rPr>
              <w:t>Solicitări Pers. juridice/fizice</w:t>
            </w:r>
          </w:p>
        </w:tc>
        <w:tc>
          <w:tcPr>
            <w:tcW w:w="2210" w:type="dxa"/>
            <w:gridSpan w:val="4"/>
            <w:tcBorders>
              <w:top w:val="single" w:sz="4" w:space="0" w:color="auto"/>
              <w:left w:val="triple" w:sz="4" w:space="0" w:color="auto"/>
              <w:bottom w:val="single" w:sz="4" w:space="0" w:color="auto"/>
              <w:right w:val="triple" w:sz="4" w:space="0" w:color="auto"/>
            </w:tcBorders>
            <w:vAlign w:val="center"/>
            <w:hideMark/>
          </w:tcPr>
          <w:p w:rsidR="00D95ED1" w:rsidRPr="00952B59" w:rsidRDefault="00D95ED1" w:rsidP="00952B59">
            <w:pPr>
              <w:spacing w:after="0" w:line="240" w:lineRule="auto"/>
              <w:jc w:val="center"/>
              <w:rPr>
                <w:rFonts w:ascii="Arial" w:hAnsi="Arial" w:cs="Arial"/>
                <w:b/>
                <w:sz w:val="20"/>
                <w:szCs w:val="20"/>
                <w:lang w:val="ro-RO" w:eastAsia="ro-RO"/>
              </w:rPr>
            </w:pPr>
            <w:r w:rsidRPr="00952B59">
              <w:rPr>
                <w:rFonts w:ascii="Arial" w:hAnsi="Arial" w:cs="Arial"/>
                <w:b/>
                <w:sz w:val="20"/>
                <w:szCs w:val="20"/>
                <w:lang w:val="ro-RO" w:eastAsia="ro-RO"/>
              </w:rPr>
              <w:t>Solicitări GNM-CJ Gorj</w:t>
            </w:r>
          </w:p>
        </w:tc>
        <w:tc>
          <w:tcPr>
            <w:tcW w:w="2126" w:type="dxa"/>
            <w:gridSpan w:val="4"/>
            <w:tcBorders>
              <w:top w:val="single" w:sz="4" w:space="0" w:color="auto"/>
              <w:left w:val="triple" w:sz="4" w:space="0" w:color="auto"/>
              <w:bottom w:val="single" w:sz="4" w:space="0" w:color="auto"/>
              <w:right w:val="triple" w:sz="4" w:space="0" w:color="auto"/>
            </w:tcBorders>
            <w:vAlign w:val="center"/>
            <w:hideMark/>
          </w:tcPr>
          <w:p w:rsidR="00D95ED1" w:rsidRPr="00952B59" w:rsidRDefault="00D95ED1" w:rsidP="00952B59">
            <w:pPr>
              <w:spacing w:after="0" w:line="240" w:lineRule="auto"/>
              <w:jc w:val="center"/>
              <w:rPr>
                <w:rFonts w:ascii="Arial" w:hAnsi="Arial" w:cs="Arial"/>
                <w:b/>
                <w:sz w:val="20"/>
                <w:szCs w:val="20"/>
                <w:lang w:val="ro-RO" w:eastAsia="ro-RO"/>
              </w:rPr>
            </w:pPr>
            <w:r w:rsidRPr="00952B59">
              <w:rPr>
                <w:rFonts w:ascii="Arial" w:hAnsi="Arial" w:cs="Arial"/>
                <w:b/>
                <w:sz w:val="20"/>
                <w:szCs w:val="20"/>
                <w:lang w:val="ro-RO" w:eastAsia="ro-RO"/>
              </w:rPr>
              <w:t>Sesizări</w:t>
            </w:r>
          </w:p>
        </w:tc>
      </w:tr>
      <w:tr w:rsidR="00D95ED1" w:rsidRPr="00952B59" w:rsidTr="00D95ED1">
        <w:tc>
          <w:tcPr>
            <w:tcW w:w="675" w:type="dxa"/>
            <w:vMerge/>
            <w:tcBorders>
              <w:top w:val="single" w:sz="4" w:space="0" w:color="auto"/>
              <w:left w:val="triple" w:sz="4" w:space="0" w:color="auto"/>
              <w:bottom w:val="single" w:sz="4" w:space="0" w:color="auto"/>
              <w:right w:val="triple" w:sz="4" w:space="0" w:color="auto"/>
            </w:tcBorders>
            <w:vAlign w:val="center"/>
            <w:hideMark/>
          </w:tcPr>
          <w:p w:rsidR="00D95ED1" w:rsidRPr="00952B59" w:rsidRDefault="00D95ED1" w:rsidP="00952B59">
            <w:pPr>
              <w:spacing w:after="0" w:line="240" w:lineRule="auto"/>
              <w:rPr>
                <w:rFonts w:ascii="Arial" w:hAnsi="Arial" w:cs="Arial"/>
                <w:b/>
                <w:sz w:val="20"/>
                <w:szCs w:val="20"/>
                <w:lang w:val="ro-RO" w:eastAsia="ro-RO"/>
              </w:rPr>
            </w:pPr>
          </w:p>
        </w:tc>
        <w:tc>
          <w:tcPr>
            <w:tcW w:w="1071" w:type="dxa"/>
            <w:gridSpan w:val="2"/>
            <w:tcBorders>
              <w:top w:val="single" w:sz="4" w:space="0" w:color="auto"/>
              <w:left w:val="triple" w:sz="4" w:space="0" w:color="auto"/>
              <w:bottom w:val="single" w:sz="4" w:space="0" w:color="auto"/>
              <w:right w:val="double" w:sz="4" w:space="0" w:color="auto"/>
            </w:tcBorders>
            <w:hideMark/>
          </w:tcPr>
          <w:p w:rsidR="00D95ED1" w:rsidRPr="00952B59" w:rsidRDefault="00D95ED1" w:rsidP="00952B59">
            <w:pPr>
              <w:spacing w:after="0" w:line="240" w:lineRule="auto"/>
              <w:rPr>
                <w:rFonts w:ascii="Arial" w:hAnsi="Arial" w:cs="Arial"/>
                <w:sz w:val="20"/>
                <w:szCs w:val="20"/>
                <w:lang w:val="ro-RO" w:eastAsia="ro-RO"/>
              </w:rPr>
            </w:pPr>
            <w:r w:rsidRPr="00952B59">
              <w:rPr>
                <w:rFonts w:ascii="Arial" w:hAnsi="Arial" w:cs="Arial"/>
                <w:sz w:val="20"/>
                <w:szCs w:val="20"/>
                <w:lang w:val="ro-RO" w:eastAsia="ro-RO"/>
              </w:rPr>
              <w:t>trafic</w:t>
            </w:r>
          </w:p>
        </w:tc>
        <w:tc>
          <w:tcPr>
            <w:tcW w:w="918" w:type="dxa"/>
            <w:gridSpan w:val="2"/>
            <w:tcBorders>
              <w:top w:val="single" w:sz="4" w:space="0" w:color="auto"/>
              <w:left w:val="double" w:sz="4" w:space="0" w:color="auto"/>
              <w:bottom w:val="single" w:sz="4" w:space="0" w:color="auto"/>
              <w:right w:val="double" w:sz="4" w:space="0" w:color="auto"/>
            </w:tcBorders>
            <w:hideMark/>
          </w:tcPr>
          <w:p w:rsidR="00D95ED1" w:rsidRPr="00952B59" w:rsidRDefault="00D95ED1" w:rsidP="00952B59">
            <w:pPr>
              <w:spacing w:after="0" w:line="240" w:lineRule="auto"/>
              <w:rPr>
                <w:rFonts w:ascii="Arial" w:hAnsi="Arial" w:cs="Arial"/>
                <w:sz w:val="20"/>
                <w:szCs w:val="20"/>
                <w:lang w:val="ro-RO" w:eastAsia="ro-RO"/>
              </w:rPr>
            </w:pPr>
            <w:r w:rsidRPr="00952B59">
              <w:rPr>
                <w:rFonts w:ascii="Arial" w:hAnsi="Arial" w:cs="Arial"/>
                <w:sz w:val="20"/>
                <w:szCs w:val="20"/>
                <w:lang w:val="ro-RO" w:eastAsia="ro-RO"/>
              </w:rPr>
              <w:t>Lim z. func.</w:t>
            </w:r>
          </w:p>
        </w:tc>
        <w:tc>
          <w:tcPr>
            <w:tcW w:w="928" w:type="dxa"/>
            <w:gridSpan w:val="2"/>
            <w:tcBorders>
              <w:top w:val="single" w:sz="4" w:space="0" w:color="auto"/>
              <w:left w:val="double" w:sz="4" w:space="0" w:color="auto"/>
              <w:bottom w:val="single" w:sz="4" w:space="0" w:color="auto"/>
              <w:right w:val="triple" w:sz="4" w:space="0" w:color="auto"/>
            </w:tcBorders>
            <w:hideMark/>
          </w:tcPr>
          <w:p w:rsidR="00D95ED1" w:rsidRPr="00952B59" w:rsidRDefault="00D95ED1" w:rsidP="00952B59">
            <w:pPr>
              <w:spacing w:after="0" w:line="240" w:lineRule="auto"/>
              <w:rPr>
                <w:rFonts w:ascii="Arial" w:hAnsi="Arial" w:cs="Arial"/>
                <w:sz w:val="20"/>
                <w:szCs w:val="20"/>
                <w:lang w:val="ro-RO" w:eastAsia="ro-RO"/>
              </w:rPr>
            </w:pPr>
            <w:r w:rsidRPr="00952B59">
              <w:rPr>
                <w:rFonts w:ascii="Arial" w:hAnsi="Arial" w:cs="Arial"/>
                <w:sz w:val="20"/>
                <w:szCs w:val="20"/>
                <w:lang w:val="ro-RO" w:eastAsia="ro-RO"/>
              </w:rPr>
              <w:t>Ext. locuinta</w:t>
            </w:r>
          </w:p>
        </w:tc>
        <w:tc>
          <w:tcPr>
            <w:tcW w:w="926" w:type="dxa"/>
            <w:gridSpan w:val="2"/>
            <w:tcBorders>
              <w:top w:val="single" w:sz="4" w:space="0" w:color="auto"/>
              <w:left w:val="triple" w:sz="4" w:space="0" w:color="auto"/>
              <w:bottom w:val="single" w:sz="4" w:space="0" w:color="auto"/>
              <w:right w:val="double" w:sz="4" w:space="0" w:color="auto"/>
            </w:tcBorders>
            <w:hideMark/>
          </w:tcPr>
          <w:p w:rsidR="00D95ED1" w:rsidRPr="00952B59" w:rsidRDefault="00D95ED1" w:rsidP="00952B59">
            <w:pPr>
              <w:spacing w:after="0" w:line="240" w:lineRule="auto"/>
              <w:rPr>
                <w:rFonts w:ascii="Arial" w:hAnsi="Arial" w:cs="Arial"/>
                <w:sz w:val="20"/>
                <w:szCs w:val="20"/>
                <w:lang w:val="ro-RO" w:eastAsia="ro-RO"/>
              </w:rPr>
            </w:pPr>
            <w:r w:rsidRPr="00952B59">
              <w:rPr>
                <w:rFonts w:ascii="Arial" w:hAnsi="Arial" w:cs="Arial"/>
                <w:sz w:val="20"/>
                <w:szCs w:val="20"/>
                <w:lang w:val="ro-RO" w:eastAsia="ro-RO"/>
              </w:rPr>
              <w:t>Lim z. func.</w:t>
            </w:r>
          </w:p>
        </w:tc>
        <w:tc>
          <w:tcPr>
            <w:tcW w:w="928" w:type="dxa"/>
            <w:gridSpan w:val="2"/>
            <w:tcBorders>
              <w:top w:val="single" w:sz="4" w:space="0" w:color="auto"/>
              <w:left w:val="double" w:sz="4" w:space="0" w:color="auto"/>
              <w:bottom w:val="single" w:sz="4" w:space="0" w:color="auto"/>
              <w:right w:val="triple" w:sz="4" w:space="0" w:color="auto"/>
            </w:tcBorders>
            <w:hideMark/>
          </w:tcPr>
          <w:p w:rsidR="00D95ED1" w:rsidRPr="00952B59" w:rsidRDefault="00D95ED1" w:rsidP="00952B59">
            <w:pPr>
              <w:spacing w:after="0" w:line="240" w:lineRule="auto"/>
              <w:rPr>
                <w:rFonts w:ascii="Arial" w:hAnsi="Arial" w:cs="Arial"/>
                <w:sz w:val="20"/>
                <w:szCs w:val="20"/>
                <w:lang w:val="ro-RO" w:eastAsia="ro-RO"/>
              </w:rPr>
            </w:pPr>
            <w:r w:rsidRPr="00952B59">
              <w:rPr>
                <w:rFonts w:ascii="Arial" w:hAnsi="Arial" w:cs="Arial"/>
                <w:sz w:val="20"/>
                <w:szCs w:val="20"/>
                <w:lang w:val="ro-RO" w:eastAsia="ro-RO"/>
              </w:rPr>
              <w:t>Ext. locuinta</w:t>
            </w:r>
          </w:p>
        </w:tc>
        <w:tc>
          <w:tcPr>
            <w:tcW w:w="1076" w:type="dxa"/>
            <w:gridSpan w:val="2"/>
            <w:tcBorders>
              <w:top w:val="single" w:sz="4" w:space="0" w:color="auto"/>
              <w:left w:val="triple" w:sz="4" w:space="0" w:color="auto"/>
              <w:bottom w:val="single" w:sz="4" w:space="0" w:color="auto"/>
              <w:right w:val="double" w:sz="4" w:space="0" w:color="auto"/>
            </w:tcBorders>
            <w:hideMark/>
          </w:tcPr>
          <w:p w:rsidR="00D95ED1" w:rsidRPr="00952B59" w:rsidRDefault="00D95ED1" w:rsidP="00952B59">
            <w:pPr>
              <w:spacing w:after="0" w:line="240" w:lineRule="auto"/>
              <w:rPr>
                <w:rFonts w:ascii="Arial" w:hAnsi="Arial" w:cs="Arial"/>
                <w:sz w:val="20"/>
                <w:szCs w:val="20"/>
                <w:lang w:val="ro-RO" w:eastAsia="ro-RO"/>
              </w:rPr>
            </w:pPr>
            <w:r w:rsidRPr="00952B59">
              <w:rPr>
                <w:rFonts w:ascii="Arial" w:hAnsi="Arial" w:cs="Arial"/>
                <w:sz w:val="20"/>
                <w:szCs w:val="20"/>
                <w:lang w:val="ro-RO" w:eastAsia="ro-RO"/>
              </w:rPr>
              <w:t>Lim z. func.</w:t>
            </w:r>
          </w:p>
        </w:tc>
        <w:tc>
          <w:tcPr>
            <w:tcW w:w="1134" w:type="dxa"/>
            <w:gridSpan w:val="2"/>
            <w:tcBorders>
              <w:top w:val="single" w:sz="4" w:space="0" w:color="auto"/>
              <w:left w:val="double" w:sz="4" w:space="0" w:color="auto"/>
              <w:bottom w:val="single" w:sz="4" w:space="0" w:color="auto"/>
              <w:right w:val="triple" w:sz="4" w:space="0" w:color="auto"/>
            </w:tcBorders>
            <w:hideMark/>
          </w:tcPr>
          <w:p w:rsidR="00D95ED1" w:rsidRPr="00952B59" w:rsidRDefault="00D95ED1" w:rsidP="00952B59">
            <w:pPr>
              <w:spacing w:after="0" w:line="240" w:lineRule="auto"/>
              <w:rPr>
                <w:rFonts w:ascii="Arial" w:hAnsi="Arial" w:cs="Arial"/>
                <w:sz w:val="20"/>
                <w:szCs w:val="20"/>
                <w:lang w:val="ro-RO" w:eastAsia="ro-RO"/>
              </w:rPr>
            </w:pPr>
            <w:r w:rsidRPr="00952B59">
              <w:rPr>
                <w:rFonts w:ascii="Arial" w:hAnsi="Arial" w:cs="Arial"/>
                <w:sz w:val="20"/>
                <w:szCs w:val="20"/>
                <w:lang w:val="ro-RO" w:eastAsia="ro-RO"/>
              </w:rPr>
              <w:t>Ext. locuinta</w:t>
            </w:r>
          </w:p>
        </w:tc>
        <w:tc>
          <w:tcPr>
            <w:tcW w:w="992" w:type="dxa"/>
            <w:gridSpan w:val="2"/>
            <w:tcBorders>
              <w:top w:val="single" w:sz="4" w:space="0" w:color="auto"/>
              <w:left w:val="double" w:sz="4" w:space="0" w:color="auto"/>
              <w:bottom w:val="single" w:sz="4" w:space="0" w:color="auto"/>
              <w:right w:val="double" w:sz="4" w:space="0" w:color="auto"/>
            </w:tcBorders>
            <w:hideMark/>
          </w:tcPr>
          <w:p w:rsidR="00D95ED1" w:rsidRPr="00952B59" w:rsidRDefault="00D95ED1" w:rsidP="00952B59">
            <w:pPr>
              <w:spacing w:after="0" w:line="240" w:lineRule="auto"/>
              <w:rPr>
                <w:rFonts w:ascii="Arial" w:hAnsi="Arial" w:cs="Arial"/>
                <w:sz w:val="20"/>
                <w:szCs w:val="20"/>
                <w:lang w:val="ro-RO" w:eastAsia="ro-RO"/>
              </w:rPr>
            </w:pPr>
            <w:r w:rsidRPr="00952B59">
              <w:rPr>
                <w:rFonts w:ascii="Arial" w:hAnsi="Arial" w:cs="Arial"/>
                <w:sz w:val="20"/>
                <w:szCs w:val="20"/>
                <w:lang w:val="ro-RO" w:eastAsia="ro-RO"/>
              </w:rPr>
              <w:t>Lim z. func.</w:t>
            </w:r>
          </w:p>
        </w:tc>
        <w:tc>
          <w:tcPr>
            <w:tcW w:w="1134" w:type="dxa"/>
            <w:gridSpan w:val="2"/>
            <w:tcBorders>
              <w:top w:val="single" w:sz="4" w:space="0" w:color="auto"/>
              <w:left w:val="double" w:sz="4" w:space="0" w:color="auto"/>
              <w:bottom w:val="single" w:sz="4" w:space="0" w:color="auto"/>
              <w:right w:val="triple" w:sz="4" w:space="0" w:color="auto"/>
            </w:tcBorders>
            <w:hideMark/>
          </w:tcPr>
          <w:p w:rsidR="00D95ED1" w:rsidRPr="00952B59" w:rsidRDefault="00D95ED1" w:rsidP="00952B59">
            <w:pPr>
              <w:spacing w:after="0" w:line="240" w:lineRule="auto"/>
              <w:rPr>
                <w:rFonts w:ascii="Arial" w:hAnsi="Arial" w:cs="Arial"/>
                <w:sz w:val="20"/>
                <w:szCs w:val="20"/>
                <w:lang w:val="ro-RO" w:eastAsia="ro-RO"/>
              </w:rPr>
            </w:pPr>
            <w:r w:rsidRPr="00952B59">
              <w:rPr>
                <w:rFonts w:ascii="Arial" w:hAnsi="Arial" w:cs="Arial"/>
                <w:sz w:val="20"/>
                <w:szCs w:val="20"/>
                <w:lang w:val="ro-RO" w:eastAsia="ro-RO"/>
              </w:rPr>
              <w:t>Ext. locuinta</w:t>
            </w:r>
          </w:p>
        </w:tc>
      </w:tr>
      <w:tr w:rsidR="00D95ED1" w:rsidRPr="00952B59" w:rsidTr="00D95ED1">
        <w:tc>
          <w:tcPr>
            <w:tcW w:w="675" w:type="dxa"/>
            <w:vMerge/>
            <w:tcBorders>
              <w:top w:val="single" w:sz="4" w:space="0" w:color="auto"/>
              <w:left w:val="triple" w:sz="4" w:space="0" w:color="auto"/>
              <w:bottom w:val="single" w:sz="4" w:space="0" w:color="auto"/>
              <w:right w:val="triple" w:sz="4" w:space="0" w:color="auto"/>
            </w:tcBorders>
            <w:vAlign w:val="center"/>
            <w:hideMark/>
          </w:tcPr>
          <w:p w:rsidR="00D95ED1" w:rsidRPr="00952B59" w:rsidRDefault="00D95ED1" w:rsidP="00952B59">
            <w:pPr>
              <w:spacing w:after="0" w:line="240" w:lineRule="auto"/>
              <w:rPr>
                <w:rFonts w:ascii="Arial" w:hAnsi="Arial" w:cs="Arial"/>
                <w:b/>
                <w:sz w:val="20"/>
                <w:szCs w:val="20"/>
                <w:lang w:val="ro-RO" w:eastAsia="ro-RO"/>
              </w:rPr>
            </w:pPr>
          </w:p>
        </w:tc>
        <w:tc>
          <w:tcPr>
            <w:tcW w:w="579" w:type="dxa"/>
            <w:tcBorders>
              <w:top w:val="single" w:sz="4" w:space="0" w:color="auto"/>
              <w:left w:val="triple" w:sz="4" w:space="0" w:color="auto"/>
              <w:bottom w:val="single" w:sz="4" w:space="0" w:color="auto"/>
              <w:right w:val="sing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det</w:t>
            </w:r>
          </w:p>
        </w:tc>
        <w:tc>
          <w:tcPr>
            <w:tcW w:w="492" w:type="dxa"/>
            <w:tcBorders>
              <w:top w:val="single" w:sz="4" w:space="0" w:color="auto"/>
              <w:left w:val="single" w:sz="4" w:space="0" w:color="auto"/>
              <w:bottom w:val="single" w:sz="4" w:space="0" w:color="auto"/>
              <w:right w:val="doub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dep</w:t>
            </w:r>
          </w:p>
        </w:tc>
        <w:tc>
          <w:tcPr>
            <w:tcW w:w="440" w:type="dxa"/>
            <w:tcBorders>
              <w:top w:val="single" w:sz="4" w:space="0" w:color="auto"/>
              <w:left w:val="double" w:sz="4" w:space="0" w:color="auto"/>
              <w:bottom w:val="single" w:sz="4" w:space="0" w:color="auto"/>
              <w:right w:val="sing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det</w:t>
            </w:r>
          </w:p>
        </w:tc>
        <w:tc>
          <w:tcPr>
            <w:tcW w:w="478" w:type="dxa"/>
            <w:tcBorders>
              <w:top w:val="single" w:sz="4" w:space="0" w:color="auto"/>
              <w:left w:val="single" w:sz="4" w:space="0" w:color="auto"/>
              <w:bottom w:val="single" w:sz="4" w:space="0" w:color="auto"/>
              <w:right w:val="doub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dep</w:t>
            </w:r>
          </w:p>
        </w:tc>
        <w:tc>
          <w:tcPr>
            <w:tcW w:w="455" w:type="dxa"/>
            <w:tcBorders>
              <w:top w:val="single" w:sz="4" w:space="0" w:color="auto"/>
              <w:left w:val="double" w:sz="4" w:space="0" w:color="auto"/>
              <w:bottom w:val="single" w:sz="4" w:space="0" w:color="auto"/>
              <w:right w:val="sing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det</w:t>
            </w:r>
          </w:p>
        </w:tc>
        <w:tc>
          <w:tcPr>
            <w:tcW w:w="473" w:type="dxa"/>
            <w:tcBorders>
              <w:top w:val="single" w:sz="4" w:space="0" w:color="auto"/>
              <w:left w:val="single" w:sz="4" w:space="0" w:color="auto"/>
              <w:bottom w:val="single" w:sz="4" w:space="0" w:color="auto"/>
              <w:right w:val="trip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dep</w:t>
            </w:r>
          </w:p>
        </w:tc>
        <w:tc>
          <w:tcPr>
            <w:tcW w:w="455" w:type="dxa"/>
            <w:tcBorders>
              <w:top w:val="single" w:sz="4" w:space="0" w:color="auto"/>
              <w:left w:val="triple" w:sz="4" w:space="0" w:color="auto"/>
              <w:bottom w:val="single" w:sz="4" w:space="0" w:color="auto"/>
              <w:right w:val="sing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det</w:t>
            </w:r>
          </w:p>
        </w:tc>
        <w:tc>
          <w:tcPr>
            <w:tcW w:w="471" w:type="dxa"/>
            <w:tcBorders>
              <w:top w:val="single" w:sz="4" w:space="0" w:color="auto"/>
              <w:left w:val="single" w:sz="4" w:space="0" w:color="auto"/>
              <w:bottom w:val="single" w:sz="4" w:space="0" w:color="auto"/>
              <w:right w:val="doub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dep</w:t>
            </w:r>
          </w:p>
        </w:tc>
        <w:tc>
          <w:tcPr>
            <w:tcW w:w="454" w:type="dxa"/>
            <w:tcBorders>
              <w:top w:val="single" w:sz="4" w:space="0" w:color="auto"/>
              <w:left w:val="double" w:sz="4" w:space="0" w:color="auto"/>
              <w:bottom w:val="single" w:sz="4" w:space="0" w:color="auto"/>
              <w:right w:val="sing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det</w:t>
            </w:r>
          </w:p>
        </w:tc>
        <w:tc>
          <w:tcPr>
            <w:tcW w:w="474" w:type="dxa"/>
            <w:tcBorders>
              <w:top w:val="single" w:sz="4" w:space="0" w:color="auto"/>
              <w:left w:val="single" w:sz="4" w:space="0" w:color="auto"/>
              <w:bottom w:val="single" w:sz="4" w:space="0" w:color="auto"/>
              <w:right w:val="trip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dep</w:t>
            </w:r>
          </w:p>
        </w:tc>
        <w:tc>
          <w:tcPr>
            <w:tcW w:w="509" w:type="dxa"/>
            <w:tcBorders>
              <w:top w:val="single" w:sz="4" w:space="0" w:color="auto"/>
              <w:left w:val="triple" w:sz="4" w:space="0" w:color="auto"/>
              <w:bottom w:val="single" w:sz="4" w:space="0" w:color="auto"/>
              <w:right w:val="sing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det</w:t>
            </w:r>
          </w:p>
        </w:tc>
        <w:tc>
          <w:tcPr>
            <w:tcW w:w="567" w:type="dxa"/>
            <w:tcBorders>
              <w:top w:val="single" w:sz="4" w:space="0" w:color="auto"/>
              <w:left w:val="single" w:sz="4" w:space="0" w:color="auto"/>
              <w:bottom w:val="single" w:sz="4" w:space="0" w:color="auto"/>
              <w:right w:val="doub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dep</w:t>
            </w:r>
          </w:p>
        </w:tc>
        <w:tc>
          <w:tcPr>
            <w:tcW w:w="567" w:type="dxa"/>
            <w:tcBorders>
              <w:top w:val="single" w:sz="4" w:space="0" w:color="auto"/>
              <w:left w:val="double" w:sz="4" w:space="0" w:color="auto"/>
              <w:bottom w:val="single" w:sz="4" w:space="0" w:color="auto"/>
              <w:right w:val="sing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det</w:t>
            </w:r>
          </w:p>
        </w:tc>
        <w:tc>
          <w:tcPr>
            <w:tcW w:w="567" w:type="dxa"/>
            <w:tcBorders>
              <w:top w:val="single" w:sz="4" w:space="0" w:color="auto"/>
              <w:left w:val="single" w:sz="4" w:space="0" w:color="auto"/>
              <w:bottom w:val="single" w:sz="4" w:space="0" w:color="auto"/>
              <w:right w:val="trip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dep</w:t>
            </w:r>
          </w:p>
        </w:tc>
        <w:tc>
          <w:tcPr>
            <w:tcW w:w="567" w:type="dxa"/>
            <w:tcBorders>
              <w:top w:val="single" w:sz="4" w:space="0" w:color="auto"/>
              <w:left w:val="single" w:sz="4" w:space="0" w:color="auto"/>
              <w:bottom w:val="single" w:sz="4" w:space="0" w:color="auto"/>
              <w:right w:val="sing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det</w:t>
            </w:r>
          </w:p>
        </w:tc>
        <w:tc>
          <w:tcPr>
            <w:tcW w:w="425" w:type="dxa"/>
            <w:tcBorders>
              <w:top w:val="single" w:sz="4" w:space="0" w:color="auto"/>
              <w:left w:val="single" w:sz="4" w:space="0" w:color="auto"/>
              <w:bottom w:val="single" w:sz="4" w:space="0" w:color="auto"/>
              <w:right w:val="doub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dep</w:t>
            </w:r>
          </w:p>
        </w:tc>
        <w:tc>
          <w:tcPr>
            <w:tcW w:w="567" w:type="dxa"/>
            <w:tcBorders>
              <w:top w:val="single" w:sz="4" w:space="0" w:color="auto"/>
              <w:left w:val="double" w:sz="4" w:space="0" w:color="auto"/>
              <w:bottom w:val="single" w:sz="4" w:space="0" w:color="auto"/>
              <w:right w:val="sing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det</w:t>
            </w:r>
          </w:p>
        </w:tc>
        <w:tc>
          <w:tcPr>
            <w:tcW w:w="567" w:type="dxa"/>
            <w:tcBorders>
              <w:top w:val="single" w:sz="4" w:space="0" w:color="auto"/>
              <w:left w:val="single" w:sz="4" w:space="0" w:color="auto"/>
              <w:bottom w:val="single" w:sz="4" w:space="0" w:color="auto"/>
              <w:right w:val="triple" w:sz="4" w:space="0" w:color="auto"/>
            </w:tcBorders>
            <w:hideMark/>
          </w:tcPr>
          <w:p w:rsidR="00D95ED1" w:rsidRPr="00952B59" w:rsidRDefault="00D95ED1" w:rsidP="00952B59">
            <w:pPr>
              <w:spacing w:after="0" w:line="240" w:lineRule="auto"/>
              <w:rPr>
                <w:rFonts w:ascii="Arial" w:hAnsi="Arial" w:cs="Arial"/>
                <w:sz w:val="16"/>
                <w:szCs w:val="16"/>
                <w:lang w:val="ro-RO" w:eastAsia="ro-RO"/>
              </w:rPr>
            </w:pPr>
            <w:r w:rsidRPr="00952B59">
              <w:rPr>
                <w:rFonts w:ascii="Arial" w:hAnsi="Arial" w:cs="Arial"/>
                <w:sz w:val="16"/>
                <w:szCs w:val="16"/>
                <w:lang w:val="ro-RO" w:eastAsia="ro-RO"/>
              </w:rPr>
              <w:t>Nr. dep</w:t>
            </w:r>
          </w:p>
        </w:tc>
      </w:tr>
      <w:tr w:rsidR="00D95ED1" w:rsidRPr="00952B59" w:rsidTr="00D95ED1">
        <w:tc>
          <w:tcPr>
            <w:tcW w:w="675" w:type="dxa"/>
            <w:tcBorders>
              <w:top w:val="single" w:sz="4" w:space="0" w:color="auto"/>
              <w:left w:val="triple" w:sz="4" w:space="0" w:color="auto"/>
              <w:bottom w:val="single" w:sz="4" w:space="0" w:color="auto"/>
              <w:right w:val="triple" w:sz="4" w:space="0" w:color="auto"/>
            </w:tcBorders>
            <w:hideMark/>
          </w:tcPr>
          <w:p w:rsidR="00D95ED1" w:rsidRPr="00952B59" w:rsidRDefault="00D95ED1" w:rsidP="00952B59">
            <w:pPr>
              <w:spacing w:after="0" w:line="240" w:lineRule="auto"/>
              <w:rPr>
                <w:rFonts w:ascii="Arial" w:hAnsi="Arial" w:cs="Arial"/>
                <w:sz w:val="18"/>
                <w:szCs w:val="18"/>
                <w:lang w:val="ro-RO" w:eastAsia="ro-RO"/>
              </w:rPr>
            </w:pPr>
            <w:r w:rsidRPr="00952B59">
              <w:rPr>
                <w:rFonts w:ascii="Arial" w:hAnsi="Arial" w:cs="Arial"/>
                <w:b/>
                <w:sz w:val="16"/>
                <w:szCs w:val="16"/>
                <w:lang w:val="ro-RO" w:eastAsia="ro-RO"/>
              </w:rPr>
              <w:t>TOTAL</w:t>
            </w:r>
          </w:p>
        </w:tc>
        <w:tc>
          <w:tcPr>
            <w:tcW w:w="579" w:type="dxa"/>
            <w:tcBorders>
              <w:top w:val="single" w:sz="4" w:space="0" w:color="auto"/>
              <w:left w:val="triple" w:sz="4" w:space="0" w:color="auto"/>
              <w:bottom w:val="single" w:sz="4" w:space="0" w:color="auto"/>
              <w:right w:val="single" w:sz="4" w:space="0" w:color="auto"/>
            </w:tcBorders>
            <w:hideMark/>
          </w:tcPr>
          <w:p w:rsidR="00D95ED1" w:rsidRPr="00952B59" w:rsidRDefault="006622F1" w:rsidP="00952B59">
            <w:pPr>
              <w:spacing w:after="0" w:line="240" w:lineRule="auto"/>
              <w:jc w:val="center"/>
              <w:rPr>
                <w:rFonts w:ascii="Arial" w:hAnsi="Arial" w:cs="Arial"/>
                <w:sz w:val="18"/>
                <w:szCs w:val="18"/>
                <w:lang w:val="ro-RO" w:eastAsia="ro-RO"/>
              </w:rPr>
            </w:pPr>
            <w:r w:rsidRPr="00952B59">
              <w:rPr>
                <w:rFonts w:ascii="Arial" w:hAnsi="Arial" w:cs="Arial"/>
                <w:b/>
                <w:sz w:val="18"/>
                <w:szCs w:val="18"/>
                <w:lang w:val="ro-RO" w:eastAsia="ro-RO"/>
              </w:rPr>
              <w:t>150</w:t>
            </w:r>
          </w:p>
        </w:tc>
        <w:tc>
          <w:tcPr>
            <w:tcW w:w="492" w:type="dxa"/>
            <w:tcBorders>
              <w:top w:val="single" w:sz="4" w:space="0" w:color="auto"/>
              <w:left w:val="single" w:sz="4" w:space="0" w:color="auto"/>
              <w:bottom w:val="single" w:sz="4" w:space="0" w:color="auto"/>
              <w:right w:val="double" w:sz="4" w:space="0" w:color="auto"/>
            </w:tcBorders>
            <w:hideMark/>
          </w:tcPr>
          <w:p w:rsidR="00D95ED1" w:rsidRPr="00952B59" w:rsidRDefault="0084158B" w:rsidP="00952B59">
            <w:pPr>
              <w:spacing w:after="0" w:line="240" w:lineRule="auto"/>
              <w:jc w:val="center"/>
              <w:rPr>
                <w:rFonts w:ascii="Arial" w:hAnsi="Arial" w:cs="Arial"/>
                <w:sz w:val="18"/>
                <w:szCs w:val="18"/>
                <w:lang w:val="ro-RO" w:eastAsia="ro-RO"/>
              </w:rPr>
            </w:pPr>
            <w:r w:rsidRPr="00952B59">
              <w:rPr>
                <w:rFonts w:ascii="Arial" w:hAnsi="Arial" w:cs="Arial"/>
                <w:sz w:val="18"/>
                <w:szCs w:val="18"/>
                <w:lang w:val="ro-RO" w:eastAsia="ro-RO"/>
              </w:rPr>
              <w:t>31</w:t>
            </w:r>
          </w:p>
        </w:tc>
        <w:tc>
          <w:tcPr>
            <w:tcW w:w="440" w:type="dxa"/>
            <w:tcBorders>
              <w:top w:val="single" w:sz="4" w:space="0" w:color="auto"/>
              <w:left w:val="double" w:sz="4" w:space="0" w:color="auto"/>
              <w:bottom w:val="single" w:sz="4" w:space="0" w:color="auto"/>
              <w:right w:val="single" w:sz="4" w:space="0" w:color="auto"/>
            </w:tcBorders>
            <w:hideMark/>
          </w:tcPr>
          <w:p w:rsidR="00D95ED1" w:rsidRPr="00952B59" w:rsidRDefault="006622F1" w:rsidP="00952B59">
            <w:pPr>
              <w:spacing w:after="0" w:line="240" w:lineRule="auto"/>
              <w:jc w:val="center"/>
              <w:rPr>
                <w:rFonts w:ascii="Arial" w:hAnsi="Arial" w:cs="Arial"/>
                <w:sz w:val="18"/>
                <w:szCs w:val="18"/>
                <w:lang w:val="ro-RO" w:eastAsia="ro-RO"/>
              </w:rPr>
            </w:pPr>
            <w:r w:rsidRPr="00952B59">
              <w:rPr>
                <w:rFonts w:ascii="Arial" w:hAnsi="Arial" w:cs="Arial"/>
                <w:b/>
                <w:sz w:val="18"/>
                <w:szCs w:val="18"/>
                <w:lang w:val="ro-RO" w:eastAsia="ro-RO"/>
              </w:rPr>
              <w:t>42</w:t>
            </w:r>
          </w:p>
        </w:tc>
        <w:tc>
          <w:tcPr>
            <w:tcW w:w="478" w:type="dxa"/>
            <w:tcBorders>
              <w:top w:val="single" w:sz="4" w:space="0" w:color="auto"/>
              <w:left w:val="single" w:sz="4" w:space="0" w:color="auto"/>
              <w:bottom w:val="single" w:sz="4" w:space="0" w:color="auto"/>
              <w:right w:val="double" w:sz="4" w:space="0" w:color="auto"/>
            </w:tcBorders>
            <w:hideMark/>
          </w:tcPr>
          <w:p w:rsidR="00D95ED1" w:rsidRPr="00952B59" w:rsidRDefault="0084158B" w:rsidP="00952B59">
            <w:pPr>
              <w:spacing w:after="0" w:line="240" w:lineRule="auto"/>
              <w:jc w:val="center"/>
              <w:rPr>
                <w:rFonts w:ascii="Arial" w:hAnsi="Arial" w:cs="Arial"/>
                <w:sz w:val="18"/>
                <w:szCs w:val="18"/>
                <w:lang w:val="ro-RO" w:eastAsia="ro-RO"/>
              </w:rPr>
            </w:pPr>
            <w:r w:rsidRPr="00952B59">
              <w:rPr>
                <w:rFonts w:ascii="Arial" w:hAnsi="Arial" w:cs="Arial"/>
                <w:sz w:val="18"/>
                <w:szCs w:val="18"/>
                <w:lang w:val="ro-RO" w:eastAsia="ro-RO"/>
              </w:rPr>
              <w:t>10</w:t>
            </w:r>
          </w:p>
        </w:tc>
        <w:tc>
          <w:tcPr>
            <w:tcW w:w="455" w:type="dxa"/>
            <w:tcBorders>
              <w:top w:val="single" w:sz="4" w:space="0" w:color="auto"/>
              <w:left w:val="double" w:sz="4" w:space="0" w:color="auto"/>
              <w:bottom w:val="single" w:sz="4" w:space="0" w:color="auto"/>
              <w:right w:val="single" w:sz="4" w:space="0" w:color="auto"/>
            </w:tcBorders>
            <w:hideMark/>
          </w:tcPr>
          <w:p w:rsidR="00D95ED1" w:rsidRPr="00952B59" w:rsidRDefault="006622F1" w:rsidP="00952B59">
            <w:pPr>
              <w:spacing w:after="0" w:line="240" w:lineRule="auto"/>
              <w:jc w:val="center"/>
              <w:rPr>
                <w:rFonts w:ascii="Arial" w:hAnsi="Arial" w:cs="Arial"/>
                <w:sz w:val="18"/>
                <w:szCs w:val="18"/>
                <w:lang w:val="ro-RO" w:eastAsia="ro-RO"/>
              </w:rPr>
            </w:pPr>
            <w:r w:rsidRPr="00952B59">
              <w:rPr>
                <w:rFonts w:ascii="Arial" w:hAnsi="Arial" w:cs="Arial"/>
                <w:b/>
                <w:sz w:val="18"/>
                <w:szCs w:val="18"/>
                <w:lang w:val="ro-RO" w:eastAsia="ro-RO"/>
              </w:rPr>
              <w:t>72</w:t>
            </w:r>
          </w:p>
        </w:tc>
        <w:tc>
          <w:tcPr>
            <w:tcW w:w="473" w:type="dxa"/>
            <w:tcBorders>
              <w:top w:val="single" w:sz="4" w:space="0" w:color="auto"/>
              <w:left w:val="single" w:sz="4" w:space="0" w:color="auto"/>
              <w:bottom w:val="single" w:sz="4" w:space="0" w:color="auto"/>
              <w:right w:val="triple" w:sz="4" w:space="0" w:color="auto"/>
            </w:tcBorders>
            <w:hideMark/>
          </w:tcPr>
          <w:p w:rsidR="00D95ED1" w:rsidRPr="00952B59" w:rsidRDefault="0084158B" w:rsidP="00952B59">
            <w:pPr>
              <w:spacing w:after="0" w:line="240" w:lineRule="auto"/>
              <w:jc w:val="center"/>
              <w:rPr>
                <w:rFonts w:ascii="Arial" w:hAnsi="Arial" w:cs="Arial"/>
                <w:sz w:val="18"/>
                <w:szCs w:val="18"/>
                <w:lang w:val="ro-RO" w:eastAsia="ro-RO"/>
              </w:rPr>
            </w:pPr>
            <w:r w:rsidRPr="00952B59">
              <w:rPr>
                <w:rFonts w:ascii="Arial" w:hAnsi="Arial" w:cs="Arial"/>
                <w:sz w:val="18"/>
                <w:szCs w:val="18"/>
                <w:lang w:val="ro-RO" w:eastAsia="ro-RO"/>
              </w:rPr>
              <w:t>12</w:t>
            </w:r>
          </w:p>
        </w:tc>
        <w:tc>
          <w:tcPr>
            <w:tcW w:w="455" w:type="dxa"/>
            <w:tcBorders>
              <w:top w:val="single" w:sz="4" w:space="0" w:color="auto"/>
              <w:left w:val="triple" w:sz="4" w:space="0" w:color="auto"/>
              <w:bottom w:val="single" w:sz="4" w:space="0" w:color="auto"/>
              <w:right w:val="single" w:sz="4" w:space="0" w:color="auto"/>
            </w:tcBorders>
            <w:hideMark/>
          </w:tcPr>
          <w:p w:rsidR="00D95ED1" w:rsidRPr="00952B59" w:rsidRDefault="006622F1" w:rsidP="00952B59">
            <w:pPr>
              <w:spacing w:after="0" w:line="240" w:lineRule="auto"/>
              <w:jc w:val="center"/>
              <w:rPr>
                <w:rFonts w:ascii="Arial" w:hAnsi="Arial" w:cs="Arial"/>
                <w:sz w:val="18"/>
                <w:szCs w:val="18"/>
                <w:lang w:val="ro-RO" w:eastAsia="ro-RO"/>
              </w:rPr>
            </w:pPr>
            <w:r w:rsidRPr="00952B59">
              <w:rPr>
                <w:rFonts w:ascii="Arial" w:hAnsi="Arial" w:cs="Arial"/>
                <w:b/>
                <w:sz w:val="18"/>
                <w:szCs w:val="18"/>
                <w:lang w:val="ro-RO" w:eastAsia="ro-RO"/>
              </w:rPr>
              <w:t>8</w:t>
            </w:r>
          </w:p>
        </w:tc>
        <w:tc>
          <w:tcPr>
            <w:tcW w:w="471" w:type="dxa"/>
            <w:tcBorders>
              <w:top w:val="single" w:sz="4" w:space="0" w:color="auto"/>
              <w:left w:val="single" w:sz="4" w:space="0" w:color="auto"/>
              <w:bottom w:val="single" w:sz="4" w:space="0" w:color="auto"/>
              <w:right w:val="double" w:sz="4" w:space="0" w:color="auto"/>
            </w:tcBorders>
            <w:hideMark/>
          </w:tcPr>
          <w:p w:rsidR="00D95ED1" w:rsidRPr="00952B59" w:rsidRDefault="006622F1" w:rsidP="00952B59">
            <w:pPr>
              <w:spacing w:after="0" w:line="240" w:lineRule="auto"/>
              <w:jc w:val="center"/>
              <w:rPr>
                <w:rFonts w:ascii="Arial" w:hAnsi="Arial" w:cs="Arial"/>
                <w:sz w:val="18"/>
                <w:szCs w:val="18"/>
                <w:lang w:val="ro-RO" w:eastAsia="ro-RO"/>
              </w:rPr>
            </w:pPr>
            <w:r w:rsidRPr="00952B59">
              <w:rPr>
                <w:rFonts w:ascii="Arial" w:hAnsi="Arial" w:cs="Arial"/>
                <w:b/>
                <w:sz w:val="18"/>
                <w:szCs w:val="18"/>
                <w:lang w:val="ro-RO" w:eastAsia="ro-RO"/>
              </w:rPr>
              <w:t>0</w:t>
            </w:r>
          </w:p>
        </w:tc>
        <w:tc>
          <w:tcPr>
            <w:tcW w:w="454" w:type="dxa"/>
            <w:tcBorders>
              <w:top w:val="single" w:sz="4" w:space="0" w:color="auto"/>
              <w:left w:val="double" w:sz="4" w:space="0" w:color="auto"/>
              <w:bottom w:val="single" w:sz="4" w:space="0" w:color="auto"/>
              <w:right w:val="single" w:sz="4" w:space="0" w:color="auto"/>
            </w:tcBorders>
            <w:hideMark/>
          </w:tcPr>
          <w:p w:rsidR="00D95ED1" w:rsidRPr="00952B59" w:rsidRDefault="006622F1" w:rsidP="00952B59">
            <w:pPr>
              <w:spacing w:after="0" w:line="240" w:lineRule="auto"/>
              <w:jc w:val="center"/>
              <w:rPr>
                <w:rFonts w:ascii="Arial" w:hAnsi="Arial" w:cs="Arial"/>
                <w:sz w:val="18"/>
                <w:szCs w:val="18"/>
                <w:lang w:val="ro-RO" w:eastAsia="ro-RO"/>
              </w:rPr>
            </w:pPr>
            <w:r w:rsidRPr="00952B59">
              <w:rPr>
                <w:rFonts w:ascii="Arial" w:hAnsi="Arial" w:cs="Arial"/>
                <w:b/>
                <w:sz w:val="18"/>
                <w:szCs w:val="18"/>
                <w:lang w:val="ro-RO" w:eastAsia="ro-RO"/>
              </w:rPr>
              <w:t>23</w:t>
            </w:r>
          </w:p>
        </w:tc>
        <w:tc>
          <w:tcPr>
            <w:tcW w:w="474" w:type="dxa"/>
            <w:tcBorders>
              <w:top w:val="single" w:sz="4" w:space="0" w:color="auto"/>
              <w:left w:val="single" w:sz="4" w:space="0" w:color="auto"/>
              <w:bottom w:val="single" w:sz="4" w:space="0" w:color="auto"/>
              <w:right w:val="triple" w:sz="4" w:space="0" w:color="auto"/>
            </w:tcBorders>
            <w:hideMark/>
          </w:tcPr>
          <w:p w:rsidR="00D95ED1" w:rsidRPr="00952B59" w:rsidRDefault="006622F1" w:rsidP="00952B59">
            <w:pPr>
              <w:spacing w:after="0" w:line="240" w:lineRule="auto"/>
              <w:jc w:val="center"/>
              <w:rPr>
                <w:rFonts w:ascii="Arial" w:hAnsi="Arial" w:cs="Arial"/>
                <w:sz w:val="18"/>
                <w:szCs w:val="18"/>
                <w:lang w:val="ro-RO" w:eastAsia="ro-RO"/>
              </w:rPr>
            </w:pPr>
            <w:r w:rsidRPr="00952B59">
              <w:rPr>
                <w:rFonts w:ascii="Arial" w:hAnsi="Arial" w:cs="Arial"/>
                <w:sz w:val="18"/>
                <w:szCs w:val="18"/>
                <w:lang w:val="ro-RO" w:eastAsia="ro-RO"/>
              </w:rPr>
              <w:t>13</w:t>
            </w:r>
          </w:p>
        </w:tc>
        <w:tc>
          <w:tcPr>
            <w:tcW w:w="509" w:type="dxa"/>
            <w:tcBorders>
              <w:top w:val="single" w:sz="4" w:space="0" w:color="auto"/>
              <w:left w:val="triple" w:sz="4" w:space="0" w:color="auto"/>
              <w:bottom w:val="single" w:sz="4" w:space="0" w:color="auto"/>
              <w:right w:val="single" w:sz="4" w:space="0" w:color="auto"/>
            </w:tcBorders>
            <w:hideMark/>
          </w:tcPr>
          <w:p w:rsidR="00D95ED1" w:rsidRPr="00952B59" w:rsidRDefault="00D95ED1" w:rsidP="00952B59">
            <w:pPr>
              <w:spacing w:after="0" w:line="240" w:lineRule="auto"/>
              <w:jc w:val="center"/>
              <w:rPr>
                <w:rFonts w:ascii="Arial" w:hAnsi="Arial" w:cs="Arial"/>
                <w:sz w:val="18"/>
                <w:szCs w:val="18"/>
                <w:lang w:val="ro-RO" w:eastAsia="ro-RO"/>
              </w:rPr>
            </w:pPr>
            <w:r w:rsidRPr="00952B59">
              <w:rPr>
                <w:rFonts w:ascii="Arial" w:hAnsi="Arial" w:cs="Arial"/>
                <w:sz w:val="18"/>
                <w:szCs w:val="18"/>
                <w:lang w:val="ro-RO" w:eastAsia="ro-RO"/>
              </w:rPr>
              <w:t>-</w:t>
            </w:r>
          </w:p>
        </w:tc>
        <w:tc>
          <w:tcPr>
            <w:tcW w:w="567" w:type="dxa"/>
            <w:tcBorders>
              <w:top w:val="single" w:sz="4" w:space="0" w:color="auto"/>
              <w:left w:val="single" w:sz="4" w:space="0" w:color="auto"/>
              <w:bottom w:val="single" w:sz="4" w:space="0" w:color="auto"/>
              <w:right w:val="double" w:sz="4" w:space="0" w:color="auto"/>
            </w:tcBorders>
            <w:hideMark/>
          </w:tcPr>
          <w:p w:rsidR="00D95ED1" w:rsidRPr="00952B59" w:rsidRDefault="00D95ED1" w:rsidP="00952B59">
            <w:pPr>
              <w:spacing w:after="0" w:line="240" w:lineRule="auto"/>
              <w:jc w:val="center"/>
              <w:rPr>
                <w:rFonts w:ascii="Arial" w:hAnsi="Arial" w:cs="Arial"/>
                <w:sz w:val="18"/>
                <w:szCs w:val="18"/>
                <w:lang w:val="ro-RO" w:eastAsia="ro-RO"/>
              </w:rPr>
            </w:pPr>
            <w:r w:rsidRPr="00952B59">
              <w:rPr>
                <w:rFonts w:ascii="Arial" w:hAnsi="Arial" w:cs="Arial"/>
                <w:sz w:val="18"/>
                <w:szCs w:val="18"/>
                <w:lang w:val="ro-RO" w:eastAsia="ro-RO"/>
              </w:rPr>
              <w:t>-</w:t>
            </w:r>
          </w:p>
        </w:tc>
        <w:tc>
          <w:tcPr>
            <w:tcW w:w="567" w:type="dxa"/>
            <w:tcBorders>
              <w:top w:val="single" w:sz="4" w:space="0" w:color="auto"/>
              <w:left w:val="double" w:sz="4" w:space="0" w:color="auto"/>
              <w:bottom w:val="single" w:sz="4" w:space="0" w:color="auto"/>
              <w:right w:val="single" w:sz="4" w:space="0" w:color="auto"/>
            </w:tcBorders>
          </w:tcPr>
          <w:p w:rsidR="00D95ED1" w:rsidRPr="00952B59" w:rsidRDefault="006622F1" w:rsidP="00952B59">
            <w:pPr>
              <w:spacing w:after="0" w:line="240" w:lineRule="auto"/>
              <w:jc w:val="center"/>
              <w:rPr>
                <w:rFonts w:ascii="Arial" w:hAnsi="Arial" w:cs="Arial"/>
                <w:sz w:val="18"/>
                <w:szCs w:val="18"/>
                <w:lang w:val="ro-RO" w:eastAsia="ro-RO"/>
              </w:rPr>
            </w:pPr>
            <w:r w:rsidRPr="00952B59">
              <w:rPr>
                <w:rFonts w:ascii="Arial" w:hAnsi="Arial" w:cs="Arial"/>
                <w:sz w:val="18"/>
                <w:szCs w:val="18"/>
                <w:lang w:val="ro-RO" w:eastAsia="ro-RO"/>
              </w:rPr>
              <w:t>5</w:t>
            </w:r>
          </w:p>
        </w:tc>
        <w:tc>
          <w:tcPr>
            <w:tcW w:w="567" w:type="dxa"/>
            <w:tcBorders>
              <w:top w:val="single" w:sz="4" w:space="0" w:color="auto"/>
              <w:left w:val="single" w:sz="4" w:space="0" w:color="auto"/>
              <w:bottom w:val="single" w:sz="4" w:space="0" w:color="auto"/>
              <w:right w:val="triple" w:sz="4" w:space="0" w:color="auto"/>
            </w:tcBorders>
          </w:tcPr>
          <w:p w:rsidR="00D95ED1" w:rsidRPr="00952B59" w:rsidRDefault="006622F1" w:rsidP="00952B59">
            <w:pPr>
              <w:spacing w:after="0" w:line="240" w:lineRule="auto"/>
              <w:jc w:val="center"/>
              <w:rPr>
                <w:rFonts w:ascii="Arial" w:hAnsi="Arial" w:cs="Arial"/>
                <w:sz w:val="18"/>
                <w:szCs w:val="18"/>
                <w:lang w:val="ro-RO" w:eastAsia="ro-RO"/>
              </w:rPr>
            </w:pPr>
            <w:r w:rsidRPr="00952B59">
              <w:rPr>
                <w:rFonts w:ascii="Arial" w:hAnsi="Arial" w:cs="Arial"/>
                <w:sz w:val="18"/>
                <w:szCs w:val="18"/>
                <w:lang w:val="ro-RO" w:eastAsia="ro-RO"/>
              </w:rPr>
              <w:t>3</w:t>
            </w:r>
          </w:p>
        </w:tc>
        <w:tc>
          <w:tcPr>
            <w:tcW w:w="567" w:type="dxa"/>
            <w:tcBorders>
              <w:top w:val="single" w:sz="4" w:space="0" w:color="auto"/>
              <w:left w:val="single" w:sz="4" w:space="0" w:color="auto"/>
              <w:bottom w:val="single" w:sz="4" w:space="0" w:color="auto"/>
              <w:right w:val="single" w:sz="4" w:space="0" w:color="auto"/>
            </w:tcBorders>
            <w:hideMark/>
          </w:tcPr>
          <w:p w:rsidR="00D95ED1" w:rsidRPr="00952B59" w:rsidRDefault="00D95ED1" w:rsidP="00952B59">
            <w:pPr>
              <w:spacing w:after="0" w:line="240" w:lineRule="auto"/>
              <w:jc w:val="center"/>
              <w:rPr>
                <w:rFonts w:ascii="Arial" w:hAnsi="Arial" w:cs="Arial"/>
                <w:sz w:val="18"/>
                <w:szCs w:val="18"/>
                <w:lang w:val="ro-RO" w:eastAsia="ro-RO"/>
              </w:rPr>
            </w:pPr>
            <w:r w:rsidRPr="00952B59">
              <w:rPr>
                <w:rFonts w:ascii="Arial" w:hAnsi="Arial" w:cs="Arial"/>
                <w:b/>
                <w:sz w:val="18"/>
                <w:szCs w:val="18"/>
                <w:lang w:val="ro-RO" w:eastAsia="ro-RO"/>
              </w:rPr>
              <w:t>-</w:t>
            </w:r>
          </w:p>
        </w:tc>
        <w:tc>
          <w:tcPr>
            <w:tcW w:w="425" w:type="dxa"/>
            <w:tcBorders>
              <w:top w:val="single" w:sz="4" w:space="0" w:color="auto"/>
              <w:left w:val="single" w:sz="4" w:space="0" w:color="auto"/>
              <w:bottom w:val="single" w:sz="4" w:space="0" w:color="auto"/>
              <w:right w:val="double" w:sz="4" w:space="0" w:color="auto"/>
            </w:tcBorders>
            <w:hideMark/>
          </w:tcPr>
          <w:p w:rsidR="00D95ED1" w:rsidRPr="00952B59" w:rsidRDefault="00D95ED1" w:rsidP="00952B59">
            <w:pPr>
              <w:spacing w:after="0" w:line="240" w:lineRule="auto"/>
              <w:jc w:val="center"/>
              <w:rPr>
                <w:rFonts w:ascii="Arial" w:hAnsi="Arial" w:cs="Arial"/>
                <w:sz w:val="18"/>
                <w:szCs w:val="18"/>
                <w:lang w:val="ro-RO" w:eastAsia="ro-RO"/>
              </w:rPr>
            </w:pPr>
            <w:r w:rsidRPr="00952B59">
              <w:rPr>
                <w:rFonts w:ascii="Arial" w:hAnsi="Arial" w:cs="Arial"/>
                <w:b/>
                <w:sz w:val="18"/>
                <w:szCs w:val="18"/>
                <w:lang w:val="ro-RO" w:eastAsia="ro-RO"/>
              </w:rPr>
              <w:t>-</w:t>
            </w:r>
          </w:p>
        </w:tc>
        <w:tc>
          <w:tcPr>
            <w:tcW w:w="567" w:type="dxa"/>
            <w:tcBorders>
              <w:top w:val="single" w:sz="4" w:space="0" w:color="auto"/>
              <w:left w:val="double" w:sz="4" w:space="0" w:color="auto"/>
              <w:bottom w:val="single" w:sz="4" w:space="0" w:color="auto"/>
              <w:right w:val="single" w:sz="4" w:space="0" w:color="auto"/>
            </w:tcBorders>
            <w:hideMark/>
          </w:tcPr>
          <w:p w:rsidR="00D95ED1" w:rsidRPr="00952B59" w:rsidRDefault="006622F1" w:rsidP="00952B59">
            <w:pPr>
              <w:spacing w:after="0" w:line="240" w:lineRule="auto"/>
              <w:jc w:val="center"/>
              <w:rPr>
                <w:rFonts w:ascii="Arial" w:hAnsi="Arial" w:cs="Arial"/>
                <w:sz w:val="18"/>
                <w:szCs w:val="18"/>
                <w:lang w:val="ro-RO" w:eastAsia="ro-RO"/>
              </w:rPr>
            </w:pPr>
            <w:r w:rsidRPr="00952B59">
              <w:rPr>
                <w:rFonts w:ascii="Arial" w:hAnsi="Arial" w:cs="Arial"/>
                <w:sz w:val="18"/>
                <w:szCs w:val="18"/>
                <w:lang w:val="ro-RO" w:eastAsia="ro-RO"/>
              </w:rPr>
              <w:t>-</w:t>
            </w:r>
          </w:p>
        </w:tc>
        <w:tc>
          <w:tcPr>
            <w:tcW w:w="567" w:type="dxa"/>
            <w:tcBorders>
              <w:top w:val="single" w:sz="4" w:space="0" w:color="auto"/>
              <w:left w:val="single" w:sz="4" w:space="0" w:color="auto"/>
              <w:bottom w:val="single" w:sz="4" w:space="0" w:color="auto"/>
              <w:right w:val="triple" w:sz="4" w:space="0" w:color="auto"/>
            </w:tcBorders>
            <w:hideMark/>
          </w:tcPr>
          <w:p w:rsidR="00D95ED1" w:rsidRPr="00952B59" w:rsidRDefault="006622F1" w:rsidP="00952B59">
            <w:pPr>
              <w:spacing w:after="0" w:line="240" w:lineRule="auto"/>
              <w:jc w:val="center"/>
              <w:rPr>
                <w:rFonts w:ascii="Arial" w:hAnsi="Arial" w:cs="Arial"/>
                <w:sz w:val="18"/>
                <w:szCs w:val="18"/>
                <w:lang w:val="ro-RO" w:eastAsia="ro-RO"/>
              </w:rPr>
            </w:pPr>
            <w:r w:rsidRPr="00952B59">
              <w:rPr>
                <w:rFonts w:ascii="Arial" w:hAnsi="Arial" w:cs="Arial"/>
                <w:b/>
                <w:sz w:val="18"/>
                <w:szCs w:val="18"/>
                <w:lang w:val="ro-RO" w:eastAsia="ro-RO"/>
              </w:rPr>
              <w:t>-</w:t>
            </w:r>
          </w:p>
        </w:tc>
      </w:tr>
    </w:tbl>
    <w:p w:rsidR="00D95ED1" w:rsidRPr="00952B59" w:rsidRDefault="00D95ED1" w:rsidP="00952B59">
      <w:pPr>
        <w:spacing w:after="0" w:line="240" w:lineRule="auto"/>
        <w:ind w:firstLine="720"/>
        <w:jc w:val="both"/>
        <w:rPr>
          <w:rFonts w:ascii="Arial" w:hAnsi="Arial" w:cs="Arial"/>
          <w:lang w:val="ro-RO"/>
        </w:rPr>
      </w:pPr>
    </w:p>
    <w:p w:rsidR="00D95ED1" w:rsidRPr="00952B59" w:rsidRDefault="0084158B" w:rsidP="00952B59">
      <w:pPr>
        <w:spacing w:after="0" w:line="240" w:lineRule="auto"/>
        <w:ind w:firstLine="720"/>
        <w:jc w:val="both"/>
        <w:rPr>
          <w:rFonts w:ascii="Arial" w:hAnsi="Arial" w:cs="Arial"/>
          <w:sz w:val="24"/>
          <w:szCs w:val="24"/>
          <w:lang w:val="ro-RO"/>
        </w:rPr>
      </w:pPr>
      <w:r w:rsidRPr="00952B59">
        <w:rPr>
          <w:rFonts w:ascii="Arial" w:hAnsi="Arial" w:cs="Arial"/>
          <w:sz w:val="24"/>
          <w:szCs w:val="24"/>
          <w:lang w:val="ro-RO"/>
        </w:rPr>
        <w:t>S-a</w:t>
      </w:r>
      <w:r w:rsidR="00952B59" w:rsidRPr="00952B59">
        <w:rPr>
          <w:rFonts w:ascii="Arial" w:hAnsi="Arial" w:cs="Arial"/>
          <w:sz w:val="24"/>
          <w:szCs w:val="24"/>
          <w:lang w:val="ro-RO"/>
        </w:rPr>
        <w:t>u</w:t>
      </w:r>
      <w:r w:rsidRPr="00952B59">
        <w:rPr>
          <w:rFonts w:ascii="Arial" w:hAnsi="Arial" w:cs="Arial"/>
          <w:sz w:val="24"/>
          <w:szCs w:val="24"/>
          <w:lang w:val="ro-RO"/>
        </w:rPr>
        <w:t xml:space="preserve"> înregistrat un număr de 10</w:t>
      </w:r>
      <w:r w:rsidR="00D95ED1" w:rsidRPr="00952B59">
        <w:rPr>
          <w:rFonts w:ascii="Arial" w:hAnsi="Arial" w:cs="Arial"/>
          <w:sz w:val="24"/>
          <w:szCs w:val="24"/>
          <w:lang w:val="ro-RO"/>
        </w:rPr>
        <w:t xml:space="preserve"> depăşiri ale limitei de zgomot admise (</w:t>
      </w:r>
      <w:r w:rsidR="00D95ED1" w:rsidRPr="00952B59">
        <w:rPr>
          <w:rFonts w:ascii="Arial" w:hAnsi="Arial" w:cs="Arial"/>
          <w:b/>
          <w:sz w:val="24"/>
          <w:szCs w:val="24"/>
          <w:lang w:val="ro-RO"/>
        </w:rPr>
        <w:t>65dB(A)</w:t>
      </w:r>
      <w:r w:rsidR="00D95ED1" w:rsidRPr="00952B59">
        <w:rPr>
          <w:rFonts w:ascii="Arial" w:hAnsi="Arial" w:cs="Arial"/>
          <w:sz w:val="24"/>
          <w:szCs w:val="24"/>
          <w:lang w:val="ro-RO"/>
        </w:rPr>
        <w:t>) la limita zonelor funcţionale ale incintelor industriale. Cele mai ridicate valori au fost înregistrate  la limita zonei funcționale a S.</w:t>
      </w:r>
      <w:r w:rsidRPr="00952B59">
        <w:rPr>
          <w:rFonts w:ascii="Arial" w:hAnsi="Arial" w:cs="Arial"/>
          <w:sz w:val="24"/>
          <w:szCs w:val="24"/>
          <w:lang w:val="ro-RO"/>
        </w:rPr>
        <w:t>E. Rovinari, cu o maximă de 69,5</w:t>
      </w:r>
      <w:r w:rsidR="00D95ED1" w:rsidRPr="00952B59">
        <w:rPr>
          <w:rFonts w:ascii="Arial" w:hAnsi="Arial" w:cs="Arial"/>
          <w:sz w:val="24"/>
          <w:szCs w:val="24"/>
          <w:lang w:val="ro-RO"/>
        </w:rPr>
        <w:t xml:space="preserve"> dB(A).</w:t>
      </w:r>
      <w:r w:rsidR="00D95ED1" w:rsidRPr="00952B59">
        <w:rPr>
          <w:rFonts w:ascii="Arial" w:hAnsi="Arial" w:cs="Arial"/>
          <w:sz w:val="24"/>
          <w:szCs w:val="24"/>
          <w:lang w:val="ro-RO"/>
        </w:rPr>
        <w:tab/>
      </w:r>
    </w:p>
    <w:p w:rsidR="00D95ED1" w:rsidRPr="00952B59" w:rsidRDefault="00D95ED1" w:rsidP="00952B59">
      <w:pPr>
        <w:spacing w:after="0" w:line="240" w:lineRule="auto"/>
        <w:ind w:firstLine="720"/>
        <w:jc w:val="both"/>
        <w:rPr>
          <w:rFonts w:ascii="Arial" w:hAnsi="Arial" w:cs="Arial"/>
          <w:sz w:val="24"/>
          <w:szCs w:val="24"/>
          <w:lang w:val="ro-RO"/>
        </w:rPr>
      </w:pPr>
      <w:r w:rsidRPr="00952B59">
        <w:rPr>
          <w:rFonts w:ascii="Arial" w:hAnsi="Arial" w:cs="Arial"/>
          <w:sz w:val="24"/>
          <w:szCs w:val="24"/>
          <w:lang w:val="ro-RO"/>
        </w:rPr>
        <w:t>S-a</w:t>
      </w:r>
      <w:r w:rsidR="00952B59" w:rsidRPr="00952B59">
        <w:rPr>
          <w:rFonts w:ascii="Arial" w:hAnsi="Arial" w:cs="Arial"/>
          <w:sz w:val="24"/>
          <w:szCs w:val="24"/>
          <w:lang w:val="ro-RO"/>
        </w:rPr>
        <w:t>u</w:t>
      </w:r>
      <w:r w:rsidRPr="00952B59">
        <w:rPr>
          <w:rFonts w:ascii="Arial" w:hAnsi="Arial" w:cs="Arial"/>
          <w:sz w:val="24"/>
          <w:szCs w:val="24"/>
          <w:lang w:val="ro-RO"/>
        </w:rPr>
        <w:t xml:space="preserve"> înregistrat un număr de 28 depăşiri ale limitei de zgomot admise (</w:t>
      </w:r>
      <w:r w:rsidRPr="00952B59">
        <w:rPr>
          <w:rFonts w:ascii="Arial" w:hAnsi="Arial" w:cs="Arial"/>
          <w:b/>
          <w:sz w:val="24"/>
          <w:szCs w:val="24"/>
          <w:lang w:val="ro-RO"/>
        </w:rPr>
        <w:t>50dB(A)</w:t>
      </w:r>
      <w:r w:rsidRPr="00952B59">
        <w:rPr>
          <w:rFonts w:ascii="Arial" w:hAnsi="Arial" w:cs="Arial"/>
          <w:sz w:val="24"/>
          <w:szCs w:val="24"/>
          <w:lang w:val="ro-RO"/>
        </w:rPr>
        <w:t xml:space="preserve">) la exteriorul locuinţelor situate în imediata vecinătate a unor zone industriale din mediul urban şi rural. Cele mai ridicate valori au fost înregistrate  în zona Rogojelu în apropierea Termocentralei Rovinari (stație desulfurare) – </w:t>
      </w:r>
      <w:r w:rsidR="0084158B" w:rsidRPr="00952B59">
        <w:rPr>
          <w:rFonts w:ascii="Arial" w:hAnsi="Arial" w:cs="Arial"/>
          <w:sz w:val="24"/>
          <w:szCs w:val="24"/>
          <w:lang w:val="ro-RO"/>
        </w:rPr>
        <w:t>69,5</w:t>
      </w:r>
      <w:r w:rsidRPr="00952B59">
        <w:rPr>
          <w:rFonts w:ascii="Arial" w:hAnsi="Arial" w:cs="Arial"/>
          <w:sz w:val="24"/>
          <w:szCs w:val="24"/>
          <w:lang w:val="ro-RO"/>
        </w:rPr>
        <w:t xml:space="preserve"> dB(A), şi în vecin</w:t>
      </w:r>
      <w:r w:rsidR="00952B59">
        <w:rPr>
          <w:rFonts w:ascii="Arial" w:hAnsi="Arial" w:cs="Arial"/>
          <w:sz w:val="24"/>
          <w:szCs w:val="24"/>
          <w:lang w:val="ro-RO"/>
        </w:rPr>
        <w:t>ă</w:t>
      </w:r>
      <w:r w:rsidRPr="00952B59">
        <w:rPr>
          <w:rFonts w:ascii="Arial" w:hAnsi="Arial" w:cs="Arial"/>
          <w:sz w:val="24"/>
          <w:szCs w:val="24"/>
          <w:lang w:val="ro-RO"/>
        </w:rPr>
        <w:t xml:space="preserve">tatea carierei și depozitului de cărbune aparținând U.M.C. Roșiuța – </w:t>
      </w:r>
      <w:r w:rsidR="0084158B" w:rsidRPr="00952B59">
        <w:rPr>
          <w:rFonts w:ascii="Arial" w:hAnsi="Arial" w:cs="Arial"/>
          <w:sz w:val="24"/>
          <w:szCs w:val="24"/>
          <w:lang w:val="ro-RO"/>
        </w:rPr>
        <w:t>58</w:t>
      </w:r>
      <w:r w:rsidRPr="00952B59">
        <w:rPr>
          <w:rFonts w:ascii="Arial" w:hAnsi="Arial" w:cs="Arial"/>
          <w:sz w:val="24"/>
          <w:szCs w:val="24"/>
          <w:lang w:val="ro-RO"/>
        </w:rPr>
        <w:t>,</w:t>
      </w:r>
      <w:r w:rsidR="0084158B" w:rsidRPr="00952B59">
        <w:rPr>
          <w:rFonts w:ascii="Arial" w:hAnsi="Arial" w:cs="Arial"/>
          <w:sz w:val="24"/>
          <w:szCs w:val="24"/>
          <w:lang w:val="ro-RO"/>
        </w:rPr>
        <w:t>7</w:t>
      </w:r>
      <w:r w:rsidRPr="00952B59">
        <w:rPr>
          <w:rFonts w:ascii="Arial" w:hAnsi="Arial" w:cs="Arial"/>
          <w:sz w:val="24"/>
          <w:szCs w:val="24"/>
          <w:lang w:val="ro-RO"/>
        </w:rPr>
        <w:t xml:space="preserve"> dB(A) .</w:t>
      </w:r>
    </w:p>
    <w:p w:rsidR="00D95ED1" w:rsidRPr="00952B59" w:rsidRDefault="00D95ED1" w:rsidP="00952B59">
      <w:pPr>
        <w:spacing w:after="0" w:line="240" w:lineRule="auto"/>
        <w:ind w:firstLine="720"/>
        <w:jc w:val="both"/>
        <w:rPr>
          <w:rFonts w:ascii="Arial" w:hAnsi="Arial" w:cs="Arial"/>
          <w:sz w:val="24"/>
          <w:szCs w:val="24"/>
          <w:lang w:val="ro-RO"/>
        </w:rPr>
      </w:pPr>
      <w:r w:rsidRPr="00952B59">
        <w:rPr>
          <w:rFonts w:ascii="Arial" w:hAnsi="Arial" w:cs="Arial"/>
          <w:sz w:val="24"/>
          <w:szCs w:val="24"/>
          <w:lang w:val="ro-RO"/>
        </w:rPr>
        <w:t>S-a</w:t>
      </w:r>
      <w:r w:rsidR="00952B59" w:rsidRPr="00952B59">
        <w:rPr>
          <w:rFonts w:ascii="Arial" w:hAnsi="Arial" w:cs="Arial"/>
          <w:sz w:val="24"/>
          <w:szCs w:val="24"/>
          <w:lang w:val="ro-RO"/>
        </w:rPr>
        <w:t>u</w:t>
      </w:r>
      <w:r w:rsidRPr="00952B59">
        <w:rPr>
          <w:rFonts w:ascii="Arial" w:hAnsi="Arial" w:cs="Arial"/>
          <w:sz w:val="24"/>
          <w:szCs w:val="24"/>
          <w:lang w:val="ro-RO"/>
        </w:rPr>
        <w:t xml:space="preserve"> înregistrat un număr de 3</w:t>
      </w:r>
      <w:r w:rsidR="0084158B" w:rsidRPr="00952B59">
        <w:rPr>
          <w:rFonts w:ascii="Arial" w:hAnsi="Arial" w:cs="Arial"/>
          <w:sz w:val="24"/>
          <w:szCs w:val="24"/>
          <w:lang w:val="ro-RO"/>
        </w:rPr>
        <w:t>1</w:t>
      </w:r>
      <w:r w:rsidRPr="00952B59">
        <w:rPr>
          <w:rFonts w:ascii="Arial" w:hAnsi="Arial" w:cs="Arial"/>
          <w:sz w:val="24"/>
          <w:szCs w:val="24"/>
          <w:lang w:val="ro-RO"/>
        </w:rPr>
        <w:t xml:space="preserve"> depăşiri ale limitei de zgomot admise (</w:t>
      </w:r>
      <w:r w:rsidRPr="00952B59">
        <w:rPr>
          <w:rFonts w:ascii="Arial" w:hAnsi="Arial" w:cs="Arial"/>
          <w:b/>
          <w:sz w:val="24"/>
          <w:szCs w:val="24"/>
          <w:lang w:val="ro-RO"/>
        </w:rPr>
        <w:t>70dB(A)</w:t>
      </w:r>
      <w:r w:rsidRPr="00952B59">
        <w:rPr>
          <w:rFonts w:ascii="Arial" w:hAnsi="Arial" w:cs="Arial"/>
          <w:sz w:val="24"/>
          <w:szCs w:val="24"/>
          <w:lang w:val="ro-RO"/>
        </w:rPr>
        <w:t>) la bordura trotuarului pe străzi de categoria a II-a, cea mai ridicată valoare măsurată fiind în zona interse</w:t>
      </w:r>
      <w:r w:rsidR="00026208" w:rsidRPr="00952B59">
        <w:rPr>
          <w:rFonts w:ascii="Arial" w:hAnsi="Arial" w:cs="Arial"/>
          <w:sz w:val="24"/>
          <w:szCs w:val="24"/>
          <w:lang w:val="ro-RO"/>
        </w:rPr>
        <w:t>cției Piața Mare din Tg-Jiu, 67</w:t>
      </w:r>
      <w:r w:rsidR="0084158B" w:rsidRPr="00952B59">
        <w:rPr>
          <w:rFonts w:ascii="Arial" w:hAnsi="Arial" w:cs="Arial"/>
          <w:sz w:val="24"/>
          <w:szCs w:val="24"/>
          <w:lang w:val="ro-RO"/>
        </w:rPr>
        <w:t>,5</w:t>
      </w:r>
      <w:r w:rsidRPr="00952B59">
        <w:rPr>
          <w:rFonts w:ascii="Arial" w:hAnsi="Arial" w:cs="Arial"/>
          <w:sz w:val="24"/>
          <w:szCs w:val="24"/>
          <w:lang w:val="ro-RO"/>
        </w:rPr>
        <w:t xml:space="preserve"> dB(A).</w:t>
      </w:r>
    </w:p>
    <w:p w:rsidR="00952B59" w:rsidRPr="00952B59" w:rsidRDefault="00952B59" w:rsidP="00952B59">
      <w:pPr>
        <w:spacing w:after="0" w:line="240" w:lineRule="auto"/>
        <w:ind w:firstLine="720"/>
        <w:jc w:val="both"/>
        <w:rPr>
          <w:rFonts w:ascii="Arial" w:hAnsi="Arial" w:cs="Arial"/>
          <w:sz w:val="24"/>
          <w:szCs w:val="24"/>
          <w:lang w:val="ro-RO"/>
        </w:rPr>
      </w:pPr>
    </w:p>
    <w:p w:rsidR="00952B59"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VIII.1.2.1. Expunerea la poluarea sonor</w:t>
      </w:r>
      <w:r w:rsidR="00952B59">
        <w:rPr>
          <w:rFonts w:ascii="Arial" w:hAnsi="Arial" w:cs="Arial"/>
          <w:sz w:val="24"/>
          <w:szCs w:val="24"/>
          <w:lang w:val="ro-RO"/>
        </w:rPr>
        <w:t>ă</w:t>
      </w:r>
      <w:r w:rsidRPr="00952B59">
        <w:rPr>
          <w:rFonts w:ascii="Arial" w:hAnsi="Arial" w:cs="Arial"/>
          <w:sz w:val="24"/>
          <w:szCs w:val="24"/>
          <w:lang w:val="ro-RO"/>
        </w:rPr>
        <w:t xml:space="preserve"> a aglomer</w:t>
      </w:r>
      <w:r w:rsidR="00952B59">
        <w:rPr>
          <w:rFonts w:ascii="Arial" w:hAnsi="Arial" w:cs="Arial"/>
          <w:sz w:val="24"/>
          <w:szCs w:val="24"/>
          <w:lang w:val="ro-RO"/>
        </w:rPr>
        <w:t>ă</w:t>
      </w:r>
      <w:r w:rsidRPr="00952B59">
        <w:rPr>
          <w:rFonts w:ascii="Arial" w:hAnsi="Arial" w:cs="Arial"/>
          <w:sz w:val="24"/>
          <w:szCs w:val="24"/>
          <w:lang w:val="ro-RO"/>
        </w:rPr>
        <w:t xml:space="preserve">rilor urbane cu peste 250.000 locuitori. </w:t>
      </w:r>
    </w:p>
    <w:p w:rsidR="00952B59" w:rsidRPr="00952B59" w:rsidRDefault="00952B59" w:rsidP="00952B59">
      <w:pPr>
        <w:spacing w:after="0" w:line="240" w:lineRule="auto"/>
        <w:jc w:val="both"/>
        <w:rPr>
          <w:rFonts w:ascii="Arial" w:hAnsi="Arial" w:cs="Arial"/>
          <w:sz w:val="24"/>
          <w:szCs w:val="24"/>
          <w:lang w:val="ro-RO"/>
        </w:rPr>
      </w:pPr>
    </w:p>
    <w:p w:rsidR="00B94D47" w:rsidRPr="00952B59" w:rsidRDefault="00B94D47" w:rsidP="00952B59">
      <w:pPr>
        <w:spacing w:after="0" w:line="240" w:lineRule="auto"/>
        <w:ind w:firstLine="708"/>
        <w:jc w:val="both"/>
        <w:rPr>
          <w:rFonts w:ascii="Arial" w:hAnsi="Arial" w:cs="Arial"/>
          <w:sz w:val="24"/>
          <w:szCs w:val="24"/>
          <w:lang w:val="ro-RO"/>
        </w:rPr>
      </w:pPr>
      <w:r w:rsidRPr="00952B59">
        <w:rPr>
          <w:rFonts w:ascii="Arial" w:hAnsi="Arial" w:cs="Arial"/>
          <w:sz w:val="24"/>
          <w:szCs w:val="24"/>
          <w:lang w:val="ro-RO"/>
        </w:rPr>
        <w:t>Mijloacele de transport, al căror număr este în continuă creştere, la care se adaugă şi activitatea industrială, reprezintă cele mai importante surse de zgomot care determină poluarea fonică.</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lastRenderedPageBreak/>
        <w:t>Zgomotul acţionează direct asupra urechii, exercitând atât efecte auditive, ca surditate temporară sau chiar definitivă (dacă persoana este expusă fie la un zgomot foarte puternic (mai mult de 140 dB), fie la un zgomot mai puţin puternic (în jur de 85 dB), dar pe o perioadă mai lungă, cât şi efecte extra</w:t>
      </w:r>
      <w:r w:rsidR="00952B59">
        <w:rPr>
          <w:rFonts w:ascii="Arial" w:hAnsi="Arial" w:cs="Arial"/>
          <w:sz w:val="24"/>
          <w:szCs w:val="24"/>
          <w:lang w:val="ro-RO"/>
        </w:rPr>
        <w:t xml:space="preserve"> </w:t>
      </w:r>
      <w:r w:rsidRPr="00952B59">
        <w:rPr>
          <w:rFonts w:ascii="Arial" w:hAnsi="Arial" w:cs="Arial"/>
          <w:sz w:val="24"/>
          <w:szCs w:val="24"/>
          <w:lang w:val="ro-RO"/>
        </w:rPr>
        <w:t>auditive. Zgomotul, virus al ,,civilizaţiei moderne”,,nu distruge brusc dar produce îmbolnăvirea în timp a organismului prin modificări la nivel cardio-respirator, accentuări ale stării de oboseală, diminuări ale calităţii somnului, cauzând un stres permanent în timpul concentrării şi comunicării, iar în cele din urmă determină apariţia asteniilor şi chiar a bolilor nervoase.</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xml:space="preserve"> </w:t>
      </w:r>
      <w:r w:rsidR="00952B59">
        <w:rPr>
          <w:rFonts w:ascii="Arial" w:hAnsi="Arial" w:cs="Arial"/>
          <w:sz w:val="24"/>
          <w:szCs w:val="24"/>
          <w:lang w:val="ro-RO"/>
        </w:rPr>
        <w:tab/>
      </w:r>
      <w:r w:rsidRPr="00952B59">
        <w:rPr>
          <w:rFonts w:ascii="Arial" w:hAnsi="Arial" w:cs="Arial"/>
          <w:sz w:val="24"/>
          <w:szCs w:val="24"/>
          <w:lang w:val="ro-RO"/>
        </w:rPr>
        <w:t xml:space="preserve">Zgomotul este asociat cu multe activităţi umane, însă zgomotul produs de traficul rutier, feroviar şi aerian este cel care are cel mai mare impact. Aceasta este, în special, o problemă pentru mediul urban; aproximativ 75% din populaţia Europei trăieşte în oraşe, iar volumul traficului este încă în creştere. În oraşele mari, zgomotul </w:t>
      </w:r>
      <w:r w:rsidR="00952B59">
        <w:rPr>
          <w:rFonts w:ascii="Arial" w:hAnsi="Arial" w:cs="Arial"/>
          <w:sz w:val="24"/>
          <w:szCs w:val="24"/>
          <w:lang w:val="ro-RO"/>
        </w:rPr>
        <w:t>este un factor deranjant</w:t>
      </w:r>
      <w:r w:rsidRPr="00952B59">
        <w:rPr>
          <w:rFonts w:ascii="Arial" w:hAnsi="Arial" w:cs="Arial"/>
          <w:sz w:val="24"/>
          <w:szCs w:val="24"/>
          <w:lang w:val="ro-RO"/>
        </w:rPr>
        <w:t xml:space="preserve">, datorită caracterului permanent şi intensităţii mari a sunetelor provenite din surse multiple. În mediul rural zgomotul de fond lipseşte, existând doar surse fonice izolate şi intermitente. Deoarece zgomotul în mediu este insistent şi nu poate fi evitat, o proporţie semnificativă a populaţiei este expusă la acesta. Cartea Verde a UE- Politica viitoare cu privire la emisiile de zgomot, precizează că în jur de 20% din populaţia UE suferă de pe urma nivelurilor de zgomot pe care experţii în sănătate le consideră a fi inacceptabile, adică dintre cele care pot duce la enervare, perturbarea somnului şi efecte adverse asupra sănătăţii şi peste 60% din populaţia Europei este expusă la nivele îngrijorătoare ale zgomotului în timpul zilei. </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Influenţa zgomotului asupra organismului depinde de mai mulţi factori:</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mărimea zgomotului, considerând frecvenţa, intensitatea, timpul de acţiune şi caracteristicile (continuu, pulsatoriu, accidental);</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caracteristicile distribuţiei zgomotului de fond  existent în afara celui perturbator;</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organism: vârsta, starea fizică, sensibilitatea individuală, obişnuinţa;</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mediul de propagare: dimensiunea spaţiului (închis, în afară, configuraţia terenului, structura arhitecturală).</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xml:space="preserve">Poluarea sonoră reprezintă un factor de risc pentru sănătate. S-a constatat că zgomotele de intensitate scăzută,  dar permanente din locuinţe sunt iritanţi cronici ai organismului uman. Zgomotele puternice sunt periculoase şi pentru copii, acestea având efecte negative asupra concentrării si memoriei copiiilor. </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xml:space="preserve">Zgomotul persistent, peste limitele admisibile 55 dB (A) pe timp de zi şi 45 dB(A) pe timp de noapte, la care este  expusă populaţia din zonele urbane aglomerate şi din apropierea unor activităţi industriale – economice, afectează starea de sănătate biologică şi psihică. Sursele potenţiale pot fi: transporturi tereste, şantiere de construcţii civile şi industriale, transportul aerian, căi ferate, activităţi de petrecere a timpului liber - discoteci, jocuri mecanice etc. </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Efectele zgomotului asupra organismului uman:</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1. Efecte specifice:</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hipoacuzie;</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surditate.</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2.  Efecte nespecifice:</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oboseală cronică caracterizată prin astenie, iritabilitate, depresie;</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scăderea atenţiei, a capacităţii de concentrare şi a preciziei mişcărilor;</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tulburări de echilibru;</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tulburări vizuale.</w:t>
      </w:r>
    </w:p>
    <w:p w:rsidR="00B94D47" w:rsidRPr="00952B59" w:rsidRDefault="00B94D47" w:rsidP="00FD2E95">
      <w:pPr>
        <w:spacing w:after="0" w:line="240" w:lineRule="auto"/>
        <w:ind w:firstLine="708"/>
        <w:jc w:val="both"/>
        <w:rPr>
          <w:rFonts w:ascii="Arial" w:hAnsi="Arial" w:cs="Arial"/>
          <w:sz w:val="24"/>
          <w:szCs w:val="24"/>
          <w:lang w:val="ro-RO"/>
        </w:rPr>
      </w:pPr>
      <w:r w:rsidRPr="00952B59">
        <w:rPr>
          <w:rFonts w:ascii="Arial" w:hAnsi="Arial" w:cs="Arial"/>
          <w:sz w:val="24"/>
          <w:szCs w:val="24"/>
          <w:lang w:val="ro-RO"/>
        </w:rPr>
        <w:lastRenderedPageBreak/>
        <w:t xml:space="preserve">Nivelurile de zgomot în aglomerările urbane ating un maxim în intervalele orare 07.00 - 08.00 şi 15.00 - 18.00, cu depăşiri frecvente ale nivelului zgomotului echivalent şi un minim între orele 01.00 - 05.00. Nivelul maxim se datorează traficului greu, transportului în comun, stării drumurilor, nesincronizării semafoarelor, stării tehnice necorespunzătoare a autovehiculelor, lipsei parcărilor şi accelerărilor/decelerărilor bruşte ale participanţilor la traficul rutier. </w:t>
      </w:r>
    </w:p>
    <w:p w:rsidR="00B94D47" w:rsidRPr="00952B59" w:rsidRDefault="00B94D47" w:rsidP="00FD2E95">
      <w:pPr>
        <w:spacing w:after="0" w:line="240" w:lineRule="auto"/>
        <w:ind w:firstLine="708"/>
        <w:jc w:val="both"/>
        <w:rPr>
          <w:rStyle w:val="apple-style-span"/>
          <w:rFonts w:ascii="Arial" w:hAnsi="Arial" w:cs="Arial"/>
          <w:color w:val="000000"/>
          <w:sz w:val="24"/>
          <w:szCs w:val="24"/>
          <w:lang w:val="ro-RO"/>
        </w:rPr>
      </w:pPr>
      <w:r w:rsidRPr="00952B59">
        <w:rPr>
          <w:rFonts w:ascii="Arial" w:hAnsi="Arial" w:cs="Arial"/>
          <w:sz w:val="24"/>
          <w:szCs w:val="24"/>
          <w:lang w:val="ro-RO"/>
        </w:rPr>
        <w:t>Zgomotul reprezintă un important factor de risc, de aceea monitorizare a nivelului de zgomot şi evaluarea impactului asupra sănătăţii reprezintă o componentă esenţială a activităţii profilactice. Sesizând creşterea poluării fonice şi a efectelor datorate ei, Uniunea Europeană a emis Directiva 2002/49/EC referitoare la evaluarea şi managementul zgomotului ambiental, adoptată în 25 iunie 2002 de Parlamentul European şi Consiliul Uniunii Europene. Aceasta a fost transpusă în legislaţia româneasc</w:t>
      </w:r>
      <w:r w:rsidR="00952B59">
        <w:rPr>
          <w:rFonts w:ascii="Arial" w:hAnsi="Arial" w:cs="Arial"/>
          <w:sz w:val="24"/>
          <w:szCs w:val="24"/>
          <w:lang w:val="ro-RO"/>
        </w:rPr>
        <w:t>ă</w:t>
      </w:r>
      <w:r w:rsidRPr="00952B59">
        <w:rPr>
          <w:rFonts w:ascii="Arial" w:hAnsi="Arial" w:cs="Arial"/>
          <w:sz w:val="24"/>
          <w:szCs w:val="24"/>
          <w:lang w:val="ro-RO"/>
        </w:rPr>
        <w:t xml:space="preserve"> prin Hotărârea Guvernului nr. 321 din anul 2005, privind evaluarea şi gestionarea zgomotului ambient, modificat</w:t>
      </w:r>
      <w:r w:rsidR="00952B59">
        <w:rPr>
          <w:rFonts w:ascii="Arial" w:hAnsi="Arial" w:cs="Arial"/>
          <w:sz w:val="24"/>
          <w:szCs w:val="24"/>
          <w:lang w:val="ro-RO"/>
        </w:rPr>
        <w:t>ă</w:t>
      </w:r>
      <w:r w:rsidRPr="00952B59">
        <w:rPr>
          <w:rFonts w:ascii="Arial" w:hAnsi="Arial" w:cs="Arial"/>
          <w:sz w:val="24"/>
          <w:szCs w:val="24"/>
          <w:lang w:val="ro-RO"/>
        </w:rPr>
        <w:t xml:space="preserve"> şi completat</w:t>
      </w:r>
      <w:r w:rsidR="00952B59">
        <w:rPr>
          <w:rFonts w:ascii="Arial" w:hAnsi="Arial" w:cs="Arial"/>
          <w:sz w:val="24"/>
          <w:szCs w:val="24"/>
          <w:lang w:val="ro-RO"/>
        </w:rPr>
        <w:t>ă</w:t>
      </w:r>
      <w:r w:rsidRPr="00952B59">
        <w:rPr>
          <w:rFonts w:ascii="Arial" w:hAnsi="Arial" w:cs="Arial"/>
          <w:sz w:val="24"/>
          <w:szCs w:val="24"/>
          <w:lang w:val="ro-RO"/>
        </w:rPr>
        <w:t xml:space="preserve"> prin Hotărârea Guvernului nr. 1260/2012.</w:t>
      </w:r>
      <w:r w:rsidRPr="00952B59">
        <w:rPr>
          <w:rStyle w:val="apple-style-span"/>
          <w:rFonts w:ascii="Arial" w:hAnsi="Arial" w:cs="Arial"/>
          <w:color w:val="000000"/>
          <w:sz w:val="24"/>
          <w:szCs w:val="24"/>
          <w:lang w:val="ro-RO"/>
        </w:rPr>
        <w:t xml:space="preserve"> </w:t>
      </w:r>
    </w:p>
    <w:p w:rsidR="00FD2E95" w:rsidRDefault="00B94D47" w:rsidP="00FD2E95">
      <w:pPr>
        <w:spacing w:after="0" w:line="240" w:lineRule="auto"/>
        <w:ind w:firstLine="708"/>
        <w:jc w:val="both"/>
        <w:rPr>
          <w:rStyle w:val="apple-converted-space"/>
          <w:rFonts w:ascii="Arial" w:hAnsi="Arial" w:cs="Arial"/>
          <w:color w:val="000000"/>
          <w:sz w:val="24"/>
          <w:szCs w:val="24"/>
          <w:lang w:val="ro-RO"/>
        </w:rPr>
      </w:pPr>
      <w:r w:rsidRPr="00952B59">
        <w:rPr>
          <w:rStyle w:val="apple-style-span"/>
          <w:rFonts w:ascii="Arial" w:hAnsi="Arial" w:cs="Arial"/>
          <w:color w:val="000000"/>
          <w:sz w:val="24"/>
          <w:szCs w:val="24"/>
          <w:lang w:val="ro-RO"/>
        </w:rPr>
        <w:t>Potrivit Hotararii de Guvern 321/2005 privind evaluarea si gestionarea zgomotului ambiental, modificata si completata prin HG 674/2007, termenul limita pana la care autoritatile locale trebuie sa elaboreze hartile de zgomot pentru aglomerarile urbane cu peste 250.000 de locuitori era data de 30 aprilie 2007.</w:t>
      </w:r>
      <w:r w:rsidRPr="00952B59">
        <w:rPr>
          <w:rStyle w:val="apple-converted-space"/>
          <w:rFonts w:ascii="Arial" w:hAnsi="Arial" w:cs="Arial"/>
          <w:color w:val="000000"/>
          <w:sz w:val="24"/>
          <w:szCs w:val="24"/>
          <w:lang w:val="ro-RO"/>
        </w:rPr>
        <w:t> </w:t>
      </w:r>
    </w:p>
    <w:p w:rsidR="00FD2E95" w:rsidRDefault="00B94D47" w:rsidP="00FD2E95">
      <w:pPr>
        <w:spacing w:after="0" w:line="240" w:lineRule="auto"/>
        <w:ind w:firstLine="708"/>
        <w:jc w:val="both"/>
        <w:rPr>
          <w:rFonts w:ascii="Arial" w:hAnsi="Arial" w:cs="Arial"/>
          <w:sz w:val="24"/>
          <w:szCs w:val="24"/>
          <w:lang w:val="ro-RO"/>
        </w:rPr>
      </w:pPr>
      <w:r w:rsidRPr="00952B59">
        <w:rPr>
          <w:rStyle w:val="apple-converted-space"/>
          <w:rFonts w:ascii="Arial" w:hAnsi="Arial" w:cs="Arial"/>
          <w:color w:val="000000"/>
          <w:sz w:val="24"/>
          <w:szCs w:val="24"/>
          <w:lang w:val="ro-RO"/>
        </w:rPr>
        <w:t>Municipiul Tg.Jiu cu o populație de cca.</w:t>
      </w:r>
      <w:r w:rsidR="000148C7">
        <w:rPr>
          <w:rFonts w:ascii="Arial" w:hAnsi="Arial" w:cs="Arial"/>
          <w:sz w:val="24"/>
          <w:szCs w:val="24"/>
          <w:lang w:val="ro-RO"/>
        </w:rPr>
        <w:t xml:space="preserve"> 97039</w:t>
      </w:r>
      <w:r w:rsidRPr="00952B59">
        <w:rPr>
          <w:rFonts w:ascii="Arial" w:hAnsi="Arial" w:cs="Arial"/>
          <w:sz w:val="24"/>
          <w:szCs w:val="24"/>
          <w:lang w:val="ro-RO"/>
        </w:rPr>
        <w:t xml:space="preserve"> locuitori, </w:t>
      </w:r>
      <w:r w:rsidRPr="00952B59">
        <w:rPr>
          <w:rStyle w:val="apple-converted-space"/>
          <w:rFonts w:ascii="Arial" w:hAnsi="Arial" w:cs="Arial"/>
          <w:color w:val="000000"/>
          <w:sz w:val="24"/>
          <w:szCs w:val="24"/>
          <w:lang w:val="ro-RO"/>
        </w:rPr>
        <w:t xml:space="preserve">nu se află </w:t>
      </w:r>
      <w:r w:rsidRPr="00952B59">
        <w:rPr>
          <w:rStyle w:val="apple-style-span"/>
          <w:rFonts w:ascii="Arial" w:hAnsi="Arial" w:cs="Arial"/>
          <w:color w:val="000000"/>
          <w:sz w:val="24"/>
          <w:szCs w:val="24"/>
          <w:lang w:val="ro-RO"/>
        </w:rPr>
        <w:t>printre cele noua municipii cu peste 250.000 de locuitori din Romania care trebuie sa respecte prevederile actu</w:t>
      </w:r>
      <w:r w:rsidR="00FD2E95">
        <w:rPr>
          <w:rStyle w:val="apple-style-span"/>
          <w:rFonts w:ascii="Arial" w:hAnsi="Arial" w:cs="Arial"/>
          <w:color w:val="000000"/>
          <w:sz w:val="24"/>
          <w:szCs w:val="24"/>
          <w:lang w:val="ro-RO"/>
        </w:rPr>
        <w:t>lui normativ mentionat mai sus.</w:t>
      </w:r>
    </w:p>
    <w:p w:rsidR="00B94D47" w:rsidRPr="00952B59" w:rsidRDefault="00B94D47" w:rsidP="00FD2E95">
      <w:pPr>
        <w:spacing w:after="0" w:line="240" w:lineRule="auto"/>
        <w:ind w:firstLine="708"/>
        <w:jc w:val="both"/>
        <w:rPr>
          <w:rFonts w:ascii="Arial" w:hAnsi="Arial" w:cs="Arial"/>
          <w:sz w:val="24"/>
          <w:szCs w:val="24"/>
          <w:lang w:val="ro-RO"/>
        </w:rPr>
      </w:pPr>
      <w:r w:rsidRPr="00952B59">
        <w:rPr>
          <w:rFonts w:ascii="Arial" w:hAnsi="Arial" w:cs="Arial"/>
          <w:sz w:val="24"/>
          <w:szCs w:val="24"/>
          <w:lang w:val="ro-RO"/>
        </w:rPr>
        <w:t>Implementarea progresivă a acestei hotărâri presupune realizarea următoarelor măsuri:</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a) determinarea expunerii la zgomotul ambiant, prin realizarea cartării zgomotului;</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b) asigurarea accesului publicului la informaţiile cu privire la zgomotul ambiant şi a efectelor sale;</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c) adoptarea, pe baza rezultatelor cartării zgomotului, a planurilor de acţiune pentru prevenirea şi reducerea zgomotului ambiant.</w:t>
      </w:r>
    </w:p>
    <w:p w:rsidR="00B94D47" w:rsidRPr="00952B59" w:rsidRDefault="00B94D47" w:rsidP="00FD2E95">
      <w:pPr>
        <w:spacing w:after="0" w:line="240" w:lineRule="auto"/>
        <w:ind w:firstLine="708"/>
        <w:jc w:val="both"/>
        <w:rPr>
          <w:rFonts w:ascii="Arial" w:hAnsi="Arial" w:cs="Arial"/>
          <w:sz w:val="24"/>
          <w:szCs w:val="24"/>
          <w:lang w:val="ro-RO"/>
        </w:rPr>
      </w:pPr>
      <w:r w:rsidRPr="00952B59">
        <w:rPr>
          <w:rFonts w:ascii="Arial" w:hAnsi="Arial" w:cs="Arial"/>
          <w:sz w:val="24"/>
          <w:szCs w:val="24"/>
          <w:lang w:val="ro-RO"/>
        </w:rPr>
        <w:t>Harta de zgomot este o reprezentare grafică a distribuirii nivelului sunetului într-o regiune anume, pentru o perioadă de timp bine definită. Administrarea zgomotului ambiental joacă un rol din ce în ce mai important: de la evaluarea și măsurarea nivelurilor și rezolvarea plângerilor la cartografierea acustică, de la zonarea acustică la limitarea valorilor de emisie. Realizarea hărților de zgomot este una din metodele moderne de evaluare a poluării acustice urbane.</w:t>
      </w:r>
      <w:r w:rsidR="00FD2E95">
        <w:rPr>
          <w:rFonts w:ascii="Arial" w:hAnsi="Arial" w:cs="Arial"/>
          <w:sz w:val="24"/>
          <w:szCs w:val="24"/>
          <w:lang w:val="ro-RO"/>
        </w:rPr>
        <w:t xml:space="preserve"> </w:t>
      </w:r>
      <w:r w:rsidRPr="00952B59">
        <w:rPr>
          <w:rFonts w:ascii="Arial" w:hAnsi="Arial" w:cs="Arial"/>
          <w:sz w:val="24"/>
          <w:szCs w:val="24"/>
          <w:lang w:val="ro-RO"/>
        </w:rPr>
        <w:t>O hartă de zgomot este harta unei aglomerări urbane sau a unei zone geografice colorată în conformitate cu nivelul de zgomot.</w:t>
      </w:r>
    </w:p>
    <w:p w:rsidR="00FD2E95" w:rsidRDefault="00B94D47" w:rsidP="00FD2E95">
      <w:pPr>
        <w:spacing w:after="0" w:line="240" w:lineRule="auto"/>
        <w:ind w:firstLine="708"/>
        <w:jc w:val="both"/>
        <w:rPr>
          <w:rFonts w:ascii="Arial" w:hAnsi="Arial" w:cs="Arial"/>
          <w:sz w:val="24"/>
          <w:szCs w:val="24"/>
          <w:lang w:val="ro-RO"/>
        </w:rPr>
      </w:pPr>
      <w:r w:rsidRPr="00952B59">
        <w:rPr>
          <w:rFonts w:ascii="Arial" w:hAnsi="Arial" w:cs="Arial"/>
          <w:sz w:val="24"/>
          <w:szCs w:val="24"/>
          <w:lang w:val="ro-RO"/>
        </w:rPr>
        <w:t>Hărțile de zgomot au ca scop evidențierea zonelor locuite unde nivelul de zgomot se ridică peste anumite limite impuse de legislație și astfel folosește la elaborarea de planuri de acțiune de protecție a locuitorilor împotriva expunerii și reducerea nivelurilor de zgomot.Acestea sunt create pe bază de date de intrare care sunt apoi procesate cu ajutorul PC cu software specializat.</w:t>
      </w:r>
      <w:r w:rsidR="00FD2E95">
        <w:rPr>
          <w:rFonts w:ascii="Arial" w:hAnsi="Arial" w:cs="Arial"/>
          <w:sz w:val="24"/>
          <w:szCs w:val="24"/>
          <w:lang w:val="ro-RO"/>
        </w:rPr>
        <w:t xml:space="preserve"> </w:t>
      </w:r>
      <w:r w:rsidRPr="00952B59">
        <w:rPr>
          <w:rFonts w:ascii="Arial" w:hAnsi="Arial" w:cs="Arial"/>
          <w:sz w:val="24"/>
          <w:szCs w:val="24"/>
          <w:lang w:val="ro-RO"/>
        </w:rPr>
        <w:t xml:space="preserve">Aplicațiile software țin cont de obstacolele din zona respectivă care pot fi bariere, forma și caracteristicile acustice ale terenului, condiții meteo și altele. Pentru minimizarea erorilor date de precizia datelor statistice de intrare și pentru urmărirea implementării eventualelor măsuri de reducere se efectuează și măsurători de zgomot utilizând aparatură specifică (sonometre) sau echipamente de monitorizare a zgomotului. </w:t>
      </w:r>
    </w:p>
    <w:p w:rsidR="00B94D47" w:rsidRPr="00952B59" w:rsidRDefault="00B94D47" w:rsidP="00FD2E95">
      <w:pPr>
        <w:spacing w:after="0" w:line="240" w:lineRule="auto"/>
        <w:ind w:firstLine="708"/>
        <w:jc w:val="both"/>
        <w:rPr>
          <w:rFonts w:ascii="Arial" w:hAnsi="Arial" w:cs="Arial"/>
          <w:sz w:val="24"/>
          <w:szCs w:val="24"/>
          <w:lang w:val="ro-RO"/>
        </w:rPr>
      </w:pPr>
      <w:r w:rsidRPr="00952B59">
        <w:rPr>
          <w:rFonts w:ascii="Arial" w:hAnsi="Arial" w:cs="Arial"/>
          <w:sz w:val="24"/>
          <w:szCs w:val="24"/>
          <w:lang w:val="ro-RO"/>
        </w:rPr>
        <w:t xml:space="preserve">Elaborarea hărţilor strategice de zgomot pentru aglomerări presupune cartarea separată, pentru indicatori ai nivelului de zgomot Lzsn(nivelul de zgomot zi-seara-noapte) şi Ln(nivelul de zgomot noapte), a următoarelor surse de zgomot: </w:t>
      </w:r>
      <w:r w:rsidRPr="00952B59">
        <w:rPr>
          <w:rFonts w:ascii="Arial" w:hAnsi="Arial" w:cs="Arial"/>
          <w:sz w:val="24"/>
          <w:szCs w:val="24"/>
          <w:lang w:val="ro-RO"/>
        </w:rPr>
        <w:lastRenderedPageBreak/>
        <w:t>traficul rutier, traficul feroviar, aeroporturi, zonele industriale în care se desfăşoară activităţi privind prevenirea şi controlul integrat al poluării, inclusiv pentru porturi.</w:t>
      </w:r>
    </w:p>
    <w:p w:rsidR="00B94D47"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În urma evaluării rezultatelor cartografierii acustice, pentru zonele unde se descoperă depășiri ale nivelurilor limită, autoritățile responsabile iau măsuri de reducere a emisiei.</w:t>
      </w:r>
    </w:p>
    <w:p w:rsidR="001C6FB7" w:rsidRPr="001C6FB7" w:rsidRDefault="001C6FB7" w:rsidP="00952B59">
      <w:pPr>
        <w:spacing w:after="0" w:line="240" w:lineRule="auto"/>
        <w:jc w:val="both"/>
        <w:rPr>
          <w:rFonts w:ascii="Arial" w:hAnsi="Arial" w:cs="Arial"/>
          <w:i/>
          <w:sz w:val="24"/>
          <w:szCs w:val="24"/>
          <w:lang w:val="ro-RO"/>
        </w:rPr>
      </w:pPr>
    </w:p>
    <w:p w:rsidR="001C6FB7" w:rsidRPr="001C6FB7" w:rsidRDefault="001C6FB7" w:rsidP="001C6FB7">
      <w:pPr>
        <w:spacing w:after="0" w:line="240" w:lineRule="auto"/>
        <w:rPr>
          <w:rFonts w:ascii="Arial" w:eastAsia="Times New Roman" w:hAnsi="Arial" w:cs="Arial"/>
          <w:i/>
          <w:sz w:val="24"/>
          <w:szCs w:val="24"/>
        </w:rPr>
      </w:pPr>
      <w:r w:rsidRPr="001C6FB7">
        <w:rPr>
          <w:rFonts w:ascii="Arial" w:eastAsia="Times New Roman" w:hAnsi="Arial" w:cs="Arial"/>
          <w:i/>
          <w:sz w:val="24"/>
          <w:szCs w:val="24"/>
        </w:rPr>
        <w:t xml:space="preserve"> VIII. 1.3.  Calitatea apei potabile şi efectele asupra sănătăţii</w:t>
      </w:r>
    </w:p>
    <w:p w:rsidR="001C6FB7" w:rsidRPr="001C6FB7" w:rsidRDefault="001C6FB7" w:rsidP="001C6FB7">
      <w:pPr>
        <w:spacing w:after="0" w:line="240" w:lineRule="auto"/>
        <w:rPr>
          <w:rFonts w:ascii="Times New Roman" w:eastAsia="Times New Roman" w:hAnsi="Times New Roman"/>
          <w:i/>
        </w:rPr>
      </w:pPr>
    </w:p>
    <w:p w:rsidR="001C6FB7" w:rsidRPr="001C6FB7" w:rsidRDefault="001C6FB7" w:rsidP="001C6FB7">
      <w:pPr>
        <w:spacing w:after="0" w:line="240" w:lineRule="auto"/>
        <w:jc w:val="both"/>
        <w:rPr>
          <w:rFonts w:ascii="Arial" w:eastAsia="Times New Roman" w:hAnsi="Arial" w:cs="Arial"/>
          <w:sz w:val="24"/>
          <w:szCs w:val="24"/>
        </w:rPr>
      </w:pPr>
      <w:r w:rsidRPr="001C6FB7">
        <w:rPr>
          <w:rFonts w:ascii="Arial" w:eastAsia="Times New Roman" w:hAnsi="Arial" w:cs="Arial"/>
          <w:sz w:val="24"/>
          <w:szCs w:val="24"/>
        </w:rPr>
        <w:t xml:space="preserve">       </w:t>
      </w:r>
      <w:r>
        <w:rPr>
          <w:rFonts w:ascii="Arial" w:eastAsia="Times New Roman" w:hAnsi="Arial" w:cs="Arial"/>
          <w:sz w:val="24"/>
          <w:szCs w:val="24"/>
        </w:rPr>
        <w:t xml:space="preserve">   </w:t>
      </w:r>
      <w:r w:rsidRPr="001C6FB7">
        <w:rPr>
          <w:rFonts w:ascii="Arial" w:eastAsia="Times New Roman" w:hAnsi="Arial" w:cs="Arial"/>
          <w:sz w:val="24"/>
          <w:szCs w:val="24"/>
        </w:rPr>
        <w:t>Direcţia Judeţeană de Sănătate Publică realizează activitatea de supraveghere şi de monitorizare a calităţii apei potabile furnizate de sistemele centralizate de aprovizionare cu apă potabilă, identifică şi comunică riscurile sanitare privind consumul de apă potabilă, iar in situaţiile în care sunt constatate deficienţe structurale sau funcţionale ale sistemelor de apă potabilă se stabilesc şi se aplică măsuri sanitare în conformitate cu legislaţia emisă de Ministerul Sănătăţii.</w:t>
      </w:r>
    </w:p>
    <w:p w:rsidR="001C6FB7" w:rsidRDefault="001C6FB7" w:rsidP="001C6FB7">
      <w:pPr>
        <w:spacing w:after="0" w:line="240" w:lineRule="auto"/>
        <w:jc w:val="both"/>
        <w:rPr>
          <w:rFonts w:ascii="Arial" w:eastAsia="Times New Roman" w:hAnsi="Arial" w:cs="Arial"/>
          <w:sz w:val="24"/>
          <w:szCs w:val="24"/>
        </w:rPr>
      </w:pPr>
      <w:r w:rsidRPr="001C6FB7">
        <w:rPr>
          <w:rFonts w:ascii="Arial" w:eastAsia="Times New Roman" w:hAnsi="Arial" w:cs="Arial"/>
          <w:sz w:val="24"/>
          <w:szCs w:val="24"/>
        </w:rPr>
        <w:t xml:space="preserve">      </w:t>
      </w:r>
      <w:r>
        <w:rPr>
          <w:rFonts w:ascii="Arial" w:eastAsia="Times New Roman" w:hAnsi="Arial" w:cs="Arial"/>
          <w:sz w:val="24"/>
          <w:szCs w:val="24"/>
        </w:rPr>
        <w:t xml:space="preserve">     </w:t>
      </w:r>
      <w:r w:rsidRPr="001C6FB7">
        <w:rPr>
          <w:rFonts w:ascii="Arial" w:eastAsia="Times New Roman" w:hAnsi="Arial" w:cs="Arial"/>
          <w:sz w:val="24"/>
          <w:szCs w:val="24"/>
        </w:rPr>
        <w:t xml:space="preserve"> Scopul activităţii de medicină preventivă </w:t>
      </w:r>
      <w:proofErr w:type="gramStart"/>
      <w:r w:rsidRPr="001C6FB7">
        <w:rPr>
          <w:rFonts w:ascii="Arial" w:eastAsia="Times New Roman" w:hAnsi="Arial" w:cs="Arial"/>
          <w:sz w:val="24"/>
          <w:szCs w:val="24"/>
        </w:rPr>
        <w:t>este</w:t>
      </w:r>
      <w:proofErr w:type="gramEnd"/>
      <w:r w:rsidRPr="001C6FB7">
        <w:rPr>
          <w:rFonts w:ascii="Arial" w:eastAsia="Times New Roman" w:hAnsi="Arial" w:cs="Arial"/>
          <w:sz w:val="24"/>
          <w:szCs w:val="24"/>
        </w:rPr>
        <w:t xml:space="preserve"> prevenirea apariţiei îmbolnăvirilor în rândul consumatorilor de apă potabilă.  </w:t>
      </w:r>
    </w:p>
    <w:p w:rsidR="001C6FB7" w:rsidRDefault="001C6FB7" w:rsidP="001C6FB7">
      <w:pPr>
        <w:spacing w:after="0" w:line="240" w:lineRule="auto"/>
        <w:ind w:firstLine="708"/>
        <w:jc w:val="both"/>
        <w:rPr>
          <w:rFonts w:ascii="Arial" w:eastAsia="Times New Roman" w:hAnsi="Arial" w:cs="Arial"/>
          <w:sz w:val="24"/>
          <w:szCs w:val="24"/>
        </w:rPr>
      </w:pPr>
      <w:r w:rsidRPr="001C6FB7">
        <w:rPr>
          <w:rFonts w:ascii="Arial" w:eastAsia="Times New Roman" w:hAnsi="Arial" w:cs="Arial"/>
          <w:sz w:val="24"/>
          <w:szCs w:val="24"/>
        </w:rPr>
        <w:t xml:space="preserve"> </w:t>
      </w:r>
      <w:proofErr w:type="gramStart"/>
      <w:r w:rsidRPr="001C6FB7">
        <w:rPr>
          <w:rFonts w:ascii="Arial" w:eastAsia="Times New Roman" w:hAnsi="Arial" w:cs="Arial"/>
          <w:sz w:val="24"/>
          <w:szCs w:val="24"/>
        </w:rPr>
        <w:t>În conformitate cu Ordinul Ministerului Sănătăţii nr.</w:t>
      </w:r>
      <w:proofErr w:type="gramEnd"/>
      <w:r w:rsidRPr="001C6FB7">
        <w:rPr>
          <w:rFonts w:ascii="Arial" w:eastAsia="Times New Roman" w:hAnsi="Arial" w:cs="Arial"/>
          <w:sz w:val="24"/>
          <w:szCs w:val="24"/>
        </w:rPr>
        <w:t xml:space="preserve"> 386/2015, în cadrul Programului Naţional de Monitorizare a Factorilor Determinanţi din Mediul de Viaţă şi Munca – Domeniul privind protejarea sănătăţii şi prevenirea îmbolnăvirilor asociate factorilor de risc din mediul de viaţă, Serviciul de Sănătate Publică a realizat şi activitatea de supraveghere a calităţii apei potabile, produse şi distribuite în reţea de operatorii instalaţiilor de apă din judeţul Gorj .                                </w:t>
      </w:r>
    </w:p>
    <w:p w:rsidR="001C6FB7" w:rsidRPr="001C6FB7" w:rsidRDefault="001C6FB7" w:rsidP="001C6FB7">
      <w:pPr>
        <w:spacing w:after="0" w:line="240" w:lineRule="auto"/>
        <w:ind w:firstLine="708"/>
        <w:jc w:val="both"/>
        <w:rPr>
          <w:rFonts w:ascii="Arial" w:eastAsia="Times New Roman" w:hAnsi="Arial" w:cs="Arial"/>
          <w:sz w:val="24"/>
          <w:szCs w:val="24"/>
        </w:rPr>
      </w:pPr>
      <w:r w:rsidRPr="001C6FB7">
        <w:rPr>
          <w:rFonts w:ascii="Arial" w:eastAsia="Times New Roman" w:hAnsi="Arial" w:cs="Arial"/>
          <w:sz w:val="24"/>
          <w:szCs w:val="24"/>
        </w:rPr>
        <w:t xml:space="preserve">În judeţul Gorj, în anul 2015 au fost monitorizate 66 de instalaţii de aprovizionare cu apă potabilă (11 instalaţii urbane şi 55 instalaţii rurale), </w:t>
      </w:r>
      <w:r w:rsidRPr="001C6FB7">
        <w:rPr>
          <w:rFonts w:ascii="Arial" w:eastAsia="Times New Roman" w:hAnsi="Arial" w:cs="Arial"/>
          <w:b/>
          <w:sz w:val="24"/>
          <w:szCs w:val="24"/>
        </w:rPr>
        <w:t>operatorii instalaţiilor</w:t>
      </w:r>
      <w:r w:rsidRPr="001C6FB7">
        <w:rPr>
          <w:rFonts w:ascii="Arial" w:eastAsia="Times New Roman" w:hAnsi="Arial" w:cs="Arial"/>
          <w:sz w:val="24"/>
          <w:szCs w:val="24"/>
        </w:rPr>
        <w:t xml:space="preserve"> fiind menţionaţi în tabelul VIII.1.3.1.</w:t>
      </w:r>
    </w:p>
    <w:p w:rsidR="001C6FB7" w:rsidRPr="001C6FB7" w:rsidRDefault="001C6FB7" w:rsidP="001C6FB7">
      <w:pPr>
        <w:spacing w:after="0" w:line="240" w:lineRule="auto"/>
        <w:ind w:firstLine="708"/>
        <w:jc w:val="both"/>
        <w:rPr>
          <w:rFonts w:ascii="Arial" w:eastAsia="Times New Roman" w:hAnsi="Arial" w:cs="Arial"/>
          <w:sz w:val="24"/>
          <w:szCs w:val="24"/>
        </w:rPr>
      </w:pPr>
      <w:r w:rsidRPr="001C6FB7">
        <w:rPr>
          <w:rFonts w:ascii="Arial" w:eastAsia="Times New Roman" w:hAnsi="Arial" w:cs="Arial"/>
          <w:sz w:val="24"/>
          <w:szCs w:val="24"/>
        </w:rPr>
        <w:t xml:space="preserve">În anul 2015, în judeţul Gorj nu au fost inregistrate epidemii hidrice, in rândul consumatorilor de apă din sistemele publice şi nu au fost acordate derogări de la parametrii valorici chimici stabiliţi în tabelul nr.2, din anexa nr.1 a Legii nr.458/2002 şi a Legii nr. </w:t>
      </w:r>
      <w:proofErr w:type="gramStart"/>
      <w:r w:rsidRPr="001C6FB7">
        <w:rPr>
          <w:rFonts w:ascii="Arial" w:eastAsia="Times New Roman" w:hAnsi="Arial" w:cs="Arial"/>
          <w:sz w:val="24"/>
          <w:szCs w:val="24"/>
        </w:rPr>
        <w:t>311/2004.</w:t>
      </w:r>
      <w:proofErr w:type="gramEnd"/>
    </w:p>
    <w:p w:rsidR="001C6FB7" w:rsidRPr="001C6FB7" w:rsidRDefault="001C6FB7" w:rsidP="001C6FB7">
      <w:pPr>
        <w:spacing w:after="0" w:line="240" w:lineRule="auto"/>
        <w:ind w:firstLine="720"/>
        <w:jc w:val="both"/>
        <w:rPr>
          <w:rFonts w:ascii="Arial" w:eastAsia="Times New Roman" w:hAnsi="Arial" w:cs="Arial"/>
          <w:sz w:val="24"/>
          <w:szCs w:val="24"/>
        </w:rPr>
      </w:pPr>
      <w:r w:rsidRPr="001C6FB7">
        <w:rPr>
          <w:rFonts w:ascii="Arial" w:eastAsia="Times New Roman" w:hAnsi="Arial" w:cs="Arial"/>
          <w:sz w:val="24"/>
          <w:szCs w:val="24"/>
        </w:rPr>
        <w:t xml:space="preserve">Monitorizarea calităţii apei potabile produse şi furnizate consumatorilor de către operatorii instalaţiilor s-a realizat în conformitate cu H.G.R.nr. 974/2004 actualizată prin H.G.R. nr 342/2013, în funcţie de volumul mediu de </w:t>
      </w:r>
      <w:proofErr w:type="gramStart"/>
      <w:r w:rsidRPr="001C6FB7">
        <w:rPr>
          <w:rFonts w:ascii="Arial" w:eastAsia="Times New Roman" w:hAnsi="Arial" w:cs="Arial"/>
          <w:sz w:val="24"/>
          <w:szCs w:val="24"/>
        </w:rPr>
        <w:t>apă</w:t>
      </w:r>
      <w:proofErr w:type="gramEnd"/>
      <w:r w:rsidRPr="001C6FB7">
        <w:rPr>
          <w:rFonts w:ascii="Arial" w:eastAsia="Times New Roman" w:hAnsi="Arial" w:cs="Arial"/>
          <w:sz w:val="24"/>
          <w:szCs w:val="24"/>
        </w:rPr>
        <w:t xml:space="preserve"> furnizat zilnic şi de numărul consumatorilor din zonele de aprovizionare cu apă potabilă. </w:t>
      </w:r>
    </w:p>
    <w:p w:rsidR="001C6FB7" w:rsidRPr="001C6FB7" w:rsidRDefault="001C6FB7" w:rsidP="001C6FB7">
      <w:pPr>
        <w:spacing w:after="0" w:line="240" w:lineRule="auto"/>
        <w:jc w:val="both"/>
        <w:rPr>
          <w:rFonts w:ascii="Arial" w:eastAsia="Times New Roman" w:hAnsi="Arial" w:cs="Arial"/>
          <w:i/>
          <w:sz w:val="24"/>
          <w:szCs w:val="24"/>
        </w:rPr>
      </w:pPr>
      <w:r w:rsidRPr="001C6FB7">
        <w:rPr>
          <w:rFonts w:ascii="Arial" w:eastAsia="Times New Roman" w:hAnsi="Arial" w:cs="Arial"/>
          <w:sz w:val="24"/>
          <w:szCs w:val="24"/>
        </w:rPr>
        <w:t xml:space="preserve">Rezultatul monitorizării calităţii apei potabile furnizate în anul 2015 este </w:t>
      </w:r>
      <w:proofErr w:type="gramStart"/>
      <w:r w:rsidRPr="001C6FB7">
        <w:rPr>
          <w:rFonts w:ascii="Arial" w:eastAsia="Times New Roman" w:hAnsi="Arial" w:cs="Arial"/>
          <w:sz w:val="24"/>
          <w:szCs w:val="24"/>
        </w:rPr>
        <w:t>următorul :</w:t>
      </w:r>
      <w:proofErr w:type="gramEnd"/>
    </w:p>
    <w:p w:rsidR="001C6FB7" w:rsidRPr="001C6FB7" w:rsidRDefault="001C6FB7" w:rsidP="001C6FB7">
      <w:pPr>
        <w:numPr>
          <w:ilvl w:val="0"/>
          <w:numId w:val="3"/>
        </w:numPr>
        <w:spacing w:after="0" w:line="240" w:lineRule="auto"/>
        <w:contextualSpacing/>
        <w:jc w:val="both"/>
        <w:rPr>
          <w:rFonts w:ascii="Arial" w:eastAsia="Times New Roman" w:hAnsi="Arial" w:cs="Arial"/>
          <w:sz w:val="24"/>
          <w:szCs w:val="24"/>
        </w:rPr>
      </w:pPr>
      <w:r w:rsidRPr="001C6FB7">
        <w:rPr>
          <w:rFonts w:ascii="Arial" w:eastAsia="Times New Roman" w:hAnsi="Arial" w:cs="Arial"/>
          <w:b/>
          <w:sz w:val="24"/>
          <w:szCs w:val="24"/>
        </w:rPr>
        <w:t>instalaţia de apă Tg-Jiu</w:t>
      </w:r>
      <w:r w:rsidRPr="001C6FB7">
        <w:rPr>
          <w:rFonts w:ascii="Arial" w:eastAsia="Times New Roman" w:hAnsi="Arial" w:cs="Arial"/>
          <w:sz w:val="24"/>
          <w:szCs w:val="24"/>
        </w:rPr>
        <w:t xml:space="preserve"> ( staţia de tratare Dealul -Târgului) – apa produsă şi distribuită în reţea corespunde examenului organoleptic prin parametrii  culoare , gust , miros , examenului bacteriologic prin parametrii Bacterii Coliforme , Escherichia Coli , Enterococi  şi examenului chimic prin parametrii nitraţi , nitriţi, pH , clor rezidual liber şi total, conductivitate, indice de permanganat , amoniu, aluminiu, cloruri şi turbiditate . </w:t>
      </w:r>
    </w:p>
    <w:p w:rsidR="001C6FB7" w:rsidRPr="001C6FB7" w:rsidRDefault="001C6FB7" w:rsidP="001C6FB7">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   </w:t>
      </w:r>
      <w:r w:rsidRPr="001C6FB7">
        <w:rPr>
          <w:rFonts w:ascii="Arial" w:eastAsia="Times New Roman" w:hAnsi="Arial" w:cs="Arial"/>
          <w:sz w:val="24"/>
          <w:szCs w:val="24"/>
        </w:rPr>
        <w:t xml:space="preserve">La instalaţiile de apă mici Preajba şi Polata, în cadrul monitorizării calitătii apei s-au înregistrat depăşiri ale C.M.A. pentru parametrul amoniu   </w:t>
      </w:r>
      <w:proofErr w:type="gramStart"/>
      <w:r w:rsidRPr="001C6FB7">
        <w:rPr>
          <w:rFonts w:ascii="Arial" w:eastAsia="Times New Roman" w:hAnsi="Arial" w:cs="Arial"/>
          <w:sz w:val="24"/>
          <w:szCs w:val="24"/>
        </w:rPr>
        <w:t>( 90</w:t>
      </w:r>
      <w:proofErr w:type="gramEnd"/>
      <w:r w:rsidRPr="001C6FB7">
        <w:rPr>
          <w:rFonts w:ascii="Arial" w:eastAsia="Times New Roman" w:hAnsi="Arial" w:cs="Arial"/>
          <w:sz w:val="24"/>
          <w:szCs w:val="24"/>
        </w:rPr>
        <w:t xml:space="preserve">% din probele de apă prelevate din sistemul Preajba şi 100% din probele de apă prelevate din sistemul Polata), iar la instalaţia Polata s-a înregistrat depăşirea C.M.A. şi pentru parametrul  nitriţi ( 40% dinprobele analizate), neconformităţi datorate tratării necorespunzatoare a apei provenite din  sursele : de profunzime.        </w:t>
      </w:r>
    </w:p>
    <w:p w:rsidR="001C6FB7" w:rsidRPr="001C6FB7" w:rsidRDefault="001C6FB7" w:rsidP="001C6FB7">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   </w:t>
      </w:r>
      <w:r w:rsidRPr="001C6FB7">
        <w:rPr>
          <w:rFonts w:ascii="Arial" w:eastAsia="Times New Roman" w:hAnsi="Arial" w:cs="Arial"/>
          <w:sz w:val="24"/>
          <w:szCs w:val="24"/>
        </w:rPr>
        <w:t xml:space="preserve">La solicitarea operatorului S.C. APAREGIO GORJ S.A., pentru modernizarea sistemelor de tratare a apei şi conformarea la parametrii amoniu şi nitriţi, Direcţia de Sănătate Publică Gorj a emis notificările- asistenţa de specialitate nr. 12625/7.12.2015 pentru instalaţia Preajba </w:t>
      </w:r>
      <w:proofErr w:type="gramStart"/>
      <w:r w:rsidRPr="001C6FB7">
        <w:rPr>
          <w:rFonts w:ascii="Arial" w:eastAsia="Times New Roman" w:hAnsi="Arial" w:cs="Arial"/>
          <w:sz w:val="24"/>
          <w:szCs w:val="24"/>
        </w:rPr>
        <w:t>( proiect</w:t>
      </w:r>
      <w:proofErr w:type="gramEnd"/>
      <w:r w:rsidRPr="001C6FB7">
        <w:rPr>
          <w:rFonts w:ascii="Arial" w:eastAsia="Times New Roman" w:hAnsi="Arial" w:cs="Arial"/>
          <w:sz w:val="24"/>
          <w:szCs w:val="24"/>
        </w:rPr>
        <w:t xml:space="preserve"> nr. 15-0366-APA/27.11.2015, </w:t>
      </w:r>
      <w:r w:rsidRPr="001C6FB7">
        <w:rPr>
          <w:rFonts w:ascii="Arial" w:eastAsia="Times New Roman" w:hAnsi="Arial" w:cs="Arial"/>
          <w:sz w:val="24"/>
          <w:szCs w:val="24"/>
        </w:rPr>
        <w:lastRenderedPageBreak/>
        <w:t>elaborat de S.C. PROTECNO S.R.L. şi S.C. AQUA PROCIV PROIECT S.R.L)  şi nr.12626 /7.12.2015 pentru instalaţia Polata (proiect nr. 15- 0366-APA/9.11.2015 elaborat de S.C.AQUA PROCIV PROIECT S.R.L).</w:t>
      </w:r>
      <w:r w:rsidRPr="001C6FB7">
        <w:rPr>
          <w:rFonts w:ascii="Arial" w:eastAsia="Times New Roman" w:hAnsi="Arial" w:cs="Arial"/>
          <w:sz w:val="24"/>
          <w:szCs w:val="24"/>
        </w:rPr>
        <w:tab/>
      </w:r>
      <w:r w:rsidRPr="001C6FB7">
        <w:rPr>
          <w:rFonts w:ascii="Arial" w:eastAsia="Times New Roman" w:hAnsi="Arial" w:cs="Arial"/>
          <w:sz w:val="24"/>
          <w:szCs w:val="24"/>
        </w:rPr>
        <w:tab/>
      </w:r>
      <w:r w:rsidRPr="001C6FB7">
        <w:rPr>
          <w:rFonts w:ascii="Arial" w:eastAsia="Times New Roman" w:hAnsi="Arial" w:cs="Arial"/>
          <w:sz w:val="24"/>
          <w:szCs w:val="24"/>
        </w:rPr>
        <w:tab/>
      </w:r>
      <w:r w:rsidRPr="001C6FB7">
        <w:rPr>
          <w:rFonts w:ascii="Arial" w:eastAsia="Times New Roman" w:hAnsi="Arial" w:cs="Arial"/>
          <w:sz w:val="24"/>
          <w:szCs w:val="24"/>
        </w:rPr>
        <w:tab/>
      </w:r>
      <w:r w:rsidRPr="001C6FB7">
        <w:rPr>
          <w:rFonts w:ascii="Arial" w:eastAsia="Times New Roman" w:hAnsi="Arial" w:cs="Arial"/>
          <w:sz w:val="24"/>
          <w:szCs w:val="24"/>
        </w:rPr>
        <w:tab/>
      </w:r>
    </w:p>
    <w:p w:rsidR="001C6FB7" w:rsidRPr="001C6FB7" w:rsidRDefault="001C6FB7" w:rsidP="001C6FB7">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    </w:t>
      </w:r>
      <w:r w:rsidRPr="001C6FB7">
        <w:rPr>
          <w:rFonts w:ascii="Arial" w:eastAsia="Times New Roman" w:hAnsi="Arial" w:cs="Arial"/>
          <w:sz w:val="24"/>
          <w:szCs w:val="24"/>
        </w:rPr>
        <w:t>Restul parametrilor analizati, respectiv pH., conductivitate, indice de permanganat, nitraţi,cloruri, clor rezidual liber şi total, Bacterii Coliforme, Escherichia Coli şi Enterococi corespund normelor de potabilitate.</w:t>
      </w:r>
    </w:p>
    <w:p w:rsidR="001C6FB7" w:rsidRPr="001C6FB7" w:rsidRDefault="001C6FB7" w:rsidP="001C6FB7">
      <w:pPr>
        <w:spacing w:after="0" w:line="240" w:lineRule="auto"/>
        <w:jc w:val="both"/>
        <w:rPr>
          <w:rFonts w:ascii="Arial" w:eastAsia="Times New Roman" w:hAnsi="Arial" w:cs="Arial"/>
          <w:sz w:val="24"/>
          <w:szCs w:val="24"/>
        </w:rPr>
      </w:pPr>
      <w:r w:rsidRPr="001C6FB7">
        <w:rPr>
          <w:rFonts w:ascii="Arial" w:eastAsia="Times New Roman" w:hAnsi="Arial" w:cs="Arial"/>
          <w:b/>
          <w:sz w:val="24"/>
          <w:szCs w:val="24"/>
        </w:rPr>
        <w:tab/>
        <w:t>- instalaţia de apă Motru</w:t>
      </w:r>
      <w:r w:rsidRPr="001C6FB7">
        <w:rPr>
          <w:rFonts w:ascii="Arial" w:eastAsia="Times New Roman" w:hAnsi="Arial" w:cs="Arial"/>
          <w:sz w:val="24"/>
          <w:szCs w:val="24"/>
        </w:rPr>
        <w:t xml:space="preserve"> – apa furnizată de operator  corespunde  examenului organoleptic (culoare, gust, miros ), examenului bacteriologic ( Bacterii Coliforme , Escherichia Coli, Enterococi) şi examenului chimic (amoniu, nitraţi, nitriţi, pH, oxidabilitate, conductivitate, clor rezidual liber şi total, turbiditate)  ;</w:t>
      </w:r>
    </w:p>
    <w:p w:rsidR="001C6FB7" w:rsidRPr="001C6FB7" w:rsidRDefault="001C6FB7" w:rsidP="001C6FB7">
      <w:pPr>
        <w:spacing w:after="0" w:line="240" w:lineRule="auto"/>
        <w:ind w:firstLine="720"/>
        <w:jc w:val="both"/>
        <w:rPr>
          <w:rFonts w:ascii="Arial" w:eastAsia="Times New Roman" w:hAnsi="Arial" w:cs="Arial"/>
          <w:sz w:val="24"/>
          <w:szCs w:val="24"/>
        </w:rPr>
      </w:pPr>
      <w:r w:rsidRPr="001C6FB7">
        <w:rPr>
          <w:rFonts w:ascii="Arial" w:eastAsia="Times New Roman" w:hAnsi="Arial" w:cs="Arial"/>
          <w:b/>
          <w:sz w:val="24"/>
          <w:szCs w:val="24"/>
        </w:rPr>
        <w:t>- instalaţia de apă Rovinari</w:t>
      </w:r>
      <w:r w:rsidRPr="001C6FB7">
        <w:rPr>
          <w:rFonts w:ascii="Arial" w:eastAsia="Times New Roman" w:hAnsi="Arial" w:cs="Arial"/>
          <w:sz w:val="24"/>
          <w:szCs w:val="24"/>
        </w:rPr>
        <w:t xml:space="preserve"> – apa produsă şi distribuită în reţea corespunde examenului organoleptic ( culoare, gust , miros)  şi examenului bacteriologic ( Bacterii Coliforme , Escherichia Coli , Enterococi ).  56 % din probele analizate nu au corespuns examenului chimic prin parametrul amoniu         </w:t>
      </w:r>
      <w:proofErr w:type="gramStart"/>
      <w:r w:rsidRPr="001C6FB7">
        <w:rPr>
          <w:rFonts w:ascii="Arial" w:eastAsia="Times New Roman" w:hAnsi="Arial" w:cs="Arial"/>
          <w:sz w:val="24"/>
          <w:szCs w:val="24"/>
        </w:rPr>
        <w:t>( valoare</w:t>
      </w:r>
      <w:proofErr w:type="gramEnd"/>
      <w:r w:rsidRPr="001C6FB7">
        <w:rPr>
          <w:rFonts w:ascii="Arial" w:eastAsia="Times New Roman" w:hAnsi="Arial" w:cs="Arial"/>
          <w:sz w:val="24"/>
          <w:szCs w:val="24"/>
        </w:rPr>
        <w:t xml:space="preserve"> maximă înregistrată de 2,1mg/l). </w:t>
      </w:r>
      <w:proofErr w:type="gramStart"/>
      <w:r w:rsidRPr="001C6FB7">
        <w:rPr>
          <w:rFonts w:ascii="Arial" w:eastAsia="Times New Roman" w:hAnsi="Arial" w:cs="Arial"/>
          <w:sz w:val="24"/>
          <w:szCs w:val="24"/>
        </w:rPr>
        <w:t>Restul parametrilor chimici analizati, respectiv nitriţi, nitraţi, pH., oxidabilitate, clor rezidual liber ţi total, turbiditate şi conductivitate au corespuns normelor de potabilitate.</w:t>
      </w:r>
      <w:proofErr w:type="gramEnd"/>
      <w:r w:rsidRPr="001C6FB7">
        <w:rPr>
          <w:rFonts w:ascii="Arial" w:eastAsia="Times New Roman" w:hAnsi="Arial" w:cs="Arial"/>
          <w:sz w:val="24"/>
          <w:szCs w:val="24"/>
        </w:rPr>
        <w:t xml:space="preserve">   </w:t>
      </w:r>
    </w:p>
    <w:p w:rsidR="001C6FB7" w:rsidRPr="001C6FB7" w:rsidRDefault="001C6FB7" w:rsidP="001C6FB7">
      <w:pPr>
        <w:spacing w:after="0" w:line="240" w:lineRule="auto"/>
        <w:ind w:firstLine="720"/>
        <w:jc w:val="both"/>
        <w:rPr>
          <w:rFonts w:ascii="Arial" w:eastAsia="Times New Roman" w:hAnsi="Arial" w:cs="Arial"/>
          <w:sz w:val="24"/>
          <w:szCs w:val="24"/>
        </w:rPr>
      </w:pPr>
      <w:r w:rsidRPr="001C6FB7">
        <w:rPr>
          <w:rFonts w:ascii="Arial" w:eastAsia="Times New Roman" w:hAnsi="Arial" w:cs="Arial"/>
          <w:sz w:val="24"/>
          <w:szCs w:val="24"/>
        </w:rPr>
        <w:t xml:space="preserve">                                  </w:t>
      </w:r>
    </w:p>
    <w:p w:rsidR="001C6FB7" w:rsidRPr="001C6FB7" w:rsidRDefault="001C6FB7" w:rsidP="001C6FB7">
      <w:pPr>
        <w:spacing w:after="0" w:line="240" w:lineRule="auto"/>
        <w:ind w:firstLine="720"/>
        <w:jc w:val="both"/>
        <w:rPr>
          <w:rFonts w:ascii="Arial" w:eastAsia="Times New Roman" w:hAnsi="Arial" w:cs="Arial"/>
          <w:sz w:val="24"/>
          <w:szCs w:val="24"/>
        </w:rPr>
      </w:pPr>
      <w:r w:rsidRPr="001C6FB7">
        <w:rPr>
          <w:rFonts w:ascii="Arial" w:eastAsia="Times New Roman" w:hAnsi="Arial" w:cs="Arial"/>
          <w:sz w:val="24"/>
          <w:szCs w:val="24"/>
        </w:rPr>
        <w:t xml:space="preserve">Operatorul instalaţiei nu a respectat recomandările sanitare referitoare la utilizarea în procesul de tratare a apei brute provenite din sursa – izvoare captate Izvarna-Tismana, iar pentru apa provenită din sursa de profunzime (puţuri forate-zona Rovinari)  sistemul de tratare nu deţine treapta de reducere a amoniului.                                                       </w:t>
      </w:r>
    </w:p>
    <w:p w:rsidR="001C6FB7" w:rsidRPr="001C6FB7" w:rsidRDefault="001C6FB7" w:rsidP="001C6FB7">
      <w:pPr>
        <w:spacing w:after="0" w:line="240" w:lineRule="auto"/>
        <w:ind w:firstLine="720"/>
        <w:jc w:val="both"/>
        <w:rPr>
          <w:rFonts w:ascii="Arial" w:eastAsia="Times New Roman" w:hAnsi="Arial" w:cs="Arial"/>
          <w:sz w:val="24"/>
          <w:szCs w:val="24"/>
        </w:rPr>
      </w:pPr>
      <w:r w:rsidRPr="001C6FB7">
        <w:rPr>
          <w:rFonts w:ascii="Arial" w:eastAsia="Times New Roman" w:hAnsi="Arial" w:cs="Arial"/>
          <w:b/>
          <w:sz w:val="24"/>
          <w:szCs w:val="24"/>
        </w:rPr>
        <w:t>- instalaţia de apă Tg-Cărbuneşti</w:t>
      </w:r>
      <w:r w:rsidRPr="001C6FB7">
        <w:rPr>
          <w:rFonts w:ascii="Arial" w:eastAsia="Times New Roman" w:hAnsi="Arial" w:cs="Arial"/>
          <w:sz w:val="24"/>
          <w:szCs w:val="24"/>
        </w:rPr>
        <w:t xml:space="preserve"> – operatorul instalaţiei furnizează apa corespunzatoare examenului organoleptic ( culoare , gust , miros) , examenului bacteriologic ( Bacterii Coliforme , Escherichia Coli , Enterococi )  , dar este necorespunzatoare examenului chimic prin parametrii amoniu şi nitriţi . Parametrul amoniu a inregistrat depăşiri ale CMA în 51 % din probele analizate (valoare max. înregistrată de 2</w:t>
      </w:r>
      <w:proofErr w:type="gramStart"/>
      <w:r w:rsidRPr="001C6FB7">
        <w:rPr>
          <w:rFonts w:ascii="Arial" w:eastAsia="Times New Roman" w:hAnsi="Arial" w:cs="Arial"/>
          <w:sz w:val="24"/>
          <w:szCs w:val="24"/>
        </w:rPr>
        <w:t>,03</w:t>
      </w:r>
      <w:proofErr w:type="gramEnd"/>
      <w:r w:rsidRPr="001C6FB7">
        <w:rPr>
          <w:rFonts w:ascii="Arial" w:eastAsia="Times New Roman" w:hAnsi="Arial" w:cs="Arial"/>
          <w:sz w:val="24"/>
          <w:szCs w:val="24"/>
        </w:rPr>
        <w:t xml:space="preserve"> mg/l) . Parametrul nitriţi a înregistrat depăşiri ale CMA în 12 % din probele analizate     </w:t>
      </w:r>
      <w:proofErr w:type="gramStart"/>
      <w:r w:rsidRPr="001C6FB7">
        <w:rPr>
          <w:rFonts w:ascii="Arial" w:eastAsia="Times New Roman" w:hAnsi="Arial" w:cs="Arial"/>
          <w:sz w:val="24"/>
          <w:szCs w:val="24"/>
        </w:rPr>
        <w:t>( valoare</w:t>
      </w:r>
      <w:proofErr w:type="gramEnd"/>
      <w:r w:rsidRPr="001C6FB7">
        <w:rPr>
          <w:rFonts w:ascii="Arial" w:eastAsia="Times New Roman" w:hAnsi="Arial" w:cs="Arial"/>
          <w:sz w:val="24"/>
          <w:szCs w:val="24"/>
        </w:rPr>
        <w:t xml:space="preserve"> max. inregistrată de 0,7 mg/ l ) . În </w:t>
      </w:r>
      <w:proofErr w:type="gramStart"/>
      <w:r w:rsidRPr="001C6FB7">
        <w:rPr>
          <w:rFonts w:ascii="Arial" w:eastAsia="Times New Roman" w:hAnsi="Arial" w:cs="Arial"/>
          <w:sz w:val="24"/>
          <w:szCs w:val="24"/>
        </w:rPr>
        <w:t>apa</w:t>
      </w:r>
      <w:proofErr w:type="gramEnd"/>
      <w:r w:rsidRPr="001C6FB7">
        <w:rPr>
          <w:rFonts w:ascii="Arial" w:eastAsia="Times New Roman" w:hAnsi="Arial" w:cs="Arial"/>
          <w:sz w:val="24"/>
          <w:szCs w:val="24"/>
        </w:rPr>
        <w:t xml:space="preserve"> furnizată nu s-au înregistrat depăşiri ale C.M.A. pentru parametrul nitraţi, iar depăşirea C.M.A. pentru parametrii amoniu şi nitriţi nu reprezintă riscuri toxice pentru consumatori şi nu limitează consumarea apei.</w:t>
      </w:r>
    </w:p>
    <w:p w:rsidR="001C6FB7" w:rsidRPr="001C6FB7" w:rsidRDefault="001C6FB7" w:rsidP="001C6FB7">
      <w:pPr>
        <w:spacing w:after="0" w:line="240" w:lineRule="auto"/>
        <w:ind w:firstLine="720"/>
        <w:jc w:val="both"/>
        <w:rPr>
          <w:rFonts w:ascii="Arial" w:eastAsia="Times New Roman" w:hAnsi="Arial" w:cs="Arial"/>
          <w:sz w:val="24"/>
          <w:szCs w:val="24"/>
        </w:rPr>
      </w:pPr>
      <w:r w:rsidRPr="001C6FB7">
        <w:rPr>
          <w:rFonts w:ascii="Arial" w:eastAsia="Times New Roman" w:hAnsi="Arial" w:cs="Arial"/>
          <w:sz w:val="24"/>
          <w:szCs w:val="24"/>
        </w:rPr>
        <w:t xml:space="preserve">Restul parametrilor chimici </w:t>
      </w:r>
      <w:proofErr w:type="gramStart"/>
      <w:r w:rsidRPr="001C6FB7">
        <w:rPr>
          <w:rFonts w:ascii="Arial" w:eastAsia="Times New Roman" w:hAnsi="Arial" w:cs="Arial"/>
          <w:sz w:val="24"/>
          <w:szCs w:val="24"/>
        </w:rPr>
        <w:t>analizaţi ,</w:t>
      </w:r>
      <w:proofErr w:type="gramEnd"/>
      <w:r w:rsidRPr="001C6FB7">
        <w:rPr>
          <w:rFonts w:ascii="Arial" w:eastAsia="Times New Roman" w:hAnsi="Arial" w:cs="Arial"/>
          <w:sz w:val="24"/>
          <w:szCs w:val="24"/>
        </w:rPr>
        <w:t xml:space="preserve"> respectiv conductivitate, indice de permanganat, pH , clor rezidual liber şi total corespund CMA stabilite prin legislaţia apei potabile .  </w:t>
      </w:r>
    </w:p>
    <w:p w:rsidR="001C6FB7" w:rsidRPr="001C6FB7" w:rsidRDefault="001C6FB7" w:rsidP="001C6FB7">
      <w:pPr>
        <w:spacing w:after="0" w:line="240" w:lineRule="auto"/>
        <w:ind w:firstLine="720"/>
        <w:jc w:val="both"/>
        <w:rPr>
          <w:rFonts w:ascii="Arial" w:eastAsia="Times New Roman" w:hAnsi="Arial" w:cs="Arial"/>
          <w:bCs/>
          <w:sz w:val="24"/>
          <w:szCs w:val="24"/>
          <w:lang w:val="ro-RO"/>
        </w:rPr>
      </w:pPr>
      <w:r w:rsidRPr="001C6FB7">
        <w:rPr>
          <w:rFonts w:ascii="Arial" w:eastAsia="Times New Roman" w:hAnsi="Arial" w:cs="Arial"/>
          <w:bCs/>
          <w:sz w:val="24"/>
          <w:szCs w:val="24"/>
          <w:lang w:val="ro-RO"/>
        </w:rPr>
        <w:t>Până la reabilitarea şi modernizarea instalaţiei de apă, Direcţia Judeţeană de Sănătate Publică Gorj a recomandat operatorului    următoarele măsuri :</w:t>
      </w:r>
    </w:p>
    <w:p w:rsidR="001C6FB7" w:rsidRPr="001C6FB7" w:rsidRDefault="001C6FB7" w:rsidP="001C6FB7">
      <w:pPr>
        <w:spacing w:after="0" w:line="240" w:lineRule="auto"/>
        <w:ind w:firstLine="720"/>
        <w:jc w:val="both"/>
        <w:rPr>
          <w:rFonts w:ascii="Arial" w:eastAsia="Times New Roman" w:hAnsi="Arial" w:cs="Arial"/>
          <w:bCs/>
          <w:sz w:val="24"/>
          <w:szCs w:val="24"/>
          <w:lang w:val="ro-RO"/>
        </w:rPr>
      </w:pPr>
      <w:r w:rsidRPr="001C6FB7">
        <w:rPr>
          <w:rFonts w:ascii="Arial" w:eastAsia="Times New Roman" w:hAnsi="Arial" w:cs="Arial"/>
          <w:bCs/>
          <w:sz w:val="24"/>
          <w:szCs w:val="24"/>
          <w:lang w:val="ro-RO"/>
        </w:rPr>
        <w:t>-  stabilirea şi punerea în aplicare a soluţiilor tehnice , pentru asigurarea pentru tratare a apei  brute din forajele , în care apa brută inregistrează cele mai mici valori ale amoniului teluric ;</w:t>
      </w:r>
    </w:p>
    <w:p w:rsidR="001C6FB7" w:rsidRPr="001C6FB7" w:rsidRDefault="001C6FB7" w:rsidP="001C6FB7">
      <w:pPr>
        <w:spacing w:after="0" w:line="240" w:lineRule="auto"/>
        <w:ind w:firstLine="720"/>
        <w:jc w:val="both"/>
        <w:rPr>
          <w:rFonts w:ascii="Arial" w:eastAsia="Times New Roman" w:hAnsi="Arial" w:cs="Arial"/>
          <w:bCs/>
          <w:sz w:val="24"/>
          <w:szCs w:val="24"/>
          <w:lang w:val="ro-RO"/>
        </w:rPr>
      </w:pPr>
      <w:r w:rsidRPr="001C6FB7">
        <w:rPr>
          <w:rFonts w:ascii="Arial" w:eastAsia="Times New Roman" w:hAnsi="Arial" w:cs="Arial"/>
          <w:bCs/>
          <w:sz w:val="24"/>
          <w:szCs w:val="24"/>
          <w:lang w:val="ro-RO"/>
        </w:rPr>
        <w:t>- asigurarea unei distribuţii continue a apei în reţeaua de distribuţie , cu  menţinerea permanentă a presiunii apei în reţea ;</w:t>
      </w:r>
    </w:p>
    <w:p w:rsidR="001C6FB7" w:rsidRPr="001C6FB7" w:rsidRDefault="001C6FB7" w:rsidP="001C6FB7">
      <w:pPr>
        <w:spacing w:after="0" w:line="240" w:lineRule="auto"/>
        <w:ind w:firstLine="720"/>
        <w:jc w:val="both"/>
        <w:rPr>
          <w:rFonts w:ascii="Arial" w:eastAsia="Times New Roman" w:hAnsi="Arial" w:cs="Arial"/>
          <w:bCs/>
          <w:sz w:val="24"/>
          <w:szCs w:val="24"/>
          <w:lang w:val="ro-RO"/>
        </w:rPr>
      </w:pPr>
      <w:r w:rsidRPr="001C6FB7">
        <w:rPr>
          <w:rFonts w:ascii="Arial" w:eastAsia="Times New Roman" w:hAnsi="Arial" w:cs="Arial"/>
          <w:bCs/>
          <w:sz w:val="24"/>
          <w:szCs w:val="24"/>
          <w:lang w:val="ro-RO"/>
        </w:rPr>
        <w:t>-  realizarea unei dezinfecţii corespunzatoare a apei furnizate , utilizând  substanţa clorigenă gazoasă ;</w:t>
      </w:r>
    </w:p>
    <w:p w:rsidR="001C6FB7" w:rsidRPr="001C6FB7" w:rsidRDefault="001C6FB7" w:rsidP="001C6FB7">
      <w:pPr>
        <w:spacing w:after="0" w:line="240" w:lineRule="auto"/>
        <w:ind w:firstLine="720"/>
        <w:jc w:val="both"/>
        <w:rPr>
          <w:rFonts w:ascii="Arial" w:eastAsia="Times New Roman" w:hAnsi="Arial" w:cs="Arial"/>
          <w:bCs/>
          <w:sz w:val="24"/>
          <w:szCs w:val="24"/>
          <w:lang w:val="ro-RO"/>
        </w:rPr>
      </w:pPr>
      <w:r w:rsidRPr="001C6FB7">
        <w:rPr>
          <w:rFonts w:ascii="Arial" w:eastAsia="Times New Roman" w:hAnsi="Arial" w:cs="Arial"/>
          <w:bCs/>
          <w:sz w:val="24"/>
          <w:szCs w:val="24"/>
          <w:lang w:val="ro-RO"/>
        </w:rPr>
        <w:t>- respectarea regulamentului de exploatare , intreţinere şi funcţionare a  instalaţiei centrale de aprovizionare cu apă potabilă .</w:t>
      </w:r>
    </w:p>
    <w:p w:rsidR="001C6FB7" w:rsidRPr="001C6FB7" w:rsidRDefault="001C6FB7" w:rsidP="001C6FB7">
      <w:pPr>
        <w:spacing w:after="0" w:line="240" w:lineRule="auto"/>
        <w:ind w:firstLine="720"/>
        <w:jc w:val="both"/>
        <w:rPr>
          <w:rFonts w:ascii="Arial" w:eastAsia="Times New Roman" w:hAnsi="Arial" w:cs="Arial"/>
          <w:bCs/>
          <w:sz w:val="24"/>
          <w:szCs w:val="24"/>
          <w:lang w:val="ro-RO"/>
        </w:rPr>
      </w:pPr>
      <w:r w:rsidRPr="001C6FB7">
        <w:rPr>
          <w:rFonts w:ascii="Arial" w:eastAsia="Times New Roman" w:hAnsi="Arial" w:cs="Arial"/>
          <w:sz w:val="24"/>
          <w:szCs w:val="24"/>
        </w:rPr>
        <w:t xml:space="preserve">La solicitarea operatorului S.C. APAREGIO GORJ S.A., pentru modernizarea sistemului de tratare a apei şi conformarea la parametrii amoniu şi nitriţi, Direcţia de Sănătate Publică Gorj a emis notificarea - asistenţa de specialitate nr. </w:t>
      </w:r>
      <w:r w:rsidRPr="001C6FB7">
        <w:rPr>
          <w:rFonts w:ascii="Arial" w:eastAsia="Times New Roman" w:hAnsi="Arial" w:cs="Arial"/>
          <w:sz w:val="24"/>
          <w:szCs w:val="24"/>
        </w:rPr>
        <w:lastRenderedPageBreak/>
        <w:t xml:space="preserve">12559/27.11.2015 </w:t>
      </w:r>
      <w:proofErr w:type="gramStart"/>
      <w:r w:rsidRPr="001C6FB7">
        <w:rPr>
          <w:rFonts w:ascii="Arial" w:eastAsia="Times New Roman" w:hAnsi="Arial" w:cs="Arial"/>
          <w:sz w:val="24"/>
          <w:szCs w:val="24"/>
        </w:rPr>
        <w:t>( proiect</w:t>
      </w:r>
      <w:proofErr w:type="gramEnd"/>
      <w:r w:rsidRPr="001C6FB7">
        <w:rPr>
          <w:rFonts w:ascii="Arial" w:eastAsia="Times New Roman" w:hAnsi="Arial" w:cs="Arial"/>
          <w:sz w:val="24"/>
          <w:szCs w:val="24"/>
        </w:rPr>
        <w:t xml:space="preserve"> nr. 4602/2015, elaborat de      SAEM Energomontaj S.A. Bucureşti şi S.C. AQUAPROIECT  S.A.).</w:t>
      </w:r>
      <w:r w:rsidRPr="001C6FB7">
        <w:rPr>
          <w:rFonts w:ascii="Arial" w:eastAsia="Times New Roman" w:hAnsi="Arial" w:cs="Arial"/>
          <w:bCs/>
          <w:sz w:val="24"/>
          <w:szCs w:val="24"/>
          <w:lang w:val="ro-RO"/>
        </w:rPr>
        <w:tab/>
        <w:t xml:space="preserve">                   </w:t>
      </w:r>
    </w:p>
    <w:p w:rsidR="001C6FB7" w:rsidRPr="001C6FB7" w:rsidRDefault="001C6FB7" w:rsidP="001C6FB7">
      <w:pPr>
        <w:spacing w:after="0" w:line="240" w:lineRule="auto"/>
        <w:jc w:val="both"/>
        <w:rPr>
          <w:rFonts w:ascii="Arial" w:eastAsia="Times New Roman" w:hAnsi="Arial" w:cs="Arial"/>
          <w:bCs/>
          <w:sz w:val="24"/>
          <w:szCs w:val="24"/>
          <w:lang w:val="ro-RO"/>
        </w:rPr>
      </w:pPr>
      <w:r w:rsidRPr="001C6FB7">
        <w:rPr>
          <w:rFonts w:ascii="Arial" w:eastAsia="Times New Roman" w:hAnsi="Arial" w:cs="Arial"/>
          <w:b/>
          <w:bCs/>
          <w:sz w:val="24"/>
          <w:szCs w:val="24"/>
          <w:lang w:val="ro-RO"/>
        </w:rPr>
        <w:t>- instalaţia de apă Bumbeşti – Jiu</w:t>
      </w:r>
      <w:r w:rsidRPr="001C6FB7">
        <w:rPr>
          <w:rFonts w:ascii="Arial" w:eastAsia="Times New Roman" w:hAnsi="Arial" w:cs="Arial"/>
          <w:bCs/>
          <w:sz w:val="24"/>
          <w:szCs w:val="24"/>
          <w:lang w:val="ro-RO"/>
        </w:rPr>
        <w:t xml:space="preserve"> – apa furnizată corespunde examenului organoleptic ( culoare , gust, miros ) , examenului chimic ( pH, conductivitate, indice de permanganat , amoniu , nitriţi , nitraţi , aluminiu, clor rezidual liber şi total ) şi examenului bacteriologic   ( Bacterii Coliforme Escherichia Coli şi Eterococi ). </w:t>
      </w:r>
    </w:p>
    <w:p w:rsidR="001C6FB7" w:rsidRPr="001C6FB7" w:rsidRDefault="001C6FB7" w:rsidP="001C6FB7">
      <w:pPr>
        <w:spacing w:after="0" w:line="240" w:lineRule="auto"/>
        <w:jc w:val="both"/>
        <w:rPr>
          <w:rFonts w:ascii="Arial" w:eastAsia="Times New Roman" w:hAnsi="Arial" w:cs="Arial"/>
          <w:bCs/>
          <w:sz w:val="24"/>
          <w:szCs w:val="24"/>
          <w:lang w:val="ro-RO"/>
        </w:rPr>
      </w:pPr>
      <w:r w:rsidRPr="001C6FB7">
        <w:rPr>
          <w:rFonts w:ascii="Arial" w:eastAsia="Times New Roman" w:hAnsi="Arial" w:cs="Arial"/>
          <w:b/>
          <w:bCs/>
          <w:sz w:val="24"/>
          <w:szCs w:val="24"/>
          <w:lang w:val="ro-RO"/>
        </w:rPr>
        <w:t xml:space="preserve">- instalaţia de apă Tismana </w:t>
      </w:r>
      <w:r w:rsidRPr="001C6FB7">
        <w:rPr>
          <w:rFonts w:ascii="Arial" w:eastAsia="Times New Roman" w:hAnsi="Arial" w:cs="Arial"/>
          <w:bCs/>
          <w:sz w:val="24"/>
          <w:szCs w:val="24"/>
          <w:lang w:val="ro-RO"/>
        </w:rPr>
        <w:t>– operatorul furnizează apa corespunzatore examenului organoleptic  ( culoare , gust , miros ) , examenului chimic    (conductivitate, indice de permanganat , amoniu , nitriţi , nitraţi , turbiditate, clor rezidual liber şi total ) şi examenului bacteriologic ( Bacterii Coliforme Escherichia Coli şi Eterococi );</w:t>
      </w:r>
    </w:p>
    <w:p w:rsidR="001C6FB7" w:rsidRPr="001C6FB7" w:rsidRDefault="001C6FB7" w:rsidP="001C6FB7">
      <w:pPr>
        <w:spacing w:after="0" w:line="240" w:lineRule="auto"/>
        <w:jc w:val="both"/>
        <w:rPr>
          <w:rFonts w:ascii="Arial" w:eastAsia="Times New Roman" w:hAnsi="Arial" w:cs="Arial"/>
          <w:bCs/>
          <w:sz w:val="24"/>
          <w:szCs w:val="24"/>
          <w:lang w:val="ro-RO"/>
        </w:rPr>
      </w:pPr>
      <w:r w:rsidRPr="001C6FB7">
        <w:rPr>
          <w:rFonts w:ascii="Arial" w:eastAsia="Times New Roman" w:hAnsi="Arial" w:cs="Arial"/>
          <w:b/>
          <w:bCs/>
          <w:sz w:val="24"/>
          <w:szCs w:val="24"/>
          <w:lang w:val="ro-RO"/>
        </w:rPr>
        <w:t xml:space="preserve">- instalaţia de apă Novaci </w:t>
      </w:r>
      <w:r w:rsidRPr="001C6FB7">
        <w:rPr>
          <w:rFonts w:ascii="Arial" w:eastAsia="Times New Roman" w:hAnsi="Arial" w:cs="Arial"/>
          <w:bCs/>
          <w:sz w:val="24"/>
          <w:szCs w:val="24"/>
          <w:lang w:val="ro-RO"/>
        </w:rPr>
        <w:t xml:space="preserve">– apa produsă şi furnizată în reţea corespunde examenului organoleptic  prin parametrii culoare, gust , miros. 5,5 % din probele analizate nu au corespuns examenului bacteriologic prin parametrul Bacterii Coliforme, iar 7,7 %  examenului chimic prin parametrul clor rezidual liber şi total.                                                                                             </w:t>
      </w:r>
    </w:p>
    <w:p w:rsidR="001C6FB7" w:rsidRPr="001C6FB7" w:rsidRDefault="001C6FB7" w:rsidP="001C6FB7">
      <w:pPr>
        <w:spacing w:after="0" w:line="240" w:lineRule="auto"/>
        <w:jc w:val="both"/>
        <w:rPr>
          <w:rFonts w:ascii="Arial" w:eastAsia="Times New Roman" w:hAnsi="Arial" w:cs="Arial"/>
          <w:bCs/>
          <w:sz w:val="24"/>
          <w:szCs w:val="24"/>
          <w:lang w:val="ro-RO"/>
        </w:rPr>
      </w:pPr>
      <w:r w:rsidRPr="001C6FB7">
        <w:rPr>
          <w:rFonts w:ascii="Arial" w:eastAsia="Times New Roman" w:hAnsi="Arial" w:cs="Arial"/>
          <w:bCs/>
          <w:sz w:val="24"/>
          <w:szCs w:val="24"/>
          <w:lang w:val="ro-RO"/>
        </w:rPr>
        <w:t xml:space="preserve"> Restul parametrilor analizati, respectiv  pH, conductivitate, indice de permanganat , amoniu , nitriţi , nitraţi , turbiditate , Escherichia Coli şi Eterococi au corespuns normelor de potabilitate.</w:t>
      </w:r>
    </w:p>
    <w:p w:rsidR="001C6FB7" w:rsidRPr="001C6FB7" w:rsidRDefault="001C6FB7" w:rsidP="001C6FB7">
      <w:pPr>
        <w:spacing w:after="0" w:line="240" w:lineRule="auto"/>
        <w:jc w:val="both"/>
        <w:rPr>
          <w:rFonts w:ascii="Arial" w:eastAsia="Times New Roman" w:hAnsi="Arial" w:cs="Arial"/>
          <w:bCs/>
          <w:sz w:val="24"/>
          <w:szCs w:val="24"/>
          <w:lang w:val="ro-RO"/>
        </w:rPr>
      </w:pPr>
      <w:r w:rsidRPr="001C6FB7">
        <w:rPr>
          <w:rFonts w:ascii="Arial" w:eastAsia="Times New Roman" w:hAnsi="Arial" w:cs="Arial"/>
          <w:b/>
          <w:bCs/>
          <w:sz w:val="24"/>
          <w:szCs w:val="24"/>
          <w:lang w:val="ro-RO"/>
        </w:rPr>
        <w:t xml:space="preserve">- instalaţia de apă Turceni </w:t>
      </w:r>
      <w:r w:rsidRPr="001C6FB7">
        <w:rPr>
          <w:rFonts w:ascii="Arial" w:eastAsia="Times New Roman" w:hAnsi="Arial" w:cs="Arial"/>
          <w:bCs/>
          <w:sz w:val="24"/>
          <w:szCs w:val="24"/>
          <w:lang w:val="ro-RO"/>
        </w:rPr>
        <w:t>– pentru ca staţia de tratare a apei nu este  performantă s-au înregistrat neconformităţi ale parametrilor amoniu( 67% probe neconforme, valoare max. înregistrată de 1,7 mg/l), nitriţi ( 13% probe neconforme, valoare max. înregistrată de 0,76 mg/l) şi Bacterii Coliforme ( 6% din probele analizate). Restul parametrilor anlizaţi, respectiv pH., conductivitate, indice de permanganat, nitraţi, turbiditate, Escherichia Coli şi Eterococi au corespuns normelor de potabilitate.</w:t>
      </w:r>
    </w:p>
    <w:p w:rsidR="001C6FB7" w:rsidRPr="001C6FB7" w:rsidRDefault="001C6FB7" w:rsidP="001C6FB7">
      <w:pPr>
        <w:spacing w:after="0" w:line="240" w:lineRule="auto"/>
        <w:jc w:val="both"/>
        <w:rPr>
          <w:rFonts w:ascii="Arial" w:eastAsia="Times New Roman" w:hAnsi="Arial" w:cs="Arial"/>
          <w:bCs/>
          <w:sz w:val="24"/>
          <w:szCs w:val="24"/>
          <w:lang w:val="ro-RO"/>
        </w:rPr>
      </w:pPr>
      <w:r w:rsidRPr="001C6FB7">
        <w:rPr>
          <w:rFonts w:ascii="Arial" w:eastAsia="Times New Roman" w:hAnsi="Arial" w:cs="Arial"/>
          <w:bCs/>
          <w:sz w:val="24"/>
          <w:szCs w:val="24"/>
          <w:lang w:val="ro-RO"/>
        </w:rPr>
        <w:t xml:space="preserve"> Intra în atribuţia administratiei publice locale şi a operatorului instalaţiei de apă să realizeze programe de reabilitare şi de modernizare a staţiei de tratare a  sistemului public de alimentare cu apa potabilă , pentru asigurarea în permanenţă la consumatori a cantităţii şi calităţii apei corespunzatoare legislaţiei apei potabile ; </w:t>
      </w:r>
    </w:p>
    <w:p w:rsidR="001C6FB7" w:rsidRPr="001C6FB7" w:rsidRDefault="001C6FB7" w:rsidP="001C6FB7">
      <w:pPr>
        <w:spacing w:after="0" w:line="240" w:lineRule="auto"/>
        <w:jc w:val="both"/>
        <w:rPr>
          <w:rFonts w:ascii="Arial" w:eastAsia="Times New Roman" w:hAnsi="Arial" w:cs="Arial"/>
          <w:bCs/>
          <w:sz w:val="24"/>
          <w:szCs w:val="24"/>
          <w:lang w:val="ro-RO"/>
        </w:rPr>
      </w:pPr>
      <w:r w:rsidRPr="001C6FB7">
        <w:rPr>
          <w:rFonts w:ascii="Arial" w:eastAsia="Times New Roman" w:hAnsi="Arial" w:cs="Arial"/>
          <w:b/>
          <w:bCs/>
          <w:sz w:val="24"/>
          <w:szCs w:val="24"/>
          <w:lang w:val="ro-RO"/>
        </w:rPr>
        <w:t xml:space="preserve">- instalaţia de apă Ţicleni </w:t>
      </w:r>
      <w:r w:rsidRPr="001C6FB7">
        <w:rPr>
          <w:rFonts w:ascii="Arial" w:eastAsia="Times New Roman" w:hAnsi="Arial" w:cs="Arial"/>
          <w:bCs/>
          <w:sz w:val="24"/>
          <w:szCs w:val="24"/>
          <w:lang w:val="ro-RO"/>
        </w:rPr>
        <w:t xml:space="preserve">-  Apa produsă şi furnizată în reţea corespunde examenului organoleptic ( culoare, gust, miros), examenului bacteriologic (Bacterii Coliforme, Escherichia  Coli si Enterococi) şi examenului chimic prin parametrii pH., conductivitate, indice de permanganat, nitriţi, nitraţi, clor rezidual liber şi total                                                                                                        </w:t>
      </w:r>
    </w:p>
    <w:p w:rsidR="001C6FB7" w:rsidRPr="001C6FB7" w:rsidRDefault="001C6FB7" w:rsidP="001C6FB7">
      <w:pPr>
        <w:spacing w:after="0" w:line="240" w:lineRule="auto"/>
        <w:ind w:firstLine="720"/>
        <w:jc w:val="both"/>
        <w:rPr>
          <w:rFonts w:ascii="Arial" w:eastAsia="Times New Roman" w:hAnsi="Arial" w:cs="Arial"/>
          <w:bCs/>
          <w:sz w:val="24"/>
          <w:szCs w:val="24"/>
          <w:lang w:val="ro-RO"/>
        </w:rPr>
      </w:pPr>
      <w:r w:rsidRPr="001C6FB7">
        <w:rPr>
          <w:rFonts w:ascii="Arial" w:eastAsia="Times New Roman" w:hAnsi="Arial" w:cs="Arial"/>
          <w:bCs/>
          <w:sz w:val="24"/>
          <w:szCs w:val="24"/>
          <w:lang w:val="ro-RO"/>
        </w:rPr>
        <w:t xml:space="preserve">  Din cauza prezenţei amoniului în apa brută din sursa şi tratării necorespunzatoare s-au înregistrat neconformităti ale examenului chimic prin  parametrul amoniu în  17% din probele analizate ( valoare max. înregistrată de 0,9 mg/l) şi prin parametrul nitriţi 5% din probele analizate (valoare max. înregistrată de 0,8 mg/l).                                            </w:t>
      </w:r>
    </w:p>
    <w:p w:rsidR="001C6FB7" w:rsidRPr="001C6FB7" w:rsidRDefault="001C6FB7" w:rsidP="001C6FB7">
      <w:pPr>
        <w:spacing w:after="0" w:line="240" w:lineRule="auto"/>
        <w:ind w:firstLine="720"/>
        <w:jc w:val="both"/>
        <w:rPr>
          <w:rFonts w:ascii="Arial" w:eastAsia="Times New Roman" w:hAnsi="Arial" w:cs="Arial"/>
          <w:bCs/>
          <w:sz w:val="24"/>
          <w:szCs w:val="24"/>
          <w:lang w:val="ro-RO"/>
        </w:rPr>
      </w:pPr>
      <w:r w:rsidRPr="001C6FB7">
        <w:rPr>
          <w:rFonts w:ascii="Arial" w:eastAsia="Times New Roman" w:hAnsi="Arial" w:cs="Arial"/>
          <w:bCs/>
          <w:sz w:val="24"/>
          <w:szCs w:val="24"/>
          <w:lang w:val="ro-RO"/>
        </w:rPr>
        <w:t xml:space="preserve"> Se derulează programul de reabilitare şi modernizare a sistemul public  de aprovizionare cu apă potabilă.  </w:t>
      </w:r>
    </w:p>
    <w:p w:rsidR="001C6FB7" w:rsidRPr="001C6FB7" w:rsidRDefault="001C6FB7" w:rsidP="001C6FB7">
      <w:pPr>
        <w:spacing w:after="0" w:line="240" w:lineRule="auto"/>
        <w:jc w:val="both"/>
        <w:rPr>
          <w:rFonts w:ascii="Arial" w:eastAsia="Times New Roman" w:hAnsi="Arial" w:cs="Arial"/>
          <w:b/>
          <w:bCs/>
          <w:sz w:val="24"/>
          <w:szCs w:val="24"/>
          <w:lang w:val="ro-RO"/>
        </w:rPr>
      </w:pPr>
      <w:r w:rsidRPr="001C6FB7">
        <w:rPr>
          <w:rFonts w:ascii="Arial" w:eastAsia="Times New Roman" w:hAnsi="Arial" w:cs="Arial"/>
          <w:b/>
          <w:bCs/>
          <w:sz w:val="24"/>
          <w:szCs w:val="24"/>
          <w:lang w:val="ro-RO"/>
        </w:rPr>
        <w:t xml:space="preserve">- instalaţia de apă Godineşti – Mătăsari – </w:t>
      </w:r>
      <w:r w:rsidRPr="001C6FB7">
        <w:rPr>
          <w:rFonts w:ascii="Arial" w:eastAsia="Times New Roman" w:hAnsi="Arial" w:cs="Arial"/>
          <w:bCs/>
          <w:sz w:val="24"/>
          <w:szCs w:val="24"/>
          <w:lang w:val="ro-RO"/>
        </w:rPr>
        <w:t>apa procesată de staţia de tratare Godineşti şi distribuită în reţea corespunde examenului organoleptic prin parametrii culoare, gust şi miros, examenului bacteriologic prin parametrii Bacterii Coliforme si Escherichia Coli şi Enterococi, precum şi examenului chimic prin parametrii pH., conductivitate, indice de permanganat, amoniu, nitriţi, nitraţi şi clor rezidual liber şi total.</w:t>
      </w:r>
    </w:p>
    <w:p w:rsidR="001C6FB7" w:rsidRPr="001C6FB7" w:rsidRDefault="001C6FB7" w:rsidP="001C6FB7">
      <w:pPr>
        <w:spacing w:after="0" w:line="240" w:lineRule="auto"/>
        <w:ind w:firstLine="720"/>
        <w:jc w:val="both"/>
        <w:rPr>
          <w:rFonts w:ascii="Arial" w:eastAsia="Times New Roman" w:hAnsi="Arial" w:cs="Arial"/>
          <w:b/>
          <w:bCs/>
          <w:sz w:val="24"/>
          <w:szCs w:val="24"/>
          <w:lang w:val="ro-RO"/>
        </w:rPr>
      </w:pPr>
      <w:r w:rsidRPr="001C6FB7">
        <w:rPr>
          <w:rFonts w:ascii="Arial" w:eastAsia="Times New Roman" w:hAnsi="Arial" w:cs="Arial"/>
          <w:bCs/>
          <w:sz w:val="24"/>
          <w:szCs w:val="24"/>
          <w:lang w:val="ro-RO"/>
        </w:rPr>
        <w:t>Referitor la monitorizarea instalaţiilor rurale de aprovizionare cu apă potabilă, nu au fost constatate depăşiri ale C.M.A. pentru parametrii chimici şi bacteriologici analizaţi la sistemele publice din localităţile Băleşti, Bâlteni, Bustuchin peste apă,</w:t>
      </w:r>
      <w:r w:rsidRPr="001C6FB7">
        <w:rPr>
          <w:rFonts w:ascii="Arial" w:eastAsia="Times New Roman" w:hAnsi="Arial" w:cs="Arial"/>
          <w:b/>
          <w:bCs/>
          <w:sz w:val="24"/>
          <w:szCs w:val="24"/>
          <w:lang w:val="ro-RO"/>
        </w:rPr>
        <w:t xml:space="preserve"> </w:t>
      </w:r>
      <w:r w:rsidRPr="001C6FB7">
        <w:rPr>
          <w:rFonts w:ascii="Arial" w:eastAsia="Times New Roman" w:hAnsi="Arial" w:cs="Arial"/>
          <w:bCs/>
          <w:sz w:val="24"/>
          <w:szCs w:val="24"/>
          <w:lang w:val="ro-RO"/>
        </w:rPr>
        <w:t>Dăneşti, Mătăsari, Muşeteş</w:t>
      </w:r>
      <w:r>
        <w:rPr>
          <w:rFonts w:ascii="Arial" w:eastAsia="Times New Roman" w:hAnsi="Arial" w:cs="Arial"/>
          <w:bCs/>
          <w:sz w:val="24"/>
          <w:szCs w:val="24"/>
          <w:lang w:val="ro-RO"/>
        </w:rPr>
        <w:t>ti, Polovragi, Prigoria,</w:t>
      </w:r>
      <w:r w:rsidRPr="001C6FB7">
        <w:rPr>
          <w:rFonts w:ascii="Arial" w:eastAsia="Times New Roman" w:hAnsi="Arial" w:cs="Arial"/>
          <w:bCs/>
          <w:sz w:val="24"/>
          <w:szCs w:val="24"/>
          <w:lang w:val="ro-RO"/>
        </w:rPr>
        <w:t xml:space="preserve"> Săcelu, Schela – Sâmbotin, Schela-Arsuri, Teleşti-Şomaneşti, Teleşti - Buduhala şi Ţânţăreni. </w:t>
      </w:r>
    </w:p>
    <w:p w:rsidR="001C6FB7" w:rsidRPr="001C6FB7" w:rsidRDefault="001C6FB7" w:rsidP="001C6FB7">
      <w:pPr>
        <w:spacing w:after="0" w:line="240" w:lineRule="auto"/>
        <w:ind w:firstLine="720"/>
        <w:jc w:val="both"/>
        <w:rPr>
          <w:rFonts w:ascii="Arial" w:eastAsia="Times New Roman" w:hAnsi="Arial" w:cs="Arial"/>
          <w:bCs/>
          <w:sz w:val="24"/>
          <w:szCs w:val="24"/>
          <w:lang w:val="ro-RO"/>
        </w:rPr>
      </w:pPr>
      <w:r w:rsidRPr="001C6FB7">
        <w:rPr>
          <w:rFonts w:ascii="Arial" w:eastAsia="Times New Roman" w:hAnsi="Arial" w:cs="Arial"/>
          <w:sz w:val="24"/>
          <w:szCs w:val="24"/>
        </w:rPr>
        <w:lastRenderedPageBreak/>
        <w:t xml:space="preserve"> Din analiza rezultatului monitorizarii calitatii apei furnizate de instalaţiile rurale, reiese ca au fost operatori de </w:t>
      </w:r>
      <w:proofErr w:type="gramStart"/>
      <w:r w:rsidRPr="001C6FB7">
        <w:rPr>
          <w:rFonts w:ascii="Arial" w:eastAsia="Times New Roman" w:hAnsi="Arial" w:cs="Arial"/>
          <w:sz w:val="24"/>
          <w:szCs w:val="24"/>
        </w:rPr>
        <w:t>apă</w:t>
      </w:r>
      <w:proofErr w:type="gramEnd"/>
      <w:r w:rsidRPr="001C6FB7">
        <w:rPr>
          <w:rFonts w:ascii="Arial" w:eastAsia="Times New Roman" w:hAnsi="Arial" w:cs="Arial"/>
          <w:sz w:val="24"/>
          <w:szCs w:val="24"/>
        </w:rPr>
        <w:t xml:space="preserve"> care nu au realizat o tratare corespunzatoare a apei distribuite în reţea şi anume:                               </w:t>
      </w:r>
    </w:p>
    <w:p w:rsidR="001C6FB7" w:rsidRPr="001C6FB7" w:rsidRDefault="001C6FB7" w:rsidP="001C6FB7">
      <w:pPr>
        <w:spacing w:after="0" w:line="240" w:lineRule="auto"/>
        <w:jc w:val="both"/>
        <w:rPr>
          <w:rFonts w:ascii="Arial" w:eastAsia="Times New Roman" w:hAnsi="Arial" w:cs="Arial"/>
          <w:sz w:val="24"/>
          <w:szCs w:val="24"/>
        </w:rPr>
      </w:pPr>
      <w:r w:rsidRPr="001C6FB7">
        <w:rPr>
          <w:rFonts w:ascii="Arial" w:eastAsia="Times New Roman" w:hAnsi="Arial" w:cs="Arial"/>
          <w:b/>
          <w:sz w:val="24"/>
          <w:szCs w:val="24"/>
        </w:rPr>
        <w:t xml:space="preserve">           - </w:t>
      </w:r>
      <w:r w:rsidRPr="001C6FB7">
        <w:rPr>
          <w:rFonts w:ascii="Arial" w:eastAsia="Times New Roman" w:hAnsi="Arial" w:cs="Arial"/>
          <w:sz w:val="24"/>
          <w:szCs w:val="24"/>
        </w:rPr>
        <w:t xml:space="preserve">instalaţiile de apă Albeni, Arcani, Alimpesti, Aninoasa, Bengeşti Ciocadia, Bălăneşti, Bărbăteşti, Bustuchin-Zevelceşti, Bustuchin –Poiana Seciuri, Bustuchin-peste Apă, Bustuchin Motorci, Câlnic, Cătunele, Ciuperceni, Crasna-Aniniş şi Crasna-Dumbrăveni, Cruşeţ Miericeaua, Cruşeţ Măiag, Cruşeţ Văluţa, Dănciuleşti, Glogova, Hurezani, Runcu, Săuleşti, Scoarţa, Slivileşti-Miculeşti, Stejari, Stănesti, Turburea, Turcineşti şi Văgiuleşti nu au asigurat, în mod permanent, o dezinfecţie corespunzătoare a apei cu substanţă clorigenă ;                            </w:t>
      </w:r>
    </w:p>
    <w:p w:rsidR="001C6FB7" w:rsidRPr="001C6FB7" w:rsidRDefault="001C6FB7" w:rsidP="001C6FB7">
      <w:pPr>
        <w:spacing w:after="0" w:line="240" w:lineRule="auto"/>
        <w:jc w:val="both"/>
        <w:rPr>
          <w:rFonts w:ascii="Arial" w:eastAsia="Times New Roman" w:hAnsi="Arial" w:cs="Arial"/>
          <w:sz w:val="24"/>
          <w:szCs w:val="24"/>
        </w:rPr>
      </w:pPr>
      <w:r w:rsidRPr="001C6FB7">
        <w:rPr>
          <w:rFonts w:ascii="Arial" w:eastAsia="Times New Roman" w:hAnsi="Arial" w:cs="Arial"/>
          <w:sz w:val="24"/>
          <w:szCs w:val="24"/>
        </w:rPr>
        <w:t xml:space="preserve">           - instalaţiile de apă Aninoasa, Bălănesti, Bengeşti-Ciocadia, Căpreni, Dănciuleşti, Ioneşti, Plopşoru, Preajba, Stăneşti, Săuleşti, Urdari şi Văgiuleşti nu realizează, în mod permanent, o tratare corespunzatoare a apei brute prin reducerea amoniului de provenienţa telurică, iar instalaţiile de apă Cruşet, Bustuchin Poiana Seciuri, Bustuchin Zevelceşti, Bustuchin – Motorgi, Albeni, Polata, Bărbătesti, Ciuperceni Vârtop, Drăguţeşti-Cârbeşti, Drăguţeşti–Tălveşti, Glogova,Turceni, Ţicleni, Turburea, Turcineşti şi Stejari nu deţin echipamente pentru reducerea amoniului teluric. </w:t>
      </w:r>
    </w:p>
    <w:p w:rsidR="001C6FB7" w:rsidRPr="001C6FB7" w:rsidRDefault="001C6FB7" w:rsidP="001C6FB7">
      <w:pPr>
        <w:spacing w:after="0" w:line="240" w:lineRule="auto"/>
        <w:jc w:val="both"/>
        <w:rPr>
          <w:rFonts w:ascii="Arial" w:eastAsia="Times New Roman" w:hAnsi="Arial" w:cs="Arial"/>
          <w:sz w:val="24"/>
          <w:szCs w:val="24"/>
        </w:rPr>
      </w:pPr>
      <w:r w:rsidRPr="001C6FB7">
        <w:rPr>
          <w:rFonts w:ascii="Arial" w:eastAsia="Times New Roman" w:hAnsi="Arial" w:cs="Arial"/>
          <w:sz w:val="24"/>
          <w:szCs w:val="24"/>
        </w:rPr>
        <w:t xml:space="preserve">    Nu s-au conformat prevederilor Directivei 98/83/CE, privind conformarea apei la parametrul amoniu, următoarele instalaţii:  Preajba, Polata, Rovinari, Tg-Cărbuneşti, Turceni, Ţicleni,  Aninoasa, Bălăneşti, Bărbăteşti, Bengeşti Ciocadia, Bustuchin Poiana Seciuri, Bustuchin Zevelceşti, Bustuchin Motorgi, Căpreni, Ciuperceni Vărtop,  Cruşeţ Miericeaua, Cruşeţ Maiag, Cruşeţ Văluţa, Dănciuleşti, Drăguţeşti-Cârbeşti, Drăguţeşti Tâlveşti, Glogova, Ioneşti, Plopşoru, Stejari,  Stăneşti, Turburea, Turcineşti, Urdari, Săuleşti şi Văgiuleşti.   </w:t>
      </w:r>
    </w:p>
    <w:p w:rsidR="001C6FB7" w:rsidRPr="001C6FB7" w:rsidRDefault="001C6FB7" w:rsidP="001C6FB7">
      <w:pPr>
        <w:spacing w:after="0" w:line="240" w:lineRule="auto"/>
        <w:ind w:firstLine="720"/>
        <w:jc w:val="both"/>
        <w:rPr>
          <w:rFonts w:ascii="Arial" w:eastAsia="Times New Roman" w:hAnsi="Arial" w:cs="Arial"/>
          <w:sz w:val="24"/>
          <w:szCs w:val="24"/>
        </w:rPr>
      </w:pPr>
      <w:r w:rsidRPr="001C6FB7">
        <w:rPr>
          <w:rFonts w:ascii="Arial" w:eastAsia="Times New Roman" w:hAnsi="Arial" w:cs="Arial"/>
          <w:sz w:val="24"/>
          <w:szCs w:val="24"/>
        </w:rPr>
        <w:t xml:space="preserve"> La instalaţiile de </w:t>
      </w:r>
      <w:proofErr w:type="gramStart"/>
      <w:r w:rsidRPr="001C6FB7">
        <w:rPr>
          <w:rFonts w:ascii="Arial" w:eastAsia="Times New Roman" w:hAnsi="Arial" w:cs="Arial"/>
          <w:sz w:val="24"/>
          <w:szCs w:val="24"/>
        </w:rPr>
        <w:t>apă</w:t>
      </w:r>
      <w:proofErr w:type="gramEnd"/>
      <w:r w:rsidRPr="001C6FB7">
        <w:rPr>
          <w:rFonts w:ascii="Arial" w:eastAsia="Times New Roman" w:hAnsi="Arial" w:cs="Arial"/>
          <w:sz w:val="24"/>
          <w:szCs w:val="24"/>
        </w:rPr>
        <w:t xml:space="preserve"> potabilă monitorizate </w:t>
      </w:r>
      <w:r w:rsidRPr="001C6FB7">
        <w:rPr>
          <w:rFonts w:ascii="Arial" w:eastAsia="Times New Roman" w:hAnsi="Arial" w:cs="Arial"/>
          <w:b/>
          <w:sz w:val="24"/>
          <w:szCs w:val="24"/>
        </w:rPr>
        <w:t>nu s-au inregistrat depăşiri</w:t>
      </w:r>
      <w:r w:rsidRPr="001C6FB7">
        <w:rPr>
          <w:rFonts w:ascii="Arial" w:eastAsia="Times New Roman" w:hAnsi="Arial" w:cs="Arial"/>
          <w:sz w:val="24"/>
          <w:szCs w:val="24"/>
        </w:rPr>
        <w:t xml:space="preserve"> ale C.M.A. pentru parametrul chimic </w:t>
      </w:r>
      <w:r w:rsidRPr="001C6FB7">
        <w:rPr>
          <w:rFonts w:ascii="Arial" w:eastAsia="Times New Roman" w:hAnsi="Arial" w:cs="Arial"/>
          <w:b/>
          <w:sz w:val="24"/>
          <w:szCs w:val="24"/>
        </w:rPr>
        <w:t xml:space="preserve">nitraţi </w:t>
      </w:r>
      <w:r w:rsidRPr="001C6FB7">
        <w:rPr>
          <w:rFonts w:ascii="Arial" w:eastAsia="Times New Roman" w:hAnsi="Arial" w:cs="Arial"/>
          <w:sz w:val="24"/>
          <w:szCs w:val="24"/>
        </w:rPr>
        <w:t>(depăşirile semnificative constante ale C.M.A. pentru parametrul nitraţi pot determina, la sugari, aparitia methemoglobinemiei acute infantile).</w:t>
      </w:r>
    </w:p>
    <w:p w:rsidR="001C6FB7" w:rsidRPr="001C6FB7" w:rsidRDefault="001C6FB7" w:rsidP="001C6FB7">
      <w:pPr>
        <w:spacing w:after="0" w:line="240" w:lineRule="auto"/>
        <w:ind w:firstLine="720"/>
        <w:jc w:val="both"/>
        <w:rPr>
          <w:rFonts w:ascii="Arial" w:eastAsia="Times New Roman" w:hAnsi="Arial" w:cs="Arial"/>
          <w:sz w:val="24"/>
          <w:szCs w:val="24"/>
        </w:rPr>
      </w:pPr>
      <w:r w:rsidRPr="001C6FB7">
        <w:rPr>
          <w:rFonts w:ascii="Arial" w:eastAsia="Times New Roman" w:hAnsi="Arial" w:cs="Arial"/>
          <w:sz w:val="24"/>
          <w:szCs w:val="24"/>
        </w:rPr>
        <w:t xml:space="preserve"> În judeţul Gorj, sunt localităţi care deţin sisteme de alimentare cu apă, având diferite deficienţe structurale şi funcţionale şi care nu asigură în reţea apa corespunzatoare legislaţiei apei potabile   (com. Albeni, com. Baia de Fier, com. </w:t>
      </w:r>
      <w:proofErr w:type="gramStart"/>
      <w:r w:rsidRPr="001C6FB7">
        <w:rPr>
          <w:rFonts w:ascii="Arial" w:eastAsia="Times New Roman" w:hAnsi="Arial" w:cs="Arial"/>
          <w:sz w:val="24"/>
          <w:szCs w:val="24"/>
        </w:rPr>
        <w:t>Pades ,</w:t>
      </w:r>
      <w:proofErr w:type="gramEnd"/>
      <w:r w:rsidRPr="001C6FB7">
        <w:rPr>
          <w:rFonts w:ascii="Arial" w:eastAsia="Times New Roman" w:hAnsi="Arial" w:cs="Arial"/>
          <w:sz w:val="24"/>
          <w:szCs w:val="24"/>
        </w:rPr>
        <w:t xml:space="preserve"> com. Pestisani, localitatea Rânca).</w:t>
      </w:r>
    </w:p>
    <w:p w:rsidR="001C6FB7" w:rsidRPr="001C6FB7" w:rsidRDefault="001C6FB7" w:rsidP="001C6FB7">
      <w:pPr>
        <w:spacing w:after="0" w:line="240" w:lineRule="auto"/>
        <w:ind w:firstLine="720"/>
        <w:jc w:val="both"/>
        <w:rPr>
          <w:rFonts w:ascii="Arial" w:eastAsia="Times New Roman" w:hAnsi="Arial" w:cs="Arial"/>
          <w:sz w:val="24"/>
          <w:szCs w:val="24"/>
        </w:rPr>
      </w:pPr>
      <w:r w:rsidRPr="001C6FB7">
        <w:rPr>
          <w:rFonts w:ascii="Arial" w:eastAsia="Times New Roman" w:hAnsi="Arial" w:cs="Arial"/>
          <w:sz w:val="24"/>
          <w:szCs w:val="24"/>
        </w:rPr>
        <w:t xml:space="preserve">Intră în atribuţiile acestor administraţii locale </w:t>
      </w:r>
      <w:proofErr w:type="gramStart"/>
      <w:r w:rsidRPr="001C6FB7">
        <w:rPr>
          <w:rFonts w:ascii="Arial" w:eastAsia="Times New Roman" w:hAnsi="Arial" w:cs="Arial"/>
          <w:sz w:val="24"/>
          <w:szCs w:val="24"/>
        </w:rPr>
        <w:t>să</w:t>
      </w:r>
      <w:proofErr w:type="gramEnd"/>
      <w:r w:rsidRPr="001C6FB7">
        <w:rPr>
          <w:rFonts w:ascii="Arial" w:eastAsia="Times New Roman" w:hAnsi="Arial" w:cs="Arial"/>
          <w:sz w:val="24"/>
          <w:szCs w:val="24"/>
        </w:rPr>
        <w:t xml:space="preserve"> analizeze situaţia existentă, să demareze şi să realizeze programe de reabilitare şi de modernizare a sistemelor de apă existente, pentru asigurarea la consumatori a apei corespunzatoare parametrilor naţionali de potabilitate. </w:t>
      </w:r>
    </w:p>
    <w:p w:rsidR="001C6FB7" w:rsidRPr="001C6FB7" w:rsidRDefault="001C6FB7" w:rsidP="001C6FB7">
      <w:pPr>
        <w:spacing w:after="0" w:line="240" w:lineRule="auto"/>
        <w:ind w:firstLine="720"/>
        <w:jc w:val="both"/>
        <w:rPr>
          <w:rFonts w:ascii="Arial" w:eastAsia="Times New Roman" w:hAnsi="Arial" w:cs="Arial"/>
          <w:sz w:val="24"/>
          <w:szCs w:val="24"/>
        </w:rPr>
      </w:pPr>
      <w:r w:rsidRPr="001C6FB7">
        <w:rPr>
          <w:rFonts w:ascii="Arial" w:eastAsia="Times New Roman" w:hAnsi="Arial" w:cs="Arial"/>
          <w:sz w:val="24"/>
          <w:szCs w:val="24"/>
        </w:rPr>
        <w:t xml:space="preserve">  </w:t>
      </w:r>
      <w:proofErr w:type="gramStart"/>
      <w:r w:rsidRPr="001C6FB7">
        <w:rPr>
          <w:rFonts w:ascii="Arial" w:eastAsia="Times New Roman" w:hAnsi="Arial" w:cs="Arial"/>
          <w:sz w:val="24"/>
          <w:szCs w:val="24"/>
        </w:rPr>
        <w:t>În conformitate cu Legea nr.</w:t>
      </w:r>
      <w:proofErr w:type="gramEnd"/>
      <w:r w:rsidRPr="001C6FB7">
        <w:rPr>
          <w:rFonts w:ascii="Arial" w:eastAsia="Times New Roman" w:hAnsi="Arial" w:cs="Arial"/>
          <w:sz w:val="24"/>
          <w:szCs w:val="24"/>
        </w:rPr>
        <w:t xml:space="preserve"> 458/</w:t>
      </w:r>
      <w:proofErr w:type="gramStart"/>
      <w:r w:rsidRPr="001C6FB7">
        <w:rPr>
          <w:rFonts w:ascii="Arial" w:eastAsia="Times New Roman" w:hAnsi="Arial" w:cs="Arial"/>
          <w:sz w:val="24"/>
          <w:szCs w:val="24"/>
        </w:rPr>
        <w:t>2002 ,</w:t>
      </w:r>
      <w:proofErr w:type="gramEnd"/>
      <w:r w:rsidRPr="001C6FB7">
        <w:rPr>
          <w:rFonts w:ascii="Arial" w:eastAsia="Times New Roman" w:hAnsi="Arial" w:cs="Arial"/>
          <w:sz w:val="24"/>
          <w:szCs w:val="24"/>
        </w:rPr>
        <w:t xml:space="preserve"> Direcţia Judeţeană de Sănătate Publică a comunicat operatorilor de apă şi administraţiilor publice locale neconformitătile constatate şi riscurile identificate în acţiunile de monitorizare a apei furnizate de instalaţii.                                                               </w:t>
      </w:r>
    </w:p>
    <w:p w:rsidR="001C6FB7" w:rsidRPr="001C6FB7" w:rsidRDefault="001C6FB7" w:rsidP="001C6FB7">
      <w:pPr>
        <w:spacing w:after="0" w:line="240" w:lineRule="auto"/>
        <w:ind w:firstLine="720"/>
        <w:jc w:val="both"/>
        <w:rPr>
          <w:rFonts w:ascii="Arial" w:eastAsia="Times New Roman" w:hAnsi="Arial" w:cs="Arial"/>
          <w:sz w:val="24"/>
          <w:szCs w:val="24"/>
        </w:rPr>
      </w:pPr>
      <w:r w:rsidRPr="001C6FB7">
        <w:rPr>
          <w:rFonts w:ascii="Arial" w:eastAsia="Times New Roman" w:hAnsi="Arial" w:cs="Arial"/>
          <w:sz w:val="24"/>
          <w:szCs w:val="24"/>
        </w:rPr>
        <w:t xml:space="preserve">În anul 2015,  următoarele sisteme de aprovizionare cu apă potabilă nu deţin sau nu au actualizat autorizaţiile sanitare de functionare : Aninoasa, Arcani, Albeni, Baia de Fier, Cătunele, Ciuperceni, Cruşeţ Miericeaua, Cruset Maiag, Cruşeţ Văluţa, Glogova, Hurezani, Ioneşti, Padeş, Peştişani, Polata, Preajba, Rânca, Runcu, Schela, Scoarţa Copăcioasa, Stejari, Stăneşti, Săuleşti, Turburea şi Urdari. </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b/>
          <w:sz w:val="24"/>
          <w:szCs w:val="24"/>
        </w:rPr>
      </w:pPr>
    </w:p>
    <w:p w:rsidR="001C6FB7" w:rsidRPr="001C6FB7" w:rsidRDefault="001C6FB7" w:rsidP="001C6FB7">
      <w:pPr>
        <w:spacing w:after="0" w:line="240" w:lineRule="auto"/>
        <w:rPr>
          <w:rFonts w:ascii="Arial" w:eastAsia="Times New Roman" w:hAnsi="Arial" w:cs="Arial"/>
          <w:sz w:val="24"/>
          <w:szCs w:val="24"/>
        </w:rPr>
      </w:pPr>
      <w:proofErr w:type="gramStart"/>
      <w:r w:rsidRPr="001C6FB7">
        <w:rPr>
          <w:rFonts w:ascii="Arial" w:eastAsia="Times New Roman" w:hAnsi="Arial" w:cs="Arial"/>
          <w:sz w:val="24"/>
          <w:szCs w:val="24"/>
        </w:rPr>
        <w:lastRenderedPageBreak/>
        <w:t>TABEL  VIII.1.3.1</w:t>
      </w:r>
      <w:proofErr w:type="gramEnd"/>
      <w:r w:rsidRPr="001C6FB7">
        <w:rPr>
          <w:rFonts w:ascii="Arial" w:eastAsia="Times New Roman" w:hAnsi="Arial" w:cs="Arial"/>
          <w:sz w:val="24"/>
          <w:szCs w:val="24"/>
        </w:rPr>
        <w:t>.- operatori - sisteme centralizate de aprovizionare cu apă   potabilă, monitorizate  anul 2015</w:t>
      </w:r>
    </w:p>
    <w:p w:rsidR="001C6FB7" w:rsidRPr="001C6FB7" w:rsidRDefault="001C6FB7" w:rsidP="001C6FB7">
      <w:pPr>
        <w:spacing w:after="0" w:line="240" w:lineRule="auto"/>
        <w:rPr>
          <w:rFonts w:ascii="Arial" w:eastAsia="Times New Roman" w:hAnsi="Arial" w:cs="Arial"/>
          <w:b/>
          <w:bCs/>
          <w:sz w:val="24"/>
          <w:szCs w:val="24"/>
          <w:lang w:val="ro-RO"/>
        </w:rPr>
      </w:pPr>
    </w:p>
    <w:p w:rsidR="001C6FB7" w:rsidRPr="001C6FB7" w:rsidRDefault="001C6FB7" w:rsidP="001C6FB7">
      <w:pPr>
        <w:spacing w:after="0" w:line="240" w:lineRule="auto"/>
        <w:rPr>
          <w:rFonts w:ascii="Arial" w:eastAsia="Times New Roman" w:hAnsi="Arial" w:cs="Arial"/>
          <w:b/>
          <w:bCs/>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94"/>
        <w:gridCol w:w="3780"/>
        <w:gridCol w:w="3690"/>
      </w:tblGrid>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JUD. GORJ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Localităţi aprovizionate cu apă potabilă prin sistem centralizat, monitorizate de D.S.P. Gorj</w:t>
            </w: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Operatori sisteme centralizate de aprovizionare cu apă potabilă  </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Adrese operatori de apă potabilă şi date de contact</w:t>
            </w:r>
          </w:p>
        </w:tc>
      </w:tr>
      <w:tr w:rsidR="001C6FB7" w:rsidRPr="001C6FB7" w:rsidTr="001C6FB7">
        <w:trPr>
          <w:trHeight w:val="1354"/>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1</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Municipiul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TG-JIU                      </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S.C. APAREGIO GORJ S.A.</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Centrul de Exploatare şi Distribuţie Tg-Jiu</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Tg-Jiu , Str. Vasile Alecsandri nr.2</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 217653, 211308</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0253/211457</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E-mail:office@aparegio.ro</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2</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Municipiul MOTRU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w:t>
            </w: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S.C.APAREGIO </w:t>
            </w:r>
            <w:proofErr w:type="gramStart"/>
            <w:r w:rsidRPr="001C6FB7">
              <w:rPr>
                <w:rFonts w:ascii="Arial" w:eastAsia="Times New Roman" w:hAnsi="Arial" w:cs="Arial"/>
                <w:sz w:val="24"/>
                <w:szCs w:val="24"/>
              </w:rPr>
              <w:t>GORJ  S.A</w:t>
            </w:r>
            <w:proofErr w:type="gramEnd"/>
            <w:r w:rsidRPr="001C6FB7">
              <w:rPr>
                <w:rFonts w:ascii="Arial" w:eastAsia="Times New Roman" w:hAnsi="Arial" w:cs="Arial"/>
                <w:sz w:val="24"/>
                <w:szCs w:val="24"/>
              </w:rPr>
              <w:t>.</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Centrul de  Exploatare şi Distribuţie Motru</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Motru , str. Tismanei  nr.18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 410567</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Fax: -email:aparegiomotru@yahoo.com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3</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Oraşul ROVINARI </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S.C. APA CANAL SALUBRITATE S.R.L.</w:t>
            </w: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Rovinari , str. Prieteniei nr.5 bl.A2, sc 2, et.2</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 : 0253/37255</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E-mail: </w:t>
            </w:r>
            <w:hyperlink r:id="rId6" w:history="1">
              <w:r w:rsidRPr="001C6FB7">
                <w:rPr>
                  <w:rFonts w:ascii="Arial" w:eastAsia="Times New Roman" w:hAnsi="Arial" w:cs="Arial"/>
                  <w:color w:val="0000FF"/>
                  <w:sz w:val="24"/>
                  <w:szCs w:val="24"/>
                  <w:u w:val="single"/>
                </w:rPr>
                <w:t>scapacanal@yahoo.com</w:t>
              </w:r>
            </w:hyperlink>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4</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Oraşul                        TG-CĂRBUNEŞTI </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SC APAREGIO GORJ SA</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Centrul deExploatare şi Distribuţie Tg-Cărbuneşti </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Tg-</w:t>
            </w:r>
            <w:proofErr w:type="gramStart"/>
            <w:r w:rsidRPr="001C6FB7">
              <w:rPr>
                <w:rFonts w:ascii="Arial" w:eastAsia="Times New Roman" w:hAnsi="Arial" w:cs="Arial"/>
                <w:sz w:val="24"/>
                <w:szCs w:val="24"/>
              </w:rPr>
              <w:t>Cărbuneşti ,</w:t>
            </w:r>
            <w:proofErr w:type="gramEnd"/>
            <w:r w:rsidRPr="001C6FB7">
              <w:rPr>
                <w:rFonts w:ascii="Arial" w:eastAsia="Times New Roman" w:hAnsi="Arial" w:cs="Arial"/>
                <w:sz w:val="24"/>
                <w:szCs w:val="24"/>
              </w:rPr>
              <w:t xml:space="preserve"> str.  Trandafirilor nr. 41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Tel/Fax: 0253/378010                             </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5</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Oraşul  BUMBEŞTI-JIU </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SC APAREGIO GORJ SA</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Centrul  de Exploatare şi Distribuţie  Bumbeşti-Jiu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Bumbeşti-Jiu, str.Muzeului nr.1B</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Tel/Fax: 0253/ 463035                               </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6</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Oraşul NOVACI</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SERVICIUL PUBLIC NOVACI</w:t>
            </w: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Novaci, str. Eroilor nr. 13</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 466114 , 0740001064</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 466114</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E-mail: oaiealin@yahoo.com            </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7</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Oraşul TURCENI</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SERVICIUL PUBLIC TURCENI </w:t>
            </w: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Turceni , str. Muncii BL. 35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 0253/ 335003</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lastRenderedPageBreak/>
              <w:t>8</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lastRenderedPageBreak/>
              <w:t xml:space="preserve">Oraşul ŢICLENI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lastRenderedPageBreak/>
              <w:t>SC APAREGIO GORJ SA</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lastRenderedPageBreak/>
              <w:t>Centrul de Exploatare şi Distribuţie Ţicleni</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lastRenderedPageBreak/>
              <w:t xml:space="preserve">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lastRenderedPageBreak/>
              <w:t>Ţicleni</w:t>
            </w:r>
            <w:proofErr w:type="gramStart"/>
            <w:r w:rsidRPr="001C6FB7">
              <w:rPr>
                <w:rFonts w:ascii="Arial" w:eastAsia="Times New Roman" w:hAnsi="Arial" w:cs="Arial"/>
                <w:sz w:val="24"/>
                <w:szCs w:val="24"/>
              </w:rPr>
              <w:t>,  str</w:t>
            </w:r>
            <w:proofErr w:type="gramEnd"/>
            <w:r w:rsidRPr="001C6FB7">
              <w:rPr>
                <w:rFonts w:ascii="Arial" w:eastAsia="Times New Roman" w:hAnsi="Arial" w:cs="Arial"/>
                <w:sz w:val="24"/>
                <w:szCs w:val="24"/>
              </w:rPr>
              <w:t xml:space="preserve">. Petroliştilor , nr. 769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Tel/Fax: 0253/234103         </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9</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Oraşul TISMANA</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SC STÎNJENELUL SRL</w:t>
            </w: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w:t>
            </w:r>
            <w:proofErr w:type="gramStart"/>
            <w:r w:rsidRPr="001C6FB7">
              <w:rPr>
                <w:rFonts w:ascii="Arial" w:eastAsia="Times New Roman" w:hAnsi="Arial" w:cs="Arial"/>
                <w:sz w:val="24"/>
                <w:szCs w:val="24"/>
              </w:rPr>
              <w:t>Tismana ,</w:t>
            </w:r>
            <w:proofErr w:type="gramEnd"/>
            <w:r w:rsidRPr="001C6FB7">
              <w:rPr>
                <w:rFonts w:ascii="Arial" w:eastAsia="Times New Roman" w:hAnsi="Arial" w:cs="Arial"/>
                <w:sz w:val="24"/>
                <w:szCs w:val="24"/>
              </w:rPr>
              <w:t xml:space="preserve"> str. Mânăstiri nr. 6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Tel/Fax:0253/375233</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E-mail: STÎNJENELUL TISMANA@YAHOO.COM </w:t>
            </w:r>
          </w:p>
        </w:tc>
      </w:tr>
      <w:tr w:rsidR="001C6FB7" w:rsidRPr="001C6FB7" w:rsidTr="001B070E">
        <w:trPr>
          <w:trHeight w:val="810"/>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10</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Com.ALIMPEŞTI</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SC ALIMPEŞTI UTIL SRL </w:t>
            </w:r>
          </w:p>
        </w:tc>
        <w:tc>
          <w:tcPr>
            <w:tcW w:w="369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Alimpeşti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/fax; 0253/275182</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11</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ANINOASA</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PRIMĂRIA ANINOASA </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Com. Aninoasa</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0253/477222</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0253/477223</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e-MAIL aninoasaprimarie@yahoo.com</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12</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ARCANI</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Serviciul Public Arcani</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Arcani</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0253/278004</w:t>
            </w:r>
          </w:p>
          <w:p w:rsidR="001C6FB7" w:rsidRPr="001C6FB7" w:rsidRDefault="001C6FB7" w:rsidP="001C6FB7">
            <w:pPr>
              <w:spacing w:after="0" w:line="240" w:lineRule="auto"/>
              <w:rPr>
                <w:rFonts w:ascii="Arial" w:eastAsia="Times New Roman" w:hAnsi="Arial" w:cs="Arial"/>
                <w:sz w:val="24"/>
                <w:szCs w:val="24"/>
              </w:rPr>
            </w:pP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13</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BĂLEŞTI</w:t>
            </w: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SC UTIL SRL BĂLEŞTI</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Băleşti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0253/220038</w:t>
            </w:r>
          </w:p>
        </w:tc>
      </w:tr>
      <w:tr w:rsidR="001C6FB7" w:rsidRPr="001C6FB7" w:rsidTr="001B070E">
        <w:trPr>
          <w:trHeight w:val="567"/>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14</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Com.BĂLĂNEŞTI</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w:t>
            </w: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Compartimentul de Utilităţi Publice Bălăneşti</w:t>
            </w: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Bălăneşti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0253/270287</w:t>
            </w:r>
          </w:p>
        </w:tc>
      </w:tr>
      <w:tr w:rsidR="001C6FB7" w:rsidRPr="001C6FB7" w:rsidTr="001B070E">
        <w:trPr>
          <w:trHeight w:val="851"/>
        </w:trPr>
        <w:tc>
          <w:tcPr>
            <w:tcW w:w="53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15</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BÎLTENI</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SC REGIO  SALUBRIS EDILITARA  SRL </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Bîlteni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0253/233390</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Fax:0253/233302</w:t>
            </w:r>
          </w:p>
          <w:p w:rsidR="001C6FB7" w:rsidRPr="001C6FB7" w:rsidRDefault="001C6FB7" w:rsidP="001C6FB7">
            <w:pPr>
              <w:spacing w:after="0" w:line="240" w:lineRule="auto"/>
              <w:rPr>
                <w:rFonts w:ascii="Arial" w:eastAsia="Times New Roman" w:hAnsi="Arial" w:cs="Arial"/>
                <w:sz w:val="24"/>
                <w:szCs w:val="24"/>
              </w:rPr>
            </w:pPr>
          </w:p>
        </w:tc>
      </w:tr>
      <w:tr w:rsidR="001C6FB7" w:rsidRPr="001C6FB7" w:rsidTr="001B070E">
        <w:trPr>
          <w:trHeight w:val="851"/>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16</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BENGEŞTI – CIOCADIA </w:t>
            </w: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BENGEŞTI</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Bengeşti</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Tel;0253/273742</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Fax;0253/274036</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17</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BĂRBĂTEŞTI</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BĂRBĂTEŞTI</w:t>
            </w:r>
          </w:p>
        </w:tc>
        <w:tc>
          <w:tcPr>
            <w:tcW w:w="369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Com.Bărbăteşti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 270503</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18</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BUSTUCHIN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Poiana Seciuri) </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BUSTUCHIN</w:t>
            </w:r>
          </w:p>
        </w:tc>
        <w:tc>
          <w:tcPr>
            <w:tcW w:w="369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Bustuchin</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 : 0253/ 475125</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19</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BUSTUCHIN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Zevelceşti) </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BUSTUCHIN</w:t>
            </w:r>
          </w:p>
        </w:tc>
        <w:tc>
          <w:tcPr>
            <w:tcW w:w="369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Bustuchin</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 : 0253/ 475125</w:t>
            </w:r>
          </w:p>
        </w:tc>
      </w:tr>
      <w:tr w:rsidR="001C6FB7" w:rsidRPr="001C6FB7" w:rsidTr="001B070E">
        <w:trPr>
          <w:trHeight w:val="917"/>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20</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BUSTUCHIN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(Bustuchin peste apa) </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BUSTUCHIN</w:t>
            </w:r>
          </w:p>
        </w:tc>
        <w:tc>
          <w:tcPr>
            <w:tcW w:w="369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Bustuchin</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 : 0253/ 475125</w:t>
            </w:r>
          </w:p>
        </w:tc>
      </w:tr>
      <w:tr w:rsidR="001C6FB7" w:rsidRPr="001C6FB7" w:rsidTr="001B070E">
        <w:trPr>
          <w:trHeight w:val="917"/>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21</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BUSTUCHIN – CINCI – MOTORCI </w:t>
            </w: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BUSTUCHIN</w:t>
            </w:r>
          </w:p>
        </w:tc>
        <w:tc>
          <w:tcPr>
            <w:tcW w:w="369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Bustuchin</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 : 0253/ 475125</w:t>
            </w:r>
          </w:p>
        </w:tc>
      </w:tr>
      <w:tr w:rsidR="001C6FB7" w:rsidRPr="001C6FB7" w:rsidTr="001B070E">
        <w:trPr>
          <w:trHeight w:val="909"/>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22</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Com.CÎLNIC</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SERVICIUL PUBLIC DE GOSPODARIRE  Comunala CÎLNIC</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Cîlnic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 276104</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0253/276102</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23</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CĂPRENI</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COMPARTIMENTUL  DE  APĂ CĂPRENI </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Căpreni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 0253/ 282132,  282096</w:t>
            </w:r>
          </w:p>
        </w:tc>
      </w:tr>
      <w:tr w:rsidR="001C6FB7" w:rsidRPr="001C6FB7" w:rsidTr="001B070E">
        <w:trPr>
          <w:trHeight w:val="670"/>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24</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CĂTUNELE</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SECŢIA DE PRESTĂRI SERVICII CĂTUNELE </w:t>
            </w: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Cătunele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Fax ; 0253/ 411023</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25</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CIUPERCENI</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Vârtop)</w:t>
            </w: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SERVICIUL PUBLIC  CIUPERCENI                                    </w:t>
            </w: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Ciuperceni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/Fax: 0253 276106</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26</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CIUPERCENI</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(Magistrala Godineşti-Mătăsari şi Rătez-Chiliu)</w:t>
            </w: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SERVICIUL PUBLIC  CIUPERCENI                                    </w:t>
            </w: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Ciuperceni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/Fax: 0253 276106</w:t>
            </w:r>
          </w:p>
        </w:tc>
      </w:tr>
      <w:tr w:rsidR="001C6FB7" w:rsidRPr="001C6FB7" w:rsidTr="001B070E">
        <w:trPr>
          <w:trHeight w:val="844"/>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27</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CRASNA – (Aniniş Deal şi Aniniş Vale )</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SERVICIUL PUBLIC CRASNA</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Crasna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/Fax:0253/ 474101</w:t>
            </w:r>
          </w:p>
          <w:p w:rsidR="001C6FB7" w:rsidRPr="001C6FB7" w:rsidRDefault="001C6FB7" w:rsidP="001C6FB7">
            <w:pPr>
              <w:spacing w:after="0" w:line="240" w:lineRule="auto"/>
              <w:rPr>
                <w:rFonts w:ascii="Arial" w:eastAsia="Times New Roman" w:hAnsi="Arial" w:cs="Arial"/>
                <w:sz w:val="24"/>
                <w:szCs w:val="24"/>
              </w:rPr>
            </w:pP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28</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Com.CRASNA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Drăgoieşti, Dumbrăveni)</w:t>
            </w: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SERVICIUL PUBLIC  CRASNA</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Crasna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/Fax:0253/ 474101</w:t>
            </w:r>
          </w:p>
          <w:p w:rsidR="001C6FB7" w:rsidRPr="001C6FB7" w:rsidRDefault="001C6FB7" w:rsidP="001C6FB7">
            <w:pPr>
              <w:spacing w:after="0" w:line="240" w:lineRule="auto"/>
              <w:rPr>
                <w:rFonts w:ascii="Arial" w:eastAsia="Times New Roman" w:hAnsi="Arial" w:cs="Arial"/>
                <w:sz w:val="24"/>
                <w:szCs w:val="24"/>
              </w:rPr>
            </w:pP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39</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CRUŞEŢ – (Mericiaua)</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SEVICIUL PUBLIC CRUŞEŢ </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Cruşeţ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0253/283067, 283075</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 283101</w:t>
            </w:r>
          </w:p>
          <w:p w:rsidR="001C6FB7" w:rsidRPr="001C6FB7" w:rsidRDefault="001C6FB7" w:rsidP="001C6FB7">
            <w:pPr>
              <w:spacing w:after="0" w:line="240" w:lineRule="auto"/>
              <w:rPr>
                <w:rFonts w:ascii="Arial" w:eastAsia="Times New Roman" w:hAnsi="Arial" w:cs="Arial"/>
                <w:sz w:val="24"/>
                <w:szCs w:val="24"/>
              </w:rPr>
            </w:pP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30</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CRUŞEŢ –(Maiag)</w:t>
            </w: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SEVICIUL PUBLIC CRUŞEŢ </w:t>
            </w: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Cruşeţ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0253/283067, 283075</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 283101</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31</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CRUŞEŢ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Văluţa)</w:t>
            </w: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SEVICIUL PUBLIC CRUŞEŢ </w:t>
            </w: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Cruşeţ</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0253/283067, 283075</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 283101</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32</w:t>
            </w:r>
          </w:p>
          <w:p w:rsidR="001C6FB7" w:rsidRPr="001C6FB7" w:rsidRDefault="001C6FB7" w:rsidP="001C6FB7">
            <w:pPr>
              <w:spacing w:after="0" w:line="240" w:lineRule="auto"/>
              <w:rPr>
                <w:rFonts w:ascii="Arial" w:eastAsia="Times New Roman" w:hAnsi="Arial" w:cs="Arial"/>
                <w:sz w:val="24"/>
                <w:szCs w:val="24"/>
              </w:rPr>
            </w:pP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DĂNEŞTI</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SERVICIUL DE ALIMENTARE CU APĂ  DĂNEŞTI</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Dăneşti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0253/271600</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 271885</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lastRenderedPageBreak/>
              <w:t>33</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DĂNCIULEŞTI</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DĂNCIULEŞTI</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Dănciuleşti – sat Halangeşti</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Tel/fax;0253/289007</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34</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DRĂGUŢEŞTI - TÎLVEŞTI</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DRĂGUŢEŞTI</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Drăguţeşti</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Tel;0253227625</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Fax;0253/227543</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35</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DRĂGUŢEŞTI – CÎRBEŞTI – IAŞI</w:t>
            </w: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DRĂGUŢEŞTI</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Drăguţeşti</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Tel;0253227625</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Fax;0253/227543</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36</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GLOGOVA</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COMPARTIMENTUL PUBLIC DE ALIMENTARE CU APĂ GLOGOVA</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Glogova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 0253/ 411411</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E-mail: glogovaptimaria @yahoo.com</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37</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GODINEŞTI şi</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MĂTĂSARI</w:t>
            </w: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S.C. UNITATEA DE EXECUŢIE FORAJE  MOTRU SA  </w:t>
            </w: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Motru str. Ceferistului nr.12 C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 410060</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0253/410061</w:t>
            </w:r>
          </w:p>
          <w:p w:rsidR="001C6FB7" w:rsidRPr="001C6FB7" w:rsidRDefault="001C6FB7" w:rsidP="001C6FB7">
            <w:pPr>
              <w:spacing w:after="0" w:line="240" w:lineRule="auto"/>
              <w:rPr>
                <w:rFonts w:ascii="Arial" w:eastAsia="Times New Roman" w:hAnsi="Arial" w:cs="Arial"/>
                <w:sz w:val="24"/>
                <w:szCs w:val="24"/>
              </w:rPr>
            </w:pP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38</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HUREZANI</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HUREZANI</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Hurezani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0253/231107</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39</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IONEŞTI</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IONEŞTI</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Ioneşti</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 ;0253/288505</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40</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MĂTĂSARI</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SC MATSALUBRIS SRL  Mătăsari  ( operatorul reţelei de distribuţie a apei)</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Mătăsari , Bl A22, sc 2, ap.2</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Fax: 0253/376088</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41</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MUŞETEŞTI</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SERVICIUL PUBLIC  MUŞETEŞTI</w:t>
            </w:r>
          </w:p>
        </w:tc>
        <w:tc>
          <w:tcPr>
            <w:tcW w:w="369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Muşeteşti</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 0253/ 272540</w:t>
            </w:r>
          </w:p>
          <w:p w:rsidR="001C6FB7" w:rsidRPr="001C6FB7" w:rsidRDefault="001C6FB7" w:rsidP="001C6FB7">
            <w:pPr>
              <w:spacing w:after="0" w:line="240" w:lineRule="auto"/>
              <w:rPr>
                <w:rFonts w:ascii="Arial" w:eastAsia="Times New Roman" w:hAnsi="Arial" w:cs="Arial"/>
                <w:sz w:val="24"/>
                <w:szCs w:val="24"/>
              </w:rPr>
            </w:pP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42</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PLOPŞORU</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SERVICIUL PUBLIC PLOPŞORU</w:t>
            </w: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w:t>
            </w:r>
            <w:proofErr w:type="gramStart"/>
            <w:r w:rsidRPr="001C6FB7">
              <w:rPr>
                <w:rFonts w:ascii="Arial" w:eastAsia="Times New Roman" w:hAnsi="Arial" w:cs="Arial"/>
                <w:sz w:val="24"/>
                <w:szCs w:val="24"/>
              </w:rPr>
              <w:t>Plopşoru ,</w:t>
            </w:r>
            <w:proofErr w:type="gramEnd"/>
            <w:r w:rsidRPr="001C6FB7">
              <w:rPr>
                <w:rFonts w:ascii="Arial" w:eastAsia="Times New Roman" w:hAnsi="Arial" w:cs="Arial"/>
                <w:sz w:val="24"/>
                <w:szCs w:val="24"/>
              </w:rPr>
              <w:t xml:space="preserve"> sat. Văleni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fax :0253/ 285655; 0253/ 285660</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E-mail: </w:t>
            </w:r>
            <w:hyperlink r:id="rId7" w:history="1">
              <w:r w:rsidRPr="001C6FB7">
                <w:rPr>
                  <w:rFonts w:ascii="Arial" w:eastAsia="Times New Roman" w:hAnsi="Arial" w:cs="Arial"/>
                  <w:color w:val="0000FF"/>
                  <w:sz w:val="24"/>
                  <w:szCs w:val="24"/>
                  <w:u w:val="single"/>
                </w:rPr>
                <w:t>grigoriepetre@yahoo.com</w:t>
              </w:r>
            </w:hyperlink>
          </w:p>
          <w:p w:rsidR="001C6FB7" w:rsidRPr="001C6FB7" w:rsidRDefault="001C6FB7" w:rsidP="001C6FB7">
            <w:pPr>
              <w:spacing w:after="0" w:line="240" w:lineRule="auto"/>
              <w:rPr>
                <w:rFonts w:ascii="Arial" w:eastAsia="Times New Roman" w:hAnsi="Arial" w:cs="Arial"/>
                <w:sz w:val="24"/>
                <w:szCs w:val="24"/>
              </w:rPr>
            </w:pPr>
          </w:p>
        </w:tc>
      </w:tr>
      <w:tr w:rsidR="001C6FB7" w:rsidRPr="001C6FB7" w:rsidTr="001B070E">
        <w:trPr>
          <w:trHeight w:val="1035"/>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43</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POLOVRAGI</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SERV. PUBLIC DE ALIMENTARE CU APA POLOVRAGI </w:t>
            </w: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Polovragi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0253/0476135 ; 476029</w:t>
            </w:r>
          </w:p>
          <w:p w:rsidR="001C6FB7" w:rsidRPr="001C6FB7" w:rsidRDefault="00FD2E95" w:rsidP="001C6FB7">
            <w:pPr>
              <w:spacing w:after="0" w:line="240" w:lineRule="auto"/>
              <w:rPr>
                <w:rFonts w:ascii="Arial" w:eastAsia="Times New Roman" w:hAnsi="Arial" w:cs="Arial"/>
                <w:sz w:val="24"/>
                <w:szCs w:val="24"/>
              </w:rPr>
            </w:pPr>
            <w:hyperlink r:id="rId8" w:history="1">
              <w:r w:rsidR="001C6FB7" w:rsidRPr="001C6FB7">
                <w:rPr>
                  <w:rFonts w:ascii="Arial" w:eastAsia="Times New Roman" w:hAnsi="Arial" w:cs="Arial"/>
                  <w:color w:val="0000FF"/>
                  <w:sz w:val="24"/>
                  <w:szCs w:val="24"/>
                  <w:u w:val="single"/>
                </w:rPr>
                <w:t>primariapolovragi@yahoo.com</w:t>
              </w:r>
            </w:hyperlink>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44</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Com.PRIGORIA</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PRIGORIA</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Prigoria</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 0253/274607</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Primariaprigoria@yahoo.com</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45</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Com.RUNCU</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SERVICIUL PUBLIC RUNCU</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Runcu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0253/279400</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lastRenderedPageBreak/>
              <w:t>46</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lastRenderedPageBreak/>
              <w:t>Com. SĂCELU</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lastRenderedPageBreak/>
              <w:t xml:space="preserve">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lastRenderedPageBreak/>
              <w:t>SERVICIUL PUBLIC  SĂCELU</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lastRenderedPageBreak/>
              <w:t xml:space="preserve">Com. Săcelu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lastRenderedPageBreak/>
              <w:t>TEL: 0762208709</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Fax: 0253/ 275502 </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47</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SCHELA – (Sîmbotin- Gornăcel)</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COM. SCHELA</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Schela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0253/226538</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 226733</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48</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SCHELA – (Arsuri- Schela)</w:t>
            </w: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COM. SCHELA</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Schela</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0253/226538</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 226733</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49</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SCOARŢA</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SC EDILAQUA PREST SRL </w:t>
            </w:r>
          </w:p>
        </w:tc>
        <w:tc>
          <w:tcPr>
            <w:tcW w:w="3690" w:type="dxa"/>
          </w:tcPr>
          <w:p w:rsidR="001C6FB7" w:rsidRPr="001C6FB7" w:rsidRDefault="001C6FB7" w:rsidP="001C6FB7">
            <w:pPr>
              <w:spacing w:after="0" w:line="240" w:lineRule="auto"/>
              <w:rPr>
                <w:rFonts w:ascii="Arial" w:eastAsia="Times New Roman" w:hAnsi="Arial" w:cs="Arial"/>
                <w:sz w:val="24"/>
                <w:szCs w:val="24"/>
              </w:rPr>
            </w:pPr>
            <w:proofErr w:type="gramStart"/>
            <w:r w:rsidRPr="001C6FB7">
              <w:rPr>
                <w:rFonts w:ascii="Arial" w:eastAsia="Times New Roman" w:hAnsi="Arial" w:cs="Arial"/>
                <w:sz w:val="24"/>
                <w:szCs w:val="24"/>
              </w:rPr>
              <w:t>Com .</w:t>
            </w:r>
            <w:proofErr w:type="gramEnd"/>
            <w:r w:rsidRPr="001C6FB7">
              <w:rPr>
                <w:rFonts w:ascii="Arial" w:eastAsia="Times New Roman" w:hAnsi="Arial" w:cs="Arial"/>
                <w:sz w:val="24"/>
                <w:szCs w:val="24"/>
              </w:rPr>
              <w:t xml:space="preserve"> Scoarţa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 0253/472001</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50</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STEJARI </w:t>
            </w: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Compartimentul de alimentare cu apă </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Stejari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 0253/235262</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0253/235280</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51</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STĂNEŞTI</w:t>
            </w: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STĂNEŞTI</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Stăneşti</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o253/463035</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52</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Com.TELEŞTI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(Teleşti- Buduhala)</w:t>
            </w: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SC TELEAQUA SERV  SRL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TELEŞTI</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Teleşti</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 0253/276158</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53</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Com.TELEŞTI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Somanesti)</w:t>
            </w: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SC TELEAQUA SERV  SRL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TELEŞTI</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Teleşti</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 0253/276158</w:t>
            </w: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54</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TURBUREA </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SERVICIUL  PUBLIC DE GOSPODARIRE COMUNALĂ </w:t>
            </w:r>
          </w:p>
          <w:p w:rsidR="001C6FB7" w:rsidRPr="001C6FB7" w:rsidRDefault="001C6FB7" w:rsidP="001C6FB7">
            <w:pPr>
              <w:spacing w:after="0" w:line="240" w:lineRule="auto"/>
              <w:jc w:val="right"/>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Turburea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Tel/Fax: 0253/ 472527</w:t>
            </w:r>
          </w:p>
          <w:p w:rsidR="001C6FB7" w:rsidRPr="001C6FB7" w:rsidRDefault="001C6FB7" w:rsidP="001C6FB7">
            <w:pPr>
              <w:spacing w:after="0" w:line="240" w:lineRule="auto"/>
              <w:rPr>
                <w:rFonts w:ascii="Arial" w:eastAsia="Times New Roman" w:hAnsi="Arial" w:cs="Arial"/>
                <w:sz w:val="24"/>
                <w:szCs w:val="24"/>
              </w:rPr>
            </w:pPr>
          </w:p>
        </w:tc>
      </w:tr>
      <w:tr w:rsidR="001C6FB7" w:rsidRPr="001C6FB7" w:rsidTr="001B070E">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55</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TURCINEŞTI </w:t>
            </w: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SC APAREGIO GORJ SA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CED – TG-JIU </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Tg-Jiu , Str. Vasile Alecsandri nr.2</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 217653, 211308</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0253/211457</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E-mail:office@aparegio.ro</w:t>
            </w:r>
          </w:p>
        </w:tc>
      </w:tr>
      <w:tr w:rsidR="001C6FB7" w:rsidRPr="001C6FB7" w:rsidTr="001B070E">
        <w:trPr>
          <w:trHeight w:val="90"/>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56</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Com.TÎNTĂRENI</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COMPANIA DE APĂ OLTENIA CRAIOVA </w:t>
            </w:r>
          </w:p>
          <w:p w:rsidR="001C6FB7" w:rsidRPr="001C6FB7" w:rsidRDefault="001C6FB7" w:rsidP="001C6FB7">
            <w:pPr>
              <w:spacing w:after="0" w:line="240" w:lineRule="auto"/>
              <w:rPr>
                <w:rFonts w:ascii="Arial" w:eastAsia="Times New Roman" w:hAnsi="Arial" w:cs="Arial"/>
                <w:sz w:val="24"/>
                <w:szCs w:val="24"/>
              </w:rPr>
            </w:pP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Craiova Str. Brestei nr</w:t>
            </w:r>
            <w:proofErr w:type="gramStart"/>
            <w:r w:rsidRPr="001C6FB7">
              <w:rPr>
                <w:rFonts w:ascii="Arial" w:eastAsia="Times New Roman" w:hAnsi="Arial" w:cs="Arial"/>
                <w:sz w:val="24"/>
                <w:szCs w:val="24"/>
              </w:rPr>
              <w:t>..</w:t>
            </w:r>
            <w:proofErr w:type="gramEnd"/>
            <w:r w:rsidRPr="001C6FB7">
              <w:rPr>
                <w:rFonts w:ascii="Arial" w:eastAsia="Times New Roman" w:hAnsi="Arial" w:cs="Arial"/>
                <w:sz w:val="24"/>
                <w:szCs w:val="24"/>
              </w:rPr>
              <w:t xml:space="preserve">133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 0251/ 422117</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Fax:0251/ 422263</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E-mail: apa.cv@rdslink.ro</w:t>
            </w:r>
          </w:p>
          <w:p w:rsidR="001C6FB7" w:rsidRPr="001C6FB7" w:rsidRDefault="001C6FB7" w:rsidP="001C6FB7">
            <w:pPr>
              <w:spacing w:after="0" w:line="240" w:lineRule="auto"/>
              <w:rPr>
                <w:rFonts w:ascii="Arial" w:eastAsia="Times New Roman" w:hAnsi="Arial" w:cs="Arial"/>
                <w:sz w:val="24"/>
                <w:szCs w:val="24"/>
              </w:rPr>
            </w:pPr>
          </w:p>
        </w:tc>
      </w:tr>
      <w:tr w:rsidR="001C6FB7" w:rsidRPr="001C6FB7" w:rsidTr="001B070E">
        <w:trPr>
          <w:trHeight w:val="90"/>
        </w:trPr>
        <w:tc>
          <w:tcPr>
            <w:tcW w:w="53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57</w:t>
            </w:r>
          </w:p>
        </w:tc>
        <w:tc>
          <w:tcPr>
            <w:tcW w:w="2094"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URDARI</w:t>
            </w: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COMARTIMENT DE UTILITATI PUBLICE -URDARI</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 Urdari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Fax: 0253/233465                       </w:t>
            </w:r>
          </w:p>
          <w:p w:rsidR="001C6FB7" w:rsidRPr="001C6FB7" w:rsidRDefault="001C6FB7" w:rsidP="001C6FB7">
            <w:pPr>
              <w:spacing w:after="0" w:line="240" w:lineRule="auto"/>
              <w:rPr>
                <w:rFonts w:ascii="Arial" w:eastAsia="Times New Roman" w:hAnsi="Arial" w:cs="Arial"/>
                <w:sz w:val="24"/>
                <w:szCs w:val="24"/>
              </w:rPr>
            </w:pPr>
          </w:p>
        </w:tc>
      </w:tr>
      <w:tr w:rsidR="001C6FB7" w:rsidRPr="001C6FB7" w:rsidTr="001B070E">
        <w:trPr>
          <w:trHeight w:val="90"/>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58</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VĂGIULEŞTI </w:t>
            </w: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PRIMARIA VĂGIULEŞTI </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Văgiuleşti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Tel: 0253/412505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 412424</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e-mail; primaria.vagiulesti @yahoo.com</w:t>
            </w:r>
          </w:p>
        </w:tc>
      </w:tr>
      <w:tr w:rsidR="001C6FB7" w:rsidRPr="001C6FB7" w:rsidTr="001B070E">
        <w:trPr>
          <w:trHeight w:val="90"/>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59</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Com.SĂULEŞTI </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PRIMĂRIA COM. SĂULEŞTI </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Săuleşti</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0253/472126</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Fax;0253/472001</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e-mail; primaria_saulesti@yahoo.com</w:t>
            </w:r>
          </w:p>
        </w:tc>
      </w:tr>
      <w:tr w:rsidR="001C6FB7" w:rsidRPr="001C6FB7" w:rsidTr="001B070E">
        <w:trPr>
          <w:trHeight w:val="90"/>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60</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PADEŞ</w:t>
            </w:r>
          </w:p>
          <w:p w:rsidR="001C6FB7" w:rsidRPr="001C6FB7" w:rsidRDefault="001C6FB7" w:rsidP="001C6FB7">
            <w:pPr>
              <w:spacing w:after="0" w:line="240" w:lineRule="auto"/>
              <w:rPr>
                <w:rFonts w:ascii="Arial" w:eastAsia="Times New Roman" w:hAnsi="Arial" w:cs="Arial"/>
                <w:sz w:val="24"/>
                <w:szCs w:val="24"/>
              </w:rPr>
            </w:pP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S.C.PADEŞ UTIL   SRL</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Padeş</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 471101</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0253/471298</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e-mail:primariapades@yahoo.com</w:t>
            </w:r>
          </w:p>
          <w:p w:rsidR="001C6FB7" w:rsidRPr="001C6FB7" w:rsidRDefault="001C6FB7" w:rsidP="001C6FB7">
            <w:pPr>
              <w:spacing w:after="0" w:line="240" w:lineRule="auto"/>
              <w:rPr>
                <w:rFonts w:ascii="Arial" w:eastAsia="Times New Roman" w:hAnsi="Arial" w:cs="Arial"/>
                <w:sz w:val="24"/>
                <w:szCs w:val="24"/>
              </w:rPr>
            </w:pPr>
          </w:p>
        </w:tc>
      </w:tr>
      <w:tr w:rsidR="001C6FB7" w:rsidRPr="001C6FB7" w:rsidTr="001B070E">
        <w:trPr>
          <w:trHeight w:val="962"/>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61</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PEŞTIŞANI</w:t>
            </w:r>
          </w:p>
        </w:tc>
        <w:tc>
          <w:tcPr>
            <w:tcW w:w="3780"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PEŞTIŞANI</w:t>
            </w:r>
          </w:p>
        </w:tc>
        <w:tc>
          <w:tcPr>
            <w:tcW w:w="369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Tel: 0253/277151</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0253/277100</w:t>
            </w:r>
          </w:p>
          <w:p w:rsidR="001C6FB7" w:rsidRPr="001C6FB7" w:rsidRDefault="001C6FB7" w:rsidP="001C6FB7">
            <w:pPr>
              <w:spacing w:after="0" w:line="240" w:lineRule="auto"/>
              <w:rPr>
                <w:rFonts w:ascii="Arial" w:eastAsia="Times New Roman" w:hAnsi="Arial" w:cs="Arial"/>
                <w:sz w:val="24"/>
                <w:szCs w:val="24"/>
              </w:rPr>
            </w:pPr>
          </w:p>
        </w:tc>
      </w:tr>
      <w:tr w:rsidR="001C6FB7" w:rsidRPr="001C6FB7" w:rsidTr="001B070E">
        <w:trPr>
          <w:trHeight w:val="90"/>
        </w:trPr>
        <w:tc>
          <w:tcPr>
            <w:tcW w:w="53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62</w:t>
            </w:r>
          </w:p>
        </w:tc>
        <w:tc>
          <w:tcPr>
            <w:tcW w:w="2094" w:type="dxa"/>
          </w:tcPr>
          <w:p w:rsidR="001C6FB7" w:rsidRPr="001C6FB7" w:rsidRDefault="001C6FB7" w:rsidP="001C6FB7">
            <w:pPr>
              <w:spacing w:after="0" w:line="240" w:lineRule="auto"/>
              <w:rPr>
                <w:rFonts w:ascii="Arial" w:eastAsia="Times New Roman" w:hAnsi="Arial" w:cs="Arial"/>
                <w:sz w:val="24"/>
                <w:szCs w:val="24"/>
              </w:rPr>
            </w:pP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Com. BAIA de FIER</w:t>
            </w:r>
          </w:p>
        </w:tc>
        <w:tc>
          <w:tcPr>
            <w:tcW w:w="3780" w:type="dxa"/>
          </w:tcPr>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 xml:space="preserve"> </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PRIMĂRIA BAIA  DE  FIER</w:t>
            </w:r>
          </w:p>
        </w:tc>
        <w:tc>
          <w:tcPr>
            <w:tcW w:w="3690" w:type="dxa"/>
          </w:tcPr>
          <w:p w:rsidR="001C6FB7" w:rsidRPr="001C6FB7" w:rsidRDefault="00FD2E95" w:rsidP="001C6FB7">
            <w:pPr>
              <w:spacing w:after="0" w:line="240" w:lineRule="auto"/>
              <w:rPr>
                <w:rFonts w:ascii="Arial" w:eastAsia="Times New Roman" w:hAnsi="Arial" w:cs="Arial"/>
                <w:sz w:val="24"/>
                <w:szCs w:val="24"/>
              </w:rPr>
            </w:pPr>
            <w:hyperlink r:id="rId9" w:history="1">
              <w:r w:rsidR="001C6FB7" w:rsidRPr="001C6FB7">
                <w:rPr>
                  <w:rFonts w:ascii="Arial" w:eastAsia="Times New Roman" w:hAnsi="Arial" w:cs="Arial"/>
                  <w:color w:val="0000FF"/>
                  <w:sz w:val="24"/>
                  <w:szCs w:val="24"/>
                  <w:u w:val="single"/>
                </w:rPr>
                <w:t>Tel:0253/461202</w:t>
              </w:r>
            </w:hyperlink>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Fax: 0253/461354</w:t>
            </w:r>
          </w:p>
          <w:p w:rsidR="001C6FB7" w:rsidRPr="001C6FB7" w:rsidRDefault="001C6FB7" w:rsidP="001C6FB7">
            <w:pPr>
              <w:spacing w:after="0" w:line="240" w:lineRule="auto"/>
              <w:rPr>
                <w:rFonts w:ascii="Arial" w:eastAsia="Times New Roman" w:hAnsi="Arial" w:cs="Arial"/>
                <w:sz w:val="24"/>
                <w:szCs w:val="24"/>
              </w:rPr>
            </w:pPr>
            <w:r w:rsidRPr="001C6FB7">
              <w:rPr>
                <w:rFonts w:ascii="Arial" w:eastAsia="Times New Roman" w:hAnsi="Arial" w:cs="Arial"/>
                <w:sz w:val="24"/>
                <w:szCs w:val="24"/>
              </w:rPr>
              <w:t>e-mail:baia de fier@yahoo.com</w:t>
            </w:r>
          </w:p>
        </w:tc>
      </w:tr>
    </w:tbl>
    <w:p w:rsidR="001C6FB7" w:rsidRPr="001C6FB7" w:rsidRDefault="001C6FB7" w:rsidP="001C6FB7">
      <w:pPr>
        <w:spacing w:after="0" w:line="240" w:lineRule="auto"/>
        <w:rPr>
          <w:rFonts w:ascii="Arial" w:eastAsia="Times New Roman" w:hAnsi="Arial"/>
          <w:sz w:val="24"/>
          <w:szCs w:val="24"/>
        </w:rPr>
      </w:pPr>
    </w:p>
    <w:p w:rsidR="003958AF" w:rsidRPr="003958AF" w:rsidRDefault="003958AF" w:rsidP="003958AF">
      <w:pPr>
        <w:tabs>
          <w:tab w:val="left" w:pos="1276"/>
          <w:tab w:val="left" w:leader="dot" w:pos="9356"/>
        </w:tabs>
        <w:spacing w:after="0" w:line="240" w:lineRule="auto"/>
        <w:rPr>
          <w:rFonts w:ascii="Arial" w:hAnsi="Arial" w:cs="Arial"/>
          <w:i/>
          <w:sz w:val="24"/>
          <w:szCs w:val="24"/>
          <w:lang w:val="ro-RO"/>
        </w:rPr>
      </w:pPr>
      <w:r w:rsidRPr="003958AF">
        <w:rPr>
          <w:rFonts w:ascii="Arial" w:hAnsi="Arial" w:cs="Arial"/>
          <w:i/>
          <w:sz w:val="24"/>
          <w:szCs w:val="24"/>
        </w:rPr>
        <w:t>IX.1.4.</w:t>
      </w:r>
      <w:r w:rsidRPr="003958AF">
        <w:rPr>
          <w:rFonts w:ascii="Arial" w:hAnsi="Arial" w:cs="Arial"/>
          <w:i/>
          <w:sz w:val="24"/>
          <w:szCs w:val="24"/>
          <w:lang w:val="ro-RO"/>
        </w:rPr>
        <w:t xml:space="preserve">Spaţiile verzi şi efectele asupra sănătăţii şi calităţii vieţii </w:t>
      </w:r>
    </w:p>
    <w:p w:rsidR="003958AF" w:rsidRPr="003958AF" w:rsidRDefault="003958AF" w:rsidP="003958AF">
      <w:pPr>
        <w:tabs>
          <w:tab w:val="left" w:pos="1276"/>
          <w:tab w:val="left" w:leader="dot" w:pos="9356"/>
        </w:tabs>
        <w:spacing w:line="240" w:lineRule="auto"/>
        <w:rPr>
          <w:rFonts w:ascii="Arial" w:hAnsi="Arial" w:cs="Arial"/>
          <w:i/>
          <w:sz w:val="24"/>
          <w:szCs w:val="24"/>
          <w:lang w:val="ro-RO"/>
        </w:rPr>
      </w:pPr>
      <w:r w:rsidRPr="003958AF">
        <w:rPr>
          <w:rFonts w:ascii="Arial" w:hAnsi="Arial" w:cs="Arial"/>
          <w:i/>
          <w:sz w:val="24"/>
          <w:szCs w:val="24"/>
          <w:lang w:val="ro-RO"/>
        </w:rPr>
        <w:t xml:space="preserve"> </w:t>
      </w:r>
    </w:p>
    <w:p w:rsidR="003958AF" w:rsidRPr="003958AF" w:rsidRDefault="003958AF" w:rsidP="003958AF">
      <w:pPr>
        <w:tabs>
          <w:tab w:val="left" w:leader="dot" w:pos="9356"/>
        </w:tabs>
        <w:spacing w:after="0" w:line="240" w:lineRule="auto"/>
        <w:rPr>
          <w:rFonts w:ascii="Arial" w:hAnsi="Arial" w:cs="Arial"/>
          <w:i/>
          <w:sz w:val="24"/>
          <w:szCs w:val="24"/>
          <w:lang w:val="ro-RO"/>
        </w:rPr>
      </w:pPr>
      <w:r w:rsidRPr="003958AF">
        <w:rPr>
          <w:rFonts w:ascii="Arial" w:hAnsi="Arial" w:cs="Arial"/>
          <w:i/>
          <w:sz w:val="24"/>
          <w:szCs w:val="24"/>
        </w:rPr>
        <w:t xml:space="preserve">        IX.1.4.1.</w:t>
      </w:r>
      <w:r w:rsidRPr="003958AF">
        <w:rPr>
          <w:rFonts w:ascii="Arial" w:hAnsi="Arial" w:cs="Arial"/>
          <w:i/>
          <w:sz w:val="24"/>
          <w:szCs w:val="24"/>
          <w:lang w:val="ro-RO"/>
        </w:rPr>
        <w:t xml:space="preserve">Suprafaţa ocupată de spaţiile verzi în aglomerările urbane  </w:t>
      </w:r>
    </w:p>
    <w:p w:rsidR="003958AF" w:rsidRPr="003958AF" w:rsidRDefault="003958AF" w:rsidP="003958AF">
      <w:pPr>
        <w:tabs>
          <w:tab w:val="left" w:leader="dot" w:pos="9356"/>
        </w:tabs>
        <w:spacing w:after="0" w:line="240" w:lineRule="auto"/>
        <w:rPr>
          <w:rFonts w:ascii="Arial" w:hAnsi="Arial" w:cs="Arial"/>
          <w:i/>
          <w:sz w:val="24"/>
          <w:szCs w:val="24"/>
          <w:lang w:val="ro-RO"/>
        </w:rPr>
      </w:pPr>
    </w:p>
    <w:p w:rsidR="003958AF" w:rsidRPr="003958AF" w:rsidRDefault="003958AF" w:rsidP="003958AF">
      <w:pPr>
        <w:jc w:val="both"/>
        <w:rPr>
          <w:rFonts w:ascii="Arial" w:hAnsi="Arial" w:cs="Arial"/>
          <w:lang w:val="pt-BR"/>
        </w:rPr>
      </w:pPr>
      <w:r w:rsidRPr="003958AF">
        <w:rPr>
          <w:rFonts w:ascii="Arial" w:hAnsi="Arial" w:cs="Arial"/>
          <w:lang w:val="pt-BR"/>
        </w:rPr>
        <w:t xml:space="preserve">Tabel  </w:t>
      </w:r>
      <w:r w:rsidRPr="003958AF">
        <w:rPr>
          <w:rFonts w:ascii="Arial" w:hAnsi="Arial" w:cs="Arial"/>
          <w:sz w:val="24"/>
          <w:szCs w:val="24"/>
        </w:rPr>
        <w:t>IX.</w:t>
      </w:r>
      <w:r w:rsidRPr="003958AF">
        <w:rPr>
          <w:rFonts w:ascii="Arial" w:hAnsi="Arial" w:cs="Arial"/>
          <w:sz w:val="24"/>
          <w:szCs w:val="24"/>
          <w:lang w:val="fr-FR"/>
        </w:rPr>
        <w:t xml:space="preserve">1.4.1.1 </w:t>
      </w:r>
      <w:r w:rsidRPr="003958AF">
        <w:rPr>
          <w:rFonts w:ascii="Arial" w:hAnsi="Arial" w:cs="Arial"/>
          <w:sz w:val="24"/>
          <w:szCs w:val="24"/>
          <w:lang w:val="ro-RO"/>
        </w:rPr>
        <w:t>Spaţiile verzi amenajate din cele 9 municipii şi oraşe ale judeţului Gorj :</w:t>
      </w:r>
    </w:p>
    <w:tbl>
      <w:tblPr>
        <w:tblW w:w="9735" w:type="dxa"/>
        <w:tblInd w:w="93" w:type="dxa"/>
        <w:tblLook w:val="04A0" w:firstRow="1" w:lastRow="0" w:firstColumn="1" w:lastColumn="0" w:noHBand="0" w:noVBand="1"/>
      </w:tblPr>
      <w:tblGrid>
        <w:gridCol w:w="2085"/>
        <w:gridCol w:w="1440"/>
        <w:gridCol w:w="1710"/>
        <w:gridCol w:w="1501"/>
        <w:gridCol w:w="389"/>
        <w:gridCol w:w="2610"/>
      </w:tblGrid>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Aglomerări urbane</w:t>
            </w:r>
          </w:p>
        </w:tc>
        <w:tc>
          <w:tcPr>
            <w:tcW w:w="144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Suprafaţa de spaţiu verde din PUG</w:t>
            </w:r>
          </w:p>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(Ha)</w:t>
            </w:r>
          </w:p>
        </w:tc>
        <w:tc>
          <w:tcPr>
            <w:tcW w:w="171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Număr de locuitori din mediul urban</w:t>
            </w:r>
          </w:p>
        </w:tc>
        <w:tc>
          <w:tcPr>
            <w:tcW w:w="1501" w:type="dxa"/>
            <w:tcBorders>
              <w:top w:val="single" w:sz="4" w:space="0" w:color="808080"/>
              <w:left w:val="nil"/>
              <w:bottom w:val="single" w:sz="4" w:space="0" w:color="808080"/>
              <w:right w:val="nil"/>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sz w:val="24"/>
                <w:szCs w:val="24"/>
              </w:rPr>
              <w:t>Suprafaţa actuală ocupată cu spaţiu verde   mp/locuitor</w:t>
            </w: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Administraţia publică locală a realizat programul conform prevederilor OUG 114/2007</w:t>
            </w: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MUNICIPIUL TÂRGU JIU</w:t>
            </w:r>
          </w:p>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60</w:t>
            </w:r>
          </w:p>
        </w:tc>
        <w:tc>
          <w:tcPr>
            <w:tcW w:w="171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82504</w:t>
            </w:r>
          </w:p>
        </w:tc>
        <w:tc>
          <w:tcPr>
            <w:tcW w:w="1501" w:type="dxa"/>
            <w:tcBorders>
              <w:top w:val="single" w:sz="4" w:space="0" w:color="808080"/>
              <w:left w:val="nil"/>
              <w:bottom w:val="single" w:sz="4" w:space="0" w:color="808080"/>
              <w:right w:val="nil"/>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7,27, mp/loc</w:t>
            </w: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rPr>
                <w:rFonts w:ascii="Arial" w:eastAsia="Times New Roman" w:hAnsi="Arial" w:cs="Arial"/>
                <w:bCs/>
                <w:sz w:val="24"/>
                <w:szCs w:val="24"/>
              </w:rPr>
            </w:pP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70</w:t>
            </w:r>
          </w:p>
        </w:tc>
        <w:tc>
          <w:tcPr>
            <w:tcW w:w="17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8,53</w:t>
            </w:r>
          </w:p>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mp/loc</w:t>
            </w: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In curs de realizare a Registrului spaţiilor verzi</w:t>
            </w: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MUNICIPIUL MOTRU</w:t>
            </w:r>
          </w:p>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41</w:t>
            </w:r>
          </w:p>
        </w:tc>
        <w:tc>
          <w:tcPr>
            <w:tcW w:w="171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15518</w:t>
            </w:r>
          </w:p>
        </w:tc>
        <w:tc>
          <w:tcPr>
            <w:tcW w:w="1501" w:type="dxa"/>
            <w:tcBorders>
              <w:top w:val="single" w:sz="4" w:space="0" w:color="808080"/>
              <w:left w:val="nil"/>
              <w:bottom w:val="single" w:sz="4" w:space="0" w:color="808080"/>
              <w:right w:val="nil"/>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26,4 mp/loc</w:t>
            </w: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bCs/>
                <w:sz w:val="24"/>
                <w:szCs w:val="24"/>
              </w:rPr>
            </w:pP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41</w:t>
            </w:r>
          </w:p>
        </w:tc>
        <w:tc>
          <w:tcPr>
            <w:tcW w:w="17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15518</w:t>
            </w:r>
          </w:p>
        </w:tc>
        <w:tc>
          <w:tcPr>
            <w:tcW w:w="1501" w:type="dxa"/>
            <w:tcBorders>
              <w:top w:val="single" w:sz="4" w:space="0" w:color="808080"/>
              <w:left w:val="nil"/>
              <w:bottom w:val="single" w:sz="4" w:space="0" w:color="808080"/>
              <w:right w:val="nil"/>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26,4mp/loc</w:t>
            </w: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In curs de realizare a Registrului spaţiilor verzi</w:t>
            </w: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ORAŞ BUMBEŞTI-JIU</w:t>
            </w:r>
          </w:p>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10,17</w:t>
            </w:r>
          </w:p>
        </w:tc>
        <w:tc>
          <w:tcPr>
            <w:tcW w:w="171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4513</w:t>
            </w:r>
          </w:p>
        </w:tc>
        <w:tc>
          <w:tcPr>
            <w:tcW w:w="1501" w:type="dxa"/>
            <w:tcBorders>
              <w:top w:val="single" w:sz="4" w:space="0" w:color="808080"/>
              <w:left w:val="nil"/>
              <w:bottom w:val="single" w:sz="4" w:space="0" w:color="808080"/>
              <w:right w:val="nil"/>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22,60 mp/loc</w:t>
            </w: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10,17</w:t>
            </w:r>
          </w:p>
        </w:tc>
        <w:tc>
          <w:tcPr>
            <w:tcW w:w="17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4513</w:t>
            </w:r>
          </w:p>
        </w:tc>
        <w:tc>
          <w:tcPr>
            <w:tcW w:w="1501" w:type="dxa"/>
            <w:tcBorders>
              <w:top w:val="single" w:sz="4" w:space="0" w:color="808080"/>
              <w:left w:val="nil"/>
              <w:bottom w:val="single" w:sz="4" w:space="0" w:color="808080"/>
              <w:right w:val="nil"/>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22,60</w:t>
            </w:r>
          </w:p>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mp/loc</w:t>
            </w: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In curs de realizare a Registrului spaţiilor verzi</w:t>
            </w: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ORAŞ NOVACI</w:t>
            </w:r>
          </w:p>
        </w:tc>
        <w:tc>
          <w:tcPr>
            <w:tcW w:w="144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23</w:t>
            </w:r>
          </w:p>
        </w:tc>
        <w:tc>
          <w:tcPr>
            <w:tcW w:w="17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ORAŞ ROVINARI</w:t>
            </w:r>
          </w:p>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31,85</w:t>
            </w:r>
          </w:p>
        </w:tc>
        <w:tc>
          <w:tcPr>
            <w:tcW w:w="171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8532</w:t>
            </w:r>
          </w:p>
        </w:tc>
        <w:tc>
          <w:tcPr>
            <w:tcW w:w="1501" w:type="dxa"/>
            <w:tcBorders>
              <w:top w:val="single" w:sz="4" w:space="0" w:color="808080"/>
              <w:left w:val="nil"/>
              <w:bottom w:val="single" w:sz="4" w:space="0" w:color="808080"/>
              <w:right w:val="nil"/>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37,33 mp/loc</w:t>
            </w: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bCs/>
                <w:sz w:val="24"/>
                <w:szCs w:val="24"/>
              </w:rPr>
            </w:pP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lastRenderedPageBreak/>
              <w:t>2015</w:t>
            </w:r>
          </w:p>
        </w:tc>
        <w:tc>
          <w:tcPr>
            <w:tcW w:w="144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11.6</w:t>
            </w:r>
          </w:p>
        </w:tc>
        <w:tc>
          <w:tcPr>
            <w:tcW w:w="17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8.97</w:t>
            </w:r>
          </w:p>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mp/loc</w:t>
            </w: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In curs de realizare a Registrului spaţiilor verzi</w:t>
            </w: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ORAŞ TICLENI</w:t>
            </w:r>
          </w:p>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17,68</w:t>
            </w:r>
          </w:p>
        </w:tc>
        <w:tc>
          <w:tcPr>
            <w:tcW w:w="171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4414</w:t>
            </w:r>
          </w:p>
        </w:tc>
        <w:tc>
          <w:tcPr>
            <w:tcW w:w="1501" w:type="dxa"/>
            <w:tcBorders>
              <w:top w:val="single" w:sz="4" w:space="0" w:color="808080"/>
              <w:left w:val="nil"/>
              <w:bottom w:val="single" w:sz="4" w:space="0" w:color="808080"/>
              <w:right w:val="nil"/>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40,06 mp/loc</w:t>
            </w: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bCs/>
                <w:sz w:val="24"/>
                <w:szCs w:val="24"/>
              </w:rPr>
            </w:pP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17.68</w:t>
            </w:r>
          </w:p>
        </w:tc>
        <w:tc>
          <w:tcPr>
            <w:tcW w:w="17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40.06</w:t>
            </w:r>
          </w:p>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mp/loc</w:t>
            </w: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In curs de realizare a Registrului spaţiilor verzi</w:t>
            </w: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ORAŞ  TÂRGU- CĂRBUNEŞTI</w:t>
            </w:r>
          </w:p>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 xml:space="preserve">12 </w:t>
            </w:r>
          </w:p>
        </w:tc>
        <w:tc>
          <w:tcPr>
            <w:tcW w:w="171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4381</w:t>
            </w:r>
          </w:p>
        </w:tc>
        <w:tc>
          <w:tcPr>
            <w:tcW w:w="1501" w:type="dxa"/>
            <w:tcBorders>
              <w:top w:val="single" w:sz="4" w:space="0" w:color="808080"/>
              <w:left w:val="nil"/>
              <w:bottom w:val="single" w:sz="4" w:space="0" w:color="808080"/>
              <w:right w:val="nil"/>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27,39 mp/loc</w:t>
            </w: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bCs/>
                <w:sz w:val="24"/>
                <w:szCs w:val="24"/>
              </w:rPr>
            </w:pP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12</w:t>
            </w:r>
          </w:p>
        </w:tc>
        <w:tc>
          <w:tcPr>
            <w:tcW w:w="17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4381</w:t>
            </w:r>
          </w:p>
        </w:tc>
        <w:tc>
          <w:tcPr>
            <w:tcW w:w="1501" w:type="dxa"/>
            <w:tcBorders>
              <w:top w:val="single" w:sz="4" w:space="0" w:color="808080"/>
              <w:left w:val="nil"/>
              <w:bottom w:val="single" w:sz="4" w:space="0" w:color="808080"/>
              <w:right w:val="nil"/>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27.39 mp/loc</w:t>
            </w: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In curs de realizare a Registrului spaţiilor verzi</w:t>
            </w: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ORAS TISMANA</w:t>
            </w:r>
          </w:p>
        </w:tc>
        <w:tc>
          <w:tcPr>
            <w:tcW w:w="144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3,54</w:t>
            </w:r>
          </w:p>
        </w:tc>
        <w:tc>
          <w:tcPr>
            <w:tcW w:w="171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1775</w:t>
            </w:r>
          </w:p>
        </w:tc>
        <w:tc>
          <w:tcPr>
            <w:tcW w:w="1501" w:type="dxa"/>
            <w:tcBorders>
              <w:top w:val="single" w:sz="4" w:space="0" w:color="808080"/>
              <w:left w:val="nil"/>
              <w:bottom w:val="single" w:sz="4" w:space="0" w:color="808080"/>
              <w:right w:val="nil"/>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18,8 mp/loc</w:t>
            </w: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In curs de realizare a Registrului spaţiilor verzi</w:t>
            </w: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ORAS TURCENI</w:t>
            </w:r>
          </w:p>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1</w:t>
            </w:r>
          </w:p>
        </w:tc>
        <w:tc>
          <w:tcPr>
            <w:tcW w:w="1710" w:type="dxa"/>
            <w:tcBorders>
              <w:top w:val="single" w:sz="4" w:space="0" w:color="808080"/>
              <w:left w:val="nil"/>
              <w:bottom w:val="single" w:sz="4" w:space="0" w:color="808080"/>
              <w:right w:val="single" w:sz="4" w:space="0" w:color="808080"/>
            </w:tcBorders>
            <w:hideMark/>
          </w:tcPr>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7269</w:t>
            </w:r>
          </w:p>
        </w:tc>
        <w:tc>
          <w:tcPr>
            <w:tcW w:w="1501" w:type="dxa"/>
            <w:tcBorders>
              <w:top w:val="single" w:sz="4" w:space="0" w:color="808080"/>
              <w:left w:val="nil"/>
              <w:bottom w:val="single" w:sz="4" w:space="0" w:color="808080"/>
              <w:right w:val="nil"/>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r>
      <w:tr w:rsidR="003958AF" w:rsidRPr="003958AF" w:rsidTr="001B070E">
        <w:trPr>
          <w:trHeight w:val="420"/>
        </w:trPr>
        <w:tc>
          <w:tcPr>
            <w:tcW w:w="2085" w:type="dxa"/>
            <w:tcBorders>
              <w:top w:val="single" w:sz="4" w:space="0" w:color="808080"/>
              <w:left w:val="single" w:sz="4" w:space="0" w:color="808080"/>
              <w:bottom w:val="single" w:sz="4" w:space="0" w:color="808080"/>
              <w:right w:val="single" w:sz="4" w:space="0" w:color="808080"/>
            </w:tcBorders>
          </w:tcPr>
          <w:p w:rsidR="003958AF" w:rsidRPr="003958AF" w:rsidRDefault="003958AF" w:rsidP="003958AF">
            <w:pPr>
              <w:spacing w:after="0" w:line="240" w:lineRule="auto"/>
              <w:rPr>
                <w:rFonts w:ascii="Arial" w:eastAsia="Times New Roman" w:hAnsi="Arial" w:cs="Arial"/>
                <w:sz w:val="24"/>
                <w:szCs w:val="24"/>
              </w:rPr>
            </w:pPr>
            <w:r w:rsidRPr="003958AF">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95.2</w:t>
            </w:r>
          </w:p>
        </w:tc>
        <w:tc>
          <w:tcPr>
            <w:tcW w:w="17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sz w:val="24"/>
                <w:szCs w:val="24"/>
              </w:rPr>
            </w:pPr>
            <w:r w:rsidRPr="003958AF">
              <w:rPr>
                <w:rFonts w:ascii="Arial" w:eastAsia="Times New Roman" w:hAnsi="Arial" w:cs="Arial"/>
                <w:sz w:val="24"/>
                <w:szCs w:val="24"/>
              </w:rPr>
              <w:t>8114</w:t>
            </w:r>
          </w:p>
        </w:tc>
        <w:tc>
          <w:tcPr>
            <w:tcW w:w="1501" w:type="dxa"/>
            <w:tcBorders>
              <w:top w:val="single" w:sz="4" w:space="0" w:color="808080"/>
              <w:left w:val="nil"/>
              <w:bottom w:val="single" w:sz="4" w:space="0" w:color="808080"/>
              <w:right w:val="nil"/>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120</w:t>
            </w:r>
          </w:p>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mp/loc</w:t>
            </w:r>
          </w:p>
        </w:tc>
        <w:tc>
          <w:tcPr>
            <w:tcW w:w="389"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3958AF" w:rsidRPr="003958AF" w:rsidRDefault="003958AF" w:rsidP="003958AF">
            <w:pPr>
              <w:spacing w:after="0" w:line="240" w:lineRule="auto"/>
              <w:jc w:val="center"/>
              <w:rPr>
                <w:rFonts w:ascii="Arial" w:eastAsia="Times New Roman" w:hAnsi="Arial" w:cs="Arial"/>
                <w:bCs/>
                <w:sz w:val="24"/>
                <w:szCs w:val="24"/>
              </w:rPr>
            </w:pPr>
            <w:r w:rsidRPr="003958AF">
              <w:rPr>
                <w:rFonts w:ascii="Arial" w:eastAsia="Times New Roman" w:hAnsi="Arial" w:cs="Arial"/>
                <w:bCs/>
                <w:sz w:val="24"/>
                <w:szCs w:val="24"/>
              </w:rPr>
              <w:t>In curs de realizare a Registrului spaţiilor verzi</w:t>
            </w:r>
          </w:p>
        </w:tc>
      </w:tr>
    </w:tbl>
    <w:p w:rsidR="003958AF" w:rsidRPr="003958AF" w:rsidRDefault="003958AF" w:rsidP="003958AF">
      <w:pPr>
        <w:spacing w:after="0" w:line="240" w:lineRule="auto"/>
        <w:contextualSpacing/>
        <w:rPr>
          <w:rFonts w:ascii="Arial" w:eastAsia="Times New Roman" w:hAnsi="Arial" w:cs="Arial"/>
          <w:bCs/>
          <w:i/>
          <w:sz w:val="24"/>
          <w:szCs w:val="24"/>
          <w:lang w:val="ro-RO"/>
        </w:rPr>
      </w:pPr>
    </w:p>
    <w:p w:rsidR="003958AF" w:rsidRPr="003958AF" w:rsidRDefault="003958AF" w:rsidP="003958AF">
      <w:pPr>
        <w:spacing w:after="0" w:line="240" w:lineRule="auto"/>
        <w:contextualSpacing/>
        <w:rPr>
          <w:rFonts w:ascii="Arial" w:eastAsia="Times New Roman" w:hAnsi="Arial" w:cs="Arial"/>
          <w:b/>
          <w:bCs/>
          <w:sz w:val="24"/>
          <w:szCs w:val="24"/>
          <w:lang w:val="ro-RO"/>
        </w:rPr>
      </w:pPr>
      <w:r w:rsidRPr="003958AF">
        <w:rPr>
          <w:rFonts w:ascii="Arial" w:eastAsia="Times New Roman" w:hAnsi="Arial" w:cs="Arial"/>
          <w:bCs/>
          <w:i/>
          <w:sz w:val="24"/>
          <w:szCs w:val="24"/>
          <w:lang w:val="ro-RO"/>
        </w:rPr>
        <w:t>IX.1.5.</w:t>
      </w:r>
      <w:r w:rsidRPr="003958AF">
        <w:rPr>
          <w:rFonts w:ascii="Arial" w:eastAsia="Times New Roman" w:hAnsi="Arial" w:cs="Arial"/>
          <w:b/>
          <w:bCs/>
          <w:sz w:val="24"/>
          <w:szCs w:val="24"/>
          <w:lang w:val="ro-RO"/>
        </w:rPr>
        <w:t xml:space="preserve"> </w:t>
      </w:r>
      <w:r w:rsidRPr="003958AF">
        <w:rPr>
          <w:rFonts w:ascii="Arial" w:eastAsia="Times New Roman" w:hAnsi="Arial" w:cs="Arial"/>
          <w:bCs/>
          <w:i/>
          <w:sz w:val="24"/>
          <w:szCs w:val="24"/>
          <w:lang w:val="ro-RO"/>
        </w:rPr>
        <w:t>Schimbările climatice şi efectele asupra mediului urban, sănăţii si calităţii vieţii</w:t>
      </w:r>
      <w:r w:rsidRPr="003958AF">
        <w:rPr>
          <w:rFonts w:ascii="Arial" w:eastAsia="Times New Roman" w:hAnsi="Arial" w:cs="Arial"/>
          <w:b/>
          <w:bCs/>
          <w:sz w:val="24"/>
          <w:szCs w:val="24"/>
          <w:lang w:val="ro-RO"/>
        </w:rPr>
        <w:t xml:space="preserve"> </w:t>
      </w:r>
    </w:p>
    <w:p w:rsidR="003958AF" w:rsidRPr="003958AF" w:rsidRDefault="003958AF" w:rsidP="003958AF">
      <w:pPr>
        <w:shd w:val="clear" w:color="auto" w:fill="FFFFFF"/>
        <w:spacing w:before="100" w:beforeAutospacing="1" w:after="100" w:afterAutospacing="1" w:line="240" w:lineRule="auto"/>
        <w:ind w:firstLine="567"/>
        <w:jc w:val="both"/>
        <w:rPr>
          <w:rFonts w:ascii="Arial" w:eastAsia="Times New Roman" w:hAnsi="Arial" w:cs="Arial"/>
          <w:bCs/>
          <w:sz w:val="24"/>
          <w:szCs w:val="24"/>
          <w:lang w:val="ro-RO"/>
        </w:rPr>
      </w:pPr>
      <w:r w:rsidRPr="003958AF">
        <w:rPr>
          <w:rFonts w:ascii="Arial" w:eastAsia="Times New Roman" w:hAnsi="Arial" w:cs="Arial"/>
          <w:b/>
          <w:bCs/>
          <w:sz w:val="24"/>
          <w:szCs w:val="24"/>
          <w:lang w:val="ro-RO"/>
        </w:rPr>
        <w:t xml:space="preserve"> </w:t>
      </w:r>
      <w:r w:rsidRPr="003958AF">
        <w:rPr>
          <w:rFonts w:ascii="Arial" w:eastAsia="Times New Roman" w:hAnsi="Arial" w:cs="Arial"/>
          <w:color w:val="000000"/>
          <w:sz w:val="24"/>
          <w:szCs w:val="24"/>
        </w:rPr>
        <w:t>Schimbările climatice reprezintă cea mai mare ameninţare asupra mediului înconjurător cu      care se confruntă umanitatea</w:t>
      </w:r>
      <w:proofErr w:type="gramStart"/>
      <w:r w:rsidRPr="003958AF">
        <w:rPr>
          <w:rFonts w:ascii="Arial" w:eastAsia="Times New Roman" w:hAnsi="Arial" w:cs="Arial"/>
          <w:color w:val="000000"/>
          <w:sz w:val="24"/>
          <w:szCs w:val="24"/>
        </w:rPr>
        <w:t>..</w:t>
      </w:r>
      <w:proofErr w:type="gramEnd"/>
      <w:r w:rsidRPr="003958AF">
        <w:rPr>
          <w:rFonts w:ascii="Arial" w:eastAsia="Times New Roman" w:hAnsi="Arial" w:cs="Arial"/>
          <w:color w:val="000000"/>
          <w:sz w:val="24"/>
          <w:szCs w:val="24"/>
        </w:rPr>
        <w:t xml:space="preserve">Este </w:t>
      </w:r>
      <w:proofErr w:type="gramStart"/>
      <w:r w:rsidRPr="003958AF">
        <w:rPr>
          <w:rFonts w:ascii="Arial" w:eastAsia="Times New Roman" w:hAnsi="Arial" w:cs="Arial"/>
          <w:color w:val="000000"/>
          <w:sz w:val="24"/>
          <w:szCs w:val="24"/>
        </w:rPr>
        <w:t>astfel  fundamentală</w:t>
      </w:r>
      <w:proofErr w:type="gramEnd"/>
      <w:r w:rsidRPr="003958AF">
        <w:rPr>
          <w:rFonts w:ascii="Arial" w:eastAsia="Times New Roman" w:hAnsi="Arial" w:cs="Arial"/>
          <w:color w:val="000000"/>
          <w:sz w:val="24"/>
          <w:szCs w:val="24"/>
        </w:rPr>
        <w:t xml:space="preserve"> schimbarea formei de producere şi utilizare a energiei - cea mai mare furnizoare de emisii de CO</w:t>
      </w:r>
      <w:r w:rsidRPr="003958AF">
        <w:rPr>
          <w:rFonts w:ascii="Arial" w:eastAsia="Times New Roman" w:hAnsi="Arial" w:cs="Arial"/>
          <w:color w:val="000000"/>
          <w:sz w:val="24"/>
          <w:szCs w:val="24"/>
          <w:vertAlign w:val="subscript"/>
        </w:rPr>
        <w:t>2</w:t>
      </w:r>
      <w:r w:rsidRPr="003958AF">
        <w:rPr>
          <w:rFonts w:ascii="Arial" w:eastAsia="Times New Roman" w:hAnsi="Arial" w:cs="Arial"/>
          <w:color w:val="000000"/>
          <w:sz w:val="24"/>
          <w:szCs w:val="24"/>
        </w:rPr>
        <w:t xml:space="preserve">. Ȋnlocuirea formelor poluatoare de obţinere </w:t>
      </w:r>
      <w:proofErr w:type="gramStart"/>
      <w:r w:rsidRPr="003958AF">
        <w:rPr>
          <w:rFonts w:ascii="Arial" w:eastAsia="Times New Roman" w:hAnsi="Arial" w:cs="Arial"/>
          <w:color w:val="000000"/>
          <w:sz w:val="24"/>
          <w:szCs w:val="24"/>
        </w:rPr>
        <w:t>a</w:t>
      </w:r>
      <w:proofErr w:type="gramEnd"/>
      <w:r w:rsidRPr="003958AF">
        <w:rPr>
          <w:rFonts w:ascii="Arial" w:eastAsia="Times New Roman" w:hAnsi="Arial" w:cs="Arial"/>
          <w:color w:val="000000"/>
          <w:sz w:val="24"/>
          <w:szCs w:val="24"/>
        </w:rPr>
        <w:t xml:space="preserve"> energiei cu altele sustenabile, durabile, necesită stoparea noilor proiecte de centrale termice, închiderea treptată a centralelor nucleare şi sprijinul pentru generarea de electricitate bazată pe surse regenerabile. </w:t>
      </w:r>
      <w:r w:rsidRPr="003958AF">
        <w:rPr>
          <w:rFonts w:ascii="Arial" w:eastAsia="Times New Roman" w:hAnsi="Arial" w:cs="Arial"/>
          <w:bCs/>
          <w:sz w:val="24"/>
          <w:szCs w:val="24"/>
          <w:lang w:val="ro-RO"/>
        </w:rPr>
        <w:t>Referitor la impactul negativ al schimbărilor climatice asupra sănătăţii, acestea pot influenţa exacerbarea afecţiunilor reumatismale şi creşterea frecvenţei accidentelor vasculare sau a tulburărilor alergice, precum şi scăderea rezistenţei organismelor sensibile la schimbările de vreme. Meteorosensibilitatea este un fenomen biologic caracterizat prin modificări fiziologice de adaptare a organismelor.</w:t>
      </w:r>
    </w:p>
    <w:p w:rsidR="003958AF" w:rsidRPr="003958AF" w:rsidRDefault="003958AF" w:rsidP="003958AF">
      <w:pPr>
        <w:shd w:val="clear" w:color="auto" w:fill="FFFFFF"/>
        <w:spacing w:before="100" w:beforeAutospacing="1" w:after="100" w:afterAutospacing="1" w:line="240" w:lineRule="auto"/>
        <w:jc w:val="both"/>
        <w:rPr>
          <w:rFonts w:ascii="Arial" w:eastAsia="Times New Roman" w:hAnsi="Arial" w:cs="Arial"/>
          <w:bCs/>
          <w:i/>
          <w:sz w:val="24"/>
          <w:szCs w:val="24"/>
          <w:lang w:val="ro-RO"/>
        </w:rPr>
      </w:pPr>
      <w:r w:rsidRPr="003958AF">
        <w:rPr>
          <w:rFonts w:ascii="Arial" w:eastAsia="Times New Roman" w:hAnsi="Arial" w:cs="Arial"/>
          <w:bCs/>
          <w:sz w:val="24"/>
          <w:szCs w:val="24"/>
          <w:lang w:val="ro-RO"/>
        </w:rPr>
        <w:t xml:space="preserve">        </w:t>
      </w:r>
      <w:r w:rsidRPr="003958AF">
        <w:rPr>
          <w:rFonts w:ascii="Arial" w:eastAsia="Times New Roman" w:hAnsi="Arial" w:cs="Arial"/>
          <w:bCs/>
          <w:i/>
          <w:sz w:val="24"/>
          <w:szCs w:val="24"/>
          <w:lang w:val="ro-RO"/>
        </w:rPr>
        <w:t xml:space="preserve">IX.1.5.1. Rata de mortalitate în aglomerările urbane ca urmare a temperaturilor extreme în perioada de vară </w:t>
      </w:r>
    </w:p>
    <w:p w:rsidR="003958AF" w:rsidRPr="003958AF" w:rsidRDefault="003958AF" w:rsidP="003958AF">
      <w:pPr>
        <w:spacing w:after="0" w:line="240" w:lineRule="auto"/>
        <w:ind w:firstLine="708"/>
        <w:contextualSpacing/>
        <w:jc w:val="both"/>
        <w:rPr>
          <w:rFonts w:ascii="Arial" w:eastAsia="Times New Roman" w:hAnsi="Arial" w:cs="Arial"/>
          <w:bCs/>
          <w:sz w:val="24"/>
          <w:szCs w:val="24"/>
          <w:lang w:val="ro-RO"/>
        </w:rPr>
      </w:pPr>
      <w:r w:rsidRPr="003958AF">
        <w:rPr>
          <w:rFonts w:ascii="Arial" w:eastAsia="Times New Roman" w:hAnsi="Arial" w:cs="Arial"/>
          <w:sz w:val="24"/>
          <w:szCs w:val="24"/>
        </w:rPr>
        <w:t xml:space="preserve">Cazuri de </w:t>
      </w:r>
      <w:r w:rsidRPr="003958AF">
        <w:rPr>
          <w:rFonts w:ascii="Arial" w:eastAsia="Times New Roman" w:hAnsi="Arial" w:cs="Arial"/>
          <w:sz w:val="24"/>
          <w:szCs w:val="24"/>
          <w:lang w:val="ro-RO"/>
        </w:rPr>
        <w:t>î</w:t>
      </w:r>
      <w:r w:rsidRPr="003958AF">
        <w:rPr>
          <w:rFonts w:ascii="Arial" w:eastAsia="Times New Roman" w:hAnsi="Arial" w:cs="Arial"/>
          <w:sz w:val="24"/>
          <w:szCs w:val="24"/>
        </w:rPr>
        <w:t>mbolnăviri cu encefalită, boala Lyme – conform raportului DSP Gorj, î</w:t>
      </w:r>
      <w:r w:rsidRPr="003958AF">
        <w:rPr>
          <w:rFonts w:ascii="Arial" w:eastAsia="Times New Roman" w:hAnsi="Arial" w:cs="Arial"/>
          <w:bCs/>
          <w:sz w:val="24"/>
          <w:szCs w:val="24"/>
          <w:lang w:val="ro-RO"/>
        </w:rPr>
        <w:t xml:space="preserve">n anul 2015, a fost inregistrat </w:t>
      </w:r>
      <w:proofErr w:type="gramStart"/>
      <w:r w:rsidRPr="003958AF">
        <w:rPr>
          <w:rFonts w:ascii="Arial" w:eastAsia="Times New Roman" w:hAnsi="Arial" w:cs="Arial"/>
          <w:bCs/>
          <w:sz w:val="24"/>
          <w:szCs w:val="24"/>
          <w:lang w:val="ro-RO"/>
        </w:rPr>
        <w:t>un</w:t>
      </w:r>
      <w:proofErr w:type="gramEnd"/>
      <w:r w:rsidRPr="003958AF">
        <w:rPr>
          <w:rFonts w:ascii="Arial" w:eastAsia="Times New Roman" w:hAnsi="Arial" w:cs="Arial"/>
          <w:bCs/>
          <w:sz w:val="24"/>
          <w:szCs w:val="24"/>
          <w:lang w:val="ro-RO"/>
        </w:rPr>
        <w:t xml:space="preserve"> caz de encefalită in mediul urban şi un caz de boala Lyme în zona rurală.</w:t>
      </w:r>
    </w:p>
    <w:p w:rsidR="003958AF" w:rsidRPr="003958AF" w:rsidRDefault="003958AF" w:rsidP="003958AF">
      <w:pPr>
        <w:spacing w:after="0" w:line="240" w:lineRule="auto"/>
        <w:ind w:firstLine="708"/>
        <w:contextualSpacing/>
        <w:jc w:val="both"/>
        <w:rPr>
          <w:rFonts w:ascii="Arial" w:eastAsia="Times New Roman" w:hAnsi="Arial" w:cs="Arial"/>
          <w:bCs/>
          <w:sz w:val="24"/>
          <w:szCs w:val="24"/>
          <w:lang w:val="ro-RO"/>
        </w:rPr>
      </w:pPr>
      <w:r w:rsidRPr="003958AF">
        <w:rPr>
          <w:rFonts w:ascii="Arial" w:eastAsia="Times New Roman" w:hAnsi="Arial" w:cs="Arial"/>
          <w:sz w:val="24"/>
          <w:szCs w:val="24"/>
        </w:rPr>
        <w:t xml:space="preserve">Rata morbidităţii prin incidenţa bolilor neinfecţioase, la 100,000 locuitori (tumori maligne, tulburari psihologice, boli ale sistemului respirator, diabet, boli ale sistemului circulator, hipertensiune) –nu deţinem date </w:t>
      </w:r>
    </w:p>
    <w:p w:rsidR="003958AF" w:rsidRPr="003958AF" w:rsidRDefault="003958AF" w:rsidP="003958AF">
      <w:pPr>
        <w:autoSpaceDE w:val="0"/>
        <w:autoSpaceDN w:val="0"/>
        <w:adjustRightInd w:val="0"/>
        <w:spacing w:after="5" w:line="240" w:lineRule="auto"/>
        <w:jc w:val="both"/>
        <w:rPr>
          <w:rFonts w:ascii="Arial" w:hAnsi="Arial" w:cs="Arial"/>
          <w:sz w:val="24"/>
          <w:szCs w:val="24"/>
        </w:rPr>
      </w:pPr>
      <w:r w:rsidRPr="003958AF">
        <w:rPr>
          <w:rFonts w:ascii="Arial" w:hAnsi="Arial" w:cs="Arial"/>
          <w:sz w:val="24"/>
          <w:szCs w:val="24"/>
        </w:rPr>
        <w:t xml:space="preserve"> </w:t>
      </w:r>
      <w:r>
        <w:rPr>
          <w:rFonts w:ascii="Arial" w:hAnsi="Arial" w:cs="Arial"/>
          <w:sz w:val="24"/>
          <w:szCs w:val="24"/>
        </w:rPr>
        <w:tab/>
      </w:r>
      <w:r w:rsidRPr="003958AF">
        <w:rPr>
          <w:rFonts w:ascii="Arial" w:hAnsi="Arial" w:cs="Arial"/>
          <w:sz w:val="24"/>
          <w:szCs w:val="24"/>
        </w:rPr>
        <w:t xml:space="preserve"> Perioade (număr de zile) în care s-au înregistrat temperaturi caniculare, în ultimii cinci ani- nu deţinem </w:t>
      </w:r>
      <w:proofErr w:type="gramStart"/>
      <w:r w:rsidRPr="003958AF">
        <w:rPr>
          <w:rFonts w:ascii="Arial" w:hAnsi="Arial" w:cs="Arial"/>
          <w:sz w:val="24"/>
          <w:szCs w:val="24"/>
        </w:rPr>
        <w:t xml:space="preserve">date </w:t>
      </w:r>
      <w:r w:rsidR="00FD2E95">
        <w:rPr>
          <w:rFonts w:ascii="Arial" w:hAnsi="Arial" w:cs="Arial"/>
          <w:sz w:val="24"/>
          <w:szCs w:val="24"/>
        </w:rPr>
        <w:t>.</w:t>
      </w:r>
      <w:proofErr w:type="gramEnd"/>
    </w:p>
    <w:p w:rsidR="003958AF" w:rsidRPr="003958AF" w:rsidRDefault="003958AF" w:rsidP="003958AF">
      <w:pPr>
        <w:autoSpaceDE w:val="0"/>
        <w:autoSpaceDN w:val="0"/>
        <w:adjustRightInd w:val="0"/>
        <w:spacing w:after="5" w:line="240" w:lineRule="auto"/>
        <w:jc w:val="both"/>
        <w:rPr>
          <w:rFonts w:ascii="Arial" w:hAnsi="Arial" w:cs="Arial"/>
          <w:sz w:val="24"/>
          <w:szCs w:val="24"/>
        </w:rPr>
      </w:pPr>
      <w:r w:rsidRPr="003958AF">
        <w:rPr>
          <w:rFonts w:ascii="Arial" w:hAnsi="Arial" w:cs="Arial"/>
          <w:sz w:val="24"/>
          <w:szCs w:val="24"/>
        </w:rPr>
        <w:lastRenderedPageBreak/>
        <w:t xml:space="preserve">  </w:t>
      </w:r>
      <w:r>
        <w:rPr>
          <w:rFonts w:ascii="Arial" w:hAnsi="Arial" w:cs="Arial"/>
          <w:sz w:val="24"/>
          <w:szCs w:val="24"/>
        </w:rPr>
        <w:tab/>
      </w:r>
      <w:r w:rsidRPr="003958AF">
        <w:rPr>
          <w:rFonts w:ascii="Arial" w:hAnsi="Arial" w:cs="Arial"/>
          <w:sz w:val="24"/>
          <w:szCs w:val="24"/>
        </w:rPr>
        <w:t>Variaţii medii anuale ale temperaturilor aerului, pentru o pe</w:t>
      </w:r>
      <w:r w:rsidR="00FD2E95">
        <w:rPr>
          <w:rFonts w:ascii="Arial" w:hAnsi="Arial" w:cs="Arial"/>
          <w:sz w:val="24"/>
          <w:szCs w:val="24"/>
        </w:rPr>
        <w:t xml:space="preserve">rioadă de minim cinci ani- nu  </w:t>
      </w:r>
      <w:r w:rsidRPr="003958AF">
        <w:rPr>
          <w:rFonts w:ascii="Arial" w:hAnsi="Arial" w:cs="Arial"/>
          <w:sz w:val="24"/>
          <w:szCs w:val="24"/>
        </w:rPr>
        <w:t xml:space="preserve"> deţinem </w:t>
      </w:r>
      <w:proofErr w:type="gramStart"/>
      <w:r w:rsidRPr="003958AF">
        <w:rPr>
          <w:rFonts w:ascii="Arial" w:hAnsi="Arial" w:cs="Arial"/>
          <w:sz w:val="24"/>
          <w:szCs w:val="24"/>
        </w:rPr>
        <w:t xml:space="preserve">date </w:t>
      </w:r>
      <w:r w:rsidR="00FD2E95">
        <w:rPr>
          <w:rFonts w:ascii="Arial" w:hAnsi="Arial" w:cs="Arial"/>
          <w:sz w:val="24"/>
          <w:szCs w:val="24"/>
        </w:rPr>
        <w:t>.</w:t>
      </w:r>
      <w:proofErr w:type="gramEnd"/>
    </w:p>
    <w:p w:rsidR="003958AF" w:rsidRPr="003958AF" w:rsidRDefault="003958AF" w:rsidP="003958AF">
      <w:pPr>
        <w:autoSpaceDE w:val="0"/>
        <w:autoSpaceDN w:val="0"/>
        <w:adjustRightInd w:val="0"/>
        <w:spacing w:after="5" w:line="240" w:lineRule="auto"/>
        <w:jc w:val="both"/>
        <w:rPr>
          <w:rFonts w:ascii="Arial" w:hAnsi="Arial" w:cs="Arial"/>
          <w:sz w:val="24"/>
          <w:szCs w:val="24"/>
        </w:rPr>
      </w:pPr>
      <w:r w:rsidRPr="003958AF">
        <w:rPr>
          <w:rFonts w:ascii="Arial" w:hAnsi="Arial" w:cs="Arial"/>
          <w:sz w:val="24"/>
          <w:szCs w:val="24"/>
        </w:rPr>
        <w:t xml:space="preserve"> </w:t>
      </w:r>
      <w:r>
        <w:rPr>
          <w:rFonts w:ascii="Arial" w:hAnsi="Arial" w:cs="Arial"/>
          <w:sz w:val="24"/>
          <w:szCs w:val="24"/>
        </w:rPr>
        <w:tab/>
      </w:r>
      <w:r w:rsidRPr="003958AF">
        <w:rPr>
          <w:rFonts w:ascii="Arial" w:hAnsi="Arial" w:cs="Arial"/>
          <w:sz w:val="24"/>
          <w:szCs w:val="24"/>
        </w:rPr>
        <w:t xml:space="preserve"> Rata morbidităţii prin incidenţa bolilor neinfecţioase, </w:t>
      </w:r>
      <w:r>
        <w:rPr>
          <w:rFonts w:ascii="Arial" w:hAnsi="Arial" w:cs="Arial"/>
          <w:sz w:val="24"/>
          <w:szCs w:val="24"/>
        </w:rPr>
        <w:t>corelată cu zilele în care s-au</w:t>
      </w:r>
      <w:r w:rsidRPr="003958AF">
        <w:rPr>
          <w:rFonts w:ascii="Arial" w:hAnsi="Arial" w:cs="Arial"/>
          <w:sz w:val="24"/>
          <w:szCs w:val="24"/>
        </w:rPr>
        <w:t xml:space="preserve">  înregistrat temperaturi caniculare în anul de raportare- conform raportului DSP Gorj, î</w:t>
      </w:r>
      <w:r w:rsidRPr="003958AF">
        <w:rPr>
          <w:rFonts w:ascii="Arial" w:hAnsi="Arial" w:cs="Arial"/>
          <w:bCs/>
          <w:sz w:val="24"/>
          <w:szCs w:val="24"/>
          <w:lang w:val="ro-RO"/>
        </w:rPr>
        <w:t>n  anul 2015</w:t>
      </w:r>
      <w:r w:rsidRPr="003958AF">
        <w:rPr>
          <w:rFonts w:ascii="Arial" w:hAnsi="Arial" w:cs="Arial"/>
          <w:sz w:val="24"/>
          <w:szCs w:val="24"/>
        </w:rPr>
        <w:t xml:space="preserve"> nu s-au  înregistrat asemenea cazuri.</w:t>
      </w:r>
    </w:p>
    <w:p w:rsidR="003958AF" w:rsidRPr="003958AF" w:rsidRDefault="003958AF" w:rsidP="003958AF">
      <w:pPr>
        <w:autoSpaceDE w:val="0"/>
        <w:autoSpaceDN w:val="0"/>
        <w:adjustRightInd w:val="0"/>
        <w:spacing w:after="5" w:line="240" w:lineRule="auto"/>
        <w:rPr>
          <w:rFonts w:ascii="Arial" w:hAnsi="Arial" w:cs="Arial"/>
          <w:sz w:val="24"/>
          <w:szCs w:val="24"/>
        </w:rPr>
      </w:pPr>
    </w:p>
    <w:p w:rsidR="003958AF" w:rsidRPr="003958AF" w:rsidRDefault="003958AF" w:rsidP="003958AF">
      <w:pPr>
        <w:autoSpaceDE w:val="0"/>
        <w:autoSpaceDN w:val="0"/>
        <w:adjustRightInd w:val="0"/>
        <w:spacing w:after="0" w:line="240" w:lineRule="auto"/>
        <w:rPr>
          <w:rFonts w:ascii="Arial" w:hAnsi="Arial" w:cs="Arial"/>
          <w:bCs/>
          <w:i/>
          <w:iCs/>
          <w:color w:val="000000"/>
          <w:sz w:val="24"/>
          <w:szCs w:val="24"/>
        </w:rPr>
      </w:pPr>
      <w:r w:rsidRPr="003958AF">
        <w:rPr>
          <w:rFonts w:ascii="Arial" w:hAnsi="Arial" w:cs="Arial"/>
          <w:i/>
          <w:sz w:val="24"/>
          <w:szCs w:val="24"/>
        </w:rPr>
        <w:t xml:space="preserve">      IX.1.5.2. </w:t>
      </w:r>
      <w:r w:rsidRPr="003958AF">
        <w:rPr>
          <w:rFonts w:ascii="Arial" w:hAnsi="Arial" w:cs="Arial"/>
          <w:bCs/>
          <w:i/>
          <w:iCs/>
          <w:color w:val="000000"/>
          <w:sz w:val="24"/>
          <w:szCs w:val="24"/>
        </w:rPr>
        <w:t xml:space="preserve">Expunerea populaţiei din aglomerările urbane la riscul de inundaţii </w:t>
      </w:r>
    </w:p>
    <w:p w:rsidR="003958AF" w:rsidRPr="003958AF" w:rsidRDefault="003958AF" w:rsidP="003958AF">
      <w:pPr>
        <w:autoSpaceDE w:val="0"/>
        <w:autoSpaceDN w:val="0"/>
        <w:adjustRightInd w:val="0"/>
        <w:spacing w:after="0" w:line="240" w:lineRule="auto"/>
        <w:rPr>
          <w:rFonts w:ascii="Arial" w:hAnsi="Arial" w:cs="Arial"/>
          <w:bCs/>
          <w:i/>
          <w:iCs/>
          <w:color w:val="000000"/>
          <w:sz w:val="24"/>
          <w:szCs w:val="24"/>
        </w:rPr>
      </w:pPr>
    </w:p>
    <w:p w:rsidR="003958AF" w:rsidRPr="003958AF" w:rsidRDefault="003958AF" w:rsidP="003958AF">
      <w:pPr>
        <w:autoSpaceDE w:val="0"/>
        <w:autoSpaceDN w:val="0"/>
        <w:adjustRightInd w:val="0"/>
        <w:spacing w:after="0" w:line="240" w:lineRule="auto"/>
        <w:jc w:val="both"/>
        <w:rPr>
          <w:rFonts w:ascii="Arial" w:hAnsi="Arial" w:cs="Arial"/>
          <w:bCs/>
          <w:i/>
          <w:iCs/>
          <w:color w:val="000000"/>
          <w:sz w:val="24"/>
          <w:szCs w:val="24"/>
        </w:rPr>
      </w:pPr>
    </w:p>
    <w:p w:rsidR="003958AF" w:rsidRPr="003958AF" w:rsidRDefault="003958AF" w:rsidP="003958AF">
      <w:pPr>
        <w:autoSpaceDE w:val="0"/>
        <w:autoSpaceDN w:val="0"/>
        <w:adjustRightInd w:val="0"/>
        <w:spacing w:after="0" w:line="240" w:lineRule="auto"/>
        <w:ind w:firstLine="708"/>
        <w:jc w:val="both"/>
        <w:rPr>
          <w:rFonts w:ascii="Arial" w:hAnsi="Arial" w:cs="Arial"/>
          <w:bCs/>
          <w:iCs/>
          <w:color w:val="000000"/>
          <w:sz w:val="24"/>
          <w:szCs w:val="24"/>
          <w:lang w:val="ro-RO"/>
        </w:rPr>
      </w:pPr>
      <w:r w:rsidRPr="003958AF">
        <w:rPr>
          <w:rFonts w:ascii="Arial" w:hAnsi="Arial" w:cs="Arial"/>
          <w:bCs/>
          <w:iCs/>
          <w:color w:val="000000"/>
          <w:sz w:val="24"/>
          <w:szCs w:val="24"/>
        </w:rPr>
        <w:t>A</w:t>
      </w:r>
      <w:r w:rsidRPr="003958AF">
        <w:rPr>
          <w:rFonts w:ascii="Arial" w:hAnsi="Arial" w:cs="Arial"/>
          <w:bCs/>
          <w:iCs/>
          <w:color w:val="000000"/>
          <w:sz w:val="24"/>
          <w:szCs w:val="24"/>
          <w:lang w:val="ro-RO"/>
        </w:rPr>
        <w:t>nul 2015 s-a caracterizat ca un an cu regim termic ridicat şi precipitaţii reduse,dar uneori însemnate cantitativ,când s-au semnalat precipitaţii abundente pe termen scurt ,cu scurgeri pe versanţi ,băltiri ,dar şi creşteri de debite pe cursul de apă (Orlea).</w:t>
      </w:r>
    </w:p>
    <w:p w:rsidR="003958AF" w:rsidRPr="003958AF" w:rsidRDefault="003958AF" w:rsidP="003958AF">
      <w:pPr>
        <w:autoSpaceDE w:val="0"/>
        <w:autoSpaceDN w:val="0"/>
        <w:adjustRightInd w:val="0"/>
        <w:spacing w:after="0" w:line="240" w:lineRule="auto"/>
        <w:jc w:val="both"/>
        <w:rPr>
          <w:rFonts w:ascii="Arial" w:hAnsi="Arial" w:cs="Arial"/>
          <w:bCs/>
          <w:iCs/>
          <w:color w:val="000000"/>
          <w:sz w:val="24"/>
          <w:szCs w:val="24"/>
        </w:rPr>
      </w:pPr>
    </w:p>
    <w:p w:rsidR="003958AF" w:rsidRPr="003958AF" w:rsidRDefault="003958AF" w:rsidP="003958AF">
      <w:pPr>
        <w:autoSpaceDE w:val="0"/>
        <w:autoSpaceDN w:val="0"/>
        <w:adjustRightInd w:val="0"/>
        <w:spacing w:after="0" w:line="240" w:lineRule="auto"/>
        <w:jc w:val="both"/>
        <w:rPr>
          <w:rFonts w:ascii="Arial" w:hAnsi="Arial" w:cs="Arial"/>
          <w:bCs/>
          <w:iCs/>
          <w:color w:val="000000"/>
          <w:sz w:val="24"/>
          <w:szCs w:val="24"/>
        </w:rPr>
      </w:pPr>
      <w:r w:rsidRPr="003958AF">
        <w:rPr>
          <w:rFonts w:ascii="Arial" w:hAnsi="Arial" w:cs="Arial"/>
          <w:bCs/>
          <w:iCs/>
          <w:color w:val="000000"/>
          <w:sz w:val="24"/>
          <w:szCs w:val="24"/>
        </w:rPr>
        <w:t>Astfel în cursul anului 2015</w:t>
      </w:r>
      <w:proofErr w:type="gramStart"/>
      <w:r w:rsidRPr="003958AF">
        <w:rPr>
          <w:rFonts w:ascii="Arial" w:hAnsi="Arial" w:cs="Arial"/>
          <w:bCs/>
          <w:iCs/>
          <w:color w:val="000000"/>
          <w:sz w:val="24"/>
          <w:szCs w:val="24"/>
        </w:rPr>
        <w:t>,pe</w:t>
      </w:r>
      <w:proofErr w:type="gramEnd"/>
      <w:r w:rsidRPr="003958AF">
        <w:rPr>
          <w:rFonts w:ascii="Arial" w:hAnsi="Arial" w:cs="Arial"/>
          <w:bCs/>
          <w:iCs/>
          <w:color w:val="000000"/>
          <w:sz w:val="24"/>
          <w:szCs w:val="24"/>
        </w:rPr>
        <w:t xml:space="preserve"> teritoriul judeţului Gorj au fost înregistrate 3 viituri,</w:t>
      </w:r>
    </w:p>
    <w:p w:rsidR="003958AF" w:rsidRPr="003958AF" w:rsidRDefault="003958AF" w:rsidP="003958AF">
      <w:pPr>
        <w:autoSpaceDE w:val="0"/>
        <w:autoSpaceDN w:val="0"/>
        <w:adjustRightInd w:val="0"/>
        <w:spacing w:after="0" w:line="240" w:lineRule="auto"/>
        <w:jc w:val="both"/>
        <w:rPr>
          <w:rFonts w:ascii="Arial" w:hAnsi="Arial" w:cs="Arial"/>
          <w:bCs/>
          <w:iCs/>
          <w:color w:val="000000"/>
          <w:sz w:val="24"/>
          <w:szCs w:val="24"/>
        </w:rPr>
      </w:pPr>
    </w:p>
    <w:p w:rsidR="003958AF" w:rsidRPr="003958AF" w:rsidRDefault="003958AF" w:rsidP="003958AF">
      <w:pPr>
        <w:numPr>
          <w:ilvl w:val="0"/>
          <w:numId w:val="6"/>
        </w:numPr>
        <w:autoSpaceDE w:val="0"/>
        <w:autoSpaceDN w:val="0"/>
        <w:adjustRightInd w:val="0"/>
        <w:spacing w:after="0" w:line="240" w:lineRule="auto"/>
        <w:jc w:val="both"/>
        <w:rPr>
          <w:rFonts w:ascii="Arial" w:hAnsi="Arial" w:cs="Arial"/>
          <w:bCs/>
          <w:iCs/>
          <w:color w:val="000000"/>
          <w:sz w:val="24"/>
          <w:szCs w:val="24"/>
        </w:rPr>
      </w:pPr>
      <w:r w:rsidRPr="003958AF">
        <w:rPr>
          <w:rFonts w:ascii="Arial" w:hAnsi="Arial" w:cs="Arial"/>
          <w:bCs/>
          <w:iCs/>
          <w:color w:val="000000"/>
          <w:sz w:val="24"/>
          <w:szCs w:val="24"/>
        </w:rPr>
        <w:t>În intervalul 19.05.2015 - 20.05.2015, pe teritoriul judeţului Gorj au căzut precipitaţii sub formă de ploaie ,cu caracter torential ,însoţite de descărcări electrice,intensificări ale vântului de scurtă durată şi izolat grindină.Cantitatea de precipitaţii fiind de 32,0 l/mp,la Sadu,10.0 l/mp la Rovinari,7.0 l/mp la Godinesti,8.8 l/mp la Celei,102.0 l/mp la Runcu, 31,0.l/mp la Stolojani,8,6 l/mp la Telesti,1.6 l/mp la Baia de Fier,6,8 l/mp la Ciocadia ,5.6 l/mp la Sacelu,1.0 l/mp la Pojaru,2.0 l/mp la Novaci,15.4 l/mp la Tismana ;I 0.8 l/mp la Tg Jiu.</w:t>
      </w:r>
    </w:p>
    <w:p w:rsidR="003958AF" w:rsidRPr="003958AF" w:rsidRDefault="003958AF" w:rsidP="003958AF">
      <w:pPr>
        <w:autoSpaceDE w:val="0"/>
        <w:autoSpaceDN w:val="0"/>
        <w:adjustRightInd w:val="0"/>
        <w:spacing w:after="0" w:line="240" w:lineRule="auto"/>
        <w:jc w:val="both"/>
        <w:rPr>
          <w:rFonts w:ascii="Arial" w:hAnsi="Arial" w:cs="Arial"/>
          <w:bCs/>
          <w:iCs/>
          <w:color w:val="000000"/>
          <w:sz w:val="24"/>
          <w:szCs w:val="24"/>
        </w:rPr>
      </w:pPr>
      <w:r w:rsidRPr="003958AF">
        <w:rPr>
          <w:rFonts w:ascii="Arial" w:hAnsi="Arial" w:cs="Arial"/>
          <w:bCs/>
          <w:iCs/>
          <w:color w:val="000000"/>
          <w:sz w:val="24"/>
          <w:szCs w:val="24"/>
        </w:rPr>
        <w:t xml:space="preserve">Datorită precipitaţiilor însenmate cantitativ s-au înregistrat creşteri de niveluri pe cursul de </w:t>
      </w:r>
      <w:proofErr w:type="gramStart"/>
      <w:r w:rsidRPr="003958AF">
        <w:rPr>
          <w:rFonts w:ascii="Arial" w:hAnsi="Arial" w:cs="Arial"/>
          <w:bCs/>
          <w:iCs/>
          <w:color w:val="000000"/>
          <w:sz w:val="24"/>
          <w:szCs w:val="24"/>
        </w:rPr>
        <w:t>apă</w:t>
      </w:r>
      <w:proofErr w:type="gramEnd"/>
      <w:r w:rsidRPr="003958AF">
        <w:rPr>
          <w:rFonts w:ascii="Arial" w:hAnsi="Arial" w:cs="Arial"/>
          <w:bCs/>
          <w:iCs/>
          <w:color w:val="000000"/>
          <w:sz w:val="24"/>
          <w:szCs w:val="24"/>
        </w:rPr>
        <w:t xml:space="preserve"> Rasova, dar şi scurgeri de pe versanţi şi băltiri. Au fost afectate 6 </w:t>
      </w:r>
      <w:proofErr w:type="gramStart"/>
      <w:r w:rsidRPr="003958AF">
        <w:rPr>
          <w:rFonts w:ascii="Arial" w:hAnsi="Arial" w:cs="Arial"/>
          <w:bCs/>
          <w:iCs/>
          <w:color w:val="000000"/>
          <w:sz w:val="24"/>
          <w:szCs w:val="24"/>
        </w:rPr>
        <w:t>localităţi :</w:t>
      </w:r>
      <w:proofErr w:type="gramEnd"/>
      <w:r w:rsidRPr="003958AF">
        <w:rPr>
          <w:rFonts w:ascii="Arial" w:hAnsi="Arial" w:cs="Arial"/>
          <w:bCs/>
          <w:iCs/>
          <w:color w:val="000000"/>
          <w:sz w:val="24"/>
          <w:szCs w:val="24"/>
        </w:rPr>
        <w:t xml:space="preserve">   comuna Băleşti satele( Ceauru, Comuna Runcu satele Bîlta,Valea Mare,Bîltişoara,Dobriţa,Suseni.)</w:t>
      </w:r>
    </w:p>
    <w:p w:rsidR="003958AF" w:rsidRPr="003958AF" w:rsidRDefault="003958AF" w:rsidP="003958AF">
      <w:pPr>
        <w:numPr>
          <w:ilvl w:val="0"/>
          <w:numId w:val="6"/>
        </w:numPr>
        <w:autoSpaceDE w:val="0"/>
        <w:autoSpaceDN w:val="0"/>
        <w:adjustRightInd w:val="0"/>
        <w:spacing w:after="0" w:line="240" w:lineRule="auto"/>
        <w:jc w:val="both"/>
        <w:rPr>
          <w:rFonts w:ascii="Arial" w:hAnsi="Arial" w:cs="Arial"/>
          <w:bCs/>
          <w:iCs/>
          <w:color w:val="000000"/>
          <w:sz w:val="24"/>
          <w:szCs w:val="24"/>
          <w:lang w:val="ro-RO"/>
        </w:rPr>
      </w:pPr>
      <w:r w:rsidRPr="003958AF">
        <w:rPr>
          <w:rFonts w:ascii="Arial" w:hAnsi="Arial" w:cs="Arial"/>
          <w:bCs/>
          <w:iCs/>
          <w:color w:val="000000"/>
          <w:sz w:val="24"/>
          <w:szCs w:val="24"/>
          <w:lang w:val="ro-RO"/>
        </w:rPr>
        <w:t>În intervalul 31.07.2015 +01.08.2015, pe teritoriul  judeţului Gorj ua căzut precipitaţii sub formă de ploaie,cu caracter torenţial,însoţite de descărcări electrice şi intensificări ale vântului de scurtă durată. Cantităţile de precipitaţii    s-au înregistrat astfel :8,6l/mp la Sadu,29.6 l/mp la Rovinari,.3 l/mp la Godineşti,5,0 l/mp la Celei,17.2 l/mp la Runcu,61.1 l/mp la Stolojani,1.2 l/mp la Teleşti,8,6 l/mp la Turceni,6.7 l/mp, la Tg Cărbuneşti,11.7l/mp, la Turburea ,31.2 l/mp la Baia de Fier,23.2 l/mp la Ciocadia,31.0 l/mp la Săcelu,4.2 l/mp la Bustuchin,4.2 l/mp la Pojaru,14.0 l/mp la Novaci,0.7 l/mp la Tismana,27.2 l /mp la Tg Jiu.</w:t>
      </w:r>
    </w:p>
    <w:p w:rsidR="003958AF" w:rsidRPr="003958AF" w:rsidRDefault="003958AF" w:rsidP="003958AF">
      <w:pPr>
        <w:autoSpaceDE w:val="0"/>
        <w:autoSpaceDN w:val="0"/>
        <w:adjustRightInd w:val="0"/>
        <w:spacing w:after="0" w:line="240" w:lineRule="auto"/>
        <w:jc w:val="both"/>
        <w:rPr>
          <w:rFonts w:ascii="Arial" w:hAnsi="Arial" w:cs="Arial"/>
          <w:bCs/>
          <w:iCs/>
          <w:color w:val="000000"/>
          <w:sz w:val="24"/>
          <w:szCs w:val="24"/>
          <w:lang w:val="ro-RO"/>
        </w:rPr>
      </w:pPr>
      <w:r w:rsidRPr="003958AF">
        <w:rPr>
          <w:rFonts w:ascii="Arial" w:hAnsi="Arial" w:cs="Arial"/>
          <w:bCs/>
          <w:iCs/>
          <w:color w:val="000000"/>
          <w:sz w:val="24"/>
          <w:szCs w:val="24"/>
          <w:lang w:val="ro-RO"/>
        </w:rPr>
        <w:t>Datorită precipitaţiilor înregistrate s-au produs scurgeri de pe versanţi şi băltiri.</w:t>
      </w:r>
    </w:p>
    <w:p w:rsidR="003958AF" w:rsidRPr="003958AF" w:rsidRDefault="003958AF" w:rsidP="003958AF">
      <w:pPr>
        <w:autoSpaceDE w:val="0"/>
        <w:autoSpaceDN w:val="0"/>
        <w:adjustRightInd w:val="0"/>
        <w:spacing w:after="0" w:line="240" w:lineRule="auto"/>
        <w:jc w:val="both"/>
        <w:rPr>
          <w:rFonts w:ascii="Arial" w:hAnsi="Arial" w:cs="Arial"/>
          <w:bCs/>
          <w:iCs/>
          <w:color w:val="000000"/>
          <w:sz w:val="24"/>
          <w:szCs w:val="24"/>
          <w:lang w:val="ro-RO"/>
        </w:rPr>
      </w:pPr>
      <w:r w:rsidRPr="003958AF">
        <w:rPr>
          <w:rFonts w:ascii="Arial" w:hAnsi="Arial" w:cs="Arial"/>
          <w:bCs/>
          <w:iCs/>
          <w:color w:val="000000"/>
          <w:sz w:val="24"/>
          <w:szCs w:val="24"/>
          <w:lang w:val="ro-RO"/>
        </w:rPr>
        <w:t>Au fost afectate 7 localităţi ( Comuna Crasna satele Rădoşi,Cărpiniş,Crasna Deal,Aniniş Vale,Drăgoieşti).În aceste localităţi au fost  afectate de inundaţii 5 obiective socio- economice  şi  administrative.: Aducţiune cu apă satele  Cărpiniş,Crasna Deal,Aniniş Deal,Aniniş Vale,Drăgoieşti.,3 poduri,8 podeţe,1km DJ,0,3 km DC ,6,77 km străzi,18,2 drum forestier. Valoarea pagubelor înregistrate  a fost de 354,2 mii lei.</w:t>
      </w:r>
    </w:p>
    <w:p w:rsidR="003958AF" w:rsidRPr="003958AF" w:rsidRDefault="003958AF" w:rsidP="003958AF">
      <w:pPr>
        <w:numPr>
          <w:ilvl w:val="0"/>
          <w:numId w:val="6"/>
        </w:numPr>
        <w:autoSpaceDE w:val="0"/>
        <w:autoSpaceDN w:val="0"/>
        <w:adjustRightInd w:val="0"/>
        <w:spacing w:after="0" w:line="240" w:lineRule="auto"/>
        <w:jc w:val="both"/>
        <w:rPr>
          <w:rFonts w:ascii="Arial" w:hAnsi="Arial" w:cs="Arial"/>
          <w:bCs/>
          <w:iCs/>
          <w:color w:val="000000"/>
          <w:sz w:val="24"/>
          <w:szCs w:val="24"/>
          <w:lang w:val="ro-RO"/>
        </w:rPr>
      </w:pPr>
      <w:r w:rsidRPr="003958AF">
        <w:rPr>
          <w:rFonts w:ascii="Arial" w:hAnsi="Arial" w:cs="Arial"/>
          <w:bCs/>
          <w:iCs/>
          <w:color w:val="000000"/>
          <w:sz w:val="24"/>
          <w:szCs w:val="24"/>
          <w:lang w:val="ro-RO"/>
        </w:rPr>
        <w:t xml:space="preserve">În intervalul 27.11.2015-  28.11.2015, pe teritoriul judeţului Gorj au căzut precipitaţii sub formă de ploaie,cu caracter torenţial,însoţite de descărcări electrice şi intensificări ale vântului de scurtă durată,cantitatea de precipitaţii înregistrându-se astfel 45,3 </w:t>
      </w:r>
      <w:r w:rsidRPr="003958AF">
        <w:rPr>
          <w:rFonts w:ascii="Arial" w:hAnsi="Arial" w:cs="Arial"/>
          <w:bCs/>
          <w:iCs/>
          <w:color w:val="000000"/>
          <w:sz w:val="24"/>
          <w:szCs w:val="24"/>
        </w:rPr>
        <w:t>l/ mp  laSadu,38.6 l/mp la Rovinari ,31.5,l/mp la Godinesti,38.38 la Celei,41.6 l/mp la Runcu,37.2 l/mp la Stolojani,33.8 l/mp la Telesti,12.6 l/ mp laTurceni, 32.2 l/mp la TG Carbunesti,31.8 l/mp, la Turceni,28.1 l/mp la Turburea,</w:t>
      </w:r>
      <w:r w:rsidRPr="003958AF">
        <w:rPr>
          <w:rFonts w:ascii="Arial" w:hAnsi="Arial" w:cs="Arial"/>
          <w:bCs/>
          <w:iCs/>
          <w:color w:val="000000"/>
          <w:sz w:val="24"/>
          <w:szCs w:val="24"/>
          <w:lang w:val="ro-RO"/>
        </w:rPr>
        <w:t xml:space="preserve"> 33.1 l/mp la Ciocadia,34.4 l/mp la Sacelu,34.9 </w:t>
      </w:r>
      <w:r w:rsidRPr="003958AF">
        <w:rPr>
          <w:rFonts w:ascii="Arial" w:hAnsi="Arial" w:cs="Arial"/>
          <w:bCs/>
          <w:iCs/>
          <w:color w:val="000000"/>
          <w:sz w:val="24"/>
          <w:szCs w:val="24"/>
          <w:lang w:val="ro-RO"/>
        </w:rPr>
        <w:lastRenderedPageBreak/>
        <w:t>l/mp la Bustuchin,34.9 l/ mp la Pojaru,34 l/ mp la Novaci38.5  l/mp la Tismana,31.4 l/ mp la Tg Jiu. Au fost atinse cotele de apărare pe cursurile de apa Orlea si Jilţ.</w:t>
      </w:r>
    </w:p>
    <w:p w:rsidR="003958AF" w:rsidRPr="003958AF" w:rsidRDefault="003958AF" w:rsidP="003958AF">
      <w:pPr>
        <w:autoSpaceDE w:val="0"/>
        <w:autoSpaceDN w:val="0"/>
        <w:adjustRightInd w:val="0"/>
        <w:spacing w:after="0" w:line="240" w:lineRule="auto"/>
        <w:jc w:val="both"/>
        <w:rPr>
          <w:rFonts w:ascii="Arial" w:hAnsi="Arial" w:cs="Arial"/>
          <w:bCs/>
          <w:i/>
          <w:iCs/>
          <w:color w:val="000000"/>
          <w:sz w:val="24"/>
          <w:szCs w:val="24"/>
          <w:lang w:val="ro-RO"/>
        </w:rPr>
      </w:pPr>
      <w:r w:rsidRPr="003958AF">
        <w:rPr>
          <w:rFonts w:ascii="Arial" w:hAnsi="Arial" w:cs="Arial"/>
          <w:bCs/>
          <w:iCs/>
          <w:color w:val="000000"/>
          <w:sz w:val="24"/>
          <w:szCs w:val="24"/>
          <w:lang w:val="ro-RO"/>
        </w:rPr>
        <w:t>A fost afectata1 localitate(Padeş).In aceasta localitate a fost afectata o gospodărie . Valoarea pagubelor nu a fost stabilită.</w:t>
      </w:r>
      <w:r w:rsidRPr="003958AF">
        <w:rPr>
          <w:rFonts w:ascii="Arial" w:hAnsi="Arial" w:cs="Arial"/>
          <w:bCs/>
          <w:i/>
          <w:iCs/>
          <w:color w:val="000000"/>
          <w:sz w:val="24"/>
          <w:szCs w:val="24"/>
          <w:lang w:val="ro-RO"/>
        </w:rPr>
        <w:t xml:space="preserve"> </w:t>
      </w:r>
    </w:p>
    <w:p w:rsidR="003958AF" w:rsidRPr="003958AF" w:rsidRDefault="003958AF" w:rsidP="003958AF">
      <w:pPr>
        <w:autoSpaceDE w:val="0"/>
        <w:autoSpaceDN w:val="0"/>
        <w:adjustRightInd w:val="0"/>
        <w:spacing w:after="0" w:line="240" w:lineRule="auto"/>
        <w:rPr>
          <w:rFonts w:ascii="Arial" w:hAnsi="Arial" w:cs="Arial"/>
          <w:bCs/>
          <w:i/>
          <w:iCs/>
          <w:color w:val="000000"/>
          <w:sz w:val="24"/>
          <w:szCs w:val="24"/>
          <w:lang w:val="ro-RO"/>
        </w:rPr>
      </w:pPr>
    </w:p>
    <w:p w:rsidR="003958AF" w:rsidRPr="003958AF" w:rsidRDefault="003958AF" w:rsidP="003958AF">
      <w:pPr>
        <w:autoSpaceDE w:val="0"/>
        <w:autoSpaceDN w:val="0"/>
        <w:adjustRightInd w:val="0"/>
        <w:spacing w:after="0" w:line="240" w:lineRule="auto"/>
        <w:rPr>
          <w:rFonts w:ascii="Arial" w:hAnsi="Arial" w:cs="Arial"/>
          <w:bCs/>
          <w:iCs/>
          <w:color w:val="000000"/>
          <w:sz w:val="24"/>
          <w:szCs w:val="24"/>
        </w:rPr>
      </w:pPr>
    </w:p>
    <w:p w:rsidR="003958AF" w:rsidRPr="003958AF" w:rsidRDefault="003958AF" w:rsidP="003958AF">
      <w:pPr>
        <w:autoSpaceDE w:val="0"/>
        <w:autoSpaceDN w:val="0"/>
        <w:adjustRightInd w:val="0"/>
        <w:spacing w:after="0" w:line="240" w:lineRule="auto"/>
        <w:jc w:val="both"/>
        <w:rPr>
          <w:rFonts w:ascii="Arial" w:hAnsi="Arial" w:cs="Arial"/>
          <w:bCs/>
          <w:iCs/>
          <w:color w:val="000000"/>
          <w:sz w:val="24"/>
          <w:szCs w:val="24"/>
        </w:rPr>
      </w:pPr>
      <w:r>
        <w:rPr>
          <w:rFonts w:ascii="Arial" w:hAnsi="Arial" w:cs="Arial"/>
          <w:bCs/>
          <w:iCs/>
          <w:color w:val="000000"/>
          <w:sz w:val="24"/>
          <w:szCs w:val="24"/>
        </w:rPr>
        <w:t xml:space="preserve">Tabel VIII. 1.5.2.1. </w:t>
      </w:r>
      <w:r w:rsidRPr="003958AF">
        <w:rPr>
          <w:rFonts w:ascii="Arial" w:hAnsi="Arial" w:cs="Arial"/>
          <w:bCs/>
          <w:iCs/>
          <w:color w:val="000000"/>
          <w:sz w:val="24"/>
          <w:szCs w:val="24"/>
        </w:rPr>
        <w:t>Situaţia pagubelor produse de inundaţii şi fenomenelor meteorologice periculoase în anul 2015 în judeţul Gorj.</w:t>
      </w:r>
    </w:p>
    <w:p w:rsidR="003958AF" w:rsidRPr="003958AF" w:rsidRDefault="003958AF" w:rsidP="003958AF">
      <w:pPr>
        <w:autoSpaceDE w:val="0"/>
        <w:autoSpaceDN w:val="0"/>
        <w:adjustRightInd w:val="0"/>
        <w:spacing w:after="0" w:line="240" w:lineRule="auto"/>
        <w:rPr>
          <w:rFonts w:ascii="Arial" w:hAnsi="Arial" w:cs="Arial"/>
          <w:i/>
          <w:color w:val="000000"/>
          <w:sz w:val="24"/>
          <w:szCs w:val="24"/>
          <w:lang w:val="ro-RO"/>
        </w:rPr>
      </w:pPr>
    </w:p>
    <w:tbl>
      <w:tblPr>
        <w:tblW w:w="901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157"/>
        <w:gridCol w:w="1603"/>
        <w:gridCol w:w="3257"/>
        <w:gridCol w:w="1276"/>
      </w:tblGrid>
      <w:tr w:rsidR="003958AF" w:rsidRPr="003958AF" w:rsidTr="003958AF">
        <w:tc>
          <w:tcPr>
            <w:tcW w:w="721"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Nr. crt.</w:t>
            </w:r>
          </w:p>
        </w:tc>
        <w:tc>
          <w:tcPr>
            <w:tcW w:w="2157"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Judeţul (localităţi afectate)</w:t>
            </w:r>
          </w:p>
        </w:tc>
        <w:tc>
          <w:tcPr>
            <w:tcW w:w="1603"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Perioada</w:t>
            </w:r>
          </w:p>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 xml:space="preserve"> (fenomenul produs)</w:t>
            </w:r>
          </w:p>
        </w:tc>
        <w:tc>
          <w:tcPr>
            <w:tcW w:w="3257"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Obiective afectate</w:t>
            </w:r>
          </w:p>
        </w:tc>
        <w:tc>
          <w:tcPr>
            <w:tcW w:w="1276"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Pagube valorice</w:t>
            </w:r>
          </w:p>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 xml:space="preserve">  (mii lei)</w:t>
            </w:r>
          </w:p>
        </w:tc>
      </w:tr>
      <w:tr w:rsidR="003958AF" w:rsidRPr="003958AF" w:rsidTr="003958AF">
        <w:tc>
          <w:tcPr>
            <w:tcW w:w="721"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1</w:t>
            </w:r>
          </w:p>
        </w:tc>
        <w:tc>
          <w:tcPr>
            <w:tcW w:w="2157"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Gorj</w:t>
            </w:r>
          </w:p>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6 localităţi</w:t>
            </w:r>
          </w:p>
        </w:tc>
        <w:tc>
          <w:tcPr>
            <w:tcW w:w="1603"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19.05.2015  20.05.2015</w:t>
            </w:r>
          </w:p>
        </w:tc>
        <w:tc>
          <w:tcPr>
            <w:tcW w:w="3257"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lang w:val="ro-RO"/>
              </w:rPr>
            </w:pPr>
            <w:r w:rsidRPr="003958AF">
              <w:rPr>
                <w:rFonts w:ascii="Arial" w:eastAsia="Times New Roman" w:hAnsi="Arial" w:cs="Arial"/>
                <w:sz w:val="24"/>
                <w:szCs w:val="24"/>
              </w:rPr>
              <w:t>25 anexe gospod</w:t>
            </w:r>
            <w:r w:rsidRPr="003958AF">
              <w:rPr>
                <w:rFonts w:ascii="Arial" w:eastAsia="Times New Roman" w:hAnsi="Arial" w:cs="Arial"/>
                <w:sz w:val="24"/>
                <w:szCs w:val="24"/>
                <w:lang w:val="ro-RO"/>
              </w:rPr>
              <w:t>ăreşti</w:t>
            </w:r>
          </w:p>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lang w:val="ro-RO"/>
              </w:rPr>
            </w:pPr>
            <w:r w:rsidRPr="003958AF">
              <w:rPr>
                <w:rFonts w:ascii="Arial" w:eastAsia="Times New Roman" w:hAnsi="Arial" w:cs="Arial"/>
                <w:sz w:val="24"/>
                <w:szCs w:val="24"/>
                <w:lang w:val="ro-RO"/>
              </w:rPr>
              <w:t>1 obiectiv socio economic</w:t>
            </w:r>
          </w:p>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lang w:val="ro-RO"/>
              </w:rPr>
            </w:pPr>
            <w:r w:rsidRPr="003958AF">
              <w:rPr>
                <w:rFonts w:ascii="Arial" w:eastAsia="Times New Roman" w:hAnsi="Arial" w:cs="Arial"/>
                <w:sz w:val="24"/>
                <w:szCs w:val="24"/>
                <w:lang w:val="ro-RO"/>
              </w:rPr>
              <w:t>şi adminstrativ</w:t>
            </w:r>
          </w:p>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lang w:val="ro-RO"/>
              </w:rPr>
            </w:pPr>
            <w:r w:rsidRPr="003958AF">
              <w:rPr>
                <w:rFonts w:ascii="Arial" w:eastAsia="Times New Roman" w:hAnsi="Arial" w:cs="Arial"/>
                <w:sz w:val="24"/>
                <w:szCs w:val="24"/>
                <w:lang w:val="ro-RO"/>
              </w:rPr>
              <w:t>12 podeţe,1.01 km DJ,1,5 km DC,1 km străzi,0,7 drum forestier,50 ha teren arabil,3 fântâni,1 construcţie hidrotehnică</w:t>
            </w:r>
          </w:p>
        </w:tc>
        <w:tc>
          <w:tcPr>
            <w:tcW w:w="1276"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0</w:t>
            </w:r>
          </w:p>
        </w:tc>
      </w:tr>
      <w:tr w:rsidR="003958AF" w:rsidRPr="003958AF" w:rsidTr="003958AF">
        <w:tc>
          <w:tcPr>
            <w:tcW w:w="721"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2</w:t>
            </w:r>
          </w:p>
        </w:tc>
        <w:tc>
          <w:tcPr>
            <w:tcW w:w="2157"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Gorj</w:t>
            </w:r>
          </w:p>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7 localităţi</w:t>
            </w:r>
          </w:p>
        </w:tc>
        <w:tc>
          <w:tcPr>
            <w:tcW w:w="1603"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31.07.2015</w:t>
            </w:r>
          </w:p>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01.08.2015</w:t>
            </w:r>
          </w:p>
        </w:tc>
        <w:tc>
          <w:tcPr>
            <w:tcW w:w="3257"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lang w:val="ro-RO"/>
              </w:rPr>
            </w:pPr>
            <w:r w:rsidRPr="003958AF">
              <w:rPr>
                <w:rFonts w:ascii="Arial" w:eastAsia="Times New Roman" w:hAnsi="Arial" w:cs="Arial"/>
                <w:sz w:val="24"/>
                <w:szCs w:val="24"/>
              </w:rPr>
              <w:t>5 obie</w:t>
            </w:r>
            <w:r w:rsidRPr="003958AF">
              <w:rPr>
                <w:rFonts w:ascii="Arial" w:eastAsia="Times New Roman" w:hAnsi="Arial" w:cs="Arial"/>
                <w:sz w:val="24"/>
                <w:szCs w:val="24"/>
                <w:lang w:val="ro-RO"/>
              </w:rPr>
              <w:t>ctive socio economice şi administrative (Aducţiune cu apă sat Cărpiniş,Crasna Deal,Aniniş Deal,Aniniş Vale,Drăgoeşti),3 poduri,8 podeţe,1km DJ, 0,3 km DC,6,77 km srtăzi,18,2 drum forestier.</w:t>
            </w:r>
          </w:p>
        </w:tc>
        <w:tc>
          <w:tcPr>
            <w:tcW w:w="1276"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 xml:space="preserve">  354,2</w:t>
            </w:r>
          </w:p>
        </w:tc>
      </w:tr>
      <w:tr w:rsidR="003958AF" w:rsidRPr="003958AF" w:rsidTr="003958AF">
        <w:tc>
          <w:tcPr>
            <w:tcW w:w="721"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3</w:t>
            </w:r>
          </w:p>
        </w:tc>
        <w:tc>
          <w:tcPr>
            <w:tcW w:w="2157"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Gorj</w:t>
            </w:r>
          </w:p>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1 localitate</w:t>
            </w:r>
          </w:p>
        </w:tc>
        <w:tc>
          <w:tcPr>
            <w:tcW w:w="1603"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27.11. 2015</w:t>
            </w:r>
          </w:p>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28. 11.2015</w:t>
            </w:r>
          </w:p>
        </w:tc>
        <w:tc>
          <w:tcPr>
            <w:tcW w:w="3257"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1gospodărie( curte +anexă)</w:t>
            </w:r>
          </w:p>
        </w:tc>
        <w:tc>
          <w:tcPr>
            <w:tcW w:w="1276"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 xml:space="preserve">   0</w:t>
            </w:r>
          </w:p>
        </w:tc>
      </w:tr>
      <w:tr w:rsidR="003958AF" w:rsidRPr="003958AF" w:rsidTr="003958AF">
        <w:tc>
          <w:tcPr>
            <w:tcW w:w="721"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p>
        </w:tc>
        <w:tc>
          <w:tcPr>
            <w:tcW w:w="2157"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TOTAL</w:t>
            </w:r>
          </w:p>
        </w:tc>
        <w:tc>
          <w:tcPr>
            <w:tcW w:w="1603"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p>
        </w:tc>
        <w:tc>
          <w:tcPr>
            <w:tcW w:w="3257"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p>
        </w:tc>
        <w:tc>
          <w:tcPr>
            <w:tcW w:w="1276" w:type="dxa"/>
            <w:shd w:val="clear" w:color="auto" w:fill="auto"/>
          </w:tcPr>
          <w:p w:rsidR="003958AF" w:rsidRPr="003958AF" w:rsidRDefault="003958AF" w:rsidP="003958AF">
            <w:pPr>
              <w:suppressAutoHyphens/>
              <w:autoSpaceDE w:val="0"/>
              <w:autoSpaceDN w:val="0"/>
              <w:adjustRightInd w:val="0"/>
              <w:spacing w:after="5" w:line="240" w:lineRule="auto"/>
              <w:rPr>
                <w:rFonts w:ascii="Arial" w:eastAsia="Times New Roman" w:hAnsi="Arial" w:cs="Arial"/>
                <w:sz w:val="24"/>
                <w:szCs w:val="24"/>
              </w:rPr>
            </w:pPr>
            <w:r w:rsidRPr="003958AF">
              <w:rPr>
                <w:rFonts w:ascii="Arial" w:eastAsia="Times New Roman" w:hAnsi="Arial" w:cs="Arial"/>
                <w:sz w:val="24"/>
                <w:szCs w:val="24"/>
              </w:rPr>
              <w:t>354,2</w:t>
            </w:r>
          </w:p>
        </w:tc>
      </w:tr>
    </w:tbl>
    <w:p w:rsidR="003958AF" w:rsidRPr="003958AF" w:rsidRDefault="003958AF" w:rsidP="003958AF">
      <w:pPr>
        <w:autoSpaceDE w:val="0"/>
        <w:autoSpaceDN w:val="0"/>
        <w:adjustRightInd w:val="0"/>
        <w:spacing w:after="5" w:line="240" w:lineRule="auto"/>
        <w:rPr>
          <w:rFonts w:ascii="Arial" w:hAnsi="Arial" w:cs="Arial"/>
          <w:sz w:val="24"/>
          <w:szCs w:val="24"/>
        </w:rPr>
      </w:pPr>
    </w:p>
    <w:p w:rsidR="003958AF" w:rsidRPr="003958AF" w:rsidRDefault="003958AF" w:rsidP="003958AF">
      <w:pPr>
        <w:suppressAutoHyphens/>
        <w:spacing w:after="0" w:line="240" w:lineRule="auto"/>
        <w:rPr>
          <w:rFonts w:ascii="Arial" w:hAnsi="Arial" w:cs="Arial"/>
          <w:sz w:val="24"/>
          <w:szCs w:val="24"/>
          <w:lang w:val="ro-RO"/>
        </w:rPr>
      </w:pPr>
      <w:r w:rsidRPr="003958AF">
        <w:rPr>
          <w:rFonts w:ascii="Arial" w:hAnsi="Arial" w:cs="Arial"/>
          <w:sz w:val="24"/>
          <w:szCs w:val="24"/>
          <w:lang w:val="ro-RO"/>
        </w:rPr>
        <w:t>Cantităţi lunare, medii şi sume anuale de precipitaţii 2011 – 2015</w:t>
      </w:r>
    </w:p>
    <w:tbl>
      <w:tblPr>
        <w:tblW w:w="11056" w:type="dxa"/>
        <w:tblInd w:w="-432" w:type="dxa"/>
        <w:tblLook w:val="0000" w:firstRow="0" w:lastRow="0" w:firstColumn="0" w:lastColumn="0" w:noHBand="0" w:noVBand="0"/>
      </w:tblPr>
      <w:tblGrid>
        <w:gridCol w:w="810"/>
        <w:gridCol w:w="684"/>
        <w:gridCol w:w="747"/>
        <w:gridCol w:w="71"/>
        <w:gridCol w:w="646"/>
        <w:gridCol w:w="178"/>
        <w:gridCol w:w="665"/>
        <w:gridCol w:w="152"/>
        <w:gridCol w:w="817"/>
        <w:gridCol w:w="868"/>
        <w:gridCol w:w="817"/>
        <w:gridCol w:w="817"/>
        <w:gridCol w:w="717"/>
        <w:gridCol w:w="717"/>
        <w:gridCol w:w="717"/>
        <w:gridCol w:w="717"/>
        <w:gridCol w:w="331"/>
        <w:gridCol w:w="585"/>
      </w:tblGrid>
      <w:tr w:rsidR="003958AF" w:rsidRPr="003958AF" w:rsidTr="003958AF">
        <w:trPr>
          <w:trHeight w:val="315"/>
        </w:trPr>
        <w:tc>
          <w:tcPr>
            <w:tcW w:w="810" w:type="dxa"/>
            <w:tcBorders>
              <w:top w:val="nil"/>
              <w:left w:val="nil"/>
              <w:bottom w:val="nil"/>
              <w:right w:val="nil"/>
            </w:tcBorders>
            <w:shd w:val="clear" w:color="auto" w:fill="auto"/>
            <w:noWrap/>
            <w:vAlign w:val="bottom"/>
          </w:tcPr>
          <w:p w:rsidR="003958AF" w:rsidRDefault="003958AF" w:rsidP="003958AF">
            <w:pPr>
              <w:autoSpaceDE w:val="0"/>
              <w:autoSpaceDN w:val="0"/>
              <w:adjustRightInd w:val="0"/>
              <w:spacing w:after="0" w:line="240" w:lineRule="auto"/>
              <w:jc w:val="both"/>
              <w:rPr>
                <w:rFonts w:ascii="Arial" w:hAnsi="Arial" w:cs="Arial"/>
                <w:color w:val="000000"/>
                <w:sz w:val="20"/>
                <w:szCs w:val="20"/>
              </w:rPr>
            </w:pPr>
          </w:p>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684"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8"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24"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4136" w:type="dxa"/>
            <w:gridSpan w:val="6"/>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center"/>
              <w:rPr>
                <w:rFonts w:ascii="Arial" w:hAnsi="Arial" w:cs="Arial"/>
                <w:bCs/>
                <w:color w:val="000000"/>
                <w:sz w:val="24"/>
                <w:szCs w:val="24"/>
              </w:rPr>
            </w:pPr>
            <w:r w:rsidRPr="003958AF">
              <w:rPr>
                <w:rFonts w:ascii="Arial" w:hAnsi="Arial" w:cs="Arial"/>
                <w:bCs/>
                <w:iCs/>
                <w:color w:val="000000"/>
                <w:sz w:val="24"/>
                <w:szCs w:val="24"/>
              </w:rPr>
              <w:t>Tabel VIII. 1.5.2.</w:t>
            </w:r>
            <w:r>
              <w:rPr>
                <w:rFonts w:ascii="Arial" w:hAnsi="Arial" w:cs="Arial"/>
                <w:bCs/>
                <w:iCs/>
                <w:color w:val="000000"/>
                <w:sz w:val="24"/>
                <w:szCs w:val="24"/>
              </w:rPr>
              <w:t xml:space="preserve">2. </w:t>
            </w:r>
            <w:r w:rsidRPr="003958AF">
              <w:rPr>
                <w:rFonts w:ascii="Arial" w:hAnsi="Arial" w:cs="Arial"/>
                <w:bCs/>
                <w:color w:val="000000"/>
                <w:sz w:val="24"/>
                <w:szCs w:val="24"/>
              </w:rPr>
              <w:t>Tg. Jiu</w:t>
            </w: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16"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r>
      <w:tr w:rsidR="003958AF" w:rsidRPr="003958AF" w:rsidTr="003958AF">
        <w:trPr>
          <w:trHeight w:val="270"/>
        </w:trPr>
        <w:tc>
          <w:tcPr>
            <w:tcW w:w="810"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684"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8"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24"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68"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16"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r>
      <w:tr w:rsidR="003958AF" w:rsidRPr="003958AF" w:rsidTr="003958AF">
        <w:trPr>
          <w:trHeight w:val="64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 </w:t>
            </w:r>
          </w:p>
        </w:tc>
        <w:tc>
          <w:tcPr>
            <w:tcW w:w="684"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w:t>
            </w:r>
          </w:p>
        </w:tc>
        <w:tc>
          <w:tcPr>
            <w:tcW w:w="818" w:type="dxa"/>
            <w:gridSpan w:val="2"/>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II</w:t>
            </w:r>
          </w:p>
        </w:tc>
        <w:tc>
          <w:tcPr>
            <w:tcW w:w="824" w:type="dxa"/>
            <w:gridSpan w:val="2"/>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III</w:t>
            </w:r>
          </w:p>
        </w:tc>
        <w:tc>
          <w:tcPr>
            <w:tcW w:w="817" w:type="dxa"/>
            <w:gridSpan w:val="2"/>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IV</w:t>
            </w:r>
          </w:p>
        </w:tc>
        <w:tc>
          <w:tcPr>
            <w:tcW w:w="8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w:t>
            </w:r>
          </w:p>
        </w:tc>
        <w:tc>
          <w:tcPr>
            <w:tcW w:w="868"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VI</w:t>
            </w:r>
          </w:p>
        </w:tc>
        <w:tc>
          <w:tcPr>
            <w:tcW w:w="8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VII</w:t>
            </w:r>
          </w:p>
        </w:tc>
        <w:tc>
          <w:tcPr>
            <w:tcW w:w="8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VIII</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IX</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X</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XI</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XII</w:t>
            </w:r>
          </w:p>
        </w:tc>
        <w:tc>
          <w:tcPr>
            <w:tcW w:w="916" w:type="dxa"/>
            <w:gridSpan w:val="2"/>
            <w:tcBorders>
              <w:top w:val="single" w:sz="8" w:space="0" w:color="auto"/>
              <w:left w:val="nil"/>
              <w:bottom w:val="single" w:sz="8" w:space="0" w:color="auto"/>
              <w:right w:val="single" w:sz="8" w:space="0" w:color="auto"/>
            </w:tcBorders>
            <w:shd w:val="clear" w:color="auto" w:fill="auto"/>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 xml:space="preserve">Suma </w:t>
            </w:r>
            <w:r w:rsidRPr="003958AF">
              <w:rPr>
                <w:rFonts w:ascii="Arial" w:hAnsi="Arial" w:cs="Arial"/>
                <w:b/>
                <w:bCs/>
                <w:color w:val="000000"/>
                <w:sz w:val="20"/>
                <w:szCs w:val="20"/>
              </w:rPr>
              <w:br/>
              <w:t>anuală</w:t>
            </w:r>
          </w:p>
        </w:tc>
      </w:tr>
      <w:tr w:rsidR="003958AF" w:rsidRPr="003958AF" w:rsidTr="003958AF">
        <w:trPr>
          <w:trHeight w:val="315"/>
        </w:trPr>
        <w:tc>
          <w:tcPr>
            <w:tcW w:w="810" w:type="dxa"/>
            <w:tcBorders>
              <w:top w:val="nil"/>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2011</w:t>
            </w:r>
          </w:p>
        </w:tc>
        <w:tc>
          <w:tcPr>
            <w:tcW w:w="684"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43.0</w:t>
            </w:r>
          </w:p>
        </w:tc>
        <w:tc>
          <w:tcPr>
            <w:tcW w:w="818"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63.7</w:t>
            </w:r>
          </w:p>
        </w:tc>
        <w:tc>
          <w:tcPr>
            <w:tcW w:w="824"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32.9</w:t>
            </w:r>
          </w:p>
        </w:tc>
        <w:tc>
          <w:tcPr>
            <w:tcW w:w="817"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4.4</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69.6</w:t>
            </w:r>
          </w:p>
        </w:tc>
        <w:tc>
          <w:tcPr>
            <w:tcW w:w="868"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73.0</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168.6</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4.4</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0.8</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22.8</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4.3</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25.5</w:t>
            </w:r>
          </w:p>
        </w:tc>
        <w:tc>
          <w:tcPr>
            <w:tcW w:w="916" w:type="dxa"/>
            <w:gridSpan w:val="2"/>
            <w:tcBorders>
              <w:top w:val="nil"/>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513.0</w:t>
            </w:r>
          </w:p>
        </w:tc>
      </w:tr>
      <w:tr w:rsidR="003958AF" w:rsidRPr="003958AF" w:rsidTr="003958AF">
        <w:trPr>
          <w:trHeight w:val="315"/>
        </w:trPr>
        <w:tc>
          <w:tcPr>
            <w:tcW w:w="810" w:type="dxa"/>
            <w:tcBorders>
              <w:top w:val="nil"/>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2012</w:t>
            </w:r>
          </w:p>
        </w:tc>
        <w:tc>
          <w:tcPr>
            <w:tcW w:w="684"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58.3</w:t>
            </w:r>
          </w:p>
        </w:tc>
        <w:tc>
          <w:tcPr>
            <w:tcW w:w="818"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81.0</w:t>
            </w:r>
          </w:p>
        </w:tc>
        <w:tc>
          <w:tcPr>
            <w:tcW w:w="824"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0.8</w:t>
            </w:r>
          </w:p>
        </w:tc>
        <w:tc>
          <w:tcPr>
            <w:tcW w:w="817"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85.0</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174.4</w:t>
            </w:r>
          </w:p>
        </w:tc>
        <w:tc>
          <w:tcPr>
            <w:tcW w:w="868"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26.0</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76.4</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8.2</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6.8</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95.8</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34.7</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65.9</w:t>
            </w:r>
          </w:p>
        </w:tc>
        <w:tc>
          <w:tcPr>
            <w:tcW w:w="916" w:type="dxa"/>
            <w:gridSpan w:val="2"/>
            <w:tcBorders>
              <w:top w:val="nil"/>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713.3</w:t>
            </w:r>
          </w:p>
        </w:tc>
      </w:tr>
      <w:tr w:rsidR="003958AF" w:rsidRPr="003958AF" w:rsidTr="003958AF">
        <w:trPr>
          <w:trHeight w:val="315"/>
        </w:trPr>
        <w:tc>
          <w:tcPr>
            <w:tcW w:w="810" w:type="dxa"/>
            <w:tcBorders>
              <w:top w:val="nil"/>
              <w:left w:val="single" w:sz="8" w:space="0" w:color="auto"/>
              <w:bottom w:val="nil"/>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2013</w:t>
            </w:r>
          </w:p>
        </w:tc>
        <w:tc>
          <w:tcPr>
            <w:tcW w:w="684"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53.7</w:t>
            </w:r>
          </w:p>
        </w:tc>
        <w:tc>
          <w:tcPr>
            <w:tcW w:w="818" w:type="dxa"/>
            <w:gridSpan w:val="2"/>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124.6</w:t>
            </w:r>
          </w:p>
        </w:tc>
        <w:tc>
          <w:tcPr>
            <w:tcW w:w="824" w:type="dxa"/>
            <w:gridSpan w:val="2"/>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99.0</w:t>
            </w:r>
          </w:p>
        </w:tc>
        <w:tc>
          <w:tcPr>
            <w:tcW w:w="817" w:type="dxa"/>
            <w:gridSpan w:val="2"/>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86.6</w:t>
            </w:r>
          </w:p>
        </w:tc>
        <w:tc>
          <w:tcPr>
            <w:tcW w:w="8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67.6</w:t>
            </w:r>
          </w:p>
        </w:tc>
        <w:tc>
          <w:tcPr>
            <w:tcW w:w="868"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48.6</w:t>
            </w:r>
          </w:p>
        </w:tc>
        <w:tc>
          <w:tcPr>
            <w:tcW w:w="8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10.8</w:t>
            </w:r>
          </w:p>
        </w:tc>
        <w:tc>
          <w:tcPr>
            <w:tcW w:w="8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121.2</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69.8</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98.4</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71.0</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0.0</w:t>
            </w:r>
          </w:p>
        </w:tc>
        <w:tc>
          <w:tcPr>
            <w:tcW w:w="916" w:type="dxa"/>
            <w:gridSpan w:val="2"/>
            <w:tcBorders>
              <w:top w:val="nil"/>
              <w:left w:val="nil"/>
              <w:bottom w:val="nil"/>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851.3</w:t>
            </w:r>
          </w:p>
        </w:tc>
      </w:tr>
      <w:tr w:rsidR="003958AF" w:rsidRPr="003958AF" w:rsidTr="003958AF">
        <w:trPr>
          <w:trHeight w:val="315"/>
        </w:trPr>
        <w:tc>
          <w:tcPr>
            <w:tcW w:w="8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2014</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86.6</w:t>
            </w:r>
          </w:p>
        </w:tc>
        <w:tc>
          <w:tcPr>
            <w:tcW w:w="818"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29.2</w:t>
            </w:r>
          </w:p>
        </w:tc>
        <w:tc>
          <w:tcPr>
            <w:tcW w:w="824"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78.7</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132.8</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99.4</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77.4</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183.4</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43.2</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60.6</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107.4</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30.4</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149.8</w:t>
            </w:r>
          </w:p>
        </w:tc>
        <w:tc>
          <w:tcPr>
            <w:tcW w:w="916" w:type="dxa"/>
            <w:gridSpan w:val="2"/>
            <w:tcBorders>
              <w:top w:val="single" w:sz="4" w:space="0" w:color="auto"/>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1078.9</w:t>
            </w:r>
          </w:p>
        </w:tc>
      </w:tr>
      <w:tr w:rsidR="003958AF" w:rsidRPr="003958AF" w:rsidTr="003958AF">
        <w:trPr>
          <w:trHeight w:val="315"/>
        </w:trPr>
        <w:tc>
          <w:tcPr>
            <w:tcW w:w="8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2015</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87.1</w:t>
            </w:r>
          </w:p>
        </w:tc>
        <w:tc>
          <w:tcPr>
            <w:tcW w:w="818"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80.8</w:t>
            </w:r>
          </w:p>
        </w:tc>
        <w:tc>
          <w:tcPr>
            <w:tcW w:w="824"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52.3</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69.2</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71.0</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143.2</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68.4</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66.4</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50.8</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93.0</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93.9</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105.3</w:t>
            </w:r>
          </w:p>
        </w:tc>
        <w:tc>
          <w:tcPr>
            <w:tcW w:w="916" w:type="dxa"/>
            <w:gridSpan w:val="2"/>
            <w:tcBorders>
              <w:top w:val="single" w:sz="4" w:space="0" w:color="auto"/>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981.4</w:t>
            </w:r>
          </w:p>
        </w:tc>
      </w:tr>
      <w:tr w:rsidR="003958AF" w:rsidRPr="003958AF" w:rsidTr="003958AF">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media</w:t>
            </w:r>
          </w:p>
        </w:tc>
        <w:tc>
          <w:tcPr>
            <w:tcW w:w="684"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65.7</w:t>
            </w:r>
          </w:p>
        </w:tc>
        <w:tc>
          <w:tcPr>
            <w:tcW w:w="818" w:type="dxa"/>
            <w:gridSpan w:val="2"/>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75.9</w:t>
            </w:r>
          </w:p>
        </w:tc>
        <w:tc>
          <w:tcPr>
            <w:tcW w:w="824" w:type="dxa"/>
            <w:gridSpan w:val="2"/>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52.7</w:t>
            </w:r>
          </w:p>
        </w:tc>
        <w:tc>
          <w:tcPr>
            <w:tcW w:w="817" w:type="dxa"/>
            <w:gridSpan w:val="2"/>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75.6</w:t>
            </w:r>
          </w:p>
        </w:tc>
        <w:tc>
          <w:tcPr>
            <w:tcW w:w="8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96.4</w:t>
            </w:r>
          </w:p>
        </w:tc>
        <w:tc>
          <w:tcPr>
            <w:tcW w:w="868"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73.6</w:t>
            </w:r>
          </w:p>
        </w:tc>
        <w:tc>
          <w:tcPr>
            <w:tcW w:w="8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101.5</w:t>
            </w:r>
          </w:p>
        </w:tc>
        <w:tc>
          <w:tcPr>
            <w:tcW w:w="8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48.7</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37.8</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83.5</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46.9</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69.3</w:t>
            </w:r>
          </w:p>
        </w:tc>
        <w:tc>
          <w:tcPr>
            <w:tcW w:w="916" w:type="dxa"/>
            <w:gridSpan w:val="2"/>
            <w:tcBorders>
              <w:top w:val="nil"/>
              <w:left w:val="nil"/>
              <w:bottom w:val="single" w:sz="8"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827.6</w:t>
            </w:r>
          </w:p>
        </w:tc>
      </w:tr>
      <w:tr w:rsidR="003958AF" w:rsidRPr="003958AF" w:rsidTr="003958AF">
        <w:trPr>
          <w:gridAfter w:val="1"/>
          <w:wAfter w:w="585" w:type="dxa"/>
          <w:trHeight w:val="315"/>
        </w:trPr>
        <w:tc>
          <w:tcPr>
            <w:tcW w:w="10471" w:type="dxa"/>
            <w:gridSpan w:val="17"/>
            <w:tcBorders>
              <w:top w:val="nil"/>
              <w:left w:val="nil"/>
              <w:bottom w:val="nil"/>
            </w:tcBorders>
            <w:shd w:val="clear" w:color="auto" w:fill="auto"/>
            <w:noWrap/>
            <w:vAlign w:val="bottom"/>
          </w:tcPr>
          <w:p w:rsidR="003958AF" w:rsidRPr="003958AF" w:rsidRDefault="003958AF" w:rsidP="003958AF">
            <w:pPr>
              <w:autoSpaceDE w:val="0"/>
              <w:autoSpaceDN w:val="0"/>
              <w:adjustRightInd w:val="0"/>
              <w:spacing w:after="0" w:line="240" w:lineRule="auto"/>
              <w:jc w:val="center"/>
              <w:rPr>
                <w:rFonts w:ascii="Arial" w:hAnsi="Arial" w:cs="Arial"/>
                <w:color w:val="000000"/>
                <w:sz w:val="24"/>
                <w:szCs w:val="24"/>
              </w:rPr>
            </w:pPr>
            <w:r w:rsidRPr="003958AF">
              <w:rPr>
                <w:rFonts w:ascii="Arial" w:hAnsi="Arial" w:cs="Arial"/>
                <w:bCs/>
                <w:iCs/>
                <w:color w:val="000000"/>
                <w:sz w:val="24"/>
                <w:szCs w:val="24"/>
              </w:rPr>
              <w:t xml:space="preserve">Tabel VIII. 1.5.2.3. </w:t>
            </w:r>
            <w:r w:rsidRPr="003958AF">
              <w:rPr>
                <w:rFonts w:ascii="Arial" w:hAnsi="Arial" w:cs="Arial"/>
                <w:bCs/>
                <w:color w:val="000000"/>
                <w:sz w:val="24"/>
                <w:szCs w:val="24"/>
              </w:rPr>
              <w:t>Bumbesti Jiu</w:t>
            </w:r>
          </w:p>
        </w:tc>
      </w:tr>
      <w:tr w:rsidR="003958AF" w:rsidRPr="003958AF" w:rsidTr="003958AF">
        <w:trPr>
          <w:trHeight w:val="270"/>
        </w:trPr>
        <w:tc>
          <w:tcPr>
            <w:tcW w:w="810" w:type="dxa"/>
            <w:tcBorders>
              <w:top w:val="nil"/>
              <w:left w:val="nil"/>
              <w:bottom w:val="single" w:sz="8" w:space="0" w:color="auto"/>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center"/>
              <w:rPr>
                <w:rFonts w:ascii="Arial" w:hAnsi="Arial" w:cs="Arial"/>
                <w:color w:val="000000"/>
                <w:sz w:val="20"/>
                <w:szCs w:val="20"/>
              </w:rPr>
            </w:pPr>
          </w:p>
        </w:tc>
        <w:tc>
          <w:tcPr>
            <w:tcW w:w="684" w:type="dxa"/>
            <w:tcBorders>
              <w:top w:val="nil"/>
              <w:left w:val="nil"/>
              <w:bottom w:val="single" w:sz="8" w:space="0" w:color="auto"/>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center"/>
              <w:rPr>
                <w:rFonts w:ascii="Arial" w:hAnsi="Arial" w:cs="Arial"/>
                <w:color w:val="000000"/>
                <w:sz w:val="20"/>
                <w:szCs w:val="20"/>
              </w:rPr>
            </w:pPr>
          </w:p>
        </w:tc>
        <w:tc>
          <w:tcPr>
            <w:tcW w:w="747" w:type="dxa"/>
            <w:tcBorders>
              <w:top w:val="nil"/>
              <w:left w:val="nil"/>
              <w:bottom w:val="single" w:sz="8" w:space="0" w:color="auto"/>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center"/>
              <w:rPr>
                <w:rFonts w:ascii="Arial" w:hAnsi="Arial" w:cs="Arial"/>
                <w:color w:val="000000"/>
                <w:sz w:val="20"/>
                <w:szCs w:val="20"/>
              </w:rPr>
            </w:pPr>
          </w:p>
        </w:tc>
        <w:tc>
          <w:tcPr>
            <w:tcW w:w="895" w:type="dxa"/>
            <w:gridSpan w:val="3"/>
            <w:tcBorders>
              <w:top w:val="nil"/>
              <w:left w:val="nil"/>
              <w:bottom w:val="single" w:sz="8" w:space="0" w:color="auto"/>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gridSpan w:val="2"/>
            <w:tcBorders>
              <w:top w:val="nil"/>
              <w:left w:val="nil"/>
              <w:bottom w:val="single" w:sz="8" w:space="0" w:color="auto"/>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single" w:sz="8" w:space="0" w:color="auto"/>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68" w:type="dxa"/>
            <w:tcBorders>
              <w:top w:val="nil"/>
              <w:left w:val="nil"/>
              <w:bottom w:val="single" w:sz="8" w:space="0" w:color="auto"/>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single" w:sz="8" w:space="0" w:color="auto"/>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single" w:sz="8" w:space="0" w:color="auto"/>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single" w:sz="8" w:space="0" w:color="auto"/>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single" w:sz="8" w:space="0" w:color="auto"/>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single" w:sz="8" w:space="0" w:color="auto"/>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single" w:sz="8" w:space="0" w:color="auto"/>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16" w:type="dxa"/>
            <w:gridSpan w:val="2"/>
            <w:tcBorders>
              <w:top w:val="nil"/>
              <w:left w:val="nil"/>
              <w:bottom w:val="single" w:sz="8" w:space="0" w:color="auto"/>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r>
      <w:tr w:rsidR="003958AF" w:rsidRPr="003958AF" w:rsidTr="003958AF">
        <w:trPr>
          <w:trHeight w:val="315"/>
        </w:trPr>
        <w:tc>
          <w:tcPr>
            <w:tcW w:w="810" w:type="dxa"/>
            <w:tcBorders>
              <w:top w:val="single" w:sz="8" w:space="0" w:color="auto"/>
              <w:left w:val="single" w:sz="8" w:space="0" w:color="auto"/>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 </w:t>
            </w:r>
          </w:p>
        </w:tc>
        <w:tc>
          <w:tcPr>
            <w:tcW w:w="684" w:type="dxa"/>
            <w:tcBorders>
              <w:top w:val="single" w:sz="8"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w:t>
            </w:r>
          </w:p>
        </w:tc>
        <w:tc>
          <w:tcPr>
            <w:tcW w:w="747" w:type="dxa"/>
            <w:tcBorders>
              <w:top w:val="single" w:sz="8"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II</w:t>
            </w:r>
          </w:p>
        </w:tc>
        <w:tc>
          <w:tcPr>
            <w:tcW w:w="895" w:type="dxa"/>
            <w:gridSpan w:val="3"/>
            <w:tcBorders>
              <w:top w:val="single" w:sz="8"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III</w:t>
            </w:r>
          </w:p>
        </w:tc>
        <w:tc>
          <w:tcPr>
            <w:tcW w:w="817" w:type="dxa"/>
            <w:gridSpan w:val="2"/>
            <w:tcBorders>
              <w:top w:val="single" w:sz="8"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IV</w:t>
            </w:r>
          </w:p>
        </w:tc>
        <w:tc>
          <w:tcPr>
            <w:tcW w:w="817" w:type="dxa"/>
            <w:tcBorders>
              <w:top w:val="single" w:sz="8"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w:t>
            </w:r>
          </w:p>
        </w:tc>
        <w:tc>
          <w:tcPr>
            <w:tcW w:w="868" w:type="dxa"/>
            <w:tcBorders>
              <w:top w:val="single" w:sz="8"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VII</w:t>
            </w:r>
          </w:p>
        </w:tc>
        <w:tc>
          <w:tcPr>
            <w:tcW w:w="817" w:type="dxa"/>
            <w:tcBorders>
              <w:top w:val="single" w:sz="8"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VII</w:t>
            </w:r>
          </w:p>
        </w:tc>
        <w:tc>
          <w:tcPr>
            <w:tcW w:w="817" w:type="dxa"/>
            <w:tcBorders>
              <w:top w:val="single" w:sz="8"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VIII</w:t>
            </w:r>
          </w:p>
        </w:tc>
        <w:tc>
          <w:tcPr>
            <w:tcW w:w="717" w:type="dxa"/>
            <w:tcBorders>
              <w:top w:val="single" w:sz="8"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IX</w:t>
            </w:r>
          </w:p>
        </w:tc>
        <w:tc>
          <w:tcPr>
            <w:tcW w:w="717" w:type="dxa"/>
            <w:tcBorders>
              <w:top w:val="single" w:sz="8"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X</w:t>
            </w:r>
          </w:p>
        </w:tc>
        <w:tc>
          <w:tcPr>
            <w:tcW w:w="717" w:type="dxa"/>
            <w:tcBorders>
              <w:top w:val="single" w:sz="8"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XI</w:t>
            </w:r>
          </w:p>
        </w:tc>
        <w:tc>
          <w:tcPr>
            <w:tcW w:w="717" w:type="dxa"/>
            <w:tcBorders>
              <w:top w:val="single" w:sz="8"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XII</w:t>
            </w:r>
          </w:p>
        </w:tc>
        <w:tc>
          <w:tcPr>
            <w:tcW w:w="916" w:type="dxa"/>
            <w:gridSpan w:val="2"/>
            <w:tcBorders>
              <w:top w:val="single" w:sz="8" w:space="0" w:color="auto"/>
              <w:left w:val="nil"/>
              <w:bottom w:val="single" w:sz="4" w:space="0" w:color="auto"/>
              <w:right w:val="single" w:sz="8"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 xml:space="preserve">Suma </w:t>
            </w:r>
            <w:r w:rsidRPr="003958AF">
              <w:rPr>
                <w:rFonts w:ascii="Arial" w:hAnsi="Arial" w:cs="Arial"/>
                <w:b/>
                <w:bCs/>
                <w:color w:val="000000"/>
                <w:sz w:val="20"/>
                <w:szCs w:val="20"/>
              </w:rPr>
              <w:br/>
              <w:t>anuală</w:t>
            </w:r>
          </w:p>
        </w:tc>
      </w:tr>
      <w:tr w:rsidR="003958AF" w:rsidRPr="003958AF" w:rsidTr="003958AF">
        <w:trPr>
          <w:trHeight w:val="315"/>
        </w:trPr>
        <w:tc>
          <w:tcPr>
            <w:tcW w:w="810" w:type="dxa"/>
            <w:tcBorders>
              <w:top w:val="single" w:sz="4" w:space="0" w:color="auto"/>
              <w:left w:val="single" w:sz="8" w:space="0" w:color="auto"/>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lastRenderedPageBreak/>
              <w:t>2011</w:t>
            </w:r>
          </w:p>
        </w:tc>
        <w:tc>
          <w:tcPr>
            <w:tcW w:w="684" w:type="dxa"/>
            <w:tcBorders>
              <w:top w:val="single" w:sz="4"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53,2</w:t>
            </w:r>
          </w:p>
        </w:tc>
        <w:tc>
          <w:tcPr>
            <w:tcW w:w="747" w:type="dxa"/>
            <w:tcBorders>
              <w:top w:val="single" w:sz="4"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66,2</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46,7</w:t>
            </w:r>
          </w:p>
        </w:tc>
        <w:tc>
          <w:tcPr>
            <w:tcW w:w="817" w:type="dxa"/>
            <w:gridSpan w:val="2"/>
            <w:tcBorders>
              <w:top w:val="single" w:sz="4"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3,5</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45,8</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40,8</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91,0</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22,3</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1,2</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17,6</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7,0</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34,1</w:t>
            </w:r>
          </w:p>
        </w:tc>
        <w:tc>
          <w:tcPr>
            <w:tcW w:w="916" w:type="dxa"/>
            <w:gridSpan w:val="2"/>
            <w:tcBorders>
              <w:top w:val="single" w:sz="4" w:space="0" w:color="auto"/>
              <w:left w:val="nil"/>
              <w:bottom w:val="single" w:sz="4" w:space="0" w:color="auto"/>
              <w:right w:val="single" w:sz="8"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429,4</w:t>
            </w:r>
          </w:p>
        </w:tc>
      </w:tr>
      <w:tr w:rsidR="003958AF" w:rsidRPr="003958AF" w:rsidTr="003958AF">
        <w:trPr>
          <w:trHeight w:val="315"/>
        </w:trPr>
        <w:tc>
          <w:tcPr>
            <w:tcW w:w="810" w:type="dxa"/>
            <w:tcBorders>
              <w:top w:val="nil"/>
              <w:left w:val="single" w:sz="8" w:space="0" w:color="auto"/>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2012</w:t>
            </w:r>
          </w:p>
        </w:tc>
        <w:tc>
          <w:tcPr>
            <w:tcW w:w="684"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39,5</w:t>
            </w:r>
          </w:p>
        </w:tc>
        <w:tc>
          <w:tcPr>
            <w:tcW w:w="74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78,3</w:t>
            </w:r>
          </w:p>
        </w:tc>
        <w:tc>
          <w:tcPr>
            <w:tcW w:w="895" w:type="dxa"/>
            <w:gridSpan w:val="3"/>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w:t>
            </w:r>
          </w:p>
        </w:tc>
        <w:tc>
          <w:tcPr>
            <w:tcW w:w="817" w:type="dxa"/>
            <w:gridSpan w:val="2"/>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90,1</w:t>
            </w:r>
          </w:p>
        </w:tc>
        <w:tc>
          <w:tcPr>
            <w:tcW w:w="8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201,2</w:t>
            </w:r>
          </w:p>
        </w:tc>
        <w:tc>
          <w:tcPr>
            <w:tcW w:w="868"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34,4</w:t>
            </w:r>
          </w:p>
        </w:tc>
        <w:tc>
          <w:tcPr>
            <w:tcW w:w="8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14,4</w:t>
            </w:r>
          </w:p>
        </w:tc>
        <w:tc>
          <w:tcPr>
            <w:tcW w:w="8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11,8</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3,0</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129,0</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36,7</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93,0</w:t>
            </w:r>
          </w:p>
        </w:tc>
        <w:tc>
          <w:tcPr>
            <w:tcW w:w="916" w:type="dxa"/>
            <w:gridSpan w:val="2"/>
            <w:tcBorders>
              <w:top w:val="nil"/>
              <w:left w:val="nil"/>
              <w:bottom w:val="single" w:sz="4" w:space="0" w:color="auto"/>
              <w:right w:val="single" w:sz="8"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733,4</w:t>
            </w:r>
          </w:p>
        </w:tc>
      </w:tr>
      <w:tr w:rsidR="003958AF" w:rsidRPr="003958AF" w:rsidTr="003958AF">
        <w:trPr>
          <w:trHeight w:val="315"/>
        </w:trPr>
        <w:tc>
          <w:tcPr>
            <w:tcW w:w="810" w:type="dxa"/>
            <w:tcBorders>
              <w:top w:val="nil"/>
              <w:left w:val="single" w:sz="8" w:space="0" w:color="auto"/>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2013</w:t>
            </w:r>
          </w:p>
        </w:tc>
        <w:tc>
          <w:tcPr>
            <w:tcW w:w="684"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74,5</w:t>
            </w:r>
          </w:p>
        </w:tc>
        <w:tc>
          <w:tcPr>
            <w:tcW w:w="74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112,3</w:t>
            </w:r>
          </w:p>
        </w:tc>
        <w:tc>
          <w:tcPr>
            <w:tcW w:w="895" w:type="dxa"/>
            <w:gridSpan w:val="3"/>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105,0</w:t>
            </w:r>
          </w:p>
        </w:tc>
        <w:tc>
          <w:tcPr>
            <w:tcW w:w="817" w:type="dxa"/>
            <w:gridSpan w:val="2"/>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88,4</w:t>
            </w:r>
          </w:p>
        </w:tc>
        <w:tc>
          <w:tcPr>
            <w:tcW w:w="8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58,1</w:t>
            </w:r>
          </w:p>
        </w:tc>
        <w:tc>
          <w:tcPr>
            <w:tcW w:w="868"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81,0</w:t>
            </w:r>
          </w:p>
        </w:tc>
        <w:tc>
          <w:tcPr>
            <w:tcW w:w="8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50,2</w:t>
            </w:r>
          </w:p>
        </w:tc>
        <w:tc>
          <w:tcPr>
            <w:tcW w:w="8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71,4</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56,3</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119,0</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61,3</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1,0</w:t>
            </w:r>
          </w:p>
        </w:tc>
        <w:tc>
          <w:tcPr>
            <w:tcW w:w="916" w:type="dxa"/>
            <w:gridSpan w:val="2"/>
            <w:tcBorders>
              <w:top w:val="nil"/>
              <w:left w:val="nil"/>
              <w:bottom w:val="single" w:sz="4" w:space="0" w:color="auto"/>
              <w:right w:val="single" w:sz="8"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878,5</w:t>
            </w:r>
          </w:p>
        </w:tc>
      </w:tr>
      <w:tr w:rsidR="003958AF" w:rsidRPr="003958AF" w:rsidTr="003958AF">
        <w:trPr>
          <w:trHeight w:val="315"/>
        </w:trPr>
        <w:tc>
          <w:tcPr>
            <w:tcW w:w="810" w:type="dxa"/>
            <w:tcBorders>
              <w:top w:val="nil"/>
              <w:left w:val="single" w:sz="8" w:space="0" w:color="auto"/>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2014</w:t>
            </w:r>
          </w:p>
        </w:tc>
        <w:tc>
          <w:tcPr>
            <w:tcW w:w="684"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91,7</w:t>
            </w:r>
          </w:p>
        </w:tc>
        <w:tc>
          <w:tcPr>
            <w:tcW w:w="74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35,0</w:t>
            </w:r>
          </w:p>
        </w:tc>
        <w:tc>
          <w:tcPr>
            <w:tcW w:w="895" w:type="dxa"/>
            <w:gridSpan w:val="3"/>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105,0</w:t>
            </w:r>
          </w:p>
        </w:tc>
        <w:tc>
          <w:tcPr>
            <w:tcW w:w="817" w:type="dxa"/>
            <w:gridSpan w:val="2"/>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150,1</w:t>
            </w:r>
          </w:p>
        </w:tc>
        <w:tc>
          <w:tcPr>
            <w:tcW w:w="8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104,4</w:t>
            </w:r>
          </w:p>
        </w:tc>
        <w:tc>
          <w:tcPr>
            <w:tcW w:w="868"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95,0</w:t>
            </w:r>
          </w:p>
        </w:tc>
        <w:tc>
          <w:tcPr>
            <w:tcW w:w="8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313,4</w:t>
            </w:r>
          </w:p>
        </w:tc>
        <w:tc>
          <w:tcPr>
            <w:tcW w:w="8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42,9</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107,6</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124,7</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63,6</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253,1</w:t>
            </w:r>
          </w:p>
        </w:tc>
        <w:tc>
          <w:tcPr>
            <w:tcW w:w="916" w:type="dxa"/>
            <w:gridSpan w:val="2"/>
            <w:tcBorders>
              <w:top w:val="nil"/>
              <w:left w:val="nil"/>
              <w:bottom w:val="single" w:sz="4" w:space="0" w:color="auto"/>
              <w:right w:val="single" w:sz="8"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1486,5</w:t>
            </w:r>
          </w:p>
        </w:tc>
      </w:tr>
      <w:tr w:rsidR="003958AF" w:rsidRPr="003958AF" w:rsidTr="003958AF">
        <w:trPr>
          <w:trHeight w:val="315"/>
        </w:trPr>
        <w:tc>
          <w:tcPr>
            <w:tcW w:w="810" w:type="dxa"/>
            <w:tcBorders>
              <w:top w:val="nil"/>
              <w:left w:val="single" w:sz="8" w:space="0" w:color="auto"/>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2015</w:t>
            </w:r>
          </w:p>
        </w:tc>
        <w:tc>
          <w:tcPr>
            <w:tcW w:w="684"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85,1</w:t>
            </w:r>
          </w:p>
        </w:tc>
        <w:tc>
          <w:tcPr>
            <w:tcW w:w="74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84,8</w:t>
            </w:r>
          </w:p>
        </w:tc>
        <w:tc>
          <w:tcPr>
            <w:tcW w:w="895" w:type="dxa"/>
            <w:gridSpan w:val="3"/>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54,2</w:t>
            </w:r>
          </w:p>
        </w:tc>
        <w:tc>
          <w:tcPr>
            <w:tcW w:w="817" w:type="dxa"/>
            <w:gridSpan w:val="2"/>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52,3</w:t>
            </w:r>
          </w:p>
        </w:tc>
        <w:tc>
          <w:tcPr>
            <w:tcW w:w="8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91,6</w:t>
            </w:r>
          </w:p>
        </w:tc>
        <w:tc>
          <w:tcPr>
            <w:tcW w:w="868"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186,7</w:t>
            </w:r>
          </w:p>
        </w:tc>
        <w:tc>
          <w:tcPr>
            <w:tcW w:w="8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69,6</w:t>
            </w:r>
          </w:p>
        </w:tc>
        <w:tc>
          <w:tcPr>
            <w:tcW w:w="8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58,9</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47,6</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102,2</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119,4</w:t>
            </w:r>
          </w:p>
        </w:tc>
        <w:tc>
          <w:tcPr>
            <w:tcW w:w="717" w:type="dxa"/>
            <w:tcBorders>
              <w:top w:val="nil"/>
              <w:left w:val="nil"/>
              <w:bottom w:val="single" w:sz="4"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103,2</w:t>
            </w:r>
          </w:p>
        </w:tc>
        <w:tc>
          <w:tcPr>
            <w:tcW w:w="916" w:type="dxa"/>
            <w:gridSpan w:val="2"/>
            <w:tcBorders>
              <w:top w:val="nil"/>
              <w:left w:val="nil"/>
              <w:bottom w:val="single" w:sz="4" w:space="0" w:color="auto"/>
              <w:right w:val="single" w:sz="8"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1056</w:t>
            </w:r>
          </w:p>
        </w:tc>
      </w:tr>
      <w:tr w:rsidR="003958AF" w:rsidRPr="003958AF" w:rsidTr="003958AF">
        <w:trPr>
          <w:trHeight w:val="330"/>
        </w:trPr>
        <w:tc>
          <w:tcPr>
            <w:tcW w:w="810" w:type="dxa"/>
            <w:tcBorders>
              <w:top w:val="nil"/>
              <w:left w:val="single" w:sz="8" w:space="0" w:color="auto"/>
              <w:bottom w:val="single" w:sz="8"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Medie</w:t>
            </w:r>
          </w:p>
        </w:tc>
        <w:tc>
          <w:tcPr>
            <w:tcW w:w="684" w:type="dxa"/>
            <w:tcBorders>
              <w:top w:val="nil"/>
              <w:left w:val="nil"/>
              <w:bottom w:val="single" w:sz="8"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68,8</w:t>
            </w:r>
          </w:p>
        </w:tc>
        <w:tc>
          <w:tcPr>
            <w:tcW w:w="747" w:type="dxa"/>
            <w:tcBorders>
              <w:top w:val="nil"/>
              <w:left w:val="nil"/>
              <w:bottom w:val="single" w:sz="8"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75,3</w:t>
            </w:r>
          </w:p>
        </w:tc>
        <w:tc>
          <w:tcPr>
            <w:tcW w:w="895" w:type="dxa"/>
            <w:gridSpan w:val="3"/>
            <w:tcBorders>
              <w:top w:val="nil"/>
              <w:left w:val="nil"/>
              <w:bottom w:val="single" w:sz="8"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62,6</w:t>
            </w:r>
          </w:p>
        </w:tc>
        <w:tc>
          <w:tcPr>
            <w:tcW w:w="817" w:type="dxa"/>
            <w:gridSpan w:val="2"/>
            <w:tcBorders>
              <w:top w:val="nil"/>
              <w:left w:val="nil"/>
              <w:bottom w:val="single" w:sz="8"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76,9</w:t>
            </w:r>
          </w:p>
        </w:tc>
        <w:tc>
          <w:tcPr>
            <w:tcW w:w="817" w:type="dxa"/>
            <w:tcBorders>
              <w:top w:val="nil"/>
              <w:left w:val="nil"/>
              <w:bottom w:val="single" w:sz="8"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100,2</w:t>
            </w:r>
          </w:p>
        </w:tc>
        <w:tc>
          <w:tcPr>
            <w:tcW w:w="868" w:type="dxa"/>
            <w:tcBorders>
              <w:top w:val="nil"/>
              <w:left w:val="nil"/>
              <w:bottom w:val="single" w:sz="8"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87,6</w:t>
            </w:r>
          </w:p>
        </w:tc>
        <w:tc>
          <w:tcPr>
            <w:tcW w:w="817" w:type="dxa"/>
            <w:tcBorders>
              <w:top w:val="nil"/>
              <w:left w:val="nil"/>
              <w:bottom w:val="single" w:sz="8"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107,7</w:t>
            </w:r>
          </w:p>
        </w:tc>
        <w:tc>
          <w:tcPr>
            <w:tcW w:w="817" w:type="dxa"/>
            <w:tcBorders>
              <w:top w:val="nil"/>
              <w:left w:val="nil"/>
              <w:bottom w:val="single" w:sz="8"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41,5</w:t>
            </w:r>
          </w:p>
        </w:tc>
        <w:tc>
          <w:tcPr>
            <w:tcW w:w="717" w:type="dxa"/>
            <w:tcBorders>
              <w:top w:val="nil"/>
              <w:left w:val="nil"/>
              <w:bottom w:val="single" w:sz="8"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43,1</w:t>
            </w:r>
          </w:p>
        </w:tc>
        <w:tc>
          <w:tcPr>
            <w:tcW w:w="717" w:type="dxa"/>
            <w:tcBorders>
              <w:top w:val="nil"/>
              <w:left w:val="nil"/>
              <w:bottom w:val="single" w:sz="8"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98,5</w:t>
            </w:r>
          </w:p>
        </w:tc>
        <w:tc>
          <w:tcPr>
            <w:tcW w:w="717" w:type="dxa"/>
            <w:tcBorders>
              <w:top w:val="nil"/>
              <w:left w:val="nil"/>
              <w:bottom w:val="single" w:sz="8"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57,6</w:t>
            </w:r>
          </w:p>
        </w:tc>
        <w:tc>
          <w:tcPr>
            <w:tcW w:w="717" w:type="dxa"/>
            <w:tcBorders>
              <w:top w:val="nil"/>
              <w:left w:val="nil"/>
              <w:bottom w:val="single" w:sz="8" w:space="0" w:color="auto"/>
              <w:right w:val="single" w:sz="4"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96,9</w:t>
            </w:r>
          </w:p>
        </w:tc>
        <w:tc>
          <w:tcPr>
            <w:tcW w:w="916" w:type="dxa"/>
            <w:gridSpan w:val="2"/>
            <w:tcBorders>
              <w:top w:val="nil"/>
              <w:left w:val="nil"/>
              <w:bottom w:val="single" w:sz="8" w:space="0" w:color="auto"/>
              <w:right w:val="single" w:sz="8" w:space="0" w:color="auto"/>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916,7</w:t>
            </w:r>
          </w:p>
        </w:tc>
      </w:tr>
      <w:tr w:rsidR="003958AF" w:rsidRPr="003958AF" w:rsidTr="003958AF">
        <w:trPr>
          <w:trHeight w:val="315"/>
        </w:trPr>
        <w:tc>
          <w:tcPr>
            <w:tcW w:w="810"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684"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4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5748" w:type="dxa"/>
            <w:gridSpan w:val="10"/>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center"/>
              <w:rPr>
                <w:rFonts w:ascii="Arial" w:hAnsi="Arial" w:cs="Arial"/>
                <w:b/>
                <w:bCs/>
                <w:color w:val="000000"/>
                <w:sz w:val="20"/>
                <w:szCs w:val="20"/>
              </w:rPr>
            </w:pPr>
          </w:p>
          <w:p w:rsidR="003958AF" w:rsidRPr="003958AF" w:rsidRDefault="003958AF" w:rsidP="003958AF">
            <w:pPr>
              <w:autoSpaceDE w:val="0"/>
              <w:autoSpaceDN w:val="0"/>
              <w:adjustRightInd w:val="0"/>
              <w:spacing w:after="0" w:line="240" w:lineRule="auto"/>
              <w:jc w:val="center"/>
              <w:rPr>
                <w:rFonts w:ascii="Arial" w:hAnsi="Arial" w:cs="Arial"/>
                <w:bCs/>
                <w:color w:val="000000"/>
                <w:sz w:val="24"/>
                <w:szCs w:val="24"/>
              </w:rPr>
            </w:pPr>
            <w:r w:rsidRPr="003958AF">
              <w:rPr>
                <w:rFonts w:ascii="Arial" w:hAnsi="Arial" w:cs="Arial"/>
                <w:bCs/>
                <w:iCs/>
                <w:color w:val="000000"/>
                <w:sz w:val="24"/>
                <w:szCs w:val="24"/>
              </w:rPr>
              <w:t xml:space="preserve">Tabel VIII. 1.5.2.4. </w:t>
            </w:r>
            <w:r w:rsidRPr="003958AF">
              <w:rPr>
                <w:rFonts w:ascii="Arial" w:hAnsi="Arial" w:cs="Arial"/>
                <w:bCs/>
                <w:color w:val="000000"/>
                <w:sz w:val="24"/>
                <w:szCs w:val="24"/>
              </w:rPr>
              <w:t>Rovinari</w:t>
            </w: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16"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r>
      <w:tr w:rsidR="003958AF" w:rsidRPr="003958AF" w:rsidTr="003958AF">
        <w:trPr>
          <w:trHeight w:val="270"/>
        </w:trPr>
        <w:tc>
          <w:tcPr>
            <w:tcW w:w="810"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684"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4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43"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69"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68"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16"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r>
      <w:tr w:rsidR="003958AF" w:rsidRPr="003958AF" w:rsidTr="003958AF">
        <w:trPr>
          <w:trHeight w:val="64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 </w:t>
            </w:r>
          </w:p>
        </w:tc>
        <w:tc>
          <w:tcPr>
            <w:tcW w:w="684"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w:t>
            </w:r>
          </w:p>
        </w:tc>
        <w:tc>
          <w:tcPr>
            <w:tcW w:w="74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II</w:t>
            </w:r>
          </w:p>
        </w:tc>
        <w:tc>
          <w:tcPr>
            <w:tcW w:w="717" w:type="dxa"/>
            <w:gridSpan w:val="2"/>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III</w:t>
            </w:r>
          </w:p>
        </w:tc>
        <w:tc>
          <w:tcPr>
            <w:tcW w:w="843" w:type="dxa"/>
            <w:gridSpan w:val="2"/>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IV</w:t>
            </w:r>
          </w:p>
        </w:tc>
        <w:tc>
          <w:tcPr>
            <w:tcW w:w="969" w:type="dxa"/>
            <w:gridSpan w:val="2"/>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w:t>
            </w:r>
          </w:p>
        </w:tc>
        <w:tc>
          <w:tcPr>
            <w:tcW w:w="868"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VI</w:t>
            </w:r>
          </w:p>
        </w:tc>
        <w:tc>
          <w:tcPr>
            <w:tcW w:w="8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VII</w:t>
            </w:r>
          </w:p>
        </w:tc>
        <w:tc>
          <w:tcPr>
            <w:tcW w:w="8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VIII</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IX</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X</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XI</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XII</w:t>
            </w:r>
          </w:p>
        </w:tc>
        <w:tc>
          <w:tcPr>
            <w:tcW w:w="916" w:type="dxa"/>
            <w:gridSpan w:val="2"/>
            <w:tcBorders>
              <w:top w:val="single" w:sz="8" w:space="0" w:color="auto"/>
              <w:left w:val="nil"/>
              <w:bottom w:val="single" w:sz="8" w:space="0" w:color="auto"/>
              <w:right w:val="single" w:sz="8" w:space="0" w:color="auto"/>
            </w:tcBorders>
            <w:shd w:val="clear" w:color="auto" w:fill="auto"/>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 xml:space="preserve">Suma </w:t>
            </w:r>
            <w:r w:rsidRPr="003958AF">
              <w:rPr>
                <w:rFonts w:ascii="Arial" w:hAnsi="Arial" w:cs="Arial"/>
                <w:b/>
                <w:bCs/>
                <w:color w:val="000000"/>
                <w:sz w:val="20"/>
                <w:szCs w:val="20"/>
              </w:rPr>
              <w:br/>
              <w:t>anuală</w:t>
            </w:r>
          </w:p>
        </w:tc>
      </w:tr>
      <w:tr w:rsidR="003958AF" w:rsidRPr="003958AF" w:rsidTr="003958AF">
        <w:trPr>
          <w:trHeight w:val="315"/>
        </w:trPr>
        <w:tc>
          <w:tcPr>
            <w:tcW w:w="810" w:type="dxa"/>
            <w:tcBorders>
              <w:top w:val="nil"/>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2011</w:t>
            </w:r>
          </w:p>
        </w:tc>
        <w:tc>
          <w:tcPr>
            <w:tcW w:w="684"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51,8</w:t>
            </w:r>
          </w:p>
        </w:tc>
        <w:tc>
          <w:tcPr>
            <w:tcW w:w="74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73,9</w:t>
            </w:r>
          </w:p>
        </w:tc>
        <w:tc>
          <w:tcPr>
            <w:tcW w:w="717"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41,2</w:t>
            </w:r>
          </w:p>
        </w:tc>
        <w:tc>
          <w:tcPr>
            <w:tcW w:w="843"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2,8</w:t>
            </w:r>
          </w:p>
        </w:tc>
        <w:tc>
          <w:tcPr>
            <w:tcW w:w="969"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37,5</w:t>
            </w:r>
          </w:p>
        </w:tc>
        <w:tc>
          <w:tcPr>
            <w:tcW w:w="868"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63,8</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90,3</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9,5</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4,4</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17,4</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1,9</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22,1</w:t>
            </w:r>
          </w:p>
        </w:tc>
        <w:tc>
          <w:tcPr>
            <w:tcW w:w="916" w:type="dxa"/>
            <w:gridSpan w:val="2"/>
            <w:tcBorders>
              <w:top w:val="nil"/>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416,6</w:t>
            </w:r>
          </w:p>
        </w:tc>
      </w:tr>
      <w:tr w:rsidR="003958AF" w:rsidRPr="003958AF" w:rsidTr="003958AF">
        <w:trPr>
          <w:trHeight w:val="315"/>
        </w:trPr>
        <w:tc>
          <w:tcPr>
            <w:tcW w:w="810" w:type="dxa"/>
            <w:tcBorders>
              <w:top w:val="nil"/>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2012</w:t>
            </w:r>
          </w:p>
        </w:tc>
        <w:tc>
          <w:tcPr>
            <w:tcW w:w="684"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61,4</w:t>
            </w:r>
          </w:p>
        </w:tc>
        <w:tc>
          <w:tcPr>
            <w:tcW w:w="74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125,2</w:t>
            </w:r>
          </w:p>
        </w:tc>
        <w:tc>
          <w:tcPr>
            <w:tcW w:w="717"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0,0</w:t>
            </w:r>
          </w:p>
        </w:tc>
        <w:tc>
          <w:tcPr>
            <w:tcW w:w="843"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74,3</w:t>
            </w:r>
          </w:p>
        </w:tc>
        <w:tc>
          <w:tcPr>
            <w:tcW w:w="969"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206,3</w:t>
            </w:r>
          </w:p>
        </w:tc>
        <w:tc>
          <w:tcPr>
            <w:tcW w:w="868"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27,0</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118,8</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4,2</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10,3</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74,0</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35,6</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97,8</w:t>
            </w:r>
          </w:p>
        </w:tc>
        <w:tc>
          <w:tcPr>
            <w:tcW w:w="916" w:type="dxa"/>
            <w:gridSpan w:val="2"/>
            <w:tcBorders>
              <w:top w:val="nil"/>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834,9</w:t>
            </w:r>
          </w:p>
        </w:tc>
      </w:tr>
      <w:tr w:rsidR="003958AF" w:rsidRPr="003958AF" w:rsidTr="003958AF">
        <w:trPr>
          <w:trHeight w:val="315"/>
        </w:trPr>
        <w:tc>
          <w:tcPr>
            <w:tcW w:w="810" w:type="dxa"/>
            <w:tcBorders>
              <w:top w:val="nil"/>
              <w:left w:val="single" w:sz="8" w:space="0" w:color="auto"/>
              <w:bottom w:val="nil"/>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2013</w:t>
            </w:r>
          </w:p>
        </w:tc>
        <w:tc>
          <w:tcPr>
            <w:tcW w:w="684"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54,2</w:t>
            </w:r>
          </w:p>
        </w:tc>
        <w:tc>
          <w:tcPr>
            <w:tcW w:w="74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136,4</w:t>
            </w:r>
          </w:p>
        </w:tc>
        <w:tc>
          <w:tcPr>
            <w:tcW w:w="717" w:type="dxa"/>
            <w:gridSpan w:val="2"/>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102,3</w:t>
            </w:r>
          </w:p>
        </w:tc>
        <w:tc>
          <w:tcPr>
            <w:tcW w:w="843" w:type="dxa"/>
            <w:gridSpan w:val="2"/>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83,7</w:t>
            </w:r>
          </w:p>
        </w:tc>
        <w:tc>
          <w:tcPr>
            <w:tcW w:w="969" w:type="dxa"/>
            <w:gridSpan w:val="2"/>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123,5</w:t>
            </w:r>
          </w:p>
        </w:tc>
        <w:tc>
          <w:tcPr>
            <w:tcW w:w="868"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47,1</w:t>
            </w:r>
          </w:p>
        </w:tc>
        <w:tc>
          <w:tcPr>
            <w:tcW w:w="8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7,3</w:t>
            </w:r>
          </w:p>
        </w:tc>
        <w:tc>
          <w:tcPr>
            <w:tcW w:w="8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129,8</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80,5</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96,1</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61,2</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0,0</w:t>
            </w:r>
          </w:p>
        </w:tc>
        <w:tc>
          <w:tcPr>
            <w:tcW w:w="916" w:type="dxa"/>
            <w:gridSpan w:val="2"/>
            <w:tcBorders>
              <w:top w:val="nil"/>
              <w:left w:val="nil"/>
              <w:bottom w:val="nil"/>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922,1</w:t>
            </w:r>
          </w:p>
        </w:tc>
      </w:tr>
      <w:tr w:rsidR="003958AF" w:rsidRPr="003958AF" w:rsidTr="003958AF">
        <w:trPr>
          <w:trHeight w:val="315"/>
        </w:trPr>
        <w:tc>
          <w:tcPr>
            <w:tcW w:w="8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2014</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82,1</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41,0</w:t>
            </w:r>
          </w:p>
        </w:tc>
        <w:tc>
          <w:tcPr>
            <w:tcW w:w="717"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78,2</w:t>
            </w:r>
          </w:p>
        </w:tc>
        <w:tc>
          <w:tcPr>
            <w:tcW w:w="843"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140,5</w:t>
            </w:r>
          </w:p>
        </w:tc>
        <w:tc>
          <w:tcPr>
            <w:tcW w:w="969"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110,0</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118,3</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147,7</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35,8</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74,6</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99,4</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32,5</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141,0</w:t>
            </w:r>
          </w:p>
        </w:tc>
        <w:tc>
          <w:tcPr>
            <w:tcW w:w="916" w:type="dxa"/>
            <w:gridSpan w:val="2"/>
            <w:tcBorders>
              <w:top w:val="single" w:sz="4" w:space="0" w:color="auto"/>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1101,1</w:t>
            </w:r>
          </w:p>
        </w:tc>
      </w:tr>
      <w:tr w:rsidR="003958AF" w:rsidRPr="003958AF" w:rsidTr="003958AF">
        <w:trPr>
          <w:trHeight w:val="315"/>
        </w:trPr>
        <w:tc>
          <w:tcPr>
            <w:tcW w:w="8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2015</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96,9</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83,6</w:t>
            </w:r>
          </w:p>
        </w:tc>
        <w:tc>
          <w:tcPr>
            <w:tcW w:w="717"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41,3</w:t>
            </w:r>
          </w:p>
        </w:tc>
        <w:tc>
          <w:tcPr>
            <w:tcW w:w="843"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71,7</w:t>
            </w:r>
          </w:p>
        </w:tc>
        <w:tc>
          <w:tcPr>
            <w:tcW w:w="969"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97,7</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105,7</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102,1</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52,3</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44,3</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114,0</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73,2</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94,7</w:t>
            </w:r>
          </w:p>
        </w:tc>
        <w:tc>
          <w:tcPr>
            <w:tcW w:w="916" w:type="dxa"/>
            <w:gridSpan w:val="2"/>
            <w:tcBorders>
              <w:top w:val="single" w:sz="4" w:space="0" w:color="auto"/>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977,5</w:t>
            </w:r>
          </w:p>
        </w:tc>
      </w:tr>
      <w:tr w:rsidR="003958AF" w:rsidRPr="003958AF" w:rsidTr="003958AF">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media</w:t>
            </w:r>
          </w:p>
        </w:tc>
        <w:tc>
          <w:tcPr>
            <w:tcW w:w="684"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69,3</w:t>
            </w:r>
          </w:p>
        </w:tc>
        <w:tc>
          <w:tcPr>
            <w:tcW w:w="74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92,0</w:t>
            </w:r>
          </w:p>
        </w:tc>
        <w:tc>
          <w:tcPr>
            <w:tcW w:w="717" w:type="dxa"/>
            <w:gridSpan w:val="2"/>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52,6</w:t>
            </w:r>
          </w:p>
        </w:tc>
        <w:tc>
          <w:tcPr>
            <w:tcW w:w="843" w:type="dxa"/>
            <w:gridSpan w:val="2"/>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74,6</w:t>
            </w:r>
          </w:p>
        </w:tc>
        <w:tc>
          <w:tcPr>
            <w:tcW w:w="969" w:type="dxa"/>
            <w:gridSpan w:val="2"/>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115,0</w:t>
            </w:r>
          </w:p>
        </w:tc>
        <w:tc>
          <w:tcPr>
            <w:tcW w:w="868"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72,4</w:t>
            </w:r>
          </w:p>
        </w:tc>
        <w:tc>
          <w:tcPr>
            <w:tcW w:w="8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93,2</w:t>
            </w:r>
          </w:p>
        </w:tc>
        <w:tc>
          <w:tcPr>
            <w:tcW w:w="8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46,3</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42,8</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80,2</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40,9</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71,1</w:t>
            </w:r>
          </w:p>
        </w:tc>
        <w:tc>
          <w:tcPr>
            <w:tcW w:w="916" w:type="dxa"/>
            <w:gridSpan w:val="2"/>
            <w:tcBorders>
              <w:top w:val="nil"/>
              <w:left w:val="nil"/>
              <w:bottom w:val="single" w:sz="8"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850,4</w:t>
            </w:r>
          </w:p>
        </w:tc>
      </w:tr>
      <w:tr w:rsidR="003958AF" w:rsidRPr="003958AF" w:rsidTr="003958AF">
        <w:trPr>
          <w:trHeight w:val="255"/>
        </w:trPr>
        <w:tc>
          <w:tcPr>
            <w:tcW w:w="810"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684"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4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43"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69"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68"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16"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r>
      <w:tr w:rsidR="003958AF" w:rsidRPr="003958AF" w:rsidTr="003958AF">
        <w:trPr>
          <w:trHeight w:val="315"/>
        </w:trPr>
        <w:tc>
          <w:tcPr>
            <w:tcW w:w="810"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684"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4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4314" w:type="dxa"/>
            <w:gridSpan w:val="7"/>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center"/>
              <w:rPr>
                <w:rFonts w:ascii="Arial" w:hAnsi="Arial" w:cs="Arial"/>
                <w:bCs/>
                <w:color w:val="000000"/>
                <w:sz w:val="24"/>
                <w:szCs w:val="24"/>
              </w:rPr>
            </w:pPr>
            <w:r w:rsidRPr="003958AF">
              <w:rPr>
                <w:rFonts w:ascii="Arial" w:hAnsi="Arial" w:cs="Arial"/>
                <w:bCs/>
                <w:iCs/>
                <w:color w:val="000000"/>
                <w:sz w:val="24"/>
                <w:szCs w:val="24"/>
              </w:rPr>
              <w:t>Tabel VIII. 1.5.2.</w:t>
            </w:r>
            <w:r>
              <w:rPr>
                <w:rFonts w:ascii="Arial" w:hAnsi="Arial" w:cs="Arial"/>
                <w:bCs/>
                <w:iCs/>
                <w:color w:val="000000"/>
                <w:sz w:val="24"/>
                <w:szCs w:val="24"/>
              </w:rPr>
              <w:t xml:space="preserve">5. </w:t>
            </w:r>
            <w:r w:rsidRPr="003958AF">
              <w:rPr>
                <w:rFonts w:ascii="Arial" w:hAnsi="Arial" w:cs="Arial"/>
                <w:bCs/>
                <w:color w:val="000000"/>
                <w:sz w:val="24"/>
                <w:szCs w:val="24"/>
              </w:rPr>
              <w:t>Tg. Cărbuneşti</w:t>
            </w: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4"/>
                <w:szCs w:val="24"/>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16"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r>
      <w:tr w:rsidR="003958AF" w:rsidRPr="003958AF" w:rsidTr="003958AF">
        <w:trPr>
          <w:trHeight w:val="270"/>
        </w:trPr>
        <w:tc>
          <w:tcPr>
            <w:tcW w:w="810"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684"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4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95" w:type="dxa"/>
            <w:gridSpan w:val="3"/>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68"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16"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r>
      <w:tr w:rsidR="003958AF" w:rsidRPr="003958AF" w:rsidTr="003958AF">
        <w:trPr>
          <w:trHeight w:val="64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 </w:t>
            </w:r>
          </w:p>
        </w:tc>
        <w:tc>
          <w:tcPr>
            <w:tcW w:w="684"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w:t>
            </w:r>
          </w:p>
        </w:tc>
        <w:tc>
          <w:tcPr>
            <w:tcW w:w="74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II</w:t>
            </w:r>
          </w:p>
        </w:tc>
        <w:tc>
          <w:tcPr>
            <w:tcW w:w="717" w:type="dxa"/>
            <w:gridSpan w:val="2"/>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III</w:t>
            </w:r>
          </w:p>
        </w:tc>
        <w:tc>
          <w:tcPr>
            <w:tcW w:w="995" w:type="dxa"/>
            <w:gridSpan w:val="3"/>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IV</w:t>
            </w:r>
          </w:p>
        </w:tc>
        <w:tc>
          <w:tcPr>
            <w:tcW w:w="8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w:t>
            </w:r>
          </w:p>
        </w:tc>
        <w:tc>
          <w:tcPr>
            <w:tcW w:w="868"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VI</w:t>
            </w:r>
          </w:p>
        </w:tc>
        <w:tc>
          <w:tcPr>
            <w:tcW w:w="8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VII</w:t>
            </w:r>
          </w:p>
        </w:tc>
        <w:tc>
          <w:tcPr>
            <w:tcW w:w="8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VIII</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IX</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X</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XI</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XII</w:t>
            </w:r>
          </w:p>
        </w:tc>
        <w:tc>
          <w:tcPr>
            <w:tcW w:w="916" w:type="dxa"/>
            <w:gridSpan w:val="2"/>
            <w:tcBorders>
              <w:top w:val="single" w:sz="8" w:space="0" w:color="auto"/>
              <w:left w:val="nil"/>
              <w:bottom w:val="single" w:sz="8" w:space="0" w:color="auto"/>
              <w:right w:val="single" w:sz="8" w:space="0" w:color="auto"/>
            </w:tcBorders>
            <w:shd w:val="clear" w:color="auto" w:fill="auto"/>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 xml:space="preserve">Suma </w:t>
            </w:r>
            <w:r w:rsidRPr="003958AF">
              <w:rPr>
                <w:rFonts w:ascii="Arial" w:hAnsi="Arial" w:cs="Arial"/>
                <w:b/>
                <w:bCs/>
                <w:color w:val="000000"/>
                <w:sz w:val="20"/>
                <w:szCs w:val="20"/>
              </w:rPr>
              <w:br/>
              <w:t>anuală</w:t>
            </w:r>
          </w:p>
        </w:tc>
      </w:tr>
      <w:tr w:rsidR="003958AF" w:rsidRPr="003958AF" w:rsidTr="003958AF">
        <w:trPr>
          <w:trHeight w:val="315"/>
        </w:trPr>
        <w:tc>
          <w:tcPr>
            <w:tcW w:w="810" w:type="dxa"/>
            <w:tcBorders>
              <w:top w:val="nil"/>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2011</w:t>
            </w:r>
          </w:p>
        </w:tc>
        <w:tc>
          <w:tcPr>
            <w:tcW w:w="684"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38,2</w:t>
            </w:r>
          </w:p>
        </w:tc>
        <w:tc>
          <w:tcPr>
            <w:tcW w:w="74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60,6</w:t>
            </w:r>
          </w:p>
        </w:tc>
        <w:tc>
          <w:tcPr>
            <w:tcW w:w="717"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32,6</w:t>
            </w:r>
          </w:p>
        </w:tc>
        <w:tc>
          <w:tcPr>
            <w:tcW w:w="995" w:type="dxa"/>
            <w:gridSpan w:val="3"/>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7,5</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68,6</w:t>
            </w:r>
          </w:p>
        </w:tc>
        <w:tc>
          <w:tcPr>
            <w:tcW w:w="868"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40,9</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181,4</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7,8</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0,5</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16,3</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1,9</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18,9</w:t>
            </w:r>
          </w:p>
        </w:tc>
        <w:tc>
          <w:tcPr>
            <w:tcW w:w="916" w:type="dxa"/>
            <w:gridSpan w:val="2"/>
            <w:tcBorders>
              <w:top w:val="nil"/>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475,2</w:t>
            </w:r>
          </w:p>
        </w:tc>
      </w:tr>
      <w:tr w:rsidR="003958AF" w:rsidRPr="003958AF" w:rsidTr="003958AF">
        <w:trPr>
          <w:trHeight w:val="315"/>
        </w:trPr>
        <w:tc>
          <w:tcPr>
            <w:tcW w:w="810" w:type="dxa"/>
            <w:tcBorders>
              <w:top w:val="nil"/>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2012</w:t>
            </w:r>
          </w:p>
        </w:tc>
        <w:tc>
          <w:tcPr>
            <w:tcW w:w="684"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54,2</w:t>
            </w:r>
          </w:p>
        </w:tc>
        <w:tc>
          <w:tcPr>
            <w:tcW w:w="74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75,9</w:t>
            </w:r>
          </w:p>
        </w:tc>
        <w:tc>
          <w:tcPr>
            <w:tcW w:w="717"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0,4</w:t>
            </w:r>
          </w:p>
        </w:tc>
        <w:tc>
          <w:tcPr>
            <w:tcW w:w="995" w:type="dxa"/>
            <w:gridSpan w:val="3"/>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70,3</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249,7</w:t>
            </w:r>
          </w:p>
        </w:tc>
        <w:tc>
          <w:tcPr>
            <w:tcW w:w="868"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12,8</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37,4</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24,5</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3,5</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80,3</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36,4</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73,8</w:t>
            </w:r>
          </w:p>
        </w:tc>
        <w:tc>
          <w:tcPr>
            <w:tcW w:w="916" w:type="dxa"/>
            <w:gridSpan w:val="2"/>
            <w:tcBorders>
              <w:top w:val="nil"/>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719,2</w:t>
            </w:r>
          </w:p>
        </w:tc>
      </w:tr>
      <w:tr w:rsidR="003958AF" w:rsidRPr="003958AF" w:rsidTr="003958AF">
        <w:trPr>
          <w:trHeight w:val="315"/>
        </w:trPr>
        <w:tc>
          <w:tcPr>
            <w:tcW w:w="810" w:type="dxa"/>
            <w:tcBorders>
              <w:top w:val="nil"/>
              <w:left w:val="single" w:sz="8" w:space="0" w:color="auto"/>
              <w:bottom w:val="nil"/>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2013</w:t>
            </w:r>
          </w:p>
        </w:tc>
        <w:tc>
          <w:tcPr>
            <w:tcW w:w="684"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48,0</w:t>
            </w:r>
          </w:p>
        </w:tc>
        <w:tc>
          <w:tcPr>
            <w:tcW w:w="74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105,6</w:t>
            </w:r>
          </w:p>
        </w:tc>
        <w:tc>
          <w:tcPr>
            <w:tcW w:w="717" w:type="dxa"/>
            <w:gridSpan w:val="2"/>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88,3</w:t>
            </w:r>
          </w:p>
        </w:tc>
        <w:tc>
          <w:tcPr>
            <w:tcW w:w="995" w:type="dxa"/>
            <w:gridSpan w:val="3"/>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76,6</w:t>
            </w:r>
          </w:p>
        </w:tc>
        <w:tc>
          <w:tcPr>
            <w:tcW w:w="8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91,7</w:t>
            </w:r>
          </w:p>
        </w:tc>
        <w:tc>
          <w:tcPr>
            <w:tcW w:w="868"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42,5</w:t>
            </w:r>
          </w:p>
        </w:tc>
        <w:tc>
          <w:tcPr>
            <w:tcW w:w="8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25,0</w:t>
            </w:r>
          </w:p>
        </w:tc>
        <w:tc>
          <w:tcPr>
            <w:tcW w:w="8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85,6</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71,4</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111,6</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65,0</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0,0</w:t>
            </w:r>
          </w:p>
        </w:tc>
        <w:tc>
          <w:tcPr>
            <w:tcW w:w="916" w:type="dxa"/>
            <w:gridSpan w:val="2"/>
            <w:tcBorders>
              <w:top w:val="nil"/>
              <w:left w:val="nil"/>
              <w:bottom w:val="nil"/>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811,3</w:t>
            </w:r>
          </w:p>
        </w:tc>
      </w:tr>
      <w:tr w:rsidR="003958AF" w:rsidRPr="003958AF" w:rsidTr="003958AF">
        <w:trPr>
          <w:trHeight w:val="315"/>
        </w:trPr>
        <w:tc>
          <w:tcPr>
            <w:tcW w:w="8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2014</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85,7</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24,7</w:t>
            </w:r>
          </w:p>
        </w:tc>
        <w:tc>
          <w:tcPr>
            <w:tcW w:w="717"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74,8</w:t>
            </w:r>
          </w:p>
        </w:tc>
        <w:tc>
          <w:tcPr>
            <w:tcW w:w="995" w:type="dxa"/>
            <w:gridSpan w:val="3"/>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157,7</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150,8</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86,0</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140,1</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33,9</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42,3</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53,0</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23,4</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108,3</w:t>
            </w:r>
          </w:p>
        </w:tc>
        <w:tc>
          <w:tcPr>
            <w:tcW w:w="916" w:type="dxa"/>
            <w:gridSpan w:val="2"/>
            <w:tcBorders>
              <w:top w:val="single" w:sz="4" w:space="0" w:color="auto"/>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980,7</w:t>
            </w:r>
          </w:p>
        </w:tc>
      </w:tr>
      <w:tr w:rsidR="003958AF" w:rsidRPr="003958AF" w:rsidTr="003958AF">
        <w:trPr>
          <w:trHeight w:val="315"/>
        </w:trPr>
        <w:tc>
          <w:tcPr>
            <w:tcW w:w="8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2015</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72,8</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71,8</w:t>
            </w:r>
          </w:p>
        </w:tc>
        <w:tc>
          <w:tcPr>
            <w:tcW w:w="717"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49,1</w:t>
            </w:r>
          </w:p>
        </w:tc>
        <w:tc>
          <w:tcPr>
            <w:tcW w:w="995" w:type="dxa"/>
            <w:gridSpan w:val="3"/>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51,7</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106,2</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105,9</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111,0</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73,9</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18,3</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80,8</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58,0</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108,6</w:t>
            </w:r>
          </w:p>
        </w:tc>
        <w:tc>
          <w:tcPr>
            <w:tcW w:w="916" w:type="dxa"/>
            <w:gridSpan w:val="2"/>
            <w:tcBorders>
              <w:top w:val="single" w:sz="4" w:space="0" w:color="auto"/>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908,1</w:t>
            </w:r>
          </w:p>
        </w:tc>
      </w:tr>
      <w:tr w:rsidR="003958AF" w:rsidRPr="003958AF" w:rsidTr="003958AF">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media</w:t>
            </w:r>
          </w:p>
        </w:tc>
        <w:tc>
          <w:tcPr>
            <w:tcW w:w="684"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59,8</w:t>
            </w:r>
          </w:p>
        </w:tc>
        <w:tc>
          <w:tcPr>
            <w:tcW w:w="74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67,7</w:t>
            </w:r>
          </w:p>
        </w:tc>
        <w:tc>
          <w:tcPr>
            <w:tcW w:w="717" w:type="dxa"/>
            <w:gridSpan w:val="2"/>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49,0</w:t>
            </w:r>
          </w:p>
        </w:tc>
        <w:tc>
          <w:tcPr>
            <w:tcW w:w="995" w:type="dxa"/>
            <w:gridSpan w:val="3"/>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72,8</w:t>
            </w:r>
          </w:p>
        </w:tc>
        <w:tc>
          <w:tcPr>
            <w:tcW w:w="8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133,4</w:t>
            </w:r>
          </w:p>
        </w:tc>
        <w:tc>
          <w:tcPr>
            <w:tcW w:w="868"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57,6</w:t>
            </w:r>
          </w:p>
        </w:tc>
        <w:tc>
          <w:tcPr>
            <w:tcW w:w="8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99,0</w:t>
            </w:r>
          </w:p>
        </w:tc>
        <w:tc>
          <w:tcPr>
            <w:tcW w:w="8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45,1</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27,2</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68,4</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36,9</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61,9</w:t>
            </w:r>
          </w:p>
        </w:tc>
        <w:tc>
          <w:tcPr>
            <w:tcW w:w="916" w:type="dxa"/>
            <w:gridSpan w:val="2"/>
            <w:tcBorders>
              <w:top w:val="nil"/>
              <w:left w:val="nil"/>
              <w:bottom w:val="single" w:sz="8"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778,9</w:t>
            </w:r>
          </w:p>
        </w:tc>
      </w:tr>
      <w:tr w:rsidR="003958AF" w:rsidRPr="003958AF" w:rsidTr="003958AF">
        <w:trPr>
          <w:trHeight w:val="255"/>
        </w:trPr>
        <w:tc>
          <w:tcPr>
            <w:tcW w:w="810"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684"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4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95" w:type="dxa"/>
            <w:gridSpan w:val="3"/>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68"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16"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r>
      <w:tr w:rsidR="003958AF" w:rsidRPr="003958AF" w:rsidTr="003958AF">
        <w:trPr>
          <w:trHeight w:val="315"/>
        </w:trPr>
        <w:tc>
          <w:tcPr>
            <w:tcW w:w="810"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684"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4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4314" w:type="dxa"/>
            <w:gridSpan w:val="7"/>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center"/>
              <w:rPr>
                <w:rFonts w:ascii="Arial" w:hAnsi="Arial" w:cs="Arial"/>
                <w:bCs/>
                <w:color w:val="000000"/>
                <w:sz w:val="24"/>
                <w:szCs w:val="24"/>
              </w:rPr>
            </w:pPr>
            <w:r w:rsidRPr="003958AF">
              <w:rPr>
                <w:rFonts w:ascii="Arial" w:hAnsi="Arial" w:cs="Arial"/>
                <w:bCs/>
                <w:iCs/>
                <w:color w:val="000000"/>
                <w:sz w:val="24"/>
                <w:szCs w:val="24"/>
              </w:rPr>
              <w:t xml:space="preserve">Tabel VIII. 1.5.2.6. </w:t>
            </w:r>
            <w:r w:rsidRPr="003958AF">
              <w:rPr>
                <w:rFonts w:ascii="Arial" w:hAnsi="Arial" w:cs="Arial"/>
                <w:bCs/>
                <w:color w:val="000000"/>
                <w:sz w:val="24"/>
                <w:szCs w:val="24"/>
              </w:rPr>
              <w:t>Turceni</w:t>
            </w: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16"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r>
      <w:tr w:rsidR="003958AF" w:rsidRPr="003958AF" w:rsidTr="003958AF">
        <w:trPr>
          <w:trHeight w:val="270"/>
        </w:trPr>
        <w:tc>
          <w:tcPr>
            <w:tcW w:w="810"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684"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4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95" w:type="dxa"/>
            <w:gridSpan w:val="3"/>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center"/>
              <w:rPr>
                <w:rFonts w:ascii="Arial" w:hAnsi="Arial" w:cs="Arial"/>
                <w:color w:val="000000"/>
                <w:sz w:val="20"/>
                <w:szCs w:val="20"/>
              </w:rPr>
            </w:pPr>
          </w:p>
        </w:tc>
        <w:tc>
          <w:tcPr>
            <w:tcW w:w="868"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8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717" w:type="dxa"/>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c>
          <w:tcPr>
            <w:tcW w:w="916" w:type="dxa"/>
            <w:gridSpan w:val="2"/>
            <w:tcBorders>
              <w:top w:val="nil"/>
              <w:left w:val="nil"/>
              <w:bottom w:val="nil"/>
              <w:right w:val="nil"/>
            </w:tcBorders>
            <w:shd w:val="clear" w:color="auto" w:fill="auto"/>
            <w:noWrap/>
            <w:vAlign w:val="bottom"/>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p>
        </w:tc>
      </w:tr>
      <w:tr w:rsidR="003958AF" w:rsidRPr="003958AF" w:rsidTr="003958AF">
        <w:trPr>
          <w:trHeight w:val="64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 </w:t>
            </w:r>
          </w:p>
        </w:tc>
        <w:tc>
          <w:tcPr>
            <w:tcW w:w="684"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w:t>
            </w:r>
          </w:p>
        </w:tc>
        <w:tc>
          <w:tcPr>
            <w:tcW w:w="74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II</w:t>
            </w:r>
          </w:p>
        </w:tc>
        <w:tc>
          <w:tcPr>
            <w:tcW w:w="717" w:type="dxa"/>
            <w:gridSpan w:val="2"/>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III</w:t>
            </w:r>
          </w:p>
        </w:tc>
        <w:tc>
          <w:tcPr>
            <w:tcW w:w="995" w:type="dxa"/>
            <w:gridSpan w:val="3"/>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IV</w:t>
            </w:r>
          </w:p>
        </w:tc>
        <w:tc>
          <w:tcPr>
            <w:tcW w:w="8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w:t>
            </w:r>
          </w:p>
        </w:tc>
        <w:tc>
          <w:tcPr>
            <w:tcW w:w="868"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VI</w:t>
            </w:r>
          </w:p>
        </w:tc>
        <w:tc>
          <w:tcPr>
            <w:tcW w:w="8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VII</w:t>
            </w:r>
          </w:p>
        </w:tc>
        <w:tc>
          <w:tcPr>
            <w:tcW w:w="8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VIII</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IX</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X</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XI</w:t>
            </w:r>
          </w:p>
        </w:tc>
        <w:tc>
          <w:tcPr>
            <w:tcW w:w="717" w:type="dxa"/>
            <w:tcBorders>
              <w:top w:val="single" w:sz="8" w:space="0" w:color="auto"/>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XII</w:t>
            </w:r>
          </w:p>
        </w:tc>
        <w:tc>
          <w:tcPr>
            <w:tcW w:w="916" w:type="dxa"/>
            <w:gridSpan w:val="2"/>
            <w:tcBorders>
              <w:top w:val="single" w:sz="8" w:space="0" w:color="auto"/>
              <w:left w:val="nil"/>
              <w:bottom w:val="single" w:sz="8" w:space="0" w:color="auto"/>
              <w:right w:val="single" w:sz="8" w:space="0" w:color="auto"/>
            </w:tcBorders>
            <w:shd w:val="clear" w:color="auto" w:fill="auto"/>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 xml:space="preserve">Suma </w:t>
            </w:r>
            <w:r w:rsidRPr="003958AF">
              <w:rPr>
                <w:rFonts w:ascii="Arial" w:hAnsi="Arial" w:cs="Arial"/>
                <w:b/>
                <w:bCs/>
                <w:color w:val="000000"/>
                <w:sz w:val="20"/>
                <w:szCs w:val="20"/>
              </w:rPr>
              <w:br/>
              <w:t>anuală</w:t>
            </w:r>
          </w:p>
        </w:tc>
      </w:tr>
      <w:tr w:rsidR="003958AF" w:rsidRPr="003958AF" w:rsidTr="003958AF">
        <w:trPr>
          <w:trHeight w:val="315"/>
        </w:trPr>
        <w:tc>
          <w:tcPr>
            <w:tcW w:w="810" w:type="dxa"/>
            <w:tcBorders>
              <w:top w:val="nil"/>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2011</w:t>
            </w:r>
          </w:p>
        </w:tc>
        <w:tc>
          <w:tcPr>
            <w:tcW w:w="684"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23.0</w:t>
            </w:r>
          </w:p>
        </w:tc>
        <w:tc>
          <w:tcPr>
            <w:tcW w:w="74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48.2</w:t>
            </w:r>
          </w:p>
        </w:tc>
        <w:tc>
          <w:tcPr>
            <w:tcW w:w="717"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23.7</w:t>
            </w:r>
          </w:p>
        </w:tc>
        <w:tc>
          <w:tcPr>
            <w:tcW w:w="995" w:type="dxa"/>
            <w:gridSpan w:val="3"/>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13.4</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36.8</w:t>
            </w:r>
          </w:p>
        </w:tc>
        <w:tc>
          <w:tcPr>
            <w:tcW w:w="868"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60.4</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65.5</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6.0</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3.0</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18.5</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0.2</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19.9</w:t>
            </w:r>
          </w:p>
        </w:tc>
        <w:tc>
          <w:tcPr>
            <w:tcW w:w="916" w:type="dxa"/>
            <w:gridSpan w:val="2"/>
            <w:tcBorders>
              <w:top w:val="nil"/>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318.6</w:t>
            </w:r>
          </w:p>
        </w:tc>
      </w:tr>
      <w:tr w:rsidR="003958AF" w:rsidRPr="003958AF" w:rsidTr="003958AF">
        <w:trPr>
          <w:trHeight w:val="315"/>
        </w:trPr>
        <w:tc>
          <w:tcPr>
            <w:tcW w:w="810" w:type="dxa"/>
            <w:tcBorders>
              <w:top w:val="nil"/>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2012</w:t>
            </w:r>
          </w:p>
        </w:tc>
        <w:tc>
          <w:tcPr>
            <w:tcW w:w="684"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35.5</w:t>
            </w:r>
          </w:p>
        </w:tc>
        <w:tc>
          <w:tcPr>
            <w:tcW w:w="74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70.4</w:t>
            </w:r>
          </w:p>
        </w:tc>
        <w:tc>
          <w:tcPr>
            <w:tcW w:w="717" w:type="dxa"/>
            <w:gridSpan w:val="2"/>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3.5</w:t>
            </w:r>
          </w:p>
        </w:tc>
        <w:tc>
          <w:tcPr>
            <w:tcW w:w="995" w:type="dxa"/>
            <w:gridSpan w:val="3"/>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71.2</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138.5</w:t>
            </w:r>
          </w:p>
        </w:tc>
        <w:tc>
          <w:tcPr>
            <w:tcW w:w="868"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9.9</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33.3</w:t>
            </w:r>
          </w:p>
        </w:tc>
        <w:tc>
          <w:tcPr>
            <w:tcW w:w="8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17.8</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6.0</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46.1</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34.3</w:t>
            </w:r>
          </w:p>
        </w:tc>
        <w:tc>
          <w:tcPr>
            <w:tcW w:w="717" w:type="dxa"/>
            <w:tcBorders>
              <w:top w:val="nil"/>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46.6</w:t>
            </w:r>
          </w:p>
        </w:tc>
        <w:tc>
          <w:tcPr>
            <w:tcW w:w="916" w:type="dxa"/>
            <w:gridSpan w:val="2"/>
            <w:tcBorders>
              <w:top w:val="nil"/>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513.1</w:t>
            </w:r>
          </w:p>
        </w:tc>
      </w:tr>
      <w:tr w:rsidR="003958AF" w:rsidRPr="003958AF" w:rsidTr="003958AF">
        <w:trPr>
          <w:trHeight w:val="315"/>
        </w:trPr>
        <w:tc>
          <w:tcPr>
            <w:tcW w:w="810" w:type="dxa"/>
            <w:tcBorders>
              <w:top w:val="nil"/>
              <w:left w:val="single" w:sz="8" w:space="0" w:color="auto"/>
              <w:bottom w:val="nil"/>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2013</w:t>
            </w:r>
          </w:p>
        </w:tc>
        <w:tc>
          <w:tcPr>
            <w:tcW w:w="684"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42.4</w:t>
            </w:r>
          </w:p>
        </w:tc>
        <w:tc>
          <w:tcPr>
            <w:tcW w:w="74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109.2</w:t>
            </w:r>
          </w:p>
        </w:tc>
        <w:tc>
          <w:tcPr>
            <w:tcW w:w="717" w:type="dxa"/>
            <w:gridSpan w:val="2"/>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57.7</w:t>
            </w:r>
          </w:p>
        </w:tc>
        <w:tc>
          <w:tcPr>
            <w:tcW w:w="995" w:type="dxa"/>
            <w:gridSpan w:val="3"/>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65.6</w:t>
            </w:r>
          </w:p>
        </w:tc>
        <w:tc>
          <w:tcPr>
            <w:tcW w:w="8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50.0</w:t>
            </w:r>
          </w:p>
        </w:tc>
        <w:tc>
          <w:tcPr>
            <w:tcW w:w="868"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56.8</w:t>
            </w:r>
          </w:p>
        </w:tc>
        <w:tc>
          <w:tcPr>
            <w:tcW w:w="8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51.0</w:t>
            </w:r>
          </w:p>
        </w:tc>
        <w:tc>
          <w:tcPr>
            <w:tcW w:w="8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26.5</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52.5</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82.3</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42.4</w:t>
            </w:r>
          </w:p>
        </w:tc>
        <w:tc>
          <w:tcPr>
            <w:tcW w:w="717" w:type="dxa"/>
            <w:tcBorders>
              <w:top w:val="nil"/>
              <w:left w:val="nil"/>
              <w:bottom w:val="nil"/>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w:t>
            </w:r>
          </w:p>
        </w:tc>
        <w:tc>
          <w:tcPr>
            <w:tcW w:w="916" w:type="dxa"/>
            <w:gridSpan w:val="2"/>
            <w:tcBorders>
              <w:top w:val="nil"/>
              <w:left w:val="nil"/>
              <w:bottom w:val="nil"/>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636.4</w:t>
            </w:r>
          </w:p>
        </w:tc>
      </w:tr>
      <w:tr w:rsidR="003958AF" w:rsidRPr="003958AF" w:rsidTr="003958AF">
        <w:trPr>
          <w:trHeight w:val="315"/>
        </w:trPr>
        <w:tc>
          <w:tcPr>
            <w:tcW w:w="8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2014</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60.6</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17.6</w:t>
            </w:r>
          </w:p>
        </w:tc>
        <w:tc>
          <w:tcPr>
            <w:tcW w:w="717"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70.1</w:t>
            </w:r>
          </w:p>
        </w:tc>
        <w:tc>
          <w:tcPr>
            <w:tcW w:w="995" w:type="dxa"/>
            <w:gridSpan w:val="3"/>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105.9</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135.0</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77.2</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125.9</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27.0</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103.8</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53.2</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44.2</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87.5</w:t>
            </w:r>
          </w:p>
        </w:tc>
        <w:tc>
          <w:tcPr>
            <w:tcW w:w="916" w:type="dxa"/>
            <w:gridSpan w:val="2"/>
            <w:tcBorders>
              <w:top w:val="single" w:sz="4" w:space="0" w:color="auto"/>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908.0</w:t>
            </w:r>
          </w:p>
        </w:tc>
      </w:tr>
      <w:tr w:rsidR="003958AF" w:rsidRPr="003958AF" w:rsidTr="003958AF">
        <w:trPr>
          <w:trHeight w:val="315"/>
        </w:trPr>
        <w:tc>
          <w:tcPr>
            <w:tcW w:w="8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2015</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37.0</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45.2</w:t>
            </w:r>
          </w:p>
        </w:tc>
        <w:tc>
          <w:tcPr>
            <w:tcW w:w="717" w:type="dxa"/>
            <w:gridSpan w:val="2"/>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30.2</w:t>
            </w:r>
          </w:p>
        </w:tc>
        <w:tc>
          <w:tcPr>
            <w:tcW w:w="995" w:type="dxa"/>
            <w:gridSpan w:val="3"/>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54.5</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45.9</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48.7</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19.9</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23.8</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13.5</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60.0</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35.3</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color w:val="000000"/>
                <w:sz w:val="20"/>
                <w:szCs w:val="20"/>
              </w:rPr>
            </w:pPr>
            <w:r w:rsidRPr="003958AF">
              <w:rPr>
                <w:rFonts w:ascii="Arial" w:hAnsi="Arial" w:cs="Arial"/>
                <w:color w:val="000000"/>
                <w:sz w:val="20"/>
                <w:szCs w:val="20"/>
              </w:rPr>
              <w:t>64.5</w:t>
            </w:r>
          </w:p>
        </w:tc>
        <w:tc>
          <w:tcPr>
            <w:tcW w:w="916" w:type="dxa"/>
            <w:gridSpan w:val="2"/>
            <w:tcBorders>
              <w:top w:val="single" w:sz="4" w:space="0" w:color="auto"/>
              <w:left w:val="nil"/>
              <w:bottom w:val="single" w:sz="4"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478.5</w:t>
            </w:r>
          </w:p>
        </w:tc>
      </w:tr>
      <w:tr w:rsidR="003958AF" w:rsidRPr="003958AF" w:rsidTr="003958AF">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media</w:t>
            </w:r>
          </w:p>
        </w:tc>
        <w:tc>
          <w:tcPr>
            <w:tcW w:w="684"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39.7</w:t>
            </w:r>
          </w:p>
        </w:tc>
        <w:tc>
          <w:tcPr>
            <w:tcW w:w="74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58.1</w:t>
            </w:r>
          </w:p>
        </w:tc>
        <w:tc>
          <w:tcPr>
            <w:tcW w:w="717" w:type="dxa"/>
            <w:gridSpan w:val="2"/>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37.0</w:t>
            </w:r>
          </w:p>
        </w:tc>
        <w:tc>
          <w:tcPr>
            <w:tcW w:w="995" w:type="dxa"/>
            <w:gridSpan w:val="3"/>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62.1</w:t>
            </w:r>
          </w:p>
        </w:tc>
        <w:tc>
          <w:tcPr>
            <w:tcW w:w="8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81.2</w:t>
            </w:r>
          </w:p>
        </w:tc>
        <w:tc>
          <w:tcPr>
            <w:tcW w:w="868"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50.6</w:t>
            </w:r>
          </w:p>
        </w:tc>
        <w:tc>
          <w:tcPr>
            <w:tcW w:w="8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59.1</w:t>
            </w:r>
          </w:p>
        </w:tc>
        <w:tc>
          <w:tcPr>
            <w:tcW w:w="8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20.2</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35.8</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52.0</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31.3</w:t>
            </w:r>
          </w:p>
        </w:tc>
        <w:tc>
          <w:tcPr>
            <w:tcW w:w="717" w:type="dxa"/>
            <w:tcBorders>
              <w:top w:val="nil"/>
              <w:left w:val="nil"/>
              <w:bottom w:val="single" w:sz="8" w:space="0" w:color="auto"/>
              <w:right w:val="single" w:sz="4"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43.7</w:t>
            </w:r>
          </w:p>
        </w:tc>
        <w:tc>
          <w:tcPr>
            <w:tcW w:w="916" w:type="dxa"/>
            <w:gridSpan w:val="2"/>
            <w:tcBorders>
              <w:top w:val="nil"/>
              <w:left w:val="nil"/>
              <w:bottom w:val="single" w:sz="8" w:space="0" w:color="auto"/>
              <w:right w:val="single" w:sz="8" w:space="0" w:color="auto"/>
            </w:tcBorders>
            <w:shd w:val="clear" w:color="auto" w:fill="auto"/>
            <w:noWrap/>
            <w:vAlign w:val="center"/>
          </w:tcPr>
          <w:p w:rsidR="003958AF" w:rsidRPr="003958AF" w:rsidRDefault="003958AF" w:rsidP="003958AF">
            <w:pPr>
              <w:autoSpaceDE w:val="0"/>
              <w:autoSpaceDN w:val="0"/>
              <w:adjustRightInd w:val="0"/>
              <w:spacing w:after="0" w:line="240" w:lineRule="auto"/>
              <w:jc w:val="both"/>
              <w:rPr>
                <w:rFonts w:ascii="Arial" w:hAnsi="Arial" w:cs="Arial"/>
                <w:b/>
                <w:bCs/>
                <w:color w:val="000000"/>
                <w:sz w:val="20"/>
                <w:szCs w:val="20"/>
              </w:rPr>
            </w:pPr>
            <w:r w:rsidRPr="003958AF">
              <w:rPr>
                <w:rFonts w:ascii="Arial" w:hAnsi="Arial" w:cs="Arial"/>
                <w:b/>
                <w:bCs/>
                <w:color w:val="000000"/>
                <w:sz w:val="20"/>
                <w:szCs w:val="20"/>
              </w:rPr>
              <w:t>570.9</w:t>
            </w:r>
          </w:p>
        </w:tc>
      </w:tr>
    </w:tbl>
    <w:p w:rsidR="003958AF" w:rsidRPr="003958AF" w:rsidRDefault="003958AF" w:rsidP="003958AF">
      <w:pPr>
        <w:autoSpaceDE w:val="0"/>
        <w:autoSpaceDN w:val="0"/>
        <w:adjustRightInd w:val="0"/>
        <w:spacing w:after="0" w:line="240" w:lineRule="auto"/>
        <w:jc w:val="both"/>
        <w:rPr>
          <w:rFonts w:ascii="Arial" w:hAnsi="Arial" w:cs="Arial"/>
          <w:sz w:val="24"/>
          <w:szCs w:val="24"/>
        </w:rPr>
      </w:pPr>
    </w:p>
    <w:p w:rsidR="003958AF" w:rsidRPr="003958AF" w:rsidRDefault="003958AF" w:rsidP="003958AF">
      <w:pPr>
        <w:suppressAutoHyphens/>
        <w:spacing w:after="0" w:line="240" w:lineRule="auto"/>
        <w:ind w:firstLine="708"/>
        <w:jc w:val="both"/>
        <w:rPr>
          <w:rFonts w:ascii="Arial" w:hAnsi="Arial" w:cs="Arial"/>
          <w:sz w:val="24"/>
          <w:szCs w:val="24"/>
          <w:lang w:val="ro-RO"/>
        </w:rPr>
      </w:pPr>
      <w:r w:rsidRPr="003958AF">
        <w:rPr>
          <w:rFonts w:ascii="Arial" w:hAnsi="Arial" w:cs="Arial"/>
          <w:sz w:val="24"/>
          <w:szCs w:val="24"/>
          <w:lang w:val="ro-RO"/>
        </w:rPr>
        <w:t>Localităţi urbane afectate de inundaţii în anul de raportare- 8 oraşe afectate de inundaţii în perioada 2011 -  2015</w:t>
      </w:r>
    </w:p>
    <w:p w:rsidR="00815818" w:rsidRPr="00952B59" w:rsidRDefault="003958AF" w:rsidP="00FD2E95">
      <w:pPr>
        <w:suppressAutoHyphens/>
        <w:spacing w:after="0" w:line="240" w:lineRule="auto"/>
        <w:ind w:firstLine="708"/>
        <w:jc w:val="both"/>
        <w:rPr>
          <w:rFonts w:ascii="Arial" w:hAnsi="Arial" w:cs="Arial"/>
          <w:sz w:val="24"/>
          <w:szCs w:val="24"/>
          <w:lang w:val="ro-RO"/>
        </w:rPr>
      </w:pPr>
      <w:r w:rsidRPr="003958AF">
        <w:rPr>
          <w:rFonts w:ascii="Arial" w:hAnsi="Arial" w:cs="Arial"/>
          <w:sz w:val="24"/>
          <w:szCs w:val="24"/>
          <w:lang w:val="ro-RO"/>
        </w:rPr>
        <w:t>Tendinţă – număr localităţi urbane afectate de inundaţii în ultimii cinci ani - 8 oraşe afectate de inundaţii în perioada 2011 - 2015</w:t>
      </w:r>
      <w:bookmarkStart w:id="0" w:name="_GoBack"/>
      <w:bookmarkEnd w:id="0"/>
    </w:p>
    <w:sectPr w:rsidR="00815818" w:rsidRPr="00952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4F0D"/>
    <w:multiLevelType w:val="hybridMultilevel"/>
    <w:tmpl w:val="A8B6FC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AA689B"/>
    <w:multiLevelType w:val="hybridMultilevel"/>
    <w:tmpl w:val="C03649AE"/>
    <w:lvl w:ilvl="0" w:tplc="D8B2AE8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F6EE8"/>
    <w:multiLevelType w:val="hybridMultilevel"/>
    <w:tmpl w:val="89EA3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34054"/>
    <w:multiLevelType w:val="hybridMultilevel"/>
    <w:tmpl w:val="70C4A11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A4B1A3C"/>
    <w:multiLevelType w:val="hybridMultilevel"/>
    <w:tmpl w:val="69426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AF04264"/>
    <w:multiLevelType w:val="hybridMultilevel"/>
    <w:tmpl w:val="5FD299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DE"/>
    <w:rsid w:val="000148C7"/>
    <w:rsid w:val="00026208"/>
    <w:rsid w:val="00092F6F"/>
    <w:rsid w:val="001C6FB7"/>
    <w:rsid w:val="00341586"/>
    <w:rsid w:val="0038444C"/>
    <w:rsid w:val="003958AF"/>
    <w:rsid w:val="006622F1"/>
    <w:rsid w:val="007F14EE"/>
    <w:rsid w:val="00815818"/>
    <w:rsid w:val="0084158B"/>
    <w:rsid w:val="009439C4"/>
    <w:rsid w:val="00952B59"/>
    <w:rsid w:val="00961EDE"/>
    <w:rsid w:val="00B94D47"/>
    <w:rsid w:val="00D95ED1"/>
    <w:rsid w:val="00EB1213"/>
    <w:rsid w:val="00FD2E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heme="minorBidi"/>
        <w:sz w:val="28"/>
        <w:szCs w:val="28"/>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D1"/>
    <w:rPr>
      <w:rFonts w:ascii="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ED1"/>
    <w:pPr>
      <w:autoSpaceDE w:val="0"/>
      <w:autoSpaceDN w:val="0"/>
      <w:adjustRightInd w:val="0"/>
      <w:spacing w:after="0" w:line="240" w:lineRule="auto"/>
    </w:pPr>
    <w:rPr>
      <w:rFonts w:ascii="Arial" w:hAnsi="Arial" w:cs="Arial"/>
      <w:color w:val="000000"/>
      <w:sz w:val="24"/>
      <w:szCs w:val="24"/>
      <w:lang w:val="en-US"/>
    </w:rPr>
  </w:style>
  <w:style w:type="character" w:customStyle="1" w:styleId="apple-style-span">
    <w:name w:val="apple-style-span"/>
    <w:basedOn w:val="DefaultParagraphFont"/>
    <w:rsid w:val="00B94D47"/>
  </w:style>
  <w:style w:type="character" w:customStyle="1" w:styleId="apple-converted-space">
    <w:name w:val="apple-converted-space"/>
    <w:basedOn w:val="DefaultParagraphFont"/>
    <w:rsid w:val="00B94D47"/>
  </w:style>
  <w:style w:type="numbering" w:customStyle="1" w:styleId="FrListare1">
    <w:name w:val="Fără Listare1"/>
    <w:next w:val="NoList"/>
    <w:uiPriority w:val="99"/>
    <w:semiHidden/>
    <w:unhideWhenUsed/>
    <w:rsid w:val="003958AF"/>
  </w:style>
  <w:style w:type="paragraph" w:styleId="ListParagraph">
    <w:name w:val="List Paragraph"/>
    <w:basedOn w:val="Normal"/>
    <w:qFormat/>
    <w:rsid w:val="003958AF"/>
    <w:pPr>
      <w:spacing w:after="0" w:line="240" w:lineRule="auto"/>
      <w:ind w:left="720"/>
      <w:contextualSpacing/>
    </w:pPr>
    <w:rPr>
      <w:rFonts w:ascii="Times New Roman" w:eastAsia="Times New Roman" w:hAnsi="Times New Roman"/>
      <w:sz w:val="24"/>
      <w:szCs w:val="20"/>
    </w:rPr>
  </w:style>
  <w:style w:type="paragraph" w:styleId="NormalWeb">
    <w:name w:val="Normal (Web)"/>
    <w:basedOn w:val="Normal"/>
    <w:uiPriority w:val="99"/>
    <w:unhideWhenUsed/>
    <w:rsid w:val="003958A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heme="minorBidi"/>
        <w:sz w:val="28"/>
        <w:szCs w:val="28"/>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D1"/>
    <w:rPr>
      <w:rFonts w:ascii="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ED1"/>
    <w:pPr>
      <w:autoSpaceDE w:val="0"/>
      <w:autoSpaceDN w:val="0"/>
      <w:adjustRightInd w:val="0"/>
      <w:spacing w:after="0" w:line="240" w:lineRule="auto"/>
    </w:pPr>
    <w:rPr>
      <w:rFonts w:ascii="Arial" w:hAnsi="Arial" w:cs="Arial"/>
      <w:color w:val="000000"/>
      <w:sz w:val="24"/>
      <w:szCs w:val="24"/>
      <w:lang w:val="en-US"/>
    </w:rPr>
  </w:style>
  <w:style w:type="character" w:customStyle="1" w:styleId="apple-style-span">
    <w:name w:val="apple-style-span"/>
    <w:basedOn w:val="DefaultParagraphFont"/>
    <w:rsid w:val="00B94D47"/>
  </w:style>
  <w:style w:type="character" w:customStyle="1" w:styleId="apple-converted-space">
    <w:name w:val="apple-converted-space"/>
    <w:basedOn w:val="DefaultParagraphFont"/>
    <w:rsid w:val="00B94D47"/>
  </w:style>
  <w:style w:type="numbering" w:customStyle="1" w:styleId="FrListare1">
    <w:name w:val="Fără Listare1"/>
    <w:next w:val="NoList"/>
    <w:uiPriority w:val="99"/>
    <w:semiHidden/>
    <w:unhideWhenUsed/>
    <w:rsid w:val="003958AF"/>
  </w:style>
  <w:style w:type="paragraph" w:styleId="ListParagraph">
    <w:name w:val="List Paragraph"/>
    <w:basedOn w:val="Normal"/>
    <w:qFormat/>
    <w:rsid w:val="003958AF"/>
    <w:pPr>
      <w:spacing w:after="0" w:line="240" w:lineRule="auto"/>
      <w:ind w:left="720"/>
      <w:contextualSpacing/>
    </w:pPr>
    <w:rPr>
      <w:rFonts w:ascii="Times New Roman" w:eastAsia="Times New Roman" w:hAnsi="Times New Roman"/>
      <w:sz w:val="24"/>
      <w:szCs w:val="20"/>
    </w:rPr>
  </w:style>
  <w:style w:type="paragraph" w:styleId="NormalWeb">
    <w:name w:val="Normal (Web)"/>
    <w:basedOn w:val="Normal"/>
    <w:uiPriority w:val="99"/>
    <w:unhideWhenUsed/>
    <w:rsid w:val="003958A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1185">
      <w:bodyDiv w:val="1"/>
      <w:marLeft w:val="0"/>
      <w:marRight w:val="0"/>
      <w:marTop w:val="0"/>
      <w:marBottom w:val="0"/>
      <w:divBdr>
        <w:top w:val="none" w:sz="0" w:space="0" w:color="auto"/>
        <w:left w:val="none" w:sz="0" w:space="0" w:color="auto"/>
        <w:bottom w:val="none" w:sz="0" w:space="0" w:color="auto"/>
        <w:right w:val="none" w:sz="0" w:space="0" w:color="auto"/>
      </w:divBdr>
    </w:div>
    <w:div w:id="14933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olovragi@yahoo.com" TargetMode="External"/><Relationship Id="rId3" Type="http://schemas.microsoft.com/office/2007/relationships/stylesWithEffects" Target="stylesWithEffects.xml"/><Relationship Id="rId7" Type="http://schemas.openxmlformats.org/officeDocument/2006/relationships/hyperlink" Target="mailto:grigoriepetr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apacanal@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253/46120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6991</Words>
  <Characters>39850</Characters>
  <Application>Microsoft Office Word</Application>
  <DocSecurity>0</DocSecurity>
  <Lines>332</Lines>
  <Paragraphs>93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Largeanu</dc:creator>
  <cp:lastModifiedBy>Liliana Crac</cp:lastModifiedBy>
  <cp:revision>11</cp:revision>
  <dcterms:created xsi:type="dcterms:W3CDTF">2016-08-12T08:43:00Z</dcterms:created>
  <dcterms:modified xsi:type="dcterms:W3CDTF">2016-08-17T08:43:00Z</dcterms:modified>
</cp:coreProperties>
</file>