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E25551">
        <w:t>6276</w:t>
      </w:r>
      <w:r w:rsidR="004F3547">
        <w:t xml:space="preserve"> </w:t>
      </w:r>
      <w:r w:rsidR="00C3794E">
        <w:t xml:space="preserve"> din </w:t>
      </w:r>
      <w:r w:rsidR="00E25551">
        <w:t>02 august</w:t>
      </w:r>
      <w:r w:rsidR="003A70EC">
        <w:t xml:space="preserve"> </w:t>
      </w:r>
      <w:r w:rsidR="001272B2">
        <w:t>2016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E25551">
        <w:rPr>
          <w:b/>
          <w:sz w:val="32"/>
        </w:rPr>
        <w:t>02 august</w:t>
      </w:r>
      <w:r w:rsidR="003A70EC">
        <w:rPr>
          <w:b/>
          <w:sz w:val="32"/>
        </w:rPr>
        <w:t xml:space="preserve"> </w:t>
      </w:r>
      <w:r w:rsidR="00C74781">
        <w:rPr>
          <w:b/>
          <w:sz w:val="32"/>
        </w:rPr>
        <w:t>201</w:t>
      </w:r>
      <w:r w:rsidR="001272B2">
        <w:rPr>
          <w:b/>
          <w:sz w:val="32"/>
        </w:rPr>
        <w:t>6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TableGrid"/>
        <w:tblW w:w="11199" w:type="dxa"/>
        <w:tblInd w:w="108" w:type="dxa"/>
        <w:tblLook w:val="04A0"/>
      </w:tblPr>
      <w:tblGrid>
        <w:gridCol w:w="2430"/>
        <w:gridCol w:w="2263"/>
        <w:gridCol w:w="2395"/>
        <w:gridCol w:w="2273"/>
        <w:gridCol w:w="1838"/>
      </w:tblGrid>
      <w:tr w:rsidR="00E25551" w:rsidTr="0023110D">
        <w:tc>
          <w:tcPr>
            <w:tcW w:w="2430" w:type="dxa"/>
          </w:tcPr>
          <w:p w:rsidR="00E25551" w:rsidRDefault="00E25551" w:rsidP="00CA2E13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  <w:lang w:val="hu-HU"/>
              </w:rPr>
              <w:t>ORAŞUl BĂILE TUŞNAD</w:t>
            </w:r>
          </w:p>
        </w:tc>
        <w:tc>
          <w:tcPr>
            <w:tcW w:w="2263" w:type="dxa"/>
          </w:tcPr>
          <w:p w:rsidR="00E25551" w:rsidRDefault="00E25551" w:rsidP="00CA2E13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Exploatarea apei geotermale din sursa FG II</w:t>
            </w:r>
          </w:p>
        </w:tc>
        <w:tc>
          <w:tcPr>
            <w:tcW w:w="2395" w:type="dxa"/>
          </w:tcPr>
          <w:p w:rsidR="00E25551" w:rsidRDefault="00E25551" w:rsidP="00CA2E1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Băile Tuşnad, str. Ciucaş nr.9</w:t>
            </w:r>
          </w:p>
        </w:tc>
        <w:tc>
          <w:tcPr>
            <w:tcW w:w="2273" w:type="dxa"/>
          </w:tcPr>
          <w:p w:rsidR="00E25551" w:rsidRPr="000F0F04" w:rsidRDefault="00E25551" w:rsidP="00E2555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de conformare</w:t>
            </w:r>
          </w:p>
        </w:tc>
        <w:tc>
          <w:tcPr>
            <w:tcW w:w="1838" w:type="dxa"/>
          </w:tcPr>
          <w:p w:rsidR="00E25551" w:rsidRDefault="00E25551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Bartalis </w:t>
            </w:r>
            <w:proofErr w:type="spellStart"/>
            <w:r>
              <w:rPr>
                <w:sz w:val="24"/>
                <w:szCs w:val="24"/>
              </w:rPr>
              <w:t>Gyöngyvér</w:t>
            </w:r>
            <w:proofErr w:type="spellEnd"/>
            <w:r>
              <w:rPr>
                <w:sz w:val="24"/>
                <w:szCs w:val="24"/>
              </w:rPr>
              <w:t xml:space="preserve"> Éva</w:t>
            </w:r>
          </w:p>
        </w:tc>
      </w:tr>
      <w:tr w:rsidR="00E25551" w:rsidTr="0023110D">
        <w:tc>
          <w:tcPr>
            <w:tcW w:w="2430" w:type="dxa"/>
          </w:tcPr>
          <w:p w:rsidR="00E25551" w:rsidRDefault="00E25551" w:rsidP="00CA2E13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  <w:lang w:val="hu-HU"/>
              </w:rPr>
              <w:t>STOP UNU</w:t>
            </w:r>
            <w:r>
              <w:rPr>
                <w:caps/>
                <w:sz w:val="22"/>
                <w:szCs w:val="24"/>
              </w:rPr>
              <w:t xml:space="preserve"> S.R.L.</w:t>
            </w:r>
          </w:p>
        </w:tc>
        <w:tc>
          <w:tcPr>
            <w:tcW w:w="2263" w:type="dxa"/>
          </w:tcPr>
          <w:p w:rsidR="00E25551" w:rsidRDefault="00E25551" w:rsidP="00CA2E13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Comerţ cu amănuntul al carburanţilor pentru autovehicule</w:t>
            </w:r>
          </w:p>
        </w:tc>
        <w:tc>
          <w:tcPr>
            <w:tcW w:w="2395" w:type="dxa"/>
          </w:tcPr>
          <w:p w:rsidR="00E25551" w:rsidRDefault="00E25551" w:rsidP="00CA2E1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Dăneşti, intersecţia CF </w:t>
            </w:r>
            <w:proofErr w:type="spellStart"/>
            <w:r>
              <w:rPr>
                <w:sz w:val="22"/>
                <w:szCs w:val="24"/>
              </w:rPr>
              <w:t>Dăneşti-Cârţani</w:t>
            </w:r>
            <w:proofErr w:type="spellEnd"/>
            <w:r>
              <w:rPr>
                <w:sz w:val="22"/>
                <w:szCs w:val="24"/>
              </w:rPr>
              <w:t xml:space="preserve"> km 114+500</w:t>
            </w:r>
          </w:p>
        </w:tc>
        <w:tc>
          <w:tcPr>
            <w:tcW w:w="2273" w:type="dxa"/>
          </w:tcPr>
          <w:p w:rsidR="00E25551" w:rsidRPr="000F0F04" w:rsidRDefault="00E25551" w:rsidP="00D50B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de conformare</w:t>
            </w:r>
          </w:p>
        </w:tc>
        <w:tc>
          <w:tcPr>
            <w:tcW w:w="1838" w:type="dxa"/>
          </w:tcPr>
          <w:p w:rsidR="00E25551" w:rsidRDefault="00E25551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Bartalis </w:t>
            </w:r>
            <w:proofErr w:type="spellStart"/>
            <w:r>
              <w:rPr>
                <w:sz w:val="24"/>
                <w:szCs w:val="24"/>
              </w:rPr>
              <w:t>Gyöngyvér</w:t>
            </w:r>
            <w:proofErr w:type="spellEnd"/>
            <w:r>
              <w:rPr>
                <w:sz w:val="24"/>
                <w:szCs w:val="24"/>
              </w:rPr>
              <w:t xml:space="preserve"> Éva</w:t>
            </w:r>
          </w:p>
        </w:tc>
      </w:tr>
    </w:tbl>
    <w:p w:rsidR="00491C24" w:rsidRDefault="00491C24" w:rsidP="00E567A3">
      <w:pPr>
        <w:jc w:val="both"/>
      </w:pPr>
    </w:p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6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F85"/>
    <w:rsid w:val="0057765D"/>
    <w:rsid w:val="005822BE"/>
    <w:rsid w:val="00583787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21B58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27711"/>
    <w:rsid w:val="00727F95"/>
    <w:rsid w:val="007435EE"/>
    <w:rsid w:val="00762B90"/>
    <w:rsid w:val="0076350B"/>
    <w:rsid w:val="00766188"/>
    <w:rsid w:val="0076642A"/>
    <w:rsid w:val="007667A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12B2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5A30"/>
    <w:rsid w:val="00DF332C"/>
    <w:rsid w:val="00E0000B"/>
    <w:rsid w:val="00E00478"/>
    <w:rsid w:val="00E047A7"/>
    <w:rsid w:val="00E15F87"/>
    <w:rsid w:val="00E204A6"/>
    <w:rsid w:val="00E20D21"/>
    <w:rsid w:val="00E215E0"/>
    <w:rsid w:val="00E25551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3A55"/>
    <w:rsid w:val="00FE1157"/>
    <w:rsid w:val="00FE3EDE"/>
    <w:rsid w:val="00FE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m.ro/web/apm-harghita/drafturi-autorizatii-de-me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655-1558-43A6-8CD0-82ABB33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58</cp:revision>
  <cp:lastPrinted>2016-06-21T09:47:00Z</cp:lastPrinted>
  <dcterms:created xsi:type="dcterms:W3CDTF">2014-07-29T07:06:00Z</dcterms:created>
  <dcterms:modified xsi:type="dcterms:W3CDTF">2016-08-02T06:57:00Z</dcterms:modified>
</cp:coreProperties>
</file>