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182293">
        <w:t>6876</w:t>
      </w:r>
      <w:r w:rsidR="004F3547">
        <w:t xml:space="preserve"> </w:t>
      </w:r>
      <w:r w:rsidR="00C3794E">
        <w:t xml:space="preserve"> din </w:t>
      </w:r>
      <w:r w:rsidR="00182293">
        <w:t>23</w:t>
      </w:r>
      <w:r w:rsidR="00585CC9">
        <w:t xml:space="preserve"> august</w:t>
      </w:r>
      <w:r w:rsidR="00AB43D8">
        <w:t xml:space="preserve">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182293">
        <w:rPr>
          <w:b/>
          <w:sz w:val="32"/>
        </w:rPr>
        <w:t>23</w:t>
      </w:r>
      <w:r w:rsidR="00585CC9">
        <w:rPr>
          <w:b/>
          <w:sz w:val="32"/>
        </w:rPr>
        <w:t xml:space="preserve"> august</w:t>
      </w:r>
      <w:r w:rsidR="00AB43D8">
        <w:rPr>
          <w:b/>
          <w:sz w:val="32"/>
        </w:rPr>
        <w:t xml:space="preserve"> 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182293" w:rsidTr="0023110D">
        <w:tc>
          <w:tcPr>
            <w:tcW w:w="2430" w:type="dxa"/>
          </w:tcPr>
          <w:p w:rsidR="00182293" w:rsidRDefault="00182293" w:rsidP="00E841CC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ARIN S.R.L.</w:t>
            </w:r>
          </w:p>
        </w:tc>
        <w:tc>
          <w:tcPr>
            <w:tcW w:w="2263" w:type="dxa"/>
          </w:tcPr>
          <w:p w:rsidR="00182293" w:rsidRDefault="00182293" w:rsidP="00E841C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forestieră, mangalizare lemn</w:t>
            </w:r>
          </w:p>
        </w:tc>
        <w:tc>
          <w:tcPr>
            <w:tcW w:w="2395" w:type="dxa"/>
          </w:tcPr>
          <w:p w:rsidR="00182293" w:rsidRDefault="00182293" w:rsidP="00E841C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Lupeni,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73" w:type="dxa"/>
          </w:tcPr>
          <w:p w:rsidR="00182293" w:rsidRPr="000F0F04" w:rsidRDefault="00182293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182293" w:rsidRDefault="00182293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182293" w:rsidTr="0023110D">
        <w:tc>
          <w:tcPr>
            <w:tcW w:w="2430" w:type="dxa"/>
          </w:tcPr>
          <w:p w:rsidR="00182293" w:rsidRDefault="00182293" w:rsidP="00E841CC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TERRA ENVIRONMENTAL SERVICES S.R.L.</w:t>
            </w:r>
          </w:p>
        </w:tc>
        <w:tc>
          <w:tcPr>
            <w:tcW w:w="2263" w:type="dxa"/>
          </w:tcPr>
          <w:p w:rsidR="00182293" w:rsidRPr="005465A9" w:rsidRDefault="00182293" w:rsidP="00E841C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Tratare, eliminare deşeuri nepericuloase şi periculoase, servicii de decontaminare</w:t>
            </w:r>
          </w:p>
        </w:tc>
        <w:tc>
          <w:tcPr>
            <w:tcW w:w="2395" w:type="dxa"/>
          </w:tcPr>
          <w:p w:rsidR="00182293" w:rsidRDefault="00182293" w:rsidP="00E841C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platoul </w:t>
            </w:r>
            <w:proofErr w:type="spellStart"/>
            <w:r>
              <w:rPr>
                <w:sz w:val="22"/>
                <w:szCs w:val="24"/>
              </w:rPr>
              <w:t>Cekend</w:t>
            </w:r>
            <w:proofErr w:type="spellEnd"/>
            <w:r>
              <w:rPr>
                <w:sz w:val="22"/>
                <w:szCs w:val="24"/>
              </w:rPr>
              <w:t>, nr. 0</w:t>
            </w:r>
          </w:p>
        </w:tc>
        <w:tc>
          <w:tcPr>
            <w:tcW w:w="2273" w:type="dxa"/>
          </w:tcPr>
          <w:p w:rsidR="00182293" w:rsidRDefault="00182293" w:rsidP="00AB43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</w:t>
            </w:r>
          </w:p>
        </w:tc>
        <w:tc>
          <w:tcPr>
            <w:tcW w:w="1838" w:type="dxa"/>
          </w:tcPr>
          <w:p w:rsidR="00182293" w:rsidRDefault="00182293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182293" w:rsidTr="0023110D">
        <w:tc>
          <w:tcPr>
            <w:tcW w:w="2430" w:type="dxa"/>
          </w:tcPr>
          <w:p w:rsidR="00182293" w:rsidRDefault="00182293" w:rsidP="00182293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JOLI IMPEX S.R.L.</w:t>
            </w:r>
          </w:p>
          <w:p w:rsidR="00182293" w:rsidRPr="0034517B" w:rsidRDefault="00182293" w:rsidP="00182293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caps/>
                <w:sz w:val="22"/>
                <w:szCs w:val="24"/>
                <w:lang w:val="hu-HU"/>
              </w:rPr>
            </w:pPr>
            <w:r w:rsidRPr="0034517B">
              <w:rPr>
                <w:caps/>
                <w:sz w:val="22"/>
                <w:szCs w:val="24"/>
                <w:lang w:val="hu-HU"/>
              </w:rPr>
              <w:t>MODEL PRODCOM S.R.L.</w:t>
            </w:r>
          </w:p>
          <w:p w:rsidR="00182293" w:rsidRPr="0034517B" w:rsidRDefault="00182293" w:rsidP="00182293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caps/>
                <w:sz w:val="22"/>
                <w:szCs w:val="24"/>
                <w:lang w:val="hu-HU"/>
              </w:rPr>
            </w:pPr>
            <w:r w:rsidRPr="0034517B">
              <w:rPr>
                <w:caps/>
                <w:sz w:val="22"/>
                <w:szCs w:val="24"/>
                <w:lang w:val="hu-HU"/>
              </w:rPr>
              <w:t>LEMACOMPROD S.R.L.</w:t>
            </w:r>
          </w:p>
          <w:p w:rsidR="00182293" w:rsidRPr="0034517B" w:rsidRDefault="00182293" w:rsidP="00182293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caps/>
                <w:sz w:val="22"/>
                <w:szCs w:val="24"/>
                <w:lang w:val="hu-HU"/>
              </w:rPr>
            </w:pPr>
            <w:r w:rsidRPr="0034517B">
              <w:rPr>
                <w:caps/>
                <w:sz w:val="22"/>
                <w:szCs w:val="24"/>
                <w:lang w:val="hu-HU"/>
              </w:rPr>
              <w:t>LORINCZ MARIA S.R.L.</w:t>
            </w:r>
          </w:p>
          <w:p w:rsidR="00182293" w:rsidRPr="0034517B" w:rsidRDefault="00182293" w:rsidP="00182293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caps/>
                <w:sz w:val="22"/>
                <w:szCs w:val="24"/>
                <w:lang w:val="hu-HU"/>
              </w:rPr>
            </w:pPr>
            <w:r w:rsidRPr="0034517B">
              <w:rPr>
                <w:caps/>
                <w:sz w:val="22"/>
                <w:szCs w:val="24"/>
                <w:lang w:val="hu-HU"/>
              </w:rPr>
              <w:t>ORIENT PROD S.R.L.</w:t>
            </w:r>
          </w:p>
          <w:p w:rsidR="00182293" w:rsidRPr="0034517B" w:rsidRDefault="00182293" w:rsidP="00182293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caps/>
                <w:sz w:val="22"/>
                <w:szCs w:val="24"/>
                <w:lang w:val="hu-HU"/>
              </w:rPr>
            </w:pPr>
            <w:r w:rsidRPr="0034517B">
              <w:rPr>
                <w:caps/>
                <w:sz w:val="22"/>
                <w:szCs w:val="24"/>
                <w:lang w:val="hu-HU"/>
              </w:rPr>
              <w:t>IMPEX MONIKA S.R.L.</w:t>
            </w:r>
          </w:p>
        </w:tc>
        <w:tc>
          <w:tcPr>
            <w:tcW w:w="2263" w:type="dxa"/>
          </w:tcPr>
          <w:p w:rsidR="00182293" w:rsidRDefault="00182293" w:rsidP="00E841C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forestieră</w:t>
            </w:r>
          </w:p>
        </w:tc>
        <w:tc>
          <w:tcPr>
            <w:tcW w:w="2395" w:type="dxa"/>
          </w:tcPr>
          <w:p w:rsidR="00182293" w:rsidRDefault="00182293" w:rsidP="00E841C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182293" w:rsidRDefault="00182293" w:rsidP="0018229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Revizuiri autorizaţii fără program pentru conformare</w:t>
            </w:r>
          </w:p>
        </w:tc>
        <w:tc>
          <w:tcPr>
            <w:tcW w:w="1838" w:type="dxa"/>
          </w:tcPr>
          <w:p w:rsidR="00182293" w:rsidRDefault="00182293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3604F"/>
    <w:multiLevelType w:val="hybridMultilevel"/>
    <w:tmpl w:val="08B8CBA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2293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360D9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1BB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5A30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63</cp:revision>
  <cp:lastPrinted>2016-08-23T08:09:00Z</cp:lastPrinted>
  <dcterms:created xsi:type="dcterms:W3CDTF">2014-07-29T07:06:00Z</dcterms:created>
  <dcterms:modified xsi:type="dcterms:W3CDTF">2016-08-23T08:30:00Z</dcterms:modified>
</cp:coreProperties>
</file>