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82" w:rsidRDefault="00D91E82" w:rsidP="00D91E82">
      <w:pPr>
        <w:spacing w:after="0" w:line="240" w:lineRule="auto"/>
        <w:jc w:val="both"/>
        <w:rPr>
          <w:rFonts w:ascii="Times New Roman" w:hAnsi="Times New Roman"/>
          <w:b/>
          <w:bCs/>
          <w:sz w:val="28"/>
          <w:szCs w:val="28"/>
          <w:lang w:val="ro-RO"/>
        </w:rPr>
      </w:pPr>
    </w:p>
    <w:p w:rsidR="00D91E82" w:rsidRPr="00064581" w:rsidRDefault="00D91E82" w:rsidP="00D91E82">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D91E82" w:rsidRPr="00EA2AD9" w:rsidRDefault="00D91E82" w:rsidP="00D91E82">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D91E82" w:rsidRDefault="00D91E82" w:rsidP="00D91E82">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1266BE80DBD140478C62D5AE9E11136A"/>
        </w:placeholder>
        <w:showingPlcHdr/>
      </w:sdtPr>
      <w:sdtContent>
        <w:p w:rsidR="00D91E82" w:rsidRPr="00FF6ECE" w:rsidRDefault="00D91E82" w:rsidP="00D91E82">
          <w:pPr>
            <w:spacing w:after="0"/>
            <w:jc w:val="center"/>
            <w:rPr>
              <w:lang w:val="ro-RO"/>
            </w:rPr>
          </w:pPr>
          <w:r w:rsidRPr="00FF6ECE">
            <w:rPr>
              <w:rStyle w:val="PlaceholderText"/>
              <w:rFonts w:cs="Calibri"/>
            </w:rPr>
            <w:t>....</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Content>
        <w:p w:rsidR="00D91E82" w:rsidRPr="00064581" w:rsidRDefault="00D91E82" w:rsidP="00D91E82">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D91E82" w:rsidRDefault="00D91E82" w:rsidP="00D91E82">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5323F4">
            <w:rPr>
              <w:rFonts w:ascii="Arial" w:hAnsi="Arial" w:cs="Arial"/>
              <w:b/>
              <w:sz w:val="24"/>
              <w:szCs w:val="24"/>
              <w:lang w:val="ro-RO"/>
            </w:rPr>
            <w:t>DELHIA AQUA SRL</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5323F4">
            <w:rPr>
              <w:rFonts w:ascii="Arial" w:hAnsi="Arial" w:cs="Arial"/>
              <w:sz w:val="24"/>
              <w:szCs w:val="24"/>
              <w:lang w:val="ro-RO"/>
            </w:rPr>
            <w:t>Str. PRINCIPALA, Nr. 156, Marca,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dtPr>
        <w:sdtContent>
          <w:r>
            <w:rPr>
              <w:rFonts w:ascii="Arial" w:hAnsi="Arial" w:cs="Arial"/>
              <w:sz w:val="24"/>
              <w:szCs w:val="24"/>
              <w:lang w:val="ro-RO"/>
            </w:rPr>
            <w:t>.</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Content>
          <w:r w:rsidR="005323F4">
            <w:rPr>
              <w:rFonts w:ascii="Times New Roman" w:hAnsi="Times New Roman"/>
              <w:color w:val="000000"/>
              <w:sz w:val="28"/>
              <w:szCs w:val="28"/>
              <w:lang w:val="ro-RO"/>
            </w:rPr>
            <w:t>privind Planul Urbanistic Zonal pentru introducerea terenului din extravilan care creează cadrul pentru construirea unei fabrici de îmbuteliere</w:t>
          </w:r>
          <w:r w:rsidR="00F0657F">
            <w:rPr>
              <w:rFonts w:ascii="Times New Roman" w:hAnsi="Times New Roman"/>
              <w:color w:val="000000"/>
              <w:sz w:val="28"/>
              <w:szCs w:val="28"/>
              <w:lang w:val="ro-RO"/>
            </w:rPr>
            <w:t xml:space="preserve"> </w:t>
          </w:r>
          <w:r w:rsidR="005323F4">
            <w:rPr>
              <w:rFonts w:ascii="Times New Roman" w:hAnsi="Times New Roman"/>
              <w:color w:val="000000"/>
              <w:sz w:val="28"/>
              <w:szCs w:val="28"/>
              <w:lang w:val="ro-RO"/>
            </w:rPr>
            <w:t>a apei în Comuna Ciumani fn., jud. Harghita pe o suprafaţă totală de 10400 mp</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5323F4">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Content>
          <w:r w:rsidR="005323F4">
            <w:rPr>
              <w:rFonts w:ascii="Arial" w:hAnsi="Arial" w:cs="Arial"/>
              <w:sz w:val="24"/>
              <w:szCs w:val="24"/>
              <w:lang w:val="ro-RO"/>
            </w:rPr>
            <w:t>3129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6-04-06T00:00:00Z">
            <w:dateFormat w:val="dd.MM.yyyy"/>
            <w:lid w:val="ro-RO"/>
            <w:storeMappedDataAs w:val="dateTime"/>
            <w:calendar w:val="gregorian"/>
          </w:date>
        </w:sdtPr>
        <w:sdtContent>
          <w:r w:rsidR="005323F4">
            <w:rPr>
              <w:rFonts w:ascii="Arial" w:hAnsi="Arial" w:cs="Arial"/>
              <w:spacing w:val="-6"/>
              <w:sz w:val="24"/>
              <w:szCs w:val="24"/>
              <w:lang w:val="ro-RO"/>
            </w:rPr>
            <w:t>06.04.2016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Content>
          <w:r w:rsidR="007013BE">
            <w:rPr>
              <w:rFonts w:ascii="Arial" w:hAnsi="Arial" w:cs="Arial"/>
              <w:spacing w:val="-6"/>
              <w:sz w:val="24"/>
              <w:szCs w:val="24"/>
              <w:lang w:val="ro-RO"/>
            </w:rPr>
            <w:t>şi completată la nr.7975/29.09.2016, nr.8111/04.10.2016, nr</w:t>
          </w:r>
          <w:r w:rsidR="007013BE" w:rsidRPr="007013BE">
            <w:rPr>
              <w:rFonts w:ascii="Arial" w:hAnsi="Arial" w:cs="Arial"/>
              <w:b/>
              <w:color w:val="FF0000"/>
              <w:spacing w:val="-6"/>
              <w:sz w:val="24"/>
              <w:szCs w:val="24"/>
              <w:lang w:val="ro-RO"/>
            </w:rPr>
            <w:t>………..</w:t>
          </w:r>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D91E82" w:rsidRPr="00D3221B" w:rsidRDefault="00D91E82" w:rsidP="00D91E82">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D91E82" w:rsidRPr="00D3221B" w:rsidRDefault="00D91E82" w:rsidP="00D91E82">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D91E82" w:rsidRPr="00D3221B" w:rsidRDefault="00D91E82" w:rsidP="00D91E82">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D91E82" w:rsidRPr="00D3221B" w:rsidRDefault="00D91E82" w:rsidP="00D91E82">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D91E82" w:rsidRPr="00D3221B" w:rsidRDefault="00D91E82" w:rsidP="00D91E82">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D91E82" w:rsidRDefault="00D91E82" w:rsidP="00D91E82">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D91E82" w:rsidRPr="00D3221B" w:rsidRDefault="00D91E82" w:rsidP="00D91E82">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E00EAF" w:rsidRDefault="00D91E82" w:rsidP="00D91E82">
          <w:pPr>
            <w:autoSpaceDE w:val="0"/>
            <w:autoSpaceDN w:val="0"/>
            <w:adjustRightInd w:val="0"/>
            <w:spacing w:after="120" w:line="240" w:lineRule="auto"/>
            <w:ind w:firstLine="446"/>
            <w:jc w:val="both"/>
            <w:rPr>
              <w:rFonts w:ascii="Arial" w:hAnsi="Arial" w:cs="Arial"/>
              <w:b/>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p>
        <w:p w:rsidR="00D91E82" w:rsidRPr="00D3221B" w:rsidRDefault="00D91E82" w:rsidP="00D91E82">
          <w:pPr>
            <w:autoSpaceDE w:val="0"/>
            <w:autoSpaceDN w:val="0"/>
            <w:adjustRightInd w:val="0"/>
            <w:spacing w:after="120" w:line="240" w:lineRule="auto"/>
            <w:ind w:firstLine="446"/>
            <w:jc w:val="both"/>
            <w:rPr>
              <w:rFonts w:ascii="Arial" w:hAnsi="Arial" w:cs="Arial"/>
              <w:color w:val="000000"/>
              <w:sz w:val="24"/>
              <w:szCs w:val="24"/>
              <w:lang w:val="ro-RO"/>
            </w:rPr>
          </w:pPr>
          <w:r>
            <w:rPr>
              <w:rFonts w:ascii="Arial" w:hAnsi="Arial" w:cs="Arial"/>
              <w:b/>
              <w:color w:val="000000"/>
              <w:sz w:val="24"/>
              <w:szCs w:val="24"/>
              <w:lang w:val="ro-RO"/>
            </w:rPr>
            <w:t xml:space="preserve"> </w:t>
          </w:r>
          <w:r w:rsidR="00E00EAF">
            <w:rPr>
              <w:rFonts w:ascii="Arial" w:hAnsi="Arial" w:cs="Arial"/>
              <w:b/>
              <w:color w:val="000000"/>
              <w:sz w:val="24"/>
              <w:szCs w:val="24"/>
              <w:lang w:val="ro-RO"/>
            </w:rPr>
            <w:t>Harghita</w:t>
          </w:r>
        </w:p>
        <w:p w:rsidR="00D91E82" w:rsidRPr="00D3221B" w:rsidRDefault="00D91E82" w:rsidP="00D91E82">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D91E82" w:rsidRPr="00D3221B" w:rsidRDefault="00D91E82" w:rsidP="00D91E82">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sidR="0051445F">
            <w:rPr>
              <w:rFonts w:ascii="Arial" w:hAnsi="Arial" w:cs="Arial"/>
              <w:color w:val="000000"/>
              <w:sz w:val="24"/>
              <w:szCs w:val="24"/>
              <w:lang w:val="ro-RO"/>
            </w:rPr>
            <w:t xml:space="preserve"> 5 </w:t>
          </w:r>
          <w:r w:rsidRPr="00D3221B">
            <w:rPr>
              <w:rFonts w:ascii="Arial" w:hAnsi="Arial" w:cs="Arial"/>
              <w:color w:val="000000"/>
              <w:sz w:val="24"/>
              <w:szCs w:val="24"/>
              <w:lang w:val="ro-RO"/>
            </w:rPr>
            <w:t>alin.</w:t>
          </w:r>
          <w:r w:rsidR="0051445F">
            <w:rPr>
              <w:rFonts w:ascii="Arial" w:hAnsi="Arial" w:cs="Arial"/>
              <w:color w:val="000000"/>
              <w:sz w:val="24"/>
              <w:szCs w:val="24"/>
              <w:lang w:val="ro-RO"/>
            </w:rPr>
            <w:t>3</w:t>
          </w:r>
          <w:r w:rsidRPr="00D3221B">
            <w:rPr>
              <w:rFonts w:ascii="Arial" w:hAnsi="Arial" w:cs="Arial"/>
              <w:color w:val="000000"/>
              <w:sz w:val="24"/>
              <w:szCs w:val="24"/>
              <w:lang w:val="ro-RO"/>
            </w:rPr>
            <w:t xml:space="preserve"> pct.</w:t>
          </w:r>
          <w:r w:rsidR="0051445F">
            <w:rPr>
              <w:rFonts w:ascii="Arial" w:hAnsi="Arial" w:cs="Arial"/>
              <w:color w:val="000000"/>
              <w:sz w:val="24"/>
              <w:szCs w:val="24"/>
              <w:lang w:val="ro-RO"/>
            </w:rPr>
            <w:t>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D91E82" w:rsidRPr="00D3221B" w:rsidRDefault="00D91E82" w:rsidP="00D91E82">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D91E82" w:rsidRPr="00D3221B" w:rsidRDefault="00D91E82" w:rsidP="00D91E82">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D91E82" w:rsidRDefault="00D91E82" w:rsidP="00D91E82">
      <w:pPr>
        <w:autoSpaceDE w:val="0"/>
        <w:autoSpaceDN w:val="0"/>
        <w:adjustRightInd w:val="0"/>
        <w:spacing w:line="240" w:lineRule="auto"/>
        <w:jc w:val="both"/>
        <w:rPr>
          <w:rFonts w:ascii="Arial" w:hAnsi="Arial" w:cs="Arial"/>
          <w:b/>
          <w:color w:val="000000"/>
          <w:sz w:val="24"/>
          <w:szCs w:val="24"/>
          <w:lang w:val="ro-RO"/>
        </w:rPr>
      </w:pPr>
    </w:p>
    <w:p w:rsidR="00D91E82" w:rsidRDefault="00D91E82" w:rsidP="00D91E82">
      <w:pPr>
        <w:autoSpaceDE w:val="0"/>
        <w:autoSpaceDN w:val="0"/>
        <w:adjustRightInd w:val="0"/>
        <w:spacing w:line="240" w:lineRule="auto"/>
        <w:jc w:val="both"/>
        <w:rPr>
          <w:rFonts w:ascii="Arial" w:hAnsi="Arial" w:cs="Arial"/>
          <w:b/>
          <w:color w:val="000000"/>
          <w:sz w:val="24"/>
          <w:szCs w:val="24"/>
          <w:lang w:val="ro-RO"/>
        </w:rPr>
      </w:pPr>
    </w:p>
    <w:p w:rsidR="00D91E82" w:rsidRPr="001B317B" w:rsidRDefault="00C73E87" w:rsidP="00D91E82">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Content>
          <w:r w:rsidR="005B079A">
            <w:rPr>
              <w:rFonts w:ascii="Arial" w:hAnsi="Arial" w:cs="Arial"/>
              <w:b/>
              <w:color w:val="000000"/>
              <w:sz w:val="24"/>
              <w:szCs w:val="24"/>
              <w:lang w:val="ro-RO"/>
            </w:rPr>
            <w:t xml:space="preserve"> </w:t>
          </w:r>
          <w:sdt>
            <w:sdtPr>
              <w:rPr>
                <w:rFonts w:ascii="Arial" w:hAnsi="Arial" w:cs="Arial"/>
                <w:sz w:val="24"/>
                <w:szCs w:val="24"/>
                <w:lang w:val="ro-RO"/>
              </w:rPr>
              <w:alias w:val="Câmp editabil text"/>
              <w:tag w:val="CampEditabil"/>
              <w:id w:val="10816516"/>
              <w:placeholder>
                <w:docPart w:val="0DF92F87AE574A1FB51160432258318D"/>
              </w:placeholder>
            </w:sdtPr>
            <w:sdtContent>
              <w:r w:rsidR="005B079A">
                <w:rPr>
                  <w:rFonts w:ascii="Times New Roman" w:hAnsi="Times New Roman"/>
                  <w:color w:val="000000"/>
                  <w:sz w:val="28"/>
                  <w:szCs w:val="28"/>
                  <w:lang w:val="ro-RO"/>
                </w:rPr>
                <w:t xml:space="preserve"> </w:t>
              </w:r>
              <w:r w:rsidR="005B079A" w:rsidRPr="00031991">
                <w:rPr>
                  <w:rFonts w:ascii="Times New Roman" w:hAnsi="Times New Roman"/>
                  <w:b/>
                  <w:color w:val="000000"/>
                  <w:sz w:val="28"/>
                  <w:szCs w:val="28"/>
                  <w:lang w:val="ro-RO"/>
                </w:rPr>
                <w:t>Planul Urbanistic Zonal pentru introducerea terenului din extravilan care creează cadrul pentru construirea unei fabrici de îmbuteliere</w:t>
              </w:r>
              <w:r w:rsidR="00F0657F">
                <w:rPr>
                  <w:rFonts w:ascii="Times New Roman" w:hAnsi="Times New Roman"/>
                  <w:b/>
                  <w:color w:val="000000"/>
                  <w:sz w:val="28"/>
                  <w:szCs w:val="28"/>
                  <w:lang w:val="ro-RO"/>
                </w:rPr>
                <w:t xml:space="preserve"> </w:t>
              </w:r>
              <w:r w:rsidR="005B079A" w:rsidRPr="00031991">
                <w:rPr>
                  <w:rFonts w:ascii="Times New Roman" w:hAnsi="Times New Roman"/>
                  <w:b/>
                  <w:color w:val="000000"/>
                  <w:sz w:val="28"/>
                  <w:szCs w:val="28"/>
                  <w:lang w:val="ro-RO"/>
                </w:rPr>
                <w:t>a apei în Comuna Ciumani fn., jud. Harghita pe o suprafaţă totală de 10400 mp</w:t>
              </w:r>
            </w:sdtContent>
          </w:sdt>
          <w:r w:rsidR="00D91E82">
            <w:rPr>
              <w:rFonts w:ascii="Arial" w:hAnsi="Arial" w:cs="Arial"/>
              <w:b/>
              <w:color w:val="000000"/>
              <w:sz w:val="24"/>
              <w:szCs w:val="24"/>
              <w:lang w:val="ro-RO"/>
            </w:rPr>
            <w:t>,</w:t>
          </w:r>
        </w:sdtContent>
      </w:sdt>
      <w:r w:rsidR="00D91E82">
        <w:rPr>
          <w:rFonts w:ascii="Arial" w:hAnsi="Arial" w:cs="Arial"/>
          <w:b/>
          <w:color w:val="000000"/>
          <w:sz w:val="24"/>
          <w:szCs w:val="24"/>
          <w:lang w:val="ro-RO"/>
        </w:rPr>
        <w:t xml:space="preserve"> </w:t>
      </w:r>
      <w:r w:rsidR="00D91E82" w:rsidRPr="00D80050">
        <w:rPr>
          <w:rFonts w:ascii="Arial" w:hAnsi="Arial" w:cs="Arial"/>
          <w:b/>
          <w:color w:val="000000"/>
          <w:sz w:val="24"/>
          <w:szCs w:val="24"/>
          <w:lang w:val="ro-RO"/>
        </w:rPr>
        <w:t>titular</w:t>
      </w:r>
      <w:r w:rsidR="00D91E82">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Content>
          <w:r w:rsidR="005323F4">
            <w:rPr>
              <w:rFonts w:ascii="Arial" w:hAnsi="Arial" w:cs="Arial"/>
              <w:color w:val="000000"/>
              <w:sz w:val="24"/>
              <w:szCs w:val="24"/>
              <w:lang w:val="ro-RO"/>
            </w:rPr>
            <w:t>DELHIA AQUA SRL</w:t>
          </w:r>
        </w:sdtContent>
      </w:sdt>
      <w:r w:rsidR="00D91E82" w:rsidRPr="00D3221B">
        <w:rPr>
          <w:rFonts w:ascii="Arial" w:hAnsi="Arial" w:cs="Arial"/>
          <w:b/>
          <w:color w:val="000000"/>
          <w:sz w:val="24"/>
          <w:szCs w:val="24"/>
          <w:lang w:val="ro-RO"/>
        </w:rPr>
        <w:t>,</w:t>
      </w:r>
      <w:r w:rsidR="00D91E82"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Content>
          <w:r w:rsidR="00D91E82">
            <w:rPr>
              <w:rFonts w:ascii="Arial" w:hAnsi="Arial" w:cs="Arial"/>
              <w:sz w:val="24"/>
              <w:szCs w:val="24"/>
              <w:lang w:val="ro-RO" w:eastAsia="ro-RO"/>
            </w:rPr>
            <w:t xml:space="preserve">., </w:t>
          </w:r>
        </w:sdtContent>
      </w:sdt>
      <w:r w:rsidR="00D91E82" w:rsidRPr="00D3221B">
        <w:rPr>
          <w:rFonts w:ascii="Arial" w:hAnsi="Arial" w:cs="Arial"/>
          <w:b/>
          <w:color w:val="000000"/>
          <w:sz w:val="24"/>
          <w:szCs w:val="24"/>
          <w:lang w:val="ro-RO"/>
        </w:rPr>
        <w:t xml:space="preserve">nu necesită evaluare de mediu şi nu necesită evaluare adecvată şi se va supune </w:t>
      </w:r>
      <w:r w:rsidR="00D91E82" w:rsidRPr="001B317B">
        <w:rPr>
          <w:rFonts w:ascii="Arial" w:hAnsi="Arial" w:cs="Arial"/>
          <w:b/>
          <w:color w:val="000000"/>
          <w:sz w:val="24"/>
          <w:szCs w:val="24"/>
          <w:lang w:val="ro-RO"/>
        </w:rPr>
        <w:t>adoptării fără aviz de mediu</w:t>
      </w:r>
      <w:r w:rsidR="00D91E82" w:rsidRPr="00D3221B">
        <w:rPr>
          <w:rFonts w:ascii="Arial" w:hAnsi="Arial" w:cs="Arial"/>
          <w:b/>
          <w:i/>
          <w:color w:val="000000"/>
          <w:sz w:val="24"/>
          <w:szCs w:val="24"/>
          <w:lang w:val="ro-RO"/>
        </w:rPr>
        <w:t>.</w:t>
      </w:r>
    </w:p>
    <w:p w:rsidR="00D91E82" w:rsidRDefault="00D91E82" w:rsidP="00D91E82">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D91E82" w:rsidRDefault="00D91E82" w:rsidP="00D91E82">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D91E82" w:rsidRDefault="00D91E82" w:rsidP="00D91E82">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F0657F" w:rsidRDefault="00F0657F" w:rsidP="00D91E82">
          <w:pPr>
            <w:autoSpaceDE w:val="0"/>
            <w:autoSpaceDN w:val="0"/>
            <w:adjustRightInd w:val="0"/>
            <w:spacing w:after="0" w:line="240" w:lineRule="auto"/>
            <w:ind w:left="426"/>
            <w:jc w:val="both"/>
            <w:rPr>
              <w:rFonts w:ascii="Arial" w:hAnsi="Arial" w:cs="Arial"/>
              <w:i/>
              <w:color w:val="000000"/>
              <w:sz w:val="24"/>
              <w:szCs w:val="24"/>
              <w:lang w:val="ro-RO"/>
            </w:rPr>
          </w:pPr>
        </w:p>
        <w:p w:rsidR="00031991" w:rsidRDefault="00F0657F" w:rsidP="00D91E82">
          <w:pPr>
            <w:autoSpaceDE w:val="0"/>
            <w:autoSpaceDN w:val="0"/>
            <w:adjustRightInd w:val="0"/>
            <w:spacing w:after="0" w:line="240" w:lineRule="auto"/>
            <w:ind w:left="426"/>
            <w:jc w:val="both"/>
            <w:rPr>
              <w:rFonts w:ascii="Arial" w:hAnsi="Arial" w:cs="Arial"/>
              <w:i/>
              <w:color w:val="000000"/>
              <w:sz w:val="24"/>
              <w:szCs w:val="24"/>
              <w:lang w:val="ro-RO"/>
            </w:rPr>
          </w:pPr>
          <w:sdt>
            <w:sdtPr>
              <w:rPr>
                <w:rFonts w:ascii="Arial" w:hAnsi="Arial" w:cs="Arial"/>
                <w:sz w:val="24"/>
                <w:szCs w:val="24"/>
                <w:lang w:val="ro-RO"/>
              </w:rPr>
              <w:alias w:val="Câmp editabil text"/>
              <w:tag w:val="CampEditabil"/>
              <w:id w:val="10816820"/>
              <w:placeholder>
                <w:docPart w:val="4CBB18551321418798EA58074E6672E9"/>
              </w:placeholder>
            </w:sdtPr>
            <w:sdtContent>
              <w:r>
                <w:rPr>
                  <w:rFonts w:ascii="Times New Roman" w:hAnsi="Times New Roman"/>
                  <w:color w:val="000000"/>
                  <w:sz w:val="28"/>
                  <w:szCs w:val="28"/>
                  <w:lang w:val="ro-RO"/>
                </w:rPr>
                <w:t xml:space="preserve"> </w:t>
              </w:r>
              <w:r w:rsidRPr="004244F8">
                <w:rPr>
                  <w:rFonts w:ascii="Times New Roman" w:hAnsi="Times New Roman"/>
                  <w:color w:val="000000"/>
                  <w:sz w:val="28"/>
                  <w:szCs w:val="28"/>
                  <w:lang w:val="ro-RO"/>
                </w:rPr>
                <w:t>Planul Urbanistic Zonal creează cadrul pentru construirea unei fabrici de îmbuteliere a apei în Comuna Ciumani fn., jud. Harghita pe o suprafaţă totală de 10400 mp.</w:t>
              </w:r>
            </w:sdtContent>
          </w:sdt>
        </w:p>
        <w:p w:rsidR="00031991" w:rsidRPr="00D3221B" w:rsidRDefault="00031991" w:rsidP="00D91E82">
          <w:pPr>
            <w:autoSpaceDE w:val="0"/>
            <w:autoSpaceDN w:val="0"/>
            <w:adjustRightInd w:val="0"/>
            <w:spacing w:after="0" w:line="240" w:lineRule="auto"/>
            <w:ind w:left="426"/>
            <w:jc w:val="both"/>
            <w:rPr>
              <w:rFonts w:ascii="Arial" w:hAnsi="Arial" w:cs="Arial"/>
              <w:i/>
              <w:color w:val="000000"/>
              <w:sz w:val="24"/>
              <w:szCs w:val="24"/>
              <w:lang w:val="ro-RO"/>
            </w:rPr>
          </w:pPr>
        </w:p>
        <w:p w:rsidR="00104714" w:rsidRDefault="00D91E82" w:rsidP="00D91E82">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b) gradul în care planul sau programul influenţează alte planuri şi programe, inclusiv pe cele în care se integrează sau care derivă din ele;</w:t>
          </w:r>
        </w:p>
        <w:p w:rsidR="00D91E82" w:rsidRDefault="00D91E82" w:rsidP="00D91E82">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w:t>
          </w:r>
          <w:r>
            <w:rPr>
              <w:rFonts w:ascii="Arial" w:hAnsi="Arial" w:cs="Arial"/>
              <w:i/>
              <w:color w:val="000000"/>
              <w:sz w:val="24"/>
              <w:szCs w:val="24"/>
              <w:lang w:val="ro-RO"/>
            </w:rPr>
            <w:t>-</w:t>
          </w:r>
          <w:r w:rsidRPr="00D3221B">
            <w:rPr>
              <w:rFonts w:ascii="Arial" w:hAnsi="Arial" w:cs="Arial"/>
              <w:color w:val="000000"/>
              <w:sz w:val="24"/>
              <w:szCs w:val="24"/>
              <w:lang w:val="ro-RO"/>
            </w:rPr>
            <w:t xml:space="preserve"> </w:t>
          </w:r>
          <w:r>
            <w:rPr>
              <w:rFonts w:ascii="Arial" w:hAnsi="Arial" w:cs="Arial"/>
              <w:color w:val="000000"/>
              <w:sz w:val="24"/>
              <w:szCs w:val="24"/>
              <w:lang w:val="ro-RO"/>
            </w:rPr>
            <w:t>Terenul aferent PUZ se află în extravilanul Comunei Ciumani.</w:t>
          </w:r>
        </w:p>
        <w:p w:rsidR="00D91E82" w:rsidRDefault="00D91E82" w:rsidP="00D91E82">
          <w:pPr>
            <w:autoSpaceDE w:val="0"/>
            <w:autoSpaceDN w:val="0"/>
            <w:adjustRightInd w:val="0"/>
            <w:spacing w:after="0" w:line="240" w:lineRule="auto"/>
            <w:ind w:left="426"/>
            <w:jc w:val="both"/>
            <w:rPr>
              <w:rFonts w:ascii="Arial" w:hAnsi="Arial" w:cs="Arial"/>
              <w:color w:val="000000"/>
              <w:sz w:val="24"/>
              <w:szCs w:val="24"/>
              <w:lang w:val="ro-RO"/>
            </w:rPr>
          </w:pPr>
          <w:r>
            <w:t xml:space="preserve">  </w:t>
          </w:r>
          <w:r w:rsidRPr="00D91E82">
            <w:t>-</w:t>
          </w:r>
          <w:r>
            <w:rPr>
              <w:rFonts w:ascii="Arial" w:hAnsi="Arial" w:cs="Arial"/>
              <w:color w:val="000000"/>
              <w:sz w:val="24"/>
              <w:szCs w:val="24"/>
              <w:lang w:val="ro-RO"/>
            </w:rPr>
            <w:t xml:space="preserve"> Folosinţa actuală</w:t>
          </w:r>
          <w:r>
            <w:rPr>
              <w:rFonts w:ascii="Arial" w:hAnsi="Arial" w:cs="Arial"/>
              <w:color w:val="000000"/>
              <w:sz w:val="24"/>
              <w:szCs w:val="24"/>
            </w:rPr>
            <w:t>:</w:t>
          </w:r>
          <w:r>
            <w:rPr>
              <w:rFonts w:ascii="Arial" w:hAnsi="Arial" w:cs="Arial"/>
              <w:color w:val="000000"/>
              <w:sz w:val="24"/>
              <w:szCs w:val="24"/>
              <w:lang w:val="ro-RO"/>
            </w:rPr>
            <w:t xml:space="preserve"> arabil.</w:t>
          </w:r>
        </w:p>
        <w:p w:rsidR="00A258A1" w:rsidRDefault="00A258A1" w:rsidP="00D91E82">
          <w:pPr>
            <w:autoSpaceDE w:val="0"/>
            <w:autoSpaceDN w:val="0"/>
            <w:adjustRightInd w:val="0"/>
            <w:spacing w:after="0" w:line="240" w:lineRule="auto"/>
            <w:ind w:left="426"/>
            <w:jc w:val="both"/>
            <w:rPr>
              <w:rFonts w:ascii="Arial" w:hAnsi="Arial" w:cs="Arial"/>
              <w:sz w:val="24"/>
              <w:szCs w:val="24"/>
            </w:rPr>
          </w:pPr>
          <w:r w:rsidRPr="00A258A1">
            <w:rPr>
              <w:rFonts w:ascii="Arial" w:hAnsi="Arial" w:cs="Arial"/>
              <w:sz w:val="24"/>
              <w:szCs w:val="24"/>
            </w:rPr>
            <w:t xml:space="preserve">Scopul acestui PUZ </w:t>
          </w:r>
          <w:r>
            <w:rPr>
              <w:rFonts w:ascii="Arial" w:hAnsi="Arial" w:cs="Arial"/>
              <w:sz w:val="24"/>
              <w:szCs w:val="24"/>
            </w:rPr>
            <w:t>este introducerea terenului din extravilan în intravilan.</w:t>
          </w:r>
        </w:p>
        <w:p w:rsidR="00A258A1" w:rsidRPr="00A258A1" w:rsidRDefault="00A258A1" w:rsidP="00D91E82">
          <w:pPr>
            <w:autoSpaceDE w:val="0"/>
            <w:autoSpaceDN w:val="0"/>
            <w:adjustRightInd w:val="0"/>
            <w:spacing w:after="0" w:line="240" w:lineRule="auto"/>
            <w:ind w:left="426"/>
            <w:jc w:val="both"/>
            <w:rPr>
              <w:rFonts w:ascii="Arial" w:hAnsi="Arial" w:cs="Arial"/>
              <w:color w:val="000000"/>
              <w:sz w:val="24"/>
              <w:szCs w:val="24"/>
              <w:lang w:val="ro-RO"/>
            </w:rPr>
          </w:pPr>
        </w:p>
        <w:p w:rsidR="00D91E82" w:rsidRDefault="00D91E82" w:rsidP="00D91E82">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8D1F15" w:rsidRDefault="008D1F15" w:rsidP="00D91E82">
          <w:pPr>
            <w:autoSpaceDE w:val="0"/>
            <w:autoSpaceDN w:val="0"/>
            <w:adjustRightInd w:val="0"/>
            <w:spacing w:after="0" w:line="240" w:lineRule="auto"/>
            <w:ind w:left="426"/>
            <w:jc w:val="both"/>
            <w:rPr>
              <w:rFonts w:ascii="Arial" w:hAnsi="Arial" w:cs="Arial"/>
              <w:color w:val="000000"/>
              <w:sz w:val="24"/>
              <w:szCs w:val="24"/>
              <w:lang w:val="ro-RO"/>
            </w:rPr>
          </w:pPr>
        </w:p>
        <w:p w:rsidR="00A258A1" w:rsidRDefault="008D1F15" w:rsidP="00D91E82">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w:t>
          </w:r>
          <w:r w:rsidR="00A258A1">
            <w:rPr>
              <w:rFonts w:ascii="Arial" w:hAnsi="Arial" w:cs="Arial"/>
              <w:color w:val="000000"/>
              <w:sz w:val="24"/>
              <w:szCs w:val="24"/>
              <w:lang w:val="ro-RO"/>
            </w:rPr>
            <w:t>Alimentarea cu apă a obiectivului se va rezolva prin extinderea reţelei de distribuţie existentă în localitatea Ciumani.</w:t>
          </w:r>
        </w:p>
        <w:p w:rsidR="00A258A1" w:rsidRPr="00A258A1" w:rsidRDefault="008D1F15" w:rsidP="00D91E82">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-Canalizarea menajeră </w:t>
          </w:r>
          <w:r w:rsidR="00827B8E">
            <w:rPr>
              <w:rFonts w:ascii="Arial" w:hAnsi="Arial" w:cs="Arial"/>
              <w:color w:val="000000"/>
              <w:sz w:val="24"/>
              <w:szCs w:val="24"/>
              <w:lang w:val="ro-RO"/>
            </w:rPr>
            <w:t>se va rezolva prin extinderea reţelei de colectare a apei uzate existente în Comuna Ciumani.</w:t>
          </w:r>
        </w:p>
        <w:p w:rsidR="00D91E82" w:rsidRPr="00D3221B" w:rsidRDefault="00D91E82" w:rsidP="00D91E82">
          <w:pPr>
            <w:autoSpaceDE w:val="0"/>
            <w:autoSpaceDN w:val="0"/>
            <w:adjustRightInd w:val="0"/>
            <w:spacing w:after="0" w:line="240" w:lineRule="auto"/>
            <w:ind w:left="426"/>
            <w:jc w:val="both"/>
            <w:rPr>
              <w:rFonts w:ascii="Arial" w:hAnsi="Arial" w:cs="Arial"/>
              <w:color w:val="000000"/>
              <w:sz w:val="24"/>
              <w:szCs w:val="24"/>
              <w:lang w:val="ro-RO"/>
            </w:rPr>
          </w:pPr>
        </w:p>
        <w:p w:rsidR="00D91E82" w:rsidRDefault="00D91E82" w:rsidP="00D91E82">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827B8E" w:rsidRPr="00D3221B" w:rsidRDefault="00827B8E" w:rsidP="00D91E82">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Nu este cazul.</w:t>
          </w:r>
        </w:p>
        <w:p w:rsidR="00D91E82" w:rsidRDefault="00D91E82" w:rsidP="00D91E82">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827B8E" w:rsidRPr="00D3221B" w:rsidRDefault="00827B8E" w:rsidP="00D91E82">
          <w:pPr>
            <w:autoSpaceDE w:val="0"/>
            <w:autoSpaceDN w:val="0"/>
            <w:adjustRightInd w:val="0"/>
            <w:spacing w:after="0" w:line="240" w:lineRule="auto"/>
            <w:ind w:left="426"/>
            <w:jc w:val="both"/>
            <w:rPr>
              <w:rFonts w:ascii="Arial" w:hAnsi="Arial" w:cs="Arial"/>
              <w:i/>
              <w:color w:val="000000"/>
              <w:sz w:val="24"/>
              <w:szCs w:val="24"/>
              <w:lang w:val="ro-RO"/>
            </w:rPr>
          </w:pPr>
        </w:p>
        <w:p w:rsidR="007909BB" w:rsidRDefault="007909BB" w:rsidP="007909B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909BB">
            <w:rPr>
              <w:rFonts w:ascii="Times New Roman" w:hAnsi="Times New Roman"/>
              <w:sz w:val="28"/>
              <w:szCs w:val="28"/>
            </w:rPr>
            <w:t xml:space="preserve">Prin asigurarea racordului la sistemul centralizat de canalizare menajeră </w:t>
          </w:r>
          <w:r>
            <w:rPr>
              <w:rFonts w:ascii="Times New Roman" w:hAnsi="Times New Roman"/>
              <w:sz w:val="28"/>
              <w:szCs w:val="28"/>
            </w:rPr>
            <w:t>comunală</w:t>
          </w:r>
        </w:p>
        <w:p w:rsidR="007909BB" w:rsidRDefault="007909BB" w:rsidP="007909B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909BB">
            <w:rPr>
              <w:rFonts w:ascii="Times New Roman" w:hAnsi="Times New Roman"/>
              <w:sz w:val="28"/>
              <w:szCs w:val="28"/>
            </w:rPr>
            <w:t xml:space="preserve"> a apelor uzate rezultate în cadrul amplasamentului se va asigura implementarea</w:t>
          </w:r>
        </w:p>
        <w:p w:rsidR="007909BB" w:rsidRDefault="007909BB" w:rsidP="007909B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909BB">
            <w:rPr>
              <w:rFonts w:ascii="Times New Roman" w:hAnsi="Times New Roman"/>
              <w:sz w:val="28"/>
              <w:szCs w:val="28"/>
            </w:rPr>
            <w:t xml:space="preserve"> prevederilor Directivei cadru  Apă precum şi a legislaţiei naţionale  din acest</w:t>
          </w:r>
        </w:p>
        <w:p w:rsidR="00D91E82" w:rsidRPr="007909BB" w:rsidRDefault="007909BB" w:rsidP="007909BB">
          <w:pPr>
            <w:autoSpaceDE w:val="0"/>
            <w:autoSpaceDN w:val="0"/>
            <w:adjustRightInd w:val="0"/>
            <w:spacing w:after="0" w:line="240" w:lineRule="auto"/>
            <w:jc w:val="both"/>
            <w:rPr>
              <w:rFonts w:ascii="Arial" w:hAnsi="Arial" w:cs="Arial"/>
              <w:sz w:val="24"/>
              <w:szCs w:val="24"/>
              <w:lang w:val="ro-RO"/>
            </w:rPr>
          </w:pPr>
          <w:r>
            <w:rPr>
              <w:rFonts w:ascii="Times New Roman" w:hAnsi="Times New Roman"/>
              <w:sz w:val="28"/>
              <w:szCs w:val="28"/>
            </w:rPr>
            <w:t xml:space="preserve">    </w:t>
          </w:r>
          <w:r w:rsidRPr="007909BB">
            <w:rPr>
              <w:rFonts w:ascii="Times New Roman" w:hAnsi="Times New Roman"/>
              <w:sz w:val="28"/>
              <w:szCs w:val="28"/>
            </w:rPr>
            <w:t xml:space="preserve"> domeniu.</w:t>
          </w:r>
        </w:p>
        <w:p w:rsidR="00D91E82" w:rsidRPr="00D3221B" w:rsidRDefault="00C73E87" w:rsidP="00D91E82">
          <w:pPr>
            <w:spacing w:after="0" w:line="240" w:lineRule="auto"/>
            <w:jc w:val="both"/>
            <w:rPr>
              <w:rFonts w:ascii="Arial" w:hAnsi="Arial" w:cs="Arial"/>
              <w:sz w:val="24"/>
              <w:szCs w:val="24"/>
              <w:lang w:val="ro-RO"/>
            </w:rPr>
          </w:pPr>
        </w:p>
      </w:sdtContent>
    </w:sdt>
    <w:p w:rsidR="00D91E82" w:rsidRDefault="00D91E82" w:rsidP="00D91E82">
      <w:pPr>
        <w:autoSpaceDE w:val="0"/>
        <w:autoSpaceDN w:val="0"/>
        <w:adjustRightInd w:val="0"/>
        <w:spacing w:after="0" w:line="240" w:lineRule="auto"/>
        <w:jc w:val="both"/>
        <w:rPr>
          <w:rFonts w:ascii="Arial" w:hAnsi="Arial" w:cs="Arial"/>
          <w:color w:val="000000"/>
          <w:sz w:val="24"/>
          <w:szCs w:val="24"/>
          <w:lang w:val="ro-RO"/>
        </w:rPr>
      </w:pPr>
    </w:p>
    <w:p w:rsidR="00D91E82" w:rsidRPr="00D3221B" w:rsidRDefault="00D91E82" w:rsidP="00D91E82">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D91E82" w:rsidRPr="00447422" w:rsidRDefault="00D91E82" w:rsidP="00D91E8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5A386B" w:rsidRPr="004244F8" w:rsidRDefault="004244F8" w:rsidP="004244F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5A386B" w:rsidRPr="001B3545" w:rsidRDefault="005A386B" w:rsidP="005A386B">
          <w:pPr>
            <w:autoSpaceDE w:val="0"/>
            <w:autoSpaceDN w:val="0"/>
            <w:adjustRightInd w:val="0"/>
            <w:spacing w:after="0" w:line="240" w:lineRule="auto"/>
            <w:jc w:val="both"/>
            <w:rPr>
              <w:rFonts w:ascii="Arial" w:hAnsi="Arial" w:cs="Arial"/>
              <w:color w:val="FF0000"/>
              <w:sz w:val="24"/>
              <w:szCs w:val="24"/>
              <w:lang w:val="ro-RO"/>
            </w:rPr>
          </w:pPr>
        </w:p>
        <w:p w:rsidR="005A386B" w:rsidRPr="00104714" w:rsidRDefault="005A386B" w:rsidP="005A386B">
          <w:pPr>
            <w:autoSpaceDE w:val="0"/>
            <w:autoSpaceDN w:val="0"/>
            <w:adjustRightInd w:val="0"/>
            <w:spacing w:after="0" w:line="240" w:lineRule="auto"/>
            <w:jc w:val="both"/>
            <w:rPr>
              <w:rFonts w:ascii="Arial" w:hAnsi="Arial" w:cs="Arial"/>
              <w:b/>
              <w:sz w:val="24"/>
              <w:szCs w:val="24"/>
              <w:lang w:val="ro-RO"/>
            </w:rPr>
          </w:pPr>
          <w:r w:rsidRPr="00104714">
            <w:rPr>
              <w:rFonts w:ascii="Arial" w:hAnsi="Arial" w:cs="Arial"/>
              <w:b/>
              <w:sz w:val="24"/>
              <w:szCs w:val="24"/>
              <w:lang w:val="ro-RO"/>
            </w:rPr>
            <w:t>2. Caracteristicile efectelor şi ale zonei posibil a fi afectate cu privire, în special, la:</w:t>
          </w:r>
        </w:p>
        <w:p w:rsidR="005A386B" w:rsidRPr="001B3545" w:rsidRDefault="005A386B" w:rsidP="005A386B">
          <w:pPr>
            <w:tabs>
              <w:tab w:val="left" w:pos="0"/>
              <w:tab w:val="left" w:pos="284"/>
              <w:tab w:val="left" w:pos="993"/>
            </w:tabs>
            <w:autoSpaceDE w:val="0"/>
            <w:autoSpaceDN w:val="0"/>
            <w:adjustRightInd w:val="0"/>
            <w:spacing w:after="0" w:line="240" w:lineRule="auto"/>
            <w:jc w:val="both"/>
            <w:rPr>
              <w:rFonts w:ascii="Arial" w:hAnsi="Arial" w:cs="Arial"/>
              <w:i/>
              <w:color w:val="FF0000"/>
              <w:sz w:val="24"/>
              <w:szCs w:val="24"/>
              <w:lang w:val="ro-RO"/>
            </w:rPr>
          </w:pPr>
          <w:r w:rsidRPr="001B3545">
            <w:rPr>
              <w:rFonts w:ascii="Arial" w:hAnsi="Arial" w:cs="Arial"/>
              <w:i/>
              <w:color w:val="FF0000"/>
              <w:sz w:val="24"/>
              <w:szCs w:val="24"/>
              <w:lang w:val="ro-RO"/>
            </w:rPr>
            <w:t xml:space="preserve">    </w:t>
          </w:r>
          <w:r w:rsidRPr="00104714">
            <w:rPr>
              <w:rFonts w:ascii="Arial" w:hAnsi="Arial" w:cs="Arial"/>
              <w:i/>
              <w:sz w:val="24"/>
              <w:szCs w:val="24"/>
              <w:lang w:val="ro-RO"/>
            </w:rPr>
            <w:tab/>
            <w:t xml:space="preserve">  a) probabilitatea, durata, frecvenţa şi reversibilitatea efectelor;</w:t>
          </w:r>
          <w:r w:rsidRPr="001B3545">
            <w:rPr>
              <w:rFonts w:ascii="Arial" w:hAnsi="Arial" w:cs="Arial"/>
              <w:i/>
              <w:color w:val="FF0000"/>
              <w:sz w:val="24"/>
              <w:szCs w:val="24"/>
              <w:lang w:val="ro-RO"/>
            </w:rPr>
            <w:t xml:space="preserve"> </w:t>
          </w:r>
        </w:p>
        <w:p w:rsidR="005A386B" w:rsidRPr="00104714" w:rsidRDefault="005A386B" w:rsidP="005A386B">
          <w:pPr>
            <w:jc w:val="both"/>
            <w:rPr>
              <w:sz w:val="28"/>
              <w:szCs w:val="28"/>
            </w:rPr>
          </w:pPr>
          <w:r w:rsidRPr="00104714">
            <w:rPr>
              <w:sz w:val="28"/>
              <w:szCs w:val="28"/>
            </w:rPr>
            <w:t>Prin măsurile prevăzute nu apare efect remanent asupra mediului.</w:t>
          </w:r>
        </w:p>
        <w:p w:rsidR="005A386B" w:rsidRPr="00260BE1" w:rsidRDefault="005A386B" w:rsidP="005A386B">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260BE1">
            <w:rPr>
              <w:rFonts w:ascii="Arial" w:hAnsi="Arial" w:cs="Arial"/>
              <w:i/>
              <w:sz w:val="24"/>
              <w:szCs w:val="24"/>
              <w:lang w:val="ro-RO"/>
            </w:rPr>
            <w:lastRenderedPageBreak/>
            <w:t>b) natura cumulativă a efectelor;</w:t>
          </w:r>
          <w:r w:rsidRPr="00260BE1">
            <w:rPr>
              <w:rFonts w:ascii="Arial" w:hAnsi="Arial" w:cs="Arial"/>
              <w:sz w:val="24"/>
              <w:szCs w:val="24"/>
              <w:lang w:val="ro-RO"/>
            </w:rPr>
            <w:t xml:space="preserve"> </w:t>
          </w:r>
        </w:p>
        <w:p w:rsidR="005A386B" w:rsidRPr="00260BE1" w:rsidRDefault="005A386B" w:rsidP="005A386B">
          <w:pPr>
            <w:autoSpaceDE w:val="0"/>
            <w:autoSpaceDN w:val="0"/>
            <w:adjustRightInd w:val="0"/>
            <w:spacing w:after="0" w:line="240" w:lineRule="auto"/>
            <w:ind w:left="426"/>
            <w:jc w:val="both"/>
            <w:rPr>
              <w:rFonts w:ascii="Arial" w:hAnsi="Arial" w:cs="Arial"/>
              <w:i/>
              <w:sz w:val="24"/>
              <w:szCs w:val="24"/>
              <w:lang w:val="ro-RO"/>
            </w:rPr>
          </w:pPr>
          <w:r w:rsidRPr="00260BE1">
            <w:rPr>
              <w:rFonts w:ascii="Arial" w:hAnsi="Arial" w:cs="Arial"/>
              <w:i/>
              <w:sz w:val="24"/>
              <w:szCs w:val="24"/>
              <w:lang w:val="ro-RO"/>
            </w:rPr>
            <w:t>Nu este cazul.</w:t>
          </w:r>
        </w:p>
        <w:p w:rsidR="005A386B" w:rsidRPr="00682055" w:rsidRDefault="005A386B" w:rsidP="005A386B">
          <w:pPr>
            <w:tabs>
              <w:tab w:val="left" w:pos="0"/>
              <w:tab w:val="left" w:pos="426"/>
            </w:tabs>
            <w:autoSpaceDE w:val="0"/>
            <w:autoSpaceDN w:val="0"/>
            <w:adjustRightInd w:val="0"/>
            <w:spacing w:after="0" w:line="240" w:lineRule="auto"/>
            <w:ind w:firstLine="426"/>
            <w:jc w:val="both"/>
            <w:rPr>
              <w:rFonts w:ascii="Arial" w:hAnsi="Arial" w:cs="Arial"/>
              <w:sz w:val="24"/>
              <w:szCs w:val="24"/>
              <w:lang w:val="ro-RO"/>
            </w:rPr>
          </w:pPr>
          <w:r w:rsidRPr="00682055">
            <w:rPr>
              <w:rFonts w:ascii="Arial" w:hAnsi="Arial" w:cs="Arial"/>
              <w:i/>
              <w:sz w:val="24"/>
              <w:szCs w:val="24"/>
              <w:lang w:val="ro-RO"/>
            </w:rPr>
            <w:t>c) natura transfrontieră a efectelor;</w:t>
          </w:r>
          <w:r w:rsidRPr="00682055">
            <w:rPr>
              <w:rFonts w:ascii="Arial" w:hAnsi="Arial" w:cs="Arial"/>
              <w:sz w:val="24"/>
              <w:szCs w:val="24"/>
              <w:lang w:val="ro-RO"/>
            </w:rPr>
            <w:t xml:space="preserve"> </w:t>
          </w:r>
        </w:p>
        <w:p w:rsidR="005A386B" w:rsidRPr="00682055" w:rsidRDefault="005A386B" w:rsidP="005A386B">
          <w:pPr>
            <w:autoSpaceDE w:val="0"/>
            <w:autoSpaceDN w:val="0"/>
            <w:adjustRightInd w:val="0"/>
            <w:spacing w:after="0" w:line="240" w:lineRule="auto"/>
            <w:ind w:left="426"/>
            <w:jc w:val="both"/>
            <w:rPr>
              <w:rFonts w:ascii="Arial" w:hAnsi="Arial" w:cs="Arial"/>
              <w:i/>
              <w:sz w:val="24"/>
              <w:szCs w:val="24"/>
              <w:lang w:val="ro-RO"/>
            </w:rPr>
          </w:pPr>
          <w:r w:rsidRPr="00682055">
            <w:rPr>
              <w:rFonts w:ascii="Arial" w:hAnsi="Arial" w:cs="Arial"/>
              <w:i/>
              <w:sz w:val="24"/>
              <w:szCs w:val="24"/>
              <w:lang w:val="ro-RO"/>
            </w:rPr>
            <w:t>Nu este cazul.</w:t>
          </w:r>
        </w:p>
        <w:p w:rsidR="005A386B" w:rsidRPr="001B3545" w:rsidRDefault="005A386B" w:rsidP="005A386B">
          <w:pPr>
            <w:tabs>
              <w:tab w:val="left" w:pos="0"/>
            </w:tabs>
            <w:autoSpaceDE w:val="0"/>
            <w:autoSpaceDN w:val="0"/>
            <w:adjustRightInd w:val="0"/>
            <w:spacing w:after="0" w:line="240" w:lineRule="auto"/>
            <w:ind w:firstLine="426"/>
            <w:jc w:val="both"/>
            <w:rPr>
              <w:rFonts w:ascii="Arial" w:hAnsi="Arial" w:cs="Arial"/>
              <w:color w:val="FF0000"/>
              <w:sz w:val="24"/>
              <w:szCs w:val="24"/>
              <w:lang w:val="ro-RO"/>
            </w:rPr>
          </w:pPr>
          <w:r w:rsidRPr="001B3545">
            <w:rPr>
              <w:rFonts w:ascii="Arial" w:hAnsi="Arial" w:cs="Arial"/>
              <w:i/>
              <w:color w:val="FF0000"/>
              <w:sz w:val="24"/>
              <w:szCs w:val="24"/>
              <w:lang w:val="ro-RO"/>
            </w:rPr>
            <w:t>d</w:t>
          </w:r>
          <w:r w:rsidRPr="00682055">
            <w:rPr>
              <w:rFonts w:ascii="Arial" w:hAnsi="Arial" w:cs="Arial"/>
              <w:i/>
              <w:sz w:val="24"/>
              <w:szCs w:val="24"/>
              <w:lang w:val="ro-RO"/>
            </w:rPr>
            <w:t>) riscul pentru sănătatea umană sau pentru mediu (de exemplu, datorită accidentelor</w:t>
          </w:r>
          <w:r w:rsidRPr="00682055">
            <w:rPr>
              <w:rFonts w:ascii="Arial" w:hAnsi="Arial" w:cs="Arial"/>
              <w:sz w:val="24"/>
              <w:szCs w:val="24"/>
              <w:lang w:val="ro-RO"/>
            </w:rPr>
            <w:t>);</w:t>
          </w:r>
          <w:r w:rsidRPr="001B3545">
            <w:rPr>
              <w:rFonts w:ascii="Arial" w:hAnsi="Arial" w:cs="Arial"/>
              <w:color w:val="FF0000"/>
              <w:sz w:val="24"/>
              <w:szCs w:val="24"/>
              <w:lang w:val="ro-RO"/>
            </w:rPr>
            <w:t xml:space="preserve"> </w:t>
          </w:r>
        </w:p>
        <w:p w:rsidR="005A386B" w:rsidRDefault="005A386B" w:rsidP="005A386B">
          <w:pPr>
            <w:tabs>
              <w:tab w:val="left" w:pos="0"/>
            </w:tabs>
            <w:autoSpaceDE w:val="0"/>
            <w:autoSpaceDN w:val="0"/>
            <w:adjustRightInd w:val="0"/>
            <w:spacing w:after="0" w:line="240" w:lineRule="auto"/>
            <w:ind w:firstLine="426"/>
            <w:jc w:val="both"/>
            <w:rPr>
              <w:rFonts w:ascii="Arial" w:hAnsi="Arial" w:cs="Arial"/>
              <w:sz w:val="24"/>
              <w:szCs w:val="24"/>
              <w:lang w:val="ro-RO"/>
            </w:rPr>
          </w:pPr>
          <w:r w:rsidRPr="00682055">
            <w:rPr>
              <w:rFonts w:ascii="Arial" w:hAnsi="Arial" w:cs="Arial"/>
              <w:sz w:val="24"/>
              <w:szCs w:val="24"/>
              <w:lang w:val="ro-RO"/>
            </w:rPr>
            <w:t>Se vor respect</w:t>
          </w:r>
          <w:r w:rsidR="00682055" w:rsidRPr="00682055">
            <w:rPr>
              <w:rFonts w:ascii="Arial" w:hAnsi="Arial" w:cs="Arial"/>
              <w:sz w:val="24"/>
              <w:szCs w:val="24"/>
              <w:lang w:val="ro-RO"/>
            </w:rPr>
            <w:t>a prevederile Avizului de gospodărire a apelor nr.223/22.07.2016</w:t>
          </w:r>
          <w:r w:rsidR="00682055">
            <w:rPr>
              <w:rFonts w:ascii="Arial" w:hAnsi="Arial" w:cs="Arial"/>
              <w:sz w:val="24"/>
              <w:szCs w:val="24"/>
              <w:lang w:val="ro-RO"/>
            </w:rPr>
            <w:t xml:space="preserve"> </w:t>
          </w:r>
          <w:r w:rsidR="00260BE1">
            <w:rPr>
              <w:rFonts w:ascii="Arial" w:hAnsi="Arial" w:cs="Arial"/>
              <w:sz w:val="24"/>
              <w:szCs w:val="24"/>
              <w:lang w:val="ro-RO"/>
            </w:rPr>
            <w:t xml:space="preserve">emis de </w:t>
          </w:r>
        </w:p>
        <w:p w:rsidR="00260BE1" w:rsidRDefault="00260BE1" w:rsidP="005A386B">
          <w:pPr>
            <w:tabs>
              <w:tab w:val="left" w:pos="0"/>
            </w:tabs>
            <w:autoSpaceDE w:val="0"/>
            <w:autoSpaceDN w:val="0"/>
            <w:adjustRightInd w:val="0"/>
            <w:spacing w:after="0" w:line="240" w:lineRule="auto"/>
            <w:ind w:firstLine="426"/>
            <w:jc w:val="both"/>
            <w:rPr>
              <w:rFonts w:ascii="Arial" w:hAnsi="Arial" w:cs="Arial"/>
              <w:sz w:val="24"/>
              <w:szCs w:val="24"/>
              <w:lang w:val="ro-RO"/>
            </w:rPr>
          </w:pPr>
        </w:p>
        <w:p w:rsidR="00260BE1" w:rsidRPr="00682055" w:rsidRDefault="00260BE1" w:rsidP="005A386B">
          <w:pPr>
            <w:tabs>
              <w:tab w:val="left" w:pos="0"/>
            </w:tabs>
            <w:autoSpaceDE w:val="0"/>
            <w:autoSpaceDN w:val="0"/>
            <w:adjustRightInd w:val="0"/>
            <w:spacing w:after="0" w:line="240" w:lineRule="auto"/>
            <w:ind w:firstLine="426"/>
            <w:jc w:val="both"/>
            <w:rPr>
              <w:rFonts w:ascii="Arial" w:hAnsi="Arial" w:cs="Arial"/>
              <w:sz w:val="24"/>
              <w:szCs w:val="24"/>
              <w:lang w:val="ro-RO"/>
            </w:rPr>
          </w:pPr>
          <w:r>
            <w:rPr>
              <w:rFonts w:ascii="Arial" w:hAnsi="Arial" w:cs="Arial"/>
              <w:sz w:val="24"/>
              <w:szCs w:val="24"/>
              <w:lang w:val="ro-RO"/>
            </w:rPr>
            <w:t xml:space="preserve">Administraţia Bazinală de Apă Mureş. </w:t>
          </w:r>
        </w:p>
        <w:p w:rsidR="005A386B" w:rsidRPr="00682055" w:rsidRDefault="005A386B" w:rsidP="005A386B">
          <w:pPr>
            <w:tabs>
              <w:tab w:val="left" w:pos="426"/>
            </w:tabs>
            <w:autoSpaceDE w:val="0"/>
            <w:autoSpaceDN w:val="0"/>
            <w:adjustRightInd w:val="0"/>
            <w:spacing w:after="0" w:line="240" w:lineRule="auto"/>
            <w:ind w:left="426"/>
            <w:jc w:val="both"/>
            <w:rPr>
              <w:rFonts w:ascii="Arial" w:hAnsi="Arial" w:cs="Arial"/>
              <w:i/>
              <w:sz w:val="24"/>
              <w:szCs w:val="24"/>
              <w:lang w:val="ro-RO"/>
            </w:rPr>
          </w:pPr>
          <w:r w:rsidRPr="00925912">
            <w:rPr>
              <w:rFonts w:ascii="Arial" w:hAnsi="Arial" w:cs="Arial"/>
              <w:i/>
              <w:sz w:val="24"/>
              <w:szCs w:val="24"/>
              <w:lang w:val="ro-RO"/>
            </w:rPr>
            <w:t xml:space="preserve">e) mărimea şi spaţialitatea efectelor (zona geografică şi mărimea populaţiei potenţial </w:t>
          </w:r>
          <w:r w:rsidRPr="00682055">
            <w:rPr>
              <w:rFonts w:ascii="Arial" w:hAnsi="Arial" w:cs="Arial"/>
              <w:i/>
              <w:sz w:val="24"/>
              <w:szCs w:val="24"/>
              <w:lang w:val="ro-RO"/>
            </w:rPr>
            <w:t xml:space="preserve">afectate; </w:t>
          </w:r>
        </w:p>
        <w:p w:rsidR="00682055" w:rsidRPr="00682055" w:rsidRDefault="005A386B" w:rsidP="005A386B">
          <w:pPr>
            <w:tabs>
              <w:tab w:val="left" w:pos="426"/>
            </w:tabs>
            <w:autoSpaceDE w:val="0"/>
            <w:autoSpaceDN w:val="0"/>
            <w:adjustRightInd w:val="0"/>
            <w:spacing w:after="0" w:line="240" w:lineRule="auto"/>
            <w:ind w:left="426"/>
            <w:jc w:val="both"/>
            <w:rPr>
              <w:rFonts w:ascii="Arial" w:hAnsi="Arial" w:cs="Arial"/>
              <w:i/>
              <w:sz w:val="24"/>
              <w:szCs w:val="24"/>
            </w:rPr>
          </w:pPr>
          <w:r w:rsidRPr="00682055">
            <w:rPr>
              <w:rFonts w:ascii="Arial" w:hAnsi="Arial" w:cs="Arial"/>
              <w:i/>
              <w:sz w:val="24"/>
              <w:szCs w:val="24"/>
              <w:lang w:val="ro-RO"/>
            </w:rPr>
            <w:t>În vecinătatea terenului studiat sunt</w:t>
          </w:r>
          <w:r w:rsidRPr="00682055">
            <w:rPr>
              <w:rFonts w:ascii="Arial" w:hAnsi="Arial" w:cs="Arial"/>
              <w:i/>
              <w:sz w:val="24"/>
              <w:szCs w:val="24"/>
            </w:rPr>
            <w:t>:</w:t>
          </w:r>
          <w:r w:rsidR="00925912" w:rsidRPr="00682055">
            <w:rPr>
              <w:rFonts w:ascii="Arial" w:hAnsi="Arial" w:cs="Arial"/>
              <w:i/>
              <w:sz w:val="24"/>
              <w:szCs w:val="24"/>
            </w:rPr>
            <w:t xml:space="preserve">drum de pământ, </w:t>
          </w:r>
          <w:r w:rsidR="00682055" w:rsidRPr="00682055">
            <w:rPr>
              <w:rFonts w:ascii="Arial" w:hAnsi="Arial" w:cs="Arial"/>
              <w:i/>
              <w:sz w:val="24"/>
              <w:szCs w:val="24"/>
            </w:rPr>
            <w:t xml:space="preserve">terenuri agricole în extravilan, </w:t>
          </w:r>
        </w:p>
        <w:p w:rsidR="00682055" w:rsidRPr="00682055" w:rsidRDefault="00682055" w:rsidP="005A386B">
          <w:pPr>
            <w:tabs>
              <w:tab w:val="left" w:pos="426"/>
            </w:tabs>
            <w:autoSpaceDE w:val="0"/>
            <w:autoSpaceDN w:val="0"/>
            <w:adjustRightInd w:val="0"/>
            <w:spacing w:after="0" w:line="240" w:lineRule="auto"/>
            <w:ind w:left="426"/>
            <w:jc w:val="both"/>
            <w:rPr>
              <w:rFonts w:ascii="Arial" w:hAnsi="Arial" w:cs="Arial"/>
              <w:i/>
              <w:sz w:val="24"/>
              <w:szCs w:val="24"/>
            </w:rPr>
          </w:pPr>
          <w:r w:rsidRPr="00682055">
            <w:rPr>
              <w:rFonts w:ascii="Arial" w:hAnsi="Arial" w:cs="Arial"/>
              <w:i/>
              <w:sz w:val="24"/>
              <w:szCs w:val="24"/>
            </w:rPr>
            <w:t>limita intravilanului.</w:t>
          </w:r>
        </w:p>
        <w:p w:rsidR="005A386B" w:rsidRPr="0077757B" w:rsidRDefault="005A386B" w:rsidP="005A386B">
          <w:pPr>
            <w:tabs>
              <w:tab w:val="left" w:pos="0"/>
            </w:tabs>
            <w:autoSpaceDE w:val="0"/>
            <w:autoSpaceDN w:val="0"/>
            <w:adjustRightInd w:val="0"/>
            <w:spacing w:after="0" w:line="240" w:lineRule="auto"/>
            <w:ind w:left="426"/>
            <w:jc w:val="both"/>
            <w:rPr>
              <w:rFonts w:ascii="Arial" w:hAnsi="Arial" w:cs="Arial"/>
              <w:i/>
              <w:sz w:val="24"/>
              <w:szCs w:val="24"/>
              <w:lang w:val="ro-RO"/>
            </w:rPr>
          </w:pPr>
          <w:r w:rsidRPr="0077757B">
            <w:rPr>
              <w:rFonts w:ascii="Arial" w:hAnsi="Arial" w:cs="Arial"/>
              <w:i/>
              <w:sz w:val="24"/>
              <w:szCs w:val="24"/>
              <w:lang w:val="ro-RO"/>
            </w:rPr>
            <w:t>f) valoarea şi vulnerabilitatea arealului posibil a fi afectat, date de:</w:t>
          </w:r>
        </w:p>
        <w:p w:rsidR="005A386B" w:rsidRPr="0077757B" w:rsidRDefault="005A386B" w:rsidP="005A386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1B3545">
            <w:rPr>
              <w:rFonts w:ascii="Arial" w:hAnsi="Arial" w:cs="Arial"/>
              <w:i/>
              <w:color w:val="FF0000"/>
              <w:sz w:val="24"/>
              <w:szCs w:val="24"/>
              <w:lang w:val="ro-RO"/>
            </w:rPr>
            <w:t xml:space="preserve">       </w:t>
          </w:r>
          <w:r w:rsidRPr="0077757B">
            <w:rPr>
              <w:rFonts w:ascii="Arial" w:hAnsi="Arial" w:cs="Arial"/>
              <w:i/>
              <w:sz w:val="24"/>
              <w:szCs w:val="24"/>
              <w:lang w:val="ro-RO"/>
            </w:rPr>
            <w:t>(i)</w:t>
          </w:r>
          <w:r w:rsidRPr="0077757B">
            <w:rPr>
              <w:rFonts w:ascii="Arial" w:hAnsi="Arial" w:cs="Arial"/>
              <w:sz w:val="24"/>
              <w:szCs w:val="24"/>
              <w:lang w:val="ro-RO"/>
            </w:rPr>
            <w:t xml:space="preserve">  caracteristicile naturale speciale sau patrimoniul cultural; </w:t>
          </w:r>
        </w:p>
        <w:p w:rsidR="005A386B" w:rsidRPr="001B3545" w:rsidRDefault="005A386B" w:rsidP="005A386B">
          <w:pPr>
            <w:autoSpaceDE w:val="0"/>
            <w:autoSpaceDN w:val="0"/>
            <w:adjustRightInd w:val="0"/>
            <w:spacing w:after="0" w:line="240" w:lineRule="auto"/>
            <w:ind w:left="426"/>
            <w:jc w:val="both"/>
            <w:rPr>
              <w:rFonts w:ascii="Arial" w:hAnsi="Arial" w:cs="Arial"/>
              <w:i/>
              <w:color w:val="FF0000"/>
              <w:sz w:val="24"/>
              <w:szCs w:val="24"/>
              <w:lang w:val="ro-RO"/>
            </w:rPr>
          </w:pPr>
          <w:r w:rsidRPr="0077757B">
            <w:rPr>
              <w:rFonts w:ascii="Arial" w:hAnsi="Arial" w:cs="Arial"/>
              <w:i/>
              <w:sz w:val="24"/>
              <w:szCs w:val="24"/>
              <w:lang w:val="ro-RO"/>
            </w:rPr>
            <w:t>Nu este cazul</w:t>
          </w:r>
          <w:r w:rsidRPr="001B3545">
            <w:rPr>
              <w:rFonts w:ascii="Arial" w:hAnsi="Arial" w:cs="Arial"/>
              <w:i/>
              <w:color w:val="FF0000"/>
              <w:sz w:val="24"/>
              <w:szCs w:val="24"/>
              <w:lang w:val="ro-RO"/>
            </w:rPr>
            <w:t>.</w:t>
          </w:r>
        </w:p>
        <w:p w:rsidR="005A386B" w:rsidRPr="0077757B" w:rsidRDefault="005A386B" w:rsidP="005A386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77757B">
            <w:rPr>
              <w:rFonts w:ascii="Arial" w:hAnsi="Arial" w:cs="Arial"/>
              <w:i/>
              <w:sz w:val="24"/>
              <w:szCs w:val="24"/>
              <w:lang w:val="ro-RO"/>
            </w:rPr>
            <w:t xml:space="preserve"> (ii)</w:t>
          </w:r>
          <w:r w:rsidRPr="0077757B">
            <w:rPr>
              <w:rFonts w:ascii="Arial" w:hAnsi="Arial" w:cs="Arial"/>
              <w:sz w:val="24"/>
              <w:szCs w:val="24"/>
              <w:lang w:val="ro-RO"/>
            </w:rPr>
            <w:t xml:space="preserve"> depăşirea standardelor sau a valorilor limită de calitate a mediului;</w:t>
          </w:r>
        </w:p>
        <w:p w:rsidR="005A386B" w:rsidRPr="0077757B" w:rsidRDefault="005A386B" w:rsidP="005A386B">
          <w:pPr>
            <w:tabs>
              <w:tab w:val="left" w:pos="0"/>
              <w:tab w:val="left" w:pos="720"/>
              <w:tab w:val="left" w:pos="851"/>
              <w:tab w:val="left" w:pos="993"/>
              <w:tab w:val="left" w:pos="1276"/>
            </w:tabs>
            <w:autoSpaceDE w:val="0"/>
            <w:autoSpaceDN w:val="0"/>
            <w:adjustRightInd w:val="0"/>
            <w:spacing w:after="0" w:line="240" w:lineRule="auto"/>
            <w:jc w:val="both"/>
            <w:rPr>
              <w:sz w:val="28"/>
              <w:szCs w:val="28"/>
            </w:rPr>
          </w:pPr>
          <w:r w:rsidRPr="0077757B">
            <w:rPr>
              <w:sz w:val="28"/>
              <w:szCs w:val="28"/>
            </w:rPr>
            <w:t xml:space="preserve">        Prin măsurile prevăzute în Planul Urbanistic Zonal conform Avizului de </w:t>
          </w:r>
        </w:p>
        <w:p w:rsidR="0077757B" w:rsidRPr="0077757B" w:rsidRDefault="005A386B" w:rsidP="0077757B">
          <w:pPr>
            <w:tabs>
              <w:tab w:val="left" w:pos="0"/>
              <w:tab w:val="left" w:pos="720"/>
              <w:tab w:val="left" w:pos="851"/>
              <w:tab w:val="left" w:pos="993"/>
              <w:tab w:val="left" w:pos="1276"/>
            </w:tabs>
            <w:autoSpaceDE w:val="0"/>
            <w:autoSpaceDN w:val="0"/>
            <w:adjustRightInd w:val="0"/>
            <w:spacing w:after="0" w:line="240" w:lineRule="auto"/>
            <w:jc w:val="both"/>
            <w:rPr>
              <w:sz w:val="28"/>
              <w:szCs w:val="28"/>
              <w:lang w:val="ro-RO"/>
            </w:rPr>
          </w:pPr>
          <w:r w:rsidRPr="0077757B">
            <w:rPr>
              <w:sz w:val="28"/>
              <w:szCs w:val="28"/>
            </w:rPr>
            <w:t xml:space="preserve">        Gospodărirea  Apelor nr.</w:t>
          </w:r>
          <w:r w:rsidR="0077757B" w:rsidRPr="0077757B">
            <w:rPr>
              <w:sz w:val="28"/>
              <w:szCs w:val="28"/>
            </w:rPr>
            <w:t>223/22.</w:t>
          </w:r>
          <w:r w:rsidRPr="0077757B">
            <w:rPr>
              <w:sz w:val="28"/>
              <w:szCs w:val="28"/>
            </w:rPr>
            <w:t>0</w:t>
          </w:r>
          <w:r w:rsidR="0077757B" w:rsidRPr="0077757B">
            <w:rPr>
              <w:sz w:val="28"/>
              <w:szCs w:val="28"/>
            </w:rPr>
            <w:t>7</w:t>
          </w:r>
          <w:r w:rsidRPr="0077757B">
            <w:rPr>
              <w:sz w:val="28"/>
              <w:szCs w:val="28"/>
            </w:rPr>
            <w:t xml:space="preserve">.2016 emis de </w:t>
          </w:r>
          <w:r w:rsidR="0077757B" w:rsidRPr="0077757B">
            <w:rPr>
              <w:sz w:val="28"/>
              <w:szCs w:val="28"/>
              <w:lang w:val="ro-RO"/>
            </w:rPr>
            <w:t>Administraţia Bazinală de Apă</w:t>
          </w:r>
        </w:p>
        <w:p w:rsidR="005A386B" w:rsidRPr="0077757B" w:rsidRDefault="0077757B" w:rsidP="005A386B">
          <w:pPr>
            <w:tabs>
              <w:tab w:val="left" w:pos="0"/>
              <w:tab w:val="left" w:pos="720"/>
              <w:tab w:val="left" w:pos="851"/>
              <w:tab w:val="left" w:pos="993"/>
              <w:tab w:val="left" w:pos="1276"/>
            </w:tabs>
            <w:autoSpaceDE w:val="0"/>
            <w:autoSpaceDN w:val="0"/>
            <w:adjustRightInd w:val="0"/>
            <w:spacing w:after="0" w:line="240" w:lineRule="auto"/>
            <w:jc w:val="both"/>
            <w:rPr>
              <w:sz w:val="28"/>
              <w:szCs w:val="28"/>
            </w:rPr>
          </w:pPr>
          <w:r w:rsidRPr="0077757B">
            <w:rPr>
              <w:sz w:val="28"/>
              <w:szCs w:val="28"/>
              <w:lang w:val="ro-RO"/>
            </w:rPr>
            <w:t xml:space="preserve">        Mureş</w:t>
          </w:r>
          <w:r w:rsidRPr="0077757B">
            <w:rPr>
              <w:sz w:val="28"/>
              <w:szCs w:val="28"/>
            </w:rPr>
            <w:t xml:space="preserve"> </w:t>
          </w:r>
          <w:r w:rsidR="005A386B" w:rsidRPr="0077757B">
            <w:rPr>
              <w:sz w:val="28"/>
              <w:szCs w:val="28"/>
            </w:rPr>
            <w:t>nu se va modifica starea bună a corpurilor de apă de suprafaţă şi</w:t>
          </w:r>
        </w:p>
        <w:p w:rsidR="005A386B" w:rsidRPr="0077757B" w:rsidRDefault="005A386B" w:rsidP="005A386B">
          <w:pPr>
            <w:tabs>
              <w:tab w:val="left" w:pos="0"/>
              <w:tab w:val="left" w:pos="720"/>
              <w:tab w:val="left" w:pos="851"/>
              <w:tab w:val="left" w:pos="993"/>
              <w:tab w:val="left" w:pos="1276"/>
            </w:tabs>
            <w:autoSpaceDE w:val="0"/>
            <w:autoSpaceDN w:val="0"/>
            <w:adjustRightInd w:val="0"/>
            <w:spacing w:after="0" w:line="240" w:lineRule="auto"/>
            <w:jc w:val="both"/>
            <w:rPr>
              <w:sz w:val="28"/>
              <w:szCs w:val="28"/>
            </w:rPr>
          </w:pPr>
          <w:r w:rsidRPr="0077757B">
            <w:rPr>
              <w:sz w:val="28"/>
              <w:szCs w:val="28"/>
            </w:rPr>
            <w:t xml:space="preserve">        subterană.</w:t>
          </w:r>
        </w:p>
        <w:p w:rsidR="0077757B" w:rsidRPr="001B3545" w:rsidRDefault="0077757B" w:rsidP="005A386B">
          <w:pPr>
            <w:tabs>
              <w:tab w:val="left" w:pos="0"/>
              <w:tab w:val="left" w:pos="720"/>
              <w:tab w:val="left" w:pos="851"/>
              <w:tab w:val="left" w:pos="993"/>
              <w:tab w:val="left" w:pos="1276"/>
            </w:tabs>
            <w:autoSpaceDE w:val="0"/>
            <w:autoSpaceDN w:val="0"/>
            <w:adjustRightInd w:val="0"/>
            <w:spacing w:after="0" w:line="240" w:lineRule="auto"/>
            <w:jc w:val="both"/>
            <w:rPr>
              <w:rFonts w:ascii="Arial" w:hAnsi="Arial" w:cs="Arial"/>
              <w:color w:val="FF0000"/>
              <w:sz w:val="24"/>
              <w:szCs w:val="24"/>
              <w:lang w:val="ro-RO"/>
            </w:rPr>
          </w:pPr>
        </w:p>
        <w:p w:rsidR="005A386B" w:rsidRPr="0077757B" w:rsidRDefault="005A386B" w:rsidP="005A386B">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77757B">
            <w:rPr>
              <w:rFonts w:ascii="Arial" w:hAnsi="Arial" w:cs="Arial"/>
              <w:i/>
              <w:sz w:val="24"/>
              <w:szCs w:val="24"/>
              <w:lang w:val="ro-RO"/>
            </w:rPr>
            <w:t xml:space="preserve">      (iii)</w:t>
          </w:r>
          <w:r w:rsidRPr="0077757B">
            <w:rPr>
              <w:rFonts w:ascii="Arial" w:hAnsi="Arial" w:cs="Arial"/>
              <w:sz w:val="24"/>
              <w:szCs w:val="24"/>
              <w:lang w:val="ro-RO"/>
            </w:rPr>
            <w:t xml:space="preserve"> folosirea terenului în mod intensiv;</w:t>
          </w:r>
        </w:p>
        <w:p w:rsidR="00121972" w:rsidRPr="0077757B" w:rsidRDefault="00121972" w:rsidP="005A386B">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77757B">
            <w:rPr>
              <w:rFonts w:ascii="Arial" w:hAnsi="Arial" w:cs="Arial"/>
              <w:i/>
              <w:sz w:val="24"/>
              <w:szCs w:val="24"/>
              <w:lang w:val="ro-RO"/>
            </w:rPr>
            <w:t>Nu este cazul.</w:t>
          </w:r>
        </w:p>
        <w:p w:rsidR="005A386B" w:rsidRDefault="005A386B" w:rsidP="005A386B">
          <w:pPr>
            <w:tabs>
              <w:tab w:val="left" w:pos="0"/>
              <w:tab w:val="left" w:pos="426"/>
            </w:tabs>
            <w:spacing w:after="120" w:line="240" w:lineRule="auto"/>
            <w:ind w:left="426"/>
            <w:jc w:val="both"/>
            <w:outlineLvl w:val="0"/>
            <w:rPr>
              <w:rFonts w:ascii="Arial" w:hAnsi="Arial" w:cs="Arial"/>
              <w:i/>
              <w:sz w:val="24"/>
              <w:szCs w:val="24"/>
              <w:lang w:val="ro-RO"/>
            </w:rPr>
          </w:pPr>
          <w:r w:rsidRPr="0077757B">
            <w:rPr>
              <w:rFonts w:ascii="Arial" w:hAnsi="Arial" w:cs="Arial"/>
              <w:i/>
              <w:sz w:val="24"/>
              <w:szCs w:val="24"/>
              <w:lang w:val="ro-RO"/>
            </w:rPr>
            <w:t>g) efectele asupra zonelor sau peisajelor care au un statut de protejare recunoscut pe  plan naţional, comunitar sau internaţional;</w:t>
          </w:r>
        </w:p>
        <w:p w:rsidR="005A386B" w:rsidRPr="0077757B" w:rsidRDefault="0077757B" w:rsidP="0077757B">
          <w:pPr>
            <w:tabs>
              <w:tab w:val="left" w:pos="0"/>
              <w:tab w:val="left" w:pos="426"/>
            </w:tabs>
            <w:spacing w:after="120" w:line="240" w:lineRule="auto"/>
            <w:ind w:left="426"/>
            <w:jc w:val="both"/>
            <w:outlineLvl w:val="0"/>
            <w:rPr>
              <w:rFonts w:ascii="Arial" w:hAnsi="Arial" w:cs="Arial"/>
              <w:i/>
              <w:sz w:val="24"/>
              <w:szCs w:val="24"/>
              <w:lang w:val="ro-RO"/>
            </w:rPr>
          </w:pPr>
          <w:r w:rsidRPr="0077757B">
            <w:rPr>
              <w:rFonts w:ascii="Arial" w:hAnsi="Arial" w:cs="Arial"/>
              <w:sz w:val="24"/>
              <w:szCs w:val="24"/>
              <w:lang w:val="fr-FR"/>
            </w:rPr>
            <w:t xml:space="preserve">Amplasamentul planului se află în </w:t>
          </w:r>
          <w:r w:rsidRPr="0077757B">
            <w:rPr>
              <w:rFonts w:ascii="Arial" w:hAnsi="Arial" w:cs="Arial"/>
              <w:sz w:val="24"/>
              <w:szCs w:val="24"/>
              <w:lang w:val="ro-RO"/>
            </w:rPr>
            <w:t>aria de protecţie specială avifaunistică ROSPA0033 „Depresiunea şi Munţii Giurgeului”.</w:t>
          </w:r>
        </w:p>
        <w:p w:rsidR="005A386B" w:rsidRPr="00121972" w:rsidRDefault="005A386B" w:rsidP="005A386B">
          <w:pPr>
            <w:widowControl w:val="0"/>
            <w:tabs>
              <w:tab w:val="left" w:pos="840"/>
            </w:tabs>
            <w:suppressAutoHyphens/>
            <w:spacing w:after="0" w:line="240" w:lineRule="auto"/>
            <w:jc w:val="both"/>
            <w:rPr>
              <w:b/>
              <w:sz w:val="28"/>
              <w:szCs w:val="28"/>
            </w:rPr>
          </w:pPr>
          <w:r w:rsidRPr="001B3545">
            <w:rPr>
              <w:b/>
              <w:color w:val="FF0000"/>
              <w:sz w:val="28"/>
              <w:szCs w:val="28"/>
            </w:rPr>
            <w:t xml:space="preserve"> </w:t>
          </w:r>
          <w:r w:rsidRPr="00121972">
            <w:rPr>
              <w:b/>
              <w:sz w:val="28"/>
              <w:szCs w:val="28"/>
            </w:rPr>
            <w:t>3.Planul urmează să fie supus procedurii de adoptare fără aviz de mediu.</w:t>
          </w:r>
        </w:p>
        <w:p w:rsidR="00121972" w:rsidRDefault="00121972" w:rsidP="005A386B">
          <w:pPr>
            <w:widowControl w:val="0"/>
            <w:tabs>
              <w:tab w:val="left" w:pos="840"/>
            </w:tabs>
            <w:suppressAutoHyphens/>
            <w:spacing w:after="0" w:line="240" w:lineRule="auto"/>
            <w:jc w:val="both"/>
            <w:rPr>
              <w:b/>
              <w:color w:val="FF0000"/>
              <w:sz w:val="28"/>
              <w:szCs w:val="28"/>
            </w:rPr>
          </w:pPr>
        </w:p>
        <w:p w:rsidR="00121972" w:rsidRPr="00121972" w:rsidRDefault="00121972" w:rsidP="00121972">
          <w:pPr>
            <w:tabs>
              <w:tab w:val="left" w:pos="360"/>
            </w:tabs>
            <w:spacing w:line="240" w:lineRule="auto"/>
            <w:ind w:left="360"/>
            <w:jc w:val="both"/>
            <w:rPr>
              <w:rFonts w:ascii="Times New Roman" w:hAnsi="Times New Roman"/>
              <w:b/>
              <w:sz w:val="28"/>
              <w:szCs w:val="28"/>
            </w:rPr>
          </w:pPr>
          <w:r w:rsidRPr="00121972">
            <w:rPr>
              <w:b/>
              <w:sz w:val="28"/>
              <w:szCs w:val="28"/>
            </w:rPr>
            <w:t xml:space="preserve">II.   </w:t>
          </w:r>
          <w:r w:rsidRPr="00121972">
            <w:rPr>
              <w:rFonts w:ascii="Times New Roman" w:hAnsi="Times New Roman"/>
              <w:b/>
              <w:sz w:val="28"/>
              <w:szCs w:val="28"/>
            </w:rPr>
            <w:t>Motivele care au stat la baza luării deciziei etapei de încadrare în procedura de evaluare adecvată în baza OUG nr.57/2007 privind regimul ariilor naturale protejate, conservarea habitatelor naturale, a florei şi faunei sălbatice cu modificările şi completările ulterioare, sunt următoarele:</w:t>
          </w:r>
        </w:p>
        <w:p w:rsidR="00121972" w:rsidRDefault="00121972" w:rsidP="005A386B">
          <w:pPr>
            <w:widowControl w:val="0"/>
            <w:tabs>
              <w:tab w:val="left" w:pos="840"/>
            </w:tabs>
            <w:suppressAutoHyphens/>
            <w:spacing w:after="0" w:line="240" w:lineRule="auto"/>
            <w:jc w:val="both"/>
            <w:rPr>
              <w:b/>
              <w:color w:val="FF0000"/>
              <w:sz w:val="28"/>
              <w:szCs w:val="28"/>
            </w:rPr>
          </w:pPr>
        </w:p>
        <w:p w:rsidR="00121972" w:rsidRPr="004178BF" w:rsidRDefault="00121972" w:rsidP="00121972">
          <w:pPr>
            <w:numPr>
              <w:ilvl w:val="0"/>
              <w:numId w:val="12"/>
            </w:numPr>
            <w:autoSpaceDE w:val="0"/>
            <w:autoSpaceDN w:val="0"/>
            <w:adjustRightInd w:val="0"/>
            <w:spacing w:after="0" w:line="240" w:lineRule="auto"/>
            <w:jc w:val="both"/>
            <w:rPr>
              <w:rFonts w:ascii="Times New Roman" w:hAnsi="Times New Roman"/>
              <w:sz w:val="26"/>
              <w:szCs w:val="26"/>
              <w:lang w:val="fr-FR"/>
            </w:rPr>
          </w:pPr>
          <w:r w:rsidRPr="007A429F">
            <w:rPr>
              <w:rFonts w:ascii="Times New Roman" w:hAnsi="Times New Roman"/>
              <w:sz w:val="26"/>
              <w:szCs w:val="26"/>
              <w:lang w:val="fr-FR"/>
            </w:rPr>
            <w:t xml:space="preserve">amplasamentul </w:t>
          </w:r>
          <w:r w:rsidR="0077757B">
            <w:rPr>
              <w:rFonts w:ascii="Times New Roman" w:hAnsi="Times New Roman"/>
              <w:sz w:val="26"/>
              <w:szCs w:val="26"/>
              <w:lang w:val="fr-FR"/>
            </w:rPr>
            <w:t>planului</w:t>
          </w:r>
          <w:r w:rsidRPr="007A429F">
            <w:rPr>
              <w:rFonts w:ascii="Times New Roman" w:hAnsi="Times New Roman"/>
              <w:sz w:val="26"/>
              <w:szCs w:val="26"/>
              <w:lang w:val="fr-FR"/>
            </w:rPr>
            <w:t xml:space="preserve"> se află în </w:t>
          </w:r>
          <w:r>
            <w:rPr>
              <w:rFonts w:ascii="Times New Roman" w:hAnsi="Times New Roman"/>
              <w:sz w:val="26"/>
              <w:szCs w:val="26"/>
              <w:lang w:val="ro-RO"/>
            </w:rPr>
            <w:t>aria de protecţie specială avifaunistică ROSPA0033 „Depresiunea şi Munţii Giurgeului”.</w:t>
          </w:r>
        </w:p>
        <w:p w:rsidR="00121972" w:rsidRDefault="00121972" w:rsidP="00121972">
          <w:pPr>
            <w:numPr>
              <w:ilvl w:val="0"/>
              <w:numId w:val="12"/>
            </w:numPr>
            <w:autoSpaceDE w:val="0"/>
            <w:autoSpaceDN w:val="0"/>
            <w:adjustRightInd w:val="0"/>
            <w:spacing w:after="0" w:line="240" w:lineRule="auto"/>
            <w:jc w:val="both"/>
            <w:rPr>
              <w:rFonts w:ascii="Times New Roman" w:hAnsi="Times New Roman"/>
              <w:sz w:val="26"/>
              <w:szCs w:val="26"/>
              <w:lang w:val="fr-FR"/>
            </w:rPr>
          </w:pPr>
          <w:r>
            <w:rPr>
              <w:rFonts w:ascii="Times New Roman" w:hAnsi="Times New Roman"/>
              <w:sz w:val="26"/>
              <w:szCs w:val="26"/>
              <w:lang w:val="ro-RO"/>
            </w:rPr>
            <w:t>Amplasamentul proiectului este teren agricol: arabil</w:t>
          </w:r>
        </w:p>
        <w:p w:rsidR="00121972" w:rsidRPr="006000A4" w:rsidRDefault="00121972" w:rsidP="00121972">
          <w:pPr>
            <w:numPr>
              <w:ilvl w:val="0"/>
              <w:numId w:val="12"/>
            </w:numPr>
            <w:autoSpaceDE w:val="0"/>
            <w:autoSpaceDN w:val="0"/>
            <w:adjustRightInd w:val="0"/>
            <w:spacing w:after="0" w:line="240" w:lineRule="auto"/>
            <w:jc w:val="both"/>
            <w:rPr>
              <w:rFonts w:ascii="Times New Roman" w:hAnsi="Times New Roman"/>
              <w:sz w:val="26"/>
              <w:szCs w:val="26"/>
              <w:lang w:val="fr-FR"/>
            </w:rPr>
          </w:pPr>
          <w:r w:rsidRPr="006000A4">
            <w:rPr>
              <w:rFonts w:ascii="Times New Roman" w:hAnsi="Times New Roman"/>
              <w:sz w:val="26"/>
              <w:szCs w:val="26"/>
              <w:lang w:val="fr-FR"/>
            </w:rPr>
            <w:t xml:space="preserve">în vecinătatea amplasamentului există habitate enumerate în Formularul Standard Natura 2000 pentru </w:t>
          </w:r>
          <w:r w:rsidRPr="006000A4">
            <w:rPr>
              <w:rFonts w:ascii="Times New Roman" w:hAnsi="Times New Roman"/>
              <w:sz w:val="26"/>
              <w:szCs w:val="26"/>
              <w:lang w:val="ro-RO"/>
            </w:rPr>
            <w:t>ROSPA003</w:t>
          </w:r>
          <w:r>
            <w:rPr>
              <w:rFonts w:ascii="Times New Roman" w:hAnsi="Times New Roman"/>
              <w:sz w:val="26"/>
              <w:szCs w:val="26"/>
              <w:lang w:val="ro-RO"/>
            </w:rPr>
            <w:t>3</w:t>
          </w:r>
          <w:r w:rsidRPr="006000A4">
            <w:rPr>
              <w:rFonts w:ascii="Times New Roman" w:hAnsi="Times New Roman"/>
              <w:sz w:val="26"/>
              <w:szCs w:val="26"/>
              <w:lang w:val="ro-RO"/>
            </w:rPr>
            <w:t xml:space="preserve"> „Depresiunea şi Munţii </w:t>
          </w:r>
          <w:r>
            <w:rPr>
              <w:rFonts w:ascii="Times New Roman" w:hAnsi="Times New Roman"/>
              <w:sz w:val="26"/>
              <w:szCs w:val="26"/>
              <w:lang w:val="ro-RO"/>
            </w:rPr>
            <w:t>Giurgeului</w:t>
          </w:r>
          <w:r w:rsidRPr="006000A4">
            <w:rPr>
              <w:rFonts w:ascii="Times New Roman" w:hAnsi="Times New Roman"/>
              <w:sz w:val="26"/>
              <w:szCs w:val="26"/>
              <w:lang w:val="ro-RO"/>
            </w:rPr>
            <w:t xml:space="preserve">” </w:t>
          </w:r>
          <w:r w:rsidRPr="006000A4">
            <w:rPr>
              <w:rFonts w:ascii="Times New Roman" w:hAnsi="Times New Roman"/>
              <w:sz w:val="26"/>
              <w:szCs w:val="26"/>
              <w:lang w:val="fr-FR"/>
            </w:rPr>
            <w:t xml:space="preserve">mai ales speciile : barza albă - </w:t>
          </w:r>
          <w:r w:rsidRPr="006000A4">
            <w:rPr>
              <w:rFonts w:ascii="Times New Roman" w:hAnsi="Times New Roman"/>
              <w:i/>
              <w:sz w:val="26"/>
              <w:szCs w:val="26"/>
              <w:lang w:val="fr-FR"/>
            </w:rPr>
            <w:t>Ciconia ciconia</w:t>
          </w:r>
          <w:r w:rsidRPr="006000A4">
            <w:rPr>
              <w:rFonts w:ascii="Times New Roman" w:hAnsi="Times New Roman"/>
              <w:sz w:val="26"/>
              <w:szCs w:val="26"/>
              <w:lang w:val="fr-FR"/>
            </w:rPr>
            <w:t xml:space="preserve">, cristelul de câmp – </w:t>
          </w:r>
          <w:r w:rsidRPr="006000A4">
            <w:rPr>
              <w:rFonts w:ascii="Times New Roman" w:hAnsi="Times New Roman"/>
              <w:i/>
              <w:sz w:val="26"/>
              <w:szCs w:val="26"/>
              <w:lang w:val="fr-FR"/>
            </w:rPr>
            <w:t>Crex crex</w:t>
          </w:r>
          <w:r w:rsidRPr="006000A4">
            <w:rPr>
              <w:rFonts w:ascii="Times New Roman" w:hAnsi="Times New Roman"/>
              <w:sz w:val="26"/>
              <w:szCs w:val="26"/>
              <w:lang w:val="fr-FR"/>
            </w:rPr>
            <w:t xml:space="preserve">, porumbarul - </w:t>
          </w:r>
          <w:r w:rsidRPr="006000A4">
            <w:rPr>
              <w:rFonts w:ascii="Times New Roman" w:hAnsi="Times New Roman"/>
              <w:i/>
              <w:sz w:val="26"/>
              <w:szCs w:val="26"/>
              <w:lang w:val="fr-FR"/>
            </w:rPr>
            <w:t>Falco columbarius</w:t>
          </w:r>
          <w:r w:rsidRPr="006000A4">
            <w:rPr>
              <w:rFonts w:ascii="Times New Roman" w:hAnsi="Times New Roman"/>
              <w:sz w:val="26"/>
              <w:szCs w:val="26"/>
              <w:lang w:val="fr-FR"/>
            </w:rPr>
            <w:t xml:space="preserve">, caprimulgul – </w:t>
          </w:r>
          <w:r w:rsidRPr="006000A4">
            <w:rPr>
              <w:rFonts w:ascii="Times New Roman" w:hAnsi="Times New Roman"/>
              <w:i/>
              <w:sz w:val="26"/>
              <w:szCs w:val="26"/>
              <w:lang w:val="fr-FR"/>
            </w:rPr>
            <w:t>Caprimulgus europaeus</w:t>
          </w:r>
          <w:r>
            <w:rPr>
              <w:rFonts w:ascii="Times New Roman" w:hAnsi="Times New Roman"/>
              <w:sz w:val="26"/>
              <w:szCs w:val="26"/>
              <w:lang w:val="fr-FR"/>
            </w:rPr>
            <w:t>.</w:t>
          </w:r>
        </w:p>
        <w:p w:rsidR="00121972" w:rsidRDefault="00121972" w:rsidP="00121972">
          <w:pPr>
            <w:numPr>
              <w:ilvl w:val="0"/>
              <w:numId w:val="12"/>
            </w:numPr>
            <w:autoSpaceDE w:val="0"/>
            <w:autoSpaceDN w:val="0"/>
            <w:adjustRightInd w:val="0"/>
            <w:spacing w:after="0" w:line="240" w:lineRule="auto"/>
            <w:jc w:val="both"/>
            <w:rPr>
              <w:rFonts w:ascii="Times New Roman" w:hAnsi="Times New Roman"/>
              <w:sz w:val="26"/>
              <w:szCs w:val="26"/>
              <w:lang w:val="fr-FR"/>
            </w:rPr>
          </w:pPr>
          <w:r>
            <w:rPr>
              <w:rFonts w:ascii="Times New Roman" w:hAnsi="Times New Roman"/>
              <w:sz w:val="26"/>
              <w:szCs w:val="26"/>
              <w:lang w:val="fr-FR"/>
            </w:rPr>
            <w:t>planul</w:t>
          </w:r>
          <w:r w:rsidRPr="00E36D7C">
            <w:rPr>
              <w:rFonts w:ascii="Times New Roman" w:hAnsi="Times New Roman"/>
              <w:sz w:val="26"/>
              <w:szCs w:val="26"/>
              <w:lang w:val="fr-FR"/>
            </w:rPr>
            <w:t xml:space="preserve"> ar putea afecta în mod nesemnificativ, tem</w:t>
          </w:r>
          <w:r>
            <w:rPr>
              <w:rFonts w:ascii="Times New Roman" w:hAnsi="Times New Roman"/>
              <w:sz w:val="26"/>
              <w:szCs w:val="26"/>
              <w:lang w:val="fr-FR"/>
            </w:rPr>
            <w:t xml:space="preserve">porar, fără impact remanent ariile naturale protejate, </w:t>
          </w:r>
          <w:r w:rsidRPr="00E36D7C">
            <w:rPr>
              <w:rFonts w:ascii="Times New Roman" w:hAnsi="Times New Roman"/>
              <w:sz w:val="26"/>
              <w:szCs w:val="26"/>
              <w:lang w:val="fr-FR"/>
            </w:rPr>
            <w:t>p</w:t>
          </w:r>
          <w:r>
            <w:rPr>
              <w:rFonts w:ascii="Times New Roman" w:hAnsi="Times New Roman"/>
              <w:sz w:val="26"/>
              <w:szCs w:val="26"/>
              <w:lang w:val="fr-FR"/>
            </w:rPr>
            <w:t>roiectul</w:t>
          </w:r>
          <w:r w:rsidRPr="00E36D7C">
            <w:rPr>
              <w:rFonts w:ascii="Times New Roman" w:hAnsi="Times New Roman"/>
              <w:sz w:val="26"/>
              <w:szCs w:val="26"/>
              <w:lang w:val="fr-FR"/>
            </w:rPr>
            <w:t xml:space="preserve"> nu reduce suprafaţa habitatelor şi numărul speciilor de interes comunitar, nu va produce poluarea sau deteriorarea habitatelor, perturbări semnificative ale speciilor, nu va fragmenta habitatele</w:t>
          </w:r>
          <w:r>
            <w:rPr>
              <w:rFonts w:ascii="Times New Roman" w:hAnsi="Times New Roman"/>
              <w:sz w:val="26"/>
              <w:szCs w:val="26"/>
              <w:lang w:val="fr-FR"/>
            </w:rPr>
            <w:t> </w:t>
          </w:r>
          <w:r>
            <w:rPr>
              <w:rFonts w:ascii="Times New Roman" w:hAnsi="Times New Roman"/>
              <w:sz w:val="26"/>
              <w:szCs w:val="26"/>
              <w:lang w:val="ro-RO"/>
            </w:rPr>
            <w:t xml:space="preserve">şi coridoarele ecologice de trecere ale mamiferelor de interes </w:t>
          </w:r>
          <w:r>
            <w:rPr>
              <w:rFonts w:ascii="Times New Roman" w:hAnsi="Times New Roman"/>
              <w:sz w:val="26"/>
              <w:szCs w:val="26"/>
              <w:lang w:val="ro-RO"/>
            </w:rPr>
            <w:lastRenderedPageBreak/>
            <w:t>comunitar</w:t>
          </w:r>
          <w:r w:rsidRPr="00E36D7C">
            <w:rPr>
              <w:rFonts w:ascii="Times New Roman" w:hAnsi="Times New Roman"/>
              <w:sz w:val="26"/>
              <w:szCs w:val="26"/>
              <w:lang w:val="fr-FR"/>
            </w:rPr>
            <w:t>, nu se vor produce modificări ale dinamicii relaţiilor dintre sol şi apă sau floră şi faună care definesc structura şi/sau funcţia sitului de interes comunitar</w:t>
          </w:r>
        </w:p>
        <w:p w:rsidR="00121972" w:rsidRDefault="00121972" w:rsidP="00121972">
          <w:pPr>
            <w:numPr>
              <w:ilvl w:val="0"/>
              <w:numId w:val="12"/>
            </w:numPr>
            <w:autoSpaceDE w:val="0"/>
            <w:autoSpaceDN w:val="0"/>
            <w:adjustRightInd w:val="0"/>
            <w:spacing w:after="0" w:line="240" w:lineRule="auto"/>
            <w:jc w:val="both"/>
            <w:rPr>
              <w:rFonts w:ascii="Times New Roman" w:hAnsi="Times New Roman"/>
              <w:sz w:val="26"/>
              <w:szCs w:val="26"/>
              <w:lang w:val="fr-FR"/>
            </w:rPr>
          </w:pPr>
          <w:r>
            <w:rPr>
              <w:rFonts w:ascii="Times New Roman" w:hAnsi="Times New Roman"/>
              <w:sz w:val="26"/>
              <w:szCs w:val="26"/>
              <w:lang w:val="fr-FR"/>
            </w:rPr>
            <w:t>planul</w:t>
          </w:r>
          <w:r w:rsidRPr="0091341D">
            <w:rPr>
              <w:rFonts w:ascii="Times New Roman" w:hAnsi="Times New Roman"/>
              <w:sz w:val="26"/>
              <w:szCs w:val="26"/>
              <w:lang w:val="fr-FR"/>
            </w:rPr>
            <w:t xml:space="preserve"> propus nu va avea efecte negative semnificative asupra speciilor şi habitatelor ocrotite în cadrul sitului prin respectarea condiţiilor impuse şi prin luarea măsurilor de reducere ale efectelor negative.</w:t>
          </w:r>
        </w:p>
        <w:p w:rsidR="00121972" w:rsidRDefault="00121972" w:rsidP="00121972">
          <w:pPr>
            <w:autoSpaceDE w:val="0"/>
            <w:autoSpaceDN w:val="0"/>
            <w:adjustRightInd w:val="0"/>
            <w:spacing w:after="0" w:line="240" w:lineRule="auto"/>
            <w:ind w:left="284"/>
            <w:jc w:val="both"/>
            <w:rPr>
              <w:rFonts w:ascii="Times New Roman" w:hAnsi="Times New Roman"/>
              <w:sz w:val="26"/>
              <w:szCs w:val="26"/>
              <w:lang w:val="fr-FR"/>
            </w:rPr>
          </w:pPr>
        </w:p>
        <w:p w:rsidR="005A386B" w:rsidRPr="001B3545" w:rsidRDefault="005A386B" w:rsidP="005A386B">
          <w:pPr>
            <w:autoSpaceDE w:val="0"/>
            <w:autoSpaceDN w:val="0"/>
            <w:adjustRightInd w:val="0"/>
            <w:spacing w:after="0" w:line="240" w:lineRule="auto"/>
            <w:jc w:val="both"/>
            <w:rPr>
              <w:rFonts w:ascii="Arial" w:hAnsi="Arial" w:cs="Arial"/>
              <w:color w:val="FF0000"/>
              <w:sz w:val="24"/>
              <w:szCs w:val="24"/>
              <w:highlight w:val="yellow"/>
              <w:lang w:val="ro-RO"/>
            </w:rPr>
          </w:pPr>
        </w:p>
        <w:p w:rsidR="005A386B" w:rsidRPr="008574D8" w:rsidRDefault="005A386B" w:rsidP="005A386B">
          <w:pPr>
            <w:spacing w:after="0" w:line="240" w:lineRule="auto"/>
            <w:jc w:val="both"/>
            <w:rPr>
              <w:rFonts w:ascii="Arial" w:hAnsi="Arial" w:cs="Arial"/>
              <w:b/>
              <w:sz w:val="24"/>
              <w:szCs w:val="24"/>
              <w:lang w:val="ro-RO"/>
            </w:rPr>
          </w:pPr>
          <w:r w:rsidRPr="008574D8">
            <w:rPr>
              <w:rFonts w:ascii="Arial" w:hAnsi="Arial" w:cs="Arial"/>
              <w:b/>
              <w:sz w:val="24"/>
              <w:szCs w:val="24"/>
              <w:lang w:val="ro-RO"/>
            </w:rPr>
            <w:t>4.Informarea şi participarea publicului la procedura de evaluare de mediu:</w:t>
          </w:r>
        </w:p>
        <w:p w:rsidR="005A386B" w:rsidRPr="001D7143" w:rsidRDefault="005A386B" w:rsidP="005A386B">
          <w:pPr>
            <w:spacing w:after="0" w:line="240" w:lineRule="auto"/>
            <w:jc w:val="both"/>
            <w:rPr>
              <w:rFonts w:ascii="Arial" w:hAnsi="Arial" w:cs="Arial"/>
              <w:b/>
              <w:color w:val="002060"/>
              <w:sz w:val="24"/>
              <w:szCs w:val="24"/>
              <w:lang w:val="ro-RO"/>
            </w:rPr>
          </w:pPr>
        </w:p>
        <w:p w:rsidR="005A386B" w:rsidRPr="001D7143" w:rsidRDefault="005A386B" w:rsidP="005A386B">
          <w:pPr>
            <w:spacing w:after="0" w:line="240" w:lineRule="auto"/>
            <w:jc w:val="both"/>
            <w:rPr>
              <w:rFonts w:ascii="Arial" w:hAnsi="Arial" w:cs="Arial"/>
              <w:b/>
              <w:color w:val="002060"/>
              <w:sz w:val="24"/>
              <w:szCs w:val="24"/>
            </w:rPr>
          </w:pPr>
          <w:r w:rsidRPr="001D7143">
            <w:rPr>
              <w:rFonts w:ascii="Arial" w:hAnsi="Arial" w:cs="Arial"/>
              <w:b/>
              <w:color w:val="002060"/>
              <w:sz w:val="24"/>
              <w:szCs w:val="24"/>
            </w:rPr>
            <w:t xml:space="preserve">În urma apariţiei anunţului public privind depunerea primei versiuni a </w:t>
          </w:r>
        </w:p>
        <w:p w:rsidR="005A386B" w:rsidRPr="001D7143" w:rsidRDefault="005A386B" w:rsidP="005A386B">
          <w:pPr>
            <w:spacing w:after="0" w:line="240" w:lineRule="auto"/>
            <w:ind w:left="270" w:hanging="450"/>
            <w:jc w:val="both"/>
            <w:rPr>
              <w:color w:val="002060"/>
              <w:sz w:val="28"/>
              <w:szCs w:val="28"/>
            </w:rPr>
          </w:pPr>
          <w:r w:rsidRPr="001D7143">
            <w:rPr>
              <w:b/>
              <w:color w:val="002060"/>
              <w:sz w:val="28"/>
              <w:szCs w:val="28"/>
            </w:rPr>
            <w:t xml:space="preserve">  PUZ - lui</w:t>
          </w:r>
          <w:r w:rsidRPr="001D7143">
            <w:rPr>
              <w:color w:val="002060"/>
              <w:sz w:val="28"/>
              <w:szCs w:val="28"/>
            </w:rPr>
            <w:t xml:space="preserve"> solicitând parcurgerea etapei de încadrare în vederea obţinerii avizului </w:t>
          </w:r>
        </w:p>
        <w:p w:rsidR="005A386B" w:rsidRPr="008574D8" w:rsidRDefault="005A386B" w:rsidP="005A386B">
          <w:pPr>
            <w:ind w:hanging="90"/>
            <w:jc w:val="both"/>
            <w:rPr>
              <w:sz w:val="28"/>
              <w:szCs w:val="28"/>
            </w:rPr>
          </w:pPr>
          <w:r w:rsidRPr="001D7143">
            <w:rPr>
              <w:color w:val="002060"/>
              <w:sz w:val="28"/>
              <w:szCs w:val="28"/>
            </w:rPr>
            <w:t xml:space="preserve">   de mediu (apărut în ziarele</w:t>
          </w:r>
          <w:r w:rsidRPr="001B3545">
            <w:rPr>
              <w:color w:val="FF0000"/>
              <w:sz w:val="28"/>
              <w:szCs w:val="28"/>
            </w:rPr>
            <w:t xml:space="preserve"> </w:t>
          </w:r>
          <w:r w:rsidR="008574D8" w:rsidRPr="008574D8">
            <w:rPr>
              <w:sz w:val="28"/>
              <w:szCs w:val="28"/>
              <w:lang w:val="hu-HU"/>
            </w:rPr>
            <w:t>Gyergyói Hírlap</w:t>
          </w:r>
          <w:r w:rsidRPr="008574D8">
            <w:rPr>
              <w:sz w:val="28"/>
              <w:szCs w:val="28"/>
              <w:lang w:val="hu-HU"/>
            </w:rPr>
            <w:t xml:space="preserve"> din </w:t>
          </w:r>
          <w:r w:rsidR="008574D8" w:rsidRPr="008574D8">
            <w:rPr>
              <w:sz w:val="28"/>
              <w:szCs w:val="28"/>
              <w:lang w:val="hu-HU"/>
            </w:rPr>
            <w:t>31.03.2016, 05.04</w:t>
          </w:r>
          <w:r w:rsidRPr="008574D8">
            <w:rPr>
              <w:sz w:val="28"/>
              <w:szCs w:val="28"/>
              <w:lang w:val="hu-HU"/>
            </w:rPr>
            <w:t xml:space="preserve">.2016, </w:t>
          </w:r>
          <w:r w:rsidRPr="008574D8">
            <w:rPr>
              <w:sz w:val="28"/>
              <w:szCs w:val="28"/>
            </w:rPr>
            <w:t xml:space="preserve">respectiv Informaţia Harghitei din </w:t>
          </w:r>
          <w:r w:rsidR="008574D8" w:rsidRPr="008574D8">
            <w:rPr>
              <w:sz w:val="28"/>
              <w:szCs w:val="28"/>
            </w:rPr>
            <w:t>01.04</w:t>
          </w:r>
          <w:r w:rsidRPr="008574D8">
            <w:rPr>
              <w:sz w:val="28"/>
              <w:szCs w:val="28"/>
            </w:rPr>
            <w:t xml:space="preserve">.2016, din </w:t>
          </w:r>
          <w:r w:rsidR="008574D8" w:rsidRPr="008574D8">
            <w:rPr>
              <w:sz w:val="28"/>
              <w:szCs w:val="28"/>
            </w:rPr>
            <w:t>05</w:t>
          </w:r>
          <w:r w:rsidRPr="008574D8">
            <w:rPr>
              <w:sz w:val="28"/>
              <w:szCs w:val="28"/>
            </w:rPr>
            <w:t>.0</w:t>
          </w:r>
          <w:r w:rsidR="008574D8" w:rsidRPr="008574D8">
            <w:rPr>
              <w:sz w:val="28"/>
              <w:szCs w:val="28"/>
            </w:rPr>
            <w:t>4</w:t>
          </w:r>
          <w:r w:rsidRPr="008574D8">
            <w:rPr>
              <w:sz w:val="28"/>
              <w:szCs w:val="28"/>
            </w:rPr>
            <w:t>.2016)</w:t>
          </w:r>
          <w:r w:rsidRPr="001B3545">
            <w:rPr>
              <w:color w:val="FF0000"/>
              <w:sz w:val="28"/>
              <w:szCs w:val="28"/>
            </w:rPr>
            <w:t xml:space="preserve"> </w:t>
          </w:r>
          <w:r w:rsidRPr="008574D8">
            <w:rPr>
              <w:sz w:val="28"/>
              <w:szCs w:val="28"/>
            </w:rPr>
            <w:t>nu s-au înregistrat la A.P.M. Harghita  comentarii şi propuneri din partea publicului.</w:t>
          </w:r>
        </w:p>
        <w:p w:rsidR="005A386B" w:rsidRPr="001B3545" w:rsidRDefault="005A386B" w:rsidP="005A386B">
          <w:pPr>
            <w:spacing w:after="0" w:line="240" w:lineRule="auto"/>
            <w:jc w:val="both"/>
            <w:rPr>
              <w:rFonts w:ascii="Arial" w:hAnsi="Arial" w:cs="Arial"/>
              <w:color w:val="FF0000"/>
              <w:sz w:val="24"/>
              <w:szCs w:val="24"/>
              <w:lang w:val="ro-RO"/>
            </w:rPr>
          </w:pPr>
        </w:p>
        <w:p w:rsidR="005A386B" w:rsidRPr="00121972" w:rsidRDefault="005A386B" w:rsidP="005A386B">
          <w:pPr>
            <w:spacing w:after="0" w:line="240" w:lineRule="auto"/>
            <w:jc w:val="both"/>
            <w:rPr>
              <w:rFonts w:ascii="Arial" w:hAnsi="Arial" w:cs="Arial"/>
              <w:b/>
              <w:color w:val="FF0000"/>
              <w:sz w:val="24"/>
              <w:szCs w:val="24"/>
              <w:lang w:val="ro-RO"/>
            </w:rPr>
          </w:pPr>
        </w:p>
        <w:p w:rsidR="005A386B" w:rsidRPr="00121972" w:rsidRDefault="005A386B" w:rsidP="005A386B">
          <w:pPr>
            <w:autoSpaceDE w:val="0"/>
            <w:autoSpaceDN w:val="0"/>
            <w:adjustRightInd w:val="0"/>
            <w:spacing w:after="0" w:line="240" w:lineRule="auto"/>
            <w:jc w:val="both"/>
            <w:rPr>
              <w:rFonts w:ascii="Arial" w:eastAsia="Times New Roman" w:hAnsi="Arial" w:cs="Arial"/>
              <w:b/>
              <w:color w:val="002060"/>
              <w:sz w:val="24"/>
              <w:szCs w:val="24"/>
              <w:lang w:val="ro-RO"/>
            </w:rPr>
          </w:pPr>
          <w:r w:rsidRPr="00121972">
            <w:rPr>
              <w:rFonts w:ascii="Arial" w:eastAsia="Times New Roman" w:hAnsi="Arial" w:cs="Arial"/>
              <w:b/>
              <w:color w:val="002060"/>
              <w:sz w:val="24"/>
              <w:szCs w:val="24"/>
              <w:lang w:val="ro-RO"/>
            </w:rPr>
            <w:t>5.Obligaţiile titularului:</w:t>
          </w:r>
        </w:p>
        <w:p w:rsidR="005A386B" w:rsidRPr="00121972" w:rsidRDefault="005A386B" w:rsidP="005A386B">
          <w:pPr>
            <w:autoSpaceDE w:val="0"/>
            <w:autoSpaceDN w:val="0"/>
            <w:adjustRightInd w:val="0"/>
            <w:spacing w:after="0" w:line="240" w:lineRule="auto"/>
            <w:jc w:val="both"/>
            <w:rPr>
              <w:rFonts w:ascii="Arial" w:eastAsia="Times New Roman" w:hAnsi="Arial" w:cs="Arial"/>
              <w:b/>
              <w:color w:val="FF0000"/>
              <w:sz w:val="24"/>
              <w:szCs w:val="24"/>
              <w:lang w:val="ro-RO"/>
            </w:rPr>
          </w:pPr>
        </w:p>
        <w:p w:rsidR="005A386B" w:rsidRPr="00121972" w:rsidRDefault="005A386B" w:rsidP="005A386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b/>
              <w:color w:val="002060"/>
              <w:sz w:val="24"/>
              <w:szCs w:val="24"/>
              <w:lang w:val="ro-RO"/>
            </w:rPr>
          </w:pPr>
          <w:r w:rsidRPr="00121972">
            <w:rPr>
              <w:rFonts w:ascii="Arial" w:eastAsia="Times New Roman" w:hAnsi="Arial" w:cs="Arial"/>
              <w:b/>
              <w:color w:val="002060"/>
              <w:sz w:val="24"/>
              <w:szCs w:val="24"/>
              <w:lang w:val="ro-RO"/>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5A386B" w:rsidRPr="00121972" w:rsidRDefault="005A386B" w:rsidP="005A386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b/>
              <w:color w:val="002060"/>
              <w:sz w:val="24"/>
              <w:szCs w:val="24"/>
              <w:lang w:val="ro-RO"/>
            </w:rPr>
          </w:pPr>
          <w:r w:rsidRPr="00121972">
            <w:rPr>
              <w:rFonts w:ascii="Arial" w:eastAsia="SimSun" w:hAnsi="Arial" w:cs="Arial"/>
              <w:b/>
              <w:color w:val="002060"/>
              <w:kern w:val="24"/>
              <w:sz w:val="24"/>
              <w:szCs w:val="24"/>
              <w:lang w:val="ro-RO" w:eastAsia="ar-SA"/>
            </w:rPr>
            <w:t>Respectarea legislației de mediu în vigoare.</w:t>
          </w:r>
        </w:p>
        <w:p w:rsidR="005A386B" w:rsidRPr="00121972" w:rsidRDefault="005A386B" w:rsidP="005A386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b/>
              <w:color w:val="002060"/>
              <w:sz w:val="24"/>
              <w:szCs w:val="24"/>
              <w:lang w:val="ro-RO"/>
            </w:rPr>
          </w:pPr>
          <w:r w:rsidRPr="00121972">
            <w:rPr>
              <w:rFonts w:ascii="Arial" w:hAnsi="Arial" w:cs="Arial"/>
              <w:b/>
              <w:color w:val="002060"/>
              <w:sz w:val="24"/>
              <w:szCs w:val="24"/>
            </w:rPr>
            <w:t>Respectarea prevederilor Avizului de gospodărire a apelor nr.223/22.07.2016 emis de</w:t>
          </w:r>
          <w:r w:rsidRPr="00121972">
            <w:rPr>
              <w:rFonts w:ascii="Arial" w:hAnsi="Arial" w:cs="Arial"/>
              <w:b/>
              <w:color w:val="002060"/>
              <w:sz w:val="24"/>
              <w:szCs w:val="24"/>
              <w:lang w:val="ro-RO"/>
            </w:rPr>
            <w:t xml:space="preserve"> Administraţia Bazinală de Apă Mureş</w:t>
          </w:r>
          <w:r w:rsidRPr="00121972">
            <w:rPr>
              <w:rFonts w:ascii="Arial" w:hAnsi="Arial" w:cs="Arial"/>
              <w:b/>
              <w:color w:val="002060"/>
              <w:sz w:val="24"/>
              <w:szCs w:val="24"/>
            </w:rPr>
            <w:t>;</w:t>
          </w:r>
        </w:p>
        <w:p w:rsidR="005A386B" w:rsidRPr="00121972" w:rsidRDefault="005A386B" w:rsidP="005A386B">
          <w:pPr>
            <w:pStyle w:val="ListParagraph"/>
            <w:numPr>
              <w:ilvl w:val="0"/>
              <w:numId w:val="9"/>
            </w:numPr>
            <w:ind w:hanging="450"/>
            <w:jc w:val="both"/>
            <w:rPr>
              <w:rFonts w:ascii="Arial" w:hAnsi="Arial" w:cs="Arial"/>
              <w:b/>
              <w:color w:val="002060"/>
              <w:sz w:val="24"/>
              <w:szCs w:val="24"/>
            </w:rPr>
          </w:pPr>
          <w:r w:rsidRPr="00121972">
            <w:rPr>
              <w:rFonts w:ascii="Arial" w:hAnsi="Arial" w:cs="Arial"/>
              <w:b/>
              <w:color w:val="002060"/>
              <w:sz w:val="24"/>
              <w:szCs w:val="24"/>
            </w:rPr>
            <w:t>Titularul planului are obligaţia conform prevederilor art. 15 din OUG 164/2008         pentru modificarea şi completarea Ordonanţei de Urgenţă a Guvernului nr. 195/2005 privind protecţia mediului, de a notifica APM Harghita dacă intervin elemente noi, necunoscute la data emiterii prezentei, precum si asupra oricăror modificări ale condiţiilor care au stat la baza emiterii prezentei, înainte de realizarea modificării.</w:t>
          </w:r>
        </w:p>
        <w:p w:rsidR="005A386B" w:rsidRPr="00121972" w:rsidRDefault="005A386B" w:rsidP="005A386B">
          <w:pPr>
            <w:pStyle w:val="ListParagraph"/>
            <w:numPr>
              <w:ilvl w:val="0"/>
              <w:numId w:val="10"/>
            </w:numPr>
            <w:ind w:left="450" w:hanging="450"/>
            <w:jc w:val="both"/>
            <w:rPr>
              <w:rFonts w:ascii="Arial" w:hAnsi="Arial" w:cs="Arial"/>
              <w:b/>
              <w:color w:val="002060"/>
              <w:sz w:val="24"/>
              <w:szCs w:val="24"/>
            </w:rPr>
          </w:pPr>
          <w:r w:rsidRPr="00121972">
            <w:rPr>
              <w:rFonts w:ascii="Arial" w:hAnsi="Arial" w:cs="Arial"/>
              <w:b/>
              <w:color w:val="002060"/>
              <w:sz w:val="24"/>
              <w:szCs w:val="24"/>
            </w:rPr>
            <w:t>Potrivit prevederilor art. 21 alin 4 din O.U.G. nr. 195/2005 aprobată de Legea nr.265/2006 cu modificările şi completările ulterioare, răspunderea pentru corectitudinea informaţiilor puse la dispoziţia APM Harghita şi a publicului revine titularului planului.</w:t>
          </w:r>
        </w:p>
        <w:p w:rsidR="00121972" w:rsidRPr="00121972" w:rsidRDefault="00121972" w:rsidP="00121972">
          <w:pPr>
            <w:numPr>
              <w:ilvl w:val="0"/>
              <w:numId w:val="10"/>
            </w:numPr>
            <w:autoSpaceDE w:val="0"/>
            <w:autoSpaceDN w:val="0"/>
            <w:adjustRightInd w:val="0"/>
            <w:spacing w:after="0" w:line="240" w:lineRule="auto"/>
            <w:ind w:left="540" w:hanging="540"/>
            <w:jc w:val="both"/>
            <w:rPr>
              <w:rFonts w:ascii="Arial" w:hAnsi="Arial" w:cs="Arial"/>
              <w:b/>
              <w:sz w:val="24"/>
              <w:szCs w:val="24"/>
              <w:lang w:val="fr-FR"/>
            </w:rPr>
          </w:pPr>
          <w:r w:rsidRPr="00121972">
            <w:rPr>
              <w:rFonts w:ascii="Arial" w:hAnsi="Arial" w:cs="Arial"/>
              <w:b/>
              <w:sz w:val="24"/>
              <w:szCs w:val="24"/>
              <w:lang w:val="fr-FR"/>
            </w:rPr>
            <w:t>este interzisă utilizarea dispozitivelor şi instalaţiilor antipasăre, precum şi susbstanţelor chimice cu efecte negative asupra habitatelor şi speciilor ocrotite</w:t>
          </w:r>
        </w:p>
        <w:p w:rsidR="00121972" w:rsidRPr="00121972" w:rsidRDefault="00121972" w:rsidP="00121972">
          <w:pPr>
            <w:numPr>
              <w:ilvl w:val="0"/>
              <w:numId w:val="10"/>
            </w:numPr>
            <w:spacing w:after="0" w:line="240" w:lineRule="auto"/>
            <w:ind w:left="540" w:hanging="540"/>
            <w:jc w:val="both"/>
            <w:rPr>
              <w:rFonts w:ascii="Arial" w:hAnsi="Arial" w:cs="Arial"/>
              <w:b/>
              <w:sz w:val="24"/>
              <w:szCs w:val="24"/>
              <w:lang w:val="fr-FR"/>
            </w:rPr>
          </w:pPr>
          <w:r w:rsidRPr="00121972">
            <w:rPr>
              <w:rFonts w:ascii="Arial" w:hAnsi="Arial" w:cs="Arial"/>
              <w:b/>
              <w:sz w:val="24"/>
              <w:szCs w:val="24"/>
              <w:lang w:val="fr-FR"/>
            </w:rPr>
            <w:t>este interzisă tăierea arborilor şi arbuştilor în perioada de cuibărire a păsărilor (15 martie – 1 iulie)</w:t>
          </w:r>
        </w:p>
        <w:p w:rsidR="00121972" w:rsidRPr="00121972" w:rsidRDefault="00121972" w:rsidP="00121972">
          <w:pPr>
            <w:numPr>
              <w:ilvl w:val="0"/>
              <w:numId w:val="10"/>
            </w:numPr>
            <w:autoSpaceDE w:val="0"/>
            <w:autoSpaceDN w:val="0"/>
            <w:adjustRightInd w:val="0"/>
            <w:spacing w:after="0" w:line="240" w:lineRule="auto"/>
            <w:ind w:left="540" w:hanging="540"/>
            <w:jc w:val="both"/>
            <w:rPr>
              <w:rFonts w:ascii="Arial" w:hAnsi="Arial" w:cs="Arial"/>
              <w:b/>
              <w:sz w:val="24"/>
              <w:szCs w:val="24"/>
              <w:lang w:val="fr-FR"/>
            </w:rPr>
          </w:pPr>
          <w:r w:rsidRPr="00121972">
            <w:rPr>
              <w:rFonts w:ascii="Arial" w:hAnsi="Arial" w:cs="Arial"/>
              <w:b/>
              <w:sz w:val="24"/>
              <w:szCs w:val="24"/>
              <w:lang w:val="fr-FR"/>
            </w:rPr>
            <w:t>este interzisă modificarea terenurilor (nivelare, înălţare, degradare sol fertil, etc.) în afara construcţiilor propuse</w:t>
          </w:r>
        </w:p>
        <w:p w:rsidR="00121972" w:rsidRDefault="00121972" w:rsidP="00121972">
          <w:pPr>
            <w:autoSpaceDE w:val="0"/>
            <w:autoSpaceDN w:val="0"/>
            <w:adjustRightInd w:val="0"/>
            <w:spacing w:after="0" w:line="240" w:lineRule="auto"/>
            <w:ind w:left="720"/>
            <w:jc w:val="both"/>
            <w:rPr>
              <w:rFonts w:ascii="Times New Roman" w:hAnsi="Times New Roman"/>
              <w:sz w:val="26"/>
              <w:szCs w:val="26"/>
              <w:lang w:val="fr-FR"/>
            </w:rPr>
          </w:pPr>
        </w:p>
        <w:p w:rsidR="00121972" w:rsidRPr="00C12A3E" w:rsidRDefault="00121972" w:rsidP="00121972">
          <w:pPr>
            <w:autoSpaceDE w:val="0"/>
            <w:autoSpaceDN w:val="0"/>
            <w:adjustRightInd w:val="0"/>
            <w:spacing w:after="0" w:line="240" w:lineRule="auto"/>
            <w:ind w:left="720"/>
            <w:jc w:val="both"/>
            <w:rPr>
              <w:rFonts w:ascii="Times New Roman" w:hAnsi="Times New Roman"/>
              <w:sz w:val="26"/>
              <w:szCs w:val="26"/>
              <w:lang w:val="fr-FR"/>
            </w:rPr>
          </w:pPr>
        </w:p>
        <w:p w:rsidR="00121972" w:rsidRPr="00121972" w:rsidRDefault="00121972" w:rsidP="00121972">
          <w:pPr>
            <w:autoSpaceDE w:val="0"/>
            <w:autoSpaceDN w:val="0"/>
            <w:adjustRightInd w:val="0"/>
            <w:spacing w:after="0" w:line="240" w:lineRule="auto"/>
            <w:ind w:left="360" w:firstLine="360"/>
            <w:jc w:val="both"/>
            <w:rPr>
              <w:rFonts w:ascii="Times New Roman" w:hAnsi="Times New Roman"/>
              <w:b/>
              <w:sz w:val="24"/>
              <w:szCs w:val="24"/>
              <w:lang w:val="fr-FR"/>
            </w:rPr>
          </w:pPr>
          <w:r w:rsidRPr="00121972">
            <w:rPr>
              <w:rFonts w:ascii="Times New Roman" w:hAnsi="Times New Roman"/>
              <w:b/>
              <w:sz w:val="24"/>
              <w:szCs w:val="24"/>
              <w:lang w:val="fr-FR"/>
            </w:rPr>
            <w:t>Proiectul propus nu necesită parcurgerea celorlalte etape ale procedurii de evaluare adecvată.</w:t>
          </w:r>
        </w:p>
        <w:p w:rsidR="00121972" w:rsidRPr="00121972" w:rsidRDefault="00121972" w:rsidP="00121972">
          <w:pPr>
            <w:pStyle w:val="ListParagraph"/>
            <w:ind w:left="450"/>
            <w:jc w:val="both"/>
            <w:rPr>
              <w:rFonts w:ascii="Times New Roman" w:hAnsi="Times New Roman"/>
              <w:b/>
              <w:color w:val="002060"/>
              <w:sz w:val="24"/>
              <w:szCs w:val="24"/>
            </w:rPr>
          </w:pPr>
        </w:p>
        <w:p w:rsidR="005A386B" w:rsidRPr="005A386B" w:rsidRDefault="005A386B" w:rsidP="005A386B">
          <w:pPr>
            <w:spacing w:after="0" w:line="240" w:lineRule="auto"/>
            <w:jc w:val="both"/>
            <w:rPr>
              <w:rFonts w:ascii="Arial" w:hAnsi="Arial" w:cs="Arial"/>
              <w:color w:val="002060"/>
              <w:sz w:val="24"/>
              <w:szCs w:val="24"/>
              <w:lang w:val="ro-RO"/>
            </w:rPr>
          </w:pPr>
        </w:p>
        <w:p w:rsidR="005A386B" w:rsidRPr="005A386B" w:rsidRDefault="005A386B" w:rsidP="005A386B">
          <w:pPr>
            <w:spacing w:after="0" w:line="240" w:lineRule="auto"/>
            <w:jc w:val="both"/>
            <w:rPr>
              <w:rFonts w:ascii="Arial" w:hAnsi="Arial" w:cs="Arial"/>
              <w:color w:val="002060"/>
              <w:sz w:val="24"/>
              <w:szCs w:val="24"/>
              <w:lang w:val="ro-RO"/>
            </w:rPr>
          </w:pPr>
        </w:p>
        <w:p w:rsidR="005A386B" w:rsidRPr="005A386B" w:rsidRDefault="005A386B" w:rsidP="005A386B">
          <w:pPr>
            <w:autoSpaceDE w:val="0"/>
            <w:autoSpaceDN w:val="0"/>
            <w:adjustRightInd w:val="0"/>
            <w:spacing w:after="0" w:line="240" w:lineRule="auto"/>
            <w:jc w:val="both"/>
            <w:rPr>
              <w:rFonts w:ascii="Arial" w:hAnsi="Arial" w:cs="Arial"/>
              <w:color w:val="002060"/>
              <w:sz w:val="24"/>
              <w:szCs w:val="24"/>
              <w:lang w:val="ro-RO"/>
            </w:rPr>
          </w:pPr>
        </w:p>
        <w:p w:rsidR="005A386B" w:rsidRPr="005A386B" w:rsidRDefault="005A386B" w:rsidP="005A386B">
          <w:pPr>
            <w:autoSpaceDE w:val="0"/>
            <w:autoSpaceDN w:val="0"/>
            <w:adjustRightInd w:val="0"/>
            <w:spacing w:after="0" w:line="240" w:lineRule="auto"/>
            <w:jc w:val="both"/>
            <w:rPr>
              <w:rFonts w:ascii="Arial" w:hAnsi="Arial" w:cs="Arial"/>
              <w:color w:val="002060"/>
              <w:sz w:val="24"/>
              <w:szCs w:val="24"/>
              <w:lang w:val="ro-RO"/>
            </w:rPr>
          </w:pPr>
          <w:r w:rsidRPr="005A386B">
            <w:rPr>
              <w:rFonts w:ascii="Arial" w:hAnsi="Arial" w:cs="Arial"/>
              <w:color w:val="002060"/>
              <w:sz w:val="24"/>
              <w:szCs w:val="24"/>
              <w:lang w:val="ro-RO"/>
            </w:rPr>
            <w:t xml:space="preserve">Prezenta decizie poate fi contestată în conformitate cu prevederile </w:t>
          </w:r>
          <w:r w:rsidRPr="005A386B">
            <w:rPr>
              <w:rStyle w:val="tpa1"/>
              <w:rFonts w:ascii="Arial" w:hAnsi="Arial" w:cs="Arial"/>
              <w:b/>
              <w:color w:val="002060"/>
              <w:sz w:val="24"/>
              <w:szCs w:val="24"/>
              <w:lang w:val="ro-RO"/>
            </w:rPr>
            <w:t>Legii contenciosului administrativ nr. 554/2004</w:t>
          </w:r>
          <w:r w:rsidRPr="005A386B">
            <w:rPr>
              <w:rStyle w:val="tpa1"/>
              <w:rFonts w:ascii="Arial" w:hAnsi="Arial" w:cs="Arial"/>
              <w:color w:val="002060"/>
              <w:sz w:val="24"/>
              <w:szCs w:val="24"/>
              <w:lang w:val="ro-RO"/>
            </w:rPr>
            <w:t xml:space="preserve"> cu modificările şi completările ulterioare. </w:t>
          </w:r>
          <w:r w:rsidRPr="005A386B">
            <w:rPr>
              <w:rFonts w:ascii="Arial" w:hAnsi="Arial" w:cs="Arial"/>
              <w:color w:val="002060"/>
              <w:sz w:val="24"/>
              <w:szCs w:val="24"/>
              <w:lang w:val="ro-RO"/>
            </w:rPr>
            <w:t xml:space="preserve"> </w:t>
          </w:r>
        </w:p>
        <w:p w:rsidR="005A386B" w:rsidRPr="005A386B" w:rsidRDefault="005A386B" w:rsidP="005A386B">
          <w:pPr>
            <w:autoSpaceDE w:val="0"/>
            <w:autoSpaceDN w:val="0"/>
            <w:adjustRightInd w:val="0"/>
            <w:spacing w:after="0" w:line="240" w:lineRule="auto"/>
            <w:jc w:val="both"/>
            <w:rPr>
              <w:rFonts w:ascii="Arial" w:hAnsi="Arial" w:cs="Arial"/>
              <w:color w:val="002060"/>
              <w:sz w:val="24"/>
              <w:szCs w:val="24"/>
            </w:rPr>
          </w:pPr>
        </w:p>
        <w:p w:rsidR="005A386B" w:rsidRPr="005A386B" w:rsidRDefault="005A386B" w:rsidP="005A386B">
          <w:pPr>
            <w:spacing w:after="0" w:line="360" w:lineRule="auto"/>
            <w:ind w:left="2880" w:firstLine="720"/>
            <w:rPr>
              <w:rFonts w:ascii="Arial" w:hAnsi="Arial" w:cs="Arial"/>
              <w:bCs/>
              <w:color w:val="002060"/>
              <w:sz w:val="24"/>
              <w:szCs w:val="24"/>
              <w:lang w:val="ro-RO"/>
            </w:rPr>
          </w:pPr>
        </w:p>
        <w:p w:rsidR="005A386B" w:rsidRPr="005A386B" w:rsidRDefault="005A386B" w:rsidP="005A386B">
          <w:pPr>
            <w:spacing w:after="0" w:line="360" w:lineRule="auto"/>
            <w:jc w:val="both"/>
            <w:rPr>
              <w:rFonts w:ascii="Arial" w:hAnsi="Arial" w:cs="Arial"/>
              <w:bCs/>
              <w:color w:val="002060"/>
              <w:sz w:val="24"/>
              <w:szCs w:val="24"/>
              <w:lang w:val="ro-RO"/>
            </w:rPr>
          </w:pPr>
        </w:p>
        <w:p w:rsidR="005A386B" w:rsidRPr="005A386B" w:rsidRDefault="005A386B" w:rsidP="005A386B">
          <w:pPr>
            <w:spacing w:after="0" w:line="360" w:lineRule="auto"/>
            <w:jc w:val="both"/>
            <w:rPr>
              <w:rFonts w:ascii="Arial" w:hAnsi="Arial" w:cs="Arial"/>
              <w:bCs/>
              <w:color w:val="002060"/>
              <w:sz w:val="24"/>
              <w:szCs w:val="24"/>
              <w:lang w:val="ro-RO"/>
            </w:rPr>
          </w:pPr>
        </w:p>
        <w:p w:rsidR="005A386B" w:rsidRPr="005A386B" w:rsidRDefault="005A386B" w:rsidP="00602CFA">
          <w:pPr>
            <w:spacing w:after="0" w:line="240" w:lineRule="auto"/>
            <w:jc w:val="both"/>
            <w:rPr>
              <w:color w:val="002060"/>
              <w:sz w:val="24"/>
              <w:szCs w:val="24"/>
            </w:rPr>
          </w:pPr>
          <w:r w:rsidRPr="005A386B">
            <w:rPr>
              <w:color w:val="002060"/>
              <w:sz w:val="24"/>
              <w:szCs w:val="24"/>
            </w:rPr>
            <w:t xml:space="preserve">DIRECTOR EXECUTIV                                                                </w:t>
          </w:r>
          <w:r w:rsidR="00602CFA">
            <w:rPr>
              <w:color w:val="002060"/>
              <w:sz w:val="24"/>
              <w:szCs w:val="24"/>
            </w:rPr>
            <w:t xml:space="preserve">    </w:t>
          </w:r>
          <w:r w:rsidRPr="005A386B">
            <w:rPr>
              <w:color w:val="002060"/>
              <w:sz w:val="24"/>
              <w:szCs w:val="24"/>
            </w:rPr>
            <w:t xml:space="preserve"> ŞEF SERVICIU A.A.A.</w:t>
          </w:r>
        </w:p>
        <w:p w:rsidR="005A386B" w:rsidRPr="005A386B" w:rsidRDefault="005A386B" w:rsidP="00602CFA">
          <w:pPr>
            <w:spacing w:after="0" w:line="240" w:lineRule="auto"/>
            <w:jc w:val="both"/>
            <w:rPr>
              <w:color w:val="002060"/>
              <w:sz w:val="24"/>
              <w:szCs w:val="24"/>
              <w:lang w:val="hu-HU"/>
            </w:rPr>
          </w:pPr>
          <w:r w:rsidRPr="005A386B">
            <w:rPr>
              <w:color w:val="002060"/>
              <w:sz w:val="24"/>
              <w:szCs w:val="24"/>
            </w:rPr>
            <w:t>ing. DOMOKOS L</w:t>
          </w:r>
          <w:r w:rsidRPr="005A386B">
            <w:rPr>
              <w:color w:val="002060"/>
              <w:sz w:val="24"/>
              <w:szCs w:val="24"/>
              <w:lang w:val="hu-HU"/>
            </w:rPr>
            <w:t>ászló József                                                        ing.LÁSZLÓ Anna</w:t>
          </w:r>
        </w:p>
        <w:p w:rsidR="005A386B" w:rsidRDefault="005A386B" w:rsidP="00602CFA">
          <w:pPr>
            <w:spacing w:after="0" w:line="240" w:lineRule="auto"/>
            <w:jc w:val="both"/>
            <w:rPr>
              <w:color w:val="002060"/>
              <w:sz w:val="24"/>
              <w:szCs w:val="24"/>
              <w:lang w:val="hu-HU"/>
            </w:rPr>
          </w:pPr>
        </w:p>
        <w:p w:rsidR="00602CFA" w:rsidRDefault="00602CFA" w:rsidP="00602CFA">
          <w:pPr>
            <w:spacing w:after="0" w:line="240" w:lineRule="auto"/>
            <w:jc w:val="both"/>
            <w:rPr>
              <w:color w:val="002060"/>
              <w:sz w:val="24"/>
              <w:szCs w:val="24"/>
              <w:lang w:val="hu-HU"/>
            </w:rPr>
          </w:pPr>
        </w:p>
        <w:p w:rsidR="00602CFA" w:rsidRPr="005A386B" w:rsidRDefault="00602CFA" w:rsidP="00602CFA">
          <w:pPr>
            <w:spacing w:after="0" w:line="240" w:lineRule="auto"/>
            <w:jc w:val="both"/>
            <w:rPr>
              <w:color w:val="002060"/>
              <w:sz w:val="24"/>
              <w:szCs w:val="24"/>
              <w:lang w:val="hu-HU"/>
            </w:rPr>
          </w:pPr>
        </w:p>
        <w:p w:rsidR="005A386B" w:rsidRPr="005A386B" w:rsidRDefault="005A386B" w:rsidP="00602CFA">
          <w:pPr>
            <w:spacing w:after="0" w:line="240" w:lineRule="auto"/>
            <w:jc w:val="both"/>
            <w:rPr>
              <w:color w:val="002060"/>
              <w:sz w:val="24"/>
              <w:szCs w:val="24"/>
              <w:lang w:val="hu-HU"/>
            </w:rPr>
          </w:pPr>
          <w:r w:rsidRPr="005A386B">
            <w:rPr>
              <w:color w:val="002060"/>
              <w:sz w:val="24"/>
              <w:szCs w:val="24"/>
              <w:lang w:val="hu-HU"/>
            </w:rPr>
            <w:t xml:space="preserve">       </w:t>
          </w:r>
        </w:p>
        <w:p w:rsidR="005A386B" w:rsidRPr="005A386B" w:rsidRDefault="005A386B" w:rsidP="00602CFA">
          <w:pPr>
            <w:spacing w:after="0" w:line="240" w:lineRule="auto"/>
            <w:ind w:left="180" w:hanging="180"/>
            <w:jc w:val="both"/>
            <w:rPr>
              <w:color w:val="002060"/>
              <w:sz w:val="24"/>
              <w:szCs w:val="24"/>
              <w:lang w:val="hu-HU"/>
            </w:rPr>
          </w:pPr>
          <w:r w:rsidRPr="005A386B">
            <w:rPr>
              <w:color w:val="002060"/>
              <w:sz w:val="24"/>
              <w:szCs w:val="24"/>
              <w:lang w:val="hu-HU"/>
            </w:rPr>
            <w:t xml:space="preserve">  </w:t>
          </w:r>
          <w:r w:rsidRPr="005A386B">
            <w:rPr>
              <w:color w:val="002060"/>
              <w:sz w:val="24"/>
              <w:szCs w:val="24"/>
            </w:rPr>
            <w:t>ÎNTOCMIT</w:t>
          </w:r>
        </w:p>
        <w:p w:rsidR="005A386B" w:rsidRDefault="005A386B" w:rsidP="00602CFA">
          <w:pPr>
            <w:spacing w:after="0" w:line="240" w:lineRule="auto"/>
            <w:ind w:left="180" w:hanging="180"/>
            <w:jc w:val="both"/>
            <w:rPr>
              <w:color w:val="002060"/>
              <w:sz w:val="24"/>
              <w:szCs w:val="24"/>
            </w:rPr>
          </w:pPr>
          <w:r w:rsidRPr="005A386B">
            <w:rPr>
              <w:color w:val="002060"/>
              <w:sz w:val="24"/>
              <w:szCs w:val="24"/>
            </w:rPr>
            <w:t xml:space="preserve">  ing. MÁTYÁS - BARTA Rita</w:t>
          </w:r>
        </w:p>
        <w:p w:rsidR="002C3A03" w:rsidRPr="005A386B" w:rsidRDefault="002C3A03" w:rsidP="00602CFA">
          <w:pPr>
            <w:spacing w:after="0" w:line="240" w:lineRule="auto"/>
            <w:ind w:left="180" w:hanging="180"/>
            <w:jc w:val="both"/>
            <w:rPr>
              <w:color w:val="002060"/>
              <w:sz w:val="24"/>
              <w:szCs w:val="24"/>
            </w:rPr>
          </w:pPr>
          <w:r>
            <w:rPr>
              <w:color w:val="002060"/>
              <w:sz w:val="24"/>
              <w:szCs w:val="24"/>
            </w:rPr>
            <w:t xml:space="preserve"> geograf. Mihály István</w:t>
          </w:r>
        </w:p>
        <w:p w:rsidR="005A386B" w:rsidRPr="005A386B" w:rsidRDefault="005A386B" w:rsidP="005A386B">
          <w:pPr>
            <w:spacing w:line="360" w:lineRule="auto"/>
            <w:ind w:left="180" w:hanging="180"/>
            <w:jc w:val="both"/>
            <w:rPr>
              <w:color w:val="002060"/>
              <w:sz w:val="28"/>
              <w:szCs w:val="28"/>
            </w:rPr>
          </w:pPr>
          <w:r w:rsidRPr="005A386B">
            <w:rPr>
              <w:color w:val="002060"/>
              <w:sz w:val="28"/>
              <w:szCs w:val="28"/>
            </w:rPr>
            <w:t xml:space="preserve">                                                           </w:t>
          </w:r>
        </w:p>
        <w:p w:rsidR="005A386B" w:rsidRPr="005A386B" w:rsidRDefault="005A386B" w:rsidP="005A386B">
          <w:pPr>
            <w:spacing w:line="360" w:lineRule="auto"/>
            <w:ind w:left="180" w:hanging="180"/>
            <w:jc w:val="both"/>
            <w:rPr>
              <w:color w:val="002060"/>
              <w:sz w:val="28"/>
              <w:szCs w:val="28"/>
            </w:rPr>
          </w:pPr>
          <w:r w:rsidRPr="005A386B">
            <w:rPr>
              <w:color w:val="002060"/>
              <w:sz w:val="28"/>
              <w:szCs w:val="28"/>
            </w:rPr>
            <w:t xml:space="preserve">                         </w:t>
          </w:r>
        </w:p>
        <w:p w:rsidR="005A386B" w:rsidRPr="005A386B" w:rsidRDefault="005A386B" w:rsidP="005A386B">
          <w:pPr>
            <w:spacing w:after="0" w:line="240" w:lineRule="auto"/>
            <w:ind w:left="180" w:hanging="180"/>
            <w:jc w:val="both"/>
            <w:rPr>
              <w:color w:val="002060"/>
              <w:sz w:val="24"/>
              <w:szCs w:val="24"/>
            </w:rPr>
          </w:pPr>
          <w:r w:rsidRPr="005A386B">
            <w:rPr>
              <w:color w:val="002060"/>
              <w:sz w:val="28"/>
              <w:szCs w:val="28"/>
            </w:rPr>
            <w:t xml:space="preserve">                                                               </w:t>
          </w:r>
          <w:r w:rsidRPr="005A386B">
            <w:rPr>
              <w:color w:val="002060"/>
              <w:sz w:val="24"/>
              <w:szCs w:val="24"/>
            </w:rPr>
            <w:t>Decizia de încadrare s-a emis în 2 exemplare</w:t>
          </w:r>
        </w:p>
        <w:p w:rsidR="005A386B" w:rsidRPr="005A386B" w:rsidRDefault="005A386B" w:rsidP="005A386B">
          <w:pPr>
            <w:spacing w:after="0" w:line="240" w:lineRule="auto"/>
            <w:jc w:val="both"/>
            <w:rPr>
              <w:color w:val="002060"/>
              <w:sz w:val="24"/>
              <w:szCs w:val="24"/>
            </w:rPr>
          </w:pPr>
          <w:r w:rsidRPr="005A386B">
            <w:rPr>
              <w:color w:val="002060"/>
              <w:sz w:val="24"/>
              <w:szCs w:val="24"/>
            </w:rPr>
            <w:t xml:space="preserve">                                                                         Ex. Nr. 1 - originalul s-a predat titularului planului</w:t>
          </w:r>
        </w:p>
        <w:p w:rsidR="005A386B" w:rsidRPr="005A386B" w:rsidRDefault="005A386B" w:rsidP="005A386B">
          <w:pPr>
            <w:spacing w:after="0" w:line="240" w:lineRule="auto"/>
            <w:jc w:val="both"/>
            <w:rPr>
              <w:color w:val="002060"/>
              <w:sz w:val="24"/>
              <w:szCs w:val="24"/>
            </w:rPr>
          </w:pPr>
          <w:r w:rsidRPr="005A386B">
            <w:rPr>
              <w:color w:val="002060"/>
              <w:sz w:val="24"/>
              <w:szCs w:val="24"/>
            </w:rPr>
            <w:t xml:space="preserve">                                                                         Ex. Nr. 2 – copia s-a îndosariat în dosarul de  obiectiv</w:t>
          </w:r>
        </w:p>
        <w:p w:rsidR="005A386B" w:rsidRDefault="005A386B" w:rsidP="00D91E82">
          <w:pPr>
            <w:spacing w:after="0" w:line="360" w:lineRule="auto"/>
            <w:jc w:val="both"/>
            <w:rPr>
              <w:rFonts w:ascii="Arial" w:hAnsi="Arial" w:cs="Arial"/>
              <w:bCs/>
              <w:sz w:val="24"/>
              <w:szCs w:val="24"/>
              <w:lang w:val="ro-RO"/>
            </w:rPr>
          </w:pPr>
        </w:p>
        <w:p w:rsidR="005A386B" w:rsidRDefault="005A386B" w:rsidP="00D91E82">
          <w:pPr>
            <w:spacing w:after="0" w:line="360" w:lineRule="auto"/>
            <w:jc w:val="both"/>
            <w:rPr>
              <w:rFonts w:ascii="Arial" w:hAnsi="Arial" w:cs="Arial"/>
              <w:bCs/>
              <w:sz w:val="24"/>
              <w:szCs w:val="24"/>
              <w:lang w:val="ro-RO"/>
            </w:rPr>
          </w:pPr>
        </w:p>
        <w:p w:rsidR="005A386B" w:rsidRDefault="005A386B" w:rsidP="00D91E82">
          <w:pPr>
            <w:spacing w:after="0" w:line="360" w:lineRule="auto"/>
            <w:jc w:val="both"/>
            <w:rPr>
              <w:rFonts w:ascii="Arial" w:hAnsi="Arial" w:cs="Arial"/>
              <w:bCs/>
              <w:sz w:val="24"/>
              <w:szCs w:val="24"/>
              <w:lang w:val="ro-RO"/>
            </w:rPr>
          </w:pPr>
        </w:p>
        <w:p w:rsidR="005A386B" w:rsidRDefault="005A386B" w:rsidP="00D91E82">
          <w:pPr>
            <w:spacing w:after="0" w:line="360" w:lineRule="auto"/>
            <w:jc w:val="both"/>
            <w:rPr>
              <w:rFonts w:ascii="Arial" w:hAnsi="Arial" w:cs="Arial"/>
              <w:bCs/>
              <w:sz w:val="24"/>
              <w:szCs w:val="24"/>
              <w:lang w:val="ro-RO"/>
            </w:rPr>
          </w:pPr>
        </w:p>
        <w:p w:rsidR="00D91E82" w:rsidRDefault="00D91E82" w:rsidP="00D91E82">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sectPr w:rsidR="00D91E82" w:rsidSect="00D91E8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E82" w:rsidRDefault="00D91E82" w:rsidP="00C73E87">
      <w:pPr>
        <w:spacing w:after="0" w:line="240" w:lineRule="auto"/>
      </w:pPr>
      <w:r>
        <w:separator/>
      </w:r>
    </w:p>
  </w:endnote>
  <w:endnote w:type="continuationSeparator" w:id="0">
    <w:p w:rsidR="00D91E82" w:rsidRDefault="00D91E82" w:rsidP="00C73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82" w:rsidRDefault="00D91E82" w:rsidP="00D91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91E82" w:rsidRDefault="00D91E82" w:rsidP="00D91E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23586006"/>
        </w:sdtPr>
        <w:sdtContent>
          <w:p w:rsidR="00D91E82" w:rsidRPr="002C710A" w:rsidRDefault="00D91E82" w:rsidP="00D91E82">
            <w:pPr>
              <w:pStyle w:val="Footer"/>
              <w:pBdr>
                <w:top w:val="single" w:sz="4" w:space="1" w:color="auto"/>
              </w:pBdr>
              <w:jc w:val="center"/>
              <w:rPr>
                <w:rFonts w:ascii="Arial" w:hAnsi="Arial" w:cs="Arial"/>
                <w:b/>
                <w:sz w:val="20"/>
                <w:szCs w:val="20"/>
              </w:rPr>
            </w:pPr>
            <w:r w:rsidRPr="002C710A">
              <w:rPr>
                <w:rFonts w:ascii="Arial" w:hAnsi="Arial" w:cs="Arial"/>
                <w:b/>
                <w:sz w:val="20"/>
                <w:szCs w:val="20"/>
              </w:rPr>
              <w:t xml:space="preserve">AGENŢIA PENTRU </w:t>
            </w:r>
            <w:r>
              <w:rPr>
                <w:rFonts w:ascii="Arial" w:hAnsi="Arial" w:cs="Arial"/>
                <w:b/>
                <w:sz w:val="20"/>
                <w:szCs w:val="20"/>
              </w:rPr>
              <w:t>PROTECŢIA MEDIULUI HARGHITA</w:t>
            </w:r>
          </w:p>
          <w:p w:rsidR="00D91E82" w:rsidRPr="002C710A" w:rsidRDefault="00D91E82" w:rsidP="00D91E82">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Str.Márton Áron, Nr. 43,, Loc. Miercurea Ciuc, Cod 530211</w:t>
            </w:r>
          </w:p>
          <w:p w:rsidR="00D91E82" w:rsidRPr="002A3904" w:rsidRDefault="00D91E82" w:rsidP="00D91E82">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E-mail:</w:t>
            </w:r>
            <w:r>
              <w:t xml:space="preserve">office@apmhr.anpm.ro </w:t>
            </w:r>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0266-371313, 0266- 312454, Fax 0266-310041</w:t>
            </w:r>
          </w:p>
        </w:sdtContent>
      </w:sdt>
      <w:p w:rsidR="00D91E82" w:rsidRPr="002A3904" w:rsidRDefault="00D91E82" w:rsidP="00D91E82">
        <w:pPr>
          <w:pStyle w:val="Footer"/>
          <w:jc w:val="center"/>
        </w:pPr>
        <w:r>
          <w:t xml:space="preserve"> </w:t>
        </w:r>
        <w:fldSimple w:instr=" PAGE   \* MERGEFORMAT ">
          <w:r w:rsidR="00E00EAF">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p w:rsidR="00D91E82" w:rsidRPr="002C710A" w:rsidRDefault="00D91E82" w:rsidP="00D91E82">
        <w:pPr>
          <w:pStyle w:val="Footer"/>
          <w:pBdr>
            <w:top w:val="single" w:sz="4" w:space="1" w:color="auto"/>
          </w:pBdr>
          <w:jc w:val="center"/>
          <w:rPr>
            <w:rFonts w:ascii="Arial" w:hAnsi="Arial" w:cs="Arial"/>
            <w:b/>
            <w:sz w:val="20"/>
            <w:szCs w:val="20"/>
          </w:rPr>
        </w:pPr>
        <w:r w:rsidRPr="002C710A">
          <w:rPr>
            <w:rFonts w:ascii="Arial" w:hAnsi="Arial" w:cs="Arial"/>
            <w:b/>
            <w:sz w:val="20"/>
            <w:szCs w:val="20"/>
          </w:rPr>
          <w:t>AG</w:t>
        </w:r>
        <w:r>
          <w:rPr>
            <w:rFonts w:ascii="Arial" w:hAnsi="Arial" w:cs="Arial"/>
            <w:b/>
            <w:sz w:val="20"/>
            <w:szCs w:val="20"/>
          </w:rPr>
          <w:t>ENŢIA PENTRU PROTECŢIA MEDIULUI HARGHITA</w:t>
        </w:r>
      </w:p>
      <w:p w:rsidR="00D91E82" w:rsidRPr="002C710A" w:rsidRDefault="00D91E82" w:rsidP="00D91E82">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w:t>
        </w:r>
        <w:r>
          <w:rPr>
            <w:rFonts w:ascii="Arial" w:hAnsi="Arial" w:cs="Arial"/>
            <w:color w:val="00214E"/>
            <w:sz w:val="20"/>
            <w:szCs w:val="20"/>
            <w:lang w:val="hu-HU"/>
          </w:rPr>
          <w:t>Márton Áron</w:t>
        </w:r>
        <w:r>
          <w:rPr>
            <w:rFonts w:ascii="Arial" w:hAnsi="Arial" w:cs="Arial"/>
            <w:color w:val="00214E"/>
            <w:sz w:val="20"/>
            <w:szCs w:val="20"/>
            <w:lang w:val="ro-RO"/>
          </w:rPr>
          <w:t>, Nr.43,</w:t>
        </w:r>
        <w:r w:rsidRPr="002C710A">
          <w:rPr>
            <w:rFonts w:ascii="Arial" w:hAnsi="Arial" w:cs="Arial"/>
            <w:color w:val="00214E"/>
            <w:sz w:val="20"/>
            <w:szCs w:val="20"/>
            <w:lang w:val="ro-RO"/>
          </w:rPr>
          <w:t xml:space="preserve"> </w:t>
        </w:r>
        <w:r>
          <w:rPr>
            <w:rFonts w:ascii="Arial" w:hAnsi="Arial" w:cs="Arial"/>
            <w:color w:val="00214E"/>
            <w:sz w:val="20"/>
            <w:szCs w:val="20"/>
            <w:lang w:val="ro-RO"/>
          </w:rPr>
          <w:t>Loc Miercurea –Ciuc ., Cod 530211,</w:t>
        </w:r>
      </w:p>
      <w:p w:rsidR="00D91E82" w:rsidRPr="002C710A" w:rsidRDefault="00D91E82" w:rsidP="00D91E82">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E-mail:</w:t>
        </w:r>
        <w:r>
          <w:t>office @apmhr.anpm.ro</w:t>
        </w:r>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0266-371313, Fax 0266-310041</w:t>
        </w:r>
      </w:p>
      <w:p w:rsidR="00D91E82" w:rsidRPr="002A3904" w:rsidRDefault="00D91E82" w:rsidP="00D91E82">
        <w:pPr>
          <w:pStyle w:val="Foo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E82" w:rsidRDefault="00D91E82" w:rsidP="00C73E87">
      <w:pPr>
        <w:spacing w:after="0" w:line="240" w:lineRule="auto"/>
      </w:pPr>
      <w:r>
        <w:separator/>
      </w:r>
    </w:p>
  </w:footnote>
  <w:footnote w:type="continuationSeparator" w:id="0">
    <w:p w:rsidR="00D91E82" w:rsidRDefault="00D91E82" w:rsidP="00C73E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82" w:rsidRPr="002C710A" w:rsidRDefault="00D91E82" w:rsidP="00D91E82">
    <w:pPr>
      <w:pStyle w:val="Header"/>
      <w:tabs>
        <w:tab w:val="clear" w:pos="4680"/>
        <w:tab w:val="clear" w:pos="9360"/>
        <w:tab w:val="left" w:pos="9000"/>
      </w:tabs>
      <w:jc w:val="center"/>
      <w:rPr>
        <w:rFonts w:ascii="Arial" w:hAnsi="Arial" w:cs="Arial"/>
        <w:color w:val="00214E"/>
        <w:sz w:val="32"/>
        <w:szCs w:val="32"/>
        <w:lang w:val="ro-RO"/>
      </w:rPr>
    </w:pPr>
    <w:r w:rsidRPr="00C73E8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537621692"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239953112"/>
      </w:sdtPr>
      <w:sdtContent>
        <w:r w:rsidRPr="002C710A">
          <w:rPr>
            <w:rFonts w:ascii="Arial" w:hAnsi="Arial" w:cs="Arial"/>
            <w:b/>
            <w:color w:val="00214E"/>
            <w:sz w:val="32"/>
            <w:szCs w:val="32"/>
            <w:lang w:val="ro-RO"/>
          </w:rPr>
          <w:t>Ministerul Mediului, Apelor şi Pădurilor</w:t>
        </w:r>
      </w:sdtContent>
    </w:sdt>
  </w:p>
  <w:p w:rsidR="00D91E82" w:rsidRPr="002C710A" w:rsidRDefault="00D91E82" w:rsidP="00D91E82">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Pr="002C710A">
          <w:rPr>
            <w:rFonts w:ascii="Arial" w:hAnsi="Arial" w:cs="Arial"/>
            <w:b/>
            <w:color w:val="00214E"/>
            <w:sz w:val="36"/>
            <w:szCs w:val="36"/>
            <w:lang w:val="ro-RO"/>
          </w:rPr>
          <w:t>Agenţia Naţională pentru Protecţia Mediului</w:t>
        </w:r>
      </w:sdtContent>
    </w:sdt>
  </w:p>
  <w:p w:rsidR="00D91E82" w:rsidRPr="003167DA" w:rsidRDefault="00D91E82" w:rsidP="00D91E82">
    <w:pPr>
      <w:keepNext/>
      <w:spacing w:after="0" w:line="240" w:lineRule="auto"/>
      <w:jc w:val="center"/>
      <w:outlineLvl w:val="0"/>
      <w:rPr>
        <w:rFonts w:ascii="Times New Roman" w:eastAsia="Times New Roman" w:hAnsi="Times New Roman"/>
        <w:b/>
        <w:bCs/>
        <w:sz w:val="20"/>
        <w:szCs w:val="20"/>
        <w:lang w:val="ro-RO" w:eastAsia="ro-RO"/>
      </w:rPr>
    </w:pPr>
  </w:p>
  <w:p w:rsidR="00D91E82" w:rsidRPr="0043224D" w:rsidRDefault="00D91E82" w:rsidP="00D91E8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D91E82" w:rsidRPr="00A75327" w:rsidTr="00D91E82">
      <w:trPr>
        <w:trHeight w:val="692"/>
        <w:jc w:val="center"/>
      </w:trPr>
      <w:tc>
        <w:tcPr>
          <w:tcW w:w="9747" w:type="dxa"/>
          <w:shd w:val="clear" w:color="auto" w:fill="auto"/>
          <w:vAlign w:val="center"/>
        </w:tcPr>
        <w:p w:rsidR="00D91E82" w:rsidRPr="002C710A" w:rsidRDefault="00D91E82" w:rsidP="00D91E82">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HARGHITA</w:t>
              </w:r>
            </w:sdtContent>
          </w:sdt>
        </w:p>
      </w:tc>
    </w:tr>
  </w:tbl>
  <w:p w:rsidR="00D91E82" w:rsidRPr="0090788F" w:rsidRDefault="00D91E82" w:rsidP="00D91E8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471C98"/>
    <w:multiLevelType w:val="hybridMultilevel"/>
    <w:tmpl w:val="70863FA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5BF26B7"/>
    <w:multiLevelType w:val="hybridMultilevel"/>
    <w:tmpl w:val="DCA077F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444B364D"/>
    <w:multiLevelType w:val="hybridMultilevel"/>
    <w:tmpl w:val="266EBCA4"/>
    <w:lvl w:ilvl="0" w:tplc="CEF415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0"/>
  </w:num>
  <w:num w:numId="4">
    <w:abstractNumId w:val="9"/>
  </w:num>
  <w:num w:numId="5">
    <w:abstractNumId w:val="11"/>
  </w:num>
  <w:num w:numId="6">
    <w:abstractNumId w:val="8"/>
  </w:num>
  <w:num w:numId="7">
    <w:abstractNumId w:val="0"/>
  </w:num>
  <w:num w:numId="8">
    <w:abstractNumId w:val="1"/>
  </w:num>
  <w:num w:numId="9">
    <w:abstractNumId w:val="6"/>
  </w:num>
  <w:num w:numId="10">
    <w:abstractNumId w:val="5"/>
  </w:num>
  <w:num w:numId="11">
    <w:abstractNumId w:val="4"/>
  </w:num>
  <w:num w:numId="12">
    <w:abstractNumId w:val="12"/>
  </w:num>
  <w:num w:numId="13">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0PJloxRFZdgbfzTs6qZESFlpZmM=" w:salt="aY8WBA6txnfhziOoNT3gg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C73E87"/>
    <w:rsid w:val="00031991"/>
    <w:rsid w:val="00104714"/>
    <w:rsid w:val="00121972"/>
    <w:rsid w:val="001D7143"/>
    <w:rsid w:val="00260BE1"/>
    <w:rsid w:val="002C3A03"/>
    <w:rsid w:val="004244F8"/>
    <w:rsid w:val="0051445F"/>
    <w:rsid w:val="005323F4"/>
    <w:rsid w:val="005A386B"/>
    <w:rsid w:val="005B079A"/>
    <w:rsid w:val="00602CFA"/>
    <w:rsid w:val="00682055"/>
    <w:rsid w:val="007013BE"/>
    <w:rsid w:val="0077757B"/>
    <w:rsid w:val="007909BB"/>
    <w:rsid w:val="00827B8E"/>
    <w:rsid w:val="008574D8"/>
    <w:rsid w:val="008D1F15"/>
    <w:rsid w:val="00925912"/>
    <w:rsid w:val="00A258A1"/>
    <w:rsid w:val="00A57EEA"/>
    <w:rsid w:val="00BE6D2A"/>
    <w:rsid w:val="00C73E87"/>
    <w:rsid w:val="00D91E82"/>
    <w:rsid w:val="00E00EAF"/>
    <w:rsid w:val="00EE276D"/>
    <w:rsid w:val="00F06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PlaceholderText"/>
            </w:rPr>
            <w:t>....</w:t>
          </w:r>
        </w:p>
      </w:docPartBody>
    </w:docPart>
    <w:docPart>
      <w:docPartPr>
        <w:name w:val="0DF92F87AE574A1FB51160432258318D"/>
        <w:category>
          <w:name w:val="General"/>
          <w:gallery w:val="placeholder"/>
        </w:category>
        <w:types>
          <w:type w:val="bbPlcHdr"/>
        </w:types>
        <w:behaviors>
          <w:behavior w:val="content"/>
        </w:behaviors>
        <w:guid w:val="{ADD3B75F-1B51-4BCB-96E9-C35022F675EB}"/>
      </w:docPartPr>
      <w:docPartBody>
        <w:p w:rsidR="00273BFC" w:rsidRDefault="00273BFC" w:rsidP="00273BFC">
          <w:pPr>
            <w:pStyle w:val="0DF92F87AE574A1FB51160432258318D"/>
          </w:pPr>
          <w:r w:rsidRPr="00C64B45">
            <w:rPr>
              <w:rStyle w:val="PlaceholderText"/>
            </w:rPr>
            <w:t>....</w:t>
          </w:r>
        </w:p>
      </w:docPartBody>
    </w:docPart>
    <w:docPart>
      <w:docPartPr>
        <w:name w:val="4CBB18551321418798EA58074E6672E9"/>
        <w:category>
          <w:name w:val="General"/>
          <w:gallery w:val="placeholder"/>
        </w:category>
        <w:types>
          <w:type w:val="bbPlcHdr"/>
        </w:types>
        <w:behaviors>
          <w:behavior w:val="content"/>
        </w:behaviors>
        <w:guid w:val="{FCE6954A-D2DE-470E-AE5C-3DA5A9E3F785}"/>
      </w:docPartPr>
      <w:docPartBody>
        <w:p w:rsidR="00273BFC" w:rsidRDefault="00273BFC" w:rsidP="00273BFC">
          <w:pPr>
            <w:pStyle w:val="4CBB18551321418798EA58074E6672E9"/>
          </w:pPr>
          <w:r w:rsidRPr="00C64B45">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9494E"/>
    <w:rsid w:val="000977AA"/>
    <w:rsid w:val="000C0825"/>
    <w:rsid w:val="000F00FB"/>
    <w:rsid w:val="000F3ACD"/>
    <w:rsid w:val="00146F0D"/>
    <w:rsid w:val="00161F30"/>
    <w:rsid w:val="00191D0F"/>
    <w:rsid w:val="00240132"/>
    <w:rsid w:val="00273BFC"/>
    <w:rsid w:val="00280889"/>
    <w:rsid w:val="00286A6B"/>
    <w:rsid w:val="002C7960"/>
    <w:rsid w:val="0030023A"/>
    <w:rsid w:val="003039BA"/>
    <w:rsid w:val="003047AA"/>
    <w:rsid w:val="00340A9A"/>
    <w:rsid w:val="003471B2"/>
    <w:rsid w:val="00391D4F"/>
    <w:rsid w:val="003A405F"/>
    <w:rsid w:val="003B4F5B"/>
    <w:rsid w:val="004072CF"/>
    <w:rsid w:val="00494047"/>
    <w:rsid w:val="004B171F"/>
    <w:rsid w:val="004C531D"/>
    <w:rsid w:val="004F58B2"/>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815DBD"/>
    <w:rsid w:val="00824566"/>
    <w:rsid w:val="008352BE"/>
    <w:rsid w:val="008B1679"/>
    <w:rsid w:val="008D6562"/>
    <w:rsid w:val="008E591E"/>
    <w:rsid w:val="00902FDF"/>
    <w:rsid w:val="00935AA3"/>
    <w:rsid w:val="00A0101A"/>
    <w:rsid w:val="00A1265B"/>
    <w:rsid w:val="00A24107"/>
    <w:rsid w:val="00A411AC"/>
    <w:rsid w:val="00A7298D"/>
    <w:rsid w:val="00A763FD"/>
    <w:rsid w:val="00AA74D5"/>
    <w:rsid w:val="00AB29BD"/>
    <w:rsid w:val="00AE600C"/>
    <w:rsid w:val="00AF64B1"/>
    <w:rsid w:val="00B3752A"/>
    <w:rsid w:val="00B42F8F"/>
    <w:rsid w:val="00B72B82"/>
    <w:rsid w:val="00B84370"/>
    <w:rsid w:val="00BB1ECD"/>
    <w:rsid w:val="00BB5E3B"/>
    <w:rsid w:val="00BD0515"/>
    <w:rsid w:val="00BD33E3"/>
    <w:rsid w:val="00C510BD"/>
    <w:rsid w:val="00C84F1F"/>
    <w:rsid w:val="00CA48C6"/>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BFC"/>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 w:type="paragraph" w:customStyle="1" w:styleId="0DF92F87AE574A1FB51160432258318D">
    <w:name w:val="0DF92F87AE574A1FB51160432258318D"/>
    <w:rsid w:val="00273BFC"/>
  </w:style>
  <w:style w:type="paragraph" w:customStyle="1" w:styleId="4CBB18551321418798EA58074E6672E9">
    <w:name w:val="4CBB18551321418798EA58074E6672E9"/>
    <w:rsid w:val="00273B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4f971630-9b4f-4eb7-acba-f42656000ca2","Numar":null,"Data":null,"NumarActReglementareInitial":null,"DataActReglementareInitial":null,"DataInceput":null,"DataSfarsit":null,"Durata":null,"PunctLucruId":375922.0,"TipActId":3.0,"NumarCerere":null,"DataCerere":null,"NumarCerereScriptic":"3129","DataCerereScriptic":"2016-04-06T00:00:00","CodFiscal":null,"SordId":"(A07BC18A-4F65-6DBD-4C74-12C8F55A079C)","SablonSordId":"(55A3B9C2-C16B-38F3-2ED1-31E69EABD699)","DosarSordId":"3318518","LatitudineWgs84":null,"LongitudineWgs84":null,"LatitudineStereo70":null,"LongitudineStereo70":null,"NumarAutorizatieGospodarireApe":null,"DataAutorizatieGospodarireApe":null,"DurataAutorizatieGospodarireApe":null,"Aba":null,"Sga":null,"AdresaSediuSocial":"Str. PRINCIPALA, Nr. 156, Marca, Judetul Sălaj","AdresaPunctLucru":null,"DenumireObiectiv":null,"DomeniuActivitate":null,"DomeniuSpecific":null,"ApmEmitere":null,"ApmRaportare":null,"AnpmApm":"APM Harghit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63D189E-7E9C-491E-9330-95260E62C429}">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216B080-4147-41B7-80E4-8F5BEFC077E5}">
  <ds:schemaRefs>
    <ds:schemaRef ds:uri="SIM.Reglementari.Model.Entities.ActReglementareModel"/>
  </ds:schemaRefs>
</ds:datastoreItem>
</file>

<file path=customXml/itemProps4.xml><?xml version="1.0" encoding="utf-8"?>
<ds:datastoreItem xmlns:ds="http://schemas.openxmlformats.org/officeDocument/2006/customXml" ds:itemID="{AC2785AB-BF21-43C5-A702-C463D0180E98}">
  <ds:schemaRefs>
    <ds:schemaRef ds:uri="TableDependencies"/>
  </ds:schemaRefs>
</ds:datastoreItem>
</file>

<file path=customXml/itemProps5.xml><?xml version="1.0" encoding="utf-8"?>
<ds:datastoreItem xmlns:ds="http://schemas.openxmlformats.org/officeDocument/2006/customXml" ds:itemID="{5D38718B-2CDB-4EFE-BC5C-2901B16E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1564</Words>
  <Characters>8918</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10462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matyas.rita</cp:lastModifiedBy>
  <cp:revision>16</cp:revision>
  <cp:lastPrinted>2016-10-10T13:10:00Z</cp:lastPrinted>
  <dcterms:created xsi:type="dcterms:W3CDTF">2015-10-26T07:50:00Z</dcterms:created>
  <dcterms:modified xsi:type="dcterms:W3CDTF">2016-10-10T13:21:00Z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DELHIA AQUA SRL</vt:lpwstr>
  </property>
  <property fmtid="{D5CDD505-2E9C-101B-9397-08002B2CF9AE}" pid="5" name="SordId">
    <vt:lpwstr>(A07BC18A-4F65-6DBD-4C74-12C8F55A079C)</vt:lpwstr>
  </property>
  <property fmtid="{D5CDD505-2E9C-101B-9397-08002B2CF9AE}" pid="6" name="VersiuneDocument">
    <vt:lpwstr>14</vt:lpwstr>
  </property>
  <property fmtid="{D5CDD505-2E9C-101B-9397-08002B2CF9AE}" pid="7" name="RuntimeGuid">
    <vt:lpwstr>f8a82d23-81b1-4db6-a610-02a1f34152c1</vt:lpwstr>
  </property>
  <property fmtid="{D5CDD505-2E9C-101B-9397-08002B2CF9AE}" pid="8" name="PunctLucruId">
    <vt:lpwstr>375922</vt:lpwstr>
  </property>
  <property fmtid="{D5CDD505-2E9C-101B-9397-08002B2CF9AE}" pid="9" name="SablonSordId">
    <vt:lpwstr>(55A3B9C2-C16B-38F3-2ED1-31E69EABD699)</vt:lpwstr>
  </property>
  <property fmtid="{D5CDD505-2E9C-101B-9397-08002B2CF9AE}" pid="10" name="DosarSordId">
    <vt:lpwstr>3318518</vt:lpwstr>
  </property>
  <property fmtid="{D5CDD505-2E9C-101B-9397-08002B2CF9AE}" pid="11" name="DosarCerereSordId">
    <vt:lpwstr>3255987</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4f971630-9b4f-4eb7-acba-f42656000ca2</vt:lpwstr>
  </property>
  <property fmtid="{D5CDD505-2E9C-101B-9397-08002B2CF9AE}" pid="16" name="CommitRoles">
    <vt:lpwstr>false</vt:lpwstr>
  </property>
</Properties>
</file>