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5F699B" w:rsidP="002A0D13">
      <w:pPr>
        <w:spacing w:after="0" w:line="240" w:lineRule="auto"/>
        <w:jc w:val="both"/>
        <w:rPr>
          <w:rFonts w:ascii="Times New Roman" w:hAnsi="Times New Roman"/>
          <w:b/>
          <w:bCs/>
          <w:sz w:val="28"/>
          <w:szCs w:val="28"/>
          <w:lang w:val="ro-RO"/>
        </w:rPr>
      </w:pPr>
    </w:p>
    <w:p w:rsidR="00240AAF" w:rsidRPr="00064581" w:rsidRDefault="003A2D2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3A2D2B"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3A2D2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2069384196"/>
        <w:placeholder>
          <w:docPart w:val="1266BE80DBD140478C62D5AE9E11136A"/>
        </w:placeholder>
        <w:showingPlcHdr/>
      </w:sdtPr>
      <w:sdtEndPr/>
      <w:sdtContent>
        <w:p w:rsidR="00FF6ECE" w:rsidRPr="00FF6ECE" w:rsidRDefault="003A2D2B" w:rsidP="00FF6ECE">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3A2D2B"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3A2D2B"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5F699B">
            <w:rPr>
              <w:rFonts w:ascii="Arial" w:hAnsi="Arial" w:cs="Arial"/>
              <w:b/>
              <w:sz w:val="24"/>
              <w:szCs w:val="24"/>
              <w:lang w:val="ro-RO"/>
            </w:rPr>
            <w:t>Municipiul Mirecurea Ciuc</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5F699B">
            <w:rPr>
              <w:rFonts w:ascii="Arial" w:hAnsi="Arial" w:cs="Arial"/>
              <w:sz w:val="24"/>
              <w:szCs w:val="24"/>
              <w:lang w:val="ro-RO"/>
            </w:rPr>
            <w:t>Str. Piata Cetatii, Nr. 1, Miercurea Ciuc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howingPlcHdr/>
        </w:sdtPr>
        <w:sdtEndPr/>
        <w:sdtContent>
          <w:r w:rsidR="006507FF" w:rsidRPr="00302E0D">
            <w:rPr>
              <w:rStyle w:val="PlaceholderText"/>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EndPr/>
        <w:sdtContent>
          <w:r w:rsidR="00BB2F4F">
            <w:rPr>
              <w:rFonts w:ascii="Times New Roman" w:hAnsi="Times New Roman"/>
              <w:color w:val="000000"/>
              <w:sz w:val="28"/>
              <w:szCs w:val="28"/>
              <w:lang w:val="ro-RO"/>
            </w:rPr>
            <w:t>privind ”</w:t>
          </w:r>
          <w:r w:rsidR="00BB2F4F" w:rsidRPr="00BB2F4F">
            <w:rPr>
              <w:rFonts w:ascii="Times New Roman" w:hAnsi="Times New Roman"/>
              <w:b/>
              <w:color w:val="000000"/>
              <w:sz w:val="28"/>
              <w:szCs w:val="28"/>
              <w:lang w:val="ro-RO"/>
            </w:rPr>
            <w:t>Planul de mobilitate Urbană a</w:t>
          </w:r>
          <w:r w:rsidR="00BB2F4F" w:rsidRPr="00BB2F4F">
            <w:rPr>
              <w:rFonts w:ascii="Times New Roman" w:hAnsi="Times New Roman"/>
              <w:color w:val="000000"/>
              <w:sz w:val="28"/>
              <w:szCs w:val="28"/>
              <w:lang w:val="ro-RO"/>
            </w:rPr>
            <w:t xml:space="preserve"> </w:t>
          </w:r>
          <w:r w:rsidR="00BB2F4F" w:rsidRPr="00BB2F4F">
            <w:rPr>
              <w:rFonts w:ascii="Times New Roman" w:hAnsi="Times New Roman"/>
              <w:b/>
              <w:color w:val="000000"/>
              <w:sz w:val="28"/>
              <w:szCs w:val="28"/>
              <w:lang w:val="ro-RO"/>
            </w:rPr>
            <w:t>Municipiului Miercurea Ciuc”</w:t>
          </w:r>
          <w:r w:rsidRPr="00D826BB">
            <w:rPr>
              <w:rFonts w:ascii="Times New Roman" w:hAnsi="Times New Roman"/>
              <w:color w:val="000000"/>
              <w:sz w:val="28"/>
              <w:szCs w:val="28"/>
              <w:lang w:val="ro-RO"/>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5F699B">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5F699B">
            <w:rPr>
              <w:rFonts w:ascii="Arial" w:hAnsi="Arial" w:cs="Arial"/>
              <w:sz w:val="24"/>
              <w:szCs w:val="24"/>
              <w:lang w:val="ro-RO"/>
            </w:rPr>
            <w:t>199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7-01-10T00:00:00Z">
            <w:dateFormat w:val="dd.MM.yyyy"/>
            <w:lid w:val="ro-RO"/>
            <w:storeMappedDataAs w:val="dateTime"/>
            <w:calendar w:val="gregorian"/>
          </w:date>
        </w:sdtPr>
        <w:sdtEndPr/>
        <w:sdtContent>
          <w:r w:rsidR="005F699B">
            <w:rPr>
              <w:rFonts w:ascii="Arial" w:hAnsi="Arial" w:cs="Arial"/>
              <w:spacing w:val="-6"/>
              <w:sz w:val="24"/>
              <w:szCs w:val="24"/>
              <w:lang w:val="ro-RO"/>
            </w:rPr>
            <w:t>10.01.2017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0020633B">
            <w:rPr>
              <w:rFonts w:ascii="Arial" w:hAnsi="Arial" w:cs="Arial"/>
              <w:spacing w:val="-6"/>
              <w:sz w:val="24"/>
              <w:szCs w:val="24"/>
              <w:lang w:val="ro-RO"/>
            </w:rPr>
            <w:t>completată la nr</w:t>
          </w:r>
          <w:r w:rsidR="006507FF">
            <w:rPr>
              <w:rFonts w:ascii="Arial" w:hAnsi="Arial" w:cs="Arial"/>
              <w:b/>
              <w:color w:val="FF0000"/>
              <w:spacing w:val="-6"/>
              <w:sz w:val="24"/>
              <w:szCs w:val="24"/>
              <w:lang w:val="ro-RO"/>
            </w:rPr>
            <w:t>………………</w:t>
          </w:r>
          <w:r w:rsidR="0020633B">
            <w:rPr>
              <w:rFonts w:ascii="Arial" w:hAnsi="Arial" w:cs="Arial"/>
              <w:spacing w:val="-6"/>
              <w:sz w:val="24"/>
              <w:szCs w:val="24"/>
              <w:lang w:val="ro-RO"/>
            </w:rPr>
            <w:t xml:space="preserve"> </w:t>
          </w:r>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3A2D2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3A2D2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3A2D2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3A2D2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3A2D2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3A2D2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3A2D2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5F699B"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3A2D2B" w:rsidP="00B02801">
          <w:pPr>
            <w:autoSpaceDE w:val="0"/>
            <w:autoSpaceDN w:val="0"/>
            <w:adjustRightInd w:val="0"/>
            <w:spacing w:after="12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sidR="00B02801">
            <w:rPr>
              <w:rFonts w:ascii="Arial" w:hAnsi="Arial" w:cs="Arial"/>
              <w:b/>
              <w:color w:val="000000"/>
              <w:sz w:val="24"/>
              <w:szCs w:val="24"/>
              <w:lang w:val="ro-RO"/>
            </w:rPr>
            <w:t xml:space="preserve"> Harghita</w:t>
          </w:r>
        </w:p>
        <w:p w:rsidR="008556F1" w:rsidRPr="00D3221B" w:rsidRDefault="003A2D2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20633B">
            <w:rPr>
              <w:rFonts w:ascii="Arial" w:hAnsi="Arial" w:cs="Arial"/>
              <w:color w:val="000000"/>
              <w:sz w:val="24"/>
              <w:szCs w:val="24"/>
              <w:lang w:val="ro-RO"/>
            </w:rPr>
            <w:t xml:space="preserve"> </w:t>
          </w:r>
          <w:r w:rsidR="0020633B" w:rsidRPr="0020633B">
            <w:rPr>
              <w:rFonts w:ascii="Arial" w:hAnsi="Arial" w:cs="Arial"/>
              <w:b/>
              <w:color w:val="000000"/>
              <w:sz w:val="24"/>
              <w:szCs w:val="24"/>
              <w:lang w:val="ro-RO"/>
            </w:rPr>
            <w:t>21.02.2017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3A2D2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20633B">
            <w:rPr>
              <w:rFonts w:ascii="Arial" w:hAnsi="Arial" w:cs="Arial"/>
              <w:color w:val="000000"/>
              <w:sz w:val="24"/>
              <w:szCs w:val="24"/>
              <w:lang w:val="ro-RO"/>
            </w:rPr>
            <w:t xml:space="preserve"> 11</w:t>
          </w:r>
          <w:r w:rsidRPr="00D3221B">
            <w:rPr>
              <w:rFonts w:ascii="Arial" w:hAnsi="Arial" w:cs="Arial"/>
              <w:color w:val="000000"/>
              <w:sz w:val="24"/>
              <w:szCs w:val="24"/>
              <w:lang w:val="ro-RO"/>
            </w:rPr>
            <w:t xml:space="preserve"> alin.</w:t>
          </w:r>
          <w:r w:rsidR="0020633B">
            <w:rPr>
              <w:rFonts w:ascii="Arial" w:hAnsi="Arial" w:cs="Arial"/>
              <w:color w:val="000000"/>
              <w:sz w:val="24"/>
              <w:szCs w:val="24"/>
              <w:lang w:val="ro-RO"/>
            </w:rPr>
            <w:t>1</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00C77077">
            <w:rPr>
              <w:rFonts w:ascii="Arial" w:hAnsi="Arial" w:cs="Arial"/>
              <w:bCs/>
              <w:color w:val="000000"/>
              <w:sz w:val="24"/>
              <w:szCs w:val="24"/>
              <w:lang w:val="ro-RO"/>
            </w:rPr>
            <w:t xml:space="preserve">1 </w:t>
          </w:r>
          <w:r w:rsidRPr="00D3221B">
            <w:rPr>
              <w:rFonts w:ascii="Arial" w:hAnsi="Arial" w:cs="Arial"/>
              <w:bCs/>
              <w:color w:val="000000"/>
              <w:sz w:val="24"/>
              <w:szCs w:val="24"/>
              <w:lang w:val="ro-RO"/>
            </w:rPr>
            <w:t>–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556F1" w:rsidRPr="00D3221B" w:rsidRDefault="003A2D2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95382" w:rsidRPr="00D3221B" w:rsidRDefault="003A2D2B"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5F699B" w:rsidP="00B1528F">
      <w:pPr>
        <w:autoSpaceDE w:val="0"/>
        <w:autoSpaceDN w:val="0"/>
        <w:adjustRightInd w:val="0"/>
        <w:spacing w:line="240" w:lineRule="auto"/>
        <w:jc w:val="both"/>
        <w:rPr>
          <w:rFonts w:ascii="Arial" w:hAnsi="Arial" w:cs="Arial"/>
          <w:b/>
          <w:color w:val="000000"/>
          <w:sz w:val="24"/>
          <w:szCs w:val="24"/>
          <w:lang w:val="ro-RO"/>
        </w:rPr>
      </w:pPr>
    </w:p>
    <w:p w:rsidR="001B317B" w:rsidRDefault="005F699B"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5F699B"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C77077">
            <w:rPr>
              <w:rFonts w:ascii="Arial" w:hAnsi="Arial" w:cs="Arial"/>
              <w:b/>
              <w:color w:val="000000"/>
              <w:sz w:val="24"/>
              <w:szCs w:val="24"/>
              <w:lang w:val="ro-RO"/>
            </w:rPr>
            <w:t xml:space="preserve"> </w:t>
          </w:r>
          <w:r w:rsidR="00C77077">
            <w:rPr>
              <w:rFonts w:ascii="Times New Roman" w:hAnsi="Times New Roman"/>
              <w:color w:val="000000"/>
              <w:sz w:val="28"/>
              <w:szCs w:val="28"/>
              <w:lang w:val="ro-RO"/>
            </w:rPr>
            <w:t>”</w:t>
          </w:r>
          <w:r w:rsidR="00C77077" w:rsidRPr="00BB2F4F">
            <w:rPr>
              <w:rFonts w:ascii="Times New Roman" w:hAnsi="Times New Roman"/>
              <w:b/>
              <w:color w:val="000000"/>
              <w:sz w:val="28"/>
              <w:szCs w:val="28"/>
              <w:lang w:val="ro-RO"/>
            </w:rPr>
            <w:t>Planul de mobilitate Urbană a</w:t>
          </w:r>
          <w:r w:rsidR="00C77077" w:rsidRPr="00BB2F4F">
            <w:rPr>
              <w:rFonts w:ascii="Times New Roman" w:hAnsi="Times New Roman"/>
              <w:color w:val="000000"/>
              <w:sz w:val="28"/>
              <w:szCs w:val="28"/>
              <w:lang w:val="ro-RO"/>
            </w:rPr>
            <w:t xml:space="preserve"> </w:t>
          </w:r>
          <w:r w:rsidR="00C77077" w:rsidRPr="00BB2F4F">
            <w:rPr>
              <w:rFonts w:ascii="Times New Roman" w:hAnsi="Times New Roman"/>
              <w:b/>
              <w:color w:val="000000"/>
              <w:sz w:val="28"/>
              <w:szCs w:val="28"/>
              <w:lang w:val="ro-RO"/>
            </w:rPr>
            <w:t>Municipiului Miercurea Ciuc”</w:t>
          </w:r>
          <w:r w:rsidR="003A2D2B">
            <w:rPr>
              <w:rFonts w:ascii="Arial" w:hAnsi="Arial" w:cs="Arial"/>
              <w:b/>
              <w:color w:val="000000"/>
              <w:sz w:val="24"/>
              <w:szCs w:val="24"/>
              <w:lang w:val="ro-RO"/>
            </w:rPr>
            <w:t>,</w:t>
          </w:r>
        </w:sdtContent>
      </w:sdt>
      <w:r w:rsidR="003A2D2B">
        <w:rPr>
          <w:rFonts w:ascii="Arial" w:hAnsi="Arial" w:cs="Arial"/>
          <w:b/>
          <w:color w:val="000000"/>
          <w:sz w:val="24"/>
          <w:szCs w:val="24"/>
          <w:lang w:val="ro-RO"/>
        </w:rPr>
        <w:t xml:space="preserve"> </w:t>
      </w:r>
      <w:r w:rsidR="003A2D2B" w:rsidRPr="00D80050">
        <w:rPr>
          <w:rFonts w:ascii="Arial" w:hAnsi="Arial" w:cs="Arial"/>
          <w:b/>
          <w:color w:val="000000"/>
          <w:sz w:val="24"/>
          <w:szCs w:val="24"/>
          <w:lang w:val="ro-RO"/>
        </w:rPr>
        <w:t>titular</w:t>
      </w:r>
      <w:r w:rsidR="003A2D2B">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Pr>
              <w:rFonts w:ascii="Arial" w:hAnsi="Arial" w:cs="Arial"/>
              <w:color w:val="000000"/>
              <w:sz w:val="24"/>
              <w:szCs w:val="24"/>
              <w:lang w:val="ro-RO"/>
            </w:rPr>
            <w:t>Municipiul Mirecurea Ciuc</w:t>
          </w:r>
        </w:sdtContent>
      </w:sdt>
      <w:r w:rsidR="003A2D2B" w:rsidRPr="00D3221B">
        <w:rPr>
          <w:rFonts w:ascii="Arial" w:hAnsi="Arial" w:cs="Arial"/>
          <w:b/>
          <w:color w:val="000000"/>
          <w:sz w:val="24"/>
          <w:szCs w:val="24"/>
          <w:lang w:val="ro-RO"/>
        </w:rPr>
        <w:t>,</w:t>
      </w:r>
      <w:r w:rsidR="003A2D2B"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C77077">
            <w:rPr>
              <w:rFonts w:ascii="Arial" w:hAnsi="Arial" w:cs="Arial"/>
              <w:sz w:val="24"/>
              <w:szCs w:val="24"/>
              <w:lang w:val="ro-RO" w:eastAsia="ro-RO"/>
            </w:rPr>
            <w:t xml:space="preserve"> </w:t>
          </w:r>
        </w:sdtContent>
      </w:sdt>
      <w:r w:rsidR="003A2D2B" w:rsidRPr="00D3221B">
        <w:rPr>
          <w:rFonts w:ascii="Arial" w:hAnsi="Arial" w:cs="Arial"/>
          <w:b/>
          <w:color w:val="000000"/>
          <w:sz w:val="24"/>
          <w:szCs w:val="24"/>
          <w:lang w:val="ro-RO"/>
        </w:rPr>
        <w:t xml:space="preserve">nu necesită evaluare de mediu şi nu necesită evaluare adecvată şi se va supune </w:t>
      </w:r>
      <w:r w:rsidR="003A2D2B" w:rsidRPr="001B317B">
        <w:rPr>
          <w:rFonts w:ascii="Arial" w:hAnsi="Arial" w:cs="Arial"/>
          <w:b/>
          <w:color w:val="000000"/>
          <w:sz w:val="24"/>
          <w:szCs w:val="24"/>
          <w:lang w:val="ro-RO"/>
        </w:rPr>
        <w:t>adoptării fără aviz de mediu</w:t>
      </w:r>
      <w:r w:rsidR="003A2D2B" w:rsidRPr="00D3221B">
        <w:rPr>
          <w:rFonts w:ascii="Arial" w:hAnsi="Arial" w:cs="Arial"/>
          <w:b/>
          <w:i/>
          <w:color w:val="000000"/>
          <w:sz w:val="24"/>
          <w:szCs w:val="24"/>
          <w:lang w:val="ro-RO"/>
        </w:rPr>
        <w:t>.</w:t>
      </w:r>
    </w:p>
    <w:p w:rsidR="001B317B" w:rsidRDefault="005F699B"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3A2D2B"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317B" w:rsidRDefault="003A2D2B"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11ED0" w:rsidRPr="00757211" w:rsidRDefault="00411ED0" w:rsidP="001B317B">
          <w:pPr>
            <w:autoSpaceDE w:val="0"/>
            <w:autoSpaceDN w:val="0"/>
            <w:adjustRightInd w:val="0"/>
            <w:spacing w:after="0" w:line="240" w:lineRule="auto"/>
            <w:ind w:left="426"/>
            <w:jc w:val="both"/>
            <w:rPr>
              <w:rFonts w:ascii="Arial" w:hAnsi="Arial" w:cs="Arial"/>
              <w:i/>
              <w:color w:val="000000"/>
              <w:sz w:val="24"/>
              <w:szCs w:val="24"/>
              <w:lang w:val="ro-RO"/>
            </w:rPr>
          </w:pPr>
        </w:p>
        <w:p w:rsidR="00757211" w:rsidRDefault="00757211" w:rsidP="00757211">
          <w:pPr>
            <w:autoSpaceDE w:val="0"/>
            <w:autoSpaceDN w:val="0"/>
            <w:adjustRightInd w:val="0"/>
            <w:spacing w:after="0" w:line="240" w:lineRule="auto"/>
            <w:rPr>
              <w:rFonts w:ascii="Arial" w:hAnsi="Arial" w:cs="Arial"/>
              <w:color w:val="000000"/>
              <w:sz w:val="24"/>
              <w:szCs w:val="24"/>
              <w:lang w:eastAsia="ro-RO"/>
            </w:rPr>
          </w:pPr>
          <w:r w:rsidRPr="00757211">
            <w:rPr>
              <w:rFonts w:ascii="Arial" w:hAnsi="Arial" w:cs="Arial"/>
              <w:color w:val="000000"/>
              <w:sz w:val="24"/>
              <w:szCs w:val="24"/>
              <w:lang w:eastAsia="ro-RO"/>
            </w:rPr>
            <w:t xml:space="preserve">Pentru a ajunge la viitorul imaginat, este nevoie de dezvoltare în patru domenii de activitate: </w:t>
          </w:r>
        </w:p>
        <w:p w:rsidR="008E6D90" w:rsidRPr="00757211" w:rsidRDefault="008E6D90" w:rsidP="00757211">
          <w:pPr>
            <w:autoSpaceDE w:val="0"/>
            <w:autoSpaceDN w:val="0"/>
            <w:adjustRightInd w:val="0"/>
            <w:spacing w:after="0" w:line="240" w:lineRule="auto"/>
            <w:rPr>
              <w:rFonts w:ascii="Arial" w:hAnsi="Arial" w:cs="Arial"/>
              <w:color w:val="000000"/>
              <w:sz w:val="24"/>
              <w:szCs w:val="24"/>
              <w:lang w:eastAsia="ro-RO"/>
            </w:rPr>
          </w:pPr>
        </w:p>
        <w:p w:rsidR="00757211" w:rsidRPr="008E6D90" w:rsidRDefault="00757211" w:rsidP="008E6D90">
          <w:pPr>
            <w:pStyle w:val="ListParagraph"/>
            <w:numPr>
              <w:ilvl w:val="0"/>
              <w:numId w:val="10"/>
            </w:numPr>
            <w:autoSpaceDE w:val="0"/>
            <w:autoSpaceDN w:val="0"/>
            <w:adjustRightInd w:val="0"/>
            <w:spacing w:after="0" w:line="240" w:lineRule="auto"/>
            <w:rPr>
              <w:rFonts w:ascii="Arial" w:hAnsi="Arial" w:cs="Arial"/>
              <w:color w:val="000000"/>
              <w:sz w:val="23"/>
              <w:szCs w:val="23"/>
              <w:lang w:eastAsia="ro-RO"/>
            </w:rPr>
          </w:pPr>
          <w:r w:rsidRPr="008E6D90">
            <w:rPr>
              <w:rFonts w:ascii="Arial" w:hAnsi="Arial" w:cs="Arial"/>
              <w:color w:val="000000"/>
              <w:sz w:val="23"/>
              <w:szCs w:val="23"/>
              <w:lang w:eastAsia="ro-RO"/>
            </w:rPr>
            <w:t xml:space="preserve">Creșterea atractivității economice </w:t>
          </w:r>
        </w:p>
        <w:p w:rsidR="008E6D90" w:rsidRPr="00757211" w:rsidRDefault="008E6D90" w:rsidP="00757211">
          <w:pPr>
            <w:autoSpaceDE w:val="0"/>
            <w:autoSpaceDN w:val="0"/>
            <w:adjustRightInd w:val="0"/>
            <w:spacing w:after="0" w:line="240" w:lineRule="auto"/>
            <w:rPr>
              <w:rFonts w:ascii="Arial" w:hAnsi="Arial" w:cs="Arial"/>
              <w:color w:val="000000"/>
              <w:sz w:val="23"/>
              <w:szCs w:val="23"/>
              <w:lang w:eastAsia="ro-RO"/>
            </w:rPr>
          </w:pPr>
        </w:p>
        <w:p w:rsidR="00757211" w:rsidRDefault="00757211" w:rsidP="00757211">
          <w:pPr>
            <w:pStyle w:val="ListParagraph"/>
            <w:numPr>
              <w:ilvl w:val="0"/>
              <w:numId w:val="9"/>
            </w:numPr>
            <w:autoSpaceDE w:val="0"/>
            <w:autoSpaceDN w:val="0"/>
            <w:adjustRightInd w:val="0"/>
            <w:spacing w:after="0" w:line="240" w:lineRule="auto"/>
            <w:rPr>
              <w:rFonts w:ascii="Arial" w:hAnsi="Arial" w:cs="Arial"/>
              <w:color w:val="000000"/>
              <w:sz w:val="24"/>
              <w:szCs w:val="24"/>
              <w:lang w:eastAsia="ro-RO"/>
            </w:rPr>
          </w:pPr>
          <w:r w:rsidRPr="00757211">
            <w:rPr>
              <w:rFonts w:ascii="Arial" w:hAnsi="Arial" w:cs="Arial"/>
              <w:color w:val="000000"/>
              <w:sz w:val="24"/>
              <w:szCs w:val="24"/>
              <w:lang w:eastAsia="ro-RO"/>
            </w:rPr>
            <w:t>pentru a opri scăderea randamentului economic din oraș, și pentru a oferi cât mai multe locuri de muncă, economie com</w:t>
          </w:r>
          <w:r w:rsidR="008E6D90">
            <w:rPr>
              <w:rFonts w:ascii="Arial" w:hAnsi="Arial" w:cs="Arial"/>
              <w:color w:val="000000"/>
              <w:sz w:val="24"/>
              <w:szCs w:val="24"/>
              <w:lang w:eastAsia="ro-RO"/>
            </w:rPr>
            <w:t xml:space="preserve">petitivă pe plan international prin </w:t>
          </w:r>
          <w:r w:rsidRPr="00757211">
            <w:rPr>
              <w:rFonts w:ascii="Arial" w:hAnsi="Arial" w:cs="Arial"/>
              <w:color w:val="000000"/>
              <w:sz w:val="24"/>
              <w:szCs w:val="24"/>
              <w:lang w:eastAsia="ro-RO"/>
            </w:rPr>
            <w:t xml:space="preserve">atragerea extrafinanțărilor. </w:t>
          </w:r>
        </w:p>
        <w:p w:rsidR="008E6D90" w:rsidRPr="00757211" w:rsidRDefault="008E6D90" w:rsidP="008E6D90">
          <w:pPr>
            <w:pStyle w:val="ListParagraph"/>
            <w:autoSpaceDE w:val="0"/>
            <w:autoSpaceDN w:val="0"/>
            <w:adjustRightInd w:val="0"/>
            <w:spacing w:after="0" w:line="240" w:lineRule="auto"/>
            <w:ind w:left="825"/>
            <w:rPr>
              <w:rFonts w:ascii="Arial" w:hAnsi="Arial" w:cs="Arial"/>
              <w:color w:val="000000"/>
              <w:sz w:val="24"/>
              <w:szCs w:val="24"/>
              <w:lang w:eastAsia="ro-RO"/>
            </w:rPr>
          </w:pPr>
        </w:p>
        <w:p w:rsidR="00757211" w:rsidRPr="008E6D90" w:rsidRDefault="00757211" w:rsidP="008E6D90">
          <w:pPr>
            <w:pStyle w:val="ListParagraph"/>
            <w:numPr>
              <w:ilvl w:val="0"/>
              <w:numId w:val="11"/>
            </w:numPr>
            <w:autoSpaceDE w:val="0"/>
            <w:autoSpaceDN w:val="0"/>
            <w:adjustRightInd w:val="0"/>
            <w:spacing w:after="0" w:line="240" w:lineRule="auto"/>
            <w:rPr>
              <w:rFonts w:ascii="Arial" w:hAnsi="Arial" w:cs="Arial"/>
              <w:color w:val="000000"/>
              <w:sz w:val="24"/>
              <w:szCs w:val="24"/>
              <w:lang w:eastAsia="ro-RO"/>
            </w:rPr>
          </w:pPr>
          <w:r w:rsidRPr="008E6D90">
            <w:rPr>
              <w:rFonts w:ascii="Arial" w:hAnsi="Arial" w:cs="Arial"/>
              <w:color w:val="000000"/>
              <w:sz w:val="24"/>
              <w:szCs w:val="24"/>
              <w:lang w:eastAsia="ro-RO"/>
            </w:rPr>
            <w:t xml:space="preserve">Creșterea atractivității sociale </w:t>
          </w:r>
        </w:p>
        <w:p w:rsidR="008E6D90" w:rsidRPr="00757211" w:rsidRDefault="008E6D90" w:rsidP="00757211">
          <w:pPr>
            <w:autoSpaceDE w:val="0"/>
            <w:autoSpaceDN w:val="0"/>
            <w:adjustRightInd w:val="0"/>
            <w:spacing w:after="0" w:line="240" w:lineRule="auto"/>
            <w:rPr>
              <w:rFonts w:ascii="Arial" w:hAnsi="Arial" w:cs="Arial"/>
              <w:color w:val="000000"/>
              <w:sz w:val="24"/>
              <w:szCs w:val="24"/>
              <w:lang w:eastAsia="ro-RO"/>
            </w:rPr>
          </w:pPr>
        </w:p>
        <w:p w:rsidR="008E6D90" w:rsidRDefault="00757211" w:rsidP="008E6D90">
          <w:pPr>
            <w:pStyle w:val="ListParagraph"/>
            <w:numPr>
              <w:ilvl w:val="0"/>
              <w:numId w:val="9"/>
            </w:numPr>
            <w:autoSpaceDE w:val="0"/>
            <w:autoSpaceDN w:val="0"/>
            <w:adjustRightInd w:val="0"/>
            <w:spacing w:after="0" w:line="240" w:lineRule="auto"/>
            <w:rPr>
              <w:rFonts w:ascii="Arial" w:hAnsi="Arial" w:cs="Arial"/>
              <w:color w:val="000000"/>
              <w:sz w:val="24"/>
              <w:szCs w:val="24"/>
              <w:lang w:eastAsia="ro-RO"/>
            </w:rPr>
          </w:pPr>
          <w:r w:rsidRPr="008E6D90">
            <w:rPr>
              <w:rFonts w:ascii="Arial" w:hAnsi="Arial" w:cs="Arial"/>
              <w:color w:val="000000"/>
              <w:sz w:val="24"/>
              <w:szCs w:val="24"/>
              <w:lang w:eastAsia="ro-RO"/>
            </w:rPr>
            <w:t xml:space="preserve">Creșterea atractivității orașului pe plan social este în relație strânsă cu creșterea economică, dar poate fi realizată doar cu angajarea forței de muncă disponibilă. </w:t>
          </w:r>
        </w:p>
        <w:p w:rsidR="00757211" w:rsidRDefault="008E6D90" w:rsidP="008E6D90">
          <w:pPr>
            <w:pStyle w:val="ListParagraph"/>
            <w:autoSpaceDE w:val="0"/>
            <w:autoSpaceDN w:val="0"/>
            <w:adjustRightInd w:val="0"/>
            <w:spacing w:after="0" w:line="240" w:lineRule="auto"/>
            <w:ind w:left="825"/>
            <w:rPr>
              <w:rFonts w:ascii="Arial" w:hAnsi="Arial" w:cs="Arial"/>
              <w:color w:val="000000"/>
              <w:sz w:val="24"/>
              <w:szCs w:val="24"/>
              <w:lang w:eastAsia="ro-RO"/>
            </w:rPr>
          </w:pPr>
          <w:r>
            <w:rPr>
              <w:rFonts w:ascii="Arial" w:hAnsi="Arial" w:cs="Arial"/>
              <w:color w:val="000000"/>
              <w:sz w:val="24"/>
              <w:szCs w:val="24"/>
              <w:lang w:eastAsia="ro-RO"/>
            </w:rPr>
            <w:t>E</w:t>
          </w:r>
          <w:r w:rsidR="00757211" w:rsidRPr="008E6D90">
            <w:rPr>
              <w:rFonts w:ascii="Arial" w:hAnsi="Arial" w:cs="Arial"/>
              <w:color w:val="000000"/>
              <w:sz w:val="24"/>
              <w:szCs w:val="24"/>
              <w:lang w:eastAsia="ro-RO"/>
            </w:rPr>
            <w:t xml:space="preserve">ste necesară oprirea scăderii populației, transformarea orașului într-unul competitiv pentru generația tânără cu studii, atât din punctul de vedere al locurilor de muncă cât și al locuințelor. Atractivitatea socială trebuie să reprezinte, de asemenea, dotare instituțională, participare la proiectarea și implementarea dezvoltării și atingerea unui grad ridicat de atractivitate regională. </w:t>
          </w:r>
        </w:p>
        <w:p w:rsidR="008E6D90" w:rsidRPr="008E6D90" w:rsidRDefault="008E6D90" w:rsidP="008E6D90">
          <w:pPr>
            <w:pStyle w:val="ListParagraph"/>
            <w:autoSpaceDE w:val="0"/>
            <w:autoSpaceDN w:val="0"/>
            <w:adjustRightInd w:val="0"/>
            <w:spacing w:after="0" w:line="240" w:lineRule="auto"/>
            <w:ind w:left="825"/>
            <w:rPr>
              <w:rFonts w:ascii="Arial" w:hAnsi="Arial" w:cs="Arial"/>
              <w:color w:val="000000"/>
              <w:sz w:val="24"/>
              <w:szCs w:val="24"/>
              <w:lang w:eastAsia="ro-RO"/>
            </w:rPr>
          </w:pPr>
        </w:p>
        <w:p w:rsidR="00757211" w:rsidRPr="008E6D90" w:rsidRDefault="00757211" w:rsidP="008E6D90">
          <w:pPr>
            <w:pStyle w:val="ListParagraph"/>
            <w:numPr>
              <w:ilvl w:val="0"/>
              <w:numId w:val="12"/>
            </w:numPr>
            <w:autoSpaceDE w:val="0"/>
            <w:autoSpaceDN w:val="0"/>
            <w:adjustRightInd w:val="0"/>
            <w:spacing w:after="0" w:line="240" w:lineRule="auto"/>
            <w:rPr>
              <w:rFonts w:ascii="Arial" w:hAnsi="Arial" w:cs="Arial"/>
              <w:color w:val="000000"/>
              <w:sz w:val="24"/>
              <w:szCs w:val="24"/>
              <w:lang w:eastAsia="ro-RO"/>
            </w:rPr>
          </w:pPr>
          <w:r w:rsidRPr="008E6D90">
            <w:rPr>
              <w:rFonts w:ascii="Arial" w:hAnsi="Arial" w:cs="Arial"/>
              <w:color w:val="000000"/>
              <w:sz w:val="24"/>
              <w:szCs w:val="24"/>
              <w:lang w:eastAsia="ro-RO"/>
            </w:rPr>
            <w:t xml:space="preserve">Mobilitate durabilă </w:t>
          </w:r>
        </w:p>
        <w:p w:rsidR="008E6D90" w:rsidRPr="00757211" w:rsidRDefault="008E6D90" w:rsidP="00757211">
          <w:pPr>
            <w:autoSpaceDE w:val="0"/>
            <w:autoSpaceDN w:val="0"/>
            <w:adjustRightInd w:val="0"/>
            <w:spacing w:after="0" w:line="240" w:lineRule="auto"/>
            <w:rPr>
              <w:rFonts w:ascii="Arial" w:hAnsi="Arial" w:cs="Arial"/>
              <w:color w:val="000000"/>
              <w:sz w:val="24"/>
              <w:szCs w:val="24"/>
              <w:lang w:eastAsia="ro-RO"/>
            </w:rPr>
          </w:pPr>
        </w:p>
        <w:p w:rsidR="00411ED0" w:rsidRPr="00E83833" w:rsidRDefault="00757211" w:rsidP="008E6D90">
          <w:pPr>
            <w:pStyle w:val="ListParagraph"/>
            <w:numPr>
              <w:ilvl w:val="0"/>
              <w:numId w:val="9"/>
            </w:numPr>
            <w:autoSpaceDE w:val="0"/>
            <w:autoSpaceDN w:val="0"/>
            <w:adjustRightInd w:val="0"/>
            <w:spacing w:after="0" w:line="240" w:lineRule="auto"/>
            <w:jc w:val="both"/>
            <w:rPr>
              <w:rFonts w:ascii="Arial" w:hAnsi="Arial" w:cs="Arial"/>
              <w:i/>
              <w:color w:val="000000"/>
              <w:sz w:val="24"/>
              <w:szCs w:val="24"/>
              <w:lang w:val="ro-RO"/>
            </w:rPr>
          </w:pPr>
          <w:r w:rsidRPr="008E6D90">
            <w:rPr>
              <w:rFonts w:ascii="Arial" w:hAnsi="Arial" w:cs="Arial"/>
              <w:color w:val="000000"/>
              <w:sz w:val="24"/>
              <w:szCs w:val="24"/>
              <w:lang w:eastAsia="ro-RO"/>
            </w:rPr>
            <w:t>În următorii zece ani mobilitatea din Miercurea Ciuc poate fi durabilă respectând particularitățile de relief ale zonei, dezvoltând și accentuând acele soluții care armonizează diferitele tipuri de transport, adaptându-se nevoilor populației. Se va urmări o dezvoltare cu mai multe laturi, integrată, eficientă.</w:t>
          </w:r>
        </w:p>
        <w:p w:rsidR="00E83833" w:rsidRPr="00E83833" w:rsidRDefault="00E83833" w:rsidP="00E83833">
          <w:pPr>
            <w:pStyle w:val="ListParagraph"/>
            <w:autoSpaceDE w:val="0"/>
            <w:autoSpaceDN w:val="0"/>
            <w:adjustRightInd w:val="0"/>
            <w:spacing w:after="0" w:line="240" w:lineRule="auto"/>
            <w:ind w:left="825"/>
            <w:jc w:val="both"/>
            <w:rPr>
              <w:rFonts w:ascii="Arial" w:hAnsi="Arial" w:cs="Arial"/>
              <w:color w:val="000000"/>
              <w:sz w:val="24"/>
              <w:szCs w:val="24"/>
              <w:lang w:eastAsia="ro-RO"/>
            </w:rPr>
          </w:pPr>
        </w:p>
        <w:p w:rsidR="00E83833" w:rsidRPr="00E83833" w:rsidRDefault="00E83833" w:rsidP="00E83833">
          <w:pPr>
            <w:pStyle w:val="ListParagraph"/>
            <w:numPr>
              <w:ilvl w:val="0"/>
              <w:numId w:val="12"/>
            </w:numPr>
            <w:autoSpaceDE w:val="0"/>
            <w:autoSpaceDN w:val="0"/>
            <w:adjustRightInd w:val="0"/>
            <w:spacing w:after="0" w:line="240" w:lineRule="auto"/>
            <w:rPr>
              <w:rFonts w:ascii="Arial" w:hAnsi="Arial" w:cs="Arial"/>
              <w:color w:val="000000"/>
              <w:sz w:val="24"/>
              <w:szCs w:val="24"/>
              <w:lang w:eastAsia="ro-RO"/>
            </w:rPr>
          </w:pPr>
          <w:r w:rsidRPr="00E83833">
            <w:rPr>
              <w:rFonts w:ascii="Arial" w:hAnsi="Arial" w:cs="Arial"/>
              <w:color w:val="000000"/>
              <w:sz w:val="24"/>
              <w:szCs w:val="24"/>
              <w:lang w:eastAsia="ro-RO"/>
            </w:rPr>
            <w:t xml:space="preserve">Dezvoltarea mediului, clima și managementul energiei </w:t>
          </w:r>
        </w:p>
        <w:p w:rsidR="00E83833" w:rsidRPr="00E83833" w:rsidRDefault="00E83833" w:rsidP="00E83833">
          <w:pPr>
            <w:autoSpaceDE w:val="0"/>
            <w:autoSpaceDN w:val="0"/>
            <w:adjustRightInd w:val="0"/>
            <w:spacing w:after="0" w:line="240" w:lineRule="auto"/>
            <w:rPr>
              <w:rFonts w:cs="Calibri"/>
              <w:color w:val="000000"/>
              <w:sz w:val="23"/>
              <w:szCs w:val="23"/>
              <w:lang w:eastAsia="ro-RO"/>
            </w:rPr>
          </w:pPr>
        </w:p>
        <w:p w:rsidR="00E83833" w:rsidRPr="00E83833" w:rsidRDefault="00E83833" w:rsidP="00E83833">
          <w:pPr>
            <w:pStyle w:val="ListParagraph"/>
            <w:autoSpaceDE w:val="0"/>
            <w:autoSpaceDN w:val="0"/>
            <w:adjustRightInd w:val="0"/>
            <w:spacing w:after="0" w:line="240" w:lineRule="auto"/>
            <w:ind w:left="825"/>
            <w:jc w:val="both"/>
            <w:rPr>
              <w:rFonts w:ascii="Arial" w:hAnsi="Arial" w:cs="Arial"/>
              <w:i/>
              <w:color w:val="000000"/>
              <w:sz w:val="24"/>
              <w:szCs w:val="24"/>
              <w:lang w:val="ro-RO"/>
            </w:rPr>
          </w:pPr>
          <w:r w:rsidRPr="00E83833">
            <w:rPr>
              <w:rFonts w:ascii="Arial" w:hAnsi="Arial" w:cs="Arial"/>
              <w:color w:val="000000"/>
              <w:sz w:val="24"/>
              <w:szCs w:val="24"/>
              <w:lang w:eastAsia="ro-RO"/>
            </w:rPr>
            <w:t>Dezvoltarea mediului la Miercurea Ciuc nu înseamnă respectarea valorilor limită admise din punctul de vedere al protecției mediului. Înseamnă un mediu natural și construit care este atractiv, estetic, aranjat, în care toate suprafețele sunt utilizate conștient pe funcționalitatea respectivă, ca temperaturile urbane de vară, ca și cele de ierni geroase să fie suportabile locuitorilor de aici, iar managementul mediului înseamnă și eficiență economică și sustenabilitate financiară.</w:t>
          </w:r>
        </w:p>
        <w:p w:rsidR="00411ED0" w:rsidRDefault="00E83833" w:rsidP="001B317B">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w:t>
          </w:r>
        </w:p>
        <w:p w:rsidR="00E83833" w:rsidRDefault="00E83833" w:rsidP="001B317B">
          <w:pPr>
            <w:autoSpaceDE w:val="0"/>
            <w:autoSpaceDN w:val="0"/>
            <w:adjustRightInd w:val="0"/>
            <w:spacing w:after="0" w:line="240" w:lineRule="auto"/>
            <w:ind w:left="426"/>
            <w:jc w:val="both"/>
            <w:rPr>
              <w:rFonts w:ascii="Arial" w:hAnsi="Arial" w:cs="Arial"/>
              <w:i/>
              <w:color w:val="000000"/>
              <w:sz w:val="24"/>
              <w:szCs w:val="24"/>
              <w:lang w:val="ro-RO"/>
            </w:rPr>
          </w:pPr>
        </w:p>
        <w:p w:rsidR="00E83833" w:rsidRPr="00E83833" w:rsidRDefault="00E83833" w:rsidP="001B317B">
          <w:pPr>
            <w:autoSpaceDE w:val="0"/>
            <w:autoSpaceDN w:val="0"/>
            <w:adjustRightInd w:val="0"/>
            <w:spacing w:after="0" w:line="240" w:lineRule="auto"/>
            <w:ind w:left="426"/>
            <w:jc w:val="both"/>
            <w:rPr>
              <w:rFonts w:ascii="Arial" w:hAnsi="Arial" w:cs="Arial"/>
              <w:i/>
              <w:color w:val="000000"/>
              <w:sz w:val="24"/>
              <w:szCs w:val="24"/>
              <w:lang w:val="ro-RO"/>
            </w:rPr>
          </w:pPr>
        </w:p>
        <w:p w:rsidR="001B317B" w:rsidRDefault="003A2D2B"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8E6D90" w:rsidRDefault="008E6D90" w:rsidP="001B317B">
          <w:pPr>
            <w:autoSpaceDE w:val="0"/>
            <w:autoSpaceDN w:val="0"/>
            <w:adjustRightInd w:val="0"/>
            <w:spacing w:after="0" w:line="240" w:lineRule="auto"/>
            <w:ind w:left="426"/>
            <w:jc w:val="both"/>
            <w:rPr>
              <w:rFonts w:ascii="Arial" w:hAnsi="Arial" w:cs="Arial"/>
              <w:color w:val="000000"/>
              <w:sz w:val="24"/>
              <w:szCs w:val="24"/>
              <w:lang w:val="ro-RO"/>
            </w:rPr>
          </w:pPr>
        </w:p>
        <w:p w:rsidR="009451B5" w:rsidRDefault="00387C80" w:rsidP="001B317B">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ab/>
            <w:t xml:space="preserve">Planul de Mobilitate Urbană Durabilă a Municipiului Miercurea Ciuc are ca scop șă identifice măsuri de îmbunătățire a desfășurării circulației de vehicule și pietoni pe rețeaua stradală urbană în concordanță cu obiectivele Programului Operațional Regional </w:t>
          </w:r>
          <w:r>
            <w:rPr>
              <w:rFonts w:ascii="Arial" w:hAnsi="Arial" w:cs="Arial"/>
              <w:color w:val="000000"/>
              <w:sz w:val="24"/>
              <w:szCs w:val="24"/>
              <w:lang w:val="ro-RO"/>
            </w:rPr>
            <w:lastRenderedPageBreak/>
            <w:t>2014-2020 pentru dezvoltare urbană</w:t>
          </w:r>
          <w:r w:rsidR="00822EC6">
            <w:rPr>
              <w:rFonts w:ascii="Arial" w:hAnsi="Arial" w:cs="Arial"/>
              <w:color w:val="000000"/>
              <w:sz w:val="24"/>
              <w:szCs w:val="24"/>
              <w:lang w:val="ro-RO"/>
            </w:rPr>
            <w:t>, Planului de dezvoltare Regională 2014-2020 ale Programului Operașional Infrastructură Mare (POIM ) 2014-2020 și în conformitate cu obiectivele strategice la nivel european cu privire la mobilitatea urbană a pasagerilor și mărfurilor.</w:t>
          </w:r>
        </w:p>
        <w:p w:rsidR="00857808" w:rsidRDefault="000C2279" w:rsidP="001B317B">
          <w:pPr>
            <w:autoSpaceDE w:val="0"/>
            <w:autoSpaceDN w:val="0"/>
            <w:adjustRightInd w:val="0"/>
            <w:spacing w:after="0" w:line="240" w:lineRule="auto"/>
            <w:ind w:left="426"/>
            <w:jc w:val="both"/>
            <w:rPr>
              <w:rFonts w:ascii="Arial" w:hAnsi="Arial" w:cs="Arial"/>
              <w:sz w:val="24"/>
              <w:szCs w:val="24"/>
            </w:rPr>
          </w:pPr>
          <w:r w:rsidRPr="000C2279">
            <w:rPr>
              <w:rFonts w:ascii="Arial" w:hAnsi="Arial" w:cs="Arial"/>
              <w:sz w:val="24"/>
              <w:szCs w:val="24"/>
            </w:rPr>
            <w:t>Cheia mobilității din Miercurea Ciuc este păstrarea caracterului compact. Pentru ca această trăsătură să fie accesibilă pentru marea majoritate a locuitorilor, trebuie întărită relația de transport cu zonele izolate sau care ar urma să se izoleze din diferite motive.</w:t>
          </w:r>
          <w:r w:rsidR="00822EC6">
            <w:rPr>
              <w:rFonts w:ascii="Arial" w:hAnsi="Arial" w:cs="Arial"/>
              <w:sz w:val="24"/>
              <w:szCs w:val="24"/>
            </w:rPr>
            <w:t>,</w:t>
          </w:r>
        </w:p>
        <w:p w:rsidR="009451B5" w:rsidRDefault="00822EC6" w:rsidP="00642F6B">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Planul de Mobilitate Urbană Durabilă a Municipiului Miercurea Ciuc este în concoradanță cu Strategia integrată de dezvoltare urbană a Municipiului Miercurea Ciuc </w:t>
          </w:r>
          <w:r w:rsidR="00F40A9B">
            <w:rPr>
              <w:rFonts w:ascii="Arial" w:hAnsi="Arial" w:cs="Arial"/>
              <w:color w:val="000000"/>
              <w:sz w:val="24"/>
              <w:szCs w:val="24"/>
              <w:lang w:val="ro-RO"/>
            </w:rPr>
            <w:t>care este în curs de reglementare din punct de vedere al protecției mediului.</w:t>
          </w:r>
        </w:p>
        <w:p w:rsidR="00642F6B" w:rsidRPr="00D3221B" w:rsidRDefault="00642F6B" w:rsidP="00642F6B">
          <w:pPr>
            <w:autoSpaceDE w:val="0"/>
            <w:autoSpaceDN w:val="0"/>
            <w:adjustRightInd w:val="0"/>
            <w:spacing w:after="0" w:line="240" w:lineRule="auto"/>
            <w:ind w:left="426"/>
            <w:jc w:val="both"/>
            <w:rPr>
              <w:rFonts w:ascii="Arial" w:hAnsi="Arial" w:cs="Arial"/>
              <w:color w:val="000000"/>
              <w:sz w:val="24"/>
              <w:szCs w:val="24"/>
              <w:lang w:val="ro-RO"/>
            </w:rPr>
          </w:pPr>
        </w:p>
        <w:p w:rsidR="001B317B" w:rsidRDefault="003A2D2B"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642F6B" w:rsidRDefault="00642F6B" w:rsidP="001B317B">
          <w:pPr>
            <w:autoSpaceDE w:val="0"/>
            <w:autoSpaceDN w:val="0"/>
            <w:adjustRightInd w:val="0"/>
            <w:spacing w:after="0" w:line="240" w:lineRule="auto"/>
            <w:ind w:left="426"/>
            <w:jc w:val="both"/>
            <w:rPr>
              <w:rFonts w:ascii="Arial" w:hAnsi="Arial" w:cs="Arial"/>
              <w:color w:val="000000"/>
              <w:sz w:val="24"/>
              <w:szCs w:val="24"/>
              <w:lang w:val="ro-RO"/>
            </w:rPr>
          </w:pPr>
        </w:p>
        <w:p w:rsidR="00F40A9B" w:rsidRPr="00D3221B" w:rsidRDefault="00F40A9B" w:rsidP="001B317B">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Planul de Mobilitate Urbană al Municipiului Miercurea –Ciuc urmărește realiyarea unei strategii de dezvoltare și eficientizarea mobilității urbane din municipiu.</w:t>
          </w:r>
        </w:p>
        <w:p w:rsidR="001B317B" w:rsidRDefault="003A2D2B"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642F6B" w:rsidRDefault="00642F6B" w:rsidP="001B317B">
          <w:pPr>
            <w:autoSpaceDE w:val="0"/>
            <w:autoSpaceDN w:val="0"/>
            <w:adjustRightInd w:val="0"/>
            <w:spacing w:after="0" w:line="240" w:lineRule="auto"/>
            <w:ind w:left="426"/>
            <w:jc w:val="both"/>
            <w:rPr>
              <w:rFonts w:ascii="Arial" w:hAnsi="Arial" w:cs="Arial"/>
              <w:i/>
              <w:color w:val="000000"/>
              <w:sz w:val="24"/>
              <w:szCs w:val="24"/>
              <w:lang w:val="ro-RO"/>
            </w:rPr>
          </w:pPr>
        </w:p>
        <w:p w:rsidR="00F40A9B" w:rsidRPr="00642F6B" w:rsidRDefault="00F40A9B" w:rsidP="001B317B">
          <w:pPr>
            <w:autoSpaceDE w:val="0"/>
            <w:autoSpaceDN w:val="0"/>
            <w:adjustRightInd w:val="0"/>
            <w:spacing w:after="0" w:line="240" w:lineRule="auto"/>
            <w:ind w:left="426"/>
            <w:jc w:val="both"/>
            <w:rPr>
              <w:rFonts w:ascii="Arial" w:hAnsi="Arial" w:cs="Arial"/>
              <w:color w:val="000000"/>
              <w:sz w:val="24"/>
              <w:szCs w:val="24"/>
              <w:lang w:val="ro-RO"/>
            </w:rPr>
          </w:pPr>
          <w:r w:rsidRPr="00642F6B">
            <w:rPr>
              <w:rFonts w:ascii="Arial" w:hAnsi="Arial" w:cs="Arial"/>
              <w:color w:val="000000"/>
              <w:sz w:val="24"/>
              <w:szCs w:val="24"/>
              <w:lang w:val="ro-RO"/>
            </w:rPr>
            <w:t>Planul de mobilitate are o viziune pe termen lung pentru dezvoltarea transportului și a</w:t>
          </w:r>
          <w:r>
            <w:rPr>
              <w:rFonts w:ascii="Arial" w:hAnsi="Arial" w:cs="Arial"/>
              <w:i/>
              <w:color w:val="000000"/>
              <w:sz w:val="24"/>
              <w:szCs w:val="24"/>
              <w:lang w:val="ro-RO"/>
            </w:rPr>
            <w:t xml:space="preserve"> </w:t>
          </w:r>
          <w:r w:rsidRPr="00642F6B">
            <w:rPr>
              <w:rFonts w:ascii="Arial" w:hAnsi="Arial" w:cs="Arial"/>
              <w:color w:val="000000"/>
              <w:sz w:val="24"/>
              <w:szCs w:val="24"/>
              <w:lang w:val="ro-RO"/>
            </w:rPr>
            <w:t>mobilității în Mun. Miercurea Ciuc și cuprinde toate tipurile și formele de transport public și privat, motorizat și nemotorizat.</w:t>
          </w:r>
        </w:p>
        <w:p w:rsidR="00C84F58" w:rsidRPr="00642F6B" w:rsidRDefault="00F40A9B" w:rsidP="001B317B">
          <w:pPr>
            <w:autoSpaceDE w:val="0"/>
            <w:autoSpaceDN w:val="0"/>
            <w:adjustRightInd w:val="0"/>
            <w:spacing w:after="0" w:line="240" w:lineRule="auto"/>
            <w:ind w:left="426"/>
            <w:jc w:val="both"/>
            <w:rPr>
              <w:rFonts w:ascii="Arial" w:hAnsi="Arial" w:cs="Arial"/>
              <w:color w:val="000000"/>
              <w:sz w:val="24"/>
              <w:szCs w:val="24"/>
              <w:lang w:val="ro-RO"/>
            </w:rPr>
          </w:pPr>
          <w:r w:rsidRPr="00642F6B">
            <w:rPr>
              <w:rFonts w:ascii="Arial" w:hAnsi="Arial" w:cs="Arial"/>
              <w:color w:val="000000"/>
              <w:sz w:val="24"/>
              <w:szCs w:val="24"/>
              <w:lang w:val="ro-RO"/>
            </w:rPr>
            <w:t>Implementarea Planului de Mobilitate Urbană Durabilă va avea efecte benefice asupra calității aerului și reducerii nivelului de zgomot și vibrații</w:t>
          </w:r>
          <w:r w:rsidR="00360751" w:rsidRPr="00642F6B">
            <w:rPr>
              <w:rFonts w:ascii="Arial" w:hAnsi="Arial" w:cs="Arial"/>
              <w:color w:val="000000"/>
              <w:sz w:val="24"/>
              <w:szCs w:val="24"/>
              <w:lang w:val="ro-RO"/>
            </w:rPr>
            <w:t xml:space="preserve"> prin fluidizarea traficului prin modernizarea căilor rutiere amenajarea</w:t>
          </w:r>
          <w:r w:rsidR="00642F6B" w:rsidRPr="00642F6B">
            <w:rPr>
              <w:rFonts w:ascii="Arial" w:hAnsi="Arial" w:cs="Arial"/>
              <w:color w:val="000000"/>
              <w:sz w:val="24"/>
              <w:szCs w:val="24"/>
              <w:lang w:val="ro-RO"/>
            </w:rPr>
            <w:t xml:space="preserve"> de parcări, dezvoltarea infrastructurii pentru circulația cu biciclete, modernizarea mijloacelor de transport pentru transportul în comun.</w:t>
          </w:r>
        </w:p>
        <w:p w:rsidR="00F40A9B" w:rsidRPr="00642F6B" w:rsidRDefault="00F40A9B" w:rsidP="00642F6B">
          <w:pPr>
            <w:autoSpaceDE w:val="0"/>
            <w:autoSpaceDN w:val="0"/>
            <w:adjustRightInd w:val="0"/>
            <w:spacing w:after="0" w:line="240" w:lineRule="auto"/>
            <w:jc w:val="both"/>
            <w:rPr>
              <w:rFonts w:ascii="Arial" w:hAnsi="Arial" w:cs="Arial"/>
              <w:color w:val="000000"/>
              <w:sz w:val="24"/>
              <w:szCs w:val="24"/>
              <w:lang w:val="ro-RO"/>
            </w:rPr>
          </w:pPr>
        </w:p>
        <w:p w:rsidR="001B317B" w:rsidRPr="00D3221B" w:rsidRDefault="003A2D2B"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B317B" w:rsidRPr="00D3221B" w:rsidRDefault="005F699B" w:rsidP="001B317B">
          <w:pPr>
            <w:autoSpaceDE w:val="0"/>
            <w:autoSpaceDN w:val="0"/>
            <w:adjustRightInd w:val="0"/>
            <w:spacing w:after="0" w:line="240" w:lineRule="auto"/>
            <w:ind w:left="795"/>
            <w:jc w:val="both"/>
            <w:rPr>
              <w:rFonts w:ascii="Arial" w:hAnsi="Arial" w:cs="Arial"/>
              <w:color w:val="000000"/>
              <w:sz w:val="24"/>
              <w:szCs w:val="24"/>
              <w:lang w:val="ro-RO"/>
            </w:rPr>
          </w:pPr>
        </w:p>
        <w:p w:rsidR="001B317B" w:rsidRPr="005F62DF" w:rsidRDefault="003A2D2B" w:rsidP="001B317B">
          <w:pPr>
            <w:autoSpaceDE w:val="0"/>
            <w:autoSpaceDN w:val="0"/>
            <w:adjustRightInd w:val="0"/>
            <w:spacing w:after="0" w:line="240" w:lineRule="auto"/>
            <w:jc w:val="both"/>
            <w:rPr>
              <w:rFonts w:ascii="Arial" w:hAnsi="Arial" w:cs="Arial"/>
              <w:b/>
              <w:sz w:val="24"/>
              <w:szCs w:val="24"/>
              <w:lang w:val="ro-RO"/>
            </w:rPr>
          </w:pPr>
          <w:r w:rsidRPr="005F62DF">
            <w:rPr>
              <w:rFonts w:ascii="Arial" w:hAnsi="Arial" w:cs="Arial"/>
              <w:b/>
              <w:sz w:val="24"/>
              <w:szCs w:val="24"/>
              <w:lang w:val="ro-RO"/>
            </w:rPr>
            <w:t>2. Caracteristicile efectelor şi ale zonei posibil a fi afectate cu privire, în special, la:</w:t>
          </w:r>
        </w:p>
        <w:p w:rsidR="001B317B" w:rsidRPr="005F62DF" w:rsidRDefault="003A2D2B" w:rsidP="001B317B">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5F62DF">
            <w:rPr>
              <w:rFonts w:ascii="Arial" w:hAnsi="Arial" w:cs="Arial"/>
              <w:i/>
              <w:sz w:val="24"/>
              <w:szCs w:val="24"/>
              <w:lang w:val="ro-RO"/>
            </w:rPr>
            <w:t xml:space="preserve">    </w:t>
          </w:r>
          <w:r w:rsidRPr="005F62DF">
            <w:rPr>
              <w:rFonts w:ascii="Arial" w:hAnsi="Arial" w:cs="Arial"/>
              <w:i/>
              <w:sz w:val="24"/>
              <w:szCs w:val="24"/>
              <w:lang w:val="ro-RO"/>
            </w:rPr>
            <w:tab/>
            <w:t xml:space="preserve">  a) probabilitatea, durata, frecvenţa şi reversibilitatea efectelor; </w:t>
          </w:r>
        </w:p>
        <w:p w:rsidR="00D10C81" w:rsidRPr="005F62DF" w:rsidRDefault="005F62DF" w:rsidP="001B317B">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5F62DF">
            <w:rPr>
              <w:rFonts w:ascii="Arial" w:hAnsi="Arial" w:cs="Arial"/>
              <w:i/>
              <w:sz w:val="24"/>
              <w:szCs w:val="24"/>
              <w:lang w:val="ro-RO"/>
            </w:rPr>
            <w:t xml:space="preserve">      Este redusă.</w:t>
          </w:r>
        </w:p>
        <w:p w:rsidR="001B317B" w:rsidRDefault="003A2D2B" w:rsidP="001B317B">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D10C81">
            <w:rPr>
              <w:rFonts w:ascii="Arial" w:hAnsi="Arial" w:cs="Arial"/>
              <w:i/>
              <w:sz w:val="24"/>
              <w:szCs w:val="24"/>
              <w:lang w:val="ro-RO"/>
            </w:rPr>
            <w:t>b) natura cumulativă a efectelor;</w:t>
          </w:r>
          <w:r w:rsidRPr="00D10C81">
            <w:rPr>
              <w:rFonts w:ascii="Arial" w:hAnsi="Arial" w:cs="Arial"/>
              <w:sz w:val="24"/>
              <w:szCs w:val="24"/>
              <w:lang w:val="ro-RO"/>
            </w:rPr>
            <w:t xml:space="preserve"> </w:t>
          </w:r>
        </w:p>
        <w:p w:rsidR="00D10C81" w:rsidRPr="00D10C81" w:rsidRDefault="00D10C81" w:rsidP="00D10C81">
          <w:pPr>
            <w:tabs>
              <w:tab w:val="left" w:pos="0"/>
              <w:tab w:val="left" w:pos="450"/>
            </w:tabs>
            <w:spacing w:after="120" w:line="240" w:lineRule="auto"/>
            <w:ind w:left="426"/>
            <w:jc w:val="both"/>
            <w:outlineLvl w:val="0"/>
            <w:rPr>
              <w:rFonts w:ascii="Arial" w:hAnsi="Arial" w:cs="Arial"/>
              <w:sz w:val="24"/>
              <w:szCs w:val="24"/>
              <w:lang w:val="ro-RO"/>
            </w:rPr>
          </w:pPr>
          <w:r w:rsidRPr="006C2010">
            <w:rPr>
              <w:rFonts w:ascii="Arial" w:hAnsi="Arial" w:cs="Arial"/>
              <w:sz w:val="24"/>
              <w:szCs w:val="24"/>
              <w:lang w:val="ro-RO"/>
            </w:rPr>
            <w:t>Nu e</w:t>
          </w:r>
          <w:r>
            <w:rPr>
              <w:rFonts w:ascii="Arial" w:hAnsi="Arial" w:cs="Arial"/>
              <w:sz w:val="24"/>
              <w:szCs w:val="24"/>
              <w:lang w:val="ro-RO"/>
            </w:rPr>
            <w:t>ste</w:t>
          </w:r>
          <w:r w:rsidRPr="006C2010">
            <w:rPr>
              <w:rFonts w:ascii="Arial" w:hAnsi="Arial" w:cs="Arial"/>
              <w:sz w:val="24"/>
              <w:szCs w:val="24"/>
              <w:lang w:val="ro-RO"/>
            </w:rPr>
            <w:t xml:space="preserve"> cazul.</w:t>
          </w:r>
        </w:p>
        <w:p w:rsidR="001B317B" w:rsidRPr="00D10C81" w:rsidRDefault="003A2D2B" w:rsidP="001B317B">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D10C81">
            <w:rPr>
              <w:rFonts w:ascii="Arial" w:hAnsi="Arial" w:cs="Arial"/>
              <w:i/>
              <w:sz w:val="24"/>
              <w:szCs w:val="24"/>
              <w:lang w:val="ro-RO"/>
            </w:rPr>
            <w:t>c) natura transfrontieră a efectelor;</w:t>
          </w:r>
          <w:r w:rsidRPr="00D10C81">
            <w:rPr>
              <w:rFonts w:ascii="Arial" w:hAnsi="Arial" w:cs="Arial"/>
              <w:sz w:val="24"/>
              <w:szCs w:val="24"/>
              <w:lang w:val="ro-RO"/>
            </w:rPr>
            <w:t xml:space="preserve"> </w:t>
          </w:r>
        </w:p>
        <w:p w:rsidR="00D10C81" w:rsidRPr="00D10C81" w:rsidRDefault="00D10C81" w:rsidP="00D10C81">
          <w:pPr>
            <w:tabs>
              <w:tab w:val="left" w:pos="0"/>
              <w:tab w:val="left" w:pos="426"/>
            </w:tabs>
            <w:spacing w:after="120" w:line="240" w:lineRule="auto"/>
            <w:ind w:left="426"/>
            <w:jc w:val="both"/>
            <w:outlineLvl w:val="0"/>
            <w:rPr>
              <w:rFonts w:ascii="Arial" w:hAnsi="Arial" w:cs="Arial"/>
              <w:sz w:val="24"/>
              <w:szCs w:val="24"/>
              <w:lang w:val="ro-RO"/>
            </w:rPr>
          </w:pPr>
          <w:r w:rsidRPr="006C2010">
            <w:rPr>
              <w:rFonts w:ascii="Arial" w:hAnsi="Arial" w:cs="Arial"/>
              <w:sz w:val="24"/>
              <w:szCs w:val="24"/>
              <w:lang w:val="ro-RO"/>
            </w:rPr>
            <w:t>Nu e</w:t>
          </w:r>
          <w:r>
            <w:rPr>
              <w:rFonts w:ascii="Arial" w:hAnsi="Arial" w:cs="Arial"/>
              <w:sz w:val="24"/>
              <w:szCs w:val="24"/>
              <w:lang w:val="ro-RO"/>
            </w:rPr>
            <w:t>ste</w:t>
          </w:r>
          <w:r w:rsidRPr="006C2010">
            <w:rPr>
              <w:rFonts w:ascii="Arial" w:hAnsi="Arial" w:cs="Arial"/>
              <w:sz w:val="24"/>
              <w:szCs w:val="24"/>
              <w:lang w:val="ro-RO"/>
            </w:rPr>
            <w:t xml:space="preserve"> cazul.</w:t>
          </w:r>
        </w:p>
        <w:p w:rsidR="001B317B" w:rsidRPr="00D10C81" w:rsidRDefault="003A2D2B" w:rsidP="001B317B">
          <w:pPr>
            <w:tabs>
              <w:tab w:val="left" w:pos="0"/>
            </w:tabs>
            <w:autoSpaceDE w:val="0"/>
            <w:autoSpaceDN w:val="0"/>
            <w:adjustRightInd w:val="0"/>
            <w:spacing w:after="0" w:line="240" w:lineRule="auto"/>
            <w:ind w:firstLine="426"/>
            <w:jc w:val="both"/>
            <w:rPr>
              <w:rFonts w:ascii="Arial" w:hAnsi="Arial" w:cs="Arial"/>
              <w:sz w:val="24"/>
              <w:szCs w:val="24"/>
              <w:lang w:val="ro-RO"/>
            </w:rPr>
          </w:pPr>
          <w:r w:rsidRPr="00D10C81">
            <w:rPr>
              <w:rFonts w:ascii="Arial" w:hAnsi="Arial" w:cs="Arial"/>
              <w:i/>
              <w:sz w:val="24"/>
              <w:szCs w:val="24"/>
              <w:lang w:val="ro-RO"/>
            </w:rPr>
            <w:t>d) riscul pentru sănătatea umană sau pentru mediu (de exemplu, datorită accidentelor</w:t>
          </w:r>
          <w:r w:rsidRPr="00D10C81">
            <w:rPr>
              <w:rFonts w:ascii="Arial" w:hAnsi="Arial" w:cs="Arial"/>
              <w:sz w:val="24"/>
              <w:szCs w:val="24"/>
              <w:lang w:val="ro-RO"/>
            </w:rPr>
            <w:t xml:space="preserve">); </w:t>
          </w:r>
        </w:p>
        <w:p w:rsidR="006C2010" w:rsidRPr="00D10C81" w:rsidRDefault="00D10C81" w:rsidP="00D10C81">
          <w:pPr>
            <w:tabs>
              <w:tab w:val="left" w:pos="0"/>
              <w:tab w:val="left" w:pos="426"/>
            </w:tabs>
            <w:spacing w:after="120" w:line="240" w:lineRule="auto"/>
            <w:ind w:left="426"/>
            <w:jc w:val="both"/>
            <w:outlineLvl w:val="0"/>
            <w:rPr>
              <w:rFonts w:ascii="Arial" w:hAnsi="Arial" w:cs="Arial"/>
              <w:sz w:val="24"/>
              <w:szCs w:val="24"/>
              <w:lang w:val="ro-RO"/>
            </w:rPr>
          </w:pPr>
          <w:r w:rsidRPr="006C2010">
            <w:rPr>
              <w:rFonts w:ascii="Arial" w:hAnsi="Arial" w:cs="Arial"/>
              <w:sz w:val="24"/>
              <w:szCs w:val="24"/>
              <w:lang w:val="ro-RO"/>
            </w:rPr>
            <w:t>Nu e</w:t>
          </w:r>
          <w:r>
            <w:rPr>
              <w:rFonts w:ascii="Arial" w:hAnsi="Arial" w:cs="Arial"/>
              <w:sz w:val="24"/>
              <w:szCs w:val="24"/>
              <w:lang w:val="ro-RO"/>
            </w:rPr>
            <w:t>ste</w:t>
          </w:r>
          <w:r w:rsidRPr="006C2010">
            <w:rPr>
              <w:rFonts w:ascii="Arial" w:hAnsi="Arial" w:cs="Arial"/>
              <w:sz w:val="24"/>
              <w:szCs w:val="24"/>
              <w:lang w:val="ro-RO"/>
            </w:rPr>
            <w:t xml:space="preserve"> cazul.</w:t>
          </w:r>
        </w:p>
        <w:p w:rsidR="001B317B" w:rsidRDefault="003A2D2B" w:rsidP="001B317B">
          <w:pPr>
            <w:tabs>
              <w:tab w:val="left" w:pos="426"/>
            </w:tabs>
            <w:autoSpaceDE w:val="0"/>
            <w:autoSpaceDN w:val="0"/>
            <w:adjustRightInd w:val="0"/>
            <w:spacing w:after="0" w:line="240" w:lineRule="auto"/>
            <w:ind w:left="426"/>
            <w:jc w:val="both"/>
            <w:rPr>
              <w:rFonts w:ascii="Arial" w:hAnsi="Arial" w:cs="Arial"/>
              <w:i/>
              <w:sz w:val="24"/>
              <w:szCs w:val="24"/>
              <w:lang w:val="ro-RO"/>
            </w:rPr>
          </w:pPr>
          <w:r w:rsidRPr="006C2010">
            <w:rPr>
              <w:rFonts w:ascii="Arial" w:hAnsi="Arial" w:cs="Arial"/>
              <w:i/>
              <w:sz w:val="24"/>
              <w:szCs w:val="24"/>
              <w:lang w:val="ro-RO"/>
            </w:rPr>
            <w:t xml:space="preserve">e) mărimea şi spaţialitatea efectelor (zona geografică şi mărimea populaţiei potenţial afectate; </w:t>
          </w:r>
        </w:p>
        <w:p w:rsidR="006C2010" w:rsidRPr="006C2010" w:rsidRDefault="006C2010" w:rsidP="00D10C81">
          <w:pPr>
            <w:tabs>
              <w:tab w:val="left" w:pos="0"/>
              <w:tab w:val="left" w:pos="426"/>
            </w:tabs>
            <w:spacing w:after="120" w:line="240" w:lineRule="auto"/>
            <w:ind w:left="426"/>
            <w:jc w:val="both"/>
            <w:outlineLvl w:val="0"/>
            <w:rPr>
              <w:rFonts w:ascii="Arial" w:hAnsi="Arial" w:cs="Arial"/>
              <w:sz w:val="24"/>
              <w:szCs w:val="24"/>
              <w:lang w:val="ro-RO"/>
            </w:rPr>
          </w:pPr>
          <w:r w:rsidRPr="006C2010">
            <w:rPr>
              <w:rFonts w:ascii="Arial" w:hAnsi="Arial" w:cs="Arial"/>
              <w:sz w:val="24"/>
              <w:szCs w:val="24"/>
              <w:lang w:val="ro-RO"/>
            </w:rPr>
            <w:t>Nu e</w:t>
          </w:r>
          <w:r>
            <w:rPr>
              <w:rFonts w:ascii="Arial" w:hAnsi="Arial" w:cs="Arial"/>
              <w:sz w:val="24"/>
              <w:szCs w:val="24"/>
              <w:lang w:val="ro-RO"/>
            </w:rPr>
            <w:t>ste</w:t>
          </w:r>
          <w:r w:rsidRPr="006C2010">
            <w:rPr>
              <w:rFonts w:ascii="Arial" w:hAnsi="Arial" w:cs="Arial"/>
              <w:sz w:val="24"/>
              <w:szCs w:val="24"/>
              <w:lang w:val="ro-RO"/>
            </w:rPr>
            <w:t xml:space="preserve"> cazul.</w:t>
          </w:r>
        </w:p>
        <w:p w:rsidR="001B317B" w:rsidRPr="006C2010" w:rsidRDefault="003A2D2B" w:rsidP="001B317B">
          <w:pPr>
            <w:tabs>
              <w:tab w:val="left" w:pos="0"/>
            </w:tabs>
            <w:autoSpaceDE w:val="0"/>
            <w:autoSpaceDN w:val="0"/>
            <w:adjustRightInd w:val="0"/>
            <w:spacing w:after="0" w:line="240" w:lineRule="auto"/>
            <w:ind w:left="426"/>
            <w:jc w:val="both"/>
            <w:rPr>
              <w:rFonts w:ascii="Arial" w:hAnsi="Arial" w:cs="Arial"/>
              <w:i/>
              <w:sz w:val="24"/>
              <w:szCs w:val="24"/>
              <w:lang w:val="ro-RO"/>
            </w:rPr>
          </w:pPr>
          <w:r w:rsidRPr="006C2010">
            <w:rPr>
              <w:rFonts w:ascii="Arial" w:hAnsi="Arial" w:cs="Arial"/>
              <w:i/>
              <w:sz w:val="24"/>
              <w:szCs w:val="24"/>
              <w:lang w:val="ro-RO"/>
            </w:rPr>
            <w:t>f) valoarea şi vulnerabilitatea arealului posibil a fi afectat, date de:</w:t>
          </w:r>
        </w:p>
        <w:p w:rsidR="001B317B" w:rsidRPr="006C2010" w:rsidRDefault="003A2D2B"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6C2010">
            <w:rPr>
              <w:rFonts w:ascii="Arial" w:hAnsi="Arial" w:cs="Arial"/>
              <w:i/>
              <w:sz w:val="24"/>
              <w:szCs w:val="24"/>
              <w:lang w:val="ro-RO"/>
            </w:rPr>
            <w:t xml:space="preserve">       (i)</w:t>
          </w:r>
          <w:r w:rsidRPr="006C2010">
            <w:rPr>
              <w:rFonts w:ascii="Arial" w:hAnsi="Arial" w:cs="Arial"/>
              <w:sz w:val="24"/>
              <w:szCs w:val="24"/>
              <w:lang w:val="ro-RO"/>
            </w:rPr>
            <w:t xml:space="preserve">  caracteristicile naturale speciale sau patrimoniul cultural; </w:t>
          </w:r>
        </w:p>
        <w:p w:rsidR="006C2010" w:rsidRPr="006C2010" w:rsidRDefault="006C2010" w:rsidP="006C2010">
          <w:pPr>
            <w:tabs>
              <w:tab w:val="left" w:pos="0"/>
              <w:tab w:val="left" w:pos="426"/>
            </w:tabs>
            <w:spacing w:after="120" w:line="240" w:lineRule="auto"/>
            <w:ind w:left="426"/>
            <w:jc w:val="both"/>
            <w:outlineLvl w:val="0"/>
            <w:rPr>
              <w:rFonts w:ascii="Arial" w:hAnsi="Arial" w:cs="Arial"/>
              <w:sz w:val="24"/>
              <w:szCs w:val="24"/>
              <w:lang w:val="ro-RO"/>
            </w:rPr>
          </w:pPr>
          <w:r w:rsidRPr="006C2010">
            <w:rPr>
              <w:rFonts w:ascii="Arial" w:hAnsi="Arial" w:cs="Arial"/>
              <w:sz w:val="24"/>
              <w:szCs w:val="24"/>
              <w:lang w:val="ro-RO"/>
            </w:rPr>
            <w:t>Nu e</w:t>
          </w:r>
          <w:r>
            <w:rPr>
              <w:rFonts w:ascii="Arial" w:hAnsi="Arial" w:cs="Arial"/>
              <w:sz w:val="24"/>
              <w:szCs w:val="24"/>
              <w:lang w:val="ro-RO"/>
            </w:rPr>
            <w:t>ste</w:t>
          </w:r>
          <w:r w:rsidRPr="006C2010">
            <w:rPr>
              <w:rFonts w:ascii="Arial" w:hAnsi="Arial" w:cs="Arial"/>
              <w:sz w:val="24"/>
              <w:szCs w:val="24"/>
              <w:lang w:val="ro-RO"/>
            </w:rPr>
            <w:t xml:space="preserve"> cazul.</w:t>
          </w:r>
        </w:p>
        <w:p w:rsidR="001B317B" w:rsidRDefault="003A2D2B" w:rsidP="001B31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FF0000"/>
              <w:sz w:val="24"/>
              <w:szCs w:val="24"/>
              <w:lang w:val="ro-RO"/>
            </w:rPr>
          </w:pPr>
          <w:r w:rsidRPr="006C2010">
            <w:rPr>
              <w:rFonts w:ascii="Arial" w:hAnsi="Arial" w:cs="Arial"/>
              <w:i/>
              <w:color w:val="FF0000"/>
              <w:sz w:val="24"/>
              <w:szCs w:val="24"/>
              <w:lang w:val="ro-RO"/>
            </w:rPr>
            <w:t xml:space="preserve"> </w:t>
          </w:r>
          <w:r w:rsidRPr="006C2010">
            <w:rPr>
              <w:rFonts w:ascii="Arial" w:hAnsi="Arial" w:cs="Arial"/>
              <w:i/>
              <w:sz w:val="24"/>
              <w:szCs w:val="24"/>
              <w:lang w:val="ro-RO"/>
            </w:rPr>
            <w:t>(ii)</w:t>
          </w:r>
          <w:r w:rsidRPr="006C2010">
            <w:rPr>
              <w:rFonts w:ascii="Arial" w:hAnsi="Arial" w:cs="Arial"/>
              <w:sz w:val="24"/>
              <w:szCs w:val="24"/>
              <w:lang w:val="ro-RO"/>
            </w:rPr>
            <w:t xml:space="preserve"> depăşirea standardelor sau a valorilor limită de calitate a mediului;</w:t>
          </w:r>
        </w:p>
        <w:p w:rsidR="006C2010" w:rsidRPr="00D10C81" w:rsidRDefault="006C2010" w:rsidP="00D10C81">
          <w:pPr>
            <w:tabs>
              <w:tab w:val="left" w:pos="0"/>
              <w:tab w:val="left" w:pos="426"/>
            </w:tabs>
            <w:spacing w:after="120" w:line="240" w:lineRule="auto"/>
            <w:ind w:left="426"/>
            <w:jc w:val="both"/>
            <w:outlineLvl w:val="0"/>
            <w:rPr>
              <w:rFonts w:ascii="Arial" w:hAnsi="Arial" w:cs="Arial"/>
              <w:sz w:val="24"/>
              <w:szCs w:val="24"/>
              <w:lang w:val="ro-RO"/>
            </w:rPr>
          </w:pPr>
          <w:r w:rsidRPr="006C2010">
            <w:rPr>
              <w:rFonts w:ascii="Arial" w:hAnsi="Arial" w:cs="Arial"/>
              <w:sz w:val="24"/>
              <w:szCs w:val="24"/>
              <w:lang w:val="ro-RO"/>
            </w:rPr>
            <w:t>Nu e</w:t>
          </w:r>
          <w:r>
            <w:rPr>
              <w:rFonts w:ascii="Arial" w:hAnsi="Arial" w:cs="Arial"/>
              <w:sz w:val="24"/>
              <w:szCs w:val="24"/>
              <w:lang w:val="ro-RO"/>
            </w:rPr>
            <w:t>ste</w:t>
          </w:r>
          <w:r w:rsidRPr="006C2010">
            <w:rPr>
              <w:rFonts w:ascii="Arial" w:hAnsi="Arial" w:cs="Arial"/>
              <w:sz w:val="24"/>
              <w:szCs w:val="24"/>
              <w:lang w:val="ro-RO"/>
            </w:rPr>
            <w:t xml:space="preserve"> cazul.</w:t>
          </w:r>
        </w:p>
        <w:p w:rsidR="001B317B" w:rsidRDefault="003A2D2B" w:rsidP="001B317B">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6C2010">
            <w:rPr>
              <w:rFonts w:ascii="Arial" w:hAnsi="Arial" w:cs="Arial"/>
              <w:i/>
              <w:sz w:val="24"/>
              <w:szCs w:val="24"/>
              <w:lang w:val="ro-RO"/>
            </w:rPr>
            <w:t xml:space="preserve">      (iii)</w:t>
          </w:r>
          <w:r w:rsidRPr="006C2010">
            <w:rPr>
              <w:rFonts w:ascii="Arial" w:hAnsi="Arial" w:cs="Arial"/>
              <w:sz w:val="24"/>
              <w:szCs w:val="24"/>
              <w:lang w:val="ro-RO"/>
            </w:rPr>
            <w:t xml:space="preserve"> folosirea terenului în mod intensiv;</w:t>
          </w:r>
        </w:p>
        <w:p w:rsidR="006C2010" w:rsidRPr="006C2010" w:rsidRDefault="006C2010" w:rsidP="006C2010">
          <w:pPr>
            <w:tabs>
              <w:tab w:val="left" w:pos="0"/>
              <w:tab w:val="left" w:pos="426"/>
            </w:tabs>
            <w:spacing w:after="120" w:line="240" w:lineRule="auto"/>
            <w:ind w:left="426"/>
            <w:jc w:val="both"/>
            <w:outlineLvl w:val="0"/>
            <w:rPr>
              <w:rFonts w:ascii="Arial" w:hAnsi="Arial" w:cs="Arial"/>
              <w:sz w:val="24"/>
              <w:szCs w:val="24"/>
              <w:lang w:val="ro-RO"/>
            </w:rPr>
          </w:pPr>
          <w:r w:rsidRPr="006C2010">
            <w:rPr>
              <w:rFonts w:ascii="Arial" w:hAnsi="Arial" w:cs="Arial"/>
              <w:sz w:val="24"/>
              <w:szCs w:val="24"/>
              <w:lang w:val="ro-RO"/>
            </w:rPr>
            <w:t>Nu e</w:t>
          </w:r>
          <w:r>
            <w:rPr>
              <w:rFonts w:ascii="Arial" w:hAnsi="Arial" w:cs="Arial"/>
              <w:sz w:val="24"/>
              <w:szCs w:val="24"/>
              <w:lang w:val="ro-RO"/>
            </w:rPr>
            <w:t>ste</w:t>
          </w:r>
          <w:r w:rsidRPr="006C2010">
            <w:rPr>
              <w:rFonts w:ascii="Arial" w:hAnsi="Arial" w:cs="Arial"/>
              <w:sz w:val="24"/>
              <w:szCs w:val="24"/>
              <w:lang w:val="ro-RO"/>
            </w:rPr>
            <w:t xml:space="preserve"> cazul.</w:t>
          </w:r>
        </w:p>
        <w:p w:rsidR="001B317B" w:rsidRDefault="003A2D2B" w:rsidP="001B317B">
          <w:pPr>
            <w:tabs>
              <w:tab w:val="left" w:pos="0"/>
              <w:tab w:val="left" w:pos="426"/>
            </w:tabs>
            <w:spacing w:after="120" w:line="240" w:lineRule="auto"/>
            <w:ind w:left="426"/>
            <w:jc w:val="both"/>
            <w:outlineLvl w:val="0"/>
            <w:rPr>
              <w:rFonts w:ascii="Arial" w:hAnsi="Arial" w:cs="Arial"/>
              <w:i/>
              <w:sz w:val="24"/>
              <w:szCs w:val="24"/>
              <w:lang w:val="ro-RO"/>
            </w:rPr>
          </w:pPr>
          <w:r w:rsidRPr="006C2010">
            <w:rPr>
              <w:rFonts w:ascii="Arial" w:hAnsi="Arial" w:cs="Arial"/>
              <w:i/>
              <w:sz w:val="24"/>
              <w:szCs w:val="24"/>
              <w:lang w:val="ro-RO"/>
            </w:rPr>
            <w:lastRenderedPageBreak/>
            <w:t>g) efectele asupra zonelor sau peisajelor care au un statut de protejare recunoscut pe  plan naţional, comunitar sau internaţional;</w:t>
          </w:r>
        </w:p>
        <w:p w:rsidR="006C2010" w:rsidRDefault="00687360" w:rsidP="001B317B">
          <w:pPr>
            <w:tabs>
              <w:tab w:val="left" w:pos="0"/>
              <w:tab w:val="left" w:pos="426"/>
            </w:tabs>
            <w:spacing w:after="120" w:line="240" w:lineRule="auto"/>
            <w:ind w:left="426"/>
            <w:jc w:val="both"/>
            <w:outlineLvl w:val="0"/>
            <w:rPr>
              <w:rFonts w:ascii="Arial" w:hAnsi="Arial" w:cs="Arial"/>
              <w:sz w:val="24"/>
              <w:szCs w:val="24"/>
              <w:lang w:val="ro-RO"/>
            </w:rPr>
          </w:pPr>
          <w:r>
            <w:rPr>
              <w:rFonts w:ascii="Arial" w:hAnsi="Arial" w:cs="Arial"/>
              <w:sz w:val="24"/>
              <w:szCs w:val="24"/>
              <w:lang w:val="ro-RO"/>
            </w:rPr>
            <w:tab/>
            <w:t>Terenul studiat nu se situează în arie naturală protejată la nivel local, național sau comunitar declarată prin acte normative.</w:t>
          </w:r>
        </w:p>
        <w:p w:rsidR="000F3C0A" w:rsidRPr="006C2010" w:rsidRDefault="000F3C0A" w:rsidP="001B317B">
          <w:pPr>
            <w:tabs>
              <w:tab w:val="left" w:pos="0"/>
              <w:tab w:val="left" w:pos="426"/>
            </w:tabs>
            <w:spacing w:after="120" w:line="240" w:lineRule="auto"/>
            <w:ind w:left="426"/>
            <w:jc w:val="both"/>
            <w:outlineLvl w:val="0"/>
            <w:rPr>
              <w:rFonts w:ascii="Arial" w:hAnsi="Arial" w:cs="Arial"/>
              <w:sz w:val="24"/>
              <w:szCs w:val="24"/>
              <w:lang w:val="ro-RO"/>
            </w:rPr>
          </w:pPr>
        </w:p>
        <w:p w:rsidR="000F3C0A" w:rsidRDefault="000F3C0A" w:rsidP="000F3C0A">
          <w:pPr>
            <w:spacing w:after="0" w:line="240" w:lineRule="auto"/>
            <w:jc w:val="both"/>
            <w:rPr>
              <w:rFonts w:ascii="Arial" w:hAnsi="Arial" w:cs="Arial"/>
              <w:b/>
              <w:sz w:val="24"/>
              <w:szCs w:val="24"/>
              <w:lang w:val="ro-RO"/>
            </w:rPr>
          </w:pPr>
          <w:r>
            <w:rPr>
              <w:rFonts w:ascii="Arial" w:hAnsi="Arial" w:cs="Arial"/>
              <w:b/>
              <w:sz w:val="24"/>
              <w:szCs w:val="24"/>
              <w:lang w:val="ro-RO"/>
            </w:rPr>
            <w:t xml:space="preserve">3. </w:t>
          </w:r>
          <w:r w:rsidRPr="006C2010">
            <w:rPr>
              <w:rFonts w:ascii="Arial" w:hAnsi="Arial" w:cs="Arial"/>
              <w:b/>
              <w:sz w:val="24"/>
              <w:szCs w:val="24"/>
              <w:lang w:val="ro-RO"/>
            </w:rPr>
            <w:t>Informarea şi participarea publicului la procedura de evaluare de mediu/procedura</w:t>
          </w:r>
        </w:p>
        <w:p w:rsidR="000F3C0A" w:rsidRDefault="000F3C0A" w:rsidP="000F3C0A">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Pr="006C2010">
            <w:rPr>
              <w:rFonts w:ascii="Arial" w:hAnsi="Arial" w:cs="Arial"/>
              <w:b/>
              <w:sz w:val="24"/>
              <w:szCs w:val="24"/>
              <w:lang w:val="ro-RO"/>
            </w:rPr>
            <w:t xml:space="preserve"> de evaluare adecvată:</w:t>
          </w:r>
        </w:p>
        <w:p w:rsidR="00A44722" w:rsidRPr="006C2010" w:rsidRDefault="00A44722" w:rsidP="000F3C0A">
          <w:pPr>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9151CA">
            <w:rPr>
              <w:rFonts w:ascii="Arial" w:hAnsi="Arial" w:cs="Arial"/>
              <w:b/>
              <w:sz w:val="24"/>
              <w:szCs w:val="24"/>
              <w:lang w:val="ro-RO"/>
            </w:rPr>
            <w:t>În urma apariţiei anunţului public privind depunerea primei versiuni a PUZ - lui</w:t>
          </w:r>
          <w:r w:rsidRPr="009151CA">
            <w:rPr>
              <w:rFonts w:ascii="Arial" w:hAnsi="Arial" w:cs="Arial"/>
              <w:sz w:val="24"/>
              <w:szCs w:val="24"/>
              <w:lang w:val="ro-RO"/>
            </w:rPr>
            <w:t xml:space="preserve"> solicitând parcurgerea etapei de încadrare în vederea obţinerii avizului de mediu (apărut în ziarele Hargita Népe din </w:t>
          </w:r>
          <w:r>
            <w:rPr>
              <w:rFonts w:ascii="Arial" w:hAnsi="Arial" w:cs="Arial"/>
              <w:sz w:val="24"/>
              <w:szCs w:val="24"/>
              <w:lang w:val="ro-RO"/>
            </w:rPr>
            <w:t>0</w:t>
          </w:r>
          <w:r w:rsidRPr="009151CA">
            <w:rPr>
              <w:rFonts w:ascii="Arial" w:hAnsi="Arial" w:cs="Arial"/>
              <w:sz w:val="24"/>
              <w:szCs w:val="24"/>
              <w:lang w:val="ro-RO"/>
            </w:rPr>
            <w:t xml:space="preserve">6.01.2017, din 11.01.2017, în Informația Harghitei din 06.01.2017, din 11.01.2017 și la pagina de web a </w:t>
          </w:r>
          <w:r>
            <w:rPr>
              <w:rFonts w:ascii="Arial" w:hAnsi="Arial" w:cs="Arial"/>
              <w:sz w:val="24"/>
              <w:szCs w:val="24"/>
              <w:lang w:val="ro-RO"/>
            </w:rPr>
            <w:t xml:space="preserve">Mun. Miercurea Ciuc și a </w:t>
          </w:r>
          <w:r w:rsidRPr="009151CA">
            <w:rPr>
              <w:rFonts w:ascii="Arial" w:hAnsi="Arial" w:cs="Arial"/>
              <w:sz w:val="24"/>
              <w:szCs w:val="24"/>
              <w:lang w:val="ro-RO"/>
            </w:rPr>
            <w:t>APM Harghita)</w:t>
          </w:r>
          <w:r>
            <w:rPr>
              <w:rFonts w:ascii="Arial" w:hAnsi="Arial" w:cs="Arial"/>
              <w:sz w:val="24"/>
              <w:szCs w:val="24"/>
              <w:lang w:val="ro-RO"/>
            </w:rPr>
            <w:t xml:space="preserve"> </w:t>
          </w:r>
          <w:r w:rsidRPr="002F4F68">
            <w:rPr>
              <w:sz w:val="28"/>
              <w:szCs w:val="28"/>
              <w:lang w:val="ro-RO"/>
            </w:rPr>
            <w:t>nu s-au înregistrat la A.P.M. Harghita  comentarii şi propuneri din partea publicului.</w:t>
          </w:r>
        </w:p>
        <w:p w:rsidR="006C2010" w:rsidRPr="00D3221B" w:rsidRDefault="006C2010" w:rsidP="005F62DF">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1B317B" w:rsidRDefault="003A2D2B" w:rsidP="001B317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B317B" w:rsidRPr="00D3221B" w:rsidRDefault="005F699B"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0F3C0A" w:rsidRPr="00366164" w:rsidRDefault="000F3C0A" w:rsidP="000F3C0A">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Pr>
              <w:rFonts w:ascii="Arial" w:eastAsia="Times New Roman" w:hAnsi="Arial" w:cs="Arial"/>
              <w:sz w:val="24"/>
              <w:szCs w:val="24"/>
              <w:lang w:val="ro-RO"/>
            </w:rPr>
            <w:t>Înainte de realizarea proiectelor propuse în plan se va notifica APM Harghita conform legislaţiei de mediu în vigoare.</w:t>
          </w:r>
        </w:p>
        <w:p w:rsidR="000F3C0A" w:rsidRPr="00A7400D" w:rsidRDefault="000F3C0A" w:rsidP="000F3C0A">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916A5F">
            <w:rPr>
              <w:rFonts w:ascii="Arial" w:eastAsia="Times New Roman" w:hAnsi="Arial" w:cs="Arial"/>
              <w:sz w:val="24"/>
              <w:szCs w:val="24"/>
              <w:lang w:val="ro-RO"/>
            </w:rPr>
            <w:t>Titularul avizului de mediu are obliga</w:t>
          </w:r>
          <w:r w:rsidRPr="00916A5F">
            <w:rPr>
              <w:rFonts w:ascii="Cambria Math" w:eastAsia="Times New Roman" w:hAnsi="Cambria Math" w:cs="Cambria Math"/>
              <w:sz w:val="24"/>
              <w:szCs w:val="24"/>
              <w:lang w:val="ro-RO"/>
            </w:rPr>
            <w:t>ț</w:t>
          </w:r>
          <w:r w:rsidRPr="00916A5F">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0F3C0A" w:rsidRPr="00701AD5" w:rsidRDefault="000F3C0A" w:rsidP="000F3C0A">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916A5F">
            <w:rPr>
              <w:rFonts w:ascii="Arial" w:eastAsia="SimSun" w:hAnsi="Arial" w:cs="Arial"/>
              <w:kern w:val="24"/>
              <w:sz w:val="24"/>
              <w:szCs w:val="24"/>
              <w:lang w:val="ro-RO" w:eastAsia="ar-SA"/>
            </w:rPr>
            <w:t>Respectarea legisla</w:t>
          </w:r>
          <w:r w:rsidRPr="00916A5F">
            <w:rPr>
              <w:rFonts w:ascii="Cambria Math" w:eastAsia="SimSun" w:hAnsi="Cambria Math" w:cs="Cambria Math"/>
              <w:kern w:val="24"/>
              <w:sz w:val="24"/>
              <w:szCs w:val="24"/>
              <w:lang w:val="ro-RO" w:eastAsia="ar-SA"/>
            </w:rPr>
            <w:t>ț</w:t>
          </w:r>
          <w:r w:rsidRPr="00916A5F">
            <w:rPr>
              <w:rFonts w:ascii="Arial" w:eastAsia="SimSun" w:hAnsi="Arial" w:cs="Arial"/>
              <w:kern w:val="24"/>
              <w:sz w:val="24"/>
              <w:szCs w:val="24"/>
              <w:lang w:val="ro-RO" w:eastAsia="ar-SA"/>
            </w:rPr>
            <w:t>iei de mediu în vigoare.</w:t>
          </w:r>
        </w:p>
        <w:p w:rsidR="000F3C0A" w:rsidRPr="00A7400D" w:rsidRDefault="000F3C0A" w:rsidP="000F3C0A">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A7400D">
            <w:rPr>
              <w:rFonts w:ascii="Arial" w:hAnsi="Arial" w:cs="Arial"/>
              <w:sz w:val="24"/>
              <w:szCs w:val="24"/>
            </w:rPr>
            <w:t>Titularul planului are obligaţia conform prevederilor art. 15 din OUG 164/2008 pentru modificarea şi completarea Ordonanţei de Urgenţă a Guvernului nr. 195/2005 privind protecţia mediului, de a notifica APM Harghita dacă intervin elemente noi, necunoscute la data emiterii prezentei, precum şi asupra oricăror modificări ale condiţiilor care au stat la baza emiterii prezentei, înainte de realizarea modificării.</w:t>
          </w:r>
        </w:p>
        <w:p w:rsidR="000F3C0A" w:rsidRPr="00EA3D74" w:rsidRDefault="000F3C0A" w:rsidP="000F3C0A">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DD764A">
            <w:rPr>
              <w:rFonts w:ascii="Arial" w:hAnsi="Arial" w:cs="Arial"/>
              <w:sz w:val="24"/>
              <w:szCs w:val="24"/>
            </w:rPr>
            <w:t>Potrivit prevederilor art. 21 alin 4 din O.U.G. nr. 195/2005 aprobată de Legea nr.265/2006 cu modificările şi completările ulterioare, răspunderea pentru corectitudinea informaţiilor puse la dispoziţia APM Harghita şi a publicului revine titularului planului.</w:t>
          </w:r>
        </w:p>
        <w:p w:rsidR="00EA3D74" w:rsidRPr="00555109" w:rsidRDefault="00EA3D74" w:rsidP="000F3C0A">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3815EF">
            <w:rPr>
              <w:rFonts w:ascii="Times New Roman" w:hAnsi="Times New Roman"/>
              <w:sz w:val="26"/>
              <w:szCs w:val="26"/>
              <w:lang w:val="fr-FR"/>
            </w:rPr>
            <w:t xml:space="preserve">toate proiectele ulterioare </w:t>
          </w:r>
          <w:r>
            <w:rPr>
              <w:rFonts w:ascii="Times New Roman" w:hAnsi="Times New Roman"/>
              <w:sz w:val="26"/>
              <w:szCs w:val="26"/>
              <w:lang w:val="fr-FR"/>
            </w:rPr>
            <w:t xml:space="preserve">legate de planul prezentat </w:t>
          </w:r>
          <w:r w:rsidRPr="003815EF">
            <w:rPr>
              <w:rFonts w:ascii="Times New Roman" w:hAnsi="Times New Roman"/>
              <w:sz w:val="26"/>
              <w:szCs w:val="26"/>
              <w:lang w:val="fr-FR"/>
            </w:rPr>
            <w:t>vor fi analizate detaliat în urma procedurii de evaluare inițială din punct de vedere al protecției naturii</w:t>
          </w:r>
          <w:r>
            <w:rPr>
              <w:rFonts w:ascii="Times New Roman" w:hAnsi="Times New Roman"/>
              <w:sz w:val="26"/>
              <w:szCs w:val="26"/>
              <w:lang w:val="fr-FR"/>
            </w:rPr>
            <w:t>.</w:t>
          </w:r>
        </w:p>
        <w:p w:rsidR="000F3C0A" w:rsidRPr="00D3221B" w:rsidRDefault="000F3C0A" w:rsidP="000F3C0A">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B317B" w:rsidRPr="006C2010" w:rsidRDefault="005F699B" w:rsidP="001B317B">
          <w:pPr>
            <w:spacing w:after="0" w:line="240" w:lineRule="auto"/>
            <w:jc w:val="both"/>
            <w:rPr>
              <w:rFonts w:ascii="Arial" w:hAnsi="Arial" w:cs="Arial"/>
              <w:sz w:val="24"/>
              <w:szCs w:val="24"/>
              <w:lang w:val="ro-RO"/>
            </w:rPr>
          </w:pPr>
        </w:p>
      </w:sdtContent>
    </w:sdt>
    <w:p w:rsidR="003A4395" w:rsidRDefault="005F699B"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3A2D2B"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5F699B"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5F699B" w:rsidP="00EA3D74">
          <w:pPr>
            <w:spacing w:after="0" w:line="360" w:lineRule="auto"/>
            <w:rPr>
              <w:rFonts w:ascii="Arial" w:hAnsi="Arial" w:cs="Arial"/>
              <w:b/>
              <w:bCs/>
              <w:sz w:val="24"/>
              <w:szCs w:val="24"/>
              <w:lang w:val="ro-RO"/>
            </w:rPr>
          </w:pPr>
        </w:p>
        <w:p w:rsidR="00E50251" w:rsidRPr="00C736DE" w:rsidRDefault="00EA3D74" w:rsidP="00EA3D74">
          <w:pPr>
            <w:spacing w:after="0" w:line="240" w:lineRule="auto"/>
            <w:jc w:val="both"/>
            <w:rPr>
              <w:sz w:val="24"/>
              <w:szCs w:val="24"/>
            </w:rPr>
          </w:pPr>
          <w:r>
            <w:rPr>
              <w:sz w:val="24"/>
              <w:szCs w:val="24"/>
            </w:rPr>
            <w:t xml:space="preserve">  </w:t>
          </w:r>
          <w:r w:rsidR="00E50251" w:rsidRPr="00C736DE">
            <w:rPr>
              <w:sz w:val="24"/>
              <w:szCs w:val="24"/>
            </w:rPr>
            <w:t xml:space="preserve">DIRECTOR EXECUTIV                                                                 </w:t>
          </w:r>
          <w:r w:rsidR="00E50251">
            <w:rPr>
              <w:sz w:val="24"/>
              <w:szCs w:val="24"/>
            </w:rPr>
            <w:t xml:space="preserve">                        </w:t>
          </w:r>
          <w:r w:rsidR="00E50251" w:rsidRPr="00C736DE">
            <w:rPr>
              <w:sz w:val="24"/>
              <w:szCs w:val="24"/>
            </w:rPr>
            <w:t>ŞEF SERVICIU A.A.A.</w:t>
          </w:r>
        </w:p>
        <w:p w:rsidR="00E50251" w:rsidRDefault="00EA3D74" w:rsidP="00EA3D74">
          <w:pPr>
            <w:spacing w:after="0" w:line="240" w:lineRule="auto"/>
            <w:jc w:val="both"/>
            <w:rPr>
              <w:sz w:val="24"/>
              <w:szCs w:val="24"/>
              <w:lang w:val="hu-HU"/>
            </w:rPr>
          </w:pPr>
          <w:r>
            <w:rPr>
              <w:sz w:val="24"/>
              <w:szCs w:val="24"/>
            </w:rPr>
            <w:t xml:space="preserve">  </w:t>
          </w:r>
          <w:r w:rsidR="00E50251" w:rsidRPr="00C736DE">
            <w:rPr>
              <w:sz w:val="24"/>
              <w:szCs w:val="24"/>
            </w:rPr>
            <w:t>ing. DOMOKOS L</w:t>
          </w:r>
          <w:r w:rsidR="00E50251" w:rsidRPr="00C736DE">
            <w:rPr>
              <w:sz w:val="24"/>
              <w:szCs w:val="24"/>
              <w:lang w:val="hu-HU"/>
            </w:rPr>
            <w:t xml:space="preserve">ászló József                                        </w:t>
          </w:r>
          <w:r w:rsidR="00E50251">
            <w:rPr>
              <w:sz w:val="24"/>
              <w:szCs w:val="24"/>
              <w:lang w:val="hu-HU"/>
            </w:rPr>
            <w:t xml:space="preserve">                                    ing.LÁSZLÓ Anna</w:t>
          </w:r>
        </w:p>
        <w:p w:rsidR="005F699B" w:rsidRPr="00C736DE" w:rsidRDefault="005F699B" w:rsidP="00EA3D74">
          <w:pPr>
            <w:spacing w:after="0" w:line="240" w:lineRule="auto"/>
            <w:jc w:val="both"/>
            <w:rPr>
              <w:sz w:val="24"/>
              <w:szCs w:val="24"/>
              <w:lang w:val="hu-HU"/>
            </w:rPr>
          </w:pPr>
          <w:bookmarkStart w:id="0" w:name="_GoBack"/>
          <w:bookmarkEnd w:id="0"/>
        </w:p>
        <w:p w:rsidR="00E50251" w:rsidRPr="00C736DE" w:rsidRDefault="00E50251" w:rsidP="00EA3D74">
          <w:pPr>
            <w:spacing w:after="0" w:line="240" w:lineRule="auto"/>
            <w:ind w:left="187" w:hanging="187"/>
            <w:jc w:val="both"/>
            <w:rPr>
              <w:sz w:val="24"/>
              <w:szCs w:val="24"/>
              <w:lang w:val="hu-HU"/>
            </w:rPr>
          </w:pPr>
          <w:r w:rsidRPr="00C736DE">
            <w:rPr>
              <w:sz w:val="24"/>
              <w:szCs w:val="24"/>
              <w:lang w:val="hu-HU"/>
            </w:rPr>
            <w:t xml:space="preserve">  </w:t>
          </w:r>
          <w:r w:rsidRPr="00C736DE">
            <w:rPr>
              <w:sz w:val="24"/>
              <w:szCs w:val="24"/>
            </w:rPr>
            <w:t>ÎNTOCMIT</w:t>
          </w:r>
        </w:p>
        <w:p w:rsidR="00E50251" w:rsidRPr="00C736DE" w:rsidRDefault="00E50251" w:rsidP="00EA3D74">
          <w:pPr>
            <w:spacing w:after="0" w:line="240" w:lineRule="auto"/>
            <w:ind w:left="187" w:hanging="187"/>
            <w:jc w:val="both"/>
            <w:rPr>
              <w:sz w:val="24"/>
              <w:szCs w:val="24"/>
            </w:rPr>
          </w:pPr>
          <w:r w:rsidRPr="00C736DE">
            <w:rPr>
              <w:sz w:val="24"/>
              <w:szCs w:val="24"/>
            </w:rPr>
            <w:t xml:space="preserve">  ing. MÁTYÁS - BARTA Rita</w:t>
          </w:r>
        </w:p>
        <w:p w:rsidR="00EA3D74" w:rsidRDefault="00E50251" w:rsidP="00EA3D74">
          <w:pPr>
            <w:spacing w:after="0" w:line="240" w:lineRule="auto"/>
            <w:ind w:left="180" w:hanging="180"/>
            <w:jc w:val="both"/>
            <w:rPr>
              <w:sz w:val="24"/>
              <w:szCs w:val="24"/>
            </w:rPr>
          </w:pPr>
          <w:r w:rsidRPr="00716CF9">
            <w:rPr>
              <w:sz w:val="24"/>
              <w:szCs w:val="24"/>
            </w:rPr>
            <w:t xml:space="preserve"> </w:t>
          </w:r>
          <w:r>
            <w:rPr>
              <w:sz w:val="24"/>
              <w:szCs w:val="24"/>
            </w:rPr>
            <w:t xml:space="preserve">  </w:t>
          </w:r>
        </w:p>
        <w:p w:rsidR="00E50251" w:rsidRPr="00E50251" w:rsidRDefault="00E50251" w:rsidP="00EA3D74">
          <w:pPr>
            <w:spacing w:after="0" w:line="240" w:lineRule="auto"/>
            <w:ind w:left="180" w:hanging="180"/>
            <w:jc w:val="both"/>
            <w:rPr>
              <w:sz w:val="24"/>
              <w:szCs w:val="24"/>
            </w:rPr>
          </w:pPr>
          <w:r w:rsidRPr="00716CF9">
            <w:rPr>
              <w:sz w:val="24"/>
              <w:szCs w:val="24"/>
            </w:rPr>
            <w:t xml:space="preserve">                                 </w:t>
          </w:r>
        </w:p>
        <w:p w:rsidR="00E50251" w:rsidRPr="001F7166" w:rsidRDefault="00E50251" w:rsidP="00E50251">
          <w:pPr>
            <w:spacing w:after="0" w:line="240" w:lineRule="auto"/>
            <w:ind w:left="180" w:hanging="180"/>
            <w:jc w:val="both"/>
            <w:rPr>
              <w:sz w:val="24"/>
              <w:szCs w:val="24"/>
            </w:rPr>
          </w:pPr>
          <w:r w:rsidRPr="00A200A9">
            <w:rPr>
              <w:color w:val="FF0000"/>
              <w:sz w:val="28"/>
              <w:szCs w:val="28"/>
            </w:rPr>
            <w:t xml:space="preserve">                                                              </w:t>
          </w:r>
          <w:r w:rsidRPr="001F7166">
            <w:rPr>
              <w:sz w:val="28"/>
              <w:szCs w:val="28"/>
            </w:rPr>
            <w:t xml:space="preserve"> </w:t>
          </w:r>
          <w:r w:rsidRPr="001F7166">
            <w:rPr>
              <w:sz w:val="24"/>
              <w:szCs w:val="24"/>
            </w:rPr>
            <w:t>Decizia de încadrare s-a emis în 2 exemplare</w:t>
          </w:r>
        </w:p>
        <w:p w:rsidR="00E50251" w:rsidRPr="001F7166" w:rsidRDefault="00E50251" w:rsidP="00E50251">
          <w:pPr>
            <w:spacing w:after="0" w:line="240" w:lineRule="auto"/>
            <w:jc w:val="both"/>
            <w:rPr>
              <w:sz w:val="24"/>
              <w:szCs w:val="24"/>
            </w:rPr>
          </w:pPr>
          <w:r w:rsidRPr="001F7166">
            <w:rPr>
              <w:sz w:val="24"/>
              <w:szCs w:val="24"/>
            </w:rPr>
            <w:t xml:space="preserve">                                                                         Ex. Nr. 1 - originalul s-a predat titularului planului</w:t>
          </w:r>
        </w:p>
        <w:p w:rsidR="00E50251" w:rsidRPr="001F7166" w:rsidRDefault="00E50251" w:rsidP="00E50251">
          <w:pPr>
            <w:spacing w:after="0" w:line="240" w:lineRule="auto"/>
            <w:jc w:val="both"/>
            <w:rPr>
              <w:sz w:val="24"/>
              <w:szCs w:val="24"/>
            </w:rPr>
          </w:pPr>
          <w:r w:rsidRPr="001F7166">
            <w:rPr>
              <w:sz w:val="24"/>
              <w:szCs w:val="24"/>
            </w:rPr>
            <w:t xml:space="preserve">                                                                         Ex. Nr. 2 – copia s-a îndosariat în dosarul de  obiectiv</w:t>
          </w:r>
        </w:p>
        <w:p w:rsidR="00447422" w:rsidRDefault="005F699B" w:rsidP="00D83E21">
          <w:pPr>
            <w:spacing w:after="0" w:line="360" w:lineRule="auto"/>
            <w:ind w:left="2880" w:firstLine="720"/>
            <w:rPr>
              <w:rFonts w:ascii="Arial" w:hAnsi="Arial" w:cs="Arial"/>
              <w:b/>
              <w:bCs/>
              <w:sz w:val="24"/>
              <w:szCs w:val="24"/>
              <w:lang w:val="ro-RO"/>
            </w:rPr>
          </w:pPr>
        </w:p>
        <w:p w:rsidR="0071693D" w:rsidRDefault="003A2D2B"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sectPr w:rsidR="0071693D"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8C" w:rsidRDefault="003A2D2B">
      <w:pPr>
        <w:spacing w:after="0" w:line="240" w:lineRule="auto"/>
      </w:pPr>
      <w:r>
        <w:separator/>
      </w:r>
    </w:p>
  </w:endnote>
  <w:endnote w:type="continuationSeparator" w:id="0">
    <w:p w:rsidR="006D6B8C" w:rsidRDefault="003A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A2D2B"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F699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EndPr/>
        <w:sdtContent>
          <w:p w:rsidR="00C24DD4" w:rsidRPr="002C710A" w:rsidRDefault="003A2D2B"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sidR="00832CBB">
              <w:rPr>
                <w:rFonts w:ascii="Arial" w:hAnsi="Arial" w:cs="Arial"/>
                <w:b/>
                <w:sz w:val="20"/>
                <w:szCs w:val="20"/>
              </w:rPr>
              <w:t>ENŢIA PENTRU PROTECŢIA MEDIULUI HARGHITA</w:t>
            </w:r>
          </w:p>
          <w:p w:rsidR="00C24DD4" w:rsidRPr="002C710A" w:rsidRDefault="00832CBB"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Nr.43, Loc.Miercurea Ciuc</w:t>
            </w:r>
            <w:r w:rsidR="003A2D2B" w:rsidRPr="002C710A">
              <w:rPr>
                <w:rFonts w:ascii="Arial" w:hAnsi="Arial" w:cs="Arial"/>
                <w:color w:val="00214E"/>
                <w:sz w:val="20"/>
                <w:szCs w:val="20"/>
                <w:lang w:val="ro-RO"/>
              </w:rPr>
              <w:t xml:space="preserve">, Cod </w:t>
            </w:r>
            <w:r>
              <w:rPr>
                <w:rFonts w:ascii="Arial" w:hAnsi="Arial" w:cs="Arial"/>
                <w:color w:val="00214E"/>
                <w:sz w:val="20"/>
                <w:szCs w:val="20"/>
                <w:lang w:val="ro-RO"/>
              </w:rPr>
              <w:t>530211</w:t>
            </w:r>
            <w:r w:rsidR="003A2D2B">
              <w:rPr>
                <w:rFonts w:ascii="Arial" w:hAnsi="Arial" w:cs="Arial"/>
                <w:color w:val="00214E"/>
                <w:sz w:val="20"/>
                <w:szCs w:val="20"/>
                <w:lang w:val="ro-RO"/>
              </w:rPr>
              <w:t>,</w:t>
            </w:r>
          </w:p>
          <w:p w:rsidR="00C24DD4" w:rsidRPr="002A3904" w:rsidRDefault="003A2D2B" w:rsidP="002A390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rsidR="00832CBB" w:rsidRPr="00832CBB">
              <w:rPr>
                <w:rFonts w:ascii="Arial" w:hAnsi="Arial" w:cs="Arial"/>
                <w:color w:val="00214E"/>
                <w:sz w:val="20"/>
                <w:szCs w:val="20"/>
                <w:lang w:val="ro-RO"/>
              </w:rPr>
              <w:t xml:space="preserve"> </w:t>
            </w:r>
            <w:r w:rsidR="00832CBB">
              <w:rPr>
                <w:rFonts w:ascii="Arial" w:hAnsi="Arial" w:cs="Arial"/>
                <w:color w:val="00214E"/>
                <w:sz w:val="20"/>
                <w:szCs w:val="20"/>
                <w:lang w:val="ro-RO"/>
              </w:rPr>
              <w:t>office@ apmhr.anpm.ro</w:t>
            </w:r>
            <w:r w:rsidR="00832CBB">
              <w:t xml:space="preserve"> </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sidR="00832CBB">
              <w:rPr>
                <w:rFonts w:ascii="Arial" w:hAnsi="Arial" w:cs="Arial"/>
                <w:color w:val="00214E"/>
                <w:sz w:val="20"/>
                <w:szCs w:val="20"/>
                <w:lang w:val="ro-RO"/>
              </w:rPr>
              <w:t xml:space="preserve"> 0266-312454</w:t>
            </w:r>
            <w:r>
              <w:rPr>
                <w:rFonts w:ascii="Arial" w:hAnsi="Arial" w:cs="Arial"/>
                <w:color w:val="00214E"/>
                <w:sz w:val="20"/>
                <w:szCs w:val="20"/>
                <w:lang w:val="ro-RO"/>
              </w:rPr>
              <w:t>,</w:t>
            </w:r>
            <w:r w:rsidR="00832CBB">
              <w:rPr>
                <w:rFonts w:ascii="Arial" w:hAnsi="Arial" w:cs="Arial"/>
                <w:color w:val="00214E"/>
                <w:sz w:val="20"/>
                <w:szCs w:val="20"/>
                <w:lang w:val="ro-RO"/>
              </w:rPr>
              <w:t xml:space="preserve"> Fax 0266- 310041</w:t>
            </w:r>
          </w:p>
        </w:sdtContent>
      </w:sdt>
      <w:p w:rsidR="00B72680" w:rsidRPr="002A3904" w:rsidRDefault="003A2D2B" w:rsidP="002A3904">
        <w:pPr>
          <w:pStyle w:val="Footer"/>
          <w:jc w:val="center"/>
        </w:pPr>
        <w:r>
          <w:t xml:space="preserve"> </w:t>
        </w:r>
        <w:r>
          <w:fldChar w:fldCharType="begin"/>
        </w:r>
        <w:r>
          <w:instrText xml:space="preserve"> PAGE   \* MERGEFORMAT </w:instrText>
        </w:r>
        <w:r>
          <w:fldChar w:fldCharType="separate"/>
        </w:r>
        <w:r w:rsidR="005F699B">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C24DD4" w:rsidRPr="002C710A" w:rsidRDefault="003A2D2B" w:rsidP="00832CBB">
        <w:pPr>
          <w:pStyle w:val="Footer"/>
          <w:pBdr>
            <w:top w:val="single" w:sz="4" w:space="2" w:color="auto"/>
          </w:pBdr>
          <w:jc w:val="center"/>
          <w:rPr>
            <w:rFonts w:ascii="Arial" w:hAnsi="Arial" w:cs="Arial"/>
            <w:b/>
            <w:sz w:val="20"/>
            <w:szCs w:val="20"/>
          </w:rPr>
        </w:pPr>
        <w:r w:rsidRPr="002C710A">
          <w:rPr>
            <w:rFonts w:ascii="Arial" w:hAnsi="Arial" w:cs="Arial"/>
            <w:b/>
            <w:sz w:val="20"/>
            <w:szCs w:val="20"/>
          </w:rPr>
          <w:t>AG</w:t>
        </w:r>
        <w:r w:rsidR="00832CBB">
          <w:rPr>
            <w:rFonts w:ascii="Arial" w:hAnsi="Arial" w:cs="Arial"/>
            <w:b/>
            <w:sz w:val="20"/>
            <w:szCs w:val="20"/>
          </w:rPr>
          <w:t>ENŢIA PENTRU PROTECŢIA MEDIULUI HARGHITA</w:t>
        </w:r>
      </w:p>
      <w:p w:rsidR="00C24DD4" w:rsidRPr="002C710A" w:rsidRDefault="00832CBB"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Str.Márton Áron., Nr.43., Loc. Miercurea Ciuc, Cod 530211</w:t>
        </w:r>
        <w:r w:rsidR="003A2D2B">
          <w:rPr>
            <w:rFonts w:ascii="Arial" w:hAnsi="Arial" w:cs="Arial"/>
            <w:color w:val="00214E"/>
            <w:sz w:val="20"/>
            <w:szCs w:val="20"/>
            <w:lang w:val="ro-RO"/>
          </w:rPr>
          <w:t>,</w:t>
        </w:r>
      </w:p>
      <w:p w:rsidR="00C24DD4" w:rsidRPr="002C710A" w:rsidRDefault="00832CBB"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E-mail office@ apmhr.anpm.ro</w:t>
        </w:r>
        <w:r w:rsidR="003A2D2B">
          <w:rPr>
            <w:rFonts w:ascii="Arial" w:hAnsi="Arial" w:cs="Arial"/>
            <w:color w:val="00214E"/>
            <w:sz w:val="20"/>
            <w:szCs w:val="20"/>
            <w:lang w:val="ro-RO"/>
          </w:rPr>
          <w:t>,</w:t>
        </w:r>
        <w:r w:rsidR="003A2D2B" w:rsidRPr="002C710A">
          <w:rPr>
            <w:rFonts w:ascii="Arial" w:hAnsi="Arial" w:cs="Arial"/>
            <w:color w:val="00214E"/>
            <w:sz w:val="20"/>
            <w:szCs w:val="20"/>
            <w:lang w:val="ro-RO"/>
          </w:rPr>
          <w:t xml:space="preserve"> Tel.</w:t>
        </w:r>
        <w:r w:rsidR="003A2D2B">
          <w:rPr>
            <w:rFonts w:ascii="Arial" w:hAnsi="Arial" w:cs="Arial"/>
            <w:color w:val="00214E"/>
            <w:sz w:val="20"/>
            <w:szCs w:val="20"/>
            <w:lang w:val="ro-RO"/>
          </w:rPr>
          <w:t xml:space="preserve"> </w:t>
        </w:r>
        <w:r>
          <w:rPr>
            <w:rFonts w:ascii="Arial" w:hAnsi="Arial" w:cs="Arial"/>
            <w:color w:val="00214E"/>
            <w:sz w:val="20"/>
            <w:szCs w:val="20"/>
            <w:lang w:val="ro-RO"/>
          </w:rPr>
          <w:t>0266-312454</w:t>
        </w:r>
        <w:r w:rsidR="003A2D2B">
          <w:rPr>
            <w:rFonts w:ascii="Arial" w:hAnsi="Arial" w:cs="Arial"/>
            <w:color w:val="00214E"/>
            <w:sz w:val="20"/>
            <w:szCs w:val="20"/>
            <w:lang w:val="ro-RO"/>
          </w:rPr>
          <w:t>,</w:t>
        </w:r>
        <w:r>
          <w:rPr>
            <w:rFonts w:ascii="Arial" w:hAnsi="Arial" w:cs="Arial"/>
            <w:color w:val="00214E"/>
            <w:sz w:val="20"/>
            <w:szCs w:val="20"/>
            <w:lang w:val="ro-RO"/>
          </w:rPr>
          <w:t xml:space="preserve"> Fax 0266-310041</w:t>
        </w:r>
      </w:p>
      <w:p w:rsidR="00B72680" w:rsidRPr="002A3904" w:rsidRDefault="005F699B" w:rsidP="008F6BB4">
        <w:pPr>
          <w:pStyle w:val="Foo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8C" w:rsidRDefault="003A2D2B">
      <w:pPr>
        <w:spacing w:after="0" w:line="240" w:lineRule="auto"/>
      </w:pPr>
      <w:r>
        <w:separator/>
      </w:r>
    </w:p>
  </w:footnote>
  <w:footnote w:type="continuationSeparator" w:id="0">
    <w:p w:rsidR="006D6B8C" w:rsidRDefault="003A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5F699B" w:rsidP="00CB7325">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49447635" r:id="rId2"/>
      </w:pict>
    </w:r>
    <w:r w:rsidR="003A2D2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A2D2B" w:rsidRPr="00A75327">
      <w:rPr>
        <w:lang w:val="ro-RO"/>
      </w:rPr>
      <w:tab/>
      <w:t xml:space="preserve">   </w:t>
    </w:r>
    <w:sdt>
      <w:sdtPr>
        <w:rPr>
          <w:lang w:val="ro-RO"/>
        </w:rPr>
        <w:alias w:val="Câmp editabil text"/>
        <w:tag w:val="CampEditabil"/>
        <w:id w:val="-239953112"/>
      </w:sdtPr>
      <w:sdtEndPr/>
      <w:sdtContent>
        <w:r w:rsidR="003A2D2B">
          <w:rPr>
            <w:rFonts w:ascii="Arial" w:hAnsi="Arial" w:cs="Arial"/>
            <w:b/>
            <w:color w:val="00214E"/>
            <w:sz w:val="32"/>
            <w:szCs w:val="32"/>
            <w:lang w:val="ro-RO"/>
          </w:rPr>
          <w:t>Ministerul Mediului</w:t>
        </w:r>
      </w:sdtContent>
    </w:sdt>
  </w:p>
  <w:p w:rsidR="00652042" w:rsidRPr="002C710A" w:rsidRDefault="005F699B"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3A2D2B" w:rsidRPr="002C710A">
          <w:rPr>
            <w:rFonts w:ascii="Arial" w:hAnsi="Arial" w:cs="Arial"/>
            <w:b/>
            <w:color w:val="00214E"/>
            <w:sz w:val="36"/>
            <w:szCs w:val="36"/>
            <w:lang w:val="ro-RO"/>
          </w:rPr>
          <w:t>Agenţia Naţională pentru Protecţia Mediului</w:t>
        </w:r>
      </w:sdtContent>
    </w:sdt>
  </w:p>
  <w:p w:rsidR="00652042" w:rsidRPr="003167DA" w:rsidRDefault="005F699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5F699B"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5F699B"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3A2D2B" w:rsidRPr="002C710A">
                <w:rPr>
                  <w:rFonts w:ascii="Arial" w:hAnsi="Arial" w:cs="Arial"/>
                  <w:b/>
                  <w:bCs/>
                  <w:color w:val="000000" w:themeColor="text1"/>
                  <w:sz w:val="28"/>
                  <w:szCs w:val="28"/>
                  <w:lang w:val="ro-RO"/>
                </w:rPr>
                <w:t>AGENŢIA PENT</w:t>
              </w:r>
              <w:r w:rsidR="00832CBB">
                <w:rPr>
                  <w:rFonts w:ascii="Arial" w:hAnsi="Arial" w:cs="Arial"/>
                  <w:b/>
                  <w:bCs/>
                  <w:color w:val="000000" w:themeColor="text1"/>
                  <w:sz w:val="28"/>
                  <w:szCs w:val="28"/>
                  <w:lang w:val="ro-RO"/>
                </w:rPr>
                <w:t>RU PROTECŢIA MEDIULUI HARGHITA</w:t>
              </w:r>
            </w:sdtContent>
          </w:sdt>
        </w:p>
      </w:tc>
    </w:tr>
  </w:tbl>
  <w:p w:rsidR="00B72680" w:rsidRPr="0090788F" w:rsidRDefault="005F699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45041A3"/>
    <w:multiLevelType w:val="hybridMultilevel"/>
    <w:tmpl w:val="8D82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0673730"/>
    <w:multiLevelType w:val="hybridMultilevel"/>
    <w:tmpl w:val="EFE8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C5C24"/>
    <w:multiLevelType w:val="hybridMultilevel"/>
    <w:tmpl w:val="D5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D7C26"/>
    <w:multiLevelType w:val="hybridMultilevel"/>
    <w:tmpl w:val="6AE681F2"/>
    <w:lvl w:ilvl="0" w:tplc="4A96EA9E">
      <w:numFmt w:val="bullet"/>
      <w:lvlText w:val="-"/>
      <w:lvlJc w:val="left"/>
      <w:pPr>
        <w:ind w:left="825" w:hanging="360"/>
      </w:pPr>
      <w:rPr>
        <w:rFonts w:ascii="Arial" w:eastAsia="Calibri"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9"/>
  </w:num>
  <w:num w:numId="6">
    <w:abstractNumId w:val="5"/>
  </w:num>
  <w:num w:numId="7">
    <w:abstractNumId w:val="0"/>
  </w:num>
  <w:num w:numId="8">
    <w:abstractNumId w:val="1"/>
  </w:num>
  <w:num w:numId="9">
    <w:abstractNumId w:val="11"/>
  </w:num>
  <w:num w:numId="10">
    <w:abstractNumId w:val="3"/>
  </w:num>
  <w:num w:numId="11">
    <w:abstractNumId w:val="7"/>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yMaiIJwhZHGIuVKnlEjzMZN2MGI=" w:salt="IDwLyiTSB0kMExv3gWCtA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3A2D2B"/>
    <w:rsid w:val="00091B68"/>
    <w:rsid w:val="000C2279"/>
    <w:rsid w:val="000F3C0A"/>
    <w:rsid w:val="0020633B"/>
    <w:rsid w:val="00275453"/>
    <w:rsid w:val="003576AF"/>
    <w:rsid w:val="00360751"/>
    <w:rsid w:val="00387C80"/>
    <w:rsid w:val="003A2D2B"/>
    <w:rsid w:val="00411ED0"/>
    <w:rsid w:val="005F62DF"/>
    <w:rsid w:val="005F699B"/>
    <w:rsid w:val="00642F6B"/>
    <w:rsid w:val="006507FF"/>
    <w:rsid w:val="00687360"/>
    <w:rsid w:val="006C2010"/>
    <w:rsid w:val="006D6B8C"/>
    <w:rsid w:val="00757211"/>
    <w:rsid w:val="00822EC6"/>
    <w:rsid w:val="00832CBB"/>
    <w:rsid w:val="00857808"/>
    <w:rsid w:val="008E6D90"/>
    <w:rsid w:val="009451B5"/>
    <w:rsid w:val="00A44722"/>
    <w:rsid w:val="00B02801"/>
    <w:rsid w:val="00BB2F4F"/>
    <w:rsid w:val="00C77077"/>
    <w:rsid w:val="00C84F58"/>
    <w:rsid w:val="00D10C81"/>
    <w:rsid w:val="00E50251"/>
    <w:rsid w:val="00E83833"/>
    <w:rsid w:val="00EA3D74"/>
    <w:rsid w:val="00F40A9B"/>
    <w:rsid w:val="00F4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7F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d29b55f-de64-4a5a-a9bb-812ab5fce53c","Numar":null,"Data":null,"NumarActReglementareInitial":null,"DataActReglementareInitial":null,"DataInceput":null,"DataSfarsit":null,"Durata":null,"PunctLucruId":273885.0,"TipActId":3.0,"NumarCerere":null,"DataCerere":null,"NumarCerereScriptic":"199","DataCerereScriptic":"2017-01-10T00:00:00","CodFiscal":null,"SordId":"(F4EE2C59-191D-A740-E8E6-352B0700D889)","SablonSordId":"(55A3B9C2-C16B-38F3-2ED1-31E69EABD699)","DosarSordId":"3957847","LatitudineWgs84":null,"LongitudineWgs84":null,"LatitudineStereo70":null,"LongitudineStereo70":null,"NumarAutorizatieGospodarireApe":null,"DataAutorizatieGospodarireApe":null,"DurataAutorizatieGospodarireApe":null,"Aba":null,"Sga":null,"AdresaSediuSocial":"Str. Piata Cetatii, Nr. 1, Miercurea Ciuc , Judetul Harghita","AdresaPunctLucru":null,"DenumireObiectiv":null,"DomeniuActivitate":null,"DomeniuSpecific":null,"ApmEmitere":null,"ApmRaportare":null,"AnpmApm":"APM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CDB0E10-50F8-46DE-B092-D8E01D9CDDD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4E6A28C-A336-468C-A250-881AF900A135}">
  <ds:schemaRefs>
    <ds:schemaRef ds:uri="SIM.Reglementari.Model.Entities.ActReglementareModel"/>
  </ds:schemaRefs>
</ds:datastoreItem>
</file>

<file path=customXml/itemProps4.xml><?xml version="1.0" encoding="utf-8"?>
<ds:datastoreItem xmlns:ds="http://schemas.openxmlformats.org/officeDocument/2006/customXml" ds:itemID="{5012456C-EC2E-4E53-814A-3FDCE3504F11}">
  <ds:schemaRefs>
    <ds:schemaRef ds:uri="TableDependencies"/>
  </ds:schemaRefs>
</ds:datastoreItem>
</file>

<file path=customXml/itemProps5.xml><?xml version="1.0" encoding="utf-8"?>
<ds:datastoreItem xmlns:ds="http://schemas.openxmlformats.org/officeDocument/2006/customXml" ds:itemID="{7A60079B-0200-4320-94DC-4842BE84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1563</Words>
  <Characters>8912</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10455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Matyas Rita</cp:lastModifiedBy>
  <cp:revision>29</cp:revision>
  <cp:lastPrinted>2017-02-24T11:15:00Z</cp:lastPrinted>
  <dcterms:created xsi:type="dcterms:W3CDTF">2015-10-26T07:50:00Z</dcterms:created>
  <dcterms:modified xsi:type="dcterms:W3CDTF">2017-02-24T11:21:00Z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Plan de Mobilitate Urbană a Municipiului Miercurea Ciuc</vt:lpwstr>
  </property>
  <property fmtid="{D5CDD505-2E9C-101B-9397-08002B2CF9AE}" pid="5" name="SordId">
    <vt:lpwstr>(F4EE2C59-191D-A740-E8E6-352B0700D889)</vt:lpwstr>
  </property>
  <property fmtid="{D5CDD505-2E9C-101B-9397-08002B2CF9AE}" pid="6" name="VersiuneDocument">
    <vt:lpwstr>24</vt:lpwstr>
  </property>
  <property fmtid="{D5CDD505-2E9C-101B-9397-08002B2CF9AE}" pid="7" name="RuntimeGuid">
    <vt:lpwstr>233bd936-6b79-43b1-a6d4-9113bb20cdce</vt:lpwstr>
  </property>
  <property fmtid="{D5CDD505-2E9C-101B-9397-08002B2CF9AE}" pid="8" name="PunctLucruId">
    <vt:lpwstr>273885</vt:lpwstr>
  </property>
  <property fmtid="{D5CDD505-2E9C-101B-9397-08002B2CF9AE}" pid="9" name="SablonSordId">
    <vt:lpwstr>(55A3B9C2-C16B-38F3-2ED1-31E69EABD699)</vt:lpwstr>
  </property>
  <property fmtid="{D5CDD505-2E9C-101B-9397-08002B2CF9AE}" pid="10" name="DosarSordId">
    <vt:lpwstr>3957847</vt:lpwstr>
  </property>
  <property fmtid="{D5CDD505-2E9C-101B-9397-08002B2CF9AE}" pid="11" name="DosarCerereSordId">
    <vt:lpwstr>3883545</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9d29b55f-de64-4a5a-a9bb-812ab5fce53c</vt:lpwstr>
  </property>
  <property fmtid="{D5CDD505-2E9C-101B-9397-08002B2CF9AE}" pid="16" name="CommitRoles">
    <vt:lpwstr>false</vt:lpwstr>
  </property>
</Properties>
</file>