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C129CA">
        <w:t>9329</w:t>
      </w:r>
      <w:r w:rsidR="00C3794E">
        <w:t xml:space="preserve"> din </w:t>
      </w:r>
      <w:r w:rsidR="00C129CA">
        <w:t xml:space="preserve">07 noiembrie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C129CA">
        <w:rPr>
          <w:b/>
          <w:sz w:val="32"/>
        </w:rPr>
        <w:t xml:space="preserve">07 noiembrie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C129CA" w:rsidTr="00356E90">
        <w:tc>
          <w:tcPr>
            <w:tcW w:w="2430" w:type="dxa"/>
          </w:tcPr>
          <w:p w:rsidR="00C129CA" w:rsidRDefault="00C129CA" w:rsidP="0037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DE PSIHIATRIE</w:t>
            </w:r>
          </w:p>
        </w:tc>
        <w:tc>
          <w:tcPr>
            <w:tcW w:w="2263" w:type="dxa"/>
          </w:tcPr>
          <w:p w:rsidR="00C129CA" w:rsidRDefault="00C129CA" w:rsidP="00372A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Activitate spitalicească</w:t>
            </w:r>
          </w:p>
        </w:tc>
        <w:tc>
          <w:tcPr>
            <w:tcW w:w="2395" w:type="dxa"/>
          </w:tcPr>
          <w:p w:rsidR="00C129CA" w:rsidRDefault="00C129CA" w:rsidP="00372A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Tulgheş, nr. 342</w:t>
            </w:r>
          </w:p>
        </w:tc>
        <w:tc>
          <w:tcPr>
            <w:tcW w:w="2273" w:type="dxa"/>
          </w:tcPr>
          <w:p w:rsidR="00C129CA" w:rsidRDefault="00C129C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129CA" w:rsidRDefault="00C129C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C129CA" w:rsidTr="00356E90">
        <w:tc>
          <w:tcPr>
            <w:tcW w:w="2430" w:type="dxa"/>
          </w:tcPr>
          <w:p w:rsidR="00C129CA" w:rsidRDefault="00C129CA" w:rsidP="0037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BALMAR CONSTRUCT S.R.L.</w:t>
            </w:r>
          </w:p>
        </w:tc>
        <w:tc>
          <w:tcPr>
            <w:tcW w:w="2263" w:type="dxa"/>
          </w:tcPr>
          <w:p w:rsidR="00C129CA" w:rsidRDefault="00C129CA" w:rsidP="00372A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C129CA" w:rsidRDefault="00C129CA" w:rsidP="00372A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Turiştilor, nr. 30</w:t>
            </w:r>
          </w:p>
        </w:tc>
        <w:tc>
          <w:tcPr>
            <w:tcW w:w="2273" w:type="dxa"/>
          </w:tcPr>
          <w:p w:rsidR="00C129CA" w:rsidRDefault="00C129C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129CA" w:rsidRDefault="00C129C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</w:t>
            </w:r>
            <w:bookmarkStart w:id="0" w:name="_GoBack"/>
            <w:bookmarkEnd w:id="0"/>
            <w:r>
              <w:rPr>
                <w:sz w:val="22"/>
                <w:szCs w:val="24"/>
              </w:rPr>
              <w:t>arabás Zoltán</w:t>
            </w:r>
          </w:p>
        </w:tc>
      </w:tr>
      <w:tr w:rsidR="00C129CA" w:rsidTr="00356E90">
        <w:tc>
          <w:tcPr>
            <w:tcW w:w="2430" w:type="dxa"/>
          </w:tcPr>
          <w:p w:rsidR="00C129CA" w:rsidRDefault="00C129CA" w:rsidP="0037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PÂRÂUL COPACILOR S.R.L.</w:t>
            </w:r>
          </w:p>
        </w:tc>
        <w:tc>
          <w:tcPr>
            <w:tcW w:w="2263" w:type="dxa"/>
          </w:tcPr>
          <w:p w:rsidR="00C129CA" w:rsidRDefault="00C129CA" w:rsidP="00372A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lemn</w:t>
            </w:r>
          </w:p>
        </w:tc>
        <w:tc>
          <w:tcPr>
            <w:tcW w:w="2395" w:type="dxa"/>
          </w:tcPr>
          <w:p w:rsidR="00C129CA" w:rsidRDefault="00C129CA" w:rsidP="00372A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Tulgheş, Hagota, nr. 44</w:t>
            </w:r>
          </w:p>
        </w:tc>
        <w:tc>
          <w:tcPr>
            <w:tcW w:w="2273" w:type="dxa"/>
          </w:tcPr>
          <w:p w:rsidR="00C129CA" w:rsidRDefault="00C129C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129CA" w:rsidRDefault="00C129CA" w:rsidP="00C129CA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Szántó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</w:p>
        </w:tc>
      </w:tr>
      <w:tr w:rsidR="00C129CA" w:rsidTr="00356E90">
        <w:tc>
          <w:tcPr>
            <w:tcW w:w="2430" w:type="dxa"/>
          </w:tcPr>
          <w:p w:rsidR="00C129CA" w:rsidRDefault="00C129CA" w:rsidP="0037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PIATRĂ ANDEZIT S.R.L.</w:t>
            </w:r>
          </w:p>
        </w:tc>
        <w:tc>
          <w:tcPr>
            <w:tcW w:w="2263" w:type="dxa"/>
          </w:tcPr>
          <w:p w:rsidR="00C129CA" w:rsidRDefault="00C129CA" w:rsidP="00372A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andezit</w:t>
            </w:r>
          </w:p>
        </w:tc>
        <w:tc>
          <w:tcPr>
            <w:tcW w:w="2395" w:type="dxa"/>
          </w:tcPr>
          <w:p w:rsidR="00C129CA" w:rsidRDefault="00C129CA" w:rsidP="00372A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perimetrul Dealul Stejar</w:t>
            </w:r>
          </w:p>
        </w:tc>
        <w:tc>
          <w:tcPr>
            <w:tcW w:w="2273" w:type="dxa"/>
          </w:tcPr>
          <w:p w:rsidR="00C129CA" w:rsidRDefault="00C129C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129CA" w:rsidRDefault="00C129CA" w:rsidP="00C129C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C129CA" w:rsidTr="00356E90">
        <w:tc>
          <w:tcPr>
            <w:tcW w:w="2430" w:type="dxa"/>
          </w:tcPr>
          <w:p w:rsidR="00C129CA" w:rsidRDefault="00C129CA" w:rsidP="0037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OCLAND</w:t>
            </w:r>
          </w:p>
        </w:tc>
        <w:tc>
          <w:tcPr>
            <w:tcW w:w="2263" w:type="dxa"/>
          </w:tcPr>
          <w:p w:rsidR="00C129CA" w:rsidRDefault="00C129CA" w:rsidP="00372A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Reţea de alimentare cu apă</w:t>
            </w:r>
          </w:p>
        </w:tc>
        <w:tc>
          <w:tcPr>
            <w:tcW w:w="2395" w:type="dxa"/>
          </w:tcPr>
          <w:p w:rsidR="00C129CA" w:rsidRDefault="00C129CA" w:rsidP="00372A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Ocland</w:t>
            </w:r>
          </w:p>
        </w:tc>
        <w:tc>
          <w:tcPr>
            <w:tcW w:w="2273" w:type="dxa"/>
          </w:tcPr>
          <w:p w:rsidR="00C129CA" w:rsidRDefault="00C129C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C129CA" w:rsidRDefault="00C129CA" w:rsidP="00C129C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F0E2-6540-46D8-8BFF-9ECC1782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77</cp:revision>
  <cp:lastPrinted>2017-11-07T09:00:00Z</cp:lastPrinted>
  <dcterms:created xsi:type="dcterms:W3CDTF">2014-07-29T07:06:00Z</dcterms:created>
  <dcterms:modified xsi:type="dcterms:W3CDTF">2017-11-07T09:13:00Z</dcterms:modified>
</cp:coreProperties>
</file>