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FD6F0B" w:rsidP="00660B9C">
      <w:pPr>
        <w:pStyle w:val="lfej"/>
        <w:tabs>
          <w:tab w:val="clear" w:pos="4680"/>
          <w:tab w:val="left" w:pos="9000"/>
        </w:tabs>
        <w:rPr>
          <w:rFonts w:ascii="Times New Roman" w:hAnsi="Times New Roman"/>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88585344" r:id="rId10"/>
        </w:pict>
      </w:r>
      <w:sdt>
        <w:sdtPr>
          <w:rPr>
            <w:rFonts w:ascii="Times New Roman" w:hAnsi="Times New Roman"/>
            <w:lang w:val="ro-RO"/>
          </w:rPr>
          <w:alias w:val="Câmp editabil text"/>
          <w:tag w:val="CampEditabil"/>
          <w:id w:val="-239953112"/>
        </w:sdtPr>
        <w:sdtEndPr/>
        <w:sdtContent>
          <w:r w:rsidR="00660B9C" w:rsidRPr="00D965D3">
            <w:rPr>
              <w:rFonts w:ascii="Times New Roman" w:hAnsi="Times New Roman"/>
              <w:noProof/>
              <w:lang w:val="hu-HU" w:eastAsia="hu-HU"/>
            </w:rPr>
            <w:drawing>
              <wp:inline distT="0" distB="0" distL="0" distR="0" wp14:anchorId="69D8FC28" wp14:editId="444E6CC3">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sidRPr="00D965D3">
            <w:rPr>
              <w:rFonts w:ascii="Times New Roman" w:hAnsi="Times New Roman"/>
              <w:lang w:val="ro-RO"/>
            </w:rPr>
            <w:t xml:space="preserve">                                           </w:t>
          </w:r>
          <w:r w:rsidR="00660B9C" w:rsidRPr="00D965D3">
            <w:rPr>
              <w:rFonts w:ascii="Times New Roman" w:hAnsi="Times New Roman"/>
              <w:b/>
              <w:color w:val="00214E"/>
              <w:sz w:val="32"/>
              <w:szCs w:val="32"/>
              <w:lang w:val="ro-RO"/>
            </w:rPr>
            <w:t xml:space="preserve">Ministerul Mediului            </w:t>
          </w:r>
        </w:sdtContent>
      </w:sdt>
    </w:p>
    <w:p w:rsidR="00660B9C" w:rsidRPr="00D965D3" w:rsidRDefault="00FD6F0B" w:rsidP="00660B9C">
      <w:pPr>
        <w:tabs>
          <w:tab w:val="left" w:pos="3270"/>
        </w:tabs>
        <w:spacing w:after="0"/>
        <w:jc w:val="center"/>
        <w:rPr>
          <w:rFonts w:ascii="Times New Roman" w:hAnsi="Times New Roman"/>
          <w:sz w:val="36"/>
          <w:szCs w:val="36"/>
          <w:lang w:val="ro-RO"/>
        </w:rPr>
      </w:pPr>
      <w:sdt>
        <w:sdtPr>
          <w:rPr>
            <w:rFonts w:ascii="Times New Roman" w:hAnsi="Times New Roman"/>
            <w:b/>
            <w:color w:val="00214E"/>
            <w:sz w:val="36"/>
            <w:szCs w:val="36"/>
            <w:lang w:val="ro-RO"/>
          </w:rPr>
          <w:alias w:val="Câmp editabil text"/>
          <w:tag w:val="CampEditabil"/>
          <w:id w:val="9953028"/>
        </w:sdtPr>
        <w:sdtEndPr/>
        <w:sdtContent>
          <w:r w:rsidR="00660B9C" w:rsidRPr="00D965D3">
            <w:rPr>
              <w:rFonts w:ascii="Times New Roman" w:hAnsi="Times New Roman"/>
              <w:b/>
              <w:color w:val="00214E"/>
              <w:sz w:val="36"/>
              <w:szCs w:val="36"/>
              <w:lang w:val="ro-RO"/>
            </w:rPr>
            <w:t>Agenţia Naţională pentru Protecţia Mediului</w:t>
          </w:r>
        </w:sdtContent>
      </w:sdt>
    </w:p>
    <w:p w:rsidR="00660B9C" w:rsidRPr="00D965D3"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Pr="00D965D3"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RPr="00D965D3"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Pr="00D965D3" w:rsidRDefault="00FD6F0B">
            <w:pPr>
              <w:spacing w:after="0"/>
              <w:ind w:right="252"/>
              <w:jc w:val="center"/>
              <w:rPr>
                <w:rFonts w:ascii="Times New Roman" w:hAnsi="Times New Roman"/>
                <w:b/>
                <w:bCs/>
                <w:color w:val="FFFFFF"/>
                <w:sz w:val="28"/>
                <w:szCs w:val="28"/>
                <w:lang w:val="ro-RO"/>
              </w:rPr>
            </w:pPr>
            <w:sdt>
              <w:sdtPr>
                <w:rPr>
                  <w:rFonts w:ascii="Times New Roman" w:hAnsi="Times New Roman"/>
                  <w:b/>
                  <w:bCs/>
                  <w:color w:val="FFFFFF"/>
                  <w:sz w:val="28"/>
                  <w:szCs w:val="28"/>
                  <w:lang w:val="ro-RO"/>
                </w:rPr>
                <w:alias w:val="Câmp editabil text"/>
                <w:tag w:val="CampEditabil"/>
                <w:id w:val="-789587884"/>
              </w:sdtPr>
              <w:sdtEndPr/>
              <w:sdtContent>
                <w:r w:rsidR="00660B9C" w:rsidRPr="00D965D3">
                  <w:rPr>
                    <w:rFonts w:ascii="Times New Roman" w:hAnsi="Times New Roman"/>
                    <w:b/>
                    <w:bCs/>
                    <w:color w:val="000000" w:themeColor="text1"/>
                    <w:sz w:val="28"/>
                    <w:szCs w:val="28"/>
                    <w:lang w:val="ro-RO"/>
                  </w:rPr>
                  <w:t>AGENŢIA PENTRU PROTECŢIA MEDIULUI HARGHITA</w:t>
                </w:r>
              </w:sdtContent>
            </w:sdt>
          </w:p>
        </w:tc>
      </w:tr>
    </w:tbl>
    <w:p w:rsidR="00660B9C" w:rsidRPr="00D965D3"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Pr="00D965D3" w:rsidRDefault="00660B9C" w:rsidP="00660B9C">
      <w:pPr>
        <w:spacing w:after="0" w:line="240" w:lineRule="auto"/>
        <w:jc w:val="both"/>
        <w:rPr>
          <w:rFonts w:ascii="Times New Roman" w:hAnsi="Times New Roman"/>
          <w:b/>
          <w:bCs/>
          <w:sz w:val="24"/>
          <w:szCs w:val="24"/>
          <w:lang w:val="ro-RO"/>
        </w:rPr>
      </w:pPr>
      <w:r w:rsidRPr="00D965D3">
        <w:rPr>
          <w:rFonts w:ascii="Times New Roman" w:hAnsi="Times New Roman"/>
          <w:b/>
          <w:bCs/>
          <w:sz w:val="28"/>
          <w:szCs w:val="28"/>
          <w:lang w:val="ro-RO"/>
        </w:rPr>
        <w:t xml:space="preserve">                        </w:t>
      </w:r>
    </w:p>
    <w:p w:rsidR="00EA144E" w:rsidRPr="002A6078"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p>
    <w:p w:rsidR="00EA144E" w:rsidRPr="002A6078" w:rsidRDefault="00EA144E" w:rsidP="001F2BA8">
      <w:pPr>
        <w:spacing w:after="0" w:line="240" w:lineRule="auto"/>
        <w:jc w:val="center"/>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024EFE">
        <w:rPr>
          <w:rFonts w:ascii="Times New Roman" w:hAnsi="Times New Roman"/>
          <w:b/>
          <w:sz w:val="26"/>
          <w:szCs w:val="26"/>
          <w:lang w:val="ro-RO"/>
        </w:rPr>
        <w:t>Societatea Agricolă Kürüc</w:t>
      </w:r>
      <w:r w:rsidRPr="002A6078">
        <w:rPr>
          <w:rFonts w:ascii="Times New Roman" w:hAnsi="Times New Roman"/>
          <w:sz w:val="26"/>
          <w:szCs w:val="26"/>
          <w:lang w:val="ro-RO"/>
        </w:rPr>
        <w:t xml:space="preserve">, 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024EFE">
        <w:rPr>
          <w:rFonts w:ascii="Times New Roman" w:hAnsi="Times New Roman"/>
          <w:sz w:val="26"/>
          <w:szCs w:val="26"/>
          <w:lang w:val="ro-RO"/>
        </w:rPr>
        <w:t>municipiul Gheorgheni, str. Kossuth Lajos, nr. 157</w:t>
      </w:r>
      <w:r w:rsidR="00732CA5" w:rsidRPr="002A6078">
        <w:rPr>
          <w:rFonts w:ascii="Times New Roman" w:hAnsi="Times New Roman"/>
          <w:sz w:val="26"/>
          <w:szCs w:val="26"/>
          <w:lang w:val="ro-RO"/>
        </w:rPr>
        <w:t>,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2A6078">
        <w:rPr>
          <w:rFonts w:ascii="Times New Roman" w:hAnsi="Times New Roman"/>
          <w:b/>
          <w:i/>
          <w:color w:val="000000"/>
          <w:sz w:val="26"/>
          <w:szCs w:val="26"/>
          <w:lang w:val="ro-RO"/>
        </w:rPr>
        <w:t xml:space="preserve">privind planul/programul „Amenajamentul fondului forestier </w:t>
      </w:r>
      <w:r w:rsidR="00732CA5" w:rsidRPr="002A6078">
        <w:rPr>
          <w:rFonts w:ascii="Times New Roman" w:hAnsi="Times New Roman"/>
          <w:b/>
          <w:i/>
          <w:color w:val="000000"/>
          <w:sz w:val="26"/>
          <w:szCs w:val="26"/>
          <w:lang w:val="ro-RO"/>
        </w:rPr>
        <w:t xml:space="preserve">proprietatea </w:t>
      </w:r>
      <w:r w:rsidR="00E5612A">
        <w:rPr>
          <w:rFonts w:ascii="Times New Roman" w:hAnsi="Times New Roman"/>
          <w:b/>
          <w:i/>
          <w:color w:val="000000"/>
          <w:sz w:val="26"/>
          <w:szCs w:val="26"/>
          <w:lang w:val="ro-RO"/>
        </w:rPr>
        <w:t>Societ</w:t>
      </w:r>
      <w:r w:rsidR="00024EFE" w:rsidRPr="00024EFE">
        <w:rPr>
          <w:rFonts w:ascii="Times New Roman" w:hAnsi="Times New Roman"/>
          <w:b/>
          <w:i/>
          <w:color w:val="000000"/>
          <w:sz w:val="26"/>
          <w:szCs w:val="26"/>
          <w:lang w:val="ro-RO"/>
        </w:rPr>
        <w:t>ății Agricole Kürüc</w:t>
      </w:r>
      <w:r w:rsidR="00024EFE"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Pr="002A6078">
        <w:rPr>
          <w:rFonts w:ascii="Times New Roman" w:hAnsi="Times New Roman"/>
          <w:b/>
          <w:i/>
          <w:color w:val="000000"/>
          <w:sz w:val="26"/>
          <w:szCs w:val="26"/>
          <w:lang w:val="ro-RO"/>
        </w:rPr>
        <w:t xml:space="preserve">UP </w:t>
      </w:r>
      <w:r w:rsidR="00A61E20">
        <w:rPr>
          <w:rFonts w:ascii="Times New Roman" w:hAnsi="Times New Roman"/>
          <w:b/>
          <w:i/>
          <w:color w:val="000000"/>
          <w:sz w:val="26"/>
          <w:szCs w:val="26"/>
          <w:lang w:val="ro-RO"/>
        </w:rPr>
        <w:t>I KÜRÜC</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024EFE">
        <w:rPr>
          <w:rFonts w:ascii="Times New Roman" w:hAnsi="Times New Roman"/>
          <w:sz w:val="26"/>
          <w:szCs w:val="26"/>
          <w:lang w:val="ro-RO"/>
        </w:rPr>
        <w:t>9491</w:t>
      </w:r>
      <w:r w:rsidR="0076391A" w:rsidRPr="002A6078">
        <w:rPr>
          <w:rFonts w:ascii="Times New Roman" w:hAnsi="Times New Roman"/>
          <w:sz w:val="26"/>
          <w:szCs w:val="26"/>
          <w:lang w:val="ro-RO"/>
        </w:rPr>
        <w:t>/</w:t>
      </w:r>
      <w:r w:rsidR="00024EFE">
        <w:rPr>
          <w:rFonts w:ascii="Times New Roman" w:hAnsi="Times New Roman"/>
          <w:sz w:val="26"/>
          <w:szCs w:val="26"/>
          <w:lang w:val="ro-RO"/>
        </w:rPr>
        <w:t>14.11</w:t>
      </w:r>
      <w:r w:rsidR="0076391A" w:rsidRPr="002A6078">
        <w:rPr>
          <w:rFonts w:ascii="Times New Roman" w:hAnsi="Times New Roman"/>
          <w:sz w:val="26"/>
          <w:szCs w:val="26"/>
          <w:lang w:val="ro-RO"/>
        </w:rPr>
        <w:t>.2017</w:t>
      </w:r>
      <w:r w:rsidR="006153D4">
        <w:rPr>
          <w:rFonts w:ascii="Times New Roman" w:hAnsi="Times New Roman"/>
          <w:sz w:val="26"/>
          <w:szCs w:val="26"/>
          <w:lang w:val="ro-RO"/>
        </w:rPr>
        <w:t xml:space="preserve"> și nr. 9493/14.11.2017</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321</w:t>
      </w:r>
      <w:r w:rsidR="006153D4">
        <w:rPr>
          <w:rFonts w:ascii="Times New Roman" w:hAnsi="Times New Roman"/>
          <w:sz w:val="26"/>
          <w:szCs w:val="26"/>
          <w:lang w:val="ro-RO"/>
        </w:rPr>
        <w:t>8</w:t>
      </w:r>
      <w:r w:rsidR="0076391A" w:rsidRPr="002A6078">
        <w:rPr>
          <w:rFonts w:ascii="Times New Roman" w:hAnsi="Times New Roman"/>
          <w:sz w:val="26"/>
          <w:szCs w:val="26"/>
          <w:lang w:val="ro-RO"/>
        </w:rPr>
        <w:t>/</w:t>
      </w:r>
      <w:r w:rsidR="009327D1" w:rsidRPr="002A6078">
        <w:rPr>
          <w:rFonts w:ascii="Times New Roman" w:hAnsi="Times New Roman"/>
          <w:sz w:val="26"/>
          <w:szCs w:val="26"/>
          <w:lang w:val="ro-RO"/>
        </w:rPr>
        <w:t>18.04.2018</w:t>
      </w:r>
      <w:r w:rsidR="006153D4">
        <w:rPr>
          <w:rFonts w:ascii="Times New Roman" w:hAnsi="Times New Roman"/>
          <w:sz w:val="26"/>
          <w:szCs w:val="26"/>
          <w:lang w:val="ro-RO"/>
        </w:rPr>
        <w:t>, nr. 3683/10.05.2018</w:t>
      </w:r>
      <w:r w:rsidRPr="002A6078">
        <w:rPr>
          <w:rFonts w:ascii="Times New Roman" w:hAnsi="Times New Roman"/>
          <w:spacing w:val="-6"/>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Ord.</w:t>
      </w:r>
      <w:r w:rsidR="00E5612A">
        <w:rPr>
          <w:rFonts w:ascii="Times New Roman" w:eastAsia="Times New Roman" w:hAnsi="Times New Roman"/>
          <w:i/>
          <w:color w:val="000000"/>
          <w:sz w:val="26"/>
          <w:szCs w:val="26"/>
          <w:lang w:val="ro-RO"/>
        </w:rPr>
        <w:t xml:space="preserve"> </w:t>
      </w:r>
      <w:r w:rsidRPr="002A6078">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EA144E" w:rsidRPr="002A6078"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32CA5" w:rsidRPr="002A6078">
        <w:rPr>
          <w:rFonts w:ascii="Times New Roman" w:hAnsi="Times New Roman"/>
          <w:color w:val="000000"/>
          <w:sz w:val="26"/>
          <w:szCs w:val="26"/>
          <w:lang w:val="ro-RO"/>
        </w:rPr>
        <w:t>15</w:t>
      </w:r>
      <w:r w:rsidRPr="002A6078">
        <w:rPr>
          <w:rFonts w:ascii="Times New Roman" w:hAnsi="Times New Roman"/>
          <w:color w:val="000000"/>
          <w:sz w:val="26"/>
          <w:szCs w:val="26"/>
          <w:lang w:val="ro-RO"/>
        </w:rPr>
        <w:t xml:space="preserve"> </w:t>
      </w:r>
      <w:r w:rsidR="00732CA5" w:rsidRPr="002A6078">
        <w:rPr>
          <w:rFonts w:ascii="Times New Roman" w:hAnsi="Times New Roman"/>
          <w:color w:val="000000"/>
          <w:sz w:val="26"/>
          <w:szCs w:val="26"/>
          <w:lang w:val="ro-RO"/>
        </w:rPr>
        <w:t>mai</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2A6078">
        <w:rPr>
          <w:rFonts w:ascii="Times New Roman" w:hAnsi="Times New Roman"/>
          <w:color w:val="000000"/>
          <w:sz w:val="26"/>
          <w:szCs w:val="26"/>
          <w:lang w:val="ro-RO"/>
        </w:rPr>
        <w:lastRenderedPageBreak/>
        <w:t>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t>decide:</w:t>
      </w:r>
    </w:p>
    <w:p w:rsidR="00EA144E" w:rsidRPr="002A6078" w:rsidRDefault="00D965D3"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 xml:space="preserve">Planul/programul </w:t>
      </w:r>
      <w:r w:rsidR="00EA144E" w:rsidRPr="002A6078">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fondului forestier UP </w:t>
      </w:r>
      <w:r w:rsidR="00A61E20">
        <w:rPr>
          <w:rFonts w:ascii="Times New Roman" w:hAnsi="Times New Roman"/>
          <w:b/>
          <w:i/>
          <w:color w:val="000000"/>
          <w:sz w:val="26"/>
          <w:szCs w:val="26"/>
          <w:lang w:val="ro-RO"/>
        </w:rPr>
        <w:t>I KÜRÜC</w:t>
      </w:r>
      <w:r w:rsidR="00EA144E" w:rsidRPr="002A6078">
        <w:rPr>
          <w:rFonts w:ascii="Times New Roman" w:hAnsi="Times New Roman"/>
          <w:b/>
          <w:i/>
          <w:color w:val="000000"/>
          <w:sz w:val="26"/>
          <w:szCs w:val="26"/>
          <w:lang w:val="ro-RO"/>
        </w:rPr>
        <w:t>”</w:t>
      </w:r>
      <w:r w:rsidR="00EA144E" w:rsidRPr="002A6078">
        <w:rPr>
          <w:rFonts w:ascii="Times New Roman" w:hAnsi="Times New Roman"/>
          <w:b/>
          <w:color w:val="000000"/>
          <w:sz w:val="26"/>
          <w:szCs w:val="26"/>
          <w:lang w:val="ro-RO"/>
        </w:rPr>
        <w:t xml:space="preserve">, titular </w:t>
      </w:r>
      <w:r w:rsidR="00EA144E" w:rsidRPr="002A6078">
        <w:rPr>
          <w:rFonts w:ascii="Times New Roman" w:hAnsi="Times New Roman"/>
          <w:i/>
          <w:color w:val="000000"/>
          <w:sz w:val="26"/>
          <w:szCs w:val="26"/>
          <w:lang w:val="ro-RO"/>
        </w:rPr>
        <w:t xml:space="preserve"> </w:t>
      </w:r>
      <w:r w:rsidR="00024EFE">
        <w:rPr>
          <w:rFonts w:ascii="Times New Roman" w:hAnsi="Times New Roman"/>
          <w:b/>
          <w:i/>
          <w:color w:val="000000"/>
          <w:sz w:val="26"/>
          <w:szCs w:val="26"/>
          <w:lang w:val="ro-RO"/>
        </w:rPr>
        <w:t>Societatea Agricolă Kürüc</w:t>
      </w:r>
      <w:r w:rsidR="00EA144E" w:rsidRPr="002A6078">
        <w:rPr>
          <w:rFonts w:ascii="Times New Roman" w:hAnsi="Times New Roman"/>
          <w:sz w:val="26"/>
          <w:szCs w:val="26"/>
          <w:lang w:val="ro-RO" w:eastAsia="ro-RO"/>
        </w:rPr>
        <w:t xml:space="preserve"> </w:t>
      </w:r>
      <w:r w:rsidR="00EA144E" w:rsidRPr="002A6078">
        <w:rPr>
          <w:rFonts w:ascii="Times New Roman" w:hAnsi="Times New Roman"/>
          <w:b/>
          <w:color w:val="000000"/>
          <w:sz w:val="26"/>
          <w:szCs w:val="26"/>
          <w:lang w:val="ro-RO"/>
        </w:rPr>
        <w:t>nu necesită evaluare de mediu şi nu necesită evaluare adecvată şi se va supune adoptării fără aviz de mediu</w:t>
      </w:r>
      <w:r w:rsidR="00EA144E" w:rsidRPr="002A6078">
        <w:rPr>
          <w:rFonts w:ascii="Times New Roman" w:hAnsi="Times New Roman"/>
          <w:b/>
          <w:i/>
          <w:color w:val="000000"/>
          <w:sz w:val="26"/>
          <w:szCs w:val="26"/>
          <w:lang w:val="ro-RO"/>
        </w:rPr>
        <w:t>.</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EA144E"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2A6078">
        <w:rPr>
          <w:rFonts w:ascii="Times New Roman" w:hAnsi="Times New Roman"/>
          <w:b/>
          <w:sz w:val="26"/>
          <w:szCs w:val="26"/>
          <w:lang w:val="ro-RO"/>
        </w:rPr>
        <w:t>nu</w:t>
      </w:r>
      <w:r w:rsidRPr="002A6078">
        <w:rPr>
          <w:rFonts w:ascii="Times New Roman" w:hAnsi="Times New Roman"/>
          <w:sz w:val="26"/>
          <w:szCs w:val="26"/>
          <w:lang w:val="ro-RO"/>
        </w:rPr>
        <w:t xml:space="preserve"> </w:t>
      </w:r>
      <w:r w:rsidRPr="002A6078">
        <w:rPr>
          <w:rFonts w:ascii="Times New Roman" w:hAnsi="Times New Roman"/>
          <w:b/>
          <w:sz w:val="26"/>
          <w:szCs w:val="26"/>
          <w:lang w:val="ro-RO"/>
        </w:rPr>
        <w:t>creează cadrul pentru proiecte conform Anexei nr.1, nr.2 din H.G. nr.445/2009</w:t>
      </w:r>
      <w:r w:rsidRPr="002A6078">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EA144E" w:rsidRDefault="00EA144E" w:rsidP="00734336">
      <w:pPr>
        <w:pStyle w:val="Default"/>
        <w:jc w:val="both"/>
        <w:rPr>
          <w:rFonts w:eastAsiaTheme="minorHAnsi"/>
          <w:sz w:val="20"/>
          <w:szCs w:val="20"/>
          <w:lang w:val="hu-HU"/>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 xml:space="preserve">ru fondul forestier proprietatea </w:t>
      </w:r>
      <w:r w:rsidR="00884EC9" w:rsidRPr="00884EC9">
        <w:rPr>
          <w:rFonts w:ascii="Times New Roman" w:hAnsi="Times New Roman" w:cs="Times New Roman"/>
          <w:sz w:val="26"/>
          <w:szCs w:val="26"/>
          <w:lang w:val="ro-RO"/>
        </w:rPr>
        <w:t>Societății Agricole Kürüc</w:t>
      </w:r>
      <w:r w:rsidRPr="002A6078">
        <w:rPr>
          <w:rFonts w:ascii="Times New Roman" w:hAnsi="Times New Roman" w:cs="Times New Roman"/>
          <w:sz w:val="26"/>
          <w:szCs w:val="26"/>
          <w:lang w:val="ro-RO"/>
        </w:rPr>
        <w:t xml:space="preserve">, constituit în </w:t>
      </w:r>
      <w:r w:rsidRPr="002A6078">
        <w:rPr>
          <w:rFonts w:ascii="Times New Roman" w:hAnsi="Times New Roman" w:cs="Times New Roman"/>
          <w:b/>
          <w:i/>
          <w:sz w:val="26"/>
          <w:szCs w:val="26"/>
          <w:lang w:val="ro-RO"/>
        </w:rPr>
        <w:t>U.P.</w:t>
      </w:r>
      <w:r w:rsidR="00E5612A">
        <w:rPr>
          <w:rFonts w:ascii="Times New Roman" w:hAnsi="Times New Roman" w:cs="Times New Roman"/>
          <w:b/>
          <w:i/>
          <w:sz w:val="26"/>
          <w:szCs w:val="26"/>
          <w:lang w:val="ro-RO"/>
        </w:rPr>
        <w:t xml:space="preserve"> </w:t>
      </w:r>
      <w:r w:rsidR="00A61E20">
        <w:rPr>
          <w:rFonts w:ascii="Times New Roman" w:hAnsi="Times New Roman" w:cs="Times New Roman"/>
          <w:b/>
          <w:i/>
          <w:sz w:val="26"/>
          <w:szCs w:val="26"/>
          <w:lang w:val="ro-RO"/>
        </w:rPr>
        <w:t>I KÜRÜC</w:t>
      </w:r>
      <w:r w:rsidR="00D965D3" w:rsidRPr="002A6078">
        <w:rPr>
          <w:rFonts w:ascii="Times New Roman" w:hAnsi="Times New Roman" w:cs="Times New Roman"/>
          <w:sz w:val="26"/>
          <w:szCs w:val="26"/>
          <w:lang w:val="ro-RO"/>
        </w:rPr>
        <w:t xml:space="preserve"> </w:t>
      </w:r>
      <w:r w:rsidR="00884EC9">
        <w:rPr>
          <w:rFonts w:ascii="Times New Roman" w:hAnsi="Times New Roman" w:cs="Times New Roman"/>
          <w:sz w:val="26"/>
          <w:szCs w:val="26"/>
          <w:lang w:val="ro-RO"/>
        </w:rPr>
        <w:t xml:space="preserve">(U.P. vechic II Belchia) </w:t>
      </w:r>
      <w:r w:rsidR="00D965D3" w:rsidRPr="002A6078">
        <w:rPr>
          <w:rFonts w:ascii="Times New Roman" w:hAnsi="Times New Roman" w:cs="Times New Roman"/>
          <w:sz w:val="26"/>
          <w:szCs w:val="26"/>
          <w:lang w:val="ro-RO"/>
        </w:rPr>
        <w:t xml:space="preserve">cu parcelele forestiere componente: </w:t>
      </w:r>
      <w:r w:rsidR="00734336" w:rsidRPr="00734336">
        <w:rPr>
          <w:rFonts w:ascii="Times New Roman" w:hAnsi="Times New Roman" w:cs="Times New Roman"/>
          <w:sz w:val="26"/>
          <w:szCs w:val="26"/>
          <w:lang w:val="ro-RO"/>
        </w:rPr>
        <w:t>180-184; 186-188</w:t>
      </w:r>
      <w:r w:rsidR="00734336">
        <w:rPr>
          <w:rFonts w:eastAsiaTheme="minorHAnsi"/>
          <w:sz w:val="20"/>
          <w:szCs w:val="20"/>
          <w:lang w:val="hu-HU"/>
        </w:rPr>
        <w:t>.</w:t>
      </w:r>
    </w:p>
    <w:p w:rsidR="00D965D3" w:rsidRPr="002A6078" w:rsidRDefault="005F0A5F" w:rsidP="001F2BA8">
      <w:pPr>
        <w:tabs>
          <w:tab w:val="left" w:pos="720"/>
        </w:tabs>
        <w:spacing w:after="0" w:line="240" w:lineRule="auto"/>
        <w:jc w:val="both"/>
        <w:rPr>
          <w:rFonts w:ascii="Times New Roman" w:hAnsi="Times New Roman"/>
          <w:sz w:val="26"/>
          <w:szCs w:val="26"/>
          <w:lang w:val="ro-RO"/>
        </w:rPr>
      </w:pPr>
      <w:r>
        <w:rPr>
          <w:rFonts w:ascii="Arial" w:eastAsiaTheme="minorHAnsi" w:hAnsi="Arial" w:cs="Arial"/>
          <w:color w:val="000000"/>
          <w:sz w:val="20"/>
          <w:szCs w:val="20"/>
          <w:lang w:val="hu-HU"/>
        </w:rPr>
        <w:tab/>
      </w:r>
      <w:r w:rsidR="00EA144E" w:rsidRPr="002A6078">
        <w:rPr>
          <w:rFonts w:ascii="Times New Roman" w:hAnsi="Times New Roman"/>
          <w:sz w:val="26"/>
          <w:szCs w:val="26"/>
          <w:lang w:val="ro-RO"/>
        </w:rPr>
        <w:t xml:space="preserve">Unitatea de producţie </w:t>
      </w:r>
      <w:r w:rsidR="00E5612A" w:rsidRPr="002A6078">
        <w:rPr>
          <w:rFonts w:ascii="Times New Roman" w:hAnsi="Times New Roman"/>
          <w:b/>
          <w:i/>
          <w:sz w:val="26"/>
          <w:szCs w:val="26"/>
          <w:lang w:val="ro-RO"/>
        </w:rPr>
        <w:t>U.P.</w:t>
      </w:r>
      <w:r w:rsidR="00E5612A">
        <w:rPr>
          <w:rFonts w:ascii="Times New Roman" w:hAnsi="Times New Roman"/>
          <w:b/>
          <w:i/>
          <w:sz w:val="26"/>
          <w:szCs w:val="26"/>
          <w:lang w:val="ro-RO"/>
        </w:rPr>
        <w:t xml:space="preserve"> I KÜRÜC</w:t>
      </w:r>
      <w:r w:rsidR="00E5612A" w:rsidRPr="002A6078">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este administrată de </w:t>
      </w:r>
      <w:r w:rsidR="0076391A" w:rsidRPr="002A6078">
        <w:rPr>
          <w:rFonts w:ascii="Times New Roman" w:hAnsi="Times New Roman"/>
          <w:sz w:val="26"/>
          <w:szCs w:val="26"/>
          <w:lang w:val="ro-RO"/>
        </w:rPr>
        <w:t>O.S.</w:t>
      </w:r>
      <w:r w:rsidR="00734336">
        <w:rPr>
          <w:rFonts w:ascii="Times New Roman" w:hAnsi="Times New Roman"/>
          <w:sz w:val="26"/>
          <w:szCs w:val="26"/>
          <w:lang w:val="ro-RO"/>
        </w:rPr>
        <w:t>P.</w:t>
      </w:r>
      <w:r w:rsidR="0076391A" w:rsidRPr="002A6078">
        <w:rPr>
          <w:rFonts w:ascii="Times New Roman" w:hAnsi="Times New Roman"/>
          <w:sz w:val="26"/>
          <w:szCs w:val="26"/>
          <w:lang w:val="ro-RO"/>
        </w:rPr>
        <w:t xml:space="preserve"> Gheorgheni, </w:t>
      </w:r>
      <w:r w:rsidR="00D965D3" w:rsidRPr="002A6078">
        <w:rPr>
          <w:rFonts w:ascii="Times New Roman" w:hAnsi="Times New Roman"/>
          <w:sz w:val="26"/>
          <w:szCs w:val="26"/>
          <w:lang w:val="ro-RO"/>
        </w:rPr>
        <w:t>și</w:t>
      </w:r>
      <w:r w:rsidR="00BD2681" w:rsidRPr="002A6078">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are o suprafaţă de </w:t>
      </w:r>
      <w:r w:rsidR="00C923A9">
        <w:rPr>
          <w:rFonts w:ascii="Times New Roman" w:hAnsi="Times New Roman"/>
          <w:b/>
          <w:i/>
          <w:sz w:val="26"/>
          <w:szCs w:val="26"/>
          <w:lang w:val="ro-RO"/>
        </w:rPr>
        <w:t>108</w:t>
      </w:r>
      <w:r w:rsidR="00BD2681" w:rsidRPr="002A6078">
        <w:rPr>
          <w:rFonts w:ascii="Times New Roman" w:hAnsi="Times New Roman"/>
          <w:b/>
          <w:i/>
          <w:sz w:val="26"/>
          <w:szCs w:val="26"/>
          <w:lang w:val="ro-RO"/>
        </w:rPr>
        <w:t>,</w:t>
      </w:r>
      <w:r w:rsidR="00C923A9">
        <w:rPr>
          <w:rFonts w:ascii="Times New Roman" w:hAnsi="Times New Roman"/>
          <w:b/>
          <w:i/>
          <w:sz w:val="26"/>
          <w:szCs w:val="26"/>
          <w:lang w:val="ro-RO"/>
        </w:rPr>
        <w:t>35</w:t>
      </w:r>
      <w:r w:rsidR="00EA144E" w:rsidRPr="002A6078">
        <w:rPr>
          <w:rFonts w:ascii="Times New Roman" w:hAnsi="Times New Roman"/>
          <w:b/>
          <w:i/>
          <w:sz w:val="26"/>
          <w:szCs w:val="26"/>
          <w:lang w:val="ro-RO"/>
        </w:rPr>
        <w:t xml:space="preserve"> ha</w:t>
      </w:r>
      <w:r w:rsidR="00EA144E" w:rsidRPr="002A6078">
        <w:rPr>
          <w:rFonts w:ascii="Times New Roman" w:hAnsi="Times New Roman"/>
          <w:sz w:val="26"/>
          <w:szCs w:val="26"/>
          <w:lang w:val="ro-RO"/>
        </w:rPr>
        <w:t xml:space="preserve">, </w:t>
      </w:r>
      <w:r w:rsidR="00734336">
        <w:rPr>
          <w:rFonts w:ascii="Times New Roman" w:hAnsi="Times New Roman"/>
          <w:sz w:val="26"/>
          <w:szCs w:val="26"/>
          <w:lang w:val="ro-RO"/>
        </w:rPr>
        <w:t>și</w:t>
      </w:r>
      <w:r w:rsidR="00EA144E" w:rsidRPr="002A6078">
        <w:rPr>
          <w:rFonts w:ascii="Times New Roman" w:hAnsi="Times New Roman"/>
          <w:sz w:val="26"/>
          <w:szCs w:val="26"/>
          <w:lang w:val="ro-RO"/>
        </w:rPr>
        <w:t xml:space="preserve"> </w:t>
      </w:r>
      <w:r w:rsidR="00734336" w:rsidRPr="00734336">
        <w:rPr>
          <w:rFonts w:ascii="Times New Roman" w:hAnsi="Times New Roman"/>
          <w:sz w:val="26"/>
          <w:szCs w:val="26"/>
          <w:lang w:val="ro-RO"/>
        </w:rPr>
        <w:t>este cuprins într-un singur trup de pădure</w:t>
      </w:r>
      <w:r w:rsidR="00EA144E" w:rsidRPr="002A6078">
        <w:rPr>
          <w:rFonts w:ascii="Times New Roman" w:hAnsi="Times New Roman"/>
          <w:sz w:val="26"/>
          <w:szCs w:val="26"/>
          <w:lang w:val="ro-RO"/>
        </w:rPr>
        <w:t>.</w:t>
      </w:r>
    </w:p>
    <w:p w:rsidR="0076663C" w:rsidRPr="002A6078" w:rsidRDefault="005F0A5F" w:rsidP="001F2BA8">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00EA144E" w:rsidRPr="002A6078">
        <w:rPr>
          <w:rFonts w:ascii="Times New Roman" w:hAnsi="Times New Roman"/>
          <w:sz w:val="26"/>
          <w:szCs w:val="26"/>
          <w:lang w:val="ro-RO"/>
        </w:rPr>
        <w:t xml:space="preserve">Suprafaţă </w:t>
      </w:r>
      <w:r w:rsidR="00D965D3" w:rsidRPr="002A6078">
        <w:rPr>
          <w:rFonts w:ascii="Times New Roman" w:hAnsi="Times New Roman"/>
          <w:b/>
          <w:i/>
          <w:sz w:val="26"/>
          <w:szCs w:val="26"/>
          <w:lang w:val="ro-RO"/>
        </w:rPr>
        <w:t>integral</w:t>
      </w:r>
      <w:r w:rsidR="00BD2681" w:rsidRPr="002A6078">
        <w:rPr>
          <w:rFonts w:ascii="Times New Roman" w:hAnsi="Times New Roman"/>
          <w:b/>
          <w:i/>
          <w:sz w:val="26"/>
          <w:szCs w:val="26"/>
          <w:lang w:val="ro-RO"/>
        </w:rPr>
        <w:t xml:space="preserve"> </w:t>
      </w:r>
      <w:r w:rsidR="0076663C" w:rsidRPr="002A6078">
        <w:rPr>
          <w:rFonts w:ascii="Times New Roman" w:hAnsi="Times New Roman"/>
          <w:b/>
          <w:i/>
          <w:sz w:val="26"/>
          <w:szCs w:val="26"/>
          <w:lang w:val="ro-RO"/>
        </w:rPr>
        <w:t>se află</w:t>
      </w:r>
      <w:r w:rsidR="00BD2681" w:rsidRPr="002A6078">
        <w:rPr>
          <w:rFonts w:ascii="Times New Roman" w:hAnsi="Times New Roman"/>
          <w:b/>
          <w:i/>
          <w:sz w:val="26"/>
          <w:szCs w:val="26"/>
          <w:lang w:val="ro-RO"/>
        </w:rPr>
        <w:t xml:space="preserve"> și</w:t>
      </w:r>
      <w:r w:rsidR="0076663C" w:rsidRPr="002A6078">
        <w:rPr>
          <w:rFonts w:ascii="Times New Roman" w:hAnsi="Times New Roman"/>
          <w:b/>
          <w:i/>
          <w:sz w:val="26"/>
          <w:szCs w:val="26"/>
          <w:lang w:val="ro-RO"/>
        </w:rPr>
        <w:t xml:space="preserve"> se suprapune</w:t>
      </w:r>
      <w:r w:rsidR="0076663C" w:rsidRPr="002A6078">
        <w:rPr>
          <w:rFonts w:ascii="Times New Roman" w:hAnsi="Times New Roman"/>
          <w:sz w:val="26"/>
          <w:szCs w:val="26"/>
          <w:lang w:val="ro-RO"/>
        </w:rPr>
        <w:t xml:space="preserve"> cu ari</w:t>
      </w:r>
      <w:r w:rsidR="00C923A9">
        <w:rPr>
          <w:rFonts w:ascii="Times New Roman" w:hAnsi="Times New Roman"/>
          <w:sz w:val="26"/>
          <w:szCs w:val="26"/>
          <w:lang w:val="ro-RO"/>
        </w:rPr>
        <w:t>a de protecție specială</w:t>
      </w:r>
      <w:r w:rsidR="00EA144E" w:rsidRPr="002A6078">
        <w:rPr>
          <w:rFonts w:ascii="Times New Roman" w:hAnsi="Times New Roman"/>
          <w:sz w:val="26"/>
          <w:szCs w:val="26"/>
          <w:lang w:val="ro-RO"/>
        </w:rPr>
        <w:t xml:space="preserve"> </w:t>
      </w:r>
      <w:r w:rsidR="00C923A9">
        <w:rPr>
          <w:rFonts w:ascii="Times New Roman" w:hAnsi="Times New Roman"/>
          <w:sz w:val="26"/>
          <w:szCs w:val="26"/>
          <w:lang w:val="ro-RO"/>
        </w:rPr>
        <w:t xml:space="preserve">avifaunistică </w:t>
      </w:r>
      <w:r w:rsidR="001E33E4" w:rsidRPr="002A6078">
        <w:rPr>
          <w:rFonts w:ascii="Times New Roman" w:hAnsi="Times New Roman"/>
          <w:sz w:val="26"/>
          <w:szCs w:val="26"/>
          <w:lang w:val="ro-RO"/>
        </w:rPr>
        <w:t>ROSPA</w:t>
      </w:r>
      <w:r w:rsidR="008D4F7D" w:rsidRPr="002A6078">
        <w:rPr>
          <w:rFonts w:ascii="Times New Roman" w:hAnsi="Times New Roman"/>
          <w:sz w:val="26"/>
          <w:szCs w:val="26"/>
          <w:lang w:val="ro-RO"/>
        </w:rPr>
        <w:t>0033 D</w:t>
      </w:r>
      <w:r w:rsidR="00C923A9">
        <w:rPr>
          <w:rFonts w:ascii="Times New Roman" w:hAnsi="Times New Roman"/>
          <w:sz w:val="26"/>
          <w:szCs w:val="26"/>
          <w:lang w:val="ro-RO"/>
        </w:rPr>
        <w:t>epresiunea și Munții Giurgeului și se află la limita sitului de importanță comunitară ROSCI0439 Valea Chiuruților.</w:t>
      </w:r>
    </w:p>
    <w:p w:rsidR="002A6078" w:rsidRDefault="002A6078"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tabelul următor sunt evidenţiaţi câţiva indici mai importanţi ce caracterizează, din punct de vedere cantitativ, fondul forestier :</w:t>
      </w:r>
    </w:p>
    <w:p w:rsidR="002A6078" w:rsidRPr="002A6078" w:rsidRDefault="002A6078" w:rsidP="001F2BA8">
      <w:pPr>
        <w:tabs>
          <w:tab w:val="left" w:pos="720"/>
        </w:tabs>
        <w:spacing w:after="0" w:line="240" w:lineRule="auto"/>
        <w:jc w:val="both"/>
        <w:rPr>
          <w:rFonts w:ascii="Times New Roman" w:hAnsi="Times New Roman"/>
          <w:sz w:val="26"/>
          <w:szCs w:val="26"/>
          <w:lang w:val="ro-RO"/>
        </w:rPr>
      </w:pPr>
    </w:p>
    <w:p w:rsidR="00EA144E" w:rsidRPr="002A6078" w:rsidRDefault="005F0A5F" w:rsidP="005F0A5F">
      <w:pPr>
        <w:tabs>
          <w:tab w:val="left" w:pos="720"/>
        </w:tabs>
        <w:spacing w:after="0" w:line="240" w:lineRule="auto"/>
        <w:jc w:val="center"/>
        <w:rPr>
          <w:rFonts w:ascii="Times New Roman" w:hAnsi="Times New Roman"/>
          <w:sz w:val="26"/>
          <w:szCs w:val="26"/>
          <w:lang w:val="ro-RO"/>
        </w:rPr>
      </w:pPr>
      <w:r>
        <w:rPr>
          <w:noProof/>
          <w:lang w:val="hu-HU" w:eastAsia="hu-HU"/>
        </w:rPr>
        <w:drawing>
          <wp:inline distT="0" distB="0" distL="0" distR="0" wp14:anchorId="103CB350" wp14:editId="1E825946">
            <wp:extent cx="4717783" cy="2600325"/>
            <wp:effectExtent l="0" t="0" r="698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17783" cy="2600325"/>
                    </a:xfrm>
                    <a:prstGeom prst="rect">
                      <a:avLst/>
                    </a:prstGeom>
                  </pic:spPr>
                </pic:pic>
              </a:graphicData>
            </a:graphic>
          </wp:inline>
        </w:drawing>
      </w:r>
    </w:p>
    <w:p w:rsidR="002A6078" w:rsidRDefault="002A6078" w:rsidP="001F2BA8">
      <w:pPr>
        <w:spacing w:after="0" w:line="240" w:lineRule="auto"/>
        <w:jc w:val="both"/>
        <w:rPr>
          <w:rFonts w:ascii="Times New Roman" w:hAnsi="Times New Roman"/>
          <w:sz w:val="26"/>
          <w:szCs w:val="26"/>
          <w:lang w:val="ro-RO"/>
        </w:rPr>
      </w:pPr>
    </w:p>
    <w:p w:rsidR="00EA144E" w:rsidRDefault="00EA144E"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Suprafaţa fondului forestier fiind repartizată pe următoarele grupe/subgrupe/categorii funcţionale:</w:t>
      </w:r>
    </w:p>
    <w:p w:rsidR="00FC31D3" w:rsidRPr="002A6078" w:rsidRDefault="00FC31D3" w:rsidP="001F2BA8">
      <w:pPr>
        <w:spacing w:after="0" w:line="240" w:lineRule="auto"/>
        <w:jc w:val="both"/>
        <w:rPr>
          <w:rFonts w:ascii="Times New Roman" w:hAnsi="Times New Roman"/>
          <w:sz w:val="26"/>
          <w:szCs w:val="26"/>
          <w:lang w:val="ro-RO"/>
        </w:rPr>
      </w:pPr>
    </w:p>
    <w:p w:rsidR="001E33E4" w:rsidRPr="002A6078" w:rsidRDefault="005F0A5F" w:rsidP="001F2BA8">
      <w:pPr>
        <w:spacing w:after="0" w:line="240" w:lineRule="auto"/>
        <w:jc w:val="both"/>
        <w:rPr>
          <w:rFonts w:ascii="Times New Roman" w:hAnsi="Times New Roman"/>
          <w:sz w:val="26"/>
          <w:szCs w:val="26"/>
          <w:lang w:val="ro-RO"/>
        </w:rPr>
      </w:pPr>
      <w:r>
        <w:rPr>
          <w:noProof/>
          <w:lang w:val="hu-HU" w:eastAsia="hu-HU"/>
        </w:rPr>
        <w:drawing>
          <wp:inline distT="0" distB="0" distL="0" distR="0" wp14:anchorId="58F533A8" wp14:editId="08F1B6FB">
            <wp:extent cx="5943600" cy="246253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462530"/>
                    </a:xfrm>
                    <a:prstGeom prst="rect">
                      <a:avLst/>
                    </a:prstGeom>
                  </pic:spPr>
                </pic:pic>
              </a:graphicData>
            </a:graphic>
          </wp:inline>
        </w:drawing>
      </w:r>
    </w:p>
    <w:p w:rsidR="002A6078" w:rsidRDefault="002A6078" w:rsidP="001F2BA8">
      <w:pPr>
        <w:tabs>
          <w:tab w:val="right" w:pos="9356"/>
        </w:tabs>
        <w:spacing w:after="0" w:line="240" w:lineRule="auto"/>
        <w:ind w:firstLine="567"/>
        <w:jc w:val="both"/>
        <w:rPr>
          <w:rFonts w:ascii="Times New Roman" w:hAnsi="Times New Roman"/>
          <w:sz w:val="26"/>
          <w:szCs w:val="26"/>
          <w:lang w:val="ro-RO"/>
        </w:rPr>
      </w:pPr>
    </w:p>
    <w:p w:rsidR="00EA144E" w:rsidRPr="002A6078" w:rsidRDefault="00EA144E" w:rsidP="001F2BA8">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5F0A5F">
        <w:rPr>
          <w:rFonts w:ascii="Times New Roman" w:hAnsi="Times New Roman"/>
          <w:sz w:val="26"/>
          <w:szCs w:val="26"/>
          <w:lang w:val="ro-RO"/>
        </w:rPr>
        <w:t>integral</w:t>
      </w:r>
      <w:r w:rsidR="008A190E" w:rsidRPr="002A6078">
        <w:rPr>
          <w:rFonts w:ascii="Times New Roman" w:hAnsi="Times New Roman"/>
          <w:sz w:val="26"/>
          <w:szCs w:val="26"/>
          <w:lang w:val="ro-RO"/>
        </w:rPr>
        <w:t xml:space="preserve"> </w:t>
      </w:r>
      <w:r w:rsidRPr="002A6078">
        <w:rPr>
          <w:rFonts w:ascii="Times New Roman" w:hAnsi="Times New Roman"/>
          <w:sz w:val="26"/>
          <w:szCs w:val="26"/>
          <w:lang w:val="ro-RO"/>
        </w:rPr>
        <w:t>se suprapune cu ari</w:t>
      </w:r>
      <w:r w:rsidR="00645BA3" w:rsidRPr="002A6078">
        <w:rPr>
          <w:rFonts w:ascii="Times New Roman" w:hAnsi="Times New Roman"/>
          <w:sz w:val="26"/>
          <w:szCs w:val="26"/>
          <w:lang w:val="ro-RO"/>
        </w:rPr>
        <w:t>i</w:t>
      </w:r>
      <w:r w:rsidRPr="002A6078">
        <w:rPr>
          <w:rFonts w:ascii="Times New Roman" w:hAnsi="Times New Roman"/>
          <w:sz w:val="26"/>
          <w:szCs w:val="26"/>
          <w:lang w:val="ro-RO"/>
        </w:rPr>
        <w:t xml:space="preserve"> </w:t>
      </w:r>
      <w:r w:rsidR="00E602BB" w:rsidRPr="002A6078">
        <w:rPr>
          <w:rFonts w:ascii="Times New Roman" w:hAnsi="Times New Roman"/>
          <w:sz w:val="26"/>
          <w:szCs w:val="26"/>
          <w:lang w:val="ro-RO"/>
        </w:rPr>
        <w:t xml:space="preserve">naturale </w:t>
      </w:r>
      <w:r w:rsidRPr="002A6078">
        <w:rPr>
          <w:rFonts w:ascii="Times New Roman" w:hAnsi="Times New Roman"/>
          <w:sz w:val="26"/>
          <w:szCs w:val="26"/>
          <w:lang w:val="ro-RO"/>
        </w:rPr>
        <w:t>protejat</w:t>
      </w:r>
      <w:r w:rsidR="008A190E" w:rsidRPr="002A6078">
        <w:rPr>
          <w:rFonts w:ascii="Times New Roman" w:hAnsi="Times New Roman"/>
          <w:sz w:val="26"/>
          <w:szCs w:val="26"/>
          <w:lang w:val="ro-RO"/>
        </w:rPr>
        <w:t>e</w:t>
      </w:r>
      <w:r w:rsidR="00376E06" w:rsidRPr="002A6078">
        <w:rPr>
          <w:rFonts w:ascii="Times New Roman" w:hAnsi="Times New Roman"/>
          <w:sz w:val="26"/>
          <w:szCs w:val="26"/>
          <w:lang w:val="ro-RO"/>
        </w:rPr>
        <w:t xml:space="preserve"> </w:t>
      </w:r>
      <w:r w:rsidR="008A190E" w:rsidRPr="002A6078">
        <w:rPr>
          <w:rFonts w:ascii="Times New Roman" w:hAnsi="Times New Roman"/>
          <w:sz w:val="26"/>
          <w:szCs w:val="26"/>
          <w:lang w:val="ro-RO"/>
        </w:rPr>
        <w:t>-</w:t>
      </w:r>
      <w:r w:rsidR="00376E06" w:rsidRPr="002A6078">
        <w:rPr>
          <w:rFonts w:ascii="Times New Roman" w:hAnsi="Times New Roman"/>
          <w:sz w:val="26"/>
          <w:szCs w:val="26"/>
          <w:lang w:val="ro-RO"/>
        </w:rPr>
        <w:t xml:space="preserve"> </w:t>
      </w:r>
      <w:r w:rsidRPr="002A6078">
        <w:rPr>
          <w:rFonts w:ascii="Times New Roman" w:hAnsi="Times New Roman"/>
          <w:sz w:val="26"/>
          <w:szCs w:val="26"/>
          <w:lang w:val="ro-RO"/>
        </w:rPr>
        <w:t>Sit Natura 2000</w:t>
      </w:r>
      <w:r w:rsidR="008A190E" w:rsidRPr="002A6078">
        <w:rPr>
          <w:rFonts w:ascii="Times New Roman" w:hAnsi="Times New Roman"/>
          <w:sz w:val="26"/>
          <w:szCs w:val="26"/>
          <w:lang w:val="ro-RO"/>
        </w:rPr>
        <w:t>-ROS</w:t>
      </w:r>
      <w:r w:rsidR="008D4F7D" w:rsidRPr="002A6078">
        <w:rPr>
          <w:rFonts w:ascii="Times New Roman" w:hAnsi="Times New Roman"/>
          <w:sz w:val="26"/>
          <w:szCs w:val="26"/>
          <w:lang w:val="ro-RO"/>
        </w:rPr>
        <w:t>PA</w:t>
      </w:r>
      <w:r w:rsidR="008A190E" w:rsidRPr="002A6078">
        <w:rPr>
          <w:rFonts w:ascii="Times New Roman" w:hAnsi="Times New Roman"/>
          <w:sz w:val="26"/>
          <w:szCs w:val="26"/>
          <w:lang w:val="ro-RO"/>
        </w:rPr>
        <w:t xml:space="preserve"> 0</w:t>
      </w:r>
      <w:r w:rsidR="008D4F7D" w:rsidRPr="002A6078">
        <w:rPr>
          <w:rFonts w:ascii="Times New Roman" w:hAnsi="Times New Roman"/>
          <w:sz w:val="26"/>
          <w:szCs w:val="26"/>
          <w:lang w:val="ro-RO"/>
        </w:rPr>
        <w:t>033 Depresiunea și Munții Giurgeului.</w:t>
      </w:r>
    </w:p>
    <w:p w:rsidR="00EA144E" w:rsidRPr="002A6078" w:rsidRDefault="00EA144E" w:rsidP="001F2BA8">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 arboretelor au fost constituite următoarele subunităţi de gospodărire:</w:t>
      </w:r>
    </w:p>
    <w:p w:rsidR="005F0A5F" w:rsidRPr="005F0A5F" w:rsidRDefault="005F0A5F" w:rsidP="005F0A5F">
      <w:pPr>
        <w:autoSpaceDE w:val="0"/>
        <w:autoSpaceDN w:val="0"/>
        <w:adjustRightInd w:val="0"/>
        <w:spacing w:after="0" w:line="240" w:lineRule="auto"/>
        <w:rPr>
          <w:rFonts w:ascii="Times New Roman" w:hAnsi="Times New Roman"/>
          <w:sz w:val="26"/>
          <w:szCs w:val="26"/>
          <w:lang w:val="ro-RO"/>
        </w:rPr>
      </w:pPr>
      <w:r w:rsidRPr="005F0A5F">
        <w:rPr>
          <w:rFonts w:ascii="Times New Roman" w:hAnsi="Times New Roman"/>
          <w:sz w:val="26"/>
          <w:szCs w:val="26"/>
          <w:lang w:val="ro-RO"/>
        </w:rPr>
        <w:t xml:space="preserve">Pentru gospodărirea diferenţiată şi durabilă a pădurilor, a fost constituită următoarele subunităţi de gospodărire: </w:t>
      </w:r>
    </w:p>
    <w:p w:rsidR="005F0A5F" w:rsidRPr="005F0A5F" w:rsidRDefault="005F0A5F" w:rsidP="005F0A5F">
      <w:pPr>
        <w:autoSpaceDE w:val="0"/>
        <w:autoSpaceDN w:val="0"/>
        <w:adjustRightInd w:val="0"/>
        <w:spacing w:after="0" w:line="240" w:lineRule="auto"/>
        <w:rPr>
          <w:rFonts w:ascii="Times New Roman" w:hAnsi="Times New Roman"/>
          <w:sz w:val="26"/>
          <w:szCs w:val="26"/>
          <w:lang w:val="ro-RO"/>
        </w:rPr>
      </w:pPr>
      <w:r w:rsidRPr="005F0A5F">
        <w:rPr>
          <w:rFonts w:ascii="Times New Roman" w:hAnsi="Times New Roman"/>
          <w:sz w:val="26"/>
          <w:szCs w:val="26"/>
          <w:lang w:val="ro-RO"/>
        </w:rPr>
        <w:t xml:space="preserve">- S.U.P. A – codru regulat, sortimente obişnuite, în care au fost încadrate arboretele din tipul funcţional IV categoria funcţională 1.5.N în suprafaţă totală de 108,35 ha; </w:t>
      </w:r>
    </w:p>
    <w:p w:rsidR="001F2BA8" w:rsidRDefault="001F2BA8" w:rsidP="001F2BA8">
      <w:pPr>
        <w:autoSpaceDE w:val="0"/>
        <w:autoSpaceDN w:val="0"/>
        <w:adjustRightInd w:val="0"/>
        <w:spacing w:after="0" w:line="240" w:lineRule="auto"/>
        <w:jc w:val="both"/>
        <w:rPr>
          <w:rFonts w:ascii="Times New Roman" w:hAnsi="Times New Roman"/>
          <w:bCs/>
          <w:i/>
          <w:iCs/>
          <w:sz w:val="26"/>
          <w:szCs w:val="26"/>
          <w:lang w:val="ro-RO"/>
        </w:rPr>
      </w:pPr>
    </w:p>
    <w:p w:rsidR="007F31A3" w:rsidRDefault="007F31A3" w:rsidP="001F2BA8">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 xml:space="preserve">tratamentele </w:t>
      </w:r>
      <w:r w:rsidR="00EA144E" w:rsidRPr="002A6078">
        <w:rPr>
          <w:rFonts w:ascii="Times New Roman" w:hAnsi="Times New Roman"/>
          <w:bCs/>
          <w:iCs/>
          <w:sz w:val="26"/>
          <w:szCs w:val="26"/>
          <w:lang w:val="ro-RO"/>
        </w:rPr>
        <w:t xml:space="preserve">ce se vor aplica: </w:t>
      </w:r>
    </w:p>
    <w:p w:rsidR="00FC31D3" w:rsidRDefault="00FC31D3" w:rsidP="001F2BA8">
      <w:pPr>
        <w:autoSpaceDE w:val="0"/>
        <w:autoSpaceDN w:val="0"/>
        <w:adjustRightInd w:val="0"/>
        <w:spacing w:after="0" w:line="240" w:lineRule="auto"/>
        <w:jc w:val="both"/>
        <w:rPr>
          <w:rFonts w:ascii="Times New Roman" w:hAnsi="Times New Roman"/>
          <w:bCs/>
          <w:iCs/>
          <w:sz w:val="26"/>
          <w:szCs w:val="26"/>
          <w:lang w:val="ro-RO"/>
        </w:rPr>
      </w:pPr>
    </w:p>
    <w:p w:rsidR="002A6078" w:rsidRPr="002A6078" w:rsidRDefault="00FC31D3" w:rsidP="001F2BA8">
      <w:pPr>
        <w:autoSpaceDE w:val="0"/>
        <w:autoSpaceDN w:val="0"/>
        <w:adjustRightInd w:val="0"/>
        <w:spacing w:after="0" w:line="240" w:lineRule="auto"/>
        <w:jc w:val="both"/>
        <w:rPr>
          <w:rFonts w:ascii="Times New Roman" w:hAnsi="Times New Roman"/>
          <w:bCs/>
          <w:iCs/>
          <w:sz w:val="26"/>
          <w:szCs w:val="26"/>
          <w:lang w:val="ro-RO"/>
        </w:rPr>
      </w:pPr>
      <w:r>
        <w:rPr>
          <w:noProof/>
          <w:lang w:val="hu-HU" w:eastAsia="hu-HU"/>
        </w:rPr>
        <w:drawing>
          <wp:inline distT="0" distB="0" distL="0" distR="0" wp14:anchorId="74247677" wp14:editId="2BB52D2B">
            <wp:extent cx="5943600" cy="99568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995680"/>
                    </a:xfrm>
                    <a:prstGeom prst="rect">
                      <a:avLst/>
                    </a:prstGeom>
                  </pic:spPr>
                </pic:pic>
              </a:graphicData>
            </a:graphic>
          </wp:inline>
        </w:drawing>
      </w:r>
    </w:p>
    <w:p w:rsidR="00F62E65" w:rsidRDefault="007F31A3" w:rsidP="001F2BA8">
      <w:pPr>
        <w:autoSpaceDE w:val="0"/>
        <w:autoSpaceDN w:val="0"/>
        <w:adjustRightInd w:val="0"/>
        <w:spacing w:after="0" w:line="240" w:lineRule="auto"/>
        <w:jc w:val="both"/>
        <w:rPr>
          <w:rFonts w:ascii="Times New Roman" w:hAnsi="Times New Roman"/>
          <w:sz w:val="26"/>
          <w:szCs w:val="26"/>
        </w:rPr>
      </w:pPr>
      <w:r w:rsidRPr="002A6078">
        <w:rPr>
          <w:rFonts w:ascii="Times New Roman" w:hAnsi="Times New Roman"/>
          <w:bCs/>
          <w:i/>
          <w:iCs/>
          <w:sz w:val="26"/>
          <w:szCs w:val="26"/>
          <w:lang w:val="ro-RO"/>
        </w:rPr>
        <w:t xml:space="preserve"> </w:t>
      </w:r>
      <w:r w:rsidR="00EA144E" w:rsidRPr="002A6078">
        <w:rPr>
          <w:rFonts w:ascii="Times New Roman" w:hAnsi="Times New Roman"/>
          <w:bCs/>
          <w:i/>
          <w:iCs/>
          <w:sz w:val="26"/>
          <w:szCs w:val="26"/>
          <w:lang w:val="ro-RO"/>
        </w:rPr>
        <w:t>tratamentul tăierilor progresive, și tăieri rase în parchete mici</w:t>
      </w:r>
      <w:r w:rsidR="00F62E65" w:rsidRPr="002A6078">
        <w:rPr>
          <w:rFonts w:ascii="Times New Roman" w:hAnsi="Times New Roman"/>
          <w:bCs/>
          <w:i/>
          <w:iCs/>
          <w:sz w:val="26"/>
          <w:szCs w:val="26"/>
          <w:lang w:val="ro-RO"/>
        </w:rPr>
        <w:t>/benzi alăturate</w:t>
      </w:r>
      <w:r w:rsidR="00EA144E" w:rsidRPr="002A6078">
        <w:rPr>
          <w:rFonts w:ascii="Times New Roman" w:hAnsi="Times New Roman"/>
          <w:bCs/>
          <w:i/>
          <w:iCs/>
          <w:sz w:val="26"/>
          <w:szCs w:val="26"/>
          <w:lang w:val="ro-RO"/>
        </w:rPr>
        <w:t xml:space="preserve"> în molidișuri;</w:t>
      </w:r>
      <w:r w:rsidR="00EA144E" w:rsidRPr="002A6078">
        <w:rPr>
          <w:rFonts w:ascii="Times New Roman" w:hAnsi="Times New Roman"/>
          <w:bCs/>
          <w:iCs/>
          <w:sz w:val="26"/>
          <w:szCs w:val="26"/>
          <w:lang w:val="ro-RO"/>
        </w:rPr>
        <w:t xml:space="preserve"> </w:t>
      </w:r>
      <w:r w:rsidR="00EA144E" w:rsidRPr="002A6078">
        <w:rPr>
          <w:rFonts w:ascii="Times New Roman" w:hAnsi="Times New Roman"/>
          <w:bCs/>
          <w:i/>
          <w:iCs/>
          <w:sz w:val="26"/>
          <w:szCs w:val="26"/>
          <w:lang w:val="ro-RO"/>
        </w:rPr>
        <w:t>exploatabilitatea</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de protecție și tehnică </w:t>
      </w:r>
      <w:r w:rsidR="00EA144E" w:rsidRPr="002A6078">
        <w:rPr>
          <w:rFonts w:ascii="Times New Roman" w:hAnsi="Times New Roman"/>
          <w:bCs/>
          <w:i/>
          <w:iCs/>
          <w:sz w:val="26"/>
          <w:szCs w:val="26"/>
          <w:lang w:val="ro-RO"/>
        </w:rPr>
        <w:t>Ciclul</w:t>
      </w:r>
      <w:r w:rsidR="00E602BB" w:rsidRPr="002A6078">
        <w:rPr>
          <w:rFonts w:ascii="Times New Roman" w:hAnsi="Times New Roman"/>
          <w:bCs/>
          <w:iCs/>
          <w:sz w:val="26"/>
          <w:szCs w:val="26"/>
          <w:lang w:val="ro-RO"/>
        </w:rPr>
        <w:t>- 1</w:t>
      </w:r>
      <w:r w:rsidRPr="002A6078">
        <w:rPr>
          <w:rFonts w:ascii="Times New Roman" w:hAnsi="Times New Roman"/>
          <w:bCs/>
          <w:iCs/>
          <w:sz w:val="26"/>
          <w:szCs w:val="26"/>
          <w:lang w:val="ro-RO"/>
        </w:rPr>
        <w:t xml:space="preserve">10 </w:t>
      </w:r>
      <w:r w:rsidR="00EA144E" w:rsidRPr="002A6078">
        <w:rPr>
          <w:rFonts w:ascii="Times New Roman" w:hAnsi="Times New Roman"/>
          <w:bCs/>
          <w:iCs/>
          <w:sz w:val="26"/>
          <w:szCs w:val="26"/>
          <w:lang w:val="ro-RO"/>
        </w:rPr>
        <w:t>ani.</w:t>
      </w:r>
    </w:p>
    <w:p w:rsidR="00FC31D3" w:rsidRPr="002A6078" w:rsidRDefault="00FC31D3" w:rsidP="001F2BA8">
      <w:pPr>
        <w:autoSpaceDE w:val="0"/>
        <w:autoSpaceDN w:val="0"/>
        <w:adjustRightInd w:val="0"/>
        <w:spacing w:after="0" w:line="240" w:lineRule="auto"/>
        <w:jc w:val="both"/>
        <w:rPr>
          <w:rFonts w:ascii="Times New Roman" w:hAnsi="Times New Roman"/>
          <w:bCs/>
          <w:iCs/>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Posibilitatea anuală adoptată:</w:t>
      </w:r>
    </w:p>
    <w:p w:rsidR="00FC31D3" w:rsidRPr="002A6078" w:rsidRDefault="00FC31D3" w:rsidP="001F2BA8">
      <w:pPr>
        <w:autoSpaceDE w:val="0"/>
        <w:autoSpaceDN w:val="0"/>
        <w:adjustRightInd w:val="0"/>
        <w:spacing w:after="0" w:line="240" w:lineRule="auto"/>
        <w:jc w:val="both"/>
        <w:rPr>
          <w:rFonts w:ascii="Times New Roman" w:hAnsi="Times New Roman"/>
          <w:b/>
          <w:i/>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Posibilitatea de produse principale</w:t>
      </w:r>
      <w:r w:rsidR="00C923A9">
        <w:rPr>
          <w:rFonts w:ascii="Times New Roman" w:hAnsi="Times New Roman"/>
          <w:sz w:val="26"/>
          <w:szCs w:val="26"/>
          <w:lang w:val="ro-RO"/>
        </w:rPr>
        <w:t xml:space="preserve"> adoptate</w:t>
      </w:r>
      <w:r w:rsidRPr="002A6078">
        <w:rPr>
          <w:rFonts w:ascii="Times New Roman" w:hAnsi="Times New Roman"/>
          <w:sz w:val="26"/>
          <w:szCs w:val="26"/>
          <w:lang w:val="ro-RO"/>
        </w:rPr>
        <w:t xml:space="preserve">: </w:t>
      </w:r>
      <w:r w:rsidR="00C923A9">
        <w:rPr>
          <w:rFonts w:ascii="Times New Roman" w:hAnsi="Times New Roman"/>
          <w:b/>
          <w:i/>
          <w:sz w:val="26"/>
          <w:szCs w:val="26"/>
          <w:lang w:val="ro-RO"/>
        </w:rPr>
        <w:t>86</w:t>
      </w:r>
      <w:r w:rsidR="00B923DC" w:rsidRPr="002A6078">
        <w:rPr>
          <w:rFonts w:ascii="Times New Roman" w:hAnsi="Times New Roman"/>
          <w:b/>
          <w:i/>
          <w:sz w:val="26"/>
          <w:szCs w:val="26"/>
          <w:lang w:val="ro-RO"/>
        </w:rPr>
        <w:t xml:space="preserve"> </w:t>
      </w:r>
      <w:r w:rsidRPr="002A6078">
        <w:rPr>
          <w:rFonts w:ascii="Times New Roman" w:hAnsi="Times New Roman"/>
          <w:b/>
          <w:i/>
          <w:sz w:val="26"/>
          <w:szCs w:val="26"/>
          <w:lang w:val="ro-RO"/>
        </w:rPr>
        <w:t>mc/an</w:t>
      </w:r>
      <w:r w:rsidR="0046316F" w:rsidRPr="002A6078">
        <w:rPr>
          <w:rFonts w:ascii="Times New Roman" w:hAnsi="Times New Roman"/>
          <w:b/>
          <w:i/>
          <w:sz w:val="26"/>
          <w:szCs w:val="26"/>
          <w:lang w:val="ro-RO"/>
        </w:rPr>
        <w:t xml:space="preserve"> </w:t>
      </w:r>
      <w:r w:rsidR="00042AD1" w:rsidRPr="002A6078">
        <w:rPr>
          <w:rFonts w:ascii="Times New Roman" w:hAnsi="Times New Roman"/>
          <w:b/>
          <w:i/>
          <w:sz w:val="26"/>
          <w:szCs w:val="26"/>
          <w:lang w:val="ro-RO"/>
        </w:rPr>
        <w:t>(</w:t>
      </w:r>
      <w:r w:rsidR="00042AD1" w:rsidRPr="002A6078">
        <w:rPr>
          <w:rFonts w:ascii="Times New Roman" w:hAnsi="Times New Roman"/>
          <w:sz w:val="26"/>
          <w:szCs w:val="26"/>
          <w:lang w:val="ro-RO"/>
        </w:rPr>
        <w:t>Conform Procesului verbal al Conferinței a II-a)</w:t>
      </w:r>
      <w:r w:rsidR="002A6078" w:rsidRPr="002A6078">
        <w:rPr>
          <w:rFonts w:ascii="Times New Roman" w:hAnsi="Times New Roman"/>
          <w:sz w:val="26"/>
          <w:szCs w:val="26"/>
          <w:lang w:val="ro-RO"/>
        </w:rPr>
        <w:t xml:space="preserve">. Volumul total anual de masă lemnoasă posibil de recoltat, din U.P. </w:t>
      </w:r>
      <w:r w:rsidR="00A61E20">
        <w:rPr>
          <w:rFonts w:ascii="Times New Roman" w:hAnsi="Times New Roman"/>
          <w:sz w:val="26"/>
          <w:szCs w:val="26"/>
          <w:lang w:val="ro-RO"/>
        </w:rPr>
        <w:t>I Kürüc</w:t>
      </w:r>
      <w:r w:rsidR="002A6078" w:rsidRPr="002A6078">
        <w:rPr>
          <w:rFonts w:ascii="Times New Roman" w:hAnsi="Times New Roman"/>
          <w:sz w:val="26"/>
          <w:szCs w:val="26"/>
          <w:lang w:val="ro-RO"/>
        </w:rPr>
        <w:t xml:space="preserve">, este de </w:t>
      </w:r>
      <w:r w:rsidR="00FC31D3">
        <w:rPr>
          <w:rFonts w:ascii="Times New Roman" w:hAnsi="Times New Roman"/>
          <w:sz w:val="26"/>
          <w:szCs w:val="26"/>
          <w:lang w:val="ro-RO"/>
        </w:rPr>
        <w:t>167</w:t>
      </w:r>
      <w:r w:rsidR="002A6078" w:rsidRPr="002A6078">
        <w:rPr>
          <w:rFonts w:ascii="Times New Roman" w:hAnsi="Times New Roman"/>
          <w:sz w:val="26"/>
          <w:szCs w:val="26"/>
          <w:lang w:val="ro-RO"/>
        </w:rPr>
        <w:t xml:space="preserve"> m3, din care volumul de recoltat prin secundare şi tăieri de igienă este orientativ.</w:t>
      </w:r>
    </w:p>
    <w:p w:rsidR="00FC31D3" w:rsidRDefault="00FC31D3" w:rsidP="001F2BA8">
      <w:pPr>
        <w:autoSpaceDE w:val="0"/>
        <w:autoSpaceDN w:val="0"/>
        <w:adjustRightInd w:val="0"/>
        <w:spacing w:after="0" w:line="240" w:lineRule="auto"/>
        <w:jc w:val="both"/>
        <w:rPr>
          <w:rFonts w:ascii="Times New Roman" w:hAnsi="Times New Roman"/>
          <w:sz w:val="26"/>
          <w:szCs w:val="26"/>
          <w:lang w:val="ro-RO"/>
        </w:rPr>
      </w:pPr>
    </w:p>
    <w:p w:rsidR="00FC31D3" w:rsidRDefault="00FC31D3" w:rsidP="001F2BA8">
      <w:pPr>
        <w:autoSpaceDE w:val="0"/>
        <w:autoSpaceDN w:val="0"/>
        <w:adjustRightInd w:val="0"/>
        <w:spacing w:after="0" w:line="240" w:lineRule="auto"/>
        <w:jc w:val="both"/>
        <w:rPr>
          <w:rFonts w:ascii="Times New Roman" w:hAnsi="Times New Roman"/>
          <w:sz w:val="26"/>
          <w:szCs w:val="26"/>
          <w:lang w:val="ro-RO"/>
        </w:rPr>
      </w:pPr>
    </w:p>
    <w:p w:rsidR="00FC31D3" w:rsidRDefault="00FC31D3"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Evidenţa arboretelor din care urmează să se recolteze posibilitatea decenală de produse principale</w:t>
      </w:r>
      <w:r w:rsidR="002A6078">
        <w:rPr>
          <w:rFonts w:ascii="Times New Roman" w:hAnsi="Times New Roman"/>
          <w:sz w:val="26"/>
          <w:szCs w:val="26"/>
          <w:lang w:val="ro-RO"/>
        </w:rPr>
        <w:t>:</w:t>
      </w:r>
    </w:p>
    <w:p w:rsidR="0023195A" w:rsidRPr="002A6078" w:rsidRDefault="00FC31D3" w:rsidP="001F2BA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44D7581A" wp14:editId="1C234DBF">
            <wp:extent cx="5943600" cy="1397635"/>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397635"/>
                    </a:xfrm>
                    <a:prstGeom prst="rect">
                      <a:avLst/>
                    </a:prstGeom>
                  </pic:spPr>
                </pic:pic>
              </a:graphicData>
            </a:graphic>
          </wp:inline>
        </w:drawing>
      </w:r>
    </w:p>
    <w:p w:rsidR="001E1FA2" w:rsidRPr="002A6078" w:rsidRDefault="001E1FA2" w:rsidP="001F2BA8">
      <w:pPr>
        <w:kinsoku w:val="0"/>
        <w:overflowPunct w:val="0"/>
        <w:autoSpaceDE w:val="0"/>
        <w:autoSpaceDN w:val="0"/>
        <w:adjustRightInd w:val="0"/>
        <w:spacing w:after="0" w:line="240" w:lineRule="auto"/>
        <w:rPr>
          <w:rFonts w:ascii="Times New Roman" w:eastAsiaTheme="minorHAnsi"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Posibilitatea de produse secundare:</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Degajări </w:t>
      </w:r>
      <w:r w:rsidR="00007D93" w:rsidRPr="002A6078">
        <w:rPr>
          <w:rFonts w:ascii="Times New Roman" w:hAnsi="Times New Roman"/>
          <w:sz w:val="26"/>
          <w:szCs w:val="26"/>
          <w:lang w:val="ro-RO"/>
        </w:rPr>
        <w:t>–</w:t>
      </w:r>
      <w:r w:rsidRPr="002A6078">
        <w:rPr>
          <w:rFonts w:ascii="Times New Roman" w:hAnsi="Times New Roman"/>
          <w:sz w:val="26"/>
          <w:szCs w:val="26"/>
          <w:lang w:val="ro-RO"/>
        </w:rPr>
        <w:t xml:space="preserve"> </w:t>
      </w:r>
      <w:r w:rsidR="00FC31D3">
        <w:rPr>
          <w:rFonts w:ascii="Times New Roman" w:hAnsi="Times New Roman"/>
          <w:sz w:val="26"/>
          <w:szCs w:val="26"/>
          <w:lang w:val="ro-RO"/>
        </w:rPr>
        <w:t>1,91</w:t>
      </w:r>
      <w:r w:rsidR="00007D93" w:rsidRPr="002A6078">
        <w:rPr>
          <w:rFonts w:ascii="Times New Roman" w:hAnsi="Times New Roman"/>
          <w:sz w:val="26"/>
          <w:szCs w:val="26"/>
          <w:lang w:val="ro-RO"/>
        </w:rPr>
        <w:t xml:space="preserve"> </w:t>
      </w:r>
      <w:r w:rsidRPr="002A6078">
        <w:rPr>
          <w:rFonts w:ascii="Times New Roman" w:hAnsi="Times New Roman"/>
          <w:sz w:val="26"/>
          <w:szCs w:val="26"/>
          <w:lang w:val="ro-RO"/>
        </w:rPr>
        <w:t>ha/an;</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Curățiri: </w:t>
      </w:r>
      <w:r w:rsidR="00FC31D3">
        <w:rPr>
          <w:rFonts w:ascii="Times New Roman" w:hAnsi="Times New Roman"/>
          <w:sz w:val="26"/>
          <w:szCs w:val="26"/>
          <w:lang w:val="ro-RO"/>
        </w:rPr>
        <w:t>0,62</w:t>
      </w:r>
      <w:r w:rsidRPr="002A6078">
        <w:rPr>
          <w:rFonts w:ascii="Times New Roman" w:hAnsi="Times New Roman"/>
          <w:sz w:val="26"/>
          <w:szCs w:val="26"/>
          <w:lang w:val="ro-RO"/>
        </w:rPr>
        <w:t xml:space="preserve"> ha/an</w:t>
      </w:r>
      <w:r w:rsidR="00B16CB7" w:rsidRPr="002A6078">
        <w:rPr>
          <w:rFonts w:ascii="Times New Roman" w:hAnsi="Times New Roman"/>
          <w:sz w:val="26"/>
          <w:szCs w:val="26"/>
          <w:lang w:val="ro-RO"/>
        </w:rPr>
        <w:t>;</w:t>
      </w:r>
      <w:r w:rsidR="00FC31D3" w:rsidRPr="00FC31D3">
        <w:rPr>
          <w:rFonts w:ascii="Times New Roman" w:hAnsi="Times New Roman"/>
          <w:sz w:val="26"/>
          <w:szCs w:val="26"/>
          <w:lang w:val="ro-RO"/>
        </w:rPr>
        <w:t xml:space="preserve"> </w:t>
      </w:r>
      <w:r w:rsidR="00FC31D3" w:rsidRPr="002A6078">
        <w:rPr>
          <w:rFonts w:ascii="Times New Roman" w:hAnsi="Times New Roman"/>
          <w:sz w:val="26"/>
          <w:szCs w:val="26"/>
          <w:lang w:val="ro-RO"/>
        </w:rPr>
        <w:t>cu un volum de extras de</w:t>
      </w:r>
      <w:r w:rsidR="00FC31D3">
        <w:rPr>
          <w:rFonts w:ascii="Times New Roman" w:hAnsi="Times New Roman"/>
          <w:sz w:val="26"/>
          <w:szCs w:val="26"/>
          <w:lang w:val="ro-RO"/>
        </w:rPr>
        <w:t xml:space="preserve"> 4 mc/an</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Rărituri</w:t>
      </w:r>
      <w:r w:rsidR="00D24B52" w:rsidRPr="002A6078">
        <w:rPr>
          <w:rFonts w:ascii="Times New Roman" w:hAnsi="Times New Roman"/>
          <w:sz w:val="26"/>
          <w:szCs w:val="26"/>
          <w:lang w:val="ro-RO"/>
        </w:rPr>
        <w:t>:</w:t>
      </w:r>
      <w:r w:rsidRPr="002A6078">
        <w:rPr>
          <w:rFonts w:ascii="Times New Roman" w:hAnsi="Times New Roman"/>
          <w:sz w:val="26"/>
          <w:szCs w:val="26"/>
          <w:lang w:val="ro-RO"/>
        </w:rPr>
        <w:t xml:space="preserve"> </w:t>
      </w:r>
      <w:r w:rsidR="00FC31D3">
        <w:rPr>
          <w:rFonts w:ascii="Times New Roman" w:hAnsi="Times New Roman"/>
          <w:sz w:val="26"/>
          <w:szCs w:val="26"/>
          <w:lang w:val="ro-RO"/>
        </w:rPr>
        <w:t>0,23</w:t>
      </w:r>
      <w:r w:rsidR="00267F6F" w:rsidRPr="002A6078">
        <w:rPr>
          <w:rFonts w:ascii="Times New Roman" w:hAnsi="Times New Roman"/>
          <w:sz w:val="26"/>
          <w:szCs w:val="26"/>
          <w:lang w:val="ro-RO"/>
        </w:rPr>
        <w:t xml:space="preserve"> </w:t>
      </w:r>
      <w:r w:rsidRPr="002A6078">
        <w:rPr>
          <w:rFonts w:ascii="Times New Roman" w:hAnsi="Times New Roman"/>
          <w:sz w:val="26"/>
          <w:szCs w:val="26"/>
          <w:lang w:val="ro-RO"/>
        </w:rPr>
        <w:t>ha/an</w:t>
      </w:r>
      <w:r w:rsidR="00B16CB7" w:rsidRPr="002A6078">
        <w:rPr>
          <w:rFonts w:ascii="Times New Roman" w:hAnsi="Times New Roman"/>
          <w:sz w:val="26"/>
          <w:szCs w:val="26"/>
          <w:lang w:val="ro-RO"/>
        </w:rPr>
        <w:t xml:space="preserve"> cu un volum de extras de </w:t>
      </w:r>
      <w:r w:rsidR="003470C5">
        <w:rPr>
          <w:rFonts w:ascii="Times New Roman" w:hAnsi="Times New Roman"/>
          <w:sz w:val="26"/>
          <w:szCs w:val="26"/>
          <w:lang w:val="ro-RO"/>
        </w:rPr>
        <w:t>6</w:t>
      </w:r>
      <w:r w:rsidR="00FC31D3">
        <w:rPr>
          <w:rFonts w:ascii="Times New Roman" w:hAnsi="Times New Roman"/>
          <w:sz w:val="26"/>
          <w:szCs w:val="26"/>
          <w:lang w:val="ro-RO"/>
        </w:rPr>
        <w:t xml:space="preserve"> </w:t>
      </w:r>
      <w:r w:rsidR="00B16CB7" w:rsidRPr="002A6078">
        <w:rPr>
          <w:rFonts w:ascii="Times New Roman" w:hAnsi="Times New Roman"/>
          <w:sz w:val="26"/>
          <w:szCs w:val="26"/>
          <w:lang w:val="ro-RO"/>
        </w:rPr>
        <w:t>mc/an;</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Tăieri de igienă </w:t>
      </w:r>
      <w:r w:rsidR="00FC31D3">
        <w:rPr>
          <w:rFonts w:ascii="Times New Roman" w:hAnsi="Times New Roman"/>
          <w:sz w:val="26"/>
          <w:szCs w:val="26"/>
          <w:lang w:val="ro-RO"/>
        </w:rPr>
        <w:t>84,45</w:t>
      </w:r>
      <w:r w:rsidR="0048051B" w:rsidRPr="002A6078">
        <w:rPr>
          <w:rFonts w:ascii="Times New Roman" w:hAnsi="Times New Roman"/>
          <w:sz w:val="26"/>
          <w:szCs w:val="26"/>
          <w:lang w:val="ro-RO"/>
        </w:rPr>
        <w:t xml:space="preserve"> </w:t>
      </w:r>
      <w:r w:rsidRPr="002A6078">
        <w:rPr>
          <w:rFonts w:ascii="Times New Roman" w:hAnsi="Times New Roman"/>
          <w:sz w:val="26"/>
          <w:szCs w:val="26"/>
          <w:lang w:val="ro-RO"/>
        </w:rPr>
        <w:t xml:space="preserve">ha/an de pe care se vor recolta </w:t>
      </w:r>
      <w:r w:rsidR="00FC31D3">
        <w:rPr>
          <w:rFonts w:ascii="Times New Roman" w:hAnsi="Times New Roman"/>
          <w:sz w:val="26"/>
          <w:szCs w:val="26"/>
          <w:lang w:val="ro-RO"/>
        </w:rPr>
        <w:t>71</w:t>
      </w:r>
      <w:r w:rsidRPr="002A6078">
        <w:rPr>
          <w:rFonts w:ascii="Times New Roman" w:hAnsi="Times New Roman"/>
          <w:sz w:val="26"/>
          <w:szCs w:val="26"/>
          <w:lang w:val="ro-RO"/>
        </w:rPr>
        <w:t xml:space="preserve"> mc/an.</w:t>
      </w:r>
    </w:p>
    <w:p w:rsidR="00CF3C08" w:rsidRPr="002A6078" w:rsidRDefault="00CF3C08" w:rsidP="001F2BA8">
      <w:pPr>
        <w:autoSpaceDE w:val="0"/>
        <w:autoSpaceDN w:val="0"/>
        <w:adjustRightInd w:val="0"/>
        <w:spacing w:after="0" w:line="240" w:lineRule="auto"/>
        <w:jc w:val="both"/>
        <w:rPr>
          <w:rFonts w:ascii="Times New Roman" w:hAnsi="Times New Roman"/>
          <w:sz w:val="26"/>
          <w:szCs w:val="26"/>
          <w:lang w:val="ro-RO"/>
        </w:rPr>
      </w:pPr>
    </w:p>
    <w:p w:rsidR="001F2BA8" w:rsidRDefault="00E83089" w:rsidP="001F2BA8">
      <w:pPr>
        <w:autoSpaceDE w:val="0"/>
        <w:autoSpaceDN w:val="0"/>
        <w:adjustRightInd w:val="0"/>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t>Posibilitatea pe urgențe</w:t>
      </w:r>
      <w:r w:rsidR="001F2BA8" w:rsidRPr="001F2BA8">
        <w:rPr>
          <w:rFonts w:ascii="Times New Roman" w:hAnsi="Times New Roman"/>
          <w:sz w:val="26"/>
          <w:szCs w:val="26"/>
          <w:lang w:val="ro-RO"/>
        </w:rPr>
        <w:t xml:space="preserve"> de regenerare </w:t>
      </w:r>
      <w:r>
        <w:rPr>
          <w:rFonts w:ascii="Times New Roman" w:hAnsi="Times New Roman"/>
          <w:sz w:val="26"/>
          <w:szCs w:val="26"/>
          <w:lang w:val="ro-RO"/>
        </w:rPr>
        <w:t>arată astfel</w:t>
      </w:r>
      <w:r w:rsidR="001F2BA8">
        <w:rPr>
          <w:rFonts w:ascii="Times New Roman" w:hAnsi="Times New Roman"/>
          <w:sz w:val="26"/>
          <w:szCs w:val="26"/>
          <w:lang w:val="ro-RO"/>
        </w:rPr>
        <w:t>:</w:t>
      </w:r>
    </w:p>
    <w:p w:rsidR="001F2BA8" w:rsidRPr="001F2BA8" w:rsidRDefault="00FC31D3" w:rsidP="00B15816">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11D78880" wp14:editId="4E21A736">
            <wp:extent cx="5943600" cy="1303655"/>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303655"/>
                    </a:xfrm>
                    <a:prstGeom prst="rect">
                      <a:avLst/>
                    </a:prstGeom>
                  </pic:spPr>
                </pic:pic>
              </a:graphicData>
            </a:graphic>
          </wp:inline>
        </w:drawing>
      </w:r>
    </w:p>
    <w:p w:rsidR="001F2BA8" w:rsidRDefault="001F2BA8" w:rsidP="001F2BA8">
      <w:pPr>
        <w:autoSpaceDE w:val="0"/>
        <w:autoSpaceDN w:val="0"/>
        <w:adjustRightInd w:val="0"/>
        <w:spacing w:after="0" w:line="240" w:lineRule="auto"/>
        <w:ind w:firstLine="720"/>
        <w:jc w:val="both"/>
        <w:rPr>
          <w:rFonts w:ascii="Times New Roman" w:hAnsi="Times New Roman"/>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8F7B62" w:rsidRPr="002A6078" w:rsidRDefault="008F7B62" w:rsidP="001F2BA8">
      <w:pPr>
        <w:spacing w:after="0" w:line="240" w:lineRule="auto"/>
        <w:ind w:firstLine="708"/>
        <w:jc w:val="both"/>
        <w:rPr>
          <w:rFonts w:ascii="Times New Roman" w:eastAsia="Times New Roman" w:hAnsi="Times New Roman"/>
          <w:b/>
          <w:i/>
          <w:sz w:val="26"/>
          <w:szCs w:val="26"/>
          <w:lang w:val="ro-RO" w:eastAsia="ro-RO"/>
        </w:rPr>
      </w:pPr>
      <w:r w:rsidRPr="002A6078">
        <w:rPr>
          <w:rFonts w:ascii="Times New Roman" w:eastAsia="Times New Roman" w:hAnsi="Times New Roman"/>
          <w:sz w:val="26"/>
          <w:szCs w:val="26"/>
          <w:lang w:val="ro-RO" w:eastAsia="ro-RO"/>
        </w:rPr>
        <w:t>În urma notificării dvs. înaintată la APM Harghita şi înregistrată sub nr.</w:t>
      </w:r>
      <w:r w:rsidR="00E5612A">
        <w:rPr>
          <w:rFonts w:ascii="Times New Roman" w:eastAsia="Times New Roman" w:hAnsi="Times New Roman"/>
          <w:sz w:val="26"/>
          <w:szCs w:val="26"/>
          <w:lang w:val="ro-RO" w:eastAsia="ro-RO"/>
        </w:rPr>
        <w:t xml:space="preserve"> </w:t>
      </w:r>
      <w:r w:rsidR="001F2BA8">
        <w:rPr>
          <w:rFonts w:ascii="Times New Roman" w:eastAsia="Times New Roman" w:hAnsi="Times New Roman"/>
          <w:sz w:val="26"/>
          <w:szCs w:val="26"/>
          <w:lang w:val="ro-RO" w:eastAsia="ro-RO"/>
        </w:rPr>
        <w:t>9</w:t>
      </w:r>
      <w:r w:rsidR="00E5612A">
        <w:rPr>
          <w:rFonts w:ascii="Times New Roman" w:eastAsia="Times New Roman" w:hAnsi="Times New Roman"/>
          <w:sz w:val="26"/>
          <w:szCs w:val="26"/>
          <w:lang w:val="ro-RO" w:eastAsia="ro-RO"/>
        </w:rPr>
        <w:t>493</w:t>
      </w:r>
      <w:r w:rsidRPr="002A6078">
        <w:rPr>
          <w:rFonts w:ascii="Times New Roman" w:eastAsia="Times New Roman" w:hAnsi="Times New Roman"/>
          <w:sz w:val="26"/>
          <w:szCs w:val="26"/>
          <w:lang w:val="ro-RO" w:eastAsia="ro-RO"/>
        </w:rPr>
        <w:t>/</w:t>
      </w:r>
      <w:r w:rsidR="00E5612A">
        <w:rPr>
          <w:rFonts w:ascii="Times New Roman" w:eastAsia="Times New Roman" w:hAnsi="Times New Roman"/>
          <w:sz w:val="26"/>
          <w:szCs w:val="26"/>
          <w:lang w:val="ro-RO" w:eastAsia="ro-RO"/>
        </w:rPr>
        <w:t>14.11</w:t>
      </w:r>
      <w:r w:rsidR="00A32EFD" w:rsidRPr="002A6078">
        <w:rPr>
          <w:rFonts w:ascii="Times New Roman" w:eastAsia="Times New Roman" w:hAnsi="Times New Roman"/>
          <w:sz w:val="26"/>
          <w:szCs w:val="26"/>
          <w:lang w:val="ro-RO" w:eastAsia="ro-RO"/>
        </w:rPr>
        <w:t>.2017</w:t>
      </w:r>
      <w:r w:rsidRPr="002A6078">
        <w:rPr>
          <w:rFonts w:ascii="Times New Roman" w:eastAsia="Times New Roman" w:hAnsi="Times New Roman"/>
          <w:sz w:val="26"/>
          <w:szCs w:val="26"/>
          <w:lang w:val="ro-RO" w:eastAsia="ro-RO"/>
        </w:rPr>
        <w:t xml:space="preserve">, privind  </w:t>
      </w:r>
      <w:r w:rsidRPr="002A6078">
        <w:rPr>
          <w:rFonts w:ascii="Times New Roman" w:eastAsia="Times New Roman" w:hAnsi="Times New Roman"/>
          <w:b/>
          <w:i/>
          <w:sz w:val="26"/>
          <w:szCs w:val="26"/>
          <w:lang w:val="ro-RO" w:eastAsia="ro-RO"/>
        </w:rPr>
        <w:t>Modificarea prevederilor amenajamentelor silvice al fondului forestier, care se află în proprietatea p</w:t>
      </w:r>
      <w:r w:rsidR="00267F6F" w:rsidRPr="002A6078">
        <w:rPr>
          <w:rFonts w:ascii="Times New Roman" w:eastAsia="Times New Roman" w:hAnsi="Times New Roman"/>
          <w:b/>
          <w:i/>
          <w:sz w:val="26"/>
          <w:szCs w:val="26"/>
          <w:lang w:val="ro-RO" w:eastAsia="ro-RO"/>
        </w:rPr>
        <w:t>rivată</w:t>
      </w:r>
      <w:r w:rsidRPr="002A6078">
        <w:rPr>
          <w:rFonts w:ascii="Times New Roman" w:eastAsia="Times New Roman" w:hAnsi="Times New Roman"/>
          <w:b/>
          <w:i/>
          <w:sz w:val="26"/>
          <w:szCs w:val="26"/>
          <w:lang w:val="ro-RO" w:eastAsia="ro-RO"/>
        </w:rPr>
        <w:t xml:space="preserve"> UP </w:t>
      </w:r>
      <w:r w:rsidR="00E5612A">
        <w:rPr>
          <w:rFonts w:ascii="Times New Roman" w:eastAsia="Times New Roman" w:hAnsi="Times New Roman"/>
          <w:b/>
          <w:i/>
          <w:sz w:val="26"/>
          <w:szCs w:val="26"/>
          <w:lang w:val="ro-RO" w:eastAsia="ro-RO"/>
        </w:rPr>
        <w:t>I Kürüc</w:t>
      </w:r>
      <w:r w:rsidRPr="002A6078">
        <w:rPr>
          <w:rFonts w:ascii="Times New Roman" w:eastAsia="Times New Roman" w:hAnsi="Times New Roman"/>
          <w:b/>
          <w:i/>
          <w:sz w:val="26"/>
          <w:szCs w:val="26"/>
          <w:lang w:val="ro-RO" w:eastAsia="ro-RO"/>
        </w:rPr>
        <w:t xml:space="preserve">, , jud. Harghita” </w:t>
      </w:r>
      <w:r w:rsidRPr="002A6078">
        <w:rPr>
          <w:rFonts w:ascii="Times New Roman" w:eastAsia="Times New Roman" w:hAnsi="Times New Roman"/>
          <w:sz w:val="26"/>
          <w:szCs w:val="26"/>
          <w:lang w:val="ro-RO" w:eastAsia="ro-RO"/>
        </w:rPr>
        <w:t>ţinând cont de următoarele:</w:t>
      </w:r>
    </w:p>
    <w:p w:rsidR="008F7B62" w:rsidRPr="002A6078" w:rsidRDefault="008F7B62" w:rsidP="001F2BA8">
      <w:pPr>
        <w:numPr>
          <w:ilvl w:val="0"/>
          <w:numId w:val="16"/>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În urma fenomenelor meteorologice</w:t>
      </w:r>
      <w:r w:rsidR="009F21BD" w:rsidRPr="002A6078">
        <w:rPr>
          <w:rFonts w:ascii="Times New Roman" w:eastAsia="Times New Roman" w:hAnsi="Times New Roman"/>
          <w:sz w:val="26"/>
          <w:szCs w:val="26"/>
          <w:lang w:val="ro-RO" w:eastAsia="ro-RO"/>
        </w:rPr>
        <w:t xml:space="preserve"> din </w:t>
      </w:r>
      <w:r w:rsidRPr="002A6078">
        <w:rPr>
          <w:rFonts w:ascii="Times New Roman" w:eastAsia="Times New Roman" w:hAnsi="Times New Roman"/>
          <w:sz w:val="26"/>
          <w:szCs w:val="26"/>
          <w:lang w:val="ro-RO" w:eastAsia="ro-RO"/>
        </w:rPr>
        <w:t xml:space="preserve">2017 au avut loc doborâturi de vânt pe suprafața fondului forestier a UP </w:t>
      </w:r>
      <w:r w:rsidR="00A61E20">
        <w:rPr>
          <w:rFonts w:ascii="Times New Roman" w:eastAsia="Times New Roman" w:hAnsi="Times New Roman"/>
          <w:sz w:val="26"/>
          <w:szCs w:val="26"/>
          <w:lang w:val="ro-RO" w:eastAsia="ro-RO"/>
        </w:rPr>
        <w:t>I Kürüc</w:t>
      </w:r>
    </w:p>
    <w:p w:rsidR="00A22A68" w:rsidRPr="002A6078" w:rsidRDefault="008F7B62" w:rsidP="001F2BA8">
      <w:pPr>
        <w:numPr>
          <w:ilvl w:val="0"/>
          <w:numId w:val="16"/>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 xml:space="preserve">Este necesară modificarea prevederilor amenajamentului silvic în UP </w:t>
      </w:r>
      <w:r w:rsidR="00A61E20">
        <w:rPr>
          <w:rFonts w:ascii="Times New Roman" w:eastAsia="Times New Roman" w:hAnsi="Times New Roman"/>
          <w:sz w:val="26"/>
          <w:szCs w:val="26"/>
          <w:lang w:val="ro-RO" w:eastAsia="ro-RO"/>
        </w:rPr>
        <w:t>I Kürüc</w:t>
      </w:r>
      <w:r w:rsidR="007D5B10" w:rsidRPr="002A6078">
        <w:rPr>
          <w:rFonts w:ascii="Times New Roman" w:eastAsia="Times New Roman" w:hAnsi="Times New Roman"/>
          <w:sz w:val="26"/>
          <w:szCs w:val="26"/>
          <w:lang w:val="ro-RO" w:eastAsia="ro-RO"/>
        </w:rPr>
        <w:t>, u.a.</w:t>
      </w:r>
      <w:r w:rsidR="00E5612A">
        <w:rPr>
          <w:rFonts w:ascii="Times New Roman" w:eastAsia="Times New Roman" w:hAnsi="Times New Roman"/>
          <w:sz w:val="26"/>
          <w:szCs w:val="26"/>
          <w:lang w:val="ro-RO" w:eastAsia="ro-RO"/>
        </w:rPr>
        <w:t xml:space="preserve"> 180A, 182A, 183A, 186A, 187B</w:t>
      </w:r>
      <w:r w:rsidR="007D5B10" w:rsidRPr="002A6078">
        <w:rPr>
          <w:rFonts w:ascii="Times New Roman" w:eastAsia="Times New Roman" w:hAnsi="Times New Roman"/>
          <w:sz w:val="26"/>
          <w:szCs w:val="26"/>
          <w:lang w:val="ro-RO" w:eastAsia="ro-RO"/>
        </w:rPr>
        <w:t>,</w:t>
      </w:r>
      <w:r w:rsidR="00A32EFD" w:rsidRPr="002A6078">
        <w:rPr>
          <w:rFonts w:ascii="Times New Roman" w:eastAsia="Times New Roman" w:hAnsi="Times New Roman"/>
          <w:sz w:val="26"/>
          <w:szCs w:val="26"/>
          <w:lang w:val="ro-RO" w:eastAsia="ro-RO"/>
        </w:rPr>
        <w:t xml:space="preserve"> c</w:t>
      </w:r>
      <w:r w:rsidR="007D5B10" w:rsidRPr="002A6078">
        <w:rPr>
          <w:rFonts w:ascii="Times New Roman" w:eastAsia="Times New Roman" w:hAnsi="Times New Roman"/>
          <w:sz w:val="26"/>
          <w:szCs w:val="26"/>
          <w:lang w:val="ro-RO" w:eastAsia="ro-RO"/>
        </w:rPr>
        <w:t xml:space="preserve">u un volum total de </w:t>
      </w:r>
      <w:r w:rsidR="00E5612A">
        <w:rPr>
          <w:rFonts w:ascii="Times New Roman" w:eastAsia="Times New Roman" w:hAnsi="Times New Roman"/>
          <w:sz w:val="26"/>
          <w:szCs w:val="26"/>
          <w:lang w:val="ro-RO" w:eastAsia="ro-RO"/>
        </w:rPr>
        <w:t>977</w:t>
      </w:r>
      <w:r w:rsidR="007D5B10" w:rsidRPr="002A6078">
        <w:rPr>
          <w:rFonts w:ascii="Times New Roman" w:eastAsia="Times New Roman" w:hAnsi="Times New Roman"/>
          <w:sz w:val="26"/>
          <w:szCs w:val="26"/>
          <w:lang w:val="ro-RO" w:eastAsia="ro-RO"/>
        </w:rPr>
        <w:t xml:space="preserve"> mc</w:t>
      </w:r>
      <w:r w:rsidR="001F2BA8">
        <w:rPr>
          <w:rFonts w:ascii="Times New Roman" w:eastAsia="Times New Roman" w:hAnsi="Times New Roman"/>
          <w:sz w:val="26"/>
          <w:szCs w:val="26"/>
          <w:lang w:val="ro-RO" w:eastAsia="ro-RO"/>
        </w:rPr>
        <w:t xml:space="preserve"> pe o suprafață de </w:t>
      </w:r>
      <w:r w:rsidR="00E5612A">
        <w:rPr>
          <w:rFonts w:ascii="Times New Roman" w:eastAsia="Times New Roman" w:hAnsi="Times New Roman"/>
          <w:sz w:val="26"/>
          <w:szCs w:val="26"/>
          <w:lang w:val="ro-RO" w:eastAsia="ro-RO"/>
        </w:rPr>
        <w:t>56,05</w:t>
      </w:r>
      <w:r w:rsidR="001F2BA8">
        <w:rPr>
          <w:rFonts w:ascii="Times New Roman" w:eastAsia="Times New Roman" w:hAnsi="Times New Roman"/>
          <w:sz w:val="26"/>
          <w:szCs w:val="26"/>
          <w:lang w:val="ro-RO" w:eastAsia="ro-RO"/>
        </w:rPr>
        <w:t xml:space="preserve"> ha.</w:t>
      </w:r>
    </w:p>
    <w:p w:rsidR="00DF5264" w:rsidRPr="002A6078" w:rsidRDefault="00DF5264" w:rsidP="001F2BA8">
      <w:pPr>
        <w:pStyle w:val="Listaszerbekezds"/>
        <w:numPr>
          <w:ilvl w:val="0"/>
          <w:numId w:val="16"/>
        </w:numPr>
        <w:spacing w:after="0" w:line="240" w:lineRule="auto"/>
        <w:jc w:val="both"/>
        <w:rPr>
          <w:rFonts w:ascii="Times New Roman" w:eastAsia="Times New Roman" w:hAnsi="Times New Roman"/>
          <w:b/>
          <w:i/>
          <w:sz w:val="26"/>
          <w:szCs w:val="26"/>
          <w:lang w:val="ro-RO" w:eastAsia="ro-RO"/>
        </w:rPr>
      </w:pPr>
      <w:r w:rsidRPr="002A6078">
        <w:rPr>
          <w:rFonts w:ascii="Times New Roman" w:eastAsia="Times New Roman" w:hAnsi="Times New Roman"/>
          <w:b/>
          <w:i/>
          <w:sz w:val="26"/>
          <w:szCs w:val="26"/>
          <w:lang w:val="ro-RO" w:eastAsia="ro-RO"/>
        </w:rPr>
        <w:t>Amplasamentul amenajamentului, afectat de doborâturile de vânt</w:t>
      </w:r>
      <w:r w:rsidR="001F2BA8">
        <w:rPr>
          <w:rFonts w:ascii="Times New Roman" w:eastAsia="Times New Roman" w:hAnsi="Times New Roman"/>
          <w:b/>
          <w:i/>
          <w:sz w:val="26"/>
          <w:szCs w:val="26"/>
          <w:lang w:val="ro-RO" w:eastAsia="ro-RO"/>
        </w:rPr>
        <w:t xml:space="preserve">, </w:t>
      </w:r>
      <w:r w:rsidRPr="002A6078">
        <w:rPr>
          <w:rFonts w:ascii="Times New Roman" w:eastAsia="Times New Roman" w:hAnsi="Times New Roman"/>
          <w:b/>
          <w:i/>
          <w:sz w:val="26"/>
          <w:szCs w:val="26"/>
          <w:lang w:val="ro-RO" w:eastAsia="ro-RO"/>
        </w:rPr>
        <w:t>este situat în sit Natura 2000 - ROSPA 0033 „Depresiunea și Munții Giurgeului”, în prezent fără administrație, astfel având în vedere Legea nr.95/2016 privind înființarea Agenției Naționale pentru Arii Protejate, respectiv adresa ANANP nr.314/11.07.2017, a fost stabilită calitatea temporară a A.N.A.N.P. de administrator, astfel avizarea modificărilor va fi de către A.N.A.N.P. ca administrator al ariei naturale protejate ROSPA 0033.Date de contact: web: ananp.gov.ro, tel 021-4089534, email: ananp@ananp.gov.ro.</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b/>
        <w:t>Amenajamentul are valabilitatea de 10 ani, începând de la data de 01.01.201</w:t>
      </w:r>
      <w:r w:rsidR="00E83089">
        <w:rPr>
          <w:rFonts w:ascii="Times New Roman" w:hAnsi="Times New Roman"/>
          <w:b/>
          <w:i/>
          <w:sz w:val="26"/>
          <w:szCs w:val="26"/>
          <w:lang w:val="ro-RO"/>
        </w:rPr>
        <w:t xml:space="preserve">5 </w:t>
      </w:r>
      <w:r w:rsidRPr="002A6078">
        <w:rPr>
          <w:rFonts w:ascii="Times New Roman" w:hAnsi="Times New Roman"/>
          <w:b/>
          <w:i/>
          <w:sz w:val="26"/>
          <w:szCs w:val="26"/>
          <w:lang w:val="ro-RO"/>
        </w:rPr>
        <w:t>revizuirea lui urmând a se face în anul 202</w:t>
      </w:r>
      <w:r w:rsidR="00E83089">
        <w:rPr>
          <w:rFonts w:ascii="Times New Roman" w:hAnsi="Times New Roman"/>
          <w:b/>
          <w:i/>
          <w:sz w:val="26"/>
          <w:szCs w:val="26"/>
          <w:lang w:val="ro-RO"/>
        </w:rPr>
        <w:t>5</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7"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Pr="002A6078">
        <w:rPr>
          <w:rFonts w:ascii="Times New Roman" w:hAnsi="Times New Roman"/>
          <w:b/>
          <w:i/>
          <w:color w:val="000000"/>
          <w:sz w:val="26"/>
          <w:szCs w:val="26"/>
          <w:lang w:val="ro-RO"/>
        </w:rPr>
        <w:t xml:space="preserve"> Amenajamentul Silvic al Fondului Forestier </w:t>
      </w:r>
      <w:r w:rsidR="00E83089">
        <w:rPr>
          <w:rFonts w:ascii="Times New Roman" w:hAnsi="Times New Roman"/>
          <w:b/>
          <w:i/>
          <w:color w:val="000000"/>
          <w:sz w:val="26"/>
          <w:szCs w:val="26"/>
          <w:lang w:val="ro-RO"/>
        </w:rPr>
        <w:t>Societății Agricole K</w:t>
      </w:r>
      <w:r w:rsidR="00E83089">
        <w:rPr>
          <w:rFonts w:ascii="Times New Roman" w:hAnsi="Times New Roman"/>
          <w:b/>
          <w:i/>
          <w:color w:val="000000"/>
          <w:sz w:val="26"/>
          <w:szCs w:val="26"/>
          <w:lang w:val="hu-HU"/>
        </w:rPr>
        <w:t>ürüc</w:t>
      </w:r>
      <w:r w:rsidRPr="002A6078">
        <w:rPr>
          <w:rFonts w:ascii="Times New Roman" w:hAnsi="Times New Roman"/>
          <w:b/>
          <w:i/>
          <w:sz w:val="26"/>
          <w:szCs w:val="26"/>
          <w:lang w:val="ro-RO"/>
        </w:rPr>
        <w:t xml:space="preserve">, judeţul Harghita constituit în U.P. </w:t>
      </w:r>
      <w:r w:rsidR="00A61E20">
        <w:rPr>
          <w:rFonts w:ascii="Times New Roman" w:hAnsi="Times New Roman"/>
          <w:b/>
          <w:i/>
          <w:sz w:val="26"/>
          <w:szCs w:val="26"/>
          <w:lang w:val="ro-RO"/>
        </w:rPr>
        <w:t>I Kürüc</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cuprinse în acest amenajament silvic, aprobarea Planului de Management al Pa</w:t>
      </w:r>
      <w:r w:rsidR="001F2BA8">
        <w:rPr>
          <w:rStyle w:val="tpa1"/>
          <w:rFonts w:ascii="Times New Roman" w:hAnsi="Times New Roman"/>
          <w:sz w:val="26"/>
          <w:szCs w:val="26"/>
          <w:lang w:val="ro-RO"/>
        </w:rPr>
        <w:t>r</w:t>
      </w:r>
      <w:r w:rsidRPr="002A6078">
        <w:rPr>
          <w:rStyle w:val="tpa1"/>
          <w:rFonts w:ascii="Times New Roman" w:hAnsi="Times New Roman"/>
          <w:sz w:val="26"/>
          <w:szCs w:val="26"/>
          <w:lang w:val="ro-RO"/>
        </w:rPr>
        <w:t xml:space="preserve">cului Natural Defileul Mureșului Superior și al ariilor naturale protejate anexe fiind realizată prin </w:t>
      </w:r>
      <w:r w:rsidRPr="002A6078">
        <w:rPr>
          <w:rStyle w:val="tpa1"/>
          <w:rFonts w:ascii="Times New Roman" w:hAnsi="Times New Roman"/>
          <w:b/>
          <w:i/>
          <w:sz w:val="26"/>
          <w:szCs w:val="26"/>
          <w:lang w:val="ro-RO"/>
        </w:rPr>
        <w:t>Ordinul MMAP nr.1556/2016, publicat în M.O. nr.1041/23 decembrie 2016</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E83089">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E83089">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E83089">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Se vor respecta prevederile din:</w:t>
      </w:r>
    </w:p>
    <w:p w:rsidR="001E1FA2" w:rsidRPr="00C923A9" w:rsidRDefault="001E1FA2" w:rsidP="00C923A9">
      <w:pPr>
        <w:pStyle w:val="Szvegtrzsbehzssal"/>
        <w:numPr>
          <w:ilvl w:val="0"/>
          <w:numId w:val="8"/>
        </w:numPr>
        <w:spacing w:after="0" w:line="240" w:lineRule="auto"/>
        <w:jc w:val="both"/>
        <w:rPr>
          <w:rFonts w:ascii="Times New Roman" w:hAnsi="Times New Roman"/>
          <w:sz w:val="26"/>
          <w:szCs w:val="26"/>
          <w:lang w:val="ro-RO"/>
        </w:rPr>
      </w:pPr>
      <w:r w:rsidRPr="00C923A9">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C923A9" w:rsidRDefault="001E1FA2" w:rsidP="00C923A9">
      <w:pPr>
        <w:pStyle w:val="Szvegtrzsbehzssal"/>
        <w:spacing w:after="0" w:line="240" w:lineRule="auto"/>
        <w:ind w:left="851"/>
        <w:jc w:val="both"/>
        <w:rPr>
          <w:rFonts w:ascii="Times New Roman" w:hAnsi="Times New Roman"/>
          <w:sz w:val="26"/>
          <w:szCs w:val="26"/>
          <w:lang w:val="ro-RO"/>
        </w:rPr>
      </w:pPr>
      <w:r w:rsidRPr="00C923A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C923A9" w:rsidRDefault="001E1FA2" w:rsidP="00C923A9">
      <w:pPr>
        <w:pStyle w:val="Szvegtrzsbehzssal"/>
        <w:spacing w:after="0" w:line="240" w:lineRule="auto"/>
        <w:ind w:left="851"/>
        <w:jc w:val="both"/>
        <w:rPr>
          <w:rFonts w:ascii="Times New Roman" w:hAnsi="Times New Roman"/>
          <w:sz w:val="26"/>
          <w:szCs w:val="26"/>
          <w:lang w:val="ro-RO"/>
        </w:rPr>
      </w:pPr>
      <w:r w:rsidRPr="00C923A9">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C923A9" w:rsidRDefault="001E1FA2" w:rsidP="00C923A9">
      <w:pPr>
        <w:pStyle w:val="Szvegtrzsbehzssal"/>
        <w:spacing w:after="0" w:line="240" w:lineRule="auto"/>
        <w:ind w:left="851"/>
        <w:jc w:val="both"/>
        <w:rPr>
          <w:rFonts w:ascii="Times New Roman" w:hAnsi="Times New Roman"/>
          <w:sz w:val="26"/>
          <w:szCs w:val="26"/>
          <w:lang w:val="ro-RO"/>
        </w:rPr>
      </w:pPr>
      <w:r w:rsidRPr="00C923A9">
        <w:rPr>
          <w:rFonts w:ascii="Times New Roman" w:hAnsi="Times New Roman"/>
          <w:sz w:val="26"/>
          <w:szCs w:val="26"/>
          <w:lang w:val="ro-RO"/>
        </w:rPr>
        <w:t>c) să gestioneze corespunzător deşeurile de exploatare rezultate, în condiţiile prevăzute de lege;</w:t>
      </w:r>
    </w:p>
    <w:p w:rsidR="001E1FA2" w:rsidRPr="00C923A9" w:rsidRDefault="001E1FA2" w:rsidP="00C923A9">
      <w:pPr>
        <w:pStyle w:val="Szvegtrzsbehzssal"/>
        <w:spacing w:after="0" w:line="240" w:lineRule="auto"/>
        <w:ind w:left="851"/>
        <w:jc w:val="both"/>
        <w:rPr>
          <w:rFonts w:ascii="Times New Roman" w:hAnsi="Times New Roman"/>
          <w:sz w:val="26"/>
          <w:szCs w:val="26"/>
          <w:lang w:val="ro-RO"/>
        </w:rPr>
      </w:pPr>
      <w:r w:rsidRPr="00C923A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C923A9" w:rsidRDefault="001E1FA2" w:rsidP="00C923A9">
      <w:pPr>
        <w:pStyle w:val="Szvegtrzsbehzssal"/>
        <w:spacing w:after="0" w:line="240" w:lineRule="auto"/>
        <w:ind w:left="851"/>
        <w:jc w:val="both"/>
        <w:rPr>
          <w:rFonts w:ascii="Times New Roman" w:hAnsi="Times New Roman"/>
          <w:sz w:val="26"/>
          <w:szCs w:val="26"/>
          <w:lang w:val="ro-RO"/>
        </w:rPr>
      </w:pPr>
      <w:r w:rsidRPr="00C923A9">
        <w:rPr>
          <w:rFonts w:ascii="Times New Roman" w:hAnsi="Times New Roman"/>
          <w:sz w:val="26"/>
          <w:szCs w:val="26"/>
          <w:lang w:val="ro-RO"/>
        </w:rPr>
        <w:t>e) să respecte regimul silvic în conformitate cu prevederile legislaţiei în domeniul silviculturii şi protecţiei mediului;</w:t>
      </w:r>
    </w:p>
    <w:p w:rsidR="001E1FA2" w:rsidRPr="00C923A9" w:rsidRDefault="001E1FA2" w:rsidP="00C923A9">
      <w:pPr>
        <w:pStyle w:val="Szvegtrzsbehzssal"/>
        <w:spacing w:after="0" w:line="240" w:lineRule="auto"/>
        <w:ind w:left="851"/>
        <w:jc w:val="both"/>
        <w:rPr>
          <w:rFonts w:ascii="Times New Roman" w:hAnsi="Times New Roman"/>
          <w:sz w:val="26"/>
          <w:szCs w:val="26"/>
          <w:lang w:val="ro-RO"/>
        </w:rPr>
      </w:pPr>
      <w:r w:rsidRPr="00C923A9">
        <w:rPr>
          <w:rFonts w:ascii="Times New Roman" w:hAnsi="Times New Roman"/>
          <w:sz w:val="26"/>
          <w:szCs w:val="26"/>
          <w:lang w:val="ro-RO"/>
        </w:rPr>
        <w:t xml:space="preserve">f)să asigure aplicarea măsurilor specifice de conservare pentru pădurile cu funcţii speciale de protecţie, situate pe terenurile cu pante foarte mari, cu procese de </w:t>
      </w:r>
      <w:r w:rsidRPr="00C923A9">
        <w:rPr>
          <w:rFonts w:ascii="Times New Roman" w:hAnsi="Times New Roman"/>
          <w:sz w:val="26"/>
          <w:szCs w:val="26"/>
          <w:lang w:val="ro-RO"/>
        </w:rPr>
        <w:lastRenderedPageBreak/>
        <w:t>alunecare şi eroziune, de grohotişuri, stâncării, la limita superioară de altitudine a vegetaţiei forestiere, precum şi pentru alte asemenea păduri;”</w:t>
      </w:r>
    </w:p>
    <w:p w:rsidR="001E1FA2" w:rsidRPr="002A6078" w:rsidRDefault="001E1FA2" w:rsidP="00C923A9">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nr.3/2001 pentru ratificarea Protocolului de la Kyoto la Convenţia cadru a Naţiunilor Unite asupra schimbărilor climatice, adoptat la 11 decembrie 1997;</w:t>
      </w:r>
    </w:p>
    <w:p w:rsidR="001E1FA2" w:rsidRPr="002A6078" w:rsidRDefault="001E1FA2" w:rsidP="00C923A9">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nr.24/1994 - pentru ratificarea Convenţiei</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 cadru a Naţiunilor Unite asupra schimbărilor climatice, semnată la Rio de Janeiro la 5 iunie 1992;</w:t>
      </w:r>
    </w:p>
    <w:p w:rsidR="001E1FA2" w:rsidRPr="002A6078" w:rsidRDefault="001E1FA2" w:rsidP="00C923A9">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Apelor nr.107/1996 cu modificările şi completările ulterioare;</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HG nr.445/2009 privind evaluarea impactului anumitor proiecte publice şi private asupra mediului;</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1E1FA2" w:rsidRPr="002A6078" w:rsidRDefault="002023E8"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 xml:space="preserve">Ordinul nr.46/2016, </w:t>
      </w:r>
      <w:r w:rsidR="001E1FA2" w:rsidRPr="002A6078">
        <w:rPr>
          <w:rFonts w:ascii="Times New Roman" w:hAnsi="Times New Roman"/>
          <w:sz w:val="26"/>
          <w:szCs w:val="26"/>
          <w:lang w:val="ro-RO"/>
        </w:rPr>
        <w:t>p</w:t>
      </w:r>
      <w:r w:rsidRPr="002A6078">
        <w:rPr>
          <w:rFonts w:ascii="Times New Roman" w:hAnsi="Times New Roman"/>
          <w:sz w:val="26"/>
          <w:szCs w:val="26"/>
          <w:lang w:val="ro-RO"/>
        </w:rPr>
        <w:t>r</w:t>
      </w:r>
      <w:r w:rsidR="001E1FA2" w:rsidRPr="002A6078">
        <w:rPr>
          <w:rFonts w:ascii="Times New Roman" w:hAnsi="Times New Roman"/>
          <w:sz w:val="26"/>
          <w:szCs w:val="26"/>
          <w:lang w:val="ro-RO"/>
        </w:rPr>
        <w:t>ivind instituirea regimului de arie naturală protejată și declararea siturilor de importanță comunitară ca parte integrantă a rețelei ecologice europene Natura 2000 în România;</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H.G. nr.971/2011, pentru modificarea şi completarea H.G. nr.1284/2007 privind declararea ariilor de protecţie specială avifaunistică ca parte integrantă a reţelei ecologice europene Natura 2000 în România.</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Hotărârea Consiliului Judeţean Harghita nr.162/2005, privind protecţia valorilor naturale de pe teritoriul judeţului Harghita;</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Respectarea Legii nr.5/2000, pentru aprobarea Planului de amenajare a teritoriului naţional;</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nr.211/2011 privind regimul deşeurilor;</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nr.101/2011 pentru prevenirea şi sancţionarea unor fapte privind degradarea mediului;</w:t>
      </w:r>
    </w:p>
    <w:p w:rsidR="001E1FA2" w:rsidRPr="002A6078"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 xml:space="preserve">O.U.G. nr.196/2005 privind Fondul de Mediu cu modificările şi completările ulterioare; </w:t>
      </w:r>
    </w:p>
    <w:p w:rsidR="001E1FA2" w:rsidRDefault="001E1FA2" w:rsidP="001F2BA8">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C923A9" w:rsidRPr="002A6078" w:rsidRDefault="00C923A9" w:rsidP="00C923A9">
      <w:pPr>
        <w:spacing w:after="0" w:line="240" w:lineRule="auto"/>
        <w:ind w:left="714"/>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lastRenderedPageBreak/>
        <w:t xml:space="preserve">  </w:t>
      </w:r>
      <w:r w:rsidRPr="002A6078">
        <w:rPr>
          <w:rFonts w:ascii="Times New Roman" w:hAnsi="Times New Roman"/>
          <w:b/>
          <w:sz w:val="26"/>
          <w:szCs w:val="26"/>
          <w:lang w:val="ro-RO"/>
        </w:rPr>
        <w:t>d. Riscul pentru săn</w:t>
      </w:r>
      <w:r w:rsidR="004B6AD6">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1F2BA8">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1E1FA2" w:rsidRPr="002A6078"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2A6078">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C923A9">
        <w:rPr>
          <w:rFonts w:ascii="Times New Roman" w:hAnsi="Times New Roman"/>
          <w:i/>
          <w:sz w:val="26"/>
          <w:szCs w:val="26"/>
          <w:lang w:val="ro-RO"/>
        </w:rPr>
        <w:t>I K</w:t>
      </w:r>
      <w:r w:rsidR="00C923A9">
        <w:rPr>
          <w:rFonts w:ascii="Times New Roman" w:hAnsi="Times New Roman"/>
          <w:i/>
          <w:sz w:val="26"/>
          <w:szCs w:val="26"/>
          <w:lang w:val="hu-HU"/>
        </w:rPr>
        <w:t>ürüc</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lastRenderedPageBreak/>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A745D4" w:rsidRPr="002A6078" w:rsidRDefault="00A745D4" w:rsidP="001F2BA8">
      <w:pPr>
        <w:spacing w:after="0" w:line="240" w:lineRule="auto"/>
        <w:ind w:firstLine="360"/>
        <w:jc w:val="both"/>
        <w:rPr>
          <w:rFonts w:ascii="Times New Roman" w:hAnsi="Times New Roman"/>
          <w:sz w:val="26"/>
          <w:szCs w:val="26"/>
          <w:lang w:val="ro-RO"/>
        </w:rPr>
      </w:pPr>
      <w:r w:rsidRPr="002A6078">
        <w:rPr>
          <w:rFonts w:ascii="Times New Roman" w:hAnsi="Times New Roman"/>
          <w:sz w:val="26"/>
          <w:szCs w:val="26"/>
          <w:lang w:val="ro-RO"/>
        </w:rPr>
        <w:t>Pe suprafaţa de teren aferent</w:t>
      </w:r>
      <w:r w:rsidRPr="002A6078">
        <w:rPr>
          <w:rFonts w:ascii="Times New Roman" w:hAnsi="Times New Roman"/>
          <w:color w:val="FF0000"/>
          <w:sz w:val="26"/>
          <w:szCs w:val="26"/>
          <w:lang w:val="ro-RO"/>
        </w:rPr>
        <w:t xml:space="preserve"> </w:t>
      </w:r>
      <w:r w:rsidRPr="00B15816">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U.P. </w:t>
      </w:r>
      <w:r w:rsidR="00A61E20">
        <w:rPr>
          <w:rFonts w:ascii="Times New Roman" w:hAnsi="Times New Roman"/>
          <w:b/>
          <w:i/>
          <w:sz w:val="26"/>
          <w:szCs w:val="26"/>
          <w:lang w:val="ro-RO"/>
        </w:rPr>
        <w:t>I Kürüc</w:t>
      </w:r>
      <w:r w:rsidRPr="002A6078">
        <w:rPr>
          <w:rFonts w:ascii="Times New Roman" w:hAnsi="Times New Roman"/>
          <w:b/>
          <w:i/>
          <w:color w:val="000000"/>
          <w:sz w:val="26"/>
          <w:szCs w:val="26"/>
          <w:lang w:val="ro-RO"/>
        </w:rPr>
        <w:t xml:space="preserve">” </w:t>
      </w:r>
      <w:r w:rsidRPr="002A6078">
        <w:rPr>
          <w:rFonts w:ascii="Times New Roman" w:hAnsi="Times New Roman"/>
          <w:sz w:val="26"/>
          <w:szCs w:val="26"/>
          <w:lang w:val="ro-RO"/>
        </w:rPr>
        <w:t xml:space="preserve"> pe raza administrativă a jud.Harghita se află următoarele arii naturale protejate: </w:t>
      </w:r>
    </w:p>
    <w:p w:rsidR="00010F11" w:rsidRPr="00010F11" w:rsidRDefault="00010F11"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10F11">
        <w:rPr>
          <w:rFonts w:ascii="Times New Roman" w:hAnsi="Times New Roman"/>
          <w:b/>
          <w:sz w:val="26"/>
          <w:szCs w:val="26"/>
          <w:lang w:val="ro-RO"/>
        </w:rPr>
        <w:t>integral se află în a</w:t>
      </w:r>
      <w:r w:rsidR="00A745D4" w:rsidRPr="00010F11">
        <w:rPr>
          <w:rFonts w:ascii="Times New Roman" w:hAnsi="Times New Roman"/>
          <w:b/>
          <w:sz w:val="26"/>
          <w:szCs w:val="26"/>
          <w:lang w:val="ro-RO"/>
        </w:rPr>
        <w:t xml:space="preserve">rie de protecție </w:t>
      </w:r>
      <w:r w:rsidRPr="00010F11">
        <w:rPr>
          <w:rFonts w:ascii="Times New Roman" w:hAnsi="Times New Roman"/>
          <w:b/>
          <w:sz w:val="26"/>
          <w:szCs w:val="26"/>
          <w:lang w:val="ro-RO"/>
        </w:rPr>
        <w:t xml:space="preserve">specială </w:t>
      </w:r>
      <w:r w:rsidR="00A745D4" w:rsidRPr="00010F11">
        <w:rPr>
          <w:rFonts w:ascii="Times New Roman" w:hAnsi="Times New Roman"/>
          <w:b/>
          <w:sz w:val="26"/>
          <w:szCs w:val="26"/>
          <w:lang w:val="ro-RO"/>
        </w:rPr>
        <w:t>avifaunistică ROSPA0033 ”Depresiunea și Munții Giurgeului”</w:t>
      </w:r>
      <w:r w:rsidRPr="00010F11">
        <w:rPr>
          <w:rFonts w:ascii="Times New Roman" w:hAnsi="Times New Roman"/>
          <w:b/>
          <w:sz w:val="26"/>
          <w:szCs w:val="26"/>
          <w:lang w:val="ro-RO"/>
        </w:rPr>
        <w:t xml:space="preserve"> </w:t>
      </w:r>
    </w:p>
    <w:p w:rsidR="001E1FA2" w:rsidRPr="00010F11" w:rsidRDefault="001E1FA2"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10F11">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7E0C29">
        <w:rPr>
          <w:rFonts w:ascii="Times New Roman" w:hAnsi="Times New Roman"/>
          <w:sz w:val="26"/>
          <w:szCs w:val="26"/>
          <w:lang w:val="ro-RO"/>
        </w:rPr>
        <w:t xml:space="preserve">parcelele silvice din U.P. </w:t>
      </w:r>
      <w:r w:rsidR="00A61E20">
        <w:rPr>
          <w:rFonts w:ascii="Times New Roman" w:hAnsi="Times New Roman"/>
          <w:sz w:val="26"/>
          <w:szCs w:val="26"/>
          <w:lang w:val="ro-RO"/>
        </w:rPr>
        <w:t>I Kürüc</w:t>
      </w:r>
      <w:r>
        <w:rPr>
          <w:rFonts w:ascii="Times New Roman" w:hAnsi="Times New Roman"/>
          <w:sz w:val="26"/>
          <w:szCs w:val="26"/>
          <w:lang w:val="ro-RO"/>
        </w:rPr>
        <w:t xml:space="preserve"> integral</w:t>
      </w:r>
      <w:r w:rsidRPr="007E0C29">
        <w:rPr>
          <w:rFonts w:ascii="Times New Roman" w:hAnsi="Times New Roman"/>
          <w:sz w:val="26"/>
          <w:szCs w:val="26"/>
          <w:lang w:val="ro-RO"/>
        </w:rPr>
        <w:t xml:space="preserve"> se află în în aria de protecție specială avifaunistică ROSPA0033 Depresiunea și Munții Giurgeului</w:t>
      </w:r>
      <w:r w:rsidR="0034603B" w:rsidRPr="0034603B">
        <w:rPr>
          <w:rFonts w:ascii="Times New Roman" w:hAnsi="Times New Roman"/>
          <w:sz w:val="26"/>
          <w:szCs w:val="26"/>
          <w:lang w:val="ro-RO"/>
        </w:rPr>
        <w:t xml:space="preserve"> </w:t>
      </w:r>
      <w:r w:rsidR="0034603B">
        <w:rPr>
          <w:rFonts w:ascii="Times New Roman" w:hAnsi="Times New Roman"/>
          <w:sz w:val="26"/>
          <w:szCs w:val="26"/>
          <w:lang w:val="ro-RO"/>
        </w:rPr>
        <w:t xml:space="preserve">și </w:t>
      </w:r>
      <w:r w:rsidR="0034603B">
        <w:rPr>
          <w:rFonts w:ascii="Times New Roman" w:hAnsi="Times New Roman"/>
          <w:sz w:val="26"/>
          <w:szCs w:val="26"/>
          <w:lang w:val="ro-RO"/>
        </w:rPr>
        <w:t>la limita sitului de importanță comunitară ROSCI0439 Valea Chiuruților</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Parcelele forestiere analizate creează cadru pentru habitatele şi speciile ocrotite de interes comunitar menţionate în Planul de management al sitului de interes comunitar ROSPA0033 Depresiunea și Munții Giurgeului, aprobat prin Ordinul M.M.A.P. nr. 1556/2016 </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punctul de vedere nr. 219</w:t>
      </w:r>
      <w:r w:rsidR="00CA17D1">
        <w:rPr>
          <w:rFonts w:ascii="Times New Roman" w:hAnsi="Times New Roman"/>
          <w:sz w:val="26"/>
          <w:szCs w:val="26"/>
          <w:lang w:val="ro-RO"/>
        </w:rPr>
        <w:t>4</w:t>
      </w:r>
      <w:r w:rsidRPr="00E44C72">
        <w:rPr>
          <w:rFonts w:ascii="Times New Roman" w:hAnsi="Times New Roman"/>
          <w:sz w:val="26"/>
          <w:szCs w:val="26"/>
          <w:lang w:val="ro-RO"/>
        </w:rPr>
        <w:t xml:space="preserve">/08.05.2018 emisă de </w:t>
      </w:r>
      <w:r>
        <w:rPr>
          <w:rFonts w:ascii="Times New Roman" w:hAnsi="Times New Roman"/>
          <w:sz w:val="26"/>
          <w:szCs w:val="26"/>
          <w:lang w:val="ro-RO"/>
        </w:rPr>
        <w:t xml:space="preserve">Agenția </w:t>
      </w:r>
      <w:r w:rsidRPr="005545E9">
        <w:rPr>
          <w:rFonts w:ascii="Times New Roman" w:hAnsi="Times New Roman"/>
          <w:sz w:val="26"/>
          <w:szCs w:val="26"/>
          <w:lang w:val="ro-RO"/>
        </w:rPr>
        <w:t>Națională pentru Arii Naturale Protejate</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lastRenderedPageBreak/>
        <w:t>procesul verbal al Conferinței a II-a de amenajare a fost aprobată de către Administrația Parcului Național Defileul Mureșului Supoerior și ariilor naturale protejate anexe</w:t>
      </w:r>
    </w:p>
    <w:p w:rsidR="00010F11" w:rsidRPr="001968D8"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planul de amenajare este în concordanță cu </w:t>
      </w:r>
      <w:r w:rsidRPr="00E44C72">
        <w:rPr>
          <w:rFonts w:ascii="Times New Roman" w:hAnsi="Times New Roman"/>
          <w:sz w:val="26"/>
          <w:szCs w:val="26"/>
          <w:lang w:val="ro-RO"/>
        </w:rPr>
        <w:t>Planul de management al sitului de interes comunitar ROSPA0033 Depresiunea și Munții Giurgeului, aprobat prin Ordinul M.M.A.P. nr. 1556/2016</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parcelele forestiere din U.P. </w:t>
      </w:r>
      <w:r w:rsidR="00A61E20">
        <w:rPr>
          <w:rFonts w:ascii="Times New Roman" w:hAnsi="Times New Roman"/>
          <w:sz w:val="26"/>
          <w:szCs w:val="26"/>
          <w:lang w:val="ro-RO"/>
        </w:rPr>
        <w:t>I Kürüc</w:t>
      </w:r>
      <w:r>
        <w:rPr>
          <w:rFonts w:ascii="Times New Roman" w:hAnsi="Times New Roman"/>
          <w:sz w:val="26"/>
          <w:szCs w:val="26"/>
          <w:lang w:val="ro-RO"/>
        </w:rPr>
        <w:t xml:space="preserve"> </w:t>
      </w:r>
      <w:r w:rsidRPr="005B3437">
        <w:rPr>
          <w:rFonts w:ascii="Times New Roman" w:hAnsi="Times New Roman"/>
          <w:sz w:val="26"/>
          <w:szCs w:val="26"/>
          <w:lang w:val="ro-RO"/>
        </w:rPr>
        <w:t>au fost încadrate în grupa funcțională I</w:t>
      </w:r>
      <w:r>
        <w:rPr>
          <w:rFonts w:ascii="Times New Roman" w:hAnsi="Times New Roman"/>
          <w:sz w:val="26"/>
          <w:szCs w:val="26"/>
          <w:lang w:val="ro-RO"/>
        </w:rPr>
        <w:t xml:space="preserve"> de protecție</w:t>
      </w:r>
      <w:r w:rsidRPr="005B3437">
        <w:rPr>
          <w:rFonts w:ascii="Times New Roman" w:hAnsi="Times New Roman"/>
          <w:sz w:val="26"/>
          <w:szCs w:val="26"/>
          <w:lang w:val="ro-RO"/>
        </w:rPr>
        <w:t>, 1.5.m</w:t>
      </w:r>
      <w:r>
        <w:rPr>
          <w:rFonts w:ascii="Times New Roman" w:hAnsi="Times New Roman"/>
          <w:sz w:val="26"/>
          <w:szCs w:val="26"/>
          <w:lang w:val="ro-RO"/>
        </w:rPr>
        <w:t>: păduri din rezervații ale biosferei neincluse în categoriile funcționale 5a, c, d, e</w:t>
      </w:r>
    </w:p>
    <w:p w:rsidR="00010F11" w:rsidRPr="00362649" w:rsidRDefault="00010F11" w:rsidP="00EE5702">
      <w:pPr>
        <w:autoSpaceDE w:val="0"/>
        <w:autoSpaceDN w:val="0"/>
        <w:adjustRightInd w:val="0"/>
        <w:spacing w:after="0" w:line="240" w:lineRule="auto"/>
        <w:jc w:val="both"/>
        <w:rPr>
          <w:rFonts w:ascii="Times New Roman" w:hAnsi="Times New Roman"/>
          <w:sz w:val="26"/>
          <w:szCs w:val="26"/>
          <w:lang w:val="ro-RO"/>
        </w:rPr>
      </w:pPr>
    </w:p>
    <w:p w:rsidR="00053BC5" w:rsidRPr="002A6078" w:rsidRDefault="00053BC5" w:rsidP="001F2BA8">
      <w:pPr>
        <w:pStyle w:val="Default"/>
        <w:numPr>
          <w:ilvl w:val="0"/>
          <w:numId w:val="3"/>
        </w:numPr>
        <w:tabs>
          <w:tab w:val="clear" w:pos="90"/>
          <w:tab w:val="num" w:pos="0"/>
        </w:tabs>
        <w:ind w:left="284"/>
        <w:rPr>
          <w:rFonts w:ascii="Times New Roman" w:hAnsi="Times New Roman" w:cs="Times New Roman"/>
          <w:color w:val="auto"/>
          <w:sz w:val="26"/>
          <w:szCs w:val="26"/>
          <w:lang w:val="ro-RO"/>
        </w:rPr>
      </w:pPr>
      <w:r w:rsidRPr="002A6078">
        <w:rPr>
          <w:rFonts w:ascii="Times New Roman" w:hAnsi="Times New Roman" w:cs="Times New Roman"/>
          <w:b/>
          <w:i/>
          <w:sz w:val="26"/>
          <w:szCs w:val="26"/>
          <w:lang w:val="ro-RO"/>
        </w:rPr>
        <w:t>Amenajamentul Silvic Proprietate P</w:t>
      </w:r>
      <w:r w:rsidR="009530B2" w:rsidRPr="002A6078">
        <w:rPr>
          <w:rFonts w:ascii="Times New Roman" w:hAnsi="Times New Roman" w:cs="Times New Roman"/>
          <w:b/>
          <w:i/>
          <w:sz w:val="26"/>
          <w:szCs w:val="26"/>
          <w:lang w:val="ro-RO"/>
        </w:rPr>
        <w:t>rivată</w:t>
      </w:r>
      <w:r w:rsidRPr="002A6078">
        <w:rPr>
          <w:rFonts w:ascii="Times New Roman" w:hAnsi="Times New Roman" w:cs="Times New Roman"/>
          <w:b/>
          <w:i/>
          <w:sz w:val="26"/>
          <w:szCs w:val="26"/>
          <w:lang w:val="ro-RO"/>
        </w:rPr>
        <w:t xml:space="preserve"> – U.P.</w:t>
      </w:r>
      <w:r w:rsidR="00A61E20">
        <w:rPr>
          <w:rFonts w:ascii="Times New Roman" w:hAnsi="Times New Roman" w:cs="Times New Roman"/>
          <w:b/>
          <w:i/>
          <w:sz w:val="26"/>
          <w:szCs w:val="26"/>
          <w:lang w:val="ro-RO"/>
        </w:rPr>
        <w:t>I Kürüc</w:t>
      </w:r>
      <w:r w:rsidRPr="002A6078">
        <w:rPr>
          <w:rFonts w:ascii="Times New Roman" w:hAnsi="Times New Roman" w:cs="Times New Roman"/>
          <w:b/>
          <w:i/>
          <w:sz w:val="26"/>
          <w:szCs w:val="26"/>
          <w:lang w:val="ro-RO"/>
        </w:rPr>
        <w:t xml:space="preserve"> </w:t>
      </w:r>
      <w:r w:rsidRPr="002A6078">
        <w:rPr>
          <w:rFonts w:ascii="Times New Roman" w:hAnsi="Times New Roman" w:cs="Times New Roman"/>
          <w:color w:val="auto"/>
          <w:sz w:val="26"/>
          <w:szCs w:val="26"/>
          <w:lang w:val="ro-RO"/>
        </w:rPr>
        <w:t>nu prevede:</w:t>
      </w:r>
    </w:p>
    <w:p w:rsidR="00053BC5" w:rsidRPr="002A6078" w:rsidRDefault="00053BC5" w:rsidP="00EE5702">
      <w:pPr>
        <w:pStyle w:val="Default"/>
        <w:numPr>
          <w:ilvl w:val="0"/>
          <w:numId w:val="5"/>
        </w:numPr>
        <w:ind w:left="36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realizarea de construcţii care să afecteze habitate sau specii prioritare de interes comunitar; </w:t>
      </w:r>
    </w:p>
    <w:p w:rsidR="00053BC5" w:rsidRPr="002A6078" w:rsidRDefault="00053BC5" w:rsidP="00EE5702">
      <w:pPr>
        <w:pStyle w:val="Default"/>
        <w:numPr>
          <w:ilvl w:val="0"/>
          <w:numId w:val="5"/>
        </w:numPr>
        <w:ind w:left="36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utilizarea, stocarea, transportul, manipularea sau producerea de substanţe, materiale, deşeuri solide, emisii sau aerosoli care ar putea afecta speciile sau habitatele din siturile „Natura 2000”; </w:t>
      </w:r>
    </w:p>
    <w:p w:rsidR="00053BC5" w:rsidRPr="002A6078" w:rsidRDefault="00053BC5" w:rsidP="00EE5702">
      <w:pPr>
        <w:pStyle w:val="Default"/>
        <w:numPr>
          <w:ilvl w:val="0"/>
          <w:numId w:val="5"/>
        </w:numPr>
        <w:ind w:left="36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activităţi care să devieze cursuri de apă, care să genereze</w:t>
      </w:r>
      <w:r w:rsidRPr="002A6078">
        <w:rPr>
          <w:rFonts w:ascii="Times New Roman" w:hAnsi="Times New Roman" w:cs="Times New Roman"/>
          <w:color w:val="C00000"/>
          <w:sz w:val="26"/>
          <w:szCs w:val="26"/>
          <w:lang w:val="ro-RO"/>
        </w:rPr>
        <w:t xml:space="preserve"> </w:t>
      </w:r>
      <w:r w:rsidRPr="002A6078">
        <w:rPr>
          <w:rFonts w:ascii="Times New Roman" w:hAnsi="Times New Roman" w:cs="Times New Roman"/>
          <w:color w:val="auto"/>
          <w:sz w:val="26"/>
          <w:szCs w:val="26"/>
          <w:lang w:val="ro-RO"/>
        </w:rPr>
        <w:t xml:space="preserve">poluare fonică, luminoasă, atmosferică sau prin care să se exploateze diverse zăcăminte minerale de suprafaţă sau subterane (inclusiv ape); inundarea terenurilor; </w:t>
      </w:r>
    </w:p>
    <w:p w:rsidR="00053BC5" w:rsidRPr="002A6078" w:rsidRDefault="00053BC5" w:rsidP="00EE5702">
      <w:pPr>
        <w:pStyle w:val="Default"/>
        <w:numPr>
          <w:ilvl w:val="0"/>
          <w:numId w:val="5"/>
        </w:numPr>
        <w:ind w:left="36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activităţi sau lucrări care să afecteze direct sau indirect zonele de hrănire, reproducere sau migrare a speciilor de interes comunitar; </w:t>
      </w:r>
    </w:p>
    <w:p w:rsidR="00053BC5" w:rsidRPr="002A6078" w:rsidRDefault="00053BC5" w:rsidP="00EE5702">
      <w:pPr>
        <w:pStyle w:val="Default"/>
        <w:numPr>
          <w:ilvl w:val="0"/>
          <w:numId w:val="5"/>
        </w:numPr>
        <w:ind w:left="36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crearea unor bariere care să ducă la izolarea reproductivă a vreunei specii de interes comunitar. </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CA17D1">
        <w:rPr>
          <w:rFonts w:ascii="Times New Roman" w:hAnsi="Times New Roman"/>
          <w:b/>
          <w:sz w:val="26"/>
          <w:szCs w:val="26"/>
          <w:lang w:val="ro-RO"/>
        </w:rPr>
        <w:t>PA</w:t>
      </w:r>
      <w:r w:rsidRPr="002A6078">
        <w:rPr>
          <w:rFonts w:ascii="Times New Roman" w:hAnsi="Times New Roman"/>
          <w:b/>
          <w:sz w:val="26"/>
          <w:szCs w:val="26"/>
          <w:lang w:val="ro-RO"/>
        </w:rPr>
        <w:t>0</w:t>
      </w:r>
      <w:r w:rsidR="009530B2" w:rsidRPr="002A6078">
        <w:rPr>
          <w:rFonts w:ascii="Times New Roman" w:hAnsi="Times New Roman"/>
          <w:b/>
          <w:sz w:val="26"/>
          <w:szCs w:val="26"/>
          <w:lang w:val="ro-RO"/>
        </w:rPr>
        <w:t>033</w:t>
      </w:r>
      <w:r w:rsidRPr="002A6078">
        <w:rPr>
          <w:rFonts w:ascii="Times New Roman" w:hAnsi="Times New Roman"/>
          <w:b/>
          <w:sz w:val="26"/>
          <w:szCs w:val="26"/>
          <w:lang w:val="ro-RO"/>
        </w:rPr>
        <w:t xml:space="preserve"> ”</w:t>
      </w:r>
      <w:r w:rsidR="009530B2" w:rsidRPr="002A6078">
        <w:rPr>
          <w:rFonts w:ascii="Times New Roman" w:hAnsi="Times New Roman"/>
          <w:b/>
          <w:sz w:val="26"/>
          <w:szCs w:val="26"/>
          <w:lang w:val="ro-RO"/>
        </w:rPr>
        <w:t>Depresiunea și Munții Giurgeului</w:t>
      </w:r>
      <w:r w:rsidRPr="002A6078">
        <w:rPr>
          <w:rFonts w:ascii="Times New Roman" w:hAnsi="Times New Roman"/>
          <w:b/>
          <w:sz w:val="26"/>
          <w:szCs w:val="26"/>
          <w:lang w:val="ro-RO"/>
        </w:rPr>
        <w:t>”:</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w:t>
      </w:r>
      <w:r w:rsidRPr="00E44C72">
        <w:rPr>
          <w:rFonts w:ascii="Times New Roman" w:hAnsi="Times New Roman"/>
          <w:sz w:val="26"/>
          <w:szCs w:val="26"/>
          <w:lang w:val="ro-RO"/>
        </w:rPr>
        <w:lastRenderedPageBreak/>
        <w:t xml:space="preserve">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053BC5" w:rsidRPr="002A6078" w:rsidRDefault="00053BC5"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3. Planul urmează să fie supus procedurii de adoptare fără aviz de mediu cu următoarele condiţii: </w:t>
      </w:r>
    </w:p>
    <w:p w:rsidR="00CA6AA2" w:rsidRPr="002A6078"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2A6078">
        <w:rPr>
          <w:rFonts w:ascii="Times New Roman" w:hAnsi="Times New Roman"/>
          <w:b/>
          <w:sz w:val="26"/>
          <w:szCs w:val="26"/>
          <w:lang w:val="ro-RO"/>
        </w:rPr>
        <w:t xml:space="preserve">În </w:t>
      </w:r>
      <w:r w:rsidR="001E1FA2" w:rsidRPr="002A6078">
        <w:rPr>
          <w:rFonts w:ascii="Times New Roman" w:hAnsi="Times New Roman"/>
          <w:b/>
          <w:sz w:val="26"/>
          <w:szCs w:val="26"/>
          <w:lang w:val="ro-RO"/>
        </w:rPr>
        <w:t xml:space="preserve">Amenajamentul Silvic </w:t>
      </w:r>
      <w:r w:rsidR="00010F11">
        <w:rPr>
          <w:rFonts w:ascii="Times New Roman" w:hAnsi="Times New Roman"/>
          <w:b/>
          <w:sz w:val="26"/>
          <w:szCs w:val="26"/>
          <w:lang w:val="ro-RO"/>
        </w:rPr>
        <w:t xml:space="preserve">U.P. </w:t>
      </w:r>
      <w:r w:rsidR="00A61E20">
        <w:rPr>
          <w:rFonts w:ascii="Times New Roman" w:hAnsi="Times New Roman"/>
          <w:b/>
          <w:sz w:val="26"/>
          <w:szCs w:val="26"/>
          <w:lang w:val="ro-RO"/>
        </w:rPr>
        <w:t>I Kürüc</w:t>
      </w:r>
      <w:bookmarkStart w:id="0" w:name="bookmark13"/>
      <w:r w:rsidR="00010F11" w:rsidRPr="00010F11">
        <w:rPr>
          <w:rFonts w:ascii="Times New Roman" w:eastAsia="Times New Roman" w:hAnsi="Times New Roman"/>
          <w:b/>
          <w:bCs/>
          <w:color w:val="000000"/>
          <w:sz w:val="26"/>
          <w:szCs w:val="26"/>
          <w:lang w:val="ro-RO"/>
        </w:rPr>
        <w:t xml:space="preserve"> </w:t>
      </w:r>
      <w:r w:rsidR="00010F11">
        <w:rPr>
          <w:rFonts w:ascii="Times New Roman" w:eastAsia="Times New Roman" w:hAnsi="Times New Roman"/>
          <w:b/>
          <w:bCs/>
          <w:color w:val="000000"/>
          <w:sz w:val="26"/>
          <w:szCs w:val="26"/>
          <w:lang w:val="ro-RO"/>
        </w:rPr>
        <w:t xml:space="preserve">principalele </w:t>
      </w:r>
      <w:r w:rsidR="00010F11" w:rsidRPr="00010F11">
        <w:rPr>
          <w:rFonts w:ascii="Times New Roman" w:eastAsia="Times New Roman" w:hAnsi="Times New Roman"/>
          <w:b/>
          <w:bCs/>
          <w:color w:val="000000"/>
          <w:sz w:val="26"/>
          <w:szCs w:val="26"/>
          <w:lang w:val="ro-RO"/>
        </w:rPr>
        <w:t>m</w:t>
      </w:r>
      <w:r w:rsidR="00CA6AA2" w:rsidRPr="002A6078">
        <w:rPr>
          <w:rFonts w:ascii="Times New Roman" w:eastAsia="Times New Roman" w:hAnsi="Times New Roman"/>
          <w:b/>
          <w:bCs/>
          <w:color w:val="000000"/>
          <w:sz w:val="26"/>
          <w:szCs w:val="26"/>
          <w:lang w:val="ro-RO"/>
        </w:rPr>
        <w:t xml:space="preserve">ăsuri pentru reducerea impactului asupra </w:t>
      </w:r>
      <w:r w:rsidR="0046517E" w:rsidRPr="002A6078">
        <w:rPr>
          <w:rFonts w:ascii="Times New Roman" w:eastAsia="Times New Roman" w:hAnsi="Times New Roman"/>
          <w:b/>
          <w:bCs/>
          <w:color w:val="000000"/>
          <w:sz w:val="26"/>
          <w:szCs w:val="26"/>
          <w:lang w:val="ro-RO"/>
        </w:rPr>
        <w:t>mediului</w:t>
      </w:r>
      <w:r w:rsidR="00010F11">
        <w:rPr>
          <w:rFonts w:ascii="Times New Roman" w:eastAsia="Times New Roman" w:hAnsi="Times New Roman"/>
          <w:b/>
          <w:bCs/>
          <w:color w:val="000000"/>
          <w:sz w:val="26"/>
          <w:szCs w:val="26"/>
          <w:lang w:val="ro-RO"/>
        </w:rPr>
        <w:t xml:space="preserve"> sunt următoarele</w:t>
      </w:r>
      <w:r w:rsidR="00CA6AA2" w:rsidRPr="002A6078">
        <w:rPr>
          <w:rFonts w:ascii="Times New Roman" w:eastAsia="Times New Roman" w:hAnsi="Times New Roman"/>
          <w:b/>
          <w:bCs/>
          <w:color w:val="000000"/>
          <w:sz w:val="26"/>
          <w:szCs w:val="26"/>
          <w:lang w:val="ro-RO"/>
        </w:rPr>
        <w:t>:</w:t>
      </w:r>
      <w:bookmarkEnd w:id="0"/>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alterării habitatelor din jurul adăposturilor şi a zonelor de împerechere, cuibărit şi creştere a puilor;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excluderea folosirii pesticidelor, măcar în vecinătatea adăposturilor.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impactului asupra speciilor de plante: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 speciilor de interes comunitar.</w:t>
      </w:r>
    </w:p>
    <w:p w:rsidR="009530B2" w:rsidRPr="002A6078" w:rsidRDefault="009530B2" w:rsidP="001F2BA8">
      <w:pPr>
        <w:spacing w:after="0" w:line="240" w:lineRule="auto"/>
        <w:jc w:val="both"/>
        <w:rPr>
          <w:rFonts w:ascii="Times New Roman" w:hAnsi="Times New Roman"/>
          <w:sz w:val="26"/>
          <w:szCs w:val="26"/>
          <w:lang w:val="ro-RO"/>
        </w:rPr>
      </w:pP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A607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permanenţei pădurilor şi a funcţiilor de protecţie şi producţie ale acestora;</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lastRenderedPageBreak/>
        <w:t>aplicarea de tehnologii de recoltare şi colectare a lemnului, care să nu afecteze echilibrul ecologic;</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un procent de min.20% din resturile de exploatare este necesar să rămână pe suprafaţa parchetului de exploatare; </w:t>
      </w:r>
    </w:p>
    <w:p w:rsidR="001E1FA2" w:rsidRPr="002A6078"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w:t>
      </w:r>
      <w:r w:rsidRPr="00CA17D1">
        <w:rPr>
          <w:rFonts w:ascii="Times New Roman" w:hAnsi="Times New Roman" w:cs="Times New Roman"/>
          <w:color w:val="auto"/>
          <w:sz w:val="26"/>
          <w:szCs w:val="26"/>
          <w:lang w:val="ro-RO"/>
        </w:rPr>
        <w:lastRenderedPageBreak/>
        <w:t>naturale protejate, conservarea habitatelor naturale, a florei şi faunei sălbatice, aprobată cu modificări prin Legea nr. 49 din 7 aprilie 2011.</w:t>
      </w:r>
    </w:p>
    <w:p w:rsidR="00FB135B" w:rsidRPr="002A6078" w:rsidRDefault="00FB135B"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FB135B" w:rsidRPr="002A6078" w:rsidRDefault="00FB135B"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Modificările Amenajamentului silvic U.P.</w:t>
      </w:r>
      <w:r w:rsidR="00A61E20">
        <w:rPr>
          <w:rFonts w:ascii="Times New Roman" w:eastAsia="Times New Roman" w:hAnsi="Times New Roman"/>
          <w:b/>
          <w:sz w:val="26"/>
          <w:szCs w:val="26"/>
          <w:lang w:val="ro-RO" w:eastAsia="ro-RO"/>
        </w:rPr>
        <w:t>I Kürüc</w:t>
      </w:r>
      <w:r w:rsidRPr="002A6078">
        <w:rPr>
          <w:rFonts w:ascii="Times New Roman" w:eastAsia="Times New Roman" w:hAnsi="Times New Roman"/>
          <w:b/>
          <w:sz w:val="26"/>
          <w:szCs w:val="26"/>
          <w:lang w:val="ro-RO" w:eastAsia="ro-RO"/>
        </w:rPr>
        <w:t xml:space="preserve"> se vor realiza cu respectarea condițiilor înscrise în prezenta decizia de încadrare.</w:t>
      </w:r>
    </w:p>
    <w:p w:rsidR="00FB135B" w:rsidRPr="002A6078" w:rsidRDefault="00FB135B"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B135B" w:rsidRPr="002A6078" w:rsidRDefault="00FB135B"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Lucrările de exploatare a masei lemnoase trebuie să aibă caracterul tăierilor de transformare conducând arboretul spre arboret plurien</w:t>
      </w:r>
      <w:r w:rsidR="001421A1" w:rsidRPr="002A6078">
        <w:rPr>
          <w:rFonts w:ascii="Times New Roman" w:eastAsia="Times New Roman" w:hAnsi="Times New Roman"/>
          <w:b/>
          <w:sz w:val="26"/>
          <w:szCs w:val="26"/>
          <w:lang w:val="ro-RO" w:eastAsia="ro-RO"/>
        </w:rPr>
        <w:t>, de amestec</w:t>
      </w:r>
      <w:r w:rsidRPr="002A6078">
        <w:rPr>
          <w:rFonts w:ascii="Times New Roman" w:eastAsia="Times New Roman" w:hAnsi="Times New Roman"/>
          <w:b/>
          <w:sz w:val="26"/>
          <w:szCs w:val="26"/>
          <w:lang w:val="ro-RO" w:eastAsia="ro-RO"/>
        </w:rPr>
        <w:t>, suprafeţele afectate de exploatări vor fi reîmpădurite/completări la regenerare naturală conform legislaţiei silvice în vigoare.</w:t>
      </w:r>
    </w:p>
    <w:p w:rsidR="003C3C17" w:rsidRPr="002A6078"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Avizarea modificărilor va fi de către A.N.A.N.P. ca administrator al</w:t>
      </w:r>
      <w:r w:rsidR="00E5612A">
        <w:rPr>
          <w:rFonts w:ascii="Times New Roman" w:eastAsia="Times New Roman" w:hAnsi="Times New Roman"/>
          <w:b/>
          <w:sz w:val="26"/>
          <w:szCs w:val="26"/>
          <w:lang w:val="ro-RO" w:eastAsia="ro-RO"/>
        </w:rPr>
        <w:t xml:space="preserve"> ariei naturale protejate ROSPA</w:t>
      </w:r>
      <w:r w:rsidRPr="002A6078">
        <w:rPr>
          <w:rFonts w:ascii="Times New Roman" w:eastAsia="Times New Roman" w:hAnsi="Times New Roman"/>
          <w:b/>
          <w:sz w:val="26"/>
          <w:szCs w:val="26"/>
          <w:lang w:val="ro-RO" w:eastAsia="ro-RO"/>
        </w:rPr>
        <w:t>0033.</w:t>
      </w:r>
    </w:p>
    <w:p w:rsidR="00FB135B" w:rsidRPr="002A6078"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În cazul în care modificările survenite-intervenite în amenajamentul silvic implică, conform art.5 alin.(1) lit.a, din </w:t>
      </w:r>
      <w:r w:rsidRPr="002A6078">
        <w:rPr>
          <w:rFonts w:ascii="Times New Roman" w:eastAsia="Times New Roman" w:hAnsi="Times New Roman"/>
          <w:b/>
          <w:sz w:val="26"/>
          <w:szCs w:val="26"/>
          <w:lang w:val="ro-RO"/>
        </w:rPr>
        <w:t>Ordinul M.M.P. nr.3814/06.noiembrie 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07352F" w:rsidRPr="002A6078" w:rsidRDefault="0007352F" w:rsidP="001F2BA8">
      <w:pPr>
        <w:pStyle w:val="BodyText2"/>
        <w:shd w:val="clear" w:color="auto" w:fill="auto"/>
        <w:spacing w:before="0" w:line="240" w:lineRule="auto"/>
        <w:ind w:left="40"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EE5702">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7352F" w:rsidRPr="002A6078"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2A6078"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2A6078">
        <w:rPr>
          <w:rFonts w:ascii="Times New Roman" w:hAnsi="Times New Roman"/>
          <w:b/>
          <w:sz w:val="26"/>
          <w:szCs w:val="26"/>
          <w:lang w:val="ro-RO"/>
        </w:rPr>
        <w:t>Condiţiile specifice prevăzute în planul de management aprobat și în Regulamentul aferent:</w:t>
      </w:r>
    </w:p>
    <w:p w:rsidR="003C3C17" w:rsidRDefault="003C3C17" w:rsidP="001F2BA8">
      <w:pPr>
        <w:spacing w:after="0" w:line="240" w:lineRule="auto"/>
        <w:ind w:firstLine="36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Pentru conservarea biodiversităţii în </w:t>
      </w:r>
      <w:r w:rsidRPr="002A6078">
        <w:rPr>
          <w:rFonts w:ascii="Times New Roman" w:hAnsi="Times New Roman"/>
          <w:b/>
          <w:sz w:val="26"/>
          <w:szCs w:val="26"/>
          <w:lang w:val="ro-RO"/>
        </w:rPr>
        <w:t>sitului Natura2000 ROSPA0033</w:t>
      </w:r>
      <w:r w:rsidRPr="002A6078">
        <w:rPr>
          <w:rFonts w:ascii="Times New Roman" w:hAnsi="Times New Roman"/>
          <w:sz w:val="26"/>
          <w:szCs w:val="26"/>
          <w:lang w:val="ro-RO"/>
        </w:rPr>
        <w:t xml:space="preserve">, se vor aplica măsurile specifice de ocrotire a speciilor şi habitatelor prioritare, în conformitate cu Planul de management al sitului, </w:t>
      </w:r>
      <w:r w:rsidRPr="002A6078">
        <w:rPr>
          <w:rStyle w:val="tpa1"/>
          <w:rFonts w:ascii="Times New Roman" w:hAnsi="Times New Roman"/>
          <w:sz w:val="26"/>
          <w:szCs w:val="26"/>
          <w:lang w:val="ro-RO"/>
        </w:rPr>
        <w:t xml:space="preserve">aprobarea Planului de Management al Pacului Natural Defileul Mureșului Superior și al ariilor naturale protejate anexe fiind realizată prin </w:t>
      </w:r>
      <w:r w:rsidRPr="002A6078">
        <w:rPr>
          <w:rStyle w:val="tpa1"/>
          <w:rFonts w:ascii="Times New Roman" w:hAnsi="Times New Roman"/>
          <w:b/>
          <w:i/>
          <w:sz w:val="26"/>
          <w:szCs w:val="26"/>
          <w:lang w:val="ro-RO"/>
        </w:rPr>
        <w:t>Ordinul MMAP nr.1556/2016, publicat în M.O. nr.1041/23 decembrie 2016.</w:t>
      </w:r>
    </w:p>
    <w:p w:rsidR="005B6543" w:rsidRPr="002A6078" w:rsidRDefault="005B6543" w:rsidP="001F2BA8">
      <w:pPr>
        <w:spacing w:after="0" w:line="240" w:lineRule="auto"/>
        <w:ind w:firstLine="360"/>
        <w:jc w:val="both"/>
        <w:rPr>
          <w:rStyle w:val="tpa1"/>
          <w:rFonts w:ascii="Times New Roman" w:hAnsi="Times New Roman"/>
          <w:b/>
          <w:i/>
          <w:sz w:val="26"/>
          <w:szCs w:val="26"/>
          <w:lang w:val="ro-RO"/>
        </w:rPr>
      </w:pPr>
    </w:p>
    <w:p w:rsidR="005B6543" w:rsidRPr="001968D8" w:rsidRDefault="005B6543" w:rsidP="005B6543">
      <w:pPr>
        <w:pStyle w:val="Listaszerbekezds"/>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1968D8">
        <w:rPr>
          <w:rFonts w:ascii="Times New Roman" w:hAnsi="Times New Roman"/>
          <w:sz w:val="26"/>
          <w:szCs w:val="26"/>
          <w:lang w:val="ro-RO"/>
        </w:rPr>
        <w:t>aplicarea condițiilor impuse de Agenția Națională pentru Arii Naturale Protejate</w:t>
      </w:r>
      <w:r>
        <w:rPr>
          <w:rFonts w:ascii="Times New Roman" w:hAnsi="Times New Roman"/>
          <w:sz w:val="26"/>
          <w:szCs w:val="26"/>
          <w:lang w:val="ro-RO"/>
        </w:rPr>
        <w:t>:</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lastRenderedPageBreak/>
        <w:t>- pentru asigurarea condițiilor favorabile pentru speciile de păsări dependente de păduri se vor menține min. 5 arbori uscați scorburoși sau bătrâni la hectar, fără infestare, care vor fi materializați pe harta parchetului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minim egal cu diametrul mediu al arboretului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orice modificare datorată influenței factorilor biotici/abiotici va fi comunicată către Agenția </w:t>
      </w:r>
      <w:r w:rsidRPr="005545E9">
        <w:rPr>
          <w:rFonts w:ascii="Times New Roman" w:hAnsi="Times New Roman"/>
          <w:sz w:val="26"/>
          <w:szCs w:val="26"/>
          <w:lang w:val="ro-RO"/>
        </w:rPr>
        <w:t>Națională pentru Arii Naturale Protejate</w:t>
      </w:r>
      <w:r>
        <w:rPr>
          <w:rFonts w:ascii="Times New Roman" w:hAnsi="Times New Roman"/>
          <w:sz w:val="26"/>
          <w:szCs w:val="26"/>
          <w:lang w:val="ro-RO"/>
        </w:rPr>
        <w:t xml:space="preserve"> </w:t>
      </w:r>
    </w:p>
    <w:p w:rsidR="005B6543"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5545E9">
        <w:rPr>
          <w:rFonts w:ascii="Times New Roman" w:hAnsi="Times New Roman"/>
          <w:sz w:val="26"/>
          <w:szCs w:val="26"/>
          <w:lang w:val="ro-RO"/>
        </w:rPr>
        <w:t xml:space="preserve">este interzisă </w:t>
      </w:r>
      <w:r>
        <w:rPr>
          <w:rFonts w:ascii="Times New Roman" w:hAnsi="Times New Roman"/>
          <w:sz w:val="26"/>
          <w:szCs w:val="26"/>
          <w:lang w:val="ro-RO"/>
        </w:rPr>
        <w:t>exploatarea masei lemnoase</w:t>
      </w:r>
      <w:r w:rsidRPr="005545E9">
        <w:rPr>
          <w:rFonts w:ascii="Times New Roman" w:hAnsi="Times New Roman"/>
          <w:sz w:val="26"/>
          <w:szCs w:val="26"/>
          <w:lang w:val="ro-RO"/>
        </w:rPr>
        <w:t xml:space="preserve"> în perioada de cuibărire ale păsărilor ocrotite</w:t>
      </w:r>
      <w:r>
        <w:rPr>
          <w:rFonts w:ascii="Times New Roman" w:hAnsi="Times New Roman"/>
          <w:sz w:val="26"/>
          <w:szCs w:val="26"/>
          <w:lang w:val="ro-RO"/>
        </w:rPr>
        <w:t xml:space="preserve"> conform Planului de management aprobat</w:t>
      </w:r>
    </w:p>
    <w:p w:rsidR="005B6543" w:rsidRPr="005B6543"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5B6543"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BF725A" w:rsidRPr="002A6078" w:rsidRDefault="00BF725A" w:rsidP="001F2BA8">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C923A9">
        <w:rPr>
          <w:rFonts w:ascii="Times New Roman" w:hAnsi="Times New Roman"/>
          <w:sz w:val="26"/>
          <w:szCs w:val="26"/>
          <w:lang w:val="ro-RO"/>
        </w:rPr>
        <w:t>10.11</w:t>
      </w:r>
      <w:r w:rsidR="003C3C17" w:rsidRPr="002A6078">
        <w:rPr>
          <w:rFonts w:ascii="Times New Roman" w:hAnsi="Times New Roman"/>
          <w:sz w:val="26"/>
          <w:szCs w:val="26"/>
          <w:lang w:val="ro-RO"/>
        </w:rPr>
        <w:t xml:space="preserve"> 2017</w:t>
      </w:r>
      <w:r w:rsidR="00C923A9">
        <w:rPr>
          <w:rFonts w:ascii="Times New Roman" w:hAnsi="Times New Roman"/>
          <w:sz w:val="26"/>
          <w:szCs w:val="26"/>
          <w:lang w:val="ro-RO"/>
        </w:rPr>
        <w:t xml:space="preserve"> și 16.05.2018</w:t>
      </w:r>
      <w:r w:rsidR="00F8759C" w:rsidRPr="002A6078">
        <w:rPr>
          <w:rFonts w:ascii="Times New Roman" w:hAnsi="Times New Roman"/>
          <w:sz w:val="26"/>
          <w:szCs w:val="26"/>
          <w:lang w:val="ro-RO"/>
        </w:rPr>
        <w:t xml:space="preserve">, </w:t>
      </w:r>
      <w:r w:rsidR="005B6543">
        <w:rPr>
          <w:rFonts w:ascii="Times New Roman" w:hAnsi="Times New Roman"/>
          <w:sz w:val="26"/>
          <w:szCs w:val="26"/>
          <w:lang w:val="ro-RO"/>
        </w:rPr>
        <w:t>Gyergy</w:t>
      </w:r>
      <w:r w:rsidR="005B6543">
        <w:rPr>
          <w:rFonts w:ascii="Times New Roman" w:hAnsi="Times New Roman"/>
          <w:sz w:val="26"/>
          <w:szCs w:val="26"/>
          <w:lang w:val="hu-HU"/>
        </w:rPr>
        <w:t>ó</w:t>
      </w:r>
      <w:r w:rsidR="005B6543">
        <w:rPr>
          <w:rFonts w:ascii="Times New Roman" w:hAnsi="Times New Roman"/>
          <w:sz w:val="26"/>
          <w:szCs w:val="26"/>
          <w:lang w:val="ro-RO"/>
        </w:rPr>
        <w:t>i Hí</w:t>
      </w:r>
      <w:r w:rsidR="003825B6" w:rsidRPr="002A6078">
        <w:rPr>
          <w:rFonts w:ascii="Times New Roman" w:hAnsi="Times New Roman"/>
          <w:sz w:val="26"/>
          <w:szCs w:val="26"/>
          <w:lang w:val="ro-RO"/>
        </w:rPr>
        <w:t xml:space="preserve">rlap </w:t>
      </w:r>
      <w:r w:rsidR="009327D1" w:rsidRPr="002A6078">
        <w:rPr>
          <w:rFonts w:ascii="Times New Roman" w:hAnsi="Times New Roman"/>
          <w:sz w:val="26"/>
          <w:szCs w:val="26"/>
          <w:lang w:val="ro-RO"/>
        </w:rPr>
        <w:t>23.10.2017</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1E1FA2"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BF725A" w:rsidRPr="002A6078"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Procedura administrativă prealabilă:</w:t>
      </w:r>
    </w:p>
    <w:p w:rsidR="001E1FA2" w:rsidRPr="0063203B"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Pr>
          <w:rFonts w:ascii="Times New Roman" w:eastAsia="Times New Roman" w:hAnsi="Times New Roman"/>
          <w:sz w:val="26"/>
          <w:szCs w:val="26"/>
          <w:lang w:val="ro-RO"/>
        </w:rPr>
        <w:t xml:space="preserve"> </w:t>
      </w:r>
      <w:r w:rsidRPr="002A6078">
        <w:rPr>
          <w:rFonts w:ascii="Times New Roman" w:hAnsi="Times New Roman"/>
          <w:sz w:val="26"/>
          <w:szCs w:val="26"/>
          <w:lang w:val="ro-RO"/>
        </w:rPr>
        <w:t>Plângerea se poate adresa în egală măsură şi organului ierarhic superior.</w:t>
      </w:r>
    </w:p>
    <w:p w:rsidR="00993E8D" w:rsidRDefault="00993E8D" w:rsidP="001F2BA8">
      <w:pPr>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Soluţionarea litigiilor:</w:t>
      </w:r>
    </w:p>
    <w:p w:rsidR="001E1FA2" w:rsidRPr="002A6078" w:rsidRDefault="001E1FA2" w:rsidP="0063203B">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993E8D">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ing.DOMOKOS László József                                               </w:t>
      </w:r>
      <w:r w:rsidR="00993E8D">
        <w:rPr>
          <w:rFonts w:ascii="Times New Roman" w:hAnsi="Times New Roman"/>
          <w:sz w:val="26"/>
          <w:szCs w:val="26"/>
          <w:lang w:val="ro-RO"/>
        </w:rPr>
        <w:tab/>
      </w:r>
      <w:bookmarkStart w:id="1" w:name="_GoBack"/>
      <w:bookmarkEnd w:id="1"/>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Pr="002A6078" w:rsidRDefault="005B654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993E8D">
        <w:rPr>
          <w:rFonts w:ascii="Times New Roman" w:hAnsi="Times New Roman"/>
          <w:sz w:val="26"/>
          <w:szCs w:val="26"/>
          <w:lang w:val="ro-RO"/>
        </w:rPr>
        <w:tab/>
      </w:r>
      <w:r w:rsidRPr="002A6078">
        <w:rPr>
          <w:rFonts w:ascii="Times New Roman" w:hAnsi="Times New Roman"/>
          <w:sz w:val="26"/>
          <w:szCs w:val="26"/>
          <w:lang w:val="ro-RO"/>
        </w:rPr>
        <w:t>ȘEF SERVICIU CFM</w:t>
      </w:r>
    </w:p>
    <w:p w:rsidR="00333B4D" w:rsidRPr="002A6078" w:rsidRDefault="00993E8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333B4D" w:rsidRPr="002A6078">
        <w:rPr>
          <w:rFonts w:ascii="Times New Roman" w:hAnsi="Times New Roman"/>
          <w:sz w:val="26"/>
          <w:szCs w:val="26"/>
          <w:lang w:val="ro-RO"/>
        </w:rPr>
        <w:t>ing. SZABÓ Szilárd</w:t>
      </w:r>
    </w:p>
    <w:p w:rsidR="00333B4D" w:rsidRPr="002A6078" w:rsidRDefault="00333B4D" w:rsidP="00333B4D">
      <w:pPr>
        <w:spacing w:after="0" w:line="240" w:lineRule="auto"/>
        <w:rPr>
          <w:rFonts w:ascii="Times New Roman" w:hAnsi="Times New Roman"/>
          <w:sz w:val="26"/>
          <w:szCs w:val="26"/>
          <w:lang w:val="hu-HU"/>
        </w:rPr>
      </w:pPr>
    </w:p>
    <w:p w:rsidR="005B6543"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sidR="005B6543">
        <w:rPr>
          <w:rFonts w:ascii="Times New Roman" w:hAnsi="Times New Roman"/>
          <w:sz w:val="26"/>
          <w:szCs w:val="26"/>
          <w:lang w:val="ro-RO"/>
        </w:rPr>
        <w:t xml:space="preserve">         </w:t>
      </w:r>
      <w:r w:rsidR="005B6543">
        <w:rPr>
          <w:rFonts w:ascii="Times New Roman" w:hAnsi="Times New Roman"/>
          <w:sz w:val="26"/>
          <w:szCs w:val="26"/>
          <w:lang w:val="ro-RO"/>
        </w:rPr>
        <w:tab/>
      </w:r>
    </w:p>
    <w:p w:rsidR="005B6543" w:rsidRDefault="005B6543" w:rsidP="00333B4D">
      <w:pPr>
        <w:spacing w:after="0" w:line="240" w:lineRule="auto"/>
        <w:rPr>
          <w:rFonts w:ascii="Times New Roman" w:hAnsi="Times New Roman"/>
          <w:sz w:val="26"/>
          <w:szCs w:val="26"/>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8"/>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0B" w:rsidRDefault="00FD6F0B">
      <w:pPr>
        <w:spacing w:after="0" w:line="240" w:lineRule="auto"/>
      </w:pPr>
      <w:r>
        <w:separator/>
      </w:r>
    </w:p>
  </w:endnote>
  <w:endnote w:type="continuationSeparator" w:id="0">
    <w:p w:rsidR="00FD6F0B" w:rsidRDefault="00FD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993E8D">
              <w:rPr>
                <w:rFonts w:ascii="Arial" w:hAnsi="Arial" w:cs="Arial"/>
                <w:b/>
                <w:noProof/>
                <w:sz w:val="20"/>
                <w:szCs w:val="20"/>
              </w:rPr>
              <w:t>14</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0B" w:rsidRDefault="00FD6F0B">
      <w:pPr>
        <w:spacing w:after="0" w:line="240" w:lineRule="auto"/>
      </w:pPr>
      <w:r>
        <w:separator/>
      </w:r>
    </w:p>
  </w:footnote>
  <w:footnote w:type="continuationSeparator" w:id="0">
    <w:p w:rsidR="00FD6F0B" w:rsidRDefault="00FD6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1"/>
  </w:num>
  <w:num w:numId="4">
    <w:abstractNumId w:val="11"/>
  </w:num>
  <w:num w:numId="5">
    <w:abstractNumId w:val="18"/>
  </w:num>
  <w:num w:numId="6">
    <w:abstractNumId w:val="12"/>
  </w:num>
  <w:num w:numId="7">
    <w:abstractNumId w:val="19"/>
  </w:num>
  <w:num w:numId="8">
    <w:abstractNumId w:val="17"/>
  </w:num>
  <w:num w:numId="9">
    <w:abstractNumId w:val="20"/>
  </w:num>
  <w:num w:numId="10">
    <w:abstractNumId w:val="10"/>
  </w:num>
  <w:num w:numId="11">
    <w:abstractNumId w:val="7"/>
  </w:num>
  <w:num w:numId="12">
    <w:abstractNumId w:val="5"/>
  </w:num>
  <w:num w:numId="13">
    <w:abstractNumId w:val="14"/>
  </w:num>
  <w:num w:numId="14">
    <w:abstractNumId w:val="23"/>
  </w:num>
  <w:num w:numId="15">
    <w:abstractNumId w:val="6"/>
  </w:num>
  <w:num w:numId="16">
    <w:abstractNumId w:val="2"/>
  </w:num>
  <w:num w:numId="17">
    <w:abstractNumId w:val="16"/>
  </w:num>
  <w:num w:numId="18">
    <w:abstractNumId w:val="3"/>
  </w:num>
  <w:num w:numId="19">
    <w:abstractNumId w:val="9"/>
  </w:num>
  <w:num w:numId="20">
    <w:abstractNumId w:val="1"/>
  </w:num>
  <w:num w:numId="21">
    <w:abstractNumId w:val="0"/>
  </w:num>
  <w:num w:numId="22">
    <w:abstractNumId w:val="4"/>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5133"/>
    <w:rsid w:val="00090D31"/>
    <w:rsid w:val="00094487"/>
    <w:rsid w:val="000A1AFE"/>
    <w:rsid w:val="000A6682"/>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6413"/>
    <w:rsid w:val="00105408"/>
    <w:rsid w:val="00110AED"/>
    <w:rsid w:val="001143CF"/>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A346C"/>
    <w:rsid w:val="001A3482"/>
    <w:rsid w:val="001A5715"/>
    <w:rsid w:val="001B6E65"/>
    <w:rsid w:val="001C4D4D"/>
    <w:rsid w:val="001C5E74"/>
    <w:rsid w:val="001C650A"/>
    <w:rsid w:val="001D0A9A"/>
    <w:rsid w:val="001D6FD0"/>
    <w:rsid w:val="001D7722"/>
    <w:rsid w:val="001E1FA2"/>
    <w:rsid w:val="001E33E4"/>
    <w:rsid w:val="001E3986"/>
    <w:rsid w:val="001E67BF"/>
    <w:rsid w:val="001F09DF"/>
    <w:rsid w:val="001F2BA8"/>
    <w:rsid w:val="002023E8"/>
    <w:rsid w:val="00206A44"/>
    <w:rsid w:val="00207D25"/>
    <w:rsid w:val="00217DEE"/>
    <w:rsid w:val="00221739"/>
    <w:rsid w:val="0023195A"/>
    <w:rsid w:val="002376F8"/>
    <w:rsid w:val="002402A1"/>
    <w:rsid w:val="002505A1"/>
    <w:rsid w:val="00252A24"/>
    <w:rsid w:val="00255862"/>
    <w:rsid w:val="0025671B"/>
    <w:rsid w:val="002615A8"/>
    <w:rsid w:val="00262C82"/>
    <w:rsid w:val="00267F6F"/>
    <w:rsid w:val="00270F8A"/>
    <w:rsid w:val="00274826"/>
    <w:rsid w:val="002778D7"/>
    <w:rsid w:val="00283461"/>
    <w:rsid w:val="002A6078"/>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33B4D"/>
    <w:rsid w:val="003418B3"/>
    <w:rsid w:val="003448D4"/>
    <w:rsid w:val="0034603B"/>
    <w:rsid w:val="003470C5"/>
    <w:rsid w:val="0035453A"/>
    <w:rsid w:val="00362855"/>
    <w:rsid w:val="0037372B"/>
    <w:rsid w:val="00374F59"/>
    <w:rsid w:val="00376E06"/>
    <w:rsid w:val="003825B6"/>
    <w:rsid w:val="00383B82"/>
    <w:rsid w:val="0039104C"/>
    <w:rsid w:val="003B219A"/>
    <w:rsid w:val="003C3C17"/>
    <w:rsid w:val="003C4C5A"/>
    <w:rsid w:val="003D2E16"/>
    <w:rsid w:val="003D575A"/>
    <w:rsid w:val="003D57C3"/>
    <w:rsid w:val="003E6B4B"/>
    <w:rsid w:val="003F46C2"/>
    <w:rsid w:val="004057F9"/>
    <w:rsid w:val="004122A9"/>
    <w:rsid w:val="00414181"/>
    <w:rsid w:val="004265A4"/>
    <w:rsid w:val="00431C79"/>
    <w:rsid w:val="0043647B"/>
    <w:rsid w:val="00440150"/>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B6AD6"/>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F0A5F"/>
    <w:rsid w:val="00603F3F"/>
    <w:rsid w:val="0061020F"/>
    <w:rsid w:val="006153D4"/>
    <w:rsid w:val="0062319F"/>
    <w:rsid w:val="00623A27"/>
    <w:rsid w:val="0063013C"/>
    <w:rsid w:val="006304FF"/>
    <w:rsid w:val="0063203B"/>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F5600"/>
    <w:rsid w:val="006F5A8F"/>
    <w:rsid w:val="00700DE9"/>
    <w:rsid w:val="00705B8B"/>
    <w:rsid w:val="00713841"/>
    <w:rsid w:val="00723475"/>
    <w:rsid w:val="00732CA5"/>
    <w:rsid w:val="00733A6A"/>
    <w:rsid w:val="00733AE6"/>
    <w:rsid w:val="00734336"/>
    <w:rsid w:val="00737A36"/>
    <w:rsid w:val="0074352D"/>
    <w:rsid w:val="007454F8"/>
    <w:rsid w:val="0074616D"/>
    <w:rsid w:val="0075154A"/>
    <w:rsid w:val="0076111D"/>
    <w:rsid w:val="007636CE"/>
    <w:rsid w:val="0076391A"/>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4EC9"/>
    <w:rsid w:val="00885096"/>
    <w:rsid w:val="00885752"/>
    <w:rsid w:val="00886661"/>
    <w:rsid w:val="008A190E"/>
    <w:rsid w:val="008A5E8A"/>
    <w:rsid w:val="008A63ED"/>
    <w:rsid w:val="008B2F4F"/>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384F"/>
    <w:rsid w:val="00925B09"/>
    <w:rsid w:val="009327D1"/>
    <w:rsid w:val="00936EBD"/>
    <w:rsid w:val="00940AD4"/>
    <w:rsid w:val="009523AA"/>
    <w:rsid w:val="009530B2"/>
    <w:rsid w:val="00967CAA"/>
    <w:rsid w:val="009701E3"/>
    <w:rsid w:val="00985F97"/>
    <w:rsid w:val="0098745E"/>
    <w:rsid w:val="00993E8D"/>
    <w:rsid w:val="009B5443"/>
    <w:rsid w:val="009C19AB"/>
    <w:rsid w:val="009D073A"/>
    <w:rsid w:val="009E39CC"/>
    <w:rsid w:val="009E426D"/>
    <w:rsid w:val="009E4C43"/>
    <w:rsid w:val="009E5C2D"/>
    <w:rsid w:val="009F21BD"/>
    <w:rsid w:val="009F4F8F"/>
    <w:rsid w:val="00A04776"/>
    <w:rsid w:val="00A218B1"/>
    <w:rsid w:val="00A22A68"/>
    <w:rsid w:val="00A242F6"/>
    <w:rsid w:val="00A32EFD"/>
    <w:rsid w:val="00A33DC1"/>
    <w:rsid w:val="00A41E9B"/>
    <w:rsid w:val="00A42E6E"/>
    <w:rsid w:val="00A50D46"/>
    <w:rsid w:val="00A61E20"/>
    <w:rsid w:val="00A627AE"/>
    <w:rsid w:val="00A62FCD"/>
    <w:rsid w:val="00A73CC5"/>
    <w:rsid w:val="00A745D4"/>
    <w:rsid w:val="00A91470"/>
    <w:rsid w:val="00A93DA5"/>
    <w:rsid w:val="00AA0D99"/>
    <w:rsid w:val="00AA2F60"/>
    <w:rsid w:val="00AA3A85"/>
    <w:rsid w:val="00AB10EB"/>
    <w:rsid w:val="00AB14B7"/>
    <w:rsid w:val="00AB4F23"/>
    <w:rsid w:val="00AB6BD0"/>
    <w:rsid w:val="00AB7234"/>
    <w:rsid w:val="00AC626C"/>
    <w:rsid w:val="00AC7A16"/>
    <w:rsid w:val="00AE18B9"/>
    <w:rsid w:val="00AF11F2"/>
    <w:rsid w:val="00AF444F"/>
    <w:rsid w:val="00AF4882"/>
    <w:rsid w:val="00B0657B"/>
    <w:rsid w:val="00B07733"/>
    <w:rsid w:val="00B07BBA"/>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F06FD"/>
    <w:rsid w:val="00BF725A"/>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923A9"/>
    <w:rsid w:val="00CA17D1"/>
    <w:rsid w:val="00CA6AA2"/>
    <w:rsid w:val="00CB7247"/>
    <w:rsid w:val="00CC0884"/>
    <w:rsid w:val="00CC3287"/>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4D85"/>
    <w:rsid w:val="00D508EA"/>
    <w:rsid w:val="00D552C1"/>
    <w:rsid w:val="00D55CBD"/>
    <w:rsid w:val="00D6388B"/>
    <w:rsid w:val="00D734EF"/>
    <w:rsid w:val="00D73684"/>
    <w:rsid w:val="00D91AE8"/>
    <w:rsid w:val="00D949F4"/>
    <w:rsid w:val="00D965D3"/>
    <w:rsid w:val="00DA2CDB"/>
    <w:rsid w:val="00DA2D0B"/>
    <w:rsid w:val="00DB5B0E"/>
    <w:rsid w:val="00DC25DF"/>
    <w:rsid w:val="00DC37AE"/>
    <w:rsid w:val="00DC559E"/>
    <w:rsid w:val="00DD3A51"/>
    <w:rsid w:val="00DD5005"/>
    <w:rsid w:val="00DD5A7E"/>
    <w:rsid w:val="00DD709A"/>
    <w:rsid w:val="00DE4F6D"/>
    <w:rsid w:val="00DF5264"/>
    <w:rsid w:val="00DF5362"/>
    <w:rsid w:val="00DF69E2"/>
    <w:rsid w:val="00E02AD1"/>
    <w:rsid w:val="00E236D5"/>
    <w:rsid w:val="00E279F2"/>
    <w:rsid w:val="00E373A3"/>
    <w:rsid w:val="00E41C80"/>
    <w:rsid w:val="00E45F76"/>
    <w:rsid w:val="00E51242"/>
    <w:rsid w:val="00E52A8B"/>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2321"/>
    <w:rsid w:val="00F03A5E"/>
    <w:rsid w:val="00F105B6"/>
    <w:rsid w:val="00F107A5"/>
    <w:rsid w:val="00F17AE6"/>
    <w:rsid w:val="00F222AE"/>
    <w:rsid w:val="00F302AF"/>
    <w:rsid w:val="00F336EB"/>
    <w:rsid w:val="00F479BF"/>
    <w:rsid w:val="00F50B47"/>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1D3"/>
    <w:rsid w:val="00FC3D54"/>
    <w:rsid w:val="00FC491D"/>
    <w:rsid w:val="00FC7F8B"/>
    <w:rsid w:val="00FD3A37"/>
    <w:rsid w:val="00FD40F5"/>
    <w:rsid w:val="00FD4720"/>
    <w:rsid w:val="00FD5AE6"/>
    <w:rsid w:val="00FD6F0B"/>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AD008-5669-4545-B676-CA9A8BD8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4578</Words>
  <Characters>31589</Characters>
  <Application>Microsoft Office Word</Application>
  <DocSecurity>0</DocSecurity>
  <Lines>263</Lines>
  <Paragraphs>72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12</cp:revision>
  <cp:lastPrinted>2018-02-14T07:35:00Z</cp:lastPrinted>
  <dcterms:created xsi:type="dcterms:W3CDTF">2018-05-22T07:51:00Z</dcterms:created>
  <dcterms:modified xsi:type="dcterms:W3CDTF">2018-05-23T09:56:00Z</dcterms:modified>
</cp:coreProperties>
</file>