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C3790">
        <w:t xml:space="preserve"> 6756</w:t>
      </w:r>
      <w:r w:rsidR="00890603">
        <w:t xml:space="preserve"> </w:t>
      </w:r>
      <w:r>
        <w:t>din</w:t>
      </w:r>
      <w:r w:rsidR="00BF7A33">
        <w:t xml:space="preserve"> </w:t>
      </w:r>
      <w:r w:rsidR="002C3790">
        <w:t>11</w:t>
      </w:r>
      <w:r w:rsidR="000E3B25">
        <w:t xml:space="preserve"> septembrie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C3790">
        <w:rPr>
          <w:b/>
          <w:sz w:val="32"/>
        </w:rPr>
        <w:t>11</w:t>
      </w:r>
      <w:r w:rsidR="000E3B25">
        <w:rPr>
          <w:b/>
          <w:sz w:val="32"/>
        </w:rPr>
        <w:t xml:space="preserve"> septembrie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C3790" w:rsidRPr="00F921B3" w:rsidTr="00076AA5">
        <w:trPr>
          <w:trHeight w:val="540"/>
        </w:trPr>
        <w:tc>
          <w:tcPr>
            <w:tcW w:w="426" w:type="dxa"/>
          </w:tcPr>
          <w:p w:rsidR="002C3790" w:rsidRPr="00F921B3" w:rsidRDefault="002C379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C3790" w:rsidRDefault="002C3790" w:rsidP="00DA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BALBEDOIL S.R.L.</w:t>
            </w:r>
          </w:p>
        </w:tc>
        <w:tc>
          <w:tcPr>
            <w:tcW w:w="2551" w:type="dxa"/>
          </w:tcPr>
          <w:p w:rsidR="002C3790" w:rsidRDefault="002C3790" w:rsidP="00DA0B8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staţie de carburanţi</w:t>
            </w:r>
          </w:p>
        </w:tc>
        <w:tc>
          <w:tcPr>
            <w:tcW w:w="2410" w:type="dxa"/>
          </w:tcPr>
          <w:p w:rsidR="002C3790" w:rsidRDefault="002C3790" w:rsidP="00DA0B8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Praid,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3790" w:rsidRDefault="002C3790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C3790" w:rsidRPr="00DA2F1C" w:rsidRDefault="002C3790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C3790" w:rsidRPr="00F921B3" w:rsidTr="00076AA5">
        <w:trPr>
          <w:trHeight w:val="540"/>
        </w:trPr>
        <w:tc>
          <w:tcPr>
            <w:tcW w:w="426" w:type="dxa"/>
          </w:tcPr>
          <w:p w:rsidR="002C3790" w:rsidRPr="00F921B3" w:rsidRDefault="002C379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C3790" w:rsidRDefault="002C3790" w:rsidP="00DA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SUSENI</w:t>
            </w:r>
          </w:p>
        </w:tc>
        <w:tc>
          <w:tcPr>
            <w:tcW w:w="2551" w:type="dxa"/>
          </w:tcPr>
          <w:p w:rsidR="002C3790" w:rsidRDefault="002C3790" w:rsidP="00DA0B8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drumuri de exploataţie agricola</w:t>
            </w:r>
          </w:p>
        </w:tc>
        <w:tc>
          <w:tcPr>
            <w:tcW w:w="2410" w:type="dxa"/>
          </w:tcPr>
          <w:p w:rsidR="002C3790" w:rsidRDefault="002C3790" w:rsidP="00DA0B8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Suseni</w:t>
            </w:r>
          </w:p>
        </w:tc>
        <w:tc>
          <w:tcPr>
            <w:tcW w:w="2126" w:type="dxa"/>
          </w:tcPr>
          <w:p w:rsidR="002C3790" w:rsidRDefault="002C3790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2C3790" w:rsidRDefault="002C3790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2C3790" w:rsidRPr="000E3B25" w:rsidTr="00076AA5">
        <w:trPr>
          <w:trHeight w:val="540"/>
        </w:trPr>
        <w:tc>
          <w:tcPr>
            <w:tcW w:w="426" w:type="dxa"/>
          </w:tcPr>
          <w:p w:rsidR="002C3790" w:rsidRPr="000E3B25" w:rsidRDefault="002C3790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3790" w:rsidRDefault="002C3790" w:rsidP="00DA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FORESTARON S.R.L.</w:t>
            </w:r>
          </w:p>
        </w:tc>
        <w:tc>
          <w:tcPr>
            <w:tcW w:w="2551" w:type="dxa"/>
          </w:tcPr>
          <w:p w:rsidR="002C3790" w:rsidRDefault="002C3790" w:rsidP="00DA0B8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Amplasare instalaţii de iluminat, staţie de pompă şi bazin de apă</w:t>
            </w:r>
          </w:p>
        </w:tc>
        <w:tc>
          <w:tcPr>
            <w:tcW w:w="2410" w:type="dxa"/>
          </w:tcPr>
          <w:p w:rsidR="002C3790" w:rsidRDefault="002C3790" w:rsidP="00DA0B8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Sus, nr. 382/A</w:t>
            </w:r>
          </w:p>
        </w:tc>
        <w:tc>
          <w:tcPr>
            <w:tcW w:w="2126" w:type="dxa"/>
          </w:tcPr>
          <w:p w:rsidR="002C3790" w:rsidRPr="000E3B25" w:rsidRDefault="002C3790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2C3790" w:rsidRPr="000E3B25" w:rsidRDefault="002C3790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2C3790" w:rsidRPr="000E3B25" w:rsidTr="00076AA5">
        <w:trPr>
          <w:trHeight w:val="540"/>
        </w:trPr>
        <w:tc>
          <w:tcPr>
            <w:tcW w:w="426" w:type="dxa"/>
          </w:tcPr>
          <w:p w:rsidR="002C3790" w:rsidRPr="000E3B25" w:rsidRDefault="002C3790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3790" w:rsidRDefault="002C3790" w:rsidP="00DA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INTERLOGISTIC AC S.R.L.</w:t>
            </w:r>
          </w:p>
        </w:tc>
        <w:tc>
          <w:tcPr>
            <w:tcW w:w="2551" w:type="dxa"/>
          </w:tcPr>
          <w:p w:rsidR="002C3790" w:rsidRDefault="002C3790" w:rsidP="00DA0B85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pensiune agroturistică</w:t>
            </w:r>
          </w:p>
        </w:tc>
        <w:tc>
          <w:tcPr>
            <w:tcW w:w="2410" w:type="dxa"/>
          </w:tcPr>
          <w:p w:rsidR="002C3790" w:rsidRDefault="002C3790" w:rsidP="00DA0B85">
            <w:pPr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Subcetate</w:t>
            </w:r>
            <w:proofErr w:type="spellEnd"/>
            <w:r>
              <w:rPr>
                <w:sz w:val="24"/>
                <w:szCs w:val="24"/>
              </w:rPr>
              <w:t xml:space="preserve">, Călnaci,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3790" w:rsidRDefault="002C3790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C3790" w:rsidRDefault="002C3790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3790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21CF-7582-4EB9-96EF-A7C8D570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42</cp:revision>
  <cp:lastPrinted>2018-09-04T09:34:00Z</cp:lastPrinted>
  <dcterms:created xsi:type="dcterms:W3CDTF">2016-05-18T06:45:00Z</dcterms:created>
  <dcterms:modified xsi:type="dcterms:W3CDTF">2018-09-13T11:11:00Z</dcterms:modified>
</cp:coreProperties>
</file>