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D962C6">
        <w:t>4440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980CCF">
        <w:t>0</w:t>
      </w:r>
      <w:r w:rsidR="00D962C6">
        <w:t>6</w:t>
      </w:r>
      <w:r w:rsidR="00980CCF">
        <w:t xml:space="preserve"> mai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980CCF">
        <w:rPr>
          <w:b/>
          <w:sz w:val="32"/>
        </w:rPr>
        <w:t>0</w:t>
      </w:r>
      <w:r w:rsidR="00D962C6">
        <w:rPr>
          <w:b/>
          <w:sz w:val="32"/>
        </w:rPr>
        <w:t>6</w:t>
      </w:r>
      <w:r w:rsidR="00980CCF">
        <w:rPr>
          <w:b/>
          <w:sz w:val="32"/>
        </w:rPr>
        <w:t xml:space="preserve"> mai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D962C6" w:rsidTr="00356E90">
        <w:tc>
          <w:tcPr>
            <w:tcW w:w="2430" w:type="dxa"/>
          </w:tcPr>
          <w:p w:rsidR="00D962C6" w:rsidRDefault="00D962C6" w:rsidP="00C2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ARIEL TURISM SERV S.R.L.</w:t>
            </w:r>
          </w:p>
        </w:tc>
        <w:tc>
          <w:tcPr>
            <w:tcW w:w="2263" w:type="dxa"/>
          </w:tcPr>
          <w:p w:rsidR="00D962C6" w:rsidRDefault="00D962C6" w:rsidP="00C27C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cu restaurant</w:t>
            </w:r>
          </w:p>
        </w:tc>
        <w:tc>
          <w:tcPr>
            <w:tcW w:w="2395" w:type="dxa"/>
          </w:tcPr>
          <w:p w:rsidR="00D962C6" w:rsidRDefault="00D962C6" w:rsidP="00C27C1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Praid, nr. 168-170</w:t>
            </w:r>
          </w:p>
        </w:tc>
        <w:tc>
          <w:tcPr>
            <w:tcW w:w="2273" w:type="dxa"/>
          </w:tcPr>
          <w:p w:rsidR="00D962C6" w:rsidRDefault="00D962C6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D962C6" w:rsidRDefault="00D962C6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Jánosi Teréz</w:t>
            </w:r>
          </w:p>
        </w:tc>
      </w:tr>
      <w:tr w:rsidR="00D962C6" w:rsidTr="00356E90">
        <w:tc>
          <w:tcPr>
            <w:tcW w:w="2430" w:type="dxa"/>
          </w:tcPr>
          <w:p w:rsidR="00D962C6" w:rsidRDefault="00D962C6" w:rsidP="00C2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MOLNAR S.R.L.</w:t>
            </w:r>
          </w:p>
        </w:tc>
        <w:tc>
          <w:tcPr>
            <w:tcW w:w="2263" w:type="dxa"/>
          </w:tcPr>
          <w:p w:rsidR="00D962C6" w:rsidRDefault="00D962C6" w:rsidP="00C27C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D962C6" w:rsidRDefault="00D962C6" w:rsidP="00C27C1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Gabor Aron, nr. 20</w:t>
            </w:r>
          </w:p>
        </w:tc>
        <w:tc>
          <w:tcPr>
            <w:tcW w:w="2273" w:type="dxa"/>
          </w:tcPr>
          <w:p w:rsidR="00D962C6" w:rsidRDefault="00D962C6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D962C6" w:rsidRDefault="00D962C6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Jánosi Teréz</w:t>
            </w:r>
          </w:p>
        </w:tc>
      </w:tr>
      <w:tr w:rsidR="00D962C6" w:rsidTr="00356E90">
        <w:tc>
          <w:tcPr>
            <w:tcW w:w="2430" w:type="dxa"/>
          </w:tcPr>
          <w:p w:rsidR="00D962C6" w:rsidRPr="00555632" w:rsidRDefault="00D962C6" w:rsidP="00C27C1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 xml:space="preserve">IRMIDA GATER S.R.L. </w:t>
            </w:r>
          </w:p>
        </w:tc>
        <w:tc>
          <w:tcPr>
            <w:tcW w:w="2263" w:type="dxa"/>
          </w:tcPr>
          <w:p w:rsidR="00D962C6" w:rsidRPr="007A714D" w:rsidRDefault="00D962C6" w:rsidP="00C27C1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D962C6" w:rsidRPr="007A714D" w:rsidRDefault="00D962C6" w:rsidP="00C27C1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Şimoneşti, nr. 243</w:t>
            </w:r>
          </w:p>
        </w:tc>
        <w:tc>
          <w:tcPr>
            <w:tcW w:w="2273" w:type="dxa"/>
          </w:tcPr>
          <w:p w:rsidR="00D962C6" w:rsidRDefault="00D962C6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</w:t>
            </w:r>
            <w:r>
              <w:rPr>
                <w:sz w:val="22"/>
                <w:szCs w:val="24"/>
              </w:rPr>
              <w:t>ără program pentru conformare</w:t>
            </w:r>
          </w:p>
        </w:tc>
        <w:tc>
          <w:tcPr>
            <w:tcW w:w="1412" w:type="dxa"/>
          </w:tcPr>
          <w:p w:rsidR="00D962C6" w:rsidRDefault="00D962C6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Jánosi Teréz </w:t>
            </w:r>
          </w:p>
        </w:tc>
      </w:tr>
      <w:tr w:rsidR="00D962C6" w:rsidTr="00356E90">
        <w:tc>
          <w:tcPr>
            <w:tcW w:w="2430" w:type="dxa"/>
          </w:tcPr>
          <w:p w:rsidR="00D962C6" w:rsidRDefault="00D962C6" w:rsidP="00C27C1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SCHNEIDER &amp; FARKAS TECHNIK S.R.L.</w:t>
            </w:r>
          </w:p>
        </w:tc>
        <w:tc>
          <w:tcPr>
            <w:tcW w:w="2263" w:type="dxa"/>
          </w:tcPr>
          <w:p w:rsidR="00D962C6" w:rsidRDefault="00D962C6" w:rsidP="00C27C1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piese şi accesorii pentru autovehicule</w:t>
            </w:r>
          </w:p>
        </w:tc>
        <w:tc>
          <w:tcPr>
            <w:tcW w:w="2395" w:type="dxa"/>
          </w:tcPr>
          <w:p w:rsidR="00D962C6" w:rsidRDefault="00D962C6" w:rsidP="00C27C1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Gheorgheni, Bd. Frăţiei, nr. 82</w:t>
            </w:r>
          </w:p>
        </w:tc>
        <w:tc>
          <w:tcPr>
            <w:tcW w:w="2273" w:type="dxa"/>
          </w:tcPr>
          <w:p w:rsidR="00D962C6" w:rsidRDefault="00D962C6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D962C6" w:rsidRDefault="00D962C6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D962C6" w:rsidTr="00356E90">
        <w:tc>
          <w:tcPr>
            <w:tcW w:w="2430" w:type="dxa"/>
          </w:tcPr>
          <w:p w:rsidR="00D962C6" w:rsidRDefault="00D962C6" w:rsidP="00C27C1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RDE HARGHITA S.R.L.</w:t>
            </w:r>
          </w:p>
        </w:tc>
        <w:tc>
          <w:tcPr>
            <w:tcW w:w="2263" w:type="dxa"/>
          </w:tcPr>
          <w:p w:rsidR="00D962C6" w:rsidRDefault="00D962C6" w:rsidP="00C27C1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Depozit de deşeuri nepericuloase</w:t>
            </w:r>
          </w:p>
        </w:tc>
        <w:tc>
          <w:tcPr>
            <w:tcW w:w="2395" w:type="dxa"/>
          </w:tcPr>
          <w:p w:rsidR="00D962C6" w:rsidRDefault="00D962C6" w:rsidP="00C27C1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Platoul Cekend, nr. 0</w:t>
            </w:r>
          </w:p>
        </w:tc>
        <w:tc>
          <w:tcPr>
            <w:tcW w:w="2273" w:type="dxa"/>
          </w:tcPr>
          <w:p w:rsidR="00D962C6" w:rsidRDefault="00D962C6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Emitere autorizaţie integrată de mediu</w:t>
            </w:r>
          </w:p>
        </w:tc>
        <w:tc>
          <w:tcPr>
            <w:tcW w:w="1412" w:type="dxa"/>
          </w:tcPr>
          <w:p w:rsidR="00D962C6" w:rsidRDefault="00D962C6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r>
              <w:t>ing.Domokos László József</w:t>
            </w:r>
          </w:p>
        </w:tc>
        <w:tc>
          <w:tcPr>
            <w:tcW w:w="2693" w:type="dxa"/>
          </w:tcPr>
          <w:p w:rsidR="009E5B4F" w:rsidRDefault="009E5B4F" w:rsidP="002C4834">
            <w:pPr>
              <w:jc w:val="center"/>
            </w:pPr>
            <w:r>
              <w:t xml:space="preserve">ing. </w:t>
            </w:r>
            <w:r w:rsidR="002C4834">
              <w:t>Both Enikő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CCE1-6AD0-442C-A256-CAE27E92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99</cp:revision>
  <cp:lastPrinted>2019-03-13T11:06:00Z</cp:lastPrinted>
  <dcterms:created xsi:type="dcterms:W3CDTF">2014-07-29T07:06:00Z</dcterms:created>
  <dcterms:modified xsi:type="dcterms:W3CDTF">2019-05-06T10:12:00Z</dcterms:modified>
</cp:coreProperties>
</file>