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7552BA">
        <w:t>6132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7552BA">
        <w:t>02 iulie</w:t>
      </w:r>
      <w:r w:rsidR="002C58B2">
        <w:t xml:space="preserve"> </w:t>
      </w:r>
      <w:r w:rsidR="00053E87">
        <w:t>201</w:t>
      </w:r>
      <w:r w:rsidR="002C4834">
        <w:t>9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7552BA">
        <w:rPr>
          <w:b/>
          <w:sz w:val="32"/>
        </w:rPr>
        <w:t>02 iulie</w:t>
      </w:r>
      <w:r w:rsidR="002C58B2">
        <w:rPr>
          <w:b/>
          <w:sz w:val="32"/>
        </w:rPr>
        <w:t xml:space="preserve"> </w:t>
      </w:r>
      <w:r w:rsidR="00053E87">
        <w:rPr>
          <w:b/>
          <w:sz w:val="32"/>
        </w:rPr>
        <w:t>201</w:t>
      </w:r>
      <w:r w:rsidR="002C4834">
        <w:rPr>
          <w:b/>
          <w:sz w:val="32"/>
        </w:rPr>
        <w:t>9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7552BA" w:rsidTr="00356E90">
        <w:tc>
          <w:tcPr>
            <w:tcW w:w="2430" w:type="dxa"/>
          </w:tcPr>
          <w:p w:rsidR="007552BA" w:rsidRDefault="007552BA" w:rsidP="006C2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LEMECO S.A.</w:t>
            </w:r>
          </w:p>
        </w:tc>
        <w:tc>
          <w:tcPr>
            <w:tcW w:w="2263" w:type="dxa"/>
          </w:tcPr>
          <w:p w:rsidR="007552BA" w:rsidRDefault="007552BA" w:rsidP="006C24C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Staţie de spălare-sortare balast</w:t>
            </w:r>
          </w:p>
        </w:tc>
        <w:tc>
          <w:tcPr>
            <w:tcW w:w="2395" w:type="dxa"/>
          </w:tcPr>
          <w:p w:rsidR="007552BA" w:rsidRDefault="007552BA" w:rsidP="006C24C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Racu,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7552BA" w:rsidRDefault="007552BA" w:rsidP="0094772F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7552BA" w:rsidRDefault="007552BA" w:rsidP="007552B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7552BA" w:rsidTr="00356E90">
        <w:tc>
          <w:tcPr>
            <w:tcW w:w="2430" w:type="dxa"/>
          </w:tcPr>
          <w:p w:rsidR="007552BA" w:rsidRDefault="007552BA" w:rsidP="006C2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PROD COM S.R.L.</w:t>
            </w:r>
          </w:p>
        </w:tc>
        <w:tc>
          <w:tcPr>
            <w:tcW w:w="2263" w:type="dxa"/>
          </w:tcPr>
          <w:p w:rsidR="007552BA" w:rsidRDefault="007552BA" w:rsidP="006C24C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Producţie profile din materiale plastice, prelucrare mecanică profile aluminiu</w:t>
            </w:r>
          </w:p>
        </w:tc>
        <w:tc>
          <w:tcPr>
            <w:tcW w:w="2395" w:type="dxa"/>
          </w:tcPr>
          <w:p w:rsidR="007552BA" w:rsidRDefault="007552BA" w:rsidP="006C24C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Leliceni, nr. 48/B</w:t>
            </w:r>
          </w:p>
        </w:tc>
        <w:tc>
          <w:tcPr>
            <w:tcW w:w="2273" w:type="dxa"/>
          </w:tcPr>
          <w:p w:rsidR="007552BA" w:rsidRDefault="007552BA" w:rsidP="00F3745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412" w:type="dxa"/>
          </w:tcPr>
          <w:p w:rsidR="007552BA" w:rsidRDefault="007552BA" w:rsidP="007552B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7552BA" w:rsidTr="00356E90">
        <w:tc>
          <w:tcPr>
            <w:tcW w:w="2430" w:type="dxa"/>
          </w:tcPr>
          <w:p w:rsidR="007552BA" w:rsidRDefault="007552BA" w:rsidP="006C2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SYSTEM S.R.L.</w:t>
            </w:r>
          </w:p>
        </w:tc>
        <w:tc>
          <w:tcPr>
            <w:tcW w:w="2263" w:type="dxa"/>
          </w:tcPr>
          <w:p w:rsidR="007552BA" w:rsidRDefault="007552BA" w:rsidP="006C24C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reparaţii auto cu vopsitorie</w:t>
            </w:r>
          </w:p>
        </w:tc>
        <w:tc>
          <w:tcPr>
            <w:tcW w:w="2395" w:type="dxa"/>
          </w:tcPr>
          <w:p w:rsidR="007552BA" w:rsidRDefault="007552BA" w:rsidP="006C24C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Ret, nr. 83</w:t>
            </w:r>
          </w:p>
        </w:tc>
        <w:tc>
          <w:tcPr>
            <w:tcW w:w="2273" w:type="dxa"/>
          </w:tcPr>
          <w:p w:rsidR="007552BA" w:rsidRDefault="007552BA" w:rsidP="00F9323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7552BA" w:rsidRDefault="007552BA" w:rsidP="007552B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7552BA" w:rsidTr="00356E90">
        <w:tc>
          <w:tcPr>
            <w:tcW w:w="2430" w:type="dxa"/>
          </w:tcPr>
          <w:p w:rsidR="007552BA" w:rsidRDefault="007552BA" w:rsidP="006C2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HACKENBERG TEXTILE PRODUCTION S.R.L.</w:t>
            </w:r>
          </w:p>
        </w:tc>
        <w:tc>
          <w:tcPr>
            <w:tcW w:w="2263" w:type="dxa"/>
          </w:tcPr>
          <w:p w:rsidR="007552BA" w:rsidRDefault="007552BA" w:rsidP="006C24C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 articole textile</w:t>
            </w:r>
          </w:p>
        </w:tc>
        <w:tc>
          <w:tcPr>
            <w:tcW w:w="2395" w:type="dxa"/>
          </w:tcPr>
          <w:p w:rsidR="007552BA" w:rsidRDefault="007552BA" w:rsidP="006C24C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Secuiesc, str. Nicolae Bălcescu, nr. 69/C/3</w:t>
            </w:r>
          </w:p>
        </w:tc>
        <w:tc>
          <w:tcPr>
            <w:tcW w:w="2273" w:type="dxa"/>
          </w:tcPr>
          <w:p w:rsidR="007552BA" w:rsidRDefault="007552BA" w:rsidP="001F2EEA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412" w:type="dxa"/>
          </w:tcPr>
          <w:p w:rsidR="007552BA" w:rsidRDefault="007552BA" w:rsidP="007552B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7552BA" w:rsidTr="00356E90">
        <w:tc>
          <w:tcPr>
            <w:tcW w:w="2430" w:type="dxa"/>
          </w:tcPr>
          <w:p w:rsidR="007552BA" w:rsidRDefault="007552BA" w:rsidP="006C2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HACKENBERG TEXTILE S.R.L.</w:t>
            </w:r>
          </w:p>
        </w:tc>
        <w:tc>
          <w:tcPr>
            <w:tcW w:w="2263" w:type="dxa"/>
          </w:tcPr>
          <w:p w:rsidR="007552BA" w:rsidRDefault="007552BA" w:rsidP="006C24C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 articole textile</w:t>
            </w:r>
          </w:p>
        </w:tc>
        <w:tc>
          <w:tcPr>
            <w:tcW w:w="2395" w:type="dxa"/>
          </w:tcPr>
          <w:p w:rsidR="007552BA" w:rsidRDefault="007552BA" w:rsidP="006C24C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Secuiesc, str. Nicolae Bălcescu, nr. 69/C/3</w:t>
            </w:r>
          </w:p>
        </w:tc>
        <w:tc>
          <w:tcPr>
            <w:tcW w:w="2273" w:type="dxa"/>
          </w:tcPr>
          <w:p w:rsidR="007552BA" w:rsidRDefault="007552BA" w:rsidP="001F2EEA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  <w:bookmarkStart w:id="0" w:name="_GoBack"/>
            <w:bookmarkEnd w:id="0"/>
          </w:p>
        </w:tc>
        <w:tc>
          <w:tcPr>
            <w:tcW w:w="1412" w:type="dxa"/>
          </w:tcPr>
          <w:p w:rsidR="007552BA" w:rsidRDefault="007552BA" w:rsidP="007552B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2EEA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6D0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552BA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E27C9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7515D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45C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1E1C-AD04-4FAB-91E2-3DCF8A29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109</cp:revision>
  <cp:lastPrinted>2019-06-18T07:43:00Z</cp:lastPrinted>
  <dcterms:created xsi:type="dcterms:W3CDTF">2014-07-29T07:06:00Z</dcterms:created>
  <dcterms:modified xsi:type="dcterms:W3CDTF">2019-07-02T08:37:00Z</dcterms:modified>
</cp:coreProperties>
</file>