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19" w:rsidRPr="000C03B0" w:rsidRDefault="001A7DFB" w:rsidP="00E55819">
      <w:pPr>
        <w:pStyle w:val="Header"/>
        <w:tabs>
          <w:tab w:val="clear" w:pos="4680"/>
          <w:tab w:val="clear" w:pos="9360"/>
          <w:tab w:val="left" w:pos="9000"/>
        </w:tabs>
        <w:rPr>
          <w:lang w:val="ro-RO"/>
        </w:rPr>
      </w:pPr>
      <w:bookmarkStart w:id="0" w:name="_GoBack"/>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3.6pt;margin-top:6.5pt;width:60.05pt;height:48.3pt;z-index:-251658240">
            <v:imagedata r:id="rId9" o:title=""/>
          </v:shape>
          <o:OLEObject Type="Embed" ProgID="CorelDRAW.Graphic.13" ShapeID="_x0000_s1026" DrawAspect="Content" ObjectID="_1624277149" r:id="rId10"/>
        </w:pict>
      </w:r>
      <w:bookmarkEnd w:id="0"/>
      <w:sdt>
        <w:sdtPr>
          <w:rPr>
            <w:rFonts w:ascii="Times New Roman" w:hAnsi="Times New Roman"/>
            <w:lang w:val="ro-RO"/>
          </w:rPr>
          <w:alias w:val="Câmp editabil text"/>
          <w:tag w:val="CampEditabil"/>
          <w:id w:val="-239953112"/>
          <w:showingPlcHdr/>
        </w:sdtPr>
        <w:sdtEndPr/>
        <w:sdtContent>
          <w:r w:rsidR="00A42FAB" w:rsidRPr="000C03B0">
            <w:rPr>
              <w:rFonts w:ascii="Times New Roman" w:hAnsi="Times New Roman"/>
              <w:lang w:val="ro-RO"/>
            </w:rPr>
            <w:t xml:space="preserve">     </w:t>
          </w:r>
        </w:sdtContent>
      </w:sdt>
      <w:r w:rsidR="00E55819" w:rsidRPr="000C03B0">
        <w:rPr>
          <w:noProof/>
        </w:rPr>
        <w:drawing>
          <wp:anchor distT="0" distB="0" distL="114300" distR="114300" simplePos="0" relativeHeight="251657216" behindDoc="0" locked="0" layoutInCell="1" allowOverlap="1" wp14:anchorId="6AA0EB11" wp14:editId="3A66D75F">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819" w:rsidRPr="000C03B0">
        <w:rPr>
          <w:lang w:val="ro-RO"/>
        </w:rPr>
        <w:t xml:space="preserve">                     </w:t>
      </w:r>
    </w:p>
    <w:p w:rsidR="00E55819" w:rsidRPr="000C03B0" w:rsidRDefault="00E55819" w:rsidP="003B3EBE">
      <w:pPr>
        <w:pStyle w:val="Header"/>
        <w:tabs>
          <w:tab w:val="clear" w:pos="4680"/>
          <w:tab w:val="clear" w:pos="9360"/>
          <w:tab w:val="left" w:pos="9000"/>
        </w:tabs>
        <w:jc w:val="center"/>
        <w:rPr>
          <w:rFonts w:ascii="Times New Roman" w:hAnsi="Times New Roman"/>
          <w:b/>
          <w:sz w:val="28"/>
          <w:szCs w:val="28"/>
          <w:lang w:val="ro-RO"/>
        </w:rPr>
      </w:pPr>
      <w:r w:rsidRPr="000C03B0">
        <w:rPr>
          <w:rFonts w:ascii="Times New Roman" w:hAnsi="Times New Roman"/>
          <w:b/>
          <w:sz w:val="28"/>
          <w:szCs w:val="28"/>
          <w:lang w:val="ro-RO"/>
        </w:rPr>
        <w:t>Ministerul Mediului</w:t>
      </w:r>
    </w:p>
    <w:p w:rsidR="00E55819" w:rsidRPr="000C03B0" w:rsidRDefault="00E55819" w:rsidP="003B3EBE">
      <w:pPr>
        <w:pStyle w:val="Header"/>
        <w:tabs>
          <w:tab w:val="clear" w:pos="4680"/>
          <w:tab w:val="clear" w:pos="9360"/>
          <w:tab w:val="left" w:pos="9000"/>
        </w:tabs>
        <w:jc w:val="center"/>
        <w:rPr>
          <w:rFonts w:ascii="Times New Roman" w:hAnsi="Times New Roman"/>
          <w:b/>
          <w:sz w:val="32"/>
          <w:szCs w:val="32"/>
          <w:lang w:val="ro-RO"/>
        </w:rPr>
      </w:pPr>
      <w:r w:rsidRPr="000C03B0">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55819" w:rsidRPr="000C03B0" w:rsidTr="008815F5">
        <w:trPr>
          <w:trHeight w:val="692"/>
        </w:trPr>
        <w:tc>
          <w:tcPr>
            <w:tcW w:w="10031" w:type="dxa"/>
            <w:tcBorders>
              <w:top w:val="single" w:sz="8" w:space="0" w:color="000000"/>
              <w:bottom w:val="single" w:sz="8" w:space="0" w:color="000000"/>
            </w:tcBorders>
            <w:shd w:val="clear" w:color="auto" w:fill="auto"/>
            <w:vAlign w:val="center"/>
          </w:tcPr>
          <w:p w:rsidR="00E55819" w:rsidRPr="000C03B0" w:rsidRDefault="00E55819" w:rsidP="00E55819">
            <w:pPr>
              <w:spacing w:after="0"/>
              <w:jc w:val="center"/>
              <w:rPr>
                <w:rFonts w:ascii="Times New Roman" w:hAnsi="Times New Roman"/>
                <w:b/>
                <w:bCs/>
                <w:color w:val="FFFFFF"/>
                <w:sz w:val="24"/>
                <w:szCs w:val="24"/>
                <w:lang w:val="ro-RO"/>
              </w:rPr>
            </w:pPr>
            <w:r w:rsidRPr="000C03B0">
              <w:rPr>
                <w:rFonts w:ascii="Times New Roman" w:hAnsi="Times New Roman"/>
                <w:b/>
                <w:bCs/>
                <w:sz w:val="28"/>
                <w:szCs w:val="28"/>
                <w:lang w:val="ro-RO"/>
              </w:rPr>
              <w:t>AGENŢIA PENTRU PROTECŢIA MEDIULUI HARGHITA</w:t>
            </w:r>
          </w:p>
        </w:tc>
      </w:tr>
    </w:tbl>
    <w:p w:rsidR="00660B9C" w:rsidRPr="000C03B0" w:rsidRDefault="00E55819" w:rsidP="00E55819">
      <w:pPr>
        <w:spacing w:after="0"/>
        <w:ind w:right="-1"/>
        <w:rPr>
          <w:rFonts w:ascii="Times New Roman" w:hAnsi="Times New Roman"/>
          <w:bCs/>
          <w:color w:val="FFFFFF"/>
          <w:sz w:val="28"/>
          <w:szCs w:val="28"/>
          <w:lang w:val="ro-RO"/>
        </w:rPr>
      </w:pPr>
      <w:r w:rsidRPr="000C03B0">
        <w:rPr>
          <w:rFonts w:ascii="Times New Roman" w:hAnsi="Times New Roman"/>
          <w:bCs/>
          <w:sz w:val="24"/>
          <w:szCs w:val="24"/>
          <w:lang w:val="ro-RO"/>
        </w:rPr>
        <w:t xml:space="preserve">Nr. </w:t>
      </w:r>
      <w:r w:rsidR="003B3EBE">
        <w:rPr>
          <w:rFonts w:ascii="Times New Roman" w:hAnsi="Times New Roman"/>
          <w:bCs/>
          <w:sz w:val="24"/>
          <w:szCs w:val="24"/>
          <w:lang w:val="ro-RO"/>
        </w:rPr>
        <w:t>4</w:t>
      </w:r>
      <w:r w:rsidR="00D57530">
        <w:rPr>
          <w:rFonts w:ascii="Times New Roman" w:hAnsi="Times New Roman"/>
          <w:bCs/>
          <w:sz w:val="24"/>
          <w:szCs w:val="24"/>
          <w:lang w:val="ro-RO"/>
        </w:rPr>
        <w:t>703</w:t>
      </w:r>
      <w:r w:rsidRPr="000C03B0">
        <w:rPr>
          <w:rFonts w:ascii="Times New Roman" w:hAnsi="Times New Roman"/>
          <w:bCs/>
          <w:sz w:val="24"/>
          <w:szCs w:val="24"/>
          <w:lang w:val="ro-RO"/>
        </w:rPr>
        <w:t>/</w:t>
      </w:r>
      <w:r w:rsidR="00B366CE" w:rsidRPr="000C03B0">
        <w:rPr>
          <w:rFonts w:ascii="Times New Roman" w:hAnsi="Times New Roman"/>
          <w:bCs/>
          <w:sz w:val="24"/>
          <w:szCs w:val="24"/>
          <w:lang w:val="ro-RO"/>
        </w:rPr>
        <w:t>I/</w:t>
      </w:r>
      <w:r w:rsidR="003B3EBE">
        <w:rPr>
          <w:rFonts w:ascii="Times New Roman" w:hAnsi="Times New Roman"/>
          <w:bCs/>
          <w:sz w:val="24"/>
          <w:szCs w:val="24"/>
          <w:lang w:val="ro-RO"/>
        </w:rPr>
        <w:t>16</w:t>
      </w:r>
      <w:r w:rsidRPr="000C03B0">
        <w:rPr>
          <w:rFonts w:ascii="Times New Roman" w:hAnsi="Times New Roman"/>
          <w:bCs/>
          <w:sz w:val="24"/>
          <w:szCs w:val="24"/>
          <w:lang w:val="ro-RO"/>
        </w:rPr>
        <w:t>.0</w:t>
      </w:r>
      <w:r w:rsidR="003B3EBE">
        <w:rPr>
          <w:rFonts w:ascii="Times New Roman" w:hAnsi="Times New Roman"/>
          <w:bCs/>
          <w:sz w:val="24"/>
          <w:szCs w:val="24"/>
          <w:lang w:val="ro-RO"/>
        </w:rPr>
        <w:t>7</w:t>
      </w:r>
      <w:r w:rsidRPr="000C03B0">
        <w:rPr>
          <w:rFonts w:ascii="Times New Roman" w:hAnsi="Times New Roman"/>
          <w:bCs/>
          <w:sz w:val="24"/>
          <w:szCs w:val="24"/>
          <w:lang w:val="ro-RO"/>
        </w:rPr>
        <w:t>.2019</w:t>
      </w:r>
    </w:p>
    <w:p w:rsidR="0010674B" w:rsidRPr="000C03B0" w:rsidRDefault="0010674B" w:rsidP="00660B9C">
      <w:pPr>
        <w:spacing w:after="0" w:line="240" w:lineRule="auto"/>
        <w:jc w:val="both"/>
        <w:rPr>
          <w:rFonts w:ascii="Times New Roman" w:hAnsi="Times New Roman"/>
          <w:b/>
          <w:bCs/>
          <w:sz w:val="24"/>
          <w:szCs w:val="24"/>
          <w:lang w:val="ro-RO"/>
        </w:rPr>
      </w:pPr>
    </w:p>
    <w:p w:rsidR="00EA144E" w:rsidRPr="000C03B0"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0C03B0">
        <w:rPr>
          <w:rFonts w:ascii="Times New Roman" w:eastAsia="Times New Roman" w:hAnsi="Times New Roman"/>
          <w:b/>
          <w:sz w:val="24"/>
          <w:szCs w:val="24"/>
          <w:lang w:val="ro-RO" w:eastAsia="ro-RO"/>
        </w:rPr>
        <w:tab/>
      </w:r>
      <w:r w:rsidRPr="000C03B0">
        <w:rPr>
          <w:rFonts w:ascii="Times New Roman" w:eastAsia="Times New Roman" w:hAnsi="Times New Roman"/>
          <w:b/>
          <w:sz w:val="24"/>
          <w:szCs w:val="24"/>
          <w:lang w:val="ro-RO" w:eastAsia="ro-RO"/>
        </w:rPr>
        <w:tab/>
      </w:r>
      <w:r w:rsidR="009518ED" w:rsidRPr="000C03B0">
        <w:rPr>
          <w:rFonts w:ascii="Times New Roman" w:eastAsia="Times New Roman" w:hAnsi="Times New Roman"/>
          <w:b/>
          <w:sz w:val="24"/>
          <w:szCs w:val="24"/>
          <w:lang w:val="ro-RO" w:eastAsia="ro-RO"/>
        </w:rPr>
        <w:t xml:space="preserve">Proiect - </w:t>
      </w:r>
      <w:r w:rsidRPr="000C03B0">
        <w:rPr>
          <w:rFonts w:ascii="Times New Roman" w:eastAsia="Times New Roman" w:hAnsi="Times New Roman"/>
          <w:b/>
          <w:sz w:val="26"/>
          <w:szCs w:val="26"/>
          <w:lang w:val="ro-RO" w:eastAsia="ro-RO"/>
        </w:rPr>
        <w:t>DECIZIA ETAPEI DE ÎNCADRARE</w:t>
      </w:r>
    </w:p>
    <w:p w:rsidR="00890683" w:rsidRPr="000C03B0" w:rsidRDefault="0075082B" w:rsidP="00890683">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0C03B0">
        <w:rPr>
          <w:rFonts w:ascii="Times New Roman" w:eastAsia="Times New Roman" w:hAnsi="Times New Roman"/>
          <w:b/>
          <w:bCs/>
          <w:sz w:val="26"/>
          <w:szCs w:val="26"/>
          <w:lang w:val="ro-RO" w:eastAsia="ro-RO"/>
        </w:rPr>
        <w:t xml:space="preserve">Nr. </w:t>
      </w:r>
      <w:r w:rsidR="00890683" w:rsidRPr="000C03B0">
        <w:rPr>
          <w:rFonts w:ascii="Times New Roman" w:eastAsia="Times New Roman" w:hAnsi="Times New Roman"/>
          <w:b/>
          <w:bCs/>
          <w:sz w:val="26"/>
          <w:szCs w:val="26"/>
          <w:lang w:val="ro-RO" w:eastAsia="ro-RO"/>
        </w:rPr>
        <w:t xml:space="preserve">din </w:t>
      </w:r>
      <w:r w:rsidR="00263203">
        <w:rPr>
          <w:rFonts w:ascii="Times New Roman" w:eastAsia="Times New Roman" w:hAnsi="Times New Roman"/>
          <w:b/>
          <w:bCs/>
          <w:sz w:val="26"/>
          <w:szCs w:val="26"/>
          <w:lang w:val="ro-RO" w:eastAsia="ro-RO"/>
        </w:rPr>
        <w:t>16</w:t>
      </w:r>
      <w:r w:rsidR="00E55819" w:rsidRPr="000C03B0">
        <w:rPr>
          <w:rFonts w:ascii="Times New Roman" w:eastAsia="Times New Roman" w:hAnsi="Times New Roman"/>
          <w:b/>
          <w:bCs/>
          <w:sz w:val="26"/>
          <w:szCs w:val="26"/>
          <w:lang w:val="ro-RO" w:eastAsia="ro-RO"/>
        </w:rPr>
        <w:t>.0</w:t>
      </w:r>
      <w:r w:rsidR="00263203">
        <w:rPr>
          <w:rFonts w:ascii="Times New Roman" w:eastAsia="Times New Roman" w:hAnsi="Times New Roman"/>
          <w:b/>
          <w:bCs/>
          <w:sz w:val="26"/>
          <w:szCs w:val="26"/>
          <w:lang w:val="ro-RO" w:eastAsia="ro-RO"/>
        </w:rPr>
        <w:t>7</w:t>
      </w:r>
      <w:r w:rsidR="00E55819" w:rsidRPr="000C03B0">
        <w:rPr>
          <w:rFonts w:ascii="Times New Roman" w:eastAsia="Times New Roman" w:hAnsi="Times New Roman"/>
          <w:b/>
          <w:bCs/>
          <w:sz w:val="26"/>
          <w:szCs w:val="26"/>
          <w:lang w:val="ro-RO" w:eastAsia="ro-RO"/>
        </w:rPr>
        <w:t>.2019</w:t>
      </w:r>
    </w:p>
    <w:p w:rsidR="0010674B" w:rsidRPr="000C03B0" w:rsidRDefault="0010674B" w:rsidP="00563540">
      <w:pPr>
        <w:spacing w:after="0" w:line="240" w:lineRule="auto"/>
        <w:rPr>
          <w:rFonts w:ascii="Times New Roman" w:hAnsi="Times New Roman"/>
          <w:sz w:val="26"/>
          <w:szCs w:val="26"/>
          <w:lang w:val="ro-RO"/>
        </w:rPr>
      </w:pPr>
    </w:p>
    <w:p w:rsidR="0001231F" w:rsidRPr="000C03B0" w:rsidRDefault="00EA144E" w:rsidP="001F2BA8">
      <w:pPr>
        <w:autoSpaceDE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Ca u</w:t>
      </w:r>
      <w:r w:rsidR="009518ED" w:rsidRPr="000C03B0">
        <w:rPr>
          <w:rFonts w:ascii="Times New Roman" w:hAnsi="Times New Roman"/>
          <w:sz w:val="26"/>
          <w:szCs w:val="26"/>
          <w:lang w:val="ro-RO"/>
        </w:rPr>
        <w:t xml:space="preserve">rmare a notificării adresate </w:t>
      </w:r>
      <w:r w:rsidR="009518ED" w:rsidRPr="000C03B0">
        <w:rPr>
          <w:rFonts w:ascii="Times New Roman" w:hAnsi="Times New Roman"/>
          <w:b/>
          <w:sz w:val="26"/>
          <w:szCs w:val="26"/>
          <w:lang w:val="ro-RO"/>
        </w:rPr>
        <w:t>Grup</w:t>
      </w:r>
      <w:r w:rsidR="00563540" w:rsidRPr="000C03B0">
        <w:rPr>
          <w:rFonts w:ascii="Times New Roman" w:hAnsi="Times New Roman"/>
          <w:b/>
          <w:sz w:val="26"/>
          <w:szCs w:val="26"/>
          <w:lang w:val="ro-RO"/>
        </w:rPr>
        <w:t xml:space="preserve">ului Asociativ de </w:t>
      </w:r>
      <w:r w:rsidR="00D57530">
        <w:rPr>
          <w:rFonts w:ascii="Times New Roman" w:hAnsi="Times New Roman"/>
          <w:b/>
          <w:sz w:val="26"/>
          <w:szCs w:val="26"/>
          <w:lang w:val="ro-RO"/>
        </w:rPr>
        <w:t>Pădure nr. 17</w:t>
      </w:r>
      <w:r w:rsidRPr="000C03B0">
        <w:rPr>
          <w:rFonts w:ascii="Times New Roman" w:hAnsi="Times New Roman"/>
          <w:sz w:val="26"/>
          <w:szCs w:val="26"/>
          <w:lang w:val="ro-RO"/>
        </w:rPr>
        <w:t xml:space="preserve">, </w:t>
      </w:r>
      <w:r w:rsidR="00B366CE" w:rsidRPr="000C03B0">
        <w:rPr>
          <w:rFonts w:ascii="Times New Roman" w:hAnsi="Times New Roman"/>
          <w:b/>
          <w:i/>
          <w:color w:val="000000"/>
          <w:sz w:val="26"/>
          <w:szCs w:val="26"/>
          <w:lang w:val="ro-RO"/>
        </w:rPr>
        <w:t>privind planul de amenajare forestieră</w:t>
      </w:r>
      <w:r w:rsidRPr="000C03B0">
        <w:rPr>
          <w:rFonts w:ascii="Times New Roman" w:hAnsi="Times New Roman"/>
          <w:b/>
          <w:i/>
          <w:color w:val="000000"/>
          <w:sz w:val="26"/>
          <w:szCs w:val="26"/>
          <w:lang w:val="ro-RO"/>
        </w:rPr>
        <w:t xml:space="preserve"> „</w:t>
      </w:r>
      <w:r w:rsidR="009518ED" w:rsidRPr="000C03B0">
        <w:rPr>
          <w:rFonts w:ascii="Times New Roman" w:hAnsi="Times New Roman"/>
          <w:b/>
          <w:sz w:val="26"/>
          <w:szCs w:val="26"/>
          <w:lang w:val="ro-RO"/>
        </w:rPr>
        <w:t xml:space="preserve">U.P. I Grupul Asociativ de </w:t>
      </w:r>
      <w:r w:rsidR="00D57530">
        <w:rPr>
          <w:rFonts w:ascii="Times New Roman" w:hAnsi="Times New Roman"/>
          <w:b/>
          <w:sz w:val="26"/>
          <w:szCs w:val="26"/>
          <w:lang w:val="ro-RO"/>
        </w:rPr>
        <w:t>Pădure nr. 17</w:t>
      </w:r>
      <w:r w:rsidRPr="000C03B0">
        <w:rPr>
          <w:rFonts w:ascii="Times New Roman" w:hAnsi="Times New Roman"/>
          <w:color w:val="000000"/>
          <w:sz w:val="26"/>
          <w:szCs w:val="26"/>
          <w:lang w:val="ro-RO"/>
        </w:rPr>
        <w:t>”</w:t>
      </w:r>
      <w:r w:rsidRPr="000C03B0">
        <w:rPr>
          <w:rFonts w:ascii="Times New Roman" w:hAnsi="Times New Roman"/>
          <w:sz w:val="26"/>
          <w:szCs w:val="26"/>
          <w:lang w:val="ro-RO"/>
        </w:rPr>
        <w:t xml:space="preserve"> înregistrată la APM Harghita cu nr.</w:t>
      </w:r>
      <w:r w:rsidR="00311D47" w:rsidRPr="000C03B0">
        <w:rPr>
          <w:rFonts w:ascii="Times New Roman" w:hAnsi="Times New Roman"/>
          <w:sz w:val="26"/>
          <w:szCs w:val="26"/>
          <w:lang w:val="ro-RO"/>
        </w:rPr>
        <w:t xml:space="preserve"> </w:t>
      </w:r>
      <w:r w:rsidR="00AB4994">
        <w:rPr>
          <w:rFonts w:ascii="Times New Roman" w:hAnsi="Times New Roman"/>
          <w:sz w:val="26"/>
          <w:szCs w:val="26"/>
          <w:lang w:val="ro-RO"/>
        </w:rPr>
        <w:t>4</w:t>
      </w:r>
      <w:r w:rsidR="00D57530">
        <w:rPr>
          <w:rFonts w:ascii="Times New Roman" w:hAnsi="Times New Roman"/>
          <w:sz w:val="26"/>
          <w:szCs w:val="26"/>
          <w:lang w:val="ro-RO"/>
        </w:rPr>
        <w:t>703</w:t>
      </w:r>
      <w:r w:rsidR="0076391A" w:rsidRPr="000C03B0">
        <w:rPr>
          <w:rFonts w:ascii="Times New Roman" w:hAnsi="Times New Roman"/>
          <w:sz w:val="26"/>
          <w:szCs w:val="26"/>
          <w:lang w:val="ro-RO"/>
        </w:rPr>
        <w:t>/</w:t>
      </w:r>
      <w:r w:rsidR="00D57530">
        <w:rPr>
          <w:rFonts w:ascii="Times New Roman" w:hAnsi="Times New Roman"/>
          <w:sz w:val="26"/>
          <w:szCs w:val="26"/>
          <w:lang w:val="ro-RO"/>
        </w:rPr>
        <w:t>14</w:t>
      </w:r>
      <w:r w:rsidR="00AB4994">
        <w:rPr>
          <w:rFonts w:ascii="Times New Roman" w:hAnsi="Times New Roman"/>
          <w:sz w:val="26"/>
          <w:szCs w:val="26"/>
          <w:lang w:val="ro-RO"/>
        </w:rPr>
        <w:t>.0</w:t>
      </w:r>
      <w:r w:rsidR="00D57530">
        <w:rPr>
          <w:rFonts w:ascii="Times New Roman" w:hAnsi="Times New Roman"/>
          <w:sz w:val="26"/>
          <w:szCs w:val="26"/>
          <w:lang w:val="ro-RO"/>
        </w:rPr>
        <w:t>5</w:t>
      </w:r>
      <w:r w:rsidR="00771CD0" w:rsidRPr="000C03B0">
        <w:rPr>
          <w:rFonts w:ascii="Times New Roman" w:hAnsi="Times New Roman"/>
          <w:sz w:val="26"/>
          <w:szCs w:val="26"/>
          <w:lang w:val="ro-RO"/>
        </w:rPr>
        <w:t>.2019</w:t>
      </w:r>
      <w:r w:rsidR="0076391A" w:rsidRPr="000C03B0">
        <w:rPr>
          <w:rFonts w:ascii="Times New Roman" w:hAnsi="Times New Roman"/>
          <w:sz w:val="26"/>
          <w:szCs w:val="26"/>
          <w:lang w:val="ro-RO"/>
        </w:rPr>
        <w:t>, cu completările ulterioare nr.</w:t>
      </w:r>
      <w:r w:rsidR="009327D1" w:rsidRPr="000C03B0">
        <w:rPr>
          <w:rFonts w:ascii="Times New Roman" w:hAnsi="Times New Roman"/>
          <w:sz w:val="26"/>
          <w:szCs w:val="26"/>
          <w:lang w:val="ro-RO"/>
        </w:rPr>
        <w:t xml:space="preserve"> </w:t>
      </w:r>
      <w:r w:rsidR="00F20B44">
        <w:rPr>
          <w:rFonts w:ascii="Times New Roman" w:hAnsi="Times New Roman"/>
          <w:sz w:val="26"/>
          <w:szCs w:val="26"/>
          <w:lang w:val="ro-RO"/>
        </w:rPr>
        <w:t>4</w:t>
      </w:r>
      <w:r w:rsidR="00DD474E">
        <w:rPr>
          <w:rFonts w:ascii="Times New Roman" w:hAnsi="Times New Roman"/>
          <w:sz w:val="26"/>
          <w:szCs w:val="26"/>
          <w:lang w:val="ro-RO"/>
        </w:rPr>
        <w:t>809</w:t>
      </w:r>
      <w:r w:rsidR="00DA3CFB" w:rsidRPr="000C03B0">
        <w:rPr>
          <w:rFonts w:ascii="Times New Roman" w:hAnsi="Times New Roman"/>
          <w:sz w:val="26"/>
          <w:szCs w:val="26"/>
          <w:lang w:val="ro-RO"/>
        </w:rPr>
        <w:t>/</w:t>
      </w:r>
      <w:r w:rsidR="00DD474E">
        <w:rPr>
          <w:rFonts w:ascii="Times New Roman" w:hAnsi="Times New Roman"/>
          <w:sz w:val="26"/>
          <w:szCs w:val="26"/>
          <w:lang w:val="ro-RO"/>
        </w:rPr>
        <w:t>1</w:t>
      </w:r>
      <w:r w:rsidR="00F20B44">
        <w:rPr>
          <w:rFonts w:ascii="Times New Roman" w:hAnsi="Times New Roman"/>
          <w:sz w:val="26"/>
          <w:szCs w:val="26"/>
          <w:lang w:val="ro-RO"/>
        </w:rPr>
        <w:t>6</w:t>
      </w:r>
      <w:r w:rsidR="001A7934" w:rsidRPr="000C03B0">
        <w:rPr>
          <w:rFonts w:ascii="Times New Roman" w:hAnsi="Times New Roman"/>
          <w:sz w:val="26"/>
          <w:szCs w:val="26"/>
          <w:lang w:val="ro-RO"/>
        </w:rPr>
        <w:t>.05.2019</w:t>
      </w:r>
      <w:r w:rsidRPr="000C03B0">
        <w:rPr>
          <w:rFonts w:ascii="Times New Roman" w:hAnsi="Times New Roman"/>
          <w:color w:val="000000"/>
          <w:sz w:val="26"/>
          <w:szCs w:val="26"/>
          <w:lang w:val="ro-RO"/>
        </w:rPr>
        <w:t>,</w:t>
      </w:r>
      <w:r w:rsidRPr="000C03B0">
        <w:rPr>
          <w:rFonts w:ascii="Times New Roman" w:hAnsi="Times New Roman"/>
          <w:sz w:val="26"/>
          <w:szCs w:val="26"/>
          <w:lang w:val="ro-RO"/>
        </w:rPr>
        <w:t xml:space="preserve"> în baza:</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w:t>
      </w:r>
      <w:r w:rsidR="00E5612A" w:rsidRPr="000C03B0">
        <w:rPr>
          <w:rFonts w:ascii="Times New Roman" w:eastAsia="Times New Roman" w:hAnsi="Times New Roman"/>
          <w:i/>
          <w:color w:val="000000"/>
          <w:sz w:val="26"/>
          <w:szCs w:val="26"/>
          <w:lang w:val="ro-RO"/>
        </w:rPr>
        <w:t xml:space="preserve"> </w:t>
      </w:r>
      <w:r w:rsidRPr="000C03B0">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9D7166" w:rsidRPr="000C03B0" w:rsidRDefault="009D7166"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Ordinul MMAP nr.1556/2016 privind aprobarea planu</w:t>
      </w:r>
      <w:r w:rsidR="009B59FF" w:rsidRPr="000C03B0">
        <w:rPr>
          <w:rFonts w:ascii="Times New Roman" w:eastAsia="Times New Roman" w:hAnsi="Times New Roman"/>
          <w:i/>
          <w:color w:val="000000"/>
          <w:sz w:val="26"/>
          <w:szCs w:val="26"/>
          <w:lang w:val="ro-RO"/>
        </w:rPr>
        <w:t>lui de management pentru situl Natura2000 ROSPA0033</w:t>
      </w:r>
      <w:r w:rsidR="00940FED" w:rsidRPr="000C03B0">
        <w:rPr>
          <w:rFonts w:ascii="Times New Roman" w:eastAsia="Times New Roman" w:hAnsi="Times New Roman"/>
          <w:i/>
          <w:color w:val="000000"/>
          <w:sz w:val="26"/>
          <w:szCs w:val="26"/>
          <w:lang w:val="ro-RO"/>
        </w:rPr>
        <w:t xml:space="preserve"> și ROS</w:t>
      </w:r>
      <w:r w:rsidR="00B366CE" w:rsidRPr="000C03B0">
        <w:rPr>
          <w:rFonts w:ascii="Times New Roman" w:eastAsia="Times New Roman" w:hAnsi="Times New Roman"/>
          <w:i/>
          <w:color w:val="000000"/>
          <w:sz w:val="26"/>
          <w:szCs w:val="26"/>
          <w:lang w:val="ro-RO"/>
        </w:rPr>
        <w:t>PA0030 suprapusă peste ROSCI0019</w:t>
      </w:r>
    </w:p>
    <w:p w:rsidR="00563540" w:rsidRPr="000C03B0" w:rsidRDefault="00563540" w:rsidP="0010674B">
      <w:pPr>
        <w:autoSpaceDE w:val="0"/>
        <w:autoSpaceDN w:val="0"/>
        <w:adjustRightInd w:val="0"/>
        <w:spacing w:after="0" w:line="240" w:lineRule="auto"/>
        <w:ind w:firstLine="446"/>
        <w:jc w:val="both"/>
        <w:rPr>
          <w:rFonts w:ascii="Times New Roman" w:hAnsi="Times New Roman"/>
          <w:b/>
          <w:color w:val="000000"/>
          <w:sz w:val="26"/>
          <w:szCs w:val="26"/>
          <w:lang w:val="ro-RO"/>
        </w:rPr>
      </w:pPr>
    </w:p>
    <w:p w:rsidR="0001231F" w:rsidRPr="000C03B0" w:rsidRDefault="00EA144E" w:rsidP="0010674B">
      <w:pPr>
        <w:autoSpaceDE w:val="0"/>
        <w:autoSpaceDN w:val="0"/>
        <w:adjustRightInd w:val="0"/>
        <w:spacing w:after="0" w:line="240" w:lineRule="auto"/>
        <w:ind w:firstLine="446"/>
        <w:jc w:val="both"/>
        <w:rPr>
          <w:rFonts w:ascii="Times New Roman" w:hAnsi="Times New Roman"/>
          <w:b/>
          <w:color w:val="000000"/>
          <w:sz w:val="26"/>
          <w:szCs w:val="26"/>
          <w:lang w:val="ro-RO"/>
        </w:rPr>
      </w:pPr>
      <w:r w:rsidRPr="000C03B0">
        <w:rPr>
          <w:rFonts w:ascii="Times New Roman" w:hAnsi="Times New Roman"/>
          <w:b/>
          <w:color w:val="000000"/>
          <w:sz w:val="26"/>
          <w:szCs w:val="26"/>
          <w:lang w:val="ro-RO"/>
        </w:rPr>
        <w:t>Agenţia pentru Protecţia Mediului HARGHITA</w:t>
      </w:r>
    </w:p>
    <w:p w:rsidR="00563540" w:rsidRPr="000C03B0" w:rsidRDefault="00EA144E" w:rsidP="00563540">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3B3EBE">
        <w:rPr>
          <w:rFonts w:ascii="Times New Roman" w:hAnsi="Times New Roman"/>
          <w:color w:val="000000"/>
          <w:sz w:val="26"/>
          <w:szCs w:val="26"/>
          <w:lang w:val="ro-RO"/>
        </w:rPr>
        <w:t>16 iu</w:t>
      </w:r>
      <w:r w:rsidR="00263203">
        <w:rPr>
          <w:rFonts w:ascii="Times New Roman" w:hAnsi="Times New Roman"/>
          <w:color w:val="000000"/>
          <w:sz w:val="26"/>
          <w:szCs w:val="26"/>
          <w:lang w:val="ro-RO"/>
        </w:rPr>
        <w:t>lie</w:t>
      </w:r>
      <w:r w:rsidRPr="000C03B0">
        <w:rPr>
          <w:rFonts w:ascii="Times New Roman" w:hAnsi="Times New Roman"/>
          <w:color w:val="000000"/>
          <w:sz w:val="26"/>
          <w:szCs w:val="26"/>
          <w:lang w:val="ro-RO"/>
        </w:rPr>
        <w:t xml:space="preserve"> 201</w:t>
      </w:r>
      <w:r w:rsidR="009518ED" w:rsidRPr="000C03B0">
        <w:rPr>
          <w:rFonts w:ascii="Times New Roman" w:hAnsi="Times New Roman"/>
          <w:color w:val="000000"/>
          <w:sz w:val="26"/>
          <w:szCs w:val="26"/>
          <w:lang w:val="ro-RO"/>
        </w:rPr>
        <w:t>9</w:t>
      </w:r>
      <w:r w:rsidRPr="000C03B0">
        <w:rPr>
          <w:rFonts w:ascii="Times New Roman" w:hAnsi="Times New Roman"/>
          <w:color w:val="000000"/>
          <w:sz w:val="26"/>
          <w:szCs w:val="26"/>
          <w:lang w:val="ro-RO"/>
        </w:rPr>
        <w:t>, a completărilor depuse la documentaţie;</w:t>
      </w:r>
    </w:p>
    <w:p w:rsidR="00EA144E" w:rsidRPr="000C03B0"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Pr="000C03B0"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lastRenderedPageBreak/>
        <w:t>în prezenţa/lipsa comentariilor motivate din partea publicului interesat,</w:t>
      </w:r>
    </w:p>
    <w:p w:rsidR="002A6078" w:rsidRPr="000C03B0"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1231F" w:rsidRPr="000C03B0" w:rsidRDefault="00EA144E" w:rsidP="002259FE">
      <w:pPr>
        <w:autoSpaceDE w:val="0"/>
        <w:autoSpaceDN w:val="0"/>
        <w:adjustRightInd w:val="0"/>
        <w:spacing w:after="0" w:line="240" w:lineRule="auto"/>
        <w:ind w:firstLine="446"/>
        <w:jc w:val="both"/>
        <w:rPr>
          <w:rFonts w:ascii="Times New Roman" w:hAnsi="Times New Roman"/>
          <w:b/>
          <w:color w:val="000000"/>
          <w:sz w:val="26"/>
          <w:szCs w:val="26"/>
          <w:lang w:val="ro-RO"/>
        </w:rPr>
      </w:pPr>
      <w:r w:rsidRPr="000C03B0">
        <w:rPr>
          <w:rFonts w:ascii="Times New Roman" w:hAnsi="Times New Roman"/>
          <w:b/>
          <w:color w:val="000000"/>
          <w:sz w:val="26"/>
          <w:szCs w:val="26"/>
          <w:lang w:val="ro-RO"/>
        </w:rPr>
        <w:t>decide:</w:t>
      </w:r>
    </w:p>
    <w:p w:rsidR="00EA144E" w:rsidRPr="000C03B0"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0C03B0">
        <w:rPr>
          <w:rFonts w:ascii="Times New Roman" w:hAnsi="Times New Roman"/>
          <w:b/>
          <w:color w:val="000000"/>
          <w:sz w:val="26"/>
          <w:szCs w:val="26"/>
          <w:lang w:val="ro-RO"/>
        </w:rPr>
        <w:t xml:space="preserve">Planul/programul </w:t>
      </w:r>
      <w:r w:rsidR="00EA144E" w:rsidRPr="000C03B0">
        <w:rPr>
          <w:rFonts w:ascii="Times New Roman" w:hAnsi="Times New Roman"/>
          <w:b/>
          <w:i/>
          <w:color w:val="000000"/>
          <w:sz w:val="26"/>
          <w:szCs w:val="26"/>
          <w:lang w:val="ro-RO"/>
        </w:rPr>
        <w:t>„</w:t>
      </w:r>
      <w:r w:rsidRPr="000C03B0">
        <w:rPr>
          <w:rFonts w:ascii="Times New Roman" w:hAnsi="Times New Roman"/>
          <w:b/>
          <w:i/>
          <w:color w:val="000000"/>
          <w:sz w:val="26"/>
          <w:szCs w:val="26"/>
          <w:lang w:val="ro-RO"/>
        </w:rPr>
        <w:t xml:space="preserve">Amenajamentul fondului forestier </w:t>
      </w:r>
      <w:r w:rsidR="007A157D" w:rsidRPr="000C03B0">
        <w:rPr>
          <w:rFonts w:ascii="Times New Roman" w:hAnsi="Times New Roman"/>
          <w:b/>
          <w:i/>
          <w:color w:val="000000"/>
          <w:sz w:val="26"/>
          <w:szCs w:val="26"/>
          <w:lang w:val="ro-RO"/>
        </w:rPr>
        <w:t xml:space="preserve">proprietatea </w:t>
      </w:r>
      <w:r w:rsidR="009518ED" w:rsidRPr="000C03B0">
        <w:rPr>
          <w:rFonts w:ascii="Times New Roman" w:hAnsi="Times New Roman"/>
          <w:b/>
          <w:i/>
          <w:sz w:val="26"/>
          <w:szCs w:val="26"/>
          <w:lang w:val="ro-RO"/>
        </w:rPr>
        <w:t>Grupu</w:t>
      </w:r>
      <w:r w:rsidR="00563540" w:rsidRPr="000C03B0">
        <w:rPr>
          <w:rFonts w:ascii="Times New Roman" w:hAnsi="Times New Roman"/>
          <w:b/>
          <w:i/>
          <w:sz w:val="26"/>
          <w:szCs w:val="26"/>
          <w:lang w:val="ro-RO"/>
        </w:rPr>
        <w:t xml:space="preserve">lui Asociativ de </w:t>
      </w:r>
      <w:r w:rsidR="00D57530">
        <w:rPr>
          <w:rFonts w:ascii="Times New Roman" w:hAnsi="Times New Roman"/>
          <w:b/>
          <w:i/>
          <w:sz w:val="26"/>
          <w:szCs w:val="26"/>
          <w:lang w:val="ro-RO"/>
        </w:rPr>
        <w:t>Pădure nr. 17</w:t>
      </w:r>
      <w:r w:rsidR="00563540" w:rsidRPr="000C03B0">
        <w:rPr>
          <w:rFonts w:ascii="Times New Roman" w:hAnsi="Times New Roman"/>
          <w:b/>
          <w:i/>
          <w:sz w:val="26"/>
          <w:szCs w:val="26"/>
          <w:lang w:val="ro-RO"/>
        </w:rPr>
        <w:t xml:space="preserve"> </w:t>
      </w:r>
      <w:r w:rsidR="00AB4994">
        <w:rPr>
          <w:rFonts w:ascii="Times New Roman" w:hAnsi="Times New Roman"/>
          <w:b/>
          <w:i/>
          <w:color w:val="000000"/>
          <w:sz w:val="26"/>
          <w:szCs w:val="26"/>
          <w:lang w:val="ro-RO"/>
        </w:rPr>
        <w:t>alcătuit din</w:t>
      </w:r>
      <w:r w:rsidR="00451DD0" w:rsidRPr="000C03B0">
        <w:rPr>
          <w:rFonts w:ascii="Times New Roman" w:hAnsi="Times New Roman"/>
          <w:b/>
          <w:i/>
          <w:color w:val="000000"/>
          <w:sz w:val="26"/>
          <w:szCs w:val="26"/>
          <w:lang w:val="ro-RO"/>
        </w:rPr>
        <w:t xml:space="preserve"> </w:t>
      </w:r>
      <w:r w:rsidR="009518ED" w:rsidRPr="000C03B0">
        <w:rPr>
          <w:rFonts w:ascii="Times New Roman" w:hAnsi="Times New Roman"/>
          <w:b/>
          <w:i/>
          <w:sz w:val="26"/>
          <w:szCs w:val="26"/>
          <w:lang w:val="ro-RO"/>
        </w:rPr>
        <w:t xml:space="preserve">U.P. I Grupul Asociativ de </w:t>
      </w:r>
      <w:r w:rsidR="00D57530">
        <w:rPr>
          <w:rFonts w:ascii="Times New Roman" w:hAnsi="Times New Roman"/>
          <w:b/>
          <w:i/>
          <w:sz w:val="26"/>
          <w:szCs w:val="26"/>
          <w:lang w:val="ro-RO"/>
        </w:rPr>
        <w:t>Pădure nr. 17</w:t>
      </w:r>
      <w:r w:rsidR="00EA144E" w:rsidRPr="000C03B0">
        <w:rPr>
          <w:rFonts w:ascii="Times New Roman" w:hAnsi="Times New Roman"/>
          <w:b/>
          <w:i/>
          <w:color w:val="000000"/>
          <w:sz w:val="26"/>
          <w:szCs w:val="26"/>
          <w:lang w:val="ro-RO"/>
        </w:rPr>
        <w:t xml:space="preserve">”, </w:t>
      </w:r>
      <w:r w:rsidR="00EA144E" w:rsidRPr="000C03B0">
        <w:rPr>
          <w:rFonts w:ascii="Times New Roman" w:hAnsi="Times New Roman"/>
          <w:b/>
          <w:color w:val="000000"/>
          <w:sz w:val="26"/>
          <w:szCs w:val="26"/>
          <w:lang w:val="ro-RO"/>
        </w:rPr>
        <w:t>nu necesită evaluare de mediu şi nu necesită evaluare adecvată şi se va supune adoptării fără aviz de mediu.</w:t>
      </w:r>
    </w:p>
    <w:p w:rsidR="00EA144E" w:rsidRPr="000C03B0"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0C03B0" w:rsidRDefault="00EA144E" w:rsidP="001F2BA8">
      <w:pPr>
        <w:autoSpaceDE w:val="0"/>
        <w:autoSpaceDN w:val="0"/>
        <w:adjustRightInd w:val="0"/>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Motivele care au stat la baza deciziei conform Anexei nr.1 din H.G. 1076/2004 sunt următoarele:</w:t>
      </w:r>
    </w:p>
    <w:p w:rsidR="00EA144E" w:rsidRPr="000C03B0"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0C03B0">
        <w:rPr>
          <w:rFonts w:ascii="Times New Roman" w:hAnsi="Times New Roman"/>
          <w:b/>
          <w:sz w:val="26"/>
          <w:szCs w:val="26"/>
          <w:lang w:val="ro-RO"/>
        </w:rPr>
        <w:t>Caracteristicile Planului de Amenajare a fondului forestier cu privire, în special, la:</w:t>
      </w:r>
    </w:p>
    <w:p w:rsidR="00EA144E" w:rsidRPr="000C03B0" w:rsidRDefault="00EA144E" w:rsidP="001F2BA8">
      <w:pPr>
        <w:numPr>
          <w:ilvl w:val="0"/>
          <w:numId w:val="2"/>
        </w:num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DD19FA" w:rsidRPr="000C03B0" w:rsidRDefault="00EA144E" w:rsidP="001F2BA8">
      <w:pPr>
        <w:tabs>
          <w:tab w:val="left" w:pos="720"/>
        </w:tabs>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Amenajamentul silvic </w:t>
      </w:r>
      <w:r w:rsidRPr="000C03B0">
        <w:rPr>
          <w:rFonts w:ascii="Times New Roman" w:hAnsi="Times New Roman"/>
          <w:b/>
          <w:sz w:val="26"/>
          <w:szCs w:val="26"/>
          <w:lang w:val="ro-RO"/>
        </w:rPr>
        <w:t>nu</w:t>
      </w:r>
      <w:r w:rsidRPr="000C03B0">
        <w:rPr>
          <w:rFonts w:ascii="Times New Roman" w:hAnsi="Times New Roman"/>
          <w:sz w:val="26"/>
          <w:szCs w:val="26"/>
          <w:lang w:val="ro-RO"/>
        </w:rPr>
        <w:t xml:space="preserve"> </w:t>
      </w:r>
      <w:r w:rsidRPr="000C03B0">
        <w:rPr>
          <w:rFonts w:ascii="Times New Roman" w:hAnsi="Times New Roman"/>
          <w:b/>
          <w:sz w:val="26"/>
          <w:szCs w:val="26"/>
          <w:lang w:val="ro-RO"/>
        </w:rPr>
        <w:t xml:space="preserve">creează cadrul pentru proiecte conform Anexei nr.1, nr.2 din </w:t>
      </w:r>
      <w:r w:rsidR="00FB1AED">
        <w:rPr>
          <w:rFonts w:ascii="Times New Roman" w:hAnsi="Times New Roman"/>
          <w:b/>
          <w:sz w:val="26"/>
          <w:szCs w:val="26"/>
          <w:lang w:val="ro-RO"/>
        </w:rPr>
        <w:t>Legea nr. 292</w:t>
      </w:r>
      <w:r w:rsidRPr="000C03B0">
        <w:rPr>
          <w:rFonts w:ascii="Times New Roman" w:hAnsi="Times New Roman"/>
          <w:b/>
          <w:sz w:val="26"/>
          <w:szCs w:val="26"/>
          <w:lang w:val="ro-RO"/>
        </w:rPr>
        <w:t>/20</w:t>
      </w:r>
      <w:r w:rsidR="00FB1AED">
        <w:rPr>
          <w:rFonts w:ascii="Times New Roman" w:hAnsi="Times New Roman"/>
          <w:b/>
          <w:sz w:val="26"/>
          <w:szCs w:val="26"/>
          <w:lang w:val="ro-RO"/>
        </w:rPr>
        <w:t>18</w:t>
      </w:r>
      <w:r w:rsidRPr="000C03B0">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w:t>
      </w:r>
      <w:r w:rsidR="00DD19FA" w:rsidRPr="000C03B0">
        <w:rPr>
          <w:rFonts w:ascii="Times New Roman" w:hAnsi="Times New Roman"/>
          <w:sz w:val="26"/>
          <w:szCs w:val="26"/>
          <w:lang w:val="ro-RO"/>
        </w:rPr>
        <w:t xml:space="preserve">e I şi II din </w:t>
      </w:r>
      <w:r w:rsidR="00FB1AED">
        <w:rPr>
          <w:rFonts w:ascii="Times New Roman" w:hAnsi="Times New Roman"/>
          <w:sz w:val="26"/>
          <w:szCs w:val="26"/>
          <w:lang w:val="ro-RO"/>
        </w:rPr>
        <w:t>Legea</w:t>
      </w:r>
      <w:r w:rsidR="00DD19FA" w:rsidRPr="000C03B0">
        <w:rPr>
          <w:rFonts w:ascii="Times New Roman" w:hAnsi="Times New Roman"/>
          <w:sz w:val="26"/>
          <w:szCs w:val="26"/>
          <w:lang w:val="ro-RO"/>
        </w:rPr>
        <w:t xml:space="preserve"> nr.</w:t>
      </w:r>
      <w:r w:rsidR="00FB1AED">
        <w:rPr>
          <w:rFonts w:ascii="Times New Roman" w:hAnsi="Times New Roman"/>
          <w:sz w:val="26"/>
          <w:szCs w:val="26"/>
          <w:lang w:val="ro-RO"/>
        </w:rPr>
        <w:t xml:space="preserve"> 292</w:t>
      </w:r>
      <w:r w:rsidR="00DD19FA" w:rsidRPr="000C03B0">
        <w:rPr>
          <w:rFonts w:ascii="Times New Roman" w:hAnsi="Times New Roman"/>
          <w:sz w:val="26"/>
          <w:szCs w:val="26"/>
          <w:lang w:val="ro-RO"/>
        </w:rPr>
        <w:t>/20</w:t>
      </w:r>
      <w:r w:rsidR="00FB1AED">
        <w:rPr>
          <w:rFonts w:ascii="Times New Roman" w:hAnsi="Times New Roman"/>
          <w:sz w:val="26"/>
          <w:szCs w:val="26"/>
          <w:lang w:val="ro-RO"/>
        </w:rPr>
        <w:t>18</w:t>
      </w:r>
      <w:r w:rsidR="00DD19FA" w:rsidRPr="000C03B0">
        <w:rPr>
          <w:rFonts w:ascii="Times New Roman" w:hAnsi="Times New Roman"/>
          <w:sz w:val="26"/>
          <w:szCs w:val="26"/>
          <w:lang w:val="ro-RO"/>
        </w:rPr>
        <w:t>.</w:t>
      </w:r>
    </w:p>
    <w:p w:rsidR="003D2385" w:rsidRPr="000C03B0" w:rsidRDefault="00EA144E" w:rsidP="00563540">
      <w:p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ab/>
      </w:r>
      <w:r w:rsidR="00161E75" w:rsidRPr="000C03B0">
        <w:rPr>
          <w:rFonts w:ascii="Times New Roman" w:hAnsi="Times New Roman"/>
          <w:sz w:val="26"/>
          <w:szCs w:val="26"/>
          <w:lang w:val="ro-RO"/>
        </w:rPr>
        <w:t xml:space="preserve">U.P. I Grupul Asociativ de </w:t>
      </w:r>
      <w:r w:rsidR="00D57530">
        <w:rPr>
          <w:rFonts w:ascii="Times New Roman" w:hAnsi="Times New Roman"/>
          <w:sz w:val="26"/>
          <w:szCs w:val="26"/>
          <w:lang w:val="ro-RO"/>
        </w:rPr>
        <w:t>Pădure nr. 17</w:t>
      </w:r>
      <w:r w:rsidR="00161E75" w:rsidRPr="000C03B0">
        <w:rPr>
          <w:rFonts w:ascii="Times New Roman" w:hAnsi="Times New Roman"/>
          <w:sz w:val="26"/>
          <w:szCs w:val="26"/>
          <w:lang w:val="ro-RO"/>
        </w:rPr>
        <w:t xml:space="preserve"> </w:t>
      </w:r>
      <w:r w:rsidR="00563540" w:rsidRPr="000C03B0">
        <w:rPr>
          <w:rFonts w:ascii="Times New Roman" w:hAnsi="Times New Roman"/>
          <w:sz w:val="26"/>
          <w:szCs w:val="26"/>
          <w:lang w:val="ro-RO"/>
        </w:rPr>
        <w:t>este administrată de Ocolul Silvic Particular Gheorgheni</w:t>
      </w:r>
      <w:r w:rsidR="00161E75"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Amenajamentul este elaborat </w:t>
      </w:r>
      <w:r w:rsidR="002D3B12" w:rsidRPr="000C03B0">
        <w:rPr>
          <w:rFonts w:ascii="Times New Roman" w:hAnsi="Times New Roman"/>
          <w:sz w:val="26"/>
          <w:szCs w:val="26"/>
          <w:lang w:val="ro-RO"/>
        </w:rPr>
        <w:t xml:space="preserve">pe teritoriul administrativ al </w:t>
      </w:r>
      <w:r w:rsidR="00161E75" w:rsidRPr="000C03B0">
        <w:rPr>
          <w:rFonts w:ascii="Times New Roman" w:hAnsi="Times New Roman"/>
          <w:sz w:val="26"/>
          <w:szCs w:val="26"/>
          <w:lang w:val="ro-RO"/>
        </w:rPr>
        <w:t>comunei Suseni.</w:t>
      </w:r>
      <w:r w:rsidR="00563540"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Unitatea de producţie </w:t>
      </w:r>
      <w:r w:rsidR="00895736" w:rsidRPr="000C03B0">
        <w:rPr>
          <w:rFonts w:ascii="Times New Roman" w:hAnsi="Times New Roman"/>
          <w:b/>
          <w:i/>
          <w:sz w:val="26"/>
          <w:szCs w:val="26"/>
          <w:lang w:val="ro-RO"/>
        </w:rPr>
        <w:t xml:space="preserve">U.P. I Grupul Asociativ de </w:t>
      </w:r>
      <w:r w:rsidR="00D57530">
        <w:rPr>
          <w:rFonts w:ascii="Times New Roman" w:hAnsi="Times New Roman"/>
          <w:b/>
          <w:i/>
          <w:sz w:val="26"/>
          <w:szCs w:val="26"/>
          <w:lang w:val="ro-RO"/>
        </w:rPr>
        <w:t>Pădure nr. 17</w:t>
      </w:r>
      <w:r w:rsidR="00895736" w:rsidRPr="000C03B0">
        <w:rPr>
          <w:rFonts w:ascii="Times New Roman" w:hAnsi="Times New Roman"/>
          <w:b/>
          <w:i/>
          <w:sz w:val="26"/>
          <w:szCs w:val="26"/>
          <w:lang w:val="ro-RO"/>
        </w:rPr>
        <w:t xml:space="preserve"> Suseni</w:t>
      </w:r>
      <w:r w:rsidR="00741168"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are o suprafaţă de </w:t>
      </w:r>
      <w:r w:rsidR="00DD474E">
        <w:rPr>
          <w:rFonts w:ascii="Times New Roman" w:hAnsi="Times New Roman"/>
          <w:b/>
          <w:i/>
          <w:sz w:val="26"/>
          <w:szCs w:val="26"/>
          <w:lang w:val="ro-RO"/>
        </w:rPr>
        <w:t>242</w:t>
      </w:r>
      <w:r w:rsidR="007A78D9">
        <w:rPr>
          <w:rFonts w:ascii="Times New Roman" w:hAnsi="Times New Roman"/>
          <w:b/>
          <w:i/>
          <w:sz w:val="26"/>
          <w:szCs w:val="26"/>
          <w:lang w:val="ro-RO"/>
        </w:rPr>
        <w:t>,</w:t>
      </w:r>
      <w:r w:rsidR="00DD474E">
        <w:rPr>
          <w:rFonts w:ascii="Times New Roman" w:hAnsi="Times New Roman"/>
          <w:b/>
          <w:i/>
          <w:sz w:val="26"/>
          <w:szCs w:val="26"/>
          <w:lang w:val="ro-RO"/>
        </w:rPr>
        <w:t>62</w:t>
      </w:r>
      <w:r w:rsidR="00AB4994">
        <w:rPr>
          <w:rFonts w:ascii="Times New Roman" w:hAnsi="Times New Roman"/>
          <w:b/>
          <w:i/>
          <w:sz w:val="26"/>
          <w:szCs w:val="26"/>
          <w:lang w:val="ro-RO"/>
        </w:rPr>
        <w:t xml:space="preserve"> </w:t>
      </w:r>
      <w:r w:rsidRPr="000C03B0">
        <w:rPr>
          <w:rFonts w:ascii="Times New Roman" w:hAnsi="Times New Roman"/>
          <w:b/>
          <w:i/>
          <w:sz w:val="26"/>
          <w:szCs w:val="26"/>
          <w:lang w:val="ro-RO"/>
        </w:rPr>
        <w:t>ha</w:t>
      </w:r>
      <w:r w:rsidRPr="000C03B0">
        <w:rPr>
          <w:rFonts w:ascii="Times New Roman" w:hAnsi="Times New Roman"/>
          <w:sz w:val="26"/>
          <w:szCs w:val="26"/>
          <w:lang w:val="ro-RO"/>
        </w:rPr>
        <w:t xml:space="preserve">, </w:t>
      </w:r>
      <w:r w:rsidR="00734336" w:rsidRPr="000C03B0">
        <w:rPr>
          <w:rFonts w:ascii="Times New Roman" w:hAnsi="Times New Roman"/>
          <w:sz w:val="26"/>
          <w:szCs w:val="26"/>
          <w:lang w:val="ro-RO"/>
        </w:rPr>
        <w:t>și</w:t>
      </w:r>
      <w:r w:rsidRPr="000C03B0">
        <w:rPr>
          <w:rFonts w:ascii="Times New Roman" w:hAnsi="Times New Roman"/>
          <w:sz w:val="26"/>
          <w:szCs w:val="26"/>
          <w:lang w:val="ro-RO"/>
        </w:rPr>
        <w:t xml:space="preserve"> </w:t>
      </w:r>
      <w:r w:rsidR="00734336" w:rsidRPr="000C03B0">
        <w:rPr>
          <w:rFonts w:ascii="Times New Roman" w:hAnsi="Times New Roman"/>
          <w:sz w:val="26"/>
          <w:szCs w:val="26"/>
          <w:lang w:val="ro-RO"/>
        </w:rPr>
        <w:t>este cuprins în</w:t>
      </w:r>
      <w:r w:rsidR="00DD474E">
        <w:rPr>
          <w:rFonts w:ascii="Times New Roman" w:hAnsi="Times New Roman"/>
          <w:sz w:val="26"/>
          <w:szCs w:val="26"/>
          <w:lang w:val="ro-RO"/>
        </w:rPr>
        <w:t xml:space="preserve"> 2</w:t>
      </w:r>
      <w:r w:rsidR="00563540" w:rsidRPr="000C03B0">
        <w:rPr>
          <w:rFonts w:ascii="Times New Roman" w:hAnsi="Times New Roman"/>
          <w:sz w:val="26"/>
          <w:szCs w:val="26"/>
          <w:lang w:val="ro-RO"/>
        </w:rPr>
        <w:t xml:space="preserve"> trup</w:t>
      </w:r>
      <w:r w:rsidR="00DD474E">
        <w:rPr>
          <w:rFonts w:ascii="Times New Roman" w:hAnsi="Times New Roman"/>
          <w:sz w:val="26"/>
          <w:szCs w:val="26"/>
          <w:lang w:val="ro-RO"/>
        </w:rPr>
        <w:t>uri</w:t>
      </w:r>
      <w:r w:rsidR="00F612E2" w:rsidRPr="000C03B0">
        <w:rPr>
          <w:rFonts w:ascii="Times New Roman" w:hAnsi="Times New Roman"/>
          <w:sz w:val="26"/>
          <w:szCs w:val="26"/>
          <w:lang w:val="ro-RO"/>
        </w:rPr>
        <w:t xml:space="preserve"> </w:t>
      </w:r>
      <w:r w:rsidR="00734336" w:rsidRPr="000C03B0">
        <w:rPr>
          <w:rFonts w:ascii="Times New Roman" w:hAnsi="Times New Roman"/>
          <w:sz w:val="26"/>
          <w:szCs w:val="26"/>
          <w:lang w:val="ro-RO"/>
        </w:rPr>
        <w:t>de pădure</w:t>
      </w:r>
      <w:r w:rsidR="00940FED" w:rsidRPr="000C03B0">
        <w:rPr>
          <w:rFonts w:ascii="Times New Roman" w:hAnsi="Times New Roman"/>
          <w:sz w:val="26"/>
          <w:szCs w:val="26"/>
          <w:lang w:val="ro-RO"/>
        </w:rPr>
        <w:t>:</w:t>
      </w:r>
    </w:p>
    <w:p w:rsidR="00563540" w:rsidRPr="000C03B0" w:rsidRDefault="00DD474E" w:rsidP="00563540">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11A9FC0F" wp14:editId="0B6300E0">
            <wp:extent cx="5943600" cy="1126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126490"/>
                    </a:xfrm>
                    <a:prstGeom prst="rect">
                      <a:avLst/>
                    </a:prstGeom>
                  </pic:spPr>
                </pic:pic>
              </a:graphicData>
            </a:graphic>
          </wp:inline>
        </w:drawing>
      </w:r>
    </w:p>
    <w:p w:rsidR="00BE6FF2" w:rsidRDefault="00BE6FF2" w:rsidP="00BE6FF2">
      <w:pPr>
        <w:autoSpaceDE w:val="0"/>
        <w:autoSpaceDN w:val="0"/>
        <w:adjustRightInd w:val="0"/>
        <w:spacing w:after="0" w:line="240" w:lineRule="auto"/>
        <w:ind w:firstLine="720"/>
        <w:jc w:val="both"/>
        <w:rPr>
          <w:rFonts w:ascii="Times New Roman" w:hAnsi="Times New Roman"/>
          <w:sz w:val="26"/>
          <w:szCs w:val="26"/>
          <w:lang w:val="ro-RO"/>
        </w:rPr>
      </w:pPr>
    </w:p>
    <w:p w:rsidR="002A6078" w:rsidRPr="000C03B0" w:rsidRDefault="00EA144E" w:rsidP="00BE6FF2">
      <w:pPr>
        <w:autoSpaceDE w:val="0"/>
        <w:autoSpaceDN w:val="0"/>
        <w:adjustRightInd w:val="0"/>
        <w:spacing w:after="0" w:line="240" w:lineRule="auto"/>
        <w:ind w:firstLine="720"/>
        <w:jc w:val="both"/>
        <w:rPr>
          <w:rFonts w:ascii="Times New Roman" w:eastAsiaTheme="minorHAnsi" w:hAnsi="Times New Roman"/>
          <w:sz w:val="26"/>
          <w:szCs w:val="26"/>
          <w:lang w:val="ro-RO"/>
        </w:rPr>
      </w:pPr>
      <w:r w:rsidRPr="000C03B0">
        <w:rPr>
          <w:rFonts w:ascii="Times New Roman" w:hAnsi="Times New Roman"/>
          <w:sz w:val="26"/>
          <w:szCs w:val="26"/>
          <w:lang w:val="ro-RO"/>
        </w:rPr>
        <w:t xml:space="preserve">Suprafaţă </w:t>
      </w:r>
      <w:r w:rsidR="00F612E2" w:rsidRPr="000C03B0">
        <w:rPr>
          <w:rFonts w:ascii="Times New Roman" w:hAnsi="Times New Roman"/>
          <w:b/>
          <w:i/>
          <w:sz w:val="26"/>
          <w:szCs w:val="26"/>
          <w:lang w:val="ro-RO"/>
        </w:rPr>
        <w:t>studiată</w:t>
      </w:r>
      <w:r w:rsidR="00BD2681" w:rsidRPr="000C03B0">
        <w:rPr>
          <w:rFonts w:ascii="Times New Roman" w:hAnsi="Times New Roman"/>
          <w:b/>
          <w:i/>
          <w:sz w:val="26"/>
          <w:szCs w:val="26"/>
          <w:lang w:val="ro-RO"/>
        </w:rPr>
        <w:t xml:space="preserve"> </w:t>
      </w:r>
      <w:r w:rsidR="007A78D9">
        <w:rPr>
          <w:rFonts w:ascii="Times New Roman" w:hAnsi="Times New Roman"/>
          <w:b/>
          <w:i/>
          <w:sz w:val="26"/>
          <w:szCs w:val="26"/>
          <w:lang w:val="ro-RO"/>
        </w:rPr>
        <w:t>integral</w:t>
      </w:r>
      <w:r w:rsidR="00276967" w:rsidRPr="000C03B0">
        <w:rPr>
          <w:rFonts w:ascii="Times New Roman" w:hAnsi="Times New Roman"/>
          <w:b/>
          <w:i/>
          <w:sz w:val="26"/>
          <w:szCs w:val="26"/>
          <w:lang w:val="ro-RO"/>
        </w:rPr>
        <w:t xml:space="preserve"> </w:t>
      </w:r>
      <w:r w:rsidR="0076663C" w:rsidRPr="000C03B0">
        <w:rPr>
          <w:rFonts w:ascii="Times New Roman" w:hAnsi="Times New Roman"/>
          <w:b/>
          <w:i/>
          <w:sz w:val="26"/>
          <w:szCs w:val="26"/>
          <w:lang w:val="ro-RO"/>
        </w:rPr>
        <w:t>se suprapune</w:t>
      </w:r>
      <w:r w:rsidR="0076663C" w:rsidRPr="000C03B0">
        <w:rPr>
          <w:rFonts w:ascii="Times New Roman" w:hAnsi="Times New Roman"/>
          <w:sz w:val="26"/>
          <w:szCs w:val="26"/>
          <w:lang w:val="ro-RO"/>
        </w:rPr>
        <w:t xml:space="preserve"> cu </w:t>
      </w:r>
      <w:r w:rsidR="00276967" w:rsidRPr="000C03B0">
        <w:rPr>
          <w:rFonts w:ascii="Times New Roman" w:eastAsiaTheme="minorHAnsi" w:hAnsi="Times New Roman"/>
          <w:sz w:val="26"/>
          <w:szCs w:val="26"/>
          <w:lang w:val="ro-RO"/>
        </w:rPr>
        <w:t>arii naturale pr</w:t>
      </w:r>
      <w:r w:rsidR="004B5A19" w:rsidRPr="000C03B0">
        <w:rPr>
          <w:rFonts w:ascii="Times New Roman" w:eastAsiaTheme="minorHAnsi" w:hAnsi="Times New Roman"/>
          <w:sz w:val="26"/>
          <w:szCs w:val="26"/>
          <w:lang w:val="ro-RO"/>
        </w:rPr>
        <w:t xml:space="preserve">otejate: </w:t>
      </w:r>
      <w:r w:rsidR="00A14D18" w:rsidRPr="000C03B0">
        <w:rPr>
          <w:rFonts w:ascii="Times New Roman" w:eastAsiaTheme="minorHAnsi" w:hAnsi="Times New Roman"/>
          <w:sz w:val="26"/>
          <w:szCs w:val="26"/>
          <w:lang w:val="ro-RO"/>
        </w:rPr>
        <w:t>cu</w:t>
      </w:r>
      <w:r w:rsidR="00563540" w:rsidRPr="000C03B0">
        <w:rPr>
          <w:rFonts w:ascii="Times New Roman" w:eastAsiaTheme="minorHAnsi" w:hAnsi="Times New Roman"/>
          <w:sz w:val="26"/>
          <w:szCs w:val="26"/>
          <w:lang w:val="ro-RO"/>
        </w:rPr>
        <w:t xml:space="preserve"> aria de protecție specială </w:t>
      </w:r>
      <w:proofErr w:type="spellStart"/>
      <w:r w:rsidR="00563540" w:rsidRPr="000C03B0">
        <w:rPr>
          <w:rFonts w:ascii="Times New Roman" w:eastAsiaTheme="minorHAnsi" w:hAnsi="Times New Roman"/>
          <w:sz w:val="26"/>
          <w:szCs w:val="26"/>
          <w:lang w:val="ro-RO"/>
        </w:rPr>
        <w:t>avifaunistică</w:t>
      </w:r>
      <w:proofErr w:type="spellEnd"/>
      <w:r w:rsidR="00563540" w:rsidRPr="000C03B0">
        <w:rPr>
          <w:rFonts w:ascii="Times New Roman" w:eastAsiaTheme="minorHAnsi" w:hAnsi="Times New Roman"/>
          <w:sz w:val="26"/>
          <w:szCs w:val="26"/>
          <w:lang w:val="ro-RO"/>
        </w:rPr>
        <w:t xml:space="preserve"> </w:t>
      </w:r>
      <w:r w:rsidR="00161E75" w:rsidRPr="000C03B0">
        <w:rPr>
          <w:rFonts w:ascii="Times New Roman" w:eastAsiaTheme="minorHAnsi" w:hAnsi="Times New Roman"/>
          <w:sz w:val="26"/>
          <w:szCs w:val="26"/>
          <w:lang w:val="ro-RO"/>
        </w:rPr>
        <w:t>ROSPA0033 Depresiunea și Munții Giurgeului.</w:t>
      </w:r>
    </w:p>
    <w:p w:rsidR="00AB4994" w:rsidRPr="00AB4994" w:rsidRDefault="00AB4994" w:rsidP="00AB4994">
      <w:pPr>
        <w:autoSpaceDE w:val="0"/>
        <w:autoSpaceDN w:val="0"/>
        <w:adjustRightInd w:val="0"/>
        <w:spacing w:after="0" w:line="240" w:lineRule="auto"/>
        <w:jc w:val="both"/>
        <w:rPr>
          <w:rFonts w:ascii="Times New Roman" w:hAnsi="Times New Roman"/>
          <w:sz w:val="26"/>
          <w:szCs w:val="26"/>
          <w:lang w:val="ro-RO"/>
        </w:rPr>
      </w:pPr>
      <w:r w:rsidRPr="00AB4994">
        <w:rPr>
          <w:rFonts w:ascii="Times New Roman" w:hAnsi="Times New Roman"/>
          <w:sz w:val="26"/>
          <w:szCs w:val="26"/>
          <w:lang w:val="ro-RO"/>
        </w:rPr>
        <w:t xml:space="preserve">Pentru gospodărirea diferenţiată şi durabilă a pădurilor, a fost constituită următoarele subunităţi de gospodărire: </w:t>
      </w:r>
    </w:p>
    <w:p w:rsidR="003D2385" w:rsidRDefault="00AB4994" w:rsidP="007A78D9">
      <w:pPr>
        <w:autoSpaceDE w:val="0"/>
        <w:autoSpaceDN w:val="0"/>
        <w:adjustRightInd w:val="0"/>
        <w:spacing w:after="20" w:line="240" w:lineRule="auto"/>
        <w:jc w:val="both"/>
        <w:rPr>
          <w:rFonts w:ascii="Times New Roman" w:hAnsi="Times New Roman"/>
          <w:sz w:val="26"/>
          <w:szCs w:val="26"/>
          <w:lang w:val="ro-RO"/>
        </w:rPr>
      </w:pPr>
      <w:r w:rsidRPr="00AB4994">
        <w:rPr>
          <w:rFonts w:ascii="Times New Roman" w:hAnsi="Times New Roman"/>
          <w:sz w:val="26"/>
          <w:szCs w:val="26"/>
          <w:lang w:val="ro-RO"/>
        </w:rPr>
        <w:t xml:space="preserve">- S.U.P. A – </w:t>
      </w:r>
      <w:proofErr w:type="spellStart"/>
      <w:r w:rsidR="00DD474E" w:rsidRPr="00DD474E">
        <w:rPr>
          <w:rFonts w:ascii="Times New Roman" w:hAnsi="Times New Roman"/>
          <w:sz w:val="26"/>
          <w:szCs w:val="26"/>
          <w:lang w:val="ro-RO"/>
        </w:rPr>
        <w:t>codru</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regulat</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sortimente</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obişnuite</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relevă</w:t>
      </w:r>
      <w:proofErr w:type="spellEnd"/>
      <w:r w:rsidR="00DD474E" w:rsidRPr="00DD474E">
        <w:rPr>
          <w:rFonts w:ascii="Times New Roman" w:hAnsi="Times New Roman"/>
          <w:sz w:val="26"/>
          <w:szCs w:val="26"/>
          <w:lang w:val="ro-RO"/>
        </w:rPr>
        <w:t xml:space="preserve"> o </w:t>
      </w:r>
      <w:proofErr w:type="spellStart"/>
      <w:r w:rsidR="00DD474E" w:rsidRPr="00DD474E">
        <w:rPr>
          <w:rFonts w:ascii="Times New Roman" w:hAnsi="Times New Roman"/>
          <w:sz w:val="26"/>
          <w:szCs w:val="26"/>
          <w:lang w:val="ro-RO"/>
        </w:rPr>
        <w:t>situaţie</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dezechilibrată</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caracterizată</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prin</w:t>
      </w:r>
      <w:proofErr w:type="spellEnd"/>
      <w:r w:rsidR="00DD474E" w:rsidRPr="00DD474E">
        <w:rPr>
          <w:rFonts w:ascii="Times New Roman" w:hAnsi="Times New Roman"/>
          <w:sz w:val="26"/>
          <w:szCs w:val="26"/>
          <w:lang w:val="ro-RO"/>
        </w:rPr>
        <w:t xml:space="preserve"> deficit </w:t>
      </w:r>
      <w:proofErr w:type="spellStart"/>
      <w:r w:rsidR="00DD474E" w:rsidRPr="00DD474E">
        <w:rPr>
          <w:rFonts w:ascii="Times New Roman" w:hAnsi="Times New Roman"/>
          <w:sz w:val="26"/>
          <w:szCs w:val="26"/>
          <w:lang w:val="ro-RO"/>
        </w:rPr>
        <w:t>în</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clasele</w:t>
      </w:r>
      <w:proofErr w:type="spellEnd"/>
      <w:r w:rsidR="00DD474E" w:rsidRPr="00DD474E">
        <w:rPr>
          <w:rFonts w:ascii="Times New Roman" w:hAnsi="Times New Roman"/>
          <w:sz w:val="26"/>
          <w:szCs w:val="26"/>
          <w:lang w:val="ro-RO"/>
        </w:rPr>
        <w:t xml:space="preserve"> de </w:t>
      </w:r>
      <w:proofErr w:type="spellStart"/>
      <w:r w:rsidR="00DD474E" w:rsidRPr="00DD474E">
        <w:rPr>
          <w:rFonts w:ascii="Times New Roman" w:hAnsi="Times New Roman"/>
          <w:sz w:val="26"/>
          <w:szCs w:val="26"/>
          <w:lang w:val="ro-RO"/>
        </w:rPr>
        <w:t>vârstă</w:t>
      </w:r>
      <w:proofErr w:type="spellEnd"/>
      <w:r w:rsidR="00DD474E" w:rsidRPr="00DD474E">
        <w:rPr>
          <w:rFonts w:ascii="Times New Roman" w:hAnsi="Times New Roman"/>
          <w:sz w:val="26"/>
          <w:szCs w:val="26"/>
          <w:lang w:val="ro-RO"/>
        </w:rPr>
        <w:t xml:space="preserve"> I, a II-a </w:t>
      </w:r>
      <w:proofErr w:type="spellStart"/>
      <w:r w:rsidR="00DD474E" w:rsidRPr="00DD474E">
        <w:rPr>
          <w:rFonts w:ascii="Times New Roman" w:hAnsi="Times New Roman"/>
          <w:sz w:val="26"/>
          <w:szCs w:val="26"/>
          <w:lang w:val="ro-RO"/>
        </w:rPr>
        <w:t>şi</w:t>
      </w:r>
      <w:proofErr w:type="spellEnd"/>
      <w:r w:rsidR="00DD474E" w:rsidRPr="00DD474E">
        <w:rPr>
          <w:rFonts w:ascii="Times New Roman" w:hAnsi="Times New Roman"/>
          <w:sz w:val="26"/>
          <w:szCs w:val="26"/>
          <w:lang w:val="ro-RO"/>
        </w:rPr>
        <w:t xml:space="preserve"> a IV-a </w:t>
      </w:r>
      <w:proofErr w:type="spellStart"/>
      <w:r w:rsidR="00DD474E" w:rsidRPr="00DD474E">
        <w:rPr>
          <w:rFonts w:ascii="Times New Roman" w:hAnsi="Times New Roman"/>
          <w:sz w:val="26"/>
          <w:szCs w:val="26"/>
          <w:lang w:val="ro-RO"/>
        </w:rPr>
        <w:t>şi</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excedente</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în</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celelalte</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clase</w:t>
      </w:r>
      <w:proofErr w:type="spellEnd"/>
      <w:r w:rsidR="00DD474E" w:rsidRPr="00DD474E">
        <w:rPr>
          <w:rFonts w:ascii="Times New Roman" w:hAnsi="Times New Roman"/>
          <w:sz w:val="26"/>
          <w:szCs w:val="26"/>
          <w:lang w:val="ro-RO"/>
        </w:rPr>
        <w:t xml:space="preserve"> de </w:t>
      </w:r>
      <w:proofErr w:type="spellStart"/>
      <w:r w:rsidR="00DD474E" w:rsidRPr="00DD474E">
        <w:rPr>
          <w:rFonts w:ascii="Times New Roman" w:hAnsi="Times New Roman"/>
          <w:sz w:val="26"/>
          <w:szCs w:val="26"/>
          <w:lang w:val="ro-RO"/>
        </w:rPr>
        <w:t>vârstă</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Acest</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fapt</w:t>
      </w:r>
      <w:proofErr w:type="spellEnd"/>
      <w:r w:rsidR="00DD474E" w:rsidRPr="00DD474E">
        <w:rPr>
          <w:rFonts w:ascii="Times New Roman" w:hAnsi="Times New Roman"/>
          <w:sz w:val="26"/>
          <w:szCs w:val="26"/>
          <w:lang w:val="ro-RO"/>
        </w:rPr>
        <w:t xml:space="preserve"> are </w:t>
      </w:r>
      <w:proofErr w:type="spellStart"/>
      <w:r w:rsidR="00DD474E" w:rsidRPr="00DD474E">
        <w:rPr>
          <w:rFonts w:ascii="Times New Roman" w:hAnsi="Times New Roman"/>
          <w:sz w:val="26"/>
          <w:szCs w:val="26"/>
          <w:lang w:val="ro-RO"/>
        </w:rPr>
        <w:t>repercursiuni</w:t>
      </w:r>
      <w:proofErr w:type="spellEnd"/>
      <w:r w:rsidR="00DD474E" w:rsidRPr="00DD474E">
        <w:rPr>
          <w:rFonts w:ascii="Times New Roman" w:hAnsi="Times New Roman"/>
          <w:sz w:val="26"/>
          <w:szCs w:val="26"/>
          <w:lang w:val="ro-RO"/>
        </w:rPr>
        <w:t xml:space="preserve"> negative </w:t>
      </w:r>
      <w:proofErr w:type="spellStart"/>
      <w:r w:rsidR="00DD474E" w:rsidRPr="00DD474E">
        <w:rPr>
          <w:rFonts w:ascii="Times New Roman" w:hAnsi="Times New Roman"/>
          <w:sz w:val="26"/>
          <w:szCs w:val="26"/>
          <w:lang w:val="ro-RO"/>
        </w:rPr>
        <w:t>în</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reglementarea</w:t>
      </w:r>
      <w:proofErr w:type="spellEnd"/>
      <w:r w:rsidR="00DD474E" w:rsidRPr="00DD474E">
        <w:rPr>
          <w:rFonts w:ascii="Times New Roman" w:hAnsi="Times New Roman"/>
          <w:sz w:val="26"/>
          <w:szCs w:val="26"/>
          <w:lang w:val="ro-RO"/>
        </w:rPr>
        <w:t xml:space="preserve"> </w:t>
      </w:r>
      <w:proofErr w:type="spellStart"/>
      <w:r w:rsidR="00DD474E" w:rsidRPr="00DD474E">
        <w:rPr>
          <w:rFonts w:ascii="Times New Roman" w:hAnsi="Times New Roman"/>
          <w:sz w:val="26"/>
          <w:szCs w:val="26"/>
          <w:lang w:val="ro-RO"/>
        </w:rPr>
        <w:t>procesului</w:t>
      </w:r>
      <w:proofErr w:type="spellEnd"/>
      <w:r w:rsidR="00DD474E" w:rsidRPr="00DD474E">
        <w:rPr>
          <w:rFonts w:ascii="Times New Roman" w:hAnsi="Times New Roman"/>
          <w:sz w:val="26"/>
          <w:szCs w:val="26"/>
          <w:lang w:val="ro-RO"/>
        </w:rPr>
        <w:t xml:space="preserve"> de </w:t>
      </w:r>
      <w:proofErr w:type="spellStart"/>
      <w:r w:rsidR="00DD474E" w:rsidRPr="00DD474E">
        <w:rPr>
          <w:rFonts w:ascii="Times New Roman" w:hAnsi="Times New Roman"/>
          <w:sz w:val="26"/>
          <w:szCs w:val="26"/>
          <w:lang w:val="ro-RO"/>
        </w:rPr>
        <w:t>producţie</w:t>
      </w:r>
      <w:proofErr w:type="spellEnd"/>
      <w:r w:rsidR="00DD474E" w:rsidRPr="00DD474E">
        <w:rPr>
          <w:rFonts w:ascii="Times New Roman" w:hAnsi="Times New Roman"/>
          <w:sz w:val="26"/>
          <w:szCs w:val="26"/>
          <w:lang w:val="ro-RO"/>
        </w:rPr>
        <w:t>.</w:t>
      </w:r>
    </w:p>
    <w:p w:rsidR="00263203" w:rsidRPr="000C03B0" w:rsidRDefault="00263203" w:rsidP="00263203">
      <w:pPr>
        <w:autoSpaceDE w:val="0"/>
        <w:autoSpaceDN w:val="0"/>
        <w:adjustRightInd w:val="0"/>
        <w:spacing w:after="0" w:line="240" w:lineRule="auto"/>
        <w:jc w:val="both"/>
        <w:rPr>
          <w:rFonts w:ascii="Times New Roman" w:hAnsi="Times New Roman"/>
          <w:sz w:val="26"/>
          <w:szCs w:val="26"/>
          <w:lang w:val="ro-RO"/>
        </w:rPr>
      </w:pPr>
    </w:p>
    <w:p w:rsidR="00D43D8D" w:rsidRPr="000C03B0" w:rsidRDefault="00940FED" w:rsidP="00940FED">
      <w:pPr>
        <w:tabs>
          <w:tab w:val="right" w:pos="9356"/>
        </w:tabs>
        <w:spacing w:after="0" w:line="240" w:lineRule="auto"/>
        <w:ind w:firstLine="567"/>
        <w:jc w:val="both"/>
        <w:rPr>
          <w:rFonts w:ascii="Times New Roman" w:hAnsi="Times New Roman"/>
          <w:sz w:val="26"/>
          <w:szCs w:val="26"/>
          <w:lang w:val="ro-RO"/>
        </w:rPr>
      </w:pPr>
      <w:r w:rsidRPr="000C03B0">
        <w:rPr>
          <w:rFonts w:ascii="Times New Roman" w:hAnsi="Times New Roman"/>
          <w:sz w:val="26"/>
          <w:szCs w:val="26"/>
          <w:lang w:val="ro-RO"/>
        </w:rPr>
        <w:t xml:space="preserve">În scopul reglementării procesului de producţie/protecţie conform obiectivelor şi funcţiilor ecologice şi social-economice atribuite </w:t>
      </w:r>
      <w:proofErr w:type="spellStart"/>
      <w:r w:rsidRPr="000C03B0">
        <w:rPr>
          <w:rFonts w:ascii="Times New Roman" w:hAnsi="Times New Roman"/>
          <w:sz w:val="26"/>
          <w:szCs w:val="26"/>
          <w:lang w:val="ro-RO"/>
        </w:rPr>
        <w:t>arboretelor</w:t>
      </w:r>
      <w:proofErr w:type="spellEnd"/>
      <w:r w:rsidRPr="000C03B0">
        <w:rPr>
          <w:rFonts w:ascii="Times New Roman" w:hAnsi="Times New Roman"/>
          <w:sz w:val="26"/>
          <w:szCs w:val="26"/>
          <w:lang w:val="ro-RO"/>
        </w:rPr>
        <w:t xml:space="preserve"> au fost constituite următoarele categorii funcționale:</w:t>
      </w:r>
    </w:p>
    <w:p w:rsidR="0010674B" w:rsidRPr="000C03B0" w:rsidRDefault="0010674B" w:rsidP="00940FED">
      <w:pPr>
        <w:tabs>
          <w:tab w:val="right" w:pos="9356"/>
        </w:tabs>
        <w:spacing w:after="0" w:line="240" w:lineRule="auto"/>
        <w:ind w:firstLine="567"/>
        <w:jc w:val="both"/>
        <w:rPr>
          <w:rFonts w:ascii="Times New Roman" w:hAnsi="Times New Roman"/>
          <w:sz w:val="26"/>
          <w:szCs w:val="26"/>
          <w:lang w:val="ro-RO"/>
        </w:rPr>
      </w:pPr>
    </w:p>
    <w:p w:rsidR="001E33E4" w:rsidRPr="000C03B0" w:rsidRDefault="00BE6FF2" w:rsidP="002D3B12">
      <w:pPr>
        <w:spacing w:after="0" w:line="240" w:lineRule="auto"/>
        <w:jc w:val="center"/>
        <w:rPr>
          <w:rFonts w:ascii="Times New Roman" w:hAnsi="Times New Roman"/>
          <w:sz w:val="26"/>
          <w:szCs w:val="26"/>
          <w:lang w:val="ro-RO"/>
        </w:rPr>
      </w:pPr>
      <w:r>
        <w:rPr>
          <w:noProof/>
        </w:rPr>
        <w:lastRenderedPageBreak/>
        <w:drawing>
          <wp:inline distT="0" distB="0" distL="0" distR="0" wp14:anchorId="51C4C313" wp14:editId="380517F9">
            <wp:extent cx="59436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704850"/>
                    </a:xfrm>
                    <a:prstGeom prst="rect">
                      <a:avLst/>
                    </a:prstGeom>
                  </pic:spPr>
                </pic:pic>
              </a:graphicData>
            </a:graphic>
          </wp:inline>
        </w:drawing>
      </w:r>
    </w:p>
    <w:p w:rsidR="00D43D8D" w:rsidRPr="000C03B0" w:rsidRDefault="00D43D8D" w:rsidP="00890683">
      <w:pPr>
        <w:tabs>
          <w:tab w:val="right" w:pos="9356"/>
        </w:tabs>
        <w:spacing w:after="0" w:line="240" w:lineRule="auto"/>
        <w:ind w:firstLine="567"/>
        <w:jc w:val="both"/>
        <w:rPr>
          <w:rFonts w:ascii="Times New Roman" w:hAnsi="Times New Roman"/>
          <w:sz w:val="26"/>
          <w:szCs w:val="26"/>
          <w:lang w:val="ro-RO"/>
        </w:rPr>
      </w:pPr>
    </w:p>
    <w:p w:rsidR="0010674B" w:rsidRPr="000C03B0" w:rsidRDefault="006C058D" w:rsidP="003D2385">
      <w:pPr>
        <w:tabs>
          <w:tab w:val="right" w:pos="9356"/>
        </w:tabs>
        <w:spacing w:after="0" w:line="240" w:lineRule="auto"/>
        <w:ind w:firstLine="567"/>
        <w:jc w:val="both"/>
        <w:rPr>
          <w:rFonts w:ascii="Times New Roman" w:hAnsi="Times New Roman"/>
          <w:sz w:val="26"/>
          <w:szCs w:val="26"/>
          <w:lang w:val="ro-RO"/>
        </w:rPr>
      </w:pPr>
      <w:r w:rsidRPr="000C03B0">
        <w:rPr>
          <w:rFonts w:ascii="Times New Roman" w:hAnsi="Times New Roman"/>
          <w:sz w:val="26"/>
          <w:szCs w:val="26"/>
          <w:lang w:val="ro-RO"/>
        </w:rPr>
        <w:t>Încadrarea pe tipuri de categorie funcţională:</w:t>
      </w:r>
    </w:p>
    <w:p w:rsidR="00D43D8D" w:rsidRPr="000C03B0" w:rsidRDefault="00BE6FF2" w:rsidP="00940FED">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226A41DC" wp14:editId="3870E360">
            <wp:extent cx="5943600" cy="1301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301115"/>
                    </a:xfrm>
                    <a:prstGeom prst="rect">
                      <a:avLst/>
                    </a:prstGeom>
                  </pic:spPr>
                </pic:pic>
              </a:graphicData>
            </a:graphic>
          </wp:inline>
        </w:drawing>
      </w:r>
    </w:p>
    <w:p w:rsidR="0010674B" w:rsidRPr="000C03B0" w:rsidRDefault="0010674B" w:rsidP="003D2385">
      <w:pPr>
        <w:tabs>
          <w:tab w:val="right" w:pos="9356"/>
        </w:tabs>
        <w:spacing w:after="0" w:line="240" w:lineRule="auto"/>
        <w:jc w:val="both"/>
        <w:rPr>
          <w:rFonts w:ascii="Times New Roman" w:hAnsi="Times New Roman"/>
          <w:sz w:val="26"/>
          <w:szCs w:val="26"/>
          <w:lang w:val="ro-RO"/>
        </w:rPr>
      </w:pPr>
    </w:p>
    <w:p w:rsidR="00BD74AF" w:rsidRPr="000C03B0" w:rsidRDefault="00F56D9B" w:rsidP="003D2385">
      <w:pPr>
        <w:autoSpaceDE w:val="0"/>
        <w:autoSpaceDN w:val="0"/>
        <w:adjustRightInd w:val="0"/>
        <w:spacing w:after="0" w:line="240" w:lineRule="auto"/>
        <w:jc w:val="both"/>
        <w:rPr>
          <w:rFonts w:ascii="Times New Roman" w:hAnsi="Times New Roman"/>
          <w:sz w:val="26"/>
          <w:szCs w:val="26"/>
          <w:lang w:val="ro-RO"/>
        </w:rPr>
      </w:pPr>
      <w:r w:rsidRPr="00F56D9B">
        <w:rPr>
          <w:rFonts w:ascii="Times New Roman" w:hAnsi="Times New Roman"/>
          <w:sz w:val="26"/>
          <w:szCs w:val="26"/>
          <w:lang w:val="ro-RO"/>
        </w:rPr>
        <w:t>Datorita faptului că fondul forestier în studiu este inclus în perimetrul ariei protejate Sit Natura 20</w:t>
      </w:r>
      <w:r w:rsidR="00263203">
        <w:rPr>
          <w:rFonts w:ascii="Times New Roman" w:hAnsi="Times New Roman"/>
          <w:sz w:val="26"/>
          <w:szCs w:val="26"/>
          <w:lang w:val="ro-RO"/>
        </w:rPr>
        <w:t>00 ROSPA0033 Depresiunea si Munț</w:t>
      </w:r>
      <w:r w:rsidRPr="00F56D9B">
        <w:rPr>
          <w:rFonts w:ascii="Times New Roman" w:hAnsi="Times New Roman"/>
          <w:sz w:val="26"/>
          <w:szCs w:val="26"/>
          <w:lang w:val="ro-RO"/>
        </w:rPr>
        <w:t>ii Giurgeului, s-a stabilit că aceste suprafețe se vor încadra în cat</w:t>
      </w:r>
      <w:r w:rsidR="00263203">
        <w:rPr>
          <w:rFonts w:ascii="Times New Roman" w:hAnsi="Times New Roman"/>
          <w:sz w:val="26"/>
          <w:szCs w:val="26"/>
          <w:lang w:val="ro-RO"/>
        </w:rPr>
        <w:t>e</w:t>
      </w:r>
      <w:r w:rsidRPr="00F56D9B">
        <w:rPr>
          <w:rFonts w:ascii="Times New Roman" w:hAnsi="Times New Roman"/>
          <w:sz w:val="26"/>
          <w:szCs w:val="26"/>
          <w:lang w:val="ro-RO"/>
        </w:rPr>
        <w:t>goria funcțională secundară 1.5N.</w:t>
      </w:r>
      <w:r w:rsidR="00FD0401">
        <w:rPr>
          <w:sz w:val="23"/>
          <w:szCs w:val="23"/>
        </w:rPr>
        <w:t xml:space="preserve"> </w:t>
      </w:r>
    </w:p>
    <w:p w:rsidR="003D2385" w:rsidRPr="000C03B0" w:rsidRDefault="003D2385" w:rsidP="003D2385">
      <w:pPr>
        <w:autoSpaceDE w:val="0"/>
        <w:autoSpaceDN w:val="0"/>
        <w:adjustRightInd w:val="0"/>
        <w:spacing w:after="0" w:line="240" w:lineRule="auto"/>
        <w:jc w:val="both"/>
        <w:rPr>
          <w:rFonts w:ascii="Times New Roman" w:eastAsiaTheme="minorHAnsi" w:hAnsi="Times New Roman"/>
          <w:sz w:val="26"/>
          <w:szCs w:val="26"/>
          <w:lang w:val="ro-RO"/>
        </w:rPr>
      </w:pPr>
      <w:r w:rsidRPr="000C03B0">
        <w:rPr>
          <w:rFonts w:ascii="Times New Roman" w:eastAsiaTheme="minorHAnsi" w:hAnsi="Times New Roman"/>
          <w:sz w:val="26"/>
          <w:szCs w:val="26"/>
          <w:lang w:val="ro-RO"/>
        </w:rPr>
        <w:t xml:space="preserve">Bazele de amenajare: regimul – codru. Tratamente: tăieri </w:t>
      </w:r>
      <w:r w:rsidR="007A78D9">
        <w:rPr>
          <w:rFonts w:ascii="Times New Roman" w:eastAsiaTheme="minorHAnsi" w:hAnsi="Times New Roman"/>
          <w:sz w:val="26"/>
          <w:szCs w:val="26"/>
          <w:lang w:val="ro-RO"/>
        </w:rPr>
        <w:t>progresive</w:t>
      </w:r>
      <w:r w:rsidR="007D1CA6">
        <w:rPr>
          <w:rFonts w:ascii="Times New Roman" w:eastAsiaTheme="minorHAnsi" w:hAnsi="Times New Roman"/>
          <w:sz w:val="26"/>
          <w:szCs w:val="26"/>
          <w:lang w:val="ro-RO"/>
        </w:rPr>
        <w:t xml:space="preserve"> și tăieri rase</w:t>
      </w:r>
      <w:r w:rsidRPr="000C03B0">
        <w:rPr>
          <w:rFonts w:ascii="Times New Roman" w:eastAsiaTheme="minorHAnsi" w:hAnsi="Times New Roman"/>
          <w:sz w:val="26"/>
          <w:szCs w:val="26"/>
          <w:lang w:val="ro-RO"/>
        </w:rPr>
        <w:t xml:space="preserve">. </w:t>
      </w:r>
      <w:r w:rsidRPr="000C03B0">
        <w:rPr>
          <w:rFonts w:ascii="Times New Roman" w:hAnsi="Times New Roman"/>
          <w:bCs/>
          <w:iCs/>
          <w:sz w:val="26"/>
          <w:szCs w:val="26"/>
          <w:lang w:val="ro-RO"/>
        </w:rPr>
        <w:t>C</w:t>
      </w:r>
      <w:r w:rsidRPr="000C03B0">
        <w:rPr>
          <w:rFonts w:ascii="Times New Roman" w:hAnsi="Times New Roman"/>
          <w:color w:val="000000"/>
          <w:sz w:val="26"/>
          <w:szCs w:val="26"/>
          <w:lang w:val="ro-RO"/>
        </w:rPr>
        <w:t>iclul de 1</w:t>
      </w:r>
      <w:r w:rsidR="00F56D9B">
        <w:rPr>
          <w:rFonts w:ascii="Times New Roman" w:hAnsi="Times New Roman"/>
          <w:color w:val="000000"/>
          <w:sz w:val="26"/>
          <w:szCs w:val="26"/>
          <w:lang w:val="ro-RO"/>
        </w:rPr>
        <w:t>10</w:t>
      </w:r>
      <w:r w:rsidRPr="000C03B0">
        <w:rPr>
          <w:rFonts w:ascii="Times New Roman" w:hAnsi="Times New Roman"/>
          <w:color w:val="000000"/>
          <w:sz w:val="26"/>
          <w:szCs w:val="26"/>
          <w:lang w:val="ro-RO"/>
        </w:rPr>
        <w:t xml:space="preserve"> ani.</w:t>
      </w:r>
    </w:p>
    <w:p w:rsidR="00BD74AF" w:rsidRPr="000C03B0" w:rsidRDefault="00BD74AF" w:rsidP="003D2385">
      <w:pPr>
        <w:autoSpaceDE w:val="0"/>
        <w:autoSpaceDN w:val="0"/>
        <w:adjustRightInd w:val="0"/>
        <w:spacing w:after="0" w:line="240" w:lineRule="auto"/>
        <w:jc w:val="both"/>
        <w:rPr>
          <w:rFonts w:ascii="Times New Roman" w:hAnsi="Times New Roman"/>
          <w:bCs/>
          <w:iCs/>
          <w:sz w:val="26"/>
          <w:szCs w:val="26"/>
          <w:lang w:val="ro-RO"/>
        </w:rPr>
      </w:pPr>
    </w:p>
    <w:p w:rsidR="003D2385" w:rsidRPr="000C03B0" w:rsidRDefault="003D2385" w:rsidP="003D2385">
      <w:pPr>
        <w:autoSpaceDE w:val="0"/>
        <w:autoSpaceDN w:val="0"/>
        <w:adjustRightInd w:val="0"/>
        <w:spacing w:after="0" w:line="240" w:lineRule="auto"/>
        <w:jc w:val="both"/>
        <w:rPr>
          <w:rFonts w:ascii="Times New Roman" w:hAnsi="Times New Roman"/>
          <w:b/>
          <w:i/>
          <w:sz w:val="26"/>
          <w:szCs w:val="26"/>
          <w:lang w:val="ro-RO"/>
        </w:rPr>
      </w:pPr>
      <w:r w:rsidRPr="000C03B0">
        <w:rPr>
          <w:rFonts w:ascii="Times New Roman" w:hAnsi="Times New Roman"/>
          <w:b/>
          <w:i/>
          <w:sz w:val="26"/>
          <w:szCs w:val="26"/>
          <w:lang w:val="ro-RO"/>
        </w:rPr>
        <w:t>Posibilitatea anuală adoptată:</w:t>
      </w:r>
    </w:p>
    <w:p w:rsidR="003D2385" w:rsidRPr="000C03B0" w:rsidRDefault="003D2385" w:rsidP="003D2385">
      <w:pPr>
        <w:autoSpaceDE w:val="0"/>
        <w:autoSpaceDN w:val="0"/>
        <w:adjustRightInd w:val="0"/>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 xml:space="preserve">Posibilitatea anuală de produse principale este de </w:t>
      </w:r>
      <w:r w:rsidR="007D1CA6">
        <w:rPr>
          <w:rFonts w:ascii="Times New Roman" w:hAnsi="Times New Roman"/>
          <w:sz w:val="26"/>
          <w:szCs w:val="26"/>
          <w:lang w:val="ro-RO"/>
        </w:rPr>
        <w:t>1048</w:t>
      </w:r>
      <w:r w:rsidRPr="000C03B0">
        <w:rPr>
          <w:rFonts w:ascii="Times New Roman" w:hAnsi="Times New Roman"/>
          <w:sz w:val="26"/>
          <w:szCs w:val="26"/>
          <w:lang w:val="ro-RO"/>
        </w:rPr>
        <w:t xml:space="preserve"> mc/an, iar </w:t>
      </w:r>
      <w:r w:rsidR="007A78D9" w:rsidRPr="007A78D9">
        <w:rPr>
          <w:rFonts w:ascii="Times New Roman" w:hAnsi="Times New Roman"/>
          <w:sz w:val="26"/>
          <w:szCs w:val="26"/>
          <w:lang w:val="ro-RO"/>
        </w:rPr>
        <w:t xml:space="preserve">posibilitatea de produse secundare </w:t>
      </w:r>
      <w:r w:rsidR="007D1CA6">
        <w:rPr>
          <w:rFonts w:ascii="Times New Roman" w:hAnsi="Times New Roman"/>
          <w:sz w:val="26"/>
          <w:szCs w:val="26"/>
          <w:lang w:val="ro-RO"/>
        </w:rPr>
        <w:t xml:space="preserve">252 mc/an. </w:t>
      </w:r>
      <w:r w:rsidRPr="000C03B0">
        <w:rPr>
          <w:rFonts w:ascii="Times New Roman" w:hAnsi="Times New Roman"/>
          <w:sz w:val="26"/>
          <w:szCs w:val="26"/>
          <w:lang w:val="ro-RO"/>
        </w:rPr>
        <w:t xml:space="preserve">Indicele de recoltare la produse principale: </w:t>
      </w:r>
      <w:r w:rsidR="007D1CA6">
        <w:rPr>
          <w:rFonts w:ascii="Times New Roman" w:hAnsi="Times New Roman"/>
          <w:sz w:val="26"/>
          <w:szCs w:val="26"/>
          <w:lang w:val="ro-RO"/>
        </w:rPr>
        <w:t xml:space="preserve">4,3 </w:t>
      </w:r>
      <w:r w:rsidRPr="000C03B0">
        <w:rPr>
          <w:rFonts w:ascii="Times New Roman" w:hAnsi="Times New Roman"/>
          <w:sz w:val="26"/>
          <w:szCs w:val="26"/>
          <w:lang w:val="ro-RO"/>
        </w:rPr>
        <w:t>mc/an/ha.</w:t>
      </w:r>
    </w:p>
    <w:p w:rsidR="003D2385" w:rsidRPr="000C03B0" w:rsidRDefault="003D2385" w:rsidP="003D2385">
      <w:pPr>
        <w:autoSpaceDE w:val="0"/>
        <w:autoSpaceDN w:val="0"/>
        <w:adjustRightInd w:val="0"/>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 xml:space="preserve">În deceniul de aplicare s-au propus următoarele lucrări de îngrijire şi conducere a </w:t>
      </w:r>
      <w:proofErr w:type="spellStart"/>
      <w:r w:rsidRPr="000C03B0">
        <w:rPr>
          <w:rFonts w:ascii="Times New Roman" w:hAnsi="Times New Roman"/>
          <w:sz w:val="26"/>
          <w:szCs w:val="26"/>
          <w:lang w:val="ro-RO"/>
        </w:rPr>
        <w:t>arboretelor</w:t>
      </w:r>
      <w:proofErr w:type="spellEnd"/>
      <w:r w:rsidRPr="000C03B0">
        <w:rPr>
          <w:rFonts w:ascii="Times New Roman" w:hAnsi="Times New Roman"/>
          <w:sz w:val="26"/>
          <w:szCs w:val="26"/>
          <w:lang w:val="ro-RO"/>
        </w:rPr>
        <w:t xml:space="preserve">: </w:t>
      </w:r>
      <w:r w:rsidR="007D1CA6">
        <w:rPr>
          <w:rFonts w:ascii="Times New Roman" w:hAnsi="Times New Roman"/>
          <w:sz w:val="26"/>
          <w:szCs w:val="26"/>
          <w:lang w:val="ro-RO"/>
        </w:rPr>
        <w:t>rărituri</w:t>
      </w:r>
      <w:r w:rsidRPr="000C03B0">
        <w:rPr>
          <w:rFonts w:ascii="Times New Roman" w:hAnsi="Times New Roman"/>
          <w:sz w:val="26"/>
          <w:szCs w:val="26"/>
          <w:lang w:val="ro-RO"/>
        </w:rPr>
        <w:t xml:space="preserve"> pe o suprafață de </w:t>
      </w:r>
      <w:r w:rsidR="007D1CA6">
        <w:rPr>
          <w:rFonts w:ascii="Times New Roman" w:hAnsi="Times New Roman"/>
          <w:sz w:val="26"/>
          <w:szCs w:val="26"/>
          <w:lang w:val="ro-RO"/>
        </w:rPr>
        <w:t>6,26</w:t>
      </w:r>
      <w:r w:rsidRPr="000C03B0">
        <w:rPr>
          <w:rFonts w:ascii="Times New Roman" w:hAnsi="Times New Roman"/>
          <w:sz w:val="26"/>
          <w:szCs w:val="26"/>
          <w:lang w:val="ro-RO"/>
        </w:rPr>
        <w:t xml:space="preserve"> ha/an cu </w:t>
      </w:r>
      <w:r w:rsidR="007D1CA6">
        <w:rPr>
          <w:rFonts w:ascii="Times New Roman" w:hAnsi="Times New Roman"/>
          <w:sz w:val="26"/>
          <w:szCs w:val="26"/>
          <w:lang w:val="ro-RO"/>
        </w:rPr>
        <w:t>252</w:t>
      </w:r>
      <w:r w:rsidR="004B41E9">
        <w:rPr>
          <w:rFonts w:ascii="Times New Roman" w:hAnsi="Times New Roman"/>
          <w:sz w:val="26"/>
          <w:szCs w:val="26"/>
          <w:lang w:val="ro-RO"/>
        </w:rPr>
        <w:t xml:space="preserve"> mc/an</w:t>
      </w:r>
      <w:r w:rsidRPr="000C03B0">
        <w:rPr>
          <w:rFonts w:ascii="Times New Roman" w:hAnsi="Times New Roman"/>
          <w:sz w:val="26"/>
          <w:szCs w:val="26"/>
          <w:lang w:val="ro-RO"/>
        </w:rPr>
        <w:t xml:space="preserve">; tăieri de igienă se estimează pe o suprafață de </w:t>
      </w:r>
      <w:r w:rsidR="007D1CA6">
        <w:rPr>
          <w:rFonts w:ascii="Times New Roman" w:hAnsi="Times New Roman"/>
          <w:sz w:val="26"/>
          <w:szCs w:val="26"/>
          <w:lang w:val="ro-RO"/>
        </w:rPr>
        <w:t>127,5</w:t>
      </w:r>
      <w:r w:rsidRPr="000C03B0">
        <w:rPr>
          <w:rFonts w:ascii="Times New Roman" w:hAnsi="Times New Roman"/>
          <w:sz w:val="26"/>
          <w:szCs w:val="26"/>
          <w:lang w:val="ro-RO"/>
        </w:rPr>
        <w:t xml:space="preserve"> ha/an cu </w:t>
      </w:r>
      <w:r w:rsidR="00FD0401">
        <w:rPr>
          <w:rFonts w:ascii="Times New Roman" w:hAnsi="Times New Roman"/>
          <w:sz w:val="26"/>
          <w:szCs w:val="26"/>
          <w:lang w:val="ro-RO"/>
        </w:rPr>
        <w:t xml:space="preserve">un volum de </w:t>
      </w:r>
      <w:r w:rsidR="007D1CA6">
        <w:rPr>
          <w:rFonts w:ascii="Times New Roman" w:hAnsi="Times New Roman"/>
          <w:sz w:val="26"/>
          <w:szCs w:val="26"/>
          <w:lang w:val="ro-RO"/>
        </w:rPr>
        <w:t>110</w:t>
      </w:r>
      <w:r w:rsidRPr="000C03B0">
        <w:rPr>
          <w:rFonts w:ascii="Times New Roman" w:hAnsi="Times New Roman"/>
          <w:sz w:val="26"/>
          <w:szCs w:val="26"/>
          <w:lang w:val="ro-RO"/>
        </w:rPr>
        <w:t xml:space="preserve"> mc/an. Posibilitatea de produse secundare obligatorie este cea pe suprafaţă, </w:t>
      </w:r>
      <w:r w:rsidRPr="000C03B0">
        <w:rPr>
          <w:rFonts w:ascii="Times New Roman" w:hAnsi="Times New Roman"/>
          <w:b/>
          <w:sz w:val="26"/>
          <w:szCs w:val="26"/>
          <w:lang w:val="ro-RO"/>
        </w:rPr>
        <w:t>volumul de extras fiind orientativ</w:t>
      </w:r>
      <w:r w:rsidRPr="000C03B0">
        <w:rPr>
          <w:rFonts w:ascii="Times New Roman" w:hAnsi="Times New Roman"/>
          <w:sz w:val="26"/>
          <w:szCs w:val="26"/>
          <w:lang w:val="ro-RO"/>
        </w:rPr>
        <w:t>.</w:t>
      </w:r>
    </w:p>
    <w:p w:rsidR="002D3B12" w:rsidRPr="000C03B0" w:rsidRDefault="002D3B12" w:rsidP="00A14D18">
      <w:pPr>
        <w:tabs>
          <w:tab w:val="right" w:pos="9356"/>
        </w:tabs>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Principalele indicatori cantitativi sunt următoarele:</w:t>
      </w:r>
    </w:p>
    <w:p w:rsidR="002D3B12" w:rsidRPr="000C03B0" w:rsidRDefault="00DD474E" w:rsidP="002D3B12">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15362F23" wp14:editId="0BC96376">
            <wp:extent cx="5656936" cy="30575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6676" cy="3062789"/>
                    </a:xfrm>
                    <a:prstGeom prst="rect">
                      <a:avLst/>
                    </a:prstGeom>
                  </pic:spPr>
                </pic:pic>
              </a:graphicData>
            </a:graphic>
          </wp:inline>
        </w:drawing>
      </w:r>
    </w:p>
    <w:p w:rsidR="000E284D" w:rsidRDefault="000E284D" w:rsidP="001F2BA8">
      <w:pPr>
        <w:autoSpaceDE w:val="0"/>
        <w:autoSpaceDN w:val="0"/>
        <w:adjustRightInd w:val="0"/>
        <w:spacing w:after="0" w:line="240" w:lineRule="auto"/>
        <w:ind w:firstLine="720"/>
        <w:jc w:val="both"/>
        <w:rPr>
          <w:rFonts w:ascii="Times New Roman" w:hAnsi="Times New Roman"/>
          <w:b/>
          <w:i/>
          <w:sz w:val="26"/>
          <w:szCs w:val="26"/>
          <w:lang w:val="ro-RO"/>
        </w:rPr>
      </w:pPr>
    </w:p>
    <w:p w:rsidR="00984424" w:rsidRPr="000C03B0" w:rsidRDefault="00984424" w:rsidP="001F2BA8">
      <w:pPr>
        <w:autoSpaceDE w:val="0"/>
        <w:autoSpaceDN w:val="0"/>
        <w:adjustRightInd w:val="0"/>
        <w:spacing w:after="0" w:line="240" w:lineRule="auto"/>
        <w:ind w:firstLine="720"/>
        <w:jc w:val="both"/>
        <w:rPr>
          <w:rFonts w:ascii="Times New Roman" w:hAnsi="Times New Roman"/>
          <w:b/>
          <w:i/>
          <w:sz w:val="26"/>
          <w:szCs w:val="26"/>
          <w:lang w:val="ro-RO"/>
        </w:rPr>
      </w:pPr>
    </w:p>
    <w:p w:rsidR="008F7B62" w:rsidRPr="000C03B0"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0C03B0">
        <w:rPr>
          <w:rFonts w:ascii="Times New Roman" w:hAnsi="Times New Roman"/>
          <w:b/>
          <w:i/>
          <w:sz w:val="26"/>
          <w:szCs w:val="26"/>
          <w:lang w:val="ro-RO"/>
        </w:rPr>
        <w:t xml:space="preserve">Modificări intervenite în cadrul amenajamentului </w:t>
      </w:r>
    </w:p>
    <w:p w:rsidR="00626F43" w:rsidRPr="000C03B0" w:rsidRDefault="00940FED" w:rsidP="00940FED">
      <w:pPr>
        <w:tabs>
          <w:tab w:val="left" w:pos="1080"/>
        </w:tabs>
        <w:autoSpaceDE w:val="0"/>
        <w:autoSpaceDN w:val="0"/>
        <w:adjustRightInd w:val="0"/>
        <w:spacing w:after="0" w:line="240" w:lineRule="auto"/>
        <w:jc w:val="both"/>
        <w:rPr>
          <w:rFonts w:ascii="Times New Roman" w:eastAsia="Times New Roman" w:hAnsi="Times New Roman"/>
          <w:sz w:val="26"/>
          <w:szCs w:val="26"/>
          <w:lang w:val="ro-RO" w:eastAsia="ro-RO"/>
        </w:rPr>
      </w:pPr>
      <w:r w:rsidRPr="000C03B0">
        <w:rPr>
          <w:rFonts w:ascii="Times New Roman" w:eastAsia="Times New Roman" w:hAnsi="Times New Roman"/>
          <w:sz w:val="26"/>
          <w:szCs w:val="26"/>
          <w:lang w:val="ro-RO" w:eastAsia="ro-RO"/>
        </w:rPr>
        <w:t>- nu este cazul</w:t>
      </w:r>
    </w:p>
    <w:p w:rsidR="00451DD0" w:rsidRPr="000C03B0" w:rsidRDefault="00451DD0" w:rsidP="00451DD0">
      <w:pPr>
        <w:pStyle w:val="ListParagraph"/>
        <w:spacing w:after="0" w:line="240" w:lineRule="auto"/>
        <w:ind w:left="360"/>
        <w:jc w:val="both"/>
        <w:rPr>
          <w:rFonts w:ascii="Times New Roman" w:eastAsia="Times New Roman" w:hAnsi="Times New Roman"/>
          <w:b/>
          <w:i/>
          <w:sz w:val="26"/>
          <w:szCs w:val="26"/>
          <w:lang w:val="ro-RO" w:eastAsia="ro-RO"/>
        </w:rPr>
      </w:pPr>
    </w:p>
    <w:p w:rsidR="001E1FA2" w:rsidRPr="000C03B0" w:rsidRDefault="001E1FA2" w:rsidP="00451DD0">
      <w:pPr>
        <w:pStyle w:val="ListParagraph"/>
        <w:spacing w:after="0" w:line="240" w:lineRule="auto"/>
        <w:ind w:left="360"/>
        <w:jc w:val="both"/>
        <w:rPr>
          <w:rFonts w:ascii="Times New Roman" w:hAnsi="Times New Roman"/>
          <w:b/>
          <w:i/>
          <w:color w:val="FF0000"/>
          <w:sz w:val="26"/>
          <w:szCs w:val="26"/>
          <w:lang w:val="ro-RO"/>
        </w:rPr>
      </w:pPr>
      <w:r w:rsidRPr="000C03B0">
        <w:rPr>
          <w:rFonts w:ascii="Times New Roman" w:hAnsi="Times New Roman"/>
          <w:b/>
          <w:i/>
          <w:sz w:val="26"/>
          <w:szCs w:val="26"/>
          <w:lang w:val="ro-RO"/>
        </w:rPr>
        <w:tab/>
        <w:t>Amenajamentul are valabilitatea de 10 ani, începând de la data de 01.01.201</w:t>
      </w:r>
      <w:r w:rsidR="00BE6FF2">
        <w:rPr>
          <w:rFonts w:ascii="Times New Roman" w:hAnsi="Times New Roman"/>
          <w:b/>
          <w:i/>
          <w:sz w:val="26"/>
          <w:szCs w:val="26"/>
          <w:lang w:val="ro-RO"/>
        </w:rPr>
        <w:t xml:space="preserve">6 </w:t>
      </w:r>
      <w:r w:rsidRPr="000C03B0">
        <w:rPr>
          <w:rFonts w:ascii="Times New Roman" w:hAnsi="Times New Roman"/>
          <w:b/>
          <w:i/>
          <w:sz w:val="26"/>
          <w:szCs w:val="26"/>
          <w:lang w:val="ro-RO"/>
        </w:rPr>
        <w:t>revizuirea lui urmând a se face în anul 202</w:t>
      </w:r>
      <w:r w:rsidR="00BE6FF2">
        <w:rPr>
          <w:rFonts w:ascii="Times New Roman" w:hAnsi="Times New Roman"/>
          <w:b/>
          <w:i/>
          <w:sz w:val="26"/>
          <w:szCs w:val="26"/>
          <w:lang w:val="ro-RO"/>
        </w:rPr>
        <w:t>5</w:t>
      </w:r>
      <w:r w:rsidRPr="000C03B0">
        <w:rPr>
          <w:rFonts w:ascii="Times New Roman" w:hAnsi="Times New Roman"/>
          <w:b/>
          <w:i/>
          <w:sz w:val="26"/>
          <w:szCs w:val="26"/>
          <w:lang w:val="ro-RO"/>
        </w:rPr>
        <w:t>.</w:t>
      </w:r>
    </w:p>
    <w:p w:rsidR="00376E06" w:rsidRPr="000C03B0" w:rsidRDefault="00376E06" w:rsidP="001F2BA8">
      <w:pPr>
        <w:spacing w:after="0" w:line="240" w:lineRule="auto"/>
        <w:jc w:val="both"/>
        <w:rPr>
          <w:rFonts w:ascii="Times New Roman" w:hAnsi="Times New Roman"/>
          <w:b/>
          <w:sz w:val="26"/>
          <w:szCs w:val="26"/>
          <w:lang w:val="ro-RO"/>
        </w:rPr>
      </w:pP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ARII NATURALE PROTEJATE</w:t>
      </w:r>
      <w:r w:rsidRPr="000C03B0">
        <w:rPr>
          <w:rFonts w:ascii="Times New Roman" w:hAnsi="Times New Roman"/>
          <w:sz w:val="26"/>
          <w:szCs w:val="26"/>
          <w:lang w:val="ro-RO"/>
        </w:rPr>
        <w:t xml:space="preserve"> </w:t>
      </w:r>
      <w:r w:rsidRPr="000C03B0">
        <w:rPr>
          <w:rFonts w:ascii="Times New Roman" w:hAnsi="Times New Roman"/>
          <w:b/>
          <w:sz w:val="26"/>
          <w:szCs w:val="26"/>
          <w:lang w:val="ro-RO"/>
        </w:rPr>
        <w:t>DE INTERES NAŢIONAL: nu este cazul;</w:t>
      </w:r>
    </w:p>
    <w:p w:rsidR="001E1FA2" w:rsidRPr="000C03B0"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0C03B0">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0C03B0"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0C03B0">
        <w:rPr>
          <w:rFonts w:ascii="Times New Roman" w:hAnsi="Times New Roman"/>
          <w:sz w:val="26"/>
          <w:szCs w:val="26"/>
          <w:lang w:val="ro-RO"/>
        </w:rPr>
        <w:t xml:space="preserve">Conform prevederilor </w:t>
      </w:r>
      <w:r w:rsidRPr="000C03B0">
        <w:rPr>
          <w:rStyle w:val="tpt1"/>
          <w:rFonts w:ascii="Times New Roman" w:hAnsi="Times New Roman"/>
          <w:sz w:val="26"/>
          <w:szCs w:val="26"/>
          <w:lang w:val="ro-RO"/>
        </w:rPr>
        <w:t xml:space="preserve">Articolului 21 alin 5.) din </w:t>
      </w:r>
      <w:r w:rsidRPr="000C03B0">
        <w:rPr>
          <w:rStyle w:val="do1"/>
          <w:rFonts w:ascii="Times New Roman" w:hAnsi="Times New Roman"/>
          <w:lang w:val="ro-RO"/>
        </w:rPr>
        <w:t xml:space="preserve">Legea nr. 49 din 2011 pentru aprobarea Ordonanţei de urgenţă a Guvernului nr. </w:t>
      </w:r>
      <w:hyperlink r:id="rId16" w:history="1">
        <w:r w:rsidRPr="000C03B0">
          <w:rPr>
            <w:rStyle w:val="Hyperlink"/>
            <w:rFonts w:ascii="Times New Roman" w:hAnsi="Times New Roman"/>
            <w:sz w:val="26"/>
            <w:szCs w:val="26"/>
            <w:lang w:val="ro-RO"/>
          </w:rPr>
          <w:t>57/2007</w:t>
        </w:r>
      </w:hyperlink>
      <w:r w:rsidRPr="000C03B0">
        <w:rPr>
          <w:rStyle w:val="do1"/>
          <w:rFonts w:ascii="Times New Roman" w:hAnsi="Times New Roman"/>
          <w:lang w:val="ro-RO"/>
        </w:rPr>
        <w:t xml:space="preserve"> privind regimul ariilor naturale protejate, conservarea habitatelor naturale, a florei şi faunei sălbatice,</w:t>
      </w:r>
      <w:r w:rsidRPr="000C03B0">
        <w:rPr>
          <w:rFonts w:ascii="Times New Roman" w:hAnsi="Times New Roman"/>
          <w:sz w:val="26"/>
          <w:szCs w:val="26"/>
          <w:lang w:val="ro-RO"/>
        </w:rPr>
        <w:t xml:space="preserve"> cu modificările şi completările ulterioare,</w:t>
      </w:r>
      <w:r w:rsidRPr="000C03B0">
        <w:rPr>
          <w:rFonts w:ascii="Times New Roman" w:hAnsi="Times New Roman"/>
          <w:color w:val="FF0000"/>
          <w:sz w:val="26"/>
          <w:szCs w:val="26"/>
          <w:lang w:val="ro-RO"/>
        </w:rPr>
        <w:t xml:space="preserve"> </w:t>
      </w:r>
      <w:r w:rsidRPr="000C03B0">
        <w:rPr>
          <w:rFonts w:ascii="Times New Roman" w:hAnsi="Times New Roman"/>
          <w:b/>
          <w:i/>
          <w:color w:val="000000"/>
          <w:sz w:val="26"/>
          <w:szCs w:val="26"/>
          <w:lang w:val="ro-RO"/>
        </w:rPr>
        <w:t xml:space="preserve">“Amenajamentul Silvic </w:t>
      </w:r>
      <w:r w:rsidR="00895736" w:rsidRPr="000C03B0">
        <w:rPr>
          <w:rFonts w:ascii="Times New Roman" w:hAnsi="Times New Roman"/>
          <w:b/>
          <w:i/>
          <w:sz w:val="26"/>
          <w:szCs w:val="26"/>
          <w:lang w:val="ro-RO"/>
        </w:rPr>
        <w:t xml:space="preserve">U.P. I Grupul Asociativ de </w:t>
      </w:r>
      <w:r w:rsidR="00D57530">
        <w:rPr>
          <w:rFonts w:ascii="Times New Roman" w:hAnsi="Times New Roman"/>
          <w:b/>
          <w:i/>
          <w:sz w:val="26"/>
          <w:szCs w:val="26"/>
          <w:lang w:val="ro-RO"/>
        </w:rPr>
        <w:t>Pădure nr. 17</w:t>
      </w:r>
      <w:r w:rsidR="00895736" w:rsidRPr="000C03B0">
        <w:rPr>
          <w:rFonts w:ascii="Times New Roman" w:hAnsi="Times New Roman"/>
          <w:b/>
          <w:i/>
          <w:sz w:val="26"/>
          <w:szCs w:val="26"/>
          <w:lang w:val="ro-RO"/>
        </w:rPr>
        <w:t xml:space="preserve"> Suseni</w:t>
      </w:r>
      <w:r w:rsidRPr="000C03B0">
        <w:rPr>
          <w:rFonts w:ascii="Times New Roman" w:hAnsi="Times New Roman"/>
          <w:b/>
          <w:i/>
          <w:sz w:val="26"/>
          <w:szCs w:val="26"/>
          <w:lang w:val="ro-RO"/>
        </w:rPr>
        <w:t xml:space="preserve">” </w:t>
      </w:r>
      <w:r w:rsidRPr="000C03B0">
        <w:rPr>
          <w:rStyle w:val="tpa1"/>
          <w:rFonts w:ascii="Times New Roman" w:hAnsi="Times New Roman"/>
          <w:sz w:val="26"/>
          <w:szCs w:val="26"/>
          <w:lang w:val="ro-RO"/>
        </w:rPr>
        <w:t xml:space="preserve">adoptat va fi armonizat cu prevederile </w:t>
      </w:r>
      <w:r w:rsidR="001F2BA8" w:rsidRPr="000C03B0">
        <w:rPr>
          <w:rStyle w:val="tpa1"/>
          <w:rFonts w:ascii="Times New Roman" w:hAnsi="Times New Roman"/>
          <w:sz w:val="26"/>
          <w:szCs w:val="26"/>
          <w:lang w:val="ro-RO"/>
        </w:rPr>
        <w:t>planului de management elaborat</w:t>
      </w:r>
      <w:r w:rsidRPr="000C03B0">
        <w:rPr>
          <w:rStyle w:val="tpa1"/>
          <w:rFonts w:ascii="Times New Roman" w:hAnsi="Times New Roman"/>
          <w:sz w:val="26"/>
          <w:szCs w:val="26"/>
          <w:lang w:val="ro-RO"/>
        </w:rPr>
        <w:t xml:space="preserve"> pentru ariile naturale protejate cuprin</w:t>
      </w:r>
      <w:r w:rsidR="00760972" w:rsidRPr="000C03B0">
        <w:rPr>
          <w:rStyle w:val="tpa1"/>
          <w:rFonts w:ascii="Times New Roman" w:hAnsi="Times New Roman"/>
          <w:sz w:val="26"/>
          <w:szCs w:val="26"/>
          <w:lang w:val="ro-RO"/>
        </w:rPr>
        <w:t>se în acest amenajament silvic.</w:t>
      </w:r>
    </w:p>
    <w:p w:rsidR="001E1FA2" w:rsidRPr="000C03B0" w:rsidRDefault="001E1FA2" w:rsidP="001F2BA8">
      <w:pPr>
        <w:autoSpaceDE w:val="0"/>
        <w:autoSpaceDN w:val="0"/>
        <w:adjustRightInd w:val="0"/>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c.)</w:t>
      </w:r>
      <w:r w:rsidR="00376E06" w:rsidRPr="000C03B0">
        <w:rPr>
          <w:rFonts w:ascii="Times New Roman" w:hAnsi="Times New Roman"/>
          <w:b/>
          <w:sz w:val="26"/>
          <w:szCs w:val="26"/>
          <w:lang w:val="ro-RO"/>
        </w:rPr>
        <w:t xml:space="preserve"> </w:t>
      </w:r>
      <w:r w:rsidRPr="000C03B0">
        <w:rPr>
          <w:rFonts w:ascii="Times New Roman" w:hAnsi="Times New Roman"/>
          <w:b/>
          <w:sz w:val="26"/>
          <w:szCs w:val="26"/>
          <w:lang w:val="ro-RO"/>
        </w:rPr>
        <w:t>Relevanţa planului în/pentru integrarea consideraţiilor de mediu, mai ales din perspectiva promovării dezvoltării durabile:</w:t>
      </w:r>
    </w:p>
    <w:p w:rsidR="001E1FA2" w:rsidRPr="000C03B0" w:rsidRDefault="001E1FA2" w:rsidP="001F2BA8">
      <w:pPr>
        <w:spacing w:after="0" w:line="240" w:lineRule="auto"/>
        <w:ind w:firstLine="720"/>
        <w:jc w:val="both"/>
        <w:rPr>
          <w:rFonts w:ascii="Times New Roman" w:hAnsi="Times New Roman"/>
          <w:iCs/>
          <w:sz w:val="26"/>
          <w:szCs w:val="26"/>
          <w:lang w:val="ro-RO"/>
        </w:rPr>
      </w:pPr>
      <w:r w:rsidRPr="000C03B0">
        <w:rPr>
          <w:rFonts w:ascii="Times New Roman" w:hAnsi="Times New Roman"/>
          <w:iCs/>
          <w:sz w:val="26"/>
          <w:szCs w:val="26"/>
          <w:lang w:val="ro-RO"/>
        </w:rPr>
        <w:t>Amen</w:t>
      </w:r>
      <w:r w:rsidR="007D02DC" w:rsidRPr="000C03B0">
        <w:rPr>
          <w:rFonts w:ascii="Times New Roman" w:hAnsi="Times New Roman"/>
          <w:iCs/>
          <w:sz w:val="26"/>
          <w:szCs w:val="26"/>
          <w:lang w:val="ro-RO"/>
        </w:rPr>
        <w:t>a</w:t>
      </w:r>
      <w:r w:rsidRPr="000C03B0">
        <w:rPr>
          <w:rFonts w:ascii="Times New Roman" w:hAnsi="Times New Roman"/>
          <w:iCs/>
          <w:sz w:val="26"/>
          <w:szCs w:val="26"/>
          <w:lang w:val="ro-RO"/>
        </w:rPr>
        <w:t xml:space="preserve">jamentul în sine are scopul de a promova </w:t>
      </w:r>
      <w:r w:rsidR="007D02DC" w:rsidRPr="000C03B0">
        <w:rPr>
          <w:rFonts w:ascii="Times New Roman" w:hAnsi="Times New Roman"/>
          <w:iCs/>
          <w:sz w:val="26"/>
          <w:szCs w:val="26"/>
          <w:lang w:val="ro-RO"/>
        </w:rPr>
        <w:t xml:space="preserve">dezvoltarea durabilă, urmărind </w:t>
      </w:r>
      <w:r w:rsidRPr="000C03B0">
        <w:rPr>
          <w:rFonts w:ascii="Times New Roman" w:hAnsi="Times New Roman"/>
          <w:iCs/>
          <w:sz w:val="26"/>
          <w:szCs w:val="26"/>
          <w:lang w:val="ro-RO"/>
        </w:rPr>
        <w:t xml:space="preserve">stabilirea unor ansamblu de măsuri </w:t>
      </w:r>
      <w:proofErr w:type="spellStart"/>
      <w:r w:rsidRPr="000C03B0">
        <w:rPr>
          <w:rFonts w:ascii="Times New Roman" w:hAnsi="Times New Roman"/>
          <w:iCs/>
          <w:sz w:val="26"/>
          <w:szCs w:val="26"/>
          <w:lang w:val="ro-RO"/>
        </w:rPr>
        <w:t>silviculturale</w:t>
      </w:r>
      <w:proofErr w:type="spellEnd"/>
      <w:r w:rsidRPr="000C03B0">
        <w:rPr>
          <w:rFonts w:ascii="Times New Roman" w:hAnsi="Times New Roman"/>
          <w:iCs/>
          <w:sz w:val="26"/>
          <w:szCs w:val="26"/>
          <w:lang w:val="ro-RO"/>
        </w:rPr>
        <w:t>, economice şi de interes social prin care pădurea poate da societă</w:t>
      </w:r>
      <w:r w:rsidRPr="000C03B0">
        <w:rPr>
          <w:rFonts w:ascii="Times New Roman" w:hAnsi="Times New Roman"/>
          <w:sz w:val="26"/>
          <w:szCs w:val="26"/>
          <w:lang w:val="ro-RO"/>
        </w:rPr>
        <w:t>ț</w:t>
      </w:r>
      <w:r w:rsidRPr="000C03B0">
        <w:rPr>
          <w:rFonts w:ascii="Times New Roman" w:hAnsi="Times New Roman"/>
          <w:iCs/>
          <w:sz w:val="26"/>
          <w:szCs w:val="26"/>
          <w:lang w:val="ro-RO"/>
        </w:rPr>
        <w:t>ii cu maximă efic</w:t>
      </w:r>
      <w:r w:rsidR="00FD0401">
        <w:rPr>
          <w:rFonts w:ascii="Times New Roman" w:hAnsi="Times New Roman"/>
          <w:iCs/>
          <w:sz w:val="26"/>
          <w:szCs w:val="26"/>
          <w:lang w:val="ro-RO"/>
        </w:rPr>
        <w:t>i</w:t>
      </w:r>
      <w:r w:rsidRPr="000C03B0">
        <w:rPr>
          <w:rFonts w:ascii="Times New Roman" w:hAnsi="Times New Roman"/>
          <w:iCs/>
          <w:sz w:val="26"/>
          <w:szCs w:val="26"/>
          <w:lang w:val="ro-RO"/>
        </w:rPr>
        <w:t>en</w:t>
      </w:r>
      <w:r w:rsidRPr="000C03B0">
        <w:rPr>
          <w:rFonts w:ascii="Times New Roman" w:hAnsi="Times New Roman"/>
          <w:sz w:val="26"/>
          <w:szCs w:val="26"/>
          <w:lang w:val="ro-RO"/>
        </w:rPr>
        <w:t>ț</w:t>
      </w:r>
      <w:r w:rsidRPr="000C03B0">
        <w:rPr>
          <w:rFonts w:ascii="Times New Roman" w:hAnsi="Times New Roman"/>
          <w:iCs/>
          <w:sz w:val="26"/>
          <w:szCs w:val="26"/>
          <w:lang w:val="ro-RO"/>
        </w:rPr>
        <w:t xml:space="preserve">ă produse </w:t>
      </w:r>
      <w:r w:rsidRPr="000C03B0">
        <w:rPr>
          <w:rFonts w:ascii="Times New Roman" w:hAnsi="Times New Roman"/>
          <w:sz w:val="26"/>
          <w:szCs w:val="26"/>
          <w:lang w:val="ro-RO"/>
        </w:rPr>
        <w:t>ș</w:t>
      </w:r>
      <w:r w:rsidRPr="000C03B0">
        <w:rPr>
          <w:rFonts w:ascii="Times New Roman" w:hAnsi="Times New Roman"/>
          <w:iCs/>
          <w:sz w:val="26"/>
          <w:szCs w:val="26"/>
          <w:lang w:val="ro-RO"/>
        </w:rPr>
        <w:t>i servicii, cu men</w:t>
      </w:r>
      <w:r w:rsidRPr="000C03B0">
        <w:rPr>
          <w:rFonts w:ascii="Times New Roman" w:hAnsi="Times New Roman"/>
          <w:sz w:val="26"/>
          <w:szCs w:val="26"/>
          <w:lang w:val="ro-RO"/>
        </w:rPr>
        <w:t>ț</w:t>
      </w:r>
      <w:r w:rsidRPr="000C03B0">
        <w:rPr>
          <w:rFonts w:ascii="Times New Roman" w:hAnsi="Times New Roman"/>
          <w:iCs/>
          <w:sz w:val="26"/>
          <w:szCs w:val="26"/>
          <w:lang w:val="ro-RO"/>
        </w:rPr>
        <w:t>inerea continuită</w:t>
      </w:r>
      <w:r w:rsidRPr="000C03B0">
        <w:rPr>
          <w:rFonts w:ascii="Times New Roman" w:hAnsi="Times New Roman"/>
          <w:sz w:val="26"/>
          <w:szCs w:val="26"/>
          <w:lang w:val="ro-RO"/>
        </w:rPr>
        <w:t>ț</w:t>
      </w:r>
      <w:r w:rsidRPr="000C03B0">
        <w:rPr>
          <w:rFonts w:ascii="Times New Roman" w:hAnsi="Times New Roman"/>
          <w:iCs/>
          <w:sz w:val="26"/>
          <w:szCs w:val="26"/>
          <w:lang w:val="ro-RO"/>
        </w:rPr>
        <w:t>ii pădurilor, men</w:t>
      </w:r>
      <w:r w:rsidRPr="000C03B0">
        <w:rPr>
          <w:rFonts w:ascii="Times New Roman" w:hAnsi="Times New Roman"/>
          <w:sz w:val="26"/>
          <w:szCs w:val="26"/>
          <w:lang w:val="ro-RO"/>
        </w:rPr>
        <w:t>ț</w:t>
      </w:r>
      <w:r w:rsidRPr="000C03B0">
        <w:rPr>
          <w:rFonts w:ascii="Times New Roman" w:hAnsi="Times New Roman"/>
          <w:iCs/>
          <w:sz w:val="26"/>
          <w:szCs w:val="26"/>
          <w:lang w:val="ro-RO"/>
        </w:rPr>
        <w:t>inându-se ca o resursă regenerabilă.</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Probleme de mediu relevante pentru plan:</w:t>
      </w:r>
    </w:p>
    <w:p w:rsidR="001E1FA2" w:rsidRPr="000C03B0" w:rsidRDefault="001E1FA2" w:rsidP="001F2BA8">
      <w:pPr>
        <w:spacing w:after="0" w:line="240" w:lineRule="auto"/>
        <w:ind w:left="810"/>
        <w:jc w:val="both"/>
        <w:rPr>
          <w:rFonts w:ascii="Times New Roman" w:hAnsi="Times New Roman"/>
          <w:sz w:val="26"/>
          <w:szCs w:val="26"/>
          <w:lang w:val="ro-RO"/>
        </w:rPr>
      </w:pPr>
      <w:r w:rsidRPr="000C03B0">
        <w:rPr>
          <w:rFonts w:ascii="Times New Roman" w:hAnsi="Times New Roman"/>
          <w:sz w:val="26"/>
          <w:szCs w:val="26"/>
          <w:lang w:val="ro-RO"/>
        </w:rPr>
        <w:t>Menţinerea integrităţii fondului forestier, respectiv protejarea ariilor naturale protejate şi a peisajului.</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e. Relevanţa planului pentru implementarea legislaţiei naţionale şi comunitare de mediu: </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Se vor respecta prevederile din:</w:t>
      </w:r>
    </w:p>
    <w:p w:rsidR="001E1FA2" w:rsidRPr="000C03B0" w:rsidRDefault="001E1FA2" w:rsidP="0001231F">
      <w:pPr>
        <w:pStyle w:val="BodyTextIndent"/>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c) să gestioneze corespunzător deşeurile de exploatare rezultate, în condiţiile prevăzute de lege;</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e) să respecte regimul silvic în conformitate cu prevederile legislaţiei în domeniul silviculturii şi protecţiei mediului;</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f)</w:t>
      </w:r>
      <w:r w:rsidR="00014188"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să asigure aplicarea măsurilor specifice de conservare pentru pădurile cu funcţii speciale de protecţie, situate pe terenurile cu pante foarte mari, cu procese de </w:t>
      </w:r>
      <w:r w:rsidRPr="000C03B0">
        <w:rPr>
          <w:rFonts w:ascii="Times New Roman" w:hAnsi="Times New Roman"/>
          <w:sz w:val="26"/>
          <w:szCs w:val="26"/>
          <w:lang w:val="ro-RO"/>
        </w:rPr>
        <w:lastRenderedPageBreak/>
        <w:t>alunecare şi eroziune, de grohotişuri, stâncării, la limita superioară de altitudine a vegetaţiei forestiere, precum şi pentru alte asemenea păduri;”</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Legea Apelor nr.107/1996 cu modificările şi completările ulterioare;</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Hotărârea Consiliului Judeţean Harghita nr.162/2005, privind protecţia valorilor naturale de pe teritoriul judeţului Harghita;</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Legea nr.211/2011 privind regimul deşeurilor;</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Legea nr.101/2011 pentru prevenirea şi sancţionarea unor fapte privind degradarea mediului;</w:t>
      </w:r>
    </w:p>
    <w:p w:rsidR="00C923A9" w:rsidRPr="000C03B0" w:rsidRDefault="001E1FA2" w:rsidP="00BD74A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2. Caracteristicile efectelor şi ale zonei posibil a fi afectate cu privire, în special, la:  </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a. Probabilitatea, durata, frecvenţa şi reversibilitatea efectelor:</w:t>
      </w:r>
    </w:p>
    <w:p w:rsidR="001E1FA2" w:rsidRPr="000C03B0" w:rsidRDefault="001E1FA2" w:rsidP="001F2BA8">
      <w:pPr>
        <w:spacing w:after="0" w:line="240" w:lineRule="auto"/>
        <w:ind w:firstLine="708"/>
        <w:jc w:val="both"/>
        <w:rPr>
          <w:rFonts w:ascii="Times New Roman" w:hAnsi="Times New Roman"/>
          <w:sz w:val="26"/>
          <w:szCs w:val="26"/>
          <w:lang w:val="ro-RO"/>
        </w:rPr>
      </w:pPr>
      <w:r w:rsidRPr="000C03B0">
        <w:rPr>
          <w:rFonts w:ascii="Times New Roman" w:hAnsi="Times New Roman"/>
          <w:sz w:val="26"/>
          <w:szCs w:val="26"/>
          <w:lang w:val="ro-RO"/>
        </w:rPr>
        <w:t>Prin măsurile prevăzute în Amenajamentul Silvic nu apare efect remanent asupra mediului.</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 b. Natura cumulativă a efectelor:</w:t>
      </w:r>
    </w:p>
    <w:p w:rsidR="001E1FA2" w:rsidRPr="000C03B0" w:rsidRDefault="001E1FA2" w:rsidP="001F2BA8">
      <w:pPr>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Nu este cazul.</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  c. Natura </w:t>
      </w:r>
      <w:proofErr w:type="spellStart"/>
      <w:r w:rsidRPr="000C03B0">
        <w:rPr>
          <w:rFonts w:ascii="Times New Roman" w:hAnsi="Times New Roman"/>
          <w:b/>
          <w:sz w:val="26"/>
          <w:szCs w:val="26"/>
          <w:lang w:val="ro-RO"/>
        </w:rPr>
        <w:t>transfrontieră</w:t>
      </w:r>
      <w:proofErr w:type="spellEnd"/>
      <w:r w:rsidRPr="000C03B0">
        <w:rPr>
          <w:rFonts w:ascii="Times New Roman" w:hAnsi="Times New Roman"/>
          <w:b/>
          <w:sz w:val="26"/>
          <w:szCs w:val="26"/>
          <w:lang w:val="ro-RO"/>
        </w:rPr>
        <w:t xml:space="preserve"> a efectelor:</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Nu este cazul.</w:t>
      </w:r>
    </w:p>
    <w:p w:rsidR="004557C1" w:rsidRPr="000C03B0" w:rsidRDefault="001E1FA2" w:rsidP="003B22C8">
      <w:pPr>
        <w:pStyle w:val="ListParagraph"/>
        <w:numPr>
          <w:ilvl w:val="0"/>
          <w:numId w:val="26"/>
        </w:num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Riscul pentru săn</w:t>
      </w:r>
      <w:r w:rsidR="004B6AD6" w:rsidRPr="000C03B0">
        <w:rPr>
          <w:rFonts w:ascii="Times New Roman" w:hAnsi="Times New Roman"/>
          <w:b/>
          <w:sz w:val="26"/>
          <w:szCs w:val="26"/>
          <w:lang w:val="ro-RO"/>
        </w:rPr>
        <w:t>ătatea umană sau pentru mediu (</w:t>
      </w:r>
      <w:r w:rsidRPr="000C03B0">
        <w:rPr>
          <w:rFonts w:ascii="Times New Roman" w:hAnsi="Times New Roman"/>
          <w:b/>
          <w:sz w:val="26"/>
          <w:szCs w:val="26"/>
          <w:lang w:val="ro-RO"/>
        </w:rPr>
        <w:t>de exemplu, datorită accidentelor):</w:t>
      </w:r>
      <w:r w:rsidR="00A91C0C" w:rsidRPr="000C03B0">
        <w:rPr>
          <w:rFonts w:ascii="Times New Roman" w:hAnsi="Times New Roman"/>
          <w:b/>
          <w:sz w:val="26"/>
          <w:szCs w:val="26"/>
          <w:lang w:val="ro-RO"/>
        </w:rPr>
        <w:t xml:space="preserve"> </w:t>
      </w:r>
      <w:r w:rsidR="00A91C0C" w:rsidRPr="000C03B0">
        <w:rPr>
          <w:rFonts w:ascii="Times New Roman" w:hAnsi="Times New Roman"/>
          <w:i/>
          <w:sz w:val="26"/>
          <w:szCs w:val="26"/>
          <w:lang w:val="ro-RO"/>
        </w:rPr>
        <w:t>nu este cazul</w:t>
      </w:r>
    </w:p>
    <w:p w:rsidR="00A91C0C" w:rsidRPr="000C03B0" w:rsidRDefault="00A91C0C" w:rsidP="00A91C0C">
      <w:pPr>
        <w:pStyle w:val="ListParagraph"/>
        <w:spacing w:after="0" w:line="240" w:lineRule="auto"/>
        <w:ind w:left="810"/>
        <w:jc w:val="both"/>
        <w:rPr>
          <w:rFonts w:ascii="Times New Roman" w:hAnsi="Times New Roman"/>
          <w:b/>
          <w:sz w:val="26"/>
          <w:szCs w:val="26"/>
          <w:lang w:val="ro-RO"/>
        </w:rPr>
      </w:pPr>
    </w:p>
    <w:p w:rsidR="0005145D" w:rsidRPr="000C03B0" w:rsidRDefault="001E1FA2" w:rsidP="0051106C">
      <w:pPr>
        <w:autoSpaceDE w:val="0"/>
        <w:autoSpaceDN w:val="0"/>
        <w:adjustRightInd w:val="0"/>
        <w:spacing w:after="0" w:line="240" w:lineRule="auto"/>
        <w:ind w:left="360"/>
        <w:rPr>
          <w:rFonts w:ascii="Times New Roman" w:hAnsi="Times New Roman"/>
          <w:b/>
          <w:bCs/>
          <w:i/>
          <w:iCs/>
          <w:sz w:val="26"/>
          <w:szCs w:val="26"/>
          <w:lang w:val="ro-RO"/>
        </w:rPr>
      </w:pPr>
      <w:r w:rsidRPr="000C03B0">
        <w:rPr>
          <w:rFonts w:ascii="Times New Roman" w:hAnsi="Times New Roman"/>
          <w:b/>
          <w:bCs/>
          <w:i/>
          <w:iCs/>
          <w:sz w:val="26"/>
          <w:szCs w:val="26"/>
          <w:lang w:val="ro-RO"/>
        </w:rPr>
        <w:t>Măsuri prevăzute în cazul unor calamităţi:</w:t>
      </w:r>
    </w:p>
    <w:p w:rsidR="001E1FA2" w:rsidRPr="000C03B0"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0C03B0">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0C03B0"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0C03B0">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0C03B0">
        <w:rPr>
          <w:rFonts w:ascii="Times New Roman" w:hAnsi="Times New Roman"/>
          <w:bCs/>
          <w:iCs/>
          <w:sz w:val="26"/>
          <w:szCs w:val="26"/>
          <w:lang w:val="ro-RO"/>
        </w:rPr>
        <w:t>doborâturile</w:t>
      </w:r>
      <w:proofErr w:type="spellEnd"/>
      <w:r w:rsidRPr="000C03B0">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0C03B0"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0C03B0">
        <w:rPr>
          <w:rFonts w:ascii="Times New Roman" w:hAnsi="Times New Roman"/>
          <w:bCs/>
          <w:iCs/>
          <w:sz w:val="26"/>
          <w:szCs w:val="26"/>
          <w:lang w:val="ro-RO"/>
        </w:rPr>
        <w:lastRenderedPageBreak/>
        <w:t>La implementarea obiectivelor incluse în “</w:t>
      </w:r>
      <w:r w:rsidR="00D125CC" w:rsidRPr="000C03B0">
        <w:rPr>
          <w:rFonts w:ascii="Times New Roman" w:hAnsi="Times New Roman"/>
          <w:i/>
          <w:color w:val="000000"/>
          <w:sz w:val="26"/>
          <w:szCs w:val="26"/>
          <w:lang w:val="ro-RO"/>
        </w:rPr>
        <w:t>Amenajament</w:t>
      </w:r>
      <w:r w:rsidR="00A211F4" w:rsidRPr="000C03B0">
        <w:rPr>
          <w:rFonts w:ascii="Times New Roman" w:hAnsi="Times New Roman"/>
          <w:i/>
          <w:color w:val="000000"/>
          <w:sz w:val="26"/>
          <w:szCs w:val="26"/>
          <w:lang w:val="ro-RO"/>
        </w:rPr>
        <w:t xml:space="preserve">ul Silvic al Fondului Forestier </w:t>
      </w:r>
      <w:r w:rsidR="00895736" w:rsidRPr="000C03B0">
        <w:rPr>
          <w:rFonts w:ascii="Times New Roman" w:hAnsi="Times New Roman"/>
          <w:i/>
          <w:color w:val="000000"/>
          <w:sz w:val="26"/>
          <w:szCs w:val="26"/>
          <w:lang w:val="ro-RO"/>
        </w:rPr>
        <w:t xml:space="preserve">U.P. I Grupul Asociativ de </w:t>
      </w:r>
      <w:r w:rsidR="00D57530">
        <w:rPr>
          <w:rFonts w:ascii="Times New Roman" w:hAnsi="Times New Roman"/>
          <w:i/>
          <w:color w:val="000000"/>
          <w:sz w:val="26"/>
          <w:szCs w:val="26"/>
          <w:lang w:val="ro-RO"/>
        </w:rPr>
        <w:t>Pădure nr. 17</w:t>
      </w:r>
      <w:r w:rsidR="00895736" w:rsidRPr="000C03B0">
        <w:rPr>
          <w:rFonts w:ascii="Times New Roman" w:hAnsi="Times New Roman"/>
          <w:i/>
          <w:color w:val="000000"/>
          <w:sz w:val="26"/>
          <w:szCs w:val="26"/>
          <w:lang w:val="ro-RO"/>
        </w:rPr>
        <w:t xml:space="preserve"> Suseni</w:t>
      </w:r>
      <w:r w:rsidRPr="000C03B0">
        <w:rPr>
          <w:rFonts w:ascii="Times New Roman" w:hAnsi="Times New Roman"/>
          <w:i/>
          <w:color w:val="000000"/>
          <w:sz w:val="26"/>
          <w:szCs w:val="26"/>
          <w:lang w:val="ro-RO"/>
        </w:rPr>
        <w:t>”</w:t>
      </w:r>
      <w:r w:rsidRPr="000C03B0">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0C03B0">
          <w:rPr>
            <w:rFonts w:ascii="Times New Roman" w:hAnsi="Times New Roman"/>
            <w:bCs/>
            <w:iCs/>
            <w:sz w:val="26"/>
            <w:szCs w:val="26"/>
            <w:lang w:val="ro-RO"/>
          </w:rPr>
          <w:t>2, a</w:t>
        </w:r>
      </w:smartTag>
      <w:r w:rsidRPr="000C03B0">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0C03B0">
        <w:rPr>
          <w:rFonts w:ascii="Times New Roman" w:hAnsi="Times New Roman"/>
          <w:bCs/>
          <w:iCs/>
          <w:sz w:val="26"/>
          <w:szCs w:val="26"/>
          <w:lang w:val="ro-RO"/>
        </w:rPr>
        <w:t>doborâturi</w:t>
      </w:r>
      <w:proofErr w:type="spellEnd"/>
      <w:r w:rsidRPr="000C03B0">
        <w:rPr>
          <w:rFonts w:ascii="Times New Roman" w:hAnsi="Times New Roman"/>
          <w:bCs/>
          <w:iCs/>
          <w:sz w:val="26"/>
          <w:szCs w:val="26"/>
          <w:lang w:val="ro-RO"/>
        </w:rPr>
        <w:t xml:space="preserve"> şi rupturi în masă de vânt şi zăpadă, atacuri masive de insecte etc.):</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Incendii</w:t>
      </w:r>
      <w:r w:rsidRPr="000C03B0">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Alunecări de teren</w:t>
      </w:r>
      <w:r w:rsidRPr="000C03B0">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Inundaţii</w:t>
      </w:r>
      <w:r w:rsidRPr="000C03B0">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0C03B0">
        <w:rPr>
          <w:rFonts w:ascii="Times New Roman" w:hAnsi="Times New Roman"/>
          <w:b/>
          <w:bCs/>
          <w:i/>
          <w:iCs/>
          <w:sz w:val="26"/>
          <w:szCs w:val="26"/>
          <w:lang w:val="ro-RO"/>
        </w:rPr>
        <w:t>Doborâturi</w:t>
      </w:r>
      <w:proofErr w:type="spellEnd"/>
      <w:r w:rsidRPr="000C03B0">
        <w:rPr>
          <w:rFonts w:ascii="Times New Roman" w:hAnsi="Times New Roman"/>
          <w:b/>
          <w:bCs/>
          <w:i/>
          <w:iCs/>
          <w:sz w:val="26"/>
          <w:szCs w:val="26"/>
          <w:lang w:val="ro-RO"/>
        </w:rPr>
        <w:t xml:space="preserve"> şi rupturi de vânt sau zăpadă</w:t>
      </w:r>
      <w:r w:rsidRPr="000C03B0">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Atacuri de insecte</w:t>
      </w:r>
      <w:r w:rsidRPr="000C03B0">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e. Mărimea şi spaţialitatea efectelor (zona geografică şi mărimea populaţiei potenţial afectate): </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  Este redus.</w:t>
      </w:r>
      <w:r w:rsidR="002023E8" w:rsidRPr="000C03B0">
        <w:rPr>
          <w:rFonts w:ascii="Times New Roman" w:hAnsi="Times New Roman"/>
          <w:sz w:val="26"/>
          <w:szCs w:val="26"/>
          <w:lang w:val="ro-RO"/>
        </w:rPr>
        <w:t xml:space="preserve"> </w:t>
      </w:r>
      <w:r w:rsidRPr="000C03B0">
        <w:rPr>
          <w:rFonts w:ascii="Times New Roman" w:hAnsi="Times New Roman"/>
          <w:sz w:val="26"/>
          <w:szCs w:val="26"/>
          <w:lang w:val="ro-RO"/>
        </w:rPr>
        <w:t>În vecinătatea terenului studiat sunt: terenuri agricole, terenuri în fondul forestier.</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f. Valoarea şi vulnerabilitatea arealului posibil a fi afectat, date de:</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b/>
          <w:sz w:val="26"/>
          <w:szCs w:val="26"/>
          <w:lang w:val="ro-RO"/>
        </w:rPr>
        <w:t>i. caracteristicile naturale speciale sau patrimoniul cultural:</w:t>
      </w:r>
      <w:r w:rsidRPr="000C03B0">
        <w:rPr>
          <w:rFonts w:ascii="Times New Roman" w:hAnsi="Times New Roman"/>
          <w:sz w:val="26"/>
          <w:szCs w:val="26"/>
          <w:lang w:val="ro-RO"/>
        </w:rPr>
        <w:t xml:space="preserve"> Nu este cazul.</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ii. Depăşirea standardelor sau a valorilor limită de calitate a mediului:</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0C03B0">
        <w:rPr>
          <w:rFonts w:ascii="Times New Roman" w:hAnsi="Times New Roman"/>
          <w:sz w:val="26"/>
          <w:szCs w:val="26"/>
          <w:lang w:val="ro-RO"/>
        </w:rPr>
        <w:t>antierozional</w:t>
      </w:r>
      <w:proofErr w:type="spellEnd"/>
      <w:r w:rsidRPr="000C03B0">
        <w:rPr>
          <w:rFonts w:ascii="Times New Roman" w:hAnsi="Times New Roman"/>
          <w:sz w:val="26"/>
          <w:szCs w:val="26"/>
          <w:lang w:val="ro-RO"/>
        </w:rPr>
        <w:t>) respectiv pentru protecţia ariilor naturale protejate menţionate.</w:t>
      </w:r>
    </w:p>
    <w:p w:rsidR="001E1FA2" w:rsidRPr="000C03B0" w:rsidRDefault="001E1FA2" w:rsidP="001F2BA8">
      <w:pPr>
        <w:spacing w:after="0" w:line="240" w:lineRule="auto"/>
        <w:jc w:val="both"/>
        <w:rPr>
          <w:rFonts w:ascii="Times New Roman" w:hAnsi="Times New Roman"/>
          <w:sz w:val="26"/>
          <w:szCs w:val="26"/>
          <w:lang w:val="ro-RO"/>
        </w:rPr>
      </w:pPr>
      <w:proofErr w:type="spellStart"/>
      <w:r w:rsidRPr="000C03B0">
        <w:rPr>
          <w:rFonts w:ascii="Times New Roman" w:hAnsi="Times New Roman"/>
          <w:b/>
          <w:sz w:val="26"/>
          <w:szCs w:val="26"/>
          <w:lang w:val="ro-RO"/>
        </w:rPr>
        <w:t>iii</w:t>
      </w:r>
      <w:proofErr w:type="spellEnd"/>
      <w:r w:rsidRPr="000C03B0">
        <w:rPr>
          <w:rFonts w:ascii="Times New Roman" w:hAnsi="Times New Roman"/>
          <w:b/>
          <w:sz w:val="26"/>
          <w:szCs w:val="26"/>
          <w:lang w:val="ro-RO"/>
        </w:rPr>
        <w:t>. folosirea terenului în mod intensiv:</w:t>
      </w:r>
      <w:r w:rsidRPr="000C03B0">
        <w:rPr>
          <w:rFonts w:ascii="Times New Roman" w:hAnsi="Times New Roman"/>
          <w:sz w:val="26"/>
          <w:szCs w:val="26"/>
          <w:lang w:val="ro-RO"/>
        </w:rPr>
        <w:t xml:space="preserve"> Nu este cazul.</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g. Efectele asupra zonelor sau peisajelor care au un statut de protejare recunoscut pe plan naţional, comunitar sau internaţional:</w:t>
      </w:r>
    </w:p>
    <w:p w:rsidR="00895736" w:rsidRPr="000C03B0" w:rsidRDefault="0051106C" w:rsidP="00895736">
      <w:pPr>
        <w:pStyle w:val="ListParagraph"/>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0C03B0">
        <w:rPr>
          <w:rFonts w:ascii="Times New Roman" w:hAnsi="Times New Roman"/>
          <w:i/>
          <w:sz w:val="26"/>
          <w:szCs w:val="26"/>
          <w:lang w:val="ro-RO"/>
        </w:rPr>
        <w:t xml:space="preserve">ROSPA0033 </w:t>
      </w:r>
      <w:r w:rsidR="00A745D4" w:rsidRPr="000C03B0">
        <w:rPr>
          <w:rFonts w:ascii="Times New Roman" w:hAnsi="Times New Roman"/>
          <w:i/>
          <w:sz w:val="26"/>
          <w:szCs w:val="26"/>
          <w:lang w:val="ro-RO"/>
        </w:rPr>
        <w:t>D</w:t>
      </w:r>
      <w:r w:rsidRPr="000C03B0">
        <w:rPr>
          <w:rFonts w:ascii="Times New Roman" w:hAnsi="Times New Roman"/>
          <w:i/>
          <w:sz w:val="26"/>
          <w:szCs w:val="26"/>
          <w:lang w:val="ro-RO"/>
        </w:rPr>
        <w:t>e</w:t>
      </w:r>
      <w:r w:rsidR="006828D4" w:rsidRPr="000C03B0">
        <w:rPr>
          <w:rFonts w:ascii="Times New Roman" w:hAnsi="Times New Roman"/>
          <w:i/>
          <w:sz w:val="26"/>
          <w:szCs w:val="26"/>
          <w:lang w:val="ro-RO"/>
        </w:rPr>
        <w:t>presiunea și Munții Giurgeului</w:t>
      </w:r>
    </w:p>
    <w:p w:rsidR="001E1FA2" w:rsidRPr="000C03B0" w:rsidRDefault="001E1FA2" w:rsidP="00895736">
      <w:pPr>
        <w:autoSpaceDE w:val="0"/>
        <w:autoSpaceDN w:val="0"/>
        <w:adjustRightInd w:val="0"/>
        <w:spacing w:after="0" w:line="240" w:lineRule="auto"/>
        <w:jc w:val="both"/>
        <w:rPr>
          <w:rFonts w:ascii="Times New Roman" w:hAnsi="Times New Roman"/>
          <w:i/>
          <w:sz w:val="26"/>
          <w:szCs w:val="26"/>
          <w:lang w:val="ro-RO"/>
        </w:rPr>
      </w:pPr>
      <w:r w:rsidRPr="000C03B0">
        <w:rPr>
          <w:rFonts w:ascii="Times New Roman" w:hAnsi="Times New Roman"/>
          <w:i/>
          <w:sz w:val="26"/>
          <w:szCs w:val="26"/>
          <w:lang w:val="ro-RO"/>
        </w:rPr>
        <w:lastRenderedPageBreak/>
        <w:t>Efectele vor fi reduse asupra zonelor sau peisajelor care au un statut de protejare recunoscute pe plan naţional, comunitar sau internaţional în cazul respectării condiţiilor impuse prin prezenta decizie de încadrare pct.3.</w:t>
      </w:r>
    </w:p>
    <w:p w:rsidR="00010F11" w:rsidRPr="000C03B0" w:rsidRDefault="00010F11" w:rsidP="001F2BA8">
      <w:pPr>
        <w:spacing w:after="0" w:line="240" w:lineRule="auto"/>
        <w:jc w:val="both"/>
        <w:rPr>
          <w:rFonts w:ascii="Times New Roman" w:hAnsi="Times New Roman"/>
          <w:b/>
          <w:sz w:val="26"/>
          <w:szCs w:val="26"/>
          <w:lang w:val="ro-RO"/>
        </w:rPr>
      </w:pPr>
    </w:p>
    <w:p w:rsidR="00053BC5" w:rsidRPr="000C03B0" w:rsidRDefault="00053BC5"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95736" w:rsidRPr="000C03B0" w:rsidRDefault="004B5A19" w:rsidP="00895736">
      <w:pPr>
        <w:pStyle w:val="ListParagraph"/>
        <w:numPr>
          <w:ilvl w:val="0"/>
          <w:numId w:val="27"/>
        </w:numPr>
        <w:autoSpaceDE w:val="0"/>
        <w:autoSpaceDN w:val="0"/>
        <w:adjustRightInd w:val="0"/>
        <w:spacing w:after="0" w:line="240" w:lineRule="auto"/>
        <w:jc w:val="both"/>
        <w:rPr>
          <w:rFonts w:ascii="Times New Roman" w:eastAsiaTheme="minorHAnsi" w:hAnsi="Times New Roman"/>
          <w:sz w:val="26"/>
          <w:szCs w:val="26"/>
          <w:lang w:val="ro-RO"/>
        </w:rPr>
      </w:pPr>
      <w:r w:rsidRPr="000C03B0">
        <w:rPr>
          <w:rFonts w:ascii="Times New Roman" w:eastAsiaTheme="minorHAnsi" w:hAnsi="Times New Roman"/>
          <w:sz w:val="26"/>
          <w:szCs w:val="26"/>
          <w:lang w:val="ro-RO"/>
        </w:rPr>
        <w:t xml:space="preserve">amenajamentul studiat </w:t>
      </w:r>
      <w:r w:rsidR="00984424">
        <w:rPr>
          <w:rFonts w:ascii="Times New Roman" w:eastAsiaTheme="minorHAnsi" w:hAnsi="Times New Roman"/>
          <w:sz w:val="26"/>
          <w:szCs w:val="26"/>
          <w:lang w:val="ro-RO"/>
        </w:rPr>
        <w:t>integral</w:t>
      </w:r>
      <w:r w:rsidR="00895736" w:rsidRPr="000C03B0">
        <w:rPr>
          <w:rFonts w:ascii="Times New Roman" w:eastAsiaTheme="minorHAnsi" w:hAnsi="Times New Roman"/>
          <w:sz w:val="26"/>
          <w:szCs w:val="26"/>
          <w:lang w:val="ro-RO"/>
        </w:rPr>
        <w:t xml:space="preserve"> </w:t>
      </w:r>
      <w:r w:rsidRPr="000C03B0">
        <w:rPr>
          <w:rFonts w:ascii="Times New Roman" w:eastAsiaTheme="minorHAnsi" w:hAnsi="Times New Roman"/>
          <w:sz w:val="26"/>
          <w:szCs w:val="26"/>
          <w:lang w:val="ro-RO"/>
        </w:rPr>
        <w:t xml:space="preserve">se află în </w:t>
      </w:r>
      <w:r w:rsidR="00895736" w:rsidRPr="000C03B0">
        <w:rPr>
          <w:rFonts w:ascii="Times New Roman" w:eastAsiaTheme="minorHAnsi" w:hAnsi="Times New Roman"/>
          <w:sz w:val="26"/>
          <w:szCs w:val="26"/>
          <w:lang w:val="ro-RO"/>
        </w:rPr>
        <w:t xml:space="preserve">aria de protecție specială </w:t>
      </w:r>
      <w:proofErr w:type="spellStart"/>
      <w:r w:rsidR="00895736" w:rsidRPr="000C03B0">
        <w:rPr>
          <w:rFonts w:ascii="Times New Roman" w:eastAsiaTheme="minorHAnsi" w:hAnsi="Times New Roman"/>
          <w:sz w:val="26"/>
          <w:szCs w:val="26"/>
          <w:lang w:val="ro-RO"/>
        </w:rPr>
        <w:t>avifaunistică</w:t>
      </w:r>
      <w:proofErr w:type="spellEnd"/>
      <w:r w:rsidR="00895736" w:rsidRPr="000C03B0">
        <w:rPr>
          <w:rFonts w:ascii="Times New Roman" w:eastAsiaTheme="minorHAnsi" w:hAnsi="Times New Roman"/>
          <w:sz w:val="26"/>
          <w:szCs w:val="26"/>
          <w:lang w:val="ro-RO"/>
        </w:rPr>
        <w:t xml:space="preserve"> ROSPA0033 Depresiunea şi Munţii Giurgeului</w:t>
      </w:r>
      <w:r w:rsidR="006828D4" w:rsidRPr="000C03B0">
        <w:rPr>
          <w:rFonts w:ascii="Times New Roman" w:eastAsiaTheme="minorHAnsi" w:hAnsi="Times New Roman"/>
          <w:sz w:val="26"/>
          <w:szCs w:val="26"/>
          <w:lang w:val="ro-RO"/>
        </w:rPr>
        <w:t>.</w:t>
      </w:r>
    </w:p>
    <w:p w:rsidR="00BD74AF" w:rsidRPr="000C03B0" w:rsidRDefault="00010F11" w:rsidP="00BD74AF">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Parcelele forestiere analizate creează cadru pentru speciile ocrotite </w:t>
      </w:r>
      <w:r w:rsidR="003D2385" w:rsidRPr="000C03B0">
        <w:rPr>
          <w:rFonts w:ascii="Times New Roman" w:hAnsi="Times New Roman"/>
          <w:sz w:val="26"/>
          <w:szCs w:val="26"/>
          <w:lang w:val="ro-RO"/>
        </w:rPr>
        <w:t xml:space="preserve">(speciile de păsări dependente de păduri) </w:t>
      </w:r>
      <w:r w:rsidRPr="000C03B0">
        <w:rPr>
          <w:rFonts w:ascii="Times New Roman" w:hAnsi="Times New Roman"/>
          <w:sz w:val="26"/>
          <w:szCs w:val="26"/>
          <w:lang w:val="ro-RO"/>
        </w:rPr>
        <w:t>de interes comunitar menţionate în Planul de management al situ</w:t>
      </w:r>
      <w:r w:rsidR="003D2385" w:rsidRPr="000C03B0">
        <w:rPr>
          <w:rFonts w:ascii="Times New Roman" w:hAnsi="Times New Roman"/>
          <w:sz w:val="26"/>
          <w:szCs w:val="26"/>
          <w:lang w:val="ro-RO"/>
        </w:rPr>
        <w:t>lui</w:t>
      </w:r>
      <w:r w:rsidRPr="000C03B0">
        <w:rPr>
          <w:rFonts w:ascii="Times New Roman" w:hAnsi="Times New Roman"/>
          <w:sz w:val="26"/>
          <w:szCs w:val="26"/>
          <w:lang w:val="ro-RO"/>
        </w:rPr>
        <w:t xml:space="preserve"> de interes comunitar ROSPA0033 Depresiunea ș</w:t>
      </w:r>
      <w:r w:rsidR="00895736" w:rsidRPr="000C03B0">
        <w:rPr>
          <w:rFonts w:ascii="Times New Roman" w:hAnsi="Times New Roman"/>
          <w:sz w:val="26"/>
          <w:szCs w:val="26"/>
          <w:lang w:val="ro-RO"/>
        </w:rPr>
        <w:t>i Munții Giurgeului.</w:t>
      </w:r>
    </w:p>
    <w:p w:rsidR="00895736" w:rsidRPr="000C03B0" w:rsidRDefault="00940FED" w:rsidP="00BD74AF">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punctul de vedere nr. </w:t>
      </w:r>
      <w:r w:rsidR="00BD74AF" w:rsidRPr="000C03B0">
        <w:rPr>
          <w:rFonts w:ascii="Times New Roman" w:hAnsi="Times New Roman"/>
          <w:sz w:val="26"/>
          <w:szCs w:val="26"/>
          <w:lang w:val="ro-RO"/>
        </w:rPr>
        <w:t xml:space="preserve">și avizul nr. </w:t>
      </w:r>
      <w:r w:rsidRPr="000C03B0">
        <w:rPr>
          <w:rFonts w:ascii="Times New Roman" w:hAnsi="Times New Roman"/>
          <w:sz w:val="26"/>
          <w:szCs w:val="26"/>
          <w:lang w:val="ro-RO"/>
        </w:rPr>
        <w:t xml:space="preserve">emisă de </w:t>
      </w:r>
      <w:r w:rsidR="00895736" w:rsidRPr="000C03B0">
        <w:rPr>
          <w:rFonts w:ascii="Times New Roman" w:hAnsi="Times New Roman"/>
          <w:sz w:val="26"/>
          <w:szCs w:val="26"/>
          <w:lang w:val="ro-RO"/>
        </w:rPr>
        <w:t>Agenția Națională pentru Arii Naturale Protejate – Serviciul Teritorial Harghita</w:t>
      </w:r>
    </w:p>
    <w:p w:rsidR="00053BC5" w:rsidRPr="000C03B0" w:rsidRDefault="00053BC5" w:rsidP="00895736">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0C03B0" w:rsidRDefault="00053BC5" w:rsidP="00895736">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0C03B0" w:rsidRDefault="00053BC5" w:rsidP="001F2BA8">
      <w:pPr>
        <w:spacing w:after="0" w:line="240" w:lineRule="auto"/>
        <w:jc w:val="both"/>
        <w:rPr>
          <w:rFonts w:ascii="Times New Roman" w:hAnsi="Times New Roman"/>
          <w:b/>
          <w:sz w:val="26"/>
          <w:szCs w:val="26"/>
          <w:lang w:val="ro-RO"/>
        </w:rPr>
      </w:pPr>
    </w:p>
    <w:p w:rsidR="001E1FA2" w:rsidRPr="000C03B0" w:rsidRDefault="00984424" w:rsidP="001F2BA8">
      <w:pPr>
        <w:spacing w:after="0" w:line="240" w:lineRule="auto"/>
        <w:jc w:val="both"/>
        <w:rPr>
          <w:rFonts w:ascii="Times New Roman" w:hAnsi="Times New Roman"/>
          <w:b/>
          <w:sz w:val="26"/>
          <w:szCs w:val="26"/>
          <w:lang w:val="ro-RO"/>
        </w:rPr>
      </w:pPr>
      <w:r>
        <w:rPr>
          <w:rFonts w:ascii="Times New Roman" w:hAnsi="Times New Roman"/>
          <w:b/>
          <w:sz w:val="26"/>
          <w:szCs w:val="26"/>
          <w:lang w:val="ro-RO"/>
        </w:rPr>
        <w:t>III</w:t>
      </w:r>
      <w:r w:rsidR="001E1FA2" w:rsidRPr="000C03B0">
        <w:rPr>
          <w:rFonts w:ascii="Times New Roman" w:hAnsi="Times New Roman"/>
          <w:b/>
          <w:sz w:val="26"/>
          <w:szCs w:val="26"/>
          <w:lang w:val="ro-RO"/>
        </w:rPr>
        <w:t xml:space="preserve">. Planul urmează să fie supus procedurii de adoptare fără aviz de mediu cu următoarele condiţii: </w:t>
      </w:r>
    </w:p>
    <w:p w:rsidR="00CA6AA2" w:rsidRPr="000C03B0"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0C03B0">
        <w:rPr>
          <w:rFonts w:ascii="Times New Roman" w:hAnsi="Times New Roman"/>
          <w:b/>
          <w:sz w:val="26"/>
          <w:szCs w:val="26"/>
          <w:lang w:val="ro-RO"/>
        </w:rPr>
        <w:t xml:space="preserve">În </w:t>
      </w:r>
      <w:bookmarkStart w:id="1" w:name="bookmark13"/>
      <w:r w:rsidR="00A211F4" w:rsidRPr="000C03B0">
        <w:rPr>
          <w:rFonts w:ascii="Times New Roman" w:hAnsi="Times New Roman"/>
          <w:b/>
          <w:sz w:val="26"/>
          <w:szCs w:val="26"/>
          <w:lang w:val="ro-RO"/>
        </w:rPr>
        <w:t xml:space="preserve">Amenajamentul Silvic </w:t>
      </w:r>
      <w:r w:rsidR="00895736" w:rsidRPr="000C03B0">
        <w:rPr>
          <w:rFonts w:ascii="Times New Roman" w:hAnsi="Times New Roman"/>
          <w:b/>
          <w:sz w:val="26"/>
          <w:szCs w:val="26"/>
          <w:lang w:val="ro-RO"/>
        </w:rPr>
        <w:t xml:space="preserve">U.P. I Grupul Asociativ de </w:t>
      </w:r>
      <w:r w:rsidR="00D57530">
        <w:rPr>
          <w:rFonts w:ascii="Times New Roman" w:hAnsi="Times New Roman"/>
          <w:b/>
          <w:sz w:val="26"/>
          <w:szCs w:val="26"/>
          <w:lang w:val="ro-RO"/>
        </w:rPr>
        <w:t>Pădure nr. 17</w:t>
      </w:r>
      <w:r w:rsidR="00895736" w:rsidRPr="000C03B0">
        <w:rPr>
          <w:rFonts w:ascii="Times New Roman" w:hAnsi="Times New Roman"/>
          <w:b/>
          <w:sz w:val="26"/>
          <w:szCs w:val="26"/>
          <w:lang w:val="ro-RO"/>
        </w:rPr>
        <w:t xml:space="preserve"> Suseni</w:t>
      </w:r>
      <w:r w:rsidR="00010F11" w:rsidRPr="000C03B0">
        <w:rPr>
          <w:rFonts w:ascii="Times New Roman" w:eastAsia="Times New Roman" w:hAnsi="Times New Roman"/>
          <w:b/>
          <w:bCs/>
          <w:color w:val="000000"/>
          <w:sz w:val="26"/>
          <w:szCs w:val="26"/>
          <w:lang w:val="ro-RO"/>
        </w:rPr>
        <w:t xml:space="preserve"> principalele m</w:t>
      </w:r>
      <w:r w:rsidR="00CA6AA2" w:rsidRPr="000C03B0">
        <w:rPr>
          <w:rFonts w:ascii="Times New Roman" w:eastAsia="Times New Roman" w:hAnsi="Times New Roman"/>
          <w:b/>
          <w:bCs/>
          <w:color w:val="000000"/>
          <w:sz w:val="26"/>
          <w:szCs w:val="26"/>
          <w:lang w:val="ro-RO"/>
        </w:rPr>
        <w:t xml:space="preserve">ăsuri pentru reducerea impactului asupra </w:t>
      </w:r>
      <w:r w:rsidR="0046517E" w:rsidRPr="000C03B0">
        <w:rPr>
          <w:rFonts w:ascii="Times New Roman" w:eastAsia="Times New Roman" w:hAnsi="Times New Roman"/>
          <w:b/>
          <w:bCs/>
          <w:color w:val="000000"/>
          <w:sz w:val="26"/>
          <w:szCs w:val="26"/>
          <w:lang w:val="ro-RO"/>
        </w:rPr>
        <w:t>mediului</w:t>
      </w:r>
      <w:r w:rsidR="00010F11" w:rsidRPr="000C03B0">
        <w:rPr>
          <w:rFonts w:ascii="Times New Roman" w:eastAsia="Times New Roman" w:hAnsi="Times New Roman"/>
          <w:b/>
          <w:bCs/>
          <w:color w:val="000000"/>
          <w:sz w:val="26"/>
          <w:szCs w:val="26"/>
          <w:lang w:val="ro-RO"/>
        </w:rPr>
        <w:t xml:space="preserve"> sunt următoarele</w:t>
      </w:r>
      <w:r w:rsidR="00CA6AA2" w:rsidRPr="000C03B0">
        <w:rPr>
          <w:rFonts w:ascii="Times New Roman" w:eastAsia="Times New Roman" w:hAnsi="Times New Roman"/>
          <w:b/>
          <w:bCs/>
          <w:color w:val="000000"/>
          <w:sz w:val="26"/>
          <w:szCs w:val="26"/>
          <w:lang w:val="ro-RO"/>
        </w:rPr>
        <w:t>:</w:t>
      </w:r>
      <w:bookmarkEnd w:id="1"/>
    </w:p>
    <w:p w:rsidR="009530B2" w:rsidRPr="000C03B0" w:rsidRDefault="00010F11"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evitarea alterării habitatelor din jurul adăposturilor şi a zonelor de împerechere, cuibărit şi creştere a puilor;</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păstrarea arborilor bătrâni, sco</w:t>
      </w:r>
      <w:r w:rsidR="00BA275E" w:rsidRPr="000C03B0">
        <w:rPr>
          <w:rFonts w:ascii="Times New Roman" w:hAnsi="Times New Roman"/>
          <w:sz w:val="26"/>
          <w:szCs w:val="26"/>
          <w:lang w:val="ro-RO"/>
        </w:rPr>
        <w:t>rburoşi şi cu cuiburi în pădure (min. 5 arbori/ha)</w:t>
      </w:r>
    </w:p>
    <w:p w:rsidR="00CE43E4" w:rsidRPr="000C03B0" w:rsidRDefault="00CE43E4" w:rsidP="00CE43E4">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amplasarea barierelor pe drumurile forestiere tehnologice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 xml:space="preserve">asigurarea unei structuri relativ compacte a pădurii; instalarea de adăposturi şi cuiburi artificiale în </w:t>
      </w:r>
      <w:proofErr w:type="spellStart"/>
      <w:r w:rsidR="009530B2" w:rsidRPr="000C03B0">
        <w:rPr>
          <w:rFonts w:ascii="Times New Roman" w:hAnsi="Times New Roman"/>
          <w:sz w:val="26"/>
          <w:szCs w:val="26"/>
          <w:lang w:val="ro-RO"/>
        </w:rPr>
        <w:t>arboretele</w:t>
      </w:r>
      <w:proofErr w:type="spellEnd"/>
      <w:r w:rsidR="009530B2" w:rsidRPr="000C03B0">
        <w:rPr>
          <w:rFonts w:ascii="Times New Roman" w:hAnsi="Times New Roman"/>
          <w:sz w:val="26"/>
          <w:szCs w:val="26"/>
          <w:lang w:val="ro-RO"/>
        </w:rPr>
        <w:t xml:space="preserve"> tinere;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măsuri pentru reducerea impactului asupra speciilor de plante: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lastRenderedPageBreak/>
        <w:t xml:space="preserve">- </w:t>
      </w:r>
      <w:r w:rsidR="009530B2" w:rsidRPr="000C03B0">
        <w:rPr>
          <w:rFonts w:ascii="Times New Roman" w:hAnsi="Times New Roman"/>
          <w:sz w:val="26"/>
          <w:szCs w:val="26"/>
          <w:lang w:val="ro-RO"/>
        </w:rPr>
        <w:t>interzicerea depozitării masei lemnoase exploatate în zone în care aceste specii au fost identificate;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evitarea colectării materialului lemnos pe traseele în care au fost identificate respectivele specii;</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se interzice amplasarea de rampe de încărcare în zone în care a fost raportată prezenţa</w:t>
      </w:r>
      <w:r w:rsidR="0051106C" w:rsidRPr="000C03B0">
        <w:rPr>
          <w:rFonts w:ascii="Times New Roman" w:hAnsi="Times New Roman"/>
          <w:sz w:val="26"/>
          <w:szCs w:val="26"/>
          <w:lang w:val="ro-RO"/>
        </w:rPr>
        <w:t xml:space="preserve"> speciilor de interes comunitar</w:t>
      </w:r>
    </w:p>
    <w:p w:rsidR="0035198E" w:rsidRPr="000C03B0" w:rsidRDefault="00BD74AF"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menținerea bălților permane</w:t>
      </w:r>
      <w:r w:rsidR="0035198E" w:rsidRPr="000C03B0">
        <w:rPr>
          <w:rFonts w:ascii="Times New Roman" w:hAnsi="Times New Roman"/>
          <w:sz w:val="26"/>
          <w:szCs w:val="26"/>
          <w:lang w:val="ro-RO"/>
        </w:rPr>
        <w:t>nte până în luna iunie în toate ariile naturale protejate</w:t>
      </w:r>
    </w:p>
    <w:p w:rsidR="009530B2" w:rsidRPr="000C03B0" w:rsidRDefault="009530B2" w:rsidP="001F2BA8">
      <w:pPr>
        <w:spacing w:after="0" w:line="240" w:lineRule="auto"/>
        <w:jc w:val="both"/>
        <w:rPr>
          <w:rFonts w:ascii="Times New Roman" w:hAnsi="Times New Roman"/>
          <w:sz w:val="26"/>
          <w:szCs w:val="26"/>
          <w:lang w:val="ro-RO"/>
        </w:rPr>
      </w:pPr>
    </w:p>
    <w:p w:rsidR="00105408" w:rsidRPr="000C03B0" w:rsidRDefault="009530B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193E6C" w:rsidRPr="000C03B0">
        <w:rPr>
          <w:rFonts w:ascii="Times New Roman" w:hAnsi="Times New Roman"/>
          <w:sz w:val="26"/>
          <w:szCs w:val="26"/>
          <w:lang w:val="ro-RO"/>
        </w:rPr>
        <w:t>Totodată trebuie respectate și următoarele condiții pe toată suprafața prevăzută în amenajament:</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0C03B0">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asigurarea permanenţei pădurilor şi a funcţiilor de protecţie şi producţie ale acestora;</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aplicarea de tehnologii de recoltare şi colectare a lemnului, care să nu afecteze echilibrul ecologic;</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 xml:space="preserve">asigurarea protecţiei şi pazei pădurilor în vederea prevenirii şi combaterii bolilor şi </w:t>
      </w:r>
      <w:r w:rsidR="001421A1" w:rsidRPr="000C03B0">
        <w:rPr>
          <w:rFonts w:ascii="Times New Roman" w:hAnsi="Times New Roman"/>
          <w:sz w:val="26"/>
          <w:szCs w:val="26"/>
          <w:lang w:val="ro-RO"/>
        </w:rPr>
        <w:t>dăunătorilor</w:t>
      </w:r>
      <w:r w:rsidRPr="000C03B0">
        <w:rPr>
          <w:rFonts w:ascii="Times New Roman" w:hAnsi="Times New Roman"/>
          <w:sz w:val="26"/>
          <w:szCs w:val="26"/>
          <w:lang w:val="ro-RO"/>
        </w:rPr>
        <w:t xml:space="preserve">, incendiilor, distrugerilor şi </w:t>
      </w:r>
      <w:r w:rsidR="001421A1" w:rsidRPr="000C03B0">
        <w:rPr>
          <w:rFonts w:ascii="Times New Roman" w:hAnsi="Times New Roman"/>
          <w:sz w:val="26"/>
          <w:szCs w:val="26"/>
          <w:lang w:val="ro-RO"/>
        </w:rPr>
        <w:t>degradărilor</w:t>
      </w:r>
      <w:r w:rsidRPr="000C03B0">
        <w:rPr>
          <w:rFonts w:ascii="Times New Roman" w:hAnsi="Times New Roman"/>
          <w:sz w:val="26"/>
          <w:szCs w:val="26"/>
          <w:lang w:val="ro-RO"/>
        </w:rPr>
        <w:t>;</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păstrarea în </w:t>
      </w:r>
      <w:proofErr w:type="spellStart"/>
      <w:r w:rsidRPr="000C03B0">
        <w:rPr>
          <w:rFonts w:ascii="Times New Roman" w:hAnsi="Times New Roman" w:cs="Times New Roman"/>
          <w:color w:val="auto"/>
          <w:sz w:val="26"/>
          <w:szCs w:val="26"/>
          <w:lang w:val="ro-RO"/>
        </w:rPr>
        <w:t>arborete</w:t>
      </w:r>
      <w:proofErr w:type="spellEnd"/>
      <w:r w:rsidRPr="000C03B0">
        <w:rPr>
          <w:rFonts w:ascii="Times New Roman" w:hAnsi="Times New Roman" w:cs="Times New Roman"/>
          <w:color w:val="auto"/>
          <w:sz w:val="26"/>
          <w:szCs w:val="26"/>
          <w:lang w:val="ro-RO"/>
        </w:rPr>
        <w:t xml:space="preserve"> a unui număr rezonabil de arbori morţi, bătrâni, arbori aflaţi la sol în curs de descompunere, a ramurilor căzute ceea ce constituie o condiţie fundamentală pentru asigu</w:t>
      </w:r>
      <w:r w:rsidR="00CE43E4" w:rsidRPr="000C03B0">
        <w:rPr>
          <w:rFonts w:ascii="Times New Roman" w:hAnsi="Times New Roman" w:cs="Times New Roman"/>
          <w:color w:val="auto"/>
          <w:sz w:val="26"/>
          <w:szCs w:val="26"/>
          <w:lang w:val="ro-RO"/>
        </w:rPr>
        <w:t>rarea biodiversităţii pădurilor</w:t>
      </w:r>
      <w:r w:rsidRPr="000C03B0">
        <w:rPr>
          <w:rFonts w:ascii="Times New Roman" w:hAnsi="Times New Roman" w:cs="Times New Roman"/>
          <w:color w:val="auto"/>
          <w:sz w:val="26"/>
          <w:szCs w:val="26"/>
          <w:lang w:val="ro-RO"/>
        </w:rPr>
        <w:t xml:space="preserve">;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un procent de min.</w:t>
      </w:r>
      <w:r w:rsidR="0051106C" w:rsidRPr="000C03B0">
        <w:rPr>
          <w:rFonts w:ascii="Times New Roman" w:hAnsi="Times New Roman" w:cs="Times New Roman"/>
          <w:color w:val="auto"/>
          <w:sz w:val="26"/>
          <w:szCs w:val="26"/>
          <w:lang w:val="ro-RO"/>
        </w:rPr>
        <w:t xml:space="preserve"> </w:t>
      </w:r>
      <w:r w:rsidRPr="000C03B0">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0C03B0"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0C03B0">
        <w:rPr>
          <w:rFonts w:ascii="Times New Roman" w:hAnsi="Times New Roman" w:cs="Times New Roman"/>
          <w:color w:val="auto"/>
          <w:sz w:val="26"/>
          <w:szCs w:val="26"/>
          <w:lang w:val="ro-RO"/>
        </w:rPr>
        <w:t>arborete</w:t>
      </w:r>
      <w:proofErr w:type="spellEnd"/>
      <w:r w:rsidRPr="000C03B0">
        <w:rPr>
          <w:rFonts w:ascii="Times New Roman" w:hAnsi="Times New Roman" w:cs="Times New Roman"/>
          <w:color w:val="auto"/>
          <w:sz w:val="26"/>
          <w:szCs w:val="26"/>
          <w:lang w:val="ro-RO"/>
        </w:rPr>
        <w:t xml:space="preserve"> bătrâne;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lastRenderedPageBreak/>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w:t>
      </w:r>
      <w:r w:rsidR="007E178E" w:rsidRPr="000C03B0">
        <w:rPr>
          <w:rFonts w:ascii="Times New Roman" w:hAnsi="Times New Roman" w:cs="Times New Roman"/>
          <w:color w:val="auto"/>
          <w:sz w:val="26"/>
          <w:szCs w:val="26"/>
          <w:lang w:val="ro-RO"/>
        </w:rPr>
        <w:t>Legea nr. 49 din 7 aprilie 2011</w:t>
      </w:r>
    </w:p>
    <w:p w:rsidR="0051106C" w:rsidRPr="000C03B0" w:rsidRDefault="007E178E" w:rsidP="001F2BA8">
      <w:pPr>
        <w:pStyle w:val="Default"/>
        <w:numPr>
          <w:ilvl w:val="0"/>
          <w:numId w:val="6"/>
        </w:numPr>
        <w:tabs>
          <w:tab w:val="clear" w:pos="720"/>
        </w:tabs>
        <w:ind w:left="40" w:firstLine="0"/>
        <w:jc w:val="both"/>
        <w:rPr>
          <w:b/>
          <w:i/>
          <w:sz w:val="26"/>
          <w:szCs w:val="26"/>
          <w:lang w:val="ro-RO"/>
        </w:rPr>
      </w:pPr>
      <w:r w:rsidRPr="000C03B0">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w:t>
      </w:r>
      <w:r w:rsidR="00895736" w:rsidRPr="000C03B0">
        <w:rPr>
          <w:rFonts w:ascii="Times New Roman" w:hAnsi="Times New Roman" w:cs="Times New Roman"/>
          <w:color w:val="auto"/>
          <w:sz w:val="26"/>
          <w:szCs w:val="26"/>
          <w:lang w:val="ro-RO"/>
        </w:rPr>
        <w:t>ilor.</w:t>
      </w:r>
    </w:p>
    <w:p w:rsidR="0051106C" w:rsidRPr="000C03B0" w:rsidRDefault="00FB135B" w:rsidP="00984424">
      <w:pPr>
        <w:pStyle w:val="BodyText20"/>
        <w:shd w:val="clear" w:color="auto" w:fill="auto"/>
        <w:spacing w:before="0" w:line="240" w:lineRule="auto"/>
        <w:ind w:firstLine="720"/>
        <w:jc w:val="both"/>
        <w:rPr>
          <w:b/>
          <w:i/>
          <w:sz w:val="26"/>
          <w:szCs w:val="26"/>
          <w:lang w:val="ro-RO"/>
        </w:rPr>
      </w:pPr>
      <w:r w:rsidRPr="000C03B0">
        <w:rPr>
          <w:b/>
          <w:i/>
          <w:sz w:val="26"/>
          <w:szCs w:val="26"/>
          <w:lang w:val="ro-RO"/>
        </w:rPr>
        <w:t>Pentru modificările notificate condițiile sunt:</w:t>
      </w:r>
      <w:r w:rsidR="00A5603B" w:rsidRPr="000C03B0">
        <w:rPr>
          <w:b/>
          <w:i/>
          <w:sz w:val="26"/>
          <w:szCs w:val="26"/>
          <w:lang w:val="ro-RO"/>
        </w:rPr>
        <w:t xml:space="preserve"> </w:t>
      </w:r>
      <w:r w:rsidRPr="000C03B0">
        <w:rPr>
          <w:b/>
          <w:sz w:val="26"/>
          <w:szCs w:val="26"/>
          <w:lang w:val="ro-RO" w:eastAsia="ro-RO"/>
        </w:rPr>
        <w:t>Modifică</w:t>
      </w:r>
      <w:r w:rsidR="00A211F4" w:rsidRPr="000C03B0">
        <w:rPr>
          <w:b/>
          <w:sz w:val="26"/>
          <w:szCs w:val="26"/>
          <w:lang w:val="ro-RO" w:eastAsia="ro-RO"/>
        </w:rPr>
        <w:t xml:space="preserve">rile Amenajamentului silvic </w:t>
      </w:r>
      <w:r w:rsidR="00895736" w:rsidRPr="000C03B0">
        <w:rPr>
          <w:b/>
          <w:sz w:val="26"/>
          <w:szCs w:val="26"/>
          <w:lang w:val="ro-RO" w:eastAsia="ro-RO"/>
        </w:rPr>
        <w:t xml:space="preserve">U.P. I Grupul Asociativ de </w:t>
      </w:r>
      <w:r w:rsidR="00D57530">
        <w:rPr>
          <w:b/>
          <w:sz w:val="26"/>
          <w:szCs w:val="26"/>
          <w:lang w:val="ro-RO" w:eastAsia="ro-RO"/>
        </w:rPr>
        <w:t>Pădure nr. 17</w:t>
      </w:r>
      <w:r w:rsidR="00895736" w:rsidRPr="000C03B0">
        <w:rPr>
          <w:b/>
          <w:sz w:val="26"/>
          <w:szCs w:val="26"/>
          <w:lang w:val="ro-RO" w:eastAsia="ro-RO"/>
        </w:rPr>
        <w:t xml:space="preserve"> Suseni</w:t>
      </w:r>
      <w:r w:rsidR="00A211F4" w:rsidRPr="000C03B0">
        <w:rPr>
          <w:b/>
          <w:sz w:val="26"/>
          <w:szCs w:val="26"/>
          <w:lang w:val="ro-RO" w:eastAsia="ro-RO"/>
        </w:rPr>
        <w:t xml:space="preserve"> </w:t>
      </w:r>
      <w:r w:rsidRPr="000C03B0">
        <w:rPr>
          <w:b/>
          <w:sz w:val="26"/>
          <w:szCs w:val="26"/>
          <w:lang w:val="ro-RO" w:eastAsia="ro-RO"/>
        </w:rPr>
        <w:t>se vor realiza cu respectarea condițiilor înscrise în prezenta decizia de încadrare.</w:t>
      </w:r>
    </w:p>
    <w:p w:rsidR="0051106C" w:rsidRPr="000C03B0" w:rsidRDefault="00FB135B" w:rsidP="00984424">
      <w:pPr>
        <w:pStyle w:val="BodyText20"/>
        <w:shd w:val="clear" w:color="auto" w:fill="auto"/>
        <w:spacing w:before="0" w:line="240" w:lineRule="auto"/>
        <w:ind w:left="40" w:firstLine="680"/>
        <w:jc w:val="both"/>
        <w:rPr>
          <w:b/>
          <w:sz w:val="26"/>
          <w:szCs w:val="26"/>
          <w:lang w:val="ro-RO" w:eastAsia="ro-RO"/>
        </w:rPr>
      </w:pPr>
      <w:r w:rsidRPr="000C03B0">
        <w:rPr>
          <w:b/>
          <w:sz w:val="26"/>
          <w:szCs w:val="26"/>
          <w:lang w:val="ro-RO" w:eastAsia="ro-RO"/>
        </w:rPr>
        <w:t xml:space="preserve">Lucrările de exploatare a masei lemnoase afectate de </w:t>
      </w:r>
      <w:proofErr w:type="spellStart"/>
      <w:r w:rsidRPr="000C03B0">
        <w:rPr>
          <w:b/>
          <w:sz w:val="26"/>
          <w:szCs w:val="26"/>
          <w:lang w:val="ro-RO" w:eastAsia="ro-RO"/>
        </w:rPr>
        <w:t>doborâturi</w:t>
      </w:r>
      <w:proofErr w:type="spellEnd"/>
      <w:r w:rsidRPr="000C03B0">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FB135B" w:rsidRPr="000C03B0" w:rsidRDefault="00FB135B" w:rsidP="00984424">
      <w:pPr>
        <w:pStyle w:val="BodyText20"/>
        <w:shd w:val="clear" w:color="auto" w:fill="auto"/>
        <w:spacing w:before="0" w:line="240" w:lineRule="auto"/>
        <w:ind w:left="40" w:firstLine="320"/>
        <w:jc w:val="both"/>
        <w:rPr>
          <w:b/>
          <w:i/>
          <w:sz w:val="26"/>
          <w:szCs w:val="26"/>
          <w:lang w:val="ro-RO"/>
        </w:rPr>
      </w:pPr>
      <w:r w:rsidRPr="000C03B0">
        <w:rPr>
          <w:b/>
          <w:sz w:val="26"/>
          <w:szCs w:val="26"/>
          <w:lang w:val="ro-RO" w:eastAsia="ro-RO"/>
        </w:rPr>
        <w:t xml:space="preserve">Lucrările de exploatare a masei lemnoase trebuie să aibă caracterul tăierilor de transformare conducând arboretul spre arboret </w:t>
      </w:r>
      <w:proofErr w:type="spellStart"/>
      <w:r w:rsidRPr="000C03B0">
        <w:rPr>
          <w:b/>
          <w:sz w:val="26"/>
          <w:szCs w:val="26"/>
          <w:lang w:val="ro-RO" w:eastAsia="ro-RO"/>
        </w:rPr>
        <w:t>plurien</w:t>
      </w:r>
      <w:proofErr w:type="spellEnd"/>
      <w:r w:rsidR="001421A1" w:rsidRPr="000C03B0">
        <w:rPr>
          <w:b/>
          <w:sz w:val="26"/>
          <w:szCs w:val="26"/>
          <w:lang w:val="ro-RO" w:eastAsia="ro-RO"/>
        </w:rPr>
        <w:t>, de amestec</w:t>
      </w:r>
      <w:r w:rsidRPr="000C03B0">
        <w:rPr>
          <w:b/>
          <w:sz w:val="26"/>
          <w:szCs w:val="26"/>
          <w:lang w:val="ro-RO" w:eastAsia="ro-RO"/>
        </w:rPr>
        <w:t>, suprafeţele afectate de exploatări vor fi reîmpădurite/completări la regenerare naturală conform legislaţiei silvice în vigoare.</w:t>
      </w:r>
    </w:p>
    <w:p w:rsidR="003C3C17" w:rsidRPr="000C03B0"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0C03B0">
        <w:rPr>
          <w:rFonts w:ascii="Times New Roman" w:eastAsia="Times New Roman" w:hAnsi="Times New Roman"/>
          <w:b/>
          <w:sz w:val="26"/>
          <w:szCs w:val="26"/>
          <w:lang w:val="ro-RO" w:eastAsia="ro-RO"/>
        </w:rPr>
        <w:t xml:space="preserve">Avizarea modificărilor va fi de către A.N.A.N.P. </w:t>
      </w:r>
      <w:r w:rsidR="0075082B" w:rsidRPr="000C03B0">
        <w:rPr>
          <w:rFonts w:ascii="Times New Roman" w:eastAsia="Times New Roman" w:hAnsi="Times New Roman"/>
          <w:b/>
          <w:sz w:val="26"/>
          <w:szCs w:val="26"/>
          <w:lang w:val="ro-RO" w:eastAsia="ro-RO"/>
        </w:rPr>
        <w:t xml:space="preserve">– Serviciul Teritorial Harghita </w:t>
      </w:r>
      <w:r w:rsidRPr="000C03B0">
        <w:rPr>
          <w:rFonts w:ascii="Times New Roman" w:eastAsia="Times New Roman" w:hAnsi="Times New Roman"/>
          <w:b/>
          <w:sz w:val="26"/>
          <w:szCs w:val="26"/>
          <w:lang w:val="ro-RO" w:eastAsia="ro-RO"/>
        </w:rPr>
        <w:t>ca administrator al</w:t>
      </w:r>
      <w:r w:rsidR="004051A4" w:rsidRPr="000C03B0">
        <w:rPr>
          <w:rFonts w:ascii="Times New Roman" w:eastAsia="Times New Roman" w:hAnsi="Times New Roman"/>
          <w:b/>
          <w:sz w:val="26"/>
          <w:szCs w:val="26"/>
          <w:lang w:val="ro-RO" w:eastAsia="ro-RO"/>
        </w:rPr>
        <w:t xml:space="preserve"> ariilor naturale protejate</w:t>
      </w:r>
      <w:r w:rsidR="0051106C" w:rsidRPr="000C03B0">
        <w:rPr>
          <w:rFonts w:ascii="Times New Roman" w:eastAsia="Times New Roman" w:hAnsi="Times New Roman"/>
          <w:b/>
          <w:sz w:val="26"/>
          <w:szCs w:val="26"/>
          <w:lang w:val="ro-RO" w:eastAsia="ro-RO"/>
        </w:rPr>
        <w:t>.</w:t>
      </w:r>
    </w:p>
    <w:p w:rsidR="00FB135B" w:rsidRPr="000C03B0"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0C03B0">
        <w:rPr>
          <w:rFonts w:ascii="Times New Roman" w:eastAsia="Times New Roman" w:hAnsi="Times New Roman"/>
          <w:b/>
          <w:sz w:val="26"/>
          <w:szCs w:val="26"/>
          <w:lang w:val="ro-RO" w:eastAsia="ro-RO"/>
        </w:rPr>
        <w:t>În cazul în care modificările survenite-intervenite în amenajamentul silvic implică, conform art.5 alin.</w:t>
      </w:r>
      <w:r w:rsidR="007E178E" w:rsidRPr="000C03B0">
        <w:rPr>
          <w:rFonts w:ascii="Times New Roman" w:eastAsia="Times New Roman" w:hAnsi="Times New Roman"/>
          <w:b/>
          <w:sz w:val="26"/>
          <w:szCs w:val="26"/>
          <w:lang w:val="ro-RO" w:eastAsia="ro-RO"/>
        </w:rPr>
        <w:t xml:space="preserve"> </w:t>
      </w:r>
      <w:r w:rsidRPr="000C03B0">
        <w:rPr>
          <w:rFonts w:ascii="Times New Roman" w:eastAsia="Times New Roman" w:hAnsi="Times New Roman"/>
          <w:b/>
          <w:sz w:val="26"/>
          <w:szCs w:val="26"/>
          <w:lang w:val="ro-RO" w:eastAsia="ro-RO"/>
        </w:rPr>
        <w:t>(1) lit.</w:t>
      </w:r>
      <w:r w:rsidR="007E178E" w:rsidRPr="000C03B0">
        <w:rPr>
          <w:rFonts w:ascii="Times New Roman" w:eastAsia="Times New Roman" w:hAnsi="Times New Roman"/>
          <w:b/>
          <w:sz w:val="26"/>
          <w:szCs w:val="26"/>
          <w:lang w:val="ro-RO" w:eastAsia="ro-RO"/>
        </w:rPr>
        <w:t xml:space="preserve"> </w:t>
      </w:r>
      <w:r w:rsidRPr="000C03B0">
        <w:rPr>
          <w:rFonts w:ascii="Times New Roman" w:eastAsia="Times New Roman" w:hAnsi="Times New Roman"/>
          <w:b/>
          <w:sz w:val="26"/>
          <w:szCs w:val="26"/>
          <w:lang w:val="ro-RO" w:eastAsia="ro-RO"/>
        </w:rPr>
        <w:t xml:space="preserve">a, din </w:t>
      </w:r>
      <w:r w:rsidRPr="000C03B0">
        <w:rPr>
          <w:rFonts w:ascii="Times New Roman" w:eastAsia="Times New Roman" w:hAnsi="Times New Roman"/>
          <w:b/>
          <w:sz w:val="26"/>
          <w:szCs w:val="26"/>
          <w:lang w:val="ro-RO"/>
        </w:rPr>
        <w:t>Ordinul M.M.P. nr.</w:t>
      </w:r>
      <w:r w:rsidR="00990621" w:rsidRPr="000C03B0">
        <w:rPr>
          <w:rFonts w:ascii="Times New Roman" w:eastAsia="Times New Roman" w:hAnsi="Times New Roman"/>
          <w:b/>
          <w:sz w:val="26"/>
          <w:szCs w:val="26"/>
          <w:lang w:val="ro-RO"/>
        </w:rPr>
        <w:t xml:space="preserve"> </w:t>
      </w:r>
      <w:r w:rsidRPr="000C03B0">
        <w:rPr>
          <w:rFonts w:ascii="Times New Roman" w:eastAsia="Times New Roman" w:hAnsi="Times New Roman"/>
          <w:b/>
          <w:sz w:val="26"/>
          <w:szCs w:val="26"/>
          <w:lang w:val="ro-RO"/>
        </w:rPr>
        <w:t>3814/06.</w:t>
      </w:r>
      <w:r w:rsidR="007E178E" w:rsidRPr="000C03B0">
        <w:rPr>
          <w:rFonts w:ascii="Times New Roman" w:eastAsia="Times New Roman" w:hAnsi="Times New Roman"/>
          <w:b/>
          <w:sz w:val="26"/>
          <w:szCs w:val="26"/>
          <w:lang w:val="ro-RO"/>
        </w:rPr>
        <w:t>11.</w:t>
      </w:r>
      <w:r w:rsidRPr="000C03B0">
        <w:rPr>
          <w:rFonts w:ascii="Times New Roman" w:eastAsia="Times New Roman" w:hAnsi="Times New Roman"/>
          <w:b/>
          <w:sz w:val="26"/>
          <w:szCs w:val="26"/>
          <w:lang w:val="ro-RO"/>
        </w:rPr>
        <w:t>2012</w:t>
      </w:r>
      <w:r w:rsidRPr="000C03B0">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w:t>
      </w:r>
      <w:r w:rsidR="007E178E" w:rsidRPr="000C03B0">
        <w:rPr>
          <w:rFonts w:ascii="Times New Roman" w:eastAsia="Times New Roman" w:hAnsi="Times New Roman"/>
          <w:b/>
          <w:sz w:val="26"/>
          <w:szCs w:val="26"/>
          <w:lang w:val="ro-RO" w:eastAsia="ro-RO"/>
        </w:rPr>
        <w:t xml:space="preserve"> </w:t>
      </w:r>
      <w:r w:rsidRPr="000C03B0">
        <w:rPr>
          <w:rFonts w:ascii="Times New Roman" w:eastAsia="Times New Roman" w:hAnsi="Times New Roman"/>
          <w:b/>
          <w:sz w:val="26"/>
          <w:szCs w:val="26"/>
          <w:lang w:val="ro-RO" w:eastAsia="ro-RO"/>
        </w:rPr>
        <w:t>1076/2004.</w:t>
      </w:r>
    </w:p>
    <w:p w:rsidR="0007352F" w:rsidRPr="000C03B0" w:rsidRDefault="0007352F" w:rsidP="001F2BA8">
      <w:pPr>
        <w:pStyle w:val="BodyText20"/>
        <w:shd w:val="clear" w:color="auto" w:fill="auto"/>
        <w:spacing w:before="0" w:line="240" w:lineRule="auto"/>
        <w:ind w:left="40" w:firstLine="0"/>
        <w:rPr>
          <w:b/>
          <w:i/>
          <w:sz w:val="26"/>
          <w:szCs w:val="26"/>
          <w:lang w:val="ro-RO"/>
        </w:rPr>
      </w:pPr>
    </w:p>
    <w:p w:rsidR="00984424" w:rsidRDefault="00984424" w:rsidP="001F2BA8">
      <w:pPr>
        <w:pStyle w:val="BodyText20"/>
        <w:shd w:val="clear" w:color="auto" w:fill="auto"/>
        <w:spacing w:before="0" w:line="240" w:lineRule="auto"/>
        <w:ind w:left="40" w:firstLine="0"/>
        <w:rPr>
          <w:b/>
          <w:i/>
          <w:sz w:val="26"/>
          <w:szCs w:val="26"/>
          <w:lang w:val="ro-RO"/>
        </w:rPr>
      </w:pPr>
    </w:p>
    <w:p w:rsidR="00984424" w:rsidRDefault="00984424" w:rsidP="001F2BA8">
      <w:pPr>
        <w:pStyle w:val="BodyText20"/>
        <w:shd w:val="clear" w:color="auto" w:fill="auto"/>
        <w:spacing w:before="0" w:line="240" w:lineRule="auto"/>
        <w:ind w:left="40" w:firstLine="0"/>
        <w:rPr>
          <w:b/>
          <w:i/>
          <w:sz w:val="26"/>
          <w:szCs w:val="26"/>
          <w:lang w:val="ro-RO"/>
        </w:rPr>
      </w:pPr>
    </w:p>
    <w:p w:rsidR="00830843" w:rsidRPr="000C03B0" w:rsidRDefault="00830843" w:rsidP="001F2BA8">
      <w:pPr>
        <w:pStyle w:val="BodyText20"/>
        <w:shd w:val="clear" w:color="auto" w:fill="auto"/>
        <w:spacing w:before="0" w:line="240" w:lineRule="auto"/>
        <w:ind w:left="40" w:firstLine="0"/>
        <w:rPr>
          <w:b/>
          <w:i/>
          <w:sz w:val="26"/>
          <w:szCs w:val="26"/>
          <w:lang w:val="ro-RO"/>
        </w:rPr>
      </w:pPr>
      <w:r w:rsidRPr="000C03B0">
        <w:rPr>
          <w:b/>
          <w:i/>
          <w:sz w:val="26"/>
          <w:szCs w:val="26"/>
          <w:lang w:val="ro-RO"/>
        </w:rPr>
        <w:lastRenderedPageBreak/>
        <w:t>Monitorizarea efectelor asupra mediului, în conformitate cu art. 27, din HG 1076/2004 :</w:t>
      </w:r>
    </w:p>
    <w:p w:rsidR="006850DA" w:rsidRPr="000C03B0" w:rsidRDefault="006850DA" w:rsidP="00EE5702">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0C03B0">
        <w:rPr>
          <w:i/>
          <w:sz w:val="26"/>
          <w:szCs w:val="26"/>
          <w:lang w:val="ro-RO"/>
        </w:rPr>
        <w:t xml:space="preserve">Monitorizarea respectării măsurilor enumerate pentru menţinerea/refacerea stării favorabile a habitatelor şi speciilor de interes comunitar în fiecare unitate de producţie, avizate de administratorului ariei naturale protejate. Termen : anual, </w:t>
      </w:r>
      <w:proofErr w:type="spellStart"/>
      <w:r w:rsidRPr="000C03B0">
        <w:rPr>
          <w:i/>
          <w:sz w:val="26"/>
          <w:szCs w:val="26"/>
          <w:lang w:val="ro-RO"/>
        </w:rPr>
        <w:t>trim</w:t>
      </w:r>
      <w:proofErr w:type="spellEnd"/>
      <w:r w:rsidRPr="000C03B0">
        <w:rPr>
          <w:i/>
          <w:sz w:val="26"/>
          <w:szCs w:val="26"/>
          <w:lang w:val="ro-RO"/>
        </w:rPr>
        <w:t>. I</w:t>
      </w:r>
    </w:p>
    <w:p w:rsidR="006850DA" w:rsidRPr="000C03B0" w:rsidRDefault="006850DA" w:rsidP="00EE5702">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0C03B0">
        <w:rPr>
          <w:i/>
          <w:sz w:val="26"/>
          <w:szCs w:val="26"/>
          <w:lang w:val="ro-RO"/>
        </w:rPr>
        <w:t xml:space="preserve">Monitorizarea asigurării structurilor echilibrate pe clase de vârstă a </w:t>
      </w:r>
      <w:proofErr w:type="spellStart"/>
      <w:r w:rsidRPr="000C03B0">
        <w:rPr>
          <w:i/>
          <w:sz w:val="26"/>
          <w:szCs w:val="26"/>
          <w:lang w:val="ro-RO"/>
        </w:rPr>
        <w:t>arboretelor</w:t>
      </w:r>
      <w:proofErr w:type="spellEnd"/>
      <w:r w:rsidRPr="000C03B0">
        <w:rPr>
          <w:i/>
          <w:sz w:val="26"/>
          <w:szCs w:val="26"/>
          <w:lang w:val="ro-RO"/>
        </w:rPr>
        <w:t xml:space="preserve"> pe fiecare unitate de producţie, cu evidenţierea şi a ponderii </w:t>
      </w:r>
      <w:proofErr w:type="spellStart"/>
      <w:r w:rsidRPr="000C03B0">
        <w:rPr>
          <w:i/>
          <w:sz w:val="26"/>
          <w:szCs w:val="26"/>
          <w:lang w:val="ro-RO"/>
        </w:rPr>
        <w:t>arboretelor</w:t>
      </w:r>
      <w:proofErr w:type="spellEnd"/>
      <w:r w:rsidRPr="000C03B0">
        <w:rPr>
          <w:i/>
          <w:sz w:val="26"/>
          <w:szCs w:val="26"/>
          <w:lang w:val="ro-RO"/>
        </w:rPr>
        <w:t xml:space="preserve"> din ultimele clase de vârstă, cu nivel ridicat al biodiversităţii. Termen : anual, </w:t>
      </w:r>
      <w:proofErr w:type="spellStart"/>
      <w:r w:rsidRPr="000C03B0">
        <w:rPr>
          <w:i/>
          <w:sz w:val="26"/>
          <w:szCs w:val="26"/>
          <w:lang w:val="ro-RO"/>
        </w:rPr>
        <w:t>trim</w:t>
      </w:r>
      <w:proofErr w:type="spellEnd"/>
      <w:r w:rsidRPr="000C03B0">
        <w:rPr>
          <w:i/>
          <w:sz w:val="26"/>
          <w:szCs w:val="26"/>
          <w:lang w:val="ro-RO"/>
        </w:rPr>
        <w:t>. I</w:t>
      </w:r>
    </w:p>
    <w:p w:rsidR="006850DA" w:rsidRPr="000C03B0" w:rsidRDefault="006850DA" w:rsidP="00EE5702">
      <w:pPr>
        <w:pStyle w:val="BodyText20"/>
        <w:numPr>
          <w:ilvl w:val="1"/>
          <w:numId w:val="14"/>
        </w:numPr>
        <w:shd w:val="clear" w:color="auto" w:fill="auto"/>
        <w:tabs>
          <w:tab w:val="left" w:pos="793"/>
        </w:tabs>
        <w:spacing w:before="0" w:line="240" w:lineRule="auto"/>
        <w:ind w:left="360" w:right="58" w:hanging="360"/>
        <w:jc w:val="both"/>
        <w:rPr>
          <w:i/>
          <w:sz w:val="26"/>
          <w:szCs w:val="26"/>
          <w:lang w:val="ro-RO"/>
        </w:rPr>
      </w:pPr>
      <w:r w:rsidRPr="000C03B0">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0C03B0">
        <w:rPr>
          <w:i/>
          <w:sz w:val="26"/>
          <w:szCs w:val="26"/>
          <w:lang w:val="ro-RO"/>
        </w:rPr>
        <w:t>precomptate</w:t>
      </w:r>
      <w:proofErr w:type="spellEnd"/>
      <w:r w:rsidRPr="000C03B0">
        <w:rPr>
          <w:i/>
          <w:sz w:val="26"/>
          <w:szCs w:val="26"/>
          <w:lang w:val="ro-RO"/>
        </w:rPr>
        <w:t xml:space="preserve"> (se înlocuiesc volumele cu volume echivalente de lemn prevăzute a fi recoltate din </w:t>
      </w:r>
      <w:proofErr w:type="spellStart"/>
      <w:r w:rsidRPr="000C03B0">
        <w:rPr>
          <w:i/>
          <w:sz w:val="26"/>
          <w:szCs w:val="26"/>
          <w:lang w:val="ro-RO"/>
        </w:rPr>
        <w:t>arboretele</w:t>
      </w:r>
      <w:proofErr w:type="spellEnd"/>
      <w:r w:rsidRPr="000C03B0">
        <w:rPr>
          <w:i/>
          <w:sz w:val="26"/>
          <w:szCs w:val="26"/>
          <w:lang w:val="ro-RO"/>
        </w:rPr>
        <w:t xml:space="preserve"> incluse în planurile decenale de recoltare a produselor principale)</w:t>
      </w:r>
    </w:p>
    <w:p w:rsidR="0007352F" w:rsidRPr="000C03B0"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0C03B0"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0C03B0">
        <w:rPr>
          <w:rFonts w:ascii="Times New Roman" w:hAnsi="Times New Roman"/>
          <w:b/>
          <w:sz w:val="26"/>
          <w:szCs w:val="26"/>
          <w:lang w:val="ro-RO"/>
        </w:rPr>
        <w:t>Condiţiile specifice prevăzute în planul de management aprobat și în Regulamentul aferent:</w:t>
      </w:r>
    </w:p>
    <w:p w:rsidR="00984424" w:rsidRDefault="00984424" w:rsidP="00A5603B">
      <w:pPr>
        <w:spacing w:after="0" w:line="240" w:lineRule="auto"/>
        <w:ind w:firstLine="360"/>
        <w:jc w:val="both"/>
        <w:rPr>
          <w:rFonts w:ascii="Times New Roman" w:hAnsi="Times New Roman"/>
          <w:sz w:val="26"/>
          <w:szCs w:val="26"/>
          <w:lang w:val="ro-RO"/>
        </w:rPr>
      </w:pPr>
    </w:p>
    <w:p w:rsidR="005B6543" w:rsidRPr="000C03B0" w:rsidRDefault="003C3C17" w:rsidP="00A5603B">
      <w:pPr>
        <w:spacing w:after="0" w:line="240" w:lineRule="auto"/>
        <w:ind w:firstLine="360"/>
        <w:jc w:val="both"/>
        <w:rPr>
          <w:rStyle w:val="tpa1"/>
          <w:rFonts w:ascii="Times New Roman" w:hAnsi="Times New Roman"/>
          <w:sz w:val="26"/>
          <w:szCs w:val="26"/>
          <w:lang w:val="ro-RO"/>
        </w:rPr>
      </w:pPr>
      <w:r w:rsidRPr="000C03B0">
        <w:rPr>
          <w:rFonts w:ascii="Times New Roman" w:hAnsi="Times New Roman"/>
          <w:sz w:val="26"/>
          <w:szCs w:val="26"/>
          <w:lang w:val="ro-RO"/>
        </w:rPr>
        <w:t xml:space="preserve">Pentru conservarea biodiversităţii în </w:t>
      </w:r>
      <w:r w:rsidR="00A211F4" w:rsidRPr="000C03B0">
        <w:rPr>
          <w:rFonts w:ascii="Times New Roman" w:hAnsi="Times New Roman"/>
          <w:b/>
          <w:sz w:val="26"/>
          <w:szCs w:val="26"/>
          <w:lang w:val="ro-RO"/>
        </w:rPr>
        <w:t>situl</w:t>
      </w:r>
      <w:r w:rsidR="009D7166" w:rsidRPr="000C03B0">
        <w:rPr>
          <w:rFonts w:ascii="Times New Roman" w:hAnsi="Times New Roman"/>
          <w:b/>
          <w:sz w:val="26"/>
          <w:szCs w:val="26"/>
          <w:lang w:val="ro-RO"/>
        </w:rPr>
        <w:t xml:space="preserve"> </w:t>
      </w:r>
      <w:r w:rsidRPr="000C03B0">
        <w:rPr>
          <w:rFonts w:ascii="Times New Roman" w:hAnsi="Times New Roman"/>
          <w:b/>
          <w:sz w:val="26"/>
          <w:szCs w:val="26"/>
          <w:lang w:val="ro-RO"/>
        </w:rPr>
        <w:t>Natura2000 ROSPA0033</w:t>
      </w:r>
      <w:r w:rsidRPr="000C03B0">
        <w:rPr>
          <w:rFonts w:ascii="Times New Roman" w:hAnsi="Times New Roman"/>
          <w:sz w:val="26"/>
          <w:szCs w:val="26"/>
          <w:lang w:val="ro-RO"/>
        </w:rPr>
        <w:t xml:space="preserve">, se vor aplica măsurile specifice de ocrotire a speciilor şi habitatelor prioritare, în conformitate cu </w:t>
      </w:r>
      <w:r w:rsidR="00BD74AF" w:rsidRPr="000C03B0">
        <w:rPr>
          <w:rFonts w:ascii="Times New Roman" w:hAnsi="Times New Roman"/>
          <w:sz w:val="26"/>
          <w:szCs w:val="26"/>
          <w:lang w:val="ro-RO"/>
        </w:rPr>
        <w:t xml:space="preserve">prevederile </w:t>
      </w:r>
      <w:r w:rsidRPr="000C03B0">
        <w:rPr>
          <w:rFonts w:ascii="Times New Roman" w:hAnsi="Times New Roman"/>
          <w:sz w:val="26"/>
          <w:szCs w:val="26"/>
          <w:lang w:val="ro-RO"/>
        </w:rPr>
        <w:t>P</w:t>
      </w:r>
      <w:r w:rsidR="004051A4" w:rsidRPr="000C03B0">
        <w:rPr>
          <w:rFonts w:ascii="Times New Roman" w:hAnsi="Times New Roman"/>
          <w:sz w:val="26"/>
          <w:szCs w:val="26"/>
          <w:lang w:val="ro-RO"/>
        </w:rPr>
        <w:t>lanu</w:t>
      </w:r>
      <w:r w:rsidR="00BD74AF" w:rsidRPr="000C03B0">
        <w:rPr>
          <w:rFonts w:ascii="Times New Roman" w:hAnsi="Times New Roman"/>
          <w:sz w:val="26"/>
          <w:szCs w:val="26"/>
          <w:lang w:val="ro-RO"/>
        </w:rPr>
        <w:t>lui</w:t>
      </w:r>
      <w:r w:rsidRPr="000C03B0">
        <w:rPr>
          <w:rFonts w:ascii="Times New Roman" w:hAnsi="Times New Roman"/>
          <w:sz w:val="26"/>
          <w:szCs w:val="26"/>
          <w:lang w:val="ro-RO"/>
        </w:rPr>
        <w:t xml:space="preserve"> de management</w:t>
      </w:r>
      <w:r w:rsidR="00BD74AF" w:rsidRPr="000C03B0">
        <w:rPr>
          <w:rStyle w:val="tpa1"/>
          <w:rFonts w:ascii="Times New Roman" w:hAnsi="Times New Roman"/>
          <w:sz w:val="26"/>
          <w:szCs w:val="26"/>
          <w:lang w:val="ro-RO"/>
        </w:rPr>
        <w:t>:</w:t>
      </w:r>
    </w:p>
    <w:p w:rsidR="005B6543" w:rsidRPr="000C03B0" w:rsidRDefault="005B6543" w:rsidP="005B6543">
      <w:pPr>
        <w:pStyle w:val="ListParagraph"/>
        <w:numPr>
          <w:ilvl w:val="0"/>
          <w:numId w:val="24"/>
        </w:numPr>
        <w:autoSpaceDE w:val="0"/>
        <w:autoSpaceDN w:val="0"/>
        <w:adjustRightInd w:val="0"/>
        <w:spacing w:after="0" w:line="240" w:lineRule="auto"/>
        <w:contextualSpacing/>
        <w:jc w:val="both"/>
        <w:rPr>
          <w:rFonts w:ascii="Times New Roman" w:hAnsi="Times New Roman"/>
          <w:sz w:val="26"/>
          <w:szCs w:val="26"/>
          <w:lang w:val="ro-RO"/>
        </w:rPr>
      </w:pPr>
      <w:r w:rsidRPr="000C03B0">
        <w:rPr>
          <w:rFonts w:ascii="Times New Roman" w:hAnsi="Times New Roman"/>
          <w:sz w:val="26"/>
          <w:szCs w:val="26"/>
          <w:lang w:val="ro-RO"/>
        </w:rPr>
        <w:t>aplicarea condițiilor impuse de Agenția Națională pentru Arii Naturale Protejate</w:t>
      </w:r>
      <w:r w:rsidR="00E5245C" w:rsidRPr="000C03B0">
        <w:rPr>
          <w:rFonts w:ascii="Times New Roman" w:hAnsi="Times New Roman"/>
          <w:sz w:val="26"/>
          <w:szCs w:val="26"/>
          <w:lang w:val="ro-RO"/>
        </w:rPr>
        <w:t xml:space="preserve"> prin punctul de vedere nr. conform Planului de management aprobat</w:t>
      </w:r>
      <w:r w:rsidR="00563540" w:rsidRPr="000C03B0">
        <w:rPr>
          <w:rFonts w:ascii="Times New Roman" w:hAnsi="Times New Roman"/>
          <w:sz w:val="26"/>
          <w:szCs w:val="26"/>
          <w:lang w:val="ro-RO"/>
        </w:rPr>
        <w:t>.</w:t>
      </w:r>
    </w:p>
    <w:p w:rsidR="001F1072" w:rsidRPr="000C03B0" w:rsidRDefault="001F1072" w:rsidP="0035198E">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Respectarea următoarelor măsuri privind speciile de păsări dependente de păduri:</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egalizarea în timp a suprafețelor de pădure pe categorii de vârstă</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păstrarea tipului natural fundamental de pădure.</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la sfârșitul exploatării se vor păstra minim 3 arbori morți la hectar.</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la tăierea finală se vor păstra cel puțin 5 arbori maturi/ha, izolat și în pâlcuri, cu diametrul minim egal cu diametrul mediu al arboretului.</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accesul motorizat pe timpul iernii se face la minim 3 km de zonele de rotit ale cocoșului de munte</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xml:space="preserve">- în cazul gradațiilor se vor folosi combateri </w:t>
      </w:r>
      <w:proofErr w:type="spellStart"/>
      <w:r w:rsidRPr="000C03B0">
        <w:rPr>
          <w:rFonts w:ascii="Times New Roman" w:eastAsiaTheme="minorHAnsi" w:hAnsi="Times New Roman" w:cstheme="minorBidi"/>
          <w:sz w:val="26"/>
          <w:szCs w:val="26"/>
          <w:lang w:val="ro-RO"/>
        </w:rPr>
        <w:t>aviochimice</w:t>
      </w:r>
      <w:proofErr w:type="spellEnd"/>
      <w:r w:rsidRPr="000C03B0">
        <w:rPr>
          <w:rFonts w:ascii="Times New Roman" w:eastAsiaTheme="minorHAnsi" w:hAnsi="Times New Roman" w:cstheme="minorBidi"/>
          <w:sz w:val="26"/>
          <w:szCs w:val="26"/>
          <w:lang w:val="ro-RO"/>
        </w:rPr>
        <w:t xml:space="preserve"> doar după ce metodele mecanice și chimice </w:t>
      </w:r>
      <w:proofErr w:type="spellStart"/>
      <w:r w:rsidRPr="000C03B0">
        <w:rPr>
          <w:rFonts w:ascii="Times New Roman" w:eastAsiaTheme="minorHAnsi" w:hAnsi="Times New Roman" w:cstheme="minorBidi"/>
          <w:sz w:val="26"/>
          <w:szCs w:val="26"/>
          <w:lang w:val="ro-RO"/>
        </w:rPr>
        <w:t>noninvazive</w:t>
      </w:r>
      <w:proofErr w:type="spellEnd"/>
      <w:r w:rsidRPr="000C03B0">
        <w:rPr>
          <w:rFonts w:ascii="Times New Roman" w:eastAsiaTheme="minorHAnsi" w:hAnsi="Times New Roman" w:cstheme="minorBidi"/>
          <w:sz w:val="26"/>
          <w:szCs w:val="26"/>
          <w:lang w:val="ro-RO"/>
        </w:rPr>
        <w:t xml:space="preserve"> (tamponarea pontelor) nu au dat rezultate. Insecticidele folosite vor fi doar biologice și se vor folosi doar după aprobarea Consiliului Științific</w:t>
      </w:r>
    </w:p>
    <w:p w:rsidR="001F1072" w:rsidRPr="000C03B0" w:rsidRDefault="001F1072" w:rsidP="001F1072">
      <w:pPr>
        <w:autoSpaceDE w:val="0"/>
        <w:autoSpaceDN w:val="0"/>
        <w:spacing w:after="0" w:line="240" w:lineRule="auto"/>
        <w:ind w:left="360"/>
        <w:jc w:val="both"/>
        <w:rPr>
          <w:rFonts w:ascii="Times New Roman" w:hAnsi="Times New Roman"/>
          <w:sz w:val="26"/>
          <w:szCs w:val="26"/>
          <w:lang w:val="ro-RO"/>
        </w:rPr>
      </w:pPr>
      <w:r w:rsidRPr="000C03B0">
        <w:rPr>
          <w:rFonts w:ascii="Times New Roman" w:eastAsiaTheme="minorHAnsi" w:hAnsi="Times New Roman" w:cstheme="minorBidi"/>
          <w:sz w:val="26"/>
          <w:szCs w:val="26"/>
          <w:lang w:val="ro-RO"/>
        </w:rPr>
        <w:t xml:space="preserve">- </w:t>
      </w:r>
      <w:r w:rsidRPr="000C03B0">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35198E" w:rsidRPr="000C03B0" w:rsidRDefault="005B6543" w:rsidP="0035198E">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 xml:space="preserve">este interzisă exploatarea masei lemnoase în perioada de cuibărire ale păsărilor </w:t>
      </w:r>
      <w:r w:rsidR="001F1072" w:rsidRPr="000C03B0">
        <w:rPr>
          <w:rFonts w:ascii="Times New Roman" w:hAnsi="Times New Roman"/>
          <w:sz w:val="26"/>
          <w:szCs w:val="26"/>
          <w:lang w:val="ro-RO"/>
        </w:rPr>
        <w:t xml:space="preserve">(perioada 1 aprilie – 1 august) și în perioada de rotit ale cocoșului de munte (15 martie – 1 mai) </w:t>
      </w:r>
      <w:r w:rsidR="00920CEE" w:rsidRPr="000C03B0">
        <w:rPr>
          <w:rFonts w:ascii="Times New Roman" w:hAnsi="Times New Roman"/>
          <w:sz w:val="26"/>
          <w:szCs w:val="26"/>
          <w:lang w:val="ro-RO"/>
        </w:rPr>
        <w:t>în ari</w:t>
      </w:r>
      <w:r w:rsidR="001F1072" w:rsidRPr="000C03B0">
        <w:rPr>
          <w:rFonts w:ascii="Times New Roman" w:hAnsi="Times New Roman"/>
          <w:sz w:val="26"/>
          <w:szCs w:val="26"/>
          <w:lang w:val="ro-RO"/>
        </w:rPr>
        <w:t>a</w:t>
      </w:r>
      <w:r w:rsidR="00920CEE" w:rsidRPr="000C03B0">
        <w:rPr>
          <w:rFonts w:ascii="Times New Roman" w:hAnsi="Times New Roman"/>
          <w:sz w:val="26"/>
          <w:szCs w:val="26"/>
          <w:lang w:val="ro-RO"/>
        </w:rPr>
        <w:t xml:space="preserve"> natural</w:t>
      </w:r>
      <w:r w:rsidR="001F1072" w:rsidRPr="000C03B0">
        <w:rPr>
          <w:rFonts w:ascii="Times New Roman" w:hAnsi="Times New Roman"/>
          <w:sz w:val="26"/>
          <w:szCs w:val="26"/>
          <w:lang w:val="ro-RO"/>
        </w:rPr>
        <w:t>ă</w:t>
      </w:r>
      <w:r w:rsidR="00920CEE" w:rsidRPr="000C03B0">
        <w:rPr>
          <w:rFonts w:ascii="Times New Roman" w:hAnsi="Times New Roman"/>
          <w:sz w:val="26"/>
          <w:szCs w:val="26"/>
          <w:lang w:val="ro-RO"/>
        </w:rPr>
        <w:t xml:space="preserve"> protejat</w:t>
      </w:r>
      <w:r w:rsidR="001F1072" w:rsidRPr="000C03B0">
        <w:rPr>
          <w:rFonts w:ascii="Times New Roman" w:hAnsi="Times New Roman"/>
          <w:sz w:val="26"/>
          <w:szCs w:val="26"/>
          <w:lang w:val="ro-RO"/>
        </w:rPr>
        <w:t>ă</w:t>
      </w:r>
      <w:r w:rsidR="00920CEE" w:rsidRPr="000C03B0">
        <w:rPr>
          <w:rFonts w:ascii="Times New Roman" w:hAnsi="Times New Roman"/>
          <w:sz w:val="26"/>
          <w:szCs w:val="26"/>
          <w:lang w:val="ro-RO"/>
        </w:rPr>
        <w:t xml:space="preserve"> ROSPA0033 D</w:t>
      </w:r>
      <w:r w:rsidR="0035198E" w:rsidRPr="000C03B0">
        <w:rPr>
          <w:rFonts w:ascii="Times New Roman" w:hAnsi="Times New Roman"/>
          <w:sz w:val="26"/>
          <w:szCs w:val="26"/>
          <w:lang w:val="ro-RO"/>
        </w:rPr>
        <w:t>epresiunea și Munții Giurgeului</w:t>
      </w:r>
      <w:r w:rsidR="003D2385" w:rsidRPr="000C03B0">
        <w:rPr>
          <w:rFonts w:ascii="Times New Roman" w:hAnsi="Times New Roman"/>
          <w:sz w:val="26"/>
          <w:szCs w:val="26"/>
          <w:lang w:val="ro-RO"/>
        </w:rPr>
        <w:t>.</w:t>
      </w:r>
    </w:p>
    <w:p w:rsidR="005B6543" w:rsidRPr="000C03B0" w:rsidRDefault="005B6543" w:rsidP="005B6543">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 xml:space="preserve">Respectarea prevederilor Art. 32 din Ordinul M.M. nr. 1447/2017: înainte de etapa de marcare a arborilor ce urmează să fie puşi în valoare, ocoalele silvice solicită administratorilor </w:t>
      </w:r>
      <w:r w:rsidR="00BD74AF" w:rsidRPr="000C03B0">
        <w:rPr>
          <w:rFonts w:ascii="Times New Roman" w:hAnsi="Times New Roman"/>
          <w:sz w:val="26"/>
          <w:szCs w:val="26"/>
          <w:lang w:val="ro-RO"/>
        </w:rPr>
        <w:t xml:space="preserve">ariei naturale protejate </w:t>
      </w:r>
      <w:r w:rsidRPr="000C03B0">
        <w:rPr>
          <w:rFonts w:ascii="Times New Roman" w:hAnsi="Times New Roman"/>
          <w:sz w:val="26"/>
          <w:szCs w:val="26"/>
          <w:lang w:val="ro-RO"/>
        </w:rPr>
        <w:t xml:space="preserve">condițiile specifice necesare menţinerii/îmbunătăţirii stării de conservare a speciilor/habitatelor, a elementelor naturale/patrimoniului natural prezente în </w:t>
      </w:r>
      <w:proofErr w:type="spellStart"/>
      <w:r w:rsidRPr="000C03B0">
        <w:rPr>
          <w:rFonts w:ascii="Times New Roman" w:hAnsi="Times New Roman"/>
          <w:sz w:val="26"/>
          <w:szCs w:val="26"/>
          <w:lang w:val="ro-RO"/>
        </w:rPr>
        <w:t>arboretele</w:t>
      </w:r>
      <w:proofErr w:type="spellEnd"/>
      <w:r w:rsidRPr="000C03B0">
        <w:rPr>
          <w:rFonts w:ascii="Times New Roman" w:hAnsi="Times New Roman"/>
          <w:sz w:val="26"/>
          <w:szCs w:val="26"/>
          <w:lang w:val="ro-RO"/>
        </w:rPr>
        <w:t xml:space="preserve"> pentru care a fost desemnată </w:t>
      </w:r>
      <w:r w:rsidRPr="000C03B0">
        <w:rPr>
          <w:rFonts w:ascii="Times New Roman" w:hAnsi="Times New Roman"/>
          <w:sz w:val="26"/>
          <w:szCs w:val="26"/>
          <w:lang w:val="ro-RO"/>
        </w:rPr>
        <w:lastRenderedPageBreak/>
        <w:t>aria naturală protejată, care vor fi introduse în autorizația de exploatare</w:t>
      </w:r>
    </w:p>
    <w:p w:rsidR="007E28A4" w:rsidRPr="000C03B0" w:rsidRDefault="005B6543" w:rsidP="004557C1">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271A9" w:rsidRPr="000C03B0" w:rsidRDefault="003271A9" w:rsidP="003271A9">
      <w:pPr>
        <w:pStyle w:val="Bodytext22"/>
        <w:shd w:val="clear" w:color="auto" w:fill="auto"/>
        <w:tabs>
          <w:tab w:val="left" w:pos="360"/>
        </w:tabs>
        <w:spacing w:line="240" w:lineRule="auto"/>
        <w:ind w:left="720" w:firstLine="0"/>
        <w:rPr>
          <w:rFonts w:ascii="Times New Roman" w:hAnsi="Times New Roman"/>
          <w:sz w:val="26"/>
          <w:szCs w:val="26"/>
          <w:lang w:val="ro-RO"/>
        </w:rPr>
      </w:pPr>
    </w:p>
    <w:p w:rsidR="00BF725A" w:rsidRPr="000C03B0" w:rsidRDefault="007E28A4" w:rsidP="00C66DDA">
      <w:pPr>
        <w:jc w:val="both"/>
        <w:rPr>
          <w:rFonts w:ascii="Times New Roman" w:eastAsiaTheme="minorHAnsi" w:hAnsi="Times New Roman" w:cstheme="minorBidi"/>
          <w:b/>
          <w:sz w:val="26"/>
          <w:szCs w:val="26"/>
          <w:lang w:val="ro-RO"/>
        </w:rPr>
      </w:pPr>
      <w:r w:rsidRPr="000C03B0">
        <w:rPr>
          <w:rFonts w:ascii="Times New Roman" w:eastAsiaTheme="minorHAnsi" w:hAnsi="Times New Roman" w:cstheme="minorBidi"/>
          <w:b/>
          <w:sz w:val="26"/>
          <w:szCs w:val="26"/>
          <w:lang w:val="ro-RO"/>
        </w:rPr>
        <w:t xml:space="preserve">Pentru </w:t>
      </w:r>
      <w:r w:rsidR="004557C1" w:rsidRPr="000C03B0">
        <w:rPr>
          <w:rFonts w:ascii="Times New Roman" w:eastAsiaTheme="minorHAnsi" w:hAnsi="Times New Roman" w:cstheme="minorBidi"/>
          <w:b/>
          <w:sz w:val="26"/>
          <w:szCs w:val="26"/>
          <w:lang w:val="ro-RO"/>
        </w:rPr>
        <w:t xml:space="preserve">protejarea apelor de suprafață se vor respecta </w:t>
      </w:r>
      <w:r w:rsidR="003271A9" w:rsidRPr="000C03B0">
        <w:rPr>
          <w:rFonts w:ascii="Times New Roman" w:eastAsiaTheme="minorHAnsi" w:hAnsi="Times New Roman" w:cstheme="minorBidi"/>
          <w:b/>
          <w:sz w:val="26"/>
          <w:szCs w:val="26"/>
          <w:lang w:val="ro-RO"/>
        </w:rPr>
        <w:t xml:space="preserve">prevederile adresei nr. </w:t>
      </w:r>
      <w:r w:rsidR="005F73EC" w:rsidRPr="000C03B0">
        <w:rPr>
          <w:rFonts w:ascii="Times New Roman" w:eastAsiaTheme="minorHAnsi" w:hAnsi="Times New Roman" w:cstheme="minorBidi"/>
          <w:b/>
          <w:sz w:val="26"/>
          <w:szCs w:val="26"/>
          <w:lang w:val="ro-RO"/>
        </w:rPr>
        <w:t>8050</w:t>
      </w:r>
      <w:r w:rsidR="003271A9" w:rsidRPr="000C03B0">
        <w:rPr>
          <w:rFonts w:ascii="Times New Roman" w:eastAsiaTheme="minorHAnsi" w:hAnsi="Times New Roman" w:cstheme="minorBidi"/>
          <w:b/>
          <w:sz w:val="26"/>
          <w:szCs w:val="26"/>
          <w:lang w:val="ro-RO"/>
        </w:rPr>
        <w:t>/</w:t>
      </w:r>
      <w:r w:rsidR="005F73EC" w:rsidRPr="000C03B0">
        <w:rPr>
          <w:rFonts w:ascii="Times New Roman" w:eastAsiaTheme="minorHAnsi" w:hAnsi="Times New Roman" w:cstheme="minorBidi"/>
          <w:b/>
          <w:sz w:val="26"/>
          <w:szCs w:val="26"/>
          <w:lang w:val="ro-RO"/>
        </w:rPr>
        <w:t>L.M.Z.</w:t>
      </w:r>
      <w:r w:rsidR="00B906D1" w:rsidRPr="000C03B0">
        <w:rPr>
          <w:rFonts w:ascii="Times New Roman" w:eastAsiaTheme="minorHAnsi" w:hAnsi="Times New Roman" w:cstheme="minorBidi"/>
          <w:b/>
          <w:sz w:val="26"/>
          <w:szCs w:val="26"/>
          <w:lang w:val="ro-RO"/>
        </w:rPr>
        <w:t>/</w:t>
      </w:r>
      <w:r w:rsidR="005F73EC" w:rsidRPr="000C03B0">
        <w:rPr>
          <w:rFonts w:ascii="Times New Roman" w:eastAsiaTheme="minorHAnsi" w:hAnsi="Times New Roman" w:cstheme="minorBidi"/>
          <w:b/>
          <w:sz w:val="26"/>
          <w:szCs w:val="26"/>
          <w:lang w:val="ro-RO"/>
        </w:rPr>
        <w:t>28.438/</w:t>
      </w:r>
      <w:r w:rsidR="00B906D1" w:rsidRPr="000C03B0">
        <w:rPr>
          <w:rFonts w:ascii="Times New Roman" w:eastAsiaTheme="minorHAnsi" w:hAnsi="Times New Roman" w:cstheme="minorBidi"/>
          <w:b/>
          <w:sz w:val="26"/>
          <w:szCs w:val="26"/>
          <w:lang w:val="ro-RO"/>
        </w:rPr>
        <w:t>2</w:t>
      </w:r>
      <w:r w:rsidR="005F73EC" w:rsidRPr="000C03B0">
        <w:rPr>
          <w:rFonts w:ascii="Times New Roman" w:eastAsiaTheme="minorHAnsi" w:hAnsi="Times New Roman" w:cstheme="minorBidi"/>
          <w:b/>
          <w:sz w:val="26"/>
          <w:szCs w:val="26"/>
          <w:lang w:val="ro-RO"/>
        </w:rPr>
        <w:t>2.04</w:t>
      </w:r>
      <w:r w:rsidR="002F1E3D" w:rsidRPr="000C03B0">
        <w:rPr>
          <w:rFonts w:ascii="Times New Roman" w:eastAsiaTheme="minorHAnsi" w:hAnsi="Times New Roman" w:cstheme="minorBidi"/>
          <w:b/>
          <w:sz w:val="26"/>
          <w:szCs w:val="26"/>
          <w:lang w:val="ro-RO"/>
        </w:rPr>
        <w:t>.</w:t>
      </w:r>
      <w:r w:rsidR="003271A9" w:rsidRPr="000C03B0">
        <w:rPr>
          <w:rFonts w:ascii="Times New Roman" w:eastAsiaTheme="minorHAnsi" w:hAnsi="Times New Roman" w:cstheme="minorBidi"/>
          <w:b/>
          <w:sz w:val="26"/>
          <w:szCs w:val="26"/>
          <w:lang w:val="ro-RO"/>
        </w:rPr>
        <w:t>201</w:t>
      </w:r>
      <w:r w:rsidR="005F73EC" w:rsidRPr="000C03B0">
        <w:rPr>
          <w:rFonts w:ascii="Times New Roman" w:eastAsiaTheme="minorHAnsi" w:hAnsi="Times New Roman" w:cstheme="minorBidi"/>
          <w:b/>
          <w:sz w:val="26"/>
          <w:szCs w:val="26"/>
          <w:lang w:val="ro-RO"/>
        </w:rPr>
        <w:t>9</w:t>
      </w:r>
      <w:r w:rsidR="003271A9" w:rsidRPr="000C03B0">
        <w:rPr>
          <w:rFonts w:ascii="Times New Roman" w:eastAsiaTheme="minorHAnsi" w:hAnsi="Times New Roman" w:cstheme="minorBidi"/>
          <w:b/>
          <w:sz w:val="26"/>
          <w:szCs w:val="26"/>
          <w:lang w:val="ro-RO"/>
        </w:rPr>
        <w:t xml:space="preserve"> emisă de Adm</w:t>
      </w:r>
      <w:r w:rsidR="005F73EC" w:rsidRPr="000C03B0">
        <w:rPr>
          <w:rFonts w:ascii="Times New Roman" w:eastAsiaTheme="minorHAnsi" w:hAnsi="Times New Roman" w:cstheme="minorBidi"/>
          <w:b/>
          <w:sz w:val="26"/>
          <w:szCs w:val="26"/>
          <w:lang w:val="ro-RO"/>
        </w:rPr>
        <w:t>i</w:t>
      </w:r>
      <w:r w:rsidR="00C66DDA" w:rsidRPr="000C03B0">
        <w:rPr>
          <w:rFonts w:ascii="Times New Roman" w:eastAsiaTheme="minorHAnsi" w:hAnsi="Times New Roman" w:cstheme="minorBidi"/>
          <w:b/>
          <w:sz w:val="26"/>
          <w:szCs w:val="26"/>
          <w:lang w:val="ro-RO"/>
        </w:rPr>
        <w:t xml:space="preserve">nistrația </w:t>
      </w:r>
      <w:proofErr w:type="spellStart"/>
      <w:r w:rsidR="00C66DDA" w:rsidRPr="000C03B0">
        <w:rPr>
          <w:rFonts w:ascii="Times New Roman" w:eastAsiaTheme="minorHAnsi" w:hAnsi="Times New Roman" w:cstheme="minorBidi"/>
          <w:b/>
          <w:sz w:val="26"/>
          <w:szCs w:val="26"/>
          <w:lang w:val="ro-RO"/>
        </w:rPr>
        <w:t>Bazinală</w:t>
      </w:r>
      <w:proofErr w:type="spellEnd"/>
      <w:r w:rsidR="00C66DDA" w:rsidRPr="000C03B0">
        <w:rPr>
          <w:rFonts w:ascii="Times New Roman" w:eastAsiaTheme="minorHAnsi" w:hAnsi="Times New Roman" w:cstheme="minorBidi"/>
          <w:b/>
          <w:sz w:val="26"/>
          <w:szCs w:val="26"/>
          <w:lang w:val="ro-RO"/>
        </w:rPr>
        <w:t xml:space="preserve"> de Apă </w:t>
      </w:r>
      <w:r w:rsidR="005F73EC" w:rsidRPr="000C03B0">
        <w:rPr>
          <w:rFonts w:ascii="Times New Roman" w:eastAsiaTheme="minorHAnsi" w:hAnsi="Times New Roman" w:cstheme="minorBidi"/>
          <w:b/>
          <w:sz w:val="26"/>
          <w:szCs w:val="26"/>
          <w:lang w:val="ro-RO"/>
        </w:rPr>
        <w:t>Mureș</w:t>
      </w:r>
      <w:r w:rsidR="00C66DDA" w:rsidRPr="000C03B0">
        <w:rPr>
          <w:rFonts w:ascii="Times New Roman" w:eastAsiaTheme="minorHAnsi" w:hAnsi="Times New Roman" w:cstheme="minorBidi"/>
          <w:b/>
          <w:sz w:val="26"/>
          <w:szCs w:val="26"/>
          <w:lang w:val="ro-RO"/>
        </w:rPr>
        <w:t>.</w:t>
      </w:r>
    </w:p>
    <w:p w:rsidR="001E1FA2" w:rsidRPr="000C03B0"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0C03B0">
        <w:rPr>
          <w:rFonts w:ascii="Times New Roman" w:hAnsi="Times New Roman"/>
          <w:b/>
          <w:sz w:val="26"/>
          <w:szCs w:val="26"/>
          <w:lang w:val="ro-RO"/>
        </w:rPr>
        <w:t>Planul propus nu necesită parcurgerea celorlalte etape ale procedurii de evaluare adecvată.</w:t>
      </w:r>
    </w:p>
    <w:p w:rsidR="00BF725A" w:rsidRPr="000C03B0"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0C03B0"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0C03B0">
        <w:rPr>
          <w:rFonts w:ascii="Times New Roman" w:hAnsi="Times New Roman"/>
          <w:b/>
          <w:color w:val="000000"/>
          <w:sz w:val="26"/>
          <w:szCs w:val="26"/>
          <w:lang w:val="ro-RO"/>
        </w:rPr>
        <w:t>Informarea şi participarea publicului la procedura de evaluare de mediu/procedura de evaluare adecvată:</w:t>
      </w:r>
    </w:p>
    <w:p w:rsidR="005B6543" w:rsidRPr="000C03B0"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0C03B0" w:rsidRDefault="001E1FA2" w:rsidP="001F2BA8">
      <w:p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b/>
          <w:sz w:val="26"/>
          <w:szCs w:val="26"/>
          <w:lang w:val="ro-RO"/>
        </w:rPr>
        <w:t>4.</w:t>
      </w:r>
      <w:r w:rsidRPr="000C03B0">
        <w:rPr>
          <w:rFonts w:ascii="Times New Roman" w:hAnsi="Times New Roman"/>
          <w:sz w:val="26"/>
          <w:szCs w:val="26"/>
          <w:lang w:val="ro-RO"/>
        </w:rPr>
        <w:t xml:space="preserve"> </w:t>
      </w:r>
      <w:r w:rsidRPr="000C03B0">
        <w:rPr>
          <w:rFonts w:ascii="Times New Roman" w:hAnsi="Times New Roman"/>
          <w:b/>
          <w:sz w:val="26"/>
          <w:szCs w:val="26"/>
          <w:lang w:val="ro-RO"/>
        </w:rPr>
        <w:t>În urma apariţiei anunţului public privind depunerea primei versiuni a Amenajamentului Silvic</w:t>
      </w:r>
      <w:r w:rsidRPr="000C03B0">
        <w:rPr>
          <w:rFonts w:ascii="Times New Roman" w:hAnsi="Times New Roman"/>
          <w:sz w:val="26"/>
          <w:szCs w:val="26"/>
          <w:lang w:val="ro-RO"/>
        </w:rPr>
        <w:t xml:space="preserve"> solicitând parcurgerea etapei de încadrare în vederea obţinerii avizului de mediu (apărut în ziarele Informaţia Harghitei în data de </w:t>
      </w:r>
      <w:r w:rsidR="00DD474E">
        <w:rPr>
          <w:rFonts w:ascii="Times New Roman" w:hAnsi="Times New Roman"/>
          <w:sz w:val="26"/>
          <w:szCs w:val="26"/>
          <w:lang w:val="ro-RO"/>
        </w:rPr>
        <w:t>17</w:t>
      </w:r>
      <w:r w:rsidR="00AB4994">
        <w:rPr>
          <w:rFonts w:ascii="Times New Roman" w:hAnsi="Times New Roman"/>
          <w:sz w:val="26"/>
          <w:szCs w:val="26"/>
          <w:lang w:val="ro-RO"/>
        </w:rPr>
        <w:t>.0</w:t>
      </w:r>
      <w:r w:rsidR="00DD474E">
        <w:rPr>
          <w:rFonts w:ascii="Times New Roman" w:hAnsi="Times New Roman"/>
          <w:sz w:val="26"/>
          <w:szCs w:val="26"/>
          <w:lang w:val="ro-RO"/>
        </w:rPr>
        <w:t>5</w:t>
      </w:r>
      <w:r w:rsidR="00771CD0" w:rsidRPr="000C03B0">
        <w:rPr>
          <w:rFonts w:ascii="Times New Roman" w:hAnsi="Times New Roman"/>
          <w:sz w:val="26"/>
          <w:szCs w:val="26"/>
          <w:lang w:val="ro-RO"/>
        </w:rPr>
        <w:t>.2019</w:t>
      </w:r>
      <w:r w:rsidR="00BA0E1C" w:rsidRPr="000C03B0">
        <w:rPr>
          <w:rFonts w:ascii="Times New Roman" w:hAnsi="Times New Roman"/>
          <w:sz w:val="26"/>
          <w:szCs w:val="26"/>
          <w:lang w:val="ro-RO"/>
        </w:rPr>
        <w:t xml:space="preserve">, </w:t>
      </w:r>
      <w:r w:rsidR="00DD474E">
        <w:rPr>
          <w:rFonts w:ascii="Times New Roman" w:hAnsi="Times New Roman"/>
          <w:sz w:val="26"/>
          <w:szCs w:val="26"/>
          <w:lang w:val="ro-RO"/>
        </w:rPr>
        <w:t>23</w:t>
      </w:r>
      <w:r w:rsidR="00E5245C" w:rsidRPr="000C03B0">
        <w:rPr>
          <w:rFonts w:ascii="Times New Roman" w:hAnsi="Times New Roman"/>
          <w:sz w:val="26"/>
          <w:szCs w:val="26"/>
          <w:lang w:val="ro-RO"/>
        </w:rPr>
        <w:t>.0</w:t>
      </w:r>
      <w:r w:rsidR="00AB4994">
        <w:rPr>
          <w:rFonts w:ascii="Times New Roman" w:hAnsi="Times New Roman"/>
          <w:sz w:val="26"/>
          <w:szCs w:val="26"/>
          <w:lang w:val="ro-RO"/>
        </w:rPr>
        <w:t>5</w:t>
      </w:r>
      <w:r w:rsidR="00771CD0" w:rsidRPr="000C03B0">
        <w:rPr>
          <w:rFonts w:ascii="Times New Roman" w:hAnsi="Times New Roman"/>
          <w:sz w:val="26"/>
          <w:szCs w:val="26"/>
          <w:lang w:val="ro-RO"/>
        </w:rPr>
        <w:t>.2019</w:t>
      </w:r>
      <w:r w:rsidR="00E13EFC" w:rsidRPr="000C03B0">
        <w:rPr>
          <w:rFonts w:ascii="Times New Roman" w:hAnsi="Times New Roman"/>
          <w:sz w:val="26"/>
          <w:szCs w:val="26"/>
          <w:lang w:val="ro-RO"/>
        </w:rPr>
        <w:t xml:space="preserve">, </w:t>
      </w:r>
      <w:r w:rsidR="00AB4994">
        <w:rPr>
          <w:rFonts w:ascii="Times New Roman" w:hAnsi="Times New Roman"/>
          <w:sz w:val="26"/>
          <w:szCs w:val="26"/>
          <w:lang w:val="ro-RO"/>
        </w:rPr>
        <w:t>.07</w:t>
      </w:r>
      <w:r w:rsidR="001A7934" w:rsidRPr="000C03B0">
        <w:rPr>
          <w:rFonts w:ascii="Times New Roman" w:hAnsi="Times New Roman"/>
          <w:sz w:val="26"/>
          <w:szCs w:val="26"/>
          <w:lang w:val="ro-RO"/>
        </w:rPr>
        <w:t>.2019</w:t>
      </w:r>
      <w:r w:rsidR="00F8759C" w:rsidRPr="000C03B0">
        <w:rPr>
          <w:rFonts w:ascii="Times New Roman" w:hAnsi="Times New Roman"/>
          <w:sz w:val="26"/>
          <w:szCs w:val="26"/>
          <w:lang w:val="ro-RO"/>
        </w:rPr>
        <w:t xml:space="preserve">, </w:t>
      </w:r>
      <w:proofErr w:type="spellStart"/>
      <w:r w:rsidR="004E766E" w:rsidRPr="000C03B0">
        <w:rPr>
          <w:rFonts w:ascii="Times New Roman" w:hAnsi="Times New Roman"/>
          <w:sz w:val="26"/>
          <w:szCs w:val="26"/>
          <w:lang w:val="ro-RO"/>
        </w:rPr>
        <w:t>Székelyhon</w:t>
      </w:r>
      <w:proofErr w:type="spellEnd"/>
      <w:r w:rsidR="00FD2881" w:rsidRPr="000C03B0">
        <w:rPr>
          <w:rFonts w:ascii="Times New Roman" w:hAnsi="Times New Roman"/>
          <w:sz w:val="26"/>
          <w:szCs w:val="26"/>
          <w:lang w:val="ro-RO"/>
        </w:rPr>
        <w:t xml:space="preserve"> </w:t>
      </w:r>
      <w:r w:rsidR="004E766E" w:rsidRPr="000C03B0">
        <w:rPr>
          <w:rFonts w:ascii="Times New Roman" w:hAnsi="Times New Roman"/>
          <w:sz w:val="26"/>
          <w:szCs w:val="26"/>
          <w:lang w:val="ro-RO"/>
        </w:rPr>
        <w:t>-</w:t>
      </w:r>
      <w:r w:rsidR="00FD2881" w:rsidRPr="000C03B0">
        <w:rPr>
          <w:rFonts w:ascii="Times New Roman" w:hAnsi="Times New Roman"/>
          <w:sz w:val="26"/>
          <w:szCs w:val="26"/>
          <w:lang w:val="ro-RO"/>
        </w:rPr>
        <w:t xml:space="preserve"> </w:t>
      </w:r>
      <w:proofErr w:type="spellStart"/>
      <w:r w:rsidR="004E766E" w:rsidRPr="000C03B0">
        <w:rPr>
          <w:rFonts w:ascii="Times New Roman" w:hAnsi="Times New Roman"/>
          <w:sz w:val="26"/>
          <w:szCs w:val="26"/>
          <w:lang w:val="ro-RO"/>
        </w:rPr>
        <w:t>Gyergyói</w:t>
      </w:r>
      <w:proofErr w:type="spellEnd"/>
      <w:r w:rsidR="004E766E" w:rsidRPr="000C03B0">
        <w:rPr>
          <w:rFonts w:ascii="Times New Roman" w:hAnsi="Times New Roman"/>
          <w:sz w:val="26"/>
          <w:szCs w:val="26"/>
          <w:lang w:val="ro-RO"/>
        </w:rPr>
        <w:t xml:space="preserve"> </w:t>
      </w:r>
      <w:proofErr w:type="spellStart"/>
      <w:r w:rsidR="004E766E" w:rsidRPr="000C03B0">
        <w:rPr>
          <w:rFonts w:ascii="Times New Roman" w:hAnsi="Times New Roman"/>
          <w:sz w:val="26"/>
          <w:szCs w:val="26"/>
          <w:lang w:val="ro-RO"/>
        </w:rPr>
        <w:t>Hírlap</w:t>
      </w:r>
      <w:proofErr w:type="spellEnd"/>
      <w:r w:rsidR="003825B6" w:rsidRPr="000C03B0">
        <w:rPr>
          <w:rFonts w:ascii="Times New Roman" w:hAnsi="Times New Roman"/>
          <w:sz w:val="26"/>
          <w:szCs w:val="26"/>
          <w:lang w:val="ro-RO"/>
        </w:rPr>
        <w:t xml:space="preserve"> </w:t>
      </w:r>
      <w:r w:rsidR="00DD474E">
        <w:rPr>
          <w:rFonts w:ascii="Times New Roman" w:hAnsi="Times New Roman"/>
          <w:sz w:val="26"/>
          <w:szCs w:val="26"/>
          <w:lang w:val="ro-RO"/>
        </w:rPr>
        <w:t>15</w:t>
      </w:r>
      <w:r w:rsidR="00AB4994">
        <w:rPr>
          <w:rFonts w:ascii="Times New Roman" w:hAnsi="Times New Roman"/>
          <w:sz w:val="26"/>
          <w:szCs w:val="26"/>
          <w:lang w:val="ro-RO"/>
        </w:rPr>
        <w:t>.0</w:t>
      </w:r>
      <w:r w:rsidR="00DD474E">
        <w:rPr>
          <w:rFonts w:ascii="Times New Roman" w:hAnsi="Times New Roman"/>
          <w:sz w:val="26"/>
          <w:szCs w:val="26"/>
          <w:lang w:val="ro-RO"/>
        </w:rPr>
        <w:t>5</w:t>
      </w:r>
      <w:r w:rsidR="00771CD0" w:rsidRPr="000C03B0">
        <w:rPr>
          <w:rFonts w:ascii="Times New Roman" w:hAnsi="Times New Roman"/>
          <w:sz w:val="26"/>
          <w:szCs w:val="26"/>
          <w:lang w:val="ro-RO"/>
        </w:rPr>
        <w:t>.2019</w:t>
      </w:r>
      <w:r w:rsidR="00BA0E1C" w:rsidRPr="000C03B0">
        <w:rPr>
          <w:rFonts w:ascii="Times New Roman" w:hAnsi="Times New Roman"/>
          <w:sz w:val="26"/>
          <w:szCs w:val="26"/>
          <w:lang w:val="ro-RO"/>
        </w:rPr>
        <w:t xml:space="preserve">, </w:t>
      </w:r>
      <w:r w:rsidR="00DD474E">
        <w:rPr>
          <w:rFonts w:ascii="Times New Roman" w:hAnsi="Times New Roman"/>
          <w:sz w:val="26"/>
          <w:szCs w:val="26"/>
          <w:lang w:val="ro-RO"/>
        </w:rPr>
        <w:t>20</w:t>
      </w:r>
      <w:r w:rsidR="00F20B44">
        <w:rPr>
          <w:rFonts w:ascii="Times New Roman" w:hAnsi="Times New Roman"/>
          <w:sz w:val="26"/>
          <w:szCs w:val="26"/>
          <w:lang w:val="ro-RO"/>
        </w:rPr>
        <w:t>.05</w:t>
      </w:r>
      <w:r w:rsidR="00771CD0" w:rsidRPr="000C03B0">
        <w:rPr>
          <w:rFonts w:ascii="Times New Roman" w:hAnsi="Times New Roman"/>
          <w:sz w:val="26"/>
          <w:szCs w:val="26"/>
          <w:lang w:val="ro-RO"/>
        </w:rPr>
        <w:t>.2019</w:t>
      </w:r>
      <w:r w:rsidR="00BA0E1C" w:rsidRPr="000C03B0">
        <w:rPr>
          <w:rFonts w:ascii="Times New Roman" w:hAnsi="Times New Roman"/>
          <w:sz w:val="26"/>
          <w:szCs w:val="26"/>
          <w:lang w:val="ro-RO"/>
        </w:rPr>
        <w:t xml:space="preserve"> și</w:t>
      </w:r>
      <w:r w:rsidR="00AB4994">
        <w:rPr>
          <w:rFonts w:ascii="Times New Roman" w:hAnsi="Times New Roman"/>
          <w:sz w:val="26"/>
          <w:szCs w:val="26"/>
          <w:lang w:val="ro-RO"/>
        </w:rPr>
        <w:t xml:space="preserve"> .07</w:t>
      </w:r>
      <w:r w:rsidR="001A7934" w:rsidRPr="000C03B0">
        <w:rPr>
          <w:rFonts w:ascii="Times New Roman" w:hAnsi="Times New Roman"/>
          <w:sz w:val="26"/>
          <w:szCs w:val="26"/>
          <w:lang w:val="ro-RO"/>
        </w:rPr>
        <w:t>.2019</w:t>
      </w:r>
      <w:r w:rsidRPr="000C03B0">
        <w:rPr>
          <w:rFonts w:ascii="Times New Roman" w:hAnsi="Times New Roman"/>
          <w:sz w:val="26"/>
          <w:szCs w:val="26"/>
          <w:lang w:val="ro-RO"/>
        </w:rPr>
        <w:t>,</w:t>
      </w:r>
      <w:r w:rsidR="00F8759C" w:rsidRPr="000C03B0">
        <w:rPr>
          <w:rFonts w:ascii="Times New Roman" w:hAnsi="Times New Roman"/>
          <w:sz w:val="26"/>
          <w:szCs w:val="26"/>
          <w:lang w:val="ro-RO"/>
        </w:rPr>
        <w:t xml:space="preserve"> </w:t>
      </w:r>
      <w:r w:rsidRPr="000C03B0">
        <w:rPr>
          <w:rFonts w:ascii="Times New Roman" w:hAnsi="Times New Roman"/>
          <w:sz w:val="26"/>
          <w:szCs w:val="26"/>
          <w:lang w:val="ro-RO"/>
        </w:rPr>
        <w:t>respectiv pe pagina de web a APM Harghita), nu s-au înregistrat la A.P.M. Harghita comentarii şi propuneri din partea publicului.</w:t>
      </w:r>
    </w:p>
    <w:p w:rsidR="00984424" w:rsidRDefault="00984424" w:rsidP="001F2BA8">
      <w:pPr>
        <w:spacing w:after="0" w:line="240" w:lineRule="auto"/>
        <w:jc w:val="both"/>
        <w:rPr>
          <w:rFonts w:ascii="Times New Roman" w:hAnsi="Times New Roman"/>
          <w:b/>
          <w:sz w:val="26"/>
          <w:szCs w:val="26"/>
          <w:lang w:val="ro-RO"/>
        </w:rPr>
      </w:pP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b/>
          <w:sz w:val="26"/>
          <w:szCs w:val="26"/>
          <w:lang w:val="ro-RO"/>
        </w:rPr>
        <w:t>5</w:t>
      </w:r>
      <w:r w:rsidRPr="000C03B0">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4557C1" w:rsidRPr="000C03B0" w:rsidRDefault="001E1FA2" w:rsidP="001F2BA8">
      <w:p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0C03B0"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0C03B0">
        <w:rPr>
          <w:rFonts w:ascii="Times New Roman" w:eastAsia="Times New Roman" w:hAnsi="Times New Roman"/>
          <w:b/>
          <w:color w:val="000000"/>
          <w:sz w:val="26"/>
          <w:szCs w:val="26"/>
          <w:lang w:val="ro-RO"/>
        </w:rPr>
        <w:t>Obligaţiile titularului:</w:t>
      </w:r>
    </w:p>
    <w:p w:rsidR="00094487" w:rsidRPr="000C03B0"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0C03B0">
        <w:rPr>
          <w:rFonts w:ascii="Times New Roman" w:eastAsia="SimSun" w:hAnsi="Times New Roman"/>
          <w:color w:val="000000"/>
          <w:kern w:val="24"/>
          <w:sz w:val="26"/>
          <w:szCs w:val="26"/>
          <w:lang w:val="ro-RO" w:eastAsia="ar-SA"/>
        </w:rPr>
        <w:t xml:space="preserve">Respectarea prevederilor </w:t>
      </w:r>
      <w:r w:rsidR="00BD74AF" w:rsidRPr="000C03B0">
        <w:rPr>
          <w:rFonts w:ascii="Times New Roman" w:eastAsia="SimSun" w:hAnsi="Times New Roman"/>
          <w:color w:val="000000"/>
          <w:kern w:val="24"/>
          <w:sz w:val="26"/>
          <w:szCs w:val="26"/>
          <w:lang w:val="ro-RO" w:eastAsia="ar-SA"/>
        </w:rPr>
        <w:t xml:space="preserve">Planului de management și </w:t>
      </w:r>
      <w:r w:rsidRPr="000C03B0">
        <w:rPr>
          <w:rFonts w:ascii="Times New Roman" w:eastAsia="SimSun" w:hAnsi="Times New Roman"/>
          <w:color w:val="000000"/>
          <w:kern w:val="24"/>
          <w:sz w:val="26"/>
          <w:szCs w:val="26"/>
          <w:lang w:val="ro-RO" w:eastAsia="ar-SA"/>
        </w:rPr>
        <w:t>aviz</w:t>
      </w:r>
      <w:r w:rsidR="00BD74AF" w:rsidRPr="000C03B0">
        <w:rPr>
          <w:rFonts w:ascii="Times New Roman" w:eastAsia="SimSun" w:hAnsi="Times New Roman"/>
          <w:color w:val="000000"/>
          <w:kern w:val="24"/>
          <w:sz w:val="26"/>
          <w:szCs w:val="26"/>
          <w:lang w:val="ro-RO" w:eastAsia="ar-SA"/>
        </w:rPr>
        <w:t>ul</w:t>
      </w:r>
      <w:r w:rsidRPr="000C03B0">
        <w:rPr>
          <w:rFonts w:ascii="Times New Roman" w:eastAsia="SimSun" w:hAnsi="Times New Roman"/>
          <w:color w:val="000000"/>
          <w:kern w:val="24"/>
          <w:sz w:val="26"/>
          <w:szCs w:val="26"/>
          <w:lang w:val="ro-RO" w:eastAsia="ar-SA"/>
        </w:rPr>
        <w:t xml:space="preserve"> </w:t>
      </w:r>
      <w:r w:rsidR="00BD74AF" w:rsidRPr="000C03B0">
        <w:rPr>
          <w:rFonts w:ascii="Times New Roman" w:eastAsia="SimSun" w:hAnsi="Times New Roman"/>
          <w:color w:val="000000"/>
          <w:kern w:val="24"/>
          <w:sz w:val="26"/>
          <w:szCs w:val="26"/>
          <w:lang w:val="ro-RO" w:eastAsia="ar-SA"/>
        </w:rPr>
        <w:t>A.N.A.N.P.</w:t>
      </w:r>
    </w:p>
    <w:p w:rsidR="00920CEE" w:rsidRPr="000C03B0"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0C03B0">
        <w:rPr>
          <w:rFonts w:ascii="Times New Roman" w:eastAsia="SimSun" w:hAnsi="Times New Roman"/>
          <w:color w:val="000000"/>
          <w:kern w:val="24"/>
          <w:sz w:val="26"/>
          <w:szCs w:val="26"/>
          <w:lang w:val="ro-RO" w:eastAsia="ar-SA"/>
        </w:rPr>
        <w:t>Respectarea legislației de mediu în vigoare.</w:t>
      </w:r>
    </w:p>
    <w:p w:rsidR="001E1FA2" w:rsidRPr="000C03B0"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t xml:space="preserve">Prezenta decizie poate fi contestată în conformitate cu prevederile </w:t>
      </w:r>
      <w:r w:rsidRPr="000C03B0">
        <w:rPr>
          <w:rFonts w:ascii="Times New Roman" w:hAnsi="Times New Roman"/>
          <w:b/>
          <w:color w:val="000000"/>
          <w:sz w:val="26"/>
          <w:szCs w:val="26"/>
          <w:lang w:val="ro-RO"/>
        </w:rPr>
        <w:t>Legii contenciosului administrativ nr. 554/2004</w:t>
      </w:r>
      <w:r w:rsidRPr="000C03B0">
        <w:rPr>
          <w:rFonts w:ascii="Times New Roman" w:hAnsi="Times New Roman"/>
          <w:color w:val="000000"/>
          <w:sz w:val="26"/>
          <w:szCs w:val="26"/>
          <w:lang w:val="ro-RO"/>
        </w:rPr>
        <w:t xml:space="preserve"> cu modificările şi completările ulterioare.  </w:t>
      </w:r>
    </w:p>
    <w:p w:rsidR="00BF725A" w:rsidRPr="000C03B0"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Procedura administrativă prealabilă:</w:t>
      </w:r>
    </w:p>
    <w:p w:rsidR="001E1FA2" w:rsidRPr="000C03B0"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0C03B0">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sidRPr="000C03B0">
        <w:rPr>
          <w:rFonts w:ascii="Times New Roman" w:eastAsia="Times New Roman" w:hAnsi="Times New Roman"/>
          <w:sz w:val="26"/>
          <w:szCs w:val="26"/>
          <w:lang w:val="ro-RO"/>
        </w:rPr>
        <w:t xml:space="preserve"> </w:t>
      </w:r>
      <w:r w:rsidRPr="000C03B0">
        <w:rPr>
          <w:rFonts w:ascii="Times New Roman" w:hAnsi="Times New Roman"/>
          <w:sz w:val="26"/>
          <w:szCs w:val="26"/>
          <w:lang w:val="ro-RO"/>
        </w:rPr>
        <w:t>Plângerea se poate adresa în egală măsură şi organului ierarhic superior.</w:t>
      </w:r>
    </w:p>
    <w:p w:rsidR="00920CEE" w:rsidRPr="000C03B0" w:rsidRDefault="00920CEE" w:rsidP="001F2BA8">
      <w:pPr>
        <w:spacing w:after="0" w:line="240" w:lineRule="auto"/>
        <w:jc w:val="both"/>
        <w:rPr>
          <w:rFonts w:ascii="Times New Roman" w:hAnsi="Times New Roman"/>
          <w:sz w:val="26"/>
          <w:szCs w:val="26"/>
          <w:lang w:val="ro-RO"/>
        </w:rPr>
      </w:pPr>
    </w:p>
    <w:p w:rsidR="00984424" w:rsidRDefault="00984424" w:rsidP="001F2BA8">
      <w:pPr>
        <w:spacing w:after="0" w:line="240" w:lineRule="auto"/>
        <w:jc w:val="both"/>
        <w:rPr>
          <w:rFonts w:ascii="Times New Roman" w:hAnsi="Times New Roman"/>
          <w:b/>
          <w:sz w:val="26"/>
          <w:szCs w:val="26"/>
          <w:lang w:val="ro-RO"/>
        </w:rPr>
      </w:pPr>
    </w:p>
    <w:p w:rsidR="00984424" w:rsidRDefault="00984424" w:rsidP="001F2BA8">
      <w:pPr>
        <w:spacing w:after="0" w:line="240" w:lineRule="auto"/>
        <w:jc w:val="both"/>
        <w:rPr>
          <w:rFonts w:ascii="Times New Roman" w:hAnsi="Times New Roman"/>
          <w:b/>
          <w:sz w:val="26"/>
          <w:szCs w:val="26"/>
          <w:lang w:val="ro-RO"/>
        </w:rPr>
      </w:pPr>
    </w:p>
    <w:p w:rsidR="00984424" w:rsidRDefault="00984424" w:rsidP="001F2BA8">
      <w:pPr>
        <w:spacing w:after="0" w:line="240" w:lineRule="auto"/>
        <w:jc w:val="both"/>
        <w:rPr>
          <w:rFonts w:ascii="Times New Roman" w:hAnsi="Times New Roman"/>
          <w:b/>
          <w:sz w:val="26"/>
          <w:szCs w:val="26"/>
          <w:lang w:val="ro-RO"/>
        </w:rPr>
      </w:pP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lastRenderedPageBreak/>
        <w:t>Soluţionarea litigiilor:</w:t>
      </w:r>
    </w:p>
    <w:p w:rsidR="001E1FA2" w:rsidRPr="000C03B0" w:rsidRDefault="001E1FA2" w:rsidP="0063203B">
      <w:pPr>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Conform prevederilor art. 18 din O.U.G. nr. 195/2005 aprobată de Legea nr.265/2006, litigiile generate de emiterea prezentei decizii se soluţionează de</w:t>
      </w:r>
      <w:r w:rsidRPr="000C03B0">
        <w:rPr>
          <w:rFonts w:ascii="Times New Roman" w:hAnsi="Times New Roman"/>
          <w:color w:val="FF0000"/>
          <w:sz w:val="26"/>
          <w:szCs w:val="26"/>
          <w:lang w:val="ro-RO"/>
        </w:rPr>
        <w:t xml:space="preserve"> </w:t>
      </w:r>
      <w:r w:rsidRPr="000C03B0">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B22C8" w:rsidRPr="000C03B0" w:rsidRDefault="003B22C8" w:rsidP="00333B4D">
      <w:pPr>
        <w:spacing w:after="0" w:line="240" w:lineRule="auto"/>
        <w:rPr>
          <w:rFonts w:ascii="Times New Roman" w:hAnsi="Times New Roman"/>
          <w:sz w:val="26"/>
          <w:szCs w:val="26"/>
          <w:lang w:val="ro-RO"/>
        </w:rPr>
      </w:pPr>
    </w:p>
    <w:p w:rsidR="00A5603B" w:rsidRDefault="00A5603B" w:rsidP="00333B4D">
      <w:pPr>
        <w:spacing w:after="0" w:line="240" w:lineRule="auto"/>
        <w:rPr>
          <w:rFonts w:ascii="Times New Roman" w:hAnsi="Times New Roman"/>
          <w:sz w:val="26"/>
          <w:szCs w:val="26"/>
          <w:lang w:val="ro-RO"/>
        </w:rPr>
      </w:pPr>
    </w:p>
    <w:p w:rsidR="00984424" w:rsidRPr="000C03B0" w:rsidRDefault="00984424" w:rsidP="00333B4D">
      <w:pPr>
        <w:spacing w:after="0" w:line="240" w:lineRule="auto"/>
        <w:rPr>
          <w:rFonts w:ascii="Times New Roman" w:hAnsi="Times New Roman"/>
          <w:sz w:val="26"/>
          <w:szCs w:val="26"/>
          <w:lang w:val="ro-RO"/>
        </w:rPr>
      </w:pPr>
    </w:p>
    <w:p w:rsidR="00333B4D" w:rsidRPr="000C03B0" w:rsidRDefault="00333B4D" w:rsidP="00333B4D">
      <w:pPr>
        <w:spacing w:after="0" w:line="240" w:lineRule="auto"/>
        <w:rPr>
          <w:rFonts w:ascii="Times New Roman" w:hAnsi="Times New Roman"/>
          <w:sz w:val="26"/>
          <w:szCs w:val="26"/>
          <w:lang w:val="ro-RO"/>
        </w:rPr>
      </w:pPr>
      <w:r w:rsidRPr="000C03B0">
        <w:rPr>
          <w:rFonts w:ascii="Times New Roman" w:hAnsi="Times New Roman"/>
          <w:sz w:val="26"/>
          <w:szCs w:val="26"/>
          <w:lang w:val="ro-RO"/>
        </w:rPr>
        <w:t xml:space="preserve">DIRECTOR EXECUTIV                                                     </w:t>
      </w:r>
      <w:r w:rsidR="00993E8D" w:rsidRPr="000C03B0">
        <w:rPr>
          <w:rFonts w:ascii="Times New Roman" w:hAnsi="Times New Roman"/>
          <w:sz w:val="26"/>
          <w:szCs w:val="26"/>
          <w:lang w:val="ro-RO"/>
        </w:rPr>
        <w:tab/>
      </w:r>
      <w:r w:rsidRPr="000C03B0">
        <w:rPr>
          <w:rFonts w:ascii="Times New Roman" w:hAnsi="Times New Roman"/>
          <w:sz w:val="26"/>
          <w:szCs w:val="26"/>
          <w:lang w:val="ro-RO"/>
        </w:rPr>
        <w:t>ŞEF SERVICIU A.A.A.</w:t>
      </w:r>
    </w:p>
    <w:p w:rsidR="00333B4D" w:rsidRPr="000C03B0" w:rsidRDefault="00333B4D" w:rsidP="00333B4D">
      <w:pPr>
        <w:spacing w:after="0" w:line="240" w:lineRule="auto"/>
        <w:rPr>
          <w:rFonts w:ascii="Times New Roman" w:hAnsi="Times New Roman"/>
          <w:sz w:val="26"/>
          <w:szCs w:val="26"/>
          <w:lang w:val="ro-RO"/>
        </w:rPr>
      </w:pPr>
      <w:r w:rsidRPr="000C03B0">
        <w:rPr>
          <w:rFonts w:ascii="Times New Roman" w:hAnsi="Times New Roman"/>
          <w:sz w:val="26"/>
          <w:szCs w:val="26"/>
          <w:lang w:val="ro-RO"/>
        </w:rPr>
        <w:t>ing.</w:t>
      </w:r>
      <w:r w:rsidR="004051A4"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DOMOKOS László József                                               </w:t>
      </w:r>
      <w:r w:rsidR="00993E8D" w:rsidRPr="000C03B0">
        <w:rPr>
          <w:rFonts w:ascii="Times New Roman" w:hAnsi="Times New Roman"/>
          <w:sz w:val="26"/>
          <w:szCs w:val="26"/>
          <w:lang w:val="ro-RO"/>
        </w:rPr>
        <w:tab/>
      </w:r>
      <w:r w:rsidRPr="000C03B0">
        <w:rPr>
          <w:rFonts w:ascii="Times New Roman" w:hAnsi="Times New Roman"/>
          <w:sz w:val="26"/>
          <w:szCs w:val="26"/>
          <w:lang w:val="ro-RO"/>
        </w:rPr>
        <w:t xml:space="preserve">ing. </w:t>
      </w:r>
      <w:r w:rsidR="00C302BB" w:rsidRPr="000C03B0">
        <w:rPr>
          <w:rFonts w:ascii="Times New Roman" w:hAnsi="Times New Roman"/>
          <w:sz w:val="26"/>
          <w:szCs w:val="26"/>
          <w:lang w:val="ro-RO"/>
        </w:rPr>
        <w:t xml:space="preserve">BOTH </w:t>
      </w:r>
      <w:proofErr w:type="spellStart"/>
      <w:r w:rsidR="00C302BB" w:rsidRPr="000C03B0">
        <w:rPr>
          <w:rFonts w:ascii="Times New Roman" w:hAnsi="Times New Roman"/>
          <w:sz w:val="26"/>
          <w:szCs w:val="26"/>
          <w:lang w:val="ro-RO"/>
        </w:rPr>
        <w:t>Enikő</w:t>
      </w:r>
      <w:proofErr w:type="spellEnd"/>
    </w:p>
    <w:p w:rsidR="00333B4D" w:rsidRPr="000C03B0" w:rsidRDefault="00333B4D" w:rsidP="00333B4D">
      <w:pPr>
        <w:spacing w:after="0" w:line="240" w:lineRule="auto"/>
        <w:rPr>
          <w:rFonts w:ascii="Times New Roman" w:hAnsi="Times New Roman"/>
          <w:sz w:val="26"/>
          <w:szCs w:val="26"/>
          <w:lang w:val="ro-RO"/>
        </w:rPr>
      </w:pPr>
    </w:p>
    <w:p w:rsidR="003B22C8" w:rsidRPr="000C03B0" w:rsidRDefault="003B22C8" w:rsidP="00333B4D">
      <w:pPr>
        <w:spacing w:after="0" w:line="240" w:lineRule="auto"/>
        <w:rPr>
          <w:rFonts w:ascii="Times New Roman" w:hAnsi="Times New Roman"/>
          <w:sz w:val="26"/>
          <w:szCs w:val="26"/>
          <w:lang w:val="ro-RO"/>
        </w:rPr>
      </w:pPr>
    </w:p>
    <w:p w:rsidR="003B22C8" w:rsidRPr="000C03B0" w:rsidRDefault="003B22C8" w:rsidP="00333B4D">
      <w:pPr>
        <w:spacing w:after="0" w:line="240" w:lineRule="auto"/>
        <w:rPr>
          <w:rFonts w:ascii="Times New Roman" w:hAnsi="Times New Roman"/>
          <w:sz w:val="26"/>
          <w:szCs w:val="26"/>
          <w:lang w:val="ro-RO"/>
        </w:rPr>
      </w:pPr>
    </w:p>
    <w:p w:rsidR="00333B4D" w:rsidRPr="000C03B0" w:rsidRDefault="00333B4D" w:rsidP="00333B4D">
      <w:pPr>
        <w:spacing w:after="0" w:line="240" w:lineRule="auto"/>
        <w:rPr>
          <w:rFonts w:ascii="Times New Roman" w:hAnsi="Times New Roman"/>
          <w:sz w:val="26"/>
          <w:szCs w:val="26"/>
          <w:lang w:val="ro-RO"/>
        </w:rPr>
      </w:pPr>
    </w:p>
    <w:p w:rsidR="00A5603B" w:rsidRDefault="00A5603B" w:rsidP="00333B4D">
      <w:pPr>
        <w:spacing w:after="0" w:line="240" w:lineRule="auto"/>
        <w:rPr>
          <w:rFonts w:ascii="Times New Roman" w:hAnsi="Times New Roman"/>
          <w:sz w:val="26"/>
          <w:szCs w:val="26"/>
          <w:lang w:val="ro-RO"/>
        </w:rPr>
      </w:pPr>
    </w:p>
    <w:p w:rsidR="00984424" w:rsidRDefault="00984424" w:rsidP="00333B4D">
      <w:pPr>
        <w:spacing w:after="0" w:line="240" w:lineRule="auto"/>
        <w:rPr>
          <w:rFonts w:ascii="Times New Roman" w:hAnsi="Times New Roman"/>
          <w:sz w:val="26"/>
          <w:szCs w:val="26"/>
          <w:lang w:val="ro-RO"/>
        </w:rPr>
      </w:pPr>
    </w:p>
    <w:p w:rsidR="00B932E9" w:rsidRPr="000C03B0" w:rsidRDefault="00B932E9" w:rsidP="00333B4D">
      <w:pPr>
        <w:spacing w:after="0" w:line="240" w:lineRule="auto"/>
        <w:rPr>
          <w:rFonts w:ascii="Times New Roman" w:hAnsi="Times New Roman"/>
          <w:sz w:val="26"/>
          <w:szCs w:val="26"/>
          <w:lang w:val="ro-RO"/>
        </w:rPr>
      </w:pPr>
    </w:p>
    <w:p w:rsidR="00A5603B" w:rsidRPr="000C03B0" w:rsidRDefault="00A5603B" w:rsidP="00333B4D">
      <w:pPr>
        <w:spacing w:after="0" w:line="240" w:lineRule="auto"/>
        <w:rPr>
          <w:rFonts w:ascii="Times New Roman" w:hAnsi="Times New Roman"/>
          <w:sz w:val="26"/>
          <w:szCs w:val="26"/>
          <w:lang w:val="ro-RO"/>
        </w:rPr>
      </w:pPr>
    </w:p>
    <w:p w:rsidR="00333B4D" w:rsidRPr="000C03B0" w:rsidRDefault="00333B4D" w:rsidP="00333B4D">
      <w:pPr>
        <w:spacing w:after="0" w:line="240" w:lineRule="auto"/>
        <w:rPr>
          <w:rFonts w:ascii="Times New Roman" w:hAnsi="Times New Roman"/>
          <w:sz w:val="26"/>
          <w:szCs w:val="26"/>
          <w:lang w:val="ro-RO"/>
        </w:rPr>
      </w:pPr>
      <w:r w:rsidRPr="000C03B0">
        <w:rPr>
          <w:rFonts w:ascii="Times New Roman" w:hAnsi="Times New Roman"/>
          <w:sz w:val="26"/>
          <w:szCs w:val="26"/>
          <w:lang w:val="ro-RO"/>
        </w:rPr>
        <w:t>ÎNTOCMIT</w:t>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00993E8D" w:rsidRPr="000C03B0">
        <w:rPr>
          <w:rFonts w:ascii="Times New Roman" w:hAnsi="Times New Roman"/>
          <w:sz w:val="26"/>
          <w:szCs w:val="26"/>
          <w:lang w:val="ro-RO"/>
        </w:rPr>
        <w:tab/>
      </w:r>
      <w:r w:rsidRPr="000C03B0">
        <w:rPr>
          <w:rFonts w:ascii="Times New Roman" w:hAnsi="Times New Roman"/>
          <w:sz w:val="26"/>
          <w:szCs w:val="26"/>
          <w:lang w:val="ro-RO"/>
        </w:rPr>
        <w:t>ȘEF SERVICIU CFM</w:t>
      </w:r>
    </w:p>
    <w:p w:rsidR="00333B4D" w:rsidRPr="000C03B0" w:rsidRDefault="00993E8D" w:rsidP="00333B4D">
      <w:pPr>
        <w:spacing w:after="0" w:line="240" w:lineRule="auto"/>
        <w:rPr>
          <w:rFonts w:ascii="Times New Roman" w:hAnsi="Times New Roman"/>
          <w:sz w:val="26"/>
          <w:szCs w:val="26"/>
          <w:lang w:val="ro-RO"/>
        </w:rPr>
      </w:pPr>
      <w:proofErr w:type="spellStart"/>
      <w:r w:rsidRPr="000C03B0">
        <w:rPr>
          <w:rFonts w:ascii="Times New Roman" w:hAnsi="Times New Roman"/>
          <w:sz w:val="26"/>
          <w:szCs w:val="26"/>
          <w:lang w:val="ro-RO"/>
        </w:rPr>
        <w:t>geogr.MIHÁLY</w:t>
      </w:r>
      <w:proofErr w:type="spellEnd"/>
      <w:r w:rsidRPr="000C03B0">
        <w:rPr>
          <w:rFonts w:ascii="Times New Roman" w:hAnsi="Times New Roman"/>
          <w:sz w:val="26"/>
          <w:szCs w:val="26"/>
          <w:lang w:val="ro-RO"/>
        </w:rPr>
        <w:t xml:space="preserve"> István</w:t>
      </w:r>
      <w:r w:rsidR="004051A4" w:rsidRPr="000C03B0">
        <w:rPr>
          <w:rFonts w:ascii="Times New Roman" w:hAnsi="Times New Roman"/>
          <w:sz w:val="26"/>
          <w:szCs w:val="26"/>
          <w:lang w:val="ro-RO"/>
        </w:rPr>
        <w:t xml:space="preserve"> </w:t>
      </w:r>
      <w:r w:rsidRPr="000C03B0">
        <w:rPr>
          <w:rFonts w:ascii="Times New Roman" w:hAnsi="Times New Roman"/>
          <w:sz w:val="26"/>
          <w:szCs w:val="26"/>
          <w:lang w:val="ro-RO"/>
        </w:rPr>
        <w:t>-</w:t>
      </w:r>
      <w:r w:rsidR="004051A4" w:rsidRPr="000C03B0">
        <w:rPr>
          <w:rFonts w:ascii="Times New Roman" w:hAnsi="Times New Roman"/>
          <w:sz w:val="26"/>
          <w:szCs w:val="26"/>
          <w:lang w:val="ro-RO"/>
        </w:rPr>
        <w:t xml:space="preserve"> </w:t>
      </w:r>
      <w:r w:rsidRPr="000C03B0">
        <w:rPr>
          <w:rFonts w:ascii="Times New Roman" w:hAnsi="Times New Roman"/>
          <w:sz w:val="26"/>
          <w:szCs w:val="26"/>
          <w:lang w:val="ro-RO"/>
        </w:rPr>
        <w:t>EA</w:t>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333B4D" w:rsidRPr="000C03B0">
        <w:rPr>
          <w:rFonts w:ascii="Times New Roman" w:hAnsi="Times New Roman"/>
          <w:sz w:val="26"/>
          <w:szCs w:val="26"/>
          <w:lang w:val="ro-RO"/>
        </w:rPr>
        <w:t>ing. SZABÓ Szilárd</w:t>
      </w:r>
    </w:p>
    <w:p w:rsidR="00333B4D" w:rsidRPr="000C03B0" w:rsidRDefault="00333B4D" w:rsidP="00333B4D">
      <w:pPr>
        <w:spacing w:after="0" w:line="240" w:lineRule="auto"/>
        <w:rPr>
          <w:rFonts w:ascii="Times New Roman" w:hAnsi="Times New Roman"/>
          <w:sz w:val="26"/>
          <w:szCs w:val="26"/>
          <w:lang w:val="ro-RO"/>
        </w:rPr>
      </w:pPr>
    </w:p>
    <w:p w:rsidR="003B22C8" w:rsidRPr="000C03B0" w:rsidRDefault="00333B4D" w:rsidP="003D2385">
      <w:pPr>
        <w:spacing w:after="0" w:line="240" w:lineRule="auto"/>
        <w:rPr>
          <w:rFonts w:ascii="Times New Roman" w:hAnsi="Times New Roman"/>
          <w:sz w:val="26"/>
          <w:szCs w:val="26"/>
          <w:lang w:val="ro-RO"/>
        </w:rPr>
      </w:pPr>
      <w:r w:rsidRPr="000C03B0">
        <w:rPr>
          <w:rFonts w:ascii="Times New Roman" w:hAnsi="Times New Roman"/>
          <w:sz w:val="26"/>
          <w:szCs w:val="26"/>
          <w:lang w:val="ro-RO"/>
        </w:rPr>
        <w:t xml:space="preserve">                 </w:t>
      </w:r>
      <w:r w:rsidR="003D2385" w:rsidRPr="000C03B0">
        <w:rPr>
          <w:rFonts w:ascii="Times New Roman" w:hAnsi="Times New Roman"/>
          <w:sz w:val="26"/>
          <w:szCs w:val="26"/>
          <w:lang w:val="ro-RO"/>
        </w:rPr>
        <w:t xml:space="preserve">                            </w:t>
      </w:r>
    </w:p>
    <w:p w:rsidR="00A91C0C" w:rsidRPr="000C03B0" w:rsidRDefault="00A91C0C" w:rsidP="00C302BB">
      <w:pPr>
        <w:spacing w:after="0" w:line="240" w:lineRule="auto"/>
        <w:rPr>
          <w:rFonts w:ascii="Times New Roman" w:hAnsi="Times New Roman"/>
          <w:lang w:val="ro-RO"/>
        </w:rPr>
      </w:pPr>
    </w:p>
    <w:p w:rsidR="001B513E" w:rsidRPr="000C03B0" w:rsidRDefault="001B513E"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91C0C" w:rsidRPr="000C03B0" w:rsidRDefault="00A91C0C"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25302C" w:rsidRPr="000C03B0" w:rsidRDefault="0025302C" w:rsidP="0025302C">
      <w:pPr>
        <w:spacing w:after="0" w:line="240" w:lineRule="auto"/>
        <w:ind w:left="3600" w:firstLine="720"/>
        <w:rPr>
          <w:rFonts w:ascii="Times New Roman" w:hAnsi="Times New Roman"/>
          <w:lang w:val="ro-RO"/>
        </w:rPr>
      </w:pPr>
      <w:r w:rsidRPr="000C03B0">
        <w:rPr>
          <w:rFonts w:ascii="Times New Roman" w:hAnsi="Times New Roman"/>
          <w:lang w:val="ro-RO"/>
        </w:rPr>
        <w:t>Decizia de încadrare s-a emis în 2 exemplare</w:t>
      </w:r>
    </w:p>
    <w:p w:rsidR="0025302C" w:rsidRPr="000C03B0" w:rsidRDefault="0025302C" w:rsidP="0025302C">
      <w:pPr>
        <w:spacing w:after="0" w:line="240" w:lineRule="auto"/>
        <w:rPr>
          <w:rFonts w:ascii="Times New Roman" w:hAnsi="Times New Roman"/>
          <w:lang w:val="ro-RO"/>
        </w:rPr>
      </w:pPr>
      <w:r w:rsidRPr="000C03B0">
        <w:rPr>
          <w:rFonts w:ascii="Times New Roman" w:hAnsi="Times New Roman"/>
          <w:lang w:val="ro-RO"/>
        </w:rPr>
        <w:t xml:space="preserve">                                                                </w:t>
      </w:r>
      <w:r w:rsidRPr="000C03B0">
        <w:rPr>
          <w:rFonts w:ascii="Times New Roman" w:hAnsi="Times New Roman"/>
          <w:lang w:val="ro-RO"/>
        </w:rPr>
        <w:tab/>
      </w:r>
      <w:r w:rsidRPr="000C03B0">
        <w:rPr>
          <w:rFonts w:ascii="Times New Roman" w:hAnsi="Times New Roman"/>
          <w:lang w:val="ro-RO"/>
        </w:rPr>
        <w:tab/>
        <w:t>Ex. Nr. 1 - originalul s-a predat titularului planului</w:t>
      </w:r>
    </w:p>
    <w:p w:rsidR="005B6543" w:rsidRPr="000C03B0" w:rsidRDefault="0025302C" w:rsidP="0025302C">
      <w:pPr>
        <w:spacing w:after="0" w:line="360" w:lineRule="auto"/>
        <w:ind w:left="2880" w:firstLine="720"/>
        <w:rPr>
          <w:rFonts w:ascii="Times New Roman" w:hAnsi="Times New Roman"/>
          <w:lang w:val="ro-RO"/>
        </w:rPr>
      </w:pPr>
      <w:r w:rsidRPr="000C03B0">
        <w:rPr>
          <w:rFonts w:ascii="Times New Roman" w:hAnsi="Times New Roman"/>
          <w:lang w:val="ro-RO"/>
        </w:rPr>
        <w:t xml:space="preserve">          </w:t>
      </w:r>
      <w:r w:rsidRPr="000C03B0">
        <w:rPr>
          <w:rFonts w:ascii="Times New Roman" w:hAnsi="Times New Roman"/>
          <w:lang w:val="ro-RO"/>
        </w:rPr>
        <w:tab/>
        <w:t>Ex. Nr. 2 – copia s-a îndosariat în dosarul de obiectiv</w:t>
      </w:r>
    </w:p>
    <w:sectPr w:rsidR="005B6543" w:rsidRPr="000C03B0" w:rsidSect="00660B9C">
      <w:footerReference w:type="default" r:id="rId17"/>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FB" w:rsidRDefault="001A7DFB">
      <w:pPr>
        <w:spacing w:after="0" w:line="240" w:lineRule="auto"/>
      </w:pPr>
      <w:r>
        <w:separator/>
      </w:r>
    </w:p>
  </w:endnote>
  <w:endnote w:type="continuationSeparator" w:id="0">
    <w:p w:rsidR="001A7DFB" w:rsidRDefault="001A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FC1D22">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p w:rsidR="00895981" w:rsidRDefault="00895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FB" w:rsidRDefault="001A7DFB">
      <w:pPr>
        <w:spacing w:after="0" w:line="240" w:lineRule="auto"/>
      </w:pPr>
      <w:r>
        <w:separator/>
      </w:r>
    </w:p>
  </w:footnote>
  <w:footnote w:type="continuationSeparator" w:id="0">
    <w:p w:rsidR="001A7DFB" w:rsidRDefault="001A7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C2876"/>
    <w:multiLevelType w:val="hybridMultilevel"/>
    <w:tmpl w:val="DDFA6D18"/>
    <w:lvl w:ilvl="0" w:tplc="0409000F">
      <w:start w:val="1"/>
      <w:numFmt w:val="decimal"/>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92399"/>
    <w:multiLevelType w:val="hybridMultilevel"/>
    <w:tmpl w:val="2886E3C8"/>
    <w:lvl w:ilvl="0" w:tplc="2EE68A1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4"/>
  </w:num>
  <w:num w:numId="4">
    <w:abstractNumId w:val="12"/>
  </w:num>
  <w:num w:numId="5">
    <w:abstractNumId w:val="20"/>
  </w:num>
  <w:num w:numId="6">
    <w:abstractNumId w:val="13"/>
  </w:num>
  <w:num w:numId="7">
    <w:abstractNumId w:val="22"/>
  </w:num>
  <w:num w:numId="8">
    <w:abstractNumId w:val="18"/>
  </w:num>
  <w:num w:numId="9">
    <w:abstractNumId w:val="23"/>
  </w:num>
  <w:num w:numId="10">
    <w:abstractNumId w:val="11"/>
  </w:num>
  <w:num w:numId="11">
    <w:abstractNumId w:val="7"/>
  </w:num>
  <w:num w:numId="12">
    <w:abstractNumId w:val="5"/>
  </w:num>
  <w:num w:numId="13">
    <w:abstractNumId w:val="15"/>
  </w:num>
  <w:num w:numId="14">
    <w:abstractNumId w:val="26"/>
  </w:num>
  <w:num w:numId="15">
    <w:abstractNumId w:val="6"/>
  </w:num>
  <w:num w:numId="16">
    <w:abstractNumId w:val="2"/>
  </w:num>
  <w:num w:numId="17">
    <w:abstractNumId w:val="17"/>
  </w:num>
  <w:num w:numId="18">
    <w:abstractNumId w:val="3"/>
  </w:num>
  <w:num w:numId="19">
    <w:abstractNumId w:val="9"/>
  </w:num>
  <w:num w:numId="20">
    <w:abstractNumId w:val="1"/>
  </w:num>
  <w:num w:numId="21">
    <w:abstractNumId w:val="0"/>
  </w:num>
  <w:num w:numId="22">
    <w:abstractNumId w:val="4"/>
  </w:num>
  <w:num w:numId="23">
    <w:abstractNumId w:val="16"/>
  </w:num>
  <w:num w:numId="24">
    <w:abstractNumId w:val="25"/>
  </w:num>
  <w:num w:numId="25">
    <w:abstractNumId w:val="21"/>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231F"/>
    <w:rsid w:val="00014188"/>
    <w:rsid w:val="00015546"/>
    <w:rsid w:val="00016A0F"/>
    <w:rsid w:val="00024EFE"/>
    <w:rsid w:val="00034825"/>
    <w:rsid w:val="00034E37"/>
    <w:rsid w:val="00040D75"/>
    <w:rsid w:val="00042AD1"/>
    <w:rsid w:val="000439B5"/>
    <w:rsid w:val="0005145D"/>
    <w:rsid w:val="00053BC5"/>
    <w:rsid w:val="00064172"/>
    <w:rsid w:val="0006536C"/>
    <w:rsid w:val="0007352F"/>
    <w:rsid w:val="000739EF"/>
    <w:rsid w:val="00074379"/>
    <w:rsid w:val="0007515F"/>
    <w:rsid w:val="00083D0D"/>
    <w:rsid w:val="000846C4"/>
    <w:rsid w:val="00085133"/>
    <w:rsid w:val="00090D31"/>
    <w:rsid w:val="00094487"/>
    <w:rsid w:val="000971EC"/>
    <w:rsid w:val="000A0349"/>
    <w:rsid w:val="000A1AFE"/>
    <w:rsid w:val="000A6682"/>
    <w:rsid w:val="000B5038"/>
    <w:rsid w:val="000B5356"/>
    <w:rsid w:val="000B5984"/>
    <w:rsid w:val="000B6263"/>
    <w:rsid w:val="000C0262"/>
    <w:rsid w:val="000C03B0"/>
    <w:rsid w:val="000C2BE5"/>
    <w:rsid w:val="000C2C4C"/>
    <w:rsid w:val="000C7690"/>
    <w:rsid w:val="000D035D"/>
    <w:rsid w:val="000D1115"/>
    <w:rsid w:val="000D5081"/>
    <w:rsid w:val="000E0704"/>
    <w:rsid w:val="000E284D"/>
    <w:rsid w:val="000E5E2A"/>
    <w:rsid w:val="000F3A14"/>
    <w:rsid w:val="000F6413"/>
    <w:rsid w:val="00105408"/>
    <w:rsid w:val="0010674B"/>
    <w:rsid w:val="001078F3"/>
    <w:rsid w:val="00110AED"/>
    <w:rsid w:val="001143CF"/>
    <w:rsid w:val="00116587"/>
    <w:rsid w:val="001214E7"/>
    <w:rsid w:val="00121E08"/>
    <w:rsid w:val="00121FE2"/>
    <w:rsid w:val="0013276D"/>
    <w:rsid w:val="0013797E"/>
    <w:rsid w:val="00140AAE"/>
    <w:rsid w:val="00141909"/>
    <w:rsid w:val="001421A1"/>
    <w:rsid w:val="00142CD8"/>
    <w:rsid w:val="001450FA"/>
    <w:rsid w:val="00161E75"/>
    <w:rsid w:val="001626CD"/>
    <w:rsid w:val="00165BBF"/>
    <w:rsid w:val="00165D46"/>
    <w:rsid w:val="00167F8B"/>
    <w:rsid w:val="00171BB9"/>
    <w:rsid w:val="0017486F"/>
    <w:rsid w:val="0017581E"/>
    <w:rsid w:val="0019312F"/>
    <w:rsid w:val="00193E6C"/>
    <w:rsid w:val="00197B21"/>
    <w:rsid w:val="001A0BA3"/>
    <w:rsid w:val="001A1D15"/>
    <w:rsid w:val="001A346C"/>
    <w:rsid w:val="001A3482"/>
    <w:rsid w:val="001A5715"/>
    <w:rsid w:val="001A7934"/>
    <w:rsid w:val="001A7DFB"/>
    <w:rsid w:val="001B513E"/>
    <w:rsid w:val="001B6E65"/>
    <w:rsid w:val="001C3F21"/>
    <w:rsid w:val="001C4D4D"/>
    <w:rsid w:val="001C5E74"/>
    <w:rsid w:val="001C650A"/>
    <w:rsid w:val="001D0A9A"/>
    <w:rsid w:val="001D6FD0"/>
    <w:rsid w:val="001D7722"/>
    <w:rsid w:val="001E1FA2"/>
    <w:rsid w:val="001E33E4"/>
    <w:rsid w:val="001E3986"/>
    <w:rsid w:val="001E67BF"/>
    <w:rsid w:val="001F09DF"/>
    <w:rsid w:val="001F1072"/>
    <w:rsid w:val="001F2BA8"/>
    <w:rsid w:val="001F4E99"/>
    <w:rsid w:val="001F663C"/>
    <w:rsid w:val="002023E8"/>
    <w:rsid w:val="0020318A"/>
    <w:rsid w:val="00206A44"/>
    <w:rsid w:val="00207D25"/>
    <w:rsid w:val="0021259D"/>
    <w:rsid w:val="002125F9"/>
    <w:rsid w:val="00217DEE"/>
    <w:rsid w:val="00220F27"/>
    <w:rsid w:val="00221739"/>
    <w:rsid w:val="002259FE"/>
    <w:rsid w:val="0023195A"/>
    <w:rsid w:val="002376F8"/>
    <w:rsid w:val="002402A1"/>
    <w:rsid w:val="002505A1"/>
    <w:rsid w:val="00252A24"/>
    <w:rsid w:val="0025302C"/>
    <w:rsid w:val="00255862"/>
    <w:rsid w:val="0025671B"/>
    <w:rsid w:val="002615A8"/>
    <w:rsid w:val="00262C82"/>
    <w:rsid w:val="00263203"/>
    <w:rsid w:val="00264587"/>
    <w:rsid w:val="00267F6F"/>
    <w:rsid w:val="00270F8A"/>
    <w:rsid w:val="00274826"/>
    <w:rsid w:val="00276967"/>
    <w:rsid w:val="002778D7"/>
    <w:rsid w:val="00283461"/>
    <w:rsid w:val="002A6078"/>
    <w:rsid w:val="002A6400"/>
    <w:rsid w:val="002B39CE"/>
    <w:rsid w:val="002B6B2D"/>
    <w:rsid w:val="002C20EC"/>
    <w:rsid w:val="002D3B12"/>
    <w:rsid w:val="002D6371"/>
    <w:rsid w:val="002E31D1"/>
    <w:rsid w:val="002E371B"/>
    <w:rsid w:val="002E584F"/>
    <w:rsid w:val="002E7743"/>
    <w:rsid w:val="002F02D3"/>
    <w:rsid w:val="002F0C29"/>
    <w:rsid w:val="002F1E3D"/>
    <w:rsid w:val="002F6FDC"/>
    <w:rsid w:val="002F7760"/>
    <w:rsid w:val="003036E4"/>
    <w:rsid w:val="00303EF7"/>
    <w:rsid w:val="00310EF4"/>
    <w:rsid w:val="00311D47"/>
    <w:rsid w:val="0031533F"/>
    <w:rsid w:val="003157F7"/>
    <w:rsid w:val="0031664C"/>
    <w:rsid w:val="0032027F"/>
    <w:rsid w:val="00321607"/>
    <w:rsid w:val="003271A9"/>
    <w:rsid w:val="00332FB7"/>
    <w:rsid w:val="00333B4D"/>
    <w:rsid w:val="003418B3"/>
    <w:rsid w:val="003448D4"/>
    <w:rsid w:val="0034603B"/>
    <w:rsid w:val="003470C5"/>
    <w:rsid w:val="0035198E"/>
    <w:rsid w:val="0035453A"/>
    <w:rsid w:val="00362855"/>
    <w:rsid w:val="00364CC2"/>
    <w:rsid w:val="0037372B"/>
    <w:rsid w:val="00374F59"/>
    <w:rsid w:val="00376E06"/>
    <w:rsid w:val="003825B6"/>
    <w:rsid w:val="00383B82"/>
    <w:rsid w:val="0039104C"/>
    <w:rsid w:val="00395017"/>
    <w:rsid w:val="003A5EA8"/>
    <w:rsid w:val="003B1597"/>
    <w:rsid w:val="003B219A"/>
    <w:rsid w:val="003B22C8"/>
    <w:rsid w:val="003B3EBE"/>
    <w:rsid w:val="003C3C17"/>
    <w:rsid w:val="003C4C5A"/>
    <w:rsid w:val="003D2385"/>
    <w:rsid w:val="003D2E16"/>
    <w:rsid w:val="003D575A"/>
    <w:rsid w:val="003D57C3"/>
    <w:rsid w:val="003E6B4B"/>
    <w:rsid w:val="003F46C2"/>
    <w:rsid w:val="00404EAA"/>
    <w:rsid w:val="004051A4"/>
    <w:rsid w:val="004057F9"/>
    <w:rsid w:val="004122A9"/>
    <w:rsid w:val="00414181"/>
    <w:rsid w:val="004265A4"/>
    <w:rsid w:val="00431C79"/>
    <w:rsid w:val="0043647B"/>
    <w:rsid w:val="00440150"/>
    <w:rsid w:val="00442CC4"/>
    <w:rsid w:val="00443275"/>
    <w:rsid w:val="00446230"/>
    <w:rsid w:val="00451DD0"/>
    <w:rsid w:val="004541C4"/>
    <w:rsid w:val="0045471B"/>
    <w:rsid w:val="004557C1"/>
    <w:rsid w:val="0046169C"/>
    <w:rsid w:val="004627B7"/>
    <w:rsid w:val="0046316F"/>
    <w:rsid w:val="00463C92"/>
    <w:rsid w:val="0046517E"/>
    <w:rsid w:val="00466A28"/>
    <w:rsid w:val="00467391"/>
    <w:rsid w:val="0047339C"/>
    <w:rsid w:val="00476079"/>
    <w:rsid w:val="00477640"/>
    <w:rsid w:val="0048051B"/>
    <w:rsid w:val="004809E9"/>
    <w:rsid w:val="0048102B"/>
    <w:rsid w:val="00487C11"/>
    <w:rsid w:val="0049376E"/>
    <w:rsid w:val="00493824"/>
    <w:rsid w:val="00497B18"/>
    <w:rsid w:val="004A13A0"/>
    <w:rsid w:val="004A6DBD"/>
    <w:rsid w:val="004B1014"/>
    <w:rsid w:val="004B41E9"/>
    <w:rsid w:val="004B5A19"/>
    <w:rsid w:val="004B6AD6"/>
    <w:rsid w:val="004C2C25"/>
    <w:rsid w:val="004C4624"/>
    <w:rsid w:val="004C6BAD"/>
    <w:rsid w:val="004C7BFE"/>
    <w:rsid w:val="004D32CD"/>
    <w:rsid w:val="004D462B"/>
    <w:rsid w:val="004E766E"/>
    <w:rsid w:val="004F1469"/>
    <w:rsid w:val="004F526C"/>
    <w:rsid w:val="004F5473"/>
    <w:rsid w:val="0050108E"/>
    <w:rsid w:val="00502A43"/>
    <w:rsid w:val="005040A6"/>
    <w:rsid w:val="005074AF"/>
    <w:rsid w:val="0051106C"/>
    <w:rsid w:val="0051531F"/>
    <w:rsid w:val="005222B0"/>
    <w:rsid w:val="00524B25"/>
    <w:rsid w:val="00524DC5"/>
    <w:rsid w:val="005270DD"/>
    <w:rsid w:val="005375C7"/>
    <w:rsid w:val="00537F53"/>
    <w:rsid w:val="005443B0"/>
    <w:rsid w:val="00551625"/>
    <w:rsid w:val="00552FD6"/>
    <w:rsid w:val="005531D1"/>
    <w:rsid w:val="0055382E"/>
    <w:rsid w:val="0055670C"/>
    <w:rsid w:val="00556D36"/>
    <w:rsid w:val="00563540"/>
    <w:rsid w:val="00566615"/>
    <w:rsid w:val="00575684"/>
    <w:rsid w:val="00575DF2"/>
    <w:rsid w:val="00577BE8"/>
    <w:rsid w:val="00580AFB"/>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D54D1"/>
    <w:rsid w:val="005F0A5F"/>
    <w:rsid w:val="005F6800"/>
    <w:rsid w:val="005F73EC"/>
    <w:rsid w:val="00603F3F"/>
    <w:rsid w:val="0061020F"/>
    <w:rsid w:val="006153D4"/>
    <w:rsid w:val="006230B7"/>
    <w:rsid w:val="0062319F"/>
    <w:rsid w:val="00623A27"/>
    <w:rsid w:val="00626F43"/>
    <w:rsid w:val="0063013C"/>
    <w:rsid w:val="006304FF"/>
    <w:rsid w:val="0063203B"/>
    <w:rsid w:val="006329A7"/>
    <w:rsid w:val="00633106"/>
    <w:rsid w:val="006454C0"/>
    <w:rsid w:val="00645BA3"/>
    <w:rsid w:val="00646026"/>
    <w:rsid w:val="006554FD"/>
    <w:rsid w:val="00656C12"/>
    <w:rsid w:val="00660B9C"/>
    <w:rsid w:val="00672629"/>
    <w:rsid w:val="006828D4"/>
    <w:rsid w:val="006850DA"/>
    <w:rsid w:val="00690D4A"/>
    <w:rsid w:val="0069305A"/>
    <w:rsid w:val="00696ABF"/>
    <w:rsid w:val="006A03E5"/>
    <w:rsid w:val="006A71DB"/>
    <w:rsid w:val="006B0888"/>
    <w:rsid w:val="006B3C95"/>
    <w:rsid w:val="006C058D"/>
    <w:rsid w:val="006C78C0"/>
    <w:rsid w:val="006C79A0"/>
    <w:rsid w:val="006D085D"/>
    <w:rsid w:val="006D4693"/>
    <w:rsid w:val="006D79A6"/>
    <w:rsid w:val="006E6A45"/>
    <w:rsid w:val="006F5600"/>
    <w:rsid w:val="006F5A8F"/>
    <w:rsid w:val="00700DE9"/>
    <w:rsid w:val="00702D62"/>
    <w:rsid w:val="00705B8B"/>
    <w:rsid w:val="00713841"/>
    <w:rsid w:val="00723475"/>
    <w:rsid w:val="00727E11"/>
    <w:rsid w:val="00732CA5"/>
    <w:rsid w:val="00733A6A"/>
    <w:rsid w:val="00733AE6"/>
    <w:rsid w:val="00734336"/>
    <w:rsid w:val="00737A36"/>
    <w:rsid w:val="00741168"/>
    <w:rsid w:val="0074352D"/>
    <w:rsid w:val="007454F8"/>
    <w:rsid w:val="0074616D"/>
    <w:rsid w:val="0075082B"/>
    <w:rsid w:val="0075154A"/>
    <w:rsid w:val="00760972"/>
    <w:rsid w:val="0076111D"/>
    <w:rsid w:val="007636CE"/>
    <w:rsid w:val="0076391A"/>
    <w:rsid w:val="0076663C"/>
    <w:rsid w:val="007671C7"/>
    <w:rsid w:val="00771CD0"/>
    <w:rsid w:val="007761E0"/>
    <w:rsid w:val="007808E9"/>
    <w:rsid w:val="007875D5"/>
    <w:rsid w:val="00791215"/>
    <w:rsid w:val="007A157D"/>
    <w:rsid w:val="007A6878"/>
    <w:rsid w:val="007A6AA9"/>
    <w:rsid w:val="007A78D9"/>
    <w:rsid w:val="007B23C2"/>
    <w:rsid w:val="007C0825"/>
    <w:rsid w:val="007D02DC"/>
    <w:rsid w:val="007D1CA6"/>
    <w:rsid w:val="007D2172"/>
    <w:rsid w:val="007D5B10"/>
    <w:rsid w:val="007D6B9F"/>
    <w:rsid w:val="007E0EA5"/>
    <w:rsid w:val="007E178E"/>
    <w:rsid w:val="007E28A4"/>
    <w:rsid w:val="007E2A0F"/>
    <w:rsid w:val="007E5332"/>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2C"/>
    <w:rsid w:val="00867DF5"/>
    <w:rsid w:val="00874CA8"/>
    <w:rsid w:val="00882AF7"/>
    <w:rsid w:val="00884EC9"/>
    <w:rsid w:val="00885096"/>
    <w:rsid w:val="00885752"/>
    <w:rsid w:val="00886661"/>
    <w:rsid w:val="00890683"/>
    <w:rsid w:val="00895736"/>
    <w:rsid w:val="00895981"/>
    <w:rsid w:val="008A190E"/>
    <w:rsid w:val="008A238A"/>
    <w:rsid w:val="008A5E8A"/>
    <w:rsid w:val="008A63ED"/>
    <w:rsid w:val="008B2F4F"/>
    <w:rsid w:val="008C324C"/>
    <w:rsid w:val="008C4882"/>
    <w:rsid w:val="008C552E"/>
    <w:rsid w:val="008C5AE2"/>
    <w:rsid w:val="008D0305"/>
    <w:rsid w:val="008D30EC"/>
    <w:rsid w:val="008D4F7D"/>
    <w:rsid w:val="008E10EF"/>
    <w:rsid w:val="008E6968"/>
    <w:rsid w:val="008F2A3C"/>
    <w:rsid w:val="008F5340"/>
    <w:rsid w:val="008F6A5A"/>
    <w:rsid w:val="008F7B62"/>
    <w:rsid w:val="00900B6A"/>
    <w:rsid w:val="00901D4A"/>
    <w:rsid w:val="00903802"/>
    <w:rsid w:val="00906536"/>
    <w:rsid w:val="00906C64"/>
    <w:rsid w:val="00917968"/>
    <w:rsid w:val="009204E3"/>
    <w:rsid w:val="00920CEE"/>
    <w:rsid w:val="0092384F"/>
    <w:rsid w:val="00925B09"/>
    <w:rsid w:val="009327D1"/>
    <w:rsid w:val="00936EBD"/>
    <w:rsid w:val="00940AD4"/>
    <w:rsid w:val="00940FED"/>
    <w:rsid w:val="009518ED"/>
    <w:rsid w:val="009523AA"/>
    <w:rsid w:val="009530B2"/>
    <w:rsid w:val="00967CAA"/>
    <w:rsid w:val="009701E3"/>
    <w:rsid w:val="00984424"/>
    <w:rsid w:val="00985F97"/>
    <w:rsid w:val="0098745E"/>
    <w:rsid w:val="00990621"/>
    <w:rsid w:val="00993E8D"/>
    <w:rsid w:val="009B5443"/>
    <w:rsid w:val="009B59FF"/>
    <w:rsid w:val="009C19AB"/>
    <w:rsid w:val="009C4CAF"/>
    <w:rsid w:val="009D073A"/>
    <w:rsid w:val="009D7166"/>
    <w:rsid w:val="009E39CC"/>
    <w:rsid w:val="009E4015"/>
    <w:rsid w:val="009E426D"/>
    <w:rsid w:val="009E4C43"/>
    <w:rsid w:val="009E5C2D"/>
    <w:rsid w:val="009F21BD"/>
    <w:rsid w:val="009F4B4C"/>
    <w:rsid w:val="009F4F8F"/>
    <w:rsid w:val="00A04776"/>
    <w:rsid w:val="00A14D18"/>
    <w:rsid w:val="00A211F4"/>
    <w:rsid w:val="00A218B1"/>
    <w:rsid w:val="00A22A68"/>
    <w:rsid w:val="00A242F6"/>
    <w:rsid w:val="00A32EFD"/>
    <w:rsid w:val="00A33DC1"/>
    <w:rsid w:val="00A41E9B"/>
    <w:rsid w:val="00A42E6E"/>
    <w:rsid w:val="00A42FAB"/>
    <w:rsid w:val="00A50D46"/>
    <w:rsid w:val="00A5603B"/>
    <w:rsid w:val="00A61E20"/>
    <w:rsid w:val="00A627AE"/>
    <w:rsid w:val="00A62FCD"/>
    <w:rsid w:val="00A73CC5"/>
    <w:rsid w:val="00A745D4"/>
    <w:rsid w:val="00A91470"/>
    <w:rsid w:val="00A91C0C"/>
    <w:rsid w:val="00A93DA5"/>
    <w:rsid w:val="00AA0D99"/>
    <w:rsid w:val="00AA2F60"/>
    <w:rsid w:val="00AA3A85"/>
    <w:rsid w:val="00AB10EB"/>
    <w:rsid w:val="00AB14B7"/>
    <w:rsid w:val="00AB2D20"/>
    <w:rsid w:val="00AB4994"/>
    <w:rsid w:val="00AB4F23"/>
    <w:rsid w:val="00AB6BD0"/>
    <w:rsid w:val="00AB7234"/>
    <w:rsid w:val="00AC626C"/>
    <w:rsid w:val="00AC76B8"/>
    <w:rsid w:val="00AC7A16"/>
    <w:rsid w:val="00AD4680"/>
    <w:rsid w:val="00AE18B9"/>
    <w:rsid w:val="00AF06CC"/>
    <w:rsid w:val="00AF0BF6"/>
    <w:rsid w:val="00AF11F2"/>
    <w:rsid w:val="00AF444F"/>
    <w:rsid w:val="00AF4882"/>
    <w:rsid w:val="00AF7899"/>
    <w:rsid w:val="00B041A1"/>
    <w:rsid w:val="00B0657B"/>
    <w:rsid w:val="00B07733"/>
    <w:rsid w:val="00B07BBA"/>
    <w:rsid w:val="00B15816"/>
    <w:rsid w:val="00B16CB7"/>
    <w:rsid w:val="00B21FC5"/>
    <w:rsid w:val="00B264CE"/>
    <w:rsid w:val="00B314FE"/>
    <w:rsid w:val="00B31A79"/>
    <w:rsid w:val="00B338B2"/>
    <w:rsid w:val="00B366CE"/>
    <w:rsid w:val="00B41672"/>
    <w:rsid w:val="00B65DDB"/>
    <w:rsid w:val="00B67950"/>
    <w:rsid w:val="00B84F7C"/>
    <w:rsid w:val="00B906D1"/>
    <w:rsid w:val="00B923DC"/>
    <w:rsid w:val="00B932E9"/>
    <w:rsid w:val="00B93CF0"/>
    <w:rsid w:val="00B943FF"/>
    <w:rsid w:val="00B960BD"/>
    <w:rsid w:val="00BA0224"/>
    <w:rsid w:val="00BA0AEC"/>
    <w:rsid w:val="00BA0E1C"/>
    <w:rsid w:val="00BA275E"/>
    <w:rsid w:val="00BA2F72"/>
    <w:rsid w:val="00BA400A"/>
    <w:rsid w:val="00BA411D"/>
    <w:rsid w:val="00BA4C8B"/>
    <w:rsid w:val="00BA75A1"/>
    <w:rsid w:val="00BA7A48"/>
    <w:rsid w:val="00BD2681"/>
    <w:rsid w:val="00BD2990"/>
    <w:rsid w:val="00BD39F3"/>
    <w:rsid w:val="00BD7204"/>
    <w:rsid w:val="00BD74AF"/>
    <w:rsid w:val="00BE0B83"/>
    <w:rsid w:val="00BE53D9"/>
    <w:rsid w:val="00BE6FF2"/>
    <w:rsid w:val="00BF06FD"/>
    <w:rsid w:val="00BF725A"/>
    <w:rsid w:val="00C12363"/>
    <w:rsid w:val="00C302BB"/>
    <w:rsid w:val="00C32CEA"/>
    <w:rsid w:val="00C3394A"/>
    <w:rsid w:val="00C358A4"/>
    <w:rsid w:val="00C37A2C"/>
    <w:rsid w:val="00C37AA5"/>
    <w:rsid w:val="00C42831"/>
    <w:rsid w:val="00C44F98"/>
    <w:rsid w:val="00C55E8A"/>
    <w:rsid w:val="00C662E4"/>
    <w:rsid w:val="00C6679B"/>
    <w:rsid w:val="00C66DDA"/>
    <w:rsid w:val="00C7252C"/>
    <w:rsid w:val="00C81C47"/>
    <w:rsid w:val="00C863DD"/>
    <w:rsid w:val="00C923A9"/>
    <w:rsid w:val="00CA17D1"/>
    <w:rsid w:val="00CA6AA2"/>
    <w:rsid w:val="00CB11A9"/>
    <w:rsid w:val="00CB7247"/>
    <w:rsid w:val="00CC0884"/>
    <w:rsid w:val="00CC0FBF"/>
    <w:rsid w:val="00CC3287"/>
    <w:rsid w:val="00CD5EF5"/>
    <w:rsid w:val="00CE0FEA"/>
    <w:rsid w:val="00CE43E4"/>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3D8D"/>
    <w:rsid w:val="00D44D85"/>
    <w:rsid w:val="00D508EA"/>
    <w:rsid w:val="00D552C1"/>
    <w:rsid w:val="00D55CBD"/>
    <w:rsid w:val="00D57530"/>
    <w:rsid w:val="00D6388B"/>
    <w:rsid w:val="00D734EF"/>
    <w:rsid w:val="00D73684"/>
    <w:rsid w:val="00D91AE8"/>
    <w:rsid w:val="00D949F4"/>
    <w:rsid w:val="00D965D3"/>
    <w:rsid w:val="00DA2CDB"/>
    <w:rsid w:val="00DA2D0B"/>
    <w:rsid w:val="00DA3CFB"/>
    <w:rsid w:val="00DB5B0E"/>
    <w:rsid w:val="00DC25DF"/>
    <w:rsid w:val="00DC37AE"/>
    <w:rsid w:val="00DC49B2"/>
    <w:rsid w:val="00DC559E"/>
    <w:rsid w:val="00DC598D"/>
    <w:rsid w:val="00DD19FA"/>
    <w:rsid w:val="00DD3A51"/>
    <w:rsid w:val="00DD474E"/>
    <w:rsid w:val="00DD5005"/>
    <w:rsid w:val="00DD5A7E"/>
    <w:rsid w:val="00DD709A"/>
    <w:rsid w:val="00DE4F6D"/>
    <w:rsid w:val="00DF5264"/>
    <w:rsid w:val="00DF5362"/>
    <w:rsid w:val="00DF69E2"/>
    <w:rsid w:val="00E02AD1"/>
    <w:rsid w:val="00E057D5"/>
    <w:rsid w:val="00E13EFC"/>
    <w:rsid w:val="00E236D5"/>
    <w:rsid w:val="00E279F2"/>
    <w:rsid w:val="00E373A3"/>
    <w:rsid w:val="00E41C80"/>
    <w:rsid w:val="00E43747"/>
    <w:rsid w:val="00E45F76"/>
    <w:rsid w:val="00E51242"/>
    <w:rsid w:val="00E5245C"/>
    <w:rsid w:val="00E52A8B"/>
    <w:rsid w:val="00E55819"/>
    <w:rsid w:val="00E5612A"/>
    <w:rsid w:val="00E57406"/>
    <w:rsid w:val="00E602BB"/>
    <w:rsid w:val="00E6147E"/>
    <w:rsid w:val="00E67D2F"/>
    <w:rsid w:val="00E67FC5"/>
    <w:rsid w:val="00E70686"/>
    <w:rsid w:val="00E707BD"/>
    <w:rsid w:val="00E7158E"/>
    <w:rsid w:val="00E732E9"/>
    <w:rsid w:val="00E7595D"/>
    <w:rsid w:val="00E75DB4"/>
    <w:rsid w:val="00E7600F"/>
    <w:rsid w:val="00E80A30"/>
    <w:rsid w:val="00E83089"/>
    <w:rsid w:val="00E83554"/>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E5702"/>
    <w:rsid w:val="00EF1F30"/>
    <w:rsid w:val="00EF2321"/>
    <w:rsid w:val="00EF3B9A"/>
    <w:rsid w:val="00F03A5E"/>
    <w:rsid w:val="00F105B6"/>
    <w:rsid w:val="00F107A5"/>
    <w:rsid w:val="00F17AE6"/>
    <w:rsid w:val="00F20B44"/>
    <w:rsid w:val="00F222AE"/>
    <w:rsid w:val="00F302AF"/>
    <w:rsid w:val="00F336EB"/>
    <w:rsid w:val="00F4210A"/>
    <w:rsid w:val="00F45FEC"/>
    <w:rsid w:val="00F479BF"/>
    <w:rsid w:val="00F50B47"/>
    <w:rsid w:val="00F56D9B"/>
    <w:rsid w:val="00F612E2"/>
    <w:rsid w:val="00F62E65"/>
    <w:rsid w:val="00F724B7"/>
    <w:rsid w:val="00F74F5A"/>
    <w:rsid w:val="00F77053"/>
    <w:rsid w:val="00F8759C"/>
    <w:rsid w:val="00F9133C"/>
    <w:rsid w:val="00F92805"/>
    <w:rsid w:val="00F96E21"/>
    <w:rsid w:val="00FA160B"/>
    <w:rsid w:val="00FB135B"/>
    <w:rsid w:val="00FB1646"/>
    <w:rsid w:val="00FB1AED"/>
    <w:rsid w:val="00FB29D8"/>
    <w:rsid w:val="00FB4704"/>
    <w:rsid w:val="00FB4F33"/>
    <w:rsid w:val="00FB51C6"/>
    <w:rsid w:val="00FC1D22"/>
    <w:rsid w:val="00FC31D3"/>
    <w:rsid w:val="00FC3D54"/>
    <w:rsid w:val="00FC491D"/>
    <w:rsid w:val="00FC7F8B"/>
    <w:rsid w:val="00FD0401"/>
    <w:rsid w:val="00FD2881"/>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al"/>
    <w:rsid w:val="00BA2F72"/>
    <w:pPr>
      <w:suppressAutoHyphens/>
      <w:spacing w:after="0" w:line="360" w:lineRule="auto"/>
      <w:ind w:firstLine="720"/>
      <w:jc w:val="both"/>
    </w:pPr>
    <w:rPr>
      <w:rFonts w:ascii="Arial" w:eastAsia="Times New Roman" w:hAnsi="Arial"/>
      <w:szCs w:val="20"/>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al"/>
    <w:rsid w:val="00BA2F72"/>
    <w:pPr>
      <w:suppressAutoHyphens/>
      <w:spacing w:after="0" w:line="360" w:lineRule="auto"/>
      <w:ind w:firstLine="720"/>
      <w:jc w:val="both"/>
    </w:pPr>
    <w:rPr>
      <w:rFonts w:ascii="Arial" w:eastAsia="Times New Roman" w:hAnsi="Arial"/>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40355147">
      <w:bodyDiv w:val="1"/>
      <w:marLeft w:val="0"/>
      <w:marRight w:val="0"/>
      <w:marTop w:val="0"/>
      <w:marBottom w:val="0"/>
      <w:divBdr>
        <w:top w:val="none" w:sz="0" w:space="0" w:color="auto"/>
        <w:left w:val="none" w:sz="0" w:space="0" w:color="auto"/>
        <w:bottom w:val="none" w:sz="0" w:space="0" w:color="auto"/>
        <w:right w:val="none" w:sz="0" w:space="0" w:color="auto"/>
      </w:divBdr>
      <w:divsChild>
        <w:div w:id="721296703">
          <w:marLeft w:val="0"/>
          <w:marRight w:val="0"/>
          <w:marTop w:val="0"/>
          <w:marBottom w:val="0"/>
          <w:divBdr>
            <w:top w:val="none" w:sz="0" w:space="0" w:color="auto"/>
            <w:left w:val="none" w:sz="0" w:space="0" w:color="auto"/>
            <w:bottom w:val="none" w:sz="0" w:space="0" w:color="auto"/>
            <w:right w:val="none" w:sz="0" w:space="0" w:color="auto"/>
          </w:divBdr>
        </w:div>
        <w:div w:id="486020904">
          <w:marLeft w:val="0"/>
          <w:marRight w:val="0"/>
          <w:marTop w:val="0"/>
          <w:marBottom w:val="0"/>
          <w:divBdr>
            <w:top w:val="none" w:sz="0" w:space="0" w:color="auto"/>
            <w:left w:val="none" w:sz="0" w:space="0" w:color="auto"/>
            <w:bottom w:val="none" w:sz="0" w:space="0" w:color="auto"/>
            <w:right w:val="none" w:sz="0" w:space="0" w:color="auto"/>
          </w:divBdr>
        </w:div>
      </w:divsChild>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 w:id="21124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AE7C5-7FAB-488C-BCAA-3876D3C0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4407</Words>
  <Characters>25126</Characters>
  <Application>Microsoft Office Word</Application>
  <DocSecurity>0</DocSecurity>
  <Lines>209</Lines>
  <Paragraphs>58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7</cp:revision>
  <cp:lastPrinted>2019-06-18T11:38:00Z</cp:lastPrinted>
  <dcterms:created xsi:type="dcterms:W3CDTF">2019-07-10T11:21:00Z</dcterms:created>
  <dcterms:modified xsi:type="dcterms:W3CDTF">2019-07-10T12:19:00Z</dcterms:modified>
</cp:coreProperties>
</file>