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4BF0" w14:textId="77777777" w:rsidR="00A27B77" w:rsidRPr="00464113" w:rsidRDefault="00E36F31" w:rsidP="00A27B77">
      <w:pPr>
        <w:spacing w:after="0"/>
        <w:rPr>
          <w:rFonts w:ascii="Trebuchet MS" w:hAnsi="Trebuchet MS"/>
          <w:b/>
          <w:bCs/>
          <w:sz w:val="28"/>
          <w:szCs w:val="28"/>
          <w:lang w:val="ro-RO"/>
        </w:rPr>
      </w:pPr>
      <w:r w:rsidRPr="00464113">
        <w:rPr>
          <w:rFonts w:ascii="Trebuchet MS" w:hAnsi="Trebuchet MS"/>
          <w:b/>
          <w:bCs/>
          <w:sz w:val="28"/>
          <w:szCs w:val="28"/>
          <w:lang w:val="ro-RO"/>
        </w:rPr>
        <w:t>AGENȚIA PENTRU PROTECȚIA MEDIULUI HARGHITA</w:t>
      </w:r>
    </w:p>
    <w:p w14:paraId="54093710" w14:textId="169058E9" w:rsidR="00E36F31" w:rsidRPr="00464113" w:rsidRDefault="0050269E" w:rsidP="00A27B77">
      <w:pPr>
        <w:spacing w:after="0"/>
        <w:rPr>
          <w:rFonts w:ascii="Trebuchet MS" w:hAnsi="Trebuchet MS"/>
          <w:lang w:val="ro-RO"/>
        </w:rPr>
      </w:pPr>
      <w:r>
        <w:rPr>
          <w:rFonts w:ascii="Trebuchet MS" w:hAnsi="Trebuchet MS"/>
          <w:lang w:val="ro-RO"/>
        </w:rPr>
        <w:t>Nr.5104</w:t>
      </w:r>
      <w:r w:rsidR="00840652" w:rsidRPr="00464113">
        <w:rPr>
          <w:rFonts w:ascii="Trebuchet MS" w:hAnsi="Trebuchet MS"/>
          <w:lang w:val="ro-RO"/>
        </w:rPr>
        <w:t>/</w:t>
      </w:r>
      <w:r w:rsidR="000D766C" w:rsidRPr="00464113">
        <w:rPr>
          <w:rFonts w:ascii="Trebuchet MS" w:hAnsi="Trebuchet MS"/>
          <w:lang w:val="ro-RO"/>
        </w:rPr>
        <w:t>xx.06.2024</w:t>
      </w:r>
    </w:p>
    <w:p w14:paraId="00924AD7" w14:textId="77777777" w:rsidR="00E36F31" w:rsidRPr="00464113" w:rsidRDefault="00E36F31" w:rsidP="00A27B77">
      <w:pPr>
        <w:spacing w:after="0"/>
        <w:rPr>
          <w:rFonts w:ascii="Trebuchet MS" w:hAnsi="Trebuchet MS"/>
          <w:lang w:val="ro-RO"/>
        </w:rPr>
      </w:pPr>
    </w:p>
    <w:p w14:paraId="074DCE69" w14:textId="60DE56E3" w:rsidR="00E36F31" w:rsidRPr="00464113" w:rsidRDefault="00E36F31" w:rsidP="00A27B77">
      <w:pPr>
        <w:spacing w:after="0"/>
        <w:rPr>
          <w:rFonts w:ascii="Trebuchet MS" w:hAnsi="Trebuchet MS" w:cs="Arial"/>
          <w:lang w:val="ro-RO"/>
        </w:rPr>
      </w:pPr>
    </w:p>
    <w:p w14:paraId="4CB8328F" w14:textId="77777777" w:rsidR="00E91FC9" w:rsidRPr="00464113" w:rsidRDefault="00E91FC9" w:rsidP="00A27B77">
      <w:pPr>
        <w:spacing w:after="0"/>
        <w:rPr>
          <w:rFonts w:ascii="Trebuchet MS" w:hAnsi="Trebuchet MS" w:cs="Arial"/>
          <w:lang w:val="ro-RO"/>
        </w:rPr>
      </w:pPr>
    </w:p>
    <w:p w14:paraId="4EF43D61" w14:textId="77777777" w:rsidR="00A27B77" w:rsidRPr="00464113" w:rsidRDefault="00A27B77" w:rsidP="00A27B77">
      <w:pPr>
        <w:spacing w:after="0" w:line="360" w:lineRule="auto"/>
        <w:jc w:val="center"/>
        <w:rPr>
          <w:rFonts w:ascii="Trebuchet MS" w:hAnsi="Trebuchet MS" w:cs="Times New Roman"/>
          <w:b/>
          <w:noProof/>
          <w:sz w:val="56"/>
          <w:szCs w:val="56"/>
          <w:lang w:val="ro-RO"/>
        </w:rPr>
      </w:pPr>
      <w:r w:rsidRPr="00464113">
        <w:rPr>
          <w:rFonts w:ascii="Trebuchet MS" w:hAnsi="Trebuchet MS" w:cs="Times New Roman"/>
          <w:b/>
          <w:noProof/>
          <w:sz w:val="56"/>
          <w:szCs w:val="56"/>
          <w:lang w:val="ro-RO"/>
        </w:rPr>
        <w:t>AUTORIZAȚIE DE MEDIU</w:t>
      </w:r>
    </w:p>
    <w:p w14:paraId="0AE3902A" w14:textId="68800244" w:rsidR="00A27B77" w:rsidRPr="00464113" w:rsidRDefault="00A27B77" w:rsidP="00A27B77">
      <w:pPr>
        <w:spacing w:after="0"/>
        <w:jc w:val="center"/>
        <w:rPr>
          <w:rFonts w:ascii="Trebuchet MS" w:hAnsi="Trebuchet MS" w:cs="Times New Roman"/>
          <w:b/>
          <w:noProof/>
          <w:lang w:val="ro-RO"/>
        </w:rPr>
      </w:pPr>
      <w:r w:rsidRPr="00464113">
        <w:rPr>
          <w:rFonts w:ascii="Trebuchet MS" w:hAnsi="Trebuchet MS" w:cs="Times New Roman"/>
          <w:b/>
          <w:noProof/>
          <w:lang w:val="ro-RO"/>
        </w:rPr>
        <w:t xml:space="preserve">Nr. </w:t>
      </w:r>
      <w:r w:rsidR="004E0ADA" w:rsidRPr="00464113">
        <w:rPr>
          <w:rFonts w:ascii="Trebuchet MS" w:hAnsi="Trebuchet MS" w:cs="Times New Roman"/>
          <w:b/>
          <w:noProof/>
          <w:lang w:val="ro-RO"/>
        </w:rPr>
        <w:t>DRAFT din xx.06</w:t>
      </w:r>
      <w:r w:rsidR="00656994" w:rsidRPr="00464113">
        <w:rPr>
          <w:rFonts w:ascii="Trebuchet MS" w:hAnsi="Trebuchet MS" w:cs="Times New Roman"/>
          <w:b/>
          <w:noProof/>
          <w:lang w:val="ro-RO"/>
        </w:rPr>
        <w:t>.2024</w:t>
      </w:r>
    </w:p>
    <w:p w14:paraId="41D067AF" w14:textId="2E0EAA75" w:rsidR="00E36F31" w:rsidRPr="00464113" w:rsidRDefault="00E36F31" w:rsidP="00A27B77">
      <w:pPr>
        <w:spacing w:after="0"/>
        <w:rPr>
          <w:rFonts w:ascii="Trebuchet MS" w:hAnsi="Trebuchet MS" w:cs="Times New Roman"/>
          <w:b/>
          <w:lang w:val="ro-RO"/>
        </w:rPr>
      </w:pPr>
    </w:p>
    <w:tbl>
      <w:tblPr>
        <w:tblW w:w="0" w:type="auto"/>
        <w:tblLook w:val="04A0" w:firstRow="1" w:lastRow="0" w:firstColumn="1" w:lastColumn="0" w:noHBand="0" w:noVBand="1"/>
      </w:tblPr>
      <w:tblGrid>
        <w:gridCol w:w="2636"/>
        <w:gridCol w:w="7370"/>
      </w:tblGrid>
      <w:tr w:rsidR="00656994" w:rsidRPr="00464113" w14:paraId="3CF02650" w14:textId="77777777" w:rsidTr="00656994">
        <w:tc>
          <w:tcPr>
            <w:tcW w:w="2660" w:type="dxa"/>
            <w:shd w:val="clear" w:color="auto" w:fill="auto"/>
          </w:tcPr>
          <w:p w14:paraId="73267618"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Titularul activității:</w:t>
            </w:r>
          </w:p>
        </w:tc>
        <w:tc>
          <w:tcPr>
            <w:tcW w:w="7472" w:type="dxa"/>
            <w:shd w:val="clear" w:color="auto" w:fill="auto"/>
          </w:tcPr>
          <w:p w14:paraId="258D6889" w14:textId="41B15AAA" w:rsidR="00656994" w:rsidRPr="00464113" w:rsidRDefault="004E0ADA"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HARVIZ S</w:t>
            </w:r>
            <w:r w:rsidR="00A90069" w:rsidRPr="00464113">
              <w:rPr>
                <w:rFonts w:ascii="Trebuchet MS" w:eastAsia="Times New Roman" w:hAnsi="Trebuchet MS" w:cs="Times New Roman"/>
                <w:b/>
                <w:lang w:val="ro-RO"/>
              </w:rPr>
              <w:t>.</w:t>
            </w:r>
            <w:r w:rsidRPr="00464113">
              <w:rPr>
                <w:rFonts w:ascii="Trebuchet MS" w:eastAsia="Times New Roman" w:hAnsi="Trebuchet MS" w:cs="Times New Roman"/>
                <w:b/>
                <w:lang w:val="ro-RO"/>
              </w:rPr>
              <w:t>A</w:t>
            </w:r>
            <w:r w:rsidR="00A90069" w:rsidRPr="00464113">
              <w:rPr>
                <w:rFonts w:ascii="Trebuchet MS" w:eastAsia="Times New Roman" w:hAnsi="Trebuchet MS" w:cs="Times New Roman"/>
                <w:b/>
                <w:lang w:val="ro-RO"/>
              </w:rPr>
              <w:t>.</w:t>
            </w:r>
          </w:p>
        </w:tc>
      </w:tr>
      <w:tr w:rsidR="00656994" w:rsidRPr="00464113" w14:paraId="18B58A8C" w14:textId="77777777" w:rsidTr="00656994">
        <w:tc>
          <w:tcPr>
            <w:tcW w:w="2660" w:type="dxa"/>
            <w:shd w:val="clear" w:color="auto" w:fill="auto"/>
          </w:tcPr>
          <w:p w14:paraId="63FA9D08" w14:textId="77777777" w:rsidR="00656994" w:rsidRPr="00464113" w:rsidRDefault="00656994" w:rsidP="00656994">
            <w:pPr>
              <w:spacing w:after="0" w:line="240" w:lineRule="auto"/>
              <w:rPr>
                <w:rFonts w:ascii="Trebuchet MS" w:eastAsia="Times New Roman" w:hAnsi="Trebuchet MS" w:cs="Times New Roman"/>
                <w:b/>
                <w:lang w:val="ro-RO"/>
              </w:rPr>
            </w:pPr>
          </w:p>
          <w:p w14:paraId="2067312C"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Adresa:</w:t>
            </w:r>
          </w:p>
        </w:tc>
        <w:tc>
          <w:tcPr>
            <w:tcW w:w="7472" w:type="dxa"/>
            <w:shd w:val="clear" w:color="auto" w:fill="auto"/>
          </w:tcPr>
          <w:p w14:paraId="31D622BA" w14:textId="77777777" w:rsidR="00656994" w:rsidRPr="00464113" w:rsidRDefault="00656994" w:rsidP="00656994">
            <w:pPr>
              <w:spacing w:after="0" w:line="240" w:lineRule="auto"/>
              <w:rPr>
                <w:rFonts w:ascii="Trebuchet MS" w:eastAsia="Times New Roman" w:hAnsi="Trebuchet MS" w:cs="Times New Roman"/>
                <w:b/>
                <w:lang w:val="ro-RO"/>
              </w:rPr>
            </w:pPr>
          </w:p>
          <w:p w14:paraId="7EFF06D1" w14:textId="32F8ED9D" w:rsidR="00656994" w:rsidRPr="00464113" w:rsidRDefault="004E0ADA" w:rsidP="00ED17AF">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Municipiul Miercurea Ciuc, str. Salcâm, nr. 1</w:t>
            </w:r>
            <w:r w:rsidR="00656994" w:rsidRPr="00464113">
              <w:rPr>
                <w:rFonts w:ascii="Trebuchet MS" w:eastAsia="Times New Roman" w:hAnsi="Trebuchet MS" w:cs="Times New Roman"/>
                <w:b/>
                <w:lang w:val="ro-RO"/>
              </w:rPr>
              <w:t>, județul Harghita</w:t>
            </w:r>
          </w:p>
        </w:tc>
      </w:tr>
      <w:tr w:rsidR="00656994" w:rsidRPr="00464113" w14:paraId="5BB1D24A" w14:textId="77777777" w:rsidTr="00656994">
        <w:tc>
          <w:tcPr>
            <w:tcW w:w="2660" w:type="dxa"/>
            <w:shd w:val="clear" w:color="auto" w:fill="auto"/>
          </w:tcPr>
          <w:p w14:paraId="0790D1D6" w14:textId="77777777" w:rsidR="00656994" w:rsidRPr="00464113" w:rsidRDefault="00656994" w:rsidP="00656994">
            <w:pPr>
              <w:spacing w:after="0" w:line="240" w:lineRule="auto"/>
              <w:rPr>
                <w:rFonts w:ascii="Trebuchet MS" w:eastAsia="Times New Roman" w:hAnsi="Trebuchet MS" w:cs="Times New Roman"/>
                <w:b/>
                <w:lang w:val="ro-RO"/>
              </w:rPr>
            </w:pPr>
          </w:p>
          <w:p w14:paraId="59CEC254"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Punct de lucru:</w:t>
            </w:r>
          </w:p>
        </w:tc>
        <w:tc>
          <w:tcPr>
            <w:tcW w:w="7472" w:type="dxa"/>
            <w:shd w:val="clear" w:color="auto" w:fill="auto"/>
          </w:tcPr>
          <w:p w14:paraId="6C01E435" w14:textId="77777777" w:rsidR="00656994" w:rsidRPr="00464113" w:rsidRDefault="00656994" w:rsidP="00656994">
            <w:pPr>
              <w:spacing w:after="0" w:line="240" w:lineRule="auto"/>
              <w:rPr>
                <w:rFonts w:ascii="Trebuchet MS" w:eastAsia="Times New Roman" w:hAnsi="Trebuchet MS" w:cs="Times New Roman"/>
                <w:b/>
                <w:lang w:val="ro-RO"/>
              </w:rPr>
            </w:pPr>
          </w:p>
          <w:p w14:paraId="1F9CC156" w14:textId="53665E98" w:rsidR="00656994" w:rsidRPr="00464113" w:rsidRDefault="00763E5F" w:rsidP="00763E5F">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HARVIZ S</w:t>
            </w:r>
            <w:r w:rsidR="00A90069" w:rsidRPr="00464113">
              <w:rPr>
                <w:rFonts w:ascii="Trebuchet MS" w:eastAsia="Times New Roman" w:hAnsi="Trebuchet MS" w:cs="Times New Roman"/>
                <w:b/>
                <w:lang w:val="ro-RO"/>
              </w:rPr>
              <w:t>.</w:t>
            </w:r>
            <w:r w:rsidRPr="00464113">
              <w:rPr>
                <w:rFonts w:ascii="Trebuchet MS" w:eastAsia="Times New Roman" w:hAnsi="Trebuchet MS" w:cs="Times New Roman"/>
                <w:b/>
                <w:lang w:val="ro-RO"/>
              </w:rPr>
              <w:t>A</w:t>
            </w:r>
            <w:r w:rsidR="00A90069" w:rsidRPr="00464113">
              <w:rPr>
                <w:rFonts w:ascii="Trebuchet MS" w:eastAsia="Times New Roman" w:hAnsi="Trebuchet MS" w:cs="Times New Roman"/>
                <w:b/>
                <w:lang w:val="ro-RO"/>
              </w:rPr>
              <w:t>.</w:t>
            </w:r>
          </w:p>
        </w:tc>
      </w:tr>
      <w:tr w:rsidR="00656994" w:rsidRPr="00464113" w14:paraId="193BB605" w14:textId="77777777" w:rsidTr="00656994">
        <w:tc>
          <w:tcPr>
            <w:tcW w:w="2660" w:type="dxa"/>
            <w:shd w:val="clear" w:color="auto" w:fill="auto"/>
          </w:tcPr>
          <w:p w14:paraId="4FDD36C0" w14:textId="77777777" w:rsidR="00656994" w:rsidRPr="00464113" w:rsidRDefault="00656994" w:rsidP="00656994">
            <w:pPr>
              <w:spacing w:after="0" w:line="240" w:lineRule="auto"/>
              <w:rPr>
                <w:rFonts w:ascii="Trebuchet MS" w:eastAsia="Times New Roman" w:hAnsi="Trebuchet MS" w:cs="Times New Roman"/>
                <w:b/>
                <w:lang w:val="ro-RO"/>
              </w:rPr>
            </w:pPr>
          </w:p>
          <w:p w14:paraId="748A43BB"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Locația activității:</w:t>
            </w:r>
          </w:p>
        </w:tc>
        <w:tc>
          <w:tcPr>
            <w:tcW w:w="7472" w:type="dxa"/>
            <w:shd w:val="clear" w:color="auto" w:fill="auto"/>
          </w:tcPr>
          <w:tbl>
            <w:tblPr>
              <w:tblW w:w="0" w:type="auto"/>
              <w:tblLook w:val="04A0" w:firstRow="1" w:lastRow="0" w:firstColumn="1" w:lastColumn="0" w:noHBand="0" w:noVBand="1"/>
            </w:tblPr>
            <w:tblGrid>
              <w:gridCol w:w="7154"/>
            </w:tblGrid>
            <w:tr w:rsidR="00CD3AB9" w:rsidRPr="00464113" w14:paraId="02E51841" w14:textId="77777777" w:rsidTr="00F178DF">
              <w:tc>
                <w:tcPr>
                  <w:tcW w:w="7472" w:type="dxa"/>
                  <w:shd w:val="clear" w:color="auto" w:fill="auto"/>
                </w:tcPr>
                <w:p w14:paraId="775550EB" w14:textId="77777777" w:rsidR="005E5FB4" w:rsidRPr="00464113" w:rsidRDefault="005E5FB4" w:rsidP="00CD3AB9">
                  <w:pPr>
                    <w:spacing w:after="0" w:line="240" w:lineRule="auto"/>
                    <w:rPr>
                      <w:rFonts w:ascii="Trebuchet MS" w:eastAsia="Times New Roman" w:hAnsi="Trebuchet MS" w:cs="Times New Roman"/>
                      <w:b/>
                      <w:lang w:val="ro-RO"/>
                    </w:rPr>
                  </w:pPr>
                </w:p>
                <w:p w14:paraId="1F0E4E78" w14:textId="20CAE532" w:rsidR="00CD3AB9" w:rsidRPr="00464113" w:rsidRDefault="00205C57" w:rsidP="00CD3AB9">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lang w:val="ro-RO"/>
                    </w:rPr>
                    <w:t>Sistemul de alimentare cu apă este amplasat în localitatea Dealu</w:t>
                  </w:r>
                  <w:r w:rsidR="00177F41" w:rsidRPr="00464113">
                    <w:rPr>
                      <w:rFonts w:ascii="Trebuchet MS" w:eastAsia="Times New Roman" w:hAnsi="Trebuchet MS" w:cs="Times New Roman"/>
                      <w:lang w:val="ro-RO"/>
                    </w:rPr>
                    <w:t>,</w:t>
                  </w:r>
                  <w:r w:rsidR="00CD3AB9" w:rsidRPr="00464113">
                    <w:rPr>
                      <w:rFonts w:ascii="Trebuchet MS" w:eastAsia="Times New Roman" w:hAnsi="Trebuchet MS" w:cs="Times New Roman"/>
                      <w:b/>
                      <w:lang w:val="ro-RO"/>
                    </w:rPr>
                    <w:t xml:space="preserve"> </w:t>
                  </w:r>
                  <w:r w:rsidR="00CD3AB9" w:rsidRPr="00464113">
                    <w:rPr>
                      <w:rFonts w:ascii="Trebuchet MS" w:eastAsia="Times New Roman" w:hAnsi="Trebuchet MS" w:cs="Times New Roman"/>
                      <w:lang w:val="ro-RO"/>
                    </w:rPr>
                    <w:t>județul Harghita</w:t>
                  </w:r>
                  <w:r w:rsidRPr="00464113">
                    <w:rPr>
                      <w:rFonts w:ascii="Trebuchet MS" w:eastAsia="Times New Roman" w:hAnsi="Trebuchet MS" w:cs="Times New Roman"/>
                      <w:lang w:val="ro-RO"/>
                    </w:rPr>
                    <w:t xml:space="preserve">. Rețea de canalizare menajeră deservește localitățile Sâncrai, Fâncel, </w:t>
                  </w:r>
                  <w:proofErr w:type="spellStart"/>
                  <w:r w:rsidRPr="00464113">
                    <w:rPr>
                      <w:rFonts w:ascii="Trebuchet MS" w:eastAsia="Times New Roman" w:hAnsi="Trebuchet MS" w:cs="Times New Roman"/>
                      <w:lang w:val="ro-RO"/>
                    </w:rPr>
                    <w:t>Ulcani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Tămașu</w:t>
                  </w:r>
                  <w:proofErr w:type="spellEnd"/>
                  <w:r w:rsidRPr="00464113">
                    <w:rPr>
                      <w:rFonts w:ascii="Trebuchet MS" w:eastAsia="Times New Roman" w:hAnsi="Trebuchet MS" w:cs="Times New Roman"/>
                      <w:lang w:val="ro-RO"/>
                    </w:rPr>
                    <w:t>, Tibod și Dealu din comuna Dealu.</w:t>
                  </w:r>
                </w:p>
              </w:tc>
            </w:tr>
          </w:tbl>
          <w:p w14:paraId="29E0341B" w14:textId="77777777" w:rsidR="00656994" w:rsidRPr="00464113" w:rsidRDefault="00656994" w:rsidP="00ED17AF">
            <w:pPr>
              <w:spacing w:after="0" w:line="240" w:lineRule="auto"/>
              <w:rPr>
                <w:rFonts w:ascii="Trebuchet MS" w:eastAsia="Times New Roman" w:hAnsi="Trebuchet MS" w:cs="Times New Roman"/>
                <w:b/>
                <w:lang w:val="ro-RO"/>
              </w:rPr>
            </w:pPr>
          </w:p>
        </w:tc>
      </w:tr>
    </w:tbl>
    <w:p w14:paraId="22C2AFDD" w14:textId="77777777" w:rsidR="00656994" w:rsidRPr="00464113" w:rsidRDefault="00656994" w:rsidP="00656994">
      <w:pPr>
        <w:spacing w:after="0" w:line="240" w:lineRule="auto"/>
        <w:rPr>
          <w:rFonts w:ascii="Trebuchet MS" w:eastAsia="Times New Roman" w:hAnsi="Trebuchet MS" w:cs="Times New Roman"/>
          <w:b/>
          <w:lang w:val="ro-RO"/>
        </w:rPr>
      </w:pPr>
    </w:p>
    <w:p w14:paraId="21E18728"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Activitatea/Activitățile se încadrează în următoarele coduri:</w:t>
      </w:r>
    </w:p>
    <w:p w14:paraId="2C4DDAE0" w14:textId="77777777" w:rsidR="00AF3C67" w:rsidRPr="00464113" w:rsidRDefault="00AF3C67" w:rsidP="00AF3C67">
      <w:pPr>
        <w:spacing w:after="0"/>
        <w:rPr>
          <w:rFonts w:ascii="Garamond" w:hAnsi="Garamond" w:cs="Arial"/>
          <w:sz w:val="28"/>
          <w:szCs w:val="28"/>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AF3C67" w:rsidRPr="00464113" w14:paraId="41EBE172" w14:textId="77777777" w:rsidTr="00B871B4">
        <w:tc>
          <w:tcPr>
            <w:tcW w:w="820" w:type="dxa"/>
            <w:shd w:val="clear" w:color="auto" w:fill="C0C0C0"/>
            <w:vAlign w:val="center"/>
          </w:tcPr>
          <w:p w14:paraId="41D27F78"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Cod CAEN Rev.2</w:t>
            </w:r>
          </w:p>
        </w:tc>
        <w:tc>
          <w:tcPr>
            <w:tcW w:w="2460" w:type="dxa"/>
            <w:shd w:val="clear" w:color="auto" w:fill="C0C0C0"/>
            <w:vAlign w:val="center"/>
          </w:tcPr>
          <w:p w14:paraId="4370EBFF"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Denumire activitate CAEN Rev. 2</w:t>
            </w:r>
          </w:p>
        </w:tc>
        <w:tc>
          <w:tcPr>
            <w:tcW w:w="1258" w:type="dxa"/>
            <w:shd w:val="clear" w:color="auto" w:fill="C0C0C0"/>
            <w:vAlign w:val="center"/>
          </w:tcPr>
          <w:p w14:paraId="5E1A6176"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Pozi</w:t>
            </w:r>
            <w:r w:rsidRPr="00464113">
              <w:rPr>
                <w:rFonts w:ascii="Times New Roman" w:hAnsi="Times New Roman" w:cs="Times New Roman"/>
                <w:b/>
                <w:sz w:val="28"/>
                <w:szCs w:val="28"/>
                <w:lang w:val="ro-RO"/>
              </w:rPr>
              <w:t>ț</w:t>
            </w:r>
            <w:r w:rsidRPr="00464113">
              <w:rPr>
                <w:rFonts w:ascii="Garamond" w:hAnsi="Garamond" w:cs="Arial"/>
                <w:b/>
                <w:sz w:val="28"/>
                <w:szCs w:val="28"/>
                <w:lang w:val="ro-RO"/>
              </w:rPr>
              <w:t>ie Anexa 1 din OM 1798/2007</w:t>
            </w:r>
          </w:p>
        </w:tc>
        <w:tc>
          <w:tcPr>
            <w:tcW w:w="820" w:type="dxa"/>
            <w:shd w:val="clear" w:color="auto" w:fill="C0C0C0"/>
            <w:vAlign w:val="center"/>
          </w:tcPr>
          <w:p w14:paraId="3519E52D"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Cod CAEN Rev.1</w:t>
            </w:r>
          </w:p>
        </w:tc>
        <w:tc>
          <w:tcPr>
            <w:tcW w:w="2460" w:type="dxa"/>
            <w:shd w:val="clear" w:color="auto" w:fill="C0C0C0"/>
            <w:vAlign w:val="center"/>
          </w:tcPr>
          <w:p w14:paraId="3D79CC1C"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Denumire activitate CAEN Rev.1</w:t>
            </w:r>
          </w:p>
        </w:tc>
        <w:tc>
          <w:tcPr>
            <w:tcW w:w="1094" w:type="dxa"/>
            <w:shd w:val="clear" w:color="auto" w:fill="C0C0C0"/>
            <w:vAlign w:val="center"/>
          </w:tcPr>
          <w:p w14:paraId="04982312"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NFR</w:t>
            </w:r>
          </w:p>
        </w:tc>
        <w:tc>
          <w:tcPr>
            <w:tcW w:w="1094" w:type="dxa"/>
            <w:shd w:val="clear" w:color="auto" w:fill="C0C0C0"/>
            <w:vAlign w:val="center"/>
          </w:tcPr>
          <w:p w14:paraId="5B86154C" w14:textId="77777777" w:rsidR="00AF3C67" w:rsidRPr="00464113" w:rsidRDefault="00AF3C67" w:rsidP="00B871B4">
            <w:pPr>
              <w:spacing w:before="40" w:after="0" w:line="240" w:lineRule="auto"/>
              <w:jc w:val="center"/>
              <w:rPr>
                <w:rFonts w:ascii="Garamond" w:hAnsi="Garamond" w:cs="Arial"/>
                <w:b/>
                <w:sz w:val="28"/>
                <w:szCs w:val="28"/>
                <w:lang w:val="ro-RO"/>
              </w:rPr>
            </w:pPr>
            <w:r w:rsidRPr="00464113">
              <w:rPr>
                <w:rFonts w:ascii="Garamond" w:hAnsi="Garamond" w:cs="Arial"/>
                <w:b/>
                <w:sz w:val="28"/>
                <w:szCs w:val="28"/>
                <w:lang w:val="ro-RO"/>
              </w:rPr>
              <w:t>SNAP</w:t>
            </w:r>
          </w:p>
        </w:tc>
      </w:tr>
      <w:tr w:rsidR="00034ED8" w:rsidRPr="00464113" w14:paraId="6B53C0FD" w14:textId="77777777" w:rsidTr="00034ED8">
        <w:tc>
          <w:tcPr>
            <w:tcW w:w="820" w:type="dxa"/>
            <w:shd w:val="clear" w:color="auto" w:fill="auto"/>
            <w:vAlign w:val="center"/>
          </w:tcPr>
          <w:p w14:paraId="3FA8FEB1" w14:textId="69DFE57C" w:rsidR="00034ED8" w:rsidRPr="00464113" w:rsidRDefault="00034ED8" w:rsidP="00B871B4">
            <w:pPr>
              <w:spacing w:before="40" w:after="0" w:line="240" w:lineRule="auto"/>
              <w:jc w:val="center"/>
              <w:rPr>
                <w:rFonts w:ascii="Trebuchet MS" w:hAnsi="Trebuchet MS" w:cs="Arial"/>
                <w:lang w:val="ro-RO"/>
              </w:rPr>
            </w:pPr>
            <w:r w:rsidRPr="00464113">
              <w:rPr>
                <w:rFonts w:ascii="Trebuchet MS" w:hAnsi="Trebuchet MS" w:cs="Arial"/>
                <w:lang w:val="ro-RO"/>
              </w:rPr>
              <w:t>3600</w:t>
            </w:r>
          </w:p>
        </w:tc>
        <w:tc>
          <w:tcPr>
            <w:tcW w:w="2460" w:type="dxa"/>
            <w:shd w:val="clear" w:color="auto" w:fill="auto"/>
            <w:vAlign w:val="center"/>
          </w:tcPr>
          <w:p w14:paraId="513FA5C4" w14:textId="267AFF5C" w:rsidR="00034ED8" w:rsidRPr="00464113" w:rsidRDefault="00034ED8" w:rsidP="00B871B4">
            <w:pPr>
              <w:spacing w:before="40" w:after="0" w:line="240" w:lineRule="auto"/>
              <w:jc w:val="center"/>
              <w:rPr>
                <w:rFonts w:ascii="Trebuchet MS" w:hAnsi="Trebuchet MS" w:cs="Arial"/>
                <w:lang w:val="ro-RO"/>
              </w:rPr>
            </w:pPr>
            <w:r w:rsidRPr="00464113">
              <w:rPr>
                <w:rFonts w:ascii="Trebuchet MS" w:hAnsi="Trebuchet MS" w:cs="Arial"/>
                <w:lang w:val="ro-RO"/>
              </w:rPr>
              <w:t>Captarea, tratarea și distribuția apei</w:t>
            </w:r>
          </w:p>
        </w:tc>
        <w:tc>
          <w:tcPr>
            <w:tcW w:w="1258" w:type="dxa"/>
            <w:shd w:val="clear" w:color="auto" w:fill="auto"/>
            <w:vAlign w:val="center"/>
          </w:tcPr>
          <w:p w14:paraId="11C72566" w14:textId="77777777" w:rsidR="00034ED8" w:rsidRPr="00464113" w:rsidRDefault="00034ED8" w:rsidP="00B871B4">
            <w:pPr>
              <w:spacing w:before="40" w:after="0" w:line="240" w:lineRule="auto"/>
              <w:jc w:val="center"/>
              <w:rPr>
                <w:rFonts w:ascii="Trebuchet MS" w:hAnsi="Trebuchet MS" w:cs="Arial"/>
                <w:lang w:val="ro-RO"/>
              </w:rPr>
            </w:pPr>
          </w:p>
        </w:tc>
        <w:tc>
          <w:tcPr>
            <w:tcW w:w="820" w:type="dxa"/>
            <w:shd w:val="clear" w:color="auto" w:fill="auto"/>
            <w:vAlign w:val="center"/>
          </w:tcPr>
          <w:p w14:paraId="1FF281B0" w14:textId="77777777" w:rsidR="00034ED8" w:rsidRPr="00464113" w:rsidRDefault="00034ED8" w:rsidP="00B871B4">
            <w:pPr>
              <w:spacing w:before="40" w:after="0" w:line="240" w:lineRule="auto"/>
              <w:jc w:val="center"/>
              <w:rPr>
                <w:rFonts w:ascii="Trebuchet MS" w:hAnsi="Trebuchet MS" w:cs="Arial"/>
                <w:lang w:val="ro-RO"/>
              </w:rPr>
            </w:pPr>
          </w:p>
        </w:tc>
        <w:tc>
          <w:tcPr>
            <w:tcW w:w="2460" w:type="dxa"/>
            <w:shd w:val="clear" w:color="auto" w:fill="auto"/>
            <w:vAlign w:val="center"/>
          </w:tcPr>
          <w:p w14:paraId="3566094A" w14:textId="77777777" w:rsidR="00034ED8" w:rsidRPr="00464113" w:rsidRDefault="00034ED8" w:rsidP="00B871B4">
            <w:pPr>
              <w:spacing w:before="40" w:after="0" w:line="240" w:lineRule="auto"/>
              <w:jc w:val="center"/>
              <w:rPr>
                <w:rFonts w:ascii="Trebuchet MS" w:hAnsi="Trebuchet MS" w:cs="Arial"/>
                <w:lang w:val="ro-RO"/>
              </w:rPr>
            </w:pPr>
          </w:p>
        </w:tc>
        <w:tc>
          <w:tcPr>
            <w:tcW w:w="1094" w:type="dxa"/>
            <w:shd w:val="clear" w:color="auto" w:fill="auto"/>
            <w:vAlign w:val="center"/>
          </w:tcPr>
          <w:p w14:paraId="267F393F" w14:textId="77777777" w:rsidR="00034ED8" w:rsidRPr="00464113" w:rsidRDefault="00034ED8" w:rsidP="00B871B4">
            <w:pPr>
              <w:spacing w:before="40" w:after="0" w:line="240" w:lineRule="auto"/>
              <w:jc w:val="center"/>
              <w:rPr>
                <w:rFonts w:ascii="Trebuchet MS" w:hAnsi="Trebuchet MS" w:cs="Arial"/>
                <w:lang w:val="ro-RO"/>
              </w:rPr>
            </w:pPr>
          </w:p>
        </w:tc>
        <w:tc>
          <w:tcPr>
            <w:tcW w:w="1094" w:type="dxa"/>
            <w:shd w:val="clear" w:color="auto" w:fill="auto"/>
            <w:vAlign w:val="center"/>
          </w:tcPr>
          <w:p w14:paraId="79C3E5CC" w14:textId="77777777" w:rsidR="00034ED8" w:rsidRPr="00464113" w:rsidRDefault="00034ED8" w:rsidP="00B871B4">
            <w:pPr>
              <w:spacing w:before="40" w:after="0" w:line="240" w:lineRule="auto"/>
              <w:jc w:val="center"/>
              <w:rPr>
                <w:rFonts w:ascii="Trebuchet MS" w:hAnsi="Trebuchet MS" w:cs="Arial"/>
                <w:lang w:val="ro-RO"/>
              </w:rPr>
            </w:pPr>
          </w:p>
        </w:tc>
      </w:tr>
      <w:tr w:rsidR="00AF3C67" w:rsidRPr="00464113" w14:paraId="4410DEB5" w14:textId="77777777" w:rsidTr="00B871B4">
        <w:tc>
          <w:tcPr>
            <w:tcW w:w="820" w:type="dxa"/>
            <w:shd w:val="clear" w:color="auto" w:fill="auto"/>
          </w:tcPr>
          <w:p w14:paraId="04E72DEC" w14:textId="77777777" w:rsidR="00AF3C67" w:rsidRPr="00464113" w:rsidRDefault="00AF3C67" w:rsidP="00B871B4">
            <w:pPr>
              <w:spacing w:before="40" w:after="0" w:line="240" w:lineRule="auto"/>
              <w:jc w:val="center"/>
              <w:rPr>
                <w:rFonts w:ascii="Trebuchet MS" w:hAnsi="Trebuchet MS" w:cs="Arial"/>
                <w:lang w:val="ro-RO"/>
              </w:rPr>
            </w:pPr>
            <w:r w:rsidRPr="00464113">
              <w:rPr>
                <w:rFonts w:ascii="Trebuchet MS" w:hAnsi="Trebuchet MS" w:cs="Arial"/>
                <w:lang w:val="ro-RO"/>
              </w:rPr>
              <w:t>3700</w:t>
            </w:r>
          </w:p>
        </w:tc>
        <w:tc>
          <w:tcPr>
            <w:tcW w:w="2460" w:type="dxa"/>
            <w:shd w:val="clear" w:color="auto" w:fill="auto"/>
          </w:tcPr>
          <w:p w14:paraId="33D97932" w14:textId="77777777" w:rsidR="00AF3C67" w:rsidRPr="00464113" w:rsidRDefault="00AF3C67" w:rsidP="00B871B4">
            <w:pPr>
              <w:spacing w:before="40" w:after="0" w:line="240" w:lineRule="auto"/>
              <w:jc w:val="center"/>
              <w:rPr>
                <w:rFonts w:ascii="Trebuchet MS" w:hAnsi="Trebuchet MS" w:cs="Arial"/>
                <w:lang w:val="ro-RO"/>
              </w:rPr>
            </w:pPr>
            <w:r w:rsidRPr="00464113">
              <w:rPr>
                <w:rFonts w:ascii="Trebuchet MS" w:hAnsi="Trebuchet MS" w:cs="Arial"/>
                <w:lang w:val="ro-RO"/>
              </w:rPr>
              <w:t xml:space="preserve">Colectarea </w:t>
            </w:r>
            <w:r w:rsidRPr="00464113">
              <w:rPr>
                <w:rFonts w:ascii="Trebuchet MS" w:hAnsi="Trebuchet MS" w:cs="Times New Roman"/>
                <w:lang w:val="ro-RO"/>
              </w:rPr>
              <w:t>ș</w:t>
            </w:r>
            <w:r w:rsidRPr="00464113">
              <w:rPr>
                <w:rFonts w:ascii="Trebuchet MS" w:hAnsi="Trebuchet MS" w:cs="Arial"/>
                <w:lang w:val="ro-RO"/>
              </w:rPr>
              <w:t>i epurarea apelor uzate</w:t>
            </w:r>
          </w:p>
        </w:tc>
        <w:tc>
          <w:tcPr>
            <w:tcW w:w="1258" w:type="dxa"/>
            <w:shd w:val="clear" w:color="auto" w:fill="auto"/>
          </w:tcPr>
          <w:p w14:paraId="390B516D" w14:textId="77777777" w:rsidR="00AF3C67" w:rsidRPr="00464113" w:rsidRDefault="00AF3C67" w:rsidP="00B871B4">
            <w:pPr>
              <w:spacing w:before="40" w:after="0" w:line="240" w:lineRule="auto"/>
              <w:jc w:val="center"/>
              <w:rPr>
                <w:rFonts w:ascii="Trebuchet MS" w:hAnsi="Trebuchet MS" w:cs="Arial"/>
                <w:lang w:val="ro-RO"/>
              </w:rPr>
            </w:pPr>
            <w:r w:rsidRPr="00464113">
              <w:rPr>
                <w:rFonts w:ascii="Trebuchet MS" w:hAnsi="Trebuchet MS" w:cs="Arial"/>
                <w:lang w:val="ro-RO"/>
              </w:rPr>
              <w:t>276</w:t>
            </w:r>
          </w:p>
        </w:tc>
        <w:tc>
          <w:tcPr>
            <w:tcW w:w="820" w:type="dxa"/>
            <w:shd w:val="clear" w:color="auto" w:fill="auto"/>
          </w:tcPr>
          <w:p w14:paraId="023F8969" w14:textId="77777777" w:rsidR="00AF3C67" w:rsidRPr="00464113" w:rsidRDefault="00AF3C67" w:rsidP="00B871B4">
            <w:pPr>
              <w:spacing w:before="40" w:after="0" w:line="240" w:lineRule="auto"/>
              <w:jc w:val="center"/>
              <w:rPr>
                <w:rFonts w:ascii="Trebuchet MS" w:hAnsi="Trebuchet MS" w:cs="Arial"/>
                <w:lang w:val="ro-RO"/>
              </w:rPr>
            </w:pPr>
            <w:r w:rsidRPr="00464113">
              <w:rPr>
                <w:rFonts w:ascii="Trebuchet MS" w:hAnsi="Trebuchet MS" w:cs="Arial"/>
                <w:lang w:val="ro-RO"/>
              </w:rPr>
              <w:t>9001</w:t>
            </w:r>
          </w:p>
        </w:tc>
        <w:tc>
          <w:tcPr>
            <w:tcW w:w="2460" w:type="dxa"/>
            <w:shd w:val="clear" w:color="auto" w:fill="auto"/>
          </w:tcPr>
          <w:p w14:paraId="5A872735" w14:textId="77777777" w:rsidR="00AF3C67" w:rsidRPr="00464113" w:rsidRDefault="00AF3C67" w:rsidP="00B871B4">
            <w:pPr>
              <w:spacing w:before="40" w:after="0" w:line="240" w:lineRule="auto"/>
              <w:jc w:val="center"/>
              <w:rPr>
                <w:rFonts w:ascii="Trebuchet MS" w:hAnsi="Trebuchet MS" w:cs="Arial"/>
                <w:lang w:val="ro-RO"/>
              </w:rPr>
            </w:pPr>
            <w:r w:rsidRPr="00464113">
              <w:rPr>
                <w:rFonts w:ascii="Trebuchet MS" w:hAnsi="Trebuchet MS" w:cs="Arial"/>
                <w:lang w:val="ro-RO"/>
              </w:rPr>
              <w:t xml:space="preserve">Colectarea </w:t>
            </w:r>
            <w:r w:rsidRPr="00464113">
              <w:rPr>
                <w:rFonts w:ascii="Trebuchet MS" w:hAnsi="Trebuchet MS" w:cs="Times New Roman"/>
                <w:lang w:val="ro-RO"/>
              </w:rPr>
              <w:t>ș</w:t>
            </w:r>
            <w:r w:rsidRPr="00464113">
              <w:rPr>
                <w:rFonts w:ascii="Trebuchet MS" w:hAnsi="Trebuchet MS" w:cs="Arial"/>
                <w:lang w:val="ro-RO"/>
              </w:rPr>
              <w:t>i tratarea apelor uzate</w:t>
            </w:r>
          </w:p>
        </w:tc>
        <w:tc>
          <w:tcPr>
            <w:tcW w:w="1094" w:type="dxa"/>
            <w:shd w:val="clear" w:color="auto" w:fill="auto"/>
          </w:tcPr>
          <w:p w14:paraId="0DF80097" w14:textId="77777777" w:rsidR="00AF3C67" w:rsidRPr="00464113" w:rsidRDefault="00AF3C67" w:rsidP="00B871B4">
            <w:pPr>
              <w:spacing w:before="40" w:after="0" w:line="240" w:lineRule="auto"/>
              <w:jc w:val="center"/>
              <w:rPr>
                <w:rFonts w:ascii="Trebuchet MS" w:hAnsi="Trebuchet MS" w:cs="Arial"/>
                <w:lang w:val="ro-RO"/>
              </w:rPr>
            </w:pPr>
          </w:p>
        </w:tc>
        <w:tc>
          <w:tcPr>
            <w:tcW w:w="1094" w:type="dxa"/>
            <w:shd w:val="clear" w:color="auto" w:fill="auto"/>
          </w:tcPr>
          <w:p w14:paraId="7E3B4D49" w14:textId="77777777" w:rsidR="00AF3C67" w:rsidRPr="00464113" w:rsidRDefault="00AF3C67" w:rsidP="00B871B4">
            <w:pPr>
              <w:spacing w:before="40" w:after="0" w:line="240" w:lineRule="auto"/>
              <w:jc w:val="center"/>
              <w:rPr>
                <w:rFonts w:ascii="Trebuchet MS" w:hAnsi="Trebuchet MS" w:cs="Arial"/>
                <w:lang w:val="ro-RO"/>
              </w:rPr>
            </w:pPr>
          </w:p>
        </w:tc>
      </w:tr>
    </w:tbl>
    <w:p w14:paraId="563CA2E4" w14:textId="77777777" w:rsidR="00AF3C67" w:rsidRPr="00464113" w:rsidRDefault="00AF3C67" w:rsidP="00AF3C67">
      <w:pPr>
        <w:spacing w:after="0" w:line="240" w:lineRule="auto"/>
        <w:rPr>
          <w:rFonts w:ascii="Garamond" w:hAnsi="Garamond" w:cs="Arial"/>
          <w:b/>
          <w:sz w:val="28"/>
          <w:szCs w:val="28"/>
          <w:lang w:val="ro-RO"/>
        </w:rPr>
      </w:pPr>
    </w:p>
    <w:p w14:paraId="779049A0" w14:textId="5DBB9E7F" w:rsidR="00656994" w:rsidRPr="00464113" w:rsidRDefault="00656994" w:rsidP="00656994">
      <w:pPr>
        <w:spacing w:after="0" w:line="240" w:lineRule="auto"/>
        <w:rPr>
          <w:rFonts w:ascii="Trebuchet MS" w:eastAsia="Times New Roman" w:hAnsi="Trebuchet MS" w:cs="Times New Roman"/>
          <w:highlight w:val="yellow"/>
          <w:lang w:val="ro-RO"/>
        </w:rPr>
      </w:pPr>
    </w:p>
    <w:p w14:paraId="756581B9"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Emisă de: APM Harghita</w:t>
      </w:r>
    </w:p>
    <w:p w14:paraId="522E8720" w14:textId="48F6E13C" w:rsidR="00656994" w:rsidRPr="00464113" w:rsidRDefault="00393448"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Data </w:t>
      </w:r>
      <w:r w:rsidR="00061FB0" w:rsidRPr="00464113">
        <w:rPr>
          <w:rFonts w:ascii="Trebuchet MS" w:eastAsia="Times New Roman" w:hAnsi="Trebuchet MS" w:cs="Times New Roman"/>
          <w:b/>
          <w:lang w:val="ro-RO"/>
        </w:rPr>
        <w:t xml:space="preserve">emiterii: </w:t>
      </w:r>
      <w:r w:rsidR="004D18FE" w:rsidRPr="00464113">
        <w:rPr>
          <w:rFonts w:ascii="Trebuchet MS" w:eastAsia="Times New Roman" w:hAnsi="Trebuchet MS" w:cs="Times New Roman"/>
          <w:b/>
          <w:lang w:val="ro-RO"/>
        </w:rPr>
        <w:t>xx.06</w:t>
      </w:r>
      <w:r w:rsidR="00F66EF6" w:rsidRPr="00464113">
        <w:rPr>
          <w:rFonts w:ascii="Trebuchet MS" w:eastAsia="Times New Roman" w:hAnsi="Trebuchet MS" w:cs="Times New Roman"/>
          <w:b/>
          <w:lang w:val="ro-RO"/>
        </w:rPr>
        <w:t>.2024</w:t>
      </w:r>
    </w:p>
    <w:p w14:paraId="5E02A646" w14:textId="64671228" w:rsidR="00656994" w:rsidRPr="00464113" w:rsidRDefault="00656994" w:rsidP="00656994">
      <w:pPr>
        <w:spacing w:after="0" w:line="240" w:lineRule="auto"/>
        <w:jc w:val="both"/>
        <w:rPr>
          <w:rFonts w:ascii="Trebuchet MS" w:eastAsia="Times New Roman" w:hAnsi="Trebuchet MS" w:cs="Times New Roman"/>
          <w:b/>
          <w:lang w:val="ro-RO" w:eastAsia="ro-RO"/>
        </w:rPr>
      </w:pPr>
      <w:r w:rsidRPr="00464113">
        <w:rPr>
          <w:rFonts w:ascii="Trebuchet MS" w:eastAsia="Times New Roman" w:hAnsi="Trebuchet MS" w:cs="Times New Roman"/>
          <w:b/>
          <w:lang w:val="ro-RO" w:eastAsia="ro-RO"/>
        </w:rPr>
        <w:t xml:space="preserve">Prezenta </w:t>
      </w:r>
      <w:r w:rsidR="000614BB" w:rsidRPr="00464113">
        <w:rPr>
          <w:rFonts w:ascii="Trebuchet MS" w:eastAsia="Times New Roman" w:hAnsi="Trebuchet MS" w:cs="Times New Roman"/>
          <w:b/>
          <w:lang w:val="ro-RO" w:eastAsia="ro-RO"/>
        </w:rPr>
        <w:t>autorizație</w:t>
      </w:r>
      <w:r w:rsidRPr="00464113">
        <w:rPr>
          <w:rFonts w:ascii="Trebuchet MS" w:eastAsia="Times New Roman" w:hAnsi="Trebuchet MS" w:cs="Times New Roman"/>
          <w:b/>
          <w:lang w:val="ro-RO" w:eastAsia="ro-RO"/>
        </w:rPr>
        <w:t xml:space="preserve"> de mediu își păstrează valabilitatea pe toată perioada în care beneficiarul acesteia obține viza anuală.</w:t>
      </w:r>
    </w:p>
    <w:p w14:paraId="0899B42E" w14:textId="5C5D9574" w:rsidR="00656994" w:rsidRPr="00464113" w:rsidRDefault="00656994" w:rsidP="0085092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270"/>
        <w:jc w:val="both"/>
        <w:rPr>
          <w:rFonts w:ascii="Trebuchet MS" w:eastAsia="Times New Roman" w:hAnsi="Trebuchet MS" w:cs="Times New Roman"/>
          <w:b/>
          <w:lang w:val="ro-RO"/>
        </w:rPr>
      </w:pPr>
      <w:r w:rsidRPr="00464113">
        <w:rPr>
          <w:rFonts w:ascii="Trebuchet MS" w:eastAsia="Times New Roman" w:hAnsi="Trebuchet MS" w:cs="Times New Roman"/>
          <w:lang w:val="ro-RO"/>
        </w:rPr>
        <w:lastRenderedPageBreak/>
        <w:tab/>
      </w:r>
      <w:r w:rsidRPr="00464113">
        <w:rPr>
          <w:rFonts w:ascii="Trebuchet MS" w:eastAsia="Times New Roman" w:hAnsi="Trebuchet MS" w:cs="Times New Roman"/>
          <w:b/>
          <w:lang w:val="ro-RO"/>
        </w:rPr>
        <w:t xml:space="preserve">Termenul în care titularul activității solicită aplicarea vizei anuale este de maximum 90 de zile și de minimum 60 de zile înainte de ziua și luna corespunzătoare zilei și lunii în care a fost emisă autorizația pe care acesta o deține. În cazul în care autorizația pe care acesta o deține a fost revizuită, termenul de 60 de zile se va calcula în funcție de ziua și luna în care a fost emisă autorizația </w:t>
      </w:r>
      <w:r w:rsidR="000614BB" w:rsidRPr="00464113">
        <w:rPr>
          <w:rFonts w:ascii="Trebuchet MS" w:eastAsia="Times New Roman" w:hAnsi="Trebuchet MS" w:cs="Times New Roman"/>
          <w:b/>
          <w:lang w:val="ro-RO"/>
        </w:rPr>
        <w:t>inițială</w:t>
      </w:r>
      <w:r w:rsidRPr="00464113">
        <w:rPr>
          <w:rFonts w:ascii="Trebuchet MS" w:eastAsia="Times New Roman" w:hAnsi="Trebuchet MS" w:cs="Times New Roman"/>
          <w:b/>
          <w:lang w:val="ro-RO"/>
        </w:rPr>
        <w:t>, conform prevederilor Ordinului 1150/2020, art. 5, alin.4, anexă la procedură</w:t>
      </w:r>
    </w:p>
    <w:p w14:paraId="0BA20A5A" w14:textId="77777777" w:rsidR="00656994" w:rsidRPr="00464113" w:rsidRDefault="00656994" w:rsidP="00656994">
      <w:pPr>
        <w:spacing w:after="0" w:line="240" w:lineRule="auto"/>
        <w:rPr>
          <w:rFonts w:ascii="Trebuchet MS" w:eastAsia="Times New Roman" w:hAnsi="Trebuchet MS" w:cs="Times New Roman"/>
          <w:b/>
          <w:lang w:val="ro-RO"/>
        </w:rPr>
      </w:pPr>
    </w:p>
    <w:p w14:paraId="6273D6AA" w14:textId="77777777" w:rsidR="00656994" w:rsidRPr="00464113" w:rsidRDefault="00656994" w:rsidP="00656994">
      <w:pPr>
        <w:spacing w:after="0" w:line="240" w:lineRule="auto"/>
        <w:rPr>
          <w:rFonts w:ascii="Trebuchet MS" w:eastAsia="Times New Roman" w:hAnsi="Trebuchet MS" w:cs="Times New Roman"/>
          <w:b/>
          <w:lang w:val="ro-RO"/>
        </w:rPr>
      </w:pPr>
      <w:r w:rsidRPr="00464113">
        <w:rPr>
          <w:rFonts w:ascii="Trebuchet MS" w:eastAsia="Times New Roman" w:hAnsi="Trebuchet MS" w:cs="Times New Roman"/>
          <w:b/>
          <w:lang w:val="ro-RO"/>
        </w:rPr>
        <w:t>Temeiul legal:</w:t>
      </w:r>
    </w:p>
    <w:p w14:paraId="10FF2BE6" w14:textId="7D4B781B" w:rsidR="00656994" w:rsidRPr="00464113" w:rsidRDefault="00656994" w:rsidP="00656994">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lang w:val="ro-RO"/>
        </w:rPr>
        <w:t xml:space="preserve">Ca urmare a cererii adresate de </w:t>
      </w:r>
      <w:r w:rsidR="00784A80" w:rsidRPr="00464113">
        <w:rPr>
          <w:rFonts w:ascii="Trebuchet MS" w:eastAsia="Times New Roman" w:hAnsi="Trebuchet MS" w:cs="Times New Roman"/>
          <w:b/>
          <w:lang w:val="ro-RO"/>
        </w:rPr>
        <w:t>HARVIZ S.A.</w:t>
      </w:r>
      <w:r w:rsidRPr="00464113">
        <w:rPr>
          <w:rFonts w:ascii="Trebuchet MS" w:eastAsia="Times New Roman" w:hAnsi="Trebuchet MS" w:cs="Times New Roman"/>
          <w:b/>
          <w:lang w:val="ro-RO"/>
        </w:rPr>
        <w:t xml:space="preserve"> </w:t>
      </w:r>
      <w:r w:rsidR="005E6A16" w:rsidRPr="00464113">
        <w:rPr>
          <w:rFonts w:ascii="Trebuchet MS" w:eastAsia="Times New Roman" w:hAnsi="Trebuchet MS" w:cs="Times New Roman"/>
          <w:lang w:val="ro-RO"/>
        </w:rPr>
        <w:t xml:space="preserve">cu punctul de lucru se află </w:t>
      </w:r>
      <w:r w:rsidR="008301CF" w:rsidRPr="00464113">
        <w:rPr>
          <w:rFonts w:ascii="Trebuchet MS" w:eastAsia="Times New Roman" w:hAnsi="Trebuchet MS" w:cs="Times New Roman"/>
          <w:lang w:val="ro-RO"/>
        </w:rPr>
        <w:t xml:space="preserve">în localitatea Dealu, județul Harghita. Rețea de canalizare menajeră deservește localitățile Sâncrai, Fâncel, </w:t>
      </w:r>
      <w:proofErr w:type="spellStart"/>
      <w:r w:rsidR="008301CF" w:rsidRPr="00464113">
        <w:rPr>
          <w:rFonts w:ascii="Trebuchet MS" w:eastAsia="Times New Roman" w:hAnsi="Trebuchet MS" w:cs="Times New Roman"/>
          <w:lang w:val="ro-RO"/>
        </w:rPr>
        <w:t>Ulcani</w:t>
      </w:r>
      <w:proofErr w:type="spellEnd"/>
      <w:r w:rsidR="008301CF" w:rsidRPr="00464113">
        <w:rPr>
          <w:rFonts w:ascii="Trebuchet MS" w:eastAsia="Times New Roman" w:hAnsi="Trebuchet MS" w:cs="Times New Roman"/>
          <w:lang w:val="ro-RO"/>
        </w:rPr>
        <w:t xml:space="preserve">, </w:t>
      </w:r>
      <w:proofErr w:type="spellStart"/>
      <w:r w:rsidR="008301CF" w:rsidRPr="00464113">
        <w:rPr>
          <w:rFonts w:ascii="Trebuchet MS" w:eastAsia="Times New Roman" w:hAnsi="Trebuchet MS" w:cs="Times New Roman"/>
          <w:lang w:val="ro-RO"/>
        </w:rPr>
        <w:t>Tămașu</w:t>
      </w:r>
      <w:proofErr w:type="spellEnd"/>
      <w:r w:rsidR="008301CF" w:rsidRPr="00464113">
        <w:rPr>
          <w:rFonts w:ascii="Trebuchet MS" w:eastAsia="Times New Roman" w:hAnsi="Trebuchet MS" w:cs="Times New Roman"/>
          <w:lang w:val="ro-RO"/>
        </w:rPr>
        <w:t>, Tibod și Dealu din comuna Dealu</w:t>
      </w:r>
      <w:r w:rsidR="00F66EF6" w:rsidRPr="00464113">
        <w:rPr>
          <w:rFonts w:ascii="Trebuchet MS" w:eastAsia="Times New Roman" w:hAnsi="Trebuchet MS" w:cs="Times New Roman"/>
          <w:b/>
          <w:lang w:val="ro-RO"/>
        </w:rPr>
        <w:t>, județul Harghita</w:t>
      </w:r>
      <w:r w:rsidRPr="00464113">
        <w:rPr>
          <w:rFonts w:ascii="Trebuchet MS" w:eastAsia="Times New Roman" w:hAnsi="Trebuchet MS" w:cs="Times New Roman"/>
          <w:lang w:val="ro-RO"/>
        </w:rPr>
        <w:t>, înregi</w:t>
      </w:r>
      <w:r w:rsidR="008713EF" w:rsidRPr="00464113">
        <w:rPr>
          <w:rFonts w:ascii="Trebuchet MS" w:eastAsia="Times New Roman" w:hAnsi="Trebuchet MS" w:cs="Times New Roman"/>
          <w:lang w:val="ro-RO"/>
        </w:rPr>
        <w:t>strată la A.P.M</w:t>
      </w:r>
      <w:r w:rsidR="00295281" w:rsidRPr="00464113">
        <w:rPr>
          <w:rFonts w:ascii="Trebuchet MS" w:eastAsia="Times New Roman" w:hAnsi="Trebuchet MS" w:cs="Times New Roman"/>
          <w:lang w:val="ro-RO"/>
        </w:rPr>
        <w:t>.</w:t>
      </w:r>
      <w:r w:rsidR="00B71791" w:rsidRPr="00464113">
        <w:rPr>
          <w:rFonts w:ascii="Trebuchet MS" w:eastAsia="Times New Roman" w:hAnsi="Trebuchet MS" w:cs="Times New Roman"/>
          <w:lang w:val="ro-RO"/>
        </w:rPr>
        <w:t xml:space="preserve"> Harghita cu nr. </w:t>
      </w:r>
      <w:r w:rsidR="00F125B0" w:rsidRPr="00464113">
        <w:rPr>
          <w:rFonts w:ascii="Trebuchet MS" w:eastAsia="Times New Roman" w:hAnsi="Trebuchet MS" w:cs="Times New Roman"/>
          <w:lang w:val="ro-RO"/>
        </w:rPr>
        <w:t>5104</w:t>
      </w:r>
      <w:r w:rsidR="002F3CAD" w:rsidRPr="00464113">
        <w:rPr>
          <w:rFonts w:ascii="Trebuchet MS" w:eastAsia="Times New Roman" w:hAnsi="Trebuchet MS" w:cs="Times New Roman"/>
          <w:lang w:val="ro-RO"/>
        </w:rPr>
        <w:t>/</w:t>
      </w:r>
      <w:r w:rsidR="00F125B0" w:rsidRPr="00464113">
        <w:rPr>
          <w:rFonts w:ascii="Trebuchet MS" w:eastAsia="Times New Roman" w:hAnsi="Trebuchet MS" w:cs="Times New Roman"/>
          <w:lang w:val="ro-RO"/>
        </w:rPr>
        <w:t>09</w:t>
      </w:r>
      <w:r w:rsidR="002F3CAD" w:rsidRPr="00464113">
        <w:rPr>
          <w:rFonts w:ascii="Trebuchet MS" w:eastAsia="Times New Roman" w:hAnsi="Trebuchet MS" w:cs="Times New Roman"/>
          <w:lang w:val="ro-RO"/>
        </w:rPr>
        <w:t>.</w:t>
      </w:r>
      <w:r w:rsidR="00F125B0" w:rsidRPr="00464113">
        <w:rPr>
          <w:rFonts w:ascii="Trebuchet MS" w:eastAsia="Times New Roman" w:hAnsi="Trebuchet MS" w:cs="Times New Roman"/>
          <w:lang w:val="ro-RO"/>
        </w:rPr>
        <w:t>06.2022,</w:t>
      </w:r>
      <w:r w:rsidR="008301CF" w:rsidRPr="00464113">
        <w:rPr>
          <w:rFonts w:ascii="Trebuchet MS" w:eastAsia="Times New Roman" w:hAnsi="Trebuchet MS" w:cs="Times New Roman"/>
          <w:lang w:val="ro-RO"/>
        </w:rPr>
        <w:t xml:space="preserve"> </w:t>
      </w:r>
      <w:r w:rsidR="00B34709" w:rsidRPr="00464113">
        <w:rPr>
          <w:rFonts w:ascii="Trebuchet MS" w:eastAsia="Times New Roman" w:hAnsi="Trebuchet MS" w:cs="Times New Roman"/>
          <w:lang w:val="ro-RO"/>
        </w:rPr>
        <w:t>11038/04.12.2023</w:t>
      </w:r>
      <w:r w:rsidR="00F125B0" w:rsidRPr="00464113">
        <w:rPr>
          <w:rFonts w:ascii="Trebuchet MS" w:eastAsia="Times New Roman" w:hAnsi="Trebuchet MS" w:cs="Times New Roman"/>
          <w:lang w:val="ro-RO"/>
        </w:rPr>
        <w:t xml:space="preserve"> </w:t>
      </w:r>
      <w:r w:rsidRPr="00464113">
        <w:rPr>
          <w:rFonts w:ascii="Trebuchet MS" w:eastAsia="Calibri" w:hAnsi="Trebuchet MS" w:cs="Times New Roman"/>
          <w:b/>
          <w:noProof/>
          <w:lang w:val="ro-RO"/>
        </w:rPr>
        <w:t>în urma analizării documentelor transmise şi a verificării efectuate pe teren</w:t>
      </w:r>
      <w:r w:rsidR="001664AE" w:rsidRPr="00464113">
        <w:rPr>
          <w:rFonts w:ascii="Trebuchet MS" w:eastAsia="Calibri" w:hAnsi="Trebuchet MS" w:cs="Times New Roman"/>
          <w:noProof/>
          <w:lang w:val="ro-RO"/>
        </w:rPr>
        <w:t>, de către Jánosi Teréz Rozália</w:t>
      </w:r>
      <w:r w:rsidRPr="00464113">
        <w:rPr>
          <w:rFonts w:ascii="Trebuchet MS" w:eastAsia="Calibri" w:hAnsi="Trebuchet MS" w:cs="Times New Roman"/>
          <w:noProof/>
          <w:lang w:val="ro-RO"/>
        </w:rPr>
        <w:t xml:space="preserve">, </w:t>
      </w:r>
      <w:r w:rsidRPr="00464113">
        <w:rPr>
          <w:rFonts w:ascii="Trebuchet MS" w:eastAsia="Times New Roman" w:hAnsi="Trebuchet MS" w:cs="Times New Roman"/>
          <w:lang w:val="ro-RO"/>
        </w:rPr>
        <w:t xml:space="preserve">conform deciziei luate cu consultarea Colectivului de Analiza Tehnică din data de </w:t>
      </w:r>
      <w:r w:rsidR="00F6050B" w:rsidRPr="00464113">
        <w:rPr>
          <w:rFonts w:ascii="Trebuchet MS" w:eastAsia="Times New Roman" w:hAnsi="Trebuchet MS" w:cs="Times New Roman"/>
          <w:b/>
          <w:lang w:val="ro-RO"/>
        </w:rPr>
        <w:t>26.03</w:t>
      </w:r>
      <w:r w:rsidR="00A247FB" w:rsidRPr="00464113">
        <w:rPr>
          <w:rFonts w:ascii="Trebuchet MS" w:eastAsia="Times New Roman" w:hAnsi="Trebuchet MS" w:cs="Times New Roman"/>
          <w:b/>
          <w:lang w:val="ro-RO"/>
        </w:rPr>
        <w:t>.2024</w:t>
      </w:r>
      <w:r w:rsidRPr="00464113">
        <w:rPr>
          <w:rFonts w:ascii="Trebuchet MS" w:eastAsia="Times New Roman" w:hAnsi="Trebuchet MS" w:cs="Times New Roman"/>
          <w:b/>
          <w:lang w:val="ro-RO"/>
        </w:rPr>
        <w:t>,</w:t>
      </w:r>
      <w:r w:rsidRPr="00464113">
        <w:rPr>
          <w:rFonts w:ascii="Trebuchet MS" w:eastAsia="Calibri" w:hAnsi="Trebuchet MS" w:cs="Times New Roman"/>
          <w:noProof/>
          <w:lang w:val="ro-RO"/>
        </w:rPr>
        <w:t xml:space="preserve"> </w:t>
      </w:r>
      <w:r w:rsidRPr="00464113">
        <w:rPr>
          <w:rFonts w:ascii="Trebuchet MS" w:eastAsia="Times New Roman" w:hAnsi="Trebuchet MS" w:cs="Times New Roman"/>
          <w:noProof/>
          <w:lang w:val="ro-RO"/>
        </w:rPr>
        <w:t xml:space="preserve">în baza </w:t>
      </w:r>
      <w:r w:rsidRPr="00464113">
        <w:rPr>
          <w:rFonts w:ascii="Trebuchet MS" w:eastAsia="Times New Roman" w:hAnsi="Trebuchet MS" w:cs="Times New Roman"/>
          <w:lang w:val="ro-RO"/>
        </w:rPr>
        <w:t xml:space="preserve">H.G. nr. 43 din 16 ianuarie 2020 privind organizarea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funcţionarea</w:t>
      </w:r>
      <w:proofErr w:type="spellEnd"/>
      <w:r w:rsidRPr="00464113">
        <w:rPr>
          <w:rFonts w:ascii="Trebuchet MS" w:eastAsia="Times New Roman" w:hAnsi="Trebuchet MS" w:cs="Times New Roman"/>
          <w:lang w:val="ro-RO"/>
        </w:rPr>
        <w:t xml:space="preserve"> Ministerului Mediului, Apelor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Pădurilor</w:t>
      </w:r>
      <w:r w:rsidRPr="00464113">
        <w:rPr>
          <w:rFonts w:ascii="Trebuchet MS" w:eastAsia="Times New Roman" w:hAnsi="Trebuchet MS" w:cs="Times New Roman"/>
          <w:lang w:val="ro-RO" w:eastAsia="ro-RO"/>
        </w:rPr>
        <w:t>, a</w:t>
      </w:r>
      <w:r w:rsidRPr="00464113">
        <w:rPr>
          <w:rFonts w:ascii="Trebuchet MS" w:eastAsia="Times New Roman" w:hAnsi="Trebuchet MS" w:cs="Times New Roman"/>
          <w:lang w:val="ro-RO"/>
        </w:rPr>
        <w:t xml:space="preserve"> H.G. nr.1000/2012 privind reorganizarea și funcționarea Agenției Naționale pentru Protecția Mediului și a instituțiilor publice aflate în subordinea acestuia, a </w:t>
      </w:r>
      <w:proofErr w:type="spellStart"/>
      <w:r w:rsidRPr="00464113">
        <w:rPr>
          <w:rFonts w:ascii="Trebuchet MS" w:eastAsia="Times New Roman" w:hAnsi="Trebuchet MS" w:cs="Times New Roman"/>
          <w:lang w:val="ro-RO"/>
        </w:rPr>
        <w:t>Ordonanţei</w:t>
      </w:r>
      <w:proofErr w:type="spellEnd"/>
      <w:r w:rsidRPr="00464113">
        <w:rPr>
          <w:rFonts w:ascii="Trebuchet MS" w:eastAsia="Times New Roman" w:hAnsi="Trebuchet MS" w:cs="Times New Roman"/>
          <w:lang w:val="ro-RO"/>
        </w:rPr>
        <w:t xml:space="preserve"> de </w:t>
      </w:r>
      <w:proofErr w:type="spellStart"/>
      <w:r w:rsidRPr="00464113">
        <w:rPr>
          <w:rFonts w:ascii="Trebuchet MS" w:eastAsia="Times New Roman" w:hAnsi="Trebuchet MS" w:cs="Times New Roman"/>
          <w:lang w:val="ro-RO"/>
        </w:rPr>
        <w:t>Urgenţă</w:t>
      </w:r>
      <w:proofErr w:type="spellEnd"/>
      <w:r w:rsidRPr="00464113">
        <w:rPr>
          <w:rFonts w:ascii="Trebuchet MS" w:eastAsia="Times New Roman" w:hAnsi="Trebuchet MS" w:cs="Times New Roman"/>
          <w:lang w:val="ro-RO"/>
        </w:rPr>
        <w:t xml:space="preserve"> a Guvernului nr.195/2005 privind protecția mediului, aprobată cu modificări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completări prin Legea nr. 265/2006, cu modificările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completările ulterioare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a Ordinului MMDD nr. 1798/2007 cu modificările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completările ulterioare, se emite:</w:t>
      </w:r>
    </w:p>
    <w:p w14:paraId="2843DEDD" w14:textId="54B24B55" w:rsidR="00656994" w:rsidRPr="00464113" w:rsidRDefault="00656994" w:rsidP="00656994">
      <w:pPr>
        <w:keepNext/>
        <w:spacing w:after="0" w:line="240" w:lineRule="auto"/>
        <w:jc w:val="center"/>
        <w:outlineLvl w:val="0"/>
        <w:rPr>
          <w:rFonts w:ascii="Trebuchet MS" w:eastAsia="Times New Roman" w:hAnsi="Trebuchet MS" w:cs="Times New Roman"/>
          <w:b/>
          <w:lang w:val="ro-RO"/>
        </w:rPr>
      </w:pPr>
    </w:p>
    <w:p w14:paraId="5700D69E" w14:textId="77777777" w:rsidR="00E36A09" w:rsidRPr="00464113" w:rsidRDefault="00E36A09" w:rsidP="00656994">
      <w:pPr>
        <w:keepNext/>
        <w:spacing w:after="0" w:line="240" w:lineRule="auto"/>
        <w:jc w:val="center"/>
        <w:outlineLvl w:val="0"/>
        <w:rPr>
          <w:rFonts w:ascii="Trebuchet MS" w:eastAsia="Times New Roman" w:hAnsi="Trebuchet MS" w:cs="Times New Roman"/>
          <w:b/>
          <w:lang w:val="ro-RO"/>
        </w:rPr>
      </w:pPr>
    </w:p>
    <w:p w14:paraId="4EC982A0" w14:textId="77777777" w:rsidR="00656994" w:rsidRPr="00464113" w:rsidRDefault="00656994" w:rsidP="00656994">
      <w:pPr>
        <w:keepNext/>
        <w:spacing w:after="0" w:line="240" w:lineRule="auto"/>
        <w:jc w:val="center"/>
        <w:outlineLvl w:val="0"/>
        <w:rPr>
          <w:rFonts w:ascii="Trebuchet MS" w:eastAsia="Times New Roman" w:hAnsi="Trebuchet MS" w:cs="Times New Roman"/>
          <w:b/>
          <w:sz w:val="44"/>
          <w:szCs w:val="44"/>
          <w:lang w:val="ro-RO"/>
        </w:rPr>
      </w:pPr>
      <w:r w:rsidRPr="00464113">
        <w:rPr>
          <w:rFonts w:ascii="Trebuchet MS" w:eastAsia="Times New Roman" w:hAnsi="Trebuchet MS" w:cs="Times New Roman"/>
          <w:b/>
          <w:sz w:val="44"/>
          <w:szCs w:val="44"/>
          <w:lang w:val="ro-RO"/>
        </w:rPr>
        <w:t xml:space="preserve">AUTORIZAŢIA DE MEDIU </w:t>
      </w:r>
    </w:p>
    <w:p w14:paraId="23A512C3" w14:textId="587A6EFC" w:rsidR="00656994" w:rsidRPr="00464113" w:rsidRDefault="00656994" w:rsidP="00656994">
      <w:pPr>
        <w:spacing w:after="0" w:line="240" w:lineRule="auto"/>
        <w:jc w:val="both"/>
        <w:rPr>
          <w:rFonts w:ascii="Trebuchet MS" w:eastAsia="Times New Roman" w:hAnsi="Trebuchet MS" w:cs="Times New Roman"/>
          <w:lang w:val="ro-RO"/>
        </w:rPr>
      </w:pPr>
    </w:p>
    <w:p w14:paraId="6C008F30" w14:textId="77777777" w:rsidR="00E91FC9" w:rsidRPr="00464113" w:rsidRDefault="00E91FC9" w:rsidP="00656994">
      <w:pPr>
        <w:spacing w:after="0" w:line="240" w:lineRule="auto"/>
        <w:jc w:val="both"/>
        <w:rPr>
          <w:rFonts w:ascii="Trebuchet MS" w:eastAsia="Times New Roman" w:hAnsi="Trebuchet MS" w:cs="Times New Roman"/>
          <w:lang w:val="ro-RO"/>
        </w:rPr>
      </w:pPr>
    </w:p>
    <w:p w14:paraId="7D9F57CE" w14:textId="70EF6A59" w:rsidR="00656994" w:rsidRPr="00464113" w:rsidRDefault="00514450"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Pentru </w:t>
      </w:r>
      <w:r w:rsidR="00F6050B" w:rsidRPr="00464113">
        <w:rPr>
          <w:rFonts w:ascii="Trebuchet MS" w:eastAsia="Times New Roman" w:hAnsi="Trebuchet MS" w:cs="Times New Roman"/>
          <w:b/>
          <w:lang w:val="ro-RO"/>
        </w:rPr>
        <w:t>HARVIZ S</w:t>
      </w:r>
      <w:r w:rsidR="00A90069" w:rsidRPr="00464113">
        <w:rPr>
          <w:rFonts w:ascii="Trebuchet MS" w:eastAsia="Times New Roman" w:hAnsi="Trebuchet MS" w:cs="Times New Roman"/>
          <w:b/>
          <w:lang w:val="ro-RO"/>
        </w:rPr>
        <w:t>.</w:t>
      </w:r>
      <w:r w:rsidR="00F6050B" w:rsidRPr="00464113">
        <w:rPr>
          <w:rFonts w:ascii="Trebuchet MS" w:eastAsia="Times New Roman" w:hAnsi="Trebuchet MS" w:cs="Times New Roman"/>
          <w:b/>
          <w:lang w:val="ro-RO"/>
        </w:rPr>
        <w:t>A</w:t>
      </w:r>
      <w:r w:rsidR="00A90069" w:rsidRPr="00464113">
        <w:rPr>
          <w:rFonts w:ascii="Trebuchet MS" w:eastAsia="Times New Roman" w:hAnsi="Trebuchet MS" w:cs="Times New Roman"/>
          <w:b/>
          <w:lang w:val="ro-RO"/>
        </w:rPr>
        <w:t xml:space="preserve">. </w:t>
      </w:r>
      <w:r w:rsidR="00AD201B" w:rsidRPr="00464113">
        <w:rPr>
          <w:rFonts w:ascii="Trebuchet MS" w:eastAsia="Times New Roman" w:hAnsi="Trebuchet MS" w:cs="Times New Roman"/>
          <w:lang w:val="ro-RO"/>
        </w:rPr>
        <w:t>cu punctul de lucru se află</w:t>
      </w:r>
      <w:r w:rsidR="003C5230" w:rsidRPr="00464113">
        <w:rPr>
          <w:rFonts w:ascii="Trebuchet MS" w:eastAsia="Times New Roman" w:hAnsi="Trebuchet MS" w:cs="Times New Roman"/>
          <w:lang w:val="ro-RO"/>
        </w:rPr>
        <w:t xml:space="preserve"> în</w:t>
      </w:r>
      <w:r w:rsidR="00AD201B" w:rsidRPr="00464113">
        <w:rPr>
          <w:rFonts w:ascii="Trebuchet MS" w:eastAsia="Times New Roman" w:hAnsi="Trebuchet MS" w:cs="Times New Roman"/>
          <w:lang w:val="ro-RO"/>
        </w:rPr>
        <w:t xml:space="preserve"> </w:t>
      </w:r>
      <w:r w:rsidR="003C5230" w:rsidRPr="00464113">
        <w:rPr>
          <w:rFonts w:ascii="Trebuchet MS" w:eastAsia="Times New Roman" w:hAnsi="Trebuchet MS" w:cs="Times New Roman"/>
          <w:lang w:val="ro-RO"/>
        </w:rPr>
        <w:t xml:space="preserve">localitatea Dealu, județul Harghita. Rețea de canalizare menajeră deservește localitățile Sâncrai, Fâncel, </w:t>
      </w:r>
      <w:proofErr w:type="spellStart"/>
      <w:r w:rsidR="003C5230" w:rsidRPr="00464113">
        <w:rPr>
          <w:rFonts w:ascii="Trebuchet MS" w:eastAsia="Times New Roman" w:hAnsi="Trebuchet MS" w:cs="Times New Roman"/>
          <w:lang w:val="ro-RO"/>
        </w:rPr>
        <w:t>Ulcani</w:t>
      </w:r>
      <w:proofErr w:type="spellEnd"/>
      <w:r w:rsidR="003C5230" w:rsidRPr="00464113">
        <w:rPr>
          <w:rFonts w:ascii="Trebuchet MS" w:eastAsia="Times New Roman" w:hAnsi="Trebuchet MS" w:cs="Times New Roman"/>
          <w:lang w:val="ro-RO"/>
        </w:rPr>
        <w:t xml:space="preserve">, </w:t>
      </w:r>
      <w:proofErr w:type="spellStart"/>
      <w:r w:rsidR="003C5230" w:rsidRPr="00464113">
        <w:rPr>
          <w:rFonts w:ascii="Trebuchet MS" w:eastAsia="Times New Roman" w:hAnsi="Trebuchet MS" w:cs="Times New Roman"/>
          <w:lang w:val="ro-RO"/>
        </w:rPr>
        <w:t>Tămașu</w:t>
      </w:r>
      <w:proofErr w:type="spellEnd"/>
      <w:r w:rsidR="003C5230" w:rsidRPr="00464113">
        <w:rPr>
          <w:rFonts w:ascii="Trebuchet MS" w:eastAsia="Times New Roman" w:hAnsi="Trebuchet MS" w:cs="Times New Roman"/>
          <w:lang w:val="ro-RO"/>
        </w:rPr>
        <w:t>, Tibod și Dealu din comuna Dealu</w:t>
      </w:r>
      <w:r w:rsidR="003C5230" w:rsidRPr="00464113">
        <w:rPr>
          <w:rFonts w:ascii="Trebuchet MS" w:eastAsia="Times New Roman" w:hAnsi="Trebuchet MS" w:cs="Times New Roman"/>
          <w:b/>
          <w:lang w:val="ro-RO"/>
        </w:rPr>
        <w:t>, județul Harghita</w:t>
      </w:r>
      <w:r w:rsidR="00656994" w:rsidRPr="00464113">
        <w:rPr>
          <w:rFonts w:ascii="Trebuchet MS" w:eastAsia="Times New Roman" w:hAnsi="Trebuchet MS" w:cs="Times New Roman"/>
          <w:lang w:val="ro-RO"/>
        </w:rPr>
        <w:t xml:space="preserve">. </w:t>
      </w:r>
    </w:p>
    <w:p w14:paraId="64F88666" w14:textId="77777777" w:rsidR="00656994" w:rsidRPr="00464113" w:rsidRDefault="00656994" w:rsidP="00656994">
      <w:pPr>
        <w:spacing w:after="0" w:line="240" w:lineRule="auto"/>
        <w:jc w:val="both"/>
        <w:rPr>
          <w:rFonts w:ascii="Trebuchet MS" w:eastAsia="Times New Roman" w:hAnsi="Trebuchet MS" w:cs="Times New Roman"/>
          <w:b/>
          <w:lang w:val="ro-RO"/>
        </w:rPr>
      </w:pPr>
      <w:proofErr w:type="spellStart"/>
      <w:r w:rsidRPr="00464113">
        <w:rPr>
          <w:rFonts w:ascii="Trebuchet MS" w:eastAsia="Times New Roman" w:hAnsi="Trebuchet MS" w:cs="Times New Roman"/>
          <w:b/>
          <w:lang w:val="ro-RO"/>
        </w:rPr>
        <w:t>Documentaţia</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conţine</w:t>
      </w:r>
      <w:proofErr w:type="spellEnd"/>
      <w:r w:rsidRPr="00464113">
        <w:rPr>
          <w:rFonts w:ascii="Trebuchet MS" w:eastAsia="Times New Roman" w:hAnsi="Trebuchet MS" w:cs="Times New Roman"/>
          <w:b/>
          <w:lang w:val="ro-RO"/>
        </w:rPr>
        <w:t>:</w:t>
      </w:r>
    </w:p>
    <w:p w14:paraId="2D48EDF8" w14:textId="65B1145E" w:rsidR="00656994" w:rsidRPr="00464113" w:rsidRDefault="00656994" w:rsidP="00656994">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lang w:val="ro-RO"/>
        </w:rPr>
        <w:t xml:space="preserve">- Cerere, formulată de </w:t>
      </w:r>
      <w:r w:rsidR="003F0FB3" w:rsidRPr="00464113">
        <w:rPr>
          <w:rFonts w:ascii="Trebuchet MS" w:eastAsia="Times New Roman" w:hAnsi="Trebuchet MS" w:cs="Times New Roman"/>
          <w:bCs/>
          <w:lang w:val="ro-RO"/>
        </w:rPr>
        <w:t>administrator</w:t>
      </w:r>
      <w:r w:rsidR="004842D2" w:rsidRPr="00464113">
        <w:rPr>
          <w:rFonts w:ascii="Trebuchet MS" w:eastAsia="Times New Roman" w:hAnsi="Trebuchet MS" w:cs="Times New Roman"/>
          <w:bCs/>
          <w:lang w:val="ro-RO"/>
        </w:rPr>
        <w:t xml:space="preserve"> </w:t>
      </w:r>
      <w:r w:rsidR="005626BD" w:rsidRPr="00464113">
        <w:rPr>
          <w:rFonts w:ascii="Trebuchet MS" w:eastAsia="Times New Roman" w:hAnsi="Trebuchet MS" w:cs="Times New Roman"/>
          <w:bCs/>
          <w:lang w:val="ro-RO"/>
        </w:rPr>
        <w:t xml:space="preserve">Miklós </w:t>
      </w:r>
      <w:proofErr w:type="spellStart"/>
      <w:r w:rsidR="005626BD" w:rsidRPr="00464113">
        <w:rPr>
          <w:rFonts w:ascii="Trebuchet MS" w:eastAsia="Times New Roman" w:hAnsi="Trebuchet MS" w:cs="Times New Roman"/>
          <w:bCs/>
          <w:lang w:val="ro-RO"/>
        </w:rPr>
        <w:t>Sára</w:t>
      </w:r>
      <w:proofErr w:type="spellEnd"/>
      <w:r w:rsidRPr="00464113">
        <w:rPr>
          <w:rFonts w:ascii="Trebuchet MS" w:eastAsia="Times New Roman" w:hAnsi="Trebuchet MS" w:cs="Times New Roman"/>
          <w:bCs/>
          <w:lang w:val="ro-RO"/>
        </w:rPr>
        <w:t>;</w:t>
      </w:r>
    </w:p>
    <w:p w14:paraId="32882DD5" w14:textId="5A552C94" w:rsidR="00944FF3"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Fişă</w:t>
      </w:r>
      <w:proofErr w:type="spellEnd"/>
      <w:r w:rsidRPr="00464113">
        <w:rPr>
          <w:rFonts w:ascii="Trebuchet MS" w:eastAsia="Times New Roman" w:hAnsi="Trebuchet MS" w:cs="Times New Roman"/>
          <w:lang w:val="ro-RO"/>
        </w:rPr>
        <w:t xml:space="preserve"> de prezentare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declaraţie</w:t>
      </w:r>
      <w:proofErr w:type="spellEnd"/>
      <w:r w:rsidRPr="00464113">
        <w:rPr>
          <w:rFonts w:ascii="Trebuchet MS" w:eastAsia="Times New Roman" w:hAnsi="Trebuchet MS" w:cs="Times New Roman"/>
          <w:lang w:val="ro-RO"/>
        </w:rPr>
        <w:t xml:space="preserve"> întocmită de</w:t>
      </w:r>
      <w:r w:rsidR="004D0B03" w:rsidRPr="00464113">
        <w:rPr>
          <w:rFonts w:ascii="Trebuchet MS" w:hAnsi="Trebuchet MS"/>
          <w:lang w:val="ro-RO"/>
        </w:rPr>
        <w:t xml:space="preserve"> </w:t>
      </w:r>
      <w:r w:rsidR="005626BD" w:rsidRPr="00464113">
        <w:rPr>
          <w:rFonts w:ascii="Trebuchet MS" w:eastAsia="Times New Roman" w:hAnsi="Trebuchet MS" w:cs="Times New Roman"/>
          <w:lang w:val="ro-RO"/>
        </w:rPr>
        <w:t xml:space="preserve">Miklós </w:t>
      </w:r>
      <w:proofErr w:type="spellStart"/>
      <w:r w:rsidR="005626BD" w:rsidRPr="00464113">
        <w:rPr>
          <w:rFonts w:ascii="Trebuchet MS" w:eastAsia="Times New Roman" w:hAnsi="Trebuchet MS" w:cs="Times New Roman"/>
          <w:lang w:val="ro-RO"/>
        </w:rPr>
        <w:t>Sára</w:t>
      </w:r>
      <w:proofErr w:type="spellEnd"/>
      <w:r w:rsidR="004D0B03" w:rsidRPr="00464113">
        <w:rPr>
          <w:rFonts w:ascii="Trebuchet MS" w:eastAsia="Times New Roman" w:hAnsi="Trebuchet MS" w:cs="Times New Roman"/>
          <w:lang w:val="ro-RO"/>
        </w:rPr>
        <w:t>;</w:t>
      </w:r>
    </w:p>
    <w:p w14:paraId="1CCD1F41" w14:textId="4C4FE41E" w:rsidR="00656994"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Anunţ</w:t>
      </w:r>
      <w:proofErr w:type="spellEnd"/>
      <w:r w:rsidRPr="00464113">
        <w:rPr>
          <w:rFonts w:ascii="Trebuchet MS" w:eastAsia="Times New Roman" w:hAnsi="Trebuchet MS" w:cs="Times New Roman"/>
          <w:lang w:val="ro-RO"/>
        </w:rPr>
        <w:t xml:space="preserve"> public</w:t>
      </w:r>
      <w:r w:rsidR="00C75257" w:rsidRPr="00464113">
        <w:rPr>
          <w:rFonts w:ascii="Trebuchet MS" w:eastAsia="Times New Roman" w:hAnsi="Trebuchet MS" w:cs="Times New Roman"/>
          <w:lang w:val="ro-RO"/>
        </w:rPr>
        <w:t xml:space="preserve"> apărut în </w:t>
      </w:r>
      <w:proofErr w:type="spellStart"/>
      <w:r w:rsidR="00C75257" w:rsidRPr="00464113">
        <w:rPr>
          <w:rFonts w:ascii="Trebuchet MS" w:eastAsia="Times New Roman" w:hAnsi="Trebuchet MS" w:cs="Times New Roman"/>
          <w:lang w:val="ro-RO"/>
        </w:rPr>
        <w:t>Hargita</w:t>
      </w:r>
      <w:proofErr w:type="spellEnd"/>
      <w:r w:rsidR="00C75257" w:rsidRPr="00464113">
        <w:rPr>
          <w:rFonts w:ascii="Trebuchet MS" w:eastAsia="Times New Roman" w:hAnsi="Trebuchet MS" w:cs="Times New Roman"/>
          <w:lang w:val="ro-RO"/>
        </w:rPr>
        <w:t xml:space="preserve"> </w:t>
      </w:r>
      <w:proofErr w:type="spellStart"/>
      <w:r w:rsidR="00C75257" w:rsidRPr="00464113">
        <w:rPr>
          <w:rFonts w:ascii="Trebuchet MS" w:eastAsia="Times New Roman" w:hAnsi="Trebuchet MS" w:cs="Times New Roman"/>
          <w:lang w:val="ro-RO"/>
        </w:rPr>
        <w:t>nepe</w:t>
      </w:r>
      <w:proofErr w:type="spellEnd"/>
      <w:r w:rsidR="001651EE" w:rsidRPr="00464113">
        <w:rPr>
          <w:rFonts w:ascii="Trebuchet MS" w:eastAsia="Times New Roman" w:hAnsi="Trebuchet MS" w:cs="Times New Roman"/>
          <w:lang w:val="ro-RO"/>
        </w:rPr>
        <w:t xml:space="preserve"> și </w:t>
      </w:r>
      <w:r w:rsidR="006D0193" w:rsidRPr="00464113">
        <w:rPr>
          <w:rFonts w:ascii="Trebuchet MS" w:eastAsia="Times New Roman" w:hAnsi="Trebuchet MS" w:cs="Times New Roman"/>
          <w:lang w:val="ro-RO"/>
        </w:rPr>
        <w:t>Informația Harghitei</w:t>
      </w:r>
      <w:r w:rsidR="00D67243" w:rsidRPr="00464113">
        <w:rPr>
          <w:rFonts w:ascii="Trebuchet MS" w:eastAsia="Times New Roman" w:hAnsi="Trebuchet MS" w:cs="Times New Roman"/>
          <w:lang w:val="ro-RO"/>
        </w:rPr>
        <w:t>;</w:t>
      </w:r>
    </w:p>
    <w:p w14:paraId="3C8EBB11" w14:textId="17CDC57B" w:rsidR="00E62E42"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Proces verbal de verificare a amplasamentului înregistrat sub nr.</w:t>
      </w:r>
      <w:r w:rsidR="00AD1AF0" w:rsidRPr="00464113">
        <w:rPr>
          <w:rFonts w:ascii="Trebuchet MS" w:eastAsia="Times New Roman" w:hAnsi="Trebuchet MS" w:cs="Times New Roman"/>
          <w:lang w:val="ro-RO"/>
        </w:rPr>
        <w:t xml:space="preserve"> 9301/09.11.20</w:t>
      </w:r>
      <w:r w:rsidR="00750EC1" w:rsidRPr="00464113">
        <w:rPr>
          <w:rFonts w:ascii="Trebuchet MS" w:eastAsia="Times New Roman" w:hAnsi="Trebuchet MS" w:cs="Times New Roman"/>
          <w:lang w:val="ro-RO"/>
        </w:rPr>
        <w:t>22</w:t>
      </w:r>
      <w:r w:rsidRPr="00464113">
        <w:rPr>
          <w:rFonts w:ascii="Trebuchet MS" w:eastAsia="Times New Roman" w:hAnsi="Trebuchet MS" w:cs="Times New Roman"/>
          <w:lang w:val="ro-RO"/>
        </w:rPr>
        <w:t>;</w:t>
      </w:r>
    </w:p>
    <w:p w14:paraId="77B967D2" w14:textId="6673AB9B" w:rsidR="00656994"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Decizie de emitere a </w:t>
      </w:r>
      <w:proofErr w:type="spellStart"/>
      <w:r w:rsidRPr="00464113">
        <w:rPr>
          <w:rFonts w:ascii="Trebuchet MS" w:eastAsia="Times New Roman" w:hAnsi="Trebuchet MS" w:cs="Times New Roman"/>
          <w:lang w:val="ro-RO"/>
        </w:rPr>
        <w:t>autorizaţiei</w:t>
      </w:r>
      <w:proofErr w:type="spellEnd"/>
      <w:r w:rsidRPr="00464113">
        <w:rPr>
          <w:rFonts w:ascii="Trebuchet MS" w:eastAsia="Times New Roman" w:hAnsi="Trebuchet MS" w:cs="Times New Roman"/>
          <w:lang w:val="ro-RO"/>
        </w:rPr>
        <w:t xml:space="preserve"> de mediu nr.</w:t>
      </w:r>
      <w:r w:rsidR="003E0B28" w:rsidRPr="00464113">
        <w:rPr>
          <w:rFonts w:ascii="Trebuchet MS" w:eastAsia="Times New Roman" w:hAnsi="Trebuchet MS" w:cs="Times New Roman"/>
          <w:lang w:val="ro-RO"/>
        </w:rPr>
        <w:t xml:space="preserve"> </w:t>
      </w:r>
      <w:r w:rsidR="00EA6A01" w:rsidRPr="00464113">
        <w:rPr>
          <w:rFonts w:ascii="Trebuchet MS" w:eastAsia="Times New Roman" w:hAnsi="Trebuchet MS" w:cs="Times New Roman"/>
          <w:lang w:val="ro-RO"/>
        </w:rPr>
        <w:t xml:space="preserve">5104 </w:t>
      </w:r>
      <w:r w:rsidR="00F74421" w:rsidRPr="00464113">
        <w:rPr>
          <w:rFonts w:ascii="Trebuchet MS" w:eastAsia="Times New Roman" w:hAnsi="Trebuchet MS" w:cs="Times New Roman"/>
          <w:lang w:val="ro-RO"/>
        </w:rPr>
        <w:t xml:space="preserve">din </w:t>
      </w:r>
      <w:r w:rsidR="006722E4" w:rsidRPr="00464113">
        <w:rPr>
          <w:rFonts w:ascii="Trebuchet MS" w:eastAsia="Times New Roman" w:hAnsi="Trebuchet MS" w:cs="Times New Roman"/>
          <w:lang w:val="ro-RO"/>
        </w:rPr>
        <w:t>26.03</w:t>
      </w:r>
      <w:r w:rsidR="00F74421" w:rsidRPr="00464113">
        <w:rPr>
          <w:rFonts w:ascii="Trebuchet MS" w:eastAsia="Times New Roman" w:hAnsi="Trebuchet MS" w:cs="Times New Roman"/>
          <w:lang w:val="ro-RO"/>
        </w:rPr>
        <w:t>.2024</w:t>
      </w:r>
      <w:r w:rsidRPr="00464113">
        <w:rPr>
          <w:rFonts w:ascii="Trebuchet MS" w:eastAsia="Times New Roman" w:hAnsi="Trebuchet MS" w:cs="Times New Roman"/>
          <w:lang w:val="ro-RO"/>
        </w:rPr>
        <w:t xml:space="preserve"> emisă de A.P.M. Harghita;</w:t>
      </w:r>
    </w:p>
    <w:p w14:paraId="1ED0ECB6" w14:textId="50D8CBE1" w:rsidR="00656994"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Dovada achitării tarifului –transfer bancar</w:t>
      </w:r>
      <w:r w:rsidR="00024155" w:rsidRPr="00464113">
        <w:rPr>
          <w:rFonts w:ascii="Trebuchet MS" w:eastAsia="Times New Roman" w:hAnsi="Trebuchet MS" w:cs="Times New Roman"/>
          <w:lang w:val="ro-RO"/>
        </w:rPr>
        <w:t xml:space="preserve"> </w:t>
      </w:r>
      <w:r w:rsidR="00F458F8" w:rsidRPr="00464113">
        <w:rPr>
          <w:rFonts w:ascii="Trebuchet MS" w:eastAsia="Times New Roman" w:hAnsi="Trebuchet MS" w:cs="Times New Roman"/>
          <w:lang w:val="ro-RO"/>
        </w:rPr>
        <w:t xml:space="preserve">din data de OP nr. </w:t>
      </w:r>
      <w:r w:rsidR="001B05C1" w:rsidRPr="00464113">
        <w:rPr>
          <w:rFonts w:ascii="Trebuchet MS" w:eastAsia="Times New Roman" w:hAnsi="Trebuchet MS" w:cs="Times New Roman"/>
          <w:lang w:val="ro-RO"/>
        </w:rPr>
        <w:t>84</w:t>
      </w:r>
      <w:r w:rsidR="00F458F8" w:rsidRPr="00464113">
        <w:rPr>
          <w:rFonts w:ascii="Trebuchet MS" w:eastAsia="Times New Roman" w:hAnsi="Trebuchet MS" w:cs="Times New Roman"/>
          <w:lang w:val="ro-RO"/>
        </w:rPr>
        <w:t>/</w:t>
      </w:r>
      <w:r w:rsidR="001B05C1" w:rsidRPr="00464113">
        <w:rPr>
          <w:rFonts w:ascii="Trebuchet MS" w:eastAsia="Times New Roman" w:hAnsi="Trebuchet MS" w:cs="Times New Roman"/>
          <w:lang w:val="ro-RO"/>
        </w:rPr>
        <w:t>21.04.2022</w:t>
      </w:r>
      <w:r w:rsidRPr="00464113">
        <w:rPr>
          <w:rFonts w:ascii="Trebuchet MS" w:eastAsia="Times New Roman" w:hAnsi="Trebuchet MS" w:cs="Times New Roman"/>
          <w:lang w:val="ro-RO"/>
        </w:rPr>
        <w:t>– 500 RON;</w:t>
      </w:r>
    </w:p>
    <w:p w14:paraId="3E876A90" w14:textId="62974EE5" w:rsidR="00181DDA" w:rsidRPr="00464113" w:rsidRDefault="006569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Plan de situație și plan de încadrare în zonă;</w:t>
      </w:r>
    </w:p>
    <w:p w14:paraId="6827F354" w14:textId="12FC9E3B" w:rsidR="00F96D7A" w:rsidRPr="00464113" w:rsidRDefault="00834C94"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r w:rsidR="00F96D7A" w:rsidRPr="00464113">
        <w:rPr>
          <w:rFonts w:ascii="Trebuchet MS" w:eastAsia="Times New Roman" w:hAnsi="Trebuchet MS" w:cs="Times New Roman"/>
          <w:lang w:val="ro-RO"/>
        </w:rPr>
        <w:t xml:space="preserve">Îndrumar nr. </w:t>
      </w:r>
      <w:r w:rsidR="00E0174F" w:rsidRPr="00464113">
        <w:rPr>
          <w:rFonts w:ascii="Trebuchet MS" w:eastAsia="Times New Roman" w:hAnsi="Trebuchet MS" w:cs="Times New Roman"/>
          <w:lang w:val="ro-RO"/>
        </w:rPr>
        <w:t xml:space="preserve">5104 </w:t>
      </w:r>
      <w:r w:rsidR="00F96D7A" w:rsidRPr="00464113">
        <w:rPr>
          <w:rFonts w:ascii="Trebuchet MS" w:eastAsia="Times New Roman" w:hAnsi="Trebuchet MS" w:cs="Times New Roman"/>
          <w:lang w:val="ro-RO"/>
        </w:rPr>
        <w:t>din 28.08.2022 emis de APM Harghita;</w:t>
      </w:r>
    </w:p>
    <w:p w14:paraId="0FE3AF95" w14:textId="299D3247" w:rsidR="002720B0" w:rsidRPr="00464113" w:rsidRDefault="000A4D0E" w:rsidP="00656994">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r w:rsidR="00FB4975" w:rsidRPr="00464113">
        <w:rPr>
          <w:rFonts w:ascii="Trebuchet MS" w:eastAsia="Times New Roman" w:hAnsi="Trebuchet MS" w:cs="Times New Roman"/>
          <w:lang w:val="ro-RO"/>
        </w:rPr>
        <w:t>Decizia etapei de înc</w:t>
      </w:r>
      <w:r w:rsidR="00834C94" w:rsidRPr="00464113">
        <w:rPr>
          <w:rFonts w:ascii="Trebuchet MS" w:eastAsia="Times New Roman" w:hAnsi="Trebuchet MS" w:cs="Times New Roman"/>
          <w:lang w:val="ro-RO"/>
        </w:rPr>
        <w:t xml:space="preserve">adrare nr. </w:t>
      </w:r>
    </w:p>
    <w:p w14:paraId="3C8B08B0" w14:textId="0839F1A5" w:rsidR="00656994" w:rsidRPr="00464113" w:rsidRDefault="00656994" w:rsidP="00656994">
      <w:pPr>
        <w:tabs>
          <w:tab w:val="center" w:pos="4153"/>
          <w:tab w:val="right" w:pos="8306"/>
        </w:tabs>
        <w:spacing w:after="0" w:line="240" w:lineRule="auto"/>
        <w:rPr>
          <w:rFonts w:ascii="Trebuchet MS" w:eastAsia="Times New Roman" w:hAnsi="Trebuchet MS" w:cs="Times New Roman"/>
          <w:b/>
          <w:color w:val="00214E"/>
          <w:lang w:val="ro-RO"/>
        </w:rPr>
      </w:pPr>
      <w:r w:rsidRPr="00464113">
        <w:rPr>
          <w:rFonts w:ascii="Trebuchet MS" w:eastAsia="Times New Roman" w:hAnsi="Trebuchet MS" w:cs="Times New Roman"/>
          <w:b/>
          <w:lang w:val="ro-RO"/>
        </w:rPr>
        <w:t xml:space="preserve">următoarele acte de reglementare, emise de alte </w:t>
      </w:r>
      <w:r w:rsidR="00BD2FAA" w:rsidRPr="00464113">
        <w:rPr>
          <w:rFonts w:ascii="Trebuchet MS" w:eastAsia="Times New Roman" w:hAnsi="Trebuchet MS" w:cs="Times New Roman"/>
          <w:b/>
          <w:lang w:val="ro-RO"/>
        </w:rPr>
        <w:t>autorități</w:t>
      </w:r>
      <w:r w:rsidRPr="00464113">
        <w:rPr>
          <w:rFonts w:ascii="Trebuchet MS" w:eastAsia="Times New Roman" w:hAnsi="Trebuchet MS" w:cs="Times New Roman"/>
          <w:b/>
          <w:lang w:val="ro-RO"/>
        </w:rPr>
        <w:t>:</w:t>
      </w:r>
    </w:p>
    <w:p w14:paraId="3CD91138" w14:textId="4FD8F7FB" w:rsidR="00656994" w:rsidRPr="00464113" w:rsidRDefault="00656994" w:rsidP="0085092B">
      <w:pPr>
        <w:tabs>
          <w:tab w:val="num" w:pos="709"/>
        </w:tabs>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Certificat de Înregistrare nr. J19/</w:t>
      </w:r>
      <w:r w:rsidR="00D77384" w:rsidRPr="00464113">
        <w:rPr>
          <w:rFonts w:ascii="Trebuchet MS" w:eastAsia="Times New Roman" w:hAnsi="Trebuchet MS" w:cs="Times New Roman"/>
          <w:lang w:val="ro-RO"/>
        </w:rPr>
        <w:t>917/22.09.2008</w:t>
      </w:r>
      <w:r w:rsidRPr="00464113">
        <w:rPr>
          <w:rFonts w:ascii="Trebuchet MS" w:eastAsia="Times New Roman" w:hAnsi="Trebuchet MS" w:cs="Times New Roman"/>
          <w:lang w:val="ro-RO"/>
        </w:rPr>
        <w:t xml:space="preserve">, CUI </w:t>
      </w:r>
      <w:r w:rsidR="005F3135" w:rsidRPr="00464113">
        <w:rPr>
          <w:rFonts w:ascii="Trebuchet MS" w:eastAsia="Times New Roman" w:hAnsi="Trebuchet MS" w:cs="Times New Roman"/>
          <w:lang w:val="ro-RO"/>
        </w:rPr>
        <w:t>24499588</w:t>
      </w:r>
      <w:r w:rsidRPr="00464113">
        <w:rPr>
          <w:rFonts w:ascii="Trebuchet MS" w:eastAsia="Times New Roman" w:hAnsi="Trebuchet MS" w:cs="Times New Roman"/>
          <w:lang w:val="ro-RO"/>
        </w:rPr>
        <w:t xml:space="preserve">, eliberat de Oficiul Registrului </w:t>
      </w:r>
      <w:proofErr w:type="spellStart"/>
      <w:r w:rsidRPr="00464113">
        <w:rPr>
          <w:rFonts w:ascii="Trebuchet MS" w:eastAsia="Times New Roman" w:hAnsi="Trebuchet MS" w:cs="Times New Roman"/>
          <w:lang w:val="ro-RO"/>
        </w:rPr>
        <w:t>Comerţului</w:t>
      </w:r>
      <w:proofErr w:type="spellEnd"/>
      <w:r w:rsidRPr="00464113">
        <w:rPr>
          <w:rFonts w:ascii="Trebuchet MS" w:eastAsia="Times New Roman" w:hAnsi="Trebuchet MS" w:cs="Times New Roman"/>
          <w:lang w:val="ro-RO"/>
        </w:rPr>
        <w:t xml:space="preserve"> de pe lângă </w:t>
      </w:r>
      <w:r w:rsidR="009727F8" w:rsidRPr="00464113">
        <w:rPr>
          <w:rFonts w:ascii="Trebuchet MS" w:eastAsia="Times New Roman" w:hAnsi="Trebuchet MS" w:cs="Times New Roman"/>
          <w:lang w:val="ro-RO"/>
        </w:rPr>
        <w:t>Trib</w:t>
      </w:r>
      <w:r w:rsidR="005F3135" w:rsidRPr="00464113">
        <w:rPr>
          <w:rFonts w:ascii="Trebuchet MS" w:eastAsia="Times New Roman" w:hAnsi="Trebuchet MS" w:cs="Times New Roman"/>
          <w:lang w:val="ro-RO"/>
        </w:rPr>
        <w:t>unalul Harghita seria B nr. 1297469</w:t>
      </w:r>
      <w:r w:rsidRPr="00464113">
        <w:rPr>
          <w:rFonts w:ascii="Trebuchet MS" w:eastAsia="Times New Roman" w:hAnsi="Trebuchet MS" w:cs="Times New Roman"/>
          <w:lang w:val="ro-RO"/>
        </w:rPr>
        <w:t>;</w:t>
      </w:r>
    </w:p>
    <w:p w14:paraId="2865826A" w14:textId="1A4BF035" w:rsidR="00214BA9" w:rsidRPr="00464113" w:rsidRDefault="00656994" w:rsidP="0085092B">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lang w:val="ro-RO"/>
        </w:rPr>
        <w:t xml:space="preserve">- </w:t>
      </w:r>
      <w:r w:rsidRPr="00464113">
        <w:rPr>
          <w:rFonts w:ascii="Trebuchet MS" w:eastAsia="Times New Roman" w:hAnsi="Trebuchet MS" w:cs="Times New Roman"/>
          <w:bCs/>
          <w:lang w:val="ro-RO"/>
        </w:rPr>
        <w:t xml:space="preserve">Certificat constatator emis de Oficiul Registrului </w:t>
      </w:r>
      <w:proofErr w:type="spellStart"/>
      <w:r w:rsidRPr="00464113">
        <w:rPr>
          <w:rFonts w:ascii="Trebuchet MS" w:eastAsia="Times New Roman" w:hAnsi="Trebuchet MS" w:cs="Times New Roman"/>
          <w:bCs/>
          <w:lang w:val="ro-RO"/>
        </w:rPr>
        <w:t>Comerţului</w:t>
      </w:r>
      <w:proofErr w:type="spellEnd"/>
      <w:r w:rsidRPr="00464113">
        <w:rPr>
          <w:rFonts w:ascii="Trebuchet MS" w:eastAsia="Times New Roman" w:hAnsi="Trebuchet MS" w:cs="Times New Roman"/>
          <w:bCs/>
          <w:lang w:val="ro-RO"/>
        </w:rPr>
        <w:t xml:space="preserve"> de pe lângă Tribunalul Harghita, eliberat pe baza </w:t>
      </w:r>
      <w:r w:rsidR="003736F8" w:rsidRPr="00464113">
        <w:rPr>
          <w:rFonts w:ascii="Trebuchet MS" w:eastAsia="Times New Roman" w:hAnsi="Trebuchet MS" w:cs="Times New Roman"/>
          <w:bCs/>
          <w:lang w:val="ro-RO"/>
        </w:rPr>
        <w:t>declarației</w:t>
      </w:r>
      <w:r w:rsidRPr="00464113">
        <w:rPr>
          <w:rFonts w:ascii="Trebuchet MS" w:eastAsia="Times New Roman" w:hAnsi="Trebuchet MS" w:cs="Times New Roman"/>
          <w:bCs/>
          <w:lang w:val="ro-RO"/>
        </w:rPr>
        <w:t xml:space="preserve"> pe propria răspundere înregistrată sub nr. </w:t>
      </w:r>
      <w:r w:rsidR="006875D5" w:rsidRPr="00464113">
        <w:rPr>
          <w:rFonts w:ascii="Trebuchet MS" w:eastAsia="Times New Roman" w:hAnsi="Trebuchet MS" w:cs="Times New Roman"/>
          <w:bCs/>
          <w:lang w:val="ro-RO"/>
        </w:rPr>
        <w:t>1535 din 30.01.2024</w:t>
      </w:r>
      <w:r w:rsidR="00260456" w:rsidRPr="00464113">
        <w:rPr>
          <w:rFonts w:ascii="Trebuchet MS" w:eastAsia="Times New Roman" w:hAnsi="Trebuchet MS" w:cs="Times New Roman"/>
          <w:bCs/>
          <w:lang w:val="ro-RO"/>
        </w:rPr>
        <w:t>;</w:t>
      </w:r>
    </w:p>
    <w:p w14:paraId="7411E15A" w14:textId="7FFFAD16" w:rsidR="00214BA9" w:rsidRPr="00464113" w:rsidRDefault="0038388C" w:rsidP="0085092B">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w:t>
      </w:r>
      <w:r w:rsidR="009727F8" w:rsidRPr="00464113">
        <w:rPr>
          <w:rFonts w:ascii="Trebuchet MS" w:eastAsia="Times New Roman" w:hAnsi="Trebuchet MS" w:cs="Times New Roman"/>
          <w:bCs/>
          <w:lang w:val="ro-RO"/>
        </w:rPr>
        <w:t xml:space="preserve">Aviz nr. </w:t>
      </w:r>
      <w:r w:rsidR="002A4580" w:rsidRPr="00464113">
        <w:rPr>
          <w:rFonts w:ascii="Trebuchet MS" w:eastAsia="Times New Roman" w:hAnsi="Trebuchet MS" w:cs="Times New Roman"/>
          <w:bCs/>
          <w:lang w:val="ro-RO"/>
        </w:rPr>
        <w:t>3986BIO</w:t>
      </w:r>
      <w:r w:rsidR="009727F8" w:rsidRPr="00464113">
        <w:rPr>
          <w:rFonts w:ascii="Trebuchet MS" w:eastAsia="Times New Roman" w:hAnsi="Trebuchet MS" w:cs="Times New Roman"/>
          <w:bCs/>
          <w:lang w:val="ro-RO"/>
        </w:rPr>
        <w:t>/</w:t>
      </w:r>
      <w:r w:rsidR="002A4580" w:rsidRPr="00464113">
        <w:rPr>
          <w:rFonts w:ascii="Trebuchet MS" w:eastAsia="Times New Roman" w:hAnsi="Trebuchet MS" w:cs="Times New Roman"/>
          <w:bCs/>
          <w:lang w:val="ro-RO"/>
        </w:rPr>
        <w:t>02-05</w:t>
      </w:r>
      <w:r w:rsidR="009727F8" w:rsidRPr="00464113">
        <w:rPr>
          <w:rFonts w:ascii="Trebuchet MS" w:eastAsia="Times New Roman" w:hAnsi="Trebuchet MS" w:cs="Times New Roman"/>
          <w:bCs/>
          <w:lang w:val="ro-RO"/>
        </w:rPr>
        <w:t>/</w:t>
      </w:r>
      <w:r w:rsidR="002A4580" w:rsidRPr="00464113">
        <w:rPr>
          <w:rFonts w:ascii="Trebuchet MS" w:eastAsia="Times New Roman" w:hAnsi="Trebuchet MS" w:cs="Times New Roman"/>
          <w:bCs/>
          <w:lang w:val="ro-RO"/>
        </w:rPr>
        <w:t>12.2</w:t>
      </w:r>
      <w:r w:rsidR="009727F8" w:rsidRPr="00464113">
        <w:rPr>
          <w:rFonts w:ascii="Trebuchet MS" w:eastAsia="Times New Roman" w:hAnsi="Trebuchet MS" w:cs="Times New Roman"/>
          <w:bCs/>
          <w:lang w:val="ro-RO"/>
        </w:rPr>
        <w:t>4</w:t>
      </w:r>
      <w:r w:rsidR="002A4580" w:rsidRPr="00464113">
        <w:rPr>
          <w:rFonts w:ascii="Trebuchet MS" w:eastAsia="Times New Roman" w:hAnsi="Trebuchet MS" w:cs="Times New Roman"/>
          <w:bCs/>
          <w:lang w:val="ro-RO"/>
        </w:rPr>
        <w:t xml:space="preserve"> </w:t>
      </w:r>
      <w:r w:rsidR="009727F8" w:rsidRPr="00464113">
        <w:rPr>
          <w:rFonts w:ascii="Trebuchet MS" w:eastAsia="Times New Roman" w:hAnsi="Trebuchet MS" w:cs="Times New Roman"/>
          <w:bCs/>
          <w:lang w:val="ro-RO"/>
        </w:rPr>
        <w:t xml:space="preserve">emis de </w:t>
      </w:r>
      <w:r w:rsidR="002A4580" w:rsidRPr="00464113">
        <w:rPr>
          <w:rFonts w:ascii="Trebuchet MS" w:eastAsia="Times New Roman" w:hAnsi="Trebuchet MS" w:cs="Times New Roman"/>
          <w:bCs/>
          <w:lang w:val="ro-RO"/>
        </w:rPr>
        <w:t xml:space="preserve">Ministerul Sănătății Comisia Națională pentru Produse </w:t>
      </w:r>
      <w:proofErr w:type="spellStart"/>
      <w:r w:rsidR="002A4580" w:rsidRPr="00464113">
        <w:rPr>
          <w:rFonts w:ascii="Trebuchet MS" w:eastAsia="Times New Roman" w:hAnsi="Trebuchet MS" w:cs="Times New Roman"/>
          <w:bCs/>
          <w:lang w:val="ro-RO"/>
        </w:rPr>
        <w:t>Biocide</w:t>
      </w:r>
      <w:proofErr w:type="spellEnd"/>
      <w:r w:rsidR="00740E9F" w:rsidRPr="00464113">
        <w:rPr>
          <w:rFonts w:ascii="Trebuchet MS" w:eastAsia="Times New Roman" w:hAnsi="Trebuchet MS" w:cs="Times New Roman"/>
          <w:bCs/>
          <w:lang w:val="ro-RO"/>
        </w:rPr>
        <w:t>;</w:t>
      </w:r>
    </w:p>
    <w:p w14:paraId="0EA02BCB" w14:textId="306339C6" w:rsidR="004E7E38" w:rsidRPr="00464113" w:rsidRDefault="004E7E38" w:rsidP="0085092B">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Contract de delegare a gestiunii serviciilor </w:t>
      </w:r>
      <w:r w:rsidR="002425E4" w:rsidRPr="00464113">
        <w:rPr>
          <w:rFonts w:ascii="Trebuchet MS" w:eastAsia="Times New Roman" w:hAnsi="Trebuchet MS" w:cs="Times New Roman"/>
          <w:bCs/>
          <w:lang w:val="ro-RO"/>
        </w:rPr>
        <w:t>publice</w:t>
      </w:r>
      <w:r w:rsidRPr="00464113">
        <w:rPr>
          <w:rFonts w:ascii="Trebuchet MS" w:eastAsia="Times New Roman" w:hAnsi="Trebuchet MS" w:cs="Times New Roman"/>
          <w:bCs/>
          <w:lang w:val="ro-RO"/>
        </w:rPr>
        <w:t xml:space="preserve"> de alimentare cu apă și de canalizare nr. 34/01.09.2009 între autoritatea delegantă „</w:t>
      </w:r>
      <w:proofErr w:type="spellStart"/>
      <w:r w:rsidRPr="00464113">
        <w:rPr>
          <w:rFonts w:ascii="Trebuchet MS" w:eastAsia="Times New Roman" w:hAnsi="Trebuchet MS" w:cs="Times New Roman"/>
          <w:bCs/>
          <w:lang w:val="ro-RO"/>
        </w:rPr>
        <w:t>Hargita</w:t>
      </w:r>
      <w:proofErr w:type="spellEnd"/>
      <w:r w:rsidRPr="00464113">
        <w:rPr>
          <w:rFonts w:ascii="Trebuchet MS" w:eastAsia="Times New Roman" w:hAnsi="Trebuchet MS" w:cs="Times New Roman"/>
          <w:bCs/>
          <w:lang w:val="ro-RO"/>
        </w:rPr>
        <w:t xml:space="preserve"> </w:t>
      </w:r>
      <w:proofErr w:type="spellStart"/>
      <w:r w:rsidRPr="00464113">
        <w:rPr>
          <w:rFonts w:ascii="Trebuchet MS" w:eastAsia="Times New Roman" w:hAnsi="Trebuchet MS" w:cs="Times New Roman"/>
          <w:bCs/>
          <w:lang w:val="ro-RO"/>
        </w:rPr>
        <w:t>viz</w:t>
      </w:r>
      <w:proofErr w:type="spellEnd"/>
      <w:r w:rsidRPr="00464113">
        <w:rPr>
          <w:rFonts w:ascii="Trebuchet MS" w:eastAsia="Times New Roman" w:hAnsi="Trebuchet MS" w:cs="Times New Roman"/>
          <w:bCs/>
          <w:lang w:val="ro-RO"/>
        </w:rPr>
        <w:t xml:space="preserve"> </w:t>
      </w:r>
      <w:proofErr w:type="spellStart"/>
      <w:r w:rsidRPr="00464113">
        <w:rPr>
          <w:rFonts w:ascii="Trebuchet MS" w:eastAsia="Times New Roman" w:hAnsi="Trebuchet MS" w:cs="Times New Roman"/>
          <w:bCs/>
          <w:lang w:val="ro-RO"/>
        </w:rPr>
        <w:t>Egyesulet</w:t>
      </w:r>
      <w:proofErr w:type="spellEnd"/>
      <w:r w:rsidRPr="00464113">
        <w:rPr>
          <w:rFonts w:ascii="Trebuchet MS" w:eastAsia="Times New Roman" w:hAnsi="Trebuchet MS" w:cs="Times New Roman"/>
          <w:bCs/>
          <w:lang w:val="ro-RO"/>
        </w:rPr>
        <w:t xml:space="preserve">” și Operatorul regional S.C. </w:t>
      </w:r>
      <w:proofErr w:type="spellStart"/>
      <w:r w:rsidRPr="00464113">
        <w:rPr>
          <w:rFonts w:ascii="Trebuchet MS" w:eastAsia="Times New Roman" w:hAnsi="Trebuchet MS" w:cs="Times New Roman"/>
          <w:bCs/>
          <w:lang w:val="ro-RO"/>
        </w:rPr>
        <w:t>Harviz</w:t>
      </w:r>
      <w:proofErr w:type="spellEnd"/>
      <w:r w:rsidRPr="00464113">
        <w:rPr>
          <w:rFonts w:ascii="Trebuchet MS" w:eastAsia="Times New Roman" w:hAnsi="Trebuchet MS" w:cs="Times New Roman"/>
          <w:bCs/>
          <w:lang w:val="ro-RO"/>
        </w:rPr>
        <w:t xml:space="preserve"> S.A.</w:t>
      </w:r>
    </w:p>
    <w:p w14:paraId="085E3410" w14:textId="0C2B89AD" w:rsidR="0038388C" w:rsidRPr="00464113" w:rsidRDefault="00214BA9" w:rsidP="0085092B">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w:t>
      </w:r>
      <w:r w:rsidR="0038388C" w:rsidRPr="00464113">
        <w:rPr>
          <w:rFonts w:ascii="Trebuchet MS" w:eastAsia="Times New Roman" w:hAnsi="Trebuchet MS" w:cs="Times New Roman"/>
          <w:bCs/>
          <w:lang w:val="ro-RO"/>
        </w:rPr>
        <w:t xml:space="preserve">Ordin nr. 725/31.10.2022 pentru modificarea Ordinului președintelui Autorității Naționale de Reglementare pentru Serviciile Comunitare de Utilități Publice nr. </w:t>
      </w:r>
      <w:r w:rsidR="00A2109F" w:rsidRPr="00464113">
        <w:rPr>
          <w:rFonts w:ascii="Trebuchet MS" w:eastAsia="Times New Roman" w:hAnsi="Trebuchet MS" w:cs="Times New Roman"/>
          <w:bCs/>
          <w:lang w:val="ro-RO"/>
        </w:rPr>
        <w:t>463/20.10.2020</w:t>
      </w:r>
      <w:r w:rsidR="00FE2490" w:rsidRPr="00464113">
        <w:rPr>
          <w:rFonts w:ascii="Trebuchet MS" w:eastAsia="Times New Roman" w:hAnsi="Trebuchet MS" w:cs="Times New Roman"/>
          <w:bCs/>
          <w:lang w:val="ro-RO"/>
        </w:rPr>
        <w:t xml:space="preserve"> emis de Ministerul Dezvoltării</w:t>
      </w:r>
      <w:r w:rsidR="00A54DC6" w:rsidRPr="00464113">
        <w:rPr>
          <w:rFonts w:ascii="Trebuchet MS" w:eastAsia="Times New Roman" w:hAnsi="Trebuchet MS" w:cs="Times New Roman"/>
          <w:bCs/>
          <w:lang w:val="ro-RO"/>
        </w:rPr>
        <w:t>, Lucrărilor Publice</w:t>
      </w:r>
      <w:r w:rsidR="00854104" w:rsidRPr="00464113">
        <w:rPr>
          <w:rFonts w:ascii="Trebuchet MS" w:eastAsia="Times New Roman" w:hAnsi="Trebuchet MS" w:cs="Times New Roman"/>
          <w:bCs/>
          <w:lang w:val="ro-RO"/>
        </w:rPr>
        <w:t xml:space="preserve"> și Administrației- Autoritatea Națională de Reglementare pentru </w:t>
      </w:r>
      <w:r w:rsidR="00CE6C28" w:rsidRPr="00464113">
        <w:rPr>
          <w:rFonts w:ascii="Trebuchet MS" w:eastAsia="Times New Roman" w:hAnsi="Trebuchet MS" w:cs="Times New Roman"/>
          <w:bCs/>
          <w:lang w:val="ro-RO"/>
        </w:rPr>
        <w:t>Serviciile Comunitare de Utilități P</w:t>
      </w:r>
      <w:r w:rsidR="00D43627" w:rsidRPr="00464113">
        <w:rPr>
          <w:rFonts w:ascii="Trebuchet MS" w:eastAsia="Times New Roman" w:hAnsi="Trebuchet MS" w:cs="Times New Roman"/>
          <w:bCs/>
          <w:lang w:val="ro-RO"/>
        </w:rPr>
        <w:t>ublice;</w:t>
      </w:r>
    </w:p>
    <w:p w14:paraId="1EB47129" w14:textId="538DDFA8" w:rsidR="00370C31" w:rsidRPr="00464113" w:rsidRDefault="00370C31" w:rsidP="00370C31">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lastRenderedPageBreak/>
        <w:t>- H</w:t>
      </w:r>
      <w:r w:rsidR="003834EC" w:rsidRPr="00464113">
        <w:rPr>
          <w:rFonts w:ascii="Trebuchet MS" w:eastAsia="Times New Roman" w:hAnsi="Trebuchet MS" w:cs="Times New Roman"/>
          <w:bCs/>
          <w:lang w:val="ro-RO"/>
        </w:rPr>
        <w:t>otărârea nr.3</w:t>
      </w:r>
      <w:r w:rsidR="000649A3" w:rsidRPr="00464113">
        <w:rPr>
          <w:rFonts w:ascii="Trebuchet MS" w:eastAsia="Times New Roman" w:hAnsi="Trebuchet MS" w:cs="Times New Roman"/>
          <w:bCs/>
          <w:lang w:val="ro-RO"/>
        </w:rPr>
        <w:t>0</w:t>
      </w:r>
      <w:r w:rsidRPr="00464113">
        <w:rPr>
          <w:rFonts w:ascii="Trebuchet MS" w:eastAsia="Times New Roman" w:hAnsi="Trebuchet MS" w:cs="Times New Roman"/>
          <w:bCs/>
          <w:lang w:val="ro-RO"/>
        </w:rPr>
        <w:t>/</w:t>
      </w:r>
      <w:r w:rsidR="000649A3" w:rsidRPr="00464113">
        <w:rPr>
          <w:rFonts w:ascii="Trebuchet MS" w:eastAsia="Times New Roman" w:hAnsi="Trebuchet MS" w:cs="Times New Roman"/>
          <w:bCs/>
          <w:lang w:val="ro-RO"/>
        </w:rPr>
        <w:t>27</w:t>
      </w:r>
      <w:r w:rsidR="00B871B4" w:rsidRPr="00464113">
        <w:rPr>
          <w:rFonts w:ascii="Trebuchet MS" w:eastAsia="Times New Roman" w:hAnsi="Trebuchet MS" w:cs="Times New Roman"/>
          <w:bCs/>
          <w:lang w:val="ro-RO"/>
        </w:rPr>
        <w:t>.0</w:t>
      </w:r>
      <w:r w:rsidR="000649A3" w:rsidRPr="00464113">
        <w:rPr>
          <w:rFonts w:ascii="Trebuchet MS" w:eastAsia="Times New Roman" w:hAnsi="Trebuchet MS" w:cs="Times New Roman"/>
          <w:bCs/>
          <w:lang w:val="ro-RO"/>
        </w:rPr>
        <w:t>4</w:t>
      </w:r>
      <w:r w:rsidR="00B871B4" w:rsidRPr="00464113">
        <w:rPr>
          <w:rFonts w:ascii="Trebuchet MS" w:eastAsia="Times New Roman" w:hAnsi="Trebuchet MS" w:cs="Times New Roman"/>
          <w:bCs/>
          <w:lang w:val="ro-RO"/>
        </w:rPr>
        <w:t>.</w:t>
      </w:r>
      <w:r w:rsidR="000649A3" w:rsidRPr="00464113">
        <w:rPr>
          <w:rFonts w:ascii="Trebuchet MS" w:eastAsia="Times New Roman" w:hAnsi="Trebuchet MS" w:cs="Times New Roman"/>
          <w:bCs/>
          <w:lang w:val="ro-RO"/>
        </w:rPr>
        <w:t>2011</w:t>
      </w:r>
      <w:r w:rsidRPr="00464113">
        <w:rPr>
          <w:rFonts w:ascii="Trebuchet MS" w:eastAsia="Times New Roman" w:hAnsi="Trebuchet MS" w:cs="Times New Roman"/>
          <w:bCs/>
          <w:lang w:val="ro-RO"/>
        </w:rPr>
        <w:t xml:space="preserve"> privind delegarea gestiunii serviciului de alimentare cu apă și canalizare </w:t>
      </w:r>
      <w:r w:rsidR="00F40EE6" w:rsidRPr="00464113">
        <w:rPr>
          <w:rFonts w:ascii="Trebuchet MS" w:eastAsia="Times New Roman" w:hAnsi="Trebuchet MS" w:cs="Times New Roman"/>
          <w:bCs/>
          <w:lang w:val="ro-RO"/>
        </w:rPr>
        <w:t xml:space="preserve">către S.C. </w:t>
      </w:r>
      <w:proofErr w:type="spellStart"/>
      <w:r w:rsidR="00F40EE6" w:rsidRPr="00464113">
        <w:rPr>
          <w:rFonts w:ascii="Trebuchet MS" w:eastAsia="Times New Roman" w:hAnsi="Trebuchet MS" w:cs="Times New Roman"/>
          <w:bCs/>
          <w:lang w:val="ro-RO"/>
        </w:rPr>
        <w:t>Harviz</w:t>
      </w:r>
      <w:proofErr w:type="spellEnd"/>
      <w:r w:rsidR="00F40EE6" w:rsidRPr="00464113">
        <w:rPr>
          <w:rFonts w:ascii="Trebuchet MS" w:eastAsia="Times New Roman" w:hAnsi="Trebuchet MS" w:cs="Times New Roman"/>
          <w:bCs/>
          <w:lang w:val="ro-RO"/>
        </w:rPr>
        <w:t xml:space="preserve"> S.A. încheiată cu comuna Dealu</w:t>
      </w:r>
      <w:r w:rsidRPr="00464113">
        <w:rPr>
          <w:rFonts w:ascii="Trebuchet MS" w:eastAsia="Times New Roman" w:hAnsi="Trebuchet MS" w:cs="Times New Roman"/>
          <w:bCs/>
          <w:lang w:val="ro-RO"/>
        </w:rPr>
        <w:t>;</w:t>
      </w:r>
    </w:p>
    <w:p w14:paraId="7EAA49FD" w14:textId="56831CC9" w:rsidR="003834EC" w:rsidRPr="00464113" w:rsidRDefault="003834EC" w:rsidP="003834EC">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Act Adițional la H</w:t>
      </w:r>
      <w:r w:rsidR="00B871B4" w:rsidRPr="00464113">
        <w:rPr>
          <w:rFonts w:ascii="Trebuchet MS" w:eastAsia="Times New Roman" w:hAnsi="Trebuchet MS" w:cs="Times New Roman"/>
          <w:bCs/>
          <w:lang w:val="ro-RO"/>
        </w:rPr>
        <w:t>otărârea nr.34</w:t>
      </w:r>
      <w:r w:rsidRPr="00464113">
        <w:rPr>
          <w:rFonts w:ascii="Trebuchet MS" w:eastAsia="Times New Roman" w:hAnsi="Trebuchet MS" w:cs="Times New Roman"/>
          <w:bCs/>
          <w:lang w:val="ro-RO"/>
        </w:rPr>
        <w:t>/</w:t>
      </w:r>
      <w:r w:rsidR="00B871B4" w:rsidRPr="00464113">
        <w:rPr>
          <w:rFonts w:ascii="Trebuchet MS" w:eastAsia="Times New Roman" w:hAnsi="Trebuchet MS" w:cs="Times New Roman"/>
          <w:bCs/>
          <w:lang w:val="ro-RO"/>
        </w:rPr>
        <w:t>01.09.</w:t>
      </w:r>
      <w:r w:rsidRPr="00464113">
        <w:rPr>
          <w:rFonts w:ascii="Trebuchet MS" w:eastAsia="Times New Roman" w:hAnsi="Trebuchet MS" w:cs="Times New Roman"/>
          <w:bCs/>
          <w:lang w:val="ro-RO"/>
        </w:rPr>
        <w:t xml:space="preserve">2009 privind delegarea gestiunii serviciului de alimentare cu apă și canalizare și aprobarea contractului de delegare încheiat cu Comuna </w:t>
      </w:r>
      <w:r w:rsidR="00255EA9" w:rsidRPr="00464113">
        <w:rPr>
          <w:rFonts w:ascii="Trebuchet MS" w:eastAsia="Times New Roman" w:hAnsi="Trebuchet MS" w:cs="Times New Roman"/>
          <w:bCs/>
          <w:lang w:val="ro-RO"/>
        </w:rPr>
        <w:t>Dealu</w:t>
      </w:r>
      <w:r w:rsidRPr="00464113">
        <w:rPr>
          <w:rFonts w:ascii="Trebuchet MS" w:eastAsia="Times New Roman" w:hAnsi="Trebuchet MS" w:cs="Times New Roman"/>
          <w:bCs/>
          <w:lang w:val="ro-RO"/>
        </w:rPr>
        <w:t>;</w:t>
      </w:r>
    </w:p>
    <w:p w14:paraId="197AA769" w14:textId="65665A93" w:rsidR="005675F1" w:rsidRPr="00464113" w:rsidRDefault="00216E19" w:rsidP="00B871B4">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w:t>
      </w:r>
      <w:r w:rsidR="00B871B4" w:rsidRPr="00464113">
        <w:rPr>
          <w:rFonts w:ascii="Trebuchet MS" w:eastAsia="Times New Roman" w:hAnsi="Trebuchet MS" w:cs="Times New Roman"/>
          <w:bCs/>
          <w:lang w:val="ro-RO"/>
        </w:rPr>
        <w:t>Proc</w:t>
      </w:r>
      <w:r w:rsidRPr="00464113">
        <w:rPr>
          <w:rFonts w:ascii="Trebuchet MS" w:eastAsia="Times New Roman" w:hAnsi="Trebuchet MS" w:cs="Times New Roman"/>
          <w:bCs/>
          <w:lang w:val="ro-RO"/>
        </w:rPr>
        <w:t>es Verbal predare primire nr.12</w:t>
      </w:r>
      <w:r w:rsidR="00720FF8" w:rsidRPr="00464113">
        <w:rPr>
          <w:rFonts w:ascii="Trebuchet MS" w:eastAsia="Times New Roman" w:hAnsi="Trebuchet MS" w:cs="Times New Roman"/>
          <w:bCs/>
          <w:lang w:val="ro-RO"/>
        </w:rPr>
        <w:t>5</w:t>
      </w:r>
      <w:r w:rsidRPr="00464113">
        <w:rPr>
          <w:rFonts w:ascii="Trebuchet MS" w:eastAsia="Times New Roman" w:hAnsi="Trebuchet MS" w:cs="Times New Roman"/>
          <w:bCs/>
          <w:lang w:val="ro-RO"/>
        </w:rPr>
        <w:t>/</w:t>
      </w:r>
      <w:r w:rsidR="00720FF8" w:rsidRPr="00464113">
        <w:rPr>
          <w:rFonts w:ascii="Trebuchet MS" w:eastAsia="Times New Roman" w:hAnsi="Trebuchet MS" w:cs="Times New Roman"/>
          <w:bCs/>
          <w:lang w:val="ro-RO"/>
        </w:rPr>
        <w:t>11</w:t>
      </w:r>
      <w:r w:rsidRPr="00464113">
        <w:rPr>
          <w:rFonts w:ascii="Trebuchet MS" w:eastAsia="Times New Roman" w:hAnsi="Trebuchet MS" w:cs="Times New Roman"/>
          <w:bCs/>
          <w:lang w:val="ro-RO"/>
        </w:rPr>
        <w:t>.0</w:t>
      </w:r>
      <w:r w:rsidR="00720FF8" w:rsidRPr="00464113">
        <w:rPr>
          <w:rFonts w:ascii="Trebuchet MS" w:eastAsia="Times New Roman" w:hAnsi="Trebuchet MS" w:cs="Times New Roman"/>
          <w:bCs/>
          <w:lang w:val="ro-RO"/>
        </w:rPr>
        <w:t>2.2021</w:t>
      </w:r>
      <w:r w:rsidR="00B871B4" w:rsidRPr="00464113">
        <w:rPr>
          <w:rFonts w:ascii="Trebuchet MS" w:eastAsia="Times New Roman" w:hAnsi="Trebuchet MS" w:cs="Times New Roman"/>
          <w:bCs/>
          <w:lang w:val="ro-RO"/>
        </w:rPr>
        <w:t xml:space="preserve"> </w:t>
      </w:r>
      <w:r w:rsidR="00574DA4" w:rsidRPr="00464113">
        <w:rPr>
          <w:rFonts w:ascii="Trebuchet MS" w:eastAsia="Times New Roman" w:hAnsi="Trebuchet MS" w:cs="Times New Roman"/>
          <w:bCs/>
          <w:lang w:val="ro-RO"/>
        </w:rPr>
        <w:t>încheiat</w:t>
      </w:r>
      <w:r w:rsidR="005675F1" w:rsidRPr="00464113">
        <w:rPr>
          <w:rFonts w:ascii="Trebuchet MS" w:eastAsia="Times New Roman" w:hAnsi="Trebuchet MS" w:cs="Times New Roman"/>
          <w:bCs/>
          <w:lang w:val="ro-RO"/>
        </w:rPr>
        <w:t xml:space="preserve"> între Comuna </w:t>
      </w:r>
      <w:r w:rsidR="00720FF8" w:rsidRPr="00464113">
        <w:rPr>
          <w:rFonts w:ascii="Trebuchet MS" w:eastAsia="Times New Roman" w:hAnsi="Trebuchet MS" w:cs="Times New Roman"/>
          <w:bCs/>
          <w:lang w:val="ro-RO"/>
        </w:rPr>
        <w:t xml:space="preserve">Dealu </w:t>
      </w:r>
      <w:r w:rsidR="00B871B4" w:rsidRPr="00464113">
        <w:rPr>
          <w:rFonts w:ascii="Trebuchet MS" w:eastAsia="Times New Roman" w:hAnsi="Trebuchet MS" w:cs="Times New Roman"/>
          <w:bCs/>
          <w:lang w:val="ro-RO"/>
        </w:rPr>
        <w:t>și HARVIZ SA cu sediul în Miercurea Ciuc pentru</w:t>
      </w:r>
      <w:r w:rsidR="00720FF8" w:rsidRPr="00464113">
        <w:rPr>
          <w:rFonts w:ascii="Trebuchet MS" w:eastAsia="Times New Roman" w:hAnsi="Trebuchet MS" w:cs="Times New Roman"/>
          <w:bCs/>
          <w:lang w:val="ro-RO"/>
        </w:rPr>
        <w:t xml:space="preserve"> </w:t>
      </w:r>
      <w:r w:rsidR="00C73CE6" w:rsidRPr="00464113">
        <w:rPr>
          <w:rFonts w:ascii="Trebuchet MS" w:eastAsia="Times New Roman" w:hAnsi="Trebuchet MS" w:cs="Times New Roman"/>
          <w:bCs/>
          <w:lang w:val="ro-RO"/>
        </w:rPr>
        <w:t>administrarea sistemului de alimentare cu apă din localitatea Dealu și a sistemului de canalizare menajeră</w:t>
      </w:r>
      <w:r w:rsidR="00B871B4" w:rsidRPr="00464113">
        <w:rPr>
          <w:rFonts w:ascii="Trebuchet MS" w:eastAsia="Times New Roman" w:hAnsi="Trebuchet MS" w:cs="Times New Roman"/>
          <w:bCs/>
          <w:lang w:val="ro-RO"/>
        </w:rPr>
        <w:t>;</w:t>
      </w:r>
    </w:p>
    <w:p w14:paraId="157C88A8" w14:textId="45FAA5BC" w:rsidR="002D2E30" w:rsidRPr="00464113" w:rsidRDefault="00216E19"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Anexa nr. 1 la</w:t>
      </w:r>
      <w:r w:rsidR="002D2E30" w:rsidRPr="00464113">
        <w:rPr>
          <w:rFonts w:ascii="Trebuchet MS" w:eastAsia="Times New Roman" w:hAnsi="Trebuchet MS" w:cs="Times New Roman"/>
          <w:bCs/>
          <w:lang w:val="ro-RO"/>
        </w:rPr>
        <w:t xml:space="preserve"> </w:t>
      </w:r>
      <w:r w:rsidR="00560977" w:rsidRPr="00464113">
        <w:rPr>
          <w:rFonts w:ascii="Trebuchet MS" w:eastAsia="Times New Roman" w:hAnsi="Trebuchet MS" w:cs="Times New Roman"/>
          <w:bCs/>
          <w:lang w:val="ro-RO"/>
        </w:rPr>
        <w:t>–</w:t>
      </w:r>
      <w:r w:rsidR="002D2E30" w:rsidRPr="00464113">
        <w:rPr>
          <w:rFonts w:ascii="Trebuchet MS" w:eastAsia="Times New Roman" w:hAnsi="Trebuchet MS" w:cs="Times New Roman"/>
          <w:bCs/>
          <w:lang w:val="ro-RO"/>
        </w:rPr>
        <w:t xml:space="preserve"> </w:t>
      </w:r>
      <w:r w:rsidR="00560977" w:rsidRPr="00464113">
        <w:rPr>
          <w:rFonts w:ascii="Trebuchet MS" w:eastAsia="Times New Roman" w:hAnsi="Trebuchet MS" w:cs="Times New Roman"/>
          <w:bCs/>
          <w:lang w:val="ro-RO"/>
        </w:rPr>
        <w:t xml:space="preserve">Lista bunurilor din domeniu public al comunei Dealu aferente sistemului de alimentare cu apă potabilă realizate în cadrul investiției „Sistemul de </w:t>
      </w:r>
      <w:r w:rsidR="00557C99" w:rsidRPr="00464113">
        <w:rPr>
          <w:rFonts w:ascii="Trebuchet MS" w:eastAsia="Times New Roman" w:hAnsi="Trebuchet MS" w:cs="Times New Roman"/>
          <w:bCs/>
          <w:lang w:val="ro-RO"/>
        </w:rPr>
        <w:t>alimentare cu apă potabilă în comuna Dealu, județul Harghita”</w:t>
      </w:r>
      <w:r w:rsidR="002D2E30" w:rsidRPr="00464113">
        <w:rPr>
          <w:rFonts w:ascii="Trebuchet MS" w:eastAsia="Times New Roman" w:hAnsi="Trebuchet MS" w:cs="Times New Roman"/>
          <w:bCs/>
          <w:lang w:val="ro-RO"/>
        </w:rPr>
        <w:t>;</w:t>
      </w:r>
    </w:p>
    <w:p w14:paraId="3BB4FDF4" w14:textId="45F5A11D" w:rsidR="00557C99" w:rsidRPr="00464113" w:rsidRDefault="00557C99"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Anexa nr. 2 </w:t>
      </w:r>
      <w:r w:rsidR="0042408F" w:rsidRPr="00464113">
        <w:rPr>
          <w:rFonts w:ascii="Trebuchet MS" w:eastAsia="Times New Roman" w:hAnsi="Trebuchet MS" w:cs="Times New Roman"/>
          <w:bCs/>
          <w:lang w:val="ro-RO"/>
        </w:rPr>
        <w:t>Lista bunurilor din domeniu public al comunei Dealu aferente sistemului de canalizare menajeră realizate în cadrul investiției „Extindere rețea de canalizare menajeră comuna Dealu, județul Harghita;</w:t>
      </w:r>
    </w:p>
    <w:p w14:paraId="7B32AC99" w14:textId="2F317A78" w:rsidR="0042408F" w:rsidRPr="00464113" w:rsidRDefault="0042408F"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w:t>
      </w:r>
      <w:r w:rsidR="00637372" w:rsidRPr="00464113">
        <w:rPr>
          <w:rFonts w:ascii="Trebuchet MS" w:eastAsia="Times New Roman" w:hAnsi="Trebuchet MS" w:cs="Times New Roman"/>
          <w:bCs/>
          <w:lang w:val="ro-RO"/>
        </w:rPr>
        <w:t>Anex</w:t>
      </w:r>
      <w:r w:rsidR="00B95139" w:rsidRPr="00464113">
        <w:rPr>
          <w:rFonts w:ascii="Trebuchet MS" w:eastAsia="Times New Roman" w:hAnsi="Trebuchet MS" w:cs="Times New Roman"/>
          <w:bCs/>
          <w:lang w:val="ro-RO"/>
        </w:rPr>
        <w:t>a</w:t>
      </w:r>
      <w:r w:rsidR="00637372" w:rsidRPr="00464113">
        <w:rPr>
          <w:rFonts w:ascii="Trebuchet MS" w:eastAsia="Times New Roman" w:hAnsi="Trebuchet MS" w:cs="Times New Roman"/>
          <w:bCs/>
          <w:lang w:val="ro-RO"/>
        </w:rPr>
        <w:t xml:space="preserve"> nr. 4 la Hotărârea nr. 69 din 26.11.2020 Lista bunurilor din domeniu public al comunei Dealu aferente sistemului de canalizare menajeră realizate în cadrul investiției „Canalizare menajeră în comuna Dealu, județul Harghita</w:t>
      </w:r>
      <w:r w:rsidR="00413995" w:rsidRPr="00464113">
        <w:rPr>
          <w:rFonts w:ascii="Trebuchet MS" w:eastAsia="Times New Roman" w:hAnsi="Trebuchet MS" w:cs="Times New Roman"/>
          <w:bCs/>
          <w:lang w:val="ro-RO"/>
        </w:rPr>
        <w:t>;</w:t>
      </w:r>
    </w:p>
    <w:p w14:paraId="72E7A895" w14:textId="0A7B93D7" w:rsidR="00D846CC" w:rsidRPr="00464113" w:rsidRDefault="00D846CC"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A</w:t>
      </w:r>
      <w:r w:rsidR="00B95139" w:rsidRPr="00464113">
        <w:rPr>
          <w:rFonts w:ascii="Trebuchet MS" w:eastAsia="Times New Roman" w:hAnsi="Trebuchet MS" w:cs="Times New Roman"/>
          <w:bCs/>
          <w:lang w:val="ro-RO"/>
        </w:rPr>
        <w:t>nexa</w:t>
      </w:r>
      <w:r w:rsidRPr="00464113">
        <w:rPr>
          <w:rFonts w:ascii="Trebuchet MS" w:eastAsia="Times New Roman" w:hAnsi="Trebuchet MS" w:cs="Times New Roman"/>
          <w:bCs/>
          <w:lang w:val="ro-RO"/>
        </w:rPr>
        <w:t xml:space="preserve"> nr. 3 la Hotărârea nr. 69 din 26.11.2020 Lista bunurilor din domeniu public al comunei Dealu aferente sistemului de Sistemul de alimentare cu apă potabilă realizate în cadrul investiției</w:t>
      </w:r>
      <w:r w:rsidR="00C06489" w:rsidRPr="00464113">
        <w:rPr>
          <w:rFonts w:ascii="Trebuchet MS" w:eastAsia="Times New Roman" w:hAnsi="Trebuchet MS" w:cs="Times New Roman"/>
          <w:bCs/>
          <w:lang w:val="ro-RO"/>
        </w:rPr>
        <w:t xml:space="preserve"> „Sistemul de alimentare cu apă potabilă în comuna Dealu, județul Harghita”;</w:t>
      </w:r>
    </w:p>
    <w:p w14:paraId="1A7BF9FD" w14:textId="51B04322" w:rsidR="00C06489" w:rsidRPr="00464113" w:rsidRDefault="00C06489"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xml:space="preserve">- Hotărârea nr. 69 din 26 noiembrie 2020 privind aprobarea modificării și completării Hotărârii </w:t>
      </w:r>
      <w:r w:rsidR="00B95139" w:rsidRPr="00464113">
        <w:rPr>
          <w:rFonts w:ascii="Trebuchet MS" w:eastAsia="Times New Roman" w:hAnsi="Trebuchet MS" w:cs="Times New Roman"/>
          <w:bCs/>
          <w:lang w:val="ro-RO"/>
        </w:rPr>
        <w:t xml:space="preserve">nr.30/27.04.2011 privind delegarea gestiunii serviciului de alimentare cu apă și canalizare către S.C. </w:t>
      </w:r>
      <w:proofErr w:type="spellStart"/>
      <w:r w:rsidR="00B95139" w:rsidRPr="00464113">
        <w:rPr>
          <w:rFonts w:ascii="Trebuchet MS" w:eastAsia="Times New Roman" w:hAnsi="Trebuchet MS" w:cs="Times New Roman"/>
          <w:bCs/>
          <w:lang w:val="ro-RO"/>
        </w:rPr>
        <w:t>Harviz</w:t>
      </w:r>
      <w:proofErr w:type="spellEnd"/>
      <w:r w:rsidR="00B95139" w:rsidRPr="00464113">
        <w:rPr>
          <w:rFonts w:ascii="Trebuchet MS" w:eastAsia="Times New Roman" w:hAnsi="Trebuchet MS" w:cs="Times New Roman"/>
          <w:bCs/>
          <w:lang w:val="ro-RO"/>
        </w:rPr>
        <w:t xml:space="preserve"> S.A.</w:t>
      </w:r>
    </w:p>
    <w:p w14:paraId="720C510E" w14:textId="47873ED2" w:rsidR="00DC1883" w:rsidRPr="00464113" w:rsidRDefault="00DC1883" w:rsidP="002D2E30">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Anexa nr. 4: Lista deficiențelor la sistemul de alimentare cu apă în comuna Dealu (sat Dealu) constatate până la data predării bunurilor din domeniul public al comunei Dealu aferente sistemului de alimentare cu apă potabilă realizate în cadrul investiției „Sistem de alimentare cu apă în comuna Dealu, județul Harghita„</w:t>
      </w:r>
    </w:p>
    <w:p w14:paraId="63C19DBD" w14:textId="60FFB5D8" w:rsidR="00370C31" w:rsidRPr="00464113" w:rsidRDefault="007F0CBF" w:rsidP="0085092B">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 Autoriza</w:t>
      </w:r>
      <w:r w:rsidR="00A66221" w:rsidRPr="00464113">
        <w:rPr>
          <w:rFonts w:ascii="Trebuchet MS" w:eastAsia="Times New Roman" w:hAnsi="Trebuchet MS" w:cs="Times New Roman"/>
          <w:bCs/>
          <w:lang w:val="ro-RO"/>
        </w:rPr>
        <w:t>ție de gospodăr</w:t>
      </w:r>
      <w:r w:rsidRPr="00464113">
        <w:rPr>
          <w:rFonts w:ascii="Trebuchet MS" w:eastAsia="Times New Roman" w:hAnsi="Trebuchet MS" w:cs="Times New Roman"/>
          <w:bCs/>
          <w:lang w:val="ro-RO"/>
        </w:rPr>
        <w:t>irea a apelor nr.</w:t>
      </w:r>
      <w:r w:rsidR="00E24AF7" w:rsidRPr="00464113">
        <w:rPr>
          <w:rFonts w:ascii="Trebuchet MS" w:eastAsia="Times New Roman" w:hAnsi="Trebuchet MS" w:cs="Times New Roman"/>
          <w:bCs/>
          <w:lang w:val="ro-RO"/>
        </w:rPr>
        <w:t>8</w:t>
      </w:r>
      <w:r w:rsidRPr="00464113">
        <w:rPr>
          <w:rFonts w:ascii="Trebuchet MS" w:eastAsia="Times New Roman" w:hAnsi="Trebuchet MS" w:cs="Times New Roman"/>
          <w:bCs/>
          <w:lang w:val="ro-RO"/>
        </w:rPr>
        <w:t>/</w:t>
      </w:r>
      <w:r w:rsidR="00E24AF7" w:rsidRPr="00464113">
        <w:rPr>
          <w:rFonts w:ascii="Trebuchet MS" w:eastAsia="Times New Roman" w:hAnsi="Trebuchet MS" w:cs="Times New Roman"/>
          <w:bCs/>
          <w:lang w:val="ro-RO"/>
        </w:rPr>
        <w:t>10.01</w:t>
      </w:r>
      <w:r w:rsidRPr="00464113">
        <w:rPr>
          <w:rFonts w:ascii="Trebuchet MS" w:eastAsia="Times New Roman" w:hAnsi="Trebuchet MS" w:cs="Times New Roman"/>
          <w:bCs/>
          <w:lang w:val="ro-RO"/>
        </w:rPr>
        <w:t>.2022</w:t>
      </w:r>
      <w:r w:rsidR="00A66221" w:rsidRPr="00464113">
        <w:rPr>
          <w:rFonts w:ascii="Trebuchet MS" w:eastAsia="Times New Roman" w:hAnsi="Trebuchet MS" w:cs="Times New Roman"/>
          <w:bCs/>
          <w:lang w:val="ro-RO"/>
        </w:rPr>
        <w:t xml:space="preserve"> </w:t>
      </w:r>
      <w:r w:rsidR="00E24AF7" w:rsidRPr="00464113">
        <w:rPr>
          <w:rFonts w:ascii="Trebuchet MS" w:eastAsia="Times New Roman" w:hAnsi="Trebuchet MS" w:cs="Times New Roman"/>
          <w:bCs/>
          <w:lang w:val="ro-RO"/>
        </w:rPr>
        <w:t xml:space="preserve">pentru obiectivul: Sistemul </w:t>
      </w:r>
      <w:proofErr w:type="spellStart"/>
      <w:r w:rsidR="00E24AF7" w:rsidRPr="00464113">
        <w:rPr>
          <w:rFonts w:ascii="Trebuchet MS" w:eastAsia="Times New Roman" w:hAnsi="Trebuchet MS" w:cs="Times New Roman"/>
          <w:bCs/>
          <w:lang w:val="ro-RO"/>
        </w:rPr>
        <w:t>hidroedilitar</w:t>
      </w:r>
      <w:proofErr w:type="spellEnd"/>
      <w:r w:rsidR="00E24AF7" w:rsidRPr="00464113">
        <w:rPr>
          <w:rFonts w:ascii="Trebuchet MS" w:eastAsia="Times New Roman" w:hAnsi="Trebuchet MS" w:cs="Times New Roman"/>
          <w:bCs/>
          <w:lang w:val="ro-RO"/>
        </w:rPr>
        <w:t xml:space="preserve"> Dealu, </w:t>
      </w:r>
      <w:proofErr w:type="spellStart"/>
      <w:r w:rsidR="00E24AF7" w:rsidRPr="00464113">
        <w:rPr>
          <w:rFonts w:ascii="Trebuchet MS" w:eastAsia="Times New Roman" w:hAnsi="Trebuchet MS" w:cs="Times New Roman"/>
          <w:bCs/>
          <w:lang w:val="ro-RO"/>
        </w:rPr>
        <w:t>județuș</w:t>
      </w:r>
      <w:proofErr w:type="spellEnd"/>
      <w:r w:rsidR="00E24AF7" w:rsidRPr="00464113">
        <w:rPr>
          <w:rFonts w:ascii="Trebuchet MS" w:eastAsia="Times New Roman" w:hAnsi="Trebuchet MS" w:cs="Times New Roman"/>
          <w:bCs/>
          <w:lang w:val="ro-RO"/>
        </w:rPr>
        <w:t xml:space="preserve"> Harghita emis de </w:t>
      </w:r>
      <w:r w:rsidR="00DA6DD8" w:rsidRPr="00464113">
        <w:rPr>
          <w:rFonts w:ascii="Trebuchet MS" w:eastAsia="Times New Roman" w:hAnsi="Trebuchet MS" w:cs="Times New Roman"/>
          <w:bCs/>
          <w:lang w:val="ro-RO"/>
        </w:rPr>
        <w:t xml:space="preserve">ABA </w:t>
      </w:r>
      <w:r w:rsidR="00E24AF7" w:rsidRPr="00464113">
        <w:rPr>
          <w:rFonts w:ascii="Trebuchet MS" w:eastAsia="Times New Roman" w:hAnsi="Trebuchet MS" w:cs="Times New Roman"/>
          <w:bCs/>
          <w:lang w:val="ro-RO"/>
        </w:rPr>
        <w:t>Mureș</w:t>
      </w:r>
      <w:r w:rsidR="00DA6DD8" w:rsidRPr="00464113">
        <w:rPr>
          <w:rFonts w:ascii="Trebuchet MS" w:eastAsia="Times New Roman" w:hAnsi="Trebuchet MS" w:cs="Times New Roman"/>
          <w:bCs/>
          <w:lang w:val="ro-RO"/>
        </w:rPr>
        <w:t>;</w:t>
      </w:r>
    </w:p>
    <w:p w14:paraId="0B6CB2C6" w14:textId="5BC2E3E3" w:rsidR="00C24EFC" w:rsidRPr="00464113" w:rsidRDefault="00656994" w:rsidP="00656994">
      <w:pPr>
        <w:spacing w:after="0" w:line="240" w:lineRule="auto"/>
        <w:jc w:val="both"/>
        <w:rPr>
          <w:rFonts w:ascii="Trebuchet MS" w:eastAsia="Times New Roman" w:hAnsi="Trebuchet MS" w:cs="Times New Roman"/>
          <w:b/>
          <w:bCs/>
          <w:lang w:val="ro-RO"/>
        </w:rPr>
      </w:pPr>
      <w:proofErr w:type="spellStart"/>
      <w:r w:rsidRPr="00464113">
        <w:rPr>
          <w:rFonts w:ascii="Trebuchet MS" w:eastAsia="Times New Roman" w:hAnsi="Trebuchet MS" w:cs="Times New Roman"/>
          <w:b/>
          <w:bCs/>
          <w:lang w:val="ro-RO"/>
        </w:rPr>
        <w:t>şi</w:t>
      </w:r>
      <w:proofErr w:type="spellEnd"/>
      <w:r w:rsidRPr="00464113">
        <w:rPr>
          <w:rFonts w:ascii="Trebuchet MS" w:eastAsia="Times New Roman" w:hAnsi="Trebuchet MS" w:cs="Times New Roman"/>
          <w:b/>
          <w:bCs/>
          <w:lang w:val="ro-RO"/>
        </w:rPr>
        <w:t xml:space="preserve"> contracte/alte acte:</w:t>
      </w:r>
    </w:p>
    <w:p w14:paraId="05BE0FA1" w14:textId="16815BAE" w:rsidR="009B1158" w:rsidRPr="00464113" w:rsidRDefault="005036B7" w:rsidP="001B08B2">
      <w:pPr>
        <w:pStyle w:val="ListParagraph"/>
        <w:numPr>
          <w:ilvl w:val="0"/>
          <w:numId w:val="26"/>
        </w:num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Act Adițional nr. 8 la Contractul de prestări servicii de salubrizare nr. 687/30.03.2012</w:t>
      </w:r>
      <w:r w:rsidR="00956AA9" w:rsidRPr="00464113">
        <w:rPr>
          <w:rFonts w:ascii="Trebuchet MS" w:eastAsia="Times New Roman" w:hAnsi="Trebuchet MS" w:cs="Times New Roman"/>
          <w:bCs/>
          <w:lang w:val="ro-RO"/>
        </w:rPr>
        <w:t>;</w:t>
      </w:r>
    </w:p>
    <w:p w14:paraId="28BD7AA7" w14:textId="28DFCAE8" w:rsidR="00EA2762" w:rsidRPr="00464113" w:rsidRDefault="001D15E2" w:rsidP="001D15E2">
      <w:pPr>
        <w:pStyle w:val="ListParagraph"/>
        <w:numPr>
          <w:ilvl w:val="0"/>
          <w:numId w:val="26"/>
        </w:num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Cs/>
          <w:lang w:val="ro-RO"/>
        </w:rPr>
        <w:t>Contract</w:t>
      </w:r>
      <w:r w:rsidR="005036B7" w:rsidRPr="00464113">
        <w:rPr>
          <w:rFonts w:ascii="Trebuchet MS" w:eastAsia="Times New Roman" w:hAnsi="Trebuchet MS" w:cs="Times New Roman"/>
          <w:bCs/>
          <w:lang w:val="ro-RO"/>
        </w:rPr>
        <w:t xml:space="preserve"> </w:t>
      </w:r>
      <w:r w:rsidR="00E2036B" w:rsidRPr="00464113">
        <w:rPr>
          <w:rFonts w:ascii="Trebuchet MS" w:eastAsia="Times New Roman" w:hAnsi="Trebuchet MS" w:cs="Times New Roman"/>
          <w:bCs/>
          <w:lang w:val="ro-RO"/>
        </w:rPr>
        <w:t>de prestări servicii de salubrizare nr. 687/30.03.2012 încheiat cu ECO</w:t>
      </w:r>
      <w:r w:rsidRPr="00464113">
        <w:rPr>
          <w:rFonts w:ascii="Trebuchet MS" w:eastAsia="Times New Roman" w:hAnsi="Trebuchet MS" w:cs="Times New Roman"/>
          <w:bCs/>
          <w:lang w:val="ro-RO"/>
        </w:rPr>
        <w:t xml:space="preserve"> </w:t>
      </w:r>
      <w:r w:rsidR="00E2036B" w:rsidRPr="00464113">
        <w:rPr>
          <w:rFonts w:ascii="Trebuchet MS" w:eastAsia="Times New Roman" w:hAnsi="Trebuchet MS" w:cs="Times New Roman"/>
          <w:bCs/>
          <w:lang w:val="ro-RO"/>
        </w:rPr>
        <w:t>CSIK SRL cu sediul în comuna Sânsimion;</w:t>
      </w:r>
    </w:p>
    <w:p w14:paraId="2B21F3DD" w14:textId="77777777" w:rsidR="00656994" w:rsidRPr="00464113" w:rsidRDefault="00656994" w:rsidP="00656994">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Prezenta </w:t>
      </w:r>
      <w:proofErr w:type="spellStart"/>
      <w:r w:rsidRPr="00464113">
        <w:rPr>
          <w:rFonts w:ascii="Trebuchet MS" w:eastAsia="Times New Roman" w:hAnsi="Trebuchet MS" w:cs="Times New Roman"/>
          <w:b/>
          <w:lang w:val="ro-RO"/>
        </w:rPr>
        <w:t>autorizaţie</w:t>
      </w:r>
      <w:proofErr w:type="spellEnd"/>
      <w:r w:rsidRPr="00464113">
        <w:rPr>
          <w:rFonts w:ascii="Trebuchet MS" w:eastAsia="Times New Roman" w:hAnsi="Trebuchet MS" w:cs="Times New Roman"/>
          <w:b/>
          <w:lang w:val="ro-RO"/>
        </w:rPr>
        <w:t xml:space="preserve"> se emite cu următoarele </w:t>
      </w:r>
      <w:proofErr w:type="spellStart"/>
      <w:r w:rsidRPr="00464113">
        <w:rPr>
          <w:rFonts w:ascii="Trebuchet MS" w:eastAsia="Times New Roman" w:hAnsi="Trebuchet MS" w:cs="Times New Roman"/>
          <w:b/>
          <w:lang w:val="ro-RO"/>
        </w:rPr>
        <w:t>condiţii</w:t>
      </w:r>
      <w:proofErr w:type="spellEnd"/>
      <w:r w:rsidRPr="00464113">
        <w:rPr>
          <w:rFonts w:ascii="Trebuchet MS" w:eastAsia="Times New Roman" w:hAnsi="Trebuchet MS" w:cs="Times New Roman"/>
          <w:b/>
          <w:lang w:val="ro-RO"/>
        </w:rPr>
        <w:t xml:space="preserve"> impuse:</w:t>
      </w:r>
    </w:p>
    <w:p w14:paraId="509527AC" w14:textId="77777777" w:rsidR="00656994" w:rsidRPr="00464113" w:rsidRDefault="00656994" w:rsidP="00656994">
      <w:pPr>
        <w:autoSpaceDE w:val="0"/>
        <w:autoSpaceDN w:val="0"/>
        <w:adjustRightInd w:val="0"/>
        <w:spacing w:after="0" w:line="240" w:lineRule="auto"/>
        <w:ind w:firstLine="144"/>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r w:rsidRPr="00464113">
        <w:rPr>
          <w:rFonts w:ascii="Trebuchet MS" w:eastAsia="Times New Roman" w:hAnsi="Trebuchet MS" w:cs="Times New Roman"/>
          <w:color w:val="000000"/>
          <w:shd w:val="clear" w:color="auto" w:fill="FFFFFF"/>
          <w:lang w:val="ro-RO"/>
        </w:rPr>
        <w:t xml:space="preserve">Implementarea unui program de prevenire </w:t>
      </w:r>
      <w:proofErr w:type="spellStart"/>
      <w:r w:rsidRPr="00464113">
        <w:rPr>
          <w:rFonts w:ascii="Trebuchet MS" w:eastAsia="Times New Roman" w:hAnsi="Trebuchet MS" w:cs="Times New Roman"/>
          <w:color w:val="000000"/>
          <w:shd w:val="clear" w:color="auto" w:fill="FFFFFF"/>
          <w:lang w:val="ro-RO"/>
        </w:rPr>
        <w:t>şi</w:t>
      </w:r>
      <w:proofErr w:type="spellEnd"/>
      <w:r w:rsidRPr="00464113">
        <w:rPr>
          <w:rFonts w:ascii="Trebuchet MS" w:eastAsia="Times New Roman" w:hAnsi="Trebuchet MS" w:cs="Times New Roman"/>
          <w:color w:val="000000"/>
          <w:shd w:val="clear" w:color="auto" w:fill="FFFFFF"/>
          <w:lang w:val="ro-RO"/>
        </w:rPr>
        <w:t xml:space="preserve"> reducere a </w:t>
      </w:r>
      <w:r w:rsidR="00EB57B8" w:rsidRPr="00464113">
        <w:rPr>
          <w:rFonts w:ascii="Trebuchet MS" w:eastAsia="Times New Roman" w:hAnsi="Trebuchet MS" w:cs="Times New Roman"/>
          <w:color w:val="000000"/>
          <w:shd w:val="clear" w:color="auto" w:fill="FFFFFF"/>
          <w:lang w:val="ro-RO"/>
        </w:rPr>
        <w:t>cantităților</w:t>
      </w:r>
      <w:r w:rsidRPr="00464113">
        <w:rPr>
          <w:rFonts w:ascii="Trebuchet MS" w:eastAsia="Times New Roman" w:hAnsi="Trebuchet MS" w:cs="Times New Roman"/>
          <w:color w:val="000000"/>
          <w:shd w:val="clear" w:color="auto" w:fill="FFFFFF"/>
          <w:lang w:val="ro-RO"/>
        </w:rPr>
        <w:t xml:space="preserve"> de </w:t>
      </w:r>
      <w:r w:rsidR="00EB57B8" w:rsidRPr="00464113">
        <w:rPr>
          <w:rFonts w:ascii="Trebuchet MS" w:eastAsia="Times New Roman" w:hAnsi="Trebuchet MS" w:cs="Times New Roman"/>
          <w:color w:val="000000"/>
          <w:shd w:val="clear" w:color="auto" w:fill="FFFFFF"/>
          <w:lang w:val="ro-RO"/>
        </w:rPr>
        <w:t>deșeuri</w:t>
      </w:r>
      <w:r w:rsidRPr="00464113">
        <w:rPr>
          <w:rFonts w:ascii="Trebuchet MS" w:eastAsia="Times New Roman" w:hAnsi="Trebuchet MS" w:cs="Times New Roman"/>
          <w:color w:val="000000"/>
          <w:shd w:val="clear" w:color="auto" w:fill="FFFFFF"/>
          <w:lang w:val="ro-RO"/>
        </w:rPr>
        <w:t xml:space="preserve"> generate din activitatea proprie, în baza unui audit de deșeuri, conform art. 44 al OUG nr.92/2021 privind regimul deșeurilor aprobat și modificat prin Legea nr.17/2023</w:t>
      </w:r>
      <w:r w:rsidRPr="00464113">
        <w:rPr>
          <w:rFonts w:ascii="Trebuchet MS" w:eastAsia="Times New Roman" w:hAnsi="Trebuchet MS" w:cs="Times New Roman"/>
          <w:lang w:val="ro-RO"/>
        </w:rPr>
        <w:t>;</w:t>
      </w:r>
    </w:p>
    <w:p w14:paraId="051FC8C8" w14:textId="39CE488C" w:rsidR="00656994" w:rsidRPr="00464113" w:rsidRDefault="00656994" w:rsidP="00656994">
      <w:pPr>
        <w:tabs>
          <w:tab w:val="left" w:pos="144"/>
          <w:tab w:val="left" w:pos="709"/>
          <w:tab w:val="left" w:pos="2304"/>
          <w:tab w:val="left" w:pos="3024"/>
          <w:tab w:val="left" w:pos="3744"/>
          <w:tab w:val="left" w:pos="4464"/>
          <w:tab w:val="left" w:pos="5184"/>
          <w:tab w:val="left" w:pos="5904"/>
          <w:tab w:val="left" w:pos="6624"/>
        </w:tabs>
        <w:spacing w:after="0" w:line="240" w:lineRule="auto"/>
        <w:ind w:left="144"/>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Se interzice depozitarea </w:t>
      </w:r>
      <w:r w:rsidR="00EB57B8" w:rsidRPr="00464113">
        <w:rPr>
          <w:rFonts w:ascii="Trebuchet MS" w:eastAsia="Times New Roman" w:hAnsi="Trebuchet MS" w:cs="Times New Roman"/>
          <w:lang w:val="ro-RO"/>
        </w:rPr>
        <w:t>rumegușului</w:t>
      </w:r>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resturilor din lemn în </w:t>
      </w:r>
      <w:proofErr w:type="spellStart"/>
      <w:r w:rsidRPr="00464113">
        <w:rPr>
          <w:rFonts w:ascii="Trebuchet MS" w:eastAsia="Times New Roman" w:hAnsi="Trebuchet MS" w:cs="Times New Roman"/>
          <w:lang w:val="ro-RO"/>
        </w:rPr>
        <w:t>spaţii</w:t>
      </w:r>
      <w:proofErr w:type="spellEnd"/>
      <w:r w:rsidRPr="00464113">
        <w:rPr>
          <w:rFonts w:ascii="Trebuchet MS" w:eastAsia="Times New Roman" w:hAnsi="Trebuchet MS" w:cs="Times New Roman"/>
          <w:lang w:val="ro-RO"/>
        </w:rPr>
        <w:t xml:space="preserve"> necorespunzătoare; pe malul cursurilor de apă, pe drumurile publice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în incinta obiectivului în afara depozitului intermediar de </w:t>
      </w:r>
      <w:r w:rsidR="0084580E" w:rsidRPr="00464113">
        <w:rPr>
          <w:rFonts w:ascii="Trebuchet MS" w:eastAsia="Times New Roman" w:hAnsi="Trebuchet MS" w:cs="Times New Roman"/>
          <w:lang w:val="ro-RO"/>
        </w:rPr>
        <w:t>rumeguș</w:t>
      </w:r>
      <w:r w:rsidRPr="00464113">
        <w:rPr>
          <w:rFonts w:ascii="Trebuchet MS" w:eastAsia="Times New Roman" w:hAnsi="Trebuchet MS" w:cs="Times New Roman"/>
          <w:lang w:val="ro-RO"/>
        </w:rPr>
        <w:t xml:space="preserve"> amenajat;</w:t>
      </w:r>
    </w:p>
    <w:p w14:paraId="2F664539" w14:textId="77777777" w:rsidR="00656994" w:rsidRPr="00464113" w:rsidRDefault="00656994" w:rsidP="00656994">
      <w:pPr>
        <w:spacing w:after="0" w:line="240" w:lineRule="auto"/>
        <w:ind w:left="90" w:firstLine="630"/>
        <w:jc w:val="both"/>
        <w:rPr>
          <w:rFonts w:ascii="Trebuchet MS" w:eastAsia="Times New Roman" w:hAnsi="Trebuchet MS" w:cs="Times New Roman"/>
          <w:lang w:val="ro-RO"/>
        </w:rPr>
      </w:pPr>
    </w:p>
    <w:p w14:paraId="017A67C3" w14:textId="77777777" w:rsidR="00656994" w:rsidRPr="00464113" w:rsidRDefault="00656994" w:rsidP="00656994">
      <w:pPr>
        <w:spacing w:after="0" w:line="240" w:lineRule="auto"/>
        <w:ind w:left="90" w:firstLine="630"/>
        <w:jc w:val="both"/>
        <w:rPr>
          <w:rFonts w:ascii="Trebuchet MS" w:eastAsia="Times New Roman" w:hAnsi="Trebuchet MS" w:cs="Times New Roman"/>
          <w:lang w:val="ro-RO"/>
        </w:rPr>
      </w:pPr>
      <w:r w:rsidRPr="00464113">
        <w:rPr>
          <w:rFonts w:ascii="Trebuchet MS" w:eastAsia="Times New Roman" w:hAnsi="Trebuchet MS" w:cs="Times New Roman"/>
          <w:lang w:val="ro-RO"/>
        </w:rPr>
        <w:t>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14:paraId="4FEB6554" w14:textId="77777777" w:rsidR="00656994" w:rsidRPr="00464113" w:rsidRDefault="00656994" w:rsidP="00656994">
      <w:pPr>
        <w:spacing w:after="0" w:line="240" w:lineRule="auto"/>
        <w:ind w:left="90" w:firstLine="630"/>
        <w:jc w:val="both"/>
        <w:rPr>
          <w:rFonts w:ascii="Trebuchet MS" w:eastAsia="Times New Roman" w:hAnsi="Trebuchet MS" w:cs="Times New Roman"/>
          <w:lang w:val="ro-RO"/>
        </w:rPr>
      </w:pPr>
      <w:proofErr w:type="spellStart"/>
      <w:r w:rsidRPr="00464113">
        <w:rPr>
          <w:rFonts w:ascii="Trebuchet MS" w:eastAsia="Times New Roman" w:hAnsi="Trebuchet MS" w:cs="Times New Roman"/>
          <w:lang w:val="ro-RO"/>
        </w:rPr>
        <w:t>Dispoziţiile</w:t>
      </w:r>
      <w:proofErr w:type="spellEnd"/>
      <w:r w:rsidRPr="00464113">
        <w:rPr>
          <w:rFonts w:ascii="Trebuchet MS" w:eastAsia="Times New Roman" w:hAnsi="Trebuchet MS" w:cs="Times New Roman"/>
          <w:lang w:val="ro-RO"/>
        </w:rPr>
        <w:t xml:space="preserve"> art.15 din OUG 195/2005 cu modificăr</w:t>
      </w:r>
      <w:r w:rsidR="00F9622C" w:rsidRPr="00464113">
        <w:rPr>
          <w:rFonts w:ascii="Trebuchet MS" w:eastAsia="Times New Roman" w:hAnsi="Trebuchet MS" w:cs="Times New Roman"/>
          <w:lang w:val="ro-RO"/>
        </w:rPr>
        <w:t xml:space="preserve">ile și completările ulterioare </w:t>
      </w:r>
      <w:r w:rsidRPr="00464113">
        <w:rPr>
          <w:rFonts w:ascii="Trebuchet MS" w:eastAsia="Times New Roman" w:hAnsi="Trebuchet MS" w:cs="Times New Roman"/>
          <w:lang w:val="ro-RO"/>
        </w:rPr>
        <w:t xml:space="preserve">se aplică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în cazul în care titularul </w:t>
      </w:r>
      <w:proofErr w:type="spellStart"/>
      <w:r w:rsidRPr="00464113">
        <w:rPr>
          <w:rFonts w:ascii="Trebuchet MS" w:eastAsia="Times New Roman" w:hAnsi="Trebuchet MS" w:cs="Times New Roman"/>
          <w:lang w:val="ro-RO"/>
        </w:rPr>
        <w:t>activităţii</w:t>
      </w:r>
      <w:proofErr w:type="spellEnd"/>
      <w:r w:rsidRPr="00464113">
        <w:rPr>
          <w:rFonts w:ascii="Trebuchet MS" w:eastAsia="Times New Roman" w:hAnsi="Trebuchet MS" w:cs="Times New Roman"/>
          <w:lang w:val="ro-RO"/>
        </w:rPr>
        <w:t xml:space="preserve"> urmează să deruleze sau să fie </w:t>
      </w:r>
      <w:proofErr w:type="spellStart"/>
      <w:r w:rsidRPr="00464113">
        <w:rPr>
          <w:rFonts w:ascii="Trebuchet MS" w:eastAsia="Times New Roman" w:hAnsi="Trebuchet MS" w:cs="Times New Roman"/>
          <w:lang w:val="ro-RO"/>
        </w:rPr>
        <w:t>supuşi</w:t>
      </w:r>
      <w:proofErr w:type="spellEnd"/>
      <w:r w:rsidRPr="00464113">
        <w:rPr>
          <w:rFonts w:ascii="Trebuchet MS" w:eastAsia="Times New Roman" w:hAnsi="Trebuchet MS" w:cs="Times New Roman"/>
          <w:lang w:val="ro-RO"/>
        </w:rPr>
        <w:t xml:space="preserve"> unei proceduri de vânzare a pachetului majoritar de </w:t>
      </w:r>
      <w:proofErr w:type="spellStart"/>
      <w:r w:rsidRPr="00464113">
        <w:rPr>
          <w:rFonts w:ascii="Trebuchet MS" w:eastAsia="Times New Roman" w:hAnsi="Trebuchet MS" w:cs="Times New Roman"/>
          <w:lang w:val="ro-RO"/>
        </w:rPr>
        <w:t>acţiuni</w:t>
      </w:r>
      <w:proofErr w:type="spellEnd"/>
      <w:r w:rsidRPr="00464113">
        <w:rPr>
          <w:rFonts w:ascii="Trebuchet MS" w:eastAsia="Times New Roman" w:hAnsi="Trebuchet MS" w:cs="Times New Roman"/>
          <w:lang w:val="ro-RO"/>
        </w:rPr>
        <w:t xml:space="preserve">, vânzare de active, fuziune, divizare, concesionare ori în alte </w:t>
      </w:r>
      <w:proofErr w:type="spellStart"/>
      <w:r w:rsidRPr="00464113">
        <w:rPr>
          <w:rFonts w:ascii="Trebuchet MS" w:eastAsia="Times New Roman" w:hAnsi="Trebuchet MS" w:cs="Times New Roman"/>
          <w:lang w:val="ro-RO"/>
        </w:rPr>
        <w:t>situaţii</w:t>
      </w:r>
      <w:proofErr w:type="spellEnd"/>
      <w:r w:rsidRPr="00464113">
        <w:rPr>
          <w:rFonts w:ascii="Trebuchet MS" w:eastAsia="Times New Roman" w:hAnsi="Trebuchet MS" w:cs="Times New Roman"/>
          <w:lang w:val="ro-RO"/>
        </w:rPr>
        <w:t xml:space="preserve"> care implică schimbarea titularului </w:t>
      </w:r>
      <w:proofErr w:type="spellStart"/>
      <w:r w:rsidRPr="00464113">
        <w:rPr>
          <w:rFonts w:ascii="Trebuchet MS" w:eastAsia="Times New Roman" w:hAnsi="Trebuchet MS" w:cs="Times New Roman"/>
          <w:lang w:val="ro-RO"/>
        </w:rPr>
        <w:t>activităţii</w:t>
      </w:r>
      <w:proofErr w:type="spellEnd"/>
      <w:r w:rsidRPr="00464113">
        <w:rPr>
          <w:rFonts w:ascii="Trebuchet MS" w:eastAsia="Times New Roman" w:hAnsi="Trebuchet MS" w:cs="Times New Roman"/>
          <w:lang w:val="ro-RO"/>
        </w:rPr>
        <w:t xml:space="preserve">, precum si in caz de dizolvare urmată de lichidare, </w:t>
      </w:r>
      <w:r w:rsidRPr="00464113">
        <w:rPr>
          <w:rFonts w:ascii="Trebuchet MS" w:eastAsia="Times New Roman" w:hAnsi="Trebuchet MS" w:cs="Times New Roman"/>
          <w:lang w:val="ro-RO"/>
        </w:rPr>
        <w:lastRenderedPageBreak/>
        <w:t xml:space="preserve">faliment, încetarea </w:t>
      </w:r>
      <w:proofErr w:type="spellStart"/>
      <w:r w:rsidRPr="00464113">
        <w:rPr>
          <w:rFonts w:ascii="Trebuchet MS" w:eastAsia="Times New Roman" w:hAnsi="Trebuchet MS" w:cs="Times New Roman"/>
          <w:lang w:val="ro-RO"/>
        </w:rPr>
        <w:t>activităţii</w:t>
      </w:r>
      <w:proofErr w:type="spellEnd"/>
      <w:r w:rsidRPr="00464113">
        <w:rPr>
          <w:rFonts w:ascii="Trebuchet MS" w:eastAsia="Times New Roman" w:hAnsi="Trebuchet MS" w:cs="Times New Roman"/>
          <w:lang w:val="ro-RO"/>
        </w:rPr>
        <w:t xml:space="preserve">, conform legii, în scopul stabilirii </w:t>
      </w:r>
      <w:proofErr w:type="spellStart"/>
      <w:r w:rsidRPr="00464113">
        <w:rPr>
          <w:rFonts w:ascii="Trebuchet MS" w:eastAsia="Times New Roman" w:hAnsi="Trebuchet MS" w:cs="Times New Roman"/>
          <w:lang w:val="ro-RO"/>
        </w:rPr>
        <w:t>obligaţiilor</w:t>
      </w:r>
      <w:proofErr w:type="spellEnd"/>
      <w:r w:rsidRPr="00464113">
        <w:rPr>
          <w:rFonts w:ascii="Trebuchet MS" w:eastAsia="Times New Roman" w:hAnsi="Trebuchet MS" w:cs="Times New Roman"/>
          <w:lang w:val="ro-RO"/>
        </w:rPr>
        <w:t xml:space="preserve"> de mediu de către APM Harghita pe baza evaluărilor care au stat la baza emiterii </w:t>
      </w:r>
      <w:proofErr w:type="spellStart"/>
      <w:r w:rsidRPr="00464113">
        <w:rPr>
          <w:rFonts w:ascii="Trebuchet MS" w:eastAsia="Times New Roman" w:hAnsi="Trebuchet MS" w:cs="Times New Roman"/>
          <w:lang w:val="ro-RO"/>
        </w:rPr>
        <w:t>autorizaţiei</w:t>
      </w:r>
      <w:proofErr w:type="spellEnd"/>
      <w:r w:rsidRPr="00464113">
        <w:rPr>
          <w:rFonts w:ascii="Trebuchet MS" w:eastAsia="Times New Roman" w:hAnsi="Trebuchet MS" w:cs="Times New Roman"/>
          <w:lang w:val="ro-RO"/>
        </w:rPr>
        <w:t xml:space="preserve"> de mediu.</w:t>
      </w:r>
    </w:p>
    <w:p w14:paraId="149B17EB" w14:textId="77777777" w:rsidR="00656994" w:rsidRPr="00464113" w:rsidRDefault="00656994" w:rsidP="00656994">
      <w:pPr>
        <w:spacing w:after="0" w:line="240" w:lineRule="auto"/>
        <w:ind w:left="90" w:firstLine="63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Solicitarea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obţinerea</w:t>
      </w:r>
      <w:proofErr w:type="spellEnd"/>
      <w:r w:rsidRPr="00464113">
        <w:rPr>
          <w:rFonts w:ascii="Trebuchet MS" w:eastAsia="Times New Roman" w:hAnsi="Trebuchet MS" w:cs="Times New Roman"/>
          <w:lang w:val="ro-RO"/>
        </w:rPr>
        <w:t xml:space="preserve"> acordului de mediu sunt obligatorii pentru proiecte modificarea ori extinderea </w:t>
      </w:r>
      <w:proofErr w:type="spellStart"/>
      <w:r w:rsidRPr="00464113">
        <w:rPr>
          <w:rFonts w:ascii="Trebuchet MS" w:eastAsia="Times New Roman" w:hAnsi="Trebuchet MS" w:cs="Times New Roman"/>
          <w:lang w:val="ro-RO"/>
        </w:rPr>
        <w:t>activităţilor</w:t>
      </w:r>
      <w:proofErr w:type="spellEnd"/>
      <w:r w:rsidRPr="00464113">
        <w:rPr>
          <w:rFonts w:ascii="Trebuchet MS" w:eastAsia="Times New Roman" w:hAnsi="Trebuchet MS" w:cs="Times New Roman"/>
          <w:lang w:val="ro-RO"/>
        </w:rPr>
        <w:t xml:space="preserve"> existente, care pot avea impact semnificativ asupra mediului.</w:t>
      </w:r>
    </w:p>
    <w:p w14:paraId="70369A4F" w14:textId="2E26FBE4" w:rsidR="00656994" w:rsidRPr="00464113" w:rsidRDefault="00656994" w:rsidP="00110771">
      <w:pPr>
        <w:spacing w:after="0" w:line="240" w:lineRule="auto"/>
        <w:ind w:left="90" w:firstLine="630"/>
        <w:jc w:val="both"/>
        <w:rPr>
          <w:rFonts w:ascii="Trebuchet MS" w:eastAsia="Times New Roman" w:hAnsi="Trebuchet MS" w:cs="Times New Roman"/>
          <w:lang w:val="ro-RO"/>
        </w:rPr>
      </w:pPr>
      <w:r w:rsidRPr="00464113">
        <w:rPr>
          <w:rFonts w:ascii="Trebuchet MS" w:eastAsia="Times New Roman" w:hAnsi="Trebuchet MS" w:cs="Times New Roman"/>
          <w:lang w:val="ro-RO"/>
        </w:rPr>
        <w:t>În cazul în care în perioada de valabilitate a prezentei autorizații vor apare reglementări noi privind autorizarea din punct de vedere al protecției mediului, titularul de autorizație are obligația de as se conforma acestora pentru intrare în legalitate.</w:t>
      </w:r>
    </w:p>
    <w:p w14:paraId="79CACA19" w14:textId="77777777" w:rsidR="00656994" w:rsidRPr="00464113" w:rsidRDefault="00656994" w:rsidP="00656994">
      <w:pPr>
        <w:autoSpaceDE w:val="0"/>
        <w:autoSpaceDN w:val="0"/>
        <w:adjustRightInd w:val="0"/>
        <w:spacing w:after="0" w:line="240" w:lineRule="auto"/>
        <w:jc w:val="both"/>
        <w:rPr>
          <w:rFonts w:ascii="Trebuchet MS" w:eastAsia="Times New Roman" w:hAnsi="Trebuchet MS" w:cs="Times New Roman"/>
          <w:b/>
          <w:noProof/>
          <w:color w:val="000000"/>
          <w:lang w:val="ro-RO"/>
        </w:rPr>
      </w:pPr>
      <w:r w:rsidRPr="00464113">
        <w:rPr>
          <w:rFonts w:ascii="Trebuchet MS" w:eastAsia="Times New Roman" w:hAnsi="Trebuchet MS" w:cs="Times New Roman"/>
          <w:b/>
          <w:noProof/>
          <w:color w:val="000000"/>
          <w:lang w:val="ro-RO"/>
        </w:rPr>
        <w:t>Titularul de activitate este obligat să respecte în integralitate prevederile următoarelor acte normative:</w:t>
      </w:r>
    </w:p>
    <w:p w14:paraId="73B81598" w14:textId="77777777" w:rsidR="00656994" w:rsidRPr="00464113" w:rsidRDefault="00656994" w:rsidP="00656994">
      <w:pPr>
        <w:numPr>
          <w:ilvl w:val="0"/>
          <w:numId w:val="10"/>
        </w:numPr>
        <w:spacing w:after="0" w:line="240" w:lineRule="auto"/>
        <w:rPr>
          <w:rFonts w:ascii="Trebuchet MS" w:eastAsia="Times New Roman" w:hAnsi="Trebuchet MS" w:cs="Times New Roman"/>
          <w:lang w:val="ro-RO"/>
        </w:rPr>
      </w:pPr>
      <w:r w:rsidRPr="00464113">
        <w:rPr>
          <w:rFonts w:ascii="Trebuchet MS" w:eastAsia="Times New Roman" w:hAnsi="Trebuchet MS" w:cs="Times New Roman"/>
          <w:lang w:val="ro-RO"/>
        </w:rPr>
        <w:t xml:space="preserve">O.U.G. nr. 195/2005 privind </w:t>
      </w:r>
      <w:proofErr w:type="spellStart"/>
      <w:r w:rsidRPr="00464113">
        <w:rPr>
          <w:rFonts w:ascii="Trebuchet MS" w:eastAsia="Times New Roman" w:hAnsi="Trebuchet MS" w:cs="Times New Roman"/>
          <w:lang w:val="ro-RO"/>
        </w:rPr>
        <w:t>protecţia</w:t>
      </w:r>
      <w:proofErr w:type="spellEnd"/>
      <w:r w:rsidRPr="00464113">
        <w:rPr>
          <w:rFonts w:ascii="Trebuchet MS" w:eastAsia="Times New Roman" w:hAnsi="Trebuchet MS" w:cs="Times New Roman"/>
          <w:lang w:val="ro-RO"/>
        </w:rPr>
        <w:t xml:space="preserve"> mediului, aprobată prin Legea nr. 265/2006, cu modificările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completările ulterioare; </w:t>
      </w:r>
    </w:p>
    <w:p w14:paraId="78215370" w14:textId="77777777" w:rsidR="00656994" w:rsidRPr="00464113" w:rsidRDefault="00656994" w:rsidP="00656994">
      <w:pPr>
        <w:widowControl w:val="0"/>
        <w:numPr>
          <w:ilvl w:val="0"/>
          <w:numId w:val="10"/>
        </w:numPr>
        <w:suppressAutoHyphens/>
        <w:autoSpaceDE w:val="0"/>
        <w:spacing w:after="0" w:line="240" w:lineRule="auto"/>
        <w:rPr>
          <w:rFonts w:ascii="Trebuchet MS" w:eastAsia="Arial" w:hAnsi="Trebuchet MS" w:cs="Times New Roman"/>
          <w:color w:val="000000"/>
          <w:lang w:val="ro-RO" w:eastAsia="ar-SA"/>
        </w:rPr>
      </w:pPr>
      <w:r w:rsidRPr="00464113">
        <w:rPr>
          <w:rFonts w:ascii="Trebuchet MS" w:eastAsia="Arial" w:hAnsi="Trebuchet MS" w:cs="Times New Roman"/>
          <w:color w:val="000000"/>
          <w:lang w:val="ro-RO" w:eastAsia="ar-SA"/>
        </w:rPr>
        <w:t>Legea nr. 219/2019 pentru modificarea și completarea art. 16 din Ordonanța de Urgență a Guvernului nr. 195/2005 privind protecția mediului;</w:t>
      </w:r>
    </w:p>
    <w:p w14:paraId="318AED32" w14:textId="6E1E5909" w:rsidR="00656994" w:rsidRPr="00464113" w:rsidRDefault="00656994" w:rsidP="00656994">
      <w:pPr>
        <w:numPr>
          <w:ilvl w:val="0"/>
          <w:numId w:val="10"/>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O.U.G. nr. 92/2021 privind regimul </w:t>
      </w:r>
      <w:proofErr w:type="spellStart"/>
      <w:r w:rsidRPr="00464113">
        <w:rPr>
          <w:rFonts w:ascii="Trebuchet MS" w:eastAsia="Times New Roman" w:hAnsi="Trebuchet MS" w:cs="Times New Roman"/>
          <w:lang w:val="ro-RO"/>
        </w:rPr>
        <w:t>deşeurilor</w:t>
      </w:r>
      <w:proofErr w:type="spellEnd"/>
      <w:r w:rsidRPr="00464113">
        <w:rPr>
          <w:rFonts w:ascii="Trebuchet MS" w:eastAsia="Times New Roman" w:hAnsi="Trebuchet MS" w:cs="Times New Roman"/>
          <w:lang w:val="ro-RO"/>
        </w:rPr>
        <w:t xml:space="preserve"> aprobată cu Legea nr.17/2023</w:t>
      </w:r>
      <w:r w:rsidR="0065636E" w:rsidRPr="00464113">
        <w:rPr>
          <w:rFonts w:ascii="Trebuchet MS" w:eastAsia="Times New Roman" w:hAnsi="Trebuchet MS" w:cs="Times New Roman"/>
          <w:lang w:val="ro-RO"/>
        </w:rPr>
        <w:t>, cu modificările și completă</w:t>
      </w:r>
      <w:r w:rsidR="0085092B" w:rsidRPr="00464113">
        <w:rPr>
          <w:rFonts w:ascii="Trebuchet MS" w:eastAsia="Times New Roman" w:hAnsi="Trebuchet MS" w:cs="Times New Roman"/>
          <w:lang w:val="ro-RO"/>
        </w:rPr>
        <w:t>rile ulterioare</w:t>
      </w:r>
      <w:r w:rsidRPr="00464113">
        <w:rPr>
          <w:rFonts w:ascii="Trebuchet MS" w:eastAsia="Times New Roman" w:hAnsi="Trebuchet MS" w:cs="Times New Roman"/>
          <w:lang w:val="ro-RO"/>
        </w:rPr>
        <w:t>;</w:t>
      </w:r>
    </w:p>
    <w:p w14:paraId="39BA543B" w14:textId="77777777" w:rsidR="00656994" w:rsidRPr="00464113" w:rsidRDefault="00656994" w:rsidP="00656994">
      <w:pPr>
        <w:numPr>
          <w:ilvl w:val="0"/>
          <w:numId w:val="10"/>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Hotărârea Guvernului nr. 2293/2004 privind gestionarea </w:t>
      </w:r>
      <w:proofErr w:type="spellStart"/>
      <w:r w:rsidRPr="00464113">
        <w:rPr>
          <w:rFonts w:ascii="Trebuchet MS" w:eastAsia="Times New Roman" w:hAnsi="Trebuchet MS" w:cs="Times New Roman"/>
          <w:lang w:val="ro-RO"/>
        </w:rPr>
        <w:t>deşeurilor</w:t>
      </w:r>
      <w:proofErr w:type="spellEnd"/>
      <w:r w:rsidRPr="00464113">
        <w:rPr>
          <w:rFonts w:ascii="Trebuchet MS" w:eastAsia="Times New Roman" w:hAnsi="Trebuchet MS" w:cs="Times New Roman"/>
          <w:lang w:val="ro-RO"/>
        </w:rPr>
        <w:t xml:space="preserve"> rezultate în urma procesului de prelucrare a materialului lemnos;</w:t>
      </w:r>
    </w:p>
    <w:p w14:paraId="3C3E36B2" w14:textId="77777777" w:rsidR="00656994" w:rsidRPr="00464113" w:rsidRDefault="00656994" w:rsidP="00656994">
      <w:pPr>
        <w:numPr>
          <w:ilvl w:val="0"/>
          <w:numId w:val="10"/>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proofErr w:type="spellStart"/>
      <w:r w:rsidRPr="00464113">
        <w:rPr>
          <w:rFonts w:ascii="Trebuchet MS" w:eastAsia="Times New Roman" w:hAnsi="Trebuchet MS" w:cs="Times New Roman"/>
          <w:lang w:val="ro-RO"/>
        </w:rPr>
        <w:t>Ordonanţa</w:t>
      </w:r>
      <w:proofErr w:type="spellEnd"/>
      <w:r w:rsidRPr="00464113">
        <w:rPr>
          <w:rFonts w:ascii="Trebuchet MS" w:eastAsia="Times New Roman" w:hAnsi="Trebuchet MS" w:cs="Times New Roman"/>
          <w:lang w:val="ro-RO"/>
        </w:rPr>
        <w:t xml:space="preserve"> de </w:t>
      </w:r>
      <w:proofErr w:type="spellStart"/>
      <w:r w:rsidRPr="00464113">
        <w:rPr>
          <w:rFonts w:ascii="Trebuchet MS" w:eastAsia="Times New Roman" w:hAnsi="Trebuchet MS" w:cs="Times New Roman"/>
          <w:lang w:val="ro-RO"/>
        </w:rPr>
        <w:t>Urgenţă</w:t>
      </w:r>
      <w:proofErr w:type="spellEnd"/>
      <w:r w:rsidRPr="00464113">
        <w:rPr>
          <w:rFonts w:ascii="Trebuchet MS" w:eastAsia="Times New Roman" w:hAnsi="Trebuchet MS" w:cs="Times New Roman"/>
          <w:lang w:val="ro-RO"/>
        </w:rPr>
        <w:t xml:space="preserve"> nr. 196 din 22 decembrie 2005 privind Fondul pentru mediu cu modificările ulterioare;</w:t>
      </w:r>
    </w:p>
    <w:p w14:paraId="39C52DA5" w14:textId="77777777" w:rsidR="00656994" w:rsidRPr="00464113" w:rsidRDefault="00656994" w:rsidP="00656994">
      <w:pPr>
        <w:numPr>
          <w:ilvl w:val="0"/>
          <w:numId w:val="10"/>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Hotărârea Guvernului. Nr. 170/2004 privind gestionarea anvelopelor uzate;</w:t>
      </w:r>
    </w:p>
    <w:p w14:paraId="5C74EAC2" w14:textId="77777777" w:rsidR="00656994" w:rsidRPr="00464113" w:rsidRDefault="00656994" w:rsidP="00656994">
      <w:pPr>
        <w:numPr>
          <w:ilvl w:val="0"/>
          <w:numId w:val="10"/>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Hotărârea Guvernului. Nr. 856/2002 privind </w:t>
      </w:r>
      <w:proofErr w:type="spellStart"/>
      <w:r w:rsidRPr="00464113">
        <w:rPr>
          <w:rFonts w:ascii="Trebuchet MS" w:eastAsia="Times New Roman" w:hAnsi="Trebuchet MS" w:cs="Times New Roman"/>
          <w:lang w:val="ro-RO"/>
        </w:rPr>
        <w:t>evidenţa</w:t>
      </w:r>
      <w:proofErr w:type="spellEnd"/>
      <w:r w:rsidRPr="00464113">
        <w:rPr>
          <w:rFonts w:ascii="Trebuchet MS" w:eastAsia="Times New Roman" w:hAnsi="Trebuchet MS" w:cs="Times New Roman"/>
          <w:lang w:val="ro-RO"/>
        </w:rPr>
        <w:t xml:space="preserve"> gestiunii </w:t>
      </w:r>
      <w:proofErr w:type="spellStart"/>
      <w:r w:rsidRPr="00464113">
        <w:rPr>
          <w:rFonts w:ascii="Trebuchet MS" w:eastAsia="Times New Roman" w:hAnsi="Trebuchet MS" w:cs="Times New Roman"/>
          <w:lang w:val="ro-RO"/>
        </w:rPr>
        <w:t>deşeurilor</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pentru aprobarea listei cuprinzând </w:t>
      </w:r>
      <w:proofErr w:type="spellStart"/>
      <w:r w:rsidRPr="00464113">
        <w:rPr>
          <w:rFonts w:ascii="Trebuchet MS" w:eastAsia="Times New Roman" w:hAnsi="Trebuchet MS" w:cs="Times New Roman"/>
          <w:lang w:val="ro-RO"/>
        </w:rPr>
        <w:t>deşeurile</w:t>
      </w:r>
      <w:proofErr w:type="spellEnd"/>
      <w:r w:rsidRPr="00464113">
        <w:rPr>
          <w:rFonts w:ascii="Trebuchet MS" w:eastAsia="Times New Roman" w:hAnsi="Trebuchet MS" w:cs="Times New Roman"/>
          <w:lang w:val="ro-RO"/>
        </w:rPr>
        <w:t xml:space="preserve">, inclusiv </w:t>
      </w:r>
      <w:proofErr w:type="spellStart"/>
      <w:r w:rsidRPr="00464113">
        <w:rPr>
          <w:rFonts w:ascii="Trebuchet MS" w:eastAsia="Times New Roman" w:hAnsi="Trebuchet MS" w:cs="Times New Roman"/>
          <w:lang w:val="ro-RO"/>
        </w:rPr>
        <w:t>deşeurile</w:t>
      </w:r>
      <w:proofErr w:type="spellEnd"/>
      <w:r w:rsidRPr="00464113">
        <w:rPr>
          <w:rFonts w:ascii="Trebuchet MS" w:eastAsia="Times New Roman" w:hAnsi="Trebuchet MS" w:cs="Times New Roman"/>
          <w:lang w:val="ro-RO"/>
        </w:rPr>
        <w:t xml:space="preserve"> periculoase;</w:t>
      </w:r>
    </w:p>
    <w:p w14:paraId="0C5EE9D3" w14:textId="77777777" w:rsidR="00656994" w:rsidRPr="00464113" w:rsidRDefault="00656994" w:rsidP="00656994">
      <w:pPr>
        <w:numPr>
          <w:ilvl w:val="0"/>
          <w:numId w:val="10"/>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HG nr. 1061/2008 privind transportul </w:t>
      </w:r>
      <w:proofErr w:type="spellStart"/>
      <w:r w:rsidRPr="00464113">
        <w:rPr>
          <w:rFonts w:ascii="Trebuchet MS" w:eastAsia="Times New Roman" w:hAnsi="Trebuchet MS" w:cs="Times New Roman"/>
          <w:lang w:val="ro-RO"/>
        </w:rPr>
        <w:t>deşeurilor</w:t>
      </w:r>
      <w:proofErr w:type="spellEnd"/>
      <w:r w:rsidRPr="00464113">
        <w:rPr>
          <w:rFonts w:ascii="Trebuchet MS" w:eastAsia="Times New Roman" w:hAnsi="Trebuchet MS" w:cs="Times New Roman"/>
          <w:lang w:val="ro-RO"/>
        </w:rPr>
        <w:t xml:space="preserve"> periculoase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nepericuloase pe teritoriul României;</w:t>
      </w:r>
    </w:p>
    <w:p w14:paraId="303CF2DC" w14:textId="77777777" w:rsidR="00656994" w:rsidRPr="00464113" w:rsidRDefault="00656994" w:rsidP="00656994">
      <w:pPr>
        <w:numPr>
          <w:ilvl w:val="0"/>
          <w:numId w:val="10"/>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Legea nr. 104/2011 privind calitatea aerului înconjurător;</w:t>
      </w:r>
    </w:p>
    <w:p w14:paraId="2D3DA608" w14:textId="77777777" w:rsidR="00656994" w:rsidRPr="00464113" w:rsidRDefault="00656994" w:rsidP="00656994">
      <w:pPr>
        <w:numPr>
          <w:ilvl w:val="0"/>
          <w:numId w:val="10"/>
        </w:numPr>
        <w:spacing w:after="0" w:line="240" w:lineRule="auto"/>
        <w:ind w:right="-1"/>
        <w:jc w:val="both"/>
        <w:rPr>
          <w:rFonts w:ascii="Trebuchet MS" w:eastAsia="Times New Roman" w:hAnsi="Trebuchet MS" w:cs="Times New Roman"/>
          <w:b/>
          <w:lang w:val="ro-RO"/>
        </w:rPr>
      </w:pPr>
      <w:r w:rsidRPr="00464113">
        <w:rPr>
          <w:rFonts w:ascii="Trebuchet MS" w:eastAsia="Times New Roman" w:hAnsi="Trebuchet MS" w:cs="Times New Roman"/>
          <w:lang w:val="ro-RO"/>
        </w:rPr>
        <w:t xml:space="preserve">Ordin MAPPM. nr .462/1993 </w:t>
      </w:r>
      <w:proofErr w:type="spellStart"/>
      <w:r w:rsidRPr="00464113">
        <w:rPr>
          <w:rFonts w:ascii="Trebuchet MS" w:eastAsia="Times New Roman" w:hAnsi="Trebuchet MS" w:cs="Times New Roman"/>
          <w:lang w:val="ro-RO"/>
        </w:rPr>
        <w:t>condiţii</w:t>
      </w:r>
      <w:proofErr w:type="spellEnd"/>
      <w:r w:rsidRPr="00464113">
        <w:rPr>
          <w:rFonts w:ascii="Trebuchet MS" w:eastAsia="Times New Roman" w:hAnsi="Trebuchet MS" w:cs="Times New Roman"/>
          <w:lang w:val="ro-RO"/>
        </w:rPr>
        <w:t xml:space="preserve"> tehnice privind </w:t>
      </w:r>
      <w:r w:rsidR="003C2C09" w:rsidRPr="00464113">
        <w:rPr>
          <w:rFonts w:ascii="Trebuchet MS" w:eastAsia="Times New Roman" w:hAnsi="Trebuchet MS" w:cs="Times New Roman"/>
          <w:lang w:val="ro-RO"/>
        </w:rPr>
        <w:t>protecția</w:t>
      </w:r>
      <w:r w:rsidRPr="00464113">
        <w:rPr>
          <w:rFonts w:ascii="Trebuchet MS" w:eastAsia="Times New Roman" w:hAnsi="Trebuchet MS" w:cs="Times New Roman"/>
          <w:lang w:val="ro-RO"/>
        </w:rPr>
        <w:t xml:space="preserve"> atmosferei;</w:t>
      </w:r>
    </w:p>
    <w:p w14:paraId="57285408" w14:textId="77777777" w:rsidR="00A25AF2" w:rsidRPr="00C724C2" w:rsidRDefault="00A25AF2" w:rsidP="00A25AF2">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Hotărârea Guvernului nr. 930 din 11 august 2005 pentru aprobarea Normelor speciale privind caracterul si mărimea zonelor de protec</w:t>
      </w:r>
      <w:r w:rsidRPr="00C724C2">
        <w:rPr>
          <w:rFonts w:ascii="Trebuchet MS" w:hAnsi="Trebuchet MS" w:cs="Times New Roman"/>
          <w:sz w:val="22"/>
          <w:szCs w:val="22"/>
          <w:lang w:val="ro-RO"/>
        </w:rPr>
        <w:t>ț</w:t>
      </w:r>
      <w:r w:rsidRPr="00C724C2">
        <w:rPr>
          <w:rFonts w:ascii="Trebuchet MS" w:hAnsi="Trebuchet MS"/>
          <w:sz w:val="22"/>
          <w:szCs w:val="22"/>
          <w:lang w:val="ro-RO"/>
        </w:rPr>
        <w:t xml:space="preserve">ie sanitară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hidrogeologică</w:t>
      </w:r>
    </w:p>
    <w:p w14:paraId="412C9CE2" w14:textId="77777777" w:rsidR="00A25AF2" w:rsidRPr="00C724C2" w:rsidRDefault="00A25AF2" w:rsidP="00A25AF2">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Ordinul M.S.nr.119/2014, privind Normele de igienă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recomandările privind mediul de via</w:t>
      </w:r>
      <w:r w:rsidRPr="00C724C2">
        <w:rPr>
          <w:rFonts w:ascii="Trebuchet MS" w:hAnsi="Trebuchet MS" w:cs="Times New Roman"/>
          <w:sz w:val="22"/>
          <w:szCs w:val="22"/>
          <w:lang w:val="ro-RO"/>
        </w:rPr>
        <w:t>ț</w:t>
      </w:r>
      <w:r w:rsidRPr="00C724C2">
        <w:rPr>
          <w:rFonts w:ascii="Trebuchet MS" w:hAnsi="Trebuchet MS"/>
          <w:sz w:val="22"/>
          <w:szCs w:val="22"/>
          <w:lang w:val="ro-RO"/>
        </w:rPr>
        <w:t>ă al popula</w:t>
      </w:r>
      <w:r w:rsidRPr="00C724C2">
        <w:rPr>
          <w:rFonts w:ascii="Trebuchet MS" w:hAnsi="Trebuchet MS" w:cs="Times New Roman"/>
          <w:sz w:val="22"/>
          <w:szCs w:val="22"/>
          <w:lang w:val="ro-RO"/>
        </w:rPr>
        <w:t>ț</w:t>
      </w:r>
      <w:r w:rsidRPr="00C724C2">
        <w:rPr>
          <w:rFonts w:ascii="Trebuchet MS" w:hAnsi="Trebuchet MS"/>
          <w:sz w:val="22"/>
          <w:szCs w:val="22"/>
          <w:lang w:val="ro-RO"/>
        </w:rPr>
        <w:t>iei</w:t>
      </w:r>
    </w:p>
    <w:p w14:paraId="678B6C1B" w14:textId="77777777" w:rsidR="00A25AF2" w:rsidRPr="00C724C2" w:rsidRDefault="00A25AF2" w:rsidP="00A25AF2">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Regulamentul CE nr.1272/2008 privind clasificarea, etichetarea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ambalarea substan</w:t>
      </w:r>
      <w:r w:rsidRPr="00C724C2">
        <w:rPr>
          <w:rFonts w:ascii="Trebuchet MS" w:hAnsi="Trebuchet MS" w:cs="Times New Roman"/>
          <w:sz w:val="22"/>
          <w:szCs w:val="22"/>
          <w:lang w:val="ro-RO"/>
        </w:rPr>
        <w:t>ț</w:t>
      </w:r>
      <w:r w:rsidRPr="00C724C2">
        <w:rPr>
          <w:rFonts w:ascii="Trebuchet MS" w:hAnsi="Trebuchet MS"/>
          <w:sz w:val="22"/>
          <w:szCs w:val="22"/>
          <w:lang w:val="ro-RO"/>
        </w:rPr>
        <w:t xml:space="preserve">elor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a amestecurilor, de modificare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de abrogare a </w:t>
      </w:r>
      <w:r w:rsidRPr="00C724C2">
        <w:rPr>
          <w:rFonts w:ascii="Trebuchet MS" w:hAnsi="Trebuchet MS"/>
          <w:color w:val="008000"/>
          <w:sz w:val="22"/>
          <w:szCs w:val="22"/>
          <w:u w:val="single"/>
          <w:lang w:val="ro-RO"/>
        </w:rPr>
        <w:t>Directivelor 67/548/CEE</w:t>
      </w:r>
      <w:r w:rsidRPr="00C724C2">
        <w:rPr>
          <w:rFonts w:ascii="Trebuchet MS" w:hAnsi="Trebuchet MS"/>
          <w:sz w:val="22"/>
          <w:szCs w:val="22"/>
          <w:lang w:val="ro-RO"/>
        </w:rPr>
        <w:t xml:space="preserv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1.999/45/CE, precum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de modificare a </w:t>
      </w:r>
      <w:r w:rsidRPr="00C724C2">
        <w:rPr>
          <w:rFonts w:ascii="Trebuchet MS" w:hAnsi="Trebuchet MS"/>
          <w:color w:val="008000"/>
          <w:sz w:val="22"/>
          <w:szCs w:val="22"/>
          <w:u w:val="single"/>
          <w:lang w:val="ro-RO"/>
        </w:rPr>
        <w:t>Regulamentului (CE) nr. 1.907/2006</w:t>
      </w:r>
      <w:r w:rsidRPr="00C724C2">
        <w:rPr>
          <w:rFonts w:ascii="Trebuchet MS" w:hAnsi="Trebuchet MS"/>
          <w:sz w:val="22"/>
          <w:szCs w:val="22"/>
          <w:lang w:val="ro-RO"/>
        </w:rPr>
        <w:t xml:space="preserve"> </w:t>
      </w:r>
    </w:p>
    <w:p w14:paraId="6ABF3820" w14:textId="77777777" w:rsidR="00A25AF2" w:rsidRPr="00C724C2" w:rsidRDefault="00A25AF2" w:rsidP="00A25AF2">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Legea nr. 458/2002, privind calitatea apei potabile produse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distribuite, republicată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modificată</w:t>
      </w:r>
    </w:p>
    <w:p w14:paraId="31175F04" w14:textId="77777777" w:rsidR="00656994" w:rsidRPr="00464113" w:rsidRDefault="00656994" w:rsidP="00656994">
      <w:pPr>
        <w:spacing w:after="0" w:line="240" w:lineRule="auto"/>
        <w:ind w:left="720" w:right="-1"/>
        <w:jc w:val="both"/>
        <w:rPr>
          <w:rFonts w:ascii="Trebuchet MS" w:eastAsia="Times New Roman" w:hAnsi="Trebuchet MS" w:cs="Times New Roman"/>
          <w:b/>
          <w:lang w:val="ro-RO"/>
        </w:rPr>
      </w:pPr>
    </w:p>
    <w:p w14:paraId="68A4FBAF" w14:textId="77777777" w:rsidR="00656994" w:rsidRPr="00464113" w:rsidRDefault="00656994" w:rsidP="00656994">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Nerespectarea prevederilor prezentei autorizații de mediu se sancționează conform prevederilor legale în vigoare.</w:t>
      </w:r>
    </w:p>
    <w:p w14:paraId="1C58639C" w14:textId="77777777" w:rsidR="00656994" w:rsidRPr="00464113" w:rsidRDefault="00656994" w:rsidP="00656994">
      <w:pPr>
        <w:spacing w:after="0" w:line="240" w:lineRule="auto"/>
        <w:jc w:val="both"/>
        <w:rPr>
          <w:rFonts w:ascii="Trebuchet MS" w:eastAsia="Times New Roman" w:hAnsi="Trebuchet MS" w:cs="Times New Roman"/>
          <w:b/>
          <w:lang w:val="ro-RO"/>
        </w:rPr>
      </w:pPr>
    </w:p>
    <w:p w14:paraId="05F214E4" w14:textId="77777777" w:rsidR="00656994" w:rsidRPr="00464113" w:rsidRDefault="00656994" w:rsidP="00656994">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Răspunderea pentru corectitudinea informațiilor puse la dispoziția autorității competente pentru protecția mediului și a publicului revine în întregime titularului activității.</w:t>
      </w:r>
    </w:p>
    <w:p w14:paraId="4236217F" w14:textId="5699B734" w:rsidR="00656994" w:rsidRPr="00464113"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u w:val="words"/>
          <w:lang w:val="ro-RO"/>
        </w:rPr>
      </w:pPr>
    </w:p>
    <w:p w14:paraId="31AFDDB4" w14:textId="26FBA701" w:rsidR="00656994" w:rsidRPr="00464113" w:rsidRDefault="00656994" w:rsidP="00656994">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u w:val="words"/>
          <w:lang w:val="ro-RO"/>
        </w:rPr>
      </w:pPr>
      <w:r w:rsidRPr="00464113">
        <w:rPr>
          <w:rFonts w:ascii="Trebuchet MS" w:eastAsia="Times New Roman" w:hAnsi="Trebuchet MS" w:cs="Times New Roman"/>
          <w:b/>
          <w:u w:val="words"/>
          <w:lang w:val="ro-RO"/>
        </w:rPr>
        <w:t xml:space="preserve">ACTIVITATEA AUTORIZATĂ: </w:t>
      </w:r>
    </w:p>
    <w:p w14:paraId="1F428E6F" w14:textId="77777777" w:rsidR="00E36A09" w:rsidRPr="00464113" w:rsidRDefault="00E36A09" w:rsidP="00E36A09">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080"/>
        <w:jc w:val="both"/>
        <w:rPr>
          <w:rFonts w:ascii="Trebuchet MS" w:eastAsia="Times New Roman" w:hAnsi="Trebuchet MS" w:cs="Times New Roman"/>
          <w:b/>
          <w:u w:val="words"/>
          <w:lang w:val="ro-RO"/>
        </w:rPr>
      </w:pPr>
    </w:p>
    <w:p w14:paraId="03F783F7" w14:textId="4B73B3B1" w:rsidR="00A26B98" w:rsidRPr="00464113" w:rsidRDefault="00656994" w:rsidP="006C2383">
      <w:pPr>
        <w:spacing w:after="0" w:line="240" w:lineRule="auto"/>
        <w:jc w:val="both"/>
        <w:rPr>
          <w:rFonts w:ascii="Trebuchet MS" w:eastAsia="Times New Roman" w:hAnsi="Trebuchet MS" w:cs="Times New Roman"/>
          <w:bCs/>
          <w:lang w:val="ro-RO"/>
        </w:rPr>
      </w:pPr>
      <w:r w:rsidRPr="00464113">
        <w:rPr>
          <w:rFonts w:ascii="Trebuchet MS" w:eastAsia="Times New Roman" w:hAnsi="Trebuchet MS" w:cs="Times New Roman"/>
          <w:b/>
          <w:bCs/>
          <w:lang w:val="ro-RO"/>
        </w:rPr>
        <w:t>Dotări</w:t>
      </w:r>
      <w:r w:rsidR="00CC259A" w:rsidRPr="00464113">
        <w:rPr>
          <w:rFonts w:ascii="Trebuchet MS" w:eastAsia="Times New Roman" w:hAnsi="Trebuchet MS" w:cs="Times New Roman"/>
          <w:bCs/>
          <w:lang w:val="ro-RO"/>
        </w:rPr>
        <w:t>:</w:t>
      </w:r>
      <w:r w:rsidR="00402591" w:rsidRPr="00464113">
        <w:rPr>
          <w:rFonts w:ascii="Trebuchet MS" w:eastAsia="Times New Roman" w:hAnsi="Trebuchet MS" w:cs="Times New Roman"/>
          <w:bCs/>
          <w:lang w:val="ro-RO"/>
        </w:rPr>
        <w:t xml:space="preserve"> </w:t>
      </w:r>
    </w:p>
    <w:p w14:paraId="4A5A2422" w14:textId="77777777" w:rsidR="00464113" w:rsidRPr="00464113" w:rsidRDefault="00464113" w:rsidP="006C2383">
      <w:pPr>
        <w:jc w:val="both"/>
        <w:rPr>
          <w:b/>
          <w:lang w:val="ro-RO"/>
        </w:rPr>
      </w:pPr>
      <w:r w:rsidRPr="00464113">
        <w:rPr>
          <w:b/>
          <w:lang w:val="ro-RO"/>
        </w:rPr>
        <w:t>Schema generală pentru alimentarea cu apă</w:t>
      </w:r>
    </w:p>
    <w:p w14:paraId="7F28FE18" w14:textId="77777777" w:rsidR="00464113" w:rsidRPr="00464113" w:rsidRDefault="00464113" w:rsidP="006C2383">
      <w:pPr>
        <w:jc w:val="both"/>
        <w:rPr>
          <w:lang w:val="ro-RO"/>
        </w:rPr>
      </w:pPr>
      <w:r w:rsidRPr="00464113">
        <w:rPr>
          <w:lang w:val="ro-RO"/>
        </w:rPr>
        <w:t xml:space="preserve">Pentru </w:t>
      </w:r>
      <w:proofErr w:type="spellStart"/>
      <w:r w:rsidRPr="00464113">
        <w:rPr>
          <w:lang w:val="ro-RO"/>
        </w:rPr>
        <w:t>localităţile</w:t>
      </w:r>
      <w:proofErr w:type="spellEnd"/>
      <w:r w:rsidRPr="00464113">
        <w:rPr>
          <w:lang w:val="ro-RO"/>
        </w:rPr>
        <w:t xml:space="preserve"> Sâncrai, Fâncel, </w:t>
      </w:r>
      <w:proofErr w:type="spellStart"/>
      <w:r w:rsidRPr="00464113">
        <w:rPr>
          <w:lang w:val="ro-RO"/>
        </w:rPr>
        <w:t>Ulcani</w:t>
      </w:r>
      <w:proofErr w:type="spellEnd"/>
      <w:r w:rsidRPr="00464113">
        <w:rPr>
          <w:lang w:val="ro-RO"/>
        </w:rPr>
        <w:t xml:space="preserve">, </w:t>
      </w:r>
      <w:proofErr w:type="spellStart"/>
      <w:r w:rsidRPr="00464113">
        <w:rPr>
          <w:lang w:val="ro-RO"/>
        </w:rPr>
        <w:t>Tămaşu</w:t>
      </w:r>
      <w:proofErr w:type="spellEnd"/>
      <w:r w:rsidRPr="00464113">
        <w:rPr>
          <w:lang w:val="ro-RO"/>
        </w:rPr>
        <w:t xml:space="preserve">, Tibod captarea apei se face din sursă de </w:t>
      </w:r>
      <w:proofErr w:type="spellStart"/>
      <w:r w:rsidRPr="00464113">
        <w:rPr>
          <w:lang w:val="ro-RO"/>
        </w:rPr>
        <w:t>suprafaţă</w:t>
      </w:r>
      <w:proofErr w:type="spellEnd"/>
      <w:r w:rsidRPr="00464113">
        <w:rPr>
          <w:lang w:val="ro-RO"/>
        </w:rPr>
        <w:t xml:space="preserve"> pârâul Ivo, iar pentru localitatea Dealu din sursă subterană, 5 grupuri de izvoare.</w:t>
      </w:r>
    </w:p>
    <w:p w14:paraId="62A8E570" w14:textId="77777777" w:rsidR="00464113" w:rsidRPr="00464113" w:rsidRDefault="00464113" w:rsidP="006C2383">
      <w:pPr>
        <w:jc w:val="both"/>
        <w:rPr>
          <w:lang w:val="ro-RO"/>
        </w:rPr>
      </w:pPr>
      <w:r w:rsidRPr="00464113">
        <w:rPr>
          <w:lang w:val="ro-RO"/>
        </w:rPr>
        <w:lastRenderedPageBreak/>
        <w:t>Izvor, sunt executate 5 captări de grupuri de izvoare, din beton armat asigurând debitele măsurate după cum urmează:</w:t>
      </w:r>
    </w:p>
    <w:p w14:paraId="0476EA4F" w14:textId="77777777" w:rsidR="00464113" w:rsidRPr="00464113" w:rsidRDefault="00464113" w:rsidP="006C2383">
      <w:pPr>
        <w:pStyle w:val="ListParagraph"/>
        <w:numPr>
          <w:ilvl w:val="0"/>
          <w:numId w:val="31"/>
        </w:numPr>
        <w:suppressAutoHyphens w:val="0"/>
        <w:spacing w:before="80" w:after="80" w:line="240" w:lineRule="auto"/>
        <w:ind w:hanging="720"/>
        <w:contextualSpacing w:val="0"/>
        <w:jc w:val="both"/>
        <w:rPr>
          <w:rFonts w:asciiTheme="minorHAnsi" w:hAnsiTheme="minorHAnsi"/>
          <w:lang w:val="ro-RO"/>
        </w:rPr>
      </w:pPr>
      <w:proofErr w:type="spellStart"/>
      <w:r w:rsidRPr="00464113">
        <w:rPr>
          <w:rFonts w:asciiTheme="minorHAnsi" w:hAnsiTheme="minorHAnsi"/>
          <w:lang w:val="ro-RO"/>
        </w:rPr>
        <w:t>Giz</w:t>
      </w:r>
      <w:proofErr w:type="spellEnd"/>
      <w:r w:rsidRPr="00464113">
        <w:rPr>
          <w:rFonts w:asciiTheme="minorHAnsi" w:hAnsiTheme="minorHAnsi"/>
          <w:lang w:val="ro-RO"/>
        </w:rPr>
        <w:t xml:space="preserve"> 1 (</w:t>
      </w:r>
      <w:proofErr w:type="spellStart"/>
      <w:r w:rsidRPr="00464113">
        <w:rPr>
          <w:rFonts w:asciiTheme="minorHAnsi" w:hAnsiTheme="minorHAnsi"/>
          <w:lang w:val="ro-RO"/>
        </w:rPr>
        <w:t>Vigaszo</w:t>
      </w:r>
      <w:proofErr w:type="spellEnd"/>
      <w:r w:rsidRPr="00464113">
        <w:rPr>
          <w:rFonts w:asciiTheme="minorHAnsi" w:hAnsiTheme="minorHAnsi"/>
          <w:lang w:val="ro-RO"/>
        </w:rPr>
        <w:t xml:space="preserve"> </w:t>
      </w:r>
      <w:proofErr w:type="spellStart"/>
      <w:r w:rsidRPr="00464113">
        <w:rPr>
          <w:rFonts w:asciiTheme="minorHAnsi" w:hAnsiTheme="minorHAnsi"/>
          <w:lang w:val="ro-RO"/>
        </w:rPr>
        <w:t>feje</w:t>
      </w:r>
      <w:proofErr w:type="spellEnd"/>
      <w:r w:rsidRPr="00464113">
        <w:rPr>
          <w:rFonts w:asciiTheme="minorHAnsi" w:hAnsiTheme="minorHAnsi"/>
          <w:lang w:val="ro-RO"/>
        </w:rPr>
        <w:t xml:space="preserve">) cu 2 izvoare </w:t>
      </w:r>
      <w:r w:rsidRPr="00464113">
        <w:rPr>
          <w:rFonts w:asciiTheme="minorHAnsi" w:hAnsiTheme="minorHAnsi"/>
          <w:lang w:val="ro-RO"/>
        </w:rPr>
        <w:tab/>
      </w:r>
      <w:r w:rsidRPr="00464113">
        <w:rPr>
          <w:rFonts w:asciiTheme="minorHAnsi" w:hAnsiTheme="minorHAnsi"/>
          <w:lang w:val="ro-RO"/>
        </w:rPr>
        <w:tab/>
      </w:r>
      <w:proofErr w:type="spellStart"/>
      <w:r w:rsidRPr="00464113">
        <w:rPr>
          <w:rFonts w:asciiTheme="minorHAnsi" w:hAnsiTheme="minorHAnsi"/>
          <w:lang w:val="ro-RO"/>
        </w:rPr>
        <w:t>Qs</w:t>
      </w:r>
      <w:proofErr w:type="spellEnd"/>
      <w:r w:rsidRPr="00464113">
        <w:rPr>
          <w:rFonts w:asciiTheme="minorHAnsi" w:hAnsiTheme="minorHAnsi"/>
          <w:lang w:val="ro-RO"/>
        </w:rPr>
        <w:t xml:space="preserve"> = 0,62 l/ s</w:t>
      </w:r>
    </w:p>
    <w:p w14:paraId="61078C66" w14:textId="77777777" w:rsidR="00464113" w:rsidRPr="00464113" w:rsidRDefault="00464113" w:rsidP="006C2383">
      <w:pPr>
        <w:pStyle w:val="ListParagraph"/>
        <w:numPr>
          <w:ilvl w:val="0"/>
          <w:numId w:val="31"/>
        </w:numPr>
        <w:suppressAutoHyphens w:val="0"/>
        <w:spacing w:before="80" w:after="80" w:line="240" w:lineRule="auto"/>
        <w:ind w:hanging="720"/>
        <w:contextualSpacing w:val="0"/>
        <w:jc w:val="both"/>
        <w:rPr>
          <w:rFonts w:asciiTheme="minorHAnsi" w:hAnsiTheme="minorHAnsi"/>
          <w:lang w:val="ro-RO"/>
        </w:rPr>
      </w:pPr>
      <w:proofErr w:type="spellStart"/>
      <w:r w:rsidRPr="00464113">
        <w:rPr>
          <w:rFonts w:asciiTheme="minorHAnsi" w:hAnsiTheme="minorHAnsi"/>
          <w:lang w:val="ro-RO"/>
        </w:rPr>
        <w:t>Giz</w:t>
      </w:r>
      <w:proofErr w:type="spellEnd"/>
      <w:r w:rsidRPr="00464113">
        <w:rPr>
          <w:rFonts w:asciiTheme="minorHAnsi" w:hAnsiTheme="minorHAnsi"/>
          <w:lang w:val="ro-RO"/>
        </w:rPr>
        <w:t xml:space="preserve"> 2 (</w:t>
      </w:r>
      <w:proofErr w:type="spellStart"/>
      <w:r w:rsidRPr="00464113">
        <w:rPr>
          <w:rFonts w:asciiTheme="minorHAnsi" w:hAnsiTheme="minorHAnsi"/>
          <w:lang w:val="ro-RO"/>
        </w:rPr>
        <w:t>Kicsi</w:t>
      </w:r>
      <w:proofErr w:type="spellEnd"/>
      <w:r w:rsidRPr="00464113">
        <w:rPr>
          <w:rFonts w:asciiTheme="minorHAnsi" w:hAnsiTheme="minorHAnsi"/>
          <w:lang w:val="ro-RO"/>
        </w:rPr>
        <w:t xml:space="preserve"> Hot </w:t>
      </w:r>
      <w:proofErr w:type="spellStart"/>
      <w:r w:rsidRPr="00464113">
        <w:rPr>
          <w:rFonts w:asciiTheme="minorHAnsi" w:hAnsiTheme="minorHAnsi"/>
          <w:lang w:val="ro-RO"/>
        </w:rPr>
        <w:t>to</w:t>
      </w:r>
      <w:proofErr w:type="spellEnd"/>
      <w:r w:rsidRPr="00464113">
        <w:rPr>
          <w:rFonts w:asciiTheme="minorHAnsi" w:hAnsiTheme="minorHAnsi"/>
          <w:lang w:val="ro-RO"/>
        </w:rPr>
        <w:t xml:space="preserve">) cu 3 izvoare </w:t>
      </w:r>
      <w:r w:rsidRPr="00464113">
        <w:rPr>
          <w:rFonts w:asciiTheme="minorHAnsi" w:hAnsiTheme="minorHAnsi"/>
          <w:lang w:val="ro-RO"/>
        </w:rPr>
        <w:tab/>
      </w:r>
      <w:r w:rsidRPr="00464113">
        <w:rPr>
          <w:rFonts w:asciiTheme="minorHAnsi" w:hAnsiTheme="minorHAnsi"/>
          <w:lang w:val="ro-RO"/>
        </w:rPr>
        <w:tab/>
      </w:r>
      <w:proofErr w:type="spellStart"/>
      <w:r w:rsidRPr="00464113">
        <w:rPr>
          <w:rFonts w:asciiTheme="minorHAnsi" w:hAnsiTheme="minorHAnsi"/>
          <w:lang w:val="ro-RO"/>
        </w:rPr>
        <w:t>Qs</w:t>
      </w:r>
      <w:proofErr w:type="spellEnd"/>
      <w:r w:rsidRPr="00464113">
        <w:rPr>
          <w:rFonts w:asciiTheme="minorHAnsi" w:hAnsiTheme="minorHAnsi"/>
          <w:lang w:val="ro-RO"/>
        </w:rPr>
        <w:t xml:space="preserve"> = 0,70 l/ s</w:t>
      </w:r>
    </w:p>
    <w:p w14:paraId="79A20BA1" w14:textId="77777777" w:rsidR="00464113" w:rsidRPr="00464113" w:rsidRDefault="00464113" w:rsidP="006C2383">
      <w:pPr>
        <w:pStyle w:val="ListParagraph"/>
        <w:numPr>
          <w:ilvl w:val="0"/>
          <w:numId w:val="31"/>
        </w:numPr>
        <w:suppressAutoHyphens w:val="0"/>
        <w:spacing w:before="80" w:after="80" w:line="240" w:lineRule="auto"/>
        <w:ind w:hanging="720"/>
        <w:contextualSpacing w:val="0"/>
        <w:jc w:val="both"/>
        <w:rPr>
          <w:rFonts w:asciiTheme="minorHAnsi" w:hAnsiTheme="minorHAnsi"/>
          <w:lang w:val="ro-RO"/>
        </w:rPr>
      </w:pPr>
      <w:proofErr w:type="spellStart"/>
      <w:r w:rsidRPr="00464113">
        <w:rPr>
          <w:rFonts w:asciiTheme="minorHAnsi" w:hAnsiTheme="minorHAnsi"/>
          <w:lang w:val="ro-RO"/>
        </w:rPr>
        <w:t>Giz</w:t>
      </w:r>
      <w:proofErr w:type="spellEnd"/>
      <w:r w:rsidRPr="00464113">
        <w:rPr>
          <w:rFonts w:asciiTheme="minorHAnsi" w:hAnsiTheme="minorHAnsi"/>
          <w:lang w:val="ro-RO"/>
        </w:rPr>
        <w:t xml:space="preserve"> 3 (</w:t>
      </w:r>
      <w:proofErr w:type="spellStart"/>
      <w:r w:rsidRPr="00464113">
        <w:rPr>
          <w:rFonts w:asciiTheme="minorHAnsi" w:hAnsiTheme="minorHAnsi"/>
          <w:lang w:val="ro-RO"/>
        </w:rPr>
        <w:t>Hidegkut</w:t>
      </w:r>
      <w:proofErr w:type="spellEnd"/>
      <w:r w:rsidRPr="00464113">
        <w:rPr>
          <w:rFonts w:asciiTheme="minorHAnsi" w:hAnsiTheme="minorHAnsi"/>
          <w:lang w:val="ro-RO"/>
        </w:rPr>
        <w:t xml:space="preserve"> </w:t>
      </w:r>
      <w:proofErr w:type="spellStart"/>
      <w:r w:rsidRPr="00464113">
        <w:rPr>
          <w:rFonts w:asciiTheme="minorHAnsi" w:hAnsiTheme="minorHAnsi"/>
          <w:lang w:val="ro-RO"/>
        </w:rPr>
        <w:t>Bukke</w:t>
      </w:r>
      <w:proofErr w:type="spellEnd"/>
      <w:r w:rsidRPr="00464113">
        <w:rPr>
          <w:rFonts w:asciiTheme="minorHAnsi" w:hAnsiTheme="minorHAnsi"/>
          <w:lang w:val="ro-RO"/>
        </w:rPr>
        <w:t xml:space="preserve">) cu 1 izvoare </w:t>
      </w:r>
      <w:r w:rsidRPr="00464113">
        <w:rPr>
          <w:rFonts w:asciiTheme="minorHAnsi" w:hAnsiTheme="minorHAnsi"/>
          <w:lang w:val="ro-RO"/>
        </w:rPr>
        <w:tab/>
      </w:r>
      <w:proofErr w:type="spellStart"/>
      <w:r w:rsidRPr="00464113">
        <w:rPr>
          <w:rFonts w:asciiTheme="minorHAnsi" w:hAnsiTheme="minorHAnsi"/>
          <w:lang w:val="ro-RO"/>
        </w:rPr>
        <w:t>Qs</w:t>
      </w:r>
      <w:proofErr w:type="spellEnd"/>
      <w:r w:rsidRPr="00464113">
        <w:rPr>
          <w:rFonts w:asciiTheme="minorHAnsi" w:hAnsiTheme="minorHAnsi"/>
          <w:lang w:val="ro-RO"/>
        </w:rPr>
        <w:t xml:space="preserve"> = 0,53 l/ s</w:t>
      </w:r>
    </w:p>
    <w:p w14:paraId="58A512E0" w14:textId="77777777" w:rsidR="00464113" w:rsidRPr="00464113" w:rsidRDefault="00464113" w:rsidP="006C2383">
      <w:pPr>
        <w:pStyle w:val="ListParagraph"/>
        <w:numPr>
          <w:ilvl w:val="0"/>
          <w:numId w:val="31"/>
        </w:numPr>
        <w:suppressAutoHyphens w:val="0"/>
        <w:spacing w:before="80" w:after="80" w:line="240" w:lineRule="auto"/>
        <w:ind w:hanging="720"/>
        <w:contextualSpacing w:val="0"/>
        <w:jc w:val="both"/>
        <w:rPr>
          <w:rFonts w:asciiTheme="minorHAnsi" w:hAnsiTheme="minorHAnsi"/>
          <w:lang w:val="ro-RO"/>
        </w:rPr>
      </w:pPr>
      <w:proofErr w:type="spellStart"/>
      <w:r w:rsidRPr="00464113">
        <w:rPr>
          <w:rFonts w:asciiTheme="minorHAnsi" w:hAnsiTheme="minorHAnsi"/>
          <w:lang w:val="ro-RO"/>
        </w:rPr>
        <w:t>Giz</w:t>
      </w:r>
      <w:proofErr w:type="spellEnd"/>
      <w:r w:rsidRPr="00464113">
        <w:rPr>
          <w:rFonts w:asciiTheme="minorHAnsi" w:hAnsiTheme="minorHAnsi"/>
          <w:lang w:val="ro-RO"/>
        </w:rPr>
        <w:t xml:space="preserve"> 4 (</w:t>
      </w:r>
      <w:proofErr w:type="spellStart"/>
      <w:r w:rsidRPr="00464113">
        <w:rPr>
          <w:rFonts w:asciiTheme="minorHAnsi" w:hAnsiTheme="minorHAnsi"/>
          <w:lang w:val="ro-RO"/>
        </w:rPr>
        <w:t>Gyorgymihaly</w:t>
      </w:r>
      <w:proofErr w:type="spellEnd"/>
      <w:r w:rsidRPr="00464113">
        <w:rPr>
          <w:rFonts w:asciiTheme="minorHAnsi" w:hAnsiTheme="minorHAnsi"/>
          <w:lang w:val="ro-RO"/>
        </w:rPr>
        <w:t xml:space="preserve"> </w:t>
      </w:r>
      <w:proofErr w:type="spellStart"/>
      <w:r w:rsidRPr="00464113">
        <w:rPr>
          <w:rFonts w:asciiTheme="minorHAnsi" w:hAnsiTheme="minorHAnsi"/>
          <w:lang w:val="ro-RO"/>
        </w:rPr>
        <w:t>Egrek</w:t>
      </w:r>
      <w:proofErr w:type="spellEnd"/>
      <w:r w:rsidRPr="00464113">
        <w:rPr>
          <w:rFonts w:asciiTheme="minorHAnsi" w:hAnsiTheme="minorHAnsi"/>
          <w:lang w:val="ro-RO"/>
        </w:rPr>
        <w:t xml:space="preserve">) cu 3 izvoare </w:t>
      </w:r>
      <w:r w:rsidRPr="00464113">
        <w:rPr>
          <w:rFonts w:asciiTheme="minorHAnsi" w:hAnsiTheme="minorHAnsi"/>
          <w:lang w:val="ro-RO"/>
        </w:rPr>
        <w:tab/>
      </w:r>
      <w:proofErr w:type="spellStart"/>
      <w:r w:rsidRPr="00464113">
        <w:rPr>
          <w:rFonts w:asciiTheme="minorHAnsi" w:hAnsiTheme="minorHAnsi"/>
          <w:lang w:val="ro-RO"/>
        </w:rPr>
        <w:t>Qs</w:t>
      </w:r>
      <w:proofErr w:type="spellEnd"/>
      <w:r w:rsidRPr="00464113">
        <w:rPr>
          <w:rFonts w:asciiTheme="minorHAnsi" w:hAnsiTheme="minorHAnsi"/>
          <w:lang w:val="ro-RO"/>
        </w:rPr>
        <w:t xml:space="preserve"> = 2,31 l/ s</w:t>
      </w:r>
    </w:p>
    <w:p w14:paraId="4FD21116" w14:textId="77777777" w:rsidR="00464113" w:rsidRPr="00464113" w:rsidRDefault="00464113" w:rsidP="006C2383">
      <w:pPr>
        <w:pStyle w:val="ListParagraph"/>
        <w:numPr>
          <w:ilvl w:val="0"/>
          <w:numId w:val="31"/>
        </w:numPr>
        <w:suppressAutoHyphens w:val="0"/>
        <w:spacing w:before="80" w:after="80" w:line="240" w:lineRule="auto"/>
        <w:ind w:hanging="720"/>
        <w:contextualSpacing w:val="0"/>
        <w:jc w:val="both"/>
        <w:rPr>
          <w:rFonts w:asciiTheme="minorHAnsi" w:hAnsiTheme="minorHAnsi"/>
          <w:lang w:val="ro-RO"/>
        </w:rPr>
      </w:pPr>
      <w:proofErr w:type="spellStart"/>
      <w:r w:rsidRPr="00464113">
        <w:rPr>
          <w:rFonts w:asciiTheme="minorHAnsi" w:hAnsiTheme="minorHAnsi"/>
          <w:lang w:val="ro-RO"/>
        </w:rPr>
        <w:t>Giz</w:t>
      </w:r>
      <w:proofErr w:type="spellEnd"/>
      <w:r w:rsidRPr="00464113">
        <w:rPr>
          <w:rFonts w:asciiTheme="minorHAnsi" w:hAnsiTheme="minorHAnsi"/>
          <w:lang w:val="ro-RO"/>
        </w:rPr>
        <w:t xml:space="preserve"> 5 (</w:t>
      </w:r>
      <w:proofErr w:type="spellStart"/>
      <w:r w:rsidRPr="00464113">
        <w:rPr>
          <w:rFonts w:asciiTheme="minorHAnsi" w:hAnsiTheme="minorHAnsi"/>
          <w:lang w:val="ro-RO"/>
        </w:rPr>
        <w:t>Forraskoze</w:t>
      </w:r>
      <w:proofErr w:type="spellEnd"/>
      <w:r w:rsidRPr="00464113">
        <w:rPr>
          <w:rFonts w:asciiTheme="minorHAnsi" w:hAnsiTheme="minorHAnsi"/>
          <w:lang w:val="ro-RO"/>
        </w:rPr>
        <w:t xml:space="preserve">) cu 1 izvoare </w:t>
      </w:r>
      <w:r w:rsidRPr="00464113">
        <w:rPr>
          <w:rFonts w:asciiTheme="minorHAnsi" w:hAnsiTheme="minorHAnsi"/>
          <w:lang w:val="ro-RO"/>
        </w:rPr>
        <w:tab/>
      </w:r>
      <w:r w:rsidRPr="00464113">
        <w:rPr>
          <w:rFonts w:asciiTheme="minorHAnsi" w:hAnsiTheme="minorHAnsi"/>
          <w:lang w:val="ro-RO"/>
        </w:rPr>
        <w:tab/>
      </w:r>
      <w:proofErr w:type="spellStart"/>
      <w:r w:rsidRPr="00464113">
        <w:rPr>
          <w:rFonts w:asciiTheme="minorHAnsi" w:hAnsiTheme="minorHAnsi"/>
          <w:lang w:val="ro-RO"/>
        </w:rPr>
        <w:t>Qs</w:t>
      </w:r>
      <w:proofErr w:type="spellEnd"/>
      <w:r w:rsidRPr="00464113">
        <w:rPr>
          <w:rFonts w:asciiTheme="minorHAnsi" w:hAnsiTheme="minorHAnsi"/>
          <w:lang w:val="ro-RO"/>
        </w:rPr>
        <w:t xml:space="preserve"> = 1,16 l/ s</w:t>
      </w:r>
    </w:p>
    <w:p w14:paraId="48E6608B" w14:textId="77777777" w:rsidR="00464113" w:rsidRPr="00464113" w:rsidRDefault="00464113" w:rsidP="006C2383">
      <w:pPr>
        <w:jc w:val="both"/>
        <w:rPr>
          <w:lang w:val="ro-RO"/>
        </w:rPr>
      </w:pPr>
      <w:r w:rsidRPr="00464113">
        <w:rPr>
          <w:lang w:val="ro-RO"/>
        </w:rPr>
        <w:t xml:space="preserve">Captările sunt împrejmuite, asigurându-se zona de </w:t>
      </w:r>
      <w:proofErr w:type="spellStart"/>
      <w:r w:rsidRPr="00464113">
        <w:rPr>
          <w:lang w:val="ro-RO"/>
        </w:rPr>
        <w:t>protecţie</w:t>
      </w:r>
      <w:proofErr w:type="spellEnd"/>
      <w:r w:rsidRPr="00464113">
        <w:rPr>
          <w:lang w:val="ro-RO"/>
        </w:rPr>
        <w:t xml:space="preserve"> sanitară cu regim sever în jurul fiecărui captări: amonte 50 m, aval </w:t>
      </w:r>
      <w:proofErr w:type="spellStart"/>
      <w:r w:rsidRPr="00464113">
        <w:rPr>
          <w:lang w:val="ro-RO"/>
        </w:rPr>
        <w:t>şi</w:t>
      </w:r>
      <w:proofErr w:type="spellEnd"/>
      <w:r w:rsidRPr="00464113">
        <w:rPr>
          <w:lang w:val="ro-RO"/>
        </w:rPr>
        <w:t xml:space="preserve"> lateral 20 m, perimetrul </w:t>
      </w:r>
      <w:proofErr w:type="spellStart"/>
      <w:r w:rsidRPr="00464113">
        <w:rPr>
          <w:lang w:val="ro-RO"/>
        </w:rPr>
        <w:t>şi</w:t>
      </w:r>
      <w:proofErr w:type="spellEnd"/>
      <w:r w:rsidRPr="00464113">
        <w:rPr>
          <w:lang w:val="ro-RO"/>
        </w:rPr>
        <w:t xml:space="preserve"> </w:t>
      </w:r>
      <w:proofErr w:type="spellStart"/>
      <w:r w:rsidRPr="00464113">
        <w:rPr>
          <w:lang w:val="ro-RO"/>
        </w:rPr>
        <w:t>suprafaţa</w:t>
      </w:r>
      <w:proofErr w:type="spellEnd"/>
      <w:r w:rsidRPr="00464113">
        <w:rPr>
          <w:lang w:val="ro-RO"/>
        </w:rPr>
        <w:t xml:space="preserve"> totală împrejmuite este de P = 1 910 m, S = 49 488 mp.</w:t>
      </w:r>
    </w:p>
    <w:p w14:paraId="49128F62" w14:textId="77777777" w:rsidR="00464113" w:rsidRPr="00464113" w:rsidRDefault="00464113" w:rsidP="006C2383">
      <w:pPr>
        <w:jc w:val="both"/>
        <w:rPr>
          <w:lang w:val="ro-RO"/>
        </w:rPr>
      </w:pPr>
      <w:r w:rsidRPr="00464113">
        <w:rPr>
          <w:lang w:val="ro-RO"/>
        </w:rPr>
        <w:t>Coordonatele Stereo 70 al captărilor de apă:</w:t>
      </w:r>
    </w:p>
    <w:tbl>
      <w:tblPr>
        <w:tblStyle w:val="TableGrid"/>
        <w:tblW w:w="0" w:type="auto"/>
        <w:jc w:val="center"/>
        <w:tblLook w:val="04A0" w:firstRow="1" w:lastRow="0" w:firstColumn="1" w:lastColumn="0" w:noHBand="0" w:noVBand="1"/>
      </w:tblPr>
      <w:tblGrid>
        <w:gridCol w:w="2883"/>
        <w:gridCol w:w="1397"/>
        <w:gridCol w:w="1398"/>
        <w:gridCol w:w="1246"/>
      </w:tblGrid>
      <w:tr w:rsidR="00464113" w:rsidRPr="00464113" w14:paraId="2E1C8B50" w14:textId="77777777" w:rsidTr="003214A0">
        <w:trPr>
          <w:jc w:val="center"/>
        </w:trPr>
        <w:tc>
          <w:tcPr>
            <w:tcW w:w="2883" w:type="dxa"/>
          </w:tcPr>
          <w:p w14:paraId="6813891A" w14:textId="77777777" w:rsidR="00464113" w:rsidRPr="00464113" w:rsidRDefault="00464113" w:rsidP="006C2383">
            <w:pPr>
              <w:jc w:val="both"/>
              <w:rPr>
                <w:b/>
                <w:bCs/>
                <w:lang w:val="ro-RO"/>
              </w:rPr>
            </w:pPr>
            <w:r w:rsidRPr="00464113">
              <w:rPr>
                <w:b/>
                <w:bCs/>
                <w:lang w:val="ro-RO"/>
              </w:rPr>
              <w:t>Coordonatele</w:t>
            </w:r>
          </w:p>
        </w:tc>
        <w:tc>
          <w:tcPr>
            <w:tcW w:w="1397" w:type="dxa"/>
          </w:tcPr>
          <w:p w14:paraId="507F96DE" w14:textId="77777777" w:rsidR="00464113" w:rsidRPr="00464113" w:rsidRDefault="00464113" w:rsidP="006C2383">
            <w:pPr>
              <w:jc w:val="both"/>
              <w:rPr>
                <w:b/>
                <w:bCs/>
                <w:lang w:val="ro-RO"/>
              </w:rPr>
            </w:pPr>
            <w:r w:rsidRPr="00464113">
              <w:rPr>
                <w:b/>
                <w:bCs/>
                <w:lang w:val="ro-RO"/>
              </w:rPr>
              <w:t>X</w:t>
            </w:r>
          </w:p>
        </w:tc>
        <w:tc>
          <w:tcPr>
            <w:tcW w:w="1398" w:type="dxa"/>
          </w:tcPr>
          <w:p w14:paraId="49CB961E" w14:textId="77777777" w:rsidR="00464113" w:rsidRPr="00464113" w:rsidRDefault="00464113" w:rsidP="006C2383">
            <w:pPr>
              <w:jc w:val="both"/>
              <w:rPr>
                <w:b/>
                <w:bCs/>
                <w:lang w:val="ro-RO"/>
              </w:rPr>
            </w:pPr>
            <w:r w:rsidRPr="00464113">
              <w:rPr>
                <w:b/>
                <w:bCs/>
                <w:lang w:val="ro-RO"/>
              </w:rPr>
              <w:t>Y</w:t>
            </w:r>
          </w:p>
        </w:tc>
        <w:tc>
          <w:tcPr>
            <w:tcW w:w="1246" w:type="dxa"/>
          </w:tcPr>
          <w:p w14:paraId="224AE414" w14:textId="77777777" w:rsidR="00464113" w:rsidRPr="00464113" w:rsidRDefault="00464113" w:rsidP="006C2383">
            <w:pPr>
              <w:jc w:val="both"/>
              <w:rPr>
                <w:b/>
                <w:bCs/>
                <w:lang w:val="ro-RO"/>
              </w:rPr>
            </w:pPr>
            <w:r w:rsidRPr="00464113">
              <w:rPr>
                <w:b/>
                <w:bCs/>
                <w:lang w:val="ro-RO"/>
              </w:rPr>
              <w:t>Z</w:t>
            </w:r>
          </w:p>
        </w:tc>
      </w:tr>
      <w:tr w:rsidR="00464113" w:rsidRPr="00464113" w14:paraId="143A2C33" w14:textId="77777777" w:rsidTr="003214A0">
        <w:trPr>
          <w:jc w:val="center"/>
        </w:trPr>
        <w:tc>
          <w:tcPr>
            <w:tcW w:w="2883" w:type="dxa"/>
          </w:tcPr>
          <w:p w14:paraId="181950CF" w14:textId="77777777" w:rsidR="00464113" w:rsidRPr="00464113" w:rsidRDefault="00464113" w:rsidP="006C2383">
            <w:pPr>
              <w:jc w:val="both"/>
              <w:rPr>
                <w:lang w:val="ro-RO"/>
              </w:rPr>
            </w:pPr>
            <w:proofErr w:type="spellStart"/>
            <w:r w:rsidRPr="00464113">
              <w:rPr>
                <w:lang w:val="ro-RO"/>
              </w:rPr>
              <w:t>Capt</w:t>
            </w:r>
            <w:proofErr w:type="spellEnd"/>
            <w:r w:rsidRPr="00464113">
              <w:rPr>
                <w:lang w:val="ro-RO"/>
              </w:rPr>
              <w:t xml:space="preserve">. Nr. 1 </w:t>
            </w:r>
            <w:r w:rsidRPr="00464113">
              <w:rPr>
                <w:rFonts w:cstheme="minorHAnsi"/>
                <w:lang w:val="ro-RO"/>
              </w:rPr>
              <w:t>"</w:t>
            </w:r>
            <w:proofErr w:type="spellStart"/>
            <w:r w:rsidRPr="00464113">
              <w:rPr>
                <w:lang w:val="ro-RO"/>
              </w:rPr>
              <w:t>Vigaszó</w:t>
            </w:r>
            <w:proofErr w:type="spellEnd"/>
            <w:r w:rsidRPr="00464113">
              <w:rPr>
                <w:lang w:val="ro-RO"/>
              </w:rPr>
              <w:t xml:space="preserve"> </w:t>
            </w:r>
            <w:proofErr w:type="spellStart"/>
            <w:r w:rsidRPr="00464113">
              <w:rPr>
                <w:lang w:val="ro-RO"/>
              </w:rPr>
              <w:t>feje</w:t>
            </w:r>
            <w:proofErr w:type="spellEnd"/>
            <w:r w:rsidRPr="00464113">
              <w:rPr>
                <w:rFonts w:cstheme="minorHAnsi"/>
                <w:lang w:val="ro-RO"/>
              </w:rPr>
              <w:t>"</w:t>
            </w:r>
          </w:p>
        </w:tc>
        <w:tc>
          <w:tcPr>
            <w:tcW w:w="1397" w:type="dxa"/>
          </w:tcPr>
          <w:p w14:paraId="1E3DD963" w14:textId="77777777" w:rsidR="00464113" w:rsidRPr="00464113" w:rsidRDefault="00464113" w:rsidP="006C2383">
            <w:pPr>
              <w:jc w:val="both"/>
              <w:rPr>
                <w:lang w:val="ro-RO"/>
              </w:rPr>
            </w:pPr>
            <w:r w:rsidRPr="00464113">
              <w:rPr>
                <w:lang w:val="ro-RO"/>
              </w:rPr>
              <w:t>544889.86</w:t>
            </w:r>
          </w:p>
        </w:tc>
        <w:tc>
          <w:tcPr>
            <w:tcW w:w="1398" w:type="dxa"/>
          </w:tcPr>
          <w:p w14:paraId="45C969AE" w14:textId="77777777" w:rsidR="00464113" w:rsidRPr="00464113" w:rsidRDefault="00464113" w:rsidP="006C2383">
            <w:pPr>
              <w:jc w:val="both"/>
              <w:rPr>
                <w:lang w:val="ro-RO"/>
              </w:rPr>
            </w:pPr>
            <w:r w:rsidRPr="00464113">
              <w:rPr>
                <w:lang w:val="ro-RO"/>
              </w:rPr>
              <w:t>523005.93</w:t>
            </w:r>
          </w:p>
        </w:tc>
        <w:tc>
          <w:tcPr>
            <w:tcW w:w="1246" w:type="dxa"/>
          </w:tcPr>
          <w:p w14:paraId="5AE81353" w14:textId="77777777" w:rsidR="00464113" w:rsidRPr="00464113" w:rsidRDefault="00464113" w:rsidP="006C2383">
            <w:pPr>
              <w:jc w:val="both"/>
              <w:rPr>
                <w:lang w:val="ro-RO"/>
              </w:rPr>
            </w:pPr>
            <w:r w:rsidRPr="00464113">
              <w:rPr>
                <w:lang w:val="ro-RO"/>
              </w:rPr>
              <w:t>868.05</w:t>
            </w:r>
          </w:p>
        </w:tc>
      </w:tr>
      <w:tr w:rsidR="00464113" w:rsidRPr="00464113" w14:paraId="04491E25" w14:textId="77777777" w:rsidTr="003214A0">
        <w:trPr>
          <w:jc w:val="center"/>
        </w:trPr>
        <w:tc>
          <w:tcPr>
            <w:tcW w:w="2883" w:type="dxa"/>
          </w:tcPr>
          <w:p w14:paraId="16BE5A3A" w14:textId="77777777" w:rsidR="00464113" w:rsidRPr="00464113" w:rsidRDefault="00464113" w:rsidP="006C2383">
            <w:pPr>
              <w:jc w:val="both"/>
              <w:rPr>
                <w:lang w:val="ro-RO"/>
              </w:rPr>
            </w:pPr>
            <w:proofErr w:type="spellStart"/>
            <w:r w:rsidRPr="00464113">
              <w:rPr>
                <w:lang w:val="ro-RO"/>
              </w:rPr>
              <w:t>Capt</w:t>
            </w:r>
            <w:proofErr w:type="spellEnd"/>
            <w:r w:rsidRPr="00464113">
              <w:rPr>
                <w:lang w:val="ro-RO"/>
              </w:rPr>
              <w:t xml:space="preserve">. Nr. 2 </w:t>
            </w:r>
            <w:r w:rsidRPr="00464113">
              <w:rPr>
                <w:rFonts w:cstheme="minorHAnsi"/>
                <w:lang w:val="ro-RO"/>
              </w:rPr>
              <w:t>"</w:t>
            </w:r>
            <w:proofErr w:type="spellStart"/>
            <w:r w:rsidRPr="00464113">
              <w:rPr>
                <w:lang w:val="ro-RO"/>
              </w:rPr>
              <w:t>Kicsi</w:t>
            </w:r>
            <w:proofErr w:type="spellEnd"/>
            <w:r w:rsidRPr="00464113">
              <w:rPr>
                <w:lang w:val="ro-RO"/>
              </w:rPr>
              <w:t xml:space="preserve"> </w:t>
            </w:r>
            <w:proofErr w:type="spellStart"/>
            <w:r w:rsidRPr="00464113">
              <w:rPr>
                <w:lang w:val="ro-RO"/>
              </w:rPr>
              <w:t>hót</w:t>
            </w:r>
            <w:proofErr w:type="spellEnd"/>
            <w:r w:rsidRPr="00464113">
              <w:rPr>
                <w:lang w:val="ro-RO"/>
              </w:rPr>
              <w:t xml:space="preserve"> </w:t>
            </w:r>
            <w:proofErr w:type="spellStart"/>
            <w:r w:rsidRPr="00464113">
              <w:rPr>
                <w:lang w:val="ro-RO"/>
              </w:rPr>
              <w:t>tó</w:t>
            </w:r>
            <w:proofErr w:type="spellEnd"/>
            <w:r w:rsidRPr="00464113">
              <w:rPr>
                <w:rFonts w:cstheme="minorHAnsi"/>
                <w:lang w:val="ro-RO"/>
              </w:rPr>
              <w:t>"</w:t>
            </w:r>
          </w:p>
        </w:tc>
        <w:tc>
          <w:tcPr>
            <w:tcW w:w="1397" w:type="dxa"/>
          </w:tcPr>
          <w:p w14:paraId="1F98114E" w14:textId="77777777" w:rsidR="00464113" w:rsidRPr="00464113" w:rsidRDefault="00464113" w:rsidP="006C2383">
            <w:pPr>
              <w:jc w:val="both"/>
              <w:rPr>
                <w:lang w:val="ro-RO"/>
              </w:rPr>
            </w:pPr>
          </w:p>
        </w:tc>
        <w:tc>
          <w:tcPr>
            <w:tcW w:w="1398" w:type="dxa"/>
          </w:tcPr>
          <w:p w14:paraId="27DC9396" w14:textId="77777777" w:rsidR="00464113" w:rsidRPr="00464113" w:rsidRDefault="00464113" w:rsidP="006C2383">
            <w:pPr>
              <w:jc w:val="both"/>
              <w:rPr>
                <w:lang w:val="ro-RO"/>
              </w:rPr>
            </w:pPr>
          </w:p>
        </w:tc>
        <w:tc>
          <w:tcPr>
            <w:tcW w:w="1246" w:type="dxa"/>
          </w:tcPr>
          <w:p w14:paraId="5416A873" w14:textId="77777777" w:rsidR="00464113" w:rsidRPr="00464113" w:rsidRDefault="00464113" w:rsidP="006C2383">
            <w:pPr>
              <w:jc w:val="both"/>
              <w:rPr>
                <w:lang w:val="ro-RO"/>
              </w:rPr>
            </w:pPr>
          </w:p>
        </w:tc>
      </w:tr>
      <w:tr w:rsidR="00464113" w:rsidRPr="00464113" w14:paraId="27B44D80" w14:textId="77777777" w:rsidTr="003214A0">
        <w:trPr>
          <w:jc w:val="center"/>
        </w:trPr>
        <w:tc>
          <w:tcPr>
            <w:tcW w:w="2883" w:type="dxa"/>
          </w:tcPr>
          <w:p w14:paraId="0416272B" w14:textId="77777777" w:rsidR="00464113" w:rsidRPr="00464113" w:rsidRDefault="00464113" w:rsidP="006C2383">
            <w:pPr>
              <w:jc w:val="both"/>
              <w:rPr>
                <w:lang w:val="ro-RO"/>
              </w:rPr>
            </w:pPr>
            <w:r w:rsidRPr="00464113">
              <w:rPr>
                <w:lang w:val="ro-RO"/>
              </w:rPr>
              <w:t>Izvor 1</w:t>
            </w:r>
          </w:p>
          <w:p w14:paraId="60E95929" w14:textId="77777777" w:rsidR="00464113" w:rsidRPr="00464113" w:rsidRDefault="00464113" w:rsidP="006C2383">
            <w:pPr>
              <w:jc w:val="both"/>
              <w:rPr>
                <w:lang w:val="ro-RO"/>
              </w:rPr>
            </w:pPr>
          </w:p>
        </w:tc>
        <w:tc>
          <w:tcPr>
            <w:tcW w:w="1397" w:type="dxa"/>
          </w:tcPr>
          <w:p w14:paraId="730E711A" w14:textId="77777777" w:rsidR="00464113" w:rsidRPr="00464113" w:rsidRDefault="00464113" w:rsidP="006C2383">
            <w:pPr>
              <w:jc w:val="both"/>
              <w:rPr>
                <w:lang w:val="ro-RO"/>
              </w:rPr>
            </w:pPr>
            <w:r w:rsidRPr="00464113">
              <w:rPr>
                <w:lang w:val="ro-RO"/>
              </w:rPr>
              <w:t>545328.84</w:t>
            </w:r>
          </w:p>
        </w:tc>
        <w:tc>
          <w:tcPr>
            <w:tcW w:w="1398" w:type="dxa"/>
          </w:tcPr>
          <w:p w14:paraId="0C15F247" w14:textId="77777777" w:rsidR="00464113" w:rsidRPr="00464113" w:rsidRDefault="00464113" w:rsidP="006C2383">
            <w:pPr>
              <w:jc w:val="both"/>
              <w:rPr>
                <w:lang w:val="ro-RO"/>
              </w:rPr>
            </w:pPr>
            <w:r w:rsidRPr="00464113">
              <w:rPr>
                <w:lang w:val="ro-RO"/>
              </w:rPr>
              <w:t>523081.20</w:t>
            </w:r>
          </w:p>
        </w:tc>
        <w:tc>
          <w:tcPr>
            <w:tcW w:w="1246" w:type="dxa"/>
          </w:tcPr>
          <w:p w14:paraId="40FC3CC6" w14:textId="77777777" w:rsidR="00464113" w:rsidRPr="00464113" w:rsidRDefault="00464113" w:rsidP="006C2383">
            <w:pPr>
              <w:jc w:val="both"/>
              <w:rPr>
                <w:lang w:val="ro-RO"/>
              </w:rPr>
            </w:pPr>
            <w:r w:rsidRPr="00464113">
              <w:rPr>
                <w:lang w:val="ro-RO"/>
              </w:rPr>
              <w:t>849.24</w:t>
            </w:r>
          </w:p>
        </w:tc>
      </w:tr>
      <w:tr w:rsidR="00464113" w:rsidRPr="00464113" w14:paraId="0CDFB593" w14:textId="77777777" w:rsidTr="003214A0">
        <w:trPr>
          <w:jc w:val="center"/>
        </w:trPr>
        <w:tc>
          <w:tcPr>
            <w:tcW w:w="2883" w:type="dxa"/>
          </w:tcPr>
          <w:p w14:paraId="4B0DEB9C" w14:textId="77777777" w:rsidR="00464113" w:rsidRPr="00464113" w:rsidRDefault="00464113" w:rsidP="006C2383">
            <w:pPr>
              <w:jc w:val="both"/>
              <w:rPr>
                <w:lang w:val="ro-RO"/>
              </w:rPr>
            </w:pPr>
            <w:r w:rsidRPr="00464113">
              <w:rPr>
                <w:lang w:val="ro-RO"/>
              </w:rPr>
              <w:t>Izvor 2</w:t>
            </w:r>
          </w:p>
          <w:p w14:paraId="70149DC7" w14:textId="77777777" w:rsidR="00464113" w:rsidRPr="00464113" w:rsidRDefault="00464113" w:rsidP="006C2383">
            <w:pPr>
              <w:jc w:val="both"/>
              <w:rPr>
                <w:lang w:val="ro-RO"/>
              </w:rPr>
            </w:pPr>
          </w:p>
        </w:tc>
        <w:tc>
          <w:tcPr>
            <w:tcW w:w="1397" w:type="dxa"/>
          </w:tcPr>
          <w:p w14:paraId="61F5E0E3" w14:textId="77777777" w:rsidR="00464113" w:rsidRPr="00464113" w:rsidRDefault="00464113" w:rsidP="006C2383">
            <w:pPr>
              <w:jc w:val="both"/>
              <w:rPr>
                <w:lang w:val="ro-RO"/>
              </w:rPr>
            </w:pPr>
            <w:r w:rsidRPr="00464113">
              <w:rPr>
                <w:lang w:val="ro-RO"/>
              </w:rPr>
              <w:t>545427.00</w:t>
            </w:r>
          </w:p>
        </w:tc>
        <w:tc>
          <w:tcPr>
            <w:tcW w:w="1398" w:type="dxa"/>
          </w:tcPr>
          <w:p w14:paraId="30C15F93" w14:textId="77777777" w:rsidR="00464113" w:rsidRPr="00464113" w:rsidRDefault="00464113" w:rsidP="006C2383">
            <w:pPr>
              <w:jc w:val="both"/>
              <w:rPr>
                <w:lang w:val="ro-RO"/>
              </w:rPr>
            </w:pPr>
            <w:r w:rsidRPr="00464113">
              <w:rPr>
                <w:lang w:val="ro-RO"/>
              </w:rPr>
              <w:t>523021.41</w:t>
            </w:r>
          </w:p>
        </w:tc>
        <w:tc>
          <w:tcPr>
            <w:tcW w:w="1246" w:type="dxa"/>
          </w:tcPr>
          <w:p w14:paraId="057C4E97" w14:textId="77777777" w:rsidR="00464113" w:rsidRPr="00464113" w:rsidRDefault="00464113" w:rsidP="006C2383">
            <w:pPr>
              <w:jc w:val="both"/>
              <w:rPr>
                <w:lang w:val="ro-RO"/>
              </w:rPr>
            </w:pPr>
            <w:r w:rsidRPr="00464113">
              <w:rPr>
                <w:lang w:val="ro-RO"/>
              </w:rPr>
              <w:t>850.40</w:t>
            </w:r>
          </w:p>
        </w:tc>
      </w:tr>
      <w:tr w:rsidR="00464113" w:rsidRPr="00464113" w14:paraId="3E7D8F6D" w14:textId="77777777" w:rsidTr="003214A0">
        <w:trPr>
          <w:jc w:val="center"/>
        </w:trPr>
        <w:tc>
          <w:tcPr>
            <w:tcW w:w="2883" w:type="dxa"/>
          </w:tcPr>
          <w:p w14:paraId="7D457D26" w14:textId="77777777" w:rsidR="00464113" w:rsidRPr="00464113" w:rsidRDefault="00464113" w:rsidP="006C2383">
            <w:pPr>
              <w:jc w:val="both"/>
              <w:rPr>
                <w:lang w:val="ro-RO"/>
              </w:rPr>
            </w:pPr>
            <w:r w:rsidRPr="00464113">
              <w:rPr>
                <w:lang w:val="ro-RO"/>
              </w:rPr>
              <w:t>Izvor 3</w:t>
            </w:r>
          </w:p>
        </w:tc>
        <w:tc>
          <w:tcPr>
            <w:tcW w:w="1397" w:type="dxa"/>
          </w:tcPr>
          <w:p w14:paraId="6DDF1636" w14:textId="77777777" w:rsidR="00464113" w:rsidRPr="00464113" w:rsidRDefault="00464113" w:rsidP="006C2383">
            <w:pPr>
              <w:jc w:val="both"/>
              <w:rPr>
                <w:lang w:val="ro-RO"/>
              </w:rPr>
            </w:pPr>
            <w:r w:rsidRPr="00464113">
              <w:rPr>
                <w:lang w:val="ro-RO"/>
              </w:rPr>
              <w:t>545459.01</w:t>
            </w:r>
          </w:p>
        </w:tc>
        <w:tc>
          <w:tcPr>
            <w:tcW w:w="1398" w:type="dxa"/>
          </w:tcPr>
          <w:p w14:paraId="2263F5C1" w14:textId="77777777" w:rsidR="00464113" w:rsidRPr="00464113" w:rsidRDefault="00464113" w:rsidP="006C2383">
            <w:pPr>
              <w:jc w:val="both"/>
              <w:rPr>
                <w:lang w:val="ro-RO"/>
              </w:rPr>
            </w:pPr>
            <w:r w:rsidRPr="00464113">
              <w:rPr>
                <w:lang w:val="ro-RO"/>
              </w:rPr>
              <w:t>523023.54</w:t>
            </w:r>
          </w:p>
        </w:tc>
        <w:tc>
          <w:tcPr>
            <w:tcW w:w="1246" w:type="dxa"/>
          </w:tcPr>
          <w:p w14:paraId="6FD7A262" w14:textId="77777777" w:rsidR="00464113" w:rsidRPr="00464113" w:rsidRDefault="00464113" w:rsidP="006C2383">
            <w:pPr>
              <w:jc w:val="both"/>
              <w:rPr>
                <w:lang w:val="ro-RO"/>
              </w:rPr>
            </w:pPr>
            <w:r w:rsidRPr="00464113">
              <w:rPr>
                <w:lang w:val="ro-RO"/>
              </w:rPr>
              <w:t>850.85</w:t>
            </w:r>
          </w:p>
        </w:tc>
      </w:tr>
      <w:tr w:rsidR="00464113" w:rsidRPr="00464113" w14:paraId="008FED39" w14:textId="77777777" w:rsidTr="003214A0">
        <w:trPr>
          <w:jc w:val="center"/>
        </w:trPr>
        <w:tc>
          <w:tcPr>
            <w:tcW w:w="2883" w:type="dxa"/>
          </w:tcPr>
          <w:p w14:paraId="71F40BF5" w14:textId="77777777" w:rsidR="00464113" w:rsidRPr="00464113" w:rsidRDefault="00464113" w:rsidP="006C2383">
            <w:pPr>
              <w:jc w:val="both"/>
              <w:rPr>
                <w:lang w:val="ro-RO"/>
              </w:rPr>
            </w:pPr>
            <w:proofErr w:type="spellStart"/>
            <w:r w:rsidRPr="00464113">
              <w:rPr>
                <w:lang w:val="ro-RO"/>
              </w:rPr>
              <w:t>Capt</w:t>
            </w:r>
            <w:proofErr w:type="spellEnd"/>
            <w:r w:rsidRPr="00464113">
              <w:rPr>
                <w:lang w:val="ro-RO"/>
              </w:rPr>
              <w:t xml:space="preserve">. Nr. 3 </w:t>
            </w:r>
            <w:r w:rsidRPr="00464113">
              <w:rPr>
                <w:rFonts w:cstheme="minorHAnsi"/>
                <w:lang w:val="ro-RO"/>
              </w:rPr>
              <w:t>"</w:t>
            </w:r>
            <w:proofErr w:type="spellStart"/>
            <w:r w:rsidRPr="00464113">
              <w:rPr>
                <w:lang w:val="ro-RO"/>
              </w:rPr>
              <w:t>Hidegkút</w:t>
            </w:r>
            <w:proofErr w:type="spellEnd"/>
            <w:r w:rsidRPr="00464113">
              <w:rPr>
                <w:lang w:val="ro-RO"/>
              </w:rPr>
              <w:t xml:space="preserve"> </w:t>
            </w:r>
            <w:proofErr w:type="spellStart"/>
            <w:r w:rsidRPr="00464113">
              <w:rPr>
                <w:lang w:val="ro-RO"/>
              </w:rPr>
              <w:t>bükke</w:t>
            </w:r>
            <w:proofErr w:type="spellEnd"/>
            <w:r w:rsidRPr="00464113">
              <w:rPr>
                <w:rFonts w:cstheme="minorHAnsi"/>
                <w:lang w:val="ro-RO"/>
              </w:rPr>
              <w:t>"</w:t>
            </w:r>
          </w:p>
        </w:tc>
        <w:tc>
          <w:tcPr>
            <w:tcW w:w="1397" w:type="dxa"/>
          </w:tcPr>
          <w:p w14:paraId="3A7B9B28" w14:textId="77777777" w:rsidR="00464113" w:rsidRPr="00464113" w:rsidRDefault="00464113" w:rsidP="006C2383">
            <w:pPr>
              <w:jc w:val="both"/>
              <w:rPr>
                <w:lang w:val="ro-RO"/>
              </w:rPr>
            </w:pPr>
            <w:r w:rsidRPr="00464113">
              <w:rPr>
                <w:lang w:val="ro-RO"/>
              </w:rPr>
              <w:t>545914.26</w:t>
            </w:r>
          </w:p>
        </w:tc>
        <w:tc>
          <w:tcPr>
            <w:tcW w:w="1398" w:type="dxa"/>
          </w:tcPr>
          <w:p w14:paraId="32FC2FC3" w14:textId="77777777" w:rsidR="00464113" w:rsidRPr="00464113" w:rsidRDefault="00464113" w:rsidP="006C2383">
            <w:pPr>
              <w:jc w:val="both"/>
              <w:rPr>
                <w:lang w:val="ro-RO"/>
              </w:rPr>
            </w:pPr>
            <w:r w:rsidRPr="00464113">
              <w:rPr>
                <w:lang w:val="ro-RO"/>
              </w:rPr>
              <w:t>523556.09</w:t>
            </w:r>
          </w:p>
        </w:tc>
        <w:tc>
          <w:tcPr>
            <w:tcW w:w="1246" w:type="dxa"/>
          </w:tcPr>
          <w:p w14:paraId="0FC12AB4" w14:textId="77777777" w:rsidR="00464113" w:rsidRPr="00464113" w:rsidRDefault="00464113" w:rsidP="006C2383">
            <w:pPr>
              <w:jc w:val="both"/>
              <w:rPr>
                <w:lang w:val="ro-RO"/>
              </w:rPr>
            </w:pPr>
            <w:r w:rsidRPr="00464113">
              <w:rPr>
                <w:lang w:val="ro-RO"/>
              </w:rPr>
              <w:t>803.16</w:t>
            </w:r>
          </w:p>
        </w:tc>
      </w:tr>
      <w:tr w:rsidR="00464113" w:rsidRPr="00464113" w14:paraId="3559DED7" w14:textId="77777777" w:rsidTr="003214A0">
        <w:trPr>
          <w:jc w:val="center"/>
        </w:trPr>
        <w:tc>
          <w:tcPr>
            <w:tcW w:w="2883" w:type="dxa"/>
          </w:tcPr>
          <w:p w14:paraId="2C8C4F2B" w14:textId="77777777" w:rsidR="00464113" w:rsidRPr="00464113" w:rsidRDefault="00464113" w:rsidP="006C2383">
            <w:pPr>
              <w:jc w:val="both"/>
              <w:rPr>
                <w:lang w:val="ro-RO"/>
              </w:rPr>
            </w:pPr>
            <w:proofErr w:type="spellStart"/>
            <w:r w:rsidRPr="00464113">
              <w:rPr>
                <w:lang w:val="ro-RO"/>
              </w:rPr>
              <w:t>Capt</w:t>
            </w:r>
            <w:proofErr w:type="spellEnd"/>
            <w:r w:rsidRPr="00464113">
              <w:rPr>
                <w:lang w:val="ro-RO"/>
              </w:rPr>
              <w:t xml:space="preserve">. Nr. 4 </w:t>
            </w:r>
            <w:r w:rsidRPr="00464113">
              <w:rPr>
                <w:rFonts w:cstheme="minorHAnsi"/>
                <w:lang w:val="ro-RO"/>
              </w:rPr>
              <w:t>"</w:t>
            </w:r>
            <w:proofErr w:type="spellStart"/>
            <w:r w:rsidRPr="00464113">
              <w:rPr>
                <w:lang w:val="ro-RO"/>
              </w:rPr>
              <w:t>Györgymihály</w:t>
            </w:r>
            <w:proofErr w:type="spellEnd"/>
            <w:r w:rsidRPr="00464113">
              <w:rPr>
                <w:lang w:val="ro-RO"/>
              </w:rPr>
              <w:t xml:space="preserve"> </w:t>
            </w:r>
            <w:proofErr w:type="spellStart"/>
            <w:r w:rsidRPr="00464113">
              <w:rPr>
                <w:lang w:val="ro-RO"/>
              </w:rPr>
              <w:t>egre</w:t>
            </w:r>
            <w:proofErr w:type="spellEnd"/>
            <w:r w:rsidRPr="00464113">
              <w:rPr>
                <w:rFonts w:cstheme="minorHAnsi"/>
                <w:lang w:val="ro-RO"/>
              </w:rPr>
              <w:t>"</w:t>
            </w:r>
          </w:p>
        </w:tc>
        <w:tc>
          <w:tcPr>
            <w:tcW w:w="1397" w:type="dxa"/>
          </w:tcPr>
          <w:p w14:paraId="1DC5E596" w14:textId="77777777" w:rsidR="00464113" w:rsidRPr="00464113" w:rsidRDefault="00464113" w:rsidP="006C2383">
            <w:pPr>
              <w:jc w:val="both"/>
              <w:rPr>
                <w:lang w:val="ro-RO"/>
              </w:rPr>
            </w:pPr>
          </w:p>
        </w:tc>
        <w:tc>
          <w:tcPr>
            <w:tcW w:w="1398" w:type="dxa"/>
          </w:tcPr>
          <w:p w14:paraId="4C057CFA" w14:textId="77777777" w:rsidR="00464113" w:rsidRPr="00464113" w:rsidRDefault="00464113" w:rsidP="006C2383">
            <w:pPr>
              <w:jc w:val="both"/>
              <w:rPr>
                <w:lang w:val="ro-RO"/>
              </w:rPr>
            </w:pPr>
          </w:p>
        </w:tc>
        <w:tc>
          <w:tcPr>
            <w:tcW w:w="1246" w:type="dxa"/>
          </w:tcPr>
          <w:p w14:paraId="09985DF9" w14:textId="77777777" w:rsidR="00464113" w:rsidRPr="00464113" w:rsidRDefault="00464113" w:rsidP="006C2383">
            <w:pPr>
              <w:jc w:val="both"/>
              <w:rPr>
                <w:lang w:val="ro-RO"/>
              </w:rPr>
            </w:pPr>
          </w:p>
        </w:tc>
      </w:tr>
      <w:tr w:rsidR="00464113" w:rsidRPr="00464113" w14:paraId="44E8A8E8" w14:textId="77777777" w:rsidTr="003214A0">
        <w:trPr>
          <w:jc w:val="center"/>
        </w:trPr>
        <w:tc>
          <w:tcPr>
            <w:tcW w:w="2883" w:type="dxa"/>
          </w:tcPr>
          <w:p w14:paraId="53C6BF96" w14:textId="77777777" w:rsidR="00464113" w:rsidRPr="00464113" w:rsidRDefault="00464113" w:rsidP="006C2383">
            <w:pPr>
              <w:jc w:val="both"/>
              <w:rPr>
                <w:lang w:val="ro-RO"/>
              </w:rPr>
            </w:pPr>
            <w:r w:rsidRPr="00464113">
              <w:rPr>
                <w:lang w:val="ro-RO"/>
              </w:rPr>
              <w:t>Izvor 1</w:t>
            </w:r>
          </w:p>
        </w:tc>
        <w:tc>
          <w:tcPr>
            <w:tcW w:w="1397" w:type="dxa"/>
          </w:tcPr>
          <w:p w14:paraId="0AB0C366" w14:textId="77777777" w:rsidR="00464113" w:rsidRPr="00464113" w:rsidRDefault="00464113" w:rsidP="006C2383">
            <w:pPr>
              <w:jc w:val="both"/>
              <w:rPr>
                <w:lang w:val="ro-RO"/>
              </w:rPr>
            </w:pPr>
            <w:r w:rsidRPr="00464113">
              <w:rPr>
                <w:lang w:val="ro-RO"/>
              </w:rPr>
              <w:t>545470.87</w:t>
            </w:r>
          </w:p>
        </w:tc>
        <w:tc>
          <w:tcPr>
            <w:tcW w:w="1398" w:type="dxa"/>
          </w:tcPr>
          <w:p w14:paraId="3A44D4BB" w14:textId="77777777" w:rsidR="00464113" w:rsidRPr="00464113" w:rsidRDefault="00464113" w:rsidP="006C2383">
            <w:pPr>
              <w:jc w:val="both"/>
              <w:rPr>
                <w:lang w:val="ro-RO"/>
              </w:rPr>
            </w:pPr>
            <w:r w:rsidRPr="00464113">
              <w:rPr>
                <w:lang w:val="ro-RO"/>
              </w:rPr>
              <w:t>523693.08</w:t>
            </w:r>
          </w:p>
        </w:tc>
        <w:tc>
          <w:tcPr>
            <w:tcW w:w="1246" w:type="dxa"/>
          </w:tcPr>
          <w:p w14:paraId="7DA1D801" w14:textId="77777777" w:rsidR="00464113" w:rsidRPr="00464113" w:rsidRDefault="00464113" w:rsidP="006C2383">
            <w:pPr>
              <w:jc w:val="both"/>
              <w:rPr>
                <w:lang w:val="ro-RO"/>
              </w:rPr>
            </w:pPr>
            <w:r w:rsidRPr="00464113">
              <w:rPr>
                <w:lang w:val="ro-RO"/>
              </w:rPr>
              <w:t>733.00</w:t>
            </w:r>
          </w:p>
        </w:tc>
      </w:tr>
      <w:tr w:rsidR="00464113" w:rsidRPr="00464113" w14:paraId="227825B4" w14:textId="77777777" w:rsidTr="003214A0">
        <w:trPr>
          <w:jc w:val="center"/>
        </w:trPr>
        <w:tc>
          <w:tcPr>
            <w:tcW w:w="2883" w:type="dxa"/>
          </w:tcPr>
          <w:p w14:paraId="2CA4A094" w14:textId="77777777" w:rsidR="00464113" w:rsidRPr="00464113" w:rsidRDefault="00464113" w:rsidP="006C2383">
            <w:pPr>
              <w:jc w:val="both"/>
              <w:rPr>
                <w:lang w:val="ro-RO"/>
              </w:rPr>
            </w:pPr>
            <w:r w:rsidRPr="00464113">
              <w:rPr>
                <w:lang w:val="ro-RO"/>
              </w:rPr>
              <w:t>Izvor 2</w:t>
            </w:r>
          </w:p>
        </w:tc>
        <w:tc>
          <w:tcPr>
            <w:tcW w:w="1397" w:type="dxa"/>
          </w:tcPr>
          <w:p w14:paraId="42B10E81" w14:textId="77777777" w:rsidR="00464113" w:rsidRPr="00464113" w:rsidRDefault="00464113" w:rsidP="006C2383">
            <w:pPr>
              <w:jc w:val="both"/>
              <w:rPr>
                <w:lang w:val="ro-RO"/>
              </w:rPr>
            </w:pPr>
            <w:r w:rsidRPr="00464113">
              <w:rPr>
                <w:lang w:val="ro-RO"/>
              </w:rPr>
              <w:t>545454.74</w:t>
            </w:r>
          </w:p>
        </w:tc>
        <w:tc>
          <w:tcPr>
            <w:tcW w:w="1398" w:type="dxa"/>
          </w:tcPr>
          <w:p w14:paraId="1D86424F" w14:textId="77777777" w:rsidR="00464113" w:rsidRPr="00464113" w:rsidRDefault="00464113" w:rsidP="006C2383">
            <w:pPr>
              <w:jc w:val="both"/>
              <w:rPr>
                <w:lang w:val="ro-RO"/>
              </w:rPr>
            </w:pPr>
            <w:r w:rsidRPr="00464113">
              <w:rPr>
                <w:lang w:val="ro-RO"/>
              </w:rPr>
              <w:t>523632.15</w:t>
            </w:r>
          </w:p>
        </w:tc>
        <w:tc>
          <w:tcPr>
            <w:tcW w:w="1246" w:type="dxa"/>
          </w:tcPr>
          <w:p w14:paraId="42AA8333" w14:textId="77777777" w:rsidR="00464113" w:rsidRPr="00464113" w:rsidRDefault="00464113" w:rsidP="006C2383">
            <w:pPr>
              <w:jc w:val="both"/>
              <w:rPr>
                <w:lang w:val="ro-RO"/>
              </w:rPr>
            </w:pPr>
            <w:r w:rsidRPr="00464113">
              <w:rPr>
                <w:lang w:val="ro-RO"/>
              </w:rPr>
              <w:t>740.65</w:t>
            </w:r>
          </w:p>
        </w:tc>
      </w:tr>
      <w:tr w:rsidR="00464113" w:rsidRPr="00464113" w14:paraId="6F782885" w14:textId="77777777" w:rsidTr="003214A0">
        <w:trPr>
          <w:jc w:val="center"/>
        </w:trPr>
        <w:tc>
          <w:tcPr>
            <w:tcW w:w="2883" w:type="dxa"/>
          </w:tcPr>
          <w:p w14:paraId="764B2CA0" w14:textId="77777777" w:rsidR="00464113" w:rsidRPr="00464113" w:rsidRDefault="00464113" w:rsidP="006C2383">
            <w:pPr>
              <w:jc w:val="both"/>
              <w:rPr>
                <w:lang w:val="ro-RO"/>
              </w:rPr>
            </w:pPr>
            <w:r w:rsidRPr="00464113">
              <w:rPr>
                <w:lang w:val="ro-RO"/>
              </w:rPr>
              <w:t>Izvor 3</w:t>
            </w:r>
          </w:p>
        </w:tc>
        <w:tc>
          <w:tcPr>
            <w:tcW w:w="1397" w:type="dxa"/>
          </w:tcPr>
          <w:p w14:paraId="3CFBE5D8" w14:textId="77777777" w:rsidR="00464113" w:rsidRPr="00464113" w:rsidRDefault="00464113" w:rsidP="006C2383">
            <w:pPr>
              <w:jc w:val="both"/>
              <w:rPr>
                <w:lang w:val="ro-RO"/>
              </w:rPr>
            </w:pPr>
            <w:r w:rsidRPr="00464113">
              <w:rPr>
                <w:lang w:val="ro-RO"/>
              </w:rPr>
              <w:t>545565.70</w:t>
            </w:r>
          </w:p>
        </w:tc>
        <w:tc>
          <w:tcPr>
            <w:tcW w:w="1398" w:type="dxa"/>
          </w:tcPr>
          <w:p w14:paraId="26AD62B7" w14:textId="77777777" w:rsidR="00464113" w:rsidRPr="00464113" w:rsidRDefault="00464113" w:rsidP="006C2383">
            <w:pPr>
              <w:jc w:val="both"/>
              <w:rPr>
                <w:lang w:val="ro-RO"/>
              </w:rPr>
            </w:pPr>
            <w:r w:rsidRPr="00464113">
              <w:rPr>
                <w:lang w:val="ro-RO"/>
              </w:rPr>
              <w:t>523738.93</w:t>
            </w:r>
          </w:p>
        </w:tc>
        <w:tc>
          <w:tcPr>
            <w:tcW w:w="1246" w:type="dxa"/>
          </w:tcPr>
          <w:p w14:paraId="64B0D8C0" w14:textId="77777777" w:rsidR="00464113" w:rsidRPr="00464113" w:rsidRDefault="00464113" w:rsidP="006C2383">
            <w:pPr>
              <w:jc w:val="both"/>
              <w:rPr>
                <w:lang w:val="ro-RO"/>
              </w:rPr>
            </w:pPr>
            <w:r w:rsidRPr="00464113">
              <w:rPr>
                <w:lang w:val="ro-RO"/>
              </w:rPr>
              <w:t>730.61</w:t>
            </w:r>
          </w:p>
        </w:tc>
      </w:tr>
      <w:tr w:rsidR="00464113" w:rsidRPr="00464113" w14:paraId="790F0A69" w14:textId="77777777" w:rsidTr="003214A0">
        <w:trPr>
          <w:jc w:val="center"/>
        </w:trPr>
        <w:tc>
          <w:tcPr>
            <w:tcW w:w="2883" w:type="dxa"/>
          </w:tcPr>
          <w:p w14:paraId="6FB7704C" w14:textId="77777777" w:rsidR="00464113" w:rsidRPr="00464113" w:rsidRDefault="00464113" w:rsidP="006C2383">
            <w:pPr>
              <w:jc w:val="both"/>
              <w:rPr>
                <w:lang w:val="ro-RO"/>
              </w:rPr>
            </w:pPr>
            <w:proofErr w:type="spellStart"/>
            <w:r w:rsidRPr="00464113">
              <w:rPr>
                <w:lang w:val="ro-RO"/>
              </w:rPr>
              <w:t>Capt</w:t>
            </w:r>
            <w:proofErr w:type="spellEnd"/>
            <w:r w:rsidRPr="00464113">
              <w:rPr>
                <w:lang w:val="ro-RO"/>
              </w:rPr>
              <w:t xml:space="preserve">. Nr. 5 </w:t>
            </w:r>
            <w:r w:rsidRPr="00464113">
              <w:rPr>
                <w:rFonts w:cstheme="minorHAnsi"/>
                <w:lang w:val="ro-RO"/>
              </w:rPr>
              <w:t>"</w:t>
            </w:r>
            <w:proofErr w:type="spellStart"/>
            <w:r w:rsidRPr="00464113">
              <w:rPr>
                <w:lang w:val="ro-RO"/>
              </w:rPr>
              <w:t>Forrásköze</w:t>
            </w:r>
            <w:proofErr w:type="spellEnd"/>
            <w:r w:rsidRPr="00464113">
              <w:rPr>
                <w:rFonts w:cstheme="minorHAnsi"/>
                <w:lang w:val="ro-RO"/>
              </w:rPr>
              <w:t>"</w:t>
            </w:r>
          </w:p>
        </w:tc>
        <w:tc>
          <w:tcPr>
            <w:tcW w:w="1397" w:type="dxa"/>
          </w:tcPr>
          <w:p w14:paraId="6B5C08B8" w14:textId="77777777" w:rsidR="00464113" w:rsidRPr="00464113" w:rsidRDefault="00464113" w:rsidP="006C2383">
            <w:pPr>
              <w:jc w:val="both"/>
              <w:rPr>
                <w:lang w:val="ro-RO"/>
              </w:rPr>
            </w:pPr>
            <w:r w:rsidRPr="00464113">
              <w:rPr>
                <w:lang w:val="ro-RO"/>
              </w:rPr>
              <w:t>546805.04</w:t>
            </w:r>
          </w:p>
        </w:tc>
        <w:tc>
          <w:tcPr>
            <w:tcW w:w="1398" w:type="dxa"/>
          </w:tcPr>
          <w:p w14:paraId="44C77773" w14:textId="77777777" w:rsidR="00464113" w:rsidRPr="00464113" w:rsidRDefault="00464113" w:rsidP="006C2383">
            <w:pPr>
              <w:jc w:val="both"/>
              <w:rPr>
                <w:lang w:val="ro-RO"/>
              </w:rPr>
            </w:pPr>
            <w:r w:rsidRPr="00464113">
              <w:rPr>
                <w:lang w:val="ro-RO"/>
              </w:rPr>
              <w:t>525163.09</w:t>
            </w:r>
          </w:p>
        </w:tc>
        <w:tc>
          <w:tcPr>
            <w:tcW w:w="1246" w:type="dxa"/>
          </w:tcPr>
          <w:p w14:paraId="333E5351" w14:textId="77777777" w:rsidR="00464113" w:rsidRPr="00464113" w:rsidRDefault="00464113" w:rsidP="006C2383">
            <w:pPr>
              <w:jc w:val="both"/>
              <w:rPr>
                <w:lang w:val="ro-RO"/>
              </w:rPr>
            </w:pPr>
            <w:r w:rsidRPr="00464113">
              <w:rPr>
                <w:lang w:val="ro-RO"/>
              </w:rPr>
              <w:t>920.05</w:t>
            </w:r>
          </w:p>
        </w:tc>
      </w:tr>
    </w:tbl>
    <w:p w14:paraId="510F62FE" w14:textId="77777777" w:rsidR="00464113" w:rsidRPr="00464113" w:rsidRDefault="00464113" w:rsidP="006C2383">
      <w:pPr>
        <w:jc w:val="both"/>
        <w:rPr>
          <w:lang w:val="ro-RO"/>
        </w:rPr>
      </w:pPr>
    </w:p>
    <w:p w14:paraId="5655860F" w14:textId="77777777" w:rsidR="00464113" w:rsidRPr="00464113" w:rsidRDefault="00464113" w:rsidP="006C2383">
      <w:pPr>
        <w:jc w:val="both"/>
        <w:rPr>
          <w:lang w:val="ro-RO"/>
        </w:rPr>
      </w:pPr>
      <w:r w:rsidRPr="00464113">
        <w:rPr>
          <w:lang w:val="ro-RO"/>
        </w:rPr>
        <w:t xml:space="preserve">Volume totale de apă potabilă, pentru nevoile </w:t>
      </w:r>
      <w:proofErr w:type="spellStart"/>
      <w:r w:rsidRPr="00464113">
        <w:rPr>
          <w:lang w:val="ro-RO"/>
        </w:rPr>
        <w:t>igienico</w:t>
      </w:r>
      <w:proofErr w:type="spellEnd"/>
      <w:r w:rsidRPr="00464113">
        <w:rPr>
          <w:lang w:val="ro-RO"/>
        </w:rPr>
        <w:t xml:space="preserve">-sanitare ale </w:t>
      </w:r>
      <w:proofErr w:type="spellStart"/>
      <w:r w:rsidRPr="00464113">
        <w:rPr>
          <w:lang w:val="ro-RO"/>
        </w:rPr>
        <w:t>populaţiei</w:t>
      </w:r>
      <w:proofErr w:type="spellEnd"/>
      <w:r w:rsidRPr="00464113">
        <w:rPr>
          <w:lang w:val="ro-RO"/>
        </w:rPr>
        <w:t xml:space="preserve"> sunt:</w:t>
      </w:r>
    </w:p>
    <w:tbl>
      <w:tblPr>
        <w:tblStyle w:val="TableGrid"/>
        <w:tblW w:w="8755" w:type="dxa"/>
        <w:jc w:val="center"/>
        <w:tblLook w:val="04A0" w:firstRow="1" w:lastRow="0" w:firstColumn="1" w:lastColumn="0" w:noHBand="0" w:noVBand="1"/>
      </w:tblPr>
      <w:tblGrid>
        <w:gridCol w:w="2802"/>
        <w:gridCol w:w="1984"/>
        <w:gridCol w:w="1985"/>
        <w:gridCol w:w="1984"/>
      </w:tblGrid>
      <w:tr w:rsidR="00464113" w:rsidRPr="00464113" w14:paraId="6AB69D70" w14:textId="77777777" w:rsidTr="003214A0">
        <w:trPr>
          <w:jc w:val="center"/>
        </w:trPr>
        <w:tc>
          <w:tcPr>
            <w:tcW w:w="2802" w:type="dxa"/>
          </w:tcPr>
          <w:p w14:paraId="2A04DAD9" w14:textId="77777777" w:rsidR="00464113" w:rsidRPr="00464113" w:rsidRDefault="00464113" w:rsidP="006C2383">
            <w:pPr>
              <w:jc w:val="both"/>
              <w:rPr>
                <w:b/>
                <w:lang w:val="ro-RO"/>
              </w:rPr>
            </w:pPr>
            <w:r w:rsidRPr="00464113">
              <w:rPr>
                <w:b/>
                <w:lang w:val="ro-RO"/>
              </w:rPr>
              <w:t>Sursa de apă</w:t>
            </w:r>
          </w:p>
        </w:tc>
        <w:tc>
          <w:tcPr>
            <w:tcW w:w="5953" w:type="dxa"/>
            <w:gridSpan w:val="3"/>
          </w:tcPr>
          <w:p w14:paraId="174C71CE" w14:textId="77777777" w:rsidR="00464113" w:rsidRPr="00464113" w:rsidRDefault="00464113" w:rsidP="006C2383">
            <w:pPr>
              <w:jc w:val="both"/>
              <w:rPr>
                <w:b/>
                <w:lang w:val="ro-RO"/>
              </w:rPr>
            </w:pPr>
            <w:r w:rsidRPr="00464113">
              <w:rPr>
                <w:b/>
                <w:lang w:val="ro-RO"/>
              </w:rPr>
              <w:t>Debit (mc/zi (l/s))</w:t>
            </w:r>
          </w:p>
        </w:tc>
      </w:tr>
      <w:tr w:rsidR="00464113" w:rsidRPr="00464113" w14:paraId="4BCFA968" w14:textId="77777777" w:rsidTr="003214A0">
        <w:trPr>
          <w:jc w:val="center"/>
        </w:trPr>
        <w:tc>
          <w:tcPr>
            <w:tcW w:w="2802" w:type="dxa"/>
          </w:tcPr>
          <w:p w14:paraId="7AC2B4F7" w14:textId="77777777" w:rsidR="00464113" w:rsidRPr="00464113" w:rsidRDefault="00464113" w:rsidP="006C2383">
            <w:pPr>
              <w:jc w:val="both"/>
              <w:rPr>
                <w:lang w:val="ro-RO"/>
              </w:rPr>
            </w:pPr>
          </w:p>
        </w:tc>
        <w:tc>
          <w:tcPr>
            <w:tcW w:w="1984" w:type="dxa"/>
          </w:tcPr>
          <w:p w14:paraId="1AA55B6C" w14:textId="77777777" w:rsidR="00464113" w:rsidRPr="00464113" w:rsidRDefault="00464113" w:rsidP="006C2383">
            <w:pPr>
              <w:jc w:val="both"/>
              <w:rPr>
                <w:b/>
                <w:lang w:val="ro-RO"/>
              </w:rPr>
            </w:pPr>
            <w:r w:rsidRPr="00464113">
              <w:rPr>
                <w:b/>
                <w:lang w:val="ro-RO"/>
              </w:rPr>
              <w:t>maxim</w:t>
            </w:r>
          </w:p>
        </w:tc>
        <w:tc>
          <w:tcPr>
            <w:tcW w:w="1985" w:type="dxa"/>
          </w:tcPr>
          <w:p w14:paraId="54B10318" w14:textId="77777777" w:rsidR="00464113" w:rsidRPr="00464113" w:rsidRDefault="00464113" w:rsidP="006C2383">
            <w:pPr>
              <w:jc w:val="both"/>
              <w:rPr>
                <w:b/>
                <w:lang w:val="ro-RO"/>
              </w:rPr>
            </w:pPr>
            <w:r w:rsidRPr="00464113">
              <w:rPr>
                <w:b/>
                <w:lang w:val="ro-RO"/>
              </w:rPr>
              <w:t>mediu</w:t>
            </w:r>
          </w:p>
        </w:tc>
        <w:tc>
          <w:tcPr>
            <w:tcW w:w="1984" w:type="dxa"/>
          </w:tcPr>
          <w:p w14:paraId="25D086CA" w14:textId="77777777" w:rsidR="00464113" w:rsidRPr="00464113" w:rsidRDefault="00464113" w:rsidP="006C2383">
            <w:pPr>
              <w:jc w:val="both"/>
              <w:rPr>
                <w:b/>
                <w:lang w:val="ro-RO"/>
              </w:rPr>
            </w:pPr>
            <w:r w:rsidRPr="00464113">
              <w:rPr>
                <w:b/>
                <w:lang w:val="ro-RO"/>
              </w:rPr>
              <w:t>minim</w:t>
            </w:r>
          </w:p>
        </w:tc>
      </w:tr>
      <w:tr w:rsidR="00464113" w:rsidRPr="00464113" w14:paraId="5C864B62" w14:textId="77777777" w:rsidTr="003214A0">
        <w:trPr>
          <w:jc w:val="center"/>
        </w:trPr>
        <w:tc>
          <w:tcPr>
            <w:tcW w:w="2802" w:type="dxa"/>
          </w:tcPr>
          <w:p w14:paraId="78A2D332" w14:textId="77777777" w:rsidR="00464113" w:rsidRPr="00464113" w:rsidRDefault="00464113" w:rsidP="006C2383">
            <w:pPr>
              <w:jc w:val="both"/>
              <w:rPr>
                <w:lang w:val="ro-RO"/>
              </w:rPr>
            </w:pPr>
            <w:r w:rsidRPr="00464113">
              <w:rPr>
                <w:lang w:val="ro-RO"/>
              </w:rPr>
              <w:t xml:space="preserve">Captarea a 5 grupuri de izvoare </w:t>
            </w:r>
          </w:p>
        </w:tc>
        <w:tc>
          <w:tcPr>
            <w:tcW w:w="1984" w:type="dxa"/>
          </w:tcPr>
          <w:p w14:paraId="198D0BE5" w14:textId="77777777" w:rsidR="00464113" w:rsidRPr="00464113" w:rsidRDefault="00464113" w:rsidP="006C2383">
            <w:pPr>
              <w:jc w:val="both"/>
              <w:rPr>
                <w:lang w:val="ro-RO"/>
              </w:rPr>
            </w:pPr>
            <w:r w:rsidRPr="00464113">
              <w:rPr>
                <w:lang w:val="ro-RO"/>
              </w:rPr>
              <w:t>376,4 (4,36)</w:t>
            </w:r>
          </w:p>
        </w:tc>
        <w:tc>
          <w:tcPr>
            <w:tcW w:w="1985" w:type="dxa"/>
          </w:tcPr>
          <w:p w14:paraId="530E04DD" w14:textId="77777777" w:rsidR="00464113" w:rsidRPr="00464113" w:rsidRDefault="00464113" w:rsidP="006C2383">
            <w:pPr>
              <w:jc w:val="both"/>
              <w:rPr>
                <w:lang w:val="ro-RO"/>
              </w:rPr>
            </w:pPr>
            <w:r w:rsidRPr="00464113">
              <w:rPr>
                <w:lang w:val="ro-RO"/>
              </w:rPr>
              <w:t>306,4 (3,55)</w:t>
            </w:r>
          </w:p>
        </w:tc>
        <w:tc>
          <w:tcPr>
            <w:tcW w:w="1984" w:type="dxa"/>
          </w:tcPr>
          <w:p w14:paraId="5BDD86B9" w14:textId="77777777" w:rsidR="00464113" w:rsidRPr="00464113" w:rsidRDefault="00464113" w:rsidP="006C2383">
            <w:pPr>
              <w:jc w:val="both"/>
              <w:rPr>
                <w:lang w:val="ro-RO"/>
              </w:rPr>
            </w:pPr>
            <w:r w:rsidRPr="00464113">
              <w:rPr>
                <w:lang w:val="ro-RO"/>
              </w:rPr>
              <w:t>245 (2,83)</w:t>
            </w:r>
          </w:p>
        </w:tc>
      </w:tr>
      <w:tr w:rsidR="00464113" w:rsidRPr="00464113" w14:paraId="66B30E47" w14:textId="77777777" w:rsidTr="003214A0">
        <w:trPr>
          <w:jc w:val="center"/>
        </w:trPr>
        <w:tc>
          <w:tcPr>
            <w:tcW w:w="2802" w:type="dxa"/>
          </w:tcPr>
          <w:p w14:paraId="2706E930" w14:textId="77777777" w:rsidR="00464113" w:rsidRPr="00464113" w:rsidRDefault="00464113" w:rsidP="006C2383">
            <w:pPr>
              <w:jc w:val="both"/>
              <w:rPr>
                <w:lang w:val="ro-RO"/>
              </w:rPr>
            </w:pPr>
            <w:r w:rsidRPr="00464113">
              <w:rPr>
                <w:lang w:val="ro-RO"/>
              </w:rPr>
              <w:t>Volum total mii mc/an</w:t>
            </w:r>
          </w:p>
        </w:tc>
        <w:tc>
          <w:tcPr>
            <w:tcW w:w="1984" w:type="dxa"/>
          </w:tcPr>
          <w:p w14:paraId="4F2C9035" w14:textId="77777777" w:rsidR="00464113" w:rsidRPr="00464113" w:rsidRDefault="00464113" w:rsidP="006C2383">
            <w:pPr>
              <w:jc w:val="both"/>
              <w:rPr>
                <w:lang w:val="ro-RO"/>
              </w:rPr>
            </w:pPr>
            <w:r w:rsidRPr="00464113">
              <w:rPr>
                <w:lang w:val="ro-RO"/>
              </w:rPr>
              <w:t>137,4</w:t>
            </w:r>
          </w:p>
        </w:tc>
        <w:tc>
          <w:tcPr>
            <w:tcW w:w="1985" w:type="dxa"/>
          </w:tcPr>
          <w:p w14:paraId="7BA51CD0" w14:textId="77777777" w:rsidR="00464113" w:rsidRPr="00464113" w:rsidRDefault="00464113" w:rsidP="006C2383">
            <w:pPr>
              <w:jc w:val="both"/>
              <w:rPr>
                <w:lang w:val="ro-RO"/>
              </w:rPr>
            </w:pPr>
            <w:r w:rsidRPr="00464113">
              <w:rPr>
                <w:lang w:val="ro-RO"/>
              </w:rPr>
              <w:t>111,8</w:t>
            </w:r>
          </w:p>
        </w:tc>
        <w:tc>
          <w:tcPr>
            <w:tcW w:w="1984" w:type="dxa"/>
          </w:tcPr>
          <w:p w14:paraId="084F566B" w14:textId="77777777" w:rsidR="00464113" w:rsidRPr="00464113" w:rsidRDefault="00464113" w:rsidP="006C2383">
            <w:pPr>
              <w:jc w:val="both"/>
              <w:rPr>
                <w:lang w:val="ro-RO"/>
              </w:rPr>
            </w:pPr>
            <w:r w:rsidRPr="00464113">
              <w:rPr>
                <w:lang w:val="ro-RO"/>
              </w:rPr>
              <w:t>89,4</w:t>
            </w:r>
          </w:p>
        </w:tc>
      </w:tr>
    </w:tbl>
    <w:p w14:paraId="7E37979A" w14:textId="77777777" w:rsidR="00464113" w:rsidRPr="00464113" w:rsidRDefault="00464113" w:rsidP="006C2383">
      <w:pPr>
        <w:jc w:val="both"/>
        <w:rPr>
          <w:b/>
          <w:bCs/>
          <w:lang w:val="ro-RO"/>
        </w:rPr>
      </w:pPr>
      <w:r w:rsidRPr="00464113">
        <w:rPr>
          <w:b/>
          <w:bCs/>
          <w:lang w:val="ro-RO"/>
        </w:rPr>
        <w:t>Necesarul de apă:</w:t>
      </w:r>
    </w:p>
    <w:p w14:paraId="35BFD8AC" w14:textId="77777777" w:rsidR="00464113" w:rsidRPr="00464113" w:rsidRDefault="00464113" w:rsidP="006C2383">
      <w:pPr>
        <w:ind w:firstLine="720"/>
        <w:jc w:val="both"/>
        <w:rPr>
          <w:lang w:val="ro-RO"/>
        </w:rPr>
      </w:pPr>
      <w:proofErr w:type="spellStart"/>
      <w:r w:rsidRPr="00464113">
        <w:rPr>
          <w:lang w:val="ro-RO"/>
        </w:rPr>
        <w:t>Q</w:t>
      </w:r>
      <w:r w:rsidRPr="00464113">
        <w:rPr>
          <w:vertAlign w:val="subscript"/>
          <w:lang w:val="ro-RO"/>
        </w:rPr>
        <w:t>zi</w:t>
      </w:r>
      <w:proofErr w:type="spellEnd"/>
      <w:r w:rsidRPr="00464113">
        <w:rPr>
          <w:vertAlign w:val="subscript"/>
          <w:lang w:val="ro-RO"/>
        </w:rPr>
        <w:t xml:space="preserve"> </w:t>
      </w:r>
      <w:proofErr w:type="spellStart"/>
      <w:r w:rsidRPr="00464113">
        <w:rPr>
          <w:vertAlign w:val="subscript"/>
          <w:lang w:val="ro-RO"/>
        </w:rPr>
        <w:t>max</w:t>
      </w:r>
      <w:proofErr w:type="spellEnd"/>
      <w:r w:rsidRPr="00464113">
        <w:rPr>
          <w:lang w:val="ro-RO"/>
        </w:rPr>
        <w:t xml:space="preserve"> = 342,2 mc/zi = 3,96 l/s; </w:t>
      </w:r>
    </w:p>
    <w:p w14:paraId="1BE7FD5A" w14:textId="77777777" w:rsidR="00464113" w:rsidRPr="00464113" w:rsidRDefault="00464113" w:rsidP="006C2383">
      <w:pPr>
        <w:ind w:firstLine="720"/>
        <w:jc w:val="both"/>
        <w:rPr>
          <w:lang w:val="ro-RO"/>
        </w:rPr>
      </w:pPr>
      <w:proofErr w:type="spellStart"/>
      <w:r w:rsidRPr="00464113">
        <w:rPr>
          <w:lang w:val="ro-RO"/>
        </w:rPr>
        <w:t>Q</w:t>
      </w:r>
      <w:r w:rsidRPr="00464113">
        <w:rPr>
          <w:vertAlign w:val="subscript"/>
          <w:lang w:val="ro-RO"/>
        </w:rPr>
        <w:t>zi</w:t>
      </w:r>
      <w:proofErr w:type="spellEnd"/>
      <w:r w:rsidRPr="00464113">
        <w:rPr>
          <w:vertAlign w:val="subscript"/>
          <w:lang w:val="ro-RO"/>
        </w:rPr>
        <w:t xml:space="preserve"> med</w:t>
      </w:r>
      <w:r w:rsidRPr="00464113">
        <w:rPr>
          <w:lang w:val="ro-RO"/>
        </w:rPr>
        <w:t xml:space="preserve"> = 178,5 mc/zi = 3,22 l/s; </w:t>
      </w:r>
    </w:p>
    <w:p w14:paraId="2DEF2862" w14:textId="77777777" w:rsidR="00464113" w:rsidRPr="00464113" w:rsidRDefault="00464113" w:rsidP="006C2383">
      <w:pPr>
        <w:ind w:firstLine="720"/>
        <w:jc w:val="both"/>
        <w:rPr>
          <w:lang w:val="ro-RO"/>
        </w:rPr>
      </w:pPr>
      <w:proofErr w:type="spellStart"/>
      <w:r w:rsidRPr="00464113">
        <w:rPr>
          <w:lang w:val="ro-RO"/>
        </w:rPr>
        <w:t>Q</w:t>
      </w:r>
      <w:r w:rsidRPr="00464113">
        <w:rPr>
          <w:vertAlign w:val="subscript"/>
          <w:lang w:val="ro-RO"/>
        </w:rPr>
        <w:t>zi</w:t>
      </w:r>
      <w:proofErr w:type="spellEnd"/>
      <w:r w:rsidRPr="00464113">
        <w:rPr>
          <w:vertAlign w:val="subscript"/>
          <w:lang w:val="ro-RO"/>
        </w:rPr>
        <w:t xml:space="preserve"> min</w:t>
      </w:r>
      <w:r w:rsidRPr="00464113">
        <w:rPr>
          <w:lang w:val="ro-RO"/>
        </w:rPr>
        <w:t xml:space="preserve"> =  274,0 mc/zi = 3,17 l/s; </w:t>
      </w:r>
    </w:p>
    <w:p w14:paraId="4AED0467" w14:textId="77777777" w:rsidR="00464113" w:rsidRPr="00464113" w:rsidRDefault="00464113" w:rsidP="006C2383">
      <w:pPr>
        <w:jc w:val="both"/>
        <w:rPr>
          <w:b/>
          <w:bCs/>
          <w:lang w:val="ro-RO"/>
        </w:rPr>
      </w:pPr>
      <w:proofErr w:type="spellStart"/>
      <w:r w:rsidRPr="00464113">
        <w:rPr>
          <w:b/>
          <w:bCs/>
          <w:lang w:val="ro-RO"/>
        </w:rPr>
        <w:t>Cerinţa</w:t>
      </w:r>
      <w:proofErr w:type="spellEnd"/>
      <w:r w:rsidRPr="00464113">
        <w:rPr>
          <w:b/>
          <w:bCs/>
          <w:lang w:val="ro-RO"/>
        </w:rPr>
        <w:t xml:space="preserve"> de apă:</w:t>
      </w:r>
    </w:p>
    <w:p w14:paraId="01CEC43B" w14:textId="77777777" w:rsidR="00464113" w:rsidRPr="00464113" w:rsidRDefault="00464113" w:rsidP="006C2383">
      <w:pPr>
        <w:ind w:firstLine="720"/>
        <w:jc w:val="both"/>
        <w:rPr>
          <w:lang w:val="ro-RO"/>
        </w:rPr>
      </w:pPr>
      <w:proofErr w:type="spellStart"/>
      <w:r w:rsidRPr="00464113">
        <w:rPr>
          <w:lang w:val="ro-RO"/>
        </w:rPr>
        <w:t>Q</w:t>
      </w:r>
      <w:r w:rsidRPr="00464113">
        <w:rPr>
          <w:vertAlign w:val="subscript"/>
          <w:lang w:val="ro-RO"/>
        </w:rPr>
        <w:t>zi</w:t>
      </w:r>
      <w:proofErr w:type="spellEnd"/>
      <w:r w:rsidRPr="00464113">
        <w:rPr>
          <w:vertAlign w:val="subscript"/>
          <w:lang w:val="ro-RO"/>
        </w:rPr>
        <w:t xml:space="preserve"> </w:t>
      </w:r>
      <w:proofErr w:type="spellStart"/>
      <w:r w:rsidRPr="00464113">
        <w:rPr>
          <w:vertAlign w:val="subscript"/>
          <w:lang w:val="ro-RO"/>
        </w:rPr>
        <w:t>max</w:t>
      </w:r>
      <w:proofErr w:type="spellEnd"/>
      <w:r w:rsidRPr="00464113">
        <w:rPr>
          <w:lang w:val="ro-RO"/>
        </w:rPr>
        <w:t xml:space="preserve"> = 376,4 mc/zi = 4,37 l/s; </w:t>
      </w:r>
    </w:p>
    <w:p w14:paraId="744AB29E" w14:textId="77777777" w:rsidR="00464113" w:rsidRPr="00464113" w:rsidRDefault="00464113" w:rsidP="006C2383">
      <w:pPr>
        <w:ind w:firstLine="720"/>
        <w:jc w:val="both"/>
        <w:rPr>
          <w:lang w:val="ro-RO"/>
        </w:rPr>
      </w:pPr>
      <w:proofErr w:type="spellStart"/>
      <w:r w:rsidRPr="00464113">
        <w:rPr>
          <w:lang w:val="ro-RO"/>
        </w:rPr>
        <w:t>Q</w:t>
      </w:r>
      <w:r w:rsidRPr="00464113">
        <w:rPr>
          <w:vertAlign w:val="subscript"/>
          <w:lang w:val="ro-RO"/>
        </w:rPr>
        <w:t>zi</w:t>
      </w:r>
      <w:proofErr w:type="spellEnd"/>
      <w:r w:rsidRPr="00464113">
        <w:rPr>
          <w:vertAlign w:val="subscript"/>
          <w:lang w:val="ro-RO"/>
        </w:rPr>
        <w:t xml:space="preserve"> med</w:t>
      </w:r>
      <w:r w:rsidRPr="00464113">
        <w:rPr>
          <w:lang w:val="ro-RO"/>
        </w:rPr>
        <w:t xml:space="preserve"> = 306,4 mc/zi = 3,55 l/s; </w:t>
      </w:r>
    </w:p>
    <w:p w14:paraId="70B35787" w14:textId="77777777" w:rsidR="00464113" w:rsidRPr="00464113" w:rsidRDefault="00464113" w:rsidP="006C2383">
      <w:pPr>
        <w:ind w:firstLine="720"/>
        <w:jc w:val="both"/>
        <w:rPr>
          <w:lang w:val="ro-RO"/>
        </w:rPr>
      </w:pPr>
      <w:proofErr w:type="spellStart"/>
      <w:r w:rsidRPr="00464113">
        <w:rPr>
          <w:lang w:val="ro-RO"/>
        </w:rPr>
        <w:lastRenderedPageBreak/>
        <w:t>Q</w:t>
      </w:r>
      <w:r w:rsidRPr="00464113">
        <w:rPr>
          <w:vertAlign w:val="subscript"/>
          <w:lang w:val="ro-RO"/>
        </w:rPr>
        <w:t>zi</w:t>
      </w:r>
      <w:proofErr w:type="spellEnd"/>
      <w:r w:rsidRPr="00464113">
        <w:rPr>
          <w:vertAlign w:val="subscript"/>
          <w:lang w:val="ro-RO"/>
        </w:rPr>
        <w:t xml:space="preserve"> min</w:t>
      </w:r>
      <w:r w:rsidRPr="00464113">
        <w:rPr>
          <w:lang w:val="ro-RO"/>
        </w:rPr>
        <w:t xml:space="preserve"> =  245 mc/zi = 2,83 l/s; </w:t>
      </w:r>
    </w:p>
    <w:p w14:paraId="2B31B7D3" w14:textId="77777777" w:rsidR="00464113" w:rsidRPr="00464113" w:rsidRDefault="00464113" w:rsidP="006C2383">
      <w:pPr>
        <w:jc w:val="both"/>
        <w:rPr>
          <w:lang w:val="ro-RO"/>
        </w:rPr>
      </w:pPr>
      <w:r w:rsidRPr="00464113">
        <w:rPr>
          <w:lang w:val="ro-RO"/>
        </w:rPr>
        <w:t xml:space="preserve">Toate izvoarele sunt  captate prin câte un puț de captare constituit din tuburi PE 80 verticale De 63 mm, H = 2,5-3 m. Fiecare grup de izvoare este prevăzut cu câte o cameră de captare. Camerele de captare ale izvoarelor sunt realizate </w:t>
      </w:r>
      <w:proofErr w:type="spellStart"/>
      <w:r w:rsidRPr="00464113">
        <w:rPr>
          <w:lang w:val="ro-RO"/>
        </w:rPr>
        <w:t>bicompartimente</w:t>
      </w:r>
      <w:proofErr w:type="spellEnd"/>
      <w:r w:rsidRPr="00464113">
        <w:rPr>
          <w:lang w:val="ro-RO"/>
        </w:rPr>
        <w:t xml:space="preserve"> cu dimensiunile în plan 2,80 m X 1,30 m, </w:t>
      </w:r>
      <w:proofErr w:type="spellStart"/>
      <w:r w:rsidRPr="00464113">
        <w:rPr>
          <w:lang w:val="ro-RO"/>
        </w:rPr>
        <w:t>H</w:t>
      </w:r>
      <w:r w:rsidRPr="00464113">
        <w:rPr>
          <w:vertAlign w:val="subscript"/>
          <w:lang w:val="ro-RO"/>
        </w:rPr>
        <w:t>int</w:t>
      </w:r>
      <w:proofErr w:type="spellEnd"/>
      <w:r w:rsidRPr="00464113">
        <w:rPr>
          <w:lang w:val="ro-RO"/>
        </w:rPr>
        <w:t xml:space="preserve"> = 1,90 m. Apele colectate de la grupurile de izvoare nr. 1, 2,3 </w:t>
      </w:r>
      <w:proofErr w:type="spellStart"/>
      <w:r w:rsidRPr="00464113">
        <w:rPr>
          <w:lang w:val="ro-RO"/>
        </w:rPr>
        <w:t>şi</w:t>
      </w:r>
      <w:proofErr w:type="spellEnd"/>
      <w:r w:rsidRPr="00464113">
        <w:rPr>
          <w:lang w:val="ro-RO"/>
        </w:rPr>
        <w:t xml:space="preserve"> 5 scurg </w:t>
      </w:r>
      <w:proofErr w:type="spellStart"/>
      <w:r w:rsidRPr="00464113">
        <w:rPr>
          <w:lang w:val="ro-RO"/>
        </w:rPr>
        <w:t>gravitaţional</w:t>
      </w:r>
      <w:proofErr w:type="spellEnd"/>
      <w:r w:rsidRPr="00464113">
        <w:rPr>
          <w:lang w:val="ro-RO"/>
        </w:rPr>
        <w:t xml:space="preserve"> în rezervorul de înmagazinare, apa din izvorul nr. 4 se pompează. Grupul de pompare dimensionat pt. Q = 3 l/s, H = 82 </w:t>
      </w:r>
      <w:proofErr w:type="spellStart"/>
      <w:r w:rsidRPr="00464113">
        <w:rPr>
          <w:lang w:val="ro-RO"/>
        </w:rPr>
        <w:t>mCA</w:t>
      </w:r>
      <w:proofErr w:type="spellEnd"/>
      <w:r w:rsidRPr="00464113">
        <w:rPr>
          <w:lang w:val="ro-RO"/>
        </w:rPr>
        <w:t>.</w:t>
      </w:r>
    </w:p>
    <w:p w14:paraId="2D65F524" w14:textId="77777777" w:rsidR="00464113" w:rsidRPr="00464113" w:rsidRDefault="00464113" w:rsidP="006C2383">
      <w:pPr>
        <w:jc w:val="both"/>
        <w:rPr>
          <w:b/>
          <w:bCs/>
          <w:lang w:val="ro-RO"/>
        </w:rPr>
      </w:pPr>
      <w:r w:rsidRPr="00464113">
        <w:rPr>
          <w:b/>
          <w:bCs/>
          <w:lang w:val="ro-RO"/>
        </w:rPr>
        <w:t>Instalații de tratare</w:t>
      </w:r>
    </w:p>
    <w:p w14:paraId="3B7A379A" w14:textId="77777777" w:rsidR="00464113" w:rsidRPr="00464113" w:rsidRDefault="00464113" w:rsidP="006C2383">
      <w:pPr>
        <w:jc w:val="both"/>
        <w:rPr>
          <w:lang w:val="ro-RO"/>
        </w:rPr>
      </w:pPr>
      <w:r w:rsidRPr="00464113">
        <w:rPr>
          <w:lang w:val="ro-RO"/>
        </w:rPr>
        <w:t>Întreg debitul de apă captat de la cele cinci izvoare este dirijat către o cameră de clorinare amplasat în incinta gospodăriei de apă. Clorinarea se face prin picurare.</w:t>
      </w:r>
    </w:p>
    <w:p w14:paraId="40CE5186" w14:textId="77777777" w:rsidR="00464113" w:rsidRPr="00464113" w:rsidRDefault="00464113" w:rsidP="006C2383">
      <w:pPr>
        <w:jc w:val="both"/>
        <w:rPr>
          <w:b/>
          <w:bCs/>
          <w:lang w:val="ro-RO"/>
        </w:rPr>
      </w:pPr>
      <w:r w:rsidRPr="00464113">
        <w:rPr>
          <w:b/>
          <w:bCs/>
          <w:lang w:val="ro-RO"/>
        </w:rPr>
        <w:t xml:space="preserve">Conducta de </w:t>
      </w:r>
      <w:proofErr w:type="spellStart"/>
      <w:r w:rsidRPr="00464113">
        <w:rPr>
          <w:b/>
          <w:bCs/>
          <w:lang w:val="ro-RO"/>
        </w:rPr>
        <w:t>aducţiune</w:t>
      </w:r>
      <w:proofErr w:type="spellEnd"/>
    </w:p>
    <w:p w14:paraId="461A4CAF" w14:textId="77777777" w:rsidR="00464113" w:rsidRPr="00464113" w:rsidRDefault="00464113" w:rsidP="006C2383">
      <w:pPr>
        <w:jc w:val="both"/>
        <w:rPr>
          <w:rFonts w:ascii="Calibri" w:hAnsi="Calibri"/>
          <w:lang w:val="ro-RO"/>
        </w:rPr>
      </w:pPr>
      <w:r w:rsidRPr="00464113">
        <w:rPr>
          <w:lang w:val="ro-RO"/>
        </w:rPr>
        <w:t xml:space="preserve">Conducta de </w:t>
      </w:r>
      <w:proofErr w:type="spellStart"/>
      <w:r w:rsidRPr="00464113">
        <w:rPr>
          <w:lang w:val="ro-RO"/>
        </w:rPr>
        <w:t>aducţiune</w:t>
      </w:r>
      <w:proofErr w:type="spellEnd"/>
      <w:r w:rsidRPr="00464113">
        <w:rPr>
          <w:lang w:val="ro-RO"/>
        </w:rPr>
        <w:t xml:space="preserve"> de apă care face legătura între căminele de captare </w:t>
      </w:r>
      <w:proofErr w:type="spellStart"/>
      <w:r w:rsidRPr="00464113">
        <w:rPr>
          <w:lang w:val="ro-RO"/>
        </w:rPr>
        <w:t>şi</w:t>
      </w:r>
      <w:proofErr w:type="spellEnd"/>
      <w:r w:rsidRPr="00464113">
        <w:rPr>
          <w:lang w:val="ro-RO"/>
        </w:rPr>
        <w:t xml:space="preserve"> gospodăria de apă are lungimea totală </w:t>
      </w:r>
      <w:r w:rsidRPr="00464113">
        <w:rPr>
          <w:rFonts w:ascii="Calibri" w:hAnsi="Calibri"/>
          <w:lang w:val="ro-RO"/>
        </w:rPr>
        <w:t xml:space="preserve">de </w:t>
      </w:r>
    </w:p>
    <w:p w14:paraId="79FCA897" w14:textId="77777777" w:rsidR="00464113" w:rsidRPr="00464113" w:rsidRDefault="00464113" w:rsidP="006C2383">
      <w:pPr>
        <w:jc w:val="both"/>
        <w:rPr>
          <w:rFonts w:ascii="Calibri" w:hAnsi="Calibri"/>
          <w:lang w:val="ro-RO"/>
        </w:rPr>
      </w:pPr>
      <w:r w:rsidRPr="00464113">
        <w:rPr>
          <w:rFonts w:ascii="Calibri" w:hAnsi="Calibri"/>
          <w:b/>
          <w:bCs/>
          <w:lang w:val="ro-RO"/>
        </w:rPr>
        <w:t>L = 5 386 m,</w:t>
      </w:r>
      <w:r w:rsidRPr="00464113">
        <w:rPr>
          <w:rFonts w:ascii="Calibri" w:hAnsi="Calibri"/>
          <w:lang w:val="ro-RO"/>
        </w:rPr>
        <w:t xml:space="preserve"> din care: </w:t>
      </w:r>
    </w:p>
    <w:p w14:paraId="6CDCB2F2" w14:textId="77777777" w:rsidR="00464113" w:rsidRPr="00464113" w:rsidRDefault="00464113" w:rsidP="006C2383">
      <w:pPr>
        <w:ind w:firstLine="720"/>
        <w:jc w:val="both"/>
        <w:rPr>
          <w:rFonts w:ascii="Calibri" w:hAnsi="Calibri"/>
          <w:lang w:val="ro-RO"/>
        </w:rPr>
      </w:pPr>
      <w:r w:rsidRPr="00464113">
        <w:rPr>
          <w:rFonts w:ascii="Calibri" w:hAnsi="Calibri"/>
          <w:lang w:val="ro-RO"/>
        </w:rPr>
        <w:t xml:space="preserve">PE 80, </w:t>
      </w:r>
      <w:proofErr w:type="spellStart"/>
      <w:r w:rsidRPr="00464113">
        <w:rPr>
          <w:rFonts w:ascii="Calibri" w:hAnsi="Calibri"/>
          <w:lang w:val="ro-RO"/>
        </w:rPr>
        <w:t>Dn</w:t>
      </w:r>
      <w:proofErr w:type="spellEnd"/>
      <w:r w:rsidRPr="00464113">
        <w:rPr>
          <w:rFonts w:ascii="Calibri" w:hAnsi="Calibri"/>
          <w:lang w:val="ro-RO"/>
        </w:rPr>
        <w:t xml:space="preserve"> 63 mm  L = 4596 m</w:t>
      </w:r>
    </w:p>
    <w:p w14:paraId="69C9E51F" w14:textId="77777777" w:rsidR="00464113" w:rsidRPr="00464113" w:rsidRDefault="00464113" w:rsidP="006C2383">
      <w:pPr>
        <w:ind w:firstLine="720"/>
        <w:jc w:val="both"/>
        <w:rPr>
          <w:rFonts w:ascii="Calibri" w:hAnsi="Calibri"/>
          <w:lang w:val="ro-RO"/>
        </w:rPr>
      </w:pPr>
      <w:r w:rsidRPr="00464113">
        <w:rPr>
          <w:rFonts w:ascii="Calibri" w:hAnsi="Calibri"/>
          <w:lang w:val="ro-RO"/>
        </w:rPr>
        <w:t xml:space="preserve">PE 80 </w:t>
      </w:r>
      <w:proofErr w:type="spellStart"/>
      <w:r w:rsidRPr="00464113">
        <w:rPr>
          <w:rFonts w:ascii="Calibri" w:hAnsi="Calibri"/>
          <w:lang w:val="ro-RO"/>
        </w:rPr>
        <w:t>Dn</w:t>
      </w:r>
      <w:proofErr w:type="spellEnd"/>
      <w:r w:rsidRPr="00464113">
        <w:rPr>
          <w:rFonts w:ascii="Calibri" w:hAnsi="Calibri"/>
          <w:lang w:val="ro-RO"/>
        </w:rPr>
        <w:t xml:space="preserve"> 75 mm L = 790  m</w:t>
      </w:r>
    </w:p>
    <w:p w14:paraId="0167D62B" w14:textId="77777777" w:rsidR="00464113" w:rsidRPr="00464113" w:rsidRDefault="00464113" w:rsidP="006C2383">
      <w:pPr>
        <w:ind w:firstLine="720"/>
        <w:jc w:val="both"/>
        <w:rPr>
          <w:rFonts w:ascii="Calibri" w:hAnsi="Calibri"/>
          <w:lang w:val="ro-RO"/>
        </w:rPr>
      </w:pPr>
      <w:r w:rsidRPr="00464113">
        <w:rPr>
          <w:rFonts w:ascii="Calibri" w:hAnsi="Calibri"/>
          <w:lang w:val="ro-RO"/>
        </w:rPr>
        <w:t xml:space="preserve">Cămin de rupere a presiuni:  2 </w:t>
      </w:r>
      <w:proofErr w:type="spellStart"/>
      <w:r w:rsidRPr="00464113">
        <w:rPr>
          <w:rFonts w:ascii="Calibri" w:hAnsi="Calibri"/>
          <w:lang w:val="ro-RO"/>
        </w:rPr>
        <w:t>bucăţi</w:t>
      </w:r>
      <w:proofErr w:type="spellEnd"/>
      <w:r w:rsidRPr="00464113">
        <w:rPr>
          <w:rFonts w:ascii="Calibri" w:hAnsi="Calibri"/>
          <w:lang w:val="ro-RO"/>
        </w:rPr>
        <w:t>.</w:t>
      </w:r>
    </w:p>
    <w:p w14:paraId="078FE56C" w14:textId="77777777" w:rsidR="00464113" w:rsidRPr="00464113" w:rsidRDefault="00464113" w:rsidP="006C2383">
      <w:pPr>
        <w:jc w:val="both"/>
        <w:rPr>
          <w:b/>
          <w:bCs/>
          <w:lang w:val="ro-RO"/>
        </w:rPr>
      </w:pPr>
      <w:r w:rsidRPr="00464113">
        <w:rPr>
          <w:b/>
          <w:bCs/>
          <w:lang w:val="ro-RO"/>
        </w:rPr>
        <w:t>Grupul de pompare</w:t>
      </w:r>
    </w:p>
    <w:p w14:paraId="366123BF" w14:textId="77777777" w:rsidR="00464113" w:rsidRPr="00464113" w:rsidRDefault="00464113" w:rsidP="006C2383">
      <w:pPr>
        <w:pStyle w:val="ListParagraph"/>
        <w:numPr>
          <w:ilvl w:val="0"/>
          <w:numId w:val="33"/>
        </w:numPr>
        <w:tabs>
          <w:tab w:val="left" w:pos="851"/>
          <w:tab w:val="left" w:pos="5940"/>
          <w:tab w:val="right" w:pos="7020"/>
          <w:tab w:val="left" w:pos="7200"/>
        </w:tabs>
        <w:suppressAutoHyphens w:val="0"/>
        <w:spacing w:before="80" w:after="80" w:line="240" w:lineRule="auto"/>
        <w:contextualSpacing w:val="0"/>
        <w:jc w:val="both"/>
        <w:rPr>
          <w:rFonts w:asciiTheme="minorHAnsi" w:hAnsiTheme="minorHAnsi"/>
          <w:lang w:val="ro-RO"/>
        </w:rPr>
      </w:pPr>
      <w:r w:rsidRPr="00464113">
        <w:rPr>
          <w:rFonts w:asciiTheme="minorHAnsi" w:hAnsiTheme="minorHAnsi"/>
          <w:lang w:val="ro-RO"/>
        </w:rPr>
        <w:t xml:space="preserve">grupul de pompare </w:t>
      </w:r>
      <w:proofErr w:type="spellStart"/>
      <w:r w:rsidRPr="00464113">
        <w:rPr>
          <w:rFonts w:asciiTheme="minorHAnsi" w:hAnsiTheme="minorHAnsi"/>
          <w:lang w:val="ro-RO"/>
        </w:rPr>
        <w:t>deserveşte</w:t>
      </w:r>
      <w:proofErr w:type="spellEnd"/>
      <w:r w:rsidRPr="00464113">
        <w:rPr>
          <w:rFonts w:asciiTheme="minorHAnsi" w:hAnsiTheme="minorHAnsi"/>
          <w:lang w:val="ro-RO"/>
        </w:rPr>
        <w:t xml:space="preserve"> grupul de izvoare nr. 4 dimensionat pentru Q = 3 l/s, H = 82 </w:t>
      </w:r>
      <w:proofErr w:type="spellStart"/>
      <w:r w:rsidRPr="00464113">
        <w:rPr>
          <w:rFonts w:asciiTheme="minorHAnsi" w:hAnsiTheme="minorHAnsi"/>
          <w:lang w:val="ro-RO"/>
        </w:rPr>
        <w:t>mCA</w:t>
      </w:r>
      <w:proofErr w:type="spellEnd"/>
      <w:r w:rsidRPr="00464113">
        <w:rPr>
          <w:rFonts w:asciiTheme="minorHAnsi" w:hAnsiTheme="minorHAnsi"/>
          <w:lang w:val="ro-RO"/>
        </w:rPr>
        <w:t>.</w:t>
      </w:r>
    </w:p>
    <w:p w14:paraId="657CE7D4" w14:textId="77777777" w:rsidR="00464113" w:rsidRPr="00464113" w:rsidRDefault="00464113" w:rsidP="006C2383">
      <w:pPr>
        <w:jc w:val="both"/>
        <w:rPr>
          <w:b/>
          <w:bCs/>
          <w:lang w:val="ro-RO"/>
        </w:rPr>
      </w:pPr>
      <w:r w:rsidRPr="00464113">
        <w:rPr>
          <w:b/>
          <w:bCs/>
          <w:lang w:val="ro-RO"/>
        </w:rPr>
        <w:t>Înmagazinarea apei potabile</w:t>
      </w:r>
    </w:p>
    <w:p w14:paraId="03D68B6F" w14:textId="77777777" w:rsidR="00464113" w:rsidRPr="00464113" w:rsidRDefault="00464113" w:rsidP="006C2383">
      <w:pPr>
        <w:spacing w:after="0"/>
        <w:jc w:val="both"/>
        <w:rPr>
          <w:lang w:val="ro-RO"/>
        </w:rPr>
      </w:pPr>
      <w:r w:rsidRPr="00464113">
        <w:rPr>
          <w:lang w:val="ro-RO"/>
        </w:rPr>
        <w:t xml:space="preserve">Apă potabilă se înmagazinează în trei rezervoare de stocare apă (1x50 mc +1x 80 mc + 1x 100 mc) </w:t>
      </w:r>
      <w:proofErr w:type="spellStart"/>
      <w:r w:rsidRPr="00464113">
        <w:rPr>
          <w:lang w:val="ro-RO"/>
        </w:rPr>
        <w:t>parţial</w:t>
      </w:r>
      <w:proofErr w:type="spellEnd"/>
      <w:r w:rsidRPr="00464113">
        <w:rPr>
          <w:lang w:val="ro-RO"/>
        </w:rPr>
        <w:t xml:space="preserve"> îngropate din beton armat, (compensare orară + rezerva de incendiu) cu un volum total de 230 mc din care 54 mc pentru combaterea incendiului.</w:t>
      </w:r>
    </w:p>
    <w:p w14:paraId="58AFC583" w14:textId="77777777" w:rsidR="00464113" w:rsidRPr="00464113" w:rsidRDefault="00464113" w:rsidP="006C2383">
      <w:pPr>
        <w:jc w:val="both"/>
        <w:rPr>
          <w:lang w:val="ro-RO"/>
        </w:rPr>
      </w:pPr>
      <w:r w:rsidRPr="00464113">
        <w:rPr>
          <w:lang w:val="ro-RO"/>
        </w:rPr>
        <w:t xml:space="preserve">în jurul rezervoarelor </w:t>
      </w:r>
      <w:proofErr w:type="spellStart"/>
      <w:r w:rsidRPr="00464113">
        <w:rPr>
          <w:lang w:val="ro-RO"/>
        </w:rPr>
        <w:t>şi</w:t>
      </w:r>
      <w:proofErr w:type="spellEnd"/>
      <w:r w:rsidRPr="00464113">
        <w:rPr>
          <w:lang w:val="ro-RO"/>
        </w:rPr>
        <w:t xml:space="preserve"> a </w:t>
      </w:r>
      <w:proofErr w:type="spellStart"/>
      <w:r w:rsidRPr="00464113">
        <w:rPr>
          <w:lang w:val="ro-RO"/>
        </w:rPr>
        <w:t>staţiei</w:t>
      </w:r>
      <w:proofErr w:type="spellEnd"/>
      <w:r w:rsidRPr="00464113">
        <w:rPr>
          <w:lang w:val="ro-RO"/>
        </w:rPr>
        <w:t xml:space="preserve"> de tratare este instituit zona de </w:t>
      </w:r>
      <w:proofErr w:type="spellStart"/>
      <w:r w:rsidRPr="00464113">
        <w:rPr>
          <w:lang w:val="ro-RO"/>
        </w:rPr>
        <w:t>protecţie</w:t>
      </w:r>
      <w:proofErr w:type="spellEnd"/>
      <w:r w:rsidRPr="00464113">
        <w:rPr>
          <w:lang w:val="ro-RO"/>
        </w:rPr>
        <w:t xml:space="preserve"> sanitară, împrejmuit cu gard de sârmă.</w:t>
      </w:r>
    </w:p>
    <w:p w14:paraId="2DD49923" w14:textId="77777777" w:rsidR="00464113" w:rsidRPr="00464113" w:rsidRDefault="00464113" w:rsidP="006C2383">
      <w:pPr>
        <w:jc w:val="both"/>
        <w:rPr>
          <w:b/>
          <w:bCs/>
          <w:lang w:val="ro-RO"/>
        </w:rPr>
      </w:pPr>
      <w:r w:rsidRPr="00464113">
        <w:rPr>
          <w:b/>
          <w:bCs/>
          <w:lang w:val="ro-RO"/>
        </w:rPr>
        <w:t xml:space="preserve">Rețea de </w:t>
      </w:r>
      <w:proofErr w:type="spellStart"/>
      <w:r w:rsidRPr="00464113">
        <w:rPr>
          <w:b/>
          <w:bCs/>
          <w:lang w:val="ro-RO"/>
        </w:rPr>
        <w:t>distribuţie</w:t>
      </w:r>
      <w:proofErr w:type="spellEnd"/>
      <w:r w:rsidRPr="00464113">
        <w:rPr>
          <w:b/>
          <w:bCs/>
          <w:lang w:val="ro-RO"/>
        </w:rPr>
        <w:t xml:space="preserve"> a apei potabile:</w:t>
      </w:r>
    </w:p>
    <w:p w14:paraId="5003A23D" w14:textId="77777777" w:rsidR="00464113" w:rsidRPr="00464113" w:rsidRDefault="00464113" w:rsidP="006C2383">
      <w:pPr>
        <w:spacing w:after="0"/>
        <w:jc w:val="both"/>
        <w:rPr>
          <w:rFonts w:ascii="Calibri" w:hAnsi="Calibri"/>
          <w:lang w:val="ro-RO"/>
        </w:rPr>
      </w:pPr>
      <w:r w:rsidRPr="00464113">
        <w:rPr>
          <w:rFonts w:ascii="Calibri" w:hAnsi="Calibri"/>
          <w:lang w:val="ro-RO"/>
        </w:rPr>
        <w:t xml:space="preserve">Apă potabilă se distribuie printr-o </w:t>
      </w:r>
      <w:proofErr w:type="spellStart"/>
      <w:r w:rsidRPr="00464113">
        <w:rPr>
          <w:rFonts w:ascii="Calibri" w:hAnsi="Calibri"/>
          <w:lang w:val="ro-RO"/>
        </w:rPr>
        <w:t>reţea</w:t>
      </w:r>
      <w:proofErr w:type="spellEnd"/>
      <w:r w:rsidRPr="00464113">
        <w:rPr>
          <w:rFonts w:ascii="Calibri" w:hAnsi="Calibri"/>
          <w:lang w:val="ro-RO"/>
        </w:rPr>
        <w:t xml:space="preserve"> ramificată pe o lungime  de L =  7,9 km, prin tuburi din polietilenă PE 80, </w:t>
      </w:r>
      <w:proofErr w:type="spellStart"/>
      <w:r w:rsidRPr="00464113">
        <w:rPr>
          <w:rFonts w:ascii="Calibri" w:hAnsi="Calibri"/>
          <w:lang w:val="ro-RO"/>
        </w:rPr>
        <w:t>Dn</w:t>
      </w:r>
      <w:proofErr w:type="spellEnd"/>
      <w:r w:rsidRPr="00464113">
        <w:rPr>
          <w:rFonts w:ascii="Calibri" w:hAnsi="Calibri"/>
          <w:lang w:val="ro-RO"/>
        </w:rPr>
        <w:t xml:space="preserve"> = 63 ... 125 mm, </w:t>
      </w:r>
      <w:proofErr w:type="spellStart"/>
      <w:r w:rsidRPr="00464113">
        <w:rPr>
          <w:rFonts w:ascii="Calibri" w:hAnsi="Calibri"/>
          <w:lang w:val="ro-RO"/>
        </w:rPr>
        <w:t>Pn</w:t>
      </w:r>
      <w:proofErr w:type="spellEnd"/>
      <w:r w:rsidRPr="00464113">
        <w:rPr>
          <w:rFonts w:ascii="Calibri" w:hAnsi="Calibri"/>
          <w:lang w:val="ro-RO"/>
        </w:rPr>
        <w:t xml:space="preserve"> 6 bar. Pe </w:t>
      </w:r>
      <w:proofErr w:type="spellStart"/>
      <w:r w:rsidRPr="00464113">
        <w:rPr>
          <w:rFonts w:ascii="Calibri" w:hAnsi="Calibri"/>
          <w:lang w:val="ro-RO"/>
        </w:rPr>
        <w:t>reţea</w:t>
      </w:r>
      <w:proofErr w:type="spellEnd"/>
      <w:r w:rsidRPr="00464113">
        <w:rPr>
          <w:rFonts w:ascii="Calibri" w:hAnsi="Calibri"/>
          <w:lang w:val="ro-RO"/>
        </w:rPr>
        <w:t xml:space="preserve"> sunt amplasate 35 buc </w:t>
      </w:r>
      <w:proofErr w:type="spellStart"/>
      <w:r w:rsidRPr="00464113">
        <w:rPr>
          <w:rFonts w:ascii="Calibri" w:hAnsi="Calibri"/>
          <w:lang w:val="ro-RO"/>
        </w:rPr>
        <w:t>cişmele</w:t>
      </w:r>
      <w:proofErr w:type="spellEnd"/>
      <w:r w:rsidRPr="00464113">
        <w:rPr>
          <w:rFonts w:ascii="Calibri" w:hAnsi="Calibri"/>
          <w:lang w:val="ro-RO"/>
        </w:rPr>
        <w:t xml:space="preserve"> stradale, 3 buc ventile de rupere a presiuni, 3 buc </w:t>
      </w:r>
      <w:proofErr w:type="spellStart"/>
      <w:r w:rsidRPr="00464113">
        <w:rPr>
          <w:rFonts w:ascii="Calibri" w:hAnsi="Calibri"/>
          <w:lang w:val="ro-RO"/>
        </w:rPr>
        <w:t>hidranţi</w:t>
      </w:r>
      <w:proofErr w:type="spellEnd"/>
      <w:r w:rsidRPr="00464113">
        <w:rPr>
          <w:rFonts w:ascii="Calibri" w:hAnsi="Calibri"/>
          <w:lang w:val="ro-RO"/>
        </w:rPr>
        <w:t xml:space="preserve"> supraterani pentru stins incendiu, vane de sectorizare 11 buc </w:t>
      </w:r>
      <w:proofErr w:type="spellStart"/>
      <w:r w:rsidRPr="00464113">
        <w:rPr>
          <w:rFonts w:ascii="Calibri" w:hAnsi="Calibri"/>
          <w:lang w:val="ro-RO"/>
        </w:rPr>
        <w:t>şi</w:t>
      </w:r>
      <w:proofErr w:type="spellEnd"/>
      <w:r w:rsidRPr="00464113">
        <w:rPr>
          <w:rFonts w:ascii="Calibri" w:hAnsi="Calibri"/>
          <w:lang w:val="ro-RO"/>
        </w:rPr>
        <w:t xml:space="preserve"> 2 buc subtraversări pâraie necodificate.</w:t>
      </w:r>
    </w:p>
    <w:p w14:paraId="3673E5C9" w14:textId="77777777" w:rsidR="00464113" w:rsidRPr="00464113" w:rsidRDefault="00464113" w:rsidP="006C2383">
      <w:pPr>
        <w:spacing w:after="0"/>
        <w:jc w:val="both"/>
        <w:rPr>
          <w:rFonts w:ascii="Calibri" w:hAnsi="Calibri"/>
          <w:lang w:val="ro-RO"/>
        </w:rPr>
      </w:pPr>
      <w:r w:rsidRPr="00464113">
        <w:rPr>
          <w:rFonts w:ascii="Calibri" w:hAnsi="Calibri"/>
          <w:lang w:val="ro-RO"/>
        </w:rPr>
        <w:t xml:space="preserve">În comuna Dealu numărul locuitorilor este de 3907 de persoane, 1849 in localitatea Dealu, 136 în local. Fâncel, 1105 de persoane în </w:t>
      </w:r>
      <w:proofErr w:type="spellStart"/>
      <w:r w:rsidRPr="00464113">
        <w:rPr>
          <w:rFonts w:ascii="Calibri" w:hAnsi="Calibri"/>
          <w:lang w:val="ro-RO"/>
        </w:rPr>
        <w:t>localit</w:t>
      </w:r>
      <w:proofErr w:type="spellEnd"/>
      <w:r w:rsidRPr="00464113">
        <w:rPr>
          <w:rFonts w:ascii="Calibri" w:hAnsi="Calibri"/>
          <w:lang w:val="ro-RO"/>
        </w:rPr>
        <w:t xml:space="preserve">. Sâncrai, 150 în </w:t>
      </w:r>
      <w:proofErr w:type="spellStart"/>
      <w:r w:rsidRPr="00464113">
        <w:rPr>
          <w:rFonts w:ascii="Calibri" w:hAnsi="Calibri"/>
          <w:lang w:val="ro-RO"/>
        </w:rPr>
        <w:t>localit</w:t>
      </w:r>
      <w:proofErr w:type="spellEnd"/>
      <w:r w:rsidRPr="00464113">
        <w:rPr>
          <w:rFonts w:ascii="Calibri" w:hAnsi="Calibri"/>
          <w:lang w:val="ro-RO"/>
        </w:rPr>
        <w:t xml:space="preserve">. </w:t>
      </w:r>
      <w:proofErr w:type="spellStart"/>
      <w:r w:rsidRPr="00464113">
        <w:rPr>
          <w:rFonts w:ascii="Calibri" w:hAnsi="Calibri"/>
          <w:lang w:val="ro-RO"/>
        </w:rPr>
        <w:t>Tămașu</w:t>
      </w:r>
      <w:proofErr w:type="spellEnd"/>
      <w:r w:rsidRPr="00464113">
        <w:rPr>
          <w:rFonts w:ascii="Calibri" w:hAnsi="Calibri"/>
          <w:lang w:val="ro-RO"/>
        </w:rPr>
        <w:t xml:space="preserve">, 222 în </w:t>
      </w:r>
      <w:proofErr w:type="spellStart"/>
      <w:r w:rsidRPr="00464113">
        <w:rPr>
          <w:rFonts w:ascii="Calibri" w:hAnsi="Calibri"/>
          <w:lang w:val="ro-RO"/>
        </w:rPr>
        <w:t>localit</w:t>
      </w:r>
      <w:proofErr w:type="spellEnd"/>
      <w:r w:rsidRPr="00464113">
        <w:rPr>
          <w:rFonts w:ascii="Calibri" w:hAnsi="Calibri"/>
          <w:lang w:val="ro-RO"/>
        </w:rPr>
        <w:t xml:space="preserve">. Tibod, 374 de persoane în </w:t>
      </w:r>
      <w:proofErr w:type="spellStart"/>
      <w:r w:rsidRPr="00464113">
        <w:rPr>
          <w:rFonts w:ascii="Calibri" w:hAnsi="Calibri"/>
          <w:lang w:val="ro-RO"/>
        </w:rPr>
        <w:t>localit</w:t>
      </w:r>
      <w:proofErr w:type="spellEnd"/>
      <w:r w:rsidRPr="00464113">
        <w:rPr>
          <w:rFonts w:ascii="Calibri" w:hAnsi="Calibri"/>
          <w:lang w:val="ro-RO"/>
        </w:rPr>
        <w:t xml:space="preserve">. </w:t>
      </w:r>
      <w:proofErr w:type="spellStart"/>
      <w:r w:rsidRPr="00464113">
        <w:rPr>
          <w:rFonts w:ascii="Calibri" w:hAnsi="Calibri"/>
          <w:lang w:val="ro-RO"/>
        </w:rPr>
        <w:t>Ulcani</w:t>
      </w:r>
      <w:proofErr w:type="spellEnd"/>
      <w:r w:rsidRPr="00464113">
        <w:rPr>
          <w:rFonts w:ascii="Calibri" w:hAnsi="Calibri"/>
          <w:lang w:val="ro-RO"/>
        </w:rPr>
        <w:t xml:space="preserve"> și 71 persoane în </w:t>
      </w:r>
      <w:proofErr w:type="spellStart"/>
      <w:r w:rsidRPr="00464113">
        <w:rPr>
          <w:rFonts w:ascii="Calibri" w:hAnsi="Calibri"/>
          <w:lang w:val="ro-RO"/>
        </w:rPr>
        <w:t>localit</w:t>
      </w:r>
      <w:proofErr w:type="spellEnd"/>
      <w:r w:rsidRPr="00464113">
        <w:rPr>
          <w:rFonts w:ascii="Calibri" w:hAnsi="Calibri"/>
          <w:lang w:val="ro-RO"/>
        </w:rPr>
        <w:t>. Valea Rotundă.</w:t>
      </w:r>
    </w:p>
    <w:p w14:paraId="174331E1" w14:textId="77777777" w:rsidR="00464113" w:rsidRPr="00464113" w:rsidRDefault="00464113" w:rsidP="006C2383">
      <w:pPr>
        <w:jc w:val="both"/>
        <w:rPr>
          <w:rFonts w:ascii="Calibri" w:hAnsi="Calibri"/>
          <w:lang w:val="ro-RO"/>
        </w:rPr>
      </w:pPr>
      <w:r w:rsidRPr="00464113">
        <w:rPr>
          <w:rFonts w:ascii="Calibri" w:hAnsi="Calibri"/>
          <w:lang w:val="ro-RO"/>
        </w:rPr>
        <w:t xml:space="preserve">Din </w:t>
      </w:r>
      <w:proofErr w:type="spellStart"/>
      <w:r w:rsidRPr="00464113">
        <w:rPr>
          <w:rFonts w:ascii="Calibri" w:hAnsi="Calibri"/>
          <w:lang w:val="ro-RO"/>
        </w:rPr>
        <w:t>reţeaua</w:t>
      </w:r>
      <w:proofErr w:type="spellEnd"/>
      <w:r w:rsidRPr="00464113">
        <w:rPr>
          <w:rFonts w:ascii="Calibri" w:hAnsi="Calibri"/>
          <w:lang w:val="ro-RO"/>
        </w:rPr>
        <w:t xml:space="preserve"> de apă  sunt realizate </w:t>
      </w:r>
      <w:proofErr w:type="spellStart"/>
      <w:r w:rsidRPr="00464113">
        <w:rPr>
          <w:rFonts w:ascii="Calibri" w:hAnsi="Calibri"/>
          <w:lang w:val="ro-RO"/>
        </w:rPr>
        <w:t>branşamente</w:t>
      </w:r>
      <w:proofErr w:type="spellEnd"/>
      <w:r w:rsidRPr="00464113">
        <w:rPr>
          <w:rFonts w:ascii="Calibri" w:hAnsi="Calibri"/>
          <w:lang w:val="ro-RO"/>
        </w:rPr>
        <w:t xml:space="preserve"> pentru consumatorii casnici.</w:t>
      </w:r>
    </w:p>
    <w:p w14:paraId="4E0A18E9" w14:textId="77777777" w:rsidR="00464113" w:rsidRPr="00464113" w:rsidRDefault="00464113" w:rsidP="006C2383">
      <w:pPr>
        <w:jc w:val="both"/>
        <w:rPr>
          <w:rFonts w:ascii="Calibri" w:hAnsi="Calibri"/>
          <w:b/>
          <w:bCs/>
          <w:lang w:val="ro-RO"/>
        </w:rPr>
      </w:pPr>
      <w:r w:rsidRPr="00464113">
        <w:rPr>
          <w:rFonts w:ascii="Calibri" w:hAnsi="Calibri"/>
          <w:b/>
          <w:bCs/>
          <w:lang w:val="ro-RO"/>
        </w:rPr>
        <w:t>Date caracteristice:</w:t>
      </w:r>
    </w:p>
    <w:p w14:paraId="746A7297" w14:textId="4A431F2D" w:rsidR="00464113" w:rsidRPr="00464113" w:rsidRDefault="00DF1D18" w:rsidP="006C2383">
      <w:pPr>
        <w:spacing w:before="80" w:after="80"/>
        <w:jc w:val="both"/>
        <w:rPr>
          <w:rFonts w:ascii="Calibri" w:hAnsi="Calibri"/>
          <w:b/>
          <w:bCs/>
          <w:lang w:val="ro-RO"/>
        </w:rPr>
      </w:pPr>
      <w:r>
        <w:rPr>
          <w:rFonts w:ascii="Calibri" w:hAnsi="Calibri"/>
          <w:b/>
          <w:bCs/>
          <w:lang w:val="ro-RO"/>
        </w:rPr>
        <w:t xml:space="preserve">Lungimea totală </w:t>
      </w:r>
      <w:r>
        <w:rPr>
          <w:rFonts w:ascii="Calibri" w:hAnsi="Calibri"/>
          <w:b/>
          <w:bCs/>
          <w:lang w:val="ro-RO"/>
        </w:rPr>
        <w:tab/>
      </w:r>
      <w:r>
        <w:rPr>
          <w:rFonts w:ascii="Calibri" w:hAnsi="Calibri"/>
          <w:b/>
          <w:bCs/>
          <w:lang w:val="ro-RO"/>
        </w:rPr>
        <w:tab/>
      </w:r>
      <w:r>
        <w:rPr>
          <w:rFonts w:ascii="Calibri" w:hAnsi="Calibri"/>
          <w:b/>
          <w:bCs/>
          <w:lang w:val="ro-RO"/>
        </w:rPr>
        <w:tab/>
      </w:r>
      <w:r>
        <w:rPr>
          <w:rFonts w:ascii="Calibri" w:hAnsi="Calibri"/>
          <w:b/>
          <w:bCs/>
          <w:lang w:val="ro-RO"/>
        </w:rPr>
        <w:tab/>
      </w:r>
      <w:r w:rsidR="00464113" w:rsidRPr="00464113">
        <w:rPr>
          <w:rFonts w:ascii="Calibri" w:hAnsi="Calibri"/>
          <w:b/>
          <w:bCs/>
          <w:lang w:val="ro-RO"/>
        </w:rPr>
        <w:t>L = 7 888 m</w:t>
      </w:r>
    </w:p>
    <w:p w14:paraId="32BB03CA" w14:textId="77777777" w:rsidR="00464113" w:rsidRPr="00464113" w:rsidRDefault="00464113" w:rsidP="006C2383">
      <w:pPr>
        <w:spacing w:before="80" w:after="80"/>
        <w:jc w:val="both"/>
        <w:rPr>
          <w:rFonts w:ascii="Calibri" w:hAnsi="Calibri"/>
          <w:lang w:val="ro-RO"/>
        </w:rPr>
      </w:pPr>
      <w:r w:rsidRPr="00464113">
        <w:rPr>
          <w:rFonts w:ascii="Calibri" w:hAnsi="Calibri"/>
          <w:lang w:val="ro-RO"/>
        </w:rPr>
        <w:t>din care:</w:t>
      </w:r>
    </w:p>
    <w:p w14:paraId="4B8D3CD1" w14:textId="54FD1C74" w:rsidR="00464113" w:rsidRPr="00464113" w:rsidRDefault="00464113" w:rsidP="006C2383">
      <w:pPr>
        <w:pStyle w:val="ListParagraph"/>
        <w:spacing w:before="80" w:after="80"/>
        <w:jc w:val="both"/>
        <w:rPr>
          <w:rFonts w:asciiTheme="minorHAnsi" w:hAnsiTheme="minorHAnsi"/>
          <w:lang w:val="ro-RO"/>
        </w:rPr>
      </w:pPr>
      <w:r w:rsidRPr="00464113">
        <w:rPr>
          <w:rFonts w:asciiTheme="minorHAnsi" w:hAnsiTheme="minorHAnsi"/>
          <w:lang w:val="ro-RO"/>
        </w:rPr>
        <w:t>Conducta PEID DN63, PN6</w:t>
      </w:r>
      <w:r w:rsidRPr="00464113">
        <w:rPr>
          <w:rFonts w:asciiTheme="minorHAnsi" w:hAnsiTheme="minorHAnsi"/>
          <w:lang w:val="ro-RO"/>
        </w:rPr>
        <w:tab/>
      </w:r>
      <w:r w:rsidRPr="00464113">
        <w:rPr>
          <w:rFonts w:asciiTheme="minorHAnsi" w:hAnsiTheme="minorHAnsi"/>
          <w:lang w:val="ro-RO"/>
        </w:rPr>
        <w:tab/>
        <w:t>6 407 m</w:t>
      </w:r>
    </w:p>
    <w:p w14:paraId="0462EF01" w14:textId="23375032" w:rsidR="00464113" w:rsidRPr="00464113" w:rsidRDefault="00464113" w:rsidP="006C2383">
      <w:pPr>
        <w:pStyle w:val="ListParagraph"/>
        <w:spacing w:before="80" w:after="80"/>
        <w:jc w:val="both"/>
        <w:rPr>
          <w:rFonts w:asciiTheme="minorHAnsi" w:hAnsiTheme="minorHAnsi"/>
          <w:lang w:val="ro-RO"/>
        </w:rPr>
      </w:pPr>
      <w:r w:rsidRPr="00464113">
        <w:rPr>
          <w:rFonts w:asciiTheme="minorHAnsi" w:hAnsiTheme="minorHAnsi"/>
          <w:lang w:val="ro-RO"/>
        </w:rPr>
        <w:lastRenderedPageBreak/>
        <w:t>C</w:t>
      </w:r>
      <w:r w:rsidR="00DF1D18">
        <w:rPr>
          <w:rFonts w:asciiTheme="minorHAnsi" w:hAnsiTheme="minorHAnsi"/>
          <w:lang w:val="ro-RO"/>
        </w:rPr>
        <w:t>onducta PEID DN75, PN6</w:t>
      </w:r>
      <w:r w:rsidR="00DF1D18">
        <w:rPr>
          <w:rFonts w:asciiTheme="minorHAnsi" w:hAnsiTheme="minorHAnsi"/>
          <w:lang w:val="ro-RO"/>
        </w:rPr>
        <w:tab/>
        <w:t xml:space="preserve">   </w:t>
      </w:r>
      <w:r w:rsidR="00DF1D18">
        <w:rPr>
          <w:rFonts w:asciiTheme="minorHAnsi" w:hAnsiTheme="minorHAnsi"/>
          <w:lang w:val="ro-RO"/>
        </w:rPr>
        <w:tab/>
      </w:r>
      <w:r w:rsidRPr="00464113">
        <w:rPr>
          <w:rFonts w:asciiTheme="minorHAnsi" w:hAnsiTheme="minorHAnsi"/>
          <w:lang w:val="ro-RO"/>
        </w:rPr>
        <w:t>658 m</w:t>
      </w:r>
    </w:p>
    <w:p w14:paraId="62779B01" w14:textId="77777777" w:rsidR="00464113" w:rsidRPr="00464113" w:rsidRDefault="00464113" w:rsidP="006C2383">
      <w:pPr>
        <w:pStyle w:val="ListParagraph"/>
        <w:spacing w:before="80" w:after="80"/>
        <w:jc w:val="both"/>
        <w:rPr>
          <w:rFonts w:asciiTheme="minorHAnsi" w:hAnsiTheme="minorHAnsi"/>
          <w:lang w:val="ro-RO"/>
        </w:rPr>
      </w:pPr>
      <w:r w:rsidRPr="00464113">
        <w:rPr>
          <w:rFonts w:asciiTheme="minorHAnsi" w:hAnsiTheme="minorHAnsi"/>
          <w:lang w:val="ro-RO"/>
        </w:rPr>
        <w:t>Conducta PEID DN110, PN6</w:t>
      </w:r>
      <w:r w:rsidRPr="00464113">
        <w:rPr>
          <w:rFonts w:asciiTheme="minorHAnsi" w:hAnsiTheme="minorHAnsi"/>
          <w:lang w:val="ro-RO"/>
        </w:rPr>
        <w:tab/>
        <w:t xml:space="preserve">     </w:t>
      </w:r>
      <w:r w:rsidRPr="00464113">
        <w:rPr>
          <w:rFonts w:asciiTheme="minorHAnsi" w:hAnsiTheme="minorHAnsi"/>
          <w:lang w:val="ro-RO"/>
        </w:rPr>
        <w:tab/>
        <w:t>88 m</w:t>
      </w:r>
    </w:p>
    <w:p w14:paraId="2182648F" w14:textId="44E8FC46" w:rsidR="00464113" w:rsidRPr="00464113" w:rsidRDefault="00464113" w:rsidP="006C2383">
      <w:pPr>
        <w:pStyle w:val="ListParagraph"/>
        <w:spacing w:before="80" w:after="0"/>
        <w:jc w:val="both"/>
        <w:rPr>
          <w:rFonts w:asciiTheme="minorHAnsi" w:hAnsiTheme="minorHAnsi"/>
          <w:lang w:val="ro-RO"/>
        </w:rPr>
      </w:pPr>
      <w:r w:rsidRPr="00464113">
        <w:rPr>
          <w:rFonts w:asciiTheme="minorHAnsi" w:hAnsiTheme="minorHAnsi"/>
          <w:lang w:val="ro-RO"/>
        </w:rPr>
        <w:t>Conducta PEID DN125, PN6</w:t>
      </w:r>
      <w:r w:rsidRPr="00464113">
        <w:rPr>
          <w:rFonts w:asciiTheme="minorHAnsi" w:hAnsiTheme="minorHAnsi"/>
          <w:lang w:val="ro-RO"/>
        </w:rPr>
        <w:tab/>
        <w:t xml:space="preserve">  </w:t>
      </w:r>
      <w:r w:rsidRPr="00464113">
        <w:rPr>
          <w:rFonts w:asciiTheme="minorHAnsi" w:hAnsiTheme="minorHAnsi"/>
          <w:lang w:val="ro-RO"/>
        </w:rPr>
        <w:tab/>
        <w:t>735 m</w:t>
      </w:r>
    </w:p>
    <w:p w14:paraId="22588AB5" w14:textId="77777777" w:rsidR="00464113" w:rsidRPr="00464113" w:rsidRDefault="00464113" w:rsidP="006C2383">
      <w:pPr>
        <w:spacing w:after="0"/>
        <w:jc w:val="both"/>
        <w:rPr>
          <w:rFonts w:ascii="Calibri" w:hAnsi="Calibri"/>
          <w:lang w:val="ro-RO"/>
        </w:rPr>
      </w:pPr>
      <w:r w:rsidRPr="00464113">
        <w:rPr>
          <w:rFonts w:ascii="Calibri" w:hAnsi="Calibri"/>
          <w:lang w:val="ro-RO"/>
        </w:rPr>
        <w:tab/>
        <w:t xml:space="preserve">Hidrant de incendiu </w:t>
      </w:r>
      <w:r w:rsidRPr="00464113">
        <w:rPr>
          <w:rFonts w:ascii="Calibri" w:hAnsi="Calibri"/>
          <w:lang w:val="ro-RO"/>
        </w:rPr>
        <w:tab/>
      </w:r>
      <w:r w:rsidRPr="00464113">
        <w:rPr>
          <w:rFonts w:ascii="Calibri" w:hAnsi="Calibri"/>
          <w:lang w:val="ro-RO"/>
        </w:rPr>
        <w:tab/>
      </w:r>
      <w:r w:rsidRPr="00464113">
        <w:rPr>
          <w:rFonts w:ascii="Calibri" w:hAnsi="Calibri"/>
          <w:lang w:val="ro-RO"/>
        </w:rPr>
        <w:tab/>
        <w:t>3 buc</w:t>
      </w:r>
    </w:p>
    <w:p w14:paraId="39CE038B" w14:textId="6E98A891" w:rsidR="00464113" w:rsidRPr="00464113" w:rsidRDefault="00464113" w:rsidP="006C2383">
      <w:pPr>
        <w:spacing w:before="80" w:after="80"/>
        <w:jc w:val="both"/>
        <w:rPr>
          <w:rFonts w:ascii="Calibri" w:hAnsi="Calibri"/>
          <w:lang w:val="ro-RO"/>
        </w:rPr>
      </w:pPr>
      <w:r w:rsidRPr="00464113">
        <w:rPr>
          <w:rFonts w:ascii="Calibri" w:hAnsi="Calibri"/>
          <w:lang w:val="ro-RO"/>
        </w:rPr>
        <w:tab/>
      </w:r>
      <w:proofErr w:type="spellStart"/>
      <w:r w:rsidRPr="00464113">
        <w:rPr>
          <w:rFonts w:ascii="Calibri" w:hAnsi="Calibri"/>
          <w:lang w:val="ro-RO"/>
        </w:rPr>
        <w:t>Cişmele</w:t>
      </w:r>
      <w:proofErr w:type="spellEnd"/>
      <w:r w:rsidRPr="00464113">
        <w:rPr>
          <w:rFonts w:ascii="Calibri" w:hAnsi="Calibri"/>
          <w:lang w:val="ro-RO"/>
        </w:rPr>
        <w:t xml:space="preserve"> stradale</w:t>
      </w:r>
      <w:r w:rsidRPr="00464113">
        <w:rPr>
          <w:rFonts w:ascii="Calibri" w:hAnsi="Calibri"/>
          <w:lang w:val="ro-RO"/>
        </w:rPr>
        <w:tab/>
      </w:r>
      <w:r w:rsidR="00DF1D18">
        <w:rPr>
          <w:rFonts w:ascii="Calibri" w:hAnsi="Calibri"/>
          <w:lang w:val="ro-RO"/>
        </w:rPr>
        <w:tab/>
      </w:r>
      <w:r w:rsidR="00DF1D18">
        <w:rPr>
          <w:rFonts w:ascii="Calibri" w:hAnsi="Calibri"/>
          <w:lang w:val="ro-RO"/>
        </w:rPr>
        <w:tab/>
      </w:r>
      <w:r w:rsidRPr="00464113">
        <w:rPr>
          <w:rFonts w:ascii="Calibri" w:hAnsi="Calibri"/>
          <w:lang w:val="ro-RO"/>
        </w:rPr>
        <w:t>35 buc</w:t>
      </w:r>
    </w:p>
    <w:p w14:paraId="2F6AB168"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Captări de izvoare </w:t>
      </w:r>
      <w:r w:rsidRPr="00464113">
        <w:rPr>
          <w:rFonts w:ascii="Calibri" w:hAnsi="Calibri"/>
          <w:lang w:val="ro-RO"/>
        </w:rPr>
        <w:tab/>
      </w:r>
      <w:r w:rsidRPr="00464113">
        <w:rPr>
          <w:rFonts w:ascii="Calibri" w:hAnsi="Calibri"/>
          <w:lang w:val="ro-RO"/>
        </w:rPr>
        <w:tab/>
      </w:r>
      <w:r w:rsidRPr="00464113">
        <w:rPr>
          <w:rFonts w:ascii="Calibri" w:hAnsi="Calibri"/>
          <w:lang w:val="ro-RO"/>
        </w:rPr>
        <w:tab/>
        <w:t>18 buc</w:t>
      </w:r>
    </w:p>
    <w:p w14:paraId="2B24A851"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Vana de </w:t>
      </w:r>
      <w:proofErr w:type="spellStart"/>
      <w:r w:rsidRPr="00464113">
        <w:rPr>
          <w:rFonts w:ascii="Calibri" w:hAnsi="Calibri"/>
          <w:lang w:val="ro-RO"/>
        </w:rPr>
        <w:t>secţionare</w:t>
      </w:r>
      <w:proofErr w:type="spellEnd"/>
      <w:r w:rsidRPr="00464113">
        <w:rPr>
          <w:rFonts w:ascii="Calibri" w:hAnsi="Calibri"/>
          <w:lang w:val="ro-RO"/>
        </w:rPr>
        <w:t xml:space="preserve"> </w:t>
      </w:r>
      <w:r w:rsidRPr="00464113">
        <w:rPr>
          <w:rFonts w:ascii="Calibri" w:hAnsi="Calibri"/>
          <w:lang w:val="ro-RO"/>
        </w:rPr>
        <w:tab/>
      </w:r>
      <w:r w:rsidRPr="00464113">
        <w:rPr>
          <w:rFonts w:ascii="Calibri" w:hAnsi="Calibri"/>
          <w:lang w:val="ro-RO"/>
        </w:rPr>
        <w:tab/>
      </w:r>
      <w:r w:rsidRPr="00464113">
        <w:rPr>
          <w:rFonts w:ascii="Calibri" w:hAnsi="Calibri"/>
          <w:lang w:val="ro-RO"/>
        </w:rPr>
        <w:tab/>
        <w:t>11 buc</w:t>
      </w:r>
    </w:p>
    <w:p w14:paraId="3859F47B" w14:textId="7F0E9C9F"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Rezervor 100 mc </w:t>
      </w:r>
      <w:r w:rsidRPr="00464113">
        <w:rPr>
          <w:rFonts w:ascii="Calibri" w:hAnsi="Calibri"/>
          <w:lang w:val="ro-RO"/>
        </w:rPr>
        <w:tab/>
      </w:r>
      <w:r w:rsidR="00DF1D18">
        <w:rPr>
          <w:rFonts w:ascii="Calibri" w:hAnsi="Calibri"/>
          <w:lang w:val="ro-RO"/>
        </w:rPr>
        <w:tab/>
      </w:r>
      <w:r w:rsidR="00DF1D18">
        <w:rPr>
          <w:rFonts w:ascii="Calibri" w:hAnsi="Calibri"/>
          <w:lang w:val="ro-RO"/>
        </w:rPr>
        <w:tab/>
      </w:r>
      <w:r w:rsidRPr="00464113">
        <w:rPr>
          <w:rFonts w:ascii="Calibri" w:hAnsi="Calibri"/>
          <w:lang w:val="ro-RO"/>
        </w:rPr>
        <w:t>1 buc</w:t>
      </w:r>
    </w:p>
    <w:p w14:paraId="6E04F057"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Rezervor 80 mc </w:t>
      </w:r>
      <w:r w:rsidRPr="00464113">
        <w:rPr>
          <w:rFonts w:ascii="Calibri" w:hAnsi="Calibri"/>
          <w:lang w:val="ro-RO"/>
        </w:rPr>
        <w:tab/>
      </w:r>
      <w:r w:rsidRPr="00464113">
        <w:rPr>
          <w:rFonts w:ascii="Calibri" w:hAnsi="Calibri"/>
          <w:lang w:val="ro-RO"/>
        </w:rPr>
        <w:tab/>
      </w:r>
      <w:r w:rsidRPr="00464113">
        <w:rPr>
          <w:rFonts w:ascii="Calibri" w:hAnsi="Calibri"/>
          <w:lang w:val="ro-RO"/>
        </w:rPr>
        <w:tab/>
      </w:r>
      <w:r w:rsidRPr="00464113">
        <w:rPr>
          <w:rFonts w:ascii="Calibri" w:hAnsi="Calibri"/>
          <w:lang w:val="ro-RO"/>
        </w:rPr>
        <w:tab/>
        <w:t>1 buc</w:t>
      </w:r>
    </w:p>
    <w:p w14:paraId="4E853BC1"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Rezervor 50 mc </w:t>
      </w:r>
      <w:r w:rsidRPr="00464113">
        <w:rPr>
          <w:rFonts w:ascii="Calibri" w:hAnsi="Calibri"/>
          <w:lang w:val="ro-RO"/>
        </w:rPr>
        <w:tab/>
      </w:r>
      <w:r w:rsidRPr="00464113">
        <w:rPr>
          <w:rFonts w:ascii="Calibri" w:hAnsi="Calibri"/>
          <w:lang w:val="ro-RO"/>
        </w:rPr>
        <w:tab/>
      </w:r>
      <w:r w:rsidRPr="00464113">
        <w:rPr>
          <w:rFonts w:ascii="Calibri" w:hAnsi="Calibri"/>
          <w:lang w:val="ro-RO"/>
        </w:rPr>
        <w:tab/>
      </w:r>
      <w:r w:rsidRPr="00464113">
        <w:rPr>
          <w:rFonts w:ascii="Calibri" w:hAnsi="Calibri"/>
          <w:lang w:val="ro-RO"/>
        </w:rPr>
        <w:tab/>
        <w:t>1 buc</w:t>
      </w:r>
    </w:p>
    <w:p w14:paraId="68524895" w14:textId="77777777" w:rsidR="00464113" w:rsidRPr="00464113" w:rsidRDefault="00464113" w:rsidP="006C2383">
      <w:pPr>
        <w:spacing w:before="80" w:after="80"/>
        <w:ind w:firstLine="720"/>
        <w:jc w:val="both"/>
        <w:rPr>
          <w:rFonts w:ascii="Calibri" w:hAnsi="Calibri"/>
          <w:lang w:val="ro-RO"/>
        </w:rPr>
      </w:pPr>
      <w:proofErr w:type="spellStart"/>
      <w:r w:rsidRPr="00464113">
        <w:rPr>
          <w:rFonts w:ascii="Calibri" w:hAnsi="Calibri"/>
          <w:lang w:val="ro-RO"/>
        </w:rPr>
        <w:t>Staţie</w:t>
      </w:r>
      <w:proofErr w:type="spellEnd"/>
      <w:r w:rsidRPr="00464113">
        <w:rPr>
          <w:rFonts w:ascii="Calibri" w:hAnsi="Calibri"/>
          <w:lang w:val="ro-RO"/>
        </w:rPr>
        <w:t xml:space="preserve"> de pompare </w:t>
      </w:r>
      <w:r w:rsidRPr="00464113">
        <w:rPr>
          <w:rFonts w:ascii="Calibri" w:hAnsi="Calibri"/>
          <w:lang w:val="ro-RO"/>
        </w:rPr>
        <w:tab/>
      </w:r>
      <w:r w:rsidRPr="00464113">
        <w:rPr>
          <w:rFonts w:ascii="Calibri" w:hAnsi="Calibri"/>
          <w:lang w:val="ro-RO"/>
        </w:rPr>
        <w:tab/>
      </w:r>
      <w:r w:rsidRPr="00464113">
        <w:rPr>
          <w:rFonts w:ascii="Calibri" w:hAnsi="Calibri"/>
          <w:lang w:val="ro-RO"/>
        </w:rPr>
        <w:tab/>
        <w:t>1 buc</w:t>
      </w:r>
    </w:p>
    <w:p w14:paraId="37B7646E"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Ventil de reducere a presiunii </w:t>
      </w:r>
      <w:r w:rsidRPr="00464113">
        <w:rPr>
          <w:rFonts w:ascii="Calibri" w:hAnsi="Calibri"/>
          <w:lang w:val="ro-RO"/>
        </w:rPr>
        <w:tab/>
      </w:r>
      <w:r w:rsidRPr="00464113">
        <w:rPr>
          <w:rFonts w:ascii="Calibri" w:hAnsi="Calibri"/>
          <w:lang w:val="ro-RO"/>
        </w:rPr>
        <w:tab/>
        <w:t>3 buc</w:t>
      </w:r>
    </w:p>
    <w:p w14:paraId="1194A3CF"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Subtraversare drum </w:t>
      </w:r>
      <w:proofErr w:type="spellStart"/>
      <w:r w:rsidRPr="00464113">
        <w:rPr>
          <w:rFonts w:ascii="Calibri" w:hAnsi="Calibri"/>
          <w:lang w:val="ro-RO"/>
        </w:rPr>
        <w:t>judeţean</w:t>
      </w:r>
      <w:proofErr w:type="spellEnd"/>
      <w:r w:rsidRPr="00464113">
        <w:rPr>
          <w:rFonts w:ascii="Calibri" w:hAnsi="Calibri"/>
          <w:lang w:val="ro-RO"/>
        </w:rPr>
        <w:t xml:space="preserve"> DJ 134A  </w:t>
      </w:r>
      <w:r w:rsidRPr="00464113">
        <w:rPr>
          <w:rFonts w:ascii="Calibri" w:hAnsi="Calibri"/>
          <w:lang w:val="ro-RO"/>
        </w:rPr>
        <w:tab/>
        <w:t>5 buc</w:t>
      </w:r>
    </w:p>
    <w:p w14:paraId="0E5CF97E" w14:textId="77777777" w:rsidR="00464113" w:rsidRPr="00464113" w:rsidRDefault="00464113" w:rsidP="006C2383">
      <w:pPr>
        <w:spacing w:before="80" w:after="80"/>
        <w:ind w:firstLine="720"/>
        <w:jc w:val="both"/>
        <w:rPr>
          <w:rFonts w:ascii="Calibri" w:hAnsi="Calibri"/>
          <w:lang w:val="ro-RO"/>
        </w:rPr>
      </w:pPr>
      <w:r w:rsidRPr="00464113">
        <w:rPr>
          <w:rFonts w:ascii="Calibri" w:hAnsi="Calibri"/>
          <w:lang w:val="ro-RO"/>
        </w:rPr>
        <w:t xml:space="preserve">Subtraversare pârâu  </w:t>
      </w:r>
      <w:r w:rsidRPr="00464113">
        <w:rPr>
          <w:rFonts w:ascii="Calibri" w:hAnsi="Calibri"/>
          <w:lang w:val="ro-RO"/>
        </w:rPr>
        <w:tab/>
      </w:r>
      <w:r w:rsidRPr="00464113">
        <w:rPr>
          <w:rFonts w:ascii="Calibri" w:hAnsi="Calibri"/>
          <w:lang w:val="ro-RO"/>
        </w:rPr>
        <w:tab/>
      </w:r>
      <w:r w:rsidRPr="00464113">
        <w:rPr>
          <w:rFonts w:ascii="Calibri" w:hAnsi="Calibri"/>
          <w:lang w:val="ro-RO"/>
        </w:rPr>
        <w:tab/>
        <w:t>2 buc</w:t>
      </w:r>
    </w:p>
    <w:p w14:paraId="2710CB47" w14:textId="77777777" w:rsidR="00464113" w:rsidRPr="00464113" w:rsidRDefault="00464113" w:rsidP="006C2383">
      <w:pPr>
        <w:jc w:val="both"/>
        <w:rPr>
          <w:rFonts w:ascii="Calibri" w:hAnsi="Calibri"/>
          <w:b/>
          <w:bCs/>
          <w:szCs w:val="20"/>
          <w:lang w:val="ro-RO"/>
        </w:rPr>
      </w:pPr>
      <w:r w:rsidRPr="00464113">
        <w:rPr>
          <w:rFonts w:ascii="Calibri" w:hAnsi="Calibri"/>
          <w:b/>
          <w:bCs/>
          <w:szCs w:val="20"/>
          <w:lang w:val="ro-RO"/>
        </w:rPr>
        <w:t>Traversarea cursurilor de apă cu conducta de alimentare cu apă: au executat 2 bucăți de subtraversare.</w:t>
      </w:r>
    </w:p>
    <w:p w14:paraId="4A5320E9" w14:textId="77777777" w:rsidR="00464113" w:rsidRPr="00464113" w:rsidRDefault="00464113" w:rsidP="006C2383">
      <w:pPr>
        <w:jc w:val="both"/>
        <w:rPr>
          <w:lang w:val="ro-RO"/>
        </w:rPr>
      </w:pPr>
      <w:proofErr w:type="spellStart"/>
      <w:r w:rsidRPr="00464113">
        <w:rPr>
          <w:lang w:val="ro-RO"/>
        </w:rPr>
        <w:t>Reţelele</w:t>
      </w:r>
      <w:proofErr w:type="spellEnd"/>
      <w:r w:rsidRPr="00464113">
        <w:rPr>
          <w:lang w:val="ro-RO"/>
        </w:rPr>
        <w:t xml:space="preserve"> cursurilor de apă necadastrate nepermanente </w:t>
      </w:r>
      <w:proofErr w:type="spellStart"/>
      <w:r w:rsidRPr="00464113">
        <w:rPr>
          <w:lang w:val="ro-RO"/>
        </w:rPr>
        <w:t>afluenţii</w:t>
      </w:r>
      <w:proofErr w:type="spellEnd"/>
      <w:r w:rsidRPr="00464113">
        <w:rPr>
          <w:lang w:val="ro-RO"/>
        </w:rPr>
        <w:t xml:space="preserve"> pârâului </w:t>
      </w:r>
      <w:proofErr w:type="spellStart"/>
      <w:r w:rsidRPr="00464113">
        <w:rPr>
          <w:lang w:val="ro-RO"/>
        </w:rPr>
        <w:t>Busjac</w:t>
      </w:r>
      <w:proofErr w:type="spellEnd"/>
      <w:r w:rsidRPr="00464113">
        <w:rPr>
          <w:lang w:val="ro-RO"/>
        </w:rPr>
        <w:t xml:space="preserve"> care sunt subtraversate de conductele de apă au bazinele hidrografice cuprinse între 1 </w:t>
      </w:r>
      <w:proofErr w:type="spellStart"/>
      <w:r w:rsidRPr="00464113">
        <w:rPr>
          <w:lang w:val="ro-RO"/>
        </w:rPr>
        <w:t>şi</w:t>
      </w:r>
      <w:proofErr w:type="spellEnd"/>
      <w:r w:rsidRPr="00464113">
        <w:rPr>
          <w:lang w:val="ro-RO"/>
        </w:rPr>
        <w:t xml:space="preserve"> 5 Ha cu acoperire </w:t>
      </w:r>
      <w:proofErr w:type="spellStart"/>
      <w:r w:rsidRPr="00464113">
        <w:rPr>
          <w:lang w:val="ro-RO"/>
        </w:rPr>
        <w:t>folosinţă</w:t>
      </w:r>
      <w:proofErr w:type="spellEnd"/>
      <w:r w:rsidRPr="00464113">
        <w:rPr>
          <w:lang w:val="ro-RO"/>
        </w:rPr>
        <w:t xml:space="preserve"> </w:t>
      </w:r>
      <w:proofErr w:type="spellStart"/>
      <w:r w:rsidRPr="00464113">
        <w:rPr>
          <w:lang w:val="ro-RO"/>
        </w:rPr>
        <w:t>fâneaţă</w:t>
      </w:r>
      <w:proofErr w:type="spellEnd"/>
      <w:r w:rsidRPr="00464113">
        <w:rPr>
          <w:lang w:val="ro-RO"/>
        </w:rPr>
        <w:t xml:space="preserve"> </w:t>
      </w:r>
      <w:proofErr w:type="spellStart"/>
      <w:r w:rsidRPr="00464113">
        <w:rPr>
          <w:lang w:val="ro-RO"/>
        </w:rPr>
        <w:t>şi</w:t>
      </w:r>
      <w:proofErr w:type="spellEnd"/>
      <w:r w:rsidRPr="00464113">
        <w:rPr>
          <w:lang w:val="ro-RO"/>
        </w:rPr>
        <w:t xml:space="preserve"> livadă. Conductele de apă subtraversează aceste cursuri în săpătură deschisă sub 1,10 m </w:t>
      </w:r>
      <w:proofErr w:type="spellStart"/>
      <w:r w:rsidRPr="00464113">
        <w:rPr>
          <w:lang w:val="ro-RO"/>
        </w:rPr>
        <w:t>faţă</w:t>
      </w:r>
      <w:proofErr w:type="spellEnd"/>
      <w:r w:rsidRPr="00464113">
        <w:rPr>
          <w:lang w:val="ro-RO"/>
        </w:rPr>
        <w:t xml:space="preserve"> de talveg fără conductă de </w:t>
      </w:r>
      <w:proofErr w:type="spellStart"/>
      <w:r w:rsidRPr="00464113">
        <w:rPr>
          <w:lang w:val="ro-RO"/>
        </w:rPr>
        <w:t>protecţie</w:t>
      </w:r>
      <w:proofErr w:type="spellEnd"/>
      <w:r w:rsidRPr="00464113">
        <w:rPr>
          <w:lang w:val="ro-RO"/>
        </w:rPr>
        <w:t>.</w:t>
      </w:r>
    </w:p>
    <w:p w14:paraId="6F87C57C" w14:textId="77777777" w:rsidR="00464113" w:rsidRPr="00464113" w:rsidRDefault="00464113" w:rsidP="006C2383">
      <w:pPr>
        <w:jc w:val="both"/>
        <w:rPr>
          <w:lang w:val="ro-RO"/>
        </w:rPr>
      </w:pPr>
      <w:r w:rsidRPr="00464113">
        <w:rPr>
          <w:lang w:val="ro-RO"/>
        </w:rPr>
        <w:t xml:space="preserve">Principalele caracteristici constructive a </w:t>
      </w:r>
      <w:proofErr w:type="spellStart"/>
      <w:r w:rsidRPr="00464113">
        <w:rPr>
          <w:lang w:val="ro-RO"/>
        </w:rPr>
        <w:t>reţelei</w:t>
      </w:r>
      <w:proofErr w:type="spellEnd"/>
      <w:r w:rsidRPr="00464113">
        <w:rPr>
          <w:lang w:val="ro-RO"/>
        </w:rPr>
        <w:t xml:space="preserve"> de canalizare sunt:</w:t>
      </w:r>
    </w:p>
    <w:p w14:paraId="46B02B1F"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Conductă PE </w:t>
      </w:r>
      <w:r w:rsidRPr="00464113">
        <w:rPr>
          <w:szCs w:val="20"/>
          <w:lang w:val="ro-RO"/>
        </w:rPr>
        <w:tab/>
      </w:r>
      <w:proofErr w:type="spellStart"/>
      <w:r w:rsidRPr="00464113">
        <w:rPr>
          <w:szCs w:val="20"/>
          <w:lang w:val="ro-RO"/>
        </w:rPr>
        <w:t>Dn</w:t>
      </w:r>
      <w:proofErr w:type="spellEnd"/>
      <w:r w:rsidRPr="00464113">
        <w:rPr>
          <w:szCs w:val="20"/>
          <w:lang w:val="ro-RO"/>
        </w:rPr>
        <w:t xml:space="preserve">   63 mm; </w:t>
      </w:r>
      <w:r w:rsidRPr="00464113">
        <w:rPr>
          <w:szCs w:val="20"/>
          <w:lang w:val="ro-RO"/>
        </w:rPr>
        <w:tab/>
      </w:r>
      <w:r w:rsidRPr="00464113">
        <w:rPr>
          <w:szCs w:val="20"/>
          <w:lang w:val="ro-RO"/>
        </w:rPr>
        <w:tab/>
        <w:t>L =    819 m</w:t>
      </w:r>
    </w:p>
    <w:p w14:paraId="6F730E83" w14:textId="2AECEAE2"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Conductă PE</w:t>
      </w:r>
      <w:r w:rsidRPr="00464113">
        <w:rPr>
          <w:szCs w:val="20"/>
          <w:lang w:val="ro-RO"/>
        </w:rPr>
        <w:tab/>
      </w:r>
      <w:proofErr w:type="spellStart"/>
      <w:r w:rsidRPr="00464113">
        <w:rPr>
          <w:szCs w:val="20"/>
          <w:lang w:val="ro-RO"/>
        </w:rPr>
        <w:t>Dn</w:t>
      </w:r>
      <w:proofErr w:type="spellEnd"/>
      <w:r w:rsidRPr="00464113">
        <w:rPr>
          <w:szCs w:val="20"/>
          <w:lang w:val="ro-RO"/>
        </w:rPr>
        <w:t xml:space="preserve">   110 mm; </w:t>
      </w:r>
      <w:r w:rsidR="006C2383">
        <w:rPr>
          <w:szCs w:val="20"/>
          <w:lang w:val="ro-RO"/>
        </w:rPr>
        <w:tab/>
      </w:r>
      <w:r w:rsidRPr="00464113">
        <w:rPr>
          <w:szCs w:val="20"/>
          <w:lang w:val="ro-RO"/>
        </w:rPr>
        <w:tab/>
        <w:t>L =  7 715 m</w:t>
      </w:r>
    </w:p>
    <w:p w14:paraId="2C00B805"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Conductă PE</w:t>
      </w:r>
      <w:r w:rsidRPr="00464113">
        <w:rPr>
          <w:szCs w:val="20"/>
          <w:lang w:val="ro-RO"/>
        </w:rPr>
        <w:tab/>
      </w:r>
      <w:proofErr w:type="spellStart"/>
      <w:r w:rsidRPr="00464113">
        <w:rPr>
          <w:szCs w:val="20"/>
          <w:lang w:val="ro-RO"/>
        </w:rPr>
        <w:t>Dn</w:t>
      </w:r>
      <w:proofErr w:type="spellEnd"/>
      <w:r w:rsidRPr="00464113">
        <w:rPr>
          <w:szCs w:val="20"/>
          <w:lang w:val="ro-RO"/>
        </w:rPr>
        <w:t xml:space="preserve"> 160 mm; </w:t>
      </w:r>
      <w:r w:rsidRPr="00464113">
        <w:rPr>
          <w:szCs w:val="20"/>
          <w:lang w:val="ro-RO"/>
        </w:rPr>
        <w:tab/>
      </w:r>
      <w:r w:rsidRPr="00464113">
        <w:rPr>
          <w:szCs w:val="20"/>
          <w:lang w:val="ro-RO"/>
        </w:rPr>
        <w:tab/>
        <w:t>L =  2 440 m</w:t>
      </w:r>
    </w:p>
    <w:p w14:paraId="32A0582E"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Canalizare </w:t>
      </w:r>
      <w:proofErr w:type="spellStart"/>
      <w:r w:rsidRPr="00464113">
        <w:rPr>
          <w:szCs w:val="20"/>
          <w:lang w:val="ro-RO"/>
        </w:rPr>
        <w:t>gravitaţională</w:t>
      </w:r>
      <w:proofErr w:type="spellEnd"/>
      <w:r w:rsidRPr="00464113">
        <w:rPr>
          <w:szCs w:val="20"/>
          <w:lang w:val="ro-RO"/>
        </w:rPr>
        <w:t xml:space="preserve">: Tub PVC </w:t>
      </w:r>
      <w:r w:rsidRPr="00464113">
        <w:rPr>
          <w:szCs w:val="20"/>
          <w:lang w:val="ro-RO"/>
        </w:rPr>
        <w:tab/>
      </w:r>
      <w:proofErr w:type="spellStart"/>
      <w:r w:rsidRPr="00464113">
        <w:rPr>
          <w:szCs w:val="20"/>
          <w:lang w:val="ro-RO"/>
        </w:rPr>
        <w:t>Dn</w:t>
      </w:r>
      <w:proofErr w:type="spellEnd"/>
      <w:r w:rsidRPr="00464113">
        <w:rPr>
          <w:szCs w:val="20"/>
          <w:lang w:val="ro-RO"/>
        </w:rPr>
        <w:t xml:space="preserve"> 200 mm;</w:t>
      </w:r>
      <w:r w:rsidRPr="00464113">
        <w:rPr>
          <w:szCs w:val="20"/>
          <w:lang w:val="ro-RO"/>
        </w:rPr>
        <w:tab/>
        <w:t xml:space="preserve"> </w:t>
      </w:r>
      <w:r w:rsidRPr="00464113">
        <w:rPr>
          <w:szCs w:val="20"/>
          <w:lang w:val="ro-RO"/>
        </w:rPr>
        <w:tab/>
        <w:t>L = 22 608 m</w:t>
      </w:r>
    </w:p>
    <w:p w14:paraId="4C63B7AC"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Canalizare </w:t>
      </w:r>
      <w:proofErr w:type="spellStart"/>
      <w:r w:rsidRPr="00464113">
        <w:rPr>
          <w:szCs w:val="20"/>
          <w:lang w:val="ro-RO"/>
        </w:rPr>
        <w:t>gravitaţională</w:t>
      </w:r>
      <w:proofErr w:type="spellEnd"/>
      <w:r w:rsidRPr="00464113">
        <w:rPr>
          <w:szCs w:val="20"/>
          <w:lang w:val="ro-RO"/>
        </w:rPr>
        <w:t xml:space="preserve">: Tub PVC </w:t>
      </w:r>
      <w:r w:rsidRPr="00464113">
        <w:rPr>
          <w:szCs w:val="20"/>
          <w:lang w:val="ro-RO"/>
        </w:rPr>
        <w:tab/>
      </w:r>
      <w:proofErr w:type="spellStart"/>
      <w:r w:rsidRPr="00464113">
        <w:rPr>
          <w:szCs w:val="20"/>
          <w:lang w:val="ro-RO"/>
        </w:rPr>
        <w:t>Dn</w:t>
      </w:r>
      <w:proofErr w:type="spellEnd"/>
      <w:r w:rsidRPr="00464113">
        <w:rPr>
          <w:szCs w:val="20"/>
          <w:lang w:val="ro-RO"/>
        </w:rPr>
        <w:t xml:space="preserve"> 250 mm;</w:t>
      </w:r>
      <w:r w:rsidRPr="00464113">
        <w:rPr>
          <w:szCs w:val="20"/>
          <w:lang w:val="ro-RO"/>
        </w:rPr>
        <w:tab/>
        <w:t xml:space="preserve"> </w:t>
      </w:r>
      <w:r w:rsidRPr="00464113">
        <w:rPr>
          <w:szCs w:val="20"/>
          <w:lang w:val="ro-RO"/>
        </w:rPr>
        <w:tab/>
        <w:t>L =   9 748 m</w:t>
      </w:r>
    </w:p>
    <w:p w14:paraId="288A2EF5" w14:textId="4D110629"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Canalizare </w:t>
      </w:r>
      <w:proofErr w:type="spellStart"/>
      <w:r w:rsidRPr="00464113">
        <w:rPr>
          <w:szCs w:val="20"/>
          <w:lang w:val="ro-RO"/>
        </w:rPr>
        <w:t>gravitaţională</w:t>
      </w:r>
      <w:proofErr w:type="spellEnd"/>
      <w:r w:rsidRPr="00464113">
        <w:rPr>
          <w:szCs w:val="20"/>
          <w:lang w:val="ro-RO"/>
        </w:rPr>
        <w:t xml:space="preserve">: Tub PVC </w:t>
      </w:r>
      <w:r w:rsidRPr="00464113">
        <w:rPr>
          <w:szCs w:val="20"/>
          <w:lang w:val="ro-RO"/>
        </w:rPr>
        <w:tab/>
      </w:r>
      <w:proofErr w:type="spellStart"/>
      <w:r w:rsidRPr="00464113">
        <w:rPr>
          <w:szCs w:val="20"/>
          <w:lang w:val="ro-RO"/>
        </w:rPr>
        <w:t>Dn</w:t>
      </w:r>
      <w:proofErr w:type="spellEnd"/>
      <w:r w:rsidRPr="00464113">
        <w:rPr>
          <w:szCs w:val="20"/>
          <w:lang w:val="ro-RO"/>
        </w:rPr>
        <w:t xml:space="preserve"> 315 mm; </w:t>
      </w:r>
      <w:r w:rsidRPr="00464113">
        <w:rPr>
          <w:szCs w:val="20"/>
          <w:lang w:val="ro-RO"/>
        </w:rPr>
        <w:tab/>
        <w:t xml:space="preserve">   </w:t>
      </w:r>
      <w:r w:rsidR="00B768E8">
        <w:rPr>
          <w:szCs w:val="20"/>
          <w:lang w:val="ro-RO"/>
        </w:rPr>
        <w:t xml:space="preserve">         </w:t>
      </w:r>
      <w:r w:rsidRPr="00464113">
        <w:rPr>
          <w:szCs w:val="20"/>
          <w:lang w:val="ro-RO"/>
        </w:rPr>
        <w:t xml:space="preserve">  L =   599 m</w:t>
      </w:r>
    </w:p>
    <w:p w14:paraId="58382EF1" w14:textId="3AE354B5" w:rsidR="00464113" w:rsidRPr="00464113" w:rsidRDefault="00464113" w:rsidP="00C66FD8">
      <w:pPr>
        <w:numPr>
          <w:ilvl w:val="0"/>
          <w:numId w:val="32"/>
        </w:numPr>
        <w:tabs>
          <w:tab w:val="clear" w:pos="2199"/>
        </w:tabs>
        <w:spacing w:before="80" w:after="80" w:line="240" w:lineRule="auto"/>
        <w:ind w:left="851" w:hanging="851"/>
        <w:jc w:val="both"/>
        <w:rPr>
          <w:szCs w:val="20"/>
          <w:lang w:val="ro-RO"/>
        </w:rPr>
      </w:pPr>
      <w:r w:rsidRPr="00464113">
        <w:rPr>
          <w:szCs w:val="20"/>
          <w:lang w:val="ro-RO"/>
        </w:rPr>
        <w:t>C</w:t>
      </w:r>
      <w:r w:rsidR="00C66FD8">
        <w:rPr>
          <w:szCs w:val="20"/>
          <w:lang w:val="ro-RO"/>
        </w:rPr>
        <w:t xml:space="preserve">ămine de vizitare beton </w:t>
      </w:r>
      <w:r w:rsidR="004A7499">
        <w:rPr>
          <w:szCs w:val="20"/>
          <w:lang w:val="ro-RO"/>
        </w:rPr>
        <w:t xml:space="preserve"> </w:t>
      </w:r>
      <w:r w:rsidR="004A7499">
        <w:rPr>
          <w:szCs w:val="20"/>
          <w:lang w:val="ro-RO"/>
        </w:rPr>
        <w:tab/>
      </w:r>
      <w:r w:rsidR="004A7499">
        <w:rPr>
          <w:szCs w:val="20"/>
          <w:lang w:val="ro-RO"/>
        </w:rPr>
        <w:tab/>
      </w:r>
      <w:r w:rsidR="004A7499">
        <w:rPr>
          <w:szCs w:val="20"/>
          <w:lang w:val="ro-RO"/>
        </w:rPr>
        <w:tab/>
      </w:r>
      <w:r w:rsidR="004A7499">
        <w:rPr>
          <w:szCs w:val="20"/>
          <w:lang w:val="ro-RO"/>
        </w:rPr>
        <w:tab/>
        <w:t xml:space="preserve">    </w:t>
      </w:r>
      <w:proofErr w:type="spellStart"/>
      <w:r w:rsidR="004A7499" w:rsidRPr="004A7499">
        <w:rPr>
          <w:szCs w:val="20"/>
          <w:lang w:val="ro-RO"/>
        </w:rPr>
        <w:t>Dn</w:t>
      </w:r>
      <w:proofErr w:type="spellEnd"/>
      <w:r w:rsidR="004A7499" w:rsidRPr="004A7499">
        <w:rPr>
          <w:szCs w:val="20"/>
          <w:lang w:val="ro-RO"/>
        </w:rPr>
        <w:t xml:space="preserve"> 1000 mm;</w:t>
      </w:r>
      <w:r w:rsidR="004A7499">
        <w:rPr>
          <w:szCs w:val="20"/>
          <w:lang w:val="ro-RO"/>
        </w:rPr>
        <w:tab/>
      </w:r>
      <w:r w:rsidR="004A7499">
        <w:rPr>
          <w:szCs w:val="20"/>
          <w:lang w:val="ro-RO"/>
        </w:rPr>
        <w:tab/>
      </w:r>
      <w:r w:rsidR="004A7499" w:rsidRPr="004A7499">
        <w:rPr>
          <w:szCs w:val="20"/>
          <w:lang w:val="ro-RO"/>
        </w:rPr>
        <w:t>246 buc;</w:t>
      </w:r>
      <w:r w:rsidR="00C66FD8">
        <w:rPr>
          <w:szCs w:val="20"/>
          <w:lang w:val="ro-RO"/>
        </w:rPr>
        <w:tab/>
      </w:r>
    </w:p>
    <w:p w14:paraId="7E6DA764" w14:textId="78E6C4FD"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Cămin de </w:t>
      </w:r>
      <w:proofErr w:type="spellStart"/>
      <w:r w:rsidRPr="00464113">
        <w:rPr>
          <w:szCs w:val="20"/>
          <w:lang w:val="ro-RO"/>
        </w:rPr>
        <w:t>intersecţie</w:t>
      </w:r>
      <w:proofErr w:type="spellEnd"/>
      <w:r w:rsidRPr="00464113">
        <w:rPr>
          <w:szCs w:val="20"/>
          <w:lang w:val="ro-RO"/>
        </w:rPr>
        <w:t xml:space="preserve"> beton</w:t>
      </w:r>
      <w:r w:rsidRPr="00464113">
        <w:rPr>
          <w:szCs w:val="20"/>
          <w:lang w:val="ro-RO"/>
        </w:rPr>
        <w:tab/>
      </w:r>
      <w:proofErr w:type="spellStart"/>
      <w:r w:rsidRPr="00464113">
        <w:rPr>
          <w:szCs w:val="20"/>
          <w:lang w:val="ro-RO"/>
        </w:rPr>
        <w:t>Dn</w:t>
      </w:r>
      <w:proofErr w:type="spellEnd"/>
      <w:r w:rsidRPr="00464113">
        <w:rPr>
          <w:szCs w:val="20"/>
          <w:lang w:val="ro-RO"/>
        </w:rPr>
        <w:t xml:space="preserve"> 1000 mm; </w:t>
      </w:r>
      <w:r w:rsidRPr="00464113">
        <w:rPr>
          <w:szCs w:val="20"/>
          <w:lang w:val="ro-RO"/>
        </w:rPr>
        <w:tab/>
        <w:t xml:space="preserve">           </w:t>
      </w:r>
      <w:r w:rsidR="004A7499">
        <w:rPr>
          <w:szCs w:val="20"/>
          <w:lang w:val="ro-RO"/>
        </w:rPr>
        <w:t xml:space="preserve">   </w:t>
      </w:r>
      <w:r w:rsidRPr="00464113">
        <w:rPr>
          <w:szCs w:val="20"/>
          <w:lang w:val="ro-RO"/>
        </w:rPr>
        <w:t>42 buc</w:t>
      </w:r>
    </w:p>
    <w:p w14:paraId="4FBBB158" w14:textId="7BCC113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Cămin cu piese de </w:t>
      </w:r>
      <w:proofErr w:type="spellStart"/>
      <w:r w:rsidRPr="00464113">
        <w:rPr>
          <w:szCs w:val="20"/>
          <w:lang w:val="ro-RO"/>
        </w:rPr>
        <w:t>curăţire</w:t>
      </w:r>
      <w:proofErr w:type="spellEnd"/>
      <w:r w:rsidRPr="00464113">
        <w:rPr>
          <w:szCs w:val="20"/>
          <w:lang w:val="ro-RO"/>
        </w:rPr>
        <w:t xml:space="preserve"> beton </w:t>
      </w:r>
      <w:r w:rsidRPr="00464113">
        <w:rPr>
          <w:szCs w:val="20"/>
          <w:lang w:val="ro-RO"/>
        </w:rPr>
        <w:tab/>
        <w:t xml:space="preserve">DN 1000;           </w:t>
      </w:r>
      <w:r w:rsidRPr="00464113">
        <w:rPr>
          <w:szCs w:val="20"/>
          <w:lang w:val="ro-RO"/>
        </w:rPr>
        <w:tab/>
        <w:t>1 buc</w:t>
      </w:r>
    </w:p>
    <w:p w14:paraId="6E8F6D49"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Cămin de rupere de panta tip beton </w:t>
      </w:r>
      <w:r w:rsidRPr="00464113">
        <w:rPr>
          <w:szCs w:val="20"/>
          <w:lang w:val="ro-RO"/>
        </w:rPr>
        <w:tab/>
      </w:r>
      <w:proofErr w:type="spellStart"/>
      <w:r w:rsidRPr="00464113">
        <w:rPr>
          <w:szCs w:val="20"/>
          <w:lang w:val="ro-RO"/>
        </w:rPr>
        <w:t>Dn</w:t>
      </w:r>
      <w:proofErr w:type="spellEnd"/>
      <w:r w:rsidRPr="00464113">
        <w:rPr>
          <w:szCs w:val="20"/>
          <w:lang w:val="ro-RO"/>
        </w:rPr>
        <w:t xml:space="preserve"> 1000 mm;               11 buc</w:t>
      </w:r>
    </w:p>
    <w:p w14:paraId="0F606E14" w14:textId="49D58241"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Cămin de spălare </w:t>
      </w:r>
      <w:r w:rsidRPr="00464113">
        <w:rPr>
          <w:szCs w:val="20"/>
          <w:lang w:val="ro-RO"/>
        </w:rPr>
        <w:tab/>
        <w:t xml:space="preserve">PVC  </w:t>
      </w:r>
      <w:proofErr w:type="spellStart"/>
      <w:r w:rsidRPr="00464113">
        <w:rPr>
          <w:szCs w:val="20"/>
          <w:lang w:val="ro-RO"/>
        </w:rPr>
        <w:t>Dn</w:t>
      </w:r>
      <w:proofErr w:type="spellEnd"/>
      <w:r w:rsidRPr="00464113">
        <w:rPr>
          <w:szCs w:val="20"/>
          <w:lang w:val="ro-RO"/>
        </w:rPr>
        <w:t xml:space="preserve"> 400 mm    </w:t>
      </w:r>
      <w:r w:rsidR="004A7499">
        <w:rPr>
          <w:szCs w:val="20"/>
          <w:lang w:val="ro-RO"/>
        </w:rPr>
        <w:t xml:space="preserve"> </w:t>
      </w:r>
      <w:r w:rsidRPr="00464113">
        <w:rPr>
          <w:szCs w:val="20"/>
          <w:lang w:val="ro-RO"/>
        </w:rPr>
        <w:t xml:space="preserve">    223 buc</w:t>
      </w:r>
    </w:p>
    <w:p w14:paraId="016B9FC1" w14:textId="7304194E"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Cămin de spălare</w:t>
      </w:r>
      <w:r w:rsidRPr="00464113">
        <w:rPr>
          <w:szCs w:val="20"/>
          <w:lang w:val="ro-RO"/>
        </w:rPr>
        <w:tab/>
      </w:r>
      <w:proofErr w:type="spellStart"/>
      <w:r w:rsidRPr="00464113">
        <w:rPr>
          <w:szCs w:val="20"/>
          <w:lang w:val="ro-RO"/>
        </w:rPr>
        <w:t>Dn</w:t>
      </w:r>
      <w:proofErr w:type="spellEnd"/>
      <w:r w:rsidRPr="00464113">
        <w:rPr>
          <w:szCs w:val="20"/>
          <w:lang w:val="ro-RO"/>
        </w:rPr>
        <w:t xml:space="preserve"> 300 mm</w:t>
      </w:r>
      <w:r w:rsidRPr="00464113">
        <w:rPr>
          <w:szCs w:val="20"/>
          <w:lang w:val="ro-RO"/>
        </w:rPr>
        <w:tab/>
      </w:r>
      <w:r w:rsidRPr="00464113">
        <w:rPr>
          <w:szCs w:val="20"/>
          <w:lang w:val="ro-RO"/>
        </w:rPr>
        <w:tab/>
        <w:t xml:space="preserve">       </w:t>
      </w:r>
      <w:r w:rsidR="004A7499">
        <w:rPr>
          <w:szCs w:val="20"/>
          <w:lang w:val="ro-RO"/>
        </w:rPr>
        <w:t xml:space="preserve">   </w:t>
      </w:r>
      <w:r w:rsidRPr="00464113">
        <w:rPr>
          <w:szCs w:val="20"/>
          <w:lang w:val="ro-RO"/>
        </w:rPr>
        <w:t xml:space="preserve">   253 buc</w:t>
      </w:r>
    </w:p>
    <w:p w14:paraId="18DC6238"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proofErr w:type="spellStart"/>
      <w:r w:rsidRPr="00464113">
        <w:rPr>
          <w:szCs w:val="20"/>
          <w:lang w:val="ro-RO"/>
        </w:rPr>
        <w:t>Staţii</w:t>
      </w:r>
      <w:proofErr w:type="spellEnd"/>
      <w:r w:rsidRPr="00464113">
        <w:rPr>
          <w:szCs w:val="20"/>
          <w:lang w:val="ro-RO"/>
        </w:rPr>
        <w:t xml:space="preserve"> de pompare </w:t>
      </w:r>
      <w:r w:rsidRPr="00464113">
        <w:rPr>
          <w:szCs w:val="20"/>
          <w:lang w:val="ro-RO"/>
        </w:rPr>
        <w:tab/>
        <w:t>26 buc;</w:t>
      </w:r>
    </w:p>
    <w:p w14:paraId="59B0AD2D"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Subtraversare drum </w:t>
      </w:r>
      <w:proofErr w:type="spellStart"/>
      <w:r w:rsidRPr="00464113">
        <w:rPr>
          <w:szCs w:val="20"/>
          <w:lang w:val="ro-RO"/>
        </w:rPr>
        <w:t>judeţean</w:t>
      </w:r>
      <w:proofErr w:type="spellEnd"/>
      <w:r w:rsidRPr="00464113">
        <w:rPr>
          <w:szCs w:val="20"/>
          <w:lang w:val="ro-RO"/>
        </w:rPr>
        <w:t xml:space="preserve"> DJ 134 A</w:t>
      </w:r>
      <w:r w:rsidRPr="00464113">
        <w:rPr>
          <w:szCs w:val="20"/>
          <w:lang w:val="ro-RO"/>
        </w:rPr>
        <w:tab/>
        <w:t>13 buc;</w:t>
      </w:r>
    </w:p>
    <w:p w14:paraId="69F06A7A"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Subtraversare pârâu </w:t>
      </w:r>
      <w:proofErr w:type="spellStart"/>
      <w:r w:rsidRPr="00464113">
        <w:rPr>
          <w:szCs w:val="20"/>
          <w:lang w:val="ro-RO"/>
        </w:rPr>
        <w:t>Busjac</w:t>
      </w:r>
      <w:proofErr w:type="spellEnd"/>
      <w:r w:rsidRPr="00464113">
        <w:rPr>
          <w:szCs w:val="20"/>
          <w:lang w:val="ro-RO"/>
        </w:rPr>
        <w:t xml:space="preserve"> </w:t>
      </w:r>
      <w:r w:rsidRPr="00464113">
        <w:rPr>
          <w:szCs w:val="20"/>
          <w:lang w:val="ro-RO"/>
        </w:rPr>
        <w:tab/>
        <w:t>2 buc;</w:t>
      </w:r>
    </w:p>
    <w:p w14:paraId="4731CBA5"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proofErr w:type="spellStart"/>
      <w:r w:rsidRPr="00464113">
        <w:rPr>
          <w:szCs w:val="20"/>
          <w:lang w:val="ro-RO"/>
        </w:rPr>
        <w:t>Supratraversare</w:t>
      </w:r>
      <w:proofErr w:type="spellEnd"/>
      <w:r w:rsidRPr="00464113">
        <w:rPr>
          <w:szCs w:val="20"/>
          <w:lang w:val="ro-RO"/>
        </w:rPr>
        <w:t xml:space="preserve"> pârâu </w:t>
      </w:r>
      <w:proofErr w:type="spellStart"/>
      <w:r w:rsidRPr="00464113">
        <w:rPr>
          <w:szCs w:val="20"/>
          <w:lang w:val="ro-RO"/>
        </w:rPr>
        <w:t>Busjac</w:t>
      </w:r>
      <w:proofErr w:type="spellEnd"/>
      <w:r w:rsidRPr="00464113">
        <w:rPr>
          <w:szCs w:val="20"/>
          <w:lang w:val="ro-RO"/>
        </w:rPr>
        <w:t xml:space="preserve"> </w:t>
      </w:r>
      <w:r w:rsidRPr="00464113">
        <w:rPr>
          <w:szCs w:val="20"/>
          <w:lang w:val="ro-RO"/>
        </w:rPr>
        <w:tab/>
        <w:t>2 buc;</w:t>
      </w:r>
    </w:p>
    <w:p w14:paraId="5C5E6669"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 xml:space="preserve">Subtraversare pârâu </w:t>
      </w:r>
      <w:proofErr w:type="spellStart"/>
      <w:r w:rsidRPr="00464113">
        <w:rPr>
          <w:szCs w:val="20"/>
          <w:lang w:val="ro-RO"/>
        </w:rPr>
        <w:t>Balo</w:t>
      </w:r>
      <w:proofErr w:type="spellEnd"/>
      <w:r w:rsidRPr="00464113">
        <w:rPr>
          <w:szCs w:val="20"/>
          <w:lang w:val="ro-RO"/>
        </w:rPr>
        <w:t xml:space="preserve"> </w:t>
      </w:r>
      <w:r w:rsidRPr="00464113">
        <w:rPr>
          <w:szCs w:val="20"/>
          <w:lang w:val="ro-RO"/>
        </w:rPr>
        <w:tab/>
        <w:t>7 buc</w:t>
      </w:r>
    </w:p>
    <w:p w14:paraId="2C8BB272"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lastRenderedPageBreak/>
        <w:t xml:space="preserve">Subtraversare </w:t>
      </w:r>
      <w:proofErr w:type="spellStart"/>
      <w:r w:rsidRPr="00464113">
        <w:rPr>
          <w:szCs w:val="20"/>
          <w:lang w:val="ro-RO"/>
        </w:rPr>
        <w:t>pr</w:t>
      </w:r>
      <w:proofErr w:type="spellEnd"/>
      <w:r w:rsidRPr="00464113">
        <w:rPr>
          <w:szCs w:val="20"/>
          <w:lang w:val="ro-RO"/>
        </w:rPr>
        <w:t xml:space="preserve"> necadastrat</w:t>
      </w:r>
      <w:r w:rsidRPr="00464113">
        <w:rPr>
          <w:szCs w:val="20"/>
          <w:lang w:val="ro-RO"/>
        </w:rPr>
        <w:tab/>
        <w:t>1 buc</w:t>
      </w:r>
    </w:p>
    <w:p w14:paraId="06499343"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80" w:after="80" w:line="240" w:lineRule="auto"/>
        <w:ind w:left="851" w:hanging="851"/>
        <w:jc w:val="both"/>
        <w:rPr>
          <w:szCs w:val="20"/>
          <w:lang w:val="ro-RO"/>
        </w:rPr>
      </w:pPr>
      <w:r w:rsidRPr="00464113">
        <w:rPr>
          <w:szCs w:val="20"/>
          <w:lang w:val="ro-RO"/>
        </w:rPr>
        <w:t>Racord canalizare</w:t>
      </w:r>
      <w:r w:rsidRPr="00464113">
        <w:rPr>
          <w:szCs w:val="20"/>
          <w:lang w:val="ro-RO"/>
        </w:rPr>
        <w:tab/>
        <w:t>407 bucăți</w:t>
      </w:r>
    </w:p>
    <w:p w14:paraId="4FA32EA1" w14:textId="77777777" w:rsidR="00464113" w:rsidRPr="00464113" w:rsidRDefault="00464113" w:rsidP="006C2383">
      <w:pPr>
        <w:jc w:val="both"/>
        <w:rPr>
          <w:rFonts w:ascii="Calibri" w:eastAsia="Times New Roman" w:hAnsi="Calibri" w:cs="Arial"/>
          <w:color w:val="FF0000"/>
          <w:szCs w:val="20"/>
          <w:lang w:val="ro-RO" w:eastAsia="en-GB"/>
        </w:rPr>
      </w:pPr>
    </w:p>
    <w:tbl>
      <w:tblPr>
        <w:tblpPr w:leftFromText="180" w:rightFromText="180" w:vertAnchor="text" w:tblpY="1"/>
        <w:tblOverlap w:val="never"/>
        <w:tblW w:w="9745" w:type="dxa"/>
        <w:tblLayout w:type="fixed"/>
        <w:tblLook w:val="04A0" w:firstRow="1" w:lastRow="0" w:firstColumn="1" w:lastColumn="0" w:noHBand="0" w:noVBand="1"/>
      </w:tblPr>
      <w:tblGrid>
        <w:gridCol w:w="1600"/>
        <w:gridCol w:w="709"/>
        <w:gridCol w:w="851"/>
        <w:gridCol w:w="668"/>
        <w:gridCol w:w="850"/>
        <w:gridCol w:w="709"/>
        <w:gridCol w:w="567"/>
        <w:gridCol w:w="709"/>
        <w:gridCol w:w="622"/>
        <w:gridCol w:w="540"/>
        <w:gridCol w:w="630"/>
        <w:gridCol w:w="630"/>
        <w:gridCol w:w="660"/>
      </w:tblGrid>
      <w:tr w:rsidR="00464113" w:rsidRPr="002C7171" w14:paraId="7B52B753" w14:textId="77777777" w:rsidTr="003214A0">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C6A8"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proofErr w:type="spellStart"/>
            <w:r w:rsidRPr="002C7171">
              <w:rPr>
                <w:rFonts w:ascii="Trebuchet MS" w:eastAsia="Times New Roman" w:hAnsi="Trebuchet MS" w:cs="Times New Roman"/>
                <w:b/>
                <w:bCs/>
                <w:i/>
                <w:iCs/>
                <w:color w:val="000000"/>
                <w:sz w:val="18"/>
                <w:szCs w:val="18"/>
                <w:lang w:val="ro-RO" w:eastAsia="ro-RO"/>
              </w:rPr>
              <w:t>Specificaţie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11F1A6"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Dealu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70463F"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Dealu-</w:t>
            </w:r>
            <w:proofErr w:type="spellStart"/>
            <w:r w:rsidRPr="002C7171">
              <w:rPr>
                <w:rFonts w:ascii="Trebuchet MS" w:eastAsia="Times New Roman" w:hAnsi="Trebuchet MS" w:cs="Times New Roman"/>
                <w:b/>
                <w:bCs/>
                <w:i/>
                <w:iCs/>
                <w:color w:val="000000"/>
                <w:sz w:val="18"/>
                <w:szCs w:val="18"/>
                <w:lang w:val="ro-RO" w:eastAsia="ro-RO"/>
              </w:rPr>
              <w:t>Sancrai</w:t>
            </w:r>
            <w:proofErr w:type="spellEnd"/>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4743A9AA"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Sâncrai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D0C33E"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Sâncrai-Tibod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DEC4E4"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Tibod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2E7B"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Tibod-Odorhei</w:t>
            </w:r>
          </w:p>
        </w:tc>
        <w:tc>
          <w:tcPr>
            <w:tcW w:w="709" w:type="dxa"/>
            <w:tcBorders>
              <w:top w:val="single" w:sz="4" w:space="0" w:color="auto"/>
              <w:left w:val="nil"/>
              <w:bottom w:val="single" w:sz="4" w:space="0" w:color="auto"/>
              <w:right w:val="single" w:sz="4" w:space="0" w:color="auto"/>
            </w:tcBorders>
          </w:tcPr>
          <w:p w14:paraId="3DE7DB62"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Fâncel</w:t>
            </w:r>
          </w:p>
        </w:tc>
        <w:tc>
          <w:tcPr>
            <w:tcW w:w="622" w:type="dxa"/>
            <w:tcBorders>
              <w:top w:val="single" w:sz="4" w:space="0" w:color="auto"/>
              <w:left w:val="single" w:sz="4" w:space="0" w:color="auto"/>
              <w:bottom w:val="single" w:sz="4" w:space="0" w:color="auto"/>
              <w:right w:val="single" w:sz="4" w:space="0" w:color="auto"/>
            </w:tcBorders>
          </w:tcPr>
          <w:p w14:paraId="02D80902"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proofErr w:type="spellStart"/>
            <w:r w:rsidRPr="002C7171">
              <w:rPr>
                <w:rFonts w:ascii="Trebuchet MS" w:eastAsia="Times New Roman" w:hAnsi="Trebuchet MS" w:cs="Times New Roman"/>
                <w:b/>
                <w:bCs/>
                <w:i/>
                <w:iCs/>
                <w:color w:val="000000"/>
                <w:sz w:val="18"/>
                <w:szCs w:val="18"/>
                <w:lang w:val="ro-RO" w:eastAsia="ro-RO"/>
              </w:rPr>
              <w:t>Ulcani</w:t>
            </w:r>
            <w:proofErr w:type="spellEnd"/>
          </w:p>
        </w:tc>
        <w:tc>
          <w:tcPr>
            <w:tcW w:w="540" w:type="dxa"/>
            <w:tcBorders>
              <w:top w:val="single" w:sz="4" w:space="0" w:color="auto"/>
              <w:left w:val="single" w:sz="4" w:space="0" w:color="auto"/>
              <w:bottom w:val="single" w:sz="4" w:space="0" w:color="auto"/>
              <w:right w:val="nil"/>
            </w:tcBorders>
          </w:tcPr>
          <w:p w14:paraId="34DE535D"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proofErr w:type="spellStart"/>
            <w:r w:rsidRPr="002C7171">
              <w:rPr>
                <w:rFonts w:ascii="Trebuchet MS" w:eastAsia="Times New Roman" w:hAnsi="Trebuchet MS" w:cs="Times New Roman"/>
                <w:b/>
                <w:bCs/>
                <w:i/>
                <w:iCs/>
                <w:color w:val="000000"/>
                <w:sz w:val="18"/>
                <w:szCs w:val="18"/>
                <w:lang w:val="ro-RO" w:eastAsia="ro-RO"/>
              </w:rPr>
              <w:t>Ulcani</w:t>
            </w:r>
            <w:proofErr w:type="spellEnd"/>
            <w:r w:rsidRPr="002C7171">
              <w:rPr>
                <w:rFonts w:ascii="Trebuchet MS" w:eastAsia="Times New Roman" w:hAnsi="Trebuchet MS" w:cs="Times New Roman"/>
                <w:b/>
                <w:bCs/>
                <w:i/>
                <w:iCs/>
                <w:color w:val="000000"/>
                <w:sz w:val="18"/>
                <w:szCs w:val="18"/>
                <w:lang w:val="ro-RO" w:eastAsia="ro-RO"/>
              </w:rPr>
              <w:t>-Fâncel</w:t>
            </w:r>
          </w:p>
        </w:tc>
        <w:tc>
          <w:tcPr>
            <w:tcW w:w="630" w:type="dxa"/>
            <w:tcBorders>
              <w:top w:val="single" w:sz="4" w:space="0" w:color="auto"/>
              <w:left w:val="single" w:sz="4" w:space="0" w:color="auto"/>
              <w:bottom w:val="single" w:sz="4" w:space="0" w:color="auto"/>
              <w:right w:val="single" w:sz="4" w:space="0" w:color="auto"/>
            </w:tcBorders>
          </w:tcPr>
          <w:p w14:paraId="5030F51F" w14:textId="77777777" w:rsidR="00464113" w:rsidRPr="002C7171" w:rsidRDefault="00464113" w:rsidP="006C2383">
            <w:pPr>
              <w:spacing w:after="0"/>
              <w:jc w:val="both"/>
              <w:rPr>
                <w:rFonts w:ascii="Trebuchet MS" w:eastAsia="Times New Roman" w:hAnsi="Trebuchet MS" w:cs="Times New Roman"/>
                <w:b/>
                <w:bCs/>
                <w:color w:val="000000"/>
                <w:sz w:val="18"/>
                <w:szCs w:val="18"/>
                <w:lang w:val="ro-RO" w:eastAsia="ro-RO"/>
              </w:rPr>
            </w:pPr>
            <w:proofErr w:type="spellStart"/>
            <w:r w:rsidRPr="002C7171">
              <w:rPr>
                <w:rFonts w:ascii="Trebuchet MS" w:eastAsia="Times New Roman" w:hAnsi="Trebuchet MS" w:cs="Times New Roman"/>
                <w:b/>
                <w:bCs/>
                <w:color w:val="000000"/>
                <w:sz w:val="18"/>
                <w:szCs w:val="18"/>
                <w:lang w:val="ro-RO" w:eastAsia="ro-RO"/>
              </w:rPr>
              <w:t>Tămașu</w:t>
            </w:r>
            <w:proofErr w:type="spellEnd"/>
          </w:p>
        </w:tc>
        <w:tc>
          <w:tcPr>
            <w:tcW w:w="630" w:type="dxa"/>
            <w:tcBorders>
              <w:top w:val="single" w:sz="4" w:space="0" w:color="auto"/>
              <w:left w:val="nil"/>
              <w:bottom w:val="single" w:sz="4" w:space="0" w:color="auto"/>
              <w:right w:val="single" w:sz="4" w:space="0" w:color="auto"/>
            </w:tcBorders>
          </w:tcPr>
          <w:p w14:paraId="01388B0B" w14:textId="77777777" w:rsidR="00464113" w:rsidRPr="002C7171" w:rsidRDefault="00464113" w:rsidP="006C2383">
            <w:pPr>
              <w:spacing w:after="0"/>
              <w:jc w:val="both"/>
              <w:rPr>
                <w:rFonts w:ascii="Trebuchet MS" w:eastAsia="Times New Roman" w:hAnsi="Trebuchet MS" w:cs="Times New Roman"/>
                <w:b/>
                <w:bCs/>
                <w:color w:val="000000"/>
                <w:sz w:val="18"/>
                <w:szCs w:val="18"/>
                <w:lang w:val="ro-RO" w:eastAsia="ro-RO"/>
              </w:rPr>
            </w:pPr>
            <w:proofErr w:type="spellStart"/>
            <w:r w:rsidRPr="002C7171">
              <w:rPr>
                <w:rFonts w:ascii="Trebuchet MS" w:eastAsia="Times New Roman" w:hAnsi="Trebuchet MS" w:cs="Times New Roman"/>
                <w:b/>
                <w:bCs/>
                <w:color w:val="000000"/>
                <w:sz w:val="18"/>
                <w:szCs w:val="18"/>
                <w:lang w:val="ro-RO" w:eastAsia="ro-RO"/>
              </w:rPr>
              <w:t>Tșmașu</w:t>
            </w:r>
            <w:proofErr w:type="spellEnd"/>
            <w:r w:rsidRPr="002C7171">
              <w:rPr>
                <w:rFonts w:ascii="Trebuchet MS" w:eastAsia="Times New Roman" w:hAnsi="Trebuchet MS" w:cs="Times New Roman"/>
                <w:b/>
                <w:bCs/>
                <w:color w:val="000000"/>
                <w:sz w:val="18"/>
                <w:szCs w:val="18"/>
                <w:lang w:val="ro-RO" w:eastAsia="ro-RO"/>
              </w:rPr>
              <w:t>-Tibod</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13AE43C"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Total</w:t>
            </w:r>
          </w:p>
        </w:tc>
      </w:tr>
      <w:tr w:rsidR="00464113" w:rsidRPr="002C7171" w14:paraId="73007000"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4FD554"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 xml:space="preserve">Conducta </w:t>
            </w:r>
            <w:proofErr w:type="spellStart"/>
            <w:r w:rsidRPr="002C7171">
              <w:rPr>
                <w:rFonts w:ascii="Trebuchet MS" w:eastAsia="Times New Roman" w:hAnsi="Trebuchet MS" w:cs="Times New Roman"/>
                <w:b/>
                <w:bCs/>
                <w:i/>
                <w:iCs/>
                <w:color w:val="000000"/>
                <w:sz w:val="18"/>
                <w:szCs w:val="18"/>
                <w:lang w:val="ro-RO" w:eastAsia="ro-RO"/>
              </w:rPr>
              <w:t>gravitationala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24B7B9D4"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851" w:type="dxa"/>
            <w:tcBorders>
              <w:top w:val="nil"/>
              <w:left w:val="nil"/>
              <w:bottom w:val="single" w:sz="4" w:space="0" w:color="auto"/>
              <w:right w:val="single" w:sz="4" w:space="0" w:color="auto"/>
            </w:tcBorders>
            <w:shd w:val="clear" w:color="auto" w:fill="auto"/>
            <w:noWrap/>
            <w:vAlign w:val="bottom"/>
            <w:hideMark/>
          </w:tcPr>
          <w:p w14:paraId="3760CA57"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73F3AA8"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14:paraId="6FBA0AB5"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4F39AD20"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B389B3"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single" w:sz="4" w:space="0" w:color="auto"/>
              <w:left w:val="nil"/>
              <w:bottom w:val="single" w:sz="4" w:space="0" w:color="auto"/>
              <w:right w:val="single" w:sz="4" w:space="0" w:color="auto"/>
            </w:tcBorders>
          </w:tcPr>
          <w:p w14:paraId="6CB69980"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22" w:type="dxa"/>
            <w:tcBorders>
              <w:top w:val="nil"/>
              <w:left w:val="single" w:sz="4" w:space="0" w:color="auto"/>
              <w:bottom w:val="single" w:sz="4" w:space="0" w:color="auto"/>
              <w:right w:val="single" w:sz="4" w:space="0" w:color="auto"/>
            </w:tcBorders>
          </w:tcPr>
          <w:p w14:paraId="342BBEE8"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540" w:type="dxa"/>
            <w:tcBorders>
              <w:top w:val="nil"/>
              <w:left w:val="single" w:sz="4" w:space="0" w:color="auto"/>
              <w:bottom w:val="single" w:sz="4" w:space="0" w:color="auto"/>
              <w:right w:val="nil"/>
            </w:tcBorders>
          </w:tcPr>
          <w:p w14:paraId="0D47AA6B"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11618013"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30" w:type="dxa"/>
            <w:tcBorders>
              <w:top w:val="single" w:sz="4" w:space="0" w:color="auto"/>
              <w:left w:val="nil"/>
              <w:bottom w:val="single" w:sz="4" w:space="0" w:color="auto"/>
              <w:right w:val="single" w:sz="4" w:space="0" w:color="auto"/>
            </w:tcBorders>
          </w:tcPr>
          <w:p w14:paraId="647B0B07"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60" w:type="dxa"/>
            <w:tcBorders>
              <w:top w:val="nil"/>
              <w:left w:val="nil"/>
              <w:bottom w:val="single" w:sz="4" w:space="0" w:color="auto"/>
              <w:right w:val="single" w:sz="4" w:space="0" w:color="auto"/>
            </w:tcBorders>
            <w:shd w:val="clear" w:color="auto" w:fill="auto"/>
            <w:noWrap/>
            <w:vAlign w:val="bottom"/>
            <w:hideMark/>
          </w:tcPr>
          <w:p w14:paraId="5F62F93D"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r>
      <w:tr w:rsidR="00464113" w:rsidRPr="002C7171" w14:paraId="724B7BE3"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D59DD8"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Tub PVC Dn200</w:t>
            </w:r>
          </w:p>
        </w:tc>
        <w:tc>
          <w:tcPr>
            <w:tcW w:w="709" w:type="dxa"/>
            <w:tcBorders>
              <w:top w:val="nil"/>
              <w:left w:val="nil"/>
              <w:bottom w:val="single" w:sz="4" w:space="0" w:color="auto"/>
              <w:right w:val="single" w:sz="4" w:space="0" w:color="auto"/>
            </w:tcBorders>
            <w:shd w:val="clear" w:color="auto" w:fill="auto"/>
            <w:noWrap/>
            <w:vAlign w:val="bottom"/>
            <w:hideMark/>
          </w:tcPr>
          <w:p w14:paraId="08154C67"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10742</w:t>
            </w:r>
          </w:p>
        </w:tc>
        <w:tc>
          <w:tcPr>
            <w:tcW w:w="851" w:type="dxa"/>
            <w:tcBorders>
              <w:top w:val="nil"/>
              <w:left w:val="nil"/>
              <w:bottom w:val="single" w:sz="4" w:space="0" w:color="auto"/>
              <w:right w:val="single" w:sz="4" w:space="0" w:color="auto"/>
            </w:tcBorders>
            <w:shd w:val="clear" w:color="auto" w:fill="auto"/>
            <w:noWrap/>
            <w:vAlign w:val="bottom"/>
            <w:hideMark/>
          </w:tcPr>
          <w:p w14:paraId="3420B24F"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2437</w:t>
            </w:r>
          </w:p>
        </w:tc>
        <w:tc>
          <w:tcPr>
            <w:tcW w:w="668" w:type="dxa"/>
            <w:tcBorders>
              <w:top w:val="nil"/>
              <w:left w:val="nil"/>
              <w:bottom w:val="single" w:sz="4" w:space="0" w:color="auto"/>
              <w:right w:val="single" w:sz="4" w:space="0" w:color="auto"/>
            </w:tcBorders>
            <w:shd w:val="clear" w:color="auto" w:fill="auto"/>
            <w:noWrap/>
            <w:vAlign w:val="bottom"/>
            <w:hideMark/>
          </w:tcPr>
          <w:p w14:paraId="65653E97"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3430</w:t>
            </w:r>
          </w:p>
        </w:tc>
        <w:tc>
          <w:tcPr>
            <w:tcW w:w="850" w:type="dxa"/>
            <w:tcBorders>
              <w:top w:val="nil"/>
              <w:left w:val="nil"/>
              <w:bottom w:val="single" w:sz="4" w:space="0" w:color="auto"/>
              <w:right w:val="single" w:sz="4" w:space="0" w:color="auto"/>
            </w:tcBorders>
            <w:shd w:val="clear" w:color="auto" w:fill="auto"/>
            <w:noWrap/>
            <w:vAlign w:val="bottom"/>
            <w:hideMark/>
          </w:tcPr>
          <w:p w14:paraId="781F020A"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709" w:type="dxa"/>
            <w:tcBorders>
              <w:top w:val="nil"/>
              <w:left w:val="nil"/>
              <w:bottom w:val="single" w:sz="4" w:space="0" w:color="auto"/>
              <w:right w:val="single" w:sz="4" w:space="0" w:color="auto"/>
            </w:tcBorders>
            <w:shd w:val="clear" w:color="auto" w:fill="auto"/>
            <w:noWrap/>
            <w:vAlign w:val="bottom"/>
            <w:hideMark/>
          </w:tcPr>
          <w:p w14:paraId="589E3C02"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812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70F4AA"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709" w:type="dxa"/>
            <w:tcBorders>
              <w:top w:val="single" w:sz="4" w:space="0" w:color="auto"/>
              <w:left w:val="nil"/>
              <w:bottom w:val="single" w:sz="4" w:space="0" w:color="auto"/>
              <w:right w:val="single" w:sz="4" w:space="0" w:color="auto"/>
            </w:tcBorders>
          </w:tcPr>
          <w:p w14:paraId="0D66F2B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1317</w:t>
            </w:r>
          </w:p>
        </w:tc>
        <w:tc>
          <w:tcPr>
            <w:tcW w:w="622" w:type="dxa"/>
            <w:tcBorders>
              <w:top w:val="nil"/>
              <w:left w:val="single" w:sz="4" w:space="0" w:color="auto"/>
              <w:bottom w:val="single" w:sz="4" w:space="0" w:color="auto"/>
              <w:right w:val="single" w:sz="4" w:space="0" w:color="auto"/>
            </w:tcBorders>
          </w:tcPr>
          <w:p w14:paraId="417AA2A9"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2165</w:t>
            </w:r>
          </w:p>
        </w:tc>
        <w:tc>
          <w:tcPr>
            <w:tcW w:w="540" w:type="dxa"/>
            <w:tcBorders>
              <w:top w:val="nil"/>
              <w:left w:val="single" w:sz="4" w:space="0" w:color="auto"/>
              <w:bottom w:val="single" w:sz="4" w:space="0" w:color="auto"/>
              <w:right w:val="nil"/>
            </w:tcBorders>
          </w:tcPr>
          <w:p w14:paraId="18BF061D"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735A3C68"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1467</w:t>
            </w:r>
          </w:p>
        </w:tc>
        <w:tc>
          <w:tcPr>
            <w:tcW w:w="630" w:type="dxa"/>
            <w:tcBorders>
              <w:top w:val="single" w:sz="4" w:space="0" w:color="auto"/>
              <w:left w:val="nil"/>
              <w:bottom w:val="single" w:sz="4" w:space="0" w:color="auto"/>
              <w:right w:val="single" w:sz="4" w:space="0" w:color="auto"/>
            </w:tcBorders>
          </w:tcPr>
          <w:p w14:paraId="67CC529F"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238</w:t>
            </w:r>
          </w:p>
        </w:tc>
        <w:tc>
          <w:tcPr>
            <w:tcW w:w="660" w:type="dxa"/>
            <w:tcBorders>
              <w:top w:val="nil"/>
              <w:left w:val="nil"/>
              <w:bottom w:val="single" w:sz="4" w:space="0" w:color="auto"/>
              <w:right w:val="single" w:sz="4" w:space="0" w:color="auto"/>
            </w:tcBorders>
            <w:shd w:val="clear" w:color="auto" w:fill="auto"/>
            <w:noWrap/>
            <w:vAlign w:val="bottom"/>
            <w:hideMark/>
          </w:tcPr>
          <w:p w14:paraId="248A8CE2" w14:textId="77777777" w:rsidR="00464113" w:rsidRPr="002C7171" w:rsidRDefault="00464113" w:rsidP="006C2383">
            <w:pPr>
              <w:spacing w:after="0"/>
              <w:ind w:left="-257" w:right="-371" w:firstLine="142"/>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 xml:space="preserve">  22608</w:t>
            </w:r>
          </w:p>
        </w:tc>
      </w:tr>
      <w:tr w:rsidR="00464113" w:rsidRPr="002C7171" w14:paraId="40B7CB31"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DC9FBC"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Tub PVC Dn250</w:t>
            </w:r>
          </w:p>
        </w:tc>
        <w:tc>
          <w:tcPr>
            <w:tcW w:w="709" w:type="dxa"/>
            <w:tcBorders>
              <w:top w:val="nil"/>
              <w:left w:val="nil"/>
              <w:bottom w:val="single" w:sz="4" w:space="0" w:color="auto"/>
              <w:right w:val="single" w:sz="4" w:space="0" w:color="auto"/>
            </w:tcBorders>
            <w:shd w:val="clear" w:color="auto" w:fill="auto"/>
            <w:noWrap/>
            <w:vAlign w:val="bottom"/>
            <w:hideMark/>
          </w:tcPr>
          <w:p w14:paraId="2EE8DB45"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540</w:t>
            </w:r>
          </w:p>
        </w:tc>
        <w:tc>
          <w:tcPr>
            <w:tcW w:w="851" w:type="dxa"/>
            <w:tcBorders>
              <w:top w:val="nil"/>
              <w:left w:val="nil"/>
              <w:bottom w:val="single" w:sz="4" w:space="0" w:color="auto"/>
              <w:right w:val="single" w:sz="4" w:space="0" w:color="auto"/>
            </w:tcBorders>
            <w:shd w:val="clear" w:color="auto" w:fill="auto"/>
            <w:noWrap/>
            <w:vAlign w:val="bottom"/>
            <w:hideMark/>
          </w:tcPr>
          <w:p w14:paraId="3630B617"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68" w:type="dxa"/>
            <w:tcBorders>
              <w:top w:val="nil"/>
              <w:left w:val="nil"/>
              <w:bottom w:val="single" w:sz="4" w:space="0" w:color="auto"/>
              <w:right w:val="single" w:sz="4" w:space="0" w:color="auto"/>
            </w:tcBorders>
            <w:shd w:val="clear" w:color="auto" w:fill="auto"/>
            <w:noWrap/>
            <w:vAlign w:val="bottom"/>
            <w:hideMark/>
          </w:tcPr>
          <w:p w14:paraId="05C669E6"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1838</w:t>
            </w:r>
          </w:p>
        </w:tc>
        <w:tc>
          <w:tcPr>
            <w:tcW w:w="850" w:type="dxa"/>
            <w:tcBorders>
              <w:top w:val="nil"/>
              <w:left w:val="nil"/>
              <w:bottom w:val="single" w:sz="4" w:space="0" w:color="auto"/>
              <w:right w:val="single" w:sz="4" w:space="0" w:color="auto"/>
            </w:tcBorders>
            <w:shd w:val="clear" w:color="auto" w:fill="auto"/>
            <w:noWrap/>
            <w:vAlign w:val="bottom"/>
            <w:hideMark/>
          </w:tcPr>
          <w:p w14:paraId="27D9525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709" w:type="dxa"/>
            <w:tcBorders>
              <w:top w:val="nil"/>
              <w:left w:val="nil"/>
              <w:bottom w:val="single" w:sz="4" w:space="0" w:color="auto"/>
              <w:right w:val="single" w:sz="4" w:space="0" w:color="auto"/>
            </w:tcBorders>
            <w:shd w:val="clear" w:color="auto" w:fill="auto"/>
            <w:noWrap/>
            <w:vAlign w:val="bottom"/>
            <w:hideMark/>
          </w:tcPr>
          <w:p w14:paraId="57393091"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1222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091DC4"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709" w:type="dxa"/>
            <w:tcBorders>
              <w:top w:val="single" w:sz="4" w:space="0" w:color="auto"/>
              <w:left w:val="nil"/>
              <w:bottom w:val="single" w:sz="4" w:space="0" w:color="auto"/>
              <w:right w:val="single" w:sz="4" w:space="0" w:color="auto"/>
            </w:tcBorders>
          </w:tcPr>
          <w:p w14:paraId="20C7C20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850</w:t>
            </w:r>
          </w:p>
        </w:tc>
        <w:tc>
          <w:tcPr>
            <w:tcW w:w="622" w:type="dxa"/>
            <w:tcBorders>
              <w:top w:val="nil"/>
              <w:left w:val="single" w:sz="4" w:space="0" w:color="auto"/>
              <w:bottom w:val="single" w:sz="4" w:space="0" w:color="auto"/>
              <w:right w:val="single" w:sz="4" w:space="0" w:color="auto"/>
            </w:tcBorders>
          </w:tcPr>
          <w:p w14:paraId="2A6BF1A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2124</w:t>
            </w:r>
          </w:p>
        </w:tc>
        <w:tc>
          <w:tcPr>
            <w:tcW w:w="540" w:type="dxa"/>
            <w:tcBorders>
              <w:top w:val="nil"/>
              <w:left w:val="single" w:sz="4" w:space="0" w:color="auto"/>
              <w:bottom w:val="single" w:sz="4" w:space="0" w:color="auto"/>
              <w:right w:val="nil"/>
            </w:tcBorders>
          </w:tcPr>
          <w:p w14:paraId="0A230684"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7CBD9DD0"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3174</w:t>
            </w:r>
          </w:p>
        </w:tc>
        <w:tc>
          <w:tcPr>
            <w:tcW w:w="630" w:type="dxa"/>
            <w:tcBorders>
              <w:top w:val="single" w:sz="4" w:space="0" w:color="auto"/>
              <w:left w:val="nil"/>
              <w:bottom w:val="single" w:sz="4" w:space="0" w:color="auto"/>
              <w:right w:val="single" w:sz="4" w:space="0" w:color="auto"/>
            </w:tcBorders>
          </w:tcPr>
          <w:p w14:paraId="115C26AE"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60" w:type="dxa"/>
            <w:tcBorders>
              <w:top w:val="nil"/>
              <w:left w:val="nil"/>
              <w:bottom w:val="single" w:sz="4" w:space="0" w:color="auto"/>
              <w:right w:val="single" w:sz="4" w:space="0" w:color="auto"/>
            </w:tcBorders>
            <w:shd w:val="clear" w:color="auto" w:fill="auto"/>
            <w:noWrap/>
            <w:vAlign w:val="bottom"/>
            <w:hideMark/>
          </w:tcPr>
          <w:p w14:paraId="1744AD44" w14:textId="77777777" w:rsidR="00464113" w:rsidRPr="002C7171" w:rsidRDefault="00464113" w:rsidP="006C2383">
            <w:pPr>
              <w:spacing w:after="0"/>
              <w:ind w:right="-44"/>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9748</w:t>
            </w:r>
          </w:p>
        </w:tc>
      </w:tr>
      <w:tr w:rsidR="00464113" w:rsidRPr="002C7171" w14:paraId="057EBDD0"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FAE732"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Tub PVC Dn315</w:t>
            </w:r>
          </w:p>
        </w:tc>
        <w:tc>
          <w:tcPr>
            <w:tcW w:w="709" w:type="dxa"/>
            <w:tcBorders>
              <w:top w:val="nil"/>
              <w:left w:val="nil"/>
              <w:bottom w:val="single" w:sz="4" w:space="0" w:color="auto"/>
              <w:right w:val="single" w:sz="4" w:space="0" w:color="auto"/>
            </w:tcBorders>
            <w:shd w:val="clear" w:color="auto" w:fill="auto"/>
            <w:noWrap/>
            <w:vAlign w:val="bottom"/>
            <w:hideMark/>
          </w:tcPr>
          <w:p w14:paraId="6584658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2338736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68" w:type="dxa"/>
            <w:tcBorders>
              <w:top w:val="nil"/>
              <w:left w:val="nil"/>
              <w:bottom w:val="single" w:sz="4" w:space="0" w:color="auto"/>
              <w:right w:val="single" w:sz="4" w:space="0" w:color="auto"/>
            </w:tcBorders>
            <w:shd w:val="clear" w:color="auto" w:fill="auto"/>
            <w:noWrap/>
            <w:vAlign w:val="bottom"/>
            <w:hideMark/>
          </w:tcPr>
          <w:p w14:paraId="47B09541"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850" w:type="dxa"/>
            <w:tcBorders>
              <w:top w:val="nil"/>
              <w:left w:val="nil"/>
              <w:bottom w:val="single" w:sz="4" w:space="0" w:color="auto"/>
              <w:right w:val="single" w:sz="4" w:space="0" w:color="auto"/>
            </w:tcBorders>
            <w:shd w:val="clear" w:color="auto" w:fill="auto"/>
            <w:noWrap/>
            <w:vAlign w:val="bottom"/>
            <w:hideMark/>
          </w:tcPr>
          <w:p w14:paraId="5C5AC018"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709" w:type="dxa"/>
            <w:tcBorders>
              <w:top w:val="nil"/>
              <w:left w:val="nil"/>
              <w:bottom w:val="single" w:sz="4" w:space="0" w:color="auto"/>
              <w:right w:val="single" w:sz="4" w:space="0" w:color="auto"/>
            </w:tcBorders>
            <w:shd w:val="clear" w:color="auto" w:fill="auto"/>
            <w:noWrap/>
            <w:vAlign w:val="bottom"/>
            <w:hideMark/>
          </w:tcPr>
          <w:p w14:paraId="20883EA0"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734CD"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599</w:t>
            </w:r>
          </w:p>
        </w:tc>
        <w:tc>
          <w:tcPr>
            <w:tcW w:w="709" w:type="dxa"/>
            <w:tcBorders>
              <w:top w:val="single" w:sz="4" w:space="0" w:color="auto"/>
              <w:left w:val="nil"/>
              <w:bottom w:val="single" w:sz="4" w:space="0" w:color="auto"/>
              <w:right w:val="single" w:sz="4" w:space="0" w:color="auto"/>
            </w:tcBorders>
          </w:tcPr>
          <w:p w14:paraId="4C116A8C"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22" w:type="dxa"/>
            <w:tcBorders>
              <w:top w:val="nil"/>
              <w:left w:val="single" w:sz="4" w:space="0" w:color="auto"/>
              <w:bottom w:val="single" w:sz="4" w:space="0" w:color="auto"/>
              <w:right w:val="single" w:sz="4" w:space="0" w:color="auto"/>
            </w:tcBorders>
          </w:tcPr>
          <w:p w14:paraId="5331610A"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540" w:type="dxa"/>
            <w:tcBorders>
              <w:top w:val="nil"/>
              <w:left w:val="single" w:sz="4" w:space="0" w:color="auto"/>
              <w:bottom w:val="single" w:sz="4" w:space="0" w:color="auto"/>
              <w:right w:val="nil"/>
            </w:tcBorders>
          </w:tcPr>
          <w:p w14:paraId="286490DB"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515DB54"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30" w:type="dxa"/>
            <w:tcBorders>
              <w:top w:val="single" w:sz="4" w:space="0" w:color="auto"/>
              <w:left w:val="nil"/>
              <w:bottom w:val="single" w:sz="4" w:space="0" w:color="auto"/>
              <w:right w:val="single" w:sz="4" w:space="0" w:color="auto"/>
            </w:tcBorders>
          </w:tcPr>
          <w:p w14:paraId="228C0115"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p>
        </w:tc>
        <w:tc>
          <w:tcPr>
            <w:tcW w:w="660" w:type="dxa"/>
            <w:tcBorders>
              <w:top w:val="nil"/>
              <w:left w:val="nil"/>
              <w:bottom w:val="single" w:sz="4" w:space="0" w:color="auto"/>
              <w:right w:val="single" w:sz="4" w:space="0" w:color="auto"/>
            </w:tcBorders>
            <w:shd w:val="clear" w:color="auto" w:fill="auto"/>
            <w:noWrap/>
            <w:vAlign w:val="bottom"/>
            <w:hideMark/>
          </w:tcPr>
          <w:p w14:paraId="701234C1"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599</w:t>
            </w:r>
          </w:p>
        </w:tc>
      </w:tr>
      <w:tr w:rsidR="00464113" w:rsidRPr="002C7171" w14:paraId="27F89C61"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44850A"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Total</w:t>
            </w:r>
          </w:p>
        </w:tc>
        <w:tc>
          <w:tcPr>
            <w:tcW w:w="709" w:type="dxa"/>
            <w:tcBorders>
              <w:top w:val="nil"/>
              <w:left w:val="nil"/>
              <w:bottom w:val="single" w:sz="4" w:space="0" w:color="auto"/>
              <w:right w:val="single" w:sz="4" w:space="0" w:color="auto"/>
            </w:tcBorders>
            <w:shd w:val="clear" w:color="auto" w:fill="auto"/>
            <w:noWrap/>
            <w:vAlign w:val="bottom"/>
          </w:tcPr>
          <w:p w14:paraId="61B0BE7A"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11282</w:t>
            </w:r>
          </w:p>
        </w:tc>
        <w:tc>
          <w:tcPr>
            <w:tcW w:w="851" w:type="dxa"/>
            <w:tcBorders>
              <w:top w:val="nil"/>
              <w:left w:val="nil"/>
              <w:bottom w:val="single" w:sz="4" w:space="0" w:color="auto"/>
              <w:right w:val="single" w:sz="4" w:space="0" w:color="auto"/>
            </w:tcBorders>
            <w:shd w:val="clear" w:color="auto" w:fill="auto"/>
            <w:noWrap/>
            <w:vAlign w:val="bottom"/>
          </w:tcPr>
          <w:p w14:paraId="54883319"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2437</w:t>
            </w:r>
          </w:p>
        </w:tc>
        <w:tc>
          <w:tcPr>
            <w:tcW w:w="668" w:type="dxa"/>
            <w:tcBorders>
              <w:top w:val="nil"/>
              <w:left w:val="nil"/>
              <w:bottom w:val="single" w:sz="4" w:space="0" w:color="auto"/>
              <w:right w:val="single" w:sz="4" w:space="0" w:color="auto"/>
            </w:tcBorders>
            <w:shd w:val="clear" w:color="auto" w:fill="auto"/>
            <w:noWrap/>
            <w:vAlign w:val="bottom"/>
          </w:tcPr>
          <w:p w14:paraId="081D2BB0"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5268</w:t>
            </w:r>
          </w:p>
        </w:tc>
        <w:tc>
          <w:tcPr>
            <w:tcW w:w="850" w:type="dxa"/>
            <w:tcBorders>
              <w:top w:val="nil"/>
              <w:left w:val="nil"/>
              <w:bottom w:val="single" w:sz="4" w:space="0" w:color="auto"/>
              <w:right w:val="single" w:sz="4" w:space="0" w:color="auto"/>
            </w:tcBorders>
            <w:shd w:val="clear" w:color="auto" w:fill="auto"/>
            <w:noWrap/>
            <w:vAlign w:val="bottom"/>
          </w:tcPr>
          <w:p w14:paraId="6221BE1A"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709" w:type="dxa"/>
            <w:tcBorders>
              <w:top w:val="nil"/>
              <w:left w:val="nil"/>
              <w:bottom w:val="single" w:sz="4" w:space="0" w:color="auto"/>
              <w:right w:val="single" w:sz="4" w:space="0" w:color="auto"/>
            </w:tcBorders>
            <w:shd w:val="clear" w:color="auto" w:fill="auto"/>
            <w:noWrap/>
            <w:vAlign w:val="bottom"/>
          </w:tcPr>
          <w:p w14:paraId="4386CA01"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2034</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25006B0C"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599</w:t>
            </w:r>
          </w:p>
        </w:tc>
        <w:tc>
          <w:tcPr>
            <w:tcW w:w="709" w:type="dxa"/>
            <w:tcBorders>
              <w:top w:val="single" w:sz="4" w:space="0" w:color="auto"/>
              <w:left w:val="nil"/>
              <w:bottom w:val="single" w:sz="4" w:space="0" w:color="auto"/>
              <w:right w:val="single" w:sz="4" w:space="0" w:color="auto"/>
            </w:tcBorders>
          </w:tcPr>
          <w:p w14:paraId="1C17674E"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p w14:paraId="48E2DACD"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2167</w:t>
            </w:r>
          </w:p>
        </w:tc>
        <w:tc>
          <w:tcPr>
            <w:tcW w:w="622" w:type="dxa"/>
            <w:tcBorders>
              <w:top w:val="nil"/>
              <w:left w:val="single" w:sz="4" w:space="0" w:color="auto"/>
              <w:bottom w:val="single" w:sz="4" w:space="0" w:color="auto"/>
              <w:right w:val="single" w:sz="4" w:space="0" w:color="auto"/>
            </w:tcBorders>
          </w:tcPr>
          <w:p w14:paraId="41F0BE8B"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p w14:paraId="4BCAACB1"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4289</w:t>
            </w:r>
          </w:p>
        </w:tc>
        <w:tc>
          <w:tcPr>
            <w:tcW w:w="540" w:type="dxa"/>
            <w:tcBorders>
              <w:top w:val="nil"/>
              <w:left w:val="single" w:sz="4" w:space="0" w:color="auto"/>
              <w:bottom w:val="single" w:sz="4" w:space="0" w:color="auto"/>
              <w:right w:val="nil"/>
            </w:tcBorders>
          </w:tcPr>
          <w:p w14:paraId="394FE61B"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493B718D"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p w14:paraId="087FFC9A"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4641</w:t>
            </w:r>
          </w:p>
        </w:tc>
        <w:tc>
          <w:tcPr>
            <w:tcW w:w="630" w:type="dxa"/>
            <w:tcBorders>
              <w:top w:val="single" w:sz="4" w:space="0" w:color="auto"/>
              <w:left w:val="nil"/>
              <w:bottom w:val="single" w:sz="4" w:space="0" w:color="auto"/>
              <w:right w:val="single" w:sz="4" w:space="0" w:color="auto"/>
            </w:tcBorders>
          </w:tcPr>
          <w:p w14:paraId="310A5346"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p w14:paraId="74296829"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238</w:t>
            </w:r>
          </w:p>
        </w:tc>
        <w:tc>
          <w:tcPr>
            <w:tcW w:w="660" w:type="dxa"/>
            <w:tcBorders>
              <w:top w:val="nil"/>
              <w:left w:val="nil"/>
              <w:bottom w:val="single" w:sz="4" w:space="0" w:color="auto"/>
              <w:right w:val="single" w:sz="4" w:space="0" w:color="auto"/>
            </w:tcBorders>
            <w:shd w:val="clear" w:color="auto" w:fill="auto"/>
            <w:noWrap/>
            <w:vAlign w:val="bottom"/>
          </w:tcPr>
          <w:p w14:paraId="738DF4E3"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32955</w:t>
            </w:r>
          </w:p>
        </w:tc>
      </w:tr>
      <w:tr w:rsidR="00464113" w:rsidRPr="002C7171" w14:paraId="4C0A4C85"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940F15"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Conducta de refulare</w:t>
            </w:r>
          </w:p>
        </w:tc>
        <w:tc>
          <w:tcPr>
            <w:tcW w:w="709" w:type="dxa"/>
            <w:tcBorders>
              <w:top w:val="nil"/>
              <w:left w:val="nil"/>
              <w:bottom w:val="single" w:sz="4" w:space="0" w:color="auto"/>
              <w:right w:val="single" w:sz="4" w:space="0" w:color="auto"/>
            </w:tcBorders>
            <w:shd w:val="clear" w:color="auto" w:fill="auto"/>
            <w:noWrap/>
            <w:vAlign w:val="bottom"/>
            <w:hideMark/>
          </w:tcPr>
          <w:p w14:paraId="561343F0"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851" w:type="dxa"/>
            <w:tcBorders>
              <w:top w:val="nil"/>
              <w:left w:val="nil"/>
              <w:bottom w:val="single" w:sz="4" w:space="0" w:color="auto"/>
              <w:right w:val="single" w:sz="4" w:space="0" w:color="auto"/>
            </w:tcBorders>
            <w:shd w:val="clear" w:color="auto" w:fill="auto"/>
            <w:noWrap/>
            <w:vAlign w:val="bottom"/>
            <w:hideMark/>
          </w:tcPr>
          <w:p w14:paraId="3C222794"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55526FF"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14:paraId="2EC5AA07"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nil"/>
              <w:left w:val="nil"/>
              <w:bottom w:val="single" w:sz="4" w:space="0" w:color="auto"/>
              <w:right w:val="single" w:sz="4" w:space="0" w:color="auto"/>
            </w:tcBorders>
            <w:shd w:val="clear" w:color="auto" w:fill="auto"/>
            <w:noWrap/>
            <w:vAlign w:val="bottom"/>
            <w:hideMark/>
          </w:tcPr>
          <w:p w14:paraId="70189A85"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ECC132"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single" w:sz="4" w:space="0" w:color="auto"/>
              <w:left w:val="nil"/>
              <w:bottom w:val="single" w:sz="4" w:space="0" w:color="auto"/>
              <w:right w:val="single" w:sz="4" w:space="0" w:color="auto"/>
            </w:tcBorders>
          </w:tcPr>
          <w:p w14:paraId="67BC961F"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22" w:type="dxa"/>
            <w:tcBorders>
              <w:top w:val="nil"/>
              <w:left w:val="single" w:sz="4" w:space="0" w:color="auto"/>
              <w:bottom w:val="single" w:sz="4" w:space="0" w:color="auto"/>
              <w:right w:val="single" w:sz="4" w:space="0" w:color="auto"/>
            </w:tcBorders>
          </w:tcPr>
          <w:p w14:paraId="48D7FFF3"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540" w:type="dxa"/>
            <w:tcBorders>
              <w:top w:val="nil"/>
              <w:left w:val="single" w:sz="4" w:space="0" w:color="auto"/>
              <w:bottom w:val="single" w:sz="4" w:space="0" w:color="auto"/>
              <w:right w:val="nil"/>
            </w:tcBorders>
          </w:tcPr>
          <w:p w14:paraId="2182DB34"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34203022"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nil"/>
              <w:bottom w:val="single" w:sz="4" w:space="0" w:color="auto"/>
              <w:right w:val="single" w:sz="4" w:space="0" w:color="auto"/>
            </w:tcBorders>
          </w:tcPr>
          <w:p w14:paraId="51E364D0"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60" w:type="dxa"/>
            <w:tcBorders>
              <w:top w:val="nil"/>
              <w:left w:val="nil"/>
              <w:bottom w:val="single" w:sz="4" w:space="0" w:color="auto"/>
              <w:right w:val="single" w:sz="4" w:space="0" w:color="auto"/>
            </w:tcBorders>
            <w:shd w:val="clear" w:color="auto" w:fill="auto"/>
            <w:noWrap/>
            <w:vAlign w:val="bottom"/>
            <w:hideMark/>
          </w:tcPr>
          <w:p w14:paraId="1B9F5EF3"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r>
      <w:tr w:rsidR="00464113" w:rsidRPr="002C7171" w14:paraId="4168CC5E" w14:textId="77777777" w:rsidTr="003214A0">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65A7"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PEID Dn63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16A19E"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203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42FE18"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14:paraId="4E1AB470"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482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88FEBB"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A1482B"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134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5364"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709" w:type="dxa"/>
            <w:tcBorders>
              <w:top w:val="single" w:sz="4" w:space="0" w:color="auto"/>
              <w:left w:val="nil"/>
              <w:bottom w:val="single" w:sz="4" w:space="0" w:color="auto"/>
              <w:right w:val="single" w:sz="4" w:space="0" w:color="auto"/>
            </w:tcBorders>
          </w:tcPr>
          <w:p w14:paraId="793DFEE3"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22" w:type="dxa"/>
            <w:tcBorders>
              <w:top w:val="single" w:sz="4" w:space="0" w:color="auto"/>
              <w:left w:val="single" w:sz="4" w:space="0" w:color="auto"/>
              <w:bottom w:val="single" w:sz="4" w:space="0" w:color="auto"/>
              <w:right w:val="single" w:sz="4" w:space="0" w:color="auto"/>
            </w:tcBorders>
          </w:tcPr>
          <w:p w14:paraId="5A684951"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540" w:type="dxa"/>
            <w:tcBorders>
              <w:top w:val="single" w:sz="4" w:space="0" w:color="auto"/>
              <w:left w:val="single" w:sz="4" w:space="0" w:color="auto"/>
              <w:bottom w:val="single" w:sz="4" w:space="0" w:color="auto"/>
              <w:right w:val="nil"/>
            </w:tcBorders>
          </w:tcPr>
          <w:p w14:paraId="6DD19631"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1C7BD9FA"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nil"/>
              <w:bottom w:val="single" w:sz="4" w:space="0" w:color="auto"/>
              <w:right w:val="single" w:sz="4" w:space="0" w:color="auto"/>
            </w:tcBorders>
          </w:tcPr>
          <w:p w14:paraId="56660F2E"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4613CDE"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819</w:t>
            </w:r>
          </w:p>
        </w:tc>
      </w:tr>
      <w:tr w:rsidR="00464113" w:rsidRPr="002C7171" w14:paraId="405054B0" w14:textId="77777777" w:rsidTr="003214A0">
        <w:trPr>
          <w:trHeight w:val="288"/>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0312"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PEID Dn110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03A9F8"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4423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9C869C"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14:paraId="1AE4B749"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 142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58303A"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3F108F"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B48F2"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 </w:t>
            </w:r>
          </w:p>
        </w:tc>
        <w:tc>
          <w:tcPr>
            <w:tcW w:w="709" w:type="dxa"/>
            <w:tcBorders>
              <w:top w:val="single" w:sz="4" w:space="0" w:color="auto"/>
              <w:left w:val="nil"/>
              <w:bottom w:val="single" w:sz="4" w:space="0" w:color="auto"/>
              <w:right w:val="single" w:sz="4" w:space="0" w:color="auto"/>
            </w:tcBorders>
          </w:tcPr>
          <w:p w14:paraId="45DA1D4B" w14:textId="77777777" w:rsidR="00464113" w:rsidRPr="002C7171" w:rsidRDefault="00464113" w:rsidP="006C2383">
            <w:pPr>
              <w:spacing w:after="0"/>
              <w:jc w:val="both"/>
              <w:rPr>
                <w:rFonts w:ascii="Trebuchet MS" w:eastAsia="Times New Roman" w:hAnsi="Trebuchet MS" w:cs="Times New Roman"/>
                <w:bCs/>
                <w:sz w:val="18"/>
                <w:szCs w:val="18"/>
                <w:lang w:val="ro-RO" w:eastAsia="ro-RO"/>
              </w:rPr>
            </w:pPr>
          </w:p>
        </w:tc>
        <w:tc>
          <w:tcPr>
            <w:tcW w:w="622" w:type="dxa"/>
            <w:tcBorders>
              <w:top w:val="single" w:sz="4" w:space="0" w:color="auto"/>
              <w:left w:val="single" w:sz="4" w:space="0" w:color="auto"/>
              <w:bottom w:val="single" w:sz="4" w:space="0" w:color="auto"/>
              <w:right w:val="single" w:sz="4" w:space="0" w:color="auto"/>
            </w:tcBorders>
          </w:tcPr>
          <w:p w14:paraId="5BA2949F"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559</w:t>
            </w:r>
          </w:p>
        </w:tc>
        <w:tc>
          <w:tcPr>
            <w:tcW w:w="540" w:type="dxa"/>
            <w:tcBorders>
              <w:top w:val="single" w:sz="4" w:space="0" w:color="auto"/>
              <w:left w:val="single" w:sz="4" w:space="0" w:color="auto"/>
              <w:bottom w:val="single" w:sz="4" w:space="0" w:color="auto"/>
              <w:right w:val="nil"/>
            </w:tcBorders>
          </w:tcPr>
          <w:p w14:paraId="072C7174"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787</w:t>
            </w:r>
          </w:p>
        </w:tc>
        <w:tc>
          <w:tcPr>
            <w:tcW w:w="630" w:type="dxa"/>
            <w:tcBorders>
              <w:top w:val="single" w:sz="4" w:space="0" w:color="auto"/>
              <w:left w:val="single" w:sz="4" w:space="0" w:color="auto"/>
              <w:bottom w:val="single" w:sz="4" w:space="0" w:color="auto"/>
              <w:right w:val="single" w:sz="4" w:space="0" w:color="auto"/>
            </w:tcBorders>
          </w:tcPr>
          <w:p w14:paraId="4F0932E0"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840</w:t>
            </w:r>
          </w:p>
        </w:tc>
        <w:tc>
          <w:tcPr>
            <w:tcW w:w="630" w:type="dxa"/>
            <w:tcBorders>
              <w:top w:val="single" w:sz="4" w:space="0" w:color="auto"/>
              <w:left w:val="nil"/>
              <w:bottom w:val="single" w:sz="4" w:space="0" w:color="auto"/>
              <w:right w:val="single" w:sz="4" w:space="0" w:color="auto"/>
            </w:tcBorders>
          </w:tcPr>
          <w:p w14:paraId="2EF19D02" w14:textId="77777777" w:rsidR="00464113" w:rsidRPr="002C7171" w:rsidRDefault="00464113" w:rsidP="006C2383">
            <w:pPr>
              <w:spacing w:after="0"/>
              <w:jc w:val="both"/>
              <w:rPr>
                <w:rFonts w:ascii="Trebuchet MS" w:eastAsia="Times New Roman" w:hAnsi="Trebuchet MS" w:cs="Times New Roman"/>
                <w:sz w:val="18"/>
                <w:szCs w:val="18"/>
                <w:lang w:val="ro-RO" w:eastAsia="ro-RO"/>
              </w:rPr>
            </w:pPr>
            <w:r w:rsidRPr="002C7171">
              <w:rPr>
                <w:rFonts w:ascii="Trebuchet MS" w:eastAsia="Times New Roman" w:hAnsi="Trebuchet MS" w:cs="Times New Roman"/>
                <w:sz w:val="18"/>
                <w:szCs w:val="18"/>
                <w:lang w:val="ro-RO" w:eastAsia="ro-RO"/>
              </w:rPr>
              <w:t>964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6212335"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7715</w:t>
            </w:r>
          </w:p>
        </w:tc>
      </w:tr>
      <w:tr w:rsidR="00464113" w:rsidRPr="002C7171" w14:paraId="7493A9EF"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CDB2C3" w14:textId="77777777" w:rsidR="00464113" w:rsidRPr="002C7171" w:rsidRDefault="00464113" w:rsidP="006C2383">
            <w:pPr>
              <w:spacing w:after="0"/>
              <w:jc w:val="both"/>
              <w:rPr>
                <w:rFonts w:ascii="Trebuchet MS" w:eastAsia="Times New Roman" w:hAnsi="Trebuchet MS" w:cs="Times New Roman"/>
                <w:b/>
                <w:color w:val="000000"/>
                <w:sz w:val="18"/>
                <w:szCs w:val="18"/>
                <w:lang w:val="ro-RO" w:eastAsia="ro-RO"/>
              </w:rPr>
            </w:pPr>
            <w:r w:rsidRPr="002C7171">
              <w:rPr>
                <w:rFonts w:ascii="Trebuchet MS" w:eastAsia="Times New Roman" w:hAnsi="Trebuchet MS" w:cs="Times New Roman"/>
                <w:b/>
                <w:color w:val="000000"/>
                <w:sz w:val="18"/>
                <w:szCs w:val="18"/>
                <w:lang w:val="ro-RO" w:eastAsia="ro-RO"/>
              </w:rPr>
              <w:t>PEID Dn160</w:t>
            </w:r>
          </w:p>
        </w:tc>
        <w:tc>
          <w:tcPr>
            <w:tcW w:w="709" w:type="dxa"/>
            <w:tcBorders>
              <w:top w:val="nil"/>
              <w:left w:val="nil"/>
              <w:bottom w:val="single" w:sz="4" w:space="0" w:color="auto"/>
              <w:right w:val="single" w:sz="4" w:space="0" w:color="auto"/>
            </w:tcBorders>
            <w:shd w:val="clear" w:color="auto" w:fill="auto"/>
            <w:noWrap/>
            <w:vAlign w:val="bottom"/>
            <w:hideMark/>
          </w:tcPr>
          <w:p w14:paraId="424FBFFA"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p>
        </w:tc>
        <w:tc>
          <w:tcPr>
            <w:tcW w:w="851" w:type="dxa"/>
            <w:tcBorders>
              <w:top w:val="nil"/>
              <w:left w:val="nil"/>
              <w:bottom w:val="single" w:sz="4" w:space="0" w:color="auto"/>
              <w:right w:val="single" w:sz="4" w:space="0" w:color="auto"/>
            </w:tcBorders>
            <w:shd w:val="clear" w:color="auto" w:fill="auto"/>
            <w:noWrap/>
            <w:vAlign w:val="bottom"/>
            <w:hideMark/>
          </w:tcPr>
          <w:p w14:paraId="0884AB32"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4A85AAE"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14:paraId="29ABA3EC"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1116</w:t>
            </w:r>
          </w:p>
        </w:tc>
        <w:tc>
          <w:tcPr>
            <w:tcW w:w="709" w:type="dxa"/>
            <w:tcBorders>
              <w:top w:val="nil"/>
              <w:left w:val="nil"/>
              <w:bottom w:val="single" w:sz="4" w:space="0" w:color="auto"/>
              <w:right w:val="single" w:sz="4" w:space="0" w:color="auto"/>
            </w:tcBorders>
            <w:shd w:val="clear" w:color="auto" w:fill="auto"/>
            <w:noWrap/>
            <w:vAlign w:val="bottom"/>
            <w:hideMark/>
          </w:tcPr>
          <w:p w14:paraId="38BC5EFD"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94E9FA"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1324</w:t>
            </w:r>
          </w:p>
        </w:tc>
        <w:tc>
          <w:tcPr>
            <w:tcW w:w="709" w:type="dxa"/>
            <w:tcBorders>
              <w:top w:val="single" w:sz="4" w:space="0" w:color="auto"/>
              <w:left w:val="nil"/>
              <w:bottom w:val="single" w:sz="4" w:space="0" w:color="auto"/>
              <w:right w:val="single" w:sz="4" w:space="0" w:color="auto"/>
            </w:tcBorders>
          </w:tcPr>
          <w:p w14:paraId="44E0DC09"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22" w:type="dxa"/>
            <w:tcBorders>
              <w:top w:val="nil"/>
              <w:left w:val="single" w:sz="4" w:space="0" w:color="auto"/>
              <w:bottom w:val="single" w:sz="4" w:space="0" w:color="auto"/>
              <w:right w:val="single" w:sz="4" w:space="0" w:color="auto"/>
            </w:tcBorders>
          </w:tcPr>
          <w:p w14:paraId="0166124D"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540" w:type="dxa"/>
            <w:tcBorders>
              <w:top w:val="nil"/>
              <w:left w:val="single" w:sz="4" w:space="0" w:color="auto"/>
              <w:bottom w:val="single" w:sz="4" w:space="0" w:color="auto"/>
              <w:right w:val="nil"/>
            </w:tcBorders>
          </w:tcPr>
          <w:p w14:paraId="43D8BCF5"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single" w:sz="4" w:space="0" w:color="auto"/>
              <w:bottom w:val="single" w:sz="4" w:space="0" w:color="auto"/>
              <w:right w:val="single" w:sz="4" w:space="0" w:color="auto"/>
            </w:tcBorders>
          </w:tcPr>
          <w:p w14:paraId="6CD5EA8E"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30" w:type="dxa"/>
            <w:tcBorders>
              <w:top w:val="single" w:sz="4" w:space="0" w:color="auto"/>
              <w:left w:val="nil"/>
              <w:bottom w:val="single" w:sz="4" w:space="0" w:color="auto"/>
              <w:right w:val="single" w:sz="4" w:space="0" w:color="auto"/>
            </w:tcBorders>
          </w:tcPr>
          <w:p w14:paraId="65942FF0"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60" w:type="dxa"/>
            <w:tcBorders>
              <w:top w:val="nil"/>
              <w:left w:val="nil"/>
              <w:bottom w:val="single" w:sz="4" w:space="0" w:color="auto"/>
              <w:right w:val="single" w:sz="4" w:space="0" w:color="auto"/>
            </w:tcBorders>
            <w:shd w:val="clear" w:color="auto" w:fill="auto"/>
            <w:noWrap/>
            <w:vAlign w:val="bottom"/>
            <w:hideMark/>
          </w:tcPr>
          <w:p w14:paraId="00FFE8D3" w14:textId="77777777" w:rsidR="00464113" w:rsidRPr="002C7171" w:rsidRDefault="00464113" w:rsidP="006C2383">
            <w:pPr>
              <w:spacing w:after="0"/>
              <w:jc w:val="both"/>
              <w:rPr>
                <w:rFonts w:ascii="Trebuchet MS" w:eastAsia="Times New Roman" w:hAnsi="Trebuchet MS" w:cs="Times New Roman"/>
                <w:color w:val="000000"/>
                <w:sz w:val="18"/>
                <w:szCs w:val="18"/>
                <w:lang w:val="ro-RO" w:eastAsia="ro-RO"/>
              </w:rPr>
            </w:pPr>
            <w:r w:rsidRPr="002C7171">
              <w:rPr>
                <w:rFonts w:ascii="Trebuchet MS" w:eastAsia="Times New Roman" w:hAnsi="Trebuchet MS" w:cs="Times New Roman"/>
                <w:color w:val="000000"/>
                <w:sz w:val="18"/>
                <w:szCs w:val="18"/>
                <w:lang w:val="ro-RO" w:eastAsia="ro-RO"/>
              </w:rPr>
              <w:t>2440</w:t>
            </w:r>
          </w:p>
        </w:tc>
      </w:tr>
      <w:tr w:rsidR="00464113" w:rsidRPr="002C7171" w14:paraId="06145AAC"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EB3A5F"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Total</w:t>
            </w:r>
          </w:p>
        </w:tc>
        <w:tc>
          <w:tcPr>
            <w:tcW w:w="709" w:type="dxa"/>
            <w:tcBorders>
              <w:top w:val="nil"/>
              <w:left w:val="nil"/>
              <w:bottom w:val="single" w:sz="4" w:space="0" w:color="auto"/>
              <w:right w:val="single" w:sz="4" w:space="0" w:color="auto"/>
            </w:tcBorders>
            <w:shd w:val="clear" w:color="auto" w:fill="auto"/>
            <w:noWrap/>
            <w:vAlign w:val="bottom"/>
          </w:tcPr>
          <w:p w14:paraId="5E2B4054"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4626</w:t>
            </w:r>
          </w:p>
        </w:tc>
        <w:tc>
          <w:tcPr>
            <w:tcW w:w="851" w:type="dxa"/>
            <w:tcBorders>
              <w:top w:val="nil"/>
              <w:left w:val="nil"/>
              <w:bottom w:val="single" w:sz="4" w:space="0" w:color="auto"/>
              <w:right w:val="single" w:sz="4" w:space="0" w:color="auto"/>
            </w:tcBorders>
            <w:shd w:val="clear" w:color="auto" w:fill="auto"/>
            <w:noWrap/>
            <w:vAlign w:val="bottom"/>
          </w:tcPr>
          <w:p w14:paraId="3C4FACFC"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68" w:type="dxa"/>
            <w:tcBorders>
              <w:top w:val="nil"/>
              <w:left w:val="nil"/>
              <w:bottom w:val="single" w:sz="4" w:space="0" w:color="auto"/>
              <w:right w:val="single" w:sz="4" w:space="0" w:color="auto"/>
            </w:tcBorders>
            <w:shd w:val="clear" w:color="auto" w:fill="auto"/>
            <w:noWrap/>
            <w:vAlign w:val="bottom"/>
          </w:tcPr>
          <w:p w14:paraId="57AC0A8D"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624</w:t>
            </w:r>
          </w:p>
        </w:tc>
        <w:tc>
          <w:tcPr>
            <w:tcW w:w="850" w:type="dxa"/>
            <w:tcBorders>
              <w:top w:val="nil"/>
              <w:left w:val="nil"/>
              <w:bottom w:val="single" w:sz="4" w:space="0" w:color="auto"/>
              <w:right w:val="single" w:sz="4" w:space="0" w:color="auto"/>
            </w:tcBorders>
            <w:shd w:val="clear" w:color="auto" w:fill="auto"/>
            <w:noWrap/>
            <w:vAlign w:val="bottom"/>
          </w:tcPr>
          <w:p w14:paraId="7E1D963D"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1116</w:t>
            </w:r>
          </w:p>
        </w:tc>
        <w:tc>
          <w:tcPr>
            <w:tcW w:w="709" w:type="dxa"/>
            <w:tcBorders>
              <w:top w:val="nil"/>
              <w:left w:val="nil"/>
              <w:bottom w:val="single" w:sz="4" w:space="0" w:color="auto"/>
              <w:right w:val="single" w:sz="4" w:space="0" w:color="auto"/>
            </w:tcBorders>
            <w:shd w:val="clear" w:color="auto" w:fill="auto"/>
            <w:noWrap/>
            <w:vAlign w:val="bottom"/>
          </w:tcPr>
          <w:p w14:paraId="5019AC41"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134</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03F20A77"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1324</w:t>
            </w:r>
          </w:p>
        </w:tc>
        <w:tc>
          <w:tcPr>
            <w:tcW w:w="709" w:type="dxa"/>
            <w:tcBorders>
              <w:top w:val="single" w:sz="4" w:space="0" w:color="auto"/>
              <w:left w:val="nil"/>
              <w:bottom w:val="single" w:sz="4" w:space="0" w:color="auto"/>
              <w:right w:val="single" w:sz="4" w:space="0" w:color="auto"/>
            </w:tcBorders>
          </w:tcPr>
          <w:p w14:paraId="77882A54"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p>
        </w:tc>
        <w:tc>
          <w:tcPr>
            <w:tcW w:w="622" w:type="dxa"/>
            <w:tcBorders>
              <w:top w:val="nil"/>
              <w:left w:val="single" w:sz="4" w:space="0" w:color="auto"/>
              <w:bottom w:val="single" w:sz="4" w:space="0" w:color="auto"/>
              <w:right w:val="single" w:sz="4" w:space="0" w:color="auto"/>
            </w:tcBorders>
          </w:tcPr>
          <w:p w14:paraId="3DCCD413"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559</w:t>
            </w:r>
          </w:p>
        </w:tc>
        <w:tc>
          <w:tcPr>
            <w:tcW w:w="540" w:type="dxa"/>
            <w:tcBorders>
              <w:top w:val="nil"/>
              <w:left w:val="single" w:sz="4" w:space="0" w:color="auto"/>
              <w:bottom w:val="single" w:sz="4" w:space="0" w:color="auto"/>
              <w:right w:val="nil"/>
            </w:tcBorders>
          </w:tcPr>
          <w:p w14:paraId="75F0A49B"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787</w:t>
            </w:r>
          </w:p>
        </w:tc>
        <w:tc>
          <w:tcPr>
            <w:tcW w:w="630" w:type="dxa"/>
            <w:tcBorders>
              <w:top w:val="single" w:sz="4" w:space="0" w:color="auto"/>
              <w:left w:val="single" w:sz="4" w:space="0" w:color="auto"/>
              <w:bottom w:val="single" w:sz="4" w:space="0" w:color="auto"/>
              <w:right w:val="single" w:sz="4" w:space="0" w:color="auto"/>
            </w:tcBorders>
          </w:tcPr>
          <w:p w14:paraId="2BE7C7FE"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840</w:t>
            </w:r>
          </w:p>
        </w:tc>
        <w:tc>
          <w:tcPr>
            <w:tcW w:w="630" w:type="dxa"/>
            <w:tcBorders>
              <w:top w:val="single" w:sz="4" w:space="0" w:color="auto"/>
              <w:left w:val="nil"/>
              <w:bottom w:val="single" w:sz="4" w:space="0" w:color="auto"/>
              <w:right w:val="single" w:sz="4" w:space="0" w:color="auto"/>
            </w:tcBorders>
          </w:tcPr>
          <w:p w14:paraId="75F03483"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964</w:t>
            </w:r>
          </w:p>
        </w:tc>
        <w:tc>
          <w:tcPr>
            <w:tcW w:w="660" w:type="dxa"/>
            <w:tcBorders>
              <w:top w:val="nil"/>
              <w:left w:val="nil"/>
              <w:bottom w:val="single" w:sz="4" w:space="0" w:color="auto"/>
              <w:right w:val="single" w:sz="4" w:space="0" w:color="auto"/>
            </w:tcBorders>
            <w:shd w:val="clear" w:color="auto" w:fill="auto"/>
            <w:noWrap/>
            <w:vAlign w:val="bottom"/>
            <w:hideMark/>
          </w:tcPr>
          <w:p w14:paraId="1B1B6C3F" w14:textId="77777777" w:rsidR="00464113" w:rsidRPr="002C7171" w:rsidRDefault="00464113" w:rsidP="006C2383">
            <w:pPr>
              <w:spacing w:after="0"/>
              <w:jc w:val="both"/>
              <w:rPr>
                <w:rFonts w:ascii="Trebuchet MS" w:eastAsia="Times New Roman" w:hAnsi="Trebuchet MS" w:cs="Times New Roman"/>
                <w:bCs/>
                <w:color w:val="000000"/>
                <w:sz w:val="18"/>
                <w:szCs w:val="18"/>
                <w:lang w:val="ro-RO" w:eastAsia="ro-RO"/>
              </w:rPr>
            </w:pPr>
            <w:r w:rsidRPr="002C7171">
              <w:rPr>
                <w:rFonts w:ascii="Trebuchet MS" w:eastAsia="Times New Roman" w:hAnsi="Trebuchet MS" w:cs="Times New Roman"/>
                <w:bCs/>
                <w:color w:val="000000"/>
                <w:sz w:val="18"/>
                <w:szCs w:val="18"/>
                <w:lang w:val="ro-RO" w:eastAsia="ro-RO"/>
              </w:rPr>
              <w:t>10974</w:t>
            </w:r>
          </w:p>
        </w:tc>
      </w:tr>
      <w:tr w:rsidR="00464113" w:rsidRPr="002C7171" w14:paraId="6A2CDE5B" w14:textId="77777777" w:rsidTr="003214A0">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E72B49" w14:textId="77777777" w:rsidR="00464113" w:rsidRPr="002C7171" w:rsidRDefault="00464113" w:rsidP="006C2383">
            <w:pPr>
              <w:spacing w:after="0"/>
              <w:jc w:val="both"/>
              <w:rPr>
                <w:rFonts w:ascii="Trebuchet MS" w:eastAsia="Times New Roman" w:hAnsi="Trebuchet MS" w:cs="Times New Roman"/>
                <w:b/>
                <w:bCs/>
                <w:i/>
                <w:iCs/>
                <w:color w:val="000000"/>
                <w:sz w:val="18"/>
                <w:szCs w:val="18"/>
                <w:lang w:val="ro-RO" w:eastAsia="ro-RO"/>
              </w:rPr>
            </w:pPr>
            <w:r w:rsidRPr="002C7171">
              <w:rPr>
                <w:rFonts w:ascii="Trebuchet MS" w:eastAsia="Times New Roman" w:hAnsi="Trebuchet MS" w:cs="Times New Roman"/>
                <w:b/>
                <w:bCs/>
                <w:i/>
                <w:iCs/>
                <w:color w:val="000000"/>
                <w:sz w:val="18"/>
                <w:szCs w:val="18"/>
                <w:lang w:val="ro-RO" w:eastAsia="ro-RO"/>
              </w:rPr>
              <w:t>Total General</w:t>
            </w:r>
          </w:p>
        </w:tc>
        <w:tc>
          <w:tcPr>
            <w:tcW w:w="709" w:type="dxa"/>
            <w:tcBorders>
              <w:top w:val="nil"/>
              <w:left w:val="nil"/>
              <w:bottom w:val="single" w:sz="4" w:space="0" w:color="auto"/>
              <w:right w:val="single" w:sz="4" w:space="0" w:color="auto"/>
            </w:tcBorders>
            <w:shd w:val="clear" w:color="auto" w:fill="auto"/>
            <w:noWrap/>
            <w:vAlign w:val="bottom"/>
          </w:tcPr>
          <w:p w14:paraId="20746F35"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15908</w:t>
            </w:r>
          </w:p>
        </w:tc>
        <w:tc>
          <w:tcPr>
            <w:tcW w:w="851" w:type="dxa"/>
            <w:tcBorders>
              <w:top w:val="nil"/>
              <w:left w:val="nil"/>
              <w:bottom w:val="single" w:sz="4" w:space="0" w:color="auto"/>
              <w:right w:val="single" w:sz="4" w:space="0" w:color="auto"/>
            </w:tcBorders>
            <w:shd w:val="clear" w:color="auto" w:fill="auto"/>
            <w:noWrap/>
            <w:vAlign w:val="bottom"/>
          </w:tcPr>
          <w:p w14:paraId="2DDAF602"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2437</w:t>
            </w:r>
          </w:p>
        </w:tc>
        <w:tc>
          <w:tcPr>
            <w:tcW w:w="668" w:type="dxa"/>
            <w:tcBorders>
              <w:top w:val="nil"/>
              <w:left w:val="nil"/>
              <w:bottom w:val="single" w:sz="4" w:space="0" w:color="auto"/>
              <w:right w:val="single" w:sz="4" w:space="0" w:color="auto"/>
            </w:tcBorders>
            <w:shd w:val="clear" w:color="auto" w:fill="auto"/>
            <w:noWrap/>
            <w:vAlign w:val="bottom"/>
          </w:tcPr>
          <w:p w14:paraId="441C7594"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5892</w:t>
            </w:r>
          </w:p>
        </w:tc>
        <w:tc>
          <w:tcPr>
            <w:tcW w:w="850" w:type="dxa"/>
            <w:tcBorders>
              <w:top w:val="nil"/>
              <w:left w:val="nil"/>
              <w:bottom w:val="single" w:sz="4" w:space="0" w:color="auto"/>
              <w:right w:val="single" w:sz="4" w:space="0" w:color="auto"/>
            </w:tcBorders>
            <w:shd w:val="clear" w:color="auto" w:fill="auto"/>
            <w:noWrap/>
            <w:vAlign w:val="bottom"/>
          </w:tcPr>
          <w:p w14:paraId="12D79A37"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1116</w:t>
            </w:r>
          </w:p>
        </w:tc>
        <w:tc>
          <w:tcPr>
            <w:tcW w:w="709" w:type="dxa"/>
            <w:tcBorders>
              <w:top w:val="nil"/>
              <w:left w:val="nil"/>
              <w:bottom w:val="single" w:sz="4" w:space="0" w:color="auto"/>
              <w:right w:val="single" w:sz="4" w:space="0" w:color="auto"/>
            </w:tcBorders>
            <w:shd w:val="clear" w:color="auto" w:fill="auto"/>
            <w:noWrap/>
            <w:vAlign w:val="bottom"/>
          </w:tcPr>
          <w:p w14:paraId="7443F596"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2168</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6E3171E0"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1923</w:t>
            </w:r>
          </w:p>
        </w:tc>
        <w:tc>
          <w:tcPr>
            <w:tcW w:w="709" w:type="dxa"/>
            <w:tcBorders>
              <w:top w:val="single" w:sz="4" w:space="0" w:color="auto"/>
              <w:left w:val="nil"/>
              <w:bottom w:val="single" w:sz="4" w:space="0" w:color="auto"/>
              <w:right w:val="single" w:sz="4" w:space="0" w:color="auto"/>
            </w:tcBorders>
          </w:tcPr>
          <w:p w14:paraId="79EA9E46"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2167</w:t>
            </w:r>
          </w:p>
        </w:tc>
        <w:tc>
          <w:tcPr>
            <w:tcW w:w="622" w:type="dxa"/>
            <w:tcBorders>
              <w:top w:val="nil"/>
              <w:left w:val="single" w:sz="4" w:space="0" w:color="auto"/>
              <w:bottom w:val="single" w:sz="4" w:space="0" w:color="auto"/>
              <w:right w:val="single" w:sz="4" w:space="0" w:color="auto"/>
            </w:tcBorders>
          </w:tcPr>
          <w:p w14:paraId="38C6E608"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4848</w:t>
            </w:r>
          </w:p>
        </w:tc>
        <w:tc>
          <w:tcPr>
            <w:tcW w:w="540" w:type="dxa"/>
            <w:tcBorders>
              <w:top w:val="nil"/>
              <w:left w:val="single" w:sz="4" w:space="0" w:color="auto"/>
              <w:bottom w:val="single" w:sz="4" w:space="0" w:color="auto"/>
              <w:right w:val="nil"/>
            </w:tcBorders>
          </w:tcPr>
          <w:p w14:paraId="41738B76"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787</w:t>
            </w:r>
          </w:p>
        </w:tc>
        <w:tc>
          <w:tcPr>
            <w:tcW w:w="630" w:type="dxa"/>
            <w:tcBorders>
              <w:top w:val="single" w:sz="4" w:space="0" w:color="auto"/>
              <w:left w:val="single" w:sz="4" w:space="0" w:color="auto"/>
              <w:bottom w:val="single" w:sz="4" w:space="0" w:color="auto"/>
              <w:right w:val="single" w:sz="4" w:space="0" w:color="auto"/>
            </w:tcBorders>
          </w:tcPr>
          <w:p w14:paraId="08B9FD72"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5481</w:t>
            </w:r>
          </w:p>
        </w:tc>
        <w:tc>
          <w:tcPr>
            <w:tcW w:w="630" w:type="dxa"/>
            <w:tcBorders>
              <w:top w:val="single" w:sz="4" w:space="0" w:color="auto"/>
              <w:left w:val="nil"/>
              <w:bottom w:val="single" w:sz="4" w:space="0" w:color="auto"/>
              <w:right w:val="single" w:sz="4" w:space="0" w:color="auto"/>
            </w:tcBorders>
          </w:tcPr>
          <w:p w14:paraId="623CAE24"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1202</w:t>
            </w:r>
          </w:p>
        </w:tc>
        <w:tc>
          <w:tcPr>
            <w:tcW w:w="660" w:type="dxa"/>
            <w:tcBorders>
              <w:top w:val="nil"/>
              <w:left w:val="nil"/>
              <w:bottom w:val="single" w:sz="4" w:space="0" w:color="auto"/>
              <w:right w:val="single" w:sz="4" w:space="0" w:color="auto"/>
            </w:tcBorders>
            <w:shd w:val="clear" w:color="auto" w:fill="auto"/>
            <w:noWrap/>
            <w:vAlign w:val="bottom"/>
            <w:hideMark/>
          </w:tcPr>
          <w:p w14:paraId="4CF18FF7" w14:textId="77777777" w:rsidR="00464113" w:rsidRPr="002C7171" w:rsidRDefault="00464113" w:rsidP="006C2383">
            <w:pPr>
              <w:spacing w:after="0"/>
              <w:jc w:val="both"/>
              <w:rPr>
                <w:rFonts w:ascii="Trebuchet MS" w:eastAsia="Times New Roman" w:hAnsi="Trebuchet MS" w:cs="Times New Roman"/>
                <w:bCs/>
                <w:i/>
                <w:iCs/>
                <w:color w:val="000000"/>
                <w:sz w:val="18"/>
                <w:szCs w:val="18"/>
                <w:lang w:val="ro-RO" w:eastAsia="ro-RO"/>
              </w:rPr>
            </w:pPr>
            <w:r w:rsidRPr="002C7171">
              <w:rPr>
                <w:rFonts w:ascii="Trebuchet MS" w:eastAsia="Times New Roman" w:hAnsi="Trebuchet MS" w:cs="Times New Roman"/>
                <w:bCs/>
                <w:i/>
                <w:iCs/>
                <w:color w:val="000000"/>
                <w:sz w:val="18"/>
                <w:szCs w:val="18"/>
                <w:lang w:val="ro-RO" w:eastAsia="ro-RO"/>
              </w:rPr>
              <w:t>43929</w:t>
            </w:r>
          </w:p>
        </w:tc>
      </w:tr>
    </w:tbl>
    <w:p w14:paraId="70B9A249" w14:textId="77777777" w:rsidR="00B768E8" w:rsidRDefault="00B768E8" w:rsidP="006C2383">
      <w:pPr>
        <w:tabs>
          <w:tab w:val="left" w:pos="851"/>
          <w:tab w:val="left" w:pos="5940"/>
          <w:tab w:val="right" w:pos="7020"/>
          <w:tab w:val="left" w:pos="7200"/>
        </w:tabs>
        <w:spacing w:after="0"/>
        <w:jc w:val="both"/>
        <w:rPr>
          <w:lang w:val="ro-RO"/>
        </w:rPr>
      </w:pPr>
    </w:p>
    <w:p w14:paraId="565B2AEA" w14:textId="02B83AEF" w:rsidR="00464113" w:rsidRPr="00464113" w:rsidRDefault="00464113" w:rsidP="006C2383">
      <w:pPr>
        <w:tabs>
          <w:tab w:val="left" w:pos="851"/>
          <w:tab w:val="left" w:pos="5940"/>
          <w:tab w:val="right" w:pos="7020"/>
          <w:tab w:val="left" w:pos="7200"/>
        </w:tabs>
        <w:spacing w:after="0"/>
        <w:jc w:val="both"/>
        <w:rPr>
          <w:lang w:val="ro-RO"/>
        </w:rPr>
      </w:pPr>
      <w:proofErr w:type="spellStart"/>
      <w:r w:rsidRPr="00464113">
        <w:rPr>
          <w:lang w:val="ro-RO"/>
        </w:rPr>
        <w:t>Reţeaua</w:t>
      </w:r>
      <w:proofErr w:type="spellEnd"/>
      <w:r w:rsidRPr="00464113">
        <w:rPr>
          <w:lang w:val="ro-RO"/>
        </w:rPr>
        <w:t xml:space="preserve"> de canalizare este structurată astfel:</w:t>
      </w:r>
    </w:p>
    <w:p w14:paraId="028A3565" w14:textId="77777777" w:rsidR="00464113" w:rsidRPr="00464113" w:rsidRDefault="00464113" w:rsidP="006C2383">
      <w:pPr>
        <w:tabs>
          <w:tab w:val="left" w:pos="851"/>
          <w:tab w:val="left" w:pos="5940"/>
          <w:tab w:val="right" w:pos="7020"/>
          <w:tab w:val="left" w:pos="7200"/>
        </w:tabs>
        <w:spacing w:after="0"/>
        <w:jc w:val="both"/>
        <w:rPr>
          <w:lang w:val="ro-RO"/>
        </w:rPr>
      </w:pPr>
      <w:proofErr w:type="spellStart"/>
      <w:r w:rsidRPr="00464113">
        <w:rPr>
          <w:lang w:val="ro-RO"/>
        </w:rPr>
        <w:t>Reţeaua</w:t>
      </w:r>
      <w:proofErr w:type="spellEnd"/>
      <w:r w:rsidRPr="00464113">
        <w:rPr>
          <w:lang w:val="ro-RO"/>
        </w:rPr>
        <w:t xml:space="preserve"> de canalizare stradală, cu lungime totală L  = 43 929 m, structurată pe două ramuri </w:t>
      </w:r>
      <w:proofErr w:type="spellStart"/>
      <w:r w:rsidRPr="00464113">
        <w:rPr>
          <w:lang w:val="ro-RO"/>
        </w:rPr>
        <w:t>prinipale</w:t>
      </w:r>
      <w:proofErr w:type="spellEnd"/>
      <w:r w:rsidRPr="00464113">
        <w:rPr>
          <w:lang w:val="ro-RO"/>
        </w:rPr>
        <w:t xml:space="preserve"> de canalizare, executate din conducte din PVC </w:t>
      </w:r>
      <w:proofErr w:type="spellStart"/>
      <w:r w:rsidRPr="00464113">
        <w:rPr>
          <w:lang w:val="ro-RO"/>
        </w:rPr>
        <w:t>şi</w:t>
      </w:r>
      <w:proofErr w:type="spellEnd"/>
      <w:r w:rsidRPr="00464113">
        <w:rPr>
          <w:lang w:val="ro-RO"/>
        </w:rPr>
        <w:t xml:space="preserve"> PE, diametrul tuburilor De  = 63 – 315 mm, care  prelua apele uzate din </w:t>
      </w:r>
      <w:proofErr w:type="spellStart"/>
      <w:r w:rsidRPr="00464113">
        <w:rPr>
          <w:lang w:val="ro-RO"/>
        </w:rPr>
        <w:t>localităţile</w:t>
      </w:r>
      <w:proofErr w:type="spellEnd"/>
      <w:r w:rsidRPr="00464113">
        <w:rPr>
          <w:lang w:val="ro-RO"/>
        </w:rPr>
        <w:t xml:space="preserve"> Dealu, Valea Rotundă, Sâncrai, Tibod pe ramura principal </w:t>
      </w:r>
      <w:proofErr w:type="spellStart"/>
      <w:r w:rsidRPr="00464113">
        <w:rPr>
          <w:lang w:val="ro-RO"/>
        </w:rPr>
        <w:t>şi</w:t>
      </w:r>
      <w:proofErr w:type="spellEnd"/>
      <w:r w:rsidRPr="00464113">
        <w:rPr>
          <w:lang w:val="ro-RO"/>
        </w:rPr>
        <w:t xml:space="preserve"> </w:t>
      </w:r>
      <w:proofErr w:type="spellStart"/>
      <w:r w:rsidRPr="00464113">
        <w:rPr>
          <w:lang w:val="ro-RO"/>
        </w:rPr>
        <w:t>localităţile</w:t>
      </w:r>
      <w:proofErr w:type="spellEnd"/>
      <w:r w:rsidRPr="00464113">
        <w:rPr>
          <w:lang w:val="ro-RO"/>
        </w:rPr>
        <w:t xml:space="preserve"> Fâncel, </w:t>
      </w:r>
      <w:proofErr w:type="spellStart"/>
      <w:r w:rsidRPr="00464113">
        <w:rPr>
          <w:lang w:val="ro-RO"/>
        </w:rPr>
        <w:t>Ulcani</w:t>
      </w:r>
      <w:proofErr w:type="spellEnd"/>
      <w:r w:rsidRPr="00464113">
        <w:rPr>
          <w:lang w:val="ro-RO"/>
        </w:rPr>
        <w:t xml:space="preserve">, </w:t>
      </w:r>
      <w:proofErr w:type="spellStart"/>
      <w:r w:rsidRPr="00464113">
        <w:rPr>
          <w:lang w:val="ro-RO"/>
        </w:rPr>
        <w:t>Tămaşu</w:t>
      </w:r>
      <w:proofErr w:type="spellEnd"/>
      <w:r w:rsidRPr="00464113">
        <w:rPr>
          <w:lang w:val="ro-RO"/>
        </w:rPr>
        <w:t xml:space="preserve"> pe ramura secundară (punct de racord aval localitatea Tibod), cu descărcarea lor în sistemul de canalizare respectiv în </w:t>
      </w:r>
      <w:proofErr w:type="spellStart"/>
      <w:r w:rsidRPr="00464113">
        <w:rPr>
          <w:lang w:val="ro-RO"/>
        </w:rPr>
        <w:t>staţia</w:t>
      </w:r>
      <w:proofErr w:type="spellEnd"/>
      <w:r w:rsidRPr="00464113">
        <w:rPr>
          <w:lang w:val="ro-RO"/>
        </w:rPr>
        <w:t xml:space="preserve"> de epurare </w:t>
      </w:r>
      <w:proofErr w:type="spellStart"/>
      <w:r w:rsidRPr="00464113">
        <w:rPr>
          <w:lang w:val="ro-RO"/>
        </w:rPr>
        <w:t>mecano</w:t>
      </w:r>
      <w:proofErr w:type="spellEnd"/>
      <w:r w:rsidRPr="00464113">
        <w:rPr>
          <w:lang w:val="ro-RO"/>
        </w:rPr>
        <w:t xml:space="preserve">-biologică existent a </w:t>
      </w:r>
      <w:proofErr w:type="spellStart"/>
      <w:r w:rsidRPr="00464113">
        <w:rPr>
          <w:lang w:val="ro-RO"/>
        </w:rPr>
        <w:t>oraşului</w:t>
      </w:r>
      <w:proofErr w:type="spellEnd"/>
      <w:r w:rsidRPr="00464113">
        <w:rPr>
          <w:lang w:val="ro-RO"/>
        </w:rPr>
        <w:t xml:space="preserve"> Odorheiu Secuiesc pentru care există acordul nr.3009/2006 emis de SC Urbana Sa Odorheiu Secuiesc care va fi </w:t>
      </w:r>
      <w:proofErr w:type="spellStart"/>
      <w:r w:rsidRPr="00464113">
        <w:rPr>
          <w:lang w:val="ro-RO"/>
        </w:rPr>
        <w:t>însuşit</w:t>
      </w:r>
      <w:proofErr w:type="spellEnd"/>
      <w:r w:rsidRPr="00464113">
        <w:rPr>
          <w:lang w:val="ro-RO"/>
        </w:rPr>
        <w:t xml:space="preserve"> de SC HARVIZ SRL care a devenit noul operator in municipiul Odorheiu Secuiesc.</w:t>
      </w:r>
    </w:p>
    <w:p w14:paraId="0B2F03C4" w14:textId="77777777" w:rsidR="00464113" w:rsidRPr="00464113" w:rsidRDefault="00464113" w:rsidP="006C2383">
      <w:pPr>
        <w:tabs>
          <w:tab w:val="left" w:pos="851"/>
          <w:tab w:val="left" w:pos="5940"/>
          <w:tab w:val="right" w:pos="7020"/>
          <w:tab w:val="left" w:pos="7200"/>
        </w:tabs>
        <w:spacing w:after="0"/>
        <w:jc w:val="both"/>
        <w:rPr>
          <w:lang w:val="ro-RO"/>
        </w:rPr>
      </w:pPr>
      <w:r w:rsidRPr="00464113">
        <w:rPr>
          <w:lang w:val="ro-RO"/>
        </w:rPr>
        <w:t xml:space="preserve">Pe traseul </w:t>
      </w:r>
      <w:proofErr w:type="spellStart"/>
      <w:r w:rsidRPr="00464113">
        <w:rPr>
          <w:lang w:val="ro-RO"/>
        </w:rPr>
        <w:t>reţelei</w:t>
      </w:r>
      <w:proofErr w:type="spellEnd"/>
      <w:r w:rsidRPr="00464113">
        <w:rPr>
          <w:lang w:val="ro-RO"/>
        </w:rPr>
        <w:t xml:space="preserve"> de colectare au execut cămine de vizitare la </w:t>
      </w:r>
      <w:proofErr w:type="spellStart"/>
      <w:r w:rsidRPr="00464113">
        <w:rPr>
          <w:lang w:val="ro-RO"/>
        </w:rPr>
        <w:t>distanţa</w:t>
      </w:r>
      <w:proofErr w:type="spellEnd"/>
      <w:r w:rsidRPr="00464113">
        <w:rPr>
          <w:lang w:val="ro-RO"/>
        </w:rPr>
        <w:t xml:space="preserve"> maximă de 60 la </w:t>
      </w:r>
      <w:proofErr w:type="spellStart"/>
      <w:r w:rsidRPr="00464113">
        <w:rPr>
          <w:lang w:val="ro-RO"/>
        </w:rPr>
        <w:t>intersecţii</w:t>
      </w:r>
      <w:proofErr w:type="spellEnd"/>
      <w:r w:rsidRPr="00464113">
        <w:rPr>
          <w:lang w:val="ro-RO"/>
        </w:rPr>
        <w:t xml:space="preserve"> </w:t>
      </w:r>
      <w:proofErr w:type="spellStart"/>
      <w:r w:rsidRPr="00464113">
        <w:rPr>
          <w:lang w:val="ro-RO"/>
        </w:rPr>
        <w:t>şi</w:t>
      </w:r>
      <w:proofErr w:type="spellEnd"/>
      <w:r w:rsidRPr="00464113">
        <w:rPr>
          <w:lang w:val="ro-RO"/>
        </w:rPr>
        <w:t xml:space="preserve"> la racorduri, au reamenajat rigolele de colectare a apelor pluviale.</w:t>
      </w:r>
    </w:p>
    <w:p w14:paraId="25B01FCB" w14:textId="77777777" w:rsidR="00464113" w:rsidRPr="00464113" w:rsidRDefault="00464113" w:rsidP="006C2383">
      <w:pPr>
        <w:tabs>
          <w:tab w:val="left" w:pos="851"/>
          <w:tab w:val="left" w:pos="5940"/>
          <w:tab w:val="right" w:pos="7020"/>
          <w:tab w:val="left" w:pos="7200"/>
        </w:tabs>
        <w:spacing w:after="0"/>
        <w:jc w:val="both"/>
        <w:rPr>
          <w:lang w:val="ro-RO"/>
        </w:rPr>
      </w:pPr>
      <w:proofErr w:type="spellStart"/>
      <w:r w:rsidRPr="00464113">
        <w:rPr>
          <w:lang w:val="ro-RO"/>
        </w:rPr>
        <w:t>Populaţia</w:t>
      </w:r>
      <w:proofErr w:type="spellEnd"/>
      <w:r w:rsidRPr="00464113">
        <w:rPr>
          <w:lang w:val="ro-RO"/>
        </w:rPr>
        <w:t xml:space="preserve"> comunei Dealu deservită de </w:t>
      </w:r>
      <w:proofErr w:type="spellStart"/>
      <w:r w:rsidRPr="00464113">
        <w:rPr>
          <w:lang w:val="ro-RO"/>
        </w:rPr>
        <w:t>reţele</w:t>
      </w:r>
      <w:proofErr w:type="spellEnd"/>
      <w:r w:rsidRPr="00464113">
        <w:rPr>
          <w:lang w:val="ro-RO"/>
        </w:rPr>
        <w:t xml:space="preserve"> de canalizare: total 3903 locuitori.</w:t>
      </w:r>
    </w:p>
    <w:p w14:paraId="70C071F2" w14:textId="77777777" w:rsidR="00464113" w:rsidRPr="00464113" w:rsidRDefault="00464113" w:rsidP="006C2383">
      <w:pPr>
        <w:tabs>
          <w:tab w:val="left" w:pos="851"/>
          <w:tab w:val="left" w:pos="5940"/>
          <w:tab w:val="right" w:pos="7020"/>
          <w:tab w:val="left" w:pos="7200"/>
        </w:tabs>
        <w:spacing w:after="0"/>
        <w:jc w:val="both"/>
        <w:rPr>
          <w:lang w:val="ro-RO"/>
        </w:rPr>
      </w:pPr>
      <w:r w:rsidRPr="00464113">
        <w:rPr>
          <w:lang w:val="ro-RO"/>
        </w:rPr>
        <w:t xml:space="preserve">Debitele caracteristice de apă uzată evacuate în sistemul de canalizare a </w:t>
      </w:r>
      <w:proofErr w:type="spellStart"/>
      <w:r w:rsidRPr="00464113">
        <w:rPr>
          <w:lang w:val="ro-RO"/>
        </w:rPr>
        <w:t>oraşului</w:t>
      </w:r>
      <w:proofErr w:type="spellEnd"/>
      <w:r w:rsidRPr="00464113">
        <w:rPr>
          <w:lang w:val="ro-RO"/>
        </w:rPr>
        <w:t xml:space="preserve"> Odorheiu Secuiesc sunt:</w:t>
      </w:r>
    </w:p>
    <w:p w14:paraId="21E03F40"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120" w:after="0" w:line="240" w:lineRule="auto"/>
        <w:ind w:left="851" w:hanging="851"/>
        <w:jc w:val="both"/>
        <w:rPr>
          <w:lang w:val="ro-RO"/>
        </w:rPr>
      </w:pPr>
      <w:r w:rsidRPr="00464113">
        <w:rPr>
          <w:lang w:val="ro-RO"/>
        </w:rPr>
        <w:t xml:space="preserve">Q </w:t>
      </w:r>
      <w:proofErr w:type="spellStart"/>
      <w:r w:rsidRPr="00464113">
        <w:rPr>
          <w:lang w:val="ro-RO"/>
        </w:rPr>
        <w:t>max</w:t>
      </w:r>
      <w:proofErr w:type="spellEnd"/>
      <w:r w:rsidRPr="00464113">
        <w:rPr>
          <w:lang w:val="ro-RO"/>
        </w:rPr>
        <w:t xml:space="preserve"> = 590 mc/zi</w:t>
      </w:r>
    </w:p>
    <w:p w14:paraId="32E72C87"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120" w:after="0" w:line="240" w:lineRule="auto"/>
        <w:ind w:left="851" w:hanging="851"/>
        <w:jc w:val="both"/>
        <w:rPr>
          <w:lang w:val="ro-RO"/>
        </w:rPr>
      </w:pPr>
      <w:r w:rsidRPr="00464113">
        <w:rPr>
          <w:lang w:val="ro-RO"/>
        </w:rPr>
        <w:t>Q med = 520 mc/zi</w:t>
      </w:r>
    </w:p>
    <w:p w14:paraId="69A40C4F" w14:textId="77777777" w:rsidR="00464113" w:rsidRPr="00464113" w:rsidRDefault="00464113" w:rsidP="006C2383">
      <w:pPr>
        <w:numPr>
          <w:ilvl w:val="0"/>
          <w:numId w:val="32"/>
        </w:numPr>
        <w:tabs>
          <w:tab w:val="clear" w:pos="2199"/>
          <w:tab w:val="left" w:pos="851"/>
          <w:tab w:val="num" w:pos="1843"/>
          <w:tab w:val="left" w:pos="5940"/>
          <w:tab w:val="right" w:pos="7020"/>
          <w:tab w:val="left" w:pos="7200"/>
        </w:tabs>
        <w:spacing w:before="120" w:after="0" w:line="240" w:lineRule="auto"/>
        <w:ind w:left="851" w:hanging="851"/>
        <w:jc w:val="both"/>
        <w:rPr>
          <w:lang w:val="ro-RO"/>
        </w:rPr>
      </w:pPr>
      <w:r w:rsidRPr="00464113">
        <w:rPr>
          <w:lang w:val="ro-RO"/>
        </w:rPr>
        <w:t>Q orar = 92,33 mc/oră (25,6 l/s)</w:t>
      </w:r>
    </w:p>
    <w:p w14:paraId="557927A9" w14:textId="77777777" w:rsidR="00464113" w:rsidRPr="00464113" w:rsidRDefault="00464113" w:rsidP="006C2383">
      <w:pPr>
        <w:jc w:val="both"/>
        <w:rPr>
          <w:rFonts w:ascii="Calibri" w:eastAsia="Times New Roman" w:hAnsi="Calibri" w:cs="Arial"/>
          <w:b/>
          <w:bCs/>
          <w:szCs w:val="20"/>
          <w:lang w:val="ro-RO" w:eastAsia="en-GB"/>
        </w:rPr>
      </w:pPr>
      <w:r w:rsidRPr="00464113">
        <w:rPr>
          <w:rFonts w:ascii="Calibri" w:eastAsia="Times New Roman" w:hAnsi="Calibri" w:cs="Arial"/>
          <w:color w:val="FF0000"/>
          <w:szCs w:val="20"/>
          <w:lang w:val="ro-RO" w:eastAsia="en-GB"/>
        </w:rPr>
        <w:br w:type="textWrapping" w:clear="all"/>
      </w:r>
      <w:r w:rsidRPr="00464113">
        <w:rPr>
          <w:rFonts w:ascii="Calibri" w:eastAsia="Times New Roman" w:hAnsi="Calibri" w:cs="Arial"/>
          <w:b/>
          <w:bCs/>
          <w:szCs w:val="20"/>
          <w:lang w:val="ro-RO" w:eastAsia="en-GB"/>
        </w:rPr>
        <w:t>Stații de pompare</w:t>
      </w:r>
    </w:p>
    <w:p w14:paraId="23F36CFE" w14:textId="77777777" w:rsidR="00464113" w:rsidRPr="00464113" w:rsidRDefault="00464113" w:rsidP="006C2383">
      <w:pPr>
        <w:tabs>
          <w:tab w:val="left" w:pos="851"/>
          <w:tab w:val="left" w:pos="5940"/>
          <w:tab w:val="right" w:pos="7020"/>
          <w:tab w:val="left" w:pos="7200"/>
        </w:tabs>
        <w:jc w:val="both"/>
        <w:rPr>
          <w:lang w:val="ro-RO"/>
        </w:rPr>
      </w:pPr>
      <w:proofErr w:type="spellStart"/>
      <w:r w:rsidRPr="00464113">
        <w:rPr>
          <w:rFonts w:ascii="Calibri" w:hAnsi="Calibri"/>
          <w:lang w:val="ro-RO"/>
        </w:rPr>
        <w:t>Staţiile</w:t>
      </w:r>
      <w:proofErr w:type="spellEnd"/>
      <w:r w:rsidRPr="00464113">
        <w:rPr>
          <w:rFonts w:ascii="Calibri" w:hAnsi="Calibri"/>
          <w:lang w:val="ro-RO"/>
        </w:rPr>
        <w:t xml:space="preserve"> de pompare sunt îngropate </w:t>
      </w:r>
      <w:proofErr w:type="spellStart"/>
      <w:r w:rsidRPr="00464113">
        <w:rPr>
          <w:rFonts w:ascii="Calibri" w:hAnsi="Calibri"/>
          <w:lang w:val="ro-RO"/>
        </w:rPr>
        <w:t>şi</w:t>
      </w:r>
      <w:proofErr w:type="spellEnd"/>
      <w:r w:rsidRPr="00464113">
        <w:rPr>
          <w:rFonts w:ascii="Calibri" w:hAnsi="Calibri"/>
          <w:lang w:val="ro-RO"/>
        </w:rPr>
        <w:t xml:space="preserve"> amplasate </w:t>
      </w:r>
      <w:r w:rsidRPr="00464113">
        <w:rPr>
          <w:lang w:val="ro-RO"/>
        </w:rPr>
        <w:t xml:space="preserve">pe traseul </w:t>
      </w:r>
      <w:proofErr w:type="spellStart"/>
      <w:r w:rsidRPr="00464113">
        <w:rPr>
          <w:lang w:val="ro-RO"/>
        </w:rPr>
        <w:t>reţelei</w:t>
      </w:r>
      <w:proofErr w:type="spellEnd"/>
      <w:r w:rsidRPr="00464113">
        <w:rPr>
          <w:lang w:val="ro-RO"/>
        </w:rPr>
        <w:t xml:space="preserve"> de canalizare </w:t>
      </w:r>
      <w:r w:rsidRPr="00464113">
        <w:rPr>
          <w:rFonts w:ascii="Calibri" w:hAnsi="Calibri"/>
          <w:lang w:val="ro-RO"/>
        </w:rPr>
        <w:t xml:space="preserve">în afara zonelor de acces, </w:t>
      </w:r>
      <w:proofErr w:type="spellStart"/>
      <w:r w:rsidRPr="00464113">
        <w:rPr>
          <w:rFonts w:ascii="Calibri" w:hAnsi="Calibri"/>
          <w:lang w:val="ro-RO"/>
        </w:rPr>
        <w:t>construcţii</w:t>
      </w:r>
      <w:proofErr w:type="spellEnd"/>
      <w:r w:rsidRPr="00464113">
        <w:rPr>
          <w:rFonts w:ascii="Calibri" w:hAnsi="Calibri"/>
          <w:lang w:val="ro-RO"/>
        </w:rPr>
        <w:t xml:space="preserve"> subterane tip cheson sau din beton prefabricat, se ridică deasupra terenului natural cu 15 cm din </w:t>
      </w:r>
      <w:r w:rsidRPr="00464113">
        <w:rPr>
          <w:rFonts w:ascii="Calibri" w:hAnsi="Calibri"/>
          <w:lang w:val="ro-RO"/>
        </w:rPr>
        <w:lastRenderedPageBreak/>
        <w:t xml:space="preserve">motive de </w:t>
      </w:r>
      <w:proofErr w:type="spellStart"/>
      <w:r w:rsidRPr="00464113">
        <w:rPr>
          <w:rFonts w:ascii="Calibri" w:hAnsi="Calibri"/>
          <w:lang w:val="ro-RO"/>
        </w:rPr>
        <w:t>protecţie</w:t>
      </w:r>
      <w:proofErr w:type="spellEnd"/>
      <w:r w:rsidRPr="00464113">
        <w:rPr>
          <w:rFonts w:ascii="Calibri" w:hAnsi="Calibri"/>
          <w:lang w:val="ro-RO"/>
        </w:rPr>
        <w:t xml:space="preserve">, </w:t>
      </w:r>
      <w:r w:rsidRPr="00464113">
        <w:rPr>
          <w:lang w:val="ro-RO"/>
        </w:rPr>
        <w:t>echipate cu 2 buc. (1a + 1r) pompe submersibile cu următoarele caracteristici: Q  = 2 – 10 l/s, H = 5 – 36 m CA.</w:t>
      </w:r>
    </w:p>
    <w:p w14:paraId="4CA903A5" w14:textId="77777777" w:rsidR="00464113" w:rsidRPr="00464113" w:rsidRDefault="00464113" w:rsidP="006C2383">
      <w:pPr>
        <w:jc w:val="both"/>
        <w:rPr>
          <w:rFonts w:ascii="Calibri" w:hAnsi="Calibri"/>
          <w:lang w:val="ro-RO"/>
        </w:rPr>
      </w:pPr>
      <w:r w:rsidRPr="00464113">
        <w:rPr>
          <w:rFonts w:ascii="Calibri" w:hAnsi="Calibri"/>
          <w:lang w:val="ro-RO"/>
        </w:rPr>
        <w:t xml:space="preserve">Pe traseul </w:t>
      </w:r>
      <w:proofErr w:type="spellStart"/>
      <w:r w:rsidRPr="00464113">
        <w:rPr>
          <w:rFonts w:ascii="Calibri" w:hAnsi="Calibri"/>
          <w:lang w:val="ro-RO"/>
        </w:rPr>
        <w:t>reţelei</w:t>
      </w:r>
      <w:proofErr w:type="spellEnd"/>
      <w:r w:rsidRPr="00464113">
        <w:rPr>
          <w:rFonts w:ascii="Calibri" w:hAnsi="Calibri"/>
          <w:lang w:val="ro-RO"/>
        </w:rPr>
        <w:t xml:space="preserve"> funcționează 26 bucăți </w:t>
      </w:r>
      <w:proofErr w:type="spellStart"/>
      <w:r w:rsidRPr="00464113">
        <w:rPr>
          <w:rFonts w:ascii="Calibri" w:hAnsi="Calibri"/>
          <w:lang w:val="ro-RO"/>
        </w:rPr>
        <w:t>staţii</w:t>
      </w:r>
      <w:proofErr w:type="spellEnd"/>
      <w:r w:rsidRPr="00464113">
        <w:rPr>
          <w:rFonts w:ascii="Calibri" w:hAnsi="Calibri"/>
          <w:lang w:val="ro-RO"/>
        </w:rPr>
        <w:t xml:space="preserve"> de pompare. ( 15 bucăți au fost autorizate anterior, 11 bucăți a fost executat in urma extinderii rețelei de canalizare în comună.)</w:t>
      </w:r>
    </w:p>
    <w:p w14:paraId="0AFDB3B3" w14:textId="77777777" w:rsidR="00464113" w:rsidRPr="00464113" w:rsidRDefault="00464113" w:rsidP="006C2383">
      <w:pPr>
        <w:jc w:val="both"/>
        <w:rPr>
          <w:rFonts w:ascii="Calibri" w:hAnsi="Calibri"/>
          <w:lang w:val="ro-RO"/>
        </w:rPr>
      </w:pPr>
      <w:r w:rsidRPr="00464113">
        <w:rPr>
          <w:rFonts w:ascii="Calibri" w:hAnsi="Calibri"/>
          <w:lang w:val="ro-RO"/>
        </w:rPr>
        <w:t xml:space="preserve">Tabloul electric este fixat pe stâlpul JT cel mai apropiat de unde se face </w:t>
      </w:r>
      <w:proofErr w:type="spellStart"/>
      <w:r w:rsidRPr="00464113">
        <w:rPr>
          <w:rFonts w:ascii="Calibri" w:hAnsi="Calibri"/>
          <w:lang w:val="ro-RO"/>
        </w:rPr>
        <w:t>şi</w:t>
      </w:r>
      <w:proofErr w:type="spellEnd"/>
      <w:r w:rsidRPr="00464113">
        <w:rPr>
          <w:rFonts w:ascii="Calibri" w:hAnsi="Calibri"/>
          <w:lang w:val="ro-RO"/>
        </w:rPr>
        <w:t xml:space="preserve"> alimentarea cu energie electrică prin cabluri subterane. Automatizarea funcționării pompelor se face în funcție de niveluri și debite prestabilite de așa fel încât să nu se producă mai mult de 6 porniri/opriri pe oră.</w:t>
      </w:r>
    </w:p>
    <w:p w14:paraId="30C16258" w14:textId="77777777" w:rsidR="00D207D1" w:rsidRPr="00464113" w:rsidRDefault="00D207D1" w:rsidP="006C2383">
      <w:pPr>
        <w:spacing w:after="0" w:line="240" w:lineRule="auto"/>
        <w:jc w:val="both"/>
        <w:rPr>
          <w:rFonts w:ascii="Trebuchet MS" w:eastAsia="Times New Roman" w:hAnsi="Trebuchet MS" w:cs="Times New Roman"/>
          <w:bCs/>
          <w:lang w:val="ro-RO"/>
        </w:rPr>
      </w:pPr>
    </w:p>
    <w:p w14:paraId="0A035C4E" w14:textId="77777777" w:rsidR="00656994" w:rsidRPr="00464113" w:rsidRDefault="00656994" w:rsidP="006C2383">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bCs/>
          <w:lang w:val="ro-RO"/>
        </w:rPr>
        <w:t>2</w:t>
      </w:r>
      <w:r w:rsidRPr="00464113">
        <w:rPr>
          <w:rFonts w:ascii="Trebuchet MS" w:eastAsia="Times New Roman" w:hAnsi="Trebuchet MS" w:cs="Times New Roman"/>
          <w:b/>
          <w:lang w:val="ro-RO"/>
        </w:rPr>
        <w:t xml:space="preserve">. Materiile prime, auxiliare, combustibilii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ambalajele folosite-mod de ambalare, de depozitare, </w:t>
      </w:r>
      <w:proofErr w:type="spellStart"/>
      <w:r w:rsidRPr="00464113">
        <w:rPr>
          <w:rFonts w:ascii="Trebuchet MS" w:eastAsia="Times New Roman" w:hAnsi="Trebuchet MS" w:cs="Times New Roman"/>
          <w:b/>
          <w:lang w:val="ro-RO"/>
        </w:rPr>
        <w:t>cantităţi</w:t>
      </w:r>
      <w:proofErr w:type="spellEnd"/>
      <w:r w:rsidRPr="00464113">
        <w:rPr>
          <w:rFonts w:ascii="Trebuchet MS" w:eastAsia="Times New Roman" w:hAnsi="Trebuchet MS" w:cs="Times New Roman"/>
          <w:b/>
          <w:lang w:val="ro-RO"/>
        </w:rPr>
        <w:t>:</w:t>
      </w:r>
    </w:p>
    <w:p w14:paraId="54AF9411" w14:textId="289D2985" w:rsidR="00D45460" w:rsidRDefault="00D45460" w:rsidP="006C2383">
      <w:pPr>
        <w:spacing w:after="0" w:line="240" w:lineRule="auto"/>
        <w:jc w:val="both"/>
        <w:rPr>
          <w:rFonts w:ascii="Trebuchet MS" w:eastAsia="Times New Roman" w:hAnsi="Trebuchet MS" w:cs="Times New Roman"/>
          <w:b/>
          <w:bCs/>
          <w:snapToGrid w:val="0"/>
          <w:lang w:val="ro-RO"/>
        </w:rPr>
      </w:pPr>
    </w:p>
    <w:p w14:paraId="304EAB5C" w14:textId="77777777" w:rsidR="00D45460" w:rsidRPr="00D45460" w:rsidRDefault="00D45460" w:rsidP="006C2383">
      <w:pPr>
        <w:spacing w:after="0" w:line="240" w:lineRule="auto"/>
        <w:jc w:val="both"/>
        <w:rPr>
          <w:rFonts w:ascii="Trebuchet MS" w:eastAsia="Times New Roman" w:hAnsi="Trebuchet MS" w:cs="Times New Roman"/>
          <w:bCs/>
          <w:snapToGrid w:val="0"/>
          <w:lang w:val="ro-RO"/>
        </w:rPr>
      </w:pPr>
    </w:p>
    <w:p w14:paraId="19BD5B06" w14:textId="77777777" w:rsidR="00D45460" w:rsidRDefault="00D45460" w:rsidP="006C2383">
      <w:pPr>
        <w:spacing w:after="0" w:line="240" w:lineRule="auto"/>
        <w:jc w:val="both"/>
        <w:rPr>
          <w:rFonts w:ascii="Trebuchet MS" w:eastAsia="Times New Roman" w:hAnsi="Trebuchet MS" w:cs="Times New Roman"/>
          <w:b/>
          <w:bCs/>
          <w:snapToGrid w:val="0"/>
          <w:lang w:val="ro-RO"/>
        </w:rPr>
      </w:pPr>
    </w:p>
    <w:p w14:paraId="248C7A2F" w14:textId="45D86592" w:rsidR="00656994" w:rsidRPr="00464113" w:rsidRDefault="00656994" w:rsidP="006C2383">
      <w:pPr>
        <w:spacing w:after="0" w:line="240" w:lineRule="auto"/>
        <w:jc w:val="both"/>
        <w:rPr>
          <w:rFonts w:ascii="Trebuchet MS" w:eastAsia="Times New Roman" w:hAnsi="Trebuchet MS" w:cs="Times New Roman"/>
          <w:b/>
          <w:snapToGrid w:val="0"/>
          <w:lang w:val="ro-RO"/>
        </w:rPr>
      </w:pPr>
      <w:r w:rsidRPr="00464113">
        <w:rPr>
          <w:rFonts w:ascii="Trebuchet MS" w:eastAsia="Times New Roman" w:hAnsi="Trebuchet MS" w:cs="Times New Roman"/>
          <w:b/>
          <w:bCs/>
          <w:snapToGrid w:val="0"/>
          <w:lang w:val="ro-RO"/>
        </w:rPr>
        <w:t>3.</w:t>
      </w:r>
      <w:r w:rsidRPr="00464113">
        <w:rPr>
          <w:rFonts w:ascii="Trebuchet MS" w:eastAsia="Times New Roman" w:hAnsi="Trebuchet MS" w:cs="Times New Roman"/>
          <w:b/>
          <w:snapToGrid w:val="0"/>
          <w:lang w:val="ro-RO"/>
        </w:rPr>
        <w:t xml:space="preserve"> </w:t>
      </w:r>
      <w:proofErr w:type="spellStart"/>
      <w:r w:rsidRPr="00464113">
        <w:rPr>
          <w:rFonts w:ascii="Trebuchet MS" w:eastAsia="Times New Roman" w:hAnsi="Trebuchet MS" w:cs="Times New Roman"/>
          <w:b/>
          <w:snapToGrid w:val="0"/>
          <w:lang w:val="ro-RO"/>
        </w:rPr>
        <w:t>Utilităţi</w:t>
      </w:r>
      <w:proofErr w:type="spellEnd"/>
      <w:r w:rsidRPr="00464113">
        <w:rPr>
          <w:rFonts w:ascii="Trebuchet MS" w:eastAsia="Times New Roman" w:hAnsi="Trebuchet MS" w:cs="Times New Roman"/>
          <w:b/>
          <w:snapToGrid w:val="0"/>
          <w:lang w:val="ro-RO"/>
        </w:rPr>
        <w:t xml:space="preserve"> - apă, canalizare, energie (surse, </w:t>
      </w:r>
      <w:proofErr w:type="spellStart"/>
      <w:r w:rsidRPr="00464113">
        <w:rPr>
          <w:rFonts w:ascii="Trebuchet MS" w:eastAsia="Times New Roman" w:hAnsi="Trebuchet MS" w:cs="Times New Roman"/>
          <w:b/>
          <w:snapToGrid w:val="0"/>
          <w:lang w:val="ro-RO"/>
        </w:rPr>
        <w:t>cantităţi</w:t>
      </w:r>
      <w:proofErr w:type="spellEnd"/>
      <w:r w:rsidRPr="00464113">
        <w:rPr>
          <w:rFonts w:ascii="Trebuchet MS" w:eastAsia="Times New Roman" w:hAnsi="Trebuchet MS" w:cs="Times New Roman"/>
          <w:b/>
          <w:snapToGrid w:val="0"/>
          <w:lang w:val="ro-RO"/>
        </w:rPr>
        <w:t>, volume):</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6092"/>
        <w:gridCol w:w="1032"/>
        <w:gridCol w:w="1316"/>
      </w:tblGrid>
      <w:tr w:rsidR="00656994" w:rsidRPr="00464113" w14:paraId="61F4DF0F" w14:textId="77777777" w:rsidTr="0085092B">
        <w:tc>
          <w:tcPr>
            <w:tcW w:w="1206" w:type="dxa"/>
            <w:shd w:val="clear" w:color="auto" w:fill="C0C0C0"/>
            <w:vAlign w:val="center"/>
          </w:tcPr>
          <w:p w14:paraId="3C382348"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Tip utilitate</w:t>
            </w:r>
          </w:p>
        </w:tc>
        <w:tc>
          <w:tcPr>
            <w:tcW w:w="6092" w:type="dxa"/>
            <w:shd w:val="clear" w:color="auto" w:fill="C0C0C0"/>
            <w:vAlign w:val="center"/>
          </w:tcPr>
          <w:p w14:paraId="50AE6290"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Descriere</w:t>
            </w:r>
          </w:p>
        </w:tc>
        <w:tc>
          <w:tcPr>
            <w:tcW w:w="1032" w:type="dxa"/>
            <w:shd w:val="clear" w:color="auto" w:fill="C0C0C0"/>
            <w:vAlign w:val="center"/>
          </w:tcPr>
          <w:p w14:paraId="4D080D3F"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Cantitate</w:t>
            </w:r>
          </w:p>
        </w:tc>
        <w:tc>
          <w:tcPr>
            <w:tcW w:w="1316" w:type="dxa"/>
            <w:shd w:val="clear" w:color="auto" w:fill="C0C0C0"/>
            <w:vAlign w:val="center"/>
          </w:tcPr>
          <w:p w14:paraId="48F1090C"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UM</w:t>
            </w:r>
          </w:p>
        </w:tc>
      </w:tr>
      <w:tr w:rsidR="00656994" w:rsidRPr="00464113" w14:paraId="2E34D735" w14:textId="77777777" w:rsidTr="0085092B">
        <w:trPr>
          <w:trHeight w:val="797"/>
        </w:trPr>
        <w:tc>
          <w:tcPr>
            <w:tcW w:w="1206" w:type="dxa"/>
            <w:shd w:val="clear" w:color="auto" w:fill="auto"/>
          </w:tcPr>
          <w:p w14:paraId="0A1E2A27"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Apă</w:t>
            </w:r>
          </w:p>
        </w:tc>
        <w:tc>
          <w:tcPr>
            <w:tcW w:w="6092" w:type="dxa"/>
            <w:shd w:val="clear" w:color="auto" w:fill="auto"/>
          </w:tcPr>
          <w:p w14:paraId="4073EAC0" w14:textId="05BDCC1F" w:rsidR="000A36BB" w:rsidRPr="00464113" w:rsidRDefault="000045D8"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Alimentarea cu apă potabilă a obiectivului se realizează din rețeaua </w:t>
            </w:r>
            <w:r w:rsidR="00CB3A3B" w:rsidRPr="00464113">
              <w:rPr>
                <w:rFonts w:ascii="Trebuchet MS" w:eastAsia="Times New Roman" w:hAnsi="Trebuchet MS" w:cs="Times New Roman"/>
                <w:lang w:val="ro-RO"/>
              </w:rPr>
              <w:t xml:space="preserve">locală </w:t>
            </w:r>
            <w:r w:rsidRPr="00464113">
              <w:rPr>
                <w:rFonts w:ascii="Trebuchet MS" w:eastAsia="Times New Roman" w:hAnsi="Trebuchet MS" w:cs="Times New Roman"/>
                <w:lang w:val="ro-RO"/>
              </w:rPr>
              <w:t>de apă potabilă a</w:t>
            </w:r>
            <w:r w:rsidR="00CB3A3B" w:rsidRPr="00464113">
              <w:rPr>
                <w:rFonts w:ascii="Trebuchet MS" w:eastAsia="Times New Roman" w:hAnsi="Trebuchet MS" w:cs="Times New Roman"/>
                <w:lang w:val="ro-RO"/>
              </w:rPr>
              <w:t>sigurat de locatar</w:t>
            </w:r>
          </w:p>
        </w:tc>
        <w:tc>
          <w:tcPr>
            <w:tcW w:w="1032" w:type="dxa"/>
            <w:shd w:val="clear" w:color="auto" w:fill="auto"/>
          </w:tcPr>
          <w:p w14:paraId="3A018E8F" w14:textId="4B02F249"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p>
        </w:tc>
        <w:tc>
          <w:tcPr>
            <w:tcW w:w="1316" w:type="dxa"/>
            <w:shd w:val="clear" w:color="auto" w:fill="auto"/>
          </w:tcPr>
          <w:p w14:paraId="68C6D060" w14:textId="1B449CAD" w:rsidR="00656994" w:rsidRPr="00464113" w:rsidRDefault="00F44DAB"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Mc/lună</w:t>
            </w:r>
          </w:p>
        </w:tc>
      </w:tr>
      <w:tr w:rsidR="00656994" w:rsidRPr="00464113" w14:paraId="13BBCBBE" w14:textId="77777777" w:rsidTr="0085092B">
        <w:trPr>
          <w:trHeight w:val="578"/>
        </w:trPr>
        <w:tc>
          <w:tcPr>
            <w:tcW w:w="1206" w:type="dxa"/>
            <w:shd w:val="clear" w:color="auto" w:fill="auto"/>
          </w:tcPr>
          <w:p w14:paraId="3C30C80C"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Canalizare</w:t>
            </w:r>
          </w:p>
        </w:tc>
        <w:tc>
          <w:tcPr>
            <w:tcW w:w="6092" w:type="dxa"/>
            <w:shd w:val="clear" w:color="auto" w:fill="auto"/>
          </w:tcPr>
          <w:p w14:paraId="19B50F90" w14:textId="7094802D" w:rsidR="002A1CFE" w:rsidRPr="00464113" w:rsidRDefault="00EB7D61"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Apele uzate </w:t>
            </w:r>
            <w:r w:rsidR="00F44DAB" w:rsidRPr="00464113">
              <w:rPr>
                <w:rFonts w:ascii="Trebuchet MS" w:eastAsia="Times New Roman" w:hAnsi="Trebuchet MS" w:cs="Times New Roman"/>
                <w:lang w:val="ro-RO"/>
              </w:rPr>
              <w:t>menajere se realizează</w:t>
            </w:r>
          </w:p>
        </w:tc>
        <w:tc>
          <w:tcPr>
            <w:tcW w:w="1032" w:type="dxa"/>
            <w:shd w:val="clear" w:color="auto" w:fill="auto"/>
          </w:tcPr>
          <w:p w14:paraId="5222D8C2" w14:textId="484A2DD3"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p>
        </w:tc>
        <w:tc>
          <w:tcPr>
            <w:tcW w:w="1316" w:type="dxa"/>
            <w:shd w:val="clear" w:color="auto" w:fill="auto"/>
          </w:tcPr>
          <w:p w14:paraId="1DE27554" w14:textId="3911AA11" w:rsidR="00656994" w:rsidRPr="00464113" w:rsidRDefault="00F44DAB"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Mc/lună</w:t>
            </w:r>
          </w:p>
        </w:tc>
      </w:tr>
      <w:tr w:rsidR="00656994" w:rsidRPr="00464113" w14:paraId="5ADDBC98" w14:textId="77777777" w:rsidTr="0085092B">
        <w:trPr>
          <w:trHeight w:val="800"/>
        </w:trPr>
        <w:tc>
          <w:tcPr>
            <w:tcW w:w="1206" w:type="dxa"/>
            <w:shd w:val="clear" w:color="auto" w:fill="auto"/>
          </w:tcPr>
          <w:p w14:paraId="268402A7"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Energie electrică</w:t>
            </w:r>
          </w:p>
        </w:tc>
        <w:tc>
          <w:tcPr>
            <w:tcW w:w="6092" w:type="dxa"/>
            <w:shd w:val="clear" w:color="auto" w:fill="auto"/>
          </w:tcPr>
          <w:p w14:paraId="31669736"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Energia electrică este asigurată din rețeaua de medie tensiune existentă în zonă</w:t>
            </w:r>
            <w:r w:rsidR="00180866" w:rsidRPr="00464113">
              <w:rPr>
                <w:rFonts w:ascii="Trebuchet MS" w:eastAsia="Times New Roman" w:hAnsi="Trebuchet MS" w:cs="Times New Roman"/>
                <w:lang w:val="ro-RO"/>
              </w:rPr>
              <w:t>.</w:t>
            </w:r>
          </w:p>
          <w:p w14:paraId="47C3C497" w14:textId="77777777" w:rsidR="00180866" w:rsidRPr="00464113" w:rsidRDefault="00180866" w:rsidP="006C2383">
            <w:pPr>
              <w:autoSpaceDE w:val="0"/>
              <w:autoSpaceDN w:val="0"/>
              <w:adjustRightInd w:val="0"/>
              <w:spacing w:before="40" w:after="0" w:line="240" w:lineRule="auto"/>
              <w:jc w:val="both"/>
              <w:rPr>
                <w:rFonts w:ascii="Trebuchet MS" w:eastAsia="Times New Roman" w:hAnsi="Trebuchet MS" w:cs="Times New Roman"/>
                <w:lang w:val="ro-RO"/>
              </w:rPr>
            </w:pPr>
          </w:p>
        </w:tc>
        <w:tc>
          <w:tcPr>
            <w:tcW w:w="1032" w:type="dxa"/>
            <w:shd w:val="clear" w:color="auto" w:fill="auto"/>
          </w:tcPr>
          <w:p w14:paraId="3C59A3C1" w14:textId="529B26D6" w:rsidR="00656994" w:rsidRPr="00464113" w:rsidRDefault="003B1F1B"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6632</w:t>
            </w:r>
          </w:p>
        </w:tc>
        <w:tc>
          <w:tcPr>
            <w:tcW w:w="1316" w:type="dxa"/>
            <w:shd w:val="clear" w:color="auto" w:fill="auto"/>
          </w:tcPr>
          <w:p w14:paraId="55EC0737" w14:textId="363887CE" w:rsidR="00656994" w:rsidRPr="00464113" w:rsidRDefault="001438B7"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kW</w:t>
            </w:r>
            <w:r w:rsidR="00656994" w:rsidRPr="00464113">
              <w:rPr>
                <w:rFonts w:ascii="Trebuchet MS" w:eastAsia="Times New Roman" w:hAnsi="Trebuchet MS" w:cs="Times New Roman"/>
                <w:lang w:val="ro-RO"/>
              </w:rPr>
              <w:t>/</w:t>
            </w:r>
            <w:r w:rsidR="00683AA6" w:rsidRPr="00464113">
              <w:rPr>
                <w:rFonts w:ascii="Trebuchet MS" w:eastAsia="Times New Roman" w:hAnsi="Trebuchet MS" w:cs="Times New Roman"/>
                <w:lang w:val="ro-RO"/>
              </w:rPr>
              <w:t>lună</w:t>
            </w:r>
          </w:p>
        </w:tc>
      </w:tr>
      <w:tr w:rsidR="00656994" w:rsidRPr="00464113" w14:paraId="0643D13D" w14:textId="77777777" w:rsidTr="0085092B">
        <w:trPr>
          <w:trHeight w:val="652"/>
        </w:trPr>
        <w:tc>
          <w:tcPr>
            <w:tcW w:w="1206" w:type="dxa"/>
            <w:shd w:val="clear" w:color="auto" w:fill="auto"/>
          </w:tcPr>
          <w:p w14:paraId="0798F77A" w14:textId="77777777" w:rsidR="00656994" w:rsidRPr="00464113" w:rsidRDefault="00656994"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Energia termică</w:t>
            </w:r>
          </w:p>
        </w:tc>
        <w:tc>
          <w:tcPr>
            <w:tcW w:w="6092" w:type="dxa"/>
            <w:shd w:val="clear" w:color="auto" w:fill="auto"/>
          </w:tcPr>
          <w:p w14:paraId="125AB826" w14:textId="79D81636" w:rsidR="00450709" w:rsidRPr="00464113" w:rsidRDefault="003B1F1B" w:rsidP="006C2383">
            <w:pPr>
              <w:autoSpaceDE w:val="0"/>
              <w:autoSpaceDN w:val="0"/>
              <w:adjustRightInd w:val="0"/>
              <w:spacing w:before="40"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Încălzirea la stați</w:t>
            </w:r>
            <w:r w:rsidR="0020303A" w:rsidRPr="00464113">
              <w:rPr>
                <w:rFonts w:ascii="Trebuchet MS" w:eastAsia="Times New Roman" w:hAnsi="Trebuchet MS" w:cs="Times New Roman"/>
                <w:lang w:val="ro-RO"/>
              </w:rPr>
              <w:t>e de epurare se realizează cu ajutorul sobe electrice</w:t>
            </w:r>
          </w:p>
        </w:tc>
        <w:tc>
          <w:tcPr>
            <w:tcW w:w="1032" w:type="dxa"/>
            <w:shd w:val="clear" w:color="auto" w:fill="auto"/>
          </w:tcPr>
          <w:p w14:paraId="3D573F74" w14:textId="6F4385BF" w:rsidR="00656994" w:rsidRPr="00464113" w:rsidRDefault="00656994" w:rsidP="006C2383">
            <w:pPr>
              <w:spacing w:after="0" w:line="240" w:lineRule="auto"/>
              <w:jc w:val="both"/>
              <w:rPr>
                <w:rFonts w:ascii="Trebuchet MS" w:eastAsia="Times New Roman" w:hAnsi="Trebuchet MS" w:cs="Times New Roman"/>
                <w:lang w:val="ro-RO"/>
              </w:rPr>
            </w:pPr>
          </w:p>
        </w:tc>
        <w:tc>
          <w:tcPr>
            <w:tcW w:w="1316" w:type="dxa"/>
            <w:shd w:val="clear" w:color="auto" w:fill="auto"/>
          </w:tcPr>
          <w:p w14:paraId="572A2114" w14:textId="55CEC671" w:rsidR="00656994" w:rsidRPr="00464113" w:rsidRDefault="00656994" w:rsidP="006C2383">
            <w:pPr>
              <w:spacing w:after="0" w:line="240" w:lineRule="auto"/>
              <w:jc w:val="both"/>
              <w:rPr>
                <w:rFonts w:ascii="Trebuchet MS" w:eastAsia="Times New Roman" w:hAnsi="Trebuchet MS" w:cs="Times New Roman"/>
                <w:lang w:val="ro-RO"/>
              </w:rPr>
            </w:pPr>
          </w:p>
        </w:tc>
      </w:tr>
    </w:tbl>
    <w:p w14:paraId="72BEC3E2" w14:textId="77777777"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highlight w:val="yellow"/>
          <w:lang w:val="ro-RO"/>
        </w:rPr>
      </w:pPr>
    </w:p>
    <w:p w14:paraId="1B6DB42F" w14:textId="77777777"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bCs/>
          <w:lang w:val="ro-RO"/>
        </w:rPr>
      </w:pPr>
      <w:r w:rsidRPr="00464113">
        <w:rPr>
          <w:rFonts w:ascii="Trebuchet MS" w:eastAsia="Times New Roman" w:hAnsi="Trebuchet MS" w:cs="Times New Roman"/>
          <w:b/>
          <w:lang w:val="ro-RO"/>
        </w:rPr>
        <w:t>4. Descrierea principalelor faze ale procesului tehnologic</w:t>
      </w:r>
      <w:r w:rsidRPr="00464113">
        <w:rPr>
          <w:rFonts w:ascii="Trebuchet MS" w:eastAsia="Times New Roman" w:hAnsi="Trebuchet MS" w:cs="Times New Roman"/>
          <w:b/>
          <w:bCs/>
          <w:lang w:val="ro-RO"/>
        </w:rPr>
        <w:t xml:space="preserve"> sau ale </w:t>
      </w:r>
      <w:proofErr w:type="spellStart"/>
      <w:r w:rsidRPr="00464113">
        <w:rPr>
          <w:rFonts w:ascii="Trebuchet MS" w:eastAsia="Times New Roman" w:hAnsi="Trebuchet MS" w:cs="Times New Roman"/>
          <w:b/>
          <w:bCs/>
          <w:lang w:val="ro-RO"/>
        </w:rPr>
        <w:t>activităţii</w:t>
      </w:r>
      <w:proofErr w:type="spellEnd"/>
      <w:r w:rsidRPr="00464113">
        <w:rPr>
          <w:rFonts w:ascii="Trebuchet MS" w:eastAsia="Times New Roman" w:hAnsi="Trebuchet MS" w:cs="Times New Roman"/>
          <w:b/>
          <w:bCs/>
          <w:lang w:val="ro-RO"/>
        </w:rPr>
        <w:t>:</w:t>
      </w:r>
    </w:p>
    <w:p w14:paraId="025920EE" w14:textId="2A47C884" w:rsidR="00490606" w:rsidRPr="00464113" w:rsidRDefault="00490606"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Cs/>
          <w:lang w:val="ro-RO"/>
        </w:rPr>
      </w:pPr>
    </w:p>
    <w:p w14:paraId="72B66DDD" w14:textId="77777777"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4.1. Poziționarea amplasamentului pe care se desfășoară activitatea, în interiorul ariilor naturale protejate: </w:t>
      </w:r>
    </w:p>
    <w:p w14:paraId="23BB0872" w14:textId="0AE4E44A" w:rsidR="00E91FC9" w:rsidRPr="00464113" w:rsidRDefault="00656994" w:rsidP="006C2383">
      <w:pPr>
        <w:spacing w:after="0" w:line="240" w:lineRule="auto"/>
        <w:ind w:firstLine="720"/>
        <w:jc w:val="both"/>
        <w:rPr>
          <w:rFonts w:ascii="Trebuchet MS" w:eastAsia="Times New Roman" w:hAnsi="Trebuchet MS" w:cs="Times New Roman"/>
          <w:lang w:val="ro-RO"/>
        </w:rPr>
      </w:pPr>
      <w:r w:rsidRPr="00464113">
        <w:rPr>
          <w:rFonts w:ascii="Trebuchet MS" w:eastAsia="Times New Roman" w:hAnsi="Trebuchet MS" w:cs="Times New Roman"/>
          <w:lang w:val="ro-RO"/>
        </w:rPr>
        <w:t>- Nu este cazul.</w:t>
      </w:r>
    </w:p>
    <w:p w14:paraId="62F28BA5" w14:textId="77777777" w:rsidR="00656994" w:rsidRPr="00464113" w:rsidRDefault="00656994" w:rsidP="006C2383">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5. Produsele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subprodusele </w:t>
      </w:r>
      <w:proofErr w:type="spellStart"/>
      <w:r w:rsidRPr="00464113">
        <w:rPr>
          <w:rFonts w:ascii="Trebuchet MS" w:eastAsia="Times New Roman" w:hAnsi="Trebuchet MS" w:cs="Times New Roman"/>
          <w:b/>
          <w:lang w:val="ro-RO"/>
        </w:rPr>
        <w:t>obţinute</w:t>
      </w:r>
      <w:proofErr w:type="spellEnd"/>
      <w:r w:rsidRPr="00464113">
        <w:rPr>
          <w:rFonts w:ascii="Trebuchet MS" w:eastAsia="Times New Roman" w:hAnsi="Trebuchet MS" w:cs="Times New Roman"/>
          <w:b/>
          <w:lang w:val="ro-RO"/>
        </w:rPr>
        <w:t>:</w:t>
      </w:r>
    </w:p>
    <w:p w14:paraId="22ABE3FF" w14:textId="10AD880B" w:rsidR="00E91FC9" w:rsidRPr="001671B7" w:rsidRDefault="001671B7" w:rsidP="001671B7">
      <w:pPr>
        <w:pStyle w:val="ListParagraph"/>
        <w:spacing w:after="0" w:line="240" w:lineRule="auto"/>
        <w:jc w:val="both"/>
        <w:rPr>
          <w:rFonts w:ascii="Trebuchet MS" w:eastAsia="Times New Roman" w:hAnsi="Trebuchet MS" w:cs="Times New Roman"/>
          <w:b/>
          <w:lang w:val="ro-RO"/>
        </w:rPr>
      </w:pPr>
      <w:r>
        <w:rPr>
          <w:rFonts w:ascii="Trebuchet MS" w:eastAsia="Times New Roman" w:hAnsi="Trebuchet MS" w:cs="Times New Roman"/>
          <w:b/>
          <w:lang w:val="ro-RO"/>
        </w:rPr>
        <w:t>Nu este cazul.</w:t>
      </w:r>
    </w:p>
    <w:p w14:paraId="3C5A18FA" w14:textId="77777777"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6. Datele referitoare la centrala termică proprie - dotare, combustibili </w:t>
      </w:r>
      <w:proofErr w:type="spellStart"/>
      <w:r w:rsidRPr="00464113">
        <w:rPr>
          <w:rFonts w:ascii="Trebuchet MS" w:eastAsia="Times New Roman" w:hAnsi="Trebuchet MS" w:cs="Times New Roman"/>
          <w:b/>
          <w:lang w:val="ro-RO"/>
        </w:rPr>
        <w:t>utilizaţi</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compoziţie</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cantităţi</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producţie</w:t>
      </w:r>
      <w:proofErr w:type="spellEnd"/>
      <w:r w:rsidRPr="00464113">
        <w:rPr>
          <w:rFonts w:ascii="Trebuchet MS" w:eastAsia="Times New Roman" w:hAnsi="Trebuchet MS" w:cs="Times New Roman"/>
          <w:b/>
          <w:lang w:val="ro-RO"/>
        </w:rPr>
        <w:t>:</w:t>
      </w:r>
    </w:p>
    <w:p w14:paraId="2E69CB61" w14:textId="61736B2C" w:rsidR="00E36A09" w:rsidRPr="00464113" w:rsidRDefault="007F4697"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ab/>
      </w:r>
      <w:r w:rsidRPr="00464113">
        <w:rPr>
          <w:rFonts w:ascii="Trebuchet MS" w:eastAsia="Times New Roman" w:hAnsi="Trebuchet MS" w:cs="Times New Roman"/>
          <w:lang w:val="ro-RO"/>
        </w:rPr>
        <w:tab/>
        <w:t>Nu este cazul.</w:t>
      </w:r>
    </w:p>
    <w:p w14:paraId="433AC7A3" w14:textId="77777777" w:rsidR="00656994" w:rsidRPr="00464113" w:rsidRDefault="00656994" w:rsidP="006C2383">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7. Alte </w:t>
      </w:r>
      <w:proofErr w:type="spellStart"/>
      <w:r w:rsidRPr="00464113">
        <w:rPr>
          <w:rFonts w:ascii="Trebuchet MS" w:eastAsia="Times New Roman" w:hAnsi="Trebuchet MS" w:cs="Times New Roman"/>
          <w:b/>
          <w:lang w:val="ro-RO"/>
        </w:rPr>
        <w:t>activităţi</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desfăşurate</w:t>
      </w:r>
      <w:proofErr w:type="spellEnd"/>
      <w:r w:rsidRPr="00464113">
        <w:rPr>
          <w:rFonts w:ascii="Trebuchet MS" w:eastAsia="Times New Roman" w:hAnsi="Trebuchet MS" w:cs="Times New Roman"/>
          <w:b/>
          <w:lang w:val="ro-RO"/>
        </w:rPr>
        <w:t xml:space="preserve"> pe amplasament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în afara acestuia:</w:t>
      </w:r>
    </w:p>
    <w:p w14:paraId="616465E8" w14:textId="57138042" w:rsidR="00E36A09" w:rsidRPr="00464113" w:rsidRDefault="00CB3A3B"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ab/>
        <w:t>-</w:t>
      </w:r>
      <w:r w:rsidR="006E45B5" w:rsidRPr="00464113">
        <w:rPr>
          <w:rFonts w:ascii="Trebuchet MS" w:eastAsia="Times New Roman" w:hAnsi="Trebuchet MS" w:cs="Times New Roman"/>
          <w:b/>
          <w:lang w:val="ro-RO"/>
        </w:rPr>
        <w:t>Nu este cazul.</w:t>
      </w:r>
    </w:p>
    <w:p w14:paraId="2432976B" w14:textId="77777777"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8. Programul de </w:t>
      </w:r>
      <w:proofErr w:type="spellStart"/>
      <w:r w:rsidRPr="00464113">
        <w:rPr>
          <w:rFonts w:ascii="Trebuchet MS" w:eastAsia="Times New Roman" w:hAnsi="Trebuchet MS" w:cs="Times New Roman"/>
          <w:b/>
          <w:lang w:val="ro-RO"/>
        </w:rPr>
        <w:t>funcţionare</w:t>
      </w:r>
      <w:proofErr w:type="spellEnd"/>
      <w:r w:rsidRPr="00464113">
        <w:rPr>
          <w:rFonts w:ascii="Trebuchet MS" w:eastAsia="Times New Roman" w:hAnsi="Trebuchet MS" w:cs="Times New Roman"/>
          <w:b/>
          <w:lang w:val="ro-RO"/>
        </w:rPr>
        <w:t xml:space="preserve"> –ore /zi, zile /săptămână, zile /an:</w:t>
      </w:r>
    </w:p>
    <w:p w14:paraId="2B1E0F89" w14:textId="651FB52F"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ab/>
      </w:r>
      <w:r w:rsidRPr="00464113">
        <w:rPr>
          <w:rFonts w:ascii="Trebuchet MS" w:eastAsia="Times New Roman" w:hAnsi="Trebuchet MS" w:cs="Times New Roman"/>
          <w:lang w:val="ro-RO"/>
        </w:rPr>
        <w:tab/>
        <w:t>U</w:t>
      </w:r>
      <w:r w:rsidR="00CF75F2">
        <w:rPr>
          <w:rFonts w:ascii="Trebuchet MS" w:eastAsia="Times New Roman" w:hAnsi="Trebuchet MS" w:cs="Times New Roman"/>
          <w:lang w:val="ro-RO"/>
        </w:rPr>
        <w:t xml:space="preserve">nitatea </w:t>
      </w:r>
      <w:proofErr w:type="spellStart"/>
      <w:r w:rsidR="00CF75F2">
        <w:rPr>
          <w:rFonts w:ascii="Trebuchet MS" w:eastAsia="Times New Roman" w:hAnsi="Trebuchet MS" w:cs="Times New Roman"/>
          <w:lang w:val="ro-RO"/>
        </w:rPr>
        <w:t>funcţionează</w:t>
      </w:r>
      <w:proofErr w:type="spellEnd"/>
      <w:r w:rsidR="00CF75F2">
        <w:rPr>
          <w:rFonts w:ascii="Trebuchet MS" w:eastAsia="Times New Roman" w:hAnsi="Trebuchet MS" w:cs="Times New Roman"/>
          <w:lang w:val="ro-RO"/>
        </w:rPr>
        <w:t>:</w:t>
      </w:r>
      <w:r w:rsidR="00CF75F2">
        <w:rPr>
          <w:rFonts w:ascii="Trebuchet MS" w:eastAsia="Times New Roman" w:hAnsi="Trebuchet MS" w:cs="Times New Roman"/>
          <w:lang w:val="ro-RO"/>
        </w:rPr>
        <w:tab/>
        <w:t>24 ore/zi, 7</w:t>
      </w:r>
      <w:r w:rsidRPr="00464113">
        <w:rPr>
          <w:rFonts w:ascii="Trebuchet MS" w:eastAsia="Times New Roman" w:hAnsi="Trebuchet MS" w:cs="Times New Roman"/>
          <w:lang w:val="ro-RO"/>
        </w:rPr>
        <w:t xml:space="preserve"> zile/săptămână</w:t>
      </w:r>
      <w:r w:rsidR="00CF75F2">
        <w:rPr>
          <w:rFonts w:ascii="Trebuchet MS" w:eastAsia="Times New Roman" w:hAnsi="Trebuchet MS" w:cs="Times New Roman"/>
          <w:lang w:val="ro-RO"/>
        </w:rPr>
        <w:t>, 365</w:t>
      </w:r>
      <w:r w:rsidR="009C10AF" w:rsidRPr="00464113">
        <w:rPr>
          <w:rFonts w:ascii="Trebuchet MS" w:eastAsia="Times New Roman" w:hAnsi="Trebuchet MS" w:cs="Times New Roman"/>
          <w:lang w:val="ro-RO"/>
        </w:rPr>
        <w:t xml:space="preserve"> zile/an</w:t>
      </w:r>
      <w:r w:rsidR="00CF75F2">
        <w:rPr>
          <w:rFonts w:ascii="Trebuchet MS" w:eastAsia="Times New Roman" w:hAnsi="Trebuchet MS" w:cs="Times New Roman"/>
          <w:lang w:val="ro-RO"/>
        </w:rPr>
        <w:t xml:space="preserve">. </w:t>
      </w:r>
    </w:p>
    <w:p w14:paraId="161ACDA2" w14:textId="77777777" w:rsidR="00234B85" w:rsidRPr="00464113" w:rsidRDefault="00234B85"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p>
    <w:p w14:paraId="22F0690B" w14:textId="78B7A04E" w:rsidR="00656994" w:rsidRPr="00464113" w:rsidRDefault="00656994" w:rsidP="006C2383">
      <w:pPr>
        <w:spacing w:after="0" w:line="240" w:lineRule="auto"/>
        <w:ind w:left="426" w:hanging="426"/>
        <w:jc w:val="both"/>
        <w:rPr>
          <w:rFonts w:ascii="Trebuchet MS" w:eastAsia="Times New Roman" w:hAnsi="Trebuchet MS" w:cs="Times New Roman"/>
          <w:b/>
          <w:lang w:val="ro-RO"/>
        </w:rPr>
      </w:pPr>
      <w:r w:rsidRPr="00464113">
        <w:rPr>
          <w:rFonts w:ascii="Trebuchet MS" w:eastAsia="Times New Roman" w:hAnsi="Trebuchet MS" w:cs="Times New Roman"/>
          <w:b/>
          <w:lang w:val="ro-RO"/>
        </w:rPr>
        <w:t>II. INSTALAŢIILE, MĂSURILE ŞI CONDIŢIILE DE PROTECŢIE A MEDIULUI</w:t>
      </w:r>
    </w:p>
    <w:p w14:paraId="7BFA8237" w14:textId="77777777" w:rsidR="00656994" w:rsidRPr="00464113" w:rsidRDefault="00656994" w:rsidP="006C2383">
      <w:pPr>
        <w:tabs>
          <w:tab w:val="left" w:pos="851"/>
          <w:tab w:val="left" w:pos="1418"/>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1. </w:t>
      </w:r>
      <w:proofErr w:type="spellStart"/>
      <w:r w:rsidRPr="00464113">
        <w:rPr>
          <w:rFonts w:ascii="Trebuchet MS" w:eastAsia="Times New Roman" w:hAnsi="Trebuchet MS" w:cs="Times New Roman"/>
          <w:b/>
          <w:lang w:val="ro-RO"/>
        </w:rPr>
        <w:t>Staţiile</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instalaţiile</w:t>
      </w:r>
      <w:proofErr w:type="spellEnd"/>
      <w:r w:rsidRPr="00464113">
        <w:rPr>
          <w:rFonts w:ascii="Trebuchet MS" w:eastAsia="Times New Roman" w:hAnsi="Trebuchet MS" w:cs="Times New Roman"/>
          <w:b/>
          <w:lang w:val="ro-RO"/>
        </w:rPr>
        <w:t xml:space="preserve"> pentru </w:t>
      </w:r>
      <w:proofErr w:type="spellStart"/>
      <w:r w:rsidRPr="00464113">
        <w:rPr>
          <w:rFonts w:ascii="Trebuchet MS" w:eastAsia="Times New Roman" w:hAnsi="Trebuchet MS" w:cs="Times New Roman"/>
          <w:b/>
          <w:lang w:val="ro-RO"/>
        </w:rPr>
        <w:t>reţinerea</w:t>
      </w:r>
      <w:proofErr w:type="spellEnd"/>
      <w:r w:rsidRPr="00464113">
        <w:rPr>
          <w:rFonts w:ascii="Trebuchet MS" w:eastAsia="Times New Roman" w:hAnsi="Trebuchet MS" w:cs="Times New Roman"/>
          <w:b/>
          <w:lang w:val="ro-RO"/>
        </w:rPr>
        <w:t xml:space="preserve">, evacuarea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dispersia </w:t>
      </w:r>
      <w:proofErr w:type="spellStart"/>
      <w:r w:rsidRPr="00464113">
        <w:rPr>
          <w:rFonts w:ascii="Trebuchet MS" w:eastAsia="Times New Roman" w:hAnsi="Trebuchet MS" w:cs="Times New Roman"/>
          <w:b/>
          <w:lang w:val="ro-RO"/>
        </w:rPr>
        <w:t>poluanţilor</w:t>
      </w:r>
      <w:proofErr w:type="spellEnd"/>
      <w:r w:rsidRPr="00464113">
        <w:rPr>
          <w:rFonts w:ascii="Trebuchet MS" w:eastAsia="Times New Roman" w:hAnsi="Trebuchet MS" w:cs="Times New Roman"/>
          <w:b/>
          <w:lang w:val="ro-RO"/>
        </w:rPr>
        <w:t xml:space="preserve"> în mediu, din dotare (pe factori de mediu): </w:t>
      </w:r>
    </w:p>
    <w:p w14:paraId="773D9209" w14:textId="0CF81AD1" w:rsidR="002012FE" w:rsidRPr="00D1609A" w:rsidRDefault="00D1609A" w:rsidP="00D1609A">
      <w:pPr>
        <w:pStyle w:val="BodyText"/>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hAnsi="Trebuchet MS"/>
          <w:szCs w:val="28"/>
          <w:lang w:val="ro-RO"/>
        </w:rPr>
      </w:pPr>
      <w:r>
        <w:rPr>
          <w:rFonts w:ascii="Trebuchet MS" w:hAnsi="Trebuchet MS"/>
          <w:szCs w:val="28"/>
          <w:lang w:val="ro-RO"/>
        </w:rPr>
        <w:t>xx</w:t>
      </w:r>
    </w:p>
    <w:p w14:paraId="0382E61B" w14:textId="75D518AF" w:rsidR="00656994" w:rsidRPr="00464113" w:rsidRDefault="00656994" w:rsidP="006C2383">
      <w:pPr>
        <w:tabs>
          <w:tab w:val="left" w:pos="851"/>
          <w:tab w:val="left" w:pos="1418"/>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p>
    <w:p w14:paraId="4FC24EEF" w14:textId="77777777" w:rsidR="00656994" w:rsidRPr="00464113" w:rsidRDefault="00656994" w:rsidP="006C2383">
      <w:pPr>
        <w:tabs>
          <w:tab w:val="left" w:pos="851"/>
          <w:tab w:val="left" w:pos="1134"/>
        </w:tabs>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b/>
          <w:lang w:val="ro-RO"/>
        </w:rPr>
        <w:lastRenderedPageBreak/>
        <w:t xml:space="preserve">2. Alte amenajări speciale, dotări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măsuri pentru </w:t>
      </w:r>
      <w:proofErr w:type="spellStart"/>
      <w:r w:rsidRPr="00464113">
        <w:rPr>
          <w:rFonts w:ascii="Trebuchet MS" w:eastAsia="Times New Roman" w:hAnsi="Trebuchet MS" w:cs="Times New Roman"/>
          <w:b/>
          <w:lang w:val="ro-RO"/>
        </w:rPr>
        <w:t>protecţia</w:t>
      </w:r>
      <w:proofErr w:type="spellEnd"/>
      <w:r w:rsidRPr="00464113">
        <w:rPr>
          <w:rFonts w:ascii="Trebuchet MS" w:eastAsia="Times New Roman" w:hAnsi="Trebuchet MS" w:cs="Times New Roman"/>
          <w:b/>
          <w:lang w:val="ro-RO"/>
        </w:rPr>
        <w:t xml:space="preserve"> mediului</w:t>
      </w:r>
      <w:r w:rsidRPr="00464113">
        <w:rPr>
          <w:rFonts w:ascii="Trebuchet MS" w:eastAsia="Times New Roman" w:hAnsi="Trebuchet MS" w:cs="Times New Roman"/>
          <w:lang w:val="ro-RO"/>
        </w:rPr>
        <w:t>:</w:t>
      </w:r>
    </w:p>
    <w:p w14:paraId="17ECF97C" w14:textId="77777777" w:rsidR="00721BC0" w:rsidRPr="00C724C2" w:rsidRDefault="00721BC0" w:rsidP="00721BC0">
      <w:pPr>
        <w:spacing w:after="0" w:line="240" w:lineRule="auto"/>
        <w:ind w:left="284"/>
        <w:jc w:val="both"/>
        <w:rPr>
          <w:rFonts w:ascii="Trebuchet MS" w:eastAsia="Times New Roman" w:hAnsi="Trebuchet MS" w:cs="Times New Roman"/>
          <w:lang w:val="ro-RO"/>
        </w:rPr>
      </w:pPr>
      <w:r w:rsidRPr="00C724C2">
        <w:rPr>
          <w:rFonts w:ascii="Trebuchet MS" w:hAnsi="Trebuchet MS" w:cs="Times New Roman"/>
          <w:lang w:val="ro-RO"/>
        </w:rPr>
        <w:t xml:space="preserve">-Zona de </w:t>
      </w:r>
      <w:proofErr w:type="spellStart"/>
      <w:r w:rsidRPr="00C724C2">
        <w:rPr>
          <w:rFonts w:ascii="Trebuchet MS" w:hAnsi="Trebuchet MS" w:cs="Times New Roman"/>
          <w:lang w:val="ro-RO"/>
        </w:rPr>
        <w:t>protecţie</w:t>
      </w:r>
      <w:proofErr w:type="spellEnd"/>
      <w:r w:rsidRPr="00C724C2">
        <w:rPr>
          <w:rFonts w:ascii="Trebuchet MS" w:hAnsi="Trebuchet MS" w:cs="Times New Roman"/>
          <w:lang w:val="ro-RO"/>
        </w:rPr>
        <w:t xml:space="preserve"> sanitară a </w:t>
      </w:r>
      <w:proofErr w:type="spellStart"/>
      <w:r w:rsidRPr="00C724C2">
        <w:rPr>
          <w:rFonts w:ascii="Trebuchet MS" w:hAnsi="Trebuchet MS" w:cs="Times New Roman"/>
          <w:lang w:val="ro-RO"/>
        </w:rPr>
        <w:t>staţiei</w:t>
      </w:r>
      <w:proofErr w:type="spellEnd"/>
      <w:r w:rsidRPr="00C724C2">
        <w:rPr>
          <w:rFonts w:ascii="Trebuchet MS" w:hAnsi="Trebuchet MS" w:cs="Times New Roman"/>
          <w:lang w:val="ro-RO"/>
        </w:rPr>
        <w:t xml:space="preserve"> de epurare este de 100 m </w:t>
      </w:r>
    </w:p>
    <w:p w14:paraId="78F639C8" w14:textId="634A4F7D" w:rsidR="00656994" w:rsidRPr="00464113" w:rsidRDefault="00656994" w:rsidP="006C2383">
      <w:pPr>
        <w:tabs>
          <w:tab w:val="left" w:pos="851"/>
          <w:tab w:val="left" w:pos="1418"/>
          <w:tab w:val="left" w:pos="1584"/>
          <w:tab w:val="left" w:pos="2304"/>
          <w:tab w:val="left" w:pos="3024"/>
          <w:tab w:val="left" w:pos="3744"/>
          <w:tab w:val="left" w:pos="4464"/>
          <w:tab w:val="left" w:pos="5184"/>
          <w:tab w:val="left" w:pos="5904"/>
          <w:tab w:val="left" w:pos="6624"/>
        </w:tabs>
        <w:jc w:val="both"/>
        <w:rPr>
          <w:rFonts w:ascii="Trebuchet MS" w:hAnsi="Trebuchet MS"/>
          <w:szCs w:val="28"/>
          <w:lang w:val="ro-RO"/>
        </w:rPr>
      </w:pPr>
    </w:p>
    <w:p w14:paraId="2283285C" w14:textId="1BA1F611" w:rsidR="00656994" w:rsidRPr="00464113" w:rsidRDefault="00656994" w:rsidP="006C2383">
      <w:pPr>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3. </w:t>
      </w:r>
      <w:proofErr w:type="spellStart"/>
      <w:r w:rsidRPr="00464113">
        <w:rPr>
          <w:rFonts w:ascii="Trebuchet MS" w:eastAsia="Times New Roman" w:hAnsi="Trebuchet MS" w:cs="Times New Roman"/>
          <w:b/>
          <w:lang w:val="ro-RO"/>
        </w:rPr>
        <w:t>Concentraţiile</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debitele </w:t>
      </w:r>
      <w:proofErr w:type="spellStart"/>
      <w:r w:rsidRPr="00464113">
        <w:rPr>
          <w:rFonts w:ascii="Trebuchet MS" w:eastAsia="Times New Roman" w:hAnsi="Trebuchet MS" w:cs="Times New Roman"/>
          <w:b/>
          <w:lang w:val="ro-RO"/>
        </w:rPr>
        <w:t>masice</w:t>
      </w:r>
      <w:proofErr w:type="spellEnd"/>
      <w:r w:rsidRPr="00464113">
        <w:rPr>
          <w:rFonts w:ascii="Trebuchet MS" w:eastAsia="Times New Roman" w:hAnsi="Trebuchet MS" w:cs="Times New Roman"/>
          <w:b/>
          <w:lang w:val="ro-RO"/>
        </w:rPr>
        <w:t xml:space="preserve"> de </w:t>
      </w:r>
      <w:proofErr w:type="spellStart"/>
      <w:r w:rsidRPr="00464113">
        <w:rPr>
          <w:rFonts w:ascii="Trebuchet MS" w:eastAsia="Times New Roman" w:hAnsi="Trebuchet MS" w:cs="Times New Roman"/>
          <w:b/>
          <w:lang w:val="ro-RO"/>
        </w:rPr>
        <w:t>poluanţi</w:t>
      </w:r>
      <w:proofErr w:type="spellEnd"/>
      <w:r w:rsidRPr="00464113">
        <w:rPr>
          <w:rFonts w:ascii="Trebuchet MS" w:eastAsia="Times New Roman" w:hAnsi="Trebuchet MS" w:cs="Times New Roman"/>
          <w:b/>
          <w:lang w:val="ro-RO"/>
        </w:rPr>
        <w:t xml:space="preserve">, nivelul de zgomot, de </w:t>
      </w:r>
      <w:proofErr w:type="spellStart"/>
      <w:r w:rsidRPr="00464113">
        <w:rPr>
          <w:rFonts w:ascii="Trebuchet MS" w:eastAsia="Times New Roman" w:hAnsi="Trebuchet MS" w:cs="Times New Roman"/>
          <w:b/>
          <w:lang w:val="ro-RO"/>
        </w:rPr>
        <w:t>radiaţii</w:t>
      </w:r>
      <w:proofErr w:type="spellEnd"/>
      <w:r w:rsidRPr="00464113">
        <w:rPr>
          <w:rFonts w:ascii="Trebuchet MS" w:eastAsia="Times New Roman" w:hAnsi="Trebuchet MS" w:cs="Times New Roman"/>
          <w:b/>
          <w:lang w:val="ro-RO"/>
        </w:rPr>
        <w:t xml:space="preserve">, admise la evacuarea în mediu, </w:t>
      </w:r>
      <w:proofErr w:type="spellStart"/>
      <w:r w:rsidRPr="00464113">
        <w:rPr>
          <w:rFonts w:ascii="Trebuchet MS" w:eastAsia="Times New Roman" w:hAnsi="Trebuchet MS" w:cs="Times New Roman"/>
          <w:b/>
          <w:lang w:val="ro-RO"/>
        </w:rPr>
        <w:t>depăşiri</w:t>
      </w:r>
      <w:proofErr w:type="spellEnd"/>
      <w:r w:rsidRPr="00464113">
        <w:rPr>
          <w:rFonts w:ascii="Trebuchet MS" w:eastAsia="Times New Roman" w:hAnsi="Trebuchet MS" w:cs="Times New Roman"/>
          <w:b/>
          <w:lang w:val="ro-RO"/>
        </w:rPr>
        <w:t xml:space="preserve"> permise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în ce </w:t>
      </w:r>
      <w:proofErr w:type="spellStart"/>
      <w:r w:rsidRPr="00464113">
        <w:rPr>
          <w:rFonts w:ascii="Trebuchet MS" w:eastAsia="Times New Roman" w:hAnsi="Trebuchet MS" w:cs="Times New Roman"/>
          <w:b/>
          <w:lang w:val="ro-RO"/>
        </w:rPr>
        <w:t>condiţii</w:t>
      </w:r>
      <w:proofErr w:type="spellEnd"/>
      <w:r w:rsidRPr="00464113">
        <w:rPr>
          <w:rFonts w:ascii="Trebuchet MS" w:eastAsia="Times New Roman" w:hAnsi="Trebuchet MS" w:cs="Times New Roman"/>
          <w:b/>
          <w:lang w:val="ro-RO"/>
        </w:rPr>
        <w:t>:</w:t>
      </w:r>
    </w:p>
    <w:p w14:paraId="73FA2329" w14:textId="0A0EAF88" w:rsidR="00400FF9" w:rsidRPr="00464113" w:rsidRDefault="00DE5A18" w:rsidP="006C2383">
      <w:pPr>
        <w:spacing w:after="0" w:line="240" w:lineRule="auto"/>
        <w:ind w:firstLine="720"/>
        <w:jc w:val="both"/>
        <w:rPr>
          <w:rFonts w:ascii="Trebuchet MS" w:eastAsia="Times New Roman" w:hAnsi="Trebuchet MS" w:cs="Times New Roman"/>
          <w:lang w:val="ro-RO"/>
        </w:rPr>
      </w:pPr>
      <w:r w:rsidRPr="00464113">
        <w:rPr>
          <w:rFonts w:ascii="Trebuchet MS" w:eastAsia="Times New Roman" w:hAnsi="Trebuchet MS" w:cs="Times New Roman"/>
          <w:lang w:val="ro-RO"/>
        </w:rPr>
        <w:t>3.1</w:t>
      </w:r>
      <w:r w:rsidR="00656994" w:rsidRPr="00464113">
        <w:rPr>
          <w:rFonts w:ascii="Trebuchet MS" w:eastAsia="Times New Roman" w:hAnsi="Trebuchet MS" w:cs="Times New Roman"/>
          <w:lang w:val="ro-RO"/>
        </w:rPr>
        <w:t xml:space="preserve">. Emisiile sub formă de pulberi rezultate din întreaga activitate desfășurate pe amplasament nu trebuie să depășească 50 mg /mc la un debit </w:t>
      </w:r>
      <w:proofErr w:type="spellStart"/>
      <w:r w:rsidR="00656994" w:rsidRPr="00464113">
        <w:rPr>
          <w:rFonts w:ascii="Trebuchet MS" w:eastAsia="Times New Roman" w:hAnsi="Trebuchet MS" w:cs="Times New Roman"/>
          <w:lang w:val="ro-RO"/>
        </w:rPr>
        <w:t>masic</w:t>
      </w:r>
      <w:proofErr w:type="spellEnd"/>
      <w:r w:rsidR="00656994" w:rsidRPr="00464113">
        <w:rPr>
          <w:rFonts w:ascii="Trebuchet MS" w:eastAsia="Times New Roman" w:hAnsi="Trebuchet MS" w:cs="Times New Roman"/>
          <w:lang w:val="ro-RO"/>
        </w:rPr>
        <w:t xml:space="preserve"> de </w:t>
      </w:r>
      <w:r w:rsidR="00656994" w:rsidRPr="00464113">
        <w:rPr>
          <w:rFonts w:ascii="Trebuchet MS" w:eastAsia="Times New Roman" w:hAnsi="Trebuchet MS" w:cs="Times New Roman"/>
          <w:b/>
          <w:lang w:val="ro-RO"/>
        </w:rPr>
        <w:sym w:font="Symbol" w:char="F0B3"/>
      </w:r>
      <w:r w:rsidR="00656994" w:rsidRPr="00464113">
        <w:rPr>
          <w:rFonts w:ascii="Trebuchet MS" w:eastAsia="Times New Roman" w:hAnsi="Trebuchet MS" w:cs="Times New Roman"/>
          <w:b/>
          <w:lang w:val="ro-RO"/>
        </w:rPr>
        <w:t xml:space="preserve"> </w:t>
      </w:r>
      <w:r w:rsidR="00900F7D" w:rsidRPr="00464113">
        <w:rPr>
          <w:rFonts w:ascii="Trebuchet MS" w:eastAsia="Times New Roman" w:hAnsi="Trebuchet MS" w:cs="Times New Roman"/>
          <w:lang w:val="ro-RO"/>
        </w:rPr>
        <w:t>0,5kg/h</w:t>
      </w:r>
    </w:p>
    <w:p w14:paraId="76EA54BA" w14:textId="77777777" w:rsidR="00CB3A3B" w:rsidRPr="00464113" w:rsidRDefault="00326E5B" w:rsidP="006C2383">
      <w:pPr>
        <w:spacing w:after="0" w:line="240" w:lineRule="auto"/>
        <w:ind w:firstLine="720"/>
        <w:jc w:val="both"/>
        <w:rPr>
          <w:rFonts w:ascii="Trebuchet MS" w:hAnsi="Trebuchet MS"/>
          <w:szCs w:val="28"/>
          <w:lang w:val="ro-RO"/>
        </w:rPr>
      </w:pPr>
      <w:r w:rsidRPr="00464113">
        <w:rPr>
          <w:rFonts w:ascii="Trebuchet MS" w:hAnsi="Trebuchet MS"/>
          <w:szCs w:val="28"/>
          <w:lang w:val="ro-RO"/>
        </w:rPr>
        <w:t xml:space="preserve">3.2. </w:t>
      </w:r>
      <w:proofErr w:type="spellStart"/>
      <w:r w:rsidR="00CB3A3B" w:rsidRPr="00464113">
        <w:rPr>
          <w:rFonts w:ascii="Trebuchet MS" w:hAnsi="Trebuchet MS"/>
          <w:szCs w:val="28"/>
          <w:lang w:val="ro-RO"/>
        </w:rPr>
        <w:t>Concentraţiile</w:t>
      </w:r>
      <w:proofErr w:type="spellEnd"/>
      <w:r w:rsidR="00CB3A3B" w:rsidRPr="00464113">
        <w:rPr>
          <w:rFonts w:ascii="Trebuchet MS" w:hAnsi="Trebuchet MS"/>
          <w:szCs w:val="28"/>
          <w:lang w:val="ro-RO"/>
        </w:rPr>
        <w:t xml:space="preserve"> maxime de </w:t>
      </w:r>
      <w:proofErr w:type="spellStart"/>
      <w:r w:rsidR="00CB3A3B" w:rsidRPr="00464113">
        <w:rPr>
          <w:rFonts w:ascii="Trebuchet MS" w:hAnsi="Trebuchet MS"/>
          <w:szCs w:val="28"/>
          <w:lang w:val="ro-RO"/>
        </w:rPr>
        <w:t>poluanţi</w:t>
      </w:r>
      <w:proofErr w:type="spellEnd"/>
      <w:r w:rsidR="00CB3A3B" w:rsidRPr="00464113">
        <w:rPr>
          <w:rFonts w:ascii="Trebuchet MS" w:hAnsi="Trebuchet MS"/>
          <w:szCs w:val="28"/>
          <w:lang w:val="ro-RO"/>
        </w:rPr>
        <w:t xml:space="preserve"> </w:t>
      </w:r>
      <w:proofErr w:type="spellStart"/>
      <w:r w:rsidR="00CB3A3B" w:rsidRPr="00464113">
        <w:rPr>
          <w:rFonts w:ascii="Trebuchet MS" w:hAnsi="Trebuchet MS"/>
          <w:szCs w:val="28"/>
          <w:lang w:val="ro-RO"/>
        </w:rPr>
        <w:t>evacuaţi</w:t>
      </w:r>
      <w:proofErr w:type="spellEnd"/>
      <w:r w:rsidR="00CB3A3B" w:rsidRPr="00464113">
        <w:rPr>
          <w:rFonts w:ascii="Trebuchet MS" w:hAnsi="Trebuchet MS"/>
          <w:szCs w:val="28"/>
          <w:lang w:val="ro-RO"/>
        </w:rPr>
        <w:t xml:space="preserve"> prin gazele de ardere în cazul utilizării combustibilului solid (</w:t>
      </w:r>
      <w:proofErr w:type="spellStart"/>
      <w:r w:rsidR="00CB3A3B" w:rsidRPr="00464113">
        <w:rPr>
          <w:rFonts w:ascii="Trebuchet MS" w:hAnsi="Trebuchet MS"/>
          <w:szCs w:val="28"/>
          <w:lang w:val="ro-RO"/>
        </w:rPr>
        <w:t>lăturoaie</w:t>
      </w:r>
      <w:proofErr w:type="spellEnd"/>
      <w:r w:rsidR="00CB3A3B" w:rsidRPr="00464113">
        <w:rPr>
          <w:rFonts w:ascii="Trebuchet MS" w:hAnsi="Trebuchet MS"/>
          <w:szCs w:val="28"/>
          <w:lang w:val="ro-RO"/>
        </w:rPr>
        <w:t xml:space="preserve">, </w:t>
      </w:r>
      <w:proofErr w:type="spellStart"/>
      <w:r w:rsidR="00CB3A3B" w:rsidRPr="00464113">
        <w:rPr>
          <w:rFonts w:ascii="Trebuchet MS" w:hAnsi="Trebuchet MS"/>
          <w:szCs w:val="28"/>
          <w:lang w:val="ro-RO"/>
        </w:rPr>
        <w:t>bucăţi</w:t>
      </w:r>
      <w:proofErr w:type="spellEnd"/>
      <w:r w:rsidR="00CB3A3B" w:rsidRPr="00464113">
        <w:rPr>
          <w:rFonts w:ascii="Trebuchet MS" w:hAnsi="Trebuchet MS"/>
          <w:szCs w:val="28"/>
          <w:lang w:val="ro-RO"/>
        </w:rPr>
        <w:t xml:space="preserve"> de cherestea) nu vor </w:t>
      </w:r>
      <w:proofErr w:type="spellStart"/>
      <w:r w:rsidR="00CB3A3B" w:rsidRPr="00464113">
        <w:rPr>
          <w:rFonts w:ascii="Trebuchet MS" w:hAnsi="Trebuchet MS"/>
          <w:szCs w:val="28"/>
          <w:lang w:val="ro-RO"/>
        </w:rPr>
        <w:t>depăşi</w:t>
      </w:r>
      <w:proofErr w:type="spellEnd"/>
      <w:r w:rsidR="00CB3A3B" w:rsidRPr="00464113">
        <w:rPr>
          <w:rFonts w:ascii="Trebuchet MS" w:hAnsi="Trebuchet MS"/>
          <w:szCs w:val="28"/>
          <w:lang w:val="ro-RO"/>
        </w:rPr>
        <w:t xml:space="preserve"> valorile limită preventive de emisie stabilite prin Ordinul nr. 462/1993 emis de Ministerul Apelor, Pădurilor </w:t>
      </w:r>
      <w:proofErr w:type="spellStart"/>
      <w:r w:rsidR="00CB3A3B" w:rsidRPr="00464113">
        <w:rPr>
          <w:rFonts w:ascii="Trebuchet MS" w:hAnsi="Trebuchet MS"/>
          <w:szCs w:val="28"/>
          <w:lang w:val="ro-RO"/>
        </w:rPr>
        <w:t>şi</w:t>
      </w:r>
      <w:proofErr w:type="spellEnd"/>
      <w:r w:rsidR="00CB3A3B" w:rsidRPr="00464113">
        <w:rPr>
          <w:rFonts w:ascii="Trebuchet MS" w:hAnsi="Trebuchet MS"/>
          <w:szCs w:val="28"/>
          <w:lang w:val="ro-RO"/>
        </w:rPr>
        <w:t xml:space="preserve"> </w:t>
      </w:r>
      <w:proofErr w:type="spellStart"/>
      <w:r w:rsidR="00CB3A3B" w:rsidRPr="00464113">
        <w:rPr>
          <w:rFonts w:ascii="Trebuchet MS" w:hAnsi="Trebuchet MS"/>
          <w:szCs w:val="28"/>
          <w:lang w:val="ro-RO"/>
        </w:rPr>
        <w:t>Protecţiei</w:t>
      </w:r>
      <w:proofErr w:type="spellEnd"/>
      <w:r w:rsidR="00CB3A3B" w:rsidRPr="00464113">
        <w:rPr>
          <w:rFonts w:ascii="Trebuchet MS" w:hAnsi="Trebuchet MS"/>
          <w:szCs w:val="28"/>
          <w:lang w:val="ro-RO"/>
        </w:rPr>
        <w:t xml:space="preserve"> Mediului, anexa nr. 2, </w:t>
      </w:r>
      <w:proofErr w:type="spellStart"/>
      <w:r w:rsidR="00CB3A3B" w:rsidRPr="00464113">
        <w:rPr>
          <w:rFonts w:ascii="Trebuchet MS" w:hAnsi="Trebuchet MS"/>
          <w:szCs w:val="28"/>
          <w:lang w:val="ro-RO"/>
        </w:rPr>
        <w:t>şi</w:t>
      </w:r>
      <w:proofErr w:type="spellEnd"/>
      <w:r w:rsidR="00CB3A3B" w:rsidRPr="00464113">
        <w:rPr>
          <w:rFonts w:ascii="Trebuchet MS" w:hAnsi="Trebuchet MS"/>
          <w:szCs w:val="28"/>
          <w:lang w:val="ro-RO"/>
        </w:rPr>
        <w:t xml:space="preserve"> anume:</w:t>
      </w:r>
    </w:p>
    <w:p w14:paraId="16C148F3" w14:textId="77777777" w:rsidR="00CB3A3B" w:rsidRPr="00464113" w:rsidRDefault="00CB3A3B" w:rsidP="006C2383">
      <w:pPr>
        <w:spacing w:after="0" w:line="240" w:lineRule="auto"/>
        <w:jc w:val="both"/>
        <w:rPr>
          <w:rFonts w:ascii="Trebuchet MS" w:hAnsi="Trebuchet MS"/>
          <w:szCs w:val="28"/>
          <w:lang w:val="ro-RO"/>
        </w:rPr>
      </w:pPr>
      <w:r w:rsidRPr="00464113">
        <w:rPr>
          <w:rFonts w:ascii="Trebuchet MS" w:hAnsi="Trebuchet MS"/>
          <w:sz w:val="27"/>
          <w:szCs w:val="27"/>
          <w:lang w:val="ro-RO"/>
        </w:rPr>
        <w:tab/>
      </w:r>
      <w:r w:rsidRPr="00464113">
        <w:rPr>
          <w:rFonts w:ascii="Trebuchet MS" w:hAnsi="Trebuchet MS"/>
          <w:szCs w:val="28"/>
          <w:lang w:val="ro-RO"/>
        </w:rPr>
        <w:tab/>
        <w:t>- monoxid de carbon (CO)</w:t>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t>:   250 mg /</w:t>
      </w:r>
      <w:proofErr w:type="spellStart"/>
      <w:r w:rsidRPr="00464113">
        <w:rPr>
          <w:rFonts w:ascii="Trebuchet MS" w:hAnsi="Trebuchet MS"/>
          <w:szCs w:val="28"/>
          <w:lang w:val="ro-RO"/>
        </w:rPr>
        <w:t>mcN</w:t>
      </w:r>
      <w:proofErr w:type="spellEnd"/>
    </w:p>
    <w:p w14:paraId="101862FA" w14:textId="77777777" w:rsidR="00CB3A3B" w:rsidRPr="00464113" w:rsidRDefault="00CB3A3B" w:rsidP="006C2383">
      <w:pPr>
        <w:spacing w:after="0" w:line="240" w:lineRule="auto"/>
        <w:jc w:val="both"/>
        <w:rPr>
          <w:rFonts w:ascii="Trebuchet MS" w:hAnsi="Trebuchet MS"/>
          <w:szCs w:val="28"/>
          <w:lang w:val="ro-RO"/>
        </w:rPr>
      </w:pPr>
      <w:r w:rsidRPr="00464113">
        <w:rPr>
          <w:rFonts w:ascii="Trebuchet MS" w:hAnsi="Trebuchet MS"/>
          <w:szCs w:val="28"/>
          <w:lang w:val="ro-RO"/>
        </w:rPr>
        <w:tab/>
      </w:r>
      <w:r w:rsidRPr="00464113">
        <w:rPr>
          <w:rFonts w:ascii="Trebuchet MS" w:hAnsi="Trebuchet MS"/>
          <w:szCs w:val="28"/>
          <w:lang w:val="ro-RO"/>
        </w:rPr>
        <w:tab/>
        <w:t>- oxizi de sulf</w:t>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t>:  2000 mg /</w:t>
      </w:r>
      <w:proofErr w:type="spellStart"/>
      <w:r w:rsidRPr="00464113">
        <w:rPr>
          <w:rFonts w:ascii="Trebuchet MS" w:hAnsi="Trebuchet MS"/>
          <w:szCs w:val="28"/>
          <w:lang w:val="ro-RO"/>
        </w:rPr>
        <w:t>mcN</w:t>
      </w:r>
      <w:proofErr w:type="spellEnd"/>
    </w:p>
    <w:p w14:paraId="1299DC5A" w14:textId="77777777" w:rsidR="00CB3A3B" w:rsidRPr="00464113" w:rsidRDefault="00CB3A3B" w:rsidP="006C2383">
      <w:pPr>
        <w:spacing w:after="0" w:line="240" w:lineRule="auto"/>
        <w:ind w:hanging="720"/>
        <w:jc w:val="both"/>
        <w:rPr>
          <w:rFonts w:ascii="Trebuchet MS" w:hAnsi="Trebuchet MS"/>
          <w:szCs w:val="28"/>
          <w:lang w:val="ro-RO"/>
        </w:rPr>
      </w:pP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t>- oxizi de azot</w:t>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r>
      <w:r w:rsidRPr="00464113">
        <w:rPr>
          <w:rFonts w:ascii="Trebuchet MS" w:hAnsi="Trebuchet MS"/>
          <w:szCs w:val="28"/>
          <w:lang w:val="ro-RO"/>
        </w:rPr>
        <w:tab/>
        <w:t>:    500 mg /</w:t>
      </w:r>
      <w:proofErr w:type="spellStart"/>
      <w:r w:rsidRPr="00464113">
        <w:rPr>
          <w:rFonts w:ascii="Trebuchet MS" w:hAnsi="Trebuchet MS"/>
          <w:szCs w:val="28"/>
          <w:lang w:val="ro-RO"/>
        </w:rPr>
        <w:t>mcN</w:t>
      </w:r>
      <w:proofErr w:type="spellEnd"/>
    </w:p>
    <w:p w14:paraId="33A71FC5" w14:textId="77777777" w:rsidR="00CB3A3B" w:rsidRPr="00464113" w:rsidRDefault="00CB3A3B" w:rsidP="006C2383">
      <w:pPr>
        <w:spacing w:after="0" w:line="240" w:lineRule="auto"/>
        <w:ind w:left="720" w:firstLine="720"/>
        <w:jc w:val="both"/>
        <w:rPr>
          <w:rFonts w:ascii="Trebuchet MS" w:hAnsi="Trebuchet MS"/>
          <w:szCs w:val="28"/>
          <w:lang w:val="ro-RO"/>
        </w:rPr>
      </w:pPr>
      <w:r w:rsidRPr="00464113">
        <w:rPr>
          <w:rFonts w:ascii="Trebuchet MS" w:hAnsi="Trebuchet MS"/>
          <w:szCs w:val="28"/>
          <w:lang w:val="ro-RO"/>
        </w:rPr>
        <w:t xml:space="preserve">- </w:t>
      </w:r>
      <w:proofErr w:type="spellStart"/>
      <w:r w:rsidRPr="00464113">
        <w:rPr>
          <w:rFonts w:ascii="Trebuchet MS" w:hAnsi="Trebuchet MS"/>
          <w:szCs w:val="28"/>
          <w:lang w:val="ro-RO"/>
        </w:rPr>
        <w:t>substanţe</w:t>
      </w:r>
      <w:proofErr w:type="spellEnd"/>
      <w:r w:rsidRPr="00464113">
        <w:rPr>
          <w:rFonts w:ascii="Trebuchet MS" w:hAnsi="Trebuchet MS"/>
          <w:szCs w:val="28"/>
          <w:lang w:val="ro-RO"/>
        </w:rPr>
        <w:t xml:space="preserve"> organice (exprimat în carbon total)</w:t>
      </w:r>
      <w:r w:rsidRPr="00464113">
        <w:rPr>
          <w:rFonts w:ascii="Trebuchet MS" w:hAnsi="Trebuchet MS"/>
          <w:szCs w:val="28"/>
          <w:lang w:val="ro-RO"/>
        </w:rPr>
        <w:tab/>
      </w:r>
      <w:r w:rsidRPr="00464113">
        <w:rPr>
          <w:rFonts w:ascii="Trebuchet MS" w:hAnsi="Trebuchet MS"/>
          <w:szCs w:val="28"/>
          <w:lang w:val="ro-RO"/>
        </w:rPr>
        <w:tab/>
        <w:t>:      50 mg /</w:t>
      </w:r>
      <w:proofErr w:type="spellStart"/>
      <w:r w:rsidRPr="00464113">
        <w:rPr>
          <w:rFonts w:ascii="Trebuchet MS" w:hAnsi="Trebuchet MS"/>
          <w:szCs w:val="28"/>
          <w:lang w:val="ro-RO"/>
        </w:rPr>
        <w:t>mcN</w:t>
      </w:r>
      <w:proofErr w:type="spellEnd"/>
      <w:r w:rsidRPr="00464113">
        <w:rPr>
          <w:rFonts w:ascii="Trebuchet MS" w:hAnsi="Trebuchet MS"/>
          <w:szCs w:val="28"/>
          <w:lang w:val="ro-RO"/>
        </w:rPr>
        <w:t>,</w:t>
      </w:r>
    </w:p>
    <w:p w14:paraId="2D7A8F73" w14:textId="77777777" w:rsidR="00CB3A3B" w:rsidRPr="00464113" w:rsidRDefault="00CB3A3B" w:rsidP="006C2383">
      <w:pPr>
        <w:spacing w:after="0" w:line="240" w:lineRule="auto"/>
        <w:jc w:val="both"/>
        <w:rPr>
          <w:rFonts w:ascii="Trebuchet MS" w:hAnsi="Trebuchet MS"/>
          <w:szCs w:val="28"/>
          <w:lang w:val="ro-RO"/>
        </w:rPr>
      </w:pPr>
      <w:r w:rsidRPr="00464113">
        <w:rPr>
          <w:rFonts w:ascii="Trebuchet MS" w:hAnsi="Trebuchet MS"/>
          <w:szCs w:val="28"/>
          <w:lang w:val="ro-RO"/>
        </w:rPr>
        <w:t xml:space="preserve">la un </w:t>
      </w:r>
      <w:proofErr w:type="spellStart"/>
      <w:r w:rsidRPr="00464113">
        <w:rPr>
          <w:rFonts w:ascii="Trebuchet MS" w:hAnsi="Trebuchet MS"/>
          <w:szCs w:val="28"/>
          <w:lang w:val="ro-RO"/>
        </w:rPr>
        <w:t>conţinut</w:t>
      </w:r>
      <w:proofErr w:type="spellEnd"/>
      <w:r w:rsidRPr="00464113">
        <w:rPr>
          <w:rFonts w:ascii="Trebuchet MS" w:hAnsi="Trebuchet MS"/>
          <w:szCs w:val="28"/>
          <w:lang w:val="ro-RO"/>
        </w:rPr>
        <w:t xml:space="preserve"> de 6 % volum oxigen al efluentului gazos </w:t>
      </w:r>
      <w:proofErr w:type="spellStart"/>
      <w:r w:rsidRPr="00464113">
        <w:rPr>
          <w:rFonts w:ascii="Trebuchet MS" w:hAnsi="Trebuchet MS"/>
          <w:szCs w:val="28"/>
          <w:lang w:val="ro-RO"/>
        </w:rPr>
        <w:t>şi</w:t>
      </w:r>
      <w:proofErr w:type="spellEnd"/>
      <w:r w:rsidRPr="00464113">
        <w:rPr>
          <w:rFonts w:ascii="Trebuchet MS" w:hAnsi="Trebuchet MS"/>
          <w:szCs w:val="28"/>
          <w:lang w:val="ro-RO"/>
        </w:rPr>
        <w:t xml:space="preserve"> la încadrarea nivelului acestor </w:t>
      </w:r>
      <w:proofErr w:type="spellStart"/>
      <w:r w:rsidRPr="00464113">
        <w:rPr>
          <w:rFonts w:ascii="Trebuchet MS" w:hAnsi="Trebuchet MS"/>
          <w:szCs w:val="28"/>
          <w:lang w:val="ro-RO"/>
        </w:rPr>
        <w:t>poluanţi</w:t>
      </w:r>
      <w:proofErr w:type="spellEnd"/>
      <w:r w:rsidRPr="00464113">
        <w:rPr>
          <w:rFonts w:ascii="Trebuchet MS" w:hAnsi="Trebuchet MS"/>
          <w:szCs w:val="28"/>
          <w:lang w:val="ro-RO"/>
        </w:rPr>
        <w:t xml:space="preserve"> în aerul înconjurător sub valorile limită prevăzute prin Legea 104/2011;</w:t>
      </w:r>
    </w:p>
    <w:p w14:paraId="51DE022C" w14:textId="77777777" w:rsidR="00CB3A3B" w:rsidRPr="00464113" w:rsidRDefault="00CB3A3B" w:rsidP="006C2383">
      <w:pPr>
        <w:spacing w:after="0" w:line="240" w:lineRule="auto"/>
        <w:ind w:hanging="720"/>
        <w:jc w:val="both"/>
        <w:rPr>
          <w:rFonts w:ascii="Trebuchet MS" w:hAnsi="Trebuchet MS"/>
          <w:szCs w:val="28"/>
          <w:lang w:val="ro-RO"/>
        </w:rPr>
      </w:pPr>
      <w:r w:rsidRPr="00464113">
        <w:rPr>
          <w:rFonts w:ascii="Trebuchet MS" w:hAnsi="Trebuchet MS"/>
          <w:szCs w:val="28"/>
          <w:lang w:val="ro-RO"/>
        </w:rPr>
        <w:tab/>
      </w:r>
      <w:r w:rsidRPr="00464113">
        <w:rPr>
          <w:rFonts w:ascii="Trebuchet MS" w:hAnsi="Trebuchet MS"/>
          <w:szCs w:val="28"/>
          <w:lang w:val="ro-RO"/>
        </w:rPr>
        <w:tab/>
        <w:t xml:space="preserve">Este interzisă folosirea </w:t>
      </w:r>
      <w:proofErr w:type="spellStart"/>
      <w:r w:rsidRPr="00464113">
        <w:rPr>
          <w:rFonts w:ascii="Trebuchet MS" w:hAnsi="Trebuchet MS"/>
          <w:szCs w:val="28"/>
          <w:lang w:val="ro-RO"/>
        </w:rPr>
        <w:t>deşeurilor</w:t>
      </w:r>
      <w:proofErr w:type="spellEnd"/>
      <w:r w:rsidRPr="00464113">
        <w:rPr>
          <w:rFonts w:ascii="Trebuchet MS" w:hAnsi="Trebuchet MS"/>
          <w:szCs w:val="28"/>
          <w:lang w:val="ro-RO"/>
        </w:rPr>
        <w:t xml:space="preserve"> de cauciuc, a maselor plastice </w:t>
      </w:r>
      <w:proofErr w:type="spellStart"/>
      <w:r w:rsidRPr="00464113">
        <w:rPr>
          <w:rFonts w:ascii="Trebuchet MS" w:hAnsi="Trebuchet MS"/>
          <w:szCs w:val="28"/>
          <w:lang w:val="ro-RO"/>
        </w:rPr>
        <w:t>şi</w:t>
      </w:r>
      <w:proofErr w:type="spellEnd"/>
      <w:r w:rsidRPr="00464113">
        <w:rPr>
          <w:rFonts w:ascii="Trebuchet MS" w:hAnsi="Trebuchet MS"/>
          <w:szCs w:val="28"/>
          <w:lang w:val="ro-RO"/>
        </w:rPr>
        <w:t xml:space="preserve"> a lemnelor de foc acoperite cu produse sintetice sau tratate cu produse de conservare, drept combustibil pentru încălzit.</w:t>
      </w:r>
    </w:p>
    <w:p w14:paraId="2D800F47" w14:textId="1AE4C80D" w:rsidR="00656994" w:rsidRPr="00464113" w:rsidRDefault="00DE5A18" w:rsidP="006C2383">
      <w:pPr>
        <w:spacing w:after="0" w:line="240" w:lineRule="auto"/>
        <w:ind w:firstLine="720"/>
        <w:jc w:val="both"/>
        <w:rPr>
          <w:rFonts w:ascii="Trebuchet MS" w:eastAsia="Times New Roman" w:hAnsi="Trebuchet MS" w:cs="Times New Roman"/>
          <w:lang w:val="ro-RO"/>
        </w:rPr>
      </w:pPr>
      <w:r w:rsidRPr="00464113">
        <w:rPr>
          <w:rFonts w:ascii="Trebuchet MS" w:eastAsia="Times New Roman" w:hAnsi="Trebuchet MS" w:cs="Times New Roman"/>
          <w:lang w:val="ro-RO"/>
        </w:rPr>
        <w:t>3.3</w:t>
      </w:r>
      <w:r w:rsidR="00656994" w:rsidRPr="00464113">
        <w:rPr>
          <w:rFonts w:ascii="Trebuchet MS" w:eastAsia="Times New Roman" w:hAnsi="Trebuchet MS" w:cs="Times New Roman"/>
          <w:lang w:val="ro-RO"/>
        </w:rPr>
        <w:t>. Nivelul de zgomot rezultat în urma desfășurării activității, măsurat în conformitate cu prevederile standardului SR ISO nr.1996/2-08 nu va depăși valorile maxime prevăzute de SR 10009/2017 și anume:</w:t>
      </w:r>
    </w:p>
    <w:p w14:paraId="24D6D12A" w14:textId="77777777" w:rsidR="00656994" w:rsidRPr="00464113" w:rsidRDefault="00656994" w:rsidP="006C2383">
      <w:pPr>
        <w:spacing w:after="0" w:line="240" w:lineRule="auto"/>
        <w:ind w:firstLine="18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L </w:t>
      </w:r>
      <w:proofErr w:type="spellStart"/>
      <w:r w:rsidRPr="00464113">
        <w:rPr>
          <w:rFonts w:ascii="Trebuchet MS" w:eastAsia="Times New Roman" w:hAnsi="Trebuchet MS" w:cs="Times New Roman"/>
          <w:vertAlign w:val="subscript"/>
          <w:lang w:val="ro-RO"/>
        </w:rPr>
        <w:t>ech</w:t>
      </w:r>
      <w:proofErr w:type="spellEnd"/>
      <w:r w:rsidRPr="00464113">
        <w:rPr>
          <w:rFonts w:ascii="Trebuchet MS" w:eastAsia="Times New Roman" w:hAnsi="Trebuchet MS" w:cs="Times New Roman"/>
          <w:lang w:val="ro-RO"/>
        </w:rPr>
        <w:t xml:space="preserve"> = 65 dB(A) măsurat la limita spațiului funcțional al incintei industriale;</w:t>
      </w:r>
    </w:p>
    <w:p w14:paraId="6022FED7" w14:textId="77777777" w:rsidR="00656994" w:rsidRPr="00464113" w:rsidRDefault="00656994" w:rsidP="006C2383">
      <w:pPr>
        <w:tabs>
          <w:tab w:val="left" w:pos="3544"/>
          <w:tab w:val="left" w:pos="3686"/>
          <w:tab w:val="left" w:pos="3828"/>
        </w:tabs>
        <w:spacing w:after="0" w:line="240" w:lineRule="auto"/>
        <w:ind w:firstLine="18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L </w:t>
      </w:r>
      <w:proofErr w:type="spellStart"/>
      <w:r w:rsidRPr="00464113">
        <w:rPr>
          <w:rFonts w:ascii="Trebuchet MS" w:eastAsia="Times New Roman" w:hAnsi="Trebuchet MS" w:cs="Times New Roman"/>
          <w:vertAlign w:val="subscript"/>
          <w:lang w:val="ro-RO"/>
        </w:rPr>
        <w:t>ech</w:t>
      </w:r>
      <w:proofErr w:type="spellEnd"/>
      <w:r w:rsidRPr="00464113">
        <w:rPr>
          <w:rFonts w:ascii="Trebuchet MS" w:eastAsia="Times New Roman" w:hAnsi="Trebuchet MS" w:cs="Times New Roman"/>
          <w:lang w:val="ro-RO"/>
        </w:rPr>
        <w:t xml:space="preserve"> = 60 dB(A) măsurat la limita proprietății învecinate-clădire rezidențială cu curte;</w:t>
      </w:r>
    </w:p>
    <w:p w14:paraId="6D002644" w14:textId="53F38EE3" w:rsidR="00E91FC9" w:rsidRPr="00464113" w:rsidRDefault="00656994" w:rsidP="006C2383">
      <w:pPr>
        <w:tabs>
          <w:tab w:val="left" w:pos="3544"/>
          <w:tab w:val="left" w:pos="3686"/>
          <w:tab w:val="left" w:pos="3828"/>
        </w:tabs>
        <w:spacing w:after="0" w:line="240" w:lineRule="auto"/>
        <w:ind w:firstLine="18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L </w:t>
      </w:r>
      <w:proofErr w:type="spellStart"/>
      <w:r w:rsidRPr="00464113">
        <w:rPr>
          <w:rFonts w:ascii="Trebuchet MS" w:eastAsia="Times New Roman" w:hAnsi="Trebuchet MS" w:cs="Times New Roman"/>
          <w:vertAlign w:val="subscript"/>
          <w:lang w:val="ro-RO"/>
        </w:rPr>
        <w:t>ech</w:t>
      </w:r>
      <w:proofErr w:type="spellEnd"/>
      <w:r w:rsidRPr="00464113">
        <w:rPr>
          <w:rFonts w:ascii="Trebuchet MS" w:eastAsia="Times New Roman" w:hAnsi="Trebuchet MS" w:cs="Times New Roman"/>
          <w:lang w:val="ro-RO"/>
        </w:rPr>
        <w:t xml:space="preserve"> = 50 dB(A) măsurat la fațada clădirii rezidențiale care este cea mai expusă acțiunii sursei de zgomot rezultat din activitatea industrială;</w:t>
      </w:r>
    </w:p>
    <w:p w14:paraId="33243ADD" w14:textId="50660A6B" w:rsidR="00E91FC9" w:rsidRPr="00464113" w:rsidRDefault="00656994" w:rsidP="006C2383">
      <w:pPr>
        <w:pStyle w:val="ListParagraph"/>
        <w:keepNext/>
        <w:numPr>
          <w:ilvl w:val="0"/>
          <w:numId w:val="18"/>
        </w:numPr>
        <w:spacing w:after="0" w:line="240" w:lineRule="auto"/>
        <w:jc w:val="both"/>
        <w:outlineLvl w:val="4"/>
        <w:rPr>
          <w:rFonts w:ascii="Trebuchet MS" w:eastAsia="Times New Roman" w:hAnsi="Trebuchet MS" w:cs="Times New Roman"/>
          <w:b/>
          <w:lang w:val="ro-RO"/>
        </w:rPr>
      </w:pPr>
      <w:r w:rsidRPr="00464113">
        <w:rPr>
          <w:rFonts w:ascii="Trebuchet MS" w:eastAsia="Times New Roman" w:hAnsi="Trebuchet MS" w:cs="Times New Roman"/>
          <w:b/>
          <w:lang w:val="ro-RO"/>
        </w:rPr>
        <w:t>MONITORIZAREA MEDIULUI</w:t>
      </w:r>
    </w:p>
    <w:p w14:paraId="1675C711" w14:textId="77777777" w:rsidR="00656994" w:rsidRPr="00464113" w:rsidRDefault="00656994" w:rsidP="006C2383">
      <w:pPr>
        <w:widowControl w:val="0"/>
        <w:numPr>
          <w:ilvl w:val="0"/>
          <w:numId w:val="14"/>
        </w:numPr>
        <w:tabs>
          <w:tab w:val="num" w:pos="284"/>
        </w:tabs>
        <w:spacing w:after="0" w:line="240" w:lineRule="auto"/>
        <w:ind w:left="142" w:hanging="142"/>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Indicatorii </w:t>
      </w:r>
      <w:proofErr w:type="spellStart"/>
      <w:r w:rsidRPr="00464113">
        <w:rPr>
          <w:rFonts w:ascii="Trebuchet MS" w:eastAsia="Times New Roman" w:hAnsi="Trebuchet MS" w:cs="Times New Roman"/>
          <w:b/>
          <w:lang w:val="ro-RO"/>
        </w:rPr>
        <w:t>fizico</w:t>
      </w:r>
      <w:proofErr w:type="spellEnd"/>
      <w:r w:rsidRPr="00464113">
        <w:rPr>
          <w:rFonts w:ascii="Trebuchet MS" w:eastAsia="Times New Roman" w:hAnsi="Trebuchet MS" w:cs="Times New Roman"/>
          <w:b/>
          <w:lang w:val="ro-RO"/>
        </w:rPr>
        <w:t xml:space="preserve">-chimici, bacteriologici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biologici </w:t>
      </w:r>
      <w:proofErr w:type="spellStart"/>
      <w:r w:rsidRPr="00464113">
        <w:rPr>
          <w:rFonts w:ascii="Trebuchet MS" w:eastAsia="Times New Roman" w:hAnsi="Trebuchet MS" w:cs="Times New Roman"/>
          <w:b/>
          <w:lang w:val="ro-RO"/>
        </w:rPr>
        <w:t>emişi</w:t>
      </w:r>
      <w:proofErr w:type="spellEnd"/>
      <w:r w:rsidRPr="00464113">
        <w:rPr>
          <w:rFonts w:ascii="Trebuchet MS" w:eastAsia="Times New Roman" w:hAnsi="Trebuchet MS" w:cs="Times New Roman"/>
          <w:b/>
          <w:lang w:val="ro-RO"/>
        </w:rPr>
        <w:t xml:space="preserve">, emisii de </w:t>
      </w:r>
      <w:proofErr w:type="spellStart"/>
      <w:r w:rsidRPr="00464113">
        <w:rPr>
          <w:rFonts w:ascii="Trebuchet MS" w:eastAsia="Times New Roman" w:hAnsi="Trebuchet MS" w:cs="Times New Roman"/>
          <w:b/>
          <w:lang w:val="ro-RO"/>
        </w:rPr>
        <w:t>poluanţi</w:t>
      </w:r>
      <w:proofErr w:type="spellEnd"/>
      <w:r w:rsidRPr="00464113">
        <w:rPr>
          <w:rFonts w:ascii="Trebuchet MS" w:eastAsia="Times New Roman" w:hAnsi="Trebuchet MS" w:cs="Times New Roman"/>
          <w:b/>
          <w:lang w:val="ro-RO"/>
        </w:rPr>
        <w:t xml:space="preserve">, </w:t>
      </w:r>
      <w:proofErr w:type="spellStart"/>
      <w:r w:rsidRPr="00464113">
        <w:rPr>
          <w:rFonts w:ascii="Trebuchet MS" w:eastAsia="Times New Roman" w:hAnsi="Trebuchet MS" w:cs="Times New Roman"/>
          <w:b/>
          <w:lang w:val="ro-RO"/>
        </w:rPr>
        <w:t>frecvenţa</w:t>
      </w:r>
      <w:proofErr w:type="spellEnd"/>
      <w:r w:rsidRPr="00464113">
        <w:rPr>
          <w:rFonts w:ascii="Trebuchet MS" w:eastAsia="Times New Roman" w:hAnsi="Trebuchet MS" w:cs="Times New Roman"/>
          <w:b/>
          <w:lang w:val="ro-RO"/>
        </w:rPr>
        <w:t>, modul de valorificare a rezultatelor:</w:t>
      </w:r>
    </w:p>
    <w:p w14:paraId="3F629EE2" w14:textId="77777777" w:rsidR="00656994" w:rsidRPr="00464113" w:rsidRDefault="00656994" w:rsidP="006C2383">
      <w:pPr>
        <w:spacing w:after="0" w:line="240" w:lineRule="auto"/>
        <w:ind w:left="142"/>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Pentru </w:t>
      </w:r>
      <w:proofErr w:type="spellStart"/>
      <w:r w:rsidRPr="00464113">
        <w:rPr>
          <w:rFonts w:ascii="Trebuchet MS" w:eastAsia="Times New Roman" w:hAnsi="Trebuchet MS" w:cs="Times New Roman"/>
          <w:lang w:val="ro-RO"/>
        </w:rPr>
        <w:t>condiţii</w:t>
      </w:r>
      <w:proofErr w:type="spellEnd"/>
      <w:r w:rsidRPr="00464113">
        <w:rPr>
          <w:rFonts w:ascii="Trebuchet MS" w:eastAsia="Times New Roman" w:hAnsi="Trebuchet MS" w:cs="Times New Roman"/>
          <w:lang w:val="ro-RO"/>
        </w:rPr>
        <w:t xml:space="preserve"> de </w:t>
      </w:r>
      <w:proofErr w:type="spellStart"/>
      <w:r w:rsidRPr="00464113">
        <w:rPr>
          <w:rFonts w:ascii="Trebuchet MS" w:eastAsia="Times New Roman" w:hAnsi="Trebuchet MS" w:cs="Times New Roman"/>
          <w:lang w:val="ro-RO"/>
        </w:rPr>
        <w:t>funcţionare</w:t>
      </w:r>
      <w:proofErr w:type="spellEnd"/>
      <w:r w:rsidRPr="00464113">
        <w:rPr>
          <w:rFonts w:ascii="Trebuchet MS" w:eastAsia="Times New Roman" w:hAnsi="Trebuchet MS" w:cs="Times New Roman"/>
          <w:lang w:val="ro-RO"/>
        </w:rPr>
        <w:t xml:space="preserve"> normale: nu sunt </w:t>
      </w:r>
      <w:proofErr w:type="spellStart"/>
      <w:r w:rsidRPr="00464113">
        <w:rPr>
          <w:rFonts w:ascii="Trebuchet MS" w:eastAsia="Times New Roman" w:hAnsi="Trebuchet MS" w:cs="Times New Roman"/>
          <w:lang w:val="ro-RO"/>
        </w:rPr>
        <w:t>prevăzuţi</w:t>
      </w:r>
      <w:proofErr w:type="spellEnd"/>
      <w:r w:rsidRPr="00464113">
        <w:rPr>
          <w:rFonts w:ascii="Trebuchet MS" w:eastAsia="Times New Roman" w:hAnsi="Trebuchet MS" w:cs="Times New Roman"/>
          <w:lang w:val="ro-RO"/>
        </w:rPr>
        <w:t xml:space="preserve"> indicatori de monitorizat prin măsurători.</w:t>
      </w:r>
    </w:p>
    <w:p w14:paraId="4576176C" w14:textId="77777777" w:rsidR="00656994" w:rsidRPr="00464113" w:rsidRDefault="00656994" w:rsidP="006C2383">
      <w:pPr>
        <w:tabs>
          <w:tab w:val="left" w:pos="144"/>
          <w:tab w:val="left" w:pos="993"/>
          <w:tab w:val="left" w:pos="2304"/>
          <w:tab w:val="left" w:pos="3024"/>
          <w:tab w:val="left" w:pos="3744"/>
          <w:tab w:val="left" w:pos="4464"/>
          <w:tab w:val="left" w:pos="5184"/>
          <w:tab w:val="left" w:pos="5904"/>
          <w:tab w:val="left" w:pos="6624"/>
        </w:tabs>
        <w:spacing w:after="0" w:line="240" w:lineRule="auto"/>
        <w:ind w:left="142"/>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În caz de accident/incident sau </w:t>
      </w:r>
      <w:proofErr w:type="spellStart"/>
      <w:r w:rsidRPr="00464113">
        <w:rPr>
          <w:rFonts w:ascii="Trebuchet MS" w:eastAsia="Times New Roman" w:hAnsi="Trebuchet MS" w:cs="Times New Roman"/>
          <w:lang w:val="ro-RO"/>
        </w:rPr>
        <w:t>reclamaţie</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aveţi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obligaţia</w:t>
      </w:r>
      <w:proofErr w:type="spellEnd"/>
      <w:r w:rsidRPr="00464113">
        <w:rPr>
          <w:rFonts w:ascii="Trebuchet MS" w:eastAsia="Times New Roman" w:hAnsi="Trebuchet MS" w:cs="Times New Roman"/>
          <w:lang w:val="ro-RO"/>
        </w:rPr>
        <w:t xml:space="preserve"> de a determina prin măsurători indicatorii privind emisiile de </w:t>
      </w:r>
      <w:proofErr w:type="spellStart"/>
      <w:r w:rsidRPr="00464113">
        <w:rPr>
          <w:rFonts w:ascii="Trebuchet MS" w:eastAsia="Times New Roman" w:hAnsi="Trebuchet MS" w:cs="Times New Roman"/>
          <w:lang w:val="ro-RO"/>
        </w:rPr>
        <w:t>poluanţi</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specificaţi</w:t>
      </w:r>
      <w:proofErr w:type="spellEnd"/>
      <w:r w:rsidRPr="00464113">
        <w:rPr>
          <w:rFonts w:ascii="Trebuchet MS" w:eastAsia="Times New Roman" w:hAnsi="Trebuchet MS" w:cs="Times New Roman"/>
          <w:lang w:val="ro-RO"/>
        </w:rPr>
        <w:t xml:space="preserve"> în Capitolul II pct. 3, după caz.</w:t>
      </w:r>
    </w:p>
    <w:p w14:paraId="5E6D6379" w14:textId="77777777" w:rsidR="00656994" w:rsidRPr="00464113" w:rsidRDefault="00656994" w:rsidP="006C2383">
      <w:pPr>
        <w:tabs>
          <w:tab w:val="left" w:pos="144"/>
          <w:tab w:val="left" w:pos="993"/>
          <w:tab w:val="left" w:pos="2304"/>
          <w:tab w:val="left" w:pos="3024"/>
          <w:tab w:val="left" w:pos="3744"/>
          <w:tab w:val="left" w:pos="4464"/>
          <w:tab w:val="left" w:pos="5184"/>
          <w:tab w:val="left" w:pos="5904"/>
          <w:tab w:val="left" w:pos="6624"/>
        </w:tabs>
        <w:spacing w:after="0" w:line="240" w:lineRule="auto"/>
        <w:ind w:left="142"/>
        <w:jc w:val="both"/>
        <w:rPr>
          <w:rFonts w:ascii="Trebuchet MS" w:eastAsia="Times New Roman" w:hAnsi="Trebuchet MS" w:cs="Times New Roman"/>
          <w:lang w:val="ro-RO"/>
        </w:rPr>
      </w:pPr>
    </w:p>
    <w:p w14:paraId="5393D7AA" w14:textId="64E31A6D" w:rsidR="00656994" w:rsidRPr="00464113" w:rsidRDefault="00656994" w:rsidP="006C2383">
      <w:pPr>
        <w:widowControl w:val="0"/>
        <w:numPr>
          <w:ilvl w:val="0"/>
          <w:numId w:val="14"/>
        </w:numPr>
        <w:tabs>
          <w:tab w:val="num" w:pos="284"/>
        </w:tabs>
        <w:spacing w:after="0" w:line="240" w:lineRule="auto"/>
        <w:ind w:left="142" w:hanging="142"/>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 Datele ce vor fi raportate </w:t>
      </w:r>
      <w:proofErr w:type="spellStart"/>
      <w:r w:rsidRPr="00464113">
        <w:rPr>
          <w:rFonts w:ascii="Trebuchet MS" w:eastAsia="Times New Roman" w:hAnsi="Trebuchet MS" w:cs="Times New Roman"/>
          <w:b/>
          <w:lang w:val="ro-RO"/>
        </w:rPr>
        <w:t>autorităţii</w:t>
      </w:r>
      <w:proofErr w:type="spellEnd"/>
      <w:r w:rsidRPr="00464113">
        <w:rPr>
          <w:rFonts w:ascii="Trebuchet MS" w:eastAsia="Times New Roman" w:hAnsi="Trebuchet MS" w:cs="Times New Roman"/>
          <w:b/>
          <w:lang w:val="ro-RO"/>
        </w:rPr>
        <w:t xml:space="preserve"> pentru </w:t>
      </w:r>
      <w:proofErr w:type="spellStart"/>
      <w:r w:rsidRPr="00464113">
        <w:rPr>
          <w:rFonts w:ascii="Trebuchet MS" w:eastAsia="Times New Roman" w:hAnsi="Trebuchet MS" w:cs="Times New Roman"/>
          <w:b/>
          <w:lang w:val="ro-RO"/>
        </w:rPr>
        <w:t>protecţia</w:t>
      </w:r>
      <w:proofErr w:type="spellEnd"/>
      <w:r w:rsidRPr="00464113">
        <w:rPr>
          <w:rFonts w:ascii="Trebuchet MS" w:eastAsia="Times New Roman" w:hAnsi="Trebuchet MS" w:cs="Times New Roman"/>
          <w:b/>
          <w:lang w:val="ro-RO"/>
        </w:rPr>
        <w:t xml:space="preserve"> mediului </w:t>
      </w:r>
      <w:proofErr w:type="spellStart"/>
      <w:r w:rsidRPr="00464113">
        <w:rPr>
          <w:rFonts w:ascii="Trebuchet MS" w:eastAsia="Times New Roman" w:hAnsi="Trebuchet MS" w:cs="Times New Roman"/>
          <w:b/>
          <w:lang w:val="ro-RO"/>
        </w:rPr>
        <w:t>şi</w:t>
      </w:r>
      <w:proofErr w:type="spellEnd"/>
      <w:r w:rsidRPr="00464113">
        <w:rPr>
          <w:rFonts w:ascii="Trebuchet MS" w:eastAsia="Times New Roman" w:hAnsi="Trebuchet MS" w:cs="Times New Roman"/>
          <w:b/>
          <w:lang w:val="ro-RO"/>
        </w:rPr>
        <w:t xml:space="preserve"> periodicitatea se regăsesc la capitolul VII, în tabelul care centralizează toate </w:t>
      </w:r>
      <w:proofErr w:type="spellStart"/>
      <w:r w:rsidRPr="00464113">
        <w:rPr>
          <w:rFonts w:ascii="Trebuchet MS" w:eastAsia="Times New Roman" w:hAnsi="Trebuchet MS" w:cs="Times New Roman"/>
          <w:b/>
          <w:lang w:val="ro-RO"/>
        </w:rPr>
        <w:t>obligaţiile</w:t>
      </w:r>
      <w:proofErr w:type="spellEnd"/>
      <w:r w:rsidRPr="00464113">
        <w:rPr>
          <w:rFonts w:ascii="Trebuchet MS" w:eastAsia="Times New Roman" w:hAnsi="Trebuchet MS" w:cs="Times New Roman"/>
          <w:b/>
          <w:lang w:val="ro-RO"/>
        </w:rPr>
        <w:t xml:space="preserve"> de raportare ale titularului.</w:t>
      </w:r>
    </w:p>
    <w:p w14:paraId="59BFEC42" w14:textId="599513F4" w:rsidR="00656994" w:rsidRPr="00464113" w:rsidRDefault="00656994" w:rsidP="006C2383">
      <w:pPr>
        <w:keepNext/>
        <w:spacing w:after="0" w:line="240" w:lineRule="auto"/>
        <w:jc w:val="both"/>
        <w:outlineLvl w:val="4"/>
        <w:rPr>
          <w:rFonts w:ascii="Trebuchet MS" w:eastAsia="Times New Roman" w:hAnsi="Trebuchet MS" w:cs="Times New Roman"/>
          <w:b/>
          <w:lang w:val="ro-RO"/>
        </w:rPr>
      </w:pPr>
      <w:r w:rsidRPr="00464113">
        <w:rPr>
          <w:rFonts w:ascii="Trebuchet MS" w:eastAsia="Times New Roman" w:hAnsi="Trebuchet MS" w:cs="Times New Roman"/>
          <w:b/>
          <w:lang w:val="ro-RO"/>
        </w:rPr>
        <w:t>IV. MODUL DE GOSPODĂRIRE A DEŞEURILOR ŞI A AMBALAJELOR</w:t>
      </w:r>
    </w:p>
    <w:p w14:paraId="32D77758" w14:textId="77777777" w:rsidR="00656994" w:rsidRPr="00464113" w:rsidRDefault="00656994" w:rsidP="006C2383">
      <w:pPr>
        <w:numPr>
          <w:ilvl w:val="0"/>
          <w:numId w:val="15"/>
        </w:numPr>
        <w:spacing w:after="0" w:line="240" w:lineRule="auto"/>
        <w:jc w:val="both"/>
        <w:rPr>
          <w:rFonts w:ascii="Trebuchet MS" w:eastAsia="Times New Roman" w:hAnsi="Trebuchet MS" w:cs="Times New Roman"/>
          <w:b/>
          <w:lang w:val="ro-RO"/>
        </w:rPr>
      </w:pPr>
      <w:proofErr w:type="spellStart"/>
      <w:r w:rsidRPr="00464113">
        <w:rPr>
          <w:rFonts w:ascii="Trebuchet MS" w:eastAsia="Times New Roman" w:hAnsi="Trebuchet MS" w:cs="Times New Roman"/>
          <w:b/>
          <w:lang w:val="ro-RO"/>
        </w:rPr>
        <w:t>Deşeurile</w:t>
      </w:r>
      <w:proofErr w:type="spellEnd"/>
      <w:r w:rsidRPr="00464113">
        <w:rPr>
          <w:rFonts w:ascii="Trebuchet MS" w:eastAsia="Times New Roman" w:hAnsi="Trebuchet MS" w:cs="Times New Roman"/>
          <w:b/>
          <w:lang w:val="ro-RO"/>
        </w:rPr>
        <w:t xml:space="preserve"> produse, colectate, stocate temporar </w:t>
      </w:r>
      <w:r w:rsidRPr="00464113">
        <w:rPr>
          <w:rFonts w:ascii="Trebuchet MS" w:eastAsia="Times New Roman" w:hAnsi="Trebuchet MS" w:cs="Times New Roman"/>
          <w:lang w:val="ro-RO"/>
        </w:rPr>
        <w:t xml:space="preserve">(tipuri, </w:t>
      </w:r>
      <w:proofErr w:type="spellStart"/>
      <w:r w:rsidRPr="00464113">
        <w:rPr>
          <w:rFonts w:ascii="Trebuchet MS" w:eastAsia="Times New Roman" w:hAnsi="Trebuchet MS" w:cs="Times New Roman"/>
          <w:lang w:val="ro-RO"/>
        </w:rPr>
        <w:t>compoziţie</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cantităţi</w:t>
      </w:r>
      <w:proofErr w:type="spellEnd"/>
      <w:r w:rsidRPr="00464113">
        <w:rPr>
          <w:rFonts w:ascii="Trebuchet MS" w:eastAsia="Times New Roman" w:hAnsi="Trebuchet MS" w:cs="Times New Roman"/>
          <w:lang w:val="ro-RO"/>
        </w:rPr>
        <w:t>)</w:t>
      </w:r>
      <w:r w:rsidRPr="00464113">
        <w:rPr>
          <w:rFonts w:ascii="Trebuchet MS" w:eastAsia="Times New Roman" w:hAnsi="Trebuchet MS" w:cs="Times New Roman"/>
          <w:b/>
          <w:lang w:val="ro-RO"/>
        </w:rPr>
        <w:t>:</w:t>
      </w:r>
    </w:p>
    <w:p w14:paraId="0F0A3CDE" w14:textId="10DE5B4D" w:rsidR="001C5D89" w:rsidRPr="00464113" w:rsidRDefault="001C5D89" w:rsidP="006C2383">
      <w:pPr>
        <w:spacing w:after="0" w:line="240" w:lineRule="auto"/>
        <w:ind w:left="360"/>
        <w:jc w:val="both"/>
        <w:rPr>
          <w:rFonts w:ascii="Trebuchet MS" w:hAnsi="Trebuchet MS"/>
          <w:b/>
          <w:lang w:val="ro-RO"/>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138"/>
        <w:gridCol w:w="1258"/>
        <w:gridCol w:w="654"/>
        <w:gridCol w:w="900"/>
        <w:gridCol w:w="1260"/>
        <w:gridCol w:w="630"/>
        <w:gridCol w:w="2250"/>
      </w:tblGrid>
      <w:tr w:rsidR="001C5D89" w:rsidRPr="00464113" w14:paraId="7DEBB12A" w14:textId="77777777" w:rsidTr="00BE573F">
        <w:trPr>
          <w:cantSplit/>
          <w:trHeight w:val="1701"/>
        </w:trPr>
        <w:tc>
          <w:tcPr>
            <w:tcW w:w="1080" w:type="dxa"/>
            <w:shd w:val="clear" w:color="auto" w:fill="C0C0C0"/>
            <w:vAlign w:val="center"/>
          </w:tcPr>
          <w:p w14:paraId="16CDD895"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Cod deșeu</w:t>
            </w:r>
          </w:p>
        </w:tc>
        <w:tc>
          <w:tcPr>
            <w:tcW w:w="2138" w:type="dxa"/>
            <w:shd w:val="clear" w:color="auto" w:fill="C0C0C0"/>
            <w:vAlign w:val="center"/>
          </w:tcPr>
          <w:p w14:paraId="71FA8DFD"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Denumire deșeu</w:t>
            </w:r>
          </w:p>
        </w:tc>
        <w:tc>
          <w:tcPr>
            <w:tcW w:w="1258" w:type="dxa"/>
            <w:shd w:val="clear" w:color="auto" w:fill="C0C0C0"/>
            <w:vAlign w:val="center"/>
          </w:tcPr>
          <w:p w14:paraId="34261627"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Sursă generatoare</w:t>
            </w:r>
          </w:p>
        </w:tc>
        <w:tc>
          <w:tcPr>
            <w:tcW w:w="654" w:type="dxa"/>
            <w:shd w:val="clear" w:color="auto" w:fill="C0C0C0"/>
            <w:textDirection w:val="btLr"/>
            <w:vAlign w:val="center"/>
          </w:tcPr>
          <w:p w14:paraId="342C97BB" w14:textId="77777777" w:rsidR="001C5D89" w:rsidRPr="00464113" w:rsidRDefault="001C5D89" w:rsidP="006C2383">
            <w:pPr>
              <w:autoSpaceDE w:val="0"/>
              <w:autoSpaceDN w:val="0"/>
              <w:adjustRightInd w:val="0"/>
              <w:spacing w:before="40"/>
              <w:ind w:left="113" w:right="113"/>
              <w:jc w:val="both"/>
              <w:rPr>
                <w:rFonts w:ascii="Trebuchet MS" w:hAnsi="Trebuchet MS" w:cs="Arial"/>
                <w:b/>
                <w:lang w:val="ro-RO"/>
              </w:rPr>
            </w:pPr>
            <w:r w:rsidRPr="00464113">
              <w:rPr>
                <w:rFonts w:ascii="Trebuchet MS" w:hAnsi="Trebuchet MS" w:cs="Arial"/>
                <w:b/>
                <w:lang w:val="ro-RO"/>
              </w:rPr>
              <w:t>Cantitate</w:t>
            </w:r>
          </w:p>
        </w:tc>
        <w:tc>
          <w:tcPr>
            <w:tcW w:w="900" w:type="dxa"/>
            <w:shd w:val="clear" w:color="auto" w:fill="C0C0C0"/>
            <w:vAlign w:val="center"/>
          </w:tcPr>
          <w:p w14:paraId="2DC5B84D"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UM</w:t>
            </w:r>
          </w:p>
        </w:tc>
        <w:tc>
          <w:tcPr>
            <w:tcW w:w="1260" w:type="dxa"/>
            <w:shd w:val="clear" w:color="auto" w:fill="C0C0C0"/>
            <w:vAlign w:val="center"/>
          </w:tcPr>
          <w:p w14:paraId="153C33DF"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Operațiune valorificare / eliminare</w:t>
            </w:r>
          </w:p>
        </w:tc>
        <w:tc>
          <w:tcPr>
            <w:tcW w:w="630" w:type="dxa"/>
            <w:shd w:val="clear" w:color="auto" w:fill="C0C0C0"/>
            <w:textDirection w:val="btLr"/>
            <w:vAlign w:val="center"/>
          </w:tcPr>
          <w:p w14:paraId="419EB9F1" w14:textId="77777777" w:rsidR="001C5D89" w:rsidRPr="00464113" w:rsidRDefault="001C5D89" w:rsidP="006C2383">
            <w:pPr>
              <w:autoSpaceDE w:val="0"/>
              <w:autoSpaceDN w:val="0"/>
              <w:adjustRightInd w:val="0"/>
              <w:spacing w:before="40"/>
              <w:ind w:left="113" w:right="113"/>
              <w:jc w:val="both"/>
              <w:rPr>
                <w:rFonts w:ascii="Trebuchet MS" w:hAnsi="Trebuchet MS" w:cs="Arial"/>
                <w:b/>
                <w:lang w:val="ro-RO"/>
              </w:rPr>
            </w:pPr>
            <w:r w:rsidRPr="00464113">
              <w:rPr>
                <w:rFonts w:ascii="Trebuchet MS" w:hAnsi="Trebuchet MS" w:cs="Arial"/>
                <w:b/>
                <w:lang w:val="ro-RO"/>
              </w:rPr>
              <w:t>Cod operațiune</w:t>
            </w:r>
          </w:p>
        </w:tc>
        <w:tc>
          <w:tcPr>
            <w:tcW w:w="2250" w:type="dxa"/>
            <w:shd w:val="clear" w:color="auto" w:fill="C0C0C0"/>
            <w:vAlign w:val="center"/>
          </w:tcPr>
          <w:p w14:paraId="01503AC8" w14:textId="77777777" w:rsidR="001C5D89" w:rsidRPr="00464113" w:rsidRDefault="001C5D89" w:rsidP="006C2383">
            <w:pPr>
              <w:autoSpaceDE w:val="0"/>
              <w:autoSpaceDN w:val="0"/>
              <w:adjustRightInd w:val="0"/>
              <w:spacing w:before="40"/>
              <w:jc w:val="both"/>
              <w:rPr>
                <w:rFonts w:ascii="Trebuchet MS" w:hAnsi="Trebuchet MS" w:cs="Arial"/>
                <w:b/>
                <w:lang w:val="ro-RO"/>
              </w:rPr>
            </w:pPr>
            <w:r w:rsidRPr="00464113">
              <w:rPr>
                <w:rFonts w:ascii="Trebuchet MS" w:hAnsi="Trebuchet MS" w:cs="Arial"/>
                <w:b/>
                <w:lang w:val="ro-RO"/>
              </w:rPr>
              <w:t>Denumire operațiune</w:t>
            </w:r>
          </w:p>
        </w:tc>
      </w:tr>
      <w:tr w:rsidR="001C5D89" w:rsidRPr="00464113" w14:paraId="1F4F4A01" w14:textId="77777777" w:rsidTr="00BE573F">
        <w:tc>
          <w:tcPr>
            <w:tcW w:w="1080" w:type="dxa"/>
            <w:shd w:val="clear" w:color="auto" w:fill="auto"/>
          </w:tcPr>
          <w:p w14:paraId="55F8A666"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20 03 01</w:t>
            </w:r>
          </w:p>
        </w:tc>
        <w:tc>
          <w:tcPr>
            <w:tcW w:w="2138" w:type="dxa"/>
            <w:shd w:val="clear" w:color="auto" w:fill="auto"/>
          </w:tcPr>
          <w:p w14:paraId="3F146C19"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deșeuri municipale amestecate</w:t>
            </w:r>
          </w:p>
        </w:tc>
        <w:tc>
          <w:tcPr>
            <w:tcW w:w="1258" w:type="dxa"/>
            <w:shd w:val="clear" w:color="auto" w:fill="auto"/>
          </w:tcPr>
          <w:p w14:paraId="0D83DB25"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de la angajați</w:t>
            </w:r>
          </w:p>
        </w:tc>
        <w:tc>
          <w:tcPr>
            <w:tcW w:w="654" w:type="dxa"/>
            <w:shd w:val="clear" w:color="auto" w:fill="auto"/>
          </w:tcPr>
          <w:p w14:paraId="167AC8AD" w14:textId="3785BA70" w:rsidR="001C5D89" w:rsidRPr="00464113" w:rsidRDefault="00AB68C5"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0,5</w:t>
            </w:r>
          </w:p>
        </w:tc>
        <w:tc>
          <w:tcPr>
            <w:tcW w:w="900" w:type="dxa"/>
            <w:shd w:val="clear" w:color="auto" w:fill="auto"/>
          </w:tcPr>
          <w:p w14:paraId="7F714B18" w14:textId="77777777" w:rsidR="001C5D89" w:rsidRPr="00464113" w:rsidRDefault="00166662"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Mc/lună</w:t>
            </w:r>
          </w:p>
        </w:tc>
        <w:tc>
          <w:tcPr>
            <w:tcW w:w="1260" w:type="dxa"/>
            <w:shd w:val="clear" w:color="auto" w:fill="auto"/>
          </w:tcPr>
          <w:p w14:paraId="385AC50A"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Eliminare</w:t>
            </w:r>
          </w:p>
        </w:tc>
        <w:tc>
          <w:tcPr>
            <w:tcW w:w="630" w:type="dxa"/>
            <w:shd w:val="clear" w:color="auto" w:fill="auto"/>
          </w:tcPr>
          <w:p w14:paraId="0D45EB13"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D 5</w:t>
            </w:r>
          </w:p>
        </w:tc>
        <w:tc>
          <w:tcPr>
            <w:tcW w:w="2250" w:type="dxa"/>
            <w:shd w:val="clear" w:color="auto" w:fill="auto"/>
          </w:tcPr>
          <w:p w14:paraId="4E57F498" w14:textId="77777777" w:rsidR="001C5D89" w:rsidRPr="00464113" w:rsidRDefault="001C5D89" w:rsidP="006C2383">
            <w:pPr>
              <w:autoSpaceDE w:val="0"/>
              <w:autoSpaceDN w:val="0"/>
              <w:adjustRightInd w:val="0"/>
              <w:spacing w:before="40"/>
              <w:jc w:val="both"/>
              <w:rPr>
                <w:rFonts w:ascii="Trebuchet MS" w:hAnsi="Trebuchet MS" w:cs="Arial"/>
                <w:lang w:val="ro-RO"/>
              </w:rPr>
            </w:pPr>
            <w:r w:rsidRPr="00464113">
              <w:rPr>
                <w:rFonts w:ascii="Trebuchet MS" w:hAnsi="Trebuchet MS" w:cs="Arial"/>
                <w:lang w:val="ro-RO"/>
              </w:rPr>
              <w:t xml:space="preserve">Depozitarea in depozite special amenajate </w:t>
            </w:r>
          </w:p>
        </w:tc>
      </w:tr>
      <w:tr w:rsidR="00D1609A" w:rsidRPr="00464113" w14:paraId="32DE6D1A" w14:textId="77777777" w:rsidTr="00BE573F">
        <w:tc>
          <w:tcPr>
            <w:tcW w:w="1080" w:type="dxa"/>
            <w:shd w:val="clear" w:color="auto" w:fill="auto"/>
          </w:tcPr>
          <w:p w14:paraId="3D23FE6B" w14:textId="22E4260B" w:rsidR="00D1609A" w:rsidRPr="00464113" w:rsidRDefault="00D1609A" w:rsidP="006C2383">
            <w:pPr>
              <w:autoSpaceDE w:val="0"/>
              <w:autoSpaceDN w:val="0"/>
              <w:adjustRightInd w:val="0"/>
              <w:spacing w:before="40"/>
              <w:jc w:val="both"/>
              <w:rPr>
                <w:rFonts w:ascii="Trebuchet MS" w:hAnsi="Trebuchet MS" w:cs="Arial"/>
                <w:lang w:val="ro-RO"/>
              </w:rPr>
            </w:pPr>
          </w:p>
        </w:tc>
        <w:tc>
          <w:tcPr>
            <w:tcW w:w="2138" w:type="dxa"/>
            <w:shd w:val="clear" w:color="auto" w:fill="auto"/>
          </w:tcPr>
          <w:p w14:paraId="28E41861"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1258" w:type="dxa"/>
            <w:shd w:val="clear" w:color="auto" w:fill="auto"/>
          </w:tcPr>
          <w:p w14:paraId="5187FBFB"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654" w:type="dxa"/>
            <w:shd w:val="clear" w:color="auto" w:fill="auto"/>
          </w:tcPr>
          <w:p w14:paraId="68DAB59B"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900" w:type="dxa"/>
            <w:shd w:val="clear" w:color="auto" w:fill="auto"/>
          </w:tcPr>
          <w:p w14:paraId="2975EAF4"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1260" w:type="dxa"/>
            <w:shd w:val="clear" w:color="auto" w:fill="auto"/>
          </w:tcPr>
          <w:p w14:paraId="2BC35ED8"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630" w:type="dxa"/>
            <w:shd w:val="clear" w:color="auto" w:fill="auto"/>
          </w:tcPr>
          <w:p w14:paraId="011A53E6" w14:textId="77777777" w:rsidR="00D1609A" w:rsidRPr="00464113" w:rsidRDefault="00D1609A" w:rsidP="006C2383">
            <w:pPr>
              <w:autoSpaceDE w:val="0"/>
              <w:autoSpaceDN w:val="0"/>
              <w:adjustRightInd w:val="0"/>
              <w:spacing w:before="40"/>
              <w:jc w:val="both"/>
              <w:rPr>
                <w:rFonts w:ascii="Trebuchet MS" w:hAnsi="Trebuchet MS" w:cs="Arial"/>
                <w:lang w:val="ro-RO"/>
              </w:rPr>
            </w:pPr>
          </w:p>
        </w:tc>
        <w:tc>
          <w:tcPr>
            <w:tcW w:w="2250" w:type="dxa"/>
            <w:shd w:val="clear" w:color="auto" w:fill="auto"/>
          </w:tcPr>
          <w:p w14:paraId="6A114058" w14:textId="77777777" w:rsidR="00D1609A" w:rsidRPr="00464113" w:rsidRDefault="00D1609A" w:rsidP="006C2383">
            <w:pPr>
              <w:autoSpaceDE w:val="0"/>
              <w:autoSpaceDN w:val="0"/>
              <w:adjustRightInd w:val="0"/>
              <w:spacing w:before="40"/>
              <w:jc w:val="both"/>
              <w:rPr>
                <w:rFonts w:ascii="Trebuchet MS" w:hAnsi="Trebuchet MS" w:cs="Arial"/>
                <w:lang w:val="ro-RO"/>
              </w:rPr>
            </w:pPr>
          </w:p>
        </w:tc>
      </w:tr>
    </w:tbl>
    <w:p w14:paraId="733AD6E3" w14:textId="77777777" w:rsidR="001C5D89" w:rsidRPr="00464113" w:rsidRDefault="001C5D89" w:rsidP="006C2383">
      <w:pPr>
        <w:numPr>
          <w:ilvl w:val="0"/>
          <w:numId w:val="15"/>
        </w:numPr>
        <w:spacing w:after="0" w:line="240" w:lineRule="auto"/>
        <w:jc w:val="both"/>
        <w:rPr>
          <w:rFonts w:ascii="Trebuchet MS" w:hAnsi="Trebuchet MS"/>
          <w:b/>
          <w:lang w:val="ro-RO"/>
        </w:rPr>
      </w:pPr>
      <w:proofErr w:type="spellStart"/>
      <w:r w:rsidRPr="00464113">
        <w:rPr>
          <w:rFonts w:ascii="Trebuchet MS" w:hAnsi="Trebuchet MS"/>
          <w:b/>
          <w:lang w:val="ro-RO"/>
        </w:rPr>
        <w:lastRenderedPageBreak/>
        <w:t>Deşeuri</w:t>
      </w:r>
      <w:proofErr w:type="spellEnd"/>
      <w:r w:rsidRPr="00464113">
        <w:rPr>
          <w:rFonts w:ascii="Trebuchet MS" w:hAnsi="Trebuchet MS"/>
          <w:b/>
          <w:lang w:val="ro-RO"/>
        </w:rPr>
        <w:t xml:space="preserve"> colectate</w:t>
      </w:r>
    </w:p>
    <w:p w14:paraId="3352BF99" w14:textId="77777777" w:rsidR="001C5D89" w:rsidRPr="00464113" w:rsidRDefault="001C5D89" w:rsidP="006C2383">
      <w:pPr>
        <w:ind w:left="720"/>
        <w:jc w:val="both"/>
        <w:rPr>
          <w:rFonts w:ascii="Trebuchet MS" w:hAnsi="Trebuchet MS"/>
          <w:lang w:val="ro-RO"/>
        </w:rPr>
      </w:pPr>
      <w:r w:rsidRPr="00464113">
        <w:rPr>
          <w:rFonts w:ascii="Trebuchet MS" w:hAnsi="Trebuchet MS"/>
          <w:lang w:val="ro-RO"/>
        </w:rPr>
        <w:t>Nu este cazul.</w:t>
      </w:r>
    </w:p>
    <w:p w14:paraId="088D1140" w14:textId="77777777" w:rsidR="001C5D89" w:rsidRPr="00464113" w:rsidRDefault="001C5D89" w:rsidP="006C2383">
      <w:pPr>
        <w:keepNext/>
        <w:ind w:left="360"/>
        <w:jc w:val="both"/>
        <w:outlineLvl w:val="1"/>
        <w:rPr>
          <w:rFonts w:ascii="Trebuchet MS" w:hAnsi="Trebuchet MS"/>
          <w:b/>
          <w:bCs/>
          <w:lang w:val="ro-RO" w:eastAsia="ro-RO"/>
        </w:rPr>
      </w:pPr>
      <w:r w:rsidRPr="00464113">
        <w:rPr>
          <w:rFonts w:ascii="Trebuchet MS" w:hAnsi="Trebuchet MS"/>
          <w:b/>
          <w:bCs/>
          <w:lang w:val="ro-RO" w:eastAsia="ro-RO"/>
        </w:rPr>
        <w:t>3. Deșeuri stocate temporar</w:t>
      </w:r>
    </w:p>
    <w:p w14:paraId="26DB6E5D" w14:textId="77777777" w:rsidR="001C5D89" w:rsidRPr="00464113" w:rsidRDefault="001C5D89" w:rsidP="006C2383">
      <w:pPr>
        <w:ind w:firstLine="720"/>
        <w:jc w:val="both"/>
        <w:rPr>
          <w:rFonts w:ascii="Trebuchet MS" w:eastAsia="Calibri" w:hAnsi="Trebuchet MS"/>
          <w:lang w:val="ro-RO" w:eastAsia="ro-RO"/>
        </w:rPr>
      </w:pPr>
      <w:r w:rsidRPr="00464113">
        <w:rPr>
          <w:rFonts w:ascii="Trebuchet MS" w:eastAsia="Calibri" w:hAnsi="Trebuchet MS"/>
          <w:lang w:val="ro-RO" w:eastAsia="ro-RO"/>
        </w:rPr>
        <w:t>Nu este cazul.</w:t>
      </w:r>
    </w:p>
    <w:p w14:paraId="4B259C68" w14:textId="77777777" w:rsidR="001C5D89" w:rsidRPr="00464113" w:rsidRDefault="001C5D89" w:rsidP="006C2383">
      <w:pPr>
        <w:keepNext/>
        <w:ind w:left="360"/>
        <w:jc w:val="both"/>
        <w:outlineLvl w:val="1"/>
        <w:rPr>
          <w:rFonts w:ascii="Trebuchet MS" w:hAnsi="Trebuchet MS"/>
          <w:b/>
          <w:bCs/>
          <w:lang w:val="ro-RO" w:eastAsia="ro-RO"/>
        </w:rPr>
      </w:pPr>
      <w:r w:rsidRPr="00464113">
        <w:rPr>
          <w:rFonts w:ascii="Trebuchet MS" w:hAnsi="Trebuchet MS"/>
          <w:b/>
          <w:bCs/>
          <w:lang w:val="ro-RO" w:eastAsia="ro-RO"/>
        </w:rPr>
        <w:t>4. Deșeuri tratate (valorificate/eliminate)</w:t>
      </w:r>
    </w:p>
    <w:p w14:paraId="7CEE2B94" w14:textId="77777777" w:rsidR="001C5D89" w:rsidRPr="00464113" w:rsidRDefault="001C5D89" w:rsidP="006C2383">
      <w:pPr>
        <w:ind w:left="360" w:firstLine="360"/>
        <w:jc w:val="both"/>
        <w:rPr>
          <w:rFonts w:ascii="Trebuchet MS" w:eastAsia="Calibri" w:hAnsi="Trebuchet MS"/>
          <w:lang w:val="ro-RO"/>
        </w:rPr>
      </w:pPr>
      <w:r w:rsidRPr="00464113">
        <w:rPr>
          <w:rFonts w:ascii="Trebuchet MS" w:eastAsia="Calibri" w:hAnsi="Trebuchet MS"/>
          <w:lang w:val="ro-RO"/>
        </w:rPr>
        <w:t>Nu se tratează deșeurile pe amplasament.</w:t>
      </w:r>
    </w:p>
    <w:p w14:paraId="580AB8E3" w14:textId="77777777" w:rsidR="001C5D89" w:rsidRPr="00464113" w:rsidRDefault="001C5D89" w:rsidP="006C2383">
      <w:pPr>
        <w:ind w:left="360" w:firstLine="66"/>
        <w:jc w:val="both"/>
        <w:rPr>
          <w:rFonts w:ascii="Trebuchet MS" w:hAnsi="Trebuchet MS"/>
          <w:b/>
          <w:bCs/>
          <w:lang w:val="ro-RO" w:eastAsia="ro-RO"/>
        </w:rPr>
      </w:pPr>
      <w:r w:rsidRPr="00464113">
        <w:rPr>
          <w:rFonts w:ascii="Trebuchet MS" w:hAnsi="Trebuchet MS"/>
          <w:b/>
          <w:bCs/>
          <w:lang w:val="ro-RO" w:eastAsia="ro-RO"/>
        </w:rPr>
        <w:t>5. Modul de transport al deșeurilor și măsurile pentru protecția mediului</w:t>
      </w:r>
    </w:p>
    <w:p w14:paraId="2E63BA80" w14:textId="2B7AA664" w:rsidR="001C5D89" w:rsidRPr="00464113" w:rsidRDefault="001C5D89" w:rsidP="006C2383">
      <w:pPr>
        <w:autoSpaceDE w:val="0"/>
        <w:autoSpaceDN w:val="0"/>
        <w:adjustRightInd w:val="0"/>
        <w:ind w:left="90"/>
        <w:jc w:val="both"/>
        <w:rPr>
          <w:rFonts w:ascii="Trebuchet MS" w:hAnsi="Trebuchet MS"/>
          <w:bCs/>
          <w:lang w:val="ro-RO" w:eastAsia="ro-RO"/>
        </w:rPr>
      </w:pPr>
      <w:r w:rsidRPr="00464113">
        <w:rPr>
          <w:rFonts w:ascii="Trebuchet MS" w:hAnsi="Trebuchet MS"/>
          <w:bCs/>
          <w:lang w:val="ro-RO" w:eastAsia="ro-RO"/>
        </w:rPr>
        <w:t>Deșeurile municipale amestecate sunt transportate de unitatea specializată și autorizată pentru această cat</w:t>
      </w:r>
      <w:r w:rsidR="002C6E47" w:rsidRPr="00464113">
        <w:rPr>
          <w:rFonts w:ascii="Trebuchet MS" w:hAnsi="Trebuchet MS"/>
          <w:bCs/>
          <w:lang w:val="ro-RO" w:eastAsia="ro-RO"/>
        </w:rPr>
        <w:t>egorie de lucrare ( ECO-CSIK</w:t>
      </w:r>
      <w:r w:rsidRPr="00464113">
        <w:rPr>
          <w:rFonts w:ascii="Trebuchet MS" w:hAnsi="Trebuchet MS"/>
          <w:bCs/>
          <w:lang w:val="ro-RO" w:eastAsia="ro-RO"/>
        </w:rPr>
        <w:t xml:space="preserve"> S.R.L.) la un depozit de deșeuri nepericuloase conform autorizat.</w:t>
      </w:r>
    </w:p>
    <w:p w14:paraId="42F698C4" w14:textId="4C71FDEA" w:rsidR="001C5D89" w:rsidRPr="00464113" w:rsidRDefault="001C5D89" w:rsidP="006C2383">
      <w:pPr>
        <w:numPr>
          <w:ilvl w:val="0"/>
          <w:numId w:val="25"/>
        </w:numPr>
        <w:suppressAutoHyphens/>
        <w:autoSpaceDE w:val="0"/>
        <w:autoSpaceDN w:val="0"/>
        <w:adjustRightInd w:val="0"/>
        <w:ind w:left="90" w:firstLine="0"/>
        <w:contextualSpacing/>
        <w:jc w:val="both"/>
        <w:rPr>
          <w:rFonts w:ascii="Trebuchet MS" w:hAnsi="Trebuchet MS"/>
          <w:bCs/>
          <w:lang w:val="ro-RO" w:eastAsia="ro-RO"/>
        </w:rPr>
      </w:pPr>
      <w:r w:rsidRPr="00464113">
        <w:rPr>
          <w:rFonts w:ascii="Trebuchet MS" w:hAnsi="Trebuchet MS"/>
          <w:bCs/>
          <w:lang w:val="ro-RO" w:eastAsia="ro-RO"/>
        </w:rPr>
        <w:t>Mijloace de transport adecvate naturii deșeurilor transportate,</w:t>
      </w:r>
      <w:r w:rsidR="00883179" w:rsidRPr="00464113">
        <w:rPr>
          <w:rFonts w:ascii="Trebuchet MS" w:hAnsi="Trebuchet MS"/>
          <w:bCs/>
          <w:lang w:val="ro-RO" w:eastAsia="ro-RO"/>
        </w:rPr>
        <w:t xml:space="preserve"> </w:t>
      </w:r>
      <w:r w:rsidRPr="00464113">
        <w:rPr>
          <w:rFonts w:ascii="Trebuchet MS" w:hAnsi="Trebuchet MS"/>
          <w:bCs/>
          <w:lang w:val="ro-RO" w:eastAsia="ro-RO"/>
        </w:rPr>
        <w:t>astfel încât să se asigure respectarea normelor privind sănătatea populației și a mediului înconjurător.</w:t>
      </w:r>
    </w:p>
    <w:p w14:paraId="094F6FFF" w14:textId="2064B042" w:rsidR="001C5D89" w:rsidRPr="00464113" w:rsidRDefault="001C5D89" w:rsidP="006C2383">
      <w:pPr>
        <w:numPr>
          <w:ilvl w:val="0"/>
          <w:numId w:val="25"/>
        </w:numPr>
        <w:suppressAutoHyphens/>
        <w:autoSpaceDE w:val="0"/>
        <w:autoSpaceDN w:val="0"/>
        <w:adjustRightInd w:val="0"/>
        <w:ind w:left="90" w:firstLine="0"/>
        <w:contextualSpacing/>
        <w:jc w:val="both"/>
        <w:rPr>
          <w:rFonts w:ascii="Trebuchet MS" w:hAnsi="Trebuchet MS"/>
          <w:bCs/>
          <w:lang w:val="ro-RO" w:eastAsia="ro-RO"/>
        </w:rPr>
      </w:pPr>
      <w:r w:rsidRPr="00464113">
        <w:rPr>
          <w:rFonts w:ascii="Trebuchet MS" w:hAnsi="Trebuchet MS"/>
          <w:bCs/>
          <w:lang w:val="ro-RO" w:eastAsia="ro-RO"/>
        </w:rPr>
        <w:t>Respectarea prevederilor din H.G. nr.1061/2008 privind transportul deșeurilor periculoase și nepericuloase pe teritoriul României.</w:t>
      </w:r>
    </w:p>
    <w:p w14:paraId="51CA9D8E" w14:textId="77777777" w:rsidR="00E36A09" w:rsidRPr="00464113" w:rsidRDefault="00E36A09" w:rsidP="006C2383">
      <w:pPr>
        <w:suppressAutoHyphens/>
        <w:autoSpaceDE w:val="0"/>
        <w:autoSpaceDN w:val="0"/>
        <w:adjustRightInd w:val="0"/>
        <w:ind w:left="90"/>
        <w:contextualSpacing/>
        <w:jc w:val="both"/>
        <w:rPr>
          <w:rFonts w:ascii="Trebuchet MS" w:hAnsi="Trebuchet MS"/>
          <w:bCs/>
          <w:lang w:val="ro-RO" w:eastAsia="ro-RO"/>
        </w:rPr>
      </w:pPr>
    </w:p>
    <w:p w14:paraId="4788467A" w14:textId="77777777" w:rsidR="001C5D89" w:rsidRPr="00464113" w:rsidRDefault="001C5D89" w:rsidP="006C2383">
      <w:pPr>
        <w:keepNext/>
        <w:ind w:left="360"/>
        <w:jc w:val="both"/>
        <w:outlineLvl w:val="1"/>
        <w:rPr>
          <w:rFonts w:ascii="Trebuchet MS" w:hAnsi="Trebuchet MS"/>
          <w:b/>
          <w:bCs/>
          <w:lang w:val="ro-RO" w:eastAsia="ro-RO"/>
        </w:rPr>
      </w:pPr>
      <w:r w:rsidRPr="00464113">
        <w:rPr>
          <w:rFonts w:ascii="Trebuchet MS" w:hAnsi="Trebuchet MS"/>
          <w:b/>
          <w:bCs/>
          <w:lang w:val="ro-RO" w:eastAsia="ro-RO"/>
        </w:rPr>
        <w:t>6. Monitorizarea gestiunii deșeurilor</w:t>
      </w:r>
    </w:p>
    <w:p w14:paraId="5204A30A" w14:textId="77777777" w:rsidR="001C5D89" w:rsidRPr="00464113" w:rsidRDefault="001C5D89" w:rsidP="006C2383">
      <w:pPr>
        <w:ind w:left="360"/>
        <w:jc w:val="both"/>
        <w:rPr>
          <w:rFonts w:ascii="Trebuchet MS" w:eastAsia="Calibri" w:hAnsi="Trebuchet MS"/>
          <w:lang w:val="ro-RO"/>
        </w:rPr>
      </w:pPr>
      <w:r w:rsidRPr="00464113">
        <w:rPr>
          <w:rFonts w:ascii="Trebuchet MS" w:eastAsia="Calibri" w:hAnsi="Trebuchet MS"/>
          <w:lang w:val="ro-RO"/>
        </w:rPr>
        <w:t xml:space="preserve">Titularul </w:t>
      </w:r>
      <w:proofErr w:type="spellStart"/>
      <w:r w:rsidRPr="00464113">
        <w:rPr>
          <w:rFonts w:ascii="Trebuchet MS" w:eastAsia="Calibri" w:hAnsi="Trebuchet MS"/>
          <w:lang w:val="ro-RO"/>
        </w:rPr>
        <w:t>activităţii</w:t>
      </w:r>
      <w:proofErr w:type="spellEnd"/>
      <w:r w:rsidRPr="00464113">
        <w:rPr>
          <w:rFonts w:ascii="Trebuchet MS" w:eastAsia="Calibri" w:hAnsi="Trebuchet MS"/>
          <w:lang w:val="ro-RO"/>
        </w:rPr>
        <w:t xml:space="preserve"> are </w:t>
      </w:r>
      <w:proofErr w:type="spellStart"/>
      <w:r w:rsidRPr="00464113">
        <w:rPr>
          <w:rFonts w:ascii="Trebuchet MS" w:eastAsia="Calibri" w:hAnsi="Trebuchet MS"/>
          <w:lang w:val="ro-RO"/>
        </w:rPr>
        <w:t>obligaţia</w:t>
      </w:r>
      <w:proofErr w:type="spellEnd"/>
      <w:r w:rsidRPr="00464113">
        <w:rPr>
          <w:rFonts w:ascii="Trebuchet MS" w:eastAsia="Calibri" w:hAnsi="Trebuchet MS"/>
          <w:lang w:val="ro-RO"/>
        </w:rPr>
        <w:t xml:space="preserve"> de a realiza </w:t>
      </w:r>
      <w:proofErr w:type="spellStart"/>
      <w:r w:rsidRPr="00464113">
        <w:rPr>
          <w:rFonts w:ascii="Trebuchet MS" w:eastAsia="Calibri" w:hAnsi="Trebuchet MS"/>
          <w:lang w:val="ro-RO"/>
        </w:rPr>
        <w:t>evidenţa</w:t>
      </w:r>
      <w:proofErr w:type="spellEnd"/>
      <w:r w:rsidRPr="00464113">
        <w:rPr>
          <w:rFonts w:ascii="Trebuchet MS" w:eastAsia="Calibri" w:hAnsi="Trebuchet MS"/>
          <w:lang w:val="ro-RO"/>
        </w:rPr>
        <w:t xml:space="preserve"> gestiunii </w:t>
      </w:r>
      <w:proofErr w:type="spellStart"/>
      <w:r w:rsidRPr="00464113">
        <w:rPr>
          <w:rFonts w:ascii="Trebuchet MS" w:eastAsia="Calibri" w:hAnsi="Trebuchet MS"/>
          <w:lang w:val="ro-RO"/>
        </w:rPr>
        <w:t>deşeurilor</w:t>
      </w:r>
      <w:proofErr w:type="spellEnd"/>
      <w:r w:rsidRPr="00464113">
        <w:rPr>
          <w:rFonts w:ascii="Trebuchet MS" w:eastAsia="Calibri" w:hAnsi="Trebuchet MS"/>
          <w:lang w:val="ro-RO"/>
        </w:rPr>
        <w:t xml:space="preserve"> rezultate în urma </w:t>
      </w:r>
      <w:proofErr w:type="spellStart"/>
      <w:r w:rsidRPr="00464113">
        <w:rPr>
          <w:rFonts w:ascii="Trebuchet MS" w:eastAsia="Calibri" w:hAnsi="Trebuchet MS"/>
          <w:lang w:val="ro-RO"/>
        </w:rPr>
        <w:t>activităţii</w:t>
      </w:r>
      <w:proofErr w:type="spellEnd"/>
      <w:r w:rsidRPr="00464113">
        <w:rPr>
          <w:rFonts w:ascii="Trebuchet MS" w:eastAsia="Calibri" w:hAnsi="Trebuchet MS"/>
          <w:lang w:val="ro-RO"/>
        </w:rPr>
        <w:t xml:space="preserve"> </w:t>
      </w:r>
      <w:proofErr w:type="spellStart"/>
      <w:r w:rsidRPr="00464113">
        <w:rPr>
          <w:rFonts w:ascii="Trebuchet MS" w:eastAsia="Calibri" w:hAnsi="Trebuchet MS"/>
          <w:lang w:val="ro-RO"/>
        </w:rPr>
        <w:t>desfăşurate</w:t>
      </w:r>
      <w:proofErr w:type="spellEnd"/>
      <w:r w:rsidRPr="00464113">
        <w:rPr>
          <w:rFonts w:ascii="Trebuchet MS" w:eastAsia="Calibri" w:hAnsi="Trebuchet MS"/>
          <w:lang w:val="ro-RO"/>
        </w:rPr>
        <w:t xml:space="preserve">, care va fi </w:t>
      </w:r>
      <w:proofErr w:type="spellStart"/>
      <w:r w:rsidRPr="00464113">
        <w:rPr>
          <w:rFonts w:ascii="Trebuchet MS" w:eastAsia="Calibri" w:hAnsi="Trebuchet MS"/>
          <w:lang w:val="ro-RO"/>
        </w:rPr>
        <w:t>ţinută</w:t>
      </w:r>
      <w:proofErr w:type="spellEnd"/>
      <w:r w:rsidRPr="00464113">
        <w:rPr>
          <w:rFonts w:ascii="Trebuchet MS" w:eastAsia="Calibri" w:hAnsi="Trebuchet MS"/>
          <w:lang w:val="ro-RO"/>
        </w:rPr>
        <w:t xml:space="preserve"> conform modelului prezentat în Anexa nr.1 a H.G. nr. 856/2002.</w:t>
      </w:r>
    </w:p>
    <w:p w14:paraId="00B1B881" w14:textId="77AFA41F" w:rsidR="008432A2" w:rsidRPr="00464113" w:rsidRDefault="001C5D89" w:rsidP="006C2383">
      <w:pPr>
        <w:keepNext/>
        <w:ind w:left="360"/>
        <w:jc w:val="both"/>
        <w:outlineLvl w:val="1"/>
        <w:rPr>
          <w:lang w:val="ro-RO"/>
        </w:rPr>
      </w:pPr>
      <w:r w:rsidRPr="00464113">
        <w:rPr>
          <w:rFonts w:ascii="Trebuchet MS" w:hAnsi="Trebuchet MS"/>
          <w:b/>
          <w:bCs/>
          <w:lang w:val="ro-RO" w:eastAsia="ro-RO"/>
        </w:rPr>
        <w:t xml:space="preserve">7. Ambalaje folosite </w:t>
      </w:r>
    </w:p>
    <w:p w14:paraId="283821DD" w14:textId="6F7DAA25" w:rsidR="002C6E47" w:rsidRPr="00464113" w:rsidRDefault="002C6E47" w:rsidP="006C2383">
      <w:pPr>
        <w:keepNext/>
        <w:ind w:left="360"/>
        <w:jc w:val="both"/>
        <w:outlineLvl w:val="1"/>
        <w:rPr>
          <w:rFonts w:ascii="Trebuchet MS" w:hAnsi="Trebuchet MS"/>
          <w:lang w:val="ro-RO"/>
        </w:rPr>
      </w:pPr>
      <w:r w:rsidRPr="00464113">
        <w:rPr>
          <w:rFonts w:ascii="Trebuchet MS" w:hAnsi="Trebuchet MS"/>
          <w:lang w:val="ro-RO"/>
        </w:rPr>
        <w:t>Nu este cazul.</w:t>
      </w:r>
    </w:p>
    <w:p w14:paraId="7DCE077F" w14:textId="77777777" w:rsidR="001C5D89" w:rsidRPr="00464113" w:rsidRDefault="001C5D89" w:rsidP="006C2383">
      <w:pPr>
        <w:autoSpaceDE w:val="0"/>
        <w:autoSpaceDN w:val="0"/>
        <w:adjustRightInd w:val="0"/>
        <w:ind w:firstLine="284"/>
        <w:jc w:val="both"/>
        <w:rPr>
          <w:rFonts w:ascii="Trebuchet MS" w:hAnsi="Trebuchet MS"/>
          <w:b/>
          <w:bCs/>
          <w:lang w:val="ro-RO" w:eastAsia="ro-RO"/>
        </w:rPr>
      </w:pPr>
      <w:r w:rsidRPr="00464113">
        <w:rPr>
          <w:rFonts w:ascii="Trebuchet MS" w:eastAsia="Calibri" w:hAnsi="Trebuchet MS"/>
          <w:b/>
          <w:lang w:val="ro-RO"/>
        </w:rPr>
        <w:t xml:space="preserve"> </w:t>
      </w:r>
      <w:r w:rsidRPr="00464113">
        <w:rPr>
          <w:rFonts w:ascii="Trebuchet MS" w:hAnsi="Trebuchet MS"/>
          <w:b/>
          <w:bCs/>
          <w:lang w:val="ro-RO" w:eastAsia="ro-RO"/>
        </w:rPr>
        <w:t xml:space="preserve">8. Modul de gospodărire a ambalajelor </w:t>
      </w:r>
    </w:p>
    <w:p w14:paraId="29DB099E" w14:textId="6F81656F" w:rsidR="0098554B" w:rsidRPr="00464113" w:rsidRDefault="002D7496" w:rsidP="006C2383">
      <w:pPr>
        <w:autoSpaceDE w:val="0"/>
        <w:autoSpaceDN w:val="0"/>
        <w:adjustRightInd w:val="0"/>
        <w:ind w:firstLine="284"/>
        <w:jc w:val="both"/>
        <w:rPr>
          <w:rFonts w:ascii="Trebuchet MS" w:hAnsi="Trebuchet MS"/>
          <w:lang w:val="ro-RO"/>
        </w:rPr>
      </w:pPr>
      <w:r w:rsidRPr="00464113">
        <w:rPr>
          <w:rFonts w:ascii="Trebuchet MS" w:hAnsi="Trebuchet MS"/>
          <w:lang w:val="ro-RO"/>
        </w:rPr>
        <w:t>Nu este cazul .</w:t>
      </w:r>
    </w:p>
    <w:p w14:paraId="4EFB7A63" w14:textId="77777777" w:rsidR="00656994" w:rsidRPr="00464113" w:rsidRDefault="00656994" w:rsidP="006C2383">
      <w:pPr>
        <w:keepNext/>
        <w:spacing w:after="0" w:line="240" w:lineRule="auto"/>
        <w:jc w:val="both"/>
        <w:outlineLvl w:val="4"/>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V. MODUL DE GOSPODĂRIRE A SUBSTANŢELOR ŞI PREPARATELOR PERICULOASE: </w:t>
      </w:r>
    </w:p>
    <w:p w14:paraId="20930B79" w14:textId="77777777" w:rsidR="00656994" w:rsidRPr="00464113" w:rsidRDefault="00A42B2E" w:rsidP="006C2383">
      <w:pPr>
        <w:spacing w:after="0" w:line="240" w:lineRule="auto"/>
        <w:ind w:firstLine="720"/>
        <w:jc w:val="both"/>
        <w:rPr>
          <w:rFonts w:ascii="Trebuchet MS" w:eastAsia="Times New Roman" w:hAnsi="Trebuchet MS" w:cs="Times New Roman"/>
          <w:lang w:val="ro-RO"/>
        </w:rPr>
      </w:pPr>
      <w:r w:rsidRPr="00464113">
        <w:rPr>
          <w:rFonts w:ascii="Trebuchet MS" w:eastAsia="Times New Roman" w:hAnsi="Trebuchet MS" w:cs="Times New Roman"/>
          <w:lang w:val="ro-RO"/>
        </w:rPr>
        <w:t>Nu este cazul.</w:t>
      </w:r>
    </w:p>
    <w:p w14:paraId="442BDCD3" w14:textId="77777777" w:rsidR="00656994" w:rsidRPr="00464113" w:rsidRDefault="00656994" w:rsidP="006C2383">
      <w:pPr>
        <w:autoSpaceDE w:val="0"/>
        <w:autoSpaceDN w:val="0"/>
        <w:adjustRightInd w:val="0"/>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b/>
          <w:lang w:val="ro-RO"/>
        </w:rPr>
        <w:t>VI. PROGRAMUL DE CONFORMARE - măsuri pentru reducerea efectelor prezente și viitoare ale activităților:</w:t>
      </w:r>
      <w:r w:rsidRPr="00464113">
        <w:rPr>
          <w:rFonts w:ascii="Trebuchet MS" w:eastAsia="Times New Roman" w:hAnsi="Trebuchet MS" w:cs="Times New Roman"/>
          <w:lang w:val="ro-RO"/>
        </w:rPr>
        <w:t xml:space="preserve"> </w:t>
      </w:r>
    </w:p>
    <w:p w14:paraId="61C36983" w14:textId="77777777" w:rsidR="00656994" w:rsidRPr="00464113" w:rsidRDefault="00656994" w:rsidP="006C2383">
      <w:pPr>
        <w:autoSpaceDE w:val="0"/>
        <w:autoSpaceDN w:val="0"/>
        <w:adjustRightInd w:val="0"/>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Nu este cazul.</w:t>
      </w:r>
    </w:p>
    <w:p w14:paraId="20B39EC8" w14:textId="77777777" w:rsidR="00656994" w:rsidRPr="00464113" w:rsidRDefault="00656994" w:rsidP="006C2383">
      <w:pPr>
        <w:autoSpaceDE w:val="0"/>
        <w:autoSpaceDN w:val="0"/>
        <w:adjustRightInd w:val="0"/>
        <w:spacing w:after="0" w:line="240" w:lineRule="auto"/>
        <w:ind w:left="1211"/>
        <w:jc w:val="both"/>
        <w:rPr>
          <w:rFonts w:ascii="Trebuchet MS" w:eastAsia="Times New Roman" w:hAnsi="Trebuchet MS" w:cs="Times New Roman"/>
          <w:lang w:val="ro-RO"/>
        </w:rPr>
      </w:pPr>
    </w:p>
    <w:p w14:paraId="25DF307B" w14:textId="6A7B7855" w:rsidR="00656994" w:rsidRPr="00464113" w:rsidRDefault="00656994" w:rsidP="006C2383">
      <w:pPr>
        <w:spacing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t>VII. Datele ce vor fi raportate autorității pentru protecția mediului și periodicitatea</w:t>
      </w:r>
    </w:p>
    <w:p w14:paraId="1DC44DBE" w14:textId="77777777" w:rsidR="00234B85" w:rsidRPr="00464113" w:rsidRDefault="00234B85" w:rsidP="006C2383">
      <w:pPr>
        <w:spacing w:after="0" w:line="240" w:lineRule="auto"/>
        <w:jc w:val="both"/>
        <w:rPr>
          <w:rFonts w:ascii="Trebuchet MS" w:eastAsia="Times New Roman" w:hAnsi="Trebuchet MS" w:cs="Times New Roman"/>
          <w:b/>
          <w:bCs/>
          <w:lang w:val="ro-RO" w:eastAsia="ro-RO"/>
        </w:rPr>
      </w:pPr>
    </w:p>
    <w:p w14:paraId="7E539FA5" w14:textId="77777777" w:rsidR="00656994" w:rsidRPr="00464113" w:rsidRDefault="00BC14FA" w:rsidP="006C2383">
      <w:pPr>
        <w:numPr>
          <w:ilvl w:val="0"/>
          <w:numId w:val="19"/>
        </w:numPr>
        <w:spacing w:after="0" w:line="240" w:lineRule="auto"/>
        <w:jc w:val="both"/>
        <w:rPr>
          <w:rFonts w:ascii="Trebuchet MS" w:eastAsia="Times New Roman" w:hAnsi="Trebuchet MS" w:cs="Times New Roman"/>
          <w:lang w:val="ro-RO"/>
        </w:rPr>
      </w:pPr>
      <w:proofErr w:type="spellStart"/>
      <w:r w:rsidRPr="00464113">
        <w:rPr>
          <w:rFonts w:ascii="Trebuchet MS" w:eastAsia="Times New Roman" w:hAnsi="Trebuchet MS" w:cs="Times New Roman"/>
          <w:i/>
          <w:iCs/>
          <w:lang w:val="ro-RO"/>
        </w:rPr>
        <w:t>Evidenţa</w:t>
      </w:r>
      <w:proofErr w:type="spellEnd"/>
      <w:r w:rsidRPr="00464113">
        <w:rPr>
          <w:rFonts w:ascii="Trebuchet MS" w:eastAsia="Times New Roman" w:hAnsi="Trebuchet MS" w:cs="Times New Roman"/>
          <w:i/>
          <w:iCs/>
          <w:lang w:val="ro-RO"/>
        </w:rPr>
        <w:t xml:space="preserve"> gestiunii </w:t>
      </w:r>
      <w:proofErr w:type="spellStart"/>
      <w:r w:rsidRPr="00464113">
        <w:rPr>
          <w:rFonts w:ascii="Trebuchet MS" w:eastAsia="Times New Roman" w:hAnsi="Trebuchet MS" w:cs="Times New Roman"/>
          <w:i/>
          <w:iCs/>
          <w:lang w:val="ro-RO"/>
        </w:rPr>
        <w:t>deşeurilor</w:t>
      </w:r>
      <w:proofErr w:type="spellEnd"/>
      <w:r w:rsidRPr="00464113">
        <w:rPr>
          <w:rFonts w:ascii="Trebuchet MS" w:eastAsia="Times New Roman" w:hAnsi="Trebuchet MS" w:cs="Times New Roman"/>
          <w:i/>
          <w:iCs/>
          <w:lang w:val="ro-RO"/>
        </w:rPr>
        <w:t xml:space="preserve"> </w:t>
      </w:r>
      <w:proofErr w:type="spellStart"/>
      <w:r w:rsidR="00656994" w:rsidRPr="00464113">
        <w:rPr>
          <w:rFonts w:ascii="Trebuchet MS" w:eastAsia="Times New Roman" w:hAnsi="Trebuchet MS" w:cs="Times New Roman"/>
          <w:i/>
          <w:iCs/>
          <w:lang w:val="ro-RO"/>
        </w:rPr>
        <w:t>ţinută</w:t>
      </w:r>
      <w:proofErr w:type="spellEnd"/>
      <w:r w:rsidR="00656994" w:rsidRPr="00464113">
        <w:rPr>
          <w:rFonts w:ascii="Trebuchet MS" w:eastAsia="Times New Roman" w:hAnsi="Trebuchet MS" w:cs="Times New Roman"/>
          <w:i/>
          <w:iCs/>
          <w:lang w:val="ro-RO"/>
        </w:rPr>
        <w:t xml:space="preserve"> conform modelului prevăzut în anexa nr. 1 la H.G. nr. 856/2002 și conform O.U.G. nr.92/2021privind regimul deșeurilor,</w:t>
      </w:r>
      <w:r w:rsidR="00656994" w:rsidRPr="00464113">
        <w:rPr>
          <w:rFonts w:ascii="Trebuchet MS" w:eastAsia="Times New Roman" w:hAnsi="Trebuchet MS" w:cs="Times New Roman"/>
          <w:lang w:val="ro-RO"/>
        </w:rPr>
        <w:t xml:space="preserve"> aprobată cu Legea nr.17/2023,</w:t>
      </w:r>
      <w:r w:rsidR="00656994" w:rsidRPr="00464113">
        <w:rPr>
          <w:rFonts w:ascii="Trebuchet MS" w:eastAsia="Times New Roman" w:hAnsi="Trebuchet MS" w:cs="Times New Roman"/>
          <w:i/>
          <w:iCs/>
          <w:lang w:val="ro-RO"/>
        </w:rPr>
        <w:t xml:space="preserve"> va fi transmisă către A.P.M. Harghita în format </w:t>
      </w:r>
      <w:proofErr w:type="spellStart"/>
      <w:r w:rsidR="00656994" w:rsidRPr="00464113">
        <w:rPr>
          <w:rFonts w:ascii="Trebuchet MS" w:eastAsia="Times New Roman" w:hAnsi="Trebuchet MS" w:cs="Times New Roman"/>
          <w:i/>
          <w:iCs/>
          <w:lang w:val="ro-RO"/>
        </w:rPr>
        <w:t>letric</w:t>
      </w:r>
      <w:proofErr w:type="spellEnd"/>
      <w:r w:rsidR="00656994" w:rsidRPr="00464113">
        <w:rPr>
          <w:rFonts w:ascii="Trebuchet MS" w:eastAsia="Times New Roman" w:hAnsi="Trebuchet MS" w:cs="Times New Roman"/>
          <w:i/>
          <w:iCs/>
          <w:lang w:val="ro-RO"/>
        </w:rPr>
        <w:t>-la cerere</w:t>
      </w:r>
      <w:r w:rsidR="00656994" w:rsidRPr="00464113">
        <w:rPr>
          <w:rFonts w:ascii="Trebuchet MS" w:eastAsia="Times New Roman" w:hAnsi="Trebuchet MS" w:cs="Times New Roman"/>
          <w:lang w:val="ro-RO"/>
        </w:rPr>
        <w:t>.</w:t>
      </w:r>
    </w:p>
    <w:p w14:paraId="69206949" w14:textId="0B38BA24" w:rsidR="00656994" w:rsidRPr="00DD1949" w:rsidRDefault="00656994" w:rsidP="006C2383">
      <w:pPr>
        <w:numPr>
          <w:ilvl w:val="0"/>
          <w:numId w:val="19"/>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color w:val="000000"/>
          <w:shd w:val="clear" w:color="auto" w:fill="FFFFFF"/>
          <w:lang w:val="ro-RO"/>
        </w:rPr>
        <w:t xml:space="preserve">Programul de prevenire </w:t>
      </w:r>
      <w:proofErr w:type="spellStart"/>
      <w:r w:rsidRPr="00464113">
        <w:rPr>
          <w:rFonts w:ascii="Trebuchet MS" w:eastAsia="Times New Roman" w:hAnsi="Trebuchet MS" w:cs="Times New Roman"/>
          <w:color w:val="000000"/>
          <w:shd w:val="clear" w:color="auto" w:fill="FFFFFF"/>
          <w:lang w:val="ro-RO"/>
        </w:rPr>
        <w:t>şi</w:t>
      </w:r>
      <w:proofErr w:type="spellEnd"/>
      <w:r w:rsidRPr="00464113">
        <w:rPr>
          <w:rFonts w:ascii="Trebuchet MS" w:eastAsia="Times New Roman" w:hAnsi="Trebuchet MS" w:cs="Times New Roman"/>
          <w:color w:val="000000"/>
          <w:shd w:val="clear" w:color="auto" w:fill="FFFFFF"/>
          <w:lang w:val="ro-RO"/>
        </w:rPr>
        <w:t xml:space="preserve"> reducere a </w:t>
      </w:r>
      <w:proofErr w:type="spellStart"/>
      <w:r w:rsidRPr="00464113">
        <w:rPr>
          <w:rFonts w:ascii="Trebuchet MS" w:eastAsia="Times New Roman" w:hAnsi="Trebuchet MS" w:cs="Times New Roman"/>
          <w:color w:val="000000"/>
          <w:shd w:val="clear" w:color="auto" w:fill="FFFFFF"/>
          <w:lang w:val="ro-RO"/>
        </w:rPr>
        <w:t>cantităţilor</w:t>
      </w:r>
      <w:proofErr w:type="spellEnd"/>
      <w:r w:rsidRPr="00464113">
        <w:rPr>
          <w:rFonts w:ascii="Trebuchet MS" w:eastAsia="Times New Roman" w:hAnsi="Trebuchet MS" w:cs="Times New Roman"/>
          <w:color w:val="000000"/>
          <w:shd w:val="clear" w:color="auto" w:fill="FFFFFF"/>
          <w:lang w:val="ro-RO"/>
        </w:rPr>
        <w:t xml:space="preserve"> de </w:t>
      </w:r>
      <w:proofErr w:type="spellStart"/>
      <w:r w:rsidRPr="00464113">
        <w:rPr>
          <w:rFonts w:ascii="Trebuchet MS" w:eastAsia="Times New Roman" w:hAnsi="Trebuchet MS" w:cs="Times New Roman"/>
          <w:color w:val="000000"/>
          <w:shd w:val="clear" w:color="auto" w:fill="FFFFFF"/>
          <w:lang w:val="ro-RO"/>
        </w:rPr>
        <w:t>deşeuri</w:t>
      </w:r>
      <w:proofErr w:type="spellEnd"/>
      <w:r w:rsidRPr="00464113">
        <w:rPr>
          <w:rFonts w:ascii="Trebuchet MS" w:eastAsia="Times New Roman" w:hAnsi="Trebuchet MS" w:cs="Times New Roman"/>
          <w:color w:val="000000"/>
          <w:shd w:val="clear" w:color="auto" w:fill="FFFFFF"/>
          <w:lang w:val="ro-RO"/>
        </w:rPr>
        <w:t xml:space="preserve"> generate din activitatea proprie se transmite anual la APM Harghita, </w:t>
      </w:r>
      <w:r w:rsidRPr="00464113">
        <w:rPr>
          <w:rFonts w:ascii="Trebuchet MS" w:eastAsia="Times New Roman" w:hAnsi="Trebuchet MS" w:cs="Times New Roman"/>
          <w:bCs/>
          <w:i/>
          <w:iCs/>
          <w:color w:val="000000"/>
          <w:u w:val="single"/>
          <w:shd w:val="clear" w:color="auto" w:fill="FFFFFF"/>
          <w:lang w:val="ro-RO"/>
        </w:rPr>
        <w:t>inclusiv progresul înregistrat</w:t>
      </w:r>
      <w:r w:rsidRPr="00464113">
        <w:rPr>
          <w:rFonts w:ascii="Trebuchet MS" w:eastAsia="Times New Roman" w:hAnsi="Trebuchet MS" w:cs="Times New Roman"/>
          <w:i/>
          <w:color w:val="000000"/>
          <w:u w:val="single"/>
          <w:shd w:val="clear" w:color="auto" w:fill="FFFFFF"/>
          <w:lang w:val="ro-RO"/>
        </w:rPr>
        <w:t>,</w:t>
      </w:r>
      <w:r w:rsidRPr="00464113">
        <w:rPr>
          <w:rFonts w:ascii="Trebuchet MS" w:eastAsia="Times New Roman" w:hAnsi="Trebuchet MS" w:cs="Times New Roman"/>
          <w:color w:val="000000"/>
          <w:shd w:val="clear" w:color="auto" w:fill="FFFFFF"/>
          <w:lang w:val="ro-RO"/>
        </w:rPr>
        <w:t xml:space="preserve"> până la 31 mai a fiecărui an pentru anul precedent</w:t>
      </w:r>
    </w:p>
    <w:p w14:paraId="1A49B798" w14:textId="5A842286" w:rsidR="00DD1949" w:rsidRPr="00DD1949" w:rsidRDefault="00DD1949" w:rsidP="00DD1949">
      <w:pPr>
        <w:numPr>
          <w:ilvl w:val="0"/>
          <w:numId w:val="19"/>
        </w:numPr>
        <w:spacing w:after="0" w:line="240" w:lineRule="auto"/>
        <w:jc w:val="both"/>
        <w:rPr>
          <w:rFonts w:ascii="Trebuchet MS" w:hAnsi="Trebuchet MS" w:cs="Times New Roman"/>
          <w:lang w:val="ro-RO"/>
        </w:rPr>
      </w:pPr>
      <w:r w:rsidRPr="00C724C2">
        <w:rPr>
          <w:rFonts w:ascii="Trebuchet MS" w:hAnsi="Trebuchet MS" w:cs="Times New Roman"/>
          <w:b/>
          <w:i/>
          <w:iCs/>
          <w:lang w:val="ro-RO"/>
        </w:rPr>
        <w:t>Rapoartele de încercare</w:t>
      </w:r>
      <w:r w:rsidRPr="00C724C2">
        <w:rPr>
          <w:rFonts w:ascii="Trebuchet MS" w:hAnsi="Trebuchet MS" w:cs="Times New Roman"/>
          <w:lang w:val="ro-RO"/>
        </w:rPr>
        <w:t xml:space="preserve"> privind monitorizarea calității apelor uzate epurate evacuate în râul </w:t>
      </w:r>
      <w:proofErr w:type="spellStart"/>
      <w:r w:rsidRPr="00C724C2">
        <w:rPr>
          <w:rFonts w:ascii="Trebuchet MS" w:hAnsi="Trebuchet MS" w:cs="Times New Roman"/>
          <w:lang w:val="ro-RO"/>
        </w:rPr>
        <w:t>OLT,vor</w:t>
      </w:r>
      <w:proofErr w:type="spellEnd"/>
      <w:r w:rsidRPr="00C724C2">
        <w:rPr>
          <w:rFonts w:ascii="Trebuchet MS" w:hAnsi="Trebuchet MS" w:cs="Times New Roman"/>
          <w:lang w:val="ro-RO"/>
        </w:rPr>
        <w:t xml:space="preserve"> fi prezentate la APM Harghita-anual până cel târziu la 31/03 a fiecărei an </w:t>
      </w:r>
      <w:proofErr w:type="spellStart"/>
      <w:r w:rsidRPr="00C724C2">
        <w:rPr>
          <w:rFonts w:ascii="Trebuchet MS" w:hAnsi="Trebuchet MS" w:cs="Times New Roman"/>
          <w:lang w:val="ro-RO"/>
        </w:rPr>
        <w:t>şi</w:t>
      </w:r>
      <w:proofErr w:type="spellEnd"/>
      <w:r w:rsidRPr="00C724C2">
        <w:rPr>
          <w:rFonts w:ascii="Trebuchet MS" w:hAnsi="Trebuchet MS" w:cs="Times New Roman"/>
          <w:lang w:val="ro-RO"/>
        </w:rPr>
        <w:t xml:space="preserve"> la solicitare APM Harghita</w:t>
      </w:r>
    </w:p>
    <w:p w14:paraId="1B740889" w14:textId="2F802C1E" w:rsidR="00656994" w:rsidRPr="00464113" w:rsidRDefault="00656994" w:rsidP="006C2383">
      <w:pPr>
        <w:numPr>
          <w:ilvl w:val="0"/>
          <w:numId w:val="19"/>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Aplicații SIM:</w:t>
      </w:r>
    </w:p>
    <w:p w14:paraId="63295137" w14:textId="77777777" w:rsidR="00234B85" w:rsidRPr="00464113" w:rsidRDefault="00234B85" w:rsidP="006C2383">
      <w:pPr>
        <w:spacing w:after="0" w:line="240" w:lineRule="auto"/>
        <w:ind w:left="720"/>
        <w:jc w:val="both"/>
        <w:rPr>
          <w:rFonts w:ascii="Trebuchet MS" w:eastAsia="Times New Roman" w:hAnsi="Trebuchet MS" w:cs="Times New Roman"/>
          <w:lang w:val="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56994" w:rsidRPr="00464113" w14:paraId="42A85C21" w14:textId="77777777" w:rsidTr="00656994">
        <w:tc>
          <w:tcPr>
            <w:tcW w:w="667" w:type="dxa"/>
            <w:shd w:val="clear" w:color="auto" w:fill="C0C0C0"/>
            <w:vAlign w:val="center"/>
          </w:tcPr>
          <w:p w14:paraId="4D7842A4" w14:textId="77777777" w:rsidR="00656994" w:rsidRPr="00464113" w:rsidRDefault="00656994" w:rsidP="006C2383">
            <w:pPr>
              <w:spacing w:before="40"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lastRenderedPageBreak/>
              <w:t>Nr. Crt.</w:t>
            </w:r>
          </w:p>
        </w:tc>
        <w:tc>
          <w:tcPr>
            <w:tcW w:w="3335" w:type="dxa"/>
            <w:shd w:val="clear" w:color="auto" w:fill="C0C0C0"/>
            <w:vAlign w:val="center"/>
          </w:tcPr>
          <w:p w14:paraId="19A16360" w14:textId="77777777" w:rsidR="00656994" w:rsidRPr="00464113" w:rsidRDefault="00656994" w:rsidP="006C2383">
            <w:pPr>
              <w:spacing w:before="40"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t>Denumire raport</w:t>
            </w:r>
          </w:p>
        </w:tc>
        <w:tc>
          <w:tcPr>
            <w:tcW w:w="1334" w:type="dxa"/>
            <w:shd w:val="clear" w:color="auto" w:fill="C0C0C0"/>
            <w:vAlign w:val="center"/>
          </w:tcPr>
          <w:p w14:paraId="5F6E0C86" w14:textId="77777777" w:rsidR="00656994" w:rsidRPr="00464113" w:rsidRDefault="00656994" w:rsidP="006C2383">
            <w:pPr>
              <w:spacing w:before="40"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t>Frecvență de raportare</w:t>
            </w:r>
          </w:p>
        </w:tc>
        <w:tc>
          <w:tcPr>
            <w:tcW w:w="2001" w:type="dxa"/>
            <w:shd w:val="clear" w:color="auto" w:fill="C0C0C0"/>
            <w:vAlign w:val="center"/>
          </w:tcPr>
          <w:p w14:paraId="1BE368CB" w14:textId="77777777" w:rsidR="00656994" w:rsidRPr="00464113" w:rsidRDefault="00656994" w:rsidP="006C2383">
            <w:pPr>
              <w:spacing w:before="40"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t>Perioada depunerii raportului</w:t>
            </w:r>
          </w:p>
        </w:tc>
        <w:tc>
          <w:tcPr>
            <w:tcW w:w="2668" w:type="dxa"/>
            <w:shd w:val="clear" w:color="auto" w:fill="C0C0C0"/>
            <w:vAlign w:val="center"/>
          </w:tcPr>
          <w:p w14:paraId="7E37EDBD" w14:textId="77777777" w:rsidR="00656994" w:rsidRPr="00464113" w:rsidRDefault="00656994" w:rsidP="006C2383">
            <w:pPr>
              <w:spacing w:before="40" w:after="0" w:line="240" w:lineRule="auto"/>
              <w:jc w:val="both"/>
              <w:rPr>
                <w:rFonts w:ascii="Trebuchet MS" w:eastAsia="Times New Roman" w:hAnsi="Trebuchet MS" w:cs="Times New Roman"/>
                <w:b/>
                <w:bCs/>
                <w:lang w:val="ro-RO" w:eastAsia="ro-RO"/>
              </w:rPr>
            </w:pPr>
            <w:r w:rsidRPr="00464113">
              <w:rPr>
                <w:rFonts w:ascii="Trebuchet MS" w:eastAsia="Times New Roman" w:hAnsi="Trebuchet MS" w:cs="Times New Roman"/>
                <w:b/>
                <w:bCs/>
                <w:lang w:val="ro-RO" w:eastAsia="ro-RO"/>
              </w:rPr>
              <w:t>Acces aplicații SIM</w:t>
            </w:r>
          </w:p>
        </w:tc>
      </w:tr>
      <w:tr w:rsidR="00656994" w:rsidRPr="00464113" w14:paraId="02558290" w14:textId="77777777" w:rsidTr="00656994">
        <w:tc>
          <w:tcPr>
            <w:tcW w:w="667" w:type="dxa"/>
            <w:shd w:val="clear" w:color="auto" w:fill="auto"/>
          </w:tcPr>
          <w:p w14:paraId="4FE32A31"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1</w:t>
            </w:r>
          </w:p>
        </w:tc>
        <w:tc>
          <w:tcPr>
            <w:tcW w:w="3335" w:type="dxa"/>
            <w:shd w:val="clear" w:color="auto" w:fill="auto"/>
          </w:tcPr>
          <w:p w14:paraId="58D66939"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Statistica deșeurilor: Chestionar 4: PRODDES – completat de producătorii de deșeuri.</w:t>
            </w:r>
          </w:p>
          <w:p w14:paraId="348F9E3A"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p>
        </w:tc>
        <w:tc>
          <w:tcPr>
            <w:tcW w:w="1334" w:type="dxa"/>
            <w:shd w:val="clear" w:color="auto" w:fill="auto"/>
          </w:tcPr>
          <w:p w14:paraId="04B5EDD7"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Anual</w:t>
            </w:r>
          </w:p>
        </w:tc>
        <w:tc>
          <w:tcPr>
            <w:tcW w:w="2001" w:type="dxa"/>
            <w:shd w:val="clear" w:color="auto" w:fill="auto"/>
          </w:tcPr>
          <w:p w14:paraId="5272119E"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1 februarie-15</w:t>
            </w:r>
          </w:p>
          <w:p w14:paraId="7D1AC34B"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martie</w:t>
            </w:r>
          </w:p>
        </w:tc>
        <w:tc>
          <w:tcPr>
            <w:tcW w:w="2668" w:type="dxa"/>
            <w:shd w:val="clear" w:color="auto" w:fill="auto"/>
          </w:tcPr>
          <w:p w14:paraId="06C31FD7"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Chestionar 4:</w:t>
            </w:r>
          </w:p>
          <w:p w14:paraId="06A93DDF"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PRODDES –completat</w:t>
            </w:r>
          </w:p>
          <w:p w14:paraId="25B7416C" w14:textId="77777777" w:rsidR="00656994" w:rsidRPr="00464113" w:rsidRDefault="00656994" w:rsidP="006C2383">
            <w:pPr>
              <w:spacing w:before="40" w:after="0" w:line="240" w:lineRule="auto"/>
              <w:jc w:val="both"/>
              <w:rPr>
                <w:rFonts w:ascii="Trebuchet MS" w:eastAsia="Times New Roman" w:hAnsi="Trebuchet MS" w:cs="Times New Roman"/>
                <w:bCs/>
                <w:lang w:val="ro-RO" w:eastAsia="ro-RO"/>
              </w:rPr>
            </w:pPr>
            <w:r w:rsidRPr="00464113">
              <w:rPr>
                <w:rFonts w:ascii="Trebuchet MS" w:eastAsia="Times New Roman" w:hAnsi="Trebuchet MS" w:cs="Times New Roman"/>
                <w:bCs/>
                <w:lang w:val="ro-RO" w:eastAsia="ro-RO"/>
              </w:rPr>
              <w:t>de producători de deșeuri</w:t>
            </w:r>
          </w:p>
        </w:tc>
      </w:tr>
      <w:tr w:rsidR="00DD1949" w:rsidRPr="00464113" w14:paraId="5FEFF97E" w14:textId="77777777" w:rsidTr="00656994">
        <w:tc>
          <w:tcPr>
            <w:tcW w:w="667" w:type="dxa"/>
            <w:shd w:val="clear" w:color="auto" w:fill="auto"/>
          </w:tcPr>
          <w:p w14:paraId="66439418" w14:textId="631E6E9D" w:rsidR="00DD1949" w:rsidRPr="00464113" w:rsidRDefault="00DD1949" w:rsidP="00DD1949">
            <w:pPr>
              <w:spacing w:before="40" w:after="0" w:line="240" w:lineRule="auto"/>
              <w:jc w:val="both"/>
              <w:rPr>
                <w:rFonts w:ascii="Trebuchet MS" w:eastAsia="Times New Roman" w:hAnsi="Trebuchet MS" w:cs="Times New Roman"/>
                <w:bCs/>
                <w:lang w:val="ro-RO" w:eastAsia="ro-RO"/>
              </w:rPr>
            </w:pPr>
            <w:r>
              <w:rPr>
                <w:rFonts w:ascii="Trebuchet MS" w:eastAsia="Times New Roman" w:hAnsi="Trebuchet MS" w:cs="Times New Roman"/>
                <w:bCs/>
                <w:lang w:val="ro-RO" w:eastAsia="ro-RO"/>
              </w:rPr>
              <w:t>2.</w:t>
            </w:r>
          </w:p>
        </w:tc>
        <w:tc>
          <w:tcPr>
            <w:tcW w:w="3335" w:type="dxa"/>
            <w:shd w:val="clear" w:color="auto" w:fill="auto"/>
          </w:tcPr>
          <w:p w14:paraId="499543F8" w14:textId="3C3BB9C8" w:rsidR="00DD1949" w:rsidRPr="00464113" w:rsidRDefault="00DD1949" w:rsidP="00DD1949">
            <w:pPr>
              <w:spacing w:before="40" w:after="0" w:line="240" w:lineRule="auto"/>
              <w:jc w:val="both"/>
              <w:rPr>
                <w:rFonts w:ascii="Trebuchet MS" w:eastAsia="Times New Roman" w:hAnsi="Trebuchet MS" w:cs="Times New Roman"/>
                <w:bCs/>
                <w:lang w:val="ro-RO" w:eastAsia="ro-RO"/>
              </w:rPr>
            </w:pPr>
            <w:r w:rsidRPr="00C724C2">
              <w:rPr>
                <w:rFonts w:ascii="Trebuchet MS" w:hAnsi="Trebuchet MS" w:cs="Arial"/>
                <w:bCs/>
                <w:lang w:val="ro-RO" w:eastAsia="ro-RO"/>
              </w:rPr>
              <w:t xml:space="preserve">Statistica </w:t>
            </w:r>
            <w:proofErr w:type="spellStart"/>
            <w:r w:rsidRPr="00C724C2">
              <w:rPr>
                <w:rFonts w:ascii="Trebuchet MS" w:hAnsi="Trebuchet MS" w:cs="Arial"/>
                <w:bCs/>
                <w:lang w:val="ro-RO" w:eastAsia="ro-RO"/>
              </w:rPr>
              <w:t>deseurilor</w:t>
            </w:r>
            <w:proofErr w:type="spellEnd"/>
            <w:r w:rsidRPr="00C724C2">
              <w:rPr>
                <w:rFonts w:ascii="Trebuchet MS" w:hAnsi="Trebuchet MS" w:cs="Arial"/>
                <w:bCs/>
                <w:lang w:val="ro-RO" w:eastAsia="ro-RO"/>
              </w:rPr>
              <w:t xml:space="preserve">: Chestionar 3: NAMOL – completat de operatorii ce au in gestiune </w:t>
            </w:r>
            <w:proofErr w:type="spellStart"/>
            <w:r w:rsidRPr="00C724C2">
              <w:rPr>
                <w:rFonts w:ascii="Trebuchet MS" w:hAnsi="Trebuchet MS" w:cs="Arial"/>
                <w:bCs/>
                <w:lang w:val="ro-RO" w:eastAsia="ro-RO"/>
              </w:rPr>
              <w:t>statii</w:t>
            </w:r>
            <w:proofErr w:type="spellEnd"/>
            <w:r w:rsidRPr="00C724C2">
              <w:rPr>
                <w:rFonts w:ascii="Trebuchet MS" w:hAnsi="Trebuchet MS" w:cs="Arial"/>
                <w:bCs/>
                <w:lang w:val="ro-RO" w:eastAsia="ro-RO"/>
              </w:rPr>
              <w:t xml:space="preserve"> de epurare.</w:t>
            </w:r>
          </w:p>
        </w:tc>
        <w:tc>
          <w:tcPr>
            <w:tcW w:w="1334" w:type="dxa"/>
            <w:shd w:val="clear" w:color="auto" w:fill="auto"/>
          </w:tcPr>
          <w:p w14:paraId="7E5D6678" w14:textId="5A530446" w:rsidR="00DD1949" w:rsidRPr="00464113" w:rsidRDefault="00DD1949" w:rsidP="00DD1949">
            <w:pPr>
              <w:spacing w:before="40" w:after="0" w:line="240" w:lineRule="auto"/>
              <w:jc w:val="both"/>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Anual</w:t>
            </w:r>
          </w:p>
        </w:tc>
        <w:tc>
          <w:tcPr>
            <w:tcW w:w="2001" w:type="dxa"/>
            <w:shd w:val="clear" w:color="auto" w:fill="auto"/>
          </w:tcPr>
          <w:p w14:paraId="60310094" w14:textId="3DD7CA5F" w:rsidR="00DD1949" w:rsidRPr="00464113" w:rsidRDefault="00DD1949" w:rsidP="00DD1949">
            <w:pPr>
              <w:spacing w:before="40" w:after="0" w:line="240" w:lineRule="auto"/>
              <w:jc w:val="both"/>
              <w:rPr>
                <w:rFonts w:ascii="Trebuchet MS" w:eastAsia="Times New Roman" w:hAnsi="Trebuchet MS" w:cs="Times New Roman"/>
                <w:bCs/>
                <w:lang w:val="ro-RO" w:eastAsia="ro-RO"/>
              </w:rPr>
            </w:pPr>
            <w:r w:rsidRPr="00C724C2">
              <w:rPr>
                <w:rFonts w:ascii="Trebuchet MS" w:hAnsi="Trebuchet MS" w:cs="Arial"/>
                <w:bCs/>
                <w:lang w:val="ro-RO" w:eastAsia="ro-RO"/>
              </w:rPr>
              <w:t>1 februarie - 15 iunie</w:t>
            </w:r>
          </w:p>
        </w:tc>
        <w:tc>
          <w:tcPr>
            <w:tcW w:w="2668" w:type="dxa"/>
            <w:shd w:val="clear" w:color="auto" w:fill="auto"/>
          </w:tcPr>
          <w:p w14:paraId="52F018B0" w14:textId="1A7B694B" w:rsidR="00DD1949" w:rsidRPr="00464113" w:rsidRDefault="00DD1949" w:rsidP="00DD1949">
            <w:pPr>
              <w:spacing w:before="40" w:after="0" w:line="240" w:lineRule="auto"/>
              <w:jc w:val="both"/>
              <w:rPr>
                <w:rFonts w:ascii="Trebuchet MS" w:eastAsia="Times New Roman" w:hAnsi="Trebuchet MS" w:cs="Times New Roman"/>
                <w:bCs/>
                <w:lang w:val="ro-RO" w:eastAsia="ro-RO"/>
              </w:rPr>
            </w:pPr>
            <w:r w:rsidRPr="00C724C2">
              <w:rPr>
                <w:rFonts w:ascii="Trebuchet MS" w:hAnsi="Trebuchet MS" w:cs="Arial"/>
                <w:bCs/>
                <w:lang w:val="ro-RO" w:eastAsia="ro-RO"/>
              </w:rPr>
              <w:t>Chestionar 3: NAMOL – completat de operatorii ce au în gestiune sta</w:t>
            </w:r>
            <w:r w:rsidRPr="00C724C2">
              <w:rPr>
                <w:rFonts w:ascii="Trebuchet MS" w:hAnsi="Trebuchet MS" w:cs="Times New Roman"/>
                <w:bCs/>
                <w:lang w:val="ro-RO" w:eastAsia="ro-RO"/>
              </w:rPr>
              <w:t>ț</w:t>
            </w:r>
            <w:r w:rsidRPr="00C724C2">
              <w:rPr>
                <w:rFonts w:ascii="Trebuchet MS" w:hAnsi="Trebuchet MS" w:cs="Arial"/>
                <w:bCs/>
                <w:lang w:val="ro-RO" w:eastAsia="ro-RO"/>
              </w:rPr>
              <w:t>ii de epurare</w:t>
            </w:r>
          </w:p>
        </w:tc>
      </w:tr>
    </w:tbl>
    <w:p w14:paraId="1AD0A80B" w14:textId="6E9E4FEC" w:rsidR="0098554B" w:rsidRPr="00464113" w:rsidRDefault="0098554B" w:rsidP="006C2383">
      <w:pPr>
        <w:spacing w:after="0" w:line="240" w:lineRule="auto"/>
        <w:jc w:val="both"/>
        <w:rPr>
          <w:rFonts w:ascii="Trebuchet MS" w:eastAsia="Times New Roman" w:hAnsi="Trebuchet MS" w:cs="Times New Roman"/>
          <w:lang w:val="ro-RO"/>
        </w:rPr>
      </w:pPr>
    </w:p>
    <w:p w14:paraId="257E75E0" w14:textId="5B6FAB96" w:rsidR="00656994" w:rsidRPr="00464113" w:rsidRDefault="00656994" w:rsidP="006C2383">
      <w:pPr>
        <w:numPr>
          <w:ilvl w:val="0"/>
          <w:numId w:val="19"/>
        </w:num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i/>
          <w:lang w:val="ro-RO"/>
        </w:rPr>
        <w:t xml:space="preserve">Va fi raportat orice </w:t>
      </w:r>
      <w:proofErr w:type="spellStart"/>
      <w:r w:rsidRPr="00464113">
        <w:rPr>
          <w:rFonts w:ascii="Trebuchet MS" w:eastAsia="Times New Roman" w:hAnsi="Trebuchet MS" w:cs="Times New Roman"/>
          <w:i/>
          <w:lang w:val="ro-RO"/>
        </w:rPr>
        <w:t>disfuncţiune</w:t>
      </w:r>
      <w:proofErr w:type="spellEnd"/>
      <w:r w:rsidRPr="00464113">
        <w:rPr>
          <w:rFonts w:ascii="Trebuchet MS" w:eastAsia="Times New Roman" w:hAnsi="Trebuchet MS" w:cs="Times New Roman"/>
          <w:i/>
          <w:lang w:val="ro-RO"/>
        </w:rPr>
        <w:t xml:space="preserve">, avarie a </w:t>
      </w:r>
      <w:proofErr w:type="spellStart"/>
      <w:r w:rsidRPr="00464113">
        <w:rPr>
          <w:rFonts w:ascii="Trebuchet MS" w:eastAsia="Times New Roman" w:hAnsi="Trebuchet MS" w:cs="Times New Roman"/>
          <w:i/>
          <w:lang w:val="ro-RO"/>
        </w:rPr>
        <w:t>instalaţiilor</w:t>
      </w:r>
      <w:proofErr w:type="spellEnd"/>
      <w:r w:rsidRPr="00464113">
        <w:rPr>
          <w:rFonts w:ascii="Trebuchet MS" w:eastAsia="Times New Roman" w:hAnsi="Trebuchet MS" w:cs="Times New Roman"/>
          <w:i/>
          <w:lang w:val="ro-RO"/>
        </w:rPr>
        <w:t xml:space="preserve"> sau </w:t>
      </w:r>
      <w:proofErr w:type="spellStart"/>
      <w:r w:rsidRPr="00464113">
        <w:rPr>
          <w:rFonts w:ascii="Trebuchet MS" w:eastAsia="Times New Roman" w:hAnsi="Trebuchet MS" w:cs="Times New Roman"/>
          <w:i/>
          <w:lang w:val="ro-RO"/>
        </w:rPr>
        <w:t>activităţilor</w:t>
      </w:r>
      <w:proofErr w:type="spellEnd"/>
      <w:r w:rsidRPr="00464113">
        <w:rPr>
          <w:rFonts w:ascii="Trebuchet MS" w:eastAsia="Times New Roman" w:hAnsi="Trebuchet MS" w:cs="Times New Roman"/>
          <w:i/>
          <w:lang w:val="ro-RO"/>
        </w:rPr>
        <w:t xml:space="preserve">, care au cauzat sau pot cauza poluarea mediului </w:t>
      </w:r>
      <w:proofErr w:type="spellStart"/>
      <w:r w:rsidRPr="00464113">
        <w:rPr>
          <w:rFonts w:ascii="Trebuchet MS" w:eastAsia="Times New Roman" w:hAnsi="Trebuchet MS" w:cs="Times New Roman"/>
          <w:i/>
          <w:lang w:val="ro-RO"/>
        </w:rPr>
        <w:t>şi</w:t>
      </w:r>
      <w:proofErr w:type="spellEnd"/>
      <w:r w:rsidRPr="00464113">
        <w:rPr>
          <w:rFonts w:ascii="Trebuchet MS" w:eastAsia="Times New Roman" w:hAnsi="Trebuchet MS" w:cs="Times New Roman"/>
          <w:i/>
          <w:lang w:val="ro-RO"/>
        </w:rPr>
        <w:t xml:space="preserve"> orice accident care a cauzat sau poate cauza poluarea mediului</w:t>
      </w:r>
      <w:r w:rsidRPr="00464113">
        <w:rPr>
          <w:rFonts w:ascii="Trebuchet MS" w:eastAsia="Times New Roman" w:hAnsi="Trebuchet MS" w:cs="Times New Roman"/>
          <w:lang w:val="ro-RO"/>
        </w:rPr>
        <w:t xml:space="preserve"> prin transmiterea în termen de maxim 2 ore de la constatare la APM Harghita a Raportului de informare cu următoarele </w:t>
      </w:r>
      <w:proofErr w:type="spellStart"/>
      <w:r w:rsidRPr="00464113">
        <w:rPr>
          <w:rFonts w:ascii="Trebuchet MS" w:eastAsia="Times New Roman" w:hAnsi="Trebuchet MS" w:cs="Times New Roman"/>
          <w:lang w:val="ro-RO"/>
        </w:rPr>
        <w:t>informaţii</w:t>
      </w:r>
      <w:proofErr w:type="spellEnd"/>
      <w:r w:rsidRPr="00464113">
        <w:rPr>
          <w:rFonts w:ascii="Trebuchet MS" w:eastAsia="Times New Roman" w:hAnsi="Trebuchet MS" w:cs="Times New Roman"/>
          <w:lang w:val="ro-RO"/>
        </w:rPr>
        <w:t>:</w:t>
      </w:r>
    </w:p>
    <w:p w14:paraId="7F7CE89E"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Date de localizare exactă a poluării accidentale ( anul, </w:t>
      </w:r>
      <w:proofErr w:type="spellStart"/>
      <w:r w:rsidRPr="00464113">
        <w:rPr>
          <w:rFonts w:ascii="Trebuchet MS" w:eastAsia="Times New Roman" w:hAnsi="Trebuchet MS" w:cs="Times New Roman"/>
          <w:lang w:val="ro-RO"/>
        </w:rPr>
        <w:t>luna,ziua</w:t>
      </w:r>
      <w:proofErr w:type="spellEnd"/>
      <w:r w:rsidRPr="00464113">
        <w:rPr>
          <w:rFonts w:ascii="Trebuchet MS" w:eastAsia="Times New Roman" w:hAnsi="Trebuchet MS" w:cs="Times New Roman"/>
          <w:lang w:val="ro-RO"/>
        </w:rPr>
        <w:t>, ora, locul)</w:t>
      </w:r>
    </w:p>
    <w:p w14:paraId="75F4E8DC"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Cauza producerii poluării accidentale</w:t>
      </w:r>
    </w:p>
    <w:p w14:paraId="4F963CAD"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Elemente de mediu afectate</w:t>
      </w:r>
    </w:p>
    <w:p w14:paraId="51A2A352"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Modul de manifestare a fenomenului</w:t>
      </w:r>
    </w:p>
    <w:p w14:paraId="67605EE6"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Rezultatele analizelor ( dacă s-a efectuat)</w:t>
      </w:r>
    </w:p>
    <w:p w14:paraId="77257CC9"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proofErr w:type="spellStart"/>
      <w:r w:rsidRPr="00464113">
        <w:rPr>
          <w:rFonts w:ascii="Trebuchet MS" w:eastAsia="Times New Roman" w:hAnsi="Trebuchet MS" w:cs="Times New Roman"/>
          <w:lang w:val="ro-RO"/>
        </w:rPr>
        <w:t>Tendinţa</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evoluţiei</w:t>
      </w:r>
      <w:proofErr w:type="spellEnd"/>
    </w:p>
    <w:p w14:paraId="7431260D"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Măsuri luate ( la sursă, respectiv pentru reducerea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/sau eliminarea efectelor)</w:t>
      </w:r>
    </w:p>
    <w:p w14:paraId="1C8DA474" w14:textId="77777777"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Alte </w:t>
      </w:r>
      <w:proofErr w:type="spellStart"/>
      <w:r w:rsidRPr="00464113">
        <w:rPr>
          <w:rFonts w:ascii="Trebuchet MS" w:eastAsia="Times New Roman" w:hAnsi="Trebuchet MS" w:cs="Times New Roman"/>
          <w:lang w:val="ro-RO"/>
        </w:rPr>
        <w:t>informaţii</w:t>
      </w:r>
      <w:proofErr w:type="spellEnd"/>
    </w:p>
    <w:p w14:paraId="00EAC6FE" w14:textId="7B926B01" w:rsidR="00656994" w:rsidRPr="00464113" w:rsidRDefault="00656994" w:rsidP="006C2383">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Numele, prenumele, </w:t>
      </w:r>
      <w:proofErr w:type="spellStart"/>
      <w:r w:rsidRPr="00464113">
        <w:rPr>
          <w:rFonts w:ascii="Trebuchet MS" w:eastAsia="Times New Roman" w:hAnsi="Trebuchet MS" w:cs="Times New Roman"/>
          <w:lang w:val="ro-RO"/>
        </w:rPr>
        <w:t>funcţia</w:t>
      </w:r>
      <w:proofErr w:type="spellEnd"/>
      <w:r w:rsidRPr="00464113">
        <w:rPr>
          <w:rFonts w:ascii="Trebuchet MS" w:eastAsia="Times New Roman" w:hAnsi="Trebuchet MS" w:cs="Times New Roman"/>
          <w:lang w:val="ro-RO"/>
        </w:rPr>
        <w:t xml:space="preserve">, data informării, semnătura, </w:t>
      </w:r>
      <w:proofErr w:type="spellStart"/>
      <w:r w:rsidRPr="00464113">
        <w:rPr>
          <w:rFonts w:ascii="Trebuchet MS" w:eastAsia="Times New Roman" w:hAnsi="Trebuchet MS" w:cs="Times New Roman"/>
          <w:lang w:val="ro-RO"/>
        </w:rPr>
        <w:t>ştampila</w:t>
      </w:r>
      <w:proofErr w:type="spellEnd"/>
      <w:r w:rsidRPr="00464113">
        <w:rPr>
          <w:rFonts w:ascii="Trebuchet MS" w:eastAsia="Times New Roman" w:hAnsi="Trebuchet MS" w:cs="Times New Roman"/>
          <w:lang w:val="ro-RO"/>
        </w:rPr>
        <w:t xml:space="preserve">, a comunicatorului de </w:t>
      </w:r>
      <w:proofErr w:type="spellStart"/>
      <w:r w:rsidRPr="00464113">
        <w:rPr>
          <w:rFonts w:ascii="Trebuchet MS" w:eastAsia="Times New Roman" w:hAnsi="Trebuchet MS" w:cs="Times New Roman"/>
          <w:lang w:val="ro-RO"/>
        </w:rPr>
        <w:t>informaţii</w:t>
      </w:r>
      <w:proofErr w:type="spellEnd"/>
    </w:p>
    <w:p w14:paraId="3D9CB1B5" w14:textId="55426AAB" w:rsidR="0098554B" w:rsidRPr="00464113" w:rsidRDefault="0098554B" w:rsidP="006C2383">
      <w:pPr>
        <w:widowControl w:val="0"/>
        <w:suppressAutoHyphens/>
        <w:spacing w:after="0" w:line="240" w:lineRule="auto"/>
        <w:jc w:val="both"/>
        <w:rPr>
          <w:rFonts w:ascii="Trebuchet MS" w:eastAsia="Times New Roman" w:hAnsi="Trebuchet MS" w:cs="Times New Roman"/>
          <w:lang w:val="ro-RO"/>
        </w:rPr>
      </w:pPr>
    </w:p>
    <w:p w14:paraId="45A6C5BE" w14:textId="2C46F92B" w:rsidR="00E91FC9" w:rsidRPr="00464113" w:rsidRDefault="00656994" w:rsidP="006C2383">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ab/>
        <w:t xml:space="preserve">De asemenea, titularul </w:t>
      </w:r>
      <w:proofErr w:type="spellStart"/>
      <w:r w:rsidRPr="00464113">
        <w:rPr>
          <w:rFonts w:ascii="Trebuchet MS" w:eastAsia="Times New Roman" w:hAnsi="Trebuchet MS" w:cs="Times New Roman"/>
          <w:lang w:val="ro-RO"/>
        </w:rPr>
        <w:t>activităţii</w:t>
      </w:r>
      <w:proofErr w:type="spellEnd"/>
      <w:r w:rsidRPr="00464113">
        <w:rPr>
          <w:rFonts w:ascii="Trebuchet MS" w:eastAsia="Times New Roman" w:hAnsi="Trebuchet MS" w:cs="Times New Roman"/>
          <w:lang w:val="ro-RO"/>
        </w:rPr>
        <w:t xml:space="preserve"> are </w:t>
      </w:r>
      <w:proofErr w:type="spellStart"/>
      <w:r w:rsidRPr="00464113">
        <w:rPr>
          <w:rFonts w:ascii="Trebuchet MS" w:eastAsia="Times New Roman" w:hAnsi="Trebuchet MS" w:cs="Times New Roman"/>
          <w:lang w:val="ro-RO"/>
        </w:rPr>
        <w:t>obligaţia</w:t>
      </w:r>
      <w:proofErr w:type="spellEnd"/>
      <w:r w:rsidRPr="00464113">
        <w:rPr>
          <w:rFonts w:ascii="Trebuchet MS" w:eastAsia="Times New Roman" w:hAnsi="Trebuchet MS" w:cs="Times New Roman"/>
          <w:lang w:val="ro-RO"/>
        </w:rPr>
        <w:t xml:space="preserve"> de a întocmi dosarul de obiectiv care </w:t>
      </w:r>
      <w:proofErr w:type="spellStart"/>
      <w:r w:rsidRPr="00464113">
        <w:rPr>
          <w:rFonts w:ascii="Trebuchet MS" w:eastAsia="Times New Roman" w:hAnsi="Trebuchet MS" w:cs="Times New Roman"/>
          <w:lang w:val="ro-RO"/>
        </w:rPr>
        <w:t>conţine</w:t>
      </w:r>
      <w:proofErr w:type="spellEnd"/>
      <w:r w:rsidRPr="00464113">
        <w:rPr>
          <w:rFonts w:ascii="Trebuchet MS" w:eastAsia="Times New Roman" w:hAnsi="Trebuchet MS" w:cs="Times New Roman"/>
          <w:lang w:val="ro-RO"/>
        </w:rPr>
        <w:t xml:space="preserve"> </w:t>
      </w:r>
      <w:proofErr w:type="spellStart"/>
      <w:r w:rsidRPr="00464113">
        <w:rPr>
          <w:rFonts w:ascii="Trebuchet MS" w:eastAsia="Times New Roman" w:hAnsi="Trebuchet MS" w:cs="Times New Roman"/>
          <w:lang w:val="ro-RO"/>
        </w:rPr>
        <w:t>documentaţia</w:t>
      </w:r>
      <w:proofErr w:type="spellEnd"/>
      <w:r w:rsidRPr="00464113">
        <w:rPr>
          <w:rFonts w:ascii="Trebuchet MS" w:eastAsia="Times New Roman" w:hAnsi="Trebuchet MS" w:cs="Times New Roman"/>
          <w:lang w:val="ro-RO"/>
        </w:rPr>
        <w:t xml:space="preserve"> tehnică, </w:t>
      </w:r>
      <w:proofErr w:type="spellStart"/>
      <w:r w:rsidRPr="00464113">
        <w:rPr>
          <w:rFonts w:ascii="Trebuchet MS" w:eastAsia="Times New Roman" w:hAnsi="Trebuchet MS" w:cs="Times New Roman"/>
          <w:lang w:val="ro-RO"/>
        </w:rPr>
        <w:t>autorizaţia</w:t>
      </w:r>
      <w:proofErr w:type="spellEnd"/>
      <w:r w:rsidRPr="00464113">
        <w:rPr>
          <w:rFonts w:ascii="Trebuchet MS" w:eastAsia="Times New Roman" w:hAnsi="Trebuchet MS" w:cs="Times New Roman"/>
          <w:lang w:val="ro-RO"/>
        </w:rPr>
        <w:t xml:space="preserve"> de mediu, procesele verbale de constatare, rapoartele de încercare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care va fi prezentat delegatului </w:t>
      </w:r>
      <w:proofErr w:type="spellStart"/>
      <w:r w:rsidRPr="00464113">
        <w:rPr>
          <w:rFonts w:ascii="Trebuchet MS" w:eastAsia="Times New Roman" w:hAnsi="Trebuchet MS" w:cs="Times New Roman"/>
          <w:lang w:val="ro-RO"/>
        </w:rPr>
        <w:t>Agenţiei</w:t>
      </w:r>
      <w:proofErr w:type="spellEnd"/>
      <w:r w:rsidRPr="00464113">
        <w:rPr>
          <w:rFonts w:ascii="Trebuchet MS" w:eastAsia="Times New Roman" w:hAnsi="Trebuchet MS" w:cs="Times New Roman"/>
          <w:lang w:val="ro-RO"/>
        </w:rPr>
        <w:t xml:space="preserve"> pentru </w:t>
      </w:r>
      <w:proofErr w:type="spellStart"/>
      <w:r w:rsidRPr="00464113">
        <w:rPr>
          <w:rFonts w:ascii="Trebuchet MS" w:eastAsia="Times New Roman" w:hAnsi="Trebuchet MS" w:cs="Times New Roman"/>
          <w:lang w:val="ro-RO"/>
        </w:rPr>
        <w:t>Protecţia</w:t>
      </w:r>
      <w:proofErr w:type="spellEnd"/>
      <w:r w:rsidRPr="00464113">
        <w:rPr>
          <w:rFonts w:ascii="Trebuchet MS" w:eastAsia="Times New Roman" w:hAnsi="Trebuchet MS" w:cs="Times New Roman"/>
          <w:lang w:val="ro-RO"/>
        </w:rPr>
        <w:t xml:space="preserve"> Mediului Harghita </w:t>
      </w:r>
      <w:proofErr w:type="spellStart"/>
      <w:r w:rsidRPr="00464113">
        <w:rPr>
          <w:rFonts w:ascii="Trebuchet MS" w:eastAsia="Times New Roman" w:hAnsi="Trebuchet MS" w:cs="Times New Roman"/>
          <w:lang w:val="ro-RO"/>
        </w:rPr>
        <w:t>şi</w:t>
      </w:r>
      <w:proofErr w:type="spellEnd"/>
      <w:r w:rsidRPr="00464113">
        <w:rPr>
          <w:rFonts w:ascii="Trebuchet MS" w:eastAsia="Times New Roman" w:hAnsi="Trebuchet MS" w:cs="Times New Roman"/>
          <w:lang w:val="ro-RO"/>
        </w:rPr>
        <w:t xml:space="preserve"> altor organe de control, la solicitare.</w:t>
      </w:r>
    </w:p>
    <w:p w14:paraId="39D1AE1A" w14:textId="77777777" w:rsidR="0098554B" w:rsidRPr="00464113" w:rsidRDefault="0098554B" w:rsidP="006C2383">
      <w:pPr>
        <w:spacing w:after="0" w:line="240" w:lineRule="auto"/>
        <w:jc w:val="both"/>
        <w:rPr>
          <w:rFonts w:ascii="Trebuchet MS" w:eastAsia="Times New Roman" w:hAnsi="Trebuchet MS" w:cs="Times New Roman"/>
          <w:lang w:val="ro-RO"/>
        </w:rPr>
      </w:pPr>
    </w:p>
    <w:p w14:paraId="44E8EF8D" w14:textId="32A6ED14" w:rsidR="00656994" w:rsidRPr="00464113" w:rsidRDefault="00656994" w:rsidP="006C238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464113">
        <w:rPr>
          <w:rFonts w:ascii="Trebuchet MS" w:eastAsia="Times New Roman" w:hAnsi="Trebuchet MS" w:cs="Times New Roman"/>
          <w:b/>
          <w:lang w:val="ro-RO"/>
        </w:rPr>
        <w:t xml:space="preserve">Prezenta autorizație de mediu conține </w:t>
      </w:r>
      <w:r w:rsidR="004D163C" w:rsidRPr="00464113">
        <w:rPr>
          <w:rFonts w:ascii="Trebuchet MS" w:eastAsia="Times New Roman" w:hAnsi="Trebuchet MS" w:cs="Times New Roman"/>
          <w:b/>
          <w:lang w:val="ro-RO"/>
        </w:rPr>
        <w:t>șapte</w:t>
      </w:r>
      <w:r w:rsidR="002C6E47" w:rsidRPr="00464113">
        <w:rPr>
          <w:rFonts w:ascii="Trebuchet MS" w:eastAsia="Times New Roman" w:hAnsi="Trebuchet MS" w:cs="Times New Roman"/>
          <w:b/>
          <w:lang w:val="ro-RO"/>
        </w:rPr>
        <w:t xml:space="preserve"> (7</w:t>
      </w:r>
      <w:r w:rsidRPr="00464113">
        <w:rPr>
          <w:rFonts w:ascii="Trebuchet MS" w:eastAsia="Times New Roman" w:hAnsi="Trebuchet MS" w:cs="Times New Roman"/>
          <w:b/>
          <w:lang w:val="ro-RO"/>
        </w:rPr>
        <w:t>) pagini și a fost eliberată în 3 exemplare</w:t>
      </w:r>
    </w:p>
    <w:p w14:paraId="373AC0E0" w14:textId="77777777" w:rsidR="00656994" w:rsidRPr="00464113" w:rsidRDefault="00656994" w:rsidP="006C2383">
      <w:pPr>
        <w:spacing w:after="0" w:line="240" w:lineRule="auto"/>
        <w:jc w:val="both"/>
        <w:rPr>
          <w:rFonts w:ascii="Trebuchet MS" w:eastAsia="Times New Roman" w:hAnsi="Trebuchet MS" w:cs="Times New Roman"/>
          <w:lang w:val="ro-RO"/>
        </w:rPr>
      </w:pPr>
    </w:p>
    <w:p w14:paraId="7B1941EE" w14:textId="4D1A25A1" w:rsidR="005627F9" w:rsidRPr="00464113" w:rsidRDefault="005627F9" w:rsidP="006C2383">
      <w:pPr>
        <w:spacing w:after="0" w:line="240" w:lineRule="auto"/>
        <w:jc w:val="both"/>
        <w:rPr>
          <w:rFonts w:ascii="Trebuchet MS" w:eastAsia="Times New Roman" w:hAnsi="Trebuchet MS" w:cs="Times New Roman"/>
          <w:lang w:val="ro-RO"/>
        </w:rPr>
      </w:pPr>
    </w:p>
    <w:p w14:paraId="0CBD12CC" w14:textId="3427970B" w:rsidR="005627F9" w:rsidRPr="00464113" w:rsidRDefault="005627F9" w:rsidP="006C2383">
      <w:pPr>
        <w:spacing w:after="0" w:line="240" w:lineRule="auto"/>
        <w:jc w:val="both"/>
        <w:rPr>
          <w:rFonts w:ascii="Trebuchet MS" w:eastAsia="Times New Roman" w:hAnsi="Trebuchet MS" w:cs="Times New Roman"/>
          <w:lang w:val="ro-RO"/>
        </w:rPr>
      </w:pPr>
    </w:p>
    <w:p w14:paraId="6474DAE2" w14:textId="77777777" w:rsidR="005627F9" w:rsidRPr="00464113" w:rsidRDefault="005627F9" w:rsidP="006C2383">
      <w:pPr>
        <w:spacing w:after="0" w:line="240" w:lineRule="auto"/>
        <w:jc w:val="both"/>
        <w:rPr>
          <w:rFonts w:ascii="Trebuchet MS" w:eastAsia="Times New Roman" w:hAnsi="Trebuchet MS" w:cs="Times New Roman"/>
          <w:lang w:val="ro-RO"/>
        </w:rPr>
      </w:pPr>
    </w:p>
    <w:p w14:paraId="2E089E3A" w14:textId="3A4E0333" w:rsidR="00656994" w:rsidRPr="00464113" w:rsidRDefault="00656994" w:rsidP="006C2383">
      <w:pPr>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DIRECTOR EXECUTIV,</w:t>
      </w:r>
    </w:p>
    <w:p w14:paraId="1BAAE8D2" w14:textId="77777777" w:rsidR="00656994" w:rsidRPr="00464113" w:rsidRDefault="00656994" w:rsidP="006C2383">
      <w:pPr>
        <w:autoSpaceDE w:val="0"/>
        <w:autoSpaceDN w:val="0"/>
        <w:adjustRightInd w:val="0"/>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DOMOKOS László József</w:t>
      </w:r>
    </w:p>
    <w:p w14:paraId="57722082" w14:textId="3007587D" w:rsidR="005627F9" w:rsidRPr="00464113" w:rsidRDefault="005627F9" w:rsidP="006C2383">
      <w:pPr>
        <w:autoSpaceDE w:val="0"/>
        <w:autoSpaceDN w:val="0"/>
        <w:adjustRightInd w:val="0"/>
        <w:spacing w:after="0" w:line="240" w:lineRule="auto"/>
        <w:jc w:val="both"/>
        <w:rPr>
          <w:rFonts w:ascii="Trebuchet MS" w:eastAsia="Times New Roman" w:hAnsi="Trebuchet MS" w:cs="Times New Roman"/>
          <w:lang w:val="ro-RO"/>
        </w:rPr>
      </w:pPr>
    </w:p>
    <w:p w14:paraId="1D95B2E5" w14:textId="1F4C9969" w:rsidR="0098554B" w:rsidRPr="00464113" w:rsidRDefault="007900D5" w:rsidP="006C2383">
      <w:pPr>
        <w:autoSpaceDE w:val="0"/>
        <w:autoSpaceDN w:val="0"/>
        <w:adjustRightInd w:val="0"/>
        <w:spacing w:after="0" w:line="240" w:lineRule="auto"/>
        <w:jc w:val="both"/>
        <w:rPr>
          <w:rFonts w:ascii="Trebuchet MS" w:eastAsia="Times New Roman" w:hAnsi="Trebuchet MS" w:cs="Times New Roman"/>
          <w:lang w:val="ro-RO"/>
        </w:rPr>
      </w:pPr>
      <w:r w:rsidRPr="00464113">
        <w:rPr>
          <w:rFonts w:ascii="Trebuchet MS" w:eastAsia="Times New Roman" w:hAnsi="Trebuchet MS" w:cs="Times New Roman"/>
          <w:lang w:val="ro-RO"/>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3957"/>
        <w:gridCol w:w="1980"/>
        <w:gridCol w:w="1800"/>
        <w:gridCol w:w="1260"/>
      </w:tblGrid>
      <w:tr w:rsidR="00CA4A2E" w:rsidRPr="00464113" w14:paraId="37874D3A" w14:textId="77777777" w:rsidTr="00F178DF">
        <w:tc>
          <w:tcPr>
            <w:tcW w:w="3957" w:type="dxa"/>
            <w:tcBorders>
              <w:top w:val="single" w:sz="2" w:space="0" w:color="auto"/>
              <w:left w:val="single" w:sz="2" w:space="0" w:color="auto"/>
              <w:bottom w:val="single" w:sz="2" w:space="0" w:color="auto"/>
              <w:right w:val="single" w:sz="2" w:space="0" w:color="auto"/>
            </w:tcBorders>
            <w:vAlign w:val="center"/>
            <w:hideMark/>
          </w:tcPr>
          <w:p w14:paraId="40A0ECCB"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Nume și Prenume</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8A90B2C"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Funcția</w:t>
            </w:r>
          </w:p>
        </w:tc>
        <w:tc>
          <w:tcPr>
            <w:tcW w:w="1800" w:type="dxa"/>
            <w:tcBorders>
              <w:top w:val="single" w:sz="2" w:space="0" w:color="auto"/>
              <w:left w:val="single" w:sz="2" w:space="0" w:color="auto"/>
              <w:bottom w:val="single" w:sz="2" w:space="0" w:color="auto"/>
              <w:right w:val="single" w:sz="2" w:space="0" w:color="auto"/>
            </w:tcBorders>
            <w:vAlign w:val="center"/>
            <w:hideMark/>
          </w:tcPr>
          <w:p w14:paraId="081E989D"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Data</w:t>
            </w:r>
          </w:p>
        </w:tc>
        <w:tc>
          <w:tcPr>
            <w:tcW w:w="1260" w:type="dxa"/>
            <w:tcBorders>
              <w:top w:val="single" w:sz="2" w:space="0" w:color="auto"/>
              <w:left w:val="single" w:sz="2" w:space="0" w:color="auto"/>
              <w:bottom w:val="single" w:sz="2" w:space="0" w:color="auto"/>
              <w:right w:val="single" w:sz="2" w:space="0" w:color="auto"/>
            </w:tcBorders>
            <w:vAlign w:val="center"/>
            <w:hideMark/>
          </w:tcPr>
          <w:p w14:paraId="18D17BCE"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Semnătura</w:t>
            </w:r>
          </w:p>
        </w:tc>
      </w:tr>
      <w:tr w:rsidR="00CA4A2E" w:rsidRPr="00464113" w14:paraId="1D8CC19F" w14:textId="77777777" w:rsidTr="00F178DF">
        <w:tc>
          <w:tcPr>
            <w:tcW w:w="3957" w:type="dxa"/>
            <w:tcBorders>
              <w:top w:val="single" w:sz="2" w:space="0" w:color="auto"/>
              <w:left w:val="single" w:sz="2" w:space="0" w:color="auto"/>
              <w:bottom w:val="single" w:sz="2" w:space="0" w:color="auto"/>
              <w:right w:val="single" w:sz="2" w:space="0" w:color="auto"/>
            </w:tcBorders>
            <w:vAlign w:val="center"/>
          </w:tcPr>
          <w:p w14:paraId="5CAA772C"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 xml:space="preserve">Avizat: </w:t>
            </w:r>
            <w:r w:rsidRPr="00464113">
              <w:rPr>
                <w:rFonts w:ascii="Trebuchet MS" w:hAnsi="Trebuchet MS" w:cs="Open Sans"/>
                <w:color w:val="000000"/>
                <w:shd w:val="clear" w:color="auto" w:fill="FFFFFF"/>
                <w:lang w:val="ro-RO"/>
              </w:rPr>
              <w:tab/>
            </w:r>
            <w:r w:rsidRPr="00464113">
              <w:rPr>
                <w:rFonts w:ascii="Trebuchet MS" w:hAnsi="Trebuchet MS" w:cs="Open Sans"/>
                <w:b/>
                <w:color w:val="000000"/>
                <w:shd w:val="clear" w:color="auto" w:fill="FFFFFF"/>
                <w:lang w:val="ro-RO"/>
              </w:rPr>
              <w:t xml:space="preserve">ing. BOTH </w:t>
            </w:r>
            <w:proofErr w:type="spellStart"/>
            <w:r w:rsidRPr="00464113">
              <w:rPr>
                <w:rFonts w:ascii="Trebuchet MS" w:hAnsi="Trebuchet MS" w:cs="Open Sans"/>
                <w:b/>
                <w:color w:val="000000"/>
                <w:shd w:val="clear" w:color="auto" w:fill="FFFFFF"/>
                <w:lang w:val="ro-RO"/>
              </w:rPr>
              <w:t>Enikő</w:t>
            </w:r>
            <w:proofErr w:type="spellEnd"/>
          </w:p>
          <w:p w14:paraId="12AAA94E"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p>
        </w:tc>
        <w:tc>
          <w:tcPr>
            <w:tcW w:w="1980" w:type="dxa"/>
            <w:tcBorders>
              <w:top w:val="single" w:sz="2" w:space="0" w:color="auto"/>
              <w:left w:val="single" w:sz="2" w:space="0" w:color="auto"/>
              <w:bottom w:val="single" w:sz="2" w:space="0" w:color="auto"/>
              <w:right w:val="single" w:sz="2" w:space="0" w:color="auto"/>
            </w:tcBorders>
            <w:vAlign w:val="center"/>
            <w:hideMark/>
          </w:tcPr>
          <w:p w14:paraId="382DD267"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Șef Serviciu A.A.A.</w:t>
            </w:r>
          </w:p>
        </w:tc>
        <w:tc>
          <w:tcPr>
            <w:tcW w:w="1800" w:type="dxa"/>
            <w:tcBorders>
              <w:top w:val="single" w:sz="2" w:space="0" w:color="auto"/>
              <w:left w:val="single" w:sz="2" w:space="0" w:color="auto"/>
              <w:bottom w:val="single" w:sz="2" w:space="0" w:color="auto"/>
              <w:right w:val="single" w:sz="2" w:space="0" w:color="auto"/>
            </w:tcBorders>
            <w:vAlign w:val="center"/>
            <w:hideMark/>
          </w:tcPr>
          <w:p w14:paraId="50ED94AE" w14:textId="75A61815" w:rsidR="00CA4A2E" w:rsidRPr="00464113" w:rsidRDefault="001671B7" w:rsidP="006C2383">
            <w:pPr>
              <w:spacing w:after="0" w:line="240" w:lineRule="auto"/>
              <w:jc w:val="both"/>
              <w:rPr>
                <w:rFonts w:ascii="Trebuchet MS" w:hAnsi="Trebuchet MS" w:cs="Open Sans"/>
                <w:color w:val="000000"/>
                <w:shd w:val="clear" w:color="auto" w:fill="FFFFFF"/>
                <w:lang w:val="ro-RO"/>
              </w:rPr>
            </w:pPr>
            <w:r>
              <w:rPr>
                <w:rFonts w:ascii="Trebuchet MS" w:hAnsi="Trebuchet MS" w:cs="Open Sans"/>
                <w:color w:val="000000"/>
                <w:shd w:val="clear" w:color="auto" w:fill="FFFFFF"/>
                <w:lang w:val="ro-RO"/>
              </w:rPr>
              <w:t>xx.06</w:t>
            </w:r>
            <w:r w:rsidR="00CA4A2E" w:rsidRPr="00464113">
              <w:rPr>
                <w:rFonts w:ascii="Trebuchet MS" w:hAnsi="Trebuchet MS" w:cs="Open Sans"/>
                <w:color w:val="000000"/>
                <w:shd w:val="clear" w:color="auto" w:fill="FFFFFF"/>
                <w:lang w:val="ro-RO"/>
              </w:rPr>
              <w:t>.2024</w:t>
            </w:r>
            <w:r w:rsidR="00861C27" w:rsidRPr="00464113">
              <w:rPr>
                <w:rFonts w:ascii="Trebuchet MS" w:hAnsi="Trebuchet MS" w:cs="Open Sans"/>
                <w:color w:val="000000"/>
                <w:shd w:val="clear" w:color="auto" w:fill="FFFFFF"/>
                <w:lang w:val="ro-RO"/>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14:paraId="456DBA31"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p>
        </w:tc>
      </w:tr>
      <w:tr w:rsidR="00CA4A2E" w:rsidRPr="00464113" w14:paraId="34D468DA" w14:textId="77777777" w:rsidTr="00F178DF">
        <w:tc>
          <w:tcPr>
            <w:tcW w:w="3957" w:type="dxa"/>
            <w:tcBorders>
              <w:top w:val="single" w:sz="2" w:space="0" w:color="auto"/>
              <w:left w:val="single" w:sz="2" w:space="0" w:color="auto"/>
              <w:bottom w:val="single" w:sz="2" w:space="0" w:color="auto"/>
              <w:right w:val="single" w:sz="2" w:space="0" w:color="auto"/>
            </w:tcBorders>
            <w:vAlign w:val="center"/>
          </w:tcPr>
          <w:p w14:paraId="3BEC9FBE"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 xml:space="preserve">Întocmit: </w:t>
            </w:r>
            <w:r w:rsidRPr="00464113">
              <w:rPr>
                <w:rFonts w:ascii="Trebuchet MS" w:hAnsi="Trebuchet MS" w:cs="Open Sans"/>
                <w:color w:val="000000"/>
                <w:shd w:val="clear" w:color="auto" w:fill="FFFFFF"/>
                <w:lang w:val="ro-RO"/>
              </w:rPr>
              <w:tab/>
            </w:r>
            <w:r w:rsidR="00A807ED" w:rsidRPr="00464113">
              <w:rPr>
                <w:rFonts w:ascii="Trebuchet MS" w:hAnsi="Trebuchet MS" w:cs="Open Sans"/>
                <w:b/>
                <w:color w:val="000000"/>
                <w:shd w:val="clear" w:color="auto" w:fill="FFFFFF"/>
                <w:lang w:val="ro-RO"/>
              </w:rPr>
              <w:t xml:space="preserve">JÁNOSI </w:t>
            </w:r>
            <w:proofErr w:type="spellStart"/>
            <w:r w:rsidR="00A807ED" w:rsidRPr="00464113">
              <w:rPr>
                <w:rFonts w:ascii="Trebuchet MS" w:hAnsi="Trebuchet MS" w:cs="Open Sans"/>
                <w:b/>
                <w:color w:val="000000"/>
                <w:shd w:val="clear" w:color="auto" w:fill="FFFFFF"/>
                <w:lang w:val="ro-RO"/>
              </w:rPr>
              <w:t>Teréz</w:t>
            </w:r>
            <w:proofErr w:type="spellEnd"/>
            <w:r w:rsidR="00A807ED" w:rsidRPr="00464113">
              <w:rPr>
                <w:rFonts w:ascii="Trebuchet MS" w:hAnsi="Trebuchet MS" w:cs="Open Sans"/>
                <w:b/>
                <w:color w:val="000000"/>
                <w:shd w:val="clear" w:color="auto" w:fill="FFFFFF"/>
                <w:lang w:val="ro-RO"/>
              </w:rPr>
              <w:t xml:space="preserve"> </w:t>
            </w:r>
            <w:proofErr w:type="spellStart"/>
            <w:r w:rsidR="00A807ED" w:rsidRPr="00464113">
              <w:rPr>
                <w:rFonts w:ascii="Trebuchet MS" w:hAnsi="Trebuchet MS" w:cs="Open Sans"/>
                <w:b/>
                <w:color w:val="000000"/>
                <w:shd w:val="clear" w:color="auto" w:fill="FFFFFF"/>
                <w:lang w:val="ro-RO"/>
              </w:rPr>
              <w:t>Rozália</w:t>
            </w:r>
            <w:proofErr w:type="spellEnd"/>
            <w:r w:rsidRPr="00464113">
              <w:rPr>
                <w:rFonts w:ascii="Trebuchet MS" w:hAnsi="Trebuchet MS" w:cs="Open Sans"/>
                <w:color w:val="000000"/>
                <w:shd w:val="clear" w:color="auto" w:fill="FFFFFF"/>
                <w:lang w:val="ro-RO"/>
              </w:rPr>
              <w:t xml:space="preserve"> </w:t>
            </w:r>
          </w:p>
          <w:p w14:paraId="7FB91197"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p>
        </w:tc>
        <w:tc>
          <w:tcPr>
            <w:tcW w:w="1980" w:type="dxa"/>
            <w:tcBorders>
              <w:top w:val="single" w:sz="2" w:space="0" w:color="auto"/>
              <w:left w:val="single" w:sz="2" w:space="0" w:color="auto"/>
              <w:bottom w:val="single" w:sz="2" w:space="0" w:color="auto"/>
              <w:right w:val="single" w:sz="2" w:space="0" w:color="auto"/>
            </w:tcBorders>
            <w:vAlign w:val="center"/>
            <w:hideMark/>
          </w:tcPr>
          <w:p w14:paraId="79E4B853" w14:textId="6DCE982C" w:rsidR="00CA4A2E" w:rsidRPr="00464113" w:rsidRDefault="005C4C4E" w:rsidP="006C2383">
            <w:pPr>
              <w:spacing w:after="0" w:line="240" w:lineRule="auto"/>
              <w:jc w:val="both"/>
              <w:rPr>
                <w:rFonts w:ascii="Trebuchet MS" w:hAnsi="Trebuchet MS" w:cs="Open Sans"/>
                <w:color w:val="000000"/>
                <w:shd w:val="clear" w:color="auto" w:fill="FFFFFF"/>
                <w:lang w:val="ro-RO"/>
              </w:rPr>
            </w:pPr>
            <w:r w:rsidRPr="00464113">
              <w:rPr>
                <w:rFonts w:ascii="Trebuchet MS" w:hAnsi="Trebuchet MS" w:cs="Open Sans"/>
                <w:color w:val="000000"/>
                <w:shd w:val="clear" w:color="auto" w:fill="FFFFFF"/>
                <w:lang w:val="ro-RO"/>
              </w:rPr>
              <w:t>C</w:t>
            </w:r>
            <w:r w:rsidR="00CA4A2E" w:rsidRPr="00464113">
              <w:rPr>
                <w:rFonts w:ascii="Trebuchet MS" w:hAnsi="Trebuchet MS" w:cs="Open Sans"/>
                <w:color w:val="000000"/>
                <w:shd w:val="clear" w:color="auto" w:fill="FFFFFF"/>
                <w:lang w:val="ro-RO"/>
              </w:rPr>
              <w:t>onsilier</w:t>
            </w:r>
          </w:p>
        </w:tc>
        <w:tc>
          <w:tcPr>
            <w:tcW w:w="1800" w:type="dxa"/>
            <w:tcBorders>
              <w:top w:val="single" w:sz="2" w:space="0" w:color="auto"/>
              <w:left w:val="single" w:sz="2" w:space="0" w:color="auto"/>
              <w:bottom w:val="single" w:sz="2" w:space="0" w:color="auto"/>
              <w:right w:val="single" w:sz="2" w:space="0" w:color="auto"/>
            </w:tcBorders>
            <w:vAlign w:val="center"/>
            <w:hideMark/>
          </w:tcPr>
          <w:p w14:paraId="56804CB3" w14:textId="7F54F83F" w:rsidR="00CA4A2E" w:rsidRPr="00464113" w:rsidRDefault="001671B7" w:rsidP="006C2383">
            <w:pPr>
              <w:spacing w:after="0" w:line="240" w:lineRule="auto"/>
              <w:jc w:val="both"/>
              <w:rPr>
                <w:rFonts w:ascii="Trebuchet MS" w:hAnsi="Trebuchet MS" w:cs="Open Sans"/>
                <w:color w:val="000000"/>
                <w:shd w:val="clear" w:color="auto" w:fill="FFFFFF"/>
                <w:lang w:val="ro-RO"/>
              </w:rPr>
            </w:pPr>
            <w:r>
              <w:rPr>
                <w:rFonts w:ascii="Trebuchet MS" w:hAnsi="Trebuchet MS" w:cs="Open Sans"/>
                <w:color w:val="000000"/>
                <w:shd w:val="clear" w:color="auto" w:fill="FFFFFF"/>
                <w:lang w:val="ro-RO"/>
              </w:rPr>
              <w:t>xx.06</w:t>
            </w:r>
            <w:r w:rsidR="00CA4A2E" w:rsidRPr="00464113">
              <w:rPr>
                <w:rFonts w:ascii="Trebuchet MS" w:hAnsi="Trebuchet MS" w:cs="Open Sans"/>
                <w:color w:val="000000"/>
                <w:shd w:val="clear" w:color="auto" w:fill="FFFFFF"/>
                <w:lang w:val="ro-RO"/>
              </w:rPr>
              <w:t>.2024</w:t>
            </w:r>
          </w:p>
        </w:tc>
        <w:tc>
          <w:tcPr>
            <w:tcW w:w="1260" w:type="dxa"/>
            <w:tcBorders>
              <w:top w:val="single" w:sz="2" w:space="0" w:color="auto"/>
              <w:left w:val="single" w:sz="2" w:space="0" w:color="auto"/>
              <w:bottom w:val="single" w:sz="2" w:space="0" w:color="auto"/>
              <w:right w:val="single" w:sz="2" w:space="0" w:color="auto"/>
            </w:tcBorders>
            <w:vAlign w:val="center"/>
          </w:tcPr>
          <w:p w14:paraId="130B554F" w14:textId="77777777" w:rsidR="00CA4A2E" w:rsidRPr="00464113" w:rsidRDefault="00CA4A2E" w:rsidP="006C2383">
            <w:pPr>
              <w:spacing w:after="0" w:line="240" w:lineRule="auto"/>
              <w:jc w:val="both"/>
              <w:rPr>
                <w:rFonts w:ascii="Trebuchet MS" w:hAnsi="Trebuchet MS" w:cs="Open Sans"/>
                <w:color w:val="000000"/>
                <w:shd w:val="clear" w:color="auto" w:fill="FFFFFF"/>
                <w:lang w:val="ro-RO"/>
              </w:rPr>
            </w:pPr>
          </w:p>
        </w:tc>
      </w:tr>
    </w:tbl>
    <w:p w14:paraId="53C75307" w14:textId="77777777" w:rsidR="00B870F0" w:rsidRPr="00464113" w:rsidRDefault="00B870F0" w:rsidP="006C2383">
      <w:pPr>
        <w:autoSpaceDE w:val="0"/>
        <w:autoSpaceDN w:val="0"/>
        <w:adjustRightInd w:val="0"/>
        <w:spacing w:after="0" w:line="240" w:lineRule="auto"/>
        <w:ind w:left="5670" w:firstLine="720"/>
        <w:jc w:val="both"/>
        <w:rPr>
          <w:rFonts w:ascii="Trebuchet MS" w:eastAsia="Times New Roman" w:hAnsi="Trebuchet MS" w:cs="Times New Roman"/>
          <w:lang w:val="ro-RO"/>
        </w:rPr>
      </w:pPr>
    </w:p>
    <w:p w14:paraId="37FF301B" w14:textId="77777777" w:rsidR="00124A35" w:rsidRPr="00464113" w:rsidRDefault="00124A35" w:rsidP="006C2383">
      <w:pPr>
        <w:jc w:val="both"/>
        <w:rPr>
          <w:rFonts w:ascii="Trebuchet MS" w:hAnsi="Trebuchet MS"/>
          <w:lang w:val="ro-RO"/>
        </w:rPr>
      </w:pPr>
    </w:p>
    <w:sectPr w:rsidR="00124A35" w:rsidRPr="00464113" w:rsidSect="0085092B">
      <w:headerReference w:type="even" r:id="rId7"/>
      <w:headerReference w:type="default" r:id="rId8"/>
      <w:footerReference w:type="even" r:id="rId9"/>
      <w:footerReference w:type="default" r:id="rId10"/>
      <w:headerReference w:type="first" r:id="rId11"/>
      <w:footerReference w:type="first" r:id="rId12"/>
      <w:pgSz w:w="12240" w:h="15840"/>
      <w:pgMar w:top="1077" w:right="794" w:bottom="1021" w:left="144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5995" w14:textId="77777777" w:rsidR="00024E2D" w:rsidRDefault="00024E2D" w:rsidP="00A27B77">
      <w:pPr>
        <w:spacing w:after="0" w:line="240" w:lineRule="auto"/>
      </w:pPr>
      <w:r>
        <w:separator/>
      </w:r>
    </w:p>
  </w:endnote>
  <w:endnote w:type="continuationSeparator" w:id="0">
    <w:p w14:paraId="2785B100" w14:textId="77777777" w:rsidR="00024E2D" w:rsidRDefault="00024E2D" w:rsidP="00A2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0D11" w14:textId="77777777" w:rsidR="00726F63" w:rsidRDefault="00726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D07E" w14:textId="77777777" w:rsidR="003214A0" w:rsidRPr="0085092B" w:rsidRDefault="003214A0" w:rsidP="0085092B">
    <w:pPr>
      <w:spacing w:after="0" w:line="240" w:lineRule="auto"/>
      <w:rPr>
        <w:rFonts w:ascii="Trebuchet MS" w:eastAsia="Calibri" w:hAnsi="Trebuchet MS" w:cs="Times New Roman"/>
        <w:sz w:val="16"/>
        <w:szCs w:val="16"/>
        <w:lang w:val="ro-RO"/>
      </w:rPr>
    </w:pPr>
    <w:r w:rsidRPr="0085092B">
      <w:rPr>
        <w:rFonts w:ascii="Trebuchet MS" w:eastAsia="Calibri" w:hAnsi="Trebuchet MS" w:cs="Times New Roman"/>
        <w:sz w:val="16"/>
        <w:szCs w:val="16"/>
        <w:lang w:val="ro-RO"/>
      </w:rPr>
      <w:t>AGENŢIA PENTRU PROTECŢIA MEDIULUI HARGHITA</w:t>
    </w:r>
  </w:p>
  <w:p w14:paraId="2A2A3895" w14:textId="77777777" w:rsidR="003214A0" w:rsidRPr="0085092B" w:rsidRDefault="003214A0" w:rsidP="0085092B">
    <w:pPr>
      <w:spacing w:after="0" w:line="240" w:lineRule="auto"/>
      <w:rPr>
        <w:rFonts w:ascii="Trebuchet MS" w:eastAsia="Times New Roman" w:hAnsi="Trebuchet MS" w:cs="Times New Roman"/>
        <w:sz w:val="16"/>
        <w:szCs w:val="16"/>
        <w:lang w:val="ro-RO"/>
      </w:rPr>
    </w:pPr>
    <w:r w:rsidRPr="0085092B">
      <w:rPr>
        <w:rFonts w:ascii="Trebuchet MS" w:eastAsia="Calibri" w:hAnsi="Trebuchet MS" w:cs="Times New Roman"/>
        <w:sz w:val="16"/>
        <w:szCs w:val="16"/>
        <w:lang w:val="ro-RO"/>
      </w:rPr>
      <w:t>Adresa</w:t>
    </w:r>
    <w:hyperlink r:id="rId1" w:history="1"/>
    <w:r w:rsidRPr="0085092B">
      <w:rPr>
        <w:rFonts w:ascii="Trebuchet MS" w:eastAsia="Times New Roman" w:hAnsi="Trebuchet MS" w:cs="Times New Roman"/>
        <w:bCs/>
        <w:sz w:val="16"/>
        <w:szCs w:val="16"/>
        <w:lang w:val="ro-RO"/>
      </w:rPr>
      <w:t xml:space="preserve"> : Miercurea Ciuc, str. </w:t>
    </w:r>
    <w:r w:rsidRPr="0085092B">
      <w:rPr>
        <w:rFonts w:ascii="Calibri" w:eastAsia="Calibri" w:hAnsi="Calibri" w:cs="Times New Roman"/>
        <w:sz w:val="16"/>
        <w:szCs w:val="16"/>
        <w:lang w:val="ro-RO"/>
      </w:rPr>
      <w:t xml:space="preserve">Márton </w:t>
    </w:r>
    <w:proofErr w:type="spellStart"/>
    <w:r w:rsidRPr="0085092B">
      <w:rPr>
        <w:rFonts w:ascii="Calibri" w:eastAsia="Calibri" w:hAnsi="Calibri" w:cs="Times New Roman"/>
        <w:sz w:val="16"/>
        <w:szCs w:val="16"/>
        <w:lang w:val="ro-RO"/>
      </w:rPr>
      <w:t>Áron</w:t>
    </w:r>
    <w:proofErr w:type="spellEnd"/>
    <w:r w:rsidRPr="0085092B">
      <w:rPr>
        <w:rFonts w:ascii="Calibri" w:eastAsia="Calibri" w:hAnsi="Calibri" w:cs="Times New Roman"/>
        <w:sz w:val="16"/>
        <w:szCs w:val="16"/>
        <w:lang w:val="ro-RO"/>
      </w:rPr>
      <w:t>, nr. 43, județul Harghita; Cod poștal 530211</w:t>
    </w:r>
  </w:p>
  <w:p w14:paraId="30C9788F" w14:textId="77777777" w:rsidR="003214A0" w:rsidRPr="0085092B" w:rsidRDefault="003214A0" w:rsidP="0085092B">
    <w:pPr>
      <w:tabs>
        <w:tab w:val="center" w:pos="4703"/>
        <w:tab w:val="right" w:pos="9406"/>
      </w:tabs>
      <w:spacing w:after="0" w:line="240" w:lineRule="auto"/>
      <w:rPr>
        <w:rFonts w:ascii="Trebuchet MS" w:eastAsia="Calibri" w:hAnsi="Trebuchet MS" w:cs="Open Sans"/>
        <w:color w:val="000000"/>
        <w:sz w:val="16"/>
        <w:szCs w:val="16"/>
        <w:lang w:val="ro-RO"/>
      </w:rPr>
    </w:pPr>
    <w:r w:rsidRPr="0085092B">
      <w:rPr>
        <w:rFonts w:ascii="Trebuchet MS" w:eastAsia="Calibri" w:hAnsi="Trebuchet MS" w:cs="Open Sans"/>
        <w:sz w:val="16"/>
        <w:szCs w:val="16"/>
        <w:lang w:val="ro-RO"/>
      </w:rPr>
      <w:t xml:space="preserve">Tel.: </w:t>
    </w:r>
    <w:r w:rsidRPr="0085092B">
      <w:rPr>
        <w:rFonts w:ascii="Trebuchet MS" w:eastAsia="Calibri" w:hAnsi="Trebuchet MS" w:cs="Open Sans"/>
        <w:color w:val="000000"/>
        <w:sz w:val="16"/>
        <w:szCs w:val="16"/>
        <w:lang w:val="ro-RO"/>
      </w:rPr>
      <w:t xml:space="preserve">0266-312454; Fax: 0266-310041; </w:t>
    </w:r>
    <w:r w:rsidRPr="0085092B">
      <w:rPr>
        <w:rFonts w:ascii="Trebuchet MS" w:eastAsia="Calibri" w:hAnsi="Trebuchet MS" w:cs="Open Sans"/>
        <w:sz w:val="16"/>
        <w:szCs w:val="16"/>
        <w:lang w:val="ro-RO"/>
      </w:rPr>
      <w:t xml:space="preserve">e-mail: </w:t>
    </w:r>
    <w:r w:rsidRPr="0085092B">
      <w:rPr>
        <w:rFonts w:ascii="Trebuchet MS" w:eastAsia="Calibri" w:hAnsi="Trebuchet MS" w:cs="Open Sans"/>
        <w:color w:val="000000"/>
        <w:sz w:val="16"/>
        <w:szCs w:val="16"/>
        <w:lang w:val="ro-RO"/>
      </w:rPr>
      <w:t xml:space="preserve">e-mail: </w:t>
    </w:r>
    <w:hyperlink r:id="rId2" w:history="1">
      <w:r w:rsidRPr="0085092B">
        <w:rPr>
          <w:rFonts w:ascii="Trebuchet MS" w:eastAsia="Calibri" w:hAnsi="Trebuchet MS" w:cs="Open Sans"/>
          <w:color w:val="0000FF"/>
          <w:sz w:val="14"/>
          <w:szCs w:val="14"/>
          <w:u w:val="single"/>
          <w:lang w:val="ro-RO"/>
        </w:rPr>
        <w:t>office@apmhr.anpm.ro</w:t>
      </w:r>
    </w:hyperlink>
    <w:r w:rsidRPr="0085092B">
      <w:rPr>
        <w:rFonts w:ascii="Trebuchet MS" w:eastAsia="Calibri" w:hAnsi="Trebuchet MS" w:cs="Open Sans"/>
        <w:sz w:val="14"/>
        <w:szCs w:val="14"/>
        <w:u w:val="single"/>
        <w:lang w:val="ro-RO"/>
      </w:rPr>
      <w:t xml:space="preserve">;  </w:t>
    </w:r>
    <w:r w:rsidRPr="0085092B">
      <w:rPr>
        <w:rFonts w:ascii="Trebuchet MS" w:eastAsia="Calibri" w:hAnsi="Trebuchet MS" w:cs="Open Sans"/>
        <w:color w:val="000000"/>
        <w:sz w:val="16"/>
        <w:szCs w:val="16"/>
        <w:lang w:val="ro-RO"/>
      </w:rPr>
      <w:t xml:space="preserve"> website: : </w:t>
    </w:r>
    <w:hyperlink r:id="rId3" w:history="1">
      <w:r w:rsidRPr="0085092B">
        <w:rPr>
          <w:rFonts w:ascii="Trebuchet MS" w:eastAsia="Calibri" w:hAnsi="Trebuchet MS" w:cs="Open Sans"/>
          <w:color w:val="0000FF"/>
          <w:sz w:val="14"/>
          <w:szCs w:val="14"/>
          <w:u w:val="single"/>
          <w:lang w:val="ro-RO"/>
        </w:rPr>
        <w:t>http://apmhr.anpm.ro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3214A0" w:rsidRPr="0085092B" w14:paraId="1CC2CA2B" w14:textId="77777777" w:rsidTr="00BE573F">
      <w:trPr>
        <w:trHeight w:val="254"/>
      </w:trPr>
      <w:tc>
        <w:tcPr>
          <w:tcW w:w="5954" w:type="dxa"/>
          <w:shd w:val="clear" w:color="auto" w:fill="auto"/>
          <w:vAlign w:val="center"/>
        </w:tcPr>
        <w:p w14:paraId="3C22C3EA" w14:textId="77777777" w:rsidR="003214A0" w:rsidRPr="0085092B" w:rsidRDefault="003214A0" w:rsidP="0085092B">
          <w:pPr>
            <w:tabs>
              <w:tab w:val="center" w:pos="4680"/>
              <w:tab w:val="right" w:pos="9360"/>
            </w:tabs>
            <w:spacing w:after="0" w:line="240" w:lineRule="auto"/>
            <w:rPr>
              <w:rFonts w:ascii="Trebuchet MS" w:eastAsia="Calibri" w:hAnsi="Trebuchet MS" w:cs="Open Sans"/>
              <w:color w:val="000000"/>
              <w:sz w:val="16"/>
              <w:szCs w:val="16"/>
              <w:shd w:val="clear" w:color="auto" w:fill="FFFFFF"/>
              <w:lang w:val="ro-RO"/>
            </w:rPr>
          </w:pPr>
          <w:bookmarkStart w:id="0" w:name="_GoBack" w:colFirst="1" w:colLast="1"/>
          <w:r w:rsidRPr="0085092B">
            <w:rPr>
              <w:rFonts w:ascii="Trebuchet MS" w:eastAsia="Calibri" w:hAnsi="Trebuchet MS" w:cs="Open Sans"/>
              <w:color w:val="000000"/>
              <w:sz w:val="16"/>
              <w:szCs w:val="16"/>
              <w:shd w:val="clear" w:color="auto" w:fill="FFFFFF"/>
              <w:lang w:val="ro-RO"/>
            </w:rPr>
            <w:t>Operator de date cu caracter personal, conform Regulamentului (UE) 2016/679</w:t>
          </w:r>
        </w:p>
      </w:tc>
    </w:tr>
  </w:tbl>
  <w:bookmarkEnd w:id="0" w:displacedByCustomXml="next"/>
  <w:sdt>
    <w:sdtPr>
      <w:rPr>
        <w:rFonts w:ascii="Calibri" w:eastAsia="Calibri" w:hAnsi="Calibri" w:cs="Times New Roman"/>
        <w:lang w:val="ro-RO"/>
      </w:rPr>
      <w:id w:val="749470452"/>
      <w:docPartObj>
        <w:docPartGallery w:val="Page Numbers (Bottom of Page)"/>
        <w:docPartUnique/>
      </w:docPartObj>
    </w:sdtPr>
    <w:sdtContent>
      <w:sdt>
        <w:sdtPr>
          <w:rPr>
            <w:rFonts w:ascii="Calibri" w:eastAsia="Calibri" w:hAnsi="Calibri" w:cs="Times New Roman"/>
            <w:lang w:val="ro-RO"/>
          </w:rPr>
          <w:id w:val="-1769616900"/>
          <w:docPartObj>
            <w:docPartGallery w:val="Page Numbers (Top of Page)"/>
            <w:docPartUnique/>
          </w:docPartObj>
        </w:sdtPr>
        <w:sdtContent>
          <w:p w14:paraId="48C7FA1B" w14:textId="1B840F23" w:rsidR="003214A0" w:rsidRPr="0085092B" w:rsidRDefault="003214A0" w:rsidP="0085092B">
            <w:pPr>
              <w:tabs>
                <w:tab w:val="center" w:pos="4680"/>
                <w:tab w:val="right" w:pos="9360"/>
              </w:tabs>
              <w:spacing w:after="0" w:line="240" w:lineRule="auto"/>
              <w:jc w:val="right"/>
              <w:rPr>
                <w:rFonts w:ascii="Calibri" w:eastAsia="Calibri" w:hAnsi="Calibri" w:cs="Times New Roman"/>
                <w:lang w:val="ro-RO"/>
              </w:rPr>
            </w:pPr>
            <w:r w:rsidRPr="0085092B">
              <w:rPr>
                <w:rFonts w:ascii="Trebuchet MS" w:eastAsia="Calibri" w:hAnsi="Trebuchet MS" w:cs="Times New Roman"/>
                <w:sz w:val="16"/>
                <w:szCs w:val="16"/>
                <w:lang w:val="ro-RO"/>
              </w:rPr>
              <w:t xml:space="preserve">Pagină </w:t>
            </w:r>
            <w:r w:rsidRPr="0085092B">
              <w:rPr>
                <w:rFonts w:ascii="Trebuchet MS" w:eastAsia="Calibri" w:hAnsi="Trebuchet MS" w:cs="Times New Roman"/>
                <w:b/>
                <w:bCs/>
                <w:sz w:val="16"/>
                <w:szCs w:val="16"/>
                <w:lang w:val="ro-RO"/>
              </w:rPr>
              <w:fldChar w:fldCharType="begin"/>
            </w:r>
            <w:r w:rsidRPr="0085092B">
              <w:rPr>
                <w:rFonts w:ascii="Trebuchet MS" w:eastAsia="Calibri" w:hAnsi="Trebuchet MS" w:cs="Times New Roman"/>
                <w:b/>
                <w:bCs/>
                <w:sz w:val="16"/>
                <w:szCs w:val="16"/>
                <w:lang w:val="ro-RO"/>
              </w:rPr>
              <w:instrText>PAGE</w:instrText>
            </w:r>
            <w:r w:rsidRPr="0085092B">
              <w:rPr>
                <w:rFonts w:ascii="Trebuchet MS" w:eastAsia="Calibri" w:hAnsi="Trebuchet MS" w:cs="Times New Roman"/>
                <w:b/>
                <w:bCs/>
                <w:sz w:val="16"/>
                <w:szCs w:val="16"/>
                <w:lang w:val="ro-RO"/>
              </w:rPr>
              <w:fldChar w:fldCharType="separate"/>
            </w:r>
            <w:r w:rsidR="009F2F6B">
              <w:rPr>
                <w:rFonts w:ascii="Trebuchet MS" w:eastAsia="Calibri" w:hAnsi="Trebuchet MS" w:cs="Times New Roman"/>
                <w:b/>
                <w:bCs/>
                <w:noProof/>
                <w:sz w:val="16"/>
                <w:szCs w:val="16"/>
                <w:lang w:val="ro-RO"/>
              </w:rPr>
              <w:t>12</w:t>
            </w:r>
            <w:r w:rsidRPr="0085092B">
              <w:rPr>
                <w:rFonts w:ascii="Trebuchet MS" w:eastAsia="Calibri" w:hAnsi="Trebuchet MS" w:cs="Times New Roman"/>
                <w:b/>
                <w:bCs/>
                <w:sz w:val="16"/>
                <w:szCs w:val="16"/>
                <w:lang w:val="ro-RO"/>
              </w:rPr>
              <w:fldChar w:fldCharType="end"/>
            </w:r>
            <w:r w:rsidRPr="0085092B">
              <w:rPr>
                <w:rFonts w:ascii="Trebuchet MS" w:eastAsia="Calibri" w:hAnsi="Trebuchet MS" w:cs="Times New Roman"/>
                <w:sz w:val="16"/>
                <w:szCs w:val="16"/>
                <w:lang w:val="ro-RO"/>
              </w:rPr>
              <w:t xml:space="preserve"> din </w:t>
            </w:r>
            <w:r w:rsidR="00726F63">
              <w:rPr>
                <w:rFonts w:ascii="Trebuchet MS" w:eastAsia="Calibri" w:hAnsi="Trebuchet MS" w:cs="Times New Roman"/>
                <w:b/>
                <w:bCs/>
                <w:sz w:val="16"/>
                <w:szCs w:val="16"/>
                <w:lang w:val="ro-RO"/>
              </w:rPr>
              <w:t>12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9B87" w14:textId="77777777" w:rsidR="003214A0" w:rsidRPr="000C05AB" w:rsidRDefault="003214A0" w:rsidP="0085092B">
    <w:pPr>
      <w:spacing w:after="0" w:line="240" w:lineRule="auto"/>
      <w:rPr>
        <w:rFonts w:ascii="Trebuchet MS" w:hAnsi="Trebuchet MS"/>
        <w:sz w:val="16"/>
        <w:szCs w:val="16"/>
        <w:lang w:val="ro-RO"/>
      </w:rPr>
    </w:pPr>
    <w:bookmarkStart w:id="1" w:name="_Hlk152145196"/>
    <w:bookmarkStart w:id="2" w:name="_Hlk152145195"/>
    <w:bookmarkStart w:id="3" w:name="_Hlk152145194"/>
    <w:bookmarkStart w:id="4" w:name="_Hlk152145193"/>
    <w:bookmarkStart w:id="5" w:name="_Hlk152145192"/>
    <w:bookmarkStart w:id="6" w:name="_Hlk152145191"/>
    <w:r w:rsidRPr="000C05AB">
      <w:rPr>
        <w:rFonts w:ascii="Trebuchet MS" w:hAnsi="Trebuchet MS"/>
        <w:sz w:val="16"/>
        <w:szCs w:val="16"/>
        <w:lang w:val="ro-RO"/>
      </w:rPr>
      <w:t>AGENŢIA PENTRU PROTECŢIA MEDIULUI HARGHITA</w:t>
    </w:r>
  </w:p>
  <w:p w14:paraId="10AB7CE9" w14:textId="77777777" w:rsidR="003214A0" w:rsidRPr="006464A1" w:rsidRDefault="003214A0" w:rsidP="0085092B">
    <w:pPr>
      <w:spacing w:after="0" w:line="240" w:lineRule="auto"/>
      <w:rPr>
        <w:rFonts w:ascii="Trebuchet MS" w:eastAsia="Times New Roman" w:hAnsi="Trebuchet MS"/>
        <w:sz w:val="16"/>
        <w:szCs w:val="16"/>
        <w:lang w:val="ro-RO"/>
      </w:rPr>
    </w:pPr>
    <w:r w:rsidRPr="006464A1">
      <w:rPr>
        <w:rFonts w:ascii="Trebuchet MS" w:hAnsi="Trebuchet MS"/>
        <w:sz w:val="16"/>
        <w:szCs w:val="16"/>
        <w:lang w:val="ro-RO"/>
      </w:rPr>
      <w:t>Adresa</w:t>
    </w:r>
    <w:hyperlink r:id="rId1" w:history="1"/>
    <w:r w:rsidRPr="006464A1">
      <w:rPr>
        <w:rFonts w:ascii="Trebuchet MS" w:eastAsia="Times New Roman" w:hAnsi="Trebuchet MS"/>
        <w:bCs/>
        <w:sz w:val="16"/>
        <w:szCs w:val="16"/>
        <w:lang w:val="ro-RO"/>
      </w:rPr>
      <w:t xml:space="preserve"> : Miercurea Ciuc, str. </w:t>
    </w:r>
    <w:r w:rsidRPr="006464A1">
      <w:rPr>
        <w:sz w:val="16"/>
        <w:szCs w:val="16"/>
        <w:lang w:val="ro-RO"/>
      </w:rPr>
      <w:t xml:space="preserve">Márton </w:t>
    </w:r>
    <w:proofErr w:type="spellStart"/>
    <w:r w:rsidRPr="006464A1">
      <w:rPr>
        <w:sz w:val="16"/>
        <w:szCs w:val="16"/>
        <w:lang w:val="ro-RO"/>
      </w:rPr>
      <w:t>Áron</w:t>
    </w:r>
    <w:proofErr w:type="spellEnd"/>
    <w:r w:rsidRPr="006464A1">
      <w:rPr>
        <w:sz w:val="16"/>
        <w:szCs w:val="16"/>
        <w:lang w:val="ro-RO"/>
      </w:rPr>
      <w:t>, nr. 43, județul Harghita; Cod poștal 530211</w:t>
    </w:r>
  </w:p>
  <w:p w14:paraId="1DE3BB95" w14:textId="77777777" w:rsidR="003214A0" w:rsidRPr="006464A1" w:rsidRDefault="003214A0" w:rsidP="0085092B">
    <w:pPr>
      <w:pStyle w:val="Footer1"/>
      <w:jc w:val="left"/>
      <w:rPr>
        <w:sz w:val="16"/>
        <w:szCs w:val="16"/>
      </w:rPr>
    </w:pPr>
    <w:r w:rsidRPr="006464A1">
      <w:rPr>
        <w:color w:val="auto"/>
        <w:sz w:val="16"/>
        <w:szCs w:val="16"/>
      </w:rPr>
      <w:t xml:space="preserve">Tel.: </w:t>
    </w:r>
    <w:r w:rsidRPr="006464A1">
      <w:rPr>
        <w:sz w:val="16"/>
        <w:szCs w:val="16"/>
      </w:rPr>
      <w:t xml:space="preserve">0266-312454; Fax: 0266-310041; </w:t>
    </w:r>
    <w:r w:rsidRPr="006464A1">
      <w:rPr>
        <w:color w:val="auto"/>
        <w:sz w:val="16"/>
        <w:szCs w:val="16"/>
      </w:rPr>
      <w:t xml:space="preserve">e-mail: </w:t>
    </w:r>
    <w:r w:rsidRPr="006464A1">
      <w:rPr>
        <w:sz w:val="16"/>
        <w:szCs w:val="16"/>
      </w:rPr>
      <w:t xml:space="preserve">e-mail: </w:t>
    </w:r>
    <w:hyperlink r:id="rId2" w:history="1">
      <w:r w:rsidRPr="006464A1">
        <w:rPr>
          <w:rStyle w:val="Hyperlink"/>
        </w:rPr>
        <w:t>office@apmhr.anpm.ro</w:t>
      </w:r>
    </w:hyperlink>
    <w:r w:rsidRPr="006464A1">
      <w:rPr>
        <w:rStyle w:val="Hyperlink"/>
        <w:color w:val="auto"/>
      </w:rPr>
      <w:t xml:space="preserve">;  </w:t>
    </w:r>
    <w:r w:rsidRPr="006464A1">
      <w:rPr>
        <w:sz w:val="16"/>
        <w:szCs w:val="16"/>
      </w:rPr>
      <w:t xml:space="preserve"> website: : </w:t>
    </w:r>
    <w:hyperlink r:id="rId3" w:history="1">
      <w:r w:rsidRPr="006464A1">
        <w:rPr>
          <w:rStyle w:val="Hyperlink"/>
        </w:rPr>
        <w:t>http://apmhr.anpm.ro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3214A0" w:rsidRPr="006464A1" w14:paraId="486562BD" w14:textId="77777777" w:rsidTr="00BE573F">
      <w:trPr>
        <w:trHeight w:val="254"/>
      </w:trPr>
      <w:tc>
        <w:tcPr>
          <w:tcW w:w="5954" w:type="dxa"/>
          <w:shd w:val="clear" w:color="auto" w:fill="auto"/>
          <w:vAlign w:val="center"/>
        </w:tcPr>
        <w:p w14:paraId="449FFACD" w14:textId="77777777" w:rsidR="003214A0" w:rsidRPr="006464A1" w:rsidRDefault="003214A0" w:rsidP="0085092B">
          <w:pPr>
            <w:pStyle w:val="Header"/>
            <w:rPr>
              <w:rFonts w:ascii="Trebuchet MS" w:hAnsi="Trebuchet MS" w:cs="Open Sans"/>
              <w:color w:val="000000"/>
              <w:sz w:val="16"/>
              <w:szCs w:val="16"/>
              <w:shd w:val="clear" w:color="auto" w:fill="FFFFFF"/>
              <w:lang w:val="ro-RO"/>
            </w:rPr>
          </w:pPr>
          <w:r w:rsidRPr="006464A1">
            <w:rPr>
              <w:rFonts w:ascii="Trebuchet MS" w:hAnsi="Trebuchet MS" w:cs="Open Sans"/>
              <w:color w:val="000000"/>
              <w:sz w:val="16"/>
              <w:szCs w:val="16"/>
              <w:shd w:val="clear" w:color="auto" w:fill="FFFFFF"/>
              <w:lang w:val="ro-RO"/>
            </w:rPr>
            <w:t>Operator de date cu caracter personal, conform Regulamentului (UE) 2016/679</w:t>
          </w:r>
        </w:p>
      </w:tc>
    </w:tr>
  </w:tbl>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lang w:val="ro-RO"/>
      </w:rPr>
      <w:id w:val="-8295161"/>
      <w:docPartObj>
        <w:docPartGallery w:val="Page Numbers (Top of Page)"/>
        <w:docPartUnique/>
      </w:docPartObj>
    </w:sdtPr>
    <w:sdtContent>
      <w:p w14:paraId="6EFBC096" w14:textId="01A89DB1" w:rsidR="003214A0" w:rsidRPr="000C05AB" w:rsidRDefault="003214A0" w:rsidP="0085092B">
        <w:pPr>
          <w:pStyle w:val="Footer"/>
          <w:jc w:val="right"/>
          <w:rPr>
            <w:lang w:val="ro-RO"/>
          </w:rPr>
        </w:pPr>
        <w:r w:rsidRPr="000C05AB">
          <w:rPr>
            <w:rFonts w:ascii="Trebuchet MS" w:hAnsi="Trebuchet MS"/>
            <w:sz w:val="16"/>
            <w:szCs w:val="16"/>
            <w:lang w:val="ro-RO"/>
          </w:rPr>
          <w:t xml:space="preserve">Pagină </w:t>
        </w:r>
        <w:r w:rsidRPr="000C05AB">
          <w:rPr>
            <w:rFonts w:ascii="Trebuchet MS" w:hAnsi="Trebuchet MS"/>
            <w:b/>
            <w:bCs/>
            <w:sz w:val="16"/>
            <w:szCs w:val="16"/>
            <w:lang w:val="ro-RO"/>
          </w:rPr>
          <w:fldChar w:fldCharType="begin"/>
        </w:r>
        <w:r w:rsidRPr="000C05AB">
          <w:rPr>
            <w:rFonts w:ascii="Trebuchet MS" w:hAnsi="Trebuchet MS"/>
            <w:b/>
            <w:bCs/>
            <w:sz w:val="16"/>
            <w:szCs w:val="16"/>
            <w:lang w:val="ro-RO"/>
          </w:rPr>
          <w:instrText>PAGE</w:instrText>
        </w:r>
        <w:r w:rsidRPr="000C05AB">
          <w:rPr>
            <w:rFonts w:ascii="Trebuchet MS" w:hAnsi="Trebuchet MS"/>
            <w:b/>
            <w:bCs/>
            <w:sz w:val="16"/>
            <w:szCs w:val="16"/>
            <w:lang w:val="ro-RO"/>
          </w:rPr>
          <w:fldChar w:fldCharType="separate"/>
        </w:r>
        <w:r w:rsidR="00726F63">
          <w:rPr>
            <w:rFonts w:ascii="Trebuchet MS" w:hAnsi="Trebuchet MS"/>
            <w:b/>
            <w:bCs/>
            <w:noProof/>
            <w:sz w:val="16"/>
            <w:szCs w:val="16"/>
            <w:lang w:val="ro-RO"/>
          </w:rPr>
          <w:t>1</w:t>
        </w:r>
        <w:r w:rsidRPr="000C05AB">
          <w:rPr>
            <w:rFonts w:ascii="Trebuchet MS" w:hAnsi="Trebuchet MS"/>
            <w:b/>
            <w:bCs/>
            <w:sz w:val="16"/>
            <w:szCs w:val="16"/>
            <w:lang w:val="ro-RO"/>
          </w:rPr>
          <w:fldChar w:fldCharType="end"/>
        </w:r>
        <w:r w:rsidRPr="000C05AB">
          <w:rPr>
            <w:rFonts w:ascii="Trebuchet MS" w:hAnsi="Trebuchet MS"/>
            <w:sz w:val="16"/>
            <w:szCs w:val="16"/>
            <w:lang w:val="ro-RO"/>
          </w:rPr>
          <w:t xml:space="preserve"> din </w:t>
        </w:r>
        <w:r w:rsidR="00726F63">
          <w:rPr>
            <w:rFonts w:ascii="Trebuchet MS" w:hAnsi="Trebuchet MS"/>
            <w:b/>
            <w:bCs/>
            <w:sz w:val="16"/>
            <w:szCs w:val="16"/>
            <w:lang w:val="ro-RO"/>
          </w:rPr>
          <w:t>12</w:t>
        </w:r>
      </w:p>
    </w:sdtContent>
  </w:sdt>
  <w:p w14:paraId="706B74CF" w14:textId="7F5A3584" w:rsidR="003214A0" w:rsidRPr="0085092B" w:rsidRDefault="003214A0" w:rsidP="0085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277" w14:textId="77777777" w:rsidR="00024E2D" w:rsidRDefault="00024E2D" w:rsidP="00A27B77">
      <w:pPr>
        <w:spacing w:after="0" w:line="240" w:lineRule="auto"/>
      </w:pPr>
      <w:r>
        <w:separator/>
      </w:r>
    </w:p>
  </w:footnote>
  <w:footnote w:type="continuationSeparator" w:id="0">
    <w:p w14:paraId="0C802E9C" w14:textId="77777777" w:rsidR="00024E2D" w:rsidRDefault="00024E2D" w:rsidP="00A2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E614" w14:textId="77777777" w:rsidR="00726F63" w:rsidRDefault="0072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F78E" w14:textId="77777777" w:rsidR="00726F63" w:rsidRDefault="00726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45CC" w14:textId="77777777" w:rsidR="003214A0" w:rsidRPr="00A27B77" w:rsidRDefault="003214A0" w:rsidP="00424816">
    <w:pPr>
      <w:rPr>
        <w:lang w:val="ro-RO"/>
      </w:rPr>
    </w:pPr>
    <w:r>
      <w:rPr>
        <w:rFonts w:ascii="Times New Roman" w:hAnsi="Times New Roman"/>
        <w:noProof/>
        <w:sz w:val="24"/>
        <w:szCs w:val="24"/>
      </w:rPr>
      <w:drawing>
        <wp:anchor distT="0" distB="0" distL="114300" distR="114300" simplePos="0" relativeHeight="251667456" behindDoc="0" locked="0" layoutInCell="1" allowOverlap="1" wp14:anchorId="29FC55BA" wp14:editId="5071885A">
          <wp:simplePos x="0" y="0"/>
          <wp:positionH relativeFrom="page">
            <wp:align>left</wp:align>
          </wp:positionH>
          <wp:positionV relativeFrom="paragraph">
            <wp:posOffset>-635</wp:posOffset>
          </wp:positionV>
          <wp:extent cx="7748905" cy="153416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534160"/>
                  </a:xfrm>
                  <a:prstGeom prst="rect">
                    <a:avLst/>
                  </a:prstGeom>
                  <a:noFill/>
                </pic:spPr>
              </pic:pic>
            </a:graphicData>
          </a:graphic>
          <wp14:sizeRelH relativeFrom="margin">
            <wp14:pctWidth>0</wp14:pctWidth>
          </wp14:sizeRelH>
          <wp14:sizeRelV relativeFrom="margin">
            <wp14:pctHeight>0</wp14:pctHeight>
          </wp14:sizeRelV>
        </wp:anchor>
      </w:drawing>
    </w:r>
    <w:r w:rsidRPr="00251E6A">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15:restartNumberingAfterBreak="0">
    <w:nsid w:val="00C81D91"/>
    <w:multiLevelType w:val="hybridMultilevel"/>
    <w:tmpl w:val="6F4C4DE8"/>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1BE76FC"/>
    <w:multiLevelType w:val="singleLevel"/>
    <w:tmpl w:val="E06E5D98"/>
    <w:lvl w:ilvl="0">
      <w:start w:val="1"/>
      <w:numFmt w:val="decimal"/>
      <w:lvlText w:val="%1."/>
      <w:lvlJc w:val="left"/>
      <w:pPr>
        <w:tabs>
          <w:tab w:val="num" w:pos="360"/>
        </w:tabs>
        <w:ind w:left="360" w:hanging="360"/>
      </w:pPr>
      <w:rPr>
        <w:rFonts w:hint="default"/>
        <w:b/>
      </w:rPr>
    </w:lvl>
  </w:abstractNum>
  <w:abstractNum w:abstractNumId="3"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31495"/>
    <w:multiLevelType w:val="hybridMultilevel"/>
    <w:tmpl w:val="D256C5F8"/>
    <w:lvl w:ilvl="0" w:tplc="A49A5AE0">
      <w:start w:val="552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7C7E63"/>
    <w:multiLevelType w:val="hybridMultilevel"/>
    <w:tmpl w:val="EF9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20630"/>
    <w:multiLevelType w:val="hybridMultilevel"/>
    <w:tmpl w:val="3EC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A381B"/>
    <w:multiLevelType w:val="hybridMultilevel"/>
    <w:tmpl w:val="6F48A8BC"/>
    <w:lvl w:ilvl="0" w:tplc="BB986F7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1C7"/>
    <w:multiLevelType w:val="hybridMultilevel"/>
    <w:tmpl w:val="BFA6D5F0"/>
    <w:lvl w:ilvl="0" w:tplc="7B166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D6ADC"/>
    <w:multiLevelType w:val="hybridMultilevel"/>
    <w:tmpl w:val="B04495A4"/>
    <w:lvl w:ilvl="0" w:tplc="BFFA8724">
      <w:start w:val="1"/>
      <w:numFmt w:val="bullet"/>
      <w:lvlText w:val=""/>
      <w:lvlJc w:val="left"/>
      <w:pPr>
        <w:ind w:left="1440" w:hanging="360"/>
      </w:pPr>
      <w:rPr>
        <w:rFonts w:ascii="Symbol" w:hAnsi="Symbol" w:hint="default"/>
      </w:rPr>
    </w:lvl>
    <w:lvl w:ilvl="1" w:tplc="F96C648E" w:tentative="1">
      <w:start w:val="1"/>
      <w:numFmt w:val="bullet"/>
      <w:lvlText w:val="o"/>
      <w:lvlJc w:val="left"/>
      <w:pPr>
        <w:ind w:left="2160" w:hanging="360"/>
      </w:pPr>
      <w:rPr>
        <w:rFonts w:ascii="Courier New" w:hAnsi="Courier New" w:cs="Courier New" w:hint="default"/>
      </w:rPr>
    </w:lvl>
    <w:lvl w:ilvl="2" w:tplc="F0405300" w:tentative="1">
      <w:start w:val="1"/>
      <w:numFmt w:val="bullet"/>
      <w:lvlText w:val=""/>
      <w:lvlJc w:val="left"/>
      <w:pPr>
        <w:ind w:left="2880" w:hanging="360"/>
      </w:pPr>
      <w:rPr>
        <w:rFonts w:ascii="Wingdings" w:hAnsi="Wingdings" w:hint="default"/>
      </w:rPr>
    </w:lvl>
    <w:lvl w:ilvl="3" w:tplc="8A8CA99A" w:tentative="1">
      <w:start w:val="1"/>
      <w:numFmt w:val="bullet"/>
      <w:lvlText w:val=""/>
      <w:lvlJc w:val="left"/>
      <w:pPr>
        <w:ind w:left="3600" w:hanging="360"/>
      </w:pPr>
      <w:rPr>
        <w:rFonts w:ascii="Symbol" w:hAnsi="Symbol" w:hint="default"/>
      </w:rPr>
    </w:lvl>
    <w:lvl w:ilvl="4" w:tplc="FF841ED6" w:tentative="1">
      <w:start w:val="1"/>
      <w:numFmt w:val="bullet"/>
      <w:lvlText w:val="o"/>
      <w:lvlJc w:val="left"/>
      <w:pPr>
        <w:ind w:left="4320" w:hanging="360"/>
      </w:pPr>
      <w:rPr>
        <w:rFonts w:ascii="Courier New" w:hAnsi="Courier New" w:cs="Courier New" w:hint="default"/>
      </w:rPr>
    </w:lvl>
    <w:lvl w:ilvl="5" w:tplc="4372C720" w:tentative="1">
      <w:start w:val="1"/>
      <w:numFmt w:val="bullet"/>
      <w:lvlText w:val=""/>
      <w:lvlJc w:val="left"/>
      <w:pPr>
        <w:ind w:left="5040" w:hanging="360"/>
      </w:pPr>
      <w:rPr>
        <w:rFonts w:ascii="Wingdings" w:hAnsi="Wingdings" w:hint="default"/>
      </w:rPr>
    </w:lvl>
    <w:lvl w:ilvl="6" w:tplc="B9100D44" w:tentative="1">
      <w:start w:val="1"/>
      <w:numFmt w:val="bullet"/>
      <w:lvlText w:val=""/>
      <w:lvlJc w:val="left"/>
      <w:pPr>
        <w:ind w:left="5760" w:hanging="360"/>
      </w:pPr>
      <w:rPr>
        <w:rFonts w:ascii="Symbol" w:hAnsi="Symbol" w:hint="default"/>
      </w:rPr>
    </w:lvl>
    <w:lvl w:ilvl="7" w:tplc="4FFE26A4" w:tentative="1">
      <w:start w:val="1"/>
      <w:numFmt w:val="bullet"/>
      <w:lvlText w:val="o"/>
      <w:lvlJc w:val="left"/>
      <w:pPr>
        <w:ind w:left="6480" w:hanging="360"/>
      </w:pPr>
      <w:rPr>
        <w:rFonts w:ascii="Courier New" w:hAnsi="Courier New" w:cs="Courier New" w:hint="default"/>
      </w:rPr>
    </w:lvl>
    <w:lvl w:ilvl="8" w:tplc="A39AD1CE" w:tentative="1">
      <w:start w:val="1"/>
      <w:numFmt w:val="bullet"/>
      <w:lvlText w:val=""/>
      <w:lvlJc w:val="left"/>
      <w:pPr>
        <w:ind w:left="7200" w:hanging="360"/>
      </w:pPr>
      <w:rPr>
        <w:rFonts w:ascii="Wingdings" w:hAnsi="Wingdings" w:hint="default"/>
      </w:rPr>
    </w:lvl>
  </w:abstractNum>
  <w:abstractNum w:abstractNumId="11" w15:restartNumberingAfterBreak="0">
    <w:nsid w:val="1FAA7D17"/>
    <w:multiLevelType w:val="hybridMultilevel"/>
    <w:tmpl w:val="B91CD96E"/>
    <w:lvl w:ilvl="0" w:tplc="F8F474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3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4042B"/>
    <w:multiLevelType w:val="singleLevel"/>
    <w:tmpl w:val="10588630"/>
    <w:lvl w:ilvl="0">
      <w:start w:val="1"/>
      <w:numFmt w:val="decimal"/>
      <w:lvlText w:val="%1."/>
      <w:lvlJc w:val="left"/>
      <w:pPr>
        <w:tabs>
          <w:tab w:val="num" w:pos="1510"/>
        </w:tabs>
        <w:ind w:left="1510" w:hanging="375"/>
      </w:pPr>
      <w:rPr>
        <w:rFonts w:hint="default"/>
        <w:b/>
      </w:rPr>
    </w:lvl>
  </w:abstractNum>
  <w:abstractNum w:abstractNumId="14" w15:restartNumberingAfterBreak="0">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70773"/>
    <w:multiLevelType w:val="multilevel"/>
    <w:tmpl w:val="F8B01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EEB5E3C"/>
    <w:multiLevelType w:val="hybridMultilevel"/>
    <w:tmpl w:val="0AE2D12C"/>
    <w:lvl w:ilvl="0" w:tplc="A0F444F0">
      <w:start w:val="2"/>
      <w:numFmt w:val="bullet"/>
      <w:lvlText w:val="-"/>
      <w:lvlJc w:val="left"/>
      <w:pPr>
        <w:ind w:left="1211" w:hanging="360"/>
      </w:pPr>
      <w:rPr>
        <w:rFonts w:ascii="Arial" w:eastAsia="Calibri" w:hAnsi="Arial" w:cs="Arial" w:hint="default"/>
        <w:i/>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7" w15:restartNumberingAfterBreak="0">
    <w:nsid w:val="4EF97457"/>
    <w:multiLevelType w:val="singleLevel"/>
    <w:tmpl w:val="3922165A"/>
    <w:lvl w:ilvl="0">
      <w:start w:val="4"/>
      <w:numFmt w:val="bullet"/>
      <w:lvlText w:val="-"/>
      <w:lvlJc w:val="left"/>
      <w:pPr>
        <w:tabs>
          <w:tab w:val="num" w:pos="1080"/>
        </w:tabs>
        <w:ind w:left="1080" w:hanging="360"/>
      </w:pPr>
      <w:rPr>
        <w:rFonts w:hint="default"/>
      </w:rPr>
    </w:lvl>
  </w:abstractNum>
  <w:abstractNum w:abstractNumId="18" w15:restartNumberingAfterBreak="0">
    <w:nsid w:val="579A7A3F"/>
    <w:multiLevelType w:val="hybridMultilevel"/>
    <w:tmpl w:val="516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92768"/>
    <w:multiLevelType w:val="hybridMultilevel"/>
    <w:tmpl w:val="A0E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35E93"/>
    <w:multiLevelType w:val="hybridMultilevel"/>
    <w:tmpl w:val="DA5A3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B5C88"/>
    <w:multiLevelType w:val="hybridMultilevel"/>
    <w:tmpl w:val="75FA6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B56E9"/>
    <w:multiLevelType w:val="hybridMultilevel"/>
    <w:tmpl w:val="E752C306"/>
    <w:lvl w:ilvl="0" w:tplc="53683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5C74"/>
    <w:multiLevelType w:val="hybridMultilevel"/>
    <w:tmpl w:val="41E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65CB6"/>
    <w:multiLevelType w:val="multilevel"/>
    <w:tmpl w:val="033A0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446D59"/>
    <w:multiLevelType w:val="multilevel"/>
    <w:tmpl w:val="682A8082"/>
    <w:lvl w:ilvl="0">
      <w:start w:val="1"/>
      <w:numFmt w:val="bullet"/>
      <w:lvlText w:val=""/>
      <w:lvlJc w:val="left"/>
      <w:pPr>
        <w:tabs>
          <w:tab w:val="num" w:pos="2199"/>
        </w:tabs>
        <w:ind w:left="2199" w:hanging="360"/>
      </w:pPr>
      <w:rPr>
        <w:rFonts w:ascii="Symbol" w:hAnsi="Symbol" w:hint="default"/>
        <w:b/>
      </w:rPr>
    </w:lvl>
    <w:lvl w:ilvl="1">
      <w:start w:val="1"/>
      <w:numFmt w:val="bullet"/>
      <w:lvlText w:val="o"/>
      <w:lvlJc w:val="left"/>
      <w:pPr>
        <w:tabs>
          <w:tab w:val="num" w:pos="3279"/>
        </w:tabs>
        <w:ind w:left="3279" w:hanging="360"/>
      </w:pPr>
      <w:rPr>
        <w:rFonts w:ascii="Courier New" w:hAnsi="Courier New" w:hint="default"/>
      </w:rPr>
    </w:lvl>
    <w:lvl w:ilvl="2">
      <w:start w:val="1"/>
      <w:numFmt w:val="bullet"/>
      <w:lvlText w:val=""/>
      <w:lvlJc w:val="left"/>
      <w:pPr>
        <w:tabs>
          <w:tab w:val="num" w:pos="3999"/>
        </w:tabs>
        <w:ind w:left="3999" w:hanging="360"/>
      </w:pPr>
      <w:rPr>
        <w:rFonts w:ascii="Wingdings" w:hAnsi="Wingdings" w:hint="default"/>
      </w:rPr>
    </w:lvl>
    <w:lvl w:ilvl="3">
      <w:start w:val="1"/>
      <w:numFmt w:val="bullet"/>
      <w:lvlText w:val=""/>
      <w:lvlJc w:val="left"/>
      <w:pPr>
        <w:tabs>
          <w:tab w:val="num" w:pos="4719"/>
        </w:tabs>
        <w:ind w:left="4719" w:hanging="360"/>
      </w:pPr>
      <w:rPr>
        <w:rFonts w:ascii="Symbol" w:hAnsi="Symbol" w:hint="default"/>
      </w:rPr>
    </w:lvl>
    <w:lvl w:ilvl="4">
      <w:start w:val="1"/>
      <w:numFmt w:val="bullet"/>
      <w:lvlText w:val="o"/>
      <w:lvlJc w:val="left"/>
      <w:pPr>
        <w:tabs>
          <w:tab w:val="num" w:pos="5439"/>
        </w:tabs>
        <w:ind w:left="5439" w:hanging="360"/>
      </w:pPr>
      <w:rPr>
        <w:rFonts w:ascii="Courier New" w:hAnsi="Courier New" w:hint="default"/>
      </w:rPr>
    </w:lvl>
    <w:lvl w:ilvl="5">
      <w:start w:val="1"/>
      <w:numFmt w:val="bullet"/>
      <w:lvlText w:val=""/>
      <w:lvlJc w:val="left"/>
      <w:pPr>
        <w:tabs>
          <w:tab w:val="num" w:pos="6159"/>
        </w:tabs>
        <w:ind w:left="6159" w:hanging="360"/>
      </w:pPr>
      <w:rPr>
        <w:rFonts w:ascii="Wingdings" w:hAnsi="Wingdings" w:hint="default"/>
      </w:rPr>
    </w:lvl>
    <w:lvl w:ilvl="6">
      <w:start w:val="1"/>
      <w:numFmt w:val="bullet"/>
      <w:lvlText w:val=""/>
      <w:lvlJc w:val="left"/>
      <w:pPr>
        <w:tabs>
          <w:tab w:val="num" w:pos="6879"/>
        </w:tabs>
        <w:ind w:left="6879" w:hanging="360"/>
      </w:pPr>
      <w:rPr>
        <w:rFonts w:ascii="Symbol" w:hAnsi="Symbol" w:hint="default"/>
      </w:rPr>
    </w:lvl>
    <w:lvl w:ilvl="7">
      <w:start w:val="1"/>
      <w:numFmt w:val="bullet"/>
      <w:lvlText w:val="o"/>
      <w:lvlJc w:val="left"/>
      <w:pPr>
        <w:tabs>
          <w:tab w:val="num" w:pos="7599"/>
        </w:tabs>
        <w:ind w:left="7599" w:hanging="360"/>
      </w:pPr>
      <w:rPr>
        <w:rFonts w:ascii="Courier New" w:hAnsi="Courier New" w:hint="default"/>
      </w:rPr>
    </w:lvl>
    <w:lvl w:ilvl="8">
      <w:start w:val="1"/>
      <w:numFmt w:val="bullet"/>
      <w:lvlText w:val=""/>
      <w:lvlJc w:val="left"/>
      <w:pPr>
        <w:tabs>
          <w:tab w:val="num" w:pos="8319"/>
        </w:tabs>
        <w:ind w:left="8319" w:hanging="360"/>
      </w:pPr>
      <w:rPr>
        <w:rFonts w:ascii="Wingdings" w:hAnsi="Wingdings" w:hint="default"/>
      </w:rPr>
    </w:lvl>
  </w:abstractNum>
  <w:abstractNum w:abstractNumId="27" w15:restartNumberingAfterBreak="0">
    <w:nsid w:val="73430F45"/>
    <w:multiLevelType w:val="hybridMultilevel"/>
    <w:tmpl w:val="6FAEDAAC"/>
    <w:lvl w:ilvl="0" w:tplc="4D704D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F0B93"/>
    <w:multiLevelType w:val="hybridMultilevel"/>
    <w:tmpl w:val="C4C8AFC6"/>
    <w:lvl w:ilvl="0" w:tplc="BB986F7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8073F"/>
    <w:multiLevelType w:val="hybridMultilevel"/>
    <w:tmpl w:val="755C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87BE0"/>
    <w:multiLevelType w:val="hybridMultilevel"/>
    <w:tmpl w:val="D5F6CC90"/>
    <w:lvl w:ilvl="0" w:tplc="A9943306">
      <w:start w:val="1"/>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627D5"/>
    <w:multiLevelType w:val="hybridMultilevel"/>
    <w:tmpl w:val="E4B6AC7A"/>
    <w:lvl w:ilvl="0" w:tplc="6FDA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843F9"/>
    <w:multiLevelType w:val="hybridMultilevel"/>
    <w:tmpl w:val="BB0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9"/>
  </w:num>
  <w:num w:numId="10">
    <w:abstractNumId w:val="14"/>
  </w:num>
  <w:num w:numId="11">
    <w:abstractNumId w:val="1"/>
  </w:num>
  <w:num w:numId="12">
    <w:abstractNumId w:val="23"/>
  </w:num>
  <w:num w:numId="13">
    <w:abstractNumId w:val="17"/>
  </w:num>
  <w:num w:numId="14">
    <w:abstractNumId w:val="13"/>
    <w:lvlOverride w:ilvl="0">
      <w:startOverride w:val="1"/>
    </w:lvlOverride>
  </w:num>
  <w:num w:numId="15">
    <w:abstractNumId w:val="11"/>
  </w:num>
  <w:num w:numId="16">
    <w:abstractNumId w:val="8"/>
  </w:num>
  <w:num w:numId="17">
    <w:abstractNumId w:val="30"/>
  </w:num>
  <w:num w:numId="18">
    <w:abstractNumId w:val="31"/>
  </w:num>
  <w:num w:numId="19">
    <w:abstractNumId w:val="22"/>
  </w:num>
  <w:num w:numId="20">
    <w:abstractNumId w:val="2"/>
  </w:num>
  <w:num w:numId="21">
    <w:abstractNumId w:val="18"/>
  </w:num>
  <w:num w:numId="22">
    <w:abstractNumId w:val="5"/>
  </w:num>
  <w:num w:numId="23">
    <w:abstractNumId w:val="20"/>
  </w:num>
  <w:num w:numId="24">
    <w:abstractNumId w:val="32"/>
  </w:num>
  <w:num w:numId="25">
    <w:abstractNumId w:val="16"/>
  </w:num>
  <w:num w:numId="26">
    <w:abstractNumId w:val="28"/>
  </w:num>
  <w:num w:numId="27">
    <w:abstractNumId w:val="7"/>
  </w:num>
  <w:num w:numId="28">
    <w:abstractNumId w:val="9"/>
  </w:num>
  <w:num w:numId="29">
    <w:abstractNumId w:val="24"/>
  </w:num>
  <w:num w:numId="30">
    <w:abstractNumId w:val="10"/>
  </w:num>
  <w:num w:numId="31">
    <w:abstractNumId w:val="21"/>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19"/>
    <w:rsid w:val="000018D4"/>
    <w:rsid w:val="000045D8"/>
    <w:rsid w:val="000101BE"/>
    <w:rsid w:val="000104C5"/>
    <w:rsid w:val="00010658"/>
    <w:rsid w:val="00017550"/>
    <w:rsid w:val="000218E0"/>
    <w:rsid w:val="00023059"/>
    <w:rsid w:val="00024155"/>
    <w:rsid w:val="00024E2D"/>
    <w:rsid w:val="00025DD6"/>
    <w:rsid w:val="000268F0"/>
    <w:rsid w:val="00033102"/>
    <w:rsid w:val="00034ED8"/>
    <w:rsid w:val="00037EF2"/>
    <w:rsid w:val="00044E2C"/>
    <w:rsid w:val="00045424"/>
    <w:rsid w:val="000572CA"/>
    <w:rsid w:val="00057E9F"/>
    <w:rsid w:val="00057F43"/>
    <w:rsid w:val="00061346"/>
    <w:rsid w:val="000614BB"/>
    <w:rsid w:val="00061FB0"/>
    <w:rsid w:val="00062D3B"/>
    <w:rsid w:val="000649A3"/>
    <w:rsid w:val="00065D27"/>
    <w:rsid w:val="00066FAB"/>
    <w:rsid w:val="000718D2"/>
    <w:rsid w:val="00074CA7"/>
    <w:rsid w:val="00077A1C"/>
    <w:rsid w:val="00081147"/>
    <w:rsid w:val="00082693"/>
    <w:rsid w:val="00083D6D"/>
    <w:rsid w:val="0008664A"/>
    <w:rsid w:val="00086751"/>
    <w:rsid w:val="00087170"/>
    <w:rsid w:val="000911BD"/>
    <w:rsid w:val="000A36BB"/>
    <w:rsid w:val="000A4D0E"/>
    <w:rsid w:val="000B1052"/>
    <w:rsid w:val="000B1AD4"/>
    <w:rsid w:val="000B47EF"/>
    <w:rsid w:val="000C12E9"/>
    <w:rsid w:val="000C4662"/>
    <w:rsid w:val="000D766C"/>
    <w:rsid w:val="000E00CB"/>
    <w:rsid w:val="000E326D"/>
    <w:rsid w:val="000E56DE"/>
    <w:rsid w:val="000F26EE"/>
    <w:rsid w:val="00101BB0"/>
    <w:rsid w:val="0010209D"/>
    <w:rsid w:val="00104011"/>
    <w:rsid w:val="00105E11"/>
    <w:rsid w:val="00110771"/>
    <w:rsid w:val="001138C9"/>
    <w:rsid w:val="00123958"/>
    <w:rsid w:val="00124A35"/>
    <w:rsid w:val="00127D43"/>
    <w:rsid w:val="0013638B"/>
    <w:rsid w:val="001365B9"/>
    <w:rsid w:val="00136F2E"/>
    <w:rsid w:val="001374BB"/>
    <w:rsid w:val="001438B7"/>
    <w:rsid w:val="0014736E"/>
    <w:rsid w:val="00150CF6"/>
    <w:rsid w:val="00152F9D"/>
    <w:rsid w:val="00153313"/>
    <w:rsid w:val="00154605"/>
    <w:rsid w:val="001651EE"/>
    <w:rsid w:val="001664AE"/>
    <w:rsid w:val="00166662"/>
    <w:rsid w:val="001671B7"/>
    <w:rsid w:val="00167CD5"/>
    <w:rsid w:val="00173420"/>
    <w:rsid w:val="00177F41"/>
    <w:rsid w:val="00180866"/>
    <w:rsid w:val="00181DDA"/>
    <w:rsid w:val="00183D71"/>
    <w:rsid w:val="001B05C1"/>
    <w:rsid w:val="001B08B2"/>
    <w:rsid w:val="001B0CA4"/>
    <w:rsid w:val="001B121B"/>
    <w:rsid w:val="001B1B21"/>
    <w:rsid w:val="001C28F2"/>
    <w:rsid w:val="001C2F0F"/>
    <w:rsid w:val="001C5D89"/>
    <w:rsid w:val="001C76DE"/>
    <w:rsid w:val="001C7C27"/>
    <w:rsid w:val="001D15E2"/>
    <w:rsid w:val="001D1CE0"/>
    <w:rsid w:val="001D3406"/>
    <w:rsid w:val="001D3E94"/>
    <w:rsid w:val="001E01C1"/>
    <w:rsid w:val="001E35BD"/>
    <w:rsid w:val="001F0D4A"/>
    <w:rsid w:val="001F1721"/>
    <w:rsid w:val="001F1E04"/>
    <w:rsid w:val="001F32D1"/>
    <w:rsid w:val="001F7FFD"/>
    <w:rsid w:val="00201230"/>
    <w:rsid w:val="002012FE"/>
    <w:rsid w:val="0020303A"/>
    <w:rsid w:val="00205C57"/>
    <w:rsid w:val="00214BA9"/>
    <w:rsid w:val="00214F05"/>
    <w:rsid w:val="00216E19"/>
    <w:rsid w:val="00221491"/>
    <w:rsid w:val="0022185F"/>
    <w:rsid w:val="00221AD2"/>
    <w:rsid w:val="00222436"/>
    <w:rsid w:val="002230C7"/>
    <w:rsid w:val="002240F0"/>
    <w:rsid w:val="00231DDA"/>
    <w:rsid w:val="00234B85"/>
    <w:rsid w:val="0023797D"/>
    <w:rsid w:val="002425E4"/>
    <w:rsid w:val="00243E42"/>
    <w:rsid w:val="002458E5"/>
    <w:rsid w:val="00245979"/>
    <w:rsid w:val="00247857"/>
    <w:rsid w:val="00251C4C"/>
    <w:rsid w:val="00254784"/>
    <w:rsid w:val="00255EA9"/>
    <w:rsid w:val="00260456"/>
    <w:rsid w:val="0026171B"/>
    <w:rsid w:val="00265E6A"/>
    <w:rsid w:val="002720B0"/>
    <w:rsid w:val="00280A0D"/>
    <w:rsid w:val="00282163"/>
    <w:rsid w:val="00284CAB"/>
    <w:rsid w:val="002931D5"/>
    <w:rsid w:val="00293B93"/>
    <w:rsid w:val="00295281"/>
    <w:rsid w:val="00297F95"/>
    <w:rsid w:val="002A12AD"/>
    <w:rsid w:val="002A1CFE"/>
    <w:rsid w:val="002A1D48"/>
    <w:rsid w:val="002A4580"/>
    <w:rsid w:val="002B169F"/>
    <w:rsid w:val="002B19E5"/>
    <w:rsid w:val="002C6E47"/>
    <w:rsid w:val="002C7171"/>
    <w:rsid w:val="002D165E"/>
    <w:rsid w:val="002D2088"/>
    <w:rsid w:val="002D2E30"/>
    <w:rsid w:val="002D7496"/>
    <w:rsid w:val="002E13B4"/>
    <w:rsid w:val="002E1AE8"/>
    <w:rsid w:val="002E2ACD"/>
    <w:rsid w:val="002E64D5"/>
    <w:rsid w:val="002F2CA5"/>
    <w:rsid w:val="002F3CAD"/>
    <w:rsid w:val="002F4C5D"/>
    <w:rsid w:val="0030411D"/>
    <w:rsid w:val="00306019"/>
    <w:rsid w:val="00306253"/>
    <w:rsid w:val="00312E97"/>
    <w:rsid w:val="00315510"/>
    <w:rsid w:val="003214A0"/>
    <w:rsid w:val="0032185C"/>
    <w:rsid w:val="00323A18"/>
    <w:rsid w:val="003253E0"/>
    <w:rsid w:val="00326E5B"/>
    <w:rsid w:val="0033114B"/>
    <w:rsid w:val="00336898"/>
    <w:rsid w:val="003413F7"/>
    <w:rsid w:val="0034142C"/>
    <w:rsid w:val="0034611A"/>
    <w:rsid w:val="00346218"/>
    <w:rsid w:val="00347AA6"/>
    <w:rsid w:val="0035611C"/>
    <w:rsid w:val="00356CBD"/>
    <w:rsid w:val="003622AC"/>
    <w:rsid w:val="00362433"/>
    <w:rsid w:val="00364450"/>
    <w:rsid w:val="00365057"/>
    <w:rsid w:val="00365204"/>
    <w:rsid w:val="00367971"/>
    <w:rsid w:val="003709C0"/>
    <w:rsid w:val="00370C31"/>
    <w:rsid w:val="003736F8"/>
    <w:rsid w:val="003758D0"/>
    <w:rsid w:val="003834EC"/>
    <w:rsid w:val="0038388C"/>
    <w:rsid w:val="00385DD1"/>
    <w:rsid w:val="00393448"/>
    <w:rsid w:val="003950CB"/>
    <w:rsid w:val="003A17CA"/>
    <w:rsid w:val="003A2A18"/>
    <w:rsid w:val="003B132A"/>
    <w:rsid w:val="003B1F1B"/>
    <w:rsid w:val="003B2A97"/>
    <w:rsid w:val="003C0293"/>
    <w:rsid w:val="003C1DCF"/>
    <w:rsid w:val="003C2C09"/>
    <w:rsid w:val="003C3D45"/>
    <w:rsid w:val="003C5230"/>
    <w:rsid w:val="003D045D"/>
    <w:rsid w:val="003D285C"/>
    <w:rsid w:val="003D2ACF"/>
    <w:rsid w:val="003D74FD"/>
    <w:rsid w:val="003E0B28"/>
    <w:rsid w:val="003E1F4A"/>
    <w:rsid w:val="003E2EF1"/>
    <w:rsid w:val="003E500A"/>
    <w:rsid w:val="003E50BA"/>
    <w:rsid w:val="003F0FB3"/>
    <w:rsid w:val="003F4C24"/>
    <w:rsid w:val="00400FF9"/>
    <w:rsid w:val="00402591"/>
    <w:rsid w:val="00405EC9"/>
    <w:rsid w:val="0041282C"/>
    <w:rsid w:val="00413995"/>
    <w:rsid w:val="00415C5B"/>
    <w:rsid w:val="00423FB4"/>
    <w:rsid w:val="0042408F"/>
    <w:rsid w:val="00424816"/>
    <w:rsid w:val="00426232"/>
    <w:rsid w:val="00430E6D"/>
    <w:rsid w:val="0043197F"/>
    <w:rsid w:val="0043705A"/>
    <w:rsid w:val="00440E45"/>
    <w:rsid w:val="00445483"/>
    <w:rsid w:val="00445968"/>
    <w:rsid w:val="004475E0"/>
    <w:rsid w:val="00450709"/>
    <w:rsid w:val="004547BA"/>
    <w:rsid w:val="00454CFD"/>
    <w:rsid w:val="00457476"/>
    <w:rsid w:val="00460F3B"/>
    <w:rsid w:val="004620B1"/>
    <w:rsid w:val="00463DD2"/>
    <w:rsid w:val="00464113"/>
    <w:rsid w:val="00464B14"/>
    <w:rsid w:val="00465CBA"/>
    <w:rsid w:val="00472801"/>
    <w:rsid w:val="00473624"/>
    <w:rsid w:val="004737B8"/>
    <w:rsid w:val="00474D0D"/>
    <w:rsid w:val="0047743B"/>
    <w:rsid w:val="0048125E"/>
    <w:rsid w:val="004842D2"/>
    <w:rsid w:val="00490212"/>
    <w:rsid w:val="00490606"/>
    <w:rsid w:val="0049753B"/>
    <w:rsid w:val="004A195C"/>
    <w:rsid w:val="004A1D32"/>
    <w:rsid w:val="004A2280"/>
    <w:rsid w:val="004A430E"/>
    <w:rsid w:val="004A72A4"/>
    <w:rsid w:val="004A734B"/>
    <w:rsid w:val="004A7499"/>
    <w:rsid w:val="004B4360"/>
    <w:rsid w:val="004D09CE"/>
    <w:rsid w:val="004D0B03"/>
    <w:rsid w:val="004D163C"/>
    <w:rsid w:val="004D18FE"/>
    <w:rsid w:val="004D5133"/>
    <w:rsid w:val="004E0ADA"/>
    <w:rsid w:val="004E19BC"/>
    <w:rsid w:val="004E7E38"/>
    <w:rsid w:val="004F0D6A"/>
    <w:rsid w:val="004F7457"/>
    <w:rsid w:val="004F7640"/>
    <w:rsid w:val="0050269E"/>
    <w:rsid w:val="00502745"/>
    <w:rsid w:val="005036B7"/>
    <w:rsid w:val="00504185"/>
    <w:rsid w:val="00510E9A"/>
    <w:rsid w:val="00514450"/>
    <w:rsid w:val="005150BF"/>
    <w:rsid w:val="00520079"/>
    <w:rsid w:val="00532EDD"/>
    <w:rsid w:val="00535D9E"/>
    <w:rsid w:val="005416E0"/>
    <w:rsid w:val="0054336D"/>
    <w:rsid w:val="00546513"/>
    <w:rsid w:val="00546CE1"/>
    <w:rsid w:val="00555B89"/>
    <w:rsid w:val="005568D9"/>
    <w:rsid w:val="00557C99"/>
    <w:rsid w:val="00560977"/>
    <w:rsid w:val="005626BD"/>
    <w:rsid w:val="005627F9"/>
    <w:rsid w:val="005675F1"/>
    <w:rsid w:val="00570FC0"/>
    <w:rsid w:val="00571272"/>
    <w:rsid w:val="005734AE"/>
    <w:rsid w:val="00574DA4"/>
    <w:rsid w:val="00590D01"/>
    <w:rsid w:val="005917DD"/>
    <w:rsid w:val="0059619F"/>
    <w:rsid w:val="005970AA"/>
    <w:rsid w:val="005A5D3F"/>
    <w:rsid w:val="005A6826"/>
    <w:rsid w:val="005B1054"/>
    <w:rsid w:val="005B2AB9"/>
    <w:rsid w:val="005B4989"/>
    <w:rsid w:val="005C2980"/>
    <w:rsid w:val="005C4C4E"/>
    <w:rsid w:val="005D0517"/>
    <w:rsid w:val="005D186F"/>
    <w:rsid w:val="005E191C"/>
    <w:rsid w:val="005E1ABF"/>
    <w:rsid w:val="005E320D"/>
    <w:rsid w:val="005E335A"/>
    <w:rsid w:val="005E4ED5"/>
    <w:rsid w:val="005E5FB4"/>
    <w:rsid w:val="005E6A16"/>
    <w:rsid w:val="005E6AC7"/>
    <w:rsid w:val="005F3135"/>
    <w:rsid w:val="005F4C61"/>
    <w:rsid w:val="00605D77"/>
    <w:rsid w:val="00606C83"/>
    <w:rsid w:val="00610DCE"/>
    <w:rsid w:val="00611CA9"/>
    <w:rsid w:val="00614D34"/>
    <w:rsid w:val="00620CE1"/>
    <w:rsid w:val="006234C1"/>
    <w:rsid w:val="00625CFE"/>
    <w:rsid w:val="00630741"/>
    <w:rsid w:val="00637372"/>
    <w:rsid w:val="006459A3"/>
    <w:rsid w:val="006462B3"/>
    <w:rsid w:val="00650CB6"/>
    <w:rsid w:val="00653489"/>
    <w:rsid w:val="0065636E"/>
    <w:rsid w:val="00656994"/>
    <w:rsid w:val="00671C9D"/>
    <w:rsid w:val="006722E4"/>
    <w:rsid w:val="00676DCD"/>
    <w:rsid w:val="0067711B"/>
    <w:rsid w:val="00681C03"/>
    <w:rsid w:val="00683AA6"/>
    <w:rsid w:val="006875D5"/>
    <w:rsid w:val="006974FC"/>
    <w:rsid w:val="006A2E5A"/>
    <w:rsid w:val="006A5517"/>
    <w:rsid w:val="006A7DF4"/>
    <w:rsid w:val="006B1130"/>
    <w:rsid w:val="006B2144"/>
    <w:rsid w:val="006B59B3"/>
    <w:rsid w:val="006B71DE"/>
    <w:rsid w:val="006C2383"/>
    <w:rsid w:val="006C42E9"/>
    <w:rsid w:val="006D0193"/>
    <w:rsid w:val="006D22F5"/>
    <w:rsid w:val="006D30BC"/>
    <w:rsid w:val="006E2C92"/>
    <w:rsid w:val="006E45B5"/>
    <w:rsid w:val="006F0D89"/>
    <w:rsid w:val="006F1201"/>
    <w:rsid w:val="00702F4F"/>
    <w:rsid w:val="00703EB3"/>
    <w:rsid w:val="0070494C"/>
    <w:rsid w:val="00706854"/>
    <w:rsid w:val="00717607"/>
    <w:rsid w:val="00720FF8"/>
    <w:rsid w:val="00721BC0"/>
    <w:rsid w:val="00726F63"/>
    <w:rsid w:val="0073065B"/>
    <w:rsid w:val="00732AE9"/>
    <w:rsid w:val="00740E9F"/>
    <w:rsid w:val="00742CAD"/>
    <w:rsid w:val="0075011F"/>
    <w:rsid w:val="00750B5D"/>
    <w:rsid w:val="00750EC1"/>
    <w:rsid w:val="00751D0D"/>
    <w:rsid w:val="0075646C"/>
    <w:rsid w:val="007565AC"/>
    <w:rsid w:val="0076289C"/>
    <w:rsid w:val="00763E5F"/>
    <w:rsid w:val="0077199F"/>
    <w:rsid w:val="007775E2"/>
    <w:rsid w:val="007817E1"/>
    <w:rsid w:val="007846BD"/>
    <w:rsid w:val="00784A80"/>
    <w:rsid w:val="00786074"/>
    <w:rsid w:val="007900D5"/>
    <w:rsid w:val="00792784"/>
    <w:rsid w:val="007927A4"/>
    <w:rsid w:val="00795157"/>
    <w:rsid w:val="0079536D"/>
    <w:rsid w:val="00796195"/>
    <w:rsid w:val="007A0EE7"/>
    <w:rsid w:val="007A1817"/>
    <w:rsid w:val="007A36D0"/>
    <w:rsid w:val="007B258B"/>
    <w:rsid w:val="007B4380"/>
    <w:rsid w:val="007B45A4"/>
    <w:rsid w:val="007B63DB"/>
    <w:rsid w:val="007C023B"/>
    <w:rsid w:val="007C029F"/>
    <w:rsid w:val="007C3124"/>
    <w:rsid w:val="007D3E0F"/>
    <w:rsid w:val="007E330A"/>
    <w:rsid w:val="007E5F0D"/>
    <w:rsid w:val="007F0569"/>
    <w:rsid w:val="007F0CBF"/>
    <w:rsid w:val="007F1228"/>
    <w:rsid w:val="007F4538"/>
    <w:rsid w:val="007F4697"/>
    <w:rsid w:val="00800129"/>
    <w:rsid w:val="00800D4F"/>
    <w:rsid w:val="00800F85"/>
    <w:rsid w:val="00803428"/>
    <w:rsid w:val="00817F92"/>
    <w:rsid w:val="00821E3D"/>
    <w:rsid w:val="008230BF"/>
    <w:rsid w:val="00824AEE"/>
    <w:rsid w:val="008250AB"/>
    <w:rsid w:val="008301CF"/>
    <w:rsid w:val="008311BD"/>
    <w:rsid w:val="00834C94"/>
    <w:rsid w:val="0084058A"/>
    <w:rsid w:val="00840652"/>
    <w:rsid w:val="008432A2"/>
    <w:rsid w:val="008436C3"/>
    <w:rsid w:val="00845797"/>
    <w:rsid w:val="0084580E"/>
    <w:rsid w:val="00845EC8"/>
    <w:rsid w:val="00850654"/>
    <w:rsid w:val="0085092B"/>
    <w:rsid w:val="00851FBD"/>
    <w:rsid w:val="00852CDD"/>
    <w:rsid w:val="00854104"/>
    <w:rsid w:val="00856228"/>
    <w:rsid w:val="00861C27"/>
    <w:rsid w:val="00861F4C"/>
    <w:rsid w:val="00866787"/>
    <w:rsid w:val="008713EF"/>
    <w:rsid w:val="00877761"/>
    <w:rsid w:val="00883179"/>
    <w:rsid w:val="0088522F"/>
    <w:rsid w:val="00890669"/>
    <w:rsid w:val="00892A5E"/>
    <w:rsid w:val="00893028"/>
    <w:rsid w:val="008A52F0"/>
    <w:rsid w:val="008A7EF0"/>
    <w:rsid w:val="008C110B"/>
    <w:rsid w:val="008C7087"/>
    <w:rsid w:val="008D3D21"/>
    <w:rsid w:val="008D53C3"/>
    <w:rsid w:val="008D6809"/>
    <w:rsid w:val="008E238B"/>
    <w:rsid w:val="008E672E"/>
    <w:rsid w:val="008E6E88"/>
    <w:rsid w:val="008F13A2"/>
    <w:rsid w:val="008F2B90"/>
    <w:rsid w:val="008F3141"/>
    <w:rsid w:val="008F5E04"/>
    <w:rsid w:val="00900F7D"/>
    <w:rsid w:val="0090407A"/>
    <w:rsid w:val="00907C4E"/>
    <w:rsid w:val="009139CA"/>
    <w:rsid w:val="00915971"/>
    <w:rsid w:val="0091605A"/>
    <w:rsid w:val="00924147"/>
    <w:rsid w:val="00926E76"/>
    <w:rsid w:val="00944FF3"/>
    <w:rsid w:val="009503F2"/>
    <w:rsid w:val="009511E9"/>
    <w:rsid w:val="00956AA9"/>
    <w:rsid w:val="009622F9"/>
    <w:rsid w:val="00966682"/>
    <w:rsid w:val="00967012"/>
    <w:rsid w:val="00970004"/>
    <w:rsid w:val="00970AB0"/>
    <w:rsid w:val="00970B03"/>
    <w:rsid w:val="009727F8"/>
    <w:rsid w:val="00975F55"/>
    <w:rsid w:val="00977C46"/>
    <w:rsid w:val="0098554B"/>
    <w:rsid w:val="009869BE"/>
    <w:rsid w:val="00996F84"/>
    <w:rsid w:val="009A40BB"/>
    <w:rsid w:val="009B1158"/>
    <w:rsid w:val="009C0212"/>
    <w:rsid w:val="009C10AF"/>
    <w:rsid w:val="009C76D3"/>
    <w:rsid w:val="009D3097"/>
    <w:rsid w:val="009D3933"/>
    <w:rsid w:val="009D491D"/>
    <w:rsid w:val="009E6D7B"/>
    <w:rsid w:val="009F03EC"/>
    <w:rsid w:val="009F09C8"/>
    <w:rsid w:val="009F11C1"/>
    <w:rsid w:val="009F24C7"/>
    <w:rsid w:val="009F2F6B"/>
    <w:rsid w:val="00A01B85"/>
    <w:rsid w:val="00A034CB"/>
    <w:rsid w:val="00A04270"/>
    <w:rsid w:val="00A12EA7"/>
    <w:rsid w:val="00A20328"/>
    <w:rsid w:val="00A2109F"/>
    <w:rsid w:val="00A2242D"/>
    <w:rsid w:val="00A247FB"/>
    <w:rsid w:val="00A25AF2"/>
    <w:rsid w:val="00A26B98"/>
    <w:rsid w:val="00A27053"/>
    <w:rsid w:val="00A27B77"/>
    <w:rsid w:val="00A3491D"/>
    <w:rsid w:val="00A40608"/>
    <w:rsid w:val="00A4235E"/>
    <w:rsid w:val="00A42B2E"/>
    <w:rsid w:val="00A529FE"/>
    <w:rsid w:val="00A531EB"/>
    <w:rsid w:val="00A54DC6"/>
    <w:rsid w:val="00A61494"/>
    <w:rsid w:val="00A627EA"/>
    <w:rsid w:val="00A62C86"/>
    <w:rsid w:val="00A66221"/>
    <w:rsid w:val="00A67294"/>
    <w:rsid w:val="00A673F4"/>
    <w:rsid w:val="00A70BED"/>
    <w:rsid w:val="00A710BE"/>
    <w:rsid w:val="00A77D32"/>
    <w:rsid w:val="00A77E52"/>
    <w:rsid w:val="00A80080"/>
    <w:rsid w:val="00A807ED"/>
    <w:rsid w:val="00A823AC"/>
    <w:rsid w:val="00A86101"/>
    <w:rsid w:val="00A90069"/>
    <w:rsid w:val="00A92E85"/>
    <w:rsid w:val="00A9363F"/>
    <w:rsid w:val="00A93739"/>
    <w:rsid w:val="00AB4916"/>
    <w:rsid w:val="00AB54EF"/>
    <w:rsid w:val="00AB5E31"/>
    <w:rsid w:val="00AB5E3B"/>
    <w:rsid w:val="00AB68C5"/>
    <w:rsid w:val="00AC16E2"/>
    <w:rsid w:val="00AC309D"/>
    <w:rsid w:val="00AC6E24"/>
    <w:rsid w:val="00AD0B3A"/>
    <w:rsid w:val="00AD1AF0"/>
    <w:rsid w:val="00AD201B"/>
    <w:rsid w:val="00AD5CB6"/>
    <w:rsid w:val="00AE10C8"/>
    <w:rsid w:val="00AE2F7C"/>
    <w:rsid w:val="00AF31D8"/>
    <w:rsid w:val="00AF391E"/>
    <w:rsid w:val="00AF3C67"/>
    <w:rsid w:val="00AF5205"/>
    <w:rsid w:val="00AF61FE"/>
    <w:rsid w:val="00AF7DCE"/>
    <w:rsid w:val="00B02776"/>
    <w:rsid w:val="00B05210"/>
    <w:rsid w:val="00B06E37"/>
    <w:rsid w:val="00B13713"/>
    <w:rsid w:val="00B16B31"/>
    <w:rsid w:val="00B16F7A"/>
    <w:rsid w:val="00B25F11"/>
    <w:rsid w:val="00B26A70"/>
    <w:rsid w:val="00B26D5E"/>
    <w:rsid w:val="00B32B70"/>
    <w:rsid w:val="00B346DD"/>
    <w:rsid w:val="00B34709"/>
    <w:rsid w:val="00B42228"/>
    <w:rsid w:val="00B57F2C"/>
    <w:rsid w:val="00B627BB"/>
    <w:rsid w:val="00B656DB"/>
    <w:rsid w:val="00B6724C"/>
    <w:rsid w:val="00B675F9"/>
    <w:rsid w:val="00B70AA4"/>
    <w:rsid w:val="00B71791"/>
    <w:rsid w:val="00B76325"/>
    <w:rsid w:val="00B768E8"/>
    <w:rsid w:val="00B76F51"/>
    <w:rsid w:val="00B77615"/>
    <w:rsid w:val="00B86E8D"/>
    <w:rsid w:val="00B86F19"/>
    <w:rsid w:val="00B870F0"/>
    <w:rsid w:val="00B871B4"/>
    <w:rsid w:val="00B91A72"/>
    <w:rsid w:val="00B95139"/>
    <w:rsid w:val="00BA02F1"/>
    <w:rsid w:val="00BA1425"/>
    <w:rsid w:val="00BB1980"/>
    <w:rsid w:val="00BB26FA"/>
    <w:rsid w:val="00BC1473"/>
    <w:rsid w:val="00BC14FA"/>
    <w:rsid w:val="00BC21D4"/>
    <w:rsid w:val="00BC426A"/>
    <w:rsid w:val="00BD07A2"/>
    <w:rsid w:val="00BD2FAA"/>
    <w:rsid w:val="00BE573F"/>
    <w:rsid w:val="00BE6D6F"/>
    <w:rsid w:val="00BE70BA"/>
    <w:rsid w:val="00BF1937"/>
    <w:rsid w:val="00BF5520"/>
    <w:rsid w:val="00C0121E"/>
    <w:rsid w:val="00C04667"/>
    <w:rsid w:val="00C06489"/>
    <w:rsid w:val="00C1615D"/>
    <w:rsid w:val="00C21C0A"/>
    <w:rsid w:val="00C23388"/>
    <w:rsid w:val="00C24EFC"/>
    <w:rsid w:val="00C307CB"/>
    <w:rsid w:val="00C32FEE"/>
    <w:rsid w:val="00C36165"/>
    <w:rsid w:val="00C409FB"/>
    <w:rsid w:val="00C45058"/>
    <w:rsid w:val="00C45A9E"/>
    <w:rsid w:val="00C52F33"/>
    <w:rsid w:val="00C5351C"/>
    <w:rsid w:val="00C54D25"/>
    <w:rsid w:val="00C62E32"/>
    <w:rsid w:val="00C66FD8"/>
    <w:rsid w:val="00C6760C"/>
    <w:rsid w:val="00C73CE6"/>
    <w:rsid w:val="00C75257"/>
    <w:rsid w:val="00C82B7A"/>
    <w:rsid w:val="00C855AD"/>
    <w:rsid w:val="00C87605"/>
    <w:rsid w:val="00C92DE8"/>
    <w:rsid w:val="00C950FD"/>
    <w:rsid w:val="00C96D49"/>
    <w:rsid w:val="00CA0ED0"/>
    <w:rsid w:val="00CA4A2E"/>
    <w:rsid w:val="00CB0776"/>
    <w:rsid w:val="00CB0AE5"/>
    <w:rsid w:val="00CB0BB6"/>
    <w:rsid w:val="00CB3A3B"/>
    <w:rsid w:val="00CB68A6"/>
    <w:rsid w:val="00CC259A"/>
    <w:rsid w:val="00CC6938"/>
    <w:rsid w:val="00CC78C6"/>
    <w:rsid w:val="00CD06AB"/>
    <w:rsid w:val="00CD3AB9"/>
    <w:rsid w:val="00CD6453"/>
    <w:rsid w:val="00CE20E3"/>
    <w:rsid w:val="00CE6C28"/>
    <w:rsid w:val="00CF2B74"/>
    <w:rsid w:val="00CF5F87"/>
    <w:rsid w:val="00CF75F2"/>
    <w:rsid w:val="00D00E9A"/>
    <w:rsid w:val="00D1609A"/>
    <w:rsid w:val="00D16642"/>
    <w:rsid w:val="00D207D1"/>
    <w:rsid w:val="00D22012"/>
    <w:rsid w:val="00D232C0"/>
    <w:rsid w:val="00D30227"/>
    <w:rsid w:val="00D31922"/>
    <w:rsid w:val="00D343C2"/>
    <w:rsid w:val="00D348E1"/>
    <w:rsid w:val="00D43627"/>
    <w:rsid w:val="00D44B61"/>
    <w:rsid w:val="00D452B7"/>
    <w:rsid w:val="00D45460"/>
    <w:rsid w:val="00D53525"/>
    <w:rsid w:val="00D568E6"/>
    <w:rsid w:val="00D60811"/>
    <w:rsid w:val="00D63C99"/>
    <w:rsid w:val="00D63F36"/>
    <w:rsid w:val="00D67243"/>
    <w:rsid w:val="00D7165C"/>
    <w:rsid w:val="00D77384"/>
    <w:rsid w:val="00D830D5"/>
    <w:rsid w:val="00D846CC"/>
    <w:rsid w:val="00D86B04"/>
    <w:rsid w:val="00D87882"/>
    <w:rsid w:val="00D90679"/>
    <w:rsid w:val="00D91AA3"/>
    <w:rsid w:val="00D92BEB"/>
    <w:rsid w:val="00D93D03"/>
    <w:rsid w:val="00DA0DEC"/>
    <w:rsid w:val="00DA0E55"/>
    <w:rsid w:val="00DA3185"/>
    <w:rsid w:val="00DA6DD8"/>
    <w:rsid w:val="00DB0773"/>
    <w:rsid w:val="00DB2B59"/>
    <w:rsid w:val="00DB40ED"/>
    <w:rsid w:val="00DB62D7"/>
    <w:rsid w:val="00DC0B31"/>
    <w:rsid w:val="00DC1883"/>
    <w:rsid w:val="00DC28BA"/>
    <w:rsid w:val="00DC2EE4"/>
    <w:rsid w:val="00DD0AAF"/>
    <w:rsid w:val="00DD1949"/>
    <w:rsid w:val="00DD25B7"/>
    <w:rsid w:val="00DD5DBB"/>
    <w:rsid w:val="00DE2203"/>
    <w:rsid w:val="00DE34C8"/>
    <w:rsid w:val="00DE5A18"/>
    <w:rsid w:val="00DF1D18"/>
    <w:rsid w:val="00DF4A42"/>
    <w:rsid w:val="00DF7566"/>
    <w:rsid w:val="00E00E65"/>
    <w:rsid w:val="00E0174F"/>
    <w:rsid w:val="00E06774"/>
    <w:rsid w:val="00E1334D"/>
    <w:rsid w:val="00E1371B"/>
    <w:rsid w:val="00E2036B"/>
    <w:rsid w:val="00E20C31"/>
    <w:rsid w:val="00E24AF7"/>
    <w:rsid w:val="00E26F44"/>
    <w:rsid w:val="00E30B60"/>
    <w:rsid w:val="00E34DB4"/>
    <w:rsid w:val="00E3676E"/>
    <w:rsid w:val="00E36A09"/>
    <w:rsid w:val="00E36F31"/>
    <w:rsid w:val="00E3715F"/>
    <w:rsid w:val="00E42665"/>
    <w:rsid w:val="00E4342C"/>
    <w:rsid w:val="00E443A2"/>
    <w:rsid w:val="00E45EAA"/>
    <w:rsid w:val="00E514ED"/>
    <w:rsid w:val="00E53E53"/>
    <w:rsid w:val="00E62E42"/>
    <w:rsid w:val="00E652E7"/>
    <w:rsid w:val="00E65895"/>
    <w:rsid w:val="00E6594E"/>
    <w:rsid w:val="00E6733F"/>
    <w:rsid w:val="00E70DA5"/>
    <w:rsid w:val="00E7340E"/>
    <w:rsid w:val="00E81C2A"/>
    <w:rsid w:val="00E81D88"/>
    <w:rsid w:val="00E82C4A"/>
    <w:rsid w:val="00E83F27"/>
    <w:rsid w:val="00E91FC9"/>
    <w:rsid w:val="00E923FC"/>
    <w:rsid w:val="00E94650"/>
    <w:rsid w:val="00E94869"/>
    <w:rsid w:val="00E966C9"/>
    <w:rsid w:val="00EA0354"/>
    <w:rsid w:val="00EA060F"/>
    <w:rsid w:val="00EA24E0"/>
    <w:rsid w:val="00EA2762"/>
    <w:rsid w:val="00EA2972"/>
    <w:rsid w:val="00EA65FC"/>
    <w:rsid w:val="00EA6A01"/>
    <w:rsid w:val="00EB223B"/>
    <w:rsid w:val="00EB57B8"/>
    <w:rsid w:val="00EB6C58"/>
    <w:rsid w:val="00EB7D61"/>
    <w:rsid w:val="00EC1578"/>
    <w:rsid w:val="00EC1CD8"/>
    <w:rsid w:val="00EC4F30"/>
    <w:rsid w:val="00ED1036"/>
    <w:rsid w:val="00ED17AF"/>
    <w:rsid w:val="00EE0D65"/>
    <w:rsid w:val="00EE3C1A"/>
    <w:rsid w:val="00EE3E0C"/>
    <w:rsid w:val="00EE5FEC"/>
    <w:rsid w:val="00EF41A9"/>
    <w:rsid w:val="00F00E85"/>
    <w:rsid w:val="00F0246E"/>
    <w:rsid w:val="00F07543"/>
    <w:rsid w:val="00F07752"/>
    <w:rsid w:val="00F07E79"/>
    <w:rsid w:val="00F125B0"/>
    <w:rsid w:val="00F15EA7"/>
    <w:rsid w:val="00F178DF"/>
    <w:rsid w:val="00F27723"/>
    <w:rsid w:val="00F30DEA"/>
    <w:rsid w:val="00F3459A"/>
    <w:rsid w:val="00F4038C"/>
    <w:rsid w:val="00F40EE6"/>
    <w:rsid w:val="00F42177"/>
    <w:rsid w:val="00F43262"/>
    <w:rsid w:val="00F43378"/>
    <w:rsid w:val="00F44DAB"/>
    <w:rsid w:val="00F458F8"/>
    <w:rsid w:val="00F5344B"/>
    <w:rsid w:val="00F55424"/>
    <w:rsid w:val="00F56D5D"/>
    <w:rsid w:val="00F6050B"/>
    <w:rsid w:val="00F656D3"/>
    <w:rsid w:val="00F66EF6"/>
    <w:rsid w:val="00F74421"/>
    <w:rsid w:val="00F816CB"/>
    <w:rsid w:val="00F8414A"/>
    <w:rsid w:val="00F9622C"/>
    <w:rsid w:val="00F96D7A"/>
    <w:rsid w:val="00F97F95"/>
    <w:rsid w:val="00FA4466"/>
    <w:rsid w:val="00FA7716"/>
    <w:rsid w:val="00FB1838"/>
    <w:rsid w:val="00FB1A86"/>
    <w:rsid w:val="00FB4975"/>
    <w:rsid w:val="00FB63F2"/>
    <w:rsid w:val="00FC046B"/>
    <w:rsid w:val="00FC6292"/>
    <w:rsid w:val="00FC6ABD"/>
    <w:rsid w:val="00FC7561"/>
    <w:rsid w:val="00FC76FF"/>
    <w:rsid w:val="00FD6B03"/>
    <w:rsid w:val="00FD7359"/>
    <w:rsid w:val="00FE0E24"/>
    <w:rsid w:val="00FE2490"/>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8DD7F"/>
  <w15:docId w15:val="{11B6AB78-EFA1-4027-B106-FB981440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77"/>
  </w:style>
  <w:style w:type="paragraph" w:styleId="Heading1">
    <w:name w:val="heading 1"/>
    <w:basedOn w:val="Normal"/>
    <w:next w:val="Normal"/>
    <w:link w:val="Heading1Char"/>
    <w:qFormat/>
    <w:rsid w:val="00A27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27B77"/>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semiHidden/>
    <w:unhideWhenUsed/>
    <w:qFormat/>
    <w:rsid w:val="00AB68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569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B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27B77"/>
    <w:rPr>
      <w:rFonts w:ascii="Times New Roman" w:eastAsia="Times New Roman" w:hAnsi="Times New Roman" w:cs="Times New Roman"/>
      <w:b/>
      <w:bCs/>
      <w:sz w:val="24"/>
      <w:szCs w:val="24"/>
      <w:lang w:val="ro-RO" w:eastAsia="ro-RO"/>
    </w:rPr>
  </w:style>
  <w:style w:type="paragraph" w:styleId="Header">
    <w:name w:val="header"/>
    <w:aliases w:val="Mediu,Κεφαλίδα 1,Header Char Char Char,Header 1,Encabezado 2,encabezado,Main Title"/>
    <w:basedOn w:val="Normal"/>
    <w:link w:val="HeaderChar"/>
    <w:unhideWhenUsed/>
    <w:rsid w:val="00A27B77"/>
    <w:pPr>
      <w:tabs>
        <w:tab w:val="center" w:pos="4680"/>
        <w:tab w:val="right" w:pos="9360"/>
      </w:tabs>
      <w:spacing w:after="0" w:line="240" w:lineRule="auto"/>
    </w:pPr>
  </w:style>
  <w:style w:type="character" w:customStyle="1" w:styleId="HeaderChar">
    <w:name w:val="Header Char"/>
    <w:aliases w:val="Mediu Char,Κεφαλίδα 1 Char,Header Char Char Char Char,Header 1 Char,Encabezado 2 Char,encabezado Char,Main Title Char"/>
    <w:basedOn w:val="DefaultParagraphFont"/>
    <w:link w:val="Header"/>
    <w:rsid w:val="00A27B77"/>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A27B77"/>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A27B77"/>
  </w:style>
  <w:style w:type="character" w:styleId="PlaceholderText">
    <w:name w:val="Placeholder Text"/>
    <w:basedOn w:val="DefaultParagraphFont"/>
    <w:uiPriority w:val="99"/>
    <w:semiHidden/>
    <w:rsid w:val="00A27B77"/>
    <w:rPr>
      <w:color w:val="808080"/>
    </w:rPr>
  </w:style>
  <w:style w:type="paragraph" w:customStyle="1" w:styleId="Default">
    <w:name w:val="Default"/>
    <w:rsid w:val="00A27B77"/>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uiPriority w:val="99"/>
    <w:rsid w:val="00A27B77"/>
    <w:rPr>
      <w:color w:val="0000FF"/>
      <w:u w:val="single"/>
    </w:rPr>
  </w:style>
  <w:style w:type="paragraph" w:styleId="BodyText">
    <w:name w:val="Body Text"/>
    <w:basedOn w:val="Normal"/>
    <w:link w:val="BodyTextChar"/>
    <w:rsid w:val="00A27B77"/>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A27B77"/>
    <w:rPr>
      <w:rFonts w:ascii="Calibri" w:eastAsia="Times New Roman" w:hAnsi="Calibri" w:cs="Times New Roman"/>
    </w:rPr>
  </w:style>
  <w:style w:type="paragraph" w:styleId="ListParagraph">
    <w:name w:val="List Paragraph"/>
    <w:basedOn w:val="Normal"/>
    <w:link w:val="ListParagraphChar"/>
    <w:uiPriority w:val="34"/>
    <w:qFormat/>
    <w:rsid w:val="00A27B77"/>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A27B77"/>
    <w:pPr>
      <w:suppressAutoHyphens/>
      <w:spacing w:after="0" w:line="240" w:lineRule="auto"/>
    </w:pPr>
    <w:rPr>
      <w:rFonts w:ascii="Calibri" w:eastAsia="Calibri" w:hAnsi="Calibri" w:cs="Calibri"/>
      <w:lang w:eastAsia="ar-SA"/>
    </w:rPr>
  </w:style>
  <w:style w:type="paragraph" w:customStyle="1" w:styleId="PARNOU">
    <w:name w:val="PARNOU"/>
    <w:basedOn w:val="Normal"/>
    <w:rsid w:val="00A27B77"/>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A2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77"/>
    <w:rPr>
      <w:rFonts w:ascii="Tahoma" w:hAnsi="Tahoma" w:cs="Tahoma"/>
      <w:sz w:val="16"/>
      <w:szCs w:val="16"/>
    </w:rPr>
  </w:style>
  <w:style w:type="character" w:customStyle="1" w:styleId="HeaderChar1">
    <w:name w:val="Header Char1"/>
    <w:aliases w:val="Mediu Char1"/>
    <w:basedOn w:val="DefaultParagraphFont"/>
    <w:rsid w:val="00A27B77"/>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A27B77"/>
  </w:style>
  <w:style w:type="paragraph" w:styleId="DocumentMap">
    <w:name w:val="Document Map"/>
    <w:basedOn w:val="Normal"/>
    <w:link w:val="DocumentMapChar"/>
    <w:uiPriority w:val="99"/>
    <w:semiHidden/>
    <w:unhideWhenUsed/>
    <w:rsid w:val="00A27B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7B77"/>
    <w:rPr>
      <w:rFonts w:ascii="Tahoma" w:hAnsi="Tahoma" w:cs="Tahoma"/>
      <w:sz w:val="16"/>
      <w:szCs w:val="16"/>
    </w:rPr>
  </w:style>
  <w:style w:type="paragraph" w:customStyle="1" w:styleId="Standard">
    <w:name w:val="Standard"/>
    <w:rsid w:val="00A27B77"/>
    <w:pPr>
      <w:suppressAutoHyphens/>
      <w:autoSpaceDN w:val="0"/>
      <w:spacing w:after="0" w:line="240" w:lineRule="auto"/>
      <w:textAlignment w:val="baseline"/>
    </w:pPr>
    <w:rPr>
      <w:rFonts w:ascii="Times New Roman" w:eastAsia="SimSun" w:hAnsi="Times New Roman" w:cs="Mangal"/>
      <w:kern w:val="3"/>
      <w:sz w:val="28"/>
      <w:szCs w:val="24"/>
      <w:lang w:val="hu-HU" w:eastAsia="zh-CN" w:bidi="hi-IN"/>
    </w:rPr>
  </w:style>
  <w:style w:type="table" w:styleId="TableGrid">
    <w:name w:val="Table Grid"/>
    <w:basedOn w:val="TableNormal"/>
    <w:uiPriority w:val="59"/>
    <w:rsid w:val="0010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56994"/>
    <w:rPr>
      <w:rFonts w:asciiTheme="majorHAnsi" w:eastAsiaTheme="majorEastAsia" w:hAnsiTheme="majorHAnsi" w:cstheme="majorBidi"/>
      <w:color w:val="2E74B5" w:themeColor="accent1" w:themeShade="BF"/>
    </w:rPr>
  </w:style>
  <w:style w:type="paragraph" w:styleId="BodyText3">
    <w:name w:val="Body Text 3"/>
    <w:basedOn w:val="Normal"/>
    <w:link w:val="BodyText3Char"/>
    <w:uiPriority w:val="99"/>
    <w:semiHidden/>
    <w:unhideWhenUsed/>
    <w:rsid w:val="00656994"/>
    <w:pPr>
      <w:spacing w:after="120"/>
    </w:pPr>
    <w:rPr>
      <w:sz w:val="16"/>
      <w:szCs w:val="16"/>
    </w:rPr>
  </w:style>
  <w:style w:type="character" w:customStyle="1" w:styleId="BodyText3Char">
    <w:name w:val="Body Text 3 Char"/>
    <w:basedOn w:val="DefaultParagraphFont"/>
    <w:link w:val="BodyText3"/>
    <w:uiPriority w:val="99"/>
    <w:semiHidden/>
    <w:rsid w:val="00656994"/>
    <w:rPr>
      <w:sz w:val="16"/>
      <w:szCs w:val="16"/>
    </w:rPr>
  </w:style>
  <w:style w:type="paragraph" w:styleId="BodyTextIndent">
    <w:name w:val="Body Text Indent"/>
    <w:basedOn w:val="Normal"/>
    <w:link w:val="BodyTextIndentChar"/>
    <w:uiPriority w:val="99"/>
    <w:unhideWhenUsed/>
    <w:rsid w:val="00656994"/>
    <w:pPr>
      <w:spacing w:after="120"/>
      <w:ind w:left="360"/>
    </w:pPr>
  </w:style>
  <w:style w:type="character" w:customStyle="1" w:styleId="BodyTextIndentChar">
    <w:name w:val="Body Text Indent Char"/>
    <w:basedOn w:val="DefaultParagraphFont"/>
    <w:link w:val="BodyTextIndent"/>
    <w:uiPriority w:val="99"/>
    <w:rsid w:val="00656994"/>
  </w:style>
  <w:style w:type="paragraph" w:styleId="BodyTextIndent2">
    <w:name w:val="Body Text Indent 2"/>
    <w:basedOn w:val="Normal"/>
    <w:link w:val="BodyTextIndent2Char"/>
    <w:uiPriority w:val="99"/>
    <w:semiHidden/>
    <w:unhideWhenUsed/>
    <w:rsid w:val="00656994"/>
    <w:pPr>
      <w:spacing w:after="120" w:line="480" w:lineRule="auto"/>
      <w:ind w:left="360"/>
    </w:pPr>
  </w:style>
  <w:style w:type="character" w:customStyle="1" w:styleId="BodyTextIndent2Char">
    <w:name w:val="Body Text Indent 2 Char"/>
    <w:basedOn w:val="DefaultParagraphFont"/>
    <w:link w:val="BodyTextIndent2"/>
    <w:uiPriority w:val="99"/>
    <w:semiHidden/>
    <w:rsid w:val="00656994"/>
  </w:style>
  <w:style w:type="paragraph" w:customStyle="1" w:styleId="Footer1">
    <w:name w:val="Footer1"/>
    <w:basedOn w:val="Footer"/>
    <w:link w:val="footerChar0"/>
    <w:qFormat/>
    <w:rsid w:val="0085092B"/>
    <w:pPr>
      <w:tabs>
        <w:tab w:val="clear" w:pos="4680"/>
        <w:tab w:val="clear" w:pos="9360"/>
        <w:tab w:val="center" w:pos="4703"/>
        <w:tab w:val="right" w:pos="9406"/>
      </w:tabs>
      <w:jc w:val="both"/>
    </w:pPr>
    <w:rPr>
      <w:rFonts w:ascii="Trebuchet MS" w:eastAsia="Calibri" w:hAnsi="Trebuchet MS" w:cs="Open Sans"/>
      <w:color w:val="000000"/>
      <w:sz w:val="14"/>
      <w:szCs w:val="14"/>
      <w:lang w:val="ro-RO"/>
    </w:rPr>
  </w:style>
  <w:style w:type="character" w:customStyle="1" w:styleId="footerChar0">
    <w:name w:val="footer Char"/>
    <w:basedOn w:val="FooterChar"/>
    <w:link w:val="Footer1"/>
    <w:rsid w:val="0085092B"/>
    <w:rPr>
      <w:rFonts w:ascii="Trebuchet MS" w:eastAsia="Calibri" w:hAnsi="Trebuchet MS" w:cs="Open Sans"/>
      <w:color w:val="000000"/>
      <w:sz w:val="14"/>
      <w:szCs w:val="14"/>
      <w:lang w:val="ro-RO"/>
    </w:rPr>
  </w:style>
  <w:style w:type="paragraph" w:customStyle="1" w:styleId="StyleHidden">
    <w:name w:val="StyleHidden"/>
    <w:basedOn w:val="Normal"/>
    <w:link w:val="StyleHiddenCaracter"/>
    <w:rsid w:val="00786074"/>
    <w:pPr>
      <w:spacing w:after="120"/>
    </w:pPr>
    <w:rPr>
      <w:rFonts w:ascii="Arial" w:eastAsia="Calibri" w:hAnsi="Arial" w:cs="Arial"/>
      <w:b/>
      <w:sz w:val="2"/>
      <w:szCs w:val="24"/>
    </w:rPr>
  </w:style>
  <w:style w:type="character" w:customStyle="1" w:styleId="StyleHiddenCaracter">
    <w:name w:val="StyleHidden Caracter"/>
    <w:link w:val="StyleHidden"/>
    <w:rsid w:val="00786074"/>
    <w:rPr>
      <w:rFonts w:ascii="Arial" w:eastAsia="Calibri" w:hAnsi="Arial" w:cs="Arial"/>
      <w:b/>
      <w:sz w:val="2"/>
      <w:szCs w:val="24"/>
    </w:rPr>
  </w:style>
  <w:style w:type="character" w:customStyle="1" w:styleId="Heading3Char">
    <w:name w:val="Heading 3 Char"/>
    <w:basedOn w:val="DefaultParagraphFont"/>
    <w:link w:val="Heading3"/>
    <w:uiPriority w:val="9"/>
    <w:semiHidden/>
    <w:rsid w:val="00AB68C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rsid w:val="00464113"/>
    <w:rPr>
      <w:rFonts w:ascii="Calibri" w:eastAsia="Calibri" w:hAnsi="Calibri" w:cs="Calibri"/>
      <w:lang w:eastAsia="ar-SA"/>
    </w:rPr>
  </w:style>
  <w:style w:type="paragraph" w:customStyle="1" w:styleId="Stil10">
    <w:name w:val="Stil10"/>
    <w:basedOn w:val="Heading3"/>
    <w:qFormat/>
    <w:rsid w:val="00464113"/>
    <w:pPr>
      <w:keepLines w:val="0"/>
      <w:tabs>
        <w:tab w:val="left" w:pos="851"/>
        <w:tab w:val="num" w:pos="1209"/>
        <w:tab w:val="num" w:pos="5116"/>
      </w:tabs>
      <w:spacing w:before="120" w:after="60" w:line="240" w:lineRule="auto"/>
      <w:ind w:left="851" w:hanging="851"/>
      <w:jc w:val="both"/>
    </w:pPr>
    <w:rPr>
      <w:rFonts w:ascii="Arial Bold" w:eastAsia="Times New Roman" w:hAnsi="Arial Bold" w:cs="Arial"/>
      <w:b/>
      <w:bCs/>
      <w:color w:val="auto"/>
      <w:sz w:val="20"/>
      <w:szCs w:val="26"/>
      <w:lang w:val="ro-RO" w:eastAsia="en-GB"/>
    </w:rPr>
  </w:style>
  <w:style w:type="paragraph" w:customStyle="1" w:styleId="Stil11">
    <w:name w:val="Stil11"/>
    <w:basedOn w:val="Heading3"/>
    <w:rsid w:val="00464113"/>
    <w:pPr>
      <w:keepLines w:val="0"/>
      <w:tabs>
        <w:tab w:val="left" w:pos="851"/>
        <w:tab w:val="num" w:pos="1209"/>
      </w:tabs>
      <w:spacing w:before="240" w:after="60" w:line="240" w:lineRule="auto"/>
      <w:ind w:left="851" w:hanging="851"/>
      <w:jc w:val="both"/>
    </w:pPr>
    <w:rPr>
      <w:rFonts w:ascii="Arial Bold" w:eastAsia="Times New Roman" w:hAnsi="Arial Bold" w:cs="Arial"/>
      <w:b/>
      <w:bCs/>
      <w:color w:val="auto"/>
      <w:sz w:val="20"/>
      <w:szCs w:val="26"/>
      <w:lang w:val="ro-RO" w:eastAsia="en-GB"/>
    </w:rPr>
  </w:style>
  <w:style w:type="paragraph" w:customStyle="1" w:styleId="WW-Default">
    <w:name w:val="WW-Default"/>
    <w:rsid w:val="00A25AF2"/>
    <w:pPr>
      <w:widowControl w:val="0"/>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556">
      <w:bodyDiv w:val="1"/>
      <w:marLeft w:val="0"/>
      <w:marRight w:val="0"/>
      <w:marTop w:val="0"/>
      <w:marBottom w:val="0"/>
      <w:divBdr>
        <w:top w:val="none" w:sz="0" w:space="0" w:color="auto"/>
        <w:left w:val="none" w:sz="0" w:space="0" w:color="auto"/>
        <w:bottom w:val="none" w:sz="0" w:space="0" w:color="auto"/>
        <w:right w:val="none" w:sz="0" w:space="0" w:color="auto"/>
      </w:divBdr>
    </w:div>
    <w:div w:id="4739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Gheorgheni</dc:creator>
  <cp:keywords/>
  <dc:description/>
  <cp:lastModifiedBy>Janosi Terez-Rozalia</cp:lastModifiedBy>
  <cp:revision>3</cp:revision>
  <cp:lastPrinted>2024-03-27T08:56:00Z</cp:lastPrinted>
  <dcterms:created xsi:type="dcterms:W3CDTF">2024-06-12T08:10:00Z</dcterms:created>
  <dcterms:modified xsi:type="dcterms:W3CDTF">2024-06-12T08:28:00Z</dcterms:modified>
</cp:coreProperties>
</file>